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05E" w:rsidRPr="00C4605E" w:rsidRDefault="00C4605E" w:rsidP="00C4605E">
      <w:pPr>
        <w:snapToGrid w:val="0"/>
        <w:spacing w:line="360" w:lineRule="auto"/>
        <w:jc w:val="center"/>
        <w:rPr>
          <w:rFonts w:ascii="微软雅黑" w:eastAsia="微软雅黑" w:hAnsi="微软雅黑"/>
          <w:sz w:val="48"/>
          <w:szCs w:val="48"/>
        </w:rPr>
      </w:pPr>
      <w:r w:rsidRPr="00C4605E">
        <w:rPr>
          <w:rFonts w:ascii="微软雅黑" w:eastAsia="微软雅黑" w:hAnsi="微软雅黑" w:hint="eastAsia"/>
          <w:sz w:val="48"/>
          <w:szCs w:val="48"/>
        </w:rPr>
        <w:t>投标报价表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851"/>
        <w:gridCol w:w="3827"/>
        <w:gridCol w:w="709"/>
        <w:gridCol w:w="850"/>
        <w:gridCol w:w="851"/>
        <w:gridCol w:w="850"/>
        <w:gridCol w:w="1134"/>
        <w:gridCol w:w="1134"/>
      </w:tblGrid>
      <w:tr w:rsidR="00C4605E" w:rsidTr="00471C4C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5E" w:rsidRDefault="00C4605E" w:rsidP="006B5F0E">
            <w:pPr>
              <w:spacing w:line="360" w:lineRule="auto"/>
              <w:ind w:leftChars="1" w:left="2"/>
              <w:jc w:val="center"/>
              <w:rPr>
                <w:rFonts w:ascii="黑体"/>
                <w:bCs/>
                <w:color w:val="000000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5E" w:rsidRDefault="00C4605E" w:rsidP="006B5F0E">
            <w:pPr>
              <w:spacing w:line="360" w:lineRule="auto"/>
              <w:ind w:left="1"/>
              <w:jc w:val="center"/>
              <w:rPr>
                <w:rFonts w:ascii="黑体"/>
                <w:bCs/>
                <w:color w:val="000000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5E" w:rsidRDefault="00C4605E" w:rsidP="006B5F0E">
            <w:pPr>
              <w:spacing w:line="360" w:lineRule="auto"/>
              <w:ind w:left="1"/>
              <w:jc w:val="center"/>
              <w:rPr>
                <w:rFonts w:ascii="黑体"/>
                <w:bCs/>
                <w:color w:val="000000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品牌规格型号及主要参数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5E" w:rsidRDefault="00C4605E" w:rsidP="006B5F0E">
            <w:pPr>
              <w:spacing w:line="360" w:lineRule="auto"/>
              <w:ind w:left="1" w:right="-1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5E" w:rsidRDefault="00C4605E" w:rsidP="006B5F0E">
            <w:pPr>
              <w:spacing w:line="360" w:lineRule="auto"/>
              <w:ind w:left="1" w:right="-1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5E" w:rsidRDefault="00C4605E" w:rsidP="006B5F0E">
            <w:pPr>
              <w:spacing w:line="360" w:lineRule="auto"/>
              <w:ind w:left="1"/>
              <w:jc w:val="center"/>
              <w:rPr>
                <w:rFonts w:ascii="黑体"/>
                <w:bCs/>
                <w:color w:val="000000"/>
                <w:sz w:val="24"/>
                <w:szCs w:val="20"/>
              </w:rPr>
            </w:pPr>
            <w:r>
              <w:rPr>
                <w:rFonts w:ascii="黑体" w:hint="eastAsia"/>
                <w:bCs/>
                <w:color w:val="000000"/>
                <w:sz w:val="24"/>
                <w:szCs w:val="20"/>
              </w:rPr>
              <w:t>单价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5E" w:rsidRDefault="00C4605E" w:rsidP="006B5F0E">
            <w:pPr>
              <w:spacing w:line="360" w:lineRule="auto"/>
              <w:ind w:left="1"/>
              <w:jc w:val="center"/>
              <w:rPr>
                <w:rFonts w:ascii="黑体"/>
                <w:bCs/>
                <w:color w:val="000000"/>
                <w:sz w:val="24"/>
                <w:szCs w:val="20"/>
              </w:rPr>
            </w:pPr>
            <w:r>
              <w:rPr>
                <w:rFonts w:ascii="黑体" w:hint="eastAsia"/>
                <w:bCs/>
                <w:color w:val="000000"/>
                <w:sz w:val="24"/>
                <w:szCs w:val="20"/>
              </w:rPr>
              <w:t>合计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5E" w:rsidRDefault="00C4605E" w:rsidP="006B5F0E">
            <w:pPr>
              <w:spacing w:line="360" w:lineRule="auto"/>
              <w:ind w:left="1"/>
              <w:jc w:val="center"/>
              <w:rPr>
                <w:rFonts w:ascii="黑体"/>
                <w:bCs/>
                <w:color w:val="000000"/>
                <w:sz w:val="24"/>
                <w:szCs w:val="20"/>
              </w:rPr>
            </w:pPr>
            <w:r>
              <w:rPr>
                <w:rFonts w:ascii="黑体" w:hint="eastAsia"/>
                <w:bCs/>
                <w:color w:val="000000"/>
                <w:sz w:val="24"/>
                <w:szCs w:val="20"/>
              </w:rPr>
              <w:t>交货期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5E" w:rsidRDefault="00C4605E" w:rsidP="006B5F0E">
            <w:pPr>
              <w:autoSpaceDE w:val="0"/>
              <w:autoSpaceDN w:val="0"/>
              <w:adjustRightInd w:val="0"/>
              <w:spacing w:line="280" w:lineRule="exact"/>
              <w:ind w:left="120" w:hanging="120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产地及</w:t>
            </w:r>
          </w:p>
          <w:p w:rsidR="00C4605E" w:rsidRDefault="00C4605E" w:rsidP="006B5F0E">
            <w:pPr>
              <w:spacing w:line="360" w:lineRule="auto"/>
              <w:ind w:left="1"/>
              <w:jc w:val="center"/>
              <w:rPr>
                <w:rFonts w:ascii="黑体"/>
                <w:bCs/>
                <w:color w:val="000000"/>
                <w:sz w:val="24"/>
                <w:szCs w:val="20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厂家</w:t>
            </w:r>
          </w:p>
        </w:tc>
      </w:tr>
      <w:tr w:rsidR="00C4605E" w:rsidTr="00471C4C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5E" w:rsidRDefault="00C4605E" w:rsidP="006B5F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5E" w:rsidRDefault="00C4605E" w:rsidP="006B5F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别克商务车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AA6" w:rsidRPr="00380AA6" w:rsidRDefault="00C13E19" w:rsidP="00380AA6">
            <w:pPr>
              <w:adjustRightInd w:val="0"/>
              <w:spacing w:line="360" w:lineRule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Cs w:val="21"/>
              </w:rPr>
              <w:t>1.品牌规格：GL8 25S 豪华型 2.</w:t>
            </w:r>
            <w:r w:rsidR="00380AA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技术参数：⑴.</w:t>
            </w:r>
            <w:r w:rsidR="00380AA6" w:rsidRPr="00380AA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燃油方式：汽油，⑵.排量：2.5L智能直喷发动机，带发动机自动启停功能⑶. 车身结构：5门七座中型MPV ⑷. 最高车速: 195KM/h ⑸外形尺寸：长5256mm，宽1878mm,高1776mm</w:t>
            </w:r>
            <w:r w:rsidR="00380AA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⑹轴距：3088mm ⑺</w:t>
            </w:r>
            <w:r w:rsidR="005868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前后轮距：前轮距1602mm，后轮距≥1605mm ⑻整备质量：1860KG ⑼驱动方式：前置前驱 ⑽功率：147/6200KW ⑾变速箱：6速DSS智能启停变速箱⑿轮胎规格：225/60R17 99V ⒀安全配置：前排正面主副驾驶安全气囊，前排侧面安全气囊，ABS防抱死制动系统，EBD电子制动力分配系统，EBD刹车辅助，TCS牵引力控制系统，博世ESP9.0电子稳定控制系统，TPMS智能胎压监测系统。⒁辅助操控装置：倒车雷达，倒车影像，定速巡航。⒂外部配置：智能防夹电动天窗，右侧电动滑移门带防夹保护。⒃驾驶室：真皮多功能方向盘，米色豪华真皮座椅，全自动空调系统二，三排顶置空调出风口。⒄排放标准：符合国V标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5E" w:rsidRDefault="00C4605E" w:rsidP="006B5F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5E" w:rsidRDefault="00C4605E" w:rsidP="006B5F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5E" w:rsidRDefault="00C4605E" w:rsidP="006B5F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244900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5E" w:rsidRDefault="00C4605E" w:rsidP="006B5F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244900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5E" w:rsidRDefault="00C4605E" w:rsidP="006B5F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30</w:t>
            </w:r>
            <w:r>
              <w:rPr>
                <w:rFonts w:ascii="宋体" w:hAnsi="宋体" w:hint="eastAsia"/>
                <w:sz w:val="24"/>
              </w:rPr>
              <w:t>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5E" w:rsidRDefault="00C4605E" w:rsidP="00C4605E">
            <w:pPr>
              <w:tabs>
                <w:tab w:val="left" w:pos="420"/>
              </w:tabs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制造商:上汽通用别克。</w:t>
            </w:r>
          </w:p>
          <w:p w:rsidR="00C4605E" w:rsidRDefault="00C4605E" w:rsidP="00C4605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产地：沈阳</w:t>
            </w:r>
          </w:p>
        </w:tc>
      </w:tr>
      <w:tr w:rsidR="00C4605E" w:rsidTr="00380AA6">
        <w:trPr>
          <w:cantSplit/>
          <w:trHeight w:val="608"/>
        </w:trPr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5E" w:rsidRDefault="00C4605E" w:rsidP="006B5F0E">
            <w:pPr>
              <w:snapToGrid w:val="0"/>
              <w:spacing w:line="360" w:lineRule="auto"/>
              <w:rPr>
                <w:rFonts w:ascii="仿宋_GB2312"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投标总报价人民币：（大写）  贰拾肆万肆仟玖佰元整　　　　￥：  244900　　元</w:t>
            </w:r>
          </w:p>
        </w:tc>
      </w:tr>
      <w:tr w:rsidR="00C4605E" w:rsidTr="00380AA6">
        <w:trPr>
          <w:cantSplit/>
          <w:trHeight w:val="608"/>
        </w:trPr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5E" w:rsidRDefault="00C4605E" w:rsidP="006B5F0E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备注：   </w:t>
            </w: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</w:tbl>
    <w:p w:rsidR="00415602" w:rsidRDefault="00415602"/>
    <w:sectPr w:rsidR="00415602" w:rsidSect="002A32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DEC" w:rsidRDefault="004C5DEC" w:rsidP="00C4605E">
      <w:r>
        <w:separator/>
      </w:r>
    </w:p>
  </w:endnote>
  <w:endnote w:type="continuationSeparator" w:id="1">
    <w:p w:rsidR="004C5DEC" w:rsidRDefault="004C5DEC" w:rsidP="00C460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DEC" w:rsidRDefault="004C5DEC" w:rsidP="00C4605E">
      <w:r>
        <w:separator/>
      </w:r>
    </w:p>
  </w:footnote>
  <w:footnote w:type="continuationSeparator" w:id="1">
    <w:p w:rsidR="004C5DEC" w:rsidRDefault="004C5DEC" w:rsidP="00C460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A7269"/>
    <w:multiLevelType w:val="hybridMultilevel"/>
    <w:tmpl w:val="A5682A9A"/>
    <w:lvl w:ilvl="0" w:tplc="682CD28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EE624B9"/>
    <w:multiLevelType w:val="hybridMultilevel"/>
    <w:tmpl w:val="F6B63BCE"/>
    <w:lvl w:ilvl="0" w:tplc="7BB66D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605E"/>
    <w:rsid w:val="001E6BB1"/>
    <w:rsid w:val="002A32E3"/>
    <w:rsid w:val="00380AA6"/>
    <w:rsid w:val="00415602"/>
    <w:rsid w:val="00471C4C"/>
    <w:rsid w:val="004C5DEC"/>
    <w:rsid w:val="0058681E"/>
    <w:rsid w:val="006A22B4"/>
    <w:rsid w:val="00952BCA"/>
    <w:rsid w:val="00C13E19"/>
    <w:rsid w:val="00C4605E"/>
    <w:rsid w:val="00F60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0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60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60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60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605E"/>
    <w:rPr>
      <w:sz w:val="18"/>
      <w:szCs w:val="18"/>
    </w:rPr>
  </w:style>
  <w:style w:type="paragraph" w:styleId="a5">
    <w:name w:val="List Paragraph"/>
    <w:basedOn w:val="a"/>
    <w:uiPriority w:val="34"/>
    <w:qFormat/>
    <w:rsid w:val="00380AA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AF41A-5A8F-4EFD-AC45-C783F7250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18</cp:revision>
  <dcterms:created xsi:type="dcterms:W3CDTF">2019-01-30T09:25:00Z</dcterms:created>
  <dcterms:modified xsi:type="dcterms:W3CDTF">2019-01-31T01:34:00Z</dcterms:modified>
</cp:coreProperties>
</file>