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B" w:rsidRPr="00C60AA2" w:rsidRDefault="00472A2B" w:rsidP="00200580">
      <w:pPr>
        <w:pStyle w:val="ab"/>
        <w:spacing w:before="150" w:beforeAutospacing="0" w:after="150" w:afterAutospacing="0"/>
        <w:ind w:left="150" w:right="150"/>
        <w:rPr>
          <w:rStyle w:val="ad"/>
          <w:color w:val="000000" w:themeColor="text1"/>
          <w:sz w:val="44"/>
          <w:szCs w:val="44"/>
          <w:shd w:val="clear" w:color="070000" w:fill="FFFFFF"/>
        </w:rPr>
      </w:pPr>
    </w:p>
    <w:p w:rsidR="00416956" w:rsidRDefault="00416956" w:rsidP="00200580">
      <w:pPr>
        <w:jc w:val="center"/>
        <w:rPr>
          <w:rFonts w:ascii="宋体" w:hAnsi="宋体"/>
          <w:b/>
          <w:bCs/>
          <w:color w:val="000000" w:themeColor="text1"/>
          <w:spacing w:val="20"/>
          <w:sz w:val="52"/>
          <w:szCs w:val="52"/>
        </w:rPr>
      </w:pPr>
      <w:r w:rsidRPr="00416956">
        <w:rPr>
          <w:rFonts w:ascii="宋体" w:hAnsi="宋体" w:hint="eastAsia"/>
          <w:b/>
          <w:bCs/>
          <w:color w:val="000000" w:themeColor="text1"/>
          <w:spacing w:val="20"/>
          <w:sz w:val="52"/>
          <w:szCs w:val="52"/>
        </w:rPr>
        <w:t>襄城县实验高中教室多媒体项目</w:t>
      </w:r>
    </w:p>
    <w:p w:rsidR="00472A2B" w:rsidRPr="00C60AA2" w:rsidRDefault="00472A2B" w:rsidP="00200580">
      <w:pPr>
        <w:jc w:val="center"/>
        <w:rPr>
          <w:rFonts w:ascii="宋体" w:hAnsi="宋体"/>
          <w:b/>
          <w:color w:val="000000" w:themeColor="text1"/>
          <w:spacing w:val="20"/>
          <w:sz w:val="52"/>
          <w:szCs w:val="52"/>
        </w:rPr>
      </w:pPr>
      <w:r w:rsidRPr="00C60AA2">
        <w:rPr>
          <w:rFonts w:ascii="宋体" w:hAnsi="宋体" w:hint="eastAsia"/>
          <w:b/>
          <w:color w:val="000000" w:themeColor="text1"/>
          <w:spacing w:val="20"/>
          <w:sz w:val="52"/>
          <w:szCs w:val="52"/>
        </w:rPr>
        <w:t>公开招标文件</w:t>
      </w:r>
    </w:p>
    <w:p w:rsidR="00472A2B" w:rsidRPr="002D484A" w:rsidRDefault="00472A2B" w:rsidP="00200580">
      <w:pPr>
        <w:jc w:val="left"/>
        <w:rPr>
          <w:rFonts w:ascii="宋体" w:hAnsi="宋体"/>
          <w:b/>
          <w:color w:val="000000" w:themeColor="text1"/>
          <w:spacing w:val="20"/>
          <w:sz w:val="44"/>
          <w:szCs w:val="44"/>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w:t>
      </w:r>
      <w:r w:rsidR="00416956">
        <w:rPr>
          <w:rFonts w:ascii="宋体" w:hAnsi="宋体" w:hint="eastAsia"/>
          <w:b/>
          <w:color w:val="000000" w:themeColor="text1"/>
          <w:spacing w:val="20"/>
          <w:sz w:val="36"/>
          <w:szCs w:val="36"/>
        </w:rPr>
        <w:t>9002</w:t>
      </w:r>
      <w:r w:rsidRPr="00C60AA2">
        <w:rPr>
          <w:rFonts w:ascii="宋体" w:hAnsi="宋体" w:hint="eastAsia"/>
          <w:b/>
          <w:color w:val="000000" w:themeColor="text1"/>
          <w:spacing w:val="20"/>
          <w:sz w:val="36"/>
          <w:szCs w:val="36"/>
        </w:rPr>
        <w:t>）</w:t>
      </w:r>
    </w:p>
    <w:p w:rsidR="00472A2B" w:rsidRPr="00C60AA2" w:rsidRDefault="00472A2B" w:rsidP="00200580">
      <w:pPr>
        <w:jc w:val="left"/>
        <w:rPr>
          <w:rFonts w:ascii="宋体" w:hAnsi="宋体"/>
          <w:b/>
          <w:color w:val="000000" w:themeColor="text1"/>
          <w:spacing w:val="20"/>
          <w:sz w:val="44"/>
          <w:szCs w:val="44"/>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5029D9"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472A2B" w:rsidRPr="00C60AA2" w:rsidRDefault="00472A2B" w:rsidP="00200580">
      <w:pPr>
        <w:pStyle w:val="a0"/>
        <w:ind w:firstLineChars="804" w:firstLine="3227"/>
        <w:jc w:val="left"/>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w:t>
      </w:r>
      <w:r w:rsidR="00416956">
        <w:rPr>
          <w:rFonts w:ascii="宋体" w:eastAsia="宋体" w:hAnsi="宋体" w:hint="eastAsia"/>
          <w:b/>
          <w:color w:val="000000" w:themeColor="text1"/>
          <w:spacing w:val="20"/>
          <w:sz w:val="36"/>
          <w:szCs w:val="36"/>
        </w:rPr>
        <w:t>9</w:t>
      </w:r>
      <w:r w:rsidRPr="00C60AA2">
        <w:rPr>
          <w:rFonts w:ascii="宋体" w:eastAsia="宋体" w:hAnsi="宋体" w:hint="eastAsia"/>
          <w:b/>
          <w:color w:val="000000" w:themeColor="text1"/>
          <w:spacing w:val="20"/>
          <w:sz w:val="36"/>
          <w:szCs w:val="36"/>
        </w:rPr>
        <w:t>年</w:t>
      </w:r>
      <w:r w:rsidR="00416956">
        <w:rPr>
          <w:rFonts w:ascii="宋体" w:eastAsia="宋体" w:hAnsi="宋体" w:hint="eastAsia"/>
          <w:b/>
          <w:color w:val="000000" w:themeColor="text1"/>
          <w:spacing w:val="20"/>
          <w:sz w:val="36"/>
          <w:szCs w:val="36"/>
        </w:rPr>
        <w:t>1</w:t>
      </w:r>
      <w:r w:rsidRPr="00C60AA2">
        <w:rPr>
          <w:rFonts w:ascii="宋体" w:eastAsia="宋体" w:hAnsi="宋体" w:hint="eastAsia"/>
          <w:b/>
          <w:color w:val="000000" w:themeColor="text1"/>
          <w:spacing w:val="20"/>
          <w:sz w:val="36"/>
          <w:szCs w:val="36"/>
        </w:rPr>
        <w:t>月</w:t>
      </w:r>
      <w:r w:rsidR="00416956">
        <w:rPr>
          <w:rFonts w:ascii="宋体" w:eastAsia="宋体" w:hAnsi="宋体" w:hint="eastAsia"/>
          <w:b/>
          <w:color w:val="000000" w:themeColor="text1"/>
          <w:spacing w:val="20"/>
          <w:sz w:val="36"/>
          <w:szCs w:val="36"/>
        </w:rPr>
        <w:t>28</w:t>
      </w:r>
      <w:r w:rsidRPr="00C60AA2">
        <w:rPr>
          <w:rFonts w:ascii="宋体" w:eastAsia="宋体" w:hAnsi="宋体" w:hint="eastAsia"/>
          <w:b/>
          <w:color w:val="000000" w:themeColor="text1"/>
          <w:spacing w:val="20"/>
          <w:sz w:val="36"/>
          <w:szCs w:val="36"/>
        </w:rPr>
        <w:t>日</w:t>
      </w: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ind w:firstLineChars="1100" w:firstLine="3960"/>
        <w:jc w:val="left"/>
        <w:rPr>
          <w:rFonts w:ascii="黑体" w:eastAsia="黑体"/>
          <w:color w:val="000000" w:themeColor="text1"/>
          <w:sz w:val="32"/>
          <w:szCs w:val="32"/>
        </w:rPr>
      </w:pPr>
      <w:r w:rsidRPr="00C60AA2">
        <w:rPr>
          <w:rFonts w:ascii="黑体" w:eastAsia="黑体" w:hint="eastAsia"/>
          <w:color w:val="000000" w:themeColor="text1"/>
          <w:sz w:val="36"/>
          <w:szCs w:val="36"/>
        </w:rPr>
        <w:lastRenderedPageBreak/>
        <w:t>招标文件目录</w:t>
      </w:r>
    </w:p>
    <w:p w:rsidR="00472A2B" w:rsidRPr="00C60AA2" w:rsidRDefault="00472A2B" w:rsidP="00200580">
      <w:pPr>
        <w:jc w:val="left"/>
        <w:rPr>
          <w:color w:val="000000" w:themeColor="text1"/>
          <w:sz w:val="32"/>
          <w:szCs w:val="32"/>
        </w:rPr>
      </w:pP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7108ED">
        <w:rPr>
          <w:rFonts w:ascii="宋体" w:hAnsi="宋体" w:hint="eastAsia"/>
          <w:color w:val="000000" w:themeColor="text1"/>
          <w:sz w:val="30"/>
          <w:szCs w:val="30"/>
        </w:rPr>
        <w:t>9</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F378E7">
        <w:rPr>
          <w:rFonts w:ascii="宋体" w:hAnsi="宋体" w:hint="eastAsia"/>
          <w:color w:val="000000" w:themeColor="text1"/>
          <w:sz w:val="30"/>
          <w:szCs w:val="30"/>
        </w:rPr>
        <w:t>17</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F378E7">
        <w:rPr>
          <w:rFonts w:ascii="宋体" w:hAnsi="宋体" w:hint="eastAsia"/>
          <w:color w:val="000000" w:themeColor="text1"/>
          <w:sz w:val="30"/>
          <w:szCs w:val="30"/>
        </w:rPr>
        <w:t>34</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F378E7">
        <w:rPr>
          <w:rFonts w:ascii="宋体" w:hAnsi="宋体" w:hint="eastAsia"/>
          <w:color w:val="000000" w:themeColor="text1"/>
          <w:sz w:val="30"/>
          <w:szCs w:val="30"/>
        </w:rPr>
        <w:t>37</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F378E7">
        <w:rPr>
          <w:rFonts w:ascii="宋体" w:hAnsi="宋体" w:hint="eastAsia"/>
          <w:color w:val="000000" w:themeColor="text1"/>
          <w:sz w:val="30"/>
          <w:szCs w:val="30"/>
        </w:rPr>
        <w:t>38</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七、</w:t>
      </w:r>
      <w:r>
        <w:rPr>
          <w:rFonts w:ascii="宋体" w:hAnsi="宋体" w:hint="eastAsia"/>
          <w:color w:val="000000" w:themeColor="text1"/>
          <w:sz w:val="30"/>
          <w:szCs w:val="30"/>
        </w:rPr>
        <w:t>投标文件有关格式</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F378E7">
        <w:rPr>
          <w:rFonts w:ascii="宋体" w:hAnsi="宋体" w:hint="eastAsia"/>
          <w:color w:val="000000" w:themeColor="text1"/>
          <w:sz w:val="30"/>
          <w:szCs w:val="30"/>
        </w:rPr>
        <w:t>40</w:t>
      </w:r>
    </w:p>
    <w:p w:rsidR="00472A2B" w:rsidRPr="00C60AA2"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7A6967">
      <w:pPr>
        <w:spacing w:beforeLines="50" w:afterLines="100"/>
        <w:jc w:val="left"/>
        <w:rPr>
          <w:rFonts w:ascii="Cambria" w:hAnsi="Cambria"/>
          <w:b/>
          <w:bCs/>
          <w:color w:val="000000" w:themeColor="text1"/>
          <w:sz w:val="32"/>
          <w:szCs w:val="32"/>
        </w:rPr>
      </w:pPr>
    </w:p>
    <w:p w:rsidR="00472A2B" w:rsidRPr="00C60AA2" w:rsidRDefault="00472A2B" w:rsidP="007A6967">
      <w:pPr>
        <w:spacing w:beforeLines="50" w:afterLines="100"/>
        <w:jc w:val="left"/>
        <w:rPr>
          <w:rFonts w:ascii="Cambria" w:hAnsi="Cambria"/>
          <w:b/>
          <w:bCs/>
          <w:color w:val="000000" w:themeColor="text1"/>
          <w:sz w:val="32"/>
          <w:szCs w:val="32"/>
        </w:rPr>
      </w:pPr>
    </w:p>
    <w:p w:rsidR="00472A2B" w:rsidRPr="00C60AA2" w:rsidRDefault="00472A2B" w:rsidP="007A6967">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lastRenderedPageBreak/>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72A2B" w:rsidRPr="00416956" w:rsidRDefault="00472A2B" w:rsidP="00200580">
      <w:pPr>
        <w:pStyle w:val="ab"/>
        <w:spacing w:before="150" w:after="150" w:line="360" w:lineRule="auto"/>
        <w:ind w:right="150"/>
        <w:rPr>
          <w:b/>
          <w:bCs/>
          <w:color w:val="000000" w:themeColor="text1"/>
          <w:shd w:val="clear" w:color="040000" w:fill="FFFFFF"/>
        </w:rPr>
      </w:pPr>
      <w:r w:rsidRPr="00C60AA2">
        <w:rPr>
          <w:rFonts w:hint="eastAsia"/>
          <w:color w:val="000000" w:themeColor="text1"/>
          <w:shd w:val="clear" w:color="040000" w:fill="FFFFFF"/>
        </w:rPr>
        <w:t xml:space="preserve">     </w:t>
      </w:r>
      <w:r w:rsidR="002D484A" w:rsidRPr="002D484A">
        <w:rPr>
          <w:rFonts w:hint="eastAsia"/>
          <w:color w:val="000000" w:themeColor="text1"/>
          <w:shd w:val="clear" w:color="040000" w:fill="FFFFFF"/>
        </w:rPr>
        <w:t>襄城县政府采购中心受襄城县</w:t>
      </w:r>
      <w:r w:rsidR="00416956">
        <w:rPr>
          <w:rFonts w:hint="eastAsia"/>
          <w:color w:val="000000" w:themeColor="text1"/>
          <w:shd w:val="clear" w:color="040000" w:fill="FFFFFF"/>
        </w:rPr>
        <w:t>实验高级中学</w:t>
      </w:r>
      <w:r w:rsidR="002D484A" w:rsidRPr="002D484A">
        <w:rPr>
          <w:rFonts w:hint="eastAsia"/>
          <w:color w:val="000000" w:themeColor="text1"/>
          <w:shd w:val="clear" w:color="040000" w:fill="FFFFFF"/>
        </w:rPr>
        <w:t>的委托，就“</w:t>
      </w:r>
      <w:r w:rsidR="00416956" w:rsidRPr="00416956">
        <w:rPr>
          <w:rFonts w:hint="eastAsia"/>
          <w:bCs/>
          <w:color w:val="000000" w:themeColor="text1"/>
          <w:shd w:val="clear" w:color="040000" w:fill="FFFFFF"/>
        </w:rPr>
        <w:t>襄城县实验高中教室多媒体项目</w:t>
      </w:r>
      <w:r w:rsidR="002D484A" w:rsidRPr="002D484A">
        <w:rPr>
          <w:rFonts w:hint="eastAsia"/>
          <w:color w:val="000000" w:themeColor="text1"/>
          <w:shd w:val="clear" w:color="040000" w:fill="FFFFFF"/>
        </w:rPr>
        <w:t>”进行公开招标,欢迎符合相关条件的投标企业报名参加</w:t>
      </w:r>
      <w:r w:rsidRPr="00BE4769">
        <w:rPr>
          <w:rFonts w:hint="eastAsia"/>
          <w:color w:val="000000" w:themeColor="text1"/>
          <w:shd w:val="clear" w:color="040000" w:fill="FFFFFF"/>
        </w:rPr>
        <w:t>。</w:t>
      </w:r>
    </w:p>
    <w:p w:rsidR="00472A2B" w:rsidRPr="00BE4769" w:rsidRDefault="00472A2B" w:rsidP="00200580">
      <w:pPr>
        <w:pStyle w:val="ab"/>
        <w:spacing w:before="150" w:after="150" w:line="360" w:lineRule="auto"/>
        <w:ind w:left="632" w:right="150"/>
        <w:rPr>
          <w:color w:val="000000" w:themeColor="text1"/>
          <w:shd w:val="clear" w:color="040000" w:fill="FFFFFF"/>
        </w:rPr>
      </w:pPr>
      <w:r w:rsidRPr="00C60AA2">
        <w:rPr>
          <w:rFonts w:hint="eastAsia"/>
          <w:b/>
          <w:color w:val="000000" w:themeColor="text1"/>
          <w:shd w:val="clear" w:color="040000" w:fill="FFFFFF"/>
        </w:rPr>
        <w:t>一、项目名称：</w:t>
      </w:r>
      <w:r w:rsidR="00416956" w:rsidRPr="00416956">
        <w:rPr>
          <w:rFonts w:hint="eastAsia"/>
          <w:bCs/>
          <w:color w:val="000000" w:themeColor="text1"/>
          <w:shd w:val="clear" w:color="040000" w:fill="FFFFFF"/>
        </w:rPr>
        <w:t>襄城县实验高中教室多媒体项目</w:t>
      </w:r>
      <w:r w:rsidRPr="00C60AA2">
        <w:rPr>
          <w:rStyle w:val="ad"/>
          <w:rFonts w:hint="eastAsia"/>
          <w:bCs/>
          <w:color w:val="000000" w:themeColor="text1"/>
          <w:shd w:val="clear" w:color="050000" w:fill="FFFFFF"/>
        </w:rPr>
        <w:t>  </w:t>
      </w:r>
    </w:p>
    <w:p w:rsidR="00472A2B" w:rsidRPr="00C60AA2" w:rsidRDefault="00472A2B" w:rsidP="00200580">
      <w:pPr>
        <w:pStyle w:val="ab"/>
        <w:spacing w:before="150" w:beforeAutospacing="0" w:after="150" w:afterAutospacing="0" w:line="360" w:lineRule="auto"/>
        <w:ind w:right="150"/>
        <w:rPr>
          <w:bCs/>
          <w:color w:val="000000" w:themeColor="text1"/>
        </w:rPr>
      </w:pPr>
      <w:r w:rsidRPr="00C60AA2">
        <w:rPr>
          <w:rStyle w:val="ad"/>
          <w:rFonts w:hint="eastAsia"/>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Cs/>
          <w:color w:val="000000" w:themeColor="text1"/>
          <w:shd w:val="clear" w:color="050000" w:fill="FFFFFF"/>
        </w:rPr>
        <w:t>XZZ-G201</w:t>
      </w:r>
      <w:r w:rsidR="00416956">
        <w:rPr>
          <w:rStyle w:val="ad"/>
          <w:rFonts w:hint="eastAsia"/>
          <w:bCs/>
          <w:color w:val="000000" w:themeColor="text1"/>
          <w:shd w:val="clear" w:color="050000" w:fill="FFFFFF"/>
        </w:rPr>
        <w:t>9002</w:t>
      </w:r>
    </w:p>
    <w:p w:rsidR="00472A2B" w:rsidRPr="009937EC" w:rsidRDefault="00472A2B" w:rsidP="00200580">
      <w:pPr>
        <w:pStyle w:val="ab"/>
        <w:spacing w:before="150" w:after="150" w:line="360" w:lineRule="auto"/>
        <w:ind w:left="150" w:right="150"/>
        <w:rPr>
          <w:b/>
          <w:bCs/>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00416956" w:rsidRPr="00416956">
        <w:rPr>
          <w:rFonts w:hint="eastAsia"/>
          <w:color w:val="000000" w:themeColor="text1"/>
          <w:shd w:val="clear" w:color="040000" w:fill="FFFFFF"/>
        </w:rPr>
        <w:t>教室多媒体项目包含1</w:t>
      </w:r>
      <w:r w:rsidR="00416956" w:rsidRPr="00416956">
        <w:rPr>
          <w:color w:val="000000" w:themeColor="text1"/>
          <w:shd w:val="clear" w:color="040000" w:fill="FFFFFF"/>
        </w:rPr>
        <w:t>00</w:t>
      </w:r>
      <w:r w:rsidR="00416956" w:rsidRPr="00416956">
        <w:rPr>
          <w:rFonts w:hint="eastAsia"/>
          <w:color w:val="000000" w:themeColor="text1"/>
          <w:shd w:val="clear" w:color="040000" w:fill="FFFFFF"/>
        </w:rPr>
        <w:t>套</w:t>
      </w:r>
      <w:r w:rsidR="00416956" w:rsidRPr="00416956">
        <w:rPr>
          <w:color w:val="000000" w:themeColor="text1"/>
          <w:shd w:val="clear" w:color="040000" w:fill="FFFFFF"/>
        </w:rPr>
        <w:t>智能交互黑板</w:t>
      </w:r>
      <w:r w:rsidR="00416956" w:rsidRPr="00416956">
        <w:rPr>
          <w:rFonts w:hint="eastAsia"/>
          <w:color w:val="000000" w:themeColor="text1"/>
          <w:shd w:val="clear" w:color="040000" w:fill="FFFFFF"/>
        </w:rPr>
        <w:t>，1</w:t>
      </w:r>
      <w:r w:rsidR="00416956" w:rsidRPr="00416956">
        <w:rPr>
          <w:color w:val="000000" w:themeColor="text1"/>
          <w:shd w:val="clear" w:color="040000" w:fill="FFFFFF"/>
        </w:rPr>
        <w:t>00</w:t>
      </w:r>
      <w:r w:rsidR="00416956" w:rsidRPr="00416956">
        <w:rPr>
          <w:rFonts w:hint="eastAsia"/>
          <w:color w:val="000000" w:themeColor="text1"/>
          <w:shd w:val="clear" w:color="040000" w:fill="FFFFFF"/>
        </w:rPr>
        <w:t>台壁挂式实物展台以及其它辅材</w:t>
      </w:r>
      <w:r w:rsidR="002D484A" w:rsidRPr="002D484A">
        <w:rPr>
          <w:rFonts w:hint="eastAsia"/>
          <w:color w:val="000000" w:themeColor="text1"/>
          <w:shd w:val="clear" w:color="040000" w:fill="FFFFFF"/>
        </w:rPr>
        <w:t>；</w:t>
      </w:r>
      <w:r w:rsidR="002D484A" w:rsidRPr="002D484A">
        <w:rPr>
          <w:rFonts w:hint="eastAsia"/>
          <w:b/>
          <w:color w:val="000000" w:themeColor="text1"/>
          <w:shd w:val="clear" w:color="040000" w:fill="FFFFFF"/>
        </w:rPr>
        <w:t>预算:</w:t>
      </w:r>
      <w:r w:rsidR="002D484A" w:rsidRPr="002D484A">
        <w:rPr>
          <w:rFonts w:hint="eastAsia"/>
          <w:color w:val="000000" w:themeColor="text1"/>
          <w:shd w:val="clear" w:color="040000" w:fill="FFFFFF"/>
        </w:rPr>
        <w:t xml:space="preserve"> </w:t>
      </w:r>
      <w:r w:rsidR="00416956" w:rsidRPr="00416956">
        <w:rPr>
          <w:rFonts w:hint="eastAsia"/>
          <w:b/>
          <w:color w:val="000000" w:themeColor="text1"/>
          <w:shd w:val="clear" w:color="040000" w:fill="FFFFFF"/>
        </w:rPr>
        <w:t>5</w:t>
      </w:r>
      <w:r w:rsidR="00416956" w:rsidRPr="00416956">
        <w:rPr>
          <w:b/>
          <w:color w:val="000000" w:themeColor="text1"/>
          <w:shd w:val="clear" w:color="040000" w:fill="FFFFFF"/>
        </w:rPr>
        <w:t>451210</w:t>
      </w:r>
      <w:r w:rsidR="00416956">
        <w:rPr>
          <w:rFonts w:hint="eastAsia"/>
          <w:b/>
          <w:color w:val="000000" w:themeColor="text1"/>
          <w:shd w:val="clear" w:color="040000" w:fill="FFFFFF"/>
        </w:rPr>
        <w:t>.00</w:t>
      </w:r>
      <w:r w:rsidR="002D484A" w:rsidRPr="002D484A">
        <w:rPr>
          <w:rFonts w:hint="eastAsia"/>
          <w:b/>
          <w:color w:val="000000" w:themeColor="text1"/>
          <w:shd w:val="clear" w:color="040000" w:fill="FFFFFF"/>
        </w:rPr>
        <w:t>元</w:t>
      </w:r>
      <w:r w:rsidR="009937EC" w:rsidRPr="009937EC">
        <w:rPr>
          <w:rFonts w:hint="eastAsia"/>
          <w:color w:val="000000" w:themeColor="text1"/>
          <w:shd w:val="clear" w:color="040000" w:fill="FFFFFF"/>
        </w:rPr>
        <w:t>，（具体要求和未尽事宜详见招标文件）。</w:t>
      </w:r>
    </w:p>
    <w:p w:rsidR="00472A2B" w:rsidRPr="00BE4769" w:rsidRDefault="00472A2B" w:rsidP="00200580">
      <w:pPr>
        <w:pStyle w:val="ab"/>
        <w:spacing w:before="150" w:beforeAutospacing="0" w:after="150" w:afterAutospacing="0" w:line="360" w:lineRule="auto"/>
        <w:ind w:right="150" w:firstLineChars="250" w:firstLine="602"/>
        <w:rPr>
          <w:b/>
          <w:color w:val="000000" w:themeColor="text1"/>
          <w:shd w:val="clear" w:color="050000" w:fill="FFFFFF"/>
        </w:rPr>
      </w:pPr>
      <w:r w:rsidRPr="00C60AA2">
        <w:rPr>
          <w:rStyle w:val="ad"/>
          <w:rFonts w:hint="eastAsia"/>
          <w:color w:val="000000" w:themeColor="text1"/>
          <w:shd w:val="clear" w:color="050000" w:fill="FFFFFF"/>
        </w:rPr>
        <w:t>四、投标人资质要求：</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（一）具有独立承担民事责任的能力；</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（二）具有良好的商业信誉和健全的财务制度；</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（三）具有履行合同所必须的设备和专业技术能力;</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rPr>
        <w:t>（</w:t>
      </w:r>
      <w:r w:rsidRPr="009937EC">
        <w:rPr>
          <w:rFonts w:hint="eastAsia"/>
          <w:color w:val="000000" w:themeColor="text1"/>
          <w:shd w:val="clear" w:color="040000" w:fill="FFFFFF"/>
        </w:rPr>
        <w:t>四）</w:t>
      </w:r>
      <w:proofErr w:type="gramStart"/>
      <w:r w:rsidRPr="009937EC">
        <w:rPr>
          <w:rFonts w:hint="eastAsia"/>
          <w:color w:val="000000" w:themeColor="text1"/>
          <w:shd w:val="clear" w:color="040000" w:fill="FFFFFF"/>
        </w:rPr>
        <w:t>具依法</w:t>
      </w:r>
      <w:proofErr w:type="gramEnd"/>
      <w:r w:rsidRPr="009937EC">
        <w:rPr>
          <w:rFonts w:hint="eastAsia"/>
          <w:color w:val="000000" w:themeColor="text1"/>
          <w:shd w:val="clear" w:color="040000" w:fill="FFFFFF"/>
        </w:rPr>
        <w:t>缴纳税收和社会保障资金的良好记录；</w:t>
      </w:r>
    </w:p>
    <w:p w:rsidR="009937EC" w:rsidRPr="00416956" w:rsidRDefault="009937EC" w:rsidP="00416956">
      <w:pPr>
        <w:pStyle w:val="p0"/>
        <w:spacing w:line="360" w:lineRule="auto"/>
        <w:ind w:firstLineChars="300" w:firstLine="720"/>
        <w:jc w:val="left"/>
        <w:rPr>
          <w:rFonts w:ascii="宋体" w:hAnsi="宋体" w:cs="宋体"/>
          <w:bCs/>
          <w:color w:val="000000" w:themeColor="text1"/>
          <w:sz w:val="24"/>
          <w:szCs w:val="24"/>
        </w:rPr>
      </w:pPr>
      <w:r w:rsidRPr="00416956">
        <w:rPr>
          <w:rFonts w:ascii="宋体" w:hAnsi="宋体" w:cs="宋体" w:hint="eastAsia"/>
          <w:bCs/>
          <w:color w:val="000000" w:themeColor="text1"/>
          <w:sz w:val="24"/>
          <w:szCs w:val="24"/>
        </w:rPr>
        <w:t>（五）</w:t>
      </w:r>
      <w:r w:rsidR="002D484A" w:rsidRPr="00416956">
        <w:rPr>
          <w:rFonts w:ascii="宋体" w:hAnsi="宋体" w:cs="宋体" w:hint="eastAsia"/>
          <w:bCs/>
          <w:color w:val="000000" w:themeColor="text1"/>
          <w:sz w:val="24"/>
          <w:szCs w:val="24"/>
        </w:rPr>
        <w:t>投标人必须为在中华人民共和国境内注册的具有独立法人资格的生产制造厂家</w:t>
      </w:r>
      <w:r w:rsidR="00CD0676" w:rsidRPr="00416956">
        <w:rPr>
          <w:rFonts w:ascii="宋体" w:hAnsi="宋体" w:cs="宋体" w:hint="eastAsia"/>
          <w:bCs/>
          <w:color w:val="000000" w:themeColor="text1"/>
          <w:sz w:val="24"/>
          <w:szCs w:val="24"/>
        </w:rPr>
        <w:t>或销售商</w:t>
      </w:r>
      <w:r w:rsidRPr="00416956">
        <w:rPr>
          <w:rFonts w:ascii="宋体" w:hAnsi="宋体" w:cs="宋体" w:hint="eastAsia"/>
          <w:bCs/>
          <w:color w:val="000000" w:themeColor="text1"/>
          <w:sz w:val="24"/>
          <w:szCs w:val="24"/>
        </w:rPr>
        <w:t>；</w:t>
      </w:r>
    </w:p>
    <w:p w:rsidR="009937EC" w:rsidRPr="00416956" w:rsidRDefault="009937EC" w:rsidP="00416956">
      <w:pPr>
        <w:pStyle w:val="p0"/>
        <w:spacing w:line="360" w:lineRule="auto"/>
        <w:ind w:firstLineChars="300" w:firstLine="720"/>
        <w:jc w:val="left"/>
        <w:rPr>
          <w:rFonts w:ascii="宋体" w:hAnsi="宋体" w:cs="宋体"/>
          <w:color w:val="000000" w:themeColor="text1"/>
          <w:sz w:val="24"/>
          <w:shd w:val="clear" w:color="040000" w:fill="FFFFFF"/>
        </w:rPr>
      </w:pPr>
      <w:r w:rsidRPr="00416956">
        <w:rPr>
          <w:rFonts w:ascii="宋体" w:hAnsi="宋体" w:cs="宋体" w:hint="eastAsia"/>
          <w:bCs/>
          <w:color w:val="000000" w:themeColor="text1"/>
          <w:sz w:val="24"/>
          <w:szCs w:val="24"/>
        </w:rPr>
        <w:t>（六）</w:t>
      </w:r>
      <w:r w:rsidR="00416956" w:rsidRPr="00416956">
        <w:rPr>
          <w:rFonts w:ascii="宋体" w:hAnsi="宋体" w:cs="宋体"/>
          <w:bCs/>
          <w:color w:val="000000" w:themeColor="text1"/>
          <w:sz w:val="24"/>
          <w:szCs w:val="24"/>
        </w:rPr>
        <w:t>投标人不得被列入失信被执行人、重大税收违法案件当事人名单、政府采购严重违法失信行为记录名单（查询网站：信用中国和中国政府采购网，并提供报名时间内网站截图为准</w:t>
      </w:r>
      <w:r w:rsidR="00416956" w:rsidRPr="00416956">
        <w:rPr>
          <w:rFonts w:ascii="宋体" w:hAnsi="宋体" w:cs="宋体" w:hint="eastAsia"/>
          <w:bCs/>
          <w:color w:val="000000" w:themeColor="text1"/>
          <w:sz w:val="24"/>
          <w:szCs w:val="24"/>
        </w:rPr>
        <w:t xml:space="preserve"> </w:t>
      </w:r>
      <w:r w:rsidR="00416956" w:rsidRPr="00416956">
        <w:rPr>
          <w:rFonts w:ascii="宋体" w:hAnsi="宋体" w:cs="宋体"/>
          <w:bCs/>
          <w:color w:val="000000" w:themeColor="text1"/>
          <w:sz w:val="24"/>
          <w:szCs w:val="24"/>
        </w:rPr>
        <w:t>）；未被列入经营异常名录信息、列入严重违法失信企业名单（黑名单）（查询网站</w:t>
      </w:r>
      <w:r w:rsidR="00416956" w:rsidRPr="00416956">
        <w:rPr>
          <w:rFonts w:ascii="宋体" w:hAnsi="宋体" w:cs="宋体" w:hint="eastAsia"/>
          <w:bCs/>
          <w:color w:val="000000" w:themeColor="text1"/>
          <w:sz w:val="24"/>
          <w:szCs w:val="24"/>
        </w:rPr>
        <w:t>：国家企业</w:t>
      </w:r>
      <w:r w:rsidR="00416956" w:rsidRPr="00416956">
        <w:rPr>
          <w:rFonts w:ascii="宋体" w:hAnsi="宋体" w:cs="宋体" w:hint="eastAsia"/>
          <w:color w:val="000000" w:themeColor="text1"/>
          <w:sz w:val="24"/>
        </w:rPr>
        <w:t>信用信息公示系统</w:t>
      </w:r>
      <w:r w:rsidR="00416956" w:rsidRPr="00416956">
        <w:rPr>
          <w:rFonts w:ascii="宋体" w:hAnsi="宋体" w:cs="宋体"/>
          <w:color w:val="000000" w:themeColor="text1"/>
          <w:sz w:val="24"/>
        </w:rPr>
        <w:t>，并提供报名时间内网站截图为准</w:t>
      </w:r>
      <w:r w:rsidR="00416956" w:rsidRPr="00416956">
        <w:rPr>
          <w:rFonts w:ascii="宋体" w:hAnsi="宋体" w:cs="宋体" w:hint="eastAsia"/>
          <w:color w:val="000000" w:themeColor="text1"/>
          <w:sz w:val="24"/>
        </w:rPr>
        <w:t xml:space="preserve"> </w:t>
      </w:r>
      <w:r w:rsidR="00416956" w:rsidRPr="00416956">
        <w:rPr>
          <w:rFonts w:ascii="宋体" w:hAnsi="宋体" w:cs="宋体"/>
          <w:color w:val="000000" w:themeColor="text1"/>
          <w:sz w:val="24"/>
        </w:rPr>
        <w:t>）</w:t>
      </w:r>
      <w:r w:rsidRPr="009937EC">
        <w:rPr>
          <w:rFonts w:hint="eastAsia"/>
          <w:color w:val="000000" w:themeColor="text1"/>
          <w:shd w:val="clear" w:color="040000" w:fill="FFFFFF"/>
        </w:rPr>
        <w:t>；</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（七）本次招标不接受联合体投标；</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（八）本次招标资格审查采用开标现场评审。</w:t>
      </w:r>
    </w:p>
    <w:p w:rsidR="00472A2B" w:rsidRPr="00C60AA2" w:rsidRDefault="00472A2B" w:rsidP="00200580">
      <w:pPr>
        <w:pStyle w:val="ab"/>
        <w:spacing w:before="256" w:beforeAutospacing="0" w:after="256" w:afterAutospacing="0" w:line="360" w:lineRule="auto"/>
        <w:ind w:right="150" w:firstLineChars="250" w:firstLine="602"/>
        <w:rPr>
          <w:b/>
          <w:bCs/>
          <w:color w:val="000000" w:themeColor="text1"/>
        </w:rPr>
      </w:pPr>
      <w:r w:rsidRPr="00C60AA2">
        <w:rPr>
          <w:rFonts w:hint="eastAsia"/>
          <w:b/>
          <w:bCs/>
          <w:color w:val="000000" w:themeColor="text1"/>
        </w:rPr>
        <w:t>五、报名方式：</w:t>
      </w:r>
    </w:p>
    <w:p w:rsidR="00472A2B" w:rsidRPr="00C60AA2" w:rsidRDefault="00472A2B" w:rsidP="00200580">
      <w:pPr>
        <w:pStyle w:val="ab"/>
        <w:spacing w:before="150" w:beforeAutospacing="0" w:after="150"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lastRenderedPageBreak/>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Pr="00C60AA2">
        <w:rPr>
          <w:rFonts w:hint="eastAsia"/>
          <w:bCs/>
          <w:color w:val="000000" w:themeColor="text1"/>
          <w:shd w:val="clear" w:color="040000" w:fill="FFFFFF"/>
        </w:rPr>
        <w:t>www.xcggzy.gov.cn</w:t>
      </w:r>
      <w:r w:rsidRPr="00C60AA2">
        <w:rPr>
          <w:rFonts w:hint="eastAsia"/>
          <w:color w:val="000000" w:themeColor="text1"/>
          <w:shd w:val="clear" w:color="040000" w:fill="FFFFFF"/>
        </w:rPr>
        <w:t>）首页办事指南中的业务流程&lt;网上报名须知&gt;，网上报名后，自行下载招标文件。</w:t>
      </w:r>
    </w:p>
    <w:p w:rsidR="00472A2B" w:rsidRPr="00C60AA2" w:rsidRDefault="00472A2B" w:rsidP="00200580">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t>六、领取招标文件方式、时间及投标文件的递交：</w:t>
      </w:r>
    </w:p>
    <w:p w:rsidR="00472A2B" w:rsidRPr="00C60AA2" w:rsidRDefault="00472A2B" w:rsidP="00200580">
      <w:pPr>
        <w:pStyle w:val="ab"/>
        <w:spacing w:before="256" w:beforeAutospacing="0" w:after="256" w:afterAutospacing="0" w:line="360" w:lineRule="auto"/>
        <w:ind w:left="150" w:right="150"/>
        <w:rPr>
          <w:color w:val="000000" w:themeColor="text1"/>
          <w:shd w:val="clear" w:color="040000" w:fill="FFFFFF"/>
        </w:rPr>
      </w:pPr>
      <w:r w:rsidRPr="00C60AA2">
        <w:rPr>
          <w:rFonts w:hint="eastAsia"/>
          <w:color w:val="000000" w:themeColor="text1"/>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72A2B" w:rsidRPr="0043183E" w:rsidRDefault="00472A2B" w:rsidP="00200580">
      <w:pPr>
        <w:pStyle w:val="ab"/>
        <w:spacing w:before="256" w:beforeAutospacing="0" w:after="256" w:afterAutospacing="0" w:line="360" w:lineRule="auto"/>
        <w:ind w:left="150" w:right="150" w:firstLineChars="200" w:firstLine="480"/>
        <w:rPr>
          <w:b/>
          <w:color w:val="000000" w:themeColor="text1"/>
          <w:shd w:val="clear" w:color="040000" w:fill="FFFFFF"/>
        </w:rPr>
      </w:pPr>
      <w:r w:rsidRPr="00C60AA2">
        <w:rPr>
          <w:rFonts w:hint="eastAsia"/>
          <w:color w:val="000000" w:themeColor="text1"/>
          <w:shd w:val="clear" w:color="040000" w:fill="FFFFFF"/>
        </w:rPr>
        <w:t>3.2、</w:t>
      </w:r>
      <w:r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Pr="0043183E">
        <w:rPr>
          <w:rFonts w:hint="eastAsia"/>
          <w:b/>
          <w:color w:val="000000" w:themeColor="text1"/>
          <w:shd w:val="clear" w:color="040000" w:fill="FFFFFF"/>
        </w:rPr>
        <w:t>”</w:t>
      </w:r>
      <w:proofErr w:type="gramEnd"/>
      <w:r w:rsidRPr="0043183E">
        <w:rPr>
          <w:rFonts w:hint="eastAsia"/>
          <w:b/>
          <w:color w:val="000000" w:themeColor="text1"/>
          <w:shd w:val="clear" w:color="040000" w:fill="FFFFFF"/>
        </w:rPr>
        <w:t>）。</w:t>
      </w:r>
    </w:p>
    <w:p w:rsidR="00472A2B" w:rsidRPr="00C60AA2" w:rsidRDefault="00472A2B" w:rsidP="00200580">
      <w:pPr>
        <w:pStyle w:val="ab"/>
        <w:spacing w:before="256" w:beforeAutospacing="0" w:after="256" w:afterAutospacing="0" w:line="360" w:lineRule="auto"/>
        <w:ind w:right="150" w:firstLineChars="300" w:firstLine="720"/>
        <w:rPr>
          <w:color w:val="000000" w:themeColor="text1"/>
          <w:shd w:val="clear" w:color="040000" w:fill="FFFFFF"/>
        </w:rPr>
      </w:pPr>
      <w:r w:rsidRPr="00C60AA2">
        <w:rPr>
          <w:rFonts w:hint="eastAsia"/>
          <w:color w:val="000000" w:themeColor="text1"/>
          <w:shd w:val="clear" w:color="040000" w:fill="FFFFFF"/>
        </w:rPr>
        <w:t>4、递交投标文件：请于201</w:t>
      </w:r>
      <w:r w:rsidR="00416956">
        <w:rPr>
          <w:rFonts w:hint="eastAsia"/>
          <w:color w:val="000000" w:themeColor="text1"/>
          <w:shd w:val="clear" w:color="040000" w:fill="FFFFFF"/>
        </w:rPr>
        <w:t>9</w:t>
      </w:r>
      <w:r w:rsidRPr="00C60AA2">
        <w:rPr>
          <w:rFonts w:hint="eastAsia"/>
          <w:color w:val="000000" w:themeColor="text1"/>
          <w:shd w:val="clear" w:color="040000" w:fill="FFFFFF"/>
        </w:rPr>
        <w:t>年</w:t>
      </w:r>
      <w:r w:rsidR="00416956">
        <w:rPr>
          <w:rFonts w:hint="eastAsia"/>
          <w:bCs/>
          <w:color w:val="000000" w:themeColor="text1"/>
          <w:shd w:val="clear" w:color="040000" w:fill="FFFFFF"/>
        </w:rPr>
        <w:t>2</w:t>
      </w:r>
      <w:r w:rsidR="009937EC" w:rsidRPr="009937EC">
        <w:rPr>
          <w:rFonts w:hint="eastAsia"/>
          <w:bCs/>
          <w:color w:val="000000" w:themeColor="text1"/>
          <w:shd w:val="clear" w:color="040000" w:fill="FFFFFF"/>
        </w:rPr>
        <w:t>月</w:t>
      </w:r>
      <w:r w:rsidR="00416956">
        <w:rPr>
          <w:rFonts w:hint="eastAsia"/>
          <w:bCs/>
          <w:color w:val="000000" w:themeColor="text1"/>
          <w:shd w:val="clear" w:color="040000" w:fill="FFFFFF"/>
        </w:rPr>
        <w:t>2</w:t>
      </w:r>
      <w:r w:rsidR="002D484A">
        <w:rPr>
          <w:rFonts w:hint="eastAsia"/>
          <w:bCs/>
          <w:color w:val="000000" w:themeColor="text1"/>
          <w:shd w:val="clear" w:color="040000" w:fill="FFFFFF"/>
        </w:rPr>
        <w:t>5</w:t>
      </w:r>
      <w:r w:rsidR="009937EC" w:rsidRPr="009937EC">
        <w:rPr>
          <w:rFonts w:hint="eastAsia"/>
          <w:bCs/>
          <w:color w:val="000000" w:themeColor="text1"/>
          <w:shd w:val="clear" w:color="040000" w:fill="FFFFFF"/>
        </w:rPr>
        <w:t>日上午9时00分</w:t>
      </w:r>
      <w:r w:rsidRPr="00C60AA2">
        <w:rPr>
          <w:rFonts w:hint="eastAsia"/>
          <w:color w:val="000000" w:themeColor="text1"/>
          <w:shd w:val="clear" w:color="040000" w:fill="FFFFFF"/>
        </w:rPr>
        <w:t>前密封递交到襄城县公共资源交易中心1207开标室。</w:t>
      </w:r>
    </w:p>
    <w:p w:rsidR="00472A2B" w:rsidRPr="00C60AA2" w:rsidRDefault="00472A2B" w:rsidP="00200580">
      <w:pPr>
        <w:pStyle w:val="ab"/>
        <w:spacing w:before="256" w:beforeAutospacing="0" w:after="256"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72A2B" w:rsidRPr="00C60AA2" w:rsidRDefault="00472A2B" w:rsidP="00200580">
      <w:pPr>
        <w:pStyle w:val="p16"/>
        <w:spacing w:line="360" w:lineRule="auto"/>
        <w:ind w:firstLineChars="200" w:firstLine="482"/>
        <w:rPr>
          <w:b/>
          <w:color w:val="000000" w:themeColor="text1"/>
        </w:rPr>
      </w:pPr>
      <w:r w:rsidRPr="00C60AA2">
        <w:rPr>
          <w:rFonts w:hint="eastAsia"/>
          <w:b/>
          <w:color w:val="000000" w:themeColor="text1"/>
        </w:rPr>
        <w:t>七、未通过许昌公共资源交易网下载招标文件的投标企业，拒收其递交的投标文件。</w:t>
      </w:r>
    </w:p>
    <w:p w:rsidR="00472A2B" w:rsidRPr="00C60AA2" w:rsidRDefault="00472A2B" w:rsidP="00200580">
      <w:pPr>
        <w:shd w:val="solid" w:color="FFFFFF" w:fill="auto"/>
        <w:tabs>
          <w:tab w:val="left" w:pos="0"/>
        </w:tabs>
        <w:autoSpaceDN w:val="0"/>
        <w:spacing w:line="360" w:lineRule="auto"/>
        <w:ind w:firstLineChars="200" w:firstLine="482"/>
        <w:jc w:val="left"/>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2、投标人向招标人提交</w:t>
      </w:r>
      <w:r>
        <w:rPr>
          <w:rFonts w:hint="eastAsia"/>
          <w:bCs/>
          <w:color w:val="000000" w:themeColor="text1"/>
        </w:rPr>
        <w:t xml:space="preserve"> </w:t>
      </w:r>
      <w:r>
        <w:rPr>
          <w:rFonts w:hint="eastAsia"/>
          <w:bCs/>
          <w:color w:val="000000" w:themeColor="text1"/>
          <w:u w:val="single"/>
        </w:rPr>
        <w:t>1</w:t>
      </w:r>
      <w:r w:rsidR="00416956">
        <w:rPr>
          <w:rFonts w:hint="eastAsia"/>
          <w:bCs/>
          <w:color w:val="000000" w:themeColor="text1"/>
          <w:u w:val="single"/>
        </w:rPr>
        <w:t>0</w:t>
      </w:r>
      <w:r>
        <w:rPr>
          <w:rFonts w:hint="eastAsia"/>
          <w:bCs/>
          <w:color w:val="000000" w:themeColor="text1"/>
          <w:u w:val="single"/>
        </w:rPr>
        <w:t>000</w:t>
      </w:r>
      <w:r w:rsidRPr="00C60AA2">
        <w:rPr>
          <w:rFonts w:hint="eastAsia"/>
          <w:bCs/>
          <w:color w:val="000000" w:themeColor="text1"/>
        </w:rPr>
        <w:t>元</w:t>
      </w:r>
      <w:r>
        <w:rPr>
          <w:rFonts w:hint="eastAsia"/>
          <w:bCs/>
          <w:color w:val="000000" w:themeColor="text1"/>
        </w:rPr>
        <w:t>的</w:t>
      </w:r>
      <w:r w:rsidRPr="00C60AA2">
        <w:rPr>
          <w:rFonts w:hint="eastAsia"/>
          <w:bCs/>
          <w:color w:val="000000" w:themeColor="text1"/>
        </w:rPr>
        <w:t xml:space="preserve">投标保证金。                  </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lastRenderedPageBreak/>
        <w:t>4.投标保证金缴纳方式：</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43183E">
        <w:rPr>
          <w:rFonts w:ascii="宋体" w:hAnsi="宋体" w:cs="宋体" w:hint="eastAsia"/>
          <w:b/>
          <w:bCs/>
          <w:color w:val="000000" w:themeColor="text1"/>
          <w:sz w:val="24"/>
          <w:szCs w:val="24"/>
        </w:rPr>
        <w:t>许昌公共资源交易中心保证金缴纳回执</w:t>
      </w:r>
      <w:r w:rsidRPr="00C60AA2">
        <w:rPr>
          <w:rFonts w:ascii="宋体" w:hAnsi="宋体" w:cs="宋体" w:hint="eastAsia"/>
          <w:bCs/>
          <w:color w:val="000000" w:themeColor="text1"/>
          <w:sz w:val="24"/>
          <w:szCs w:val="24"/>
        </w:rPr>
        <w:t>”以备查询。</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72A2B" w:rsidRPr="0043183E" w:rsidRDefault="00472A2B" w:rsidP="00200580">
      <w:pPr>
        <w:pStyle w:val="p0"/>
        <w:spacing w:line="360" w:lineRule="auto"/>
        <w:ind w:firstLineChars="200" w:firstLine="482"/>
        <w:jc w:val="left"/>
        <w:rPr>
          <w:rFonts w:ascii="宋体" w:hAnsi="宋体" w:cs="宋体"/>
          <w:b/>
          <w:color w:val="000000" w:themeColor="text1"/>
          <w:sz w:val="24"/>
          <w:szCs w:val="24"/>
        </w:rPr>
      </w:pPr>
      <w:r w:rsidRPr="0043183E">
        <w:rPr>
          <w:rFonts w:ascii="宋体" w:hAnsi="宋体" w:cs="宋体" w:hint="eastAsia"/>
          <w:b/>
          <w:bCs/>
          <w:color w:val="000000" w:themeColor="text1"/>
          <w:sz w:val="24"/>
          <w:szCs w:val="24"/>
        </w:rPr>
        <w:t>四、凡投标人投标保证金交纳至同一标段相同子账号的，保证金暂不予退还，并依照《许昌市公共资源交易当事人不良行为管理暂行办法》（许公管委〔2017〕1号）规定，进行调查、</w:t>
      </w:r>
      <w:r w:rsidRPr="0043183E">
        <w:rPr>
          <w:rFonts w:ascii="宋体" w:hAnsi="宋体" w:cs="宋体" w:hint="eastAsia"/>
          <w:b/>
          <w:bCs/>
          <w:color w:val="000000" w:themeColor="text1"/>
          <w:sz w:val="24"/>
          <w:szCs w:val="24"/>
        </w:rPr>
        <w:lastRenderedPageBreak/>
        <w:t>认定、记录，并予以公示公告。对涉嫌串通投标，经调查核实后，记录不良行为，移交有关部门进行查处，不予退还的保证金上缴国库。</w:t>
      </w:r>
      <w:r w:rsidRPr="0043183E">
        <w:rPr>
          <w:rFonts w:ascii="宋体" w:hAnsi="宋体" w:cs="宋体" w:hint="eastAsia"/>
          <w:b/>
          <w:color w:val="000000" w:themeColor="text1"/>
          <w:sz w:val="24"/>
          <w:szCs w:val="24"/>
        </w:rPr>
        <w:t xml:space="preserve">    </w:t>
      </w:r>
    </w:p>
    <w:p w:rsidR="00472A2B" w:rsidRPr="00C60AA2" w:rsidRDefault="00472A2B" w:rsidP="00200580">
      <w:pPr>
        <w:pStyle w:val="p0"/>
        <w:spacing w:line="360" w:lineRule="auto"/>
        <w:ind w:firstLineChars="200" w:firstLine="482"/>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t xml:space="preserve"> 九、参加开标时必须提供以下证件原件：</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72A2B" w:rsidRPr="00C60AA2" w:rsidRDefault="00472A2B" w:rsidP="00200580">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72A2B" w:rsidRPr="00C60AA2" w:rsidRDefault="00472A2B" w:rsidP="00200580">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Pr="00C60AA2">
        <w:rPr>
          <w:rFonts w:hint="eastAsia"/>
          <w:color w:val="000000" w:themeColor="text1"/>
          <w:shd w:val="clear" w:color="040000" w:fill="FFFFFF"/>
        </w:rPr>
        <w:t>并加盖单位公章</w:t>
      </w:r>
      <w:r w:rsidRPr="00C60AA2">
        <w:rPr>
          <w:rFonts w:ascii="宋体" w:hAnsi="宋体" w:cs="宋体" w:hint="eastAsia"/>
          <w:color w:val="000000" w:themeColor="text1"/>
          <w:sz w:val="24"/>
          <w:szCs w:val="24"/>
        </w:rPr>
        <w:t>）；</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（五）招标文件要求相关资质、资料及证明材料；</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w:t>
      </w:r>
      <w:r w:rsidR="00416956" w:rsidRPr="00416956">
        <w:rPr>
          <w:rFonts w:ascii="宋体" w:hAnsi="宋体" w:cs="宋体" w:hint="eastAsia"/>
          <w:bCs/>
          <w:color w:val="000000" w:themeColor="text1"/>
          <w:sz w:val="24"/>
          <w:szCs w:val="24"/>
        </w:rPr>
        <w:t>2019年2月25日上午9时00</w:t>
      </w:r>
      <w:r w:rsidRPr="00C60AA2">
        <w:rPr>
          <w:rFonts w:ascii="宋体" w:hAnsi="宋体" w:cs="宋体" w:hint="eastAsia"/>
          <w:bCs/>
          <w:color w:val="000000" w:themeColor="text1"/>
          <w:sz w:val="24"/>
          <w:szCs w:val="24"/>
        </w:rPr>
        <w:t>（北京时间），逾期送达或不符合规定的投标文件不予接受；</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公告及相关信息发布媒体：河南省政府采购网、许昌市政府采购网、全国公共资源交易平台（河南省·许昌市）。</w:t>
      </w:r>
    </w:p>
    <w:p w:rsidR="008C16AE" w:rsidRDefault="00472A2B" w:rsidP="00200580">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72A2B" w:rsidRPr="008C16AE" w:rsidRDefault="00472A2B" w:rsidP="00200580">
      <w:pPr>
        <w:pStyle w:val="p0"/>
        <w:spacing w:line="360" w:lineRule="auto"/>
        <w:ind w:firstLineChars="200" w:firstLine="480"/>
        <w:jc w:val="left"/>
        <w:rPr>
          <w:rFonts w:ascii="宋体" w:hAnsi="宋体" w:cs="宋体"/>
          <w:b/>
          <w:bCs/>
          <w:color w:val="000000" w:themeColor="text1"/>
          <w:sz w:val="24"/>
          <w:szCs w:val="24"/>
        </w:rPr>
      </w:pPr>
      <w:r w:rsidRPr="00C60AA2">
        <w:rPr>
          <w:rFonts w:ascii="宋体" w:hAnsi="宋体" w:cs="宋体" w:hint="eastAsia"/>
          <w:color w:val="000000" w:themeColor="text1"/>
          <w:sz w:val="24"/>
        </w:rPr>
        <w:t>采</w:t>
      </w:r>
      <w:r w:rsidRPr="008C16AE">
        <w:rPr>
          <w:rFonts w:ascii="宋体" w:hAnsi="宋体" w:cs="宋体" w:hint="eastAsia"/>
          <w:bCs/>
          <w:color w:val="000000" w:themeColor="text1"/>
          <w:sz w:val="24"/>
          <w:szCs w:val="24"/>
        </w:rPr>
        <w:t>购机构：襄城县政府采购中心</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联系地址：襄城县</w:t>
      </w:r>
      <w:proofErr w:type="gramStart"/>
      <w:r w:rsidRPr="008C16AE">
        <w:rPr>
          <w:rFonts w:ascii="宋体" w:hAnsi="宋体" w:cs="宋体" w:hint="eastAsia"/>
          <w:bCs/>
          <w:color w:val="000000" w:themeColor="text1"/>
          <w:sz w:val="24"/>
          <w:szCs w:val="24"/>
        </w:rPr>
        <w:t>八七</w:t>
      </w:r>
      <w:proofErr w:type="gramEnd"/>
      <w:r w:rsidRPr="008C16AE">
        <w:rPr>
          <w:rFonts w:ascii="宋体" w:hAnsi="宋体" w:cs="宋体" w:hint="eastAsia"/>
          <w:bCs/>
          <w:color w:val="000000" w:themeColor="text1"/>
          <w:sz w:val="24"/>
          <w:szCs w:val="24"/>
        </w:rPr>
        <w:t>路东段电子产业园</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联系电话：0374-3998026</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采购单位：</w:t>
      </w:r>
      <w:r w:rsidR="00416956" w:rsidRPr="00416956">
        <w:rPr>
          <w:rFonts w:ascii="宋体" w:hAnsi="宋体" w:cs="宋体" w:hint="eastAsia"/>
          <w:color w:val="000000" w:themeColor="text1"/>
          <w:sz w:val="24"/>
          <w:szCs w:val="24"/>
        </w:rPr>
        <w:t>襄城县实验高级中学</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联系地址：</w:t>
      </w:r>
      <w:r w:rsidR="00D7002C" w:rsidRPr="00D7002C">
        <w:rPr>
          <w:rFonts w:ascii="宋体" w:hAnsi="宋体" w:cs="宋体" w:hint="eastAsia"/>
          <w:color w:val="000000" w:themeColor="text1"/>
          <w:sz w:val="24"/>
          <w:szCs w:val="24"/>
        </w:rPr>
        <w:t>河南省许昌市襄城县文昌路中段</w:t>
      </w:r>
    </w:p>
    <w:p w:rsidR="002D484A" w:rsidRPr="002D484A" w:rsidRDefault="002D484A" w:rsidP="002D484A">
      <w:pPr>
        <w:pStyle w:val="p0"/>
        <w:spacing w:line="360" w:lineRule="auto"/>
        <w:ind w:firstLine="480"/>
        <w:jc w:val="left"/>
        <w:rPr>
          <w:rFonts w:ascii="宋体" w:hAnsi="宋体" w:cs="宋体"/>
          <w:color w:val="000000" w:themeColor="text1"/>
          <w:sz w:val="24"/>
          <w:szCs w:val="24"/>
        </w:rPr>
      </w:pPr>
      <w:r w:rsidRPr="002D484A">
        <w:rPr>
          <w:rFonts w:ascii="宋体" w:hAnsi="宋体" w:cs="宋体" w:hint="eastAsia"/>
          <w:color w:val="000000" w:themeColor="text1"/>
          <w:sz w:val="24"/>
          <w:szCs w:val="24"/>
        </w:rPr>
        <w:t>联系电话：</w:t>
      </w:r>
      <w:r w:rsidR="00D7002C" w:rsidRPr="00D7002C">
        <w:rPr>
          <w:rFonts w:ascii="宋体" w:hAnsi="宋体" w:cs="宋体"/>
          <w:color w:val="000000" w:themeColor="text1"/>
          <w:sz w:val="24"/>
          <w:szCs w:val="24"/>
        </w:rPr>
        <w:t>0374-3503335</w:t>
      </w:r>
    </w:p>
    <w:p w:rsidR="00472A2B" w:rsidRPr="00C60AA2" w:rsidRDefault="00472A2B" w:rsidP="00200580">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72A2B" w:rsidRPr="00C60AA2" w:rsidRDefault="00472A2B" w:rsidP="00200580">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襄城县政府采购中心</w:t>
      </w:r>
    </w:p>
    <w:p w:rsidR="00472A2B" w:rsidRPr="00C60AA2" w:rsidRDefault="00472A2B" w:rsidP="00200580">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201</w:t>
      </w:r>
      <w:r w:rsidR="00416956">
        <w:rPr>
          <w:rFonts w:ascii="宋体" w:hAnsi="宋体" w:cs="宋体" w:hint="eastAsia"/>
          <w:color w:val="000000" w:themeColor="text1"/>
          <w:sz w:val="24"/>
          <w:szCs w:val="24"/>
        </w:rPr>
        <w:t>9</w:t>
      </w:r>
      <w:r w:rsidRPr="00C60AA2">
        <w:rPr>
          <w:rFonts w:ascii="宋体" w:hAnsi="宋体" w:cs="宋体" w:hint="eastAsia"/>
          <w:color w:val="000000" w:themeColor="text1"/>
          <w:sz w:val="24"/>
          <w:szCs w:val="24"/>
        </w:rPr>
        <w:t>年</w:t>
      </w:r>
      <w:r w:rsidR="00416956">
        <w:rPr>
          <w:rFonts w:ascii="宋体" w:hAnsi="宋体" w:cs="宋体" w:hint="eastAsia"/>
          <w:color w:val="000000" w:themeColor="text1"/>
          <w:sz w:val="24"/>
          <w:szCs w:val="24"/>
        </w:rPr>
        <w:t>1</w:t>
      </w:r>
      <w:r w:rsidRPr="00C60AA2">
        <w:rPr>
          <w:rFonts w:ascii="宋体" w:hAnsi="宋体" w:cs="宋体" w:hint="eastAsia"/>
          <w:color w:val="000000" w:themeColor="text1"/>
          <w:sz w:val="24"/>
          <w:szCs w:val="24"/>
        </w:rPr>
        <w:t>月</w:t>
      </w:r>
      <w:r w:rsidR="00416956">
        <w:rPr>
          <w:rFonts w:ascii="宋体" w:hAnsi="宋体" w:cs="宋体" w:hint="eastAsia"/>
          <w:color w:val="000000" w:themeColor="text1"/>
          <w:sz w:val="24"/>
          <w:szCs w:val="24"/>
        </w:rPr>
        <w:t>28</w:t>
      </w:r>
      <w:r w:rsidRPr="00C60AA2">
        <w:rPr>
          <w:rFonts w:ascii="宋体" w:hAnsi="宋体" w:cs="宋体" w:hint="eastAsia"/>
          <w:color w:val="000000" w:themeColor="text1"/>
          <w:sz w:val="24"/>
          <w:szCs w:val="24"/>
        </w:rPr>
        <w:t>日</w:t>
      </w:r>
    </w:p>
    <w:p w:rsidR="00472A2B" w:rsidRDefault="00472A2B" w:rsidP="00200580">
      <w:pPr>
        <w:pStyle w:val="p0"/>
        <w:spacing w:line="360" w:lineRule="auto"/>
        <w:jc w:val="left"/>
        <w:rPr>
          <w:rFonts w:ascii="宋体" w:hAnsi="宋体" w:cs="宋体"/>
          <w:b/>
          <w:bCs/>
          <w:color w:val="000000" w:themeColor="text1"/>
          <w:sz w:val="24"/>
          <w:szCs w:val="24"/>
        </w:rPr>
      </w:pPr>
    </w:p>
    <w:p w:rsidR="00472A2B" w:rsidRPr="00C60AA2" w:rsidRDefault="00472A2B" w:rsidP="00200580">
      <w:pPr>
        <w:pStyle w:val="p0"/>
        <w:spacing w:line="360" w:lineRule="auto"/>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lastRenderedPageBreak/>
        <w:t>特别提示：</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w:t>
      </w:r>
      <w:proofErr w:type="spellStart"/>
      <w:r w:rsidRPr="00C60AA2">
        <w:rPr>
          <w:rFonts w:ascii="宋体" w:hAnsi="宋体" w:cs="宋体" w:hint="eastAsia"/>
          <w:color w:val="000000" w:themeColor="text1"/>
          <w:sz w:val="24"/>
          <w:szCs w:val="24"/>
        </w:rPr>
        <w:t>xxxx</w:t>
      </w:r>
      <w:proofErr w:type="spellEnd"/>
      <w:r w:rsidRPr="00C60AA2">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pStyle w:val="p0"/>
        <w:numPr>
          <w:ilvl w:val="0"/>
          <w:numId w:val="3"/>
        </w:numPr>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5.评标依据</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sectPr w:rsidR="00472A2B" w:rsidRPr="00C60AA2" w:rsidSect="009937EC">
          <w:footerReference w:type="default" r:id="rId7"/>
          <w:footerReference w:type="first" r:id="rId8"/>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lastRenderedPageBreak/>
        <w:t>5.2全流程电子化交易如因系统异常情况无法完成，将以人工方式进行。评标委员会以纸质投标文件为依据评</w:t>
      </w:r>
    </w:p>
    <w:p w:rsidR="00472A2B" w:rsidRPr="00C60AA2" w:rsidRDefault="00472A2B" w:rsidP="00191F53">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472A2B" w:rsidRPr="00C04C04" w:rsidRDefault="00472A2B" w:rsidP="00200580">
      <w:pPr>
        <w:pStyle w:val="ac"/>
        <w:ind w:firstLineChars="200" w:firstLine="560"/>
        <w:jc w:val="left"/>
        <w:rPr>
          <w:color w:val="000000" w:themeColor="text1"/>
        </w:rPr>
      </w:pPr>
      <w:r w:rsidRPr="00C60AA2">
        <w:rPr>
          <w:rFonts w:hint="eastAsia"/>
          <w:b w:val="0"/>
          <w:bCs w:val="0"/>
          <w:color w:val="000000" w:themeColor="text1"/>
          <w:sz w:val="28"/>
          <w:szCs w:val="28"/>
        </w:rPr>
        <w:t>一、</w:t>
      </w:r>
      <w:r w:rsidRPr="00C60AA2">
        <w:rPr>
          <w:rFonts w:hint="eastAsia"/>
          <w:color w:val="000000" w:themeColor="text1"/>
          <w:sz w:val="28"/>
          <w:szCs w:val="28"/>
        </w:rPr>
        <w:t>项目要求：</w:t>
      </w:r>
    </w:p>
    <w:p w:rsidR="00472A2B" w:rsidRDefault="00472A2B" w:rsidP="00200580">
      <w:pPr>
        <w:pStyle w:val="p0"/>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采购清单：</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701"/>
        <w:gridCol w:w="7655"/>
        <w:gridCol w:w="992"/>
        <w:gridCol w:w="992"/>
        <w:gridCol w:w="1843"/>
      </w:tblGrid>
      <w:tr w:rsidR="00416956" w:rsidTr="00416956">
        <w:tc>
          <w:tcPr>
            <w:tcW w:w="675" w:type="dxa"/>
            <w:vAlign w:val="center"/>
          </w:tcPr>
          <w:p w:rsidR="00416956" w:rsidRDefault="00416956" w:rsidP="0041695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701" w:type="dxa"/>
            <w:vAlign w:val="center"/>
          </w:tcPr>
          <w:p w:rsidR="00416956" w:rsidRDefault="00416956" w:rsidP="0041695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7655" w:type="dxa"/>
            <w:vAlign w:val="center"/>
          </w:tcPr>
          <w:p w:rsidR="00416956" w:rsidRDefault="00416956" w:rsidP="0041695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技术规格及主要参数</w:t>
            </w:r>
          </w:p>
        </w:tc>
        <w:tc>
          <w:tcPr>
            <w:tcW w:w="992" w:type="dxa"/>
            <w:vAlign w:val="center"/>
          </w:tcPr>
          <w:p w:rsidR="00416956" w:rsidRDefault="00416956" w:rsidP="0041695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992" w:type="dxa"/>
            <w:vAlign w:val="center"/>
          </w:tcPr>
          <w:p w:rsidR="00416956" w:rsidRDefault="00416956" w:rsidP="0041695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843" w:type="dxa"/>
          </w:tcPr>
          <w:p w:rsidR="00416956" w:rsidRDefault="00416956" w:rsidP="0041695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416956" w:rsidTr="00416956">
        <w:tc>
          <w:tcPr>
            <w:tcW w:w="675"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701"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智能交互黑板</w:t>
            </w:r>
          </w:p>
        </w:tc>
        <w:tc>
          <w:tcPr>
            <w:tcW w:w="7655" w:type="dxa"/>
          </w:tcPr>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一、智能黑板</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1、智能黑板正面显示为一个由三块拼接而成的平面普通黑板，拼接缝隙不能大于1mm，支持水笔、普通粉笔、无尘粉笔等多种书写方式。整个黑板无推拉式结构，可实现整块黑板统一屏幕书写。</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2、★产品整体尺寸：宽≥4200mm，高≥1300mm。液晶屏采用工业级A</w:t>
            </w:r>
            <w:proofErr w:type="gramStart"/>
            <w:r>
              <w:rPr>
                <w:rFonts w:ascii="仿宋" w:eastAsia="仿宋" w:hAnsi="仿宋" w:cs="仿宋" w:hint="eastAsia"/>
                <w:color w:val="000000"/>
                <w:kern w:val="0"/>
                <w:sz w:val="32"/>
                <w:szCs w:val="32"/>
                <w:shd w:val="clear" w:color="auto" w:fill="FFFFFF"/>
              </w:rPr>
              <w:t>规</w:t>
            </w:r>
            <w:proofErr w:type="gramEnd"/>
            <w:r>
              <w:rPr>
                <w:rFonts w:ascii="仿宋" w:eastAsia="仿宋" w:hAnsi="仿宋" w:cs="仿宋" w:hint="eastAsia"/>
                <w:color w:val="000000"/>
                <w:kern w:val="0"/>
                <w:sz w:val="32"/>
                <w:szCs w:val="32"/>
                <w:shd w:val="clear" w:color="auto" w:fill="FFFFFF"/>
              </w:rPr>
              <w:t>液晶面板，液晶屏尺寸不小于85英寸，单屏物理分辨率≥3840*2160,最大可视角度不低于178°；对比度：≥5000:1，亮度：≥500cd/㎡，色彩度：10bit，1.07B。</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3、★交互平板采用电容全贴合触摸技术，可杜绝灰尘和水汽进入屏幕，减少液晶面板和钢化玻璃间的反光，使屏幕显示更加通透，画质清晰。</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4、智能交互黑板可通过</w:t>
            </w:r>
            <w:proofErr w:type="gramStart"/>
            <w:r>
              <w:rPr>
                <w:rFonts w:ascii="仿宋" w:eastAsia="仿宋" w:hAnsi="仿宋" w:cs="仿宋" w:hint="eastAsia"/>
                <w:color w:val="000000"/>
                <w:kern w:val="0"/>
                <w:sz w:val="32"/>
                <w:szCs w:val="32"/>
                <w:shd w:val="clear" w:color="auto" w:fill="FFFFFF"/>
              </w:rPr>
              <w:t>多指长按屏幕</w:t>
            </w:r>
            <w:proofErr w:type="gramEnd"/>
            <w:r>
              <w:rPr>
                <w:rFonts w:ascii="仿宋" w:eastAsia="仿宋" w:hAnsi="仿宋" w:cs="仿宋" w:hint="eastAsia"/>
                <w:color w:val="000000"/>
                <w:kern w:val="0"/>
                <w:sz w:val="32"/>
                <w:szCs w:val="32"/>
                <w:shd w:val="clear" w:color="auto" w:fill="FFFFFF"/>
              </w:rPr>
              <w:t>，达到息屏和唤醒功能。</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5、★采用Windows和Android双系统架构并寸方案设计（其中Android版本不低于6.0以上的操作系统），采用电容触摸技术，在双系统下均支持10点触控、10点书写。</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6、交互智能黑板整机前置按键具备中文丝印标识，并提供隐藏式前置输入接口，接口不少于2个双通道USB（Android2.0和PC3.0）接口及1路HDMI接口（非转接），有中文丝印标识。提供前置接口、按键图片。</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7、整机具备文件浏览具备多媒体课件（Word/Excel/PPT、PDF、音视频、图片、白板文档等）的文件自动分类浏览，具有选定、全选、复制、粘贴、删除、一键发送、</w:t>
            </w:r>
            <w:proofErr w:type="gramStart"/>
            <w:r>
              <w:rPr>
                <w:rFonts w:ascii="仿宋" w:eastAsia="仿宋" w:hAnsi="仿宋" w:cs="仿宋" w:hint="eastAsia"/>
                <w:color w:val="000000"/>
                <w:kern w:val="0"/>
                <w:sz w:val="32"/>
                <w:szCs w:val="32"/>
                <w:shd w:val="clear" w:color="auto" w:fill="FFFFFF"/>
              </w:rPr>
              <w:t>二维码分享</w:t>
            </w:r>
            <w:proofErr w:type="gramEnd"/>
            <w:r>
              <w:rPr>
                <w:rFonts w:ascii="仿宋" w:eastAsia="仿宋" w:hAnsi="仿宋" w:cs="仿宋" w:hint="eastAsia"/>
                <w:color w:val="000000"/>
                <w:kern w:val="0"/>
                <w:sz w:val="32"/>
                <w:szCs w:val="32"/>
                <w:shd w:val="clear" w:color="auto" w:fill="FFFFFF"/>
              </w:rPr>
              <w:t>等功能。</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8、提供硬件系统检测功能(支持无PC状况下使用):对系统内存、存储、光感系统、内置电脑、</w:t>
            </w:r>
            <w:proofErr w:type="gramStart"/>
            <w:r>
              <w:rPr>
                <w:rFonts w:ascii="仿宋" w:eastAsia="仿宋" w:hAnsi="仿宋" w:cs="仿宋" w:hint="eastAsia"/>
                <w:color w:val="000000"/>
                <w:kern w:val="0"/>
                <w:sz w:val="32"/>
                <w:szCs w:val="32"/>
                <w:shd w:val="clear" w:color="auto" w:fill="FFFFFF"/>
              </w:rPr>
              <w:t>屏温等</w:t>
            </w:r>
            <w:proofErr w:type="gramEnd"/>
            <w:r>
              <w:rPr>
                <w:rFonts w:ascii="仿宋" w:eastAsia="仿宋" w:hAnsi="仿宋" w:cs="仿宋" w:hint="eastAsia"/>
                <w:color w:val="000000"/>
                <w:kern w:val="0"/>
                <w:sz w:val="32"/>
                <w:szCs w:val="32"/>
                <w:shd w:val="clear" w:color="auto" w:fill="FFFFFF"/>
              </w:rPr>
              <w:t>提供直观的状态、故障提示。</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9、安卓系统下整体UI界面遵循人体工程学规范,采用集中式布局,具备与实际功能一致,表述准确、清晰的中文标识;主页提供期中、期末等考试倒计时提示，支持自定义;且提供本地白板、信号</w:t>
            </w:r>
            <w:proofErr w:type="gramStart"/>
            <w:r>
              <w:rPr>
                <w:rFonts w:ascii="仿宋" w:eastAsia="仿宋" w:hAnsi="仿宋" w:cs="仿宋" w:hint="eastAsia"/>
                <w:color w:val="000000"/>
                <w:kern w:val="0"/>
                <w:sz w:val="32"/>
                <w:szCs w:val="32"/>
                <w:shd w:val="clear" w:color="auto" w:fill="FFFFFF"/>
              </w:rPr>
              <w:t>源快速</w:t>
            </w:r>
            <w:proofErr w:type="gramEnd"/>
            <w:r>
              <w:rPr>
                <w:rFonts w:ascii="仿宋" w:eastAsia="仿宋" w:hAnsi="仿宋" w:cs="仿宋" w:hint="eastAsia"/>
                <w:color w:val="000000"/>
                <w:kern w:val="0"/>
                <w:sz w:val="32"/>
                <w:szCs w:val="32"/>
                <w:shd w:val="clear" w:color="auto" w:fill="FFFFFF"/>
              </w:rPr>
              <w:t>预览、文件浏</w:t>
            </w:r>
            <w:r>
              <w:rPr>
                <w:rFonts w:ascii="仿宋" w:eastAsia="仿宋" w:hAnsi="仿宋" w:cs="仿宋" w:hint="eastAsia"/>
                <w:color w:val="000000"/>
                <w:kern w:val="0"/>
                <w:sz w:val="32"/>
                <w:szCs w:val="32"/>
                <w:shd w:val="clear" w:color="auto" w:fill="FFFFFF"/>
              </w:rPr>
              <w:lastRenderedPageBreak/>
              <w:t>览、应用管理、综合设置等功能模块。</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、★采用模块化电脑方案，采用Intel通用80pin接口，易拆卸维修。处理器：采用Intel I5处理器，内存：4G或以上配置，硬盘：120G固态硬盘或以上配置。具备4个USB（至少包含2路USB3.0）接口，1*HDMI，1*RS232,1*DP接口，内置10/100/1000M自适应网卡,</w:t>
            </w:r>
            <w:proofErr w:type="spellStart"/>
            <w:r>
              <w:rPr>
                <w:rFonts w:ascii="仿宋" w:eastAsia="仿宋" w:hAnsi="仿宋" w:cs="仿宋" w:hint="eastAsia"/>
                <w:color w:val="000000"/>
                <w:kern w:val="0"/>
                <w:sz w:val="32"/>
                <w:szCs w:val="32"/>
                <w:shd w:val="clear" w:color="auto" w:fill="FFFFFF"/>
              </w:rPr>
              <w:t>WiFi</w:t>
            </w:r>
            <w:proofErr w:type="spellEnd"/>
            <w:r>
              <w:rPr>
                <w:rFonts w:ascii="仿宋" w:eastAsia="仿宋" w:hAnsi="仿宋" w:cs="仿宋" w:hint="eastAsia"/>
                <w:color w:val="000000"/>
                <w:kern w:val="0"/>
                <w:sz w:val="32"/>
                <w:szCs w:val="32"/>
                <w:shd w:val="clear" w:color="auto" w:fill="FFFFFF"/>
              </w:rPr>
              <w:t>遵循IEEE 802.11n标准。</w:t>
            </w:r>
            <w:proofErr w:type="gramStart"/>
            <w:r>
              <w:rPr>
                <w:rFonts w:ascii="仿宋" w:eastAsia="仿宋" w:hAnsi="仿宋" w:cs="仿宋" w:hint="eastAsia"/>
                <w:color w:val="000000"/>
                <w:kern w:val="0"/>
                <w:sz w:val="32"/>
                <w:szCs w:val="32"/>
                <w:shd w:val="clear" w:color="auto" w:fill="FFFFFF"/>
              </w:rPr>
              <w:t>标配正版</w:t>
            </w:r>
            <w:proofErr w:type="gramEnd"/>
            <w:r>
              <w:rPr>
                <w:rFonts w:ascii="仿宋" w:eastAsia="仿宋" w:hAnsi="仿宋" w:cs="仿宋" w:hint="eastAsia"/>
                <w:color w:val="000000"/>
                <w:kern w:val="0"/>
                <w:sz w:val="32"/>
                <w:szCs w:val="32"/>
                <w:shd w:val="clear" w:color="auto" w:fill="FFFFFF"/>
              </w:rPr>
              <w:t>Windows 10 Professional专业版(64Bit）操作系统及正版 Office Pro Plus 2016 专业版办公软件。（插拔式电脑具备CNAS级别的国家电子计算机质量监督检验中心出具的产品平均无故障时间（MTBF）证书（不低于5万小时）。）</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二、软件功能：</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1、★软件提供教学设计功能，支持教师根据教学需要自主添加课堂活动。课堂活动中涵盖情景导入、内容精讲、同步习题、随堂测试、分组竞赛、分组探究等至少6个环节，支持调整各个环节顺序或增删环节。</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2、支持免登录直接使用本地教学工具；老师的每个个人账号提供不少于50G云端存储空间，无需用户通过完成特定任务才能获取，方便老师存储资料。</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3、软件具备智能辅助线，移动单个素材时，可以智能提示水平、垂直对齐位置，方便课件排版；</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4、提供音、视频图片编辑功能。音、视频文件导入到软件中进行播放，可设置循环播放、跨页面播放。视频文件可一键全屏播放，支持动态截图，截取图片自动生成图片索引栏，图片索引栏可跨页面显示。</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5、书写工具:至少提供硬笔、智能笔、激光笔、软笔、纹理笔、粉笔、手势笔等不少于9种书写工具。</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6、★PPT课件批注功能：PPT全屏播放时可自动开启工具菜单，提供PPT课件的播放控制(如前后翻页)、聚光灯、放大镜、草稿纸和书写批注等功能,支持生成二维码，快速分享课件。</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多屏互动功能：支持手机、pad移动端与设备连接后，可实现常用功能如影像上传、投屏、播放课件、直播。支持对上传的图片内容再次编辑如裁剪、马赛克等操作，可同时上传多张照片进行同屏对比，双向批注；手机与电脑画面双向互传，可实现手机实时控制、随时批注电脑桌面；支持播放电脑桌面的</w:t>
            </w:r>
            <w:proofErr w:type="spellStart"/>
            <w:r>
              <w:rPr>
                <w:rFonts w:ascii="仿宋" w:eastAsia="仿宋" w:hAnsi="仿宋" w:cs="仿宋" w:hint="eastAsia"/>
                <w:color w:val="000000"/>
                <w:kern w:val="0"/>
                <w:sz w:val="32"/>
                <w:szCs w:val="32"/>
                <w:shd w:val="clear" w:color="auto" w:fill="FFFFFF"/>
              </w:rPr>
              <w:t>ppt</w:t>
            </w:r>
            <w:proofErr w:type="spellEnd"/>
            <w:r>
              <w:rPr>
                <w:rFonts w:ascii="仿宋" w:eastAsia="仿宋" w:hAnsi="仿宋" w:cs="仿宋" w:hint="eastAsia"/>
                <w:color w:val="000000"/>
                <w:kern w:val="0"/>
                <w:sz w:val="32"/>
                <w:szCs w:val="32"/>
                <w:shd w:val="clear" w:color="auto" w:fill="FFFFFF"/>
              </w:rPr>
              <w:t>课件；还可实现手机移动直播功能；u盘文件直读、一键切换电脑窗口文件、模拟鼠标等功能，方便教师及时分享各类资源。</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8、学科工具：提供10门以上学科工具，包含语文、数学、英语、物理、化学、生物、地理、历史、音乐、</w:t>
            </w:r>
            <w:r>
              <w:rPr>
                <w:rFonts w:ascii="仿宋" w:eastAsia="仿宋" w:hAnsi="仿宋" w:cs="仿宋" w:hint="eastAsia"/>
                <w:color w:val="000000"/>
                <w:kern w:val="0"/>
                <w:sz w:val="32"/>
                <w:szCs w:val="32"/>
                <w:shd w:val="clear" w:color="auto" w:fill="FFFFFF"/>
              </w:rPr>
              <w:lastRenderedPageBreak/>
              <w:t>书法等。针对以上学科，学科工具里不是简单的静态图片，包括交互式操作的动画，动画支持一键全屏显示。</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9、★软件内嵌有丰富的学科试题库，支持教师自定义题目，能够自定义单选、多选、判断、解答等多种类型题目。学科试题库提供按学科知识点与学科教材目录同步检索方式，方便教师使用。</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提供与现有学校教材一致的正版人民教育出版社数字教材（投标时须提供资源版权单位针对本项目受益学校资源合法使用的证明），资源素材内容覆盖小学、初中、高中三个学段各年级相关学科的教学要求，教师易学、易用、易操作；符合当前教育理念，数字资源内容与新一轮的课程标准及现行教材完全配套相符，能够满足广大中小学教师同步教学、备课及教务管理的需求，具有可拓展性和前瞻性，并能根据中小学教材内容的变化随时更新、补充。</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11、所投产品内置软件需与智能交互黑板为同一企业研发，</w:t>
            </w:r>
            <w:proofErr w:type="gramStart"/>
            <w:r>
              <w:rPr>
                <w:rFonts w:ascii="仿宋" w:eastAsia="仿宋" w:hAnsi="仿宋" w:cs="仿宋" w:hint="eastAsia"/>
                <w:color w:val="000000"/>
                <w:kern w:val="0"/>
                <w:sz w:val="32"/>
                <w:szCs w:val="32"/>
                <w:shd w:val="clear" w:color="auto" w:fill="FFFFFF"/>
              </w:rPr>
              <w:t>且以上</w:t>
            </w:r>
            <w:proofErr w:type="gramEnd"/>
            <w:r>
              <w:rPr>
                <w:rFonts w:ascii="仿宋" w:eastAsia="仿宋" w:hAnsi="仿宋" w:cs="仿宋" w:hint="eastAsia"/>
                <w:color w:val="000000"/>
                <w:kern w:val="0"/>
                <w:sz w:val="32"/>
                <w:szCs w:val="32"/>
                <w:shd w:val="clear" w:color="auto" w:fill="FFFFFF"/>
              </w:rPr>
              <w:t>软件功能要求须在同一套软件环境下实现。</w:t>
            </w:r>
          </w:p>
        </w:tc>
        <w:tc>
          <w:tcPr>
            <w:tcW w:w="992"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992"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100</w:t>
            </w:r>
          </w:p>
        </w:tc>
        <w:tc>
          <w:tcPr>
            <w:tcW w:w="1843" w:type="dxa"/>
            <w:vAlign w:val="center"/>
          </w:tcPr>
          <w:p w:rsidR="00416956" w:rsidRDefault="00416956" w:rsidP="00416956">
            <w:pPr>
              <w:jc w:val="left"/>
            </w:pPr>
            <w:r>
              <w:rPr>
                <w:rFonts w:hint="eastAsia"/>
              </w:rPr>
              <w:t>是</w:t>
            </w:r>
          </w:p>
        </w:tc>
      </w:tr>
      <w:tr w:rsidR="00416956" w:rsidTr="00416956">
        <w:tc>
          <w:tcPr>
            <w:tcW w:w="675"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w:t>
            </w:r>
          </w:p>
        </w:tc>
        <w:tc>
          <w:tcPr>
            <w:tcW w:w="1701"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壁挂式实物展台</w:t>
            </w:r>
          </w:p>
        </w:tc>
        <w:tc>
          <w:tcPr>
            <w:tcW w:w="7655" w:type="dxa"/>
          </w:tcPr>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1、★外观为壁挂式钢结构，带锁箱可防盗，隐藏式拉手开启展台面板。</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lastRenderedPageBreak/>
              <w:t>2、★视频展台像数：700</w:t>
            </w:r>
            <w:proofErr w:type="gramStart"/>
            <w:r>
              <w:rPr>
                <w:rFonts w:ascii="仿宋" w:eastAsia="仿宋" w:hAnsi="仿宋" w:cs="仿宋"/>
                <w:color w:val="000000"/>
                <w:kern w:val="0"/>
                <w:sz w:val="32"/>
                <w:szCs w:val="32"/>
                <w:shd w:val="clear" w:color="auto" w:fill="FFFFFF"/>
              </w:rPr>
              <w:t>万像</w:t>
            </w:r>
            <w:proofErr w:type="gramEnd"/>
            <w:r>
              <w:rPr>
                <w:rFonts w:ascii="仿宋" w:eastAsia="仿宋" w:hAnsi="仿宋" w:cs="仿宋"/>
                <w:color w:val="000000"/>
                <w:kern w:val="0"/>
                <w:sz w:val="32"/>
                <w:szCs w:val="32"/>
                <w:shd w:val="clear" w:color="auto" w:fill="FFFFFF"/>
              </w:rPr>
              <w:t>素；分辨率3264*2448，拍照幅面大于A4。</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3、光源：采用双补光灯设计，除展台臂上具备的10颗LED补光灯外，镜头处1个辅助灯，避免偏光，触摸式补光灯开关使用时不影响展示画面抖动，并可实现三级调节光照亮度。</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4、★内置展台拍摄</w:t>
            </w:r>
            <w:proofErr w:type="gramStart"/>
            <w:r>
              <w:rPr>
                <w:rFonts w:ascii="仿宋" w:eastAsia="仿宋" w:hAnsi="仿宋" w:cs="仿宋"/>
                <w:color w:val="000000"/>
                <w:kern w:val="0"/>
                <w:sz w:val="32"/>
                <w:szCs w:val="32"/>
                <w:shd w:val="clear" w:color="auto" w:fill="FFFFFF"/>
              </w:rPr>
              <w:t>杆支持</w:t>
            </w:r>
            <w:proofErr w:type="gramEnd"/>
            <w:r>
              <w:rPr>
                <w:rFonts w:ascii="仿宋" w:eastAsia="仿宋" w:hAnsi="仿宋" w:cs="仿宋"/>
                <w:color w:val="000000"/>
                <w:kern w:val="0"/>
                <w:sz w:val="32"/>
                <w:szCs w:val="32"/>
                <w:shd w:val="clear" w:color="auto" w:fill="FFFFFF"/>
              </w:rPr>
              <w:t>90度+180度翻转拍摄设计，自动对焦，可拍摄各个角度的画面，方面实物展示及人像教学场景展示，支持教材、作业本、试卷全能拍摄，分离式USB2.0接口线方便拆卸维护。</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5、展台集控软件，包括展台、扫描、对比教学、录像及桌面等功能模块，支持一键切换，不使用时集控软件图标支持全屏漫游放在不影响授课的地方随时调用；支持快速抓图，方便教学。</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6、实物展台具有白板批注工具，线条颜色及粗细可选，支持实物展示画面及批注内容同时放大缩小，动态即时旋转，支持一键锁屏冻结画面，含聚光灯及放大镜功能方便老师针对重点进行讲解。</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7、★图像扫描管理支持扫描图片进行OCR识别，支持对拍摄的图片进行一键装订成册或者解订，支持一键合成PDF课件。图片处理功能：灰度、二值化、反相调</w:t>
            </w:r>
            <w:r>
              <w:rPr>
                <w:rFonts w:ascii="仿宋" w:eastAsia="仿宋" w:hAnsi="仿宋" w:cs="仿宋"/>
                <w:color w:val="000000"/>
                <w:kern w:val="0"/>
                <w:sz w:val="32"/>
                <w:szCs w:val="32"/>
                <w:shd w:val="clear" w:color="auto" w:fill="FFFFFF"/>
              </w:rPr>
              <w:lastRenderedPageBreak/>
              <w:t>节、浮雕及锐化功能等。在扫描的子功能模块可新建二个白板</w:t>
            </w:r>
            <w:proofErr w:type="gramStart"/>
            <w:r>
              <w:rPr>
                <w:rFonts w:ascii="仿宋" w:eastAsia="仿宋" w:hAnsi="仿宋" w:cs="仿宋"/>
                <w:color w:val="000000"/>
                <w:kern w:val="0"/>
                <w:sz w:val="32"/>
                <w:szCs w:val="32"/>
                <w:shd w:val="clear" w:color="auto" w:fill="FFFFFF"/>
              </w:rPr>
              <w:t>框方便</w:t>
            </w:r>
            <w:proofErr w:type="gramEnd"/>
            <w:r>
              <w:rPr>
                <w:rFonts w:ascii="仿宋" w:eastAsia="仿宋" w:hAnsi="仿宋" w:cs="仿宋"/>
                <w:color w:val="000000"/>
                <w:kern w:val="0"/>
                <w:sz w:val="32"/>
                <w:szCs w:val="32"/>
                <w:shd w:val="clear" w:color="auto" w:fill="FFFFFF"/>
              </w:rPr>
              <w:t>老师授课及学生操作，</w:t>
            </w:r>
            <w:proofErr w:type="gramStart"/>
            <w:r>
              <w:rPr>
                <w:rFonts w:ascii="仿宋" w:eastAsia="仿宋" w:hAnsi="仿宋" w:cs="仿宋"/>
                <w:color w:val="000000"/>
                <w:kern w:val="0"/>
                <w:sz w:val="32"/>
                <w:szCs w:val="32"/>
                <w:shd w:val="clear" w:color="auto" w:fill="FFFFFF"/>
              </w:rPr>
              <w:t>含图片</w:t>
            </w:r>
            <w:proofErr w:type="gramEnd"/>
            <w:r>
              <w:rPr>
                <w:rFonts w:ascii="仿宋" w:eastAsia="仿宋" w:hAnsi="仿宋" w:cs="仿宋"/>
                <w:color w:val="000000"/>
                <w:kern w:val="0"/>
                <w:sz w:val="32"/>
                <w:szCs w:val="32"/>
                <w:shd w:val="clear" w:color="auto" w:fill="FFFFFF"/>
              </w:rPr>
              <w:t>二、四分屏的对比教学功能，支持调用镜头直接拍照。</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8、软件支持16分屏对比教学功能，可以同时打开多个图像，调用本地图片或镜头拍照，单独对</w:t>
            </w:r>
            <w:proofErr w:type="gramStart"/>
            <w:r>
              <w:rPr>
                <w:rFonts w:ascii="仿宋" w:eastAsia="仿宋" w:hAnsi="仿宋" w:cs="仿宋"/>
                <w:color w:val="000000"/>
                <w:kern w:val="0"/>
                <w:sz w:val="32"/>
                <w:szCs w:val="32"/>
                <w:shd w:val="clear" w:color="auto" w:fill="FFFFFF"/>
              </w:rPr>
              <w:t>1个屏显内容</w:t>
            </w:r>
            <w:proofErr w:type="gramEnd"/>
            <w:r>
              <w:rPr>
                <w:rFonts w:ascii="仿宋" w:eastAsia="仿宋" w:hAnsi="仿宋" w:cs="仿宋"/>
                <w:color w:val="000000"/>
                <w:kern w:val="0"/>
                <w:sz w:val="32"/>
                <w:szCs w:val="32"/>
                <w:shd w:val="clear" w:color="auto" w:fill="FFFFFF"/>
              </w:rPr>
              <w:t>进行缩放时不影响</w:t>
            </w:r>
            <w:proofErr w:type="gramStart"/>
            <w:r>
              <w:rPr>
                <w:rFonts w:ascii="仿宋" w:eastAsia="仿宋" w:hAnsi="仿宋" w:cs="仿宋"/>
                <w:color w:val="000000"/>
                <w:kern w:val="0"/>
                <w:sz w:val="32"/>
                <w:szCs w:val="32"/>
                <w:shd w:val="clear" w:color="auto" w:fill="FFFFFF"/>
              </w:rPr>
              <w:t>其它屏显</w:t>
            </w:r>
            <w:proofErr w:type="gramEnd"/>
            <w:r>
              <w:rPr>
                <w:rFonts w:ascii="仿宋" w:eastAsia="仿宋" w:hAnsi="仿宋" w:cs="仿宋"/>
                <w:color w:val="000000"/>
                <w:kern w:val="0"/>
                <w:sz w:val="32"/>
                <w:szCs w:val="32"/>
                <w:shd w:val="clear" w:color="auto" w:fill="FFFFFF"/>
              </w:rPr>
              <w:t>内容，方便老师教学。</w:t>
            </w:r>
          </w:p>
          <w:p w:rsidR="00416956" w:rsidRDefault="00416956" w:rsidP="00416956">
            <w:pPr>
              <w:autoSpaceDE w:val="0"/>
              <w:autoSpaceDN w:val="0"/>
              <w:adjustRightInd w:val="0"/>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9、</w:t>
            </w:r>
            <w:proofErr w:type="gramStart"/>
            <w:r>
              <w:rPr>
                <w:rFonts w:ascii="仿宋" w:eastAsia="仿宋" w:hAnsi="仿宋" w:cs="仿宋"/>
                <w:color w:val="000000"/>
                <w:kern w:val="0"/>
                <w:sz w:val="32"/>
                <w:szCs w:val="32"/>
                <w:shd w:val="clear" w:color="auto" w:fill="FFFFFF"/>
              </w:rPr>
              <w:t>微课录制</w:t>
            </w:r>
            <w:proofErr w:type="gramEnd"/>
            <w:r>
              <w:rPr>
                <w:rFonts w:ascii="仿宋" w:eastAsia="仿宋" w:hAnsi="仿宋" w:cs="仿宋"/>
                <w:color w:val="000000"/>
                <w:kern w:val="0"/>
                <w:sz w:val="32"/>
                <w:szCs w:val="32"/>
                <w:shd w:val="clear" w:color="auto" w:fill="FFFFFF"/>
              </w:rPr>
              <w:t>：可一键打开录像功能，录像画面大小及对象可选，可对教师课堂上白板及展台的操作过程进行录制。</w:t>
            </w:r>
          </w:p>
          <w:p w:rsidR="00416956" w:rsidRDefault="00416956" w:rsidP="00416956">
            <w:pPr>
              <w:pStyle w:val="15"/>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10、远程运</w:t>
            </w:r>
            <w:proofErr w:type="gramStart"/>
            <w:r>
              <w:rPr>
                <w:rFonts w:ascii="仿宋" w:eastAsia="仿宋" w:hAnsi="仿宋" w:cs="仿宋"/>
                <w:color w:val="000000"/>
                <w:kern w:val="0"/>
                <w:sz w:val="32"/>
                <w:szCs w:val="32"/>
                <w:shd w:val="clear" w:color="auto" w:fill="FFFFFF"/>
              </w:rPr>
              <w:t>维管理</w:t>
            </w:r>
            <w:proofErr w:type="gramEnd"/>
            <w:r>
              <w:rPr>
                <w:rFonts w:ascii="仿宋" w:eastAsia="仿宋" w:hAnsi="仿宋" w:cs="仿宋"/>
                <w:color w:val="000000"/>
                <w:kern w:val="0"/>
                <w:sz w:val="32"/>
                <w:szCs w:val="32"/>
                <w:shd w:val="clear" w:color="auto" w:fill="FFFFFF"/>
              </w:rPr>
              <w:t>平台，支持手机远程报修功能，用户可以通过</w:t>
            </w:r>
            <w:proofErr w:type="gramStart"/>
            <w:r>
              <w:rPr>
                <w:rFonts w:ascii="仿宋" w:eastAsia="仿宋" w:hAnsi="仿宋" w:cs="仿宋"/>
                <w:color w:val="000000"/>
                <w:kern w:val="0"/>
                <w:sz w:val="32"/>
                <w:szCs w:val="32"/>
                <w:shd w:val="clear" w:color="auto" w:fill="FFFFFF"/>
              </w:rPr>
              <w:t>微信公众</w:t>
            </w:r>
            <w:proofErr w:type="gramEnd"/>
            <w:r>
              <w:rPr>
                <w:rFonts w:ascii="仿宋" w:eastAsia="仿宋" w:hAnsi="仿宋" w:cs="仿宋"/>
                <w:color w:val="000000"/>
                <w:kern w:val="0"/>
                <w:sz w:val="32"/>
                <w:szCs w:val="32"/>
                <w:shd w:val="clear" w:color="auto" w:fill="FFFFFF"/>
              </w:rPr>
              <w:t>平台进行注册报修，精确定位，实时报修进度查询，用户</w:t>
            </w:r>
            <w:proofErr w:type="gramStart"/>
            <w:r>
              <w:rPr>
                <w:rFonts w:ascii="仿宋" w:eastAsia="仿宋" w:hAnsi="仿宋" w:cs="仿宋"/>
                <w:color w:val="000000"/>
                <w:kern w:val="0"/>
                <w:sz w:val="32"/>
                <w:szCs w:val="32"/>
                <w:shd w:val="clear" w:color="auto" w:fill="FFFFFF"/>
              </w:rPr>
              <w:t>完修服务</w:t>
            </w:r>
            <w:proofErr w:type="gramEnd"/>
            <w:r>
              <w:rPr>
                <w:rFonts w:ascii="仿宋" w:eastAsia="仿宋" w:hAnsi="仿宋" w:cs="仿宋"/>
                <w:color w:val="000000"/>
                <w:kern w:val="0"/>
                <w:sz w:val="32"/>
                <w:szCs w:val="32"/>
                <w:shd w:val="clear" w:color="auto" w:fill="FFFFFF"/>
              </w:rPr>
              <w:t>评价等。包含故障报修模块、知识库模块、工单追踪模块等，运</w:t>
            </w:r>
            <w:proofErr w:type="gramStart"/>
            <w:r>
              <w:rPr>
                <w:rFonts w:ascii="仿宋" w:eastAsia="仿宋" w:hAnsi="仿宋" w:cs="仿宋"/>
                <w:color w:val="000000"/>
                <w:kern w:val="0"/>
                <w:sz w:val="32"/>
                <w:szCs w:val="32"/>
                <w:shd w:val="clear" w:color="auto" w:fill="FFFFFF"/>
              </w:rPr>
              <w:t>维管理</w:t>
            </w:r>
            <w:proofErr w:type="gramEnd"/>
            <w:r>
              <w:rPr>
                <w:rFonts w:ascii="仿宋" w:eastAsia="仿宋" w:hAnsi="仿宋" w:cs="仿宋"/>
                <w:color w:val="000000"/>
                <w:kern w:val="0"/>
                <w:sz w:val="32"/>
                <w:szCs w:val="32"/>
                <w:shd w:val="clear" w:color="auto" w:fill="FFFFFF"/>
              </w:rPr>
              <w:t>后台支持通过地图模式查看报修地址，支持工单列表、用户管理、服务站管理及维修数据统计分析等。保证服务满意时效性。</w:t>
            </w:r>
          </w:p>
        </w:tc>
        <w:tc>
          <w:tcPr>
            <w:tcW w:w="992"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992"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100</w:t>
            </w:r>
          </w:p>
        </w:tc>
        <w:tc>
          <w:tcPr>
            <w:tcW w:w="1843" w:type="dxa"/>
            <w:vAlign w:val="center"/>
          </w:tcPr>
          <w:p w:rsidR="00416956" w:rsidRDefault="00416956" w:rsidP="00416956">
            <w:pPr>
              <w:jc w:val="left"/>
            </w:pPr>
            <w:r>
              <w:rPr>
                <w:rFonts w:hint="eastAsia"/>
              </w:rPr>
              <w:t>是</w:t>
            </w:r>
          </w:p>
        </w:tc>
      </w:tr>
      <w:tr w:rsidR="00416956" w:rsidTr="00416956">
        <w:tc>
          <w:tcPr>
            <w:tcW w:w="675" w:type="dxa"/>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1701" w:type="dxa"/>
            <w:vAlign w:val="center"/>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机房吊顶</w:t>
            </w:r>
          </w:p>
        </w:tc>
        <w:tc>
          <w:tcPr>
            <w:tcW w:w="7655" w:type="dxa"/>
          </w:tcPr>
          <w:p w:rsidR="00416956" w:rsidRDefault="00416956" w:rsidP="00416956">
            <w:pPr>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根据实际要求完成</w:t>
            </w:r>
          </w:p>
        </w:tc>
        <w:tc>
          <w:tcPr>
            <w:tcW w:w="992" w:type="dxa"/>
            <w:vAlign w:val="center"/>
          </w:tcPr>
          <w:p w:rsidR="00416956" w:rsidRDefault="00416956" w:rsidP="00416956">
            <w:pPr>
              <w:spacing w:line="276"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平方</w:t>
            </w:r>
          </w:p>
        </w:tc>
        <w:tc>
          <w:tcPr>
            <w:tcW w:w="992" w:type="dxa"/>
            <w:vAlign w:val="center"/>
          </w:tcPr>
          <w:p w:rsidR="00416956" w:rsidRDefault="00416956" w:rsidP="00416956">
            <w:pPr>
              <w:spacing w:line="276"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150</w:t>
            </w:r>
          </w:p>
        </w:tc>
        <w:tc>
          <w:tcPr>
            <w:tcW w:w="1843" w:type="dxa"/>
            <w:vAlign w:val="center"/>
          </w:tcPr>
          <w:p w:rsidR="00416956" w:rsidRDefault="00416956" w:rsidP="00416956">
            <w:pPr>
              <w:spacing w:line="276" w:lineRule="auto"/>
              <w:jc w:val="left"/>
            </w:pPr>
          </w:p>
        </w:tc>
      </w:tr>
    </w:tbl>
    <w:p w:rsidR="00416956" w:rsidRDefault="00416956" w:rsidP="00200580">
      <w:pPr>
        <w:pStyle w:val="p0"/>
        <w:spacing w:line="360" w:lineRule="auto"/>
        <w:ind w:firstLineChars="200" w:firstLine="562"/>
        <w:jc w:val="left"/>
        <w:rPr>
          <w:rFonts w:ascii="宋体" w:hAnsi="宋体" w:cs="宋体"/>
          <w:b/>
          <w:color w:val="000000" w:themeColor="text1"/>
          <w:sz w:val="28"/>
          <w:szCs w:val="28"/>
        </w:rPr>
      </w:pPr>
    </w:p>
    <w:p w:rsidR="00DB1087" w:rsidRPr="002D484A" w:rsidRDefault="00416956" w:rsidP="00DB1087">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 </w:t>
      </w:r>
    </w:p>
    <w:p w:rsidR="00472A2B" w:rsidRPr="00DB1087" w:rsidRDefault="00472A2B" w:rsidP="00200580">
      <w:pPr>
        <w:pStyle w:val="a0"/>
        <w:ind w:firstLineChars="0" w:firstLine="0"/>
        <w:jc w:val="left"/>
        <w:rPr>
          <w:color w:val="000000" w:themeColor="text1"/>
        </w:rPr>
        <w:sectPr w:rsidR="00472A2B" w:rsidRPr="00DB1087" w:rsidSect="00416956">
          <w:pgSz w:w="16838" w:h="11906" w:orient="landscape"/>
          <w:pgMar w:top="1440" w:right="1440" w:bottom="1440" w:left="1440" w:header="851" w:footer="992" w:gutter="0"/>
          <w:cols w:space="720"/>
          <w:docGrid w:linePitch="312"/>
        </w:sectPr>
      </w:pPr>
    </w:p>
    <w:p w:rsidR="002D484A" w:rsidRPr="002D484A" w:rsidRDefault="002D484A" w:rsidP="00DB1087">
      <w:pPr>
        <w:spacing w:line="360" w:lineRule="auto"/>
        <w:jc w:val="left"/>
        <w:rPr>
          <w:rFonts w:ascii="宋体" w:hAnsi="宋体" w:cs="宋体"/>
          <w:color w:val="000000" w:themeColor="text1"/>
          <w:sz w:val="24"/>
        </w:rPr>
      </w:pPr>
      <w:r>
        <w:rPr>
          <w:rFonts w:ascii="宋体" w:hAnsi="宋体" w:cs="宋体" w:hint="eastAsia"/>
          <w:b/>
          <w:bCs/>
          <w:color w:val="000000" w:themeColor="text1"/>
        </w:rPr>
        <w:lastRenderedPageBreak/>
        <w:t>二</w:t>
      </w:r>
      <w:r w:rsidR="009937EC" w:rsidRPr="00CA6F56">
        <w:rPr>
          <w:rFonts w:ascii="宋体" w:hAnsi="宋体" w:cs="宋体" w:hint="eastAsia"/>
          <w:color w:val="000000" w:themeColor="text1"/>
          <w:sz w:val="24"/>
        </w:rPr>
        <w:t>、其它要求：</w:t>
      </w:r>
    </w:p>
    <w:p w:rsidR="00D7002C" w:rsidRDefault="00D7002C" w:rsidP="007A6967">
      <w:pPr>
        <w:spacing w:line="360" w:lineRule="auto"/>
        <w:ind w:firstLineChars="200" w:firstLine="482"/>
        <w:jc w:val="left"/>
        <w:rPr>
          <w:rFonts w:ascii="宋体" w:hAnsi="宋体" w:cs="宋体" w:hint="eastAsia"/>
          <w:color w:val="000000" w:themeColor="text1"/>
          <w:sz w:val="24"/>
        </w:rPr>
      </w:pPr>
      <w:r w:rsidRPr="007A6967">
        <w:rPr>
          <w:rFonts w:ascii="宋体" w:hAnsi="宋体" w:cs="宋体" w:hint="eastAsia"/>
          <w:b/>
          <w:color w:val="000000" w:themeColor="text1"/>
          <w:sz w:val="24"/>
        </w:rPr>
        <w:t>（一）</w:t>
      </w:r>
      <w:r w:rsidRPr="00D7002C">
        <w:rPr>
          <w:rFonts w:ascii="宋体" w:hAnsi="宋体" w:cs="宋体" w:hint="eastAsia"/>
          <w:b/>
          <w:color w:val="000000" w:themeColor="text1"/>
          <w:sz w:val="24"/>
        </w:rPr>
        <w:t>、</w:t>
      </w:r>
      <w:r w:rsidRPr="00D7002C">
        <w:rPr>
          <w:rFonts w:ascii="宋体" w:hAnsi="宋体" w:cs="宋体" w:hint="eastAsia"/>
          <w:color w:val="000000" w:themeColor="text1"/>
          <w:sz w:val="24"/>
        </w:rPr>
        <w:t>采购清单中技术规格为最低配置要求；需提供备用O</w:t>
      </w:r>
      <w:r w:rsidRPr="00D7002C">
        <w:rPr>
          <w:rFonts w:ascii="宋体" w:hAnsi="宋体" w:cs="宋体"/>
          <w:color w:val="000000" w:themeColor="text1"/>
          <w:sz w:val="24"/>
        </w:rPr>
        <w:t>PS</w:t>
      </w:r>
      <w:r w:rsidRPr="00D7002C">
        <w:rPr>
          <w:rFonts w:ascii="宋体" w:hAnsi="宋体" w:cs="宋体" w:hint="eastAsia"/>
          <w:color w:val="000000" w:themeColor="text1"/>
          <w:sz w:val="24"/>
        </w:rPr>
        <w:t>电脑3</w:t>
      </w:r>
      <w:r w:rsidRPr="00D7002C">
        <w:rPr>
          <w:rFonts w:ascii="宋体" w:hAnsi="宋体" w:cs="宋体"/>
          <w:color w:val="000000" w:themeColor="text1"/>
          <w:sz w:val="24"/>
        </w:rPr>
        <w:t>-5</w:t>
      </w:r>
      <w:r w:rsidRPr="00D7002C">
        <w:rPr>
          <w:rFonts w:ascii="宋体" w:hAnsi="宋体" w:cs="宋体" w:hint="eastAsia"/>
          <w:color w:val="000000" w:themeColor="text1"/>
          <w:sz w:val="24"/>
        </w:rPr>
        <w:t>台；采购人的淘汰设备的拆卸等按要求完成；本项目为“交钥匙”工程。</w:t>
      </w:r>
    </w:p>
    <w:p w:rsidR="007A6967" w:rsidRPr="007A6967" w:rsidRDefault="007A6967" w:rsidP="007A6967">
      <w:pPr>
        <w:spacing w:line="360" w:lineRule="auto"/>
        <w:ind w:firstLineChars="200" w:firstLine="482"/>
        <w:jc w:val="left"/>
        <w:rPr>
          <w:rFonts w:ascii="宋体" w:hAnsi="宋体" w:cs="宋体"/>
          <w:color w:val="000000" w:themeColor="text1"/>
          <w:sz w:val="24"/>
        </w:rPr>
      </w:pPr>
      <w:r w:rsidRPr="007A6967">
        <w:rPr>
          <w:rFonts w:ascii="宋体" w:hAnsi="宋体" w:cs="宋体" w:hint="eastAsia"/>
          <w:b/>
          <w:color w:val="000000" w:themeColor="text1"/>
          <w:sz w:val="24"/>
        </w:rPr>
        <w:t>（二）、</w:t>
      </w:r>
      <w:r w:rsidRPr="007A6967">
        <w:rPr>
          <w:rFonts w:ascii="宋体" w:hAnsi="宋体" w:cs="宋体" w:hint="eastAsia"/>
          <w:color w:val="000000" w:themeColor="text1"/>
          <w:sz w:val="24"/>
        </w:rPr>
        <w:t>投标人须明确投标产品的厂家、产地、品牌、型号、详细参数，否则为无效投标</w:t>
      </w:r>
      <w:r>
        <w:rPr>
          <w:rFonts w:ascii="宋体" w:hAnsi="宋体" w:cs="宋体" w:hint="eastAsia"/>
          <w:color w:val="000000" w:themeColor="text1"/>
          <w:sz w:val="24"/>
        </w:rPr>
        <w:t>。</w:t>
      </w:r>
    </w:p>
    <w:p w:rsidR="00D7002C" w:rsidRPr="00D7002C" w:rsidRDefault="00D7002C" w:rsidP="007A6967">
      <w:pPr>
        <w:spacing w:line="360" w:lineRule="auto"/>
        <w:ind w:firstLineChars="200" w:firstLine="482"/>
        <w:jc w:val="left"/>
        <w:rPr>
          <w:rFonts w:ascii="宋体" w:hAnsi="宋体" w:cs="宋体"/>
          <w:color w:val="000000" w:themeColor="text1"/>
          <w:sz w:val="24"/>
        </w:rPr>
      </w:pPr>
      <w:r w:rsidRPr="007A6967">
        <w:rPr>
          <w:rFonts w:ascii="宋体" w:hAnsi="宋体" w:cs="宋体" w:hint="eastAsia"/>
          <w:b/>
          <w:color w:val="000000" w:themeColor="text1"/>
          <w:sz w:val="24"/>
        </w:rPr>
        <w:t>（</w:t>
      </w:r>
      <w:r w:rsidR="007A6967" w:rsidRPr="007A6967">
        <w:rPr>
          <w:rFonts w:ascii="宋体" w:hAnsi="宋体" w:cs="宋体" w:hint="eastAsia"/>
          <w:b/>
          <w:color w:val="000000" w:themeColor="text1"/>
          <w:sz w:val="24"/>
        </w:rPr>
        <w:t>三</w:t>
      </w:r>
      <w:r w:rsidRPr="007A6967">
        <w:rPr>
          <w:rFonts w:ascii="宋体" w:hAnsi="宋体" w:cs="宋体" w:hint="eastAsia"/>
          <w:b/>
          <w:color w:val="000000" w:themeColor="text1"/>
          <w:sz w:val="24"/>
        </w:rPr>
        <w:t>）</w:t>
      </w:r>
      <w:r w:rsidRPr="00D7002C">
        <w:rPr>
          <w:rFonts w:ascii="宋体" w:hAnsi="宋体" w:cs="宋体" w:hint="eastAsia"/>
          <w:color w:val="000000" w:themeColor="text1"/>
          <w:sz w:val="24"/>
        </w:rPr>
        <w:t>、验收标准：由采购人成立验收小组,按照招标文件要求、投标文件响应和承诺对中标人履约情况进行验收。验收时,按照采购合同的约定对每一项技术、服务履约情况进行确认。验收结束后,出具</w:t>
      </w:r>
      <w:proofErr w:type="gramStart"/>
      <w:r w:rsidRPr="00D7002C">
        <w:rPr>
          <w:rFonts w:ascii="宋体" w:hAnsi="宋体" w:cs="宋体" w:hint="eastAsia"/>
          <w:color w:val="000000" w:themeColor="text1"/>
          <w:sz w:val="24"/>
        </w:rPr>
        <w:t>验收书</w:t>
      </w:r>
      <w:proofErr w:type="gramEnd"/>
      <w:r w:rsidRPr="00D7002C">
        <w:rPr>
          <w:rFonts w:ascii="宋体" w:hAnsi="宋体" w:cs="宋体" w:hint="eastAsia"/>
          <w:color w:val="000000" w:themeColor="text1"/>
          <w:sz w:val="24"/>
        </w:rPr>
        <w:t>,由验收双方共同签署</w:t>
      </w:r>
      <w:r>
        <w:rPr>
          <w:rFonts w:ascii="宋体" w:hAnsi="宋体" w:cs="宋体" w:hint="eastAsia"/>
          <w:color w:val="000000" w:themeColor="text1"/>
          <w:sz w:val="24"/>
        </w:rPr>
        <w:t>。</w:t>
      </w:r>
    </w:p>
    <w:p w:rsidR="009937EC" w:rsidRPr="00CA6F56"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7A6967">
        <w:rPr>
          <w:rFonts w:ascii="宋体" w:hAnsi="宋体" w:cs="宋体" w:hint="eastAsia"/>
          <w:b/>
          <w:color w:val="000000" w:themeColor="text1"/>
          <w:sz w:val="24"/>
        </w:rPr>
        <w:t>四</w:t>
      </w:r>
      <w:r w:rsidRPr="00DB1087">
        <w:rPr>
          <w:rFonts w:ascii="宋体" w:hAnsi="宋体" w:cs="宋体" w:hint="eastAsia"/>
          <w:b/>
          <w:color w:val="000000" w:themeColor="text1"/>
          <w:sz w:val="24"/>
        </w:rPr>
        <w:t>）、付款方式</w:t>
      </w:r>
      <w:r w:rsidR="00B032AC" w:rsidRPr="00B032AC">
        <w:rPr>
          <w:rFonts w:ascii="宋体" w:hAnsi="宋体" w:cs="宋体" w:hint="eastAsia"/>
          <w:color w:val="000000" w:themeColor="text1"/>
          <w:sz w:val="24"/>
        </w:rPr>
        <w:t>：</w:t>
      </w:r>
      <w:r w:rsidR="00013896" w:rsidRPr="00013896">
        <w:rPr>
          <w:rFonts w:ascii="宋体" w:hAnsi="宋体" w:cs="宋体" w:hint="eastAsia"/>
          <w:color w:val="000000" w:themeColor="text1"/>
          <w:sz w:val="24"/>
        </w:rPr>
        <w:t>工程安装验收合格，凭收货单位验收单向成交供货商支付合同款的95 %</w:t>
      </w:r>
      <w:r w:rsidR="002D484A" w:rsidRPr="002D484A">
        <w:rPr>
          <w:rFonts w:ascii="宋体" w:hAnsi="宋体" w:cs="宋体" w:hint="eastAsia"/>
          <w:color w:val="000000" w:themeColor="text1"/>
          <w:sz w:val="24"/>
        </w:rPr>
        <w:t>，</w:t>
      </w:r>
      <w:r w:rsidR="00013896" w:rsidRPr="00013896">
        <w:rPr>
          <w:rFonts w:ascii="宋体" w:hAnsi="宋体" w:cs="宋体" w:hint="eastAsia"/>
          <w:color w:val="000000" w:themeColor="text1"/>
          <w:sz w:val="24"/>
        </w:rPr>
        <w:t>系统正常运行一年内，如无质量问题，凭用户单位相关部门的证明无息支付余款</w:t>
      </w:r>
      <w:r w:rsidRPr="00CA6F56">
        <w:rPr>
          <w:rFonts w:ascii="宋体" w:hAnsi="宋体" w:cs="宋体" w:hint="eastAsia"/>
          <w:color w:val="000000" w:themeColor="text1"/>
          <w:sz w:val="24"/>
        </w:rPr>
        <w:t>。</w:t>
      </w:r>
    </w:p>
    <w:p w:rsidR="009937EC" w:rsidRPr="00CA6F56"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7A6967">
        <w:rPr>
          <w:rFonts w:ascii="宋体" w:hAnsi="宋体" w:cs="宋体" w:hint="eastAsia"/>
          <w:b/>
          <w:color w:val="000000" w:themeColor="text1"/>
          <w:sz w:val="24"/>
        </w:rPr>
        <w:t>五</w:t>
      </w:r>
      <w:r w:rsidRPr="00DB1087">
        <w:rPr>
          <w:rFonts w:ascii="宋体" w:hAnsi="宋体" w:cs="宋体" w:hint="eastAsia"/>
          <w:b/>
          <w:color w:val="000000" w:themeColor="text1"/>
          <w:sz w:val="24"/>
        </w:rPr>
        <w:t>）、预算上限</w:t>
      </w:r>
      <w:r w:rsidRPr="00CA6F56">
        <w:rPr>
          <w:rFonts w:ascii="宋体" w:hAnsi="宋体" w:cs="宋体" w:hint="eastAsia"/>
          <w:color w:val="000000" w:themeColor="text1"/>
          <w:sz w:val="24"/>
        </w:rPr>
        <w:t>：</w:t>
      </w:r>
      <w:r w:rsidR="00D7002C" w:rsidRPr="00D7002C">
        <w:rPr>
          <w:rFonts w:ascii="宋体" w:hAnsi="宋体" w:cs="宋体" w:hint="eastAsia"/>
          <w:color w:val="000000" w:themeColor="text1"/>
          <w:sz w:val="24"/>
        </w:rPr>
        <w:t>5</w:t>
      </w:r>
      <w:r w:rsidR="00D7002C" w:rsidRPr="00D7002C">
        <w:rPr>
          <w:rFonts w:ascii="宋体" w:hAnsi="宋体" w:cs="宋体"/>
          <w:color w:val="000000" w:themeColor="text1"/>
          <w:sz w:val="24"/>
        </w:rPr>
        <w:t>451210</w:t>
      </w:r>
      <w:r w:rsidR="00D7002C">
        <w:rPr>
          <w:rFonts w:ascii="宋体" w:hAnsi="宋体" w:cs="宋体" w:hint="eastAsia"/>
          <w:color w:val="000000" w:themeColor="text1"/>
          <w:sz w:val="24"/>
        </w:rPr>
        <w:t>.00</w:t>
      </w:r>
      <w:r w:rsidRPr="00CA6F56">
        <w:rPr>
          <w:rFonts w:ascii="宋体" w:hAnsi="宋体" w:cs="宋体" w:hint="eastAsia"/>
          <w:color w:val="000000" w:themeColor="text1"/>
          <w:sz w:val="24"/>
        </w:rPr>
        <w:t xml:space="preserve"> </w:t>
      </w:r>
      <w:r w:rsidR="0089643C">
        <w:rPr>
          <w:rFonts w:ascii="宋体" w:hAnsi="宋体" w:cs="宋体" w:hint="eastAsia"/>
          <w:color w:val="000000" w:themeColor="text1"/>
          <w:sz w:val="24"/>
        </w:rPr>
        <w:t>元</w:t>
      </w:r>
      <w:r w:rsidRPr="00CA6F56">
        <w:rPr>
          <w:rFonts w:ascii="宋体" w:hAnsi="宋体" w:cs="宋体" w:hint="eastAsia"/>
          <w:color w:val="000000" w:themeColor="text1"/>
          <w:sz w:val="24"/>
        </w:rPr>
        <w:t>，超出者为无效投标。</w:t>
      </w:r>
    </w:p>
    <w:p w:rsidR="00B032AC" w:rsidRPr="00B032AC" w:rsidRDefault="009937EC" w:rsidP="00DB1087">
      <w:pPr>
        <w:spacing w:line="360" w:lineRule="auto"/>
        <w:ind w:firstLineChars="200" w:firstLine="482"/>
        <w:jc w:val="left"/>
        <w:rPr>
          <w:rFonts w:ascii="宋体" w:hAnsi="宋体" w:cs="宋体"/>
          <w:color w:val="000000" w:themeColor="text1"/>
          <w:sz w:val="24"/>
        </w:rPr>
      </w:pPr>
      <w:r w:rsidRPr="00DB1087">
        <w:rPr>
          <w:rFonts w:ascii="宋体" w:hAnsi="宋体" w:cs="宋体" w:hint="eastAsia"/>
          <w:b/>
          <w:color w:val="000000" w:themeColor="text1"/>
          <w:sz w:val="24"/>
        </w:rPr>
        <w:t>（</w:t>
      </w:r>
      <w:r w:rsidR="007A6967">
        <w:rPr>
          <w:rFonts w:ascii="宋体" w:hAnsi="宋体" w:cs="宋体" w:hint="eastAsia"/>
          <w:b/>
          <w:color w:val="000000" w:themeColor="text1"/>
          <w:sz w:val="24"/>
        </w:rPr>
        <w:t>六</w:t>
      </w:r>
      <w:r w:rsidRPr="00DB1087">
        <w:rPr>
          <w:rFonts w:ascii="宋体" w:hAnsi="宋体" w:cs="宋体" w:hint="eastAsia"/>
          <w:b/>
          <w:color w:val="000000" w:themeColor="text1"/>
          <w:sz w:val="24"/>
        </w:rPr>
        <w:t>）、工期</w:t>
      </w:r>
      <w:r w:rsidRPr="00CA6F56">
        <w:rPr>
          <w:rFonts w:ascii="宋体" w:hAnsi="宋体" w:cs="宋体" w:hint="eastAsia"/>
          <w:color w:val="000000" w:themeColor="text1"/>
          <w:sz w:val="24"/>
        </w:rPr>
        <w:t>：</w:t>
      </w:r>
      <w:r w:rsidR="00D7002C" w:rsidRPr="00D7002C">
        <w:rPr>
          <w:rFonts w:ascii="宋体" w:hAnsi="宋体" w:cs="宋体" w:hint="eastAsia"/>
          <w:color w:val="000000" w:themeColor="text1"/>
          <w:sz w:val="24"/>
        </w:rPr>
        <w:t>验收合格后免费服务二年，完工时间2</w:t>
      </w:r>
      <w:r w:rsidR="00D7002C" w:rsidRPr="00D7002C">
        <w:rPr>
          <w:rFonts w:ascii="宋体" w:hAnsi="宋体" w:cs="宋体"/>
          <w:color w:val="000000" w:themeColor="text1"/>
          <w:sz w:val="24"/>
        </w:rPr>
        <w:t>019</w:t>
      </w:r>
      <w:r w:rsidR="00D7002C" w:rsidRPr="00D7002C">
        <w:rPr>
          <w:rFonts w:ascii="宋体" w:hAnsi="宋体" w:cs="宋体" w:hint="eastAsia"/>
          <w:color w:val="000000" w:themeColor="text1"/>
          <w:sz w:val="24"/>
        </w:rPr>
        <w:t>年3月2</w:t>
      </w:r>
      <w:r w:rsidR="00D7002C" w:rsidRPr="00D7002C">
        <w:rPr>
          <w:rFonts w:ascii="宋体" w:hAnsi="宋体" w:cs="宋体"/>
          <w:color w:val="000000" w:themeColor="text1"/>
          <w:sz w:val="24"/>
        </w:rPr>
        <w:t>5</w:t>
      </w:r>
      <w:r w:rsidR="00D7002C" w:rsidRPr="00D7002C">
        <w:rPr>
          <w:rFonts w:ascii="宋体" w:hAnsi="宋体" w:cs="宋体" w:hint="eastAsia"/>
          <w:color w:val="000000" w:themeColor="text1"/>
          <w:sz w:val="24"/>
        </w:rPr>
        <w:t>日</w:t>
      </w:r>
      <w:r w:rsidR="00B032AC">
        <w:rPr>
          <w:rFonts w:ascii="宋体" w:hAnsi="宋体" w:cs="宋体" w:hint="eastAsia"/>
          <w:color w:val="000000" w:themeColor="text1"/>
          <w:sz w:val="24"/>
        </w:rPr>
        <w:t>。</w:t>
      </w:r>
    </w:p>
    <w:p w:rsidR="009937EC" w:rsidRPr="00B032AC" w:rsidRDefault="009937EC" w:rsidP="00200580">
      <w:pPr>
        <w:spacing w:line="360" w:lineRule="auto"/>
        <w:jc w:val="left"/>
        <w:rPr>
          <w:rFonts w:ascii="宋体" w:hAnsi="宋体" w:cs="宋体"/>
          <w:color w:val="000000" w:themeColor="text1"/>
          <w:sz w:val="24"/>
        </w:rPr>
        <w:sectPr w:rsidR="009937EC" w:rsidRPr="00B032AC" w:rsidSect="00416956">
          <w:pgSz w:w="11906" w:h="16838"/>
          <w:pgMar w:top="1440" w:right="1440" w:bottom="1440" w:left="1440" w:header="851" w:footer="992" w:gutter="0"/>
          <w:cols w:space="720"/>
          <w:docGrid w:linePitch="312"/>
        </w:sectPr>
      </w:pPr>
    </w:p>
    <w:p w:rsidR="009937EC" w:rsidRPr="00C60AA2" w:rsidRDefault="009937EC" w:rsidP="00191F53">
      <w:pPr>
        <w:jc w:val="center"/>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9937EC" w:rsidRPr="00C60AA2" w:rsidRDefault="009937EC" w:rsidP="00200580">
      <w:pPr>
        <w:ind w:firstLineChars="100" w:firstLine="281"/>
        <w:jc w:val="left"/>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（一）、适用范围</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w:t>
      </w:r>
      <w:r w:rsidR="00776B9A">
        <w:rPr>
          <w:rFonts w:ascii="宋体" w:hAnsi="宋体" w:cs="宋体" w:hint="eastAsia"/>
          <w:color w:val="000000" w:themeColor="text1"/>
          <w:sz w:val="24"/>
        </w:rPr>
        <w:t>货物</w:t>
      </w:r>
      <w:r w:rsidRPr="00C60AA2">
        <w:rPr>
          <w:rFonts w:ascii="宋体" w:hAnsi="宋体" w:cs="宋体" w:hint="eastAsia"/>
          <w:color w:val="000000" w:themeColor="text1"/>
          <w:sz w:val="24"/>
        </w:rPr>
        <w:t>，采购文件即招标文件。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（二）、定义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00D7002C" w:rsidRPr="00D7002C">
        <w:rPr>
          <w:rFonts w:ascii="宋体" w:hAnsi="宋体" w:cs="宋体" w:hint="eastAsia"/>
          <w:color w:val="000000" w:themeColor="text1"/>
          <w:sz w:val="24"/>
        </w:rPr>
        <w:t>襄城县实验高级中学</w:t>
      </w:r>
      <w:r w:rsidRPr="00C60AA2">
        <w:rPr>
          <w:rFonts w:ascii="宋体" w:hAnsi="宋体" w:cs="宋体" w:hint="eastAsia"/>
          <w:color w:val="000000" w:themeColor="text1"/>
          <w:sz w:val="24"/>
        </w:rPr>
        <w:t>。</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9937EC" w:rsidRPr="00C60AA2" w:rsidRDefault="009937EC" w:rsidP="00200580">
      <w:pPr>
        <w:tabs>
          <w:tab w:val="left" w:pos="6249"/>
        </w:tabs>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（四）、投标费用</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9937EC" w:rsidRPr="00C60AA2" w:rsidRDefault="009937EC" w:rsidP="00200580">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9937EC" w:rsidRPr="00C60AA2" w:rsidRDefault="009937EC" w:rsidP="00200580">
      <w:pPr>
        <w:spacing w:line="360" w:lineRule="auto"/>
        <w:jc w:val="left"/>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472A2B" w:rsidRPr="009937EC" w:rsidRDefault="00472A2B" w:rsidP="00200580">
      <w:pPr>
        <w:spacing w:line="360" w:lineRule="auto"/>
        <w:jc w:val="left"/>
        <w:rPr>
          <w:rFonts w:ascii="宋体" w:hAnsi="宋体" w:cs="宋体"/>
          <w:color w:val="000000" w:themeColor="text1"/>
          <w:sz w:val="24"/>
        </w:rPr>
        <w:sectPr w:rsidR="00472A2B" w:rsidRPr="009937EC" w:rsidSect="00416956">
          <w:pgSz w:w="11906" w:h="16838"/>
          <w:pgMar w:top="1440" w:right="1440" w:bottom="1440" w:left="1440" w:header="851" w:footer="992" w:gutter="0"/>
          <w:cols w:space="720"/>
          <w:docGrid w:linePitch="312"/>
        </w:sectPr>
      </w:pPr>
    </w:p>
    <w:p w:rsidR="00472A2B" w:rsidRPr="00C60AA2" w:rsidRDefault="00472A2B" w:rsidP="00200580">
      <w:pPr>
        <w:jc w:val="left"/>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72A2B" w:rsidRPr="00C60AA2" w:rsidRDefault="00472A2B" w:rsidP="00200580">
      <w:pPr>
        <w:spacing w:line="360" w:lineRule="auto"/>
        <w:ind w:firstLineChars="147" w:firstLine="413"/>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纸质投标文件：正本一份，副本</w:t>
      </w:r>
      <w:r>
        <w:rPr>
          <w:rFonts w:ascii="宋体" w:hAnsi="宋体" w:cs="宋体" w:hint="eastAsia"/>
          <w:color w:val="000000" w:themeColor="text1"/>
          <w:sz w:val="24"/>
        </w:rPr>
        <w:t>一</w:t>
      </w:r>
      <w:r w:rsidRPr="00C60AA2">
        <w:rPr>
          <w:rFonts w:ascii="宋体" w:hAnsi="宋体" w:cs="宋体" w:hint="eastAsia"/>
          <w:color w:val="000000" w:themeColor="text1"/>
          <w:sz w:val="24"/>
        </w:rPr>
        <w:t>份。使用格式为“投标文件（供打印）.PDF”的文件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2.1电子投标文件：按招标文件要求加盖电子印章和法人电子印章。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2.3 纸质投标文件正本均须打印并由法定代表人或经过法定代表人正式授权的投标人代表在正本上规定处签字（有特殊要求的按要求执行）。</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2.4 除投标人对错处做必要修改外，投标文件不得行间插字、涂改或增删。如有修改错漏处，必须由法定代表人或经其正式授权的代表签字并加盖投标人公章。</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w:t>
      </w:r>
      <w:proofErr w:type="spellStart"/>
      <w:r w:rsidRPr="00C60AA2">
        <w:rPr>
          <w:rFonts w:ascii="宋体" w:hAnsi="宋体" w:cs="宋体" w:hint="eastAsia"/>
          <w:color w:val="000000" w:themeColor="text1"/>
          <w:sz w:val="24"/>
        </w:rPr>
        <w:t>xxxx</w:t>
      </w:r>
      <w:proofErr w:type="spellEnd"/>
      <w:r w:rsidRPr="00C60AA2">
        <w:rPr>
          <w:rFonts w:ascii="宋体" w:hAnsi="宋体" w:cs="宋体" w:hint="eastAsia"/>
          <w:color w:val="000000" w:themeColor="text1"/>
          <w:sz w:val="24"/>
        </w:rPr>
        <w:t>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72A2B" w:rsidRPr="00C60AA2" w:rsidRDefault="00472A2B" w:rsidP="00200580">
      <w:pPr>
        <w:spacing w:line="400" w:lineRule="exact"/>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w:t>
      </w:r>
      <w:r w:rsidRPr="00C60AA2">
        <w:rPr>
          <w:rFonts w:ascii="宋体" w:hAnsi="宋体" w:cs="宋体" w:hint="eastAsia"/>
          <w:color w:val="000000" w:themeColor="text1"/>
          <w:sz w:val="24"/>
        </w:rPr>
        <w:lastRenderedPageBreak/>
        <w:t>证金绑定”→“绑定”进行投标保证金绑定。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单”以备查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2.2.5投标人无故不参加投标且未于递交投标文件截止时间前书面通知采购人或采购代理机构；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2.2.6 法律法规及招标文件规定的其他情形。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72A2B" w:rsidRPr="00C60AA2" w:rsidRDefault="00472A2B" w:rsidP="00200580">
      <w:pPr>
        <w:spacing w:line="360" w:lineRule="auto"/>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72A2B" w:rsidRPr="00C60AA2" w:rsidRDefault="00472A2B" w:rsidP="00200580">
      <w:pPr>
        <w:spacing w:line="360" w:lineRule="auto"/>
        <w:ind w:firstLineChars="150" w:firstLine="360"/>
        <w:jc w:val="left"/>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72A2B" w:rsidRPr="00C60AA2" w:rsidRDefault="00472A2B" w:rsidP="00200580">
      <w:pPr>
        <w:spacing w:line="360" w:lineRule="auto"/>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w:t>
      </w:r>
      <w:r w:rsidRPr="00C60AA2">
        <w:rPr>
          <w:rFonts w:ascii="宋体" w:hAnsi="宋体" w:cs="宋体" w:hint="eastAsia"/>
          <w:color w:val="000000" w:themeColor="text1"/>
          <w:sz w:val="24"/>
        </w:rPr>
        <w:lastRenderedPageBreak/>
        <w:t>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4.投标人不得在投标有效期内撤销投标文件，否则招标人将不退还其投标保证金。</w:t>
      </w:r>
    </w:p>
    <w:p w:rsidR="00472A2B" w:rsidRPr="00C60AA2" w:rsidRDefault="00472A2B" w:rsidP="00200580">
      <w:pPr>
        <w:spacing w:line="360" w:lineRule="auto"/>
        <w:ind w:firstLineChars="200" w:firstLine="480"/>
        <w:jc w:val="left"/>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5.除投标人另有规定外，投标人所提交的电子投标文件、纸质投标文件及电子介质存储的备份文件不予退还。</w:t>
      </w:r>
      <w:r w:rsidRPr="00C60AA2">
        <w:rPr>
          <w:rFonts w:ascii="宋体" w:hAnsi="宋体" w:cs="宋体" w:hint="eastAsia"/>
          <w:b/>
          <w:bCs/>
          <w:color w:val="000000" w:themeColor="text1"/>
          <w:sz w:val="28"/>
          <w:szCs w:val="28"/>
        </w:rPr>
        <w:t xml:space="preserve">  </w:t>
      </w:r>
    </w:p>
    <w:p w:rsidR="00472A2B" w:rsidRPr="00C60AA2" w:rsidRDefault="00472A2B" w:rsidP="00191F53">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72A2B" w:rsidRPr="00C60AA2" w:rsidRDefault="00472A2B" w:rsidP="00200580">
      <w:pPr>
        <w:spacing w:line="360" w:lineRule="auto"/>
        <w:ind w:firstLineChars="200" w:firstLine="480"/>
        <w:jc w:val="left"/>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1、未按要求提交投标保证金的（保证金缴纳回执单）；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sidRPr="00C60AA2">
        <w:rPr>
          <w:rFonts w:ascii="宋体" w:hAnsi="宋体" w:cs="宋体" w:hint="eastAsia"/>
          <w:color w:val="000000" w:themeColor="text1"/>
          <w:sz w:val="24"/>
        </w:rPr>
        <w:t>、不响应付款方式的；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w:t>
      </w:r>
      <w:r w:rsidRPr="00C60AA2">
        <w:rPr>
          <w:rFonts w:ascii="宋体" w:hAnsi="宋体" w:cs="宋体" w:hint="eastAsia"/>
          <w:color w:val="000000" w:themeColor="text1"/>
          <w:sz w:val="24"/>
        </w:rPr>
        <w:t>、出席代表与授权书中的代理人、身份证原件不相符的；</w:t>
      </w:r>
    </w:p>
    <w:p w:rsidR="00472A2B" w:rsidRPr="00C60AA2" w:rsidRDefault="00472A2B" w:rsidP="00200580">
      <w:pPr>
        <w:tabs>
          <w:tab w:val="left" w:pos="1260"/>
        </w:tabs>
        <w:autoSpaceDE w:val="0"/>
        <w:autoSpaceDN w:val="0"/>
        <w:spacing w:line="360" w:lineRule="auto"/>
        <w:ind w:firstLineChars="200" w:firstLine="480"/>
        <w:contextualSpacing/>
        <w:jc w:val="left"/>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有下列情形之一的，视为投标人串通投标，其投标无效：</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lastRenderedPageBreak/>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1 不同投标人的投标文件由同一单位或者个人编制；</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2 不同投标人委托同一单位或者个人办理投标事宜；</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5 不同投标人的投标文件相互混装；</w:t>
      </w:r>
    </w:p>
    <w:p w:rsidR="00472A2B" w:rsidRPr="00C60AA2" w:rsidRDefault="00472A2B" w:rsidP="00200580">
      <w:pPr>
        <w:tabs>
          <w:tab w:val="left" w:pos="1260"/>
        </w:tabs>
        <w:autoSpaceDE w:val="0"/>
        <w:autoSpaceDN w:val="0"/>
        <w:spacing w:line="360" w:lineRule="auto"/>
        <w:contextualSpacing/>
        <w:jc w:val="left"/>
        <w:rPr>
          <w:rFonts w:eastAsia="仿宋_GB2312"/>
          <w:color w:val="000000" w:themeColor="text1"/>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w:t>
      </w:r>
      <w:r w:rsidRPr="00C60AA2">
        <w:rPr>
          <w:rFonts w:ascii="宋体" w:hAnsi="宋体" w:cs="宋体" w:hint="eastAsia"/>
          <w:color w:val="000000" w:themeColor="text1"/>
          <w:sz w:val="24"/>
        </w:rPr>
        <w:t>、不符合法律、法规和招标文件中规定的其他实质性要求的。</w:t>
      </w:r>
    </w:p>
    <w:p w:rsidR="00472A2B" w:rsidRPr="00C60AA2" w:rsidRDefault="00472A2B" w:rsidP="00200580">
      <w:pPr>
        <w:spacing w:line="360" w:lineRule="auto"/>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72A2B" w:rsidRPr="00C60AA2" w:rsidRDefault="00472A2B" w:rsidP="00200580">
      <w:pPr>
        <w:spacing w:line="360" w:lineRule="auto"/>
        <w:ind w:firstLine="480"/>
        <w:jc w:val="left"/>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72A2B" w:rsidRPr="00C60AA2" w:rsidRDefault="00472A2B" w:rsidP="00200580">
      <w:pPr>
        <w:spacing w:line="360" w:lineRule="auto"/>
        <w:ind w:firstLineChars="100" w:firstLine="240"/>
        <w:jc w:val="left"/>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72A2B" w:rsidRPr="00C60AA2" w:rsidRDefault="00472A2B" w:rsidP="00191F53">
      <w:pPr>
        <w:spacing w:line="360" w:lineRule="auto"/>
        <w:ind w:firstLineChars="200" w:firstLine="562"/>
        <w:jc w:val="left"/>
        <w:rPr>
          <w:b/>
          <w:color w:val="000000" w:themeColor="text1"/>
          <w:sz w:val="28"/>
          <w:szCs w:val="28"/>
        </w:rPr>
      </w:pPr>
      <w:r w:rsidRPr="00C60AA2">
        <w:rPr>
          <w:rFonts w:ascii="宋体" w:hAnsi="宋体" w:cs="宋体" w:hint="eastAsia"/>
          <w:b/>
          <w:color w:val="000000" w:themeColor="text1"/>
          <w:sz w:val="28"/>
          <w:szCs w:val="28"/>
        </w:rPr>
        <w:t>六、开标和评标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招标人将按招标文件规定的时间和地点组织公开开标。开标由采购代理机构主持，邀请投标人参加。评标委员会成员不得参加开标活动。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（2）采购代理机构解密：采购代理机构按电子投标文件到达交易系统的先后顺序，使用本单位CA数字证书进行再次解密。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开标过程由采购代理机构负责记录，由参加开标的各投标人代表和相关工作人员签字确认后随采购文件一并存档。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评审专家发现本人与参加采购活动的供应商有利害关系的,应当主动提出回避。采购人或者采购代理机构发现评审专家与参加采购活动的供应商有利害关系的,应当要求其回避。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w:t>
      </w:r>
      <w:r w:rsidRPr="00C60AA2">
        <w:rPr>
          <w:rFonts w:ascii="宋体" w:hAnsi="宋体" w:cs="宋体" w:hint="eastAsia"/>
          <w:color w:val="000000" w:themeColor="text1"/>
          <w:sz w:val="24"/>
        </w:rPr>
        <w:lastRenderedPageBreak/>
        <w:t>性意见，不得超出招标文件所述范围。说明应当提交书面材料，并随采购文件一并存档。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2、在对投标文件进行详细评估之前，评标委员会将依据投标人提供的资格证明文件审查投标人的财务、技术和生产能力。如果确定投标人无资格履行合同，其投标将被拒绝。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了实质性的投标而没有重大偏离。实质性投标的投标是指投标文件符合招标文件的所有条款、条件和规定且没有重大偏离或保留。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w:t>
      </w:r>
      <w:r w:rsidRPr="00C60AA2">
        <w:rPr>
          <w:rFonts w:ascii="宋体" w:hAnsi="宋体" w:cs="宋体" w:hint="eastAsia"/>
          <w:color w:val="000000" w:themeColor="text1"/>
          <w:sz w:val="24"/>
        </w:rPr>
        <w:lastRenderedPageBreak/>
        <w:t>文件澄清”规定经投标人确认后产生约束力，投标人不确认的，其投标无效。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3、本次评标采用综合评分法，满分为100分，并按下列程序确定中标单位。</w:t>
      </w:r>
    </w:p>
    <w:p w:rsidR="00472A2B" w:rsidRPr="00C60AA2" w:rsidRDefault="00472A2B" w:rsidP="00200580">
      <w:pPr>
        <w:spacing w:line="360" w:lineRule="auto"/>
        <w:ind w:firstLineChars="200" w:firstLine="480"/>
        <w:jc w:val="left"/>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开标后，评标委员会根据各供应商的投标文件，依据以下所列因素，做出资格性、符合性评审。评审为不可行的投标文件，</w:t>
      </w:r>
      <w:r w:rsidRPr="00C60AA2">
        <w:rPr>
          <w:rFonts w:hint="eastAsia"/>
          <w:color w:val="000000" w:themeColor="text1"/>
          <w:sz w:val="24"/>
        </w:rPr>
        <w:t>不再进行综合评分，可列为无效投标。</w:t>
      </w:r>
    </w:p>
    <w:p w:rsidR="00472A2B" w:rsidRPr="00C60AA2" w:rsidRDefault="00472A2B" w:rsidP="00200580">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472A2B"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p>
    <w:p w:rsidR="00472A2B" w:rsidRPr="00C60AA2" w:rsidRDefault="00472A2B" w:rsidP="00191F53">
      <w:pPr>
        <w:pStyle w:val="a7"/>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t>一、</w:t>
      </w:r>
      <w:r w:rsidRPr="00C60AA2">
        <w:rPr>
          <w:rFonts w:asciiTheme="minorEastAsia" w:eastAsiaTheme="minorEastAsia" w:hAnsiTheme="minorEastAsia" w:cs="仿宋_GB2312"/>
          <w:b/>
          <w:color w:val="000000" w:themeColor="text1"/>
          <w:sz w:val="32"/>
          <w:szCs w:val="32"/>
          <w:lang w:val="zh-CN"/>
        </w:rPr>
        <w:t>资格审查</w:t>
      </w:r>
    </w:p>
    <w:p w:rsidR="00472A2B" w:rsidRPr="00A96436" w:rsidRDefault="00472A2B" w:rsidP="00200580">
      <w:pPr>
        <w:spacing w:line="360" w:lineRule="auto"/>
        <w:ind w:rightChars="200" w:right="420" w:firstLineChars="200" w:firstLine="560"/>
        <w:contextualSpacing/>
        <w:jc w:val="left"/>
        <w:rPr>
          <w:rFonts w:asciiTheme="minorEastAsia" w:hAnsiTheme="minorEastAsia" w:cs="仿宋_GB2312"/>
          <w:color w:val="000000" w:themeColor="text1"/>
          <w:sz w:val="24"/>
          <w:lang w:val="zh-CN"/>
        </w:rPr>
      </w:pPr>
      <w:r w:rsidRPr="00A96436">
        <w:rPr>
          <w:rFonts w:asciiTheme="minorEastAsia" w:eastAsiaTheme="minorEastAsia" w:hAnsiTheme="minorEastAsia" w:cs="仿宋_GB2312" w:hint="eastAsia"/>
          <w:color w:val="000000" w:themeColor="text1"/>
          <w:sz w:val="28"/>
          <w:szCs w:val="28"/>
          <w:lang w:val="zh-CN"/>
        </w:rPr>
        <w:t>（</w:t>
      </w:r>
      <w:r w:rsidRPr="00A96436">
        <w:rPr>
          <w:rFonts w:asciiTheme="minorEastAsia" w:hAnsiTheme="minorEastAsia" w:cs="仿宋_GB2312" w:hint="eastAsia"/>
          <w:color w:val="000000" w:themeColor="text1"/>
          <w:sz w:val="24"/>
          <w:lang w:val="zh-CN"/>
        </w:rPr>
        <w:t>一）</w:t>
      </w:r>
      <w:r w:rsidRPr="00A96436">
        <w:rPr>
          <w:rFonts w:asciiTheme="minorEastAsia" w:hAnsiTheme="minorEastAsia" w:cs="仿宋_GB2312"/>
          <w:color w:val="000000" w:themeColor="text1"/>
          <w:sz w:val="24"/>
          <w:lang w:val="zh-CN"/>
        </w:rPr>
        <w:t>开标结束后，</w:t>
      </w:r>
      <w:r w:rsidRPr="00A96436">
        <w:rPr>
          <w:rFonts w:asciiTheme="minorEastAsia" w:hAnsiTheme="minorEastAsia" w:cs="仿宋_GB2312" w:hint="eastAsia"/>
          <w:color w:val="000000" w:themeColor="text1"/>
          <w:sz w:val="24"/>
          <w:lang w:val="zh-CN"/>
        </w:rPr>
        <w:t>采购人（采购代理机构）依法对投标人资格进行审查</w:t>
      </w:r>
      <w:r w:rsidRPr="00A96436">
        <w:rPr>
          <w:rFonts w:asciiTheme="minorEastAsia" w:hAnsiTheme="minorEastAsia" w:cs="仿宋_GB2312"/>
          <w:color w:val="000000" w:themeColor="text1"/>
          <w:sz w:val="24"/>
          <w:lang w:val="zh-CN"/>
        </w:rPr>
        <w:t>。</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72A2B" w:rsidRPr="00C60AA2" w:rsidTr="009937EC">
        <w:trPr>
          <w:trHeight w:val="90"/>
        </w:trPr>
        <w:tc>
          <w:tcPr>
            <w:tcW w:w="9830" w:type="dxa"/>
            <w:vAlign w:val="center"/>
          </w:tcPr>
          <w:p w:rsidR="00472A2B" w:rsidRPr="00C60AA2" w:rsidRDefault="00472A2B" w:rsidP="00200580">
            <w:pPr>
              <w:spacing w:line="360" w:lineRule="auto"/>
              <w:jc w:val="left"/>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（一）具有独立承担民事责任的能力；</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（二）具有良好的商业信誉和健全的财务制度；</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（四）</w:t>
            </w:r>
            <w:proofErr w:type="gramStart"/>
            <w:r w:rsidRPr="005A0CA1">
              <w:rPr>
                <w:rFonts w:hint="eastAsia"/>
                <w:shd w:val="clear" w:color="040000" w:fill="FFFFFF"/>
              </w:rPr>
              <w:t>具依法</w:t>
            </w:r>
            <w:proofErr w:type="gramEnd"/>
            <w:r w:rsidRPr="005A0CA1">
              <w:rPr>
                <w:rFonts w:hint="eastAsia"/>
                <w:shd w:val="clear" w:color="040000" w:fill="FFFFFF"/>
              </w:rPr>
              <w:t>缴纳税收和社会保障资金的良好记录；</w:t>
            </w:r>
          </w:p>
        </w:tc>
      </w:tr>
      <w:tr w:rsidR="00472A2B" w:rsidRPr="00C60AA2" w:rsidTr="009937EC">
        <w:trPr>
          <w:trHeight w:val="948"/>
        </w:trPr>
        <w:tc>
          <w:tcPr>
            <w:tcW w:w="9830" w:type="dxa"/>
            <w:vAlign w:val="center"/>
          </w:tcPr>
          <w:p w:rsidR="00472A2B" w:rsidRPr="00A96436" w:rsidRDefault="00472A2B" w:rsidP="004B0995">
            <w:pPr>
              <w:pStyle w:val="ab"/>
              <w:ind w:right="147"/>
              <w:rPr>
                <w:shd w:val="clear" w:color="040000" w:fill="FFFFFF"/>
              </w:rPr>
            </w:pPr>
            <w:r w:rsidRPr="005A0CA1">
              <w:rPr>
                <w:rFonts w:hint="eastAsia"/>
                <w:shd w:val="clear" w:color="040000" w:fill="FFFFFF"/>
              </w:rPr>
              <w:t>（</w:t>
            </w:r>
            <w:r w:rsidR="005860DE">
              <w:rPr>
                <w:rFonts w:hint="eastAsia"/>
                <w:shd w:val="clear" w:color="040000" w:fill="FFFFFF"/>
              </w:rPr>
              <w:t>五</w:t>
            </w:r>
            <w:r w:rsidRPr="005A0CA1">
              <w:rPr>
                <w:rFonts w:hint="eastAsia"/>
                <w:shd w:val="clear" w:color="040000" w:fill="FFFFFF"/>
              </w:rPr>
              <w:t>）</w:t>
            </w:r>
            <w:r w:rsidR="00FE1DDD" w:rsidRPr="00FE1DDD">
              <w:rPr>
                <w:rFonts w:hint="eastAsia"/>
                <w:shd w:val="clear" w:color="040000" w:fill="FFFFFF"/>
              </w:rPr>
              <w:t>投标人必须为在中华人民共和国境内注册的具有独立法人资格的生产制造厂家</w:t>
            </w:r>
            <w:r w:rsidR="00CD0676">
              <w:rPr>
                <w:rFonts w:hint="eastAsia"/>
                <w:shd w:val="clear" w:color="040000" w:fill="FFFFFF"/>
              </w:rPr>
              <w:t>或</w:t>
            </w:r>
            <w:r w:rsidR="00CD0676">
              <w:rPr>
                <w:rFonts w:hint="eastAsia"/>
                <w:color w:val="000000" w:themeColor="text1"/>
                <w:shd w:val="clear" w:color="040000" w:fill="FFFFFF"/>
              </w:rPr>
              <w:t>销售商</w:t>
            </w:r>
            <w:r w:rsidRPr="00A96436">
              <w:rPr>
                <w:rFonts w:hint="eastAsia"/>
                <w:shd w:val="clear" w:color="040000" w:fill="FFFFFF"/>
              </w:rPr>
              <w:t>；</w:t>
            </w:r>
          </w:p>
        </w:tc>
      </w:tr>
      <w:tr w:rsidR="00472A2B" w:rsidRPr="00C60AA2" w:rsidTr="009937EC">
        <w:trPr>
          <w:trHeight w:val="1881"/>
        </w:trPr>
        <w:tc>
          <w:tcPr>
            <w:tcW w:w="9830" w:type="dxa"/>
            <w:vAlign w:val="center"/>
          </w:tcPr>
          <w:p w:rsidR="00472A2B" w:rsidRDefault="00472A2B" w:rsidP="005860DE">
            <w:pPr>
              <w:spacing w:line="360" w:lineRule="auto"/>
              <w:jc w:val="left"/>
              <w:rPr>
                <w:rFonts w:asciiTheme="minorEastAsia" w:hAnsiTheme="minorEastAsia"/>
                <w:b/>
                <w:bCs/>
                <w:sz w:val="24"/>
              </w:rPr>
            </w:pPr>
            <w:r w:rsidRPr="005A0CA1">
              <w:rPr>
                <w:rFonts w:ascii="宋体" w:hAnsi="宋体" w:cs="宋体" w:hint="eastAsia"/>
                <w:kern w:val="0"/>
                <w:sz w:val="24"/>
                <w:shd w:val="clear" w:color="040000" w:fill="FFFFFF"/>
              </w:rPr>
              <w:lastRenderedPageBreak/>
              <w:t>（</w:t>
            </w:r>
            <w:r w:rsidR="005860DE">
              <w:rPr>
                <w:rFonts w:ascii="宋体" w:hAnsi="宋体" w:cs="宋体" w:hint="eastAsia"/>
                <w:kern w:val="0"/>
                <w:sz w:val="24"/>
                <w:shd w:val="clear" w:color="040000" w:fill="FFFFFF"/>
              </w:rPr>
              <w:t>六</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72A2B" w:rsidRPr="00C60AA2" w:rsidTr="009937EC">
        <w:trPr>
          <w:trHeight w:val="626"/>
        </w:trPr>
        <w:tc>
          <w:tcPr>
            <w:tcW w:w="9830" w:type="dxa"/>
            <w:vAlign w:val="center"/>
          </w:tcPr>
          <w:p w:rsidR="00472A2B" w:rsidRPr="005A0CA1" w:rsidRDefault="00472A2B" w:rsidP="005860DE">
            <w:pPr>
              <w:spacing w:line="360" w:lineRule="auto"/>
              <w:jc w:val="left"/>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5860DE">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472A2B" w:rsidRPr="00C60AA2"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w:t>
      </w:r>
      <w:r>
        <w:rPr>
          <w:rFonts w:ascii="宋体" w:hAnsi="宋体" w:cs="宋体" w:hint="eastAsia"/>
          <w:bCs/>
          <w:color w:val="000000" w:themeColor="text1"/>
          <w:sz w:val="24"/>
        </w:rPr>
        <w:t>7</w:t>
      </w:r>
      <w:r w:rsidRPr="00C60AA2">
        <w:rPr>
          <w:rFonts w:ascii="宋体" w:hAnsi="宋体" w:cs="宋体" w:hint="eastAsia"/>
          <w:bCs/>
          <w:color w:val="000000" w:themeColor="text1"/>
          <w:sz w:val="24"/>
        </w:rPr>
        <w:t>）、投标内容无实质性差错。</w:t>
      </w:r>
    </w:p>
    <w:p w:rsidR="00472A2B" w:rsidRPr="00C60AA2" w:rsidRDefault="00472A2B" w:rsidP="00200580">
      <w:pPr>
        <w:spacing w:line="360" w:lineRule="auto"/>
        <w:ind w:firstLineChars="200" w:firstLine="480"/>
        <w:jc w:val="left"/>
        <w:rPr>
          <w:rFonts w:ascii="宋体" w:hAnsi="宋体"/>
          <w:color w:val="000000" w:themeColor="text1"/>
          <w:sz w:val="24"/>
        </w:rPr>
      </w:pPr>
      <w:r w:rsidRPr="00C60AA2">
        <w:rPr>
          <w:rFonts w:hint="eastAsia"/>
          <w:color w:val="000000" w:themeColor="text1"/>
          <w:sz w:val="24"/>
        </w:rPr>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综合评分法，是指投标文件满足招标文件全部实质性要求，</w:t>
      </w:r>
      <w:proofErr w:type="gramStart"/>
      <w:r w:rsidRPr="00C60AA2">
        <w:rPr>
          <w:rFonts w:ascii="宋体" w:hAnsi="宋体" w:cs="宋体" w:hint="eastAsia"/>
          <w:color w:val="000000" w:themeColor="text1"/>
          <w:sz w:val="24"/>
        </w:rPr>
        <w:t>且按照</w:t>
      </w:r>
      <w:proofErr w:type="gramEnd"/>
      <w:r w:rsidRPr="00C60AA2">
        <w:rPr>
          <w:rFonts w:ascii="宋体" w:hAnsi="宋体" w:cs="宋体" w:hint="eastAsia"/>
          <w:color w:val="000000" w:themeColor="text1"/>
          <w:sz w:val="24"/>
        </w:rPr>
        <w:t>评审因素的量化指标评审得分最高的投标人为中标候选人的评分办法。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评审因素分值：投标报价分值</w:t>
      </w:r>
      <w:r w:rsidR="004B0995">
        <w:rPr>
          <w:rFonts w:ascii="宋体" w:hAnsi="宋体" w:cs="宋体" w:hint="eastAsia"/>
          <w:color w:val="000000" w:themeColor="text1"/>
          <w:sz w:val="24"/>
        </w:rPr>
        <w:t>5</w:t>
      </w:r>
      <w:r>
        <w:rPr>
          <w:rFonts w:ascii="宋体" w:hAnsi="宋体" w:cs="宋体" w:hint="eastAsia"/>
          <w:color w:val="000000" w:themeColor="text1"/>
          <w:sz w:val="24"/>
        </w:rPr>
        <w:t>0</w:t>
      </w:r>
      <w:r w:rsidRPr="00C60AA2">
        <w:rPr>
          <w:rFonts w:ascii="宋体" w:hAnsi="宋体" w:cs="宋体" w:hint="eastAsia"/>
          <w:color w:val="000000" w:themeColor="text1"/>
          <w:sz w:val="24"/>
        </w:rPr>
        <w:t>分，商务部</w:t>
      </w:r>
      <w:proofErr w:type="gramStart"/>
      <w:r w:rsidRPr="00C60AA2">
        <w:rPr>
          <w:rFonts w:ascii="宋体" w:hAnsi="宋体" w:cs="宋体" w:hint="eastAsia"/>
          <w:color w:val="000000" w:themeColor="text1"/>
          <w:sz w:val="24"/>
        </w:rPr>
        <w:t>分</w:t>
      </w:r>
      <w:proofErr w:type="gramEnd"/>
      <w:r w:rsidRPr="00C60AA2">
        <w:rPr>
          <w:rFonts w:ascii="宋体" w:hAnsi="宋体" w:cs="宋体" w:hint="eastAsia"/>
          <w:color w:val="000000" w:themeColor="text1"/>
          <w:sz w:val="24"/>
        </w:rPr>
        <w:t>分值</w:t>
      </w:r>
      <w:r w:rsidR="004B0995">
        <w:rPr>
          <w:rFonts w:ascii="宋体" w:hAnsi="宋体" w:cs="宋体" w:hint="eastAsia"/>
          <w:color w:val="000000" w:themeColor="text1"/>
          <w:sz w:val="24"/>
        </w:rPr>
        <w:t>16</w:t>
      </w:r>
      <w:r>
        <w:rPr>
          <w:rFonts w:ascii="宋体" w:hAnsi="宋体" w:cs="宋体" w:hint="eastAsia"/>
          <w:color w:val="000000" w:themeColor="text1"/>
          <w:sz w:val="24"/>
        </w:rPr>
        <w:t>分，</w:t>
      </w:r>
      <w:r w:rsidRPr="00C60AA2">
        <w:rPr>
          <w:rFonts w:ascii="宋体" w:hAnsi="宋体" w:cs="宋体" w:hint="eastAsia"/>
          <w:color w:val="000000" w:themeColor="text1"/>
          <w:sz w:val="24"/>
        </w:rPr>
        <w:t>技术部分分值</w:t>
      </w:r>
      <w:r w:rsidR="004B0995">
        <w:rPr>
          <w:rFonts w:ascii="宋体" w:hAnsi="宋体" w:cs="宋体" w:hint="eastAsia"/>
          <w:color w:val="000000" w:themeColor="text1"/>
          <w:sz w:val="24"/>
        </w:rPr>
        <w:t>34</w:t>
      </w:r>
      <w:r w:rsidRPr="00C60AA2">
        <w:rPr>
          <w:rFonts w:ascii="宋体" w:hAnsi="宋体" w:cs="宋体" w:hint="eastAsia"/>
          <w:color w:val="000000" w:themeColor="text1"/>
          <w:sz w:val="24"/>
        </w:rPr>
        <w:t>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4B0995" w:rsidTr="004B0995">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w:t>
            </w:r>
            <w:r>
              <w:rPr>
                <w:rFonts w:ascii="仿宋" w:eastAsia="仿宋" w:hAnsi="仿宋" w:cs="仿宋" w:hint="eastAsia"/>
                <w:color w:val="000000"/>
                <w:kern w:val="0"/>
                <w:sz w:val="32"/>
                <w:szCs w:val="32"/>
                <w:shd w:val="clear" w:color="auto" w:fill="FFFFFF"/>
              </w:rPr>
              <w:lastRenderedPageBreak/>
              <w:t>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价格分值：</w:t>
            </w:r>
            <w:r>
              <w:rPr>
                <w:rFonts w:ascii="仿宋" w:eastAsia="仿宋" w:hAnsi="仿宋" w:cs="仿宋"/>
                <w:color w:val="000000"/>
                <w:kern w:val="0"/>
                <w:sz w:val="32"/>
                <w:szCs w:val="32"/>
                <w:shd w:val="clear" w:color="auto" w:fill="FFFFFF"/>
              </w:rPr>
              <w:t>50</w:t>
            </w:r>
            <w:r>
              <w:rPr>
                <w:rFonts w:ascii="仿宋" w:eastAsia="仿宋" w:hAnsi="仿宋" w:cs="仿宋" w:hint="eastAsia"/>
                <w:color w:val="000000"/>
                <w:kern w:val="0"/>
                <w:sz w:val="32"/>
                <w:szCs w:val="32"/>
                <w:shd w:val="clear" w:color="auto" w:fill="FFFFFF"/>
              </w:rPr>
              <w:t xml:space="preserve"> 分</w:t>
            </w:r>
          </w:p>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商务部分：16 分</w:t>
            </w:r>
          </w:p>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技术部分：34分</w:t>
            </w:r>
          </w:p>
        </w:tc>
      </w:tr>
      <w:tr w:rsidR="004B0995" w:rsidTr="004B0995">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一、价格部分（满分5</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 xml:space="preserve"> 分）</w:t>
            </w:r>
          </w:p>
        </w:tc>
      </w:tr>
      <w:tr w:rsidR="004B0995" w:rsidTr="004B099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4B0995" w:rsidTr="004B0995">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评标基准价：满足招标文件要求的有效投标报价中，最低的投标报价为评标基准价。</w:t>
            </w:r>
          </w:p>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投标报价得分=（评标基准价/投标报价）×</w:t>
            </w:r>
            <w:r>
              <w:rPr>
                <w:rFonts w:ascii="仿宋" w:eastAsia="仿宋" w:hAnsi="仿宋" w:cs="仿宋"/>
                <w:color w:val="000000"/>
                <w:kern w:val="0"/>
                <w:sz w:val="32"/>
                <w:szCs w:val="32"/>
                <w:shd w:val="clear" w:color="auto" w:fill="FFFFFF"/>
              </w:rPr>
              <w:t>50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50</w:t>
            </w:r>
            <w:r>
              <w:rPr>
                <w:rFonts w:ascii="仿宋" w:eastAsia="仿宋" w:hAnsi="仿宋" w:cs="仿宋" w:hint="eastAsia"/>
                <w:color w:val="000000"/>
                <w:kern w:val="0"/>
                <w:sz w:val="32"/>
                <w:szCs w:val="32"/>
                <w:shd w:val="clear" w:color="auto" w:fill="FFFFFF"/>
              </w:rPr>
              <w:t>分</w:t>
            </w:r>
          </w:p>
        </w:tc>
      </w:tr>
      <w:tr w:rsidR="004B0995" w:rsidTr="004B0995">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二、商务部分（满分16分）</w:t>
            </w:r>
          </w:p>
        </w:tc>
      </w:tr>
      <w:tr w:rsidR="004B0995" w:rsidTr="004B099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4B0995" w:rsidTr="004B099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制造商实力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1.所投智能交互黑板入围最新一期节能产品政府采购清单及环境标志产品政府采购清单并提供相关清单所在页加盖制造厂家公章的得2分，少一项不得分。（2分）</w:t>
            </w:r>
          </w:p>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2.所投智能交互黑板制造商具有微软授权教育合作伙伴AEP资质证明，并提供相关证书复印件加盖制造厂家公章的得2分，没有不得分。（2分）</w:t>
            </w:r>
          </w:p>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3.所投智能交互黑板显示屏幕</w:t>
            </w:r>
            <w:proofErr w:type="gramStart"/>
            <w:r>
              <w:rPr>
                <w:rFonts w:ascii="仿宋" w:eastAsia="仿宋" w:hAnsi="仿宋" w:cs="仿宋" w:hint="eastAsia"/>
                <w:color w:val="000000"/>
                <w:kern w:val="0"/>
                <w:sz w:val="32"/>
                <w:szCs w:val="32"/>
                <w:shd w:val="clear" w:color="auto" w:fill="FFFFFF"/>
              </w:rPr>
              <w:t>为高清护眼</w:t>
            </w:r>
            <w:proofErr w:type="gramEnd"/>
            <w:r>
              <w:rPr>
                <w:rFonts w:ascii="仿宋" w:eastAsia="仿宋" w:hAnsi="仿宋" w:cs="仿宋" w:hint="eastAsia"/>
                <w:color w:val="000000"/>
                <w:kern w:val="0"/>
                <w:sz w:val="32"/>
                <w:szCs w:val="32"/>
                <w:shd w:val="clear" w:color="auto" w:fill="FFFFFF"/>
              </w:rPr>
              <w:t>不闪屏，有效抗蓝光、防眩光，提供相关CNAS级别权威机构出具的检测报告的得2分，没有不得分（提供相关检测报告复印件加盖制造厂家公章）。（2</w:t>
            </w:r>
            <w:r>
              <w:rPr>
                <w:rFonts w:ascii="仿宋" w:eastAsia="仿宋" w:hAnsi="仿宋" w:cs="仿宋" w:hint="eastAsia"/>
                <w:color w:val="000000"/>
                <w:kern w:val="0"/>
                <w:sz w:val="32"/>
                <w:szCs w:val="32"/>
                <w:shd w:val="clear" w:color="auto" w:fill="FFFFFF"/>
              </w:rPr>
              <w:lastRenderedPageBreak/>
              <w:t>分）</w:t>
            </w:r>
          </w:p>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所投智能交互黑板生产制造厂家需获得教育云平台软件、教育设备远程监控系统软件、远程课堂系统软件、题库管理系统软件计算机著作权登记证书的得4分，少一项扣1分（提供相关证书复印件加盖制造厂家公章）。（4分）</w:t>
            </w:r>
          </w:p>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 本次投标商所投交互平板产品、为原厂产品，交互平板CCC证书的申请人、制造商、生产厂必须为同一企业，投标时须提供3C证书复印件加盖制造厂商公章，少一项不得分。（2分）</w:t>
            </w:r>
          </w:p>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6.所投壁挂式实物展台生产制造厂家需获得教学助理软件、微课</w:t>
            </w:r>
            <w:proofErr w:type="gramStart"/>
            <w:r>
              <w:rPr>
                <w:rFonts w:ascii="仿宋" w:eastAsia="仿宋" w:hAnsi="仿宋" w:cs="仿宋" w:hint="eastAsia"/>
                <w:color w:val="000000"/>
                <w:kern w:val="0"/>
                <w:sz w:val="32"/>
                <w:szCs w:val="32"/>
                <w:shd w:val="clear" w:color="auto" w:fill="FFFFFF"/>
              </w:rPr>
              <w:t>制做</w:t>
            </w:r>
            <w:proofErr w:type="gramEnd"/>
            <w:r>
              <w:rPr>
                <w:rFonts w:ascii="仿宋" w:eastAsia="仿宋" w:hAnsi="仿宋" w:cs="仿宋" w:hint="eastAsia"/>
                <w:color w:val="000000"/>
                <w:kern w:val="0"/>
                <w:sz w:val="32"/>
                <w:szCs w:val="32"/>
                <w:shd w:val="clear" w:color="auto" w:fill="FFFFFF"/>
              </w:rPr>
              <w:t>应用软件、网络管理控制软件、多媒体集控管理软件著作权证书的得4分，少一项扣1分（提供相关证书复印件加盖制造厂家公章）（4分）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16</w:t>
            </w:r>
          </w:p>
        </w:tc>
      </w:tr>
      <w:tr w:rsidR="004B0995" w:rsidTr="004B0995">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F110E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三、技术部分（满分</w:t>
            </w:r>
            <w:r w:rsidR="00F110E5">
              <w:rPr>
                <w:rFonts w:ascii="仿宋" w:eastAsia="仿宋" w:hAnsi="仿宋" w:cs="仿宋" w:hint="eastAsia"/>
                <w:color w:val="000000"/>
                <w:kern w:val="0"/>
                <w:sz w:val="32"/>
                <w:szCs w:val="32"/>
                <w:shd w:val="clear" w:color="auto" w:fill="FFFFFF"/>
              </w:rPr>
              <w:t>34</w:t>
            </w:r>
            <w:r>
              <w:rPr>
                <w:rFonts w:ascii="仿宋" w:eastAsia="仿宋" w:hAnsi="仿宋" w:cs="仿宋" w:hint="eastAsia"/>
                <w:color w:val="000000"/>
                <w:kern w:val="0"/>
                <w:sz w:val="32"/>
                <w:szCs w:val="32"/>
                <w:shd w:val="clear" w:color="auto" w:fill="FFFFFF"/>
              </w:rPr>
              <w:t xml:space="preserve"> 分）</w:t>
            </w:r>
          </w:p>
        </w:tc>
      </w:tr>
      <w:tr w:rsidR="004B0995" w:rsidTr="004B099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4B0995" w:rsidTr="004B099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技术要求</w:t>
            </w:r>
          </w:p>
          <w:p w:rsidR="004B0995" w:rsidRDefault="004B0995" w:rsidP="004B0995">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响应</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1.所投产品技术性能、产品规格符合招标文件的</w:t>
            </w:r>
            <w:proofErr w:type="gramStart"/>
            <w:r>
              <w:rPr>
                <w:rFonts w:ascii="仿宋" w:eastAsia="仿宋" w:hAnsi="仿宋" w:cs="仿宋" w:hint="eastAsia"/>
                <w:color w:val="000000"/>
                <w:kern w:val="0"/>
                <w:sz w:val="32"/>
                <w:szCs w:val="32"/>
                <w:shd w:val="clear" w:color="auto" w:fill="FFFFFF"/>
              </w:rPr>
              <w:t>得基础分</w:t>
            </w:r>
            <w:proofErr w:type="gramEnd"/>
            <w:r>
              <w:rPr>
                <w:rFonts w:ascii="仿宋" w:eastAsia="仿宋" w:hAnsi="仿宋" w:cs="仿宋"/>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6分；本次招标的核心重要技术参数（本招标文件带“★”号标注的部分）须完全满足招标文件要求，不允许有负偏差，其中</w:t>
            </w:r>
            <w:r>
              <w:rPr>
                <w:rFonts w:ascii="仿宋" w:eastAsia="仿宋" w:hAnsi="仿宋" w:cs="仿宋"/>
                <w:color w:val="000000"/>
                <w:kern w:val="0"/>
                <w:sz w:val="32"/>
                <w:szCs w:val="32"/>
                <w:shd w:val="clear" w:color="auto" w:fill="FFFFFF"/>
              </w:rPr>
              <w:t>智能交互黑板中</w:t>
            </w:r>
            <w:r>
              <w:rPr>
                <w:rFonts w:ascii="仿宋" w:eastAsia="仿宋" w:hAnsi="仿宋" w:cs="仿宋" w:hint="eastAsia"/>
                <w:color w:val="000000"/>
                <w:kern w:val="0"/>
                <w:sz w:val="32"/>
                <w:szCs w:val="32"/>
                <w:shd w:val="clear" w:color="auto" w:fill="FFFFFF"/>
              </w:rPr>
              <w:t>2、4、5、6、7项需提供CNAS级别权威部门出具的检测报告复印件并盖厂家公章（要求在同一整机检测报告体现）否则技术参数基础分不得分。非“★”号标注的部分为一般性技术参数，每有一项不满足招标要求的扣3分，扣完为</w:t>
            </w:r>
            <w:r>
              <w:rPr>
                <w:rFonts w:ascii="仿宋" w:eastAsia="仿宋" w:hAnsi="仿宋" w:cs="仿宋" w:hint="eastAsia"/>
                <w:color w:val="000000"/>
                <w:kern w:val="0"/>
                <w:sz w:val="32"/>
                <w:szCs w:val="32"/>
                <w:shd w:val="clear" w:color="auto" w:fill="FFFFFF"/>
              </w:rPr>
              <w:lastRenderedPageBreak/>
              <w:t>止。</w:t>
            </w:r>
          </w:p>
          <w:p w:rsidR="004B0995" w:rsidRDefault="004B0995" w:rsidP="004B0995">
            <w:pPr>
              <w:widowControl/>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2.所投产品每有一项优于招标文件要求的加0.5分，最高加2分。（2分）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28分</w:t>
            </w:r>
          </w:p>
        </w:tc>
      </w:tr>
      <w:tr w:rsidR="004B0995" w:rsidTr="00013896">
        <w:trPr>
          <w:trHeight w:val="6812"/>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1.所投智能交互黑板及壁挂式实物展台生产制造厂家获得“全国产品和服务质量诚信示范企业证书”、“全国质量诚信标杆典型企业”的得1分，少项不得分（提供证书复印件加盖生产厂家公章）。（1分）</w:t>
            </w:r>
          </w:p>
          <w:p w:rsidR="004B0995" w:rsidRDefault="004B0995" w:rsidP="004B0995">
            <w:pPr>
              <w:widowControl/>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2.所投智能交互黑板生产厂家在本省设其有直属售后服务机构并提供相关营业执照或办事处备案登记证复印件加盖公章的得</w:t>
            </w:r>
            <w:r>
              <w:rPr>
                <w:rFonts w:ascii="仿宋" w:eastAsia="仿宋" w:hAnsi="仿宋" w:cs="仿宋"/>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分，没有不得分。（</w:t>
            </w:r>
            <w:r>
              <w:rPr>
                <w:rFonts w:ascii="仿宋" w:eastAsia="仿宋" w:hAnsi="仿宋" w:cs="仿宋"/>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分）</w:t>
            </w:r>
          </w:p>
          <w:p w:rsidR="004B0995" w:rsidRDefault="004B0995" w:rsidP="004B0995">
            <w:pPr>
              <w:widowControl/>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3.能提供详细的售后服务承诺，包括响应时间、解决问题时间、及上门维修人员安排等，在1－2分之间进行量化打分。（2分）</w:t>
            </w:r>
          </w:p>
          <w:p w:rsidR="004B0995" w:rsidRDefault="004B0995" w:rsidP="004B0995">
            <w:pPr>
              <w:widowControl/>
              <w:rPr>
                <w:rFonts w:ascii="宋体" w:hAnsi="宋体"/>
                <w:color w:val="000000"/>
                <w:szCs w:val="21"/>
              </w:rPr>
            </w:pPr>
            <w:r>
              <w:rPr>
                <w:rFonts w:ascii="仿宋" w:eastAsia="仿宋" w:hAnsi="仿宋" w:cs="仿宋" w:hint="eastAsia"/>
                <w:color w:val="000000"/>
                <w:kern w:val="0"/>
                <w:sz w:val="32"/>
                <w:szCs w:val="32"/>
                <w:shd w:val="clear" w:color="auto" w:fill="FFFFFF"/>
              </w:rPr>
              <w:t>4、质保期外的优惠承诺（1分）。（1分）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B0995" w:rsidRDefault="004B0995" w:rsidP="004B0995">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6分</w:t>
            </w:r>
          </w:p>
        </w:tc>
      </w:tr>
    </w:tbl>
    <w:p w:rsidR="00013896" w:rsidRPr="00013896" w:rsidRDefault="00013896" w:rsidP="00013896">
      <w:pPr>
        <w:spacing w:line="400" w:lineRule="exact"/>
        <w:ind w:firstLineChars="250" w:firstLine="600"/>
        <w:jc w:val="left"/>
        <w:rPr>
          <w:rFonts w:ascii="新宋体" w:eastAsia="新宋体" w:hAnsi="新宋体"/>
          <w:color w:val="000000" w:themeColor="text1"/>
          <w:sz w:val="24"/>
        </w:rPr>
      </w:pPr>
      <w:r w:rsidRPr="00013896">
        <w:rPr>
          <w:rFonts w:ascii="新宋体" w:eastAsia="新宋体" w:hAnsi="新宋体" w:hint="eastAsia"/>
          <w:color w:val="000000" w:themeColor="text1"/>
          <w:sz w:val="24"/>
        </w:rPr>
        <w:t>其它要求：</w:t>
      </w:r>
      <w:r w:rsidRPr="00013896">
        <w:rPr>
          <w:rFonts w:ascii="新宋体" w:eastAsia="新宋体" w:hAnsi="新宋体"/>
          <w:color w:val="000000" w:themeColor="text1"/>
          <w:sz w:val="24"/>
        </w:rPr>
        <w:t>1</w:t>
      </w:r>
      <w:r w:rsidRPr="00013896">
        <w:rPr>
          <w:rFonts w:ascii="新宋体" w:eastAsia="新宋体" w:hAnsi="新宋体" w:hint="eastAsia"/>
          <w:color w:val="000000" w:themeColor="text1"/>
          <w:sz w:val="24"/>
        </w:rPr>
        <w:t>、以上要求提供的材料，投标人对其真实性合法性负责，并承担由此产生的法律后果。</w:t>
      </w:r>
    </w:p>
    <w:p w:rsidR="00013896" w:rsidRPr="00013896" w:rsidRDefault="00013896" w:rsidP="00013896">
      <w:pPr>
        <w:spacing w:line="400" w:lineRule="exact"/>
        <w:ind w:firstLineChars="250" w:firstLine="600"/>
        <w:jc w:val="left"/>
        <w:rPr>
          <w:rFonts w:ascii="新宋体" w:eastAsia="新宋体" w:hAnsi="新宋体"/>
          <w:color w:val="000000" w:themeColor="text1"/>
          <w:sz w:val="24"/>
        </w:rPr>
      </w:pPr>
      <w:r w:rsidRPr="00013896">
        <w:rPr>
          <w:rFonts w:ascii="新宋体" w:eastAsia="新宋体" w:hAnsi="新宋体"/>
          <w:color w:val="000000" w:themeColor="text1"/>
          <w:sz w:val="24"/>
        </w:rPr>
        <w:t>2</w:t>
      </w:r>
      <w:r w:rsidRPr="00013896">
        <w:rPr>
          <w:rFonts w:ascii="新宋体" w:eastAsia="新宋体" w:hAnsi="新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2A2B" w:rsidRPr="00013896" w:rsidRDefault="00013896" w:rsidP="00013896">
      <w:pPr>
        <w:spacing w:line="400" w:lineRule="exact"/>
        <w:ind w:firstLineChars="250" w:firstLine="600"/>
        <w:jc w:val="left"/>
        <w:rPr>
          <w:rFonts w:ascii="新宋体" w:eastAsia="新宋体" w:hAnsi="新宋体"/>
          <w:color w:val="000000" w:themeColor="text1"/>
          <w:sz w:val="24"/>
        </w:rPr>
      </w:pPr>
      <w:r w:rsidRPr="00013896">
        <w:rPr>
          <w:rFonts w:ascii="新宋体" w:eastAsia="新宋体" w:hAnsi="新宋体"/>
          <w:color w:val="000000" w:themeColor="text1"/>
          <w:sz w:val="24"/>
        </w:rPr>
        <w:t>3</w:t>
      </w:r>
      <w:r w:rsidRPr="00013896">
        <w:rPr>
          <w:rFonts w:ascii="新宋体" w:eastAsia="新宋体" w:hAnsi="新宋体" w:hint="eastAsia"/>
          <w:color w:val="000000" w:themeColor="text1"/>
          <w:sz w:val="24"/>
        </w:rPr>
        <w:t>、中标单位须在领取中标通知书后1个工作日内在采购方指定地点搭建教室样板间，并针对招标文件内容要求进行演示（其他投标人可以自行参加观看和监督），满足要求后签订供货合同、安装施工，并按照招标文件要求和样板间标准进行验收。若所提供的产品不能满足招标文件相关核心重要参数要求或与一般性技术参数要求有重大偏离的，则不予签订供货合同，取消其中标资格或顺延其他合格投标人为中标候选人或采购人重新采购。</w:t>
      </w:r>
    </w:p>
    <w:p w:rsidR="00F110E5" w:rsidRDefault="00F110E5" w:rsidP="00200580">
      <w:pPr>
        <w:spacing w:line="400" w:lineRule="exact"/>
        <w:ind w:firstLineChars="250" w:firstLine="602"/>
        <w:jc w:val="left"/>
        <w:rPr>
          <w:rFonts w:ascii="新宋体" w:eastAsia="新宋体" w:hAnsi="新宋体"/>
          <w:b/>
          <w:color w:val="000000" w:themeColor="text1"/>
          <w:sz w:val="24"/>
        </w:rPr>
      </w:pPr>
    </w:p>
    <w:p w:rsidR="00472A2B" w:rsidRPr="00C60AA2" w:rsidRDefault="00472A2B" w:rsidP="00200580">
      <w:pPr>
        <w:spacing w:line="400" w:lineRule="exact"/>
        <w:ind w:firstLineChars="250" w:firstLine="602"/>
        <w:jc w:val="left"/>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w:t>
      </w:r>
      <w:r w:rsidRPr="00C60AA2">
        <w:rPr>
          <w:rFonts w:ascii="新宋体" w:eastAsia="新宋体" w:hAnsi="新宋体" w:hint="eastAsia"/>
          <w:color w:val="000000" w:themeColor="text1"/>
          <w:sz w:val="24"/>
        </w:rPr>
        <w:lastRenderedPageBreak/>
        <w:t>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472A2B" w:rsidRPr="00C60AA2" w:rsidRDefault="00472A2B" w:rsidP="00200580">
      <w:pPr>
        <w:spacing w:line="400" w:lineRule="exact"/>
        <w:ind w:firstLineChars="300" w:firstLine="720"/>
        <w:jc w:val="left"/>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2F3E78">
        <w:rPr>
          <w:rFonts w:ascii="新宋体" w:eastAsia="新宋体" w:hAnsi="新宋体" w:hint="eastAsia"/>
          <w:color w:val="000000" w:themeColor="text1"/>
          <w:sz w:val="24"/>
        </w:rPr>
        <w:t>高方式</w:t>
      </w:r>
      <w:proofErr w:type="gramEnd"/>
      <w:r w:rsidRPr="002F3E78">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72A2B" w:rsidRPr="00C60AA2" w:rsidRDefault="00472A2B" w:rsidP="00200580">
      <w:pPr>
        <w:spacing w:line="400" w:lineRule="exact"/>
        <w:ind w:firstLineChars="300" w:firstLine="72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72A2B" w:rsidRPr="00970281" w:rsidRDefault="00472A2B" w:rsidP="00970281">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72A2B" w:rsidRPr="00C60AA2" w:rsidRDefault="00970281" w:rsidP="00200580">
      <w:pPr>
        <w:spacing w:line="40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2</w:t>
      </w:r>
      <w:r w:rsidR="00472A2B" w:rsidRPr="00C60AA2">
        <w:rPr>
          <w:rFonts w:ascii="新宋体" w:eastAsia="新宋体" w:hAnsi="新宋体" w:hint="eastAsia"/>
          <w:color w:val="000000" w:themeColor="text1"/>
          <w:sz w:val="24"/>
        </w:rPr>
        <w:t>.有下列情形之一的，予以废标：</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72A2B" w:rsidRPr="00C60AA2" w:rsidRDefault="00472A2B" w:rsidP="00200580">
      <w:pPr>
        <w:spacing w:line="400" w:lineRule="exact"/>
        <w:ind w:firstLineChars="200" w:firstLine="480"/>
        <w:jc w:val="left"/>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lastRenderedPageBreak/>
        <w:t>（2）经采购人资格审查或评标委员会符合评审后有效投标人不足3家的。</w:t>
      </w:r>
    </w:p>
    <w:p w:rsidR="00472A2B" w:rsidRPr="00C60AA2" w:rsidRDefault="00472A2B" w:rsidP="00200580">
      <w:pPr>
        <w:spacing w:line="360" w:lineRule="auto"/>
        <w:ind w:firstLineChars="200" w:firstLine="480"/>
        <w:jc w:val="left"/>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2、投标人不得干扰招标人的评标活动，否则将废除其投标资格。</w:t>
      </w:r>
    </w:p>
    <w:p w:rsidR="00472A2B" w:rsidRPr="00C60AA2" w:rsidRDefault="00472A2B" w:rsidP="00200580">
      <w:pPr>
        <w:spacing w:line="360" w:lineRule="auto"/>
        <w:jc w:val="left"/>
        <w:rPr>
          <w:b/>
          <w:bCs/>
          <w:color w:val="000000" w:themeColor="text1"/>
          <w:sz w:val="28"/>
          <w:szCs w:val="28"/>
        </w:rPr>
      </w:pPr>
      <w:r w:rsidRPr="00C60AA2">
        <w:rPr>
          <w:rFonts w:hint="eastAsia"/>
          <w:b/>
          <w:bCs/>
          <w:color w:val="000000" w:themeColor="text1"/>
          <w:sz w:val="28"/>
          <w:szCs w:val="28"/>
        </w:rPr>
        <w:t>七、授予合同</w:t>
      </w:r>
      <w:bookmarkEnd w:id="2"/>
    </w:p>
    <w:p w:rsidR="00472A2B" w:rsidRPr="00C60AA2" w:rsidRDefault="00472A2B" w:rsidP="00200580">
      <w:pPr>
        <w:spacing w:line="360" w:lineRule="auto"/>
        <w:ind w:firstLineChars="150" w:firstLine="360"/>
        <w:jc w:val="left"/>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w:t>
      </w:r>
      <w:r>
        <w:rPr>
          <w:rFonts w:ascii="宋体" w:hAnsi="宋体" w:cs="宋体" w:hint="eastAsia"/>
          <w:color w:val="000000" w:themeColor="text1"/>
          <w:sz w:val="24"/>
        </w:rPr>
        <w:t>或服务、工程</w:t>
      </w:r>
      <w:r w:rsidRPr="00C60AA2">
        <w:rPr>
          <w:rFonts w:ascii="宋体" w:hAnsi="宋体" w:cs="宋体" w:hint="eastAsia"/>
          <w:color w:val="000000" w:themeColor="text1"/>
          <w:sz w:val="24"/>
        </w:rPr>
        <w:t>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修改，如价格、交货</w:t>
      </w:r>
      <w:r>
        <w:rPr>
          <w:rFonts w:ascii="宋体" w:hAnsi="宋体" w:cs="宋体" w:hint="eastAsia"/>
          <w:color w:val="000000" w:themeColor="text1"/>
          <w:sz w:val="24"/>
        </w:rPr>
        <w:t>（工）</w:t>
      </w:r>
      <w:r w:rsidRPr="00C60AA2">
        <w:rPr>
          <w:rFonts w:ascii="宋体" w:hAnsi="宋体" w:cs="宋体" w:hint="eastAsia"/>
          <w:color w:val="000000" w:themeColor="text1"/>
          <w:sz w:val="24"/>
        </w:rPr>
        <w:t>期、售后服务等。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（四）、合同协议书的签署</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1、中标方按中标通知书指定的时间、地点与采购人按指定的协议书格式签订合同协议书。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72A2B" w:rsidRPr="00C60AA2" w:rsidRDefault="00472A2B" w:rsidP="00200580">
      <w:pPr>
        <w:pStyle w:val="ac"/>
        <w:spacing w:line="360" w:lineRule="auto"/>
        <w:jc w:val="left"/>
        <w:rPr>
          <w:rFonts w:ascii="宋体" w:hAnsi="宋体" w:cs="宋体"/>
          <w:color w:val="000000" w:themeColor="text1"/>
        </w:rPr>
      </w:pPr>
    </w:p>
    <w:p w:rsidR="00C368E9" w:rsidRDefault="00C368E9" w:rsidP="00013896">
      <w:pPr>
        <w:pStyle w:val="ac"/>
        <w:spacing w:line="360" w:lineRule="auto"/>
        <w:jc w:val="both"/>
        <w:rPr>
          <w:rFonts w:ascii="宋体" w:hAnsi="宋体" w:cs="宋体"/>
          <w:color w:val="000000" w:themeColor="text1"/>
        </w:rPr>
      </w:pPr>
    </w:p>
    <w:p w:rsidR="00472A2B" w:rsidRPr="00C60AA2" w:rsidRDefault="00472A2B" w:rsidP="004B0995">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2.适用范围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4.合同期限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5.价格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6.索赔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7.不可抗力</w:t>
      </w:r>
    </w:p>
    <w:p w:rsidR="00472A2B" w:rsidRPr="00C60AA2" w:rsidRDefault="00472A2B" w:rsidP="00200580">
      <w:pPr>
        <w:spacing w:line="360" w:lineRule="auto"/>
        <w:ind w:rightChars="-73" w:right="-153"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8.履约保证金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9.争议的解决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10.合同终止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10.2.1发生不可抗力时。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10.2.2一方不履行合同条款，造成另一方无法执行合同协议，协商又不能求得解决，合同终止，责任方赔偿损失。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12.适用法律</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14.合同生效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4B0995">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72A2B" w:rsidRPr="00C60AA2" w:rsidRDefault="00472A2B" w:rsidP="00200580">
      <w:pPr>
        <w:spacing w:line="360" w:lineRule="auto"/>
        <w:jc w:val="left"/>
        <w:rPr>
          <w:rFonts w:ascii="黑体" w:eastAsia="黑体"/>
          <w:color w:val="000000" w:themeColor="text1"/>
          <w:sz w:val="24"/>
        </w:rPr>
      </w:pP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（具体条款由甲乙双方根据该项目的特殊性协商约定）略。</w:t>
      </w: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72A2B" w:rsidRPr="00C60AA2" w:rsidRDefault="00472A2B" w:rsidP="00200580">
      <w:pPr>
        <w:spacing w:line="360" w:lineRule="auto"/>
        <w:jc w:val="left"/>
        <w:rPr>
          <w:color w:val="000000" w:themeColor="text1"/>
          <w:sz w:val="24"/>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r w:rsidRPr="00C60AA2">
        <w:rPr>
          <w:rFonts w:hint="eastAsia"/>
          <w:b/>
          <w:color w:val="000000" w:themeColor="text1"/>
          <w:sz w:val="28"/>
          <w:szCs w:val="28"/>
        </w:rPr>
        <w:t xml:space="preserve">             </w:t>
      </w: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9351D" w:rsidRDefault="0049351D" w:rsidP="00200580">
      <w:pPr>
        <w:spacing w:line="360" w:lineRule="auto"/>
        <w:jc w:val="center"/>
        <w:rPr>
          <w:rFonts w:ascii="宋体" w:hAnsi="宋体" w:cs="宋体"/>
          <w:b/>
          <w:bCs/>
          <w:color w:val="000000" w:themeColor="text1"/>
          <w:sz w:val="32"/>
          <w:szCs w:val="32"/>
        </w:rPr>
      </w:pPr>
    </w:p>
    <w:p w:rsidR="004B0995" w:rsidRDefault="004B0995" w:rsidP="00200580">
      <w:pPr>
        <w:spacing w:line="360" w:lineRule="auto"/>
        <w:jc w:val="center"/>
        <w:rPr>
          <w:rFonts w:ascii="宋体" w:hAnsi="宋体" w:cs="宋体"/>
          <w:b/>
          <w:bCs/>
          <w:color w:val="000000" w:themeColor="text1"/>
          <w:sz w:val="32"/>
          <w:szCs w:val="32"/>
        </w:rPr>
      </w:pPr>
    </w:p>
    <w:p w:rsidR="004B0995" w:rsidRDefault="004B0995" w:rsidP="00200580">
      <w:pPr>
        <w:spacing w:line="360" w:lineRule="auto"/>
        <w:jc w:val="center"/>
        <w:rPr>
          <w:rFonts w:ascii="宋体" w:hAnsi="宋体" w:cs="宋体"/>
          <w:b/>
          <w:bCs/>
          <w:color w:val="000000" w:themeColor="text1"/>
          <w:sz w:val="32"/>
          <w:szCs w:val="32"/>
        </w:rPr>
      </w:pPr>
    </w:p>
    <w:p w:rsidR="00472A2B" w:rsidRPr="00CA6F56" w:rsidRDefault="00472A2B" w:rsidP="00200580">
      <w:pPr>
        <w:spacing w:line="360" w:lineRule="auto"/>
        <w:jc w:val="center"/>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Pr="00C60AA2">
        <w:rPr>
          <w:rFonts w:ascii="黑体" w:eastAsia="黑体" w:hint="eastAsia"/>
          <w:color w:val="000000" w:themeColor="text1"/>
          <w:sz w:val="30"/>
          <w:szCs w:val="30"/>
        </w:rPr>
        <w:t>合同书 （样本、仅供参考）</w:t>
      </w:r>
    </w:p>
    <w:p w:rsidR="004B0995" w:rsidRDefault="004B0995" w:rsidP="004B0995">
      <w:pPr>
        <w:spacing w:line="360" w:lineRule="auto"/>
        <w:jc w:val="center"/>
        <w:rPr>
          <w:sz w:val="24"/>
          <w:szCs w:val="28"/>
        </w:rPr>
      </w:pPr>
      <w:r>
        <w:rPr>
          <w:rFonts w:ascii="黑体" w:eastAsia="黑体" w:hint="eastAsia"/>
          <w:sz w:val="30"/>
          <w:szCs w:val="30"/>
        </w:rPr>
        <w:t xml:space="preserve">  </w:t>
      </w:r>
    </w:p>
    <w:p w:rsidR="004B0995" w:rsidRDefault="004B0995" w:rsidP="004B0995">
      <w:pPr>
        <w:spacing w:line="360" w:lineRule="auto"/>
        <w:rPr>
          <w:sz w:val="24"/>
          <w:szCs w:val="28"/>
        </w:rPr>
      </w:pPr>
      <w:r>
        <w:rPr>
          <w:rFonts w:hint="eastAsia"/>
          <w:sz w:val="24"/>
          <w:szCs w:val="28"/>
        </w:rPr>
        <w:t>合同编号：</w:t>
      </w:r>
    </w:p>
    <w:p w:rsidR="004B0995" w:rsidRDefault="004B0995" w:rsidP="004B0995">
      <w:pPr>
        <w:spacing w:line="360" w:lineRule="auto"/>
        <w:rPr>
          <w:sz w:val="24"/>
          <w:szCs w:val="28"/>
        </w:rPr>
      </w:pPr>
      <w:r>
        <w:rPr>
          <w:rFonts w:hint="eastAsia"/>
          <w:sz w:val="24"/>
          <w:szCs w:val="28"/>
        </w:rPr>
        <w:t>供方：</w:t>
      </w:r>
    </w:p>
    <w:p w:rsidR="004B0995" w:rsidRDefault="004B0995" w:rsidP="004B0995">
      <w:pPr>
        <w:spacing w:line="360" w:lineRule="auto"/>
        <w:rPr>
          <w:sz w:val="24"/>
          <w:szCs w:val="28"/>
        </w:rPr>
      </w:pPr>
      <w:r>
        <w:rPr>
          <w:rFonts w:hint="eastAsia"/>
          <w:sz w:val="24"/>
          <w:szCs w:val="28"/>
        </w:rPr>
        <w:t>需方：</w:t>
      </w:r>
    </w:p>
    <w:p w:rsidR="004B0995" w:rsidRDefault="004B0995" w:rsidP="004B0995">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4B0995" w:rsidRDefault="004B0995" w:rsidP="004B0995">
      <w:pPr>
        <w:spacing w:line="360" w:lineRule="auto"/>
        <w:ind w:firstLineChars="200" w:firstLine="480"/>
        <w:rPr>
          <w:sz w:val="24"/>
          <w:szCs w:val="28"/>
        </w:rPr>
      </w:pPr>
      <w:r>
        <w:rPr>
          <w:rFonts w:hint="eastAsia"/>
          <w:sz w:val="24"/>
          <w:szCs w:val="28"/>
        </w:rPr>
        <w:t>一、招标文件、投标文件、澄清文件及材料（如果有的话）、中标确认书、合同条款、补充协议（如果有的话）均为合同不可分割的部分。</w:t>
      </w:r>
    </w:p>
    <w:p w:rsidR="004B0995" w:rsidRDefault="004B0995" w:rsidP="004B0995">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4B0995" w:rsidTr="004B0995">
        <w:tc>
          <w:tcPr>
            <w:tcW w:w="946" w:type="dxa"/>
            <w:vAlign w:val="center"/>
          </w:tcPr>
          <w:p w:rsidR="004B0995" w:rsidRDefault="004B0995" w:rsidP="004B0995">
            <w:pPr>
              <w:spacing w:line="360" w:lineRule="auto"/>
              <w:jc w:val="center"/>
              <w:rPr>
                <w:sz w:val="24"/>
                <w:szCs w:val="28"/>
              </w:rPr>
            </w:pPr>
            <w:r>
              <w:rPr>
                <w:rFonts w:hint="eastAsia"/>
                <w:sz w:val="24"/>
                <w:szCs w:val="28"/>
              </w:rPr>
              <w:t>序号</w:t>
            </w:r>
          </w:p>
        </w:tc>
        <w:tc>
          <w:tcPr>
            <w:tcW w:w="947" w:type="dxa"/>
            <w:vAlign w:val="center"/>
          </w:tcPr>
          <w:p w:rsidR="004B0995" w:rsidRDefault="004B0995" w:rsidP="004B0995">
            <w:pPr>
              <w:spacing w:line="360" w:lineRule="auto"/>
              <w:jc w:val="center"/>
              <w:rPr>
                <w:sz w:val="24"/>
                <w:szCs w:val="28"/>
              </w:rPr>
            </w:pPr>
            <w:r>
              <w:rPr>
                <w:rFonts w:hint="eastAsia"/>
                <w:sz w:val="24"/>
                <w:szCs w:val="28"/>
              </w:rPr>
              <w:t>名称</w:t>
            </w:r>
          </w:p>
        </w:tc>
        <w:tc>
          <w:tcPr>
            <w:tcW w:w="947" w:type="dxa"/>
            <w:vAlign w:val="center"/>
          </w:tcPr>
          <w:p w:rsidR="004B0995" w:rsidRDefault="004B0995" w:rsidP="004B0995">
            <w:pPr>
              <w:spacing w:line="360" w:lineRule="auto"/>
              <w:jc w:val="center"/>
              <w:rPr>
                <w:sz w:val="24"/>
                <w:szCs w:val="28"/>
              </w:rPr>
            </w:pPr>
            <w:r>
              <w:rPr>
                <w:rFonts w:hint="eastAsia"/>
                <w:sz w:val="24"/>
                <w:szCs w:val="28"/>
              </w:rPr>
              <w:t>规格及型号</w:t>
            </w:r>
          </w:p>
        </w:tc>
        <w:tc>
          <w:tcPr>
            <w:tcW w:w="1228" w:type="dxa"/>
            <w:vAlign w:val="center"/>
          </w:tcPr>
          <w:p w:rsidR="004B0995" w:rsidRDefault="004B0995" w:rsidP="004B0995">
            <w:pPr>
              <w:spacing w:line="360" w:lineRule="auto"/>
              <w:jc w:val="center"/>
              <w:rPr>
                <w:sz w:val="24"/>
                <w:szCs w:val="28"/>
              </w:rPr>
            </w:pPr>
            <w:r>
              <w:rPr>
                <w:rFonts w:hint="eastAsia"/>
                <w:sz w:val="24"/>
                <w:szCs w:val="28"/>
              </w:rPr>
              <w:t>技术参数</w:t>
            </w:r>
          </w:p>
        </w:tc>
        <w:tc>
          <w:tcPr>
            <w:tcW w:w="900" w:type="dxa"/>
            <w:vAlign w:val="center"/>
          </w:tcPr>
          <w:p w:rsidR="004B0995" w:rsidRDefault="004B0995" w:rsidP="004B0995">
            <w:pPr>
              <w:spacing w:line="360" w:lineRule="auto"/>
              <w:jc w:val="center"/>
              <w:rPr>
                <w:sz w:val="24"/>
                <w:szCs w:val="28"/>
              </w:rPr>
            </w:pPr>
            <w:r>
              <w:rPr>
                <w:rFonts w:hint="eastAsia"/>
                <w:sz w:val="24"/>
                <w:szCs w:val="28"/>
              </w:rPr>
              <w:t>单位</w:t>
            </w:r>
          </w:p>
        </w:tc>
        <w:tc>
          <w:tcPr>
            <w:tcW w:w="713" w:type="dxa"/>
            <w:vAlign w:val="center"/>
          </w:tcPr>
          <w:p w:rsidR="004B0995" w:rsidRDefault="004B0995" w:rsidP="004B0995">
            <w:pPr>
              <w:spacing w:line="360" w:lineRule="auto"/>
              <w:jc w:val="center"/>
              <w:rPr>
                <w:sz w:val="24"/>
                <w:szCs w:val="28"/>
              </w:rPr>
            </w:pPr>
            <w:r>
              <w:rPr>
                <w:rFonts w:hint="eastAsia"/>
                <w:sz w:val="24"/>
                <w:szCs w:val="28"/>
              </w:rPr>
              <w:t>数量</w:t>
            </w:r>
          </w:p>
        </w:tc>
        <w:tc>
          <w:tcPr>
            <w:tcW w:w="947" w:type="dxa"/>
            <w:vAlign w:val="center"/>
          </w:tcPr>
          <w:p w:rsidR="004B0995" w:rsidRDefault="004B0995" w:rsidP="004B0995">
            <w:pPr>
              <w:spacing w:line="360" w:lineRule="auto"/>
              <w:jc w:val="center"/>
              <w:rPr>
                <w:sz w:val="24"/>
                <w:szCs w:val="28"/>
              </w:rPr>
            </w:pPr>
            <w:r>
              <w:rPr>
                <w:rFonts w:hint="eastAsia"/>
                <w:sz w:val="24"/>
                <w:szCs w:val="28"/>
              </w:rPr>
              <w:t>单价</w:t>
            </w:r>
          </w:p>
        </w:tc>
        <w:tc>
          <w:tcPr>
            <w:tcW w:w="947" w:type="dxa"/>
            <w:vAlign w:val="center"/>
          </w:tcPr>
          <w:p w:rsidR="004B0995" w:rsidRDefault="004B0995" w:rsidP="004B0995">
            <w:pPr>
              <w:spacing w:line="360" w:lineRule="auto"/>
              <w:jc w:val="center"/>
              <w:rPr>
                <w:sz w:val="24"/>
                <w:szCs w:val="28"/>
              </w:rPr>
            </w:pPr>
            <w:r>
              <w:rPr>
                <w:rFonts w:hint="eastAsia"/>
                <w:sz w:val="24"/>
                <w:szCs w:val="28"/>
              </w:rPr>
              <w:t>总价</w:t>
            </w:r>
          </w:p>
        </w:tc>
        <w:tc>
          <w:tcPr>
            <w:tcW w:w="947" w:type="dxa"/>
            <w:vAlign w:val="center"/>
          </w:tcPr>
          <w:p w:rsidR="004B0995" w:rsidRDefault="004B0995" w:rsidP="004B0995">
            <w:pPr>
              <w:spacing w:line="360" w:lineRule="auto"/>
              <w:jc w:val="center"/>
              <w:rPr>
                <w:sz w:val="24"/>
                <w:szCs w:val="28"/>
              </w:rPr>
            </w:pPr>
            <w:r>
              <w:rPr>
                <w:rFonts w:hint="eastAsia"/>
                <w:sz w:val="24"/>
                <w:szCs w:val="28"/>
              </w:rPr>
              <w:t>供货期</w:t>
            </w:r>
          </w:p>
        </w:tc>
      </w:tr>
      <w:tr w:rsidR="004B0995" w:rsidTr="004B0995">
        <w:tc>
          <w:tcPr>
            <w:tcW w:w="946" w:type="dxa"/>
            <w:vAlign w:val="center"/>
          </w:tcPr>
          <w:p w:rsidR="004B0995" w:rsidRDefault="004B0995" w:rsidP="004B0995">
            <w:pPr>
              <w:spacing w:line="360" w:lineRule="auto"/>
              <w:jc w:val="center"/>
              <w:rPr>
                <w:sz w:val="24"/>
                <w:szCs w:val="28"/>
              </w:rPr>
            </w:pPr>
          </w:p>
        </w:tc>
        <w:tc>
          <w:tcPr>
            <w:tcW w:w="947" w:type="dxa"/>
            <w:vAlign w:val="center"/>
          </w:tcPr>
          <w:p w:rsidR="004B0995" w:rsidRDefault="004B0995" w:rsidP="004B0995">
            <w:pPr>
              <w:spacing w:line="360" w:lineRule="auto"/>
              <w:jc w:val="center"/>
              <w:rPr>
                <w:sz w:val="24"/>
                <w:szCs w:val="28"/>
              </w:rPr>
            </w:pPr>
          </w:p>
        </w:tc>
        <w:tc>
          <w:tcPr>
            <w:tcW w:w="947" w:type="dxa"/>
            <w:vAlign w:val="center"/>
          </w:tcPr>
          <w:p w:rsidR="004B0995" w:rsidRDefault="004B0995" w:rsidP="004B0995">
            <w:pPr>
              <w:spacing w:line="360" w:lineRule="auto"/>
              <w:jc w:val="center"/>
              <w:rPr>
                <w:sz w:val="24"/>
                <w:szCs w:val="28"/>
              </w:rPr>
            </w:pPr>
          </w:p>
        </w:tc>
        <w:tc>
          <w:tcPr>
            <w:tcW w:w="1228" w:type="dxa"/>
            <w:vAlign w:val="center"/>
          </w:tcPr>
          <w:p w:rsidR="004B0995" w:rsidRDefault="004B0995" w:rsidP="004B0995">
            <w:pPr>
              <w:spacing w:line="360" w:lineRule="auto"/>
              <w:jc w:val="center"/>
              <w:rPr>
                <w:sz w:val="24"/>
                <w:szCs w:val="28"/>
              </w:rPr>
            </w:pPr>
          </w:p>
        </w:tc>
        <w:tc>
          <w:tcPr>
            <w:tcW w:w="900" w:type="dxa"/>
            <w:vAlign w:val="center"/>
          </w:tcPr>
          <w:p w:rsidR="004B0995" w:rsidRDefault="004B0995" w:rsidP="004B0995">
            <w:pPr>
              <w:spacing w:line="360" w:lineRule="auto"/>
              <w:jc w:val="center"/>
              <w:rPr>
                <w:sz w:val="24"/>
                <w:szCs w:val="28"/>
              </w:rPr>
            </w:pPr>
          </w:p>
        </w:tc>
        <w:tc>
          <w:tcPr>
            <w:tcW w:w="713" w:type="dxa"/>
            <w:vAlign w:val="center"/>
          </w:tcPr>
          <w:p w:rsidR="004B0995" w:rsidRDefault="004B0995" w:rsidP="004B0995">
            <w:pPr>
              <w:spacing w:line="360" w:lineRule="auto"/>
              <w:jc w:val="center"/>
              <w:rPr>
                <w:sz w:val="24"/>
                <w:szCs w:val="28"/>
              </w:rPr>
            </w:pPr>
          </w:p>
        </w:tc>
        <w:tc>
          <w:tcPr>
            <w:tcW w:w="947" w:type="dxa"/>
            <w:vAlign w:val="center"/>
          </w:tcPr>
          <w:p w:rsidR="004B0995" w:rsidRDefault="004B0995" w:rsidP="004B0995">
            <w:pPr>
              <w:spacing w:line="360" w:lineRule="auto"/>
              <w:jc w:val="center"/>
              <w:rPr>
                <w:sz w:val="24"/>
                <w:szCs w:val="28"/>
              </w:rPr>
            </w:pPr>
          </w:p>
        </w:tc>
        <w:tc>
          <w:tcPr>
            <w:tcW w:w="947" w:type="dxa"/>
            <w:vAlign w:val="center"/>
          </w:tcPr>
          <w:p w:rsidR="004B0995" w:rsidRDefault="004B0995" w:rsidP="004B0995">
            <w:pPr>
              <w:spacing w:line="360" w:lineRule="auto"/>
              <w:jc w:val="center"/>
              <w:rPr>
                <w:sz w:val="24"/>
                <w:szCs w:val="28"/>
              </w:rPr>
            </w:pPr>
          </w:p>
        </w:tc>
        <w:tc>
          <w:tcPr>
            <w:tcW w:w="947" w:type="dxa"/>
            <w:vAlign w:val="center"/>
          </w:tcPr>
          <w:p w:rsidR="004B0995" w:rsidRDefault="004B0995" w:rsidP="004B0995">
            <w:pPr>
              <w:spacing w:line="360" w:lineRule="auto"/>
              <w:jc w:val="center"/>
              <w:rPr>
                <w:sz w:val="24"/>
                <w:szCs w:val="28"/>
              </w:rPr>
            </w:pPr>
          </w:p>
        </w:tc>
      </w:tr>
      <w:tr w:rsidR="004B0995" w:rsidTr="004B0995">
        <w:tc>
          <w:tcPr>
            <w:tcW w:w="946" w:type="dxa"/>
          </w:tcPr>
          <w:p w:rsidR="004B0995" w:rsidRDefault="004B0995" w:rsidP="004B0995">
            <w:pPr>
              <w:spacing w:line="360" w:lineRule="auto"/>
              <w:rPr>
                <w:sz w:val="24"/>
                <w:szCs w:val="28"/>
              </w:rPr>
            </w:pPr>
          </w:p>
        </w:tc>
        <w:tc>
          <w:tcPr>
            <w:tcW w:w="947" w:type="dxa"/>
          </w:tcPr>
          <w:p w:rsidR="004B0995" w:rsidRDefault="004B0995" w:rsidP="004B0995">
            <w:pPr>
              <w:spacing w:line="360" w:lineRule="auto"/>
              <w:rPr>
                <w:sz w:val="24"/>
                <w:szCs w:val="28"/>
              </w:rPr>
            </w:pPr>
          </w:p>
        </w:tc>
        <w:tc>
          <w:tcPr>
            <w:tcW w:w="947" w:type="dxa"/>
          </w:tcPr>
          <w:p w:rsidR="004B0995" w:rsidRDefault="004B0995" w:rsidP="004B0995">
            <w:pPr>
              <w:spacing w:line="360" w:lineRule="auto"/>
              <w:rPr>
                <w:sz w:val="24"/>
                <w:szCs w:val="28"/>
              </w:rPr>
            </w:pPr>
          </w:p>
        </w:tc>
        <w:tc>
          <w:tcPr>
            <w:tcW w:w="1228" w:type="dxa"/>
          </w:tcPr>
          <w:p w:rsidR="004B0995" w:rsidRDefault="004B0995" w:rsidP="004B0995">
            <w:pPr>
              <w:spacing w:line="360" w:lineRule="auto"/>
              <w:rPr>
                <w:sz w:val="24"/>
                <w:szCs w:val="28"/>
              </w:rPr>
            </w:pPr>
          </w:p>
        </w:tc>
        <w:tc>
          <w:tcPr>
            <w:tcW w:w="900" w:type="dxa"/>
          </w:tcPr>
          <w:p w:rsidR="004B0995" w:rsidRDefault="004B0995" w:rsidP="004B0995">
            <w:pPr>
              <w:spacing w:line="360" w:lineRule="auto"/>
              <w:rPr>
                <w:sz w:val="24"/>
                <w:szCs w:val="28"/>
              </w:rPr>
            </w:pPr>
          </w:p>
        </w:tc>
        <w:tc>
          <w:tcPr>
            <w:tcW w:w="713" w:type="dxa"/>
          </w:tcPr>
          <w:p w:rsidR="004B0995" w:rsidRDefault="004B0995" w:rsidP="004B0995">
            <w:pPr>
              <w:spacing w:line="360" w:lineRule="auto"/>
              <w:rPr>
                <w:sz w:val="24"/>
                <w:szCs w:val="28"/>
              </w:rPr>
            </w:pPr>
          </w:p>
        </w:tc>
        <w:tc>
          <w:tcPr>
            <w:tcW w:w="947" w:type="dxa"/>
          </w:tcPr>
          <w:p w:rsidR="004B0995" w:rsidRDefault="004B0995" w:rsidP="004B0995">
            <w:pPr>
              <w:spacing w:line="360" w:lineRule="auto"/>
              <w:rPr>
                <w:sz w:val="24"/>
                <w:szCs w:val="28"/>
              </w:rPr>
            </w:pPr>
          </w:p>
        </w:tc>
        <w:tc>
          <w:tcPr>
            <w:tcW w:w="947" w:type="dxa"/>
          </w:tcPr>
          <w:p w:rsidR="004B0995" w:rsidRDefault="004B0995" w:rsidP="004B0995">
            <w:pPr>
              <w:spacing w:line="360" w:lineRule="auto"/>
              <w:rPr>
                <w:sz w:val="24"/>
                <w:szCs w:val="28"/>
              </w:rPr>
            </w:pPr>
          </w:p>
        </w:tc>
        <w:tc>
          <w:tcPr>
            <w:tcW w:w="947" w:type="dxa"/>
          </w:tcPr>
          <w:p w:rsidR="004B0995" w:rsidRDefault="004B0995" w:rsidP="004B0995">
            <w:pPr>
              <w:spacing w:line="360" w:lineRule="auto"/>
              <w:rPr>
                <w:sz w:val="24"/>
                <w:szCs w:val="28"/>
              </w:rPr>
            </w:pPr>
          </w:p>
        </w:tc>
      </w:tr>
      <w:tr w:rsidR="004B0995" w:rsidTr="004B0995">
        <w:tc>
          <w:tcPr>
            <w:tcW w:w="1893" w:type="dxa"/>
            <w:gridSpan w:val="2"/>
          </w:tcPr>
          <w:p w:rsidR="004B0995" w:rsidRDefault="004B0995" w:rsidP="004B0995">
            <w:pPr>
              <w:spacing w:line="360" w:lineRule="auto"/>
              <w:rPr>
                <w:sz w:val="24"/>
                <w:szCs w:val="28"/>
              </w:rPr>
            </w:pPr>
            <w:r>
              <w:rPr>
                <w:rFonts w:hint="eastAsia"/>
                <w:sz w:val="24"/>
                <w:szCs w:val="28"/>
              </w:rPr>
              <w:t>合计</w:t>
            </w:r>
          </w:p>
        </w:tc>
        <w:tc>
          <w:tcPr>
            <w:tcW w:w="6629" w:type="dxa"/>
            <w:gridSpan w:val="7"/>
          </w:tcPr>
          <w:p w:rsidR="004B0995" w:rsidRDefault="004B0995" w:rsidP="004B0995">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4B0995" w:rsidRDefault="004B0995" w:rsidP="004B0995">
      <w:pPr>
        <w:spacing w:line="360" w:lineRule="auto"/>
        <w:ind w:firstLineChars="200" w:firstLine="480"/>
        <w:rPr>
          <w:sz w:val="24"/>
          <w:szCs w:val="28"/>
        </w:rPr>
      </w:pPr>
      <w:r>
        <w:rPr>
          <w:rFonts w:hint="eastAsia"/>
          <w:sz w:val="24"/>
          <w:szCs w:val="28"/>
        </w:rPr>
        <w:t>三、设备质量要求及供方对质量负责的条件和期限</w:t>
      </w:r>
    </w:p>
    <w:p w:rsidR="004B0995" w:rsidRDefault="004B0995" w:rsidP="004B0995">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4B0995" w:rsidRDefault="004B0995" w:rsidP="004B0995">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4B0995" w:rsidRDefault="004B0995" w:rsidP="004B0995">
      <w:pPr>
        <w:spacing w:line="360" w:lineRule="auto"/>
        <w:ind w:firstLineChars="200" w:firstLine="480"/>
        <w:rPr>
          <w:sz w:val="24"/>
          <w:szCs w:val="28"/>
        </w:rPr>
      </w:pPr>
      <w:r>
        <w:rPr>
          <w:rFonts w:hint="eastAsia"/>
          <w:sz w:val="24"/>
          <w:szCs w:val="28"/>
        </w:rPr>
        <w:t>四、交货时间、地点、方式：年月日前，供方负责将货物按需方规定的地点交货、安装、调试完毕，并具备验收条件。</w:t>
      </w:r>
    </w:p>
    <w:p w:rsidR="004B0995" w:rsidRDefault="004B0995" w:rsidP="004B0995">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4B0995" w:rsidRDefault="004B0995" w:rsidP="004B0995">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4B0995" w:rsidRDefault="004B0995" w:rsidP="004B0995">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4B0995" w:rsidRDefault="004B0995" w:rsidP="004B0995">
      <w:pPr>
        <w:spacing w:line="360" w:lineRule="auto"/>
        <w:ind w:firstLineChars="200" w:firstLine="480"/>
        <w:rPr>
          <w:sz w:val="24"/>
          <w:szCs w:val="28"/>
        </w:rPr>
      </w:pPr>
      <w:r>
        <w:rPr>
          <w:rFonts w:hint="eastAsia"/>
          <w:sz w:val="24"/>
          <w:szCs w:val="28"/>
        </w:rPr>
        <w:t>八、售后服务：按招标文件及投标文件相应条款执行。</w:t>
      </w:r>
    </w:p>
    <w:p w:rsidR="004B0995" w:rsidRDefault="004B0995" w:rsidP="004B0995">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日前付总价的</w:t>
      </w:r>
      <w:r>
        <w:rPr>
          <w:rFonts w:hint="eastAsia"/>
          <w:sz w:val="24"/>
          <w:szCs w:val="28"/>
        </w:rPr>
        <w:t xml:space="preserve">  %</w:t>
      </w:r>
      <w:r>
        <w:rPr>
          <w:rFonts w:hint="eastAsia"/>
          <w:sz w:val="24"/>
          <w:szCs w:val="28"/>
        </w:rPr>
        <w:t>，剩余</w:t>
      </w:r>
      <w:r>
        <w:rPr>
          <w:rFonts w:hint="eastAsia"/>
          <w:sz w:val="24"/>
          <w:szCs w:val="28"/>
        </w:rPr>
        <w:t xml:space="preserve">    %</w:t>
      </w:r>
      <w:r>
        <w:rPr>
          <w:rFonts w:hint="eastAsia"/>
          <w:sz w:val="24"/>
          <w:szCs w:val="28"/>
        </w:rPr>
        <w:t>满一年后无质量问题一次付清。</w:t>
      </w:r>
    </w:p>
    <w:p w:rsidR="004B0995" w:rsidRDefault="004B0995" w:rsidP="004B0995">
      <w:pPr>
        <w:spacing w:line="360" w:lineRule="auto"/>
        <w:ind w:firstLineChars="200" w:firstLine="480"/>
        <w:rPr>
          <w:sz w:val="24"/>
          <w:szCs w:val="28"/>
        </w:rPr>
      </w:pPr>
      <w:r>
        <w:rPr>
          <w:rFonts w:hint="eastAsia"/>
          <w:sz w:val="24"/>
          <w:szCs w:val="28"/>
        </w:rPr>
        <w:lastRenderedPageBreak/>
        <w:t>十、法律责任</w:t>
      </w:r>
    </w:p>
    <w:p w:rsidR="004B0995" w:rsidRDefault="004B0995" w:rsidP="004B0995">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B0995" w:rsidRDefault="004B0995" w:rsidP="004B0995">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4B0995" w:rsidRDefault="004B0995" w:rsidP="004B0995">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4B0995" w:rsidRDefault="004B0995" w:rsidP="004B0995">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4B0995" w:rsidRDefault="004B0995" w:rsidP="004B0995">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4B0995" w:rsidRDefault="004B0995" w:rsidP="004B0995">
      <w:pPr>
        <w:spacing w:line="360" w:lineRule="auto"/>
        <w:ind w:firstLineChars="200" w:firstLine="48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rsidR="004B0995" w:rsidRDefault="004B0995" w:rsidP="004B0995">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4B0995" w:rsidRDefault="004B0995" w:rsidP="004B0995">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4B0995" w:rsidRDefault="004B0995" w:rsidP="004B0995">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4B0995" w:rsidRDefault="004B0995" w:rsidP="004B0995">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4B0995" w:rsidRDefault="004B0995" w:rsidP="004B0995">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4B0995" w:rsidRDefault="004B0995" w:rsidP="004B0995">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4B0995" w:rsidRDefault="004B0995" w:rsidP="004B0995">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4B0995" w:rsidRDefault="004B0995" w:rsidP="004B0995">
      <w:pPr>
        <w:spacing w:line="360" w:lineRule="auto"/>
        <w:ind w:firstLineChars="200" w:firstLine="480"/>
        <w:rPr>
          <w:sz w:val="24"/>
          <w:szCs w:val="28"/>
        </w:rPr>
      </w:pPr>
      <w:proofErr w:type="gramStart"/>
      <w:r>
        <w:rPr>
          <w:rFonts w:hint="eastAsia"/>
          <w:sz w:val="24"/>
          <w:szCs w:val="28"/>
        </w:rPr>
        <w:t>帐号</w:t>
      </w:r>
      <w:proofErr w:type="gramEnd"/>
      <w:r>
        <w:rPr>
          <w:rFonts w:hint="eastAsia"/>
          <w:sz w:val="24"/>
          <w:szCs w:val="28"/>
        </w:rPr>
        <w:t>：</w:t>
      </w:r>
      <w:r>
        <w:rPr>
          <w:rFonts w:hint="eastAsia"/>
          <w:sz w:val="24"/>
          <w:szCs w:val="28"/>
        </w:rPr>
        <w:t xml:space="preserve">                                </w:t>
      </w:r>
      <w:proofErr w:type="gramStart"/>
      <w:r>
        <w:rPr>
          <w:rFonts w:hint="eastAsia"/>
          <w:sz w:val="24"/>
          <w:szCs w:val="28"/>
        </w:rPr>
        <w:t>帐号</w:t>
      </w:r>
      <w:proofErr w:type="gramEnd"/>
      <w:r>
        <w:rPr>
          <w:rFonts w:hint="eastAsia"/>
          <w:sz w:val="24"/>
          <w:szCs w:val="28"/>
        </w:rPr>
        <w:t>：</w:t>
      </w:r>
    </w:p>
    <w:p w:rsidR="004B0995" w:rsidRDefault="004B0995" w:rsidP="004B0995">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proofErr w:type="gramStart"/>
      <w:r>
        <w:rPr>
          <w:rFonts w:hint="eastAsia"/>
          <w:sz w:val="24"/>
          <w:szCs w:val="28"/>
        </w:rPr>
        <w:t>签定</w:t>
      </w:r>
      <w:proofErr w:type="gramEnd"/>
      <w:r>
        <w:rPr>
          <w:rFonts w:hint="eastAsia"/>
          <w:sz w:val="24"/>
          <w:szCs w:val="28"/>
        </w:rPr>
        <w:t>时间：</w:t>
      </w:r>
    </w:p>
    <w:p w:rsidR="004B0995" w:rsidRDefault="004B0995" w:rsidP="004B0995">
      <w:pPr>
        <w:spacing w:line="360" w:lineRule="auto"/>
        <w:ind w:firstLineChars="200" w:firstLine="480"/>
        <w:rPr>
          <w:sz w:val="24"/>
          <w:szCs w:val="28"/>
        </w:rPr>
      </w:pPr>
      <w:proofErr w:type="gramStart"/>
      <w:r>
        <w:rPr>
          <w:rFonts w:hint="eastAsia"/>
          <w:sz w:val="24"/>
          <w:szCs w:val="28"/>
        </w:rPr>
        <w:t>签定</w:t>
      </w:r>
      <w:proofErr w:type="gramEnd"/>
      <w:r>
        <w:rPr>
          <w:rFonts w:hint="eastAsia"/>
          <w:sz w:val="24"/>
          <w:szCs w:val="28"/>
        </w:rPr>
        <w:t>时间：</w:t>
      </w:r>
    </w:p>
    <w:p w:rsidR="004B0995" w:rsidRDefault="004B0995" w:rsidP="004B0995"/>
    <w:p w:rsidR="00C368E9" w:rsidRPr="00C368E9" w:rsidRDefault="00C368E9" w:rsidP="00C368E9">
      <w:pPr>
        <w:pStyle w:val="a0"/>
        <w:ind w:firstLineChars="0" w:firstLine="0"/>
        <w:sectPr w:rsidR="00C368E9" w:rsidRPr="00C368E9" w:rsidSect="00416956">
          <w:pgSz w:w="11906" w:h="16838"/>
          <w:pgMar w:top="1440" w:right="1440" w:bottom="1440" w:left="1440" w:header="851" w:footer="992" w:gutter="0"/>
          <w:cols w:space="0"/>
          <w:docGrid w:linePitch="312"/>
        </w:sectPr>
      </w:pPr>
    </w:p>
    <w:p w:rsidR="00472A2B" w:rsidRPr="0049351D" w:rsidRDefault="00472A2B" w:rsidP="00200580">
      <w:pPr>
        <w:spacing w:line="360" w:lineRule="auto"/>
        <w:jc w:val="left"/>
        <w:rPr>
          <w:sz w:val="24"/>
          <w:szCs w:val="28"/>
        </w:rPr>
      </w:pPr>
    </w:p>
    <w:p w:rsidR="00472A2B" w:rsidRPr="00C60AA2" w:rsidRDefault="00472A2B" w:rsidP="00200580">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t>第七部分     投标文件有关格式</w:t>
      </w:r>
    </w:p>
    <w:p w:rsidR="00472A2B" w:rsidRPr="00C60AA2" w:rsidRDefault="00472A2B" w:rsidP="00200580">
      <w:pPr>
        <w:spacing w:line="360" w:lineRule="auto"/>
        <w:ind w:right="720" w:firstLineChars="1600" w:firstLine="5760"/>
        <w:jc w:val="left"/>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72A2B" w:rsidRPr="00C60AA2" w:rsidRDefault="00472A2B" w:rsidP="00200580">
      <w:pPr>
        <w:spacing w:line="360" w:lineRule="auto"/>
        <w:ind w:right="720"/>
        <w:jc w:val="left"/>
        <w:rPr>
          <w:rFonts w:ascii="宋体" w:hAnsi="宋体"/>
          <w:color w:val="000000" w:themeColor="text1"/>
          <w:sz w:val="36"/>
          <w:szCs w:val="36"/>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rPr>
        <w:t>（项目名称）</w:t>
      </w:r>
    </w:p>
    <w:p w:rsidR="00472A2B" w:rsidRPr="00C60AA2" w:rsidRDefault="00472A2B" w:rsidP="004B0995">
      <w:pPr>
        <w:spacing w:line="360" w:lineRule="auto"/>
        <w:ind w:firstLineChars="1050" w:firstLine="3780"/>
        <w:jc w:val="left"/>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72A2B" w:rsidRPr="00C60AA2" w:rsidRDefault="00472A2B" w:rsidP="00200580">
      <w:pPr>
        <w:spacing w:line="360" w:lineRule="auto"/>
        <w:jc w:val="center"/>
        <w:rPr>
          <w:rFonts w:ascii="宋体" w:hAnsi="宋体"/>
          <w:color w:val="000000" w:themeColor="text1"/>
          <w:sz w:val="36"/>
          <w:szCs w:val="36"/>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72A2B" w:rsidRPr="00C60AA2" w:rsidRDefault="00472A2B" w:rsidP="00200580">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72A2B" w:rsidRPr="004B0995" w:rsidRDefault="00472A2B" w:rsidP="004B0995">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lastRenderedPageBreak/>
        <w:t>附件2、</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Default="00472A2B" w:rsidP="00200580">
      <w:pPr>
        <w:jc w:val="left"/>
        <w:rPr>
          <w:color w:val="000000" w:themeColor="text1"/>
          <w:sz w:val="24"/>
        </w:rPr>
      </w:pPr>
    </w:p>
    <w:p w:rsidR="00472A2B" w:rsidRDefault="00472A2B" w:rsidP="00200580">
      <w:pPr>
        <w:widowControl/>
        <w:jc w:val="left"/>
        <w:rPr>
          <w:rFonts w:asciiTheme="minorEastAsia" w:hAnsiTheme="minorEastAsia" w:cs="黑体"/>
          <w:b/>
          <w:bCs/>
          <w:color w:val="000000" w:themeColor="text1"/>
          <w:sz w:val="44"/>
          <w:szCs w:val="44"/>
          <w:lang w:val="zh-CN"/>
        </w:rPr>
      </w:pPr>
    </w:p>
    <w:p w:rsidR="004B0995" w:rsidRPr="004B0995" w:rsidRDefault="004B0995" w:rsidP="004B0995">
      <w:pPr>
        <w:pStyle w:val="a0"/>
        <w:ind w:firstLine="280"/>
        <w:rPr>
          <w:lang w:val="zh-CN"/>
        </w:rPr>
      </w:pPr>
    </w:p>
    <w:p w:rsidR="00472A2B" w:rsidRPr="00C60AA2" w:rsidRDefault="00472A2B" w:rsidP="00200580">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3" w:name="_Toc174185203"/>
      <w:bookmarkStart w:id="4" w:name="_Toc186274126"/>
      <w:bookmarkStart w:id="5" w:name="_Toc184023138"/>
      <w:r w:rsidRPr="00C60AA2">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72A2B" w:rsidRPr="00C60AA2" w:rsidTr="009937EC">
        <w:tc>
          <w:tcPr>
            <w:tcW w:w="46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72A2B" w:rsidRPr="00C60AA2" w:rsidRDefault="00472A2B" w:rsidP="00200580">
            <w:pPr>
              <w:pStyle w:val="a7"/>
              <w:rPr>
                <w:rFonts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投标保证金缴纳回执单</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72A2B" w:rsidRPr="00C60AA2" w:rsidRDefault="00472A2B" w:rsidP="00200580">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tcBorders>
              <w:top w:val="double" w:sz="4" w:space="0" w:color="auto"/>
            </w:tcBorders>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15</w:t>
            </w:r>
          </w:p>
        </w:tc>
        <w:tc>
          <w:tcPr>
            <w:tcW w:w="3751" w:type="dxa"/>
            <w:gridSpan w:val="3"/>
            <w:tcBorders>
              <w:top w:val="double" w:sz="4"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72A2B" w:rsidRPr="00C60AA2" w:rsidRDefault="00472A2B" w:rsidP="00200580">
            <w:pPr>
              <w:jc w:val="left"/>
              <w:rPr>
                <w:color w:val="000000" w:themeColor="text1"/>
              </w:rPr>
            </w:pPr>
          </w:p>
        </w:tc>
        <w:tc>
          <w:tcPr>
            <w:tcW w:w="1560"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16</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72A2B" w:rsidRPr="00C60AA2" w:rsidRDefault="00472A2B" w:rsidP="00200580">
            <w:pPr>
              <w:jc w:val="left"/>
              <w:rPr>
                <w:color w:val="000000" w:themeColor="text1"/>
              </w:rPr>
            </w:pPr>
          </w:p>
        </w:tc>
        <w:tc>
          <w:tcPr>
            <w:tcW w:w="1560"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bl>
    <w:p w:rsidR="00472A2B" w:rsidRPr="00C60AA2" w:rsidRDefault="00472A2B" w:rsidP="00200580">
      <w:pPr>
        <w:pStyle w:val="a7"/>
        <w:spacing w:line="360" w:lineRule="auto"/>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72A2B" w:rsidRPr="00C60AA2" w:rsidRDefault="00472A2B" w:rsidP="007A6967">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200580">
      <w:pPr>
        <w:spacing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供货期</w:t>
            </w:r>
            <w:r w:rsidRPr="00C60AA2">
              <w:rPr>
                <w:rFonts w:asciiTheme="minorEastAsia" w:hAnsiTheme="minorEastAsia" w:cs="宋体" w:hint="eastAsia"/>
                <w:b/>
                <w:color w:val="000000" w:themeColor="text1"/>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r w:rsidRPr="00C60AA2">
              <w:rPr>
                <w:rFonts w:asciiTheme="minorEastAsia" w:hAnsiTheme="minorEastAsia" w:cs="Arial"/>
                <w:color w:val="000000" w:themeColor="text1"/>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bl>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72A2B" w:rsidRPr="00C60AA2" w:rsidRDefault="00472A2B" w:rsidP="00200580">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200580">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B0995" w:rsidRDefault="004B0995" w:rsidP="00200580">
      <w:pPr>
        <w:widowControl/>
        <w:jc w:val="center"/>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72A2B" w:rsidRPr="00C60AA2" w:rsidRDefault="00472A2B" w:rsidP="00200580">
      <w:pPr>
        <w:adjustRightInd w:val="0"/>
        <w:spacing w:line="360" w:lineRule="auto"/>
        <w:contextualSpacing/>
        <w:jc w:val="left"/>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72A2B" w:rsidRPr="00C60AA2" w:rsidRDefault="00472A2B" w:rsidP="00200580">
      <w:pPr>
        <w:adjustRightInd w:val="0"/>
        <w:spacing w:line="360" w:lineRule="auto"/>
        <w:ind w:firstLineChars="200" w:firstLine="480"/>
        <w:contextualSpacing/>
        <w:jc w:val="left"/>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72A2B" w:rsidRPr="00C60AA2" w:rsidRDefault="00472A2B" w:rsidP="00200580">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72A2B" w:rsidRPr="00C60AA2" w:rsidRDefault="00472A2B" w:rsidP="00200580">
      <w:pPr>
        <w:autoSpaceDE w:val="0"/>
        <w:autoSpaceDN w:val="0"/>
        <w:adjustRightInd w:val="0"/>
        <w:spacing w:line="480" w:lineRule="auto"/>
        <w:ind w:firstLineChars="257" w:firstLine="617"/>
        <w:jc w:val="left"/>
        <w:rPr>
          <w:rFonts w:ascii="宋体" w:hAnsi="宋体"/>
          <w:color w:val="000000" w:themeColor="text1"/>
          <w:sz w:val="24"/>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spacing w:line="480" w:lineRule="auto"/>
        <w:ind w:firstLineChars="1625" w:firstLine="3900"/>
        <w:jc w:val="left"/>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72A2B" w:rsidRPr="00C60AA2" w:rsidRDefault="00472A2B" w:rsidP="00200580">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72A2B" w:rsidRPr="00C60AA2" w:rsidRDefault="00472A2B" w:rsidP="00200580">
      <w:pPr>
        <w:pStyle w:val="14"/>
        <w:spacing w:line="480" w:lineRule="auto"/>
        <w:jc w:val="left"/>
        <w:rPr>
          <w:rFonts w:asciiTheme="minorEastAsia" w:hAnsiTheme="minorEastAsia" w:cs="Arial"/>
          <w:color w:val="000000" w:themeColor="text1"/>
        </w:rPr>
      </w:pPr>
    </w:p>
    <w:p w:rsidR="00472A2B" w:rsidRPr="00C60AA2" w:rsidRDefault="00472A2B" w:rsidP="00200580">
      <w:pPr>
        <w:jc w:val="left"/>
        <w:rPr>
          <w:color w:val="000000" w:themeColor="text1"/>
        </w:rPr>
      </w:pPr>
    </w:p>
    <w:p w:rsidR="00472A2B" w:rsidRPr="00C60AA2" w:rsidRDefault="00472A2B" w:rsidP="00200580">
      <w:pPr>
        <w:spacing w:line="320" w:lineRule="exact"/>
        <w:jc w:val="lef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72A2B" w:rsidRPr="00C60AA2" w:rsidRDefault="00472A2B" w:rsidP="00200580">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200580">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72A2B" w:rsidRPr="00C60AA2" w:rsidRDefault="00472A2B" w:rsidP="00200580">
      <w:pPr>
        <w:spacing w:line="480" w:lineRule="exact"/>
        <w:jc w:val="left"/>
        <w:rPr>
          <w:rFonts w:ascii="宋体" w:hAnsi="宋体"/>
          <w:b/>
          <w:bCs/>
          <w:color w:val="000000" w:themeColor="text1"/>
          <w:sz w:val="36"/>
          <w:szCs w:val="36"/>
        </w:rPr>
      </w:pP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72A2B" w:rsidRPr="00C60AA2" w:rsidTr="009937EC">
        <w:trPr>
          <w:gridAfter w:val="1"/>
          <w:wAfter w:w="14" w:type="dxa"/>
          <w:trHeight w:val="2636"/>
        </w:trPr>
        <w:tc>
          <w:tcPr>
            <w:tcW w:w="4484" w:type="dxa"/>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72A2B" w:rsidRPr="00C60AA2" w:rsidTr="009937EC">
        <w:trPr>
          <w:trHeight w:val="2781"/>
        </w:trPr>
        <w:tc>
          <w:tcPr>
            <w:tcW w:w="4491" w:type="dxa"/>
            <w:gridSpan w:val="2"/>
            <w:vAlign w:val="center"/>
          </w:tcPr>
          <w:p w:rsidR="00472A2B" w:rsidRPr="00C60AA2" w:rsidRDefault="00472A2B" w:rsidP="00200580">
            <w:pPr>
              <w:jc w:val="left"/>
              <w:rPr>
                <w:rFonts w:asciiTheme="minorEastAsia" w:hAnsiTheme="minorEastAsia"/>
                <w:color w:val="000000" w:themeColor="text1"/>
                <w:sz w:val="24"/>
              </w:rPr>
            </w:pPr>
            <w:bookmarkStart w:id="6" w:name="_资格证明文件"/>
            <w:bookmarkStart w:id="7" w:name="_Toc364329026"/>
            <w:bookmarkEnd w:id="6"/>
            <w:r w:rsidRPr="00C60AA2">
              <w:rPr>
                <w:rFonts w:asciiTheme="minorEastAsia" w:hAnsiTheme="minorEastAsia" w:hint="eastAsia"/>
                <w:color w:val="000000" w:themeColor="text1"/>
                <w:sz w:val="24"/>
              </w:rPr>
              <w:t>法定代表人授权代表身份证（正面）</w:t>
            </w:r>
            <w:bookmarkEnd w:id="7"/>
          </w:p>
        </w:tc>
        <w:tc>
          <w:tcPr>
            <w:tcW w:w="4492" w:type="dxa"/>
            <w:gridSpan w:val="2"/>
            <w:vAlign w:val="center"/>
          </w:tcPr>
          <w:p w:rsidR="00472A2B" w:rsidRPr="00C60AA2" w:rsidRDefault="00472A2B" w:rsidP="00200580">
            <w:pPr>
              <w:jc w:val="left"/>
              <w:rPr>
                <w:rFonts w:asciiTheme="minorEastAsia" w:hAnsiTheme="minorEastAsia"/>
                <w:color w:val="000000" w:themeColor="text1"/>
                <w:sz w:val="24"/>
              </w:rPr>
            </w:pPr>
            <w:bookmarkStart w:id="8" w:name="_Toc364329027"/>
            <w:r w:rsidRPr="00C60AA2">
              <w:rPr>
                <w:rFonts w:asciiTheme="minorEastAsia" w:hAnsiTheme="minorEastAsia" w:hint="eastAsia"/>
                <w:color w:val="000000" w:themeColor="text1"/>
                <w:sz w:val="24"/>
              </w:rPr>
              <w:t>法定代表人授权代表身份证（反面）</w:t>
            </w:r>
            <w:bookmarkEnd w:id="8"/>
          </w:p>
        </w:tc>
      </w:tr>
    </w:tbl>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3.4 没有重大违法记录的声明</w:t>
      </w:r>
    </w:p>
    <w:p w:rsidR="00472A2B" w:rsidRPr="00C60AA2" w:rsidRDefault="00472A2B" w:rsidP="007A6967">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72A2B" w:rsidRPr="00C60AA2" w:rsidRDefault="00472A2B" w:rsidP="007A6967">
      <w:pPr>
        <w:spacing w:beforeLines="50" w:afterLines="50" w:line="360" w:lineRule="auto"/>
        <w:ind w:firstLineChars="200" w:firstLine="480"/>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72A2B" w:rsidRPr="00C60AA2" w:rsidRDefault="00472A2B" w:rsidP="007A6967">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72A2B" w:rsidRPr="00C60AA2" w:rsidRDefault="00472A2B" w:rsidP="007A6967">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72A2B" w:rsidRPr="00C60AA2" w:rsidRDefault="00472A2B" w:rsidP="007A6967">
      <w:pPr>
        <w:spacing w:beforeLines="50" w:afterLines="50" w:line="360" w:lineRule="auto"/>
        <w:ind w:firstLineChars="236" w:firstLine="566"/>
        <w:jc w:val="left"/>
        <w:rPr>
          <w:rFonts w:asciiTheme="minorEastAsia" w:hAnsiTheme="minorEastAsia" w:cs="宋体"/>
          <w:color w:val="000000" w:themeColor="text1"/>
          <w:sz w:val="24"/>
          <w:lang w:val="zh-CN"/>
        </w:rPr>
      </w:pPr>
    </w:p>
    <w:p w:rsidR="00472A2B" w:rsidRPr="00C60AA2" w:rsidRDefault="00472A2B" w:rsidP="007A6967">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72A2B" w:rsidRPr="00C60AA2" w:rsidRDefault="00472A2B" w:rsidP="007A6967">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72A2B" w:rsidRPr="00C60AA2" w:rsidRDefault="00472A2B" w:rsidP="007A6967">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7A6967">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7A6967">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72A2B" w:rsidRPr="00C60AA2" w:rsidRDefault="00472A2B" w:rsidP="00200580">
      <w:pPr>
        <w:autoSpaceDE w:val="0"/>
        <w:autoSpaceDN w:val="0"/>
        <w:adjustRightInd w:val="0"/>
        <w:spacing w:line="360" w:lineRule="auto"/>
        <w:jc w:val="left"/>
        <w:outlineLvl w:val="0"/>
        <w:rPr>
          <w:rFonts w:hAnsi="宋体"/>
          <w:b/>
          <w:snapToGrid w:val="0"/>
          <w:color w:val="000000" w:themeColor="text1"/>
          <w:kern w:val="0"/>
          <w:sz w:val="36"/>
          <w:szCs w:val="36"/>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 xml:space="preserve">许昌公共资源交易中心保证金缴纳回执单   </w:t>
      </w:r>
    </w:p>
    <w:p w:rsidR="00472A2B" w:rsidRPr="00782859" w:rsidRDefault="00472A2B" w:rsidP="00200580">
      <w:pPr>
        <w:autoSpaceDE w:val="0"/>
        <w:autoSpaceDN w:val="0"/>
        <w:adjustRightInd w:val="0"/>
        <w:spacing w:line="360" w:lineRule="auto"/>
        <w:jc w:val="left"/>
        <w:rPr>
          <w:rFonts w:ascii="宋体" w:cs="宋体"/>
          <w:b/>
          <w:color w:val="000000" w:themeColor="text1"/>
          <w:sz w:val="24"/>
          <w:lang w:val="zh-CN"/>
        </w:rPr>
      </w:pPr>
      <w:r w:rsidRPr="00782859">
        <w:rPr>
          <w:rFonts w:ascii="宋体" w:cs="宋体" w:hint="eastAsia"/>
          <w:b/>
          <w:color w:val="000000" w:themeColor="text1"/>
          <w:sz w:val="24"/>
          <w:lang w:val="zh-CN"/>
        </w:rPr>
        <w:t>（注：开标现场单独提供一份“许昌公共资源交易中心保证金缴纳回执”以备查询）</w:t>
      </w:r>
    </w:p>
    <w:p w:rsidR="00472A2B" w:rsidRPr="00C60AA2" w:rsidRDefault="00472A2B" w:rsidP="00200580">
      <w:pPr>
        <w:autoSpaceDE w:val="0"/>
        <w:autoSpaceDN w:val="0"/>
        <w:adjustRightInd w:val="0"/>
        <w:spacing w:line="360" w:lineRule="auto"/>
        <w:ind w:right="-11"/>
        <w:jc w:val="left"/>
        <w:rPr>
          <w:rFonts w:ascii="宋体"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outlineLvl w:val="0"/>
        <w:rPr>
          <w:rFonts w:ascii="宋体" w:cs="宋体"/>
          <w:color w:val="000000" w:themeColor="text1"/>
          <w:sz w:val="24"/>
          <w:lang w:val="zh-CN"/>
        </w:rPr>
      </w:pPr>
    </w:p>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r w:rsidRPr="00C60AA2">
        <w:rPr>
          <w:rFonts w:ascii="宋体" w:hAnsi="宋体" w:hint="eastAsia"/>
          <w:b/>
          <w:bCs/>
          <w:color w:val="000000" w:themeColor="text1"/>
          <w:sz w:val="36"/>
          <w:szCs w:val="36"/>
        </w:rPr>
        <w:t xml:space="preserve">3.6 其他资格证书或材料 </w:t>
      </w: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B0995" w:rsidRDefault="004B0995" w:rsidP="00DB1087">
      <w:pPr>
        <w:widowControl/>
        <w:jc w:val="center"/>
        <w:rPr>
          <w:rFonts w:ascii="宋体" w:hAnsi="宋体"/>
          <w:b/>
          <w:bCs/>
          <w:color w:val="000000"/>
          <w:sz w:val="36"/>
          <w:szCs w:val="36"/>
        </w:rPr>
      </w:pPr>
    </w:p>
    <w:p w:rsidR="004B0995" w:rsidRDefault="004B0995" w:rsidP="00DB1087">
      <w:pPr>
        <w:widowControl/>
        <w:jc w:val="center"/>
        <w:rPr>
          <w:rFonts w:ascii="宋体" w:hAnsi="宋体"/>
          <w:b/>
          <w:bCs/>
          <w:color w:val="000000"/>
          <w:sz w:val="36"/>
          <w:szCs w:val="36"/>
        </w:rPr>
      </w:pPr>
    </w:p>
    <w:p w:rsidR="004B0995" w:rsidRDefault="004B0995" w:rsidP="00DB1087">
      <w:pPr>
        <w:widowControl/>
        <w:jc w:val="center"/>
        <w:rPr>
          <w:rFonts w:ascii="宋体" w:hAnsi="宋体"/>
          <w:b/>
          <w:bCs/>
          <w:color w:val="000000"/>
          <w:sz w:val="36"/>
          <w:szCs w:val="36"/>
        </w:rPr>
      </w:pPr>
    </w:p>
    <w:p w:rsidR="00DB1087" w:rsidRDefault="00DB1087" w:rsidP="00DB1087">
      <w:pPr>
        <w:widowControl/>
        <w:jc w:val="center"/>
        <w:rPr>
          <w:rFonts w:ascii="宋体" w:hAnsi="宋体"/>
          <w:b/>
          <w:bCs/>
          <w:color w:val="000000"/>
          <w:sz w:val="36"/>
          <w:szCs w:val="36"/>
        </w:rPr>
      </w:pPr>
      <w:r>
        <w:rPr>
          <w:rFonts w:ascii="宋体" w:hAnsi="宋体" w:hint="eastAsia"/>
          <w:b/>
          <w:bCs/>
          <w:color w:val="000000"/>
          <w:sz w:val="36"/>
          <w:szCs w:val="36"/>
        </w:rPr>
        <w:lastRenderedPageBreak/>
        <w:t>4、商务部分</w:t>
      </w:r>
    </w:p>
    <w:p w:rsidR="00DB1087" w:rsidRDefault="00DB1087" w:rsidP="00DB108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DB1087" w:rsidRDefault="00DB1087" w:rsidP="007A69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DB1087" w:rsidTr="006E5605">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DB1087" w:rsidRDefault="00DB1087" w:rsidP="006E5605">
            <w:pPr>
              <w:autoSpaceDE w:val="0"/>
              <w:autoSpaceDN w:val="0"/>
              <w:adjustRightInd w:val="0"/>
              <w:spacing w:line="360" w:lineRule="auto"/>
              <w:ind w:firstLineChars="157" w:firstLine="378"/>
              <w:rPr>
                <w:rFonts w:ascii="宋体" w:hAnsi="宋体" w:cs="宋体"/>
                <w:b/>
                <w:sz w:val="24"/>
                <w:lang w:val="zh-CN"/>
              </w:rPr>
            </w:pPr>
          </w:p>
          <w:p w:rsidR="00DB1087" w:rsidRDefault="00DB1087" w:rsidP="006E5605">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DB1087" w:rsidRDefault="00DB1087" w:rsidP="006E5605">
            <w:pPr>
              <w:autoSpaceDE w:val="0"/>
              <w:autoSpaceDN w:val="0"/>
              <w:adjustRightInd w:val="0"/>
              <w:spacing w:line="360" w:lineRule="auto"/>
              <w:ind w:left="120" w:hanging="120"/>
              <w:jc w:val="center"/>
              <w:rPr>
                <w:rFonts w:ascii="宋体" w:hAnsi="宋体" w:cs="宋体"/>
                <w:b/>
                <w:sz w:val="24"/>
                <w:lang w:val="zh-CN"/>
              </w:rPr>
            </w:pPr>
          </w:p>
        </w:tc>
      </w:tr>
      <w:tr w:rsidR="00DB1087" w:rsidTr="006E56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r>
      <w:tr w:rsidR="00DB1087" w:rsidTr="006E56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rPr>
                <w:rFonts w:ascii="宋体" w:hAnsi="宋体"/>
                <w:sz w:val="24"/>
              </w:rPr>
            </w:pPr>
          </w:p>
        </w:tc>
      </w:tr>
      <w:tr w:rsidR="00DB1087" w:rsidTr="006E5605">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DB1087" w:rsidRDefault="00DB1087" w:rsidP="00DB1087">
      <w:pPr>
        <w:autoSpaceDE w:val="0"/>
        <w:autoSpaceDN w:val="0"/>
        <w:adjustRightInd w:val="0"/>
        <w:spacing w:line="360" w:lineRule="auto"/>
        <w:outlineLvl w:val="0"/>
        <w:rPr>
          <w:rFonts w:hAnsi="宋体"/>
          <w:b/>
          <w:snapToGrid w:val="0"/>
          <w:kern w:val="0"/>
          <w:sz w:val="36"/>
          <w:szCs w:val="36"/>
        </w:rPr>
      </w:pP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DB1087" w:rsidRDefault="00DB1087" w:rsidP="00DB1087">
      <w:pPr>
        <w:spacing w:line="300" w:lineRule="exact"/>
        <w:rPr>
          <w:rFonts w:asciiTheme="minorEastAsia" w:hAnsiTheme="minorEastAsia"/>
          <w:color w:val="000000"/>
          <w:sz w:val="24"/>
        </w:rPr>
      </w:pPr>
    </w:p>
    <w:p w:rsidR="00DB1087" w:rsidRDefault="00DB1087" w:rsidP="00DB1087">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DB1087" w:rsidRDefault="00DB1087" w:rsidP="007A69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280" w:type="dxa"/>
        <w:tblLayout w:type="fixed"/>
        <w:tblLook w:val="04A0"/>
      </w:tblPr>
      <w:tblGrid>
        <w:gridCol w:w="971"/>
        <w:gridCol w:w="2323"/>
        <w:gridCol w:w="1995"/>
        <w:gridCol w:w="1829"/>
        <w:gridCol w:w="1165"/>
        <w:gridCol w:w="997"/>
      </w:tblGrid>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8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DB1087">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tc>
        <w:tc>
          <w:tcPr>
            <w:tcW w:w="11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1087" w:rsidRDefault="00DB1087" w:rsidP="006E560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232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99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82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16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997"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
                <w:bCs/>
                <w:sz w:val="24"/>
              </w:rPr>
            </w:pPr>
          </w:p>
        </w:tc>
      </w:tr>
      <w:tr w:rsidR="00DB1087" w:rsidTr="00DB1087">
        <w:trPr>
          <w:trHeight w:val="899"/>
        </w:trPr>
        <w:tc>
          <w:tcPr>
            <w:tcW w:w="971"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2323"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99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829"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1165" w:type="dxa"/>
            <w:tcBorders>
              <w:top w:val="single" w:sz="6" w:space="0" w:color="auto"/>
              <w:left w:val="single" w:sz="6" w:space="0" w:color="auto"/>
              <w:bottom w:val="single" w:sz="6" w:space="0" w:color="auto"/>
              <w:right w:val="single" w:sz="6" w:space="0" w:color="auto"/>
            </w:tcBorders>
          </w:tcPr>
          <w:p w:rsidR="00DB1087" w:rsidRDefault="00DB1087" w:rsidP="006E5605">
            <w:pPr>
              <w:autoSpaceDE w:val="0"/>
              <w:autoSpaceDN w:val="0"/>
              <w:adjustRightInd w:val="0"/>
              <w:spacing w:line="480" w:lineRule="exact"/>
              <w:rPr>
                <w:rFonts w:asciiTheme="minorEastAsia" w:hAnsiTheme="minorEastAsia"/>
                <w:b/>
                <w:bCs/>
                <w:sz w:val="24"/>
              </w:rPr>
            </w:pPr>
          </w:p>
        </w:tc>
        <w:tc>
          <w:tcPr>
            <w:tcW w:w="997" w:type="dxa"/>
            <w:tcBorders>
              <w:top w:val="single" w:sz="6" w:space="0" w:color="auto"/>
              <w:left w:val="single" w:sz="6" w:space="0" w:color="auto"/>
              <w:bottom w:val="single" w:sz="6" w:space="0" w:color="auto"/>
              <w:right w:val="single" w:sz="6" w:space="0" w:color="auto"/>
            </w:tcBorders>
            <w:vAlign w:val="center"/>
          </w:tcPr>
          <w:p w:rsidR="00DB1087" w:rsidRDefault="00DB1087" w:rsidP="006E5605">
            <w:pPr>
              <w:autoSpaceDE w:val="0"/>
              <w:autoSpaceDN w:val="0"/>
              <w:adjustRightInd w:val="0"/>
              <w:spacing w:line="480" w:lineRule="exact"/>
              <w:jc w:val="center"/>
              <w:rPr>
                <w:rFonts w:asciiTheme="minorEastAsia" w:hAnsiTheme="minorEastAsia"/>
                <w:b/>
                <w:bCs/>
                <w:sz w:val="24"/>
              </w:rPr>
            </w:pP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DB1087" w:rsidRDefault="00DB1087" w:rsidP="00DB108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p>
    <w:p w:rsidR="00DB1087" w:rsidRDefault="00DB1087" w:rsidP="00DB1087">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DB1087" w:rsidRDefault="00DB1087" w:rsidP="007A69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DB1087" w:rsidRDefault="00DB1087" w:rsidP="00DB1087">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1087" w:rsidTr="006E5605">
        <w:trPr>
          <w:trHeight w:val="777"/>
        </w:trPr>
        <w:tc>
          <w:tcPr>
            <w:tcW w:w="712"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1087" w:rsidRDefault="00DB1087" w:rsidP="006E560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1087" w:rsidRDefault="00DB1087" w:rsidP="006E5605">
            <w:pPr>
              <w:pStyle w:val="a6"/>
              <w:spacing w:line="360" w:lineRule="auto"/>
              <w:rPr>
                <w:rFonts w:ascii="宋体" w:eastAsia="宋体" w:hAnsi="宋体" w:cs="Times New Roman"/>
                <w:sz w:val="24"/>
                <w:szCs w:val="24"/>
              </w:rPr>
            </w:pPr>
          </w:p>
        </w:tc>
        <w:tc>
          <w:tcPr>
            <w:tcW w:w="3579" w:type="dxa"/>
            <w:vAlign w:val="center"/>
          </w:tcPr>
          <w:p w:rsidR="00DB1087" w:rsidRDefault="00DB1087" w:rsidP="006E5605">
            <w:pPr>
              <w:pStyle w:val="a6"/>
              <w:spacing w:line="360" w:lineRule="auto"/>
              <w:rPr>
                <w:rFonts w:ascii="宋体" w:eastAsia="宋体" w:hAnsi="宋体" w:cs="Times New Roman"/>
                <w:sz w:val="24"/>
                <w:szCs w:val="24"/>
              </w:rPr>
            </w:pPr>
          </w:p>
        </w:tc>
        <w:tc>
          <w:tcPr>
            <w:tcW w:w="1440" w:type="dxa"/>
            <w:vAlign w:val="center"/>
          </w:tcPr>
          <w:p w:rsidR="00DB1087" w:rsidRDefault="00DB1087" w:rsidP="006E5605">
            <w:pPr>
              <w:pStyle w:val="a6"/>
              <w:spacing w:line="360" w:lineRule="auto"/>
              <w:rPr>
                <w:rFonts w:ascii="宋体" w:eastAsia="宋体" w:hAnsi="宋体" w:cs="Times New Roman"/>
                <w:sz w:val="24"/>
                <w:szCs w:val="24"/>
              </w:rPr>
            </w:pPr>
          </w:p>
        </w:tc>
        <w:tc>
          <w:tcPr>
            <w:tcW w:w="1706" w:type="dxa"/>
            <w:vAlign w:val="center"/>
          </w:tcPr>
          <w:p w:rsidR="00DB1087" w:rsidRDefault="00DB1087" w:rsidP="006E5605">
            <w:pPr>
              <w:pStyle w:val="a6"/>
              <w:spacing w:line="360" w:lineRule="auto"/>
              <w:rPr>
                <w:rFonts w:ascii="宋体" w:eastAsia="宋体" w:hAnsi="宋体" w:cs="Times New Roman"/>
                <w:sz w:val="24"/>
                <w:szCs w:val="24"/>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1087" w:rsidRDefault="00DB1087" w:rsidP="006E5605">
            <w:pPr>
              <w:rPr>
                <w:rFonts w:ascii="宋体"/>
              </w:rPr>
            </w:pPr>
          </w:p>
        </w:tc>
        <w:tc>
          <w:tcPr>
            <w:tcW w:w="3579" w:type="dxa"/>
            <w:vAlign w:val="center"/>
          </w:tcPr>
          <w:p w:rsidR="00DB1087" w:rsidRDefault="00DB1087" w:rsidP="006E5605">
            <w:pPr>
              <w:rPr>
                <w:rFonts w:ascii="宋体"/>
              </w:rPr>
            </w:pPr>
          </w:p>
        </w:tc>
        <w:tc>
          <w:tcPr>
            <w:tcW w:w="1440" w:type="dxa"/>
            <w:vAlign w:val="center"/>
          </w:tcPr>
          <w:p w:rsidR="00DB1087" w:rsidRDefault="00DB1087" w:rsidP="006E5605">
            <w:pPr>
              <w:rPr>
                <w:rFonts w:ascii="宋体"/>
              </w:rPr>
            </w:pPr>
          </w:p>
        </w:tc>
        <w:tc>
          <w:tcPr>
            <w:tcW w:w="1706" w:type="dxa"/>
            <w:vAlign w:val="center"/>
          </w:tcPr>
          <w:p w:rsidR="00DB1087" w:rsidRDefault="00DB1087" w:rsidP="006E5605">
            <w:pPr>
              <w:rPr>
                <w:rFonts w:ascii="宋体"/>
              </w:rPr>
            </w:pPr>
          </w:p>
        </w:tc>
      </w:tr>
      <w:tr w:rsidR="00DB1087" w:rsidTr="006E5605">
        <w:trPr>
          <w:trHeight w:val="680"/>
        </w:trPr>
        <w:tc>
          <w:tcPr>
            <w:tcW w:w="712" w:type="dxa"/>
            <w:vAlign w:val="center"/>
          </w:tcPr>
          <w:p w:rsidR="00DB1087" w:rsidRDefault="00DB1087" w:rsidP="006E560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1087" w:rsidRDefault="00DB1087" w:rsidP="006E5605">
            <w:pPr>
              <w:rPr>
                <w:rFonts w:ascii="宋体"/>
              </w:rPr>
            </w:pPr>
          </w:p>
        </w:tc>
        <w:tc>
          <w:tcPr>
            <w:tcW w:w="3579" w:type="dxa"/>
            <w:vAlign w:val="center"/>
          </w:tcPr>
          <w:p w:rsidR="00DB1087" w:rsidRDefault="00DB1087" w:rsidP="006E5605">
            <w:pPr>
              <w:rPr>
                <w:rFonts w:ascii="宋体"/>
              </w:rPr>
            </w:pPr>
          </w:p>
        </w:tc>
        <w:tc>
          <w:tcPr>
            <w:tcW w:w="1440" w:type="dxa"/>
            <w:vAlign w:val="center"/>
          </w:tcPr>
          <w:p w:rsidR="00DB1087" w:rsidRDefault="00DB1087" w:rsidP="006E5605">
            <w:pPr>
              <w:rPr>
                <w:rFonts w:ascii="宋体"/>
              </w:rPr>
            </w:pPr>
          </w:p>
        </w:tc>
        <w:tc>
          <w:tcPr>
            <w:tcW w:w="1706" w:type="dxa"/>
            <w:vAlign w:val="center"/>
          </w:tcPr>
          <w:p w:rsidR="00DB1087" w:rsidRDefault="00DB1087" w:rsidP="006E5605">
            <w:pPr>
              <w:rPr>
                <w:rFonts w:ascii="宋体"/>
              </w:rPr>
            </w:pPr>
          </w:p>
        </w:tc>
      </w:tr>
    </w:tbl>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DB1087" w:rsidRDefault="00DB1087" w:rsidP="00DB108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DB1087" w:rsidRDefault="00DB1087" w:rsidP="00DB1087">
      <w:pPr>
        <w:widowControl/>
        <w:jc w:val="left"/>
        <w:rPr>
          <w:rFonts w:ascii="宋体" w:hAnsi="宋体"/>
          <w:b/>
          <w:bCs/>
          <w:color w:val="000000"/>
          <w:sz w:val="36"/>
          <w:szCs w:val="36"/>
        </w:rPr>
      </w:pPr>
      <w:r>
        <w:rPr>
          <w:rFonts w:ascii="宋体" w:hAnsi="宋体"/>
          <w:b/>
          <w:bCs/>
          <w:color w:val="000000"/>
          <w:sz w:val="36"/>
          <w:szCs w:val="36"/>
        </w:rPr>
        <w:br w:type="page"/>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ascii="宋体" w:hAnsi="宋体"/>
          <w:b/>
          <w:bCs/>
          <w:color w:val="000000"/>
          <w:sz w:val="36"/>
          <w:szCs w:val="36"/>
        </w:rPr>
      </w:pPr>
    </w:p>
    <w:p w:rsidR="00DB1087" w:rsidRDefault="00DB1087" w:rsidP="00DB1087">
      <w:pPr>
        <w:autoSpaceDE w:val="0"/>
        <w:autoSpaceDN w:val="0"/>
        <w:adjustRightInd w:val="0"/>
        <w:spacing w:line="360" w:lineRule="auto"/>
        <w:jc w:val="center"/>
        <w:outlineLvl w:val="0"/>
        <w:rPr>
          <w:rFonts w:hAnsi="宋体" w:cs="微软雅黑"/>
          <w:bCs/>
          <w:kern w:val="0"/>
        </w:rPr>
      </w:pPr>
    </w:p>
    <w:p w:rsidR="00DB1087" w:rsidRDefault="00DB1087" w:rsidP="00DB1087">
      <w:pPr>
        <w:rPr>
          <w:rFonts w:asciiTheme="minorEastAsia" w:hAnsiTheme="minorEastAsia" w:cs="宋体"/>
          <w:sz w:val="24"/>
          <w:lang w:val="zh-CN"/>
        </w:rPr>
      </w:pPr>
    </w:p>
    <w:p w:rsidR="00DB1087" w:rsidRDefault="00DB1087" w:rsidP="00DB1087">
      <w:pPr>
        <w:widowControl/>
        <w:jc w:val="left"/>
        <w:rPr>
          <w:rFonts w:ascii="宋体" w:hAnsi="宋体"/>
          <w:b/>
          <w:bCs/>
          <w:color w:val="000000"/>
          <w:sz w:val="36"/>
          <w:szCs w:val="36"/>
        </w:rPr>
      </w:pPr>
      <w:r>
        <w:rPr>
          <w:rFonts w:ascii="宋体" w:hAnsi="宋体"/>
          <w:b/>
          <w:bCs/>
          <w:color w:val="000000"/>
          <w:sz w:val="36"/>
          <w:szCs w:val="36"/>
        </w:rPr>
        <w:br w:type="page"/>
      </w:r>
    </w:p>
    <w:p w:rsidR="00DB1087" w:rsidRDefault="00DB1087" w:rsidP="00DB10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DB1087" w:rsidRDefault="00DB1087" w:rsidP="00DB1087">
      <w:pPr>
        <w:spacing w:line="360" w:lineRule="auto"/>
        <w:jc w:val="center"/>
        <w:rPr>
          <w:rFonts w:ascii="宋体" w:hAnsi="宋体"/>
          <w:b/>
          <w:bCs/>
          <w:color w:val="000000"/>
          <w:sz w:val="36"/>
          <w:szCs w:val="36"/>
        </w:rPr>
      </w:pPr>
    </w:p>
    <w:p w:rsidR="00DB1087" w:rsidRDefault="00DB1087" w:rsidP="00DB108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DB1087" w:rsidRDefault="00DB1087" w:rsidP="00DB108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DB1087" w:rsidRDefault="00DB1087" w:rsidP="00DB1087">
      <w:pPr>
        <w:widowControl/>
        <w:spacing w:before="100" w:beforeAutospacing="1" w:after="100" w:afterAutospacing="1" w:line="360" w:lineRule="auto"/>
        <w:ind w:leftChars="1850" w:left="3885"/>
        <w:jc w:val="left"/>
        <w:rPr>
          <w:rFonts w:ascii="宋体" w:hAnsi="宋体" w:cs="Arial"/>
          <w:color w:val="000000"/>
          <w:kern w:val="0"/>
          <w:sz w:val="24"/>
        </w:rPr>
      </w:pPr>
    </w:p>
    <w:p w:rsidR="00DB1087" w:rsidRDefault="00DB1087" w:rsidP="00DB1087">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DB1087" w:rsidRDefault="00DB1087" w:rsidP="00DB1087">
      <w:pPr>
        <w:widowControl/>
        <w:spacing w:before="100" w:beforeAutospacing="1" w:after="100" w:afterAutospacing="1" w:line="360" w:lineRule="auto"/>
        <w:jc w:val="left"/>
        <w:rPr>
          <w:rFonts w:ascii="宋体" w:hAnsi="宋体"/>
          <w:color w:val="000000"/>
          <w:sz w:val="24"/>
        </w:rPr>
      </w:pPr>
    </w:p>
    <w:p w:rsidR="00DB1087" w:rsidRDefault="00DB1087" w:rsidP="00DB108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DB1087" w:rsidRDefault="00DB1087" w:rsidP="00DB108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DB1087" w:rsidRDefault="00DB1087" w:rsidP="00DB1087">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DB1087" w:rsidRDefault="00DB1087" w:rsidP="00DB1087">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DB1087" w:rsidRDefault="00DB1087" w:rsidP="00DB108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DB1087" w:rsidRDefault="00DB1087" w:rsidP="00DB1087">
      <w:pPr>
        <w:spacing w:line="360" w:lineRule="auto"/>
        <w:rPr>
          <w:rFonts w:ascii="宋体" w:hAnsi="宋体"/>
          <w:szCs w:val="21"/>
        </w:rPr>
      </w:pPr>
    </w:p>
    <w:p w:rsidR="00DB1087" w:rsidRDefault="00DB1087" w:rsidP="00DB108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B1087" w:rsidRDefault="00DB1087" w:rsidP="00DB108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DB1087" w:rsidRDefault="00DB1087" w:rsidP="00DB1087">
      <w:pPr>
        <w:spacing w:line="360" w:lineRule="auto"/>
        <w:rPr>
          <w:rFonts w:ascii="宋体" w:hAnsi="宋体"/>
          <w:sz w:val="24"/>
        </w:rPr>
      </w:pPr>
    </w:p>
    <w:p w:rsidR="00DB1087" w:rsidRDefault="00DB1087" w:rsidP="00DB1087">
      <w:pPr>
        <w:spacing w:line="360" w:lineRule="auto"/>
        <w:rPr>
          <w:rFonts w:ascii="宋体" w:hAnsi="宋体"/>
          <w:sz w:val="24"/>
        </w:rPr>
      </w:pPr>
    </w:p>
    <w:p w:rsidR="00DB1087" w:rsidRDefault="00DB1087" w:rsidP="00DB1087">
      <w:pPr>
        <w:spacing w:line="360" w:lineRule="auto"/>
        <w:rPr>
          <w:rFonts w:ascii="宋体" w:hAnsi="宋体"/>
          <w:sz w:val="24"/>
        </w:rPr>
      </w:pPr>
      <w:r>
        <w:rPr>
          <w:rFonts w:ascii="宋体" w:hAnsi="宋体" w:hint="eastAsia"/>
          <w:sz w:val="24"/>
        </w:rPr>
        <w:t xml:space="preserve">                                    单位名称（盖章）：</w:t>
      </w:r>
    </w:p>
    <w:p w:rsidR="00DB1087" w:rsidRDefault="00DB1087" w:rsidP="00DB1087">
      <w:pPr>
        <w:spacing w:line="360" w:lineRule="auto"/>
        <w:rPr>
          <w:rFonts w:ascii="宋体" w:hAnsi="宋体"/>
          <w:sz w:val="24"/>
        </w:rPr>
      </w:pPr>
      <w:r>
        <w:rPr>
          <w:rFonts w:ascii="宋体" w:hAnsi="宋体" w:hint="eastAsia"/>
          <w:sz w:val="24"/>
        </w:rPr>
        <w:t xml:space="preserve">                                    日    期：</w:t>
      </w:r>
    </w:p>
    <w:p w:rsidR="00DB1087" w:rsidRDefault="00DB1087" w:rsidP="00DB1087"/>
    <w:p w:rsidR="00DB1087" w:rsidRDefault="00DB1087" w:rsidP="00DB1087"/>
    <w:p w:rsidR="00DB1087" w:rsidRDefault="00DB1087" w:rsidP="00DB1087"/>
    <w:p w:rsidR="00DB1087" w:rsidRDefault="00DB1087" w:rsidP="00DB1087"/>
    <w:p w:rsidR="00DB1087" w:rsidRDefault="00DB1087" w:rsidP="00DB1087"/>
    <w:p w:rsidR="00DB1087" w:rsidRDefault="00DB1087" w:rsidP="00DB1087">
      <w:r>
        <w:rPr>
          <w:rFonts w:hint="eastAsia"/>
        </w:rPr>
        <w:t>说明：若有提供，无可忽略。</w:t>
      </w:r>
    </w:p>
    <w:p w:rsidR="00DB1087" w:rsidRDefault="00DB1087" w:rsidP="00DB1087"/>
    <w:p w:rsidR="00DB1087" w:rsidRDefault="00DB1087" w:rsidP="00DB1087">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B1087" w:rsidRDefault="00DB1087" w:rsidP="00DB108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DB1087" w:rsidRDefault="00DB1087" w:rsidP="00DB1087"/>
    <w:p w:rsidR="00DB1087" w:rsidRDefault="00DB1087" w:rsidP="00DB1087"/>
    <w:p w:rsidR="00DB1087" w:rsidRDefault="00DB1087" w:rsidP="00DB1087">
      <w:r>
        <w:rPr>
          <w:rFonts w:hint="eastAsia"/>
        </w:rPr>
        <w:t>1</w:t>
      </w:r>
      <w:r>
        <w:rPr>
          <w:rFonts w:hint="eastAsia"/>
        </w:rPr>
        <w:t>、投标人认为需要补充的内容自拟表格</w:t>
      </w:r>
    </w:p>
    <w:p w:rsidR="00DB1087" w:rsidRDefault="00DB1087" w:rsidP="00DB1087">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DB1087" w:rsidRDefault="00DB1087" w:rsidP="00DB1087"/>
    <w:p w:rsidR="00DB1087" w:rsidRDefault="00DB1087" w:rsidP="00DB1087">
      <w:pPr>
        <w:spacing w:line="360" w:lineRule="auto"/>
        <w:rPr>
          <w:rFonts w:ascii="宋体" w:hAnsi="宋体" w:cs="宋体"/>
          <w:sz w:val="24"/>
        </w:rPr>
      </w:pPr>
    </w:p>
    <w:p w:rsidR="00BA3348" w:rsidRPr="00DB1087" w:rsidRDefault="00BA3348" w:rsidP="00DB1087">
      <w:pPr>
        <w:autoSpaceDE w:val="0"/>
        <w:autoSpaceDN w:val="0"/>
        <w:adjustRightInd w:val="0"/>
        <w:spacing w:line="480" w:lineRule="auto"/>
        <w:jc w:val="center"/>
      </w:pPr>
    </w:p>
    <w:sectPr w:rsidR="00BA3348" w:rsidRPr="00DB1087" w:rsidSect="00416956">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4F" w:rsidRDefault="0077274F" w:rsidP="00F77AF2">
      <w:r>
        <w:separator/>
      </w:r>
    </w:p>
  </w:endnote>
  <w:endnote w:type="continuationSeparator" w:id="0">
    <w:p w:rsidR="0077274F" w:rsidRDefault="0077274F" w:rsidP="00F7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67" w:rsidRDefault="007A6967">
    <w:pPr>
      <w:pStyle w:val="a9"/>
      <w:ind w:right="360"/>
      <w:jc w:val="center"/>
    </w:pPr>
    <w:r>
      <w:pict>
        <v:rect id="文本框 2" o:spid="_x0000_s1025"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7A6967" w:rsidRDefault="007A6967">
                <w:pPr>
                  <w:pStyle w:val="a9"/>
                  <w:rPr>
                    <w:rStyle w:val="ae"/>
                  </w:rPr>
                </w:pPr>
                <w:r>
                  <w:fldChar w:fldCharType="begin"/>
                </w:r>
                <w:r>
                  <w:rPr>
                    <w:rStyle w:val="ae"/>
                  </w:rPr>
                  <w:instrText xml:space="preserve">PAGE  </w:instrText>
                </w:r>
                <w:r>
                  <w:fldChar w:fldCharType="separate"/>
                </w:r>
                <w:r w:rsidR="00C36AF3">
                  <w:rPr>
                    <w:rStyle w:val="ae"/>
                    <w:noProof/>
                  </w:rPr>
                  <w:t>15</w:t>
                </w:r>
                <w:r>
                  <w:fldChar w:fldCharType="end"/>
                </w:r>
              </w:p>
            </w:txbxContent>
          </v:textbox>
          <w10:wrap anchorx="margin"/>
        </v:rect>
      </w:pict>
    </w:r>
  </w:p>
  <w:p w:rsidR="007A6967" w:rsidRDefault="007A6967" w:rsidP="009937EC">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67" w:rsidRDefault="007A6967">
    <w:pPr>
      <w:pStyle w:val="a9"/>
      <w:jc w:val="both"/>
    </w:pPr>
    <w:r>
      <w:pict>
        <v:rect id="文本框 3" o:spid="_x0000_s1026" style="position:absolute;left:0;text-align:left;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7A6967" w:rsidRDefault="007A69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6AF3" w:rsidRPr="00C36AF3">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4F" w:rsidRDefault="0077274F" w:rsidP="00F77AF2">
      <w:r>
        <w:separator/>
      </w:r>
    </w:p>
  </w:footnote>
  <w:footnote w:type="continuationSeparator" w:id="0">
    <w:p w:rsidR="0077274F" w:rsidRDefault="0077274F" w:rsidP="00F77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99DDF4D3"/>
    <w:multiLevelType w:val="singleLevel"/>
    <w:tmpl w:val="99DDF4D3"/>
    <w:lvl w:ilvl="0">
      <w:start w:val="1"/>
      <w:numFmt w:val="decimal"/>
      <w:suff w:val="nothing"/>
      <w:lvlText w:val="%1、"/>
      <w:lvlJc w:val="left"/>
    </w:lvl>
  </w:abstractNum>
  <w:abstractNum w:abstractNumId="3">
    <w:nsid w:val="BAA924BB"/>
    <w:multiLevelType w:val="singleLevel"/>
    <w:tmpl w:val="BAA924BB"/>
    <w:lvl w:ilvl="0">
      <w:start w:val="1"/>
      <w:numFmt w:val="chineseCounting"/>
      <w:suff w:val="nothing"/>
      <w:lvlText w:val="%1、"/>
      <w:lvlJc w:val="left"/>
      <w:rPr>
        <w:rFonts w:hint="eastAsia"/>
      </w:rPr>
    </w:lvl>
  </w:abstractNum>
  <w:abstractNum w:abstractNumId="4">
    <w:nsid w:val="C6E56CF6"/>
    <w:multiLevelType w:val="singleLevel"/>
    <w:tmpl w:val="C6E56CF6"/>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6D954E"/>
    <w:multiLevelType w:val="singleLevel"/>
    <w:tmpl w:val="186D954E"/>
    <w:lvl w:ilvl="0">
      <w:start w:val="6"/>
      <w:numFmt w:val="chineseCounting"/>
      <w:suff w:val="nothing"/>
      <w:lvlText w:val="（%1）"/>
      <w:lvlJc w:val="left"/>
      <w:rPr>
        <w:rFonts w:hint="eastAsia"/>
      </w:r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2CEDE56"/>
    <w:multiLevelType w:val="singleLevel"/>
    <w:tmpl w:val="22CEDE56"/>
    <w:lvl w:ilvl="0">
      <w:start w:val="1"/>
      <w:numFmt w:val="decimal"/>
      <w:suff w:val="nothing"/>
      <w:lvlText w:val="%1、"/>
      <w:lvlJc w:val="left"/>
    </w:lvl>
  </w:abstractNum>
  <w:abstractNum w:abstractNumId="9">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EB94ED"/>
    <w:multiLevelType w:val="singleLevel"/>
    <w:tmpl w:val="2AEB94ED"/>
    <w:lvl w:ilvl="0">
      <w:start w:val="1"/>
      <w:numFmt w:val="chineseCounting"/>
      <w:suff w:val="nothing"/>
      <w:lvlText w:val="%1、"/>
      <w:lvlJc w:val="left"/>
      <w:rPr>
        <w:rFonts w:hint="eastAsia"/>
      </w:rPr>
    </w:lvl>
  </w:abstractNum>
  <w:abstractNum w:abstractNumId="11">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D9137"/>
    <w:multiLevelType w:val="singleLevel"/>
    <w:tmpl w:val="58FD9137"/>
    <w:lvl w:ilvl="0">
      <w:start w:val="1"/>
      <w:numFmt w:val="decimal"/>
      <w:suff w:val="nothing"/>
      <w:lvlText w:val="%1、"/>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9F973E6"/>
    <w:multiLevelType w:val="singleLevel"/>
    <w:tmpl w:val="59F973E6"/>
    <w:lvl w:ilvl="0">
      <w:start w:val="1"/>
      <w:numFmt w:val="decimal"/>
      <w:suff w:val="nothing"/>
      <w:lvlText w:val="%1、"/>
      <w:lvlJc w:val="left"/>
    </w:lvl>
  </w:abstractNum>
  <w:abstractNum w:abstractNumId="16">
    <w:nsid w:val="5AF169BD"/>
    <w:multiLevelType w:val="singleLevel"/>
    <w:tmpl w:val="5AF169BD"/>
    <w:lvl w:ilvl="0">
      <w:start w:val="6"/>
      <w:numFmt w:val="chineseCounting"/>
      <w:suff w:val="nothing"/>
      <w:lvlText w:val="（%1）"/>
      <w:lvlJc w:val="left"/>
    </w:lvl>
  </w:abstractNum>
  <w:abstractNum w:abstractNumId="17">
    <w:nsid w:val="5AF169FB"/>
    <w:multiLevelType w:val="singleLevel"/>
    <w:tmpl w:val="5AF169FB"/>
    <w:lvl w:ilvl="0">
      <w:start w:val="1"/>
      <w:numFmt w:val="decimal"/>
      <w:suff w:val="nothing"/>
      <w:lvlText w:val="%1、"/>
      <w:lvlJc w:val="left"/>
    </w:lvl>
  </w:abstractNum>
  <w:abstractNum w:abstractNumId="18">
    <w:nsid w:val="5B87626B"/>
    <w:multiLevelType w:val="singleLevel"/>
    <w:tmpl w:val="5B87626B"/>
    <w:lvl w:ilvl="0">
      <w:start w:val="1"/>
      <w:numFmt w:val="decimal"/>
      <w:suff w:val="nothing"/>
      <w:lvlText w:val="%1、"/>
      <w:lvlJc w:val="left"/>
    </w:lvl>
  </w:abstractNum>
  <w:abstractNum w:abstractNumId="19">
    <w:nsid w:val="5BB082F9"/>
    <w:multiLevelType w:val="singleLevel"/>
    <w:tmpl w:val="5BB082F9"/>
    <w:lvl w:ilvl="0">
      <w:start w:val="4"/>
      <w:numFmt w:val="chineseCounting"/>
      <w:suff w:val="nothing"/>
      <w:lvlText w:val="（%1）"/>
      <w:lvlJc w:val="left"/>
    </w:lvl>
  </w:abstractNum>
  <w:abstractNum w:abstractNumId="20">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28F7678"/>
    <w:multiLevelType w:val="singleLevel"/>
    <w:tmpl w:val="628F7678"/>
    <w:lvl w:ilvl="0">
      <w:start w:val="1"/>
      <w:numFmt w:val="decimal"/>
      <w:suff w:val="nothing"/>
      <w:lvlText w:val="%1、"/>
      <w:lvlJc w:val="left"/>
    </w:lvl>
  </w:abstractNum>
  <w:abstractNum w:abstractNumId="23">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4"/>
  </w:num>
  <w:num w:numId="3">
    <w:abstractNumId w:val="7"/>
  </w:num>
  <w:num w:numId="4">
    <w:abstractNumId w:val="5"/>
  </w:num>
  <w:num w:numId="5">
    <w:abstractNumId w:val="16"/>
  </w:num>
  <w:num w:numId="6">
    <w:abstractNumId w:val="17"/>
  </w:num>
  <w:num w:numId="7">
    <w:abstractNumId w:val="11"/>
  </w:num>
  <w:num w:numId="8">
    <w:abstractNumId w:val="9"/>
  </w:num>
  <w:num w:numId="9">
    <w:abstractNumId w:val="20"/>
  </w:num>
  <w:num w:numId="10">
    <w:abstractNumId w:val="23"/>
  </w:num>
  <w:num w:numId="11">
    <w:abstractNumId w:val="12"/>
  </w:num>
  <w:num w:numId="12">
    <w:abstractNumId w:val="22"/>
  </w:num>
  <w:num w:numId="13">
    <w:abstractNumId w:val="3"/>
  </w:num>
  <w:num w:numId="14">
    <w:abstractNumId w:val="10"/>
  </w:num>
  <w:num w:numId="15">
    <w:abstractNumId w:val="13"/>
  </w:num>
  <w:num w:numId="16">
    <w:abstractNumId w:val="15"/>
  </w:num>
  <w:num w:numId="17">
    <w:abstractNumId w:val="2"/>
  </w:num>
  <w:num w:numId="18">
    <w:abstractNumId w:val="18"/>
  </w:num>
  <w:num w:numId="19">
    <w:abstractNumId w:val="19"/>
  </w:num>
  <w:num w:numId="20">
    <w:abstractNumId w:val="1"/>
  </w:num>
  <w:num w:numId="21">
    <w:abstractNumId w:val="8"/>
  </w:num>
  <w:num w:numId="22">
    <w:abstractNumId w:val="6"/>
  </w:num>
  <w:num w:numId="23">
    <w:abstractNumId w:val="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A2B"/>
    <w:rsid w:val="00013896"/>
    <w:rsid w:val="0003199C"/>
    <w:rsid w:val="0006706C"/>
    <w:rsid w:val="000F2DB6"/>
    <w:rsid w:val="0011045F"/>
    <w:rsid w:val="00124EA0"/>
    <w:rsid w:val="00143EF6"/>
    <w:rsid w:val="00191F53"/>
    <w:rsid w:val="001B058B"/>
    <w:rsid w:val="00200580"/>
    <w:rsid w:val="00226966"/>
    <w:rsid w:val="002336A5"/>
    <w:rsid w:val="00295A96"/>
    <w:rsid w:val="002D484A"/>
    <w:rsid w:val="002F09A2"/>
    <w:rsid w:val="003F482F"/>
    <w:rsid w:val="00416956"/>
    <w:rsid w:val="00472A2B"/>
    <w:rsid w:val="00476FAD"/>
    <w:rsid w:val="0049351D"/>
    <w:rsid w:val="004B0995"/>
    <w:rsid w:val="004B66F2"/>
    <w:rsid w:val="005137DF"/>
    <w:rsid w:val="005860DE"/>
    <w:rsid w:val="006E5605"/>
    <w:rsid w:val="007108ED"/>
    <w:rsid w:val="0077274F"/>
    <w:rsid w:val="00776B9A"/>
    <w:rsid w:val="007A6967"/>
    <w:rsid w:val="00884105"/>
    <w:rsid w:val="0089643C"/>
    <w:rsid w:val="008B3701"/>
    <w:rsid w:val="008B6E85"/>
    <w:rsid w:val="008C16AE"/>
    <w:rsid w:val="00970281"/>
    <w:rsid w:val="00972AE7"/>
    <w:rsid w:val="009937EC"/>
    <w:rsid w:val="009E5945"/>
    <w:rsid w:val="009F4942"/>
    <w:rsid w:val="00AC01E2"/>
    <w:rsid w:val="00B032AC"/>
    <w:rsid w:val="00B665B1"/>
    <w:rsid w:val="00B763AF"/>
    <w:rsid w:val="00BA3348"/>
    <w:rsid w:val="00BA38D7"/>
    <w:rsid w:val="00C140A8"/>
    <w:rsid w:val="00C368E9"/>
    <w:rsid w:val="00C36AF3"/>
    <w:rsid w:val="00C55182"/>
    <w:rsid w:val="00C60BC7"/>
    <w:rsid w:val="00C83DD2"/>
    <w:rsid w:val="00C87857"/>
    <w:rsid w:val="00CD0676"/>
    <w:rsid w:val="00D7002C"/>
    <w:rsid w:val="00DA7B18"/>
    <w:rsid w:val="00DB1087"/>
    <w:rsid w:val="00E0580C"/>
    <w:rsid w:val="00E3026D"/>
    <w:rsid w:val="00F110E5"/>
    <w:rsid w:val="00F378E7"/>
    <w:rsid w:val="00F434C7"/>
    <w:rsid w:val="00F77AF2"/>
    <w:rsid w:val="00F96985"/>
    <w:rsid w:val="00FE1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A2B"/>
    <w:pPr>
      <w:widowControl w:val="0"/>
      <w:jc w:val="both"/>
    </w:pPr>
    <w:rPr>
      <w:rFonts w:ascii="Times New Roman" w:eastAsia="宋体" w:hAnsi="Times New Roman" w:cs="Times New Roman"/>
      <w:szCs w:val="24"/>
    </w:rPr>
  </w:style>
  <w:style w:type="paragraph" w:styleId="1">
    <w:name w:val="heading 1"/>
    <w:next w:val="a"/>
    <w:link w:val="1Char"/>
    <w:uiPriority w:val="9"/>
    <w:qFormat/>
    <w:rsid w:val="00472A2B"/>
    <w:pPr>
      <w:keepNext/>
      <w:keepLines/>
      <w:numPr>
        <w:numId w:val="1"/>
      </w:numPr>
      <w:spacing w:before="160" w:after="160" w:line="360" w:lineRule="auto"/>
      <w:ind w:left="573" w:hanging="431"/>
      <w:outlineLvl w:val="0"/>
    </w:pPr>
    <w:rPr>
      <w:rFonts w:ascii="Arial" w:eastAsia="宋体" w:hAnsi="Arial" w:cs="黑体"/>
      <w:b/>
      <w:bCs/>
      <w:kern w:val="44"/>
      <w:sz w:val="30"/>
      <w:szCs w:val="44"/>
    </w:rPr>
  </w:style>
  <w:style w:type="paragraph" w:styleId="2">
    <w:name w:val="heading 2"/>
    <w:basedOn w:val="a"/>
    <w:next w:val="a"/>
    <w:link w:val="2Char"/>
    <w:qFormat/>
    <w:rsid w:val="00472A2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472A2B"/>
    <w:pPr>
      <w:keepNext/>
      <w:keepLines/>
      <w:numPr>
        <w:ilvl w:val="2"/>
        <w:numId w:val="1"/>
      </w:numPr>
      <w:spacing w:before="100" w:after="100" w:line="360" w:lineRule="auto"/>
      <w:outlineLvl w:val="2"/>
    </w:pPr>
    <w:rPr>
      <w:rFonts w:ascii="Arial" w:eastAsia="宋体" w:hAnsi="Arial" w:cs="黑体"/>
      <w:b/>
      <w:bCs/>
      <w:sz w:val="24"/>
      <w:szCs w:val="32"/>
    </w:rPr>
  </w:style>
  <w:style w:type="paragraph" w:styleId="4">
    <w:name w:val="heading 4"/>
    <w:next w:val="a"/>
    <w:link w:val="4Char"/>
    <w:uiPriority w:val="9"/>
    <w:unhideWhenUsed/>
    <w:qFormat/>
    <w:rsid w:val="00472A2B"/>
    <w:pPr>
      <w:keepNext/>
      <w:keepLines/>
      <w:numPr>
        <w:ilvl w:val="3"/>
        <w:numId w:val="1"/>
      </w:numPr>
      <w:spacing w:before="60" w:after="60" w:line="360" w:lineRule="auto"/>
      <w:ind w:left="862" w:hanging="862"/>
      <w:outlineLvl w:val="3"/>
    </w:pPr>
    <w:rPr>
      <w:rFonts w:ascii="Arial" w:eastAsia="宋体" w:hAnsi="Arial" w:cs="黑体"/>
      <w:b/>
      <w:bCs/>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72A2B"/>
    <w:rPr>
      <w:rFonts w:ascii="Arial" w:eastAsia="宋体" w:hAnsi="Arial" w:cs="黑体"/>
      <w:b/>
      <w:bCs/>
      <w:kern w:val="44"/>
      <w:sz w:val="30"/>
      <w:szCs w:val="44"/>
    </w:rPr>
  </w:style>
  <w:style w:type="character" w:customStyle="1" w:styleId="2Char">
    <w:name w:val="标题 2 Char"/>
    <w:basedOn w:val="a1"/>
    <w:link w:val="2"/>
    <w:qFormat/>
    <w:rsid w:val="00472A2B"/>
    <w:rPr>
      <w:rFonts w:ascii="Arial" w:eastAsia="黑体" w:hAnsi="Arial" w:cs="Times New Roman"/>
      <w:b/>
      <w:kern w:val="0"/>
      <w:sz w:val="32"/>
      <w:szCs w:val="20"/>
    </w:rPr>
  </w:style>
  <w:style w:type="character" w:customStyle="1" w:styleId="3Char">
    <w:name w:val="标题 3 Char"/>
    <w:basedOn w:val="a1"/>
    <w:link w:val="3"/>
    <w:uiPriority w:val="9"/>
    <w:rsid w:val="00472A2B"/>
    <w:rPr>
      <w:rFonts w:ascii="Arial" w:eastAsia="宋体" w:hAnsi="Arial" w:cs="黑体"/>
      <w:b/>
      <w:bCs/>
      <w:sz w:val="24"/>
      <w:szCs w:val="32"/>
    </w:rPr>
  </w:style>
  <w:style w:type="character" w:customStyle="1" w:styleId="4Char">
    <w:name w:val="标题 4 Char"/>
    <w:basedOn w:val="a1"/>
    <w:link w:val="4"/>
    <w:uiPriority w:val="9"/>
    <w:rsid w:val="00472A2B"/>
    <w:rPr>
      <w:rFonts w:ascii="Arial" w:eastAsia="宋体" w:hAnsi="Arial" w:cs="黑体"/>
      <w:b/>
      <w:bCs/>
      <w:sz w:val="24"/>
      <w:szCs w:val="28"/>
    </w:rPr>
  </w:style>
  <w:style w:type="paragraph" w:styleId="a4">
    <w:name w:val="Body Text"/>
    <w:basedOn w:val="a"/>
    <w:link w:val="Char"/>
    <w:uiPriority w:val="99"/>
    <w:unhideWhenUsed/>
    <w:qFormat/>
    <w:rsid w:val="00472A2B"/>
    <w:pPr>
      <w:spacing w:after="120"/>
    </w:pPr>
  </w:style>
  <w:style w:type="character" w:customStyle="1" w:styleId="Char">
    <w:name w:val="正文文本 Char"/>
    <w:basedOn w:val="a1"/>
    <w:link w:val="a4"/>
    <w:uiPriority w:val="99"/>
    <w:semiHidden/>
    <w:rsid w:val="00472A2B"/>
    <w:rPr>
      <w:rFonts w:ascii="Times New Roman" w:eastAsia="宋体" w:hAnsi="Times New Roman" w:cs="Times New Roman"/>
      <w:szCs w:val="24"/>
    </w:rPr>
  </w:style>
  <w:style w:type="paragraph" w:styleId="a0">
    <w:name w:val="Body Text First Indent"/>
    <w:basedOn w:val="a4"/>
    <w:link w:val="Char0"/>
    <w:uiPriority w:val="99"/>
    <w:unhideWhenUsed/>
    <w:qFormat/>
    <w:rsid w:val="00472A2B"/>
    <w:pPr>
      <w:spacing w:after="0"/>
      <w:ind w:firstLineChars="100" w:firstLine="420"/>
    </w:pPr>
    <w:rPr>
      <w:rFonts w:eastAsia="仿宋_GB2312"/>
      <w:sz w:val="28"/>
    </w:rPr>
  </w:style>
  <w:style w:type="character" w:customStyle="1" w:styleId="Char0">
    <w:name w:val="正文首行缩进 Char"/>
    <w:basedOn w:val="Char"/>
    <w:link w:val="a0"/>
    <w:uiPriority w:val="99"/>
    <w:rsid w:val="00472A2B"/>
    <w:rPr>
      <w:rFonts w:eastAsia="仿宋_GB2312"/>
      <w:sz w:val="28"/>
    </w:rPr>
  </w:style>
  <w:style w:type="paragraph" w:styleId="a5">
    <w:name w:val="Normal Indent"/>
    <w:basedOn w:val="a"/>
    <w:uiPriority w:val="99"/>
    <w:unhideWhenUsed/>
    <w:qFormat/>
    <w:rsid w:val="00472A2B"/>
    <w:pPr>
      <w:ind w:firstLine="420"/>
    </w:pPr>
    <w:rPr>
      <w:szCs w:val="20"/>
    </w:rPr>
  </w:style>
  <w:style w:type="paragraph" w:styleId="a6">
    <w:name w:val="caption"/>
    <w:basedOn w:val="a"/>
    <w:next w:val="a"/>
    <w:uiPriority w:val="35"/>
    <w:semiHidden/>
    <w:unhideWhenUsed/>
    <w:qFormat/>
    <w:rsid w:val="00472A2B"/>
    <w:rPr>
      <w:rFonts w:ascii="Arial" w:eastAsia="黑体" w:hAnsi="Arial" w:cs="Arial"/>
      <w:sz w:val="20"/>
      <w:szCs w:val="20"/>
    </w:rPr>
  </w:style>
  <w:style w:type="paragraph" w:styleId="a7">
    <w:name w:val="Plain Text"/>
    <w:basedOn w:val="a"/>
    <w:link w:val="Char1"/>
    <w:uiPriority w:val="99"/>
    <w:unhideWhenUsed/>
    <w:qFormat/>
    <w:rsid w:val="00472A2B"/>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uiPriority w:val="99"/>
    <w:rsid w:val="00472A2B"/>
    <w:rPr>
      <w:rFonts w:ascii="宋体" w:eastAsia="宋体" w:hAnsi="Courier New" w:cs="Times New Roman"/>
      <w:kern w:val="0"/>
      <w:szCs w:val="20"/>
    </w:rPr>
  </w:style>
  <w:style w:type="paragraph" w:styleId="a8">
    <w:name w:val="Balloon Text"/>
    <w:basedOn w:val="a"/>
    <w:link w:val="Char2"/>
    <w:qFormat/>
    <w:rsid w:val="00472A2B"/>
    <w:rPr>
      <w:sz w:val="18"/>
      <w:szCs w:val="18"/>
    </w:rPr>
  </w:style>
  <w:style w:type="character" w:customStyle="1" w:styleId="Char2">
    <w:name w:val="批注框文本 Char"/>
    <w:basedOn w:val="a1"/>
    <w:link w:val="a8"/>
    <w:qFormat/>
    <w:rsid w:val="00472A2B"/>
    <w:rPr>
      <w:rFonts w:ascii="Times New Roman" w:eastAsia="宋体" w:hAnsi="Times New Roman" w:cs="Times New Roman"/>
      <w:sz w:val="18"/>
      <w:szCs w:val="18"/>
    </w:rPr>
  </w:style>
  <w:style w:type="paragraph" w:styleId="a9">
    <w:name w:val="footer"/>
    <w:basedOn w:val="a"/>
    <w:link w:val="Char3"/>
    <w:qFormat/>
    <w:rsid w:val="00472A2B"/>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qFormat/>
    <w:rsid w:val="00472A2B"/>
    <w:rPr>
      <w:rFonts w:ascii="Calibri" w:eastAsia="宋体" w:hAnsi="Calibri" w:cs="黑体"/>
      <w:sz w:val="18"/>
      <w:szCs w:val="18"/>
    </w:rPr>
  </w:style>
  <w:style w:type="paragraph" w:styleId="aa">
    <w:name w:val="header"/>
    <w:basedOn w:val="a"/>
    <w:link w:val="Char4"/>
    <w:uiPriority w:val="99"/>
    <w:unhideWhenUsed/>
    <w:qFormat/>
    <w:rsid w:val="00472A2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472A2B"/>
    <w:rPr>
      <w:rFonts w:ascii="Times New Roman" w:eastAsia="宋体" w:hAnsi="Times New Roman" w:cs="Times New Roman"/>
      <w:sz w:val="18"/>
      <w:szCs w:val="18"/>
    </w:rPr>
  </w:style>
  <w:style w:type="paragraph" w:styleId="ab">
    <w:name w:val="Normal (Web)"/>
    <w:basedOn w:val="a"/>
    <w:qFormat/>
    <w:rsid w:val="00472A2B"/>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472A2B"/>
    <w:pPr>
      <w:spacing w:before="240" w:after="60"/>
      <w:jc w:val="center"/>
      <w:outlineLvl w:val="0"/>
    </w:pPr>
    <w:rPr>
      <w:rFonts w:ascii="Cambria" w:hAnsi="Cambria"/>
      <w:b/>
      <w:bCs/>
      <w:sz w:val="32"/>
      <w:szCs w:val="32"/>
    </w:rPr>
  </w:style>
  <w:style w:type="character" w:customStyle="1" w:styleId="Char5">
    <w:name w:val="标题 Char"/>
    <w:basedOn w:val="a1"/>
    <w:link w:val="ac"/>
    <w:qFormat/>
    <w:rsid w:val="00472A2B"/>
    <w:rPr>
      <w:rFonts w:ascii="Cambria" w:eastAsia="宋体" w:hAnsi="Cambria" w:cs="Times New Roman"/>
      <w:b/>
      <w:bCs/>
      <w:sz w:val="32"/>
      <w:szCs w:val="32"/>
    </w:rPr>
  </w:style>
  <w:style w:type="character" w:styleId="ad">
    <w:name w:val="Strong"/>
    <w:basedOn w:val="a1"/>
    <w:uiPriority w:val="22"/>
    <w:qFormat/>
    <w:rsid w:val="00472A2B"/>
    <w:rPr>
      <w:b/>
    </w:rPr>
  </w:style>
  <w:style w:type="character" w:styleId="ae">
    <w:name w:val="page number"/>
    <w:basedOn w:val="a1"/>
    <w:qFormat/>
    <w:rsid w:val="00472A2B"/>
  </w:style>
  <w:style w:type="paragraph" w:customStyle="1" w:styleId="p0">
    <w:name w:val="p0"/>
    <w:basedOn w:val="a"/>
    <w:qFormat/>
    <w:rsid w:val="00472A2B"/>
    <w:pPr>
      <w:widowControl/>
    </w:pPr>
    <w:rPr>
      <w:kern w:val="0"/>
      <w:szCs w:val="21"/>
    </w:rPr>
  </w:style>
  <w:style w:type="paragraph" w:customStyle="1" w:styleId="p16">
    <w:name w:val="p16"/>
    <w:basedOn w:val="a"/>
    <w:qFormat/>
    <w:rsid w:val="00472A2B"/>
    <w:pPr>
      <w:widowControl/>
      <w:spacing w:before="100" w:after="100"/>
      <w:jc w:val="left"/>
    </w:pPr>
    <w:rPr>
      <w:rFonts w:ascii="宋体" w:hAnsi="宋体" w:cs="宋体"/>
      <w:kern w:val="0"/>
      <w:sz w:val="24"/>
    </w:rPr>
  </w:style>
  <w:style w:type="paragraph" w:customStyle="1" w:styleId="10">
    <w:name w:val="列出段落1"/>
    <w:basedOn w:val="a"/>
    <w:uiPriority w:val="99"/>
    <w:qFormat/>
    <w:rsid w:val="00472A2B"/>
    <w:pPr>
      <w:ind w:firstLineChars="200" w:firstLine="420"/>
    </w:pPr>
    <w:rPr>
      <w:rFonts w:ascii="Calibri" w:hAnsi="Calibri"/>
      <w:szCs w:val="22"/>
    </w:rPr>
  </w:style>
  <w:style w:type="paragraph" w:customStyle="1" w:styleId="11">
    <w:name w:val="列出段落11"/>
    <w:basedOn w:val="a"/>
    <w:qFormat/>
    <w:rsid w:val="00472A2B"/>
    <w:pPr>
      <w:ind w:firstLine="420"/>
    </w:pPr>
    <w:rPr>
      <w:rFonts w:ascii="Calibri" w:hAnsi="Calibri"/>
    </w:rPr>
  </w:style>
  <w:style w:type="paragraph" w:customStyle="1" w:styleId="Style2">
    <w:name w:val="_Style 2"/>
    <w:basedOn w:val="a"/>
    <w:uiPriority w:val="34"/>
    <w:qFormat/>
    <w:rsid w:val="00472A2B"/>
    <w:pPr>
      <w:ind w:firstLineChars="200" w:firstLine="420"/>
    </w:pPr>
    <w:rPr>
      <w:rFonts w:ascii="Calibri" w:hAnsi="Calibri"/>
      <w:szCs w:val="22"/>
    </w:rPr>
  </w:style>
  <w:style w:type="paragraph" w:customStyle="1" w:styleId="Style1">
    <w:name w:val="_Style 1"/>
    <w:basedOn w:val="a"/>
    <w:uiPriority w:val="99"/>
    <w:qFormat/>
    <w:rsid w:val="00472A2B"/>
    <w:pPr>
      <w:ind w:firstLineChars="200" w:firstLine="420"/>
    </w:pPr>
    <w:rPr>
      <w:rFonts w:ascii="Calibri" w:hAnsi="Calibri"/>
      <w:szCs w:val="22"/>
    </w:rPr>
  </w:style>
  <w:style w:type="paragraph" w:customStyle="1" w:styleId="af">
    <w:name w:val="正文首行缩进两字符"/>
    <w:basedOn w:val="a"/>
    <w:qFormat/>
    <w:rsid w:val="00472A2B"/>
    <w:pPr>
      <w:spacing w:line="360" w:lineRule="auto"/>
      <w:ind w:firstLineChars="200" w:firstLine="200"/>
    </w:pPr>
  </w:style>
  <w:style w:type="character" w:customStyle="1" w:styleId="CharChar">
    <w:name w:val="页脚 Char Char"/>
    <w:basedOn w:val="a1"/>
    <w:qFormat/>
    <w:rsid w:val="00472A2B"/>
    <w:rPr>
      <w:sz w:val="18"/>
      <w:szCs w:val="18"/>
    </w:rPr>
  </w:style>
  <w:style w:type="character" w:customStyle="1" w:styleId="CharChar0">
    <w:name w:val="标题 Char Char"/>
    <w:basedOn w:val="a1"/>
    <w:qFormat/>
    <w:rsid w:val="00472A2B"/>
    <w:rPr>
      <w:rFonts w:ascii="Cambria" w:hAnsi="Cambria" w:cs="Times New Roman"/>
      <w:b/>
      <w:bCs/>
      <w:sz w:val="32"/>
      <w:szCs w:val="32"/>
    </w:rPr>
  </w:style>
  <w:style w:type="paragraph" w:customStyle="1" w:styleId="31">
    <w:name w:val="列出段落31"/>
    <w:basedOn w:val="a"/>
    <w:qFormat/>
    <w:rsid w:val="00472A2B"/>
    <w:pPr>
      <w:ind w:firstLineChars="200" w:firstLine="420"/>
    </w:pPr>
  </w:style>
  <w:style w:type="paragraph" w:customStyle="1" w:styleId="20">
    <w:name w:val="列出段落2"/>
    <w:basedOn w:val="a"/>
    <w:qFormat/>
    <w:rsid w:val="00472A2B"/>
    <w:pPr>
      <w:ind w:firstLineChars="200" w:firstLine="420"/>
    </w:pPr>
    <w:rPr>
      <w:rFonts w:ascii="Calibri" w:hAnsi="Calibri"/>
      <w:szCs w:val="22"/>
    </w:rPr>
  </w:style>
  <w:style w:type="paragraph" w:customStyle="1" w:styleId="30">
    <w:name w:val="列出段落3"/>
    <w:basedOn w:val="a"/>
    <w:uiPriority w:val="99"/>
    <w:qFormat/>
    <w:rsid w:val="00472A2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72A2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72A2B"/>
    <w:pPr>
      <w:spacing w:line="360" w:lineRule="auto"/>
      <w:ind w:firstLineChars="200" w:firstLine="480"/>
    </w:pPr>
    <w:rPr>
      <w:rFonts w:ascii="宋体"/>
      <w:sz w:val="24"/>
    </w:rPr>
  </w:style>
  <w:style w:type="paragraph" w:customStyle="1" w:styleId="13">
    <w:name w:val="正文缩进1"/>
    <w:basedOn w:val="a"/>
    <w:qFormat/>
    <w:rsid w:val="00472A2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72A2B"/>
    <w:rPr>
      <w:sz w:val="24"/>
    </w:rPr>
  </w:style>
  <w:style w:type="paragraph" w:styleId="af0">
    <w:name w:val="List Paragraph"/>
    <w:basedOn w:val="a"/>
    <w:uiPriority w:val="34"/>
    <w:unhideWhenUsed/>
    <w:qFormat/>
    <w:rsid w:val="00472A2B"/>
    <w:pPr>
      <w:ind w:firstLineChars="200" w:firstLine="420"/>
    </w:pPr>
  </w:style>
  <w:style w:type="paragraph" w:customStyle="1" w:styleId="ListParagraph1">
    <w:name w:val="List Paragraph1"/>
    <w:basedOn w:val="a"/>
    <w:uiPriority w:val="99"/>
    <w:qFormat/>
    <w:rsid w:val="00472A2B"/>
    <w:pPr>
      <w:ind w:firstLineChars="200" w:firstLine="420"/>
    </w:pPr>
  </w:style>
  <w:style w:type="table" w:styleId="af1">
    <w:name w:val="Table Grid"/>
    <w:basedOn w:val="a2"/>
    <w:qFormat/>
    <w:rsid w:val="002D484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qFormat/>
    <w:rsid w:val="00C368E9"/>
    <w:pPr>
      <w:widowControl/>
      <w:autoSpaceDN w:val="0"/>
      <w:jc w:val="left"/>
    </w:pPr>
    <w:rPr>
      <w:kern w:val="0"/>
      <w:szCs w:val="21"/>
    </w:rPr>
  </w:style>
  <w:style w:type="paragraph" w:customStyle="1" w:styleId="15">
    <w:name w:val="无间隔1"/>
    <w:qFormat/>
    <w:rsid w:val="00416956"/>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58</Pages>
  <Words>4305</Words>
  <Characters>24544</Characters>
  <Application>Microsoft Office Word</Application>
  <DocSecurity>0</DocSecurity>
  <Lines>204</Lines>
  <Paragraphs>57</Paragraphs>
  <ScaleCrop>false</ScaleCrop>
  <Company>Microsoft</Company>
  <LinksUpToDate>false</LinksUpToDate>
  <CharactersWithSpaces>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襄城县公共资源交易中心:万晓玲</dc:creator>
  <cp:lastModifiedBy>襄城县公共资源交易中心:万晓玲</cp:lastModifiedBy>
  <cp:revision>19</cp:revision>
  <cp:lastPrinted>2019-01-28T07:55:00Z</cp:lastPrinted>
  <dcterms:created xsi:type="dcterms:W3CDTF">2018-09-19T07:45:00Z</dcterms:created>
  <dcterms:modified xsi:type="dcterms:W3CDTF">2019-01-28T07:59:00Z</dcterms:modified>
</cp:coreProperties>
</file>