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Pr="004D0B81">
        <w:rPr>
          <w:rFonts w:asciiTheme="majorEastAsia" w:eastAsiaTheme="majorEastAsia" w:hAnsiTheme="majorEastAsia" w:cstheme="majorEastAsia" w:hint="eastAsia"/>
          <w:b/>
          <w:bCs/>
          <w:sz w:val="48"/>
          <w:szCs w:val="48"/>
          <w:lang w:val="zh-CN"/>
        </w:rPr>
        <w:t>-G201</w:t>
      </w:r>
      <w:r w:rsidR="00863857">
        <w:rPr>
          <w:rFonts w:asciiTheme="majorEastAsia" w:eastAsiaTheme="majorEastAsia" w:hAnsiTheme="majorEastAsia" w:cstheme="majorEastAsia" w:hint="eastAsia"/>
          <w:b/>
          <w:bCs/>
          <w:sz w:val="48"/>
          <w:szCs w:val="48"/>
          <w:lang w:val="zh-CN"/>
        </w:rPr>
        <w:t>9</w:t>
      </w:r>
      <w:r w:rsidR="00BB1F04">
        <w:rPr>
          <w:rFonts w:asciiTheme="majorEastAsia" w:eastAsiaTheme="majorEastAsia" w:hAnsiTheme="majorEastAsia" w:cstheme="majorEastAsia" w:hint="eastAsia"/>
          <w:b/>
          <w:bCs/>
          <w:sz w:val="48"/>
          <w:szCs w:val="48"/>
          <w:lang w:val="zh-CN"/>
        </w:rPr>
        <w:t>005</w:t>
      </w:r>
      <w:r w:rsidRPr="004D0B81">
        <w:rPr>
          <w:rFonts w:asciiTheme="majorEastAsia" w:eastAsiaTheme="majorEastAsia" w:hAnsiTheme="majorEastAsia" w:cstheme="majorEastAsia" w:hint="eastAsia"/>
          <w:b/>
          <w:bCs/>
          <w:sz w:val="48"/>
          <w:szCs w:val="48"/>
          <w:lang w:val="zh-CN"/>
        </w:rPr>
        <w:t>号许昌市中心医院</w:t>
      </w:r>
      <w:r w:rsidRPr="004D0B81">
        <w:rPr>
          <w:rFonts w:ascii="Arial" w:hAnsi="Arial" w:cs="Arial" w:hint="eastAsia"/>
          <w:b/>
          <w:color w:val="000000"/>
          <w:kern w:val="36"/>
          <w:sz w:val="48"/>
          <w:szCs w:val="48"/>
        </w:rPr>
        <w:t>“</w:t>
      </w:r>
      <w:r w:rsidR="00863857" w:rsidRPr="00863857">
        <w:rPr>
          <w:rFonts w:ascii="Arial" w:hAnsi="Arial" w:cs="Arial" w:hint="eastAsia"/>
          <w:b/>
          <w:color w:val="000000"/>
          <w:kern w:val="36"/>
          <w:sz w:val="48"/>
          <w:szCs w:val="48"/>
        </w:rPr>
        <w:t>电子阴道镜</w:t>
      </w:r>
      <w:r w:rsidR="00863857">
        <w:rPr>
          <w:rFonts w:ascii="Arial" w:hAnsi="Arial" w:cs="Arial" w:hint="eastAsia"/>
          <w:b/>
          <w:color w:val="000000"/>
          <w:kern w:val="36"/>
          <w:sz w:val="48"/>
          <w:szCs w:val="48"/>
        </w:rPr>
        <w:t>（进口）</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w:t>
      </w:r>
      <w:r w:rsidR="00863857">
        <w:rPr>
          <w:rFonts w:ascii="宋体" w:hAnsi="宋体" w:cs="宋体" w:hint="eastAsia"/>
          <w:b/>
          <w:bCs/>
          <w:color w:val="000000"/>
          <w:sz w:val="36"/>
          <w:szCs w:val="36"/>
        </w:rPr>
        <w:t>9</w:t>
      </w:r>
      <w:r w:rsidR="00BB1F04">
        <w:rPr>
          <w:rFonts w:ascii="宋体" w:hAnsi="宋体" w:cs="宋体" w:hint="eastAsia"/>
          <w:b/>
          <w:bCs/>
          <w:color w:val="000000"/>
          <w:sz w:val="36"/>
          <w:szCs w:val="36"/>
        </w:rPr>
        <w:t>005</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863857">
        <w:rPr>
          <w:rFonts w:ascii="宋体" w:hAnsi="宋体" w:cs="宋体" w:hint="eastAsia"/>
          <w:b/>
          <w:bCs/>
          <w:color w:val="000000"/>
          <w:sz w:val="36"/>
          <w:szCs w:val="36"/>
        </w:rPr>
        <w:t>九</w:t>
      </w:r>
      <w:r>
        <w:rPr>
          <w:rFonts w:ascii="宋体" w:hAnsi="宋体" w:cs="宋体" w:hint="eastAsia"/>
          <w:b/>
          <w:bCs/>
          <w:color w:val="000000"/>
          <w:sz w:val="36"/>
          <w:szCs w:val="36"/>
        </w:rPr>
        <w:t>年</w:t>
      </w:r>
      <w:r w:rsidR="00BB1F04">
        <w:rPr>
          <w:rFonts w:ascii="宋体" w:hAnsi="宋体" w:cs="宋体" w:hint="eastAsia"/>
          <w:b/>
          <w:bCs/>
          <w:color w:val="000000"/>
          <w:sz w:val="36"/>
          <w:szCs w:val="36"/>
        </w:rPr>
        <w:t>一</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863857" w:rsidRPr="00863857">
        <w:rPr>
          <w:rFonts w:ascii="仿宋" w:eastAsia="仿宋" w:hAnsi="仿宋" w:cs="仿宋" w:hint="eastAsia"/>
          <w:bCs/>
          <w:kern w:val="0"/>
          <w:sz w:val="24"/>
        </w:rPr>
        <w:t>电子阴道镜</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医疗设备”</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463C88">
        <w:rPr>
          <w:rFonts w:ascii="仿宋" w:eastAsia="仿宋" w:hAnsi="仿宋" w:cs="仿宋" w:hint="eastAsia"/>
          <w:bCs/>
          <w:kern w:val="0"/>
          <w:sz w:val="24"/>
          <w:szCs w:val="24"/>
        </w:rPr>
        <w:t>9</w:t>
      </w:r>
      <w:r w:rsidR="00BB1F04">
        <w:rPr>
          <w:rFonts w:ascii="仿宋" w:eastAsia="仿宋" w:hAnsi="仿宋" w:cs="仿宋" w:hint="eastAsia"/>
          <w:bCs/>
          <w:kern w:val="0"/>
          <w:sz w:val="24"/>
          <w:szCs w:val="24"/>
        </w:rPr>
        <w:t>005</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7769E2" w:rsidRPr="00161B00" w:rsidRDefault="007769E2" w:rsidP="007769E2">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463C88" w:rsidRPr="00863857">
        <w:rPr>
          <w:rFonts w:ascii="仿宋" w:eastAsia="仿宋" w:hAnsi="仿宋" w:cs="仿宋" w:hint="eastAsia"/>
          <w:bCs/>
          <w:kern w:val="0"/>
          <w:sz w:val="24"/>
        </w:rPr>
        <w:t>电子阴道镜</w:t>
      </w:r>
      <w:r>
        <w:rPr>
          <w:rFonts w:ascii="仿宋" w:eastAsia="仿宋" w:hAnsi="仿宋" w:cs="仿宋" w:hint="eastAsia"/>
          <w:bCs/>
          <w:kern w:val="0"/>
          <w:sz w:val="24"/>
          <w:szCs w:val="24"/>
        </w:rPr>
        <w:t>（进口）                   1</w:t>
      </w:r>
      <w:r w:rsidR="00463C88">
        <w:rPr>
          <w:rFonts w:ascii="仿宋" w:eastAsia="仿宋" w:hAnsi="仿宋" w:cs="仿宋" w:hint="eastAsia"/>
          <w:bCs/>
          <w:kern w:val="0"/>
          <w:sz w:val="24"/>
          <w:szCs w:val="24"/>
        </w:rPr>
        <w:t>套</w:t>
      </w:r>
    </w:p>
    <w:p w:rsidR="007769E2" w:rsidRDefault="00161B00" w:rsidP="00463C88">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463C88">
        <w:rPr>
          <w:rFonts w:ascii="仿宋" w:eastAsia="仿宋" w:hAnsi="仿宋" w:cs="仿宋" w:hint="eastAsia"/>
          <w:bCs/>
          <w:kern w:val="0"/>
          <w:sz w:val="24"/>
        </w:rPr>
        <w:t>48</w:t>
      </w:r>
      <w:r w:rsidR="007769E2">
        <w:rPr>
          <w:rFonts w:ascii="仿宋" w:eastAsia="仿宋" w:hAnsi="仿宋" w:cs="仿宋" w:hint="eastAsia"/>
          <w:bCs/>
          <w:kern w:val="0"/>
          <w:sz w:val="24"/>
        </w:rPr>
        <w:t>万元、</w:t>
      </w:r>
      <w:r w:rsidR="007769E2" w:rsidRPr="008815B1">
        <w:rPr>
          <w:rFonts w:ascii="仿宋" w:eastAsia="仿宋" w:hAnsi="仿宋" w:cs="仿宋" w:hint="eastAsia"/>
          <w:bCs/>
          <w:kern w:val="0"/>
          <w:sz w:val="24"/>
        </w:rPr>
        <w:t>最高限价：</w:t>
      </w:r>
      <w:r w:rsidR="00463C88">
        <w:rPr>
          <w:rFonts w:ascii="仿宋" w:eastAsia="仿宋" w:hAnsi="仿宋" w:cs="仿宋" w:hint="eastAsia"/>
          <w:bCs/>
          <w:kern w:val="0"/>
          <w:sz w:val="24"/>
        </w:rPr>
        <w:t>48</w:t>
      </w:r>
      <w:r w:rsidR="007769E2">
        <w:rPr>
          <w:rFonts w:ascii="仿宋" w:eastAsia="仿宋" w:hAnsi="仿宋" w:cs="仿宋" w:hint="eastAsia"/>
          <w:bCs/>
          <w:kern w:val="0"/>
          <w:sz w:val="24"/>
        </w:rPr>
        <w:t>万元</w:t>
      </w:r>
    </w:p>
    <w:p w:rsidR="00A13BA5" w:rsidRPr="008815B1" w:rsidRDefault="00A13BA5" w:rsidP="007769E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EF70A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w:t>
      </w:r>
      <w:r w:rsidR="00E219D9">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BB1F04">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月</w:t>
      </w:r>
      <w:r w:rsidR="00BB1F04">
        <w:rPr>
          <w:rFonts w:ascii="仿宋" w:eastAsia="仿宋" w:hAnsi="仿宋" w:cs="仿宋" w:hint="eastAsia"/>
          <w:bCs/>
          <w:kern w:val="0"/>
          <w:sz w:val="24"/>
          <w:szCs w:val="24"/>
        </w:rPr>
        <w:t>28</w:t>
      </w:r>
      <w:r w:rsidRPr="008815B1">
        <w:rPr>
          <w:rFonts w:ascii="仿宋" w:eastAsia="仿宋" w:hAnsi="仿宋" w:cs="仿宋" w:hint="eastAsia"/>
          <w:bCs/>
          <w:kern w:val="0"/>
          <w:sz w:val="24"/>
          <w:szCs w:val="24"/>
        </w:rPr>
        <w:t>日</w:t>
      </w:r>
      <w:r w:rsidR="00BB1F04">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BB1F04">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BB1F04">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w:t>
      </w:r>
      <w:proofErr w:type="gramStart"/>
      <w:r w:rsidRPr="008815B1">
        <w:rPr>
          <w:rFonts w:ascii="仿宋" w:eastAsia="仿宋" w:hAnsi="仿宋" w:cs="仿宋" w:hint="eastAsia"/>
          <w:bCs/>
          <w:kern w:val="0"/>
          <w:sz w:val="24"/>
          <w:szCs w:val="24"/>
        </w:rPr>
        <w:t>彪</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E219D9">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E219D9">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BB1F04">
        <w:rPr>
          <w:rFonts w:ascii="仿宋" w:eastAsia="仿宋" w:hAnsi="仿宋" w:cs="仿宋" w:hint="eastAsia"/>
          <w:bCs/>
          <w:kern w:val="0"/>
          <w:sz w:val="24"/>
          <w:szCs w:val="24"/>
        </w:rPr>
        <w:t>一</w:t>
      </w:r>
      <w:r w:rsidRPr="008815B1">
        <w:rPr>
          <w:rFonts w:ascii="仿宋" w:eastAsia="仿宋" w:hAnsi="仿宋" w:cs="仿宋" w:hint="eastAsia"/>
          <w:bCs/>
          <w:kern w:val="0"/>
          <w:sz w:val="24"/>
          <w:szCs w:val="24"/>
        </w:rPr>
        <w:t>月</w:t>
      </w:r>
      <w:r w:rsidR="00BB1F04">
        <w:rPr>
          <w:rFonts w:ascii="仿宋" w:eastAsia="仿宋" w:hAnsi="仿宋" w:cs="仿宋" w:hint="eastAsia"/>
          <w:bCs/>
          <w:kern w:val="0"/>
          <w:sz w:val="24"/>
          <w:szCs w:val="24"/>
        </w:rPr>
        <w:t>二十八</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E219D9" w:rsidRDefault="00E219D9" w:rsidP="00E219D9">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7769E2" w:rsidRPr="00E219D9" w:rsidRDefault="00E219D9" w:rsidP="00E219D9">
      <w:pPr>
        <w:autoSpaceDE w:val="0"/>
        <w:autoSpaceDN w:val="0"/>
        <w:adjustRightInd w:val="0"/>
        <w:spacing w:line="360" w:lineRule="auto"/>
        <w:ind w:firstLineChars="500" w:firstLine="1200"/>
        <w:rPr>
          <w:rFonts w:ascii="仿宋" w:eastAsia="仿宋" w:hAnsi="仿宋" w:cs="仿宋"/>
          <w:bCs/>
          <w:kern w:val="0"/>
          <w:sz w:val="24"/>
        </w:rPr>
      </w:pPr>
      <w:r>
        <w:rPr>
          <w:rFonts w:ascii="仿宋" w:eastAsia="仿宋" w:hAnsi="仿宋" w:cs="仿宋" w:hint="eastAsia"/>
          <w:bCs/>
          <w:kern w:val="0"/>
          <w:sz w:val="24"/>
        </w:rPr>
        <w:t>电子阴道镜</w:t>
      </w:r>
      <w:r w:rsidR="007769E2">
        <w:rPr>
          <w:rFonts w:ascii="仿宋" w:eastAsia="仿宋" w:hAnsi="仿宋" w:cs="仿宋" w:hint="eastAsia"/>
          <w:bCs/>
          <w:kern w:val="0"/>
          <w:sz w:val="24"/>
        </w:rPr>
        <w:t xml:space="preserve"> （进口）             1 </w:t>
      </w:r>
      <w:r w:rsidR="009B24A2">
        <w:rPr>
          <w:rFonts w:ascii="仿宋" w:eastAsia="仿宋" w:hAnsi="仿宋" w:cs="仿宋" w:hint="eastAsia"/>
          <w:bCs/>
          <w:kern w:val="0"/>
          <w:sz w:val="24"/>
        </w:rPr>
        <w:t>套</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E219D9" w:rsidRPr="00E219D9" w:rsidRDefault="00E219D9" w:rsidP="00E219D9">
      <w:pPr>
        <w:spacing w:line="360" w:lineRule="auto"/>
        <w:jc w:val="center"/>
        <w:rPr>
          <w:rFonts w:ascii="仿宋" w:eastAsia="仿宋" w:hAnsi="仿宋" w:cs="仿宋_GB2312"/>
          <w:sz w:val="24"/>
          <w:szCs w:val="24"/>
          <w:lang w:val="zh-CN"/>
        </w:rPr>
      </w:pPr>
      <w:r w:rsidRPr="00E219D9">
        <w:rPr>
          <w:rFonts w:ascii="仿宋" w:eastAsia="仿宋" w:hAnsi="仿宋" w:cs="仿宋_GB2312" w:hint="eastAsia"/>
          <w:sz w:val="24"/>
          <w:szCs w:val="24"/>
          <w:lang w:val="zh-CN"/>
        </w:rPr>
        <w:t>电子阴道镜参数要求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 xml:space="preserve">   电子阴道镜1套，设备需原装进口，并需满足下列参数要求。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一、硬件系统参数要求：</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1、需为原装进口专业显微光学镜头，并为光源、目镜和相机接口一体化设计。</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2、需为三通道光路设计并具有三只</w:t>
      </w:r>
      <w:proofErr w:type="gramStart"/>
      <w:r w:rsidRPr="00E219D9">
        <w:rPr>
          <w:rFonts w:ascii="仿宋" w:eastAsia="仿宋" w:hAnsi="仿宋" w:cs="仿宋_GB2312" w:hint="eastAsia"/>
          <w:sz w:val="24"/>
          <w:szCs w:val="24"/>
          <w:lang w:val="zh-CN"/>
        </w:rPr>
        <w:t>眼独立</w:t>
      </w:r>
      <w:proofErr w:type="gramEnd"/>
      <w:r w:rsidRPr="00E219D9">
        <w:rPr>
          <w:rFonts w:ascii="仿宋" w:eastAsia="仿宋" w:hAnsi="仿宋" w:cs="仿宋_GB2312" w:hint="eastAsia"/>
          <w:sz w:val="24"/>
          <w:szCs w:val="24"/>
          <w:lang w:val="zh-CN"/>
        </w:rPr>
        <w:t>光路系统，光线可100%分别进入双目镜和摄像系统。</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3、需具有内置目镜测量系统，可不</w:t>
      </w:r>
      <w:proofErr w:type="gramStart"/>
      <w:r w:rsidRPr="00E219D9">
        <w:rPr>
          <w:rFonts w:ascii="仿宋" w:eastAsia="仿宋" w:hAnsi="仿宋" w:cs="仿宋_GB2312" w:hint="eastAsia"/>
          <w:sz w:val="24"/>
          <w:szCs w:val="24"/>
          <w:lang w:val="zh-CN"/>
        </w:rPr>
        <w:t>需软件</w:t>
      </w:r>
      <w:proofErr w:type="gramEnd"/>
      <w:r w:rsidRPr="00E219D9">
        <w:rPr>
          <w:rFonts w:ascii="仿宋" w:eastAsia="仿宋" w:hAnsi="仿宋" w:cs="仿宋_GB2312" w:hint="eastAsia"/>
          <w:sz w:val="24"/>
          <w:szCs w:val="24"/>
          <w:lang w:val="zh-CN"/>
        </w:rPr>
        <w:t>定标既能迅速测量病灶的实际大小。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4、需具有7.5倍、15倍和30倍等变倍刻度，并需具有真实的放大倍数。</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5、</w:t>
      </w:r>
      <w:proofErr w:type="gramStart"/>
      <w:r w:rsidRPr="00E219D9">
        <w:rPr>
          <w:rFonts w:ascii="仿宋" w:eastAsia="仿宋" w:hAnsi="仿宋" w:cs="仿宋_GB2312" w:hint="eastAsia"/>
          <w:sz w:val="24"/>
          <w:szCs w:val="24"/>
          <w:lang w:val="zh-CN"/>
        </w:rPr>
        <w:t>变倍比需</w:t>
      </w:r>
      <w:proofErr w:type="gramEnd"/>
      <w:r w:rsidRPr="00E219D9">
        <w:rPr>
          <w:rFonts w:ascii="仿宋" w:eastAsia="仿宋" w:hAnsi="仿宋" w:cs="仿宋_GB2312" w:hint="eastAsia"/>
          <w:sz w:val="24"/>
          <w:szCs w:val="24"/>
          <w:lang w:val="zh-CN"/>
        </w:rPr>
        <w:t>≥4:1。</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6、需具有双目收敛观测系统，倾斜角需≥30度。</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7、视野范围需≥46mm-11.5mm。</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8、工作距离需≤300mm。</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9、</w:t>
      </w:r>
      <w:proofErr w:type="gramStart"/>
      <w:r w:rsidRPr="00E219D9">
        <w:rPr>
          <w:rFonts w:ascii="仿宋" w:eastAsia="仿宋" w:hAnsi="仿宋" w:cs="仿宋_GB2312" w:hint="eastAsia"/>
          <w:sz w:val="24"/>
          <w:szCs w:val="24"/>
          <w:lang w:val="zh-CN"/>
        </w:rPr>
        <w:t>需可通过</w:t>
      </w:r>
      <w:proofErr w:type="gramEnd"/>
      <w:r w:rsidRPr="00E219D9">
        <w:rPr>
          <w:rFonts w:ascii="仿宋" w:eastAsia="仿宋" w:hAnsi="仿宋" w:cs="仿宋_GB2312" w:hint="eastAsia"/>
          <w:sz w:val="24"/>
          <w:szCs w:val="24"/>
          <w:lang w:val="zh-CN"/>
        </w:rPr>
        <w:t>旋转调焦旋钮实现+50mm到-50mm范围内的微动调焦。</w:t>
      </w:r>
    </w:p>
    <w:p w:rsidR="00E219D9" w:rsidRPr="00E219D9" w:rsidRDefault="00E219D9" w:rsidP="00E219D9">
      <w:pPr>
        <w:tabs>
          <w:tab w:val="left" w:pos="709"/>
        </w:tabs>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10、需具有LED冷光源照明系统，光源功率范围需≥10W-20W，光源寿命需≥20000小时，并具有内置式绿色滤镜，</w:t>
      </w:r>
      <w:proofErr w:type="gramStart"/>
      <w:r w:rsidRPr="00E219D9">
        <w:rPr>
          <w:rFonts w:ascii="仿宋" w:eastAsia="仿宋" w:hAnsi="仿宋" w:cs="仿宋_GB2312" w:hint="eastAsia"/>
          <w:sz w:val="24"/>
          <w:szCs w:val="24"/>
          <w:lang w:val="zh-CN"/>
        </w:rPr>
        <w:t>色温需</w:t>
      </w:r>
      <w:proofErr w:type="gramEnd"/>
      <w:r w:rsidRPr="00E219D9">
        <w:rPr>
          <w:rFonts w:ascii="仿宋" w:eastAsia="仿宋" w:hAnsi="仿宋" w:cs="仿宋_GB2312" w:hint="eastAsia"/>
          <w:sz w:val="24"/>
          <w:szCs w:val="24"/>
          <w:lang w:val="zh-CN"/>
        </w:rPr>
        <w:t xml:space="preserve">≥5500K。 </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11、需具有原装可旋转气压式升降支架。</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12、可通过手柄调节镜头向左右旋转、向上仰、</w:t>
      </w:r>
      <w:proofErr w:type="gramStart"/>
      <w:r w:rsidRPr="00E219D9">
        <w:rPr>
          <w:rFonts w:ascii="仿宋" w:eastAsia="仿宋" w:hAnsi="仿宋" w:cs="仿宋_GB2312" w:hint="eastAsia"/>
          <w:sz w:val="24"/>
          <w:szCs w:val="24"/>
          <w:lang w:val="zh-CN"/>
        </w:rPr>
        <w:t>下向倾和</w:t>
      </w:r>
      <w:proofErr w:type="gramEnd"/>
      <w:r w:rsidRPr="00E219D9">
        <w:rPr>
          <w:rFonts w:ascii="仿宋" w:eastAsia="仿宋" w:hAnsi="仿宋" w:cs="仿宋_GB2312" w:hint="eastAsia"/>
          <w:sz w:val="24"/>
          <w:szCs w:val="24"/>
          <w:lang w:val="zh-CN"/>
        </w:rPr>
        <w:t>微调镜头前后移动。</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13、需具有≥1800</w:t>
      </w:r>
      <w:proofErr w:type="gramStart"/>
      <w:r w:rsidRPr="00E219D9">
        <w:rPr>
          <w:rFonts w:ascii="仿宋" w:eastAsia="仿宋" w:hAnsi="仿宋" w:cs="仿宋_GB2312" w:hint="eastAsia"/>
          <w:sz w:val="24"/>
          <w:szCs w:val="24"/>
          <w:lang w:val="zh-CN"/>
        </w:rPr>
        <w:t>万像</w:t>
      </w:r>
      <w:proofErr w:type="gramEnd"/>
      <w:r w:rsidRPr="00E219D9">
        <w:rPr>
          <w:rFonts w:ascii="仿宋" w:eastAsia="仿宋" w:hAnsi="仿宋" w:cs="仿宋_GB2312" w:hint="eastAsia"/>
          <w:sz w:val="24"/>
          <w:szCs w:val="24"/>
          <w:lang w:val="zh-CN"/>
        </w:rPr>
        <w:t>素的</w:t>
      </w:r>
      <w:proofErr w:type="gramStart"/>
      <w:r w:rsidRPr="00E219D9">
        <w:rPr>
          <w:rFonts w:ascii="仿宋" w:eastAsia="仿宋" w:hAnsi="仿宋" w:cs="仿宋_GB2312" w:hint="eastAsia"/>
          <w:sz w:val="24"/>
          <w:szCs w:val="24"/>
          <w:lang w:val="zh-CN"/>
        </w:rPr>
        <w:t>照像机</w:t>
      </w:r>
      <w:proofErr w:type="gramEnd"/>
      <w:r w:rsidRPr="00E219D9">
        <w:rPr>
          <w:rFonts w:ascii="仿宋" w:eastAsia="仿宋" w:hAnsi="仿宋" w:cs="仿宋_GB2312" w:hint="eastAsia"/>
          <w:sz w:val="24"/>
          <w:szCs w:val="24"/>
          <w:lang w:val="zh-CN"/>
        </w:rPr>
        <w:t>系统，并具有</w:t>
      </w:r>
      <w:proofErr w:type="gramStart"/>
      <w:r w:rsidRPr="00E219D9">
        <w:rPr>
          <w:rFonts w:ascii="仿宋" w:eastAsia="仿宋" w:hAnsi="仿宋" w:cs="仿宋_GB2312" w:hint="eastAsia"/>
          <w:sz w:val="24"/>
          <w:szCs w:val="24"/>
          <w:lang w:val="zh-CN"/>
        </w:rPr>
        <w:t>照像</w:t>
      </w:r>
      <w:proofErr w:type="gramEnd"/>
      <w:r w:rsidRPr="00E219D9">
        <w:rPr>
          <w:rFonts w:ascii="仿宋" w:eastAsia="仿宋" w:hAnsi="仿宋" w:cs="仿宋_GB2312" w:hint="eastAsia"/>
          <w:sz w:val="24"/>
          <w:szCs w:val="24"/>
          <w:lang w:val="zh-CN"/>
        </w:rPr>
        <w:t>设备适配器接口。</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14、需配备图像处理工作站1套，需为一体化品牌主机，并为当前主流硬件配置，并需具有≥21.5寸高亮度液晶显示屏、图像处理软件和相关驱动程序。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15、</w:t>
      </w:r>
      <w:proofErr w:type="gramStart"/>
      <w:r w:rsidRPr="00E219D9">
        <w:rPr>
          <w:rFonts w:ascii="仿宋" w:eastAsia="仿宋" w:hAnsi="仿宋" w:cs="仿宋_GB2312" w:hint="eastAsia"/>
          <w:sz w:val="24"/>
          <w:szCs w:val="24"/>
          <w:lang w:val="zh-CN"/>
        </w:rPr>
        <w:t>图像需可实时</w:t>
      </w:r>
      <w:proofErr w:type="gramEnd"/>
      <w:r w:rsidRPr="00E219D9">
        <w:rPr>
          <w:rFonts w:ascii="仿宋" w:eastAsia="仿宋" w:hAnsi="仿宋" w:cs="仿宋_GB2312" w:hint="eastAsia"/>
          <w:sz w:val="24"/>
          <w:szCs w:val="24"/>
          <w:lang w:val="zh-CN"/>
        </w:rPr>
        <w:t>采集和实时存储到电脑中，镜下图像与显示器图像需100%同步显示。</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16、需配备专业激光彩色图像打印机1台。</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 xml:space="preserve">二、软件系统参数要求： </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1、需具有无缝缩放技术，可采集数字光学显微图像。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lastRenderedPageBreak/>
        <w:t>2、</w:t>
      </w:r>
      <w:proofErr w:type="gramStart"/>
      <w:r w:rsidRPr="00E219D9">
        <w:rPr>
          <w:rFonts w:ascii="仿宋" w:eastAsia="仿宋" w:hAnsi="仿宋" w:cs="仿宋_GB2312" w:hint="eastAsia"/>
          <w:sz w:val="24"/>
          <w:szCs w:val="24"/>
          <w:lang w:val="zh-CN"/>
        </w:rPr>
        <w:t>需可对</w:t>
      </w:r>
      <w:proofErr w:type="gramEnd"/>
      <w:r w:rsidRPr="00E219D9">
        <w:rPr>
          <w:rFonts w:ascii="仿宋" w:eastAsia="仿宋" w:hAnsi="仿宋" w:cs="仿宋_GB2312" w:hint="eastAsia"/>
          <w:sz w:val="24"/>
          <w:szCs w:val="24"/>
          <w:lang w:val="zh-CN"/>
        </w:rPr>
        <w:t>检查全过程中的图像进行采集、显示、冻结、储存、删除等操作，并具有姓名、年龄、病种和日期等数据查询方式。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3、需具有血管分布增强显影功能。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4、</w:t>
      </w:r>
      <w:proofErr w:type="gramStart"/>
      <w:r w:rsidRPr="00E219D9">
        <w:rPr>
          <w:rFonts w:ascii="仿宋" w:eastAsia="仿宋" w:hAnsi="仿宋" w:cs="仿宋_GB2312" w:hint="eastAsia"/>
          <w:sz w:val="24"/>
          <w:szCs w:val="24"/>
          <w:lang w:val="zh-CN"/>
        </w:rPr>
        <w:t>需可进行</w:t>
      </w:r>
      <w:proofErr w:type="gramEnd"/>
      <w:r w:rsidRPr="00E219D9">
        <w:rPr>
          <w:rFonts w:ascii="仿宋" w:eastAsia="仿宋" w:hAnsi="仿宋" w:cs="仿宋_GB2312" w:hint="eastAsia"/>
          <w:sz w:val="24"/>
          <w:szCs w:val="24"/>
          <w:lang w:val="zh-CN"/>
        </w:rPr>
        <w:t>对比分析，并具有病灶周长、面积测量功能和RCI评估功能。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5、需具有大容量图像存储和数据库管理功能，可储存≥200万幅图像数据，每次可连续采集和保存1-100幅图像。</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6、</w:t>
      </w:r>
      <w:proofErr w:type="gramStart"/>
      <w:r w:rsidRPr="00E219D9">
        <w:rPr>
          <w:rFonts w:ascii="仿宋" w:eastAsia="仿宋" w:hAnsi="仿宋" w:cs="仿宋_GB2312" w:hint="eastAsia"/>
          <w:sz w:val="24"/>
          <w:szCs w:val="24"/>
          <w:lang w:val="zh-CN"/>
        </w:rPr>
        <w:t>需可录制</w:t>
      </w:r>
      <w:proofErr w:type="gramEnd"/>
      <w:r w:rsidRPr="00E219D9">
        <w:rPr>
          <w:rFonts w:ascii="仿宋" w:eastAsia="仿宋" w:hAnsi="仿宋" w:cs="仿宋_GB2312" w:hint="eastAsia"/>
          <w:sz w:val="24"/>
          <w:szCs w:val="24"/>
          <w:lang w:val="zh-CN"/>
        </w:rPr>
        <w:t>≥30小时的动态实时影像和声音，并可实时回放。</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7、需具有醋酸实验时间提示功能。</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8、需具有</w:t>
      </w:r>
      <w:proofErr w:type="gramStart"/>
      <w:r w:rsidRPr="00E219D9">
        <w:rPr>
          <w:rFonts w:ascii="仿宋" w:eastAsia="仿宋" w:hAnsi="仿宋" w:cs="仿宋_GB2312" w:hint="eastAsia"/>
          <w:sz w:val="24"/>
          <w:szCs w:val="24"/>
          <w:lang w:val="zh-CN"/>
        </w:rPr>
        <w:t>卫生部两癌筛查</w:t>
      </w:r>
      <w:proofErr w:type="gramEnd"/>
      <w:r w:rsidRPr="00E219D9">
        <w:rPr>
          <w:rFonts w:ascii="仿宋" w:eastAsia="仿宋" w:hAnsi="仿宋" w:cs="仿宋_GB2312" w:hint="eastAsia"/>
          <w:sz w:val="24"/>
          <w:szCs w:val="24"/>
          <w:lang w:val="zh-CN"/>
        </w:rPr>
        <w:t>标准报告模式和三阶梯标准报告。</w:t>
      </w:r>
    </w:p>
    <w:p w:rsidR="00E219D9" w:rsidRPr="00E219D9" w:rsidRDefault="00E219D9" w:rsidP="00E219D9">
      <w:pPr>
        <w:spacing w:line="360" w:lineRule="auto"/>
        <w:jc w:val="left"/>
        <w:rPr>
          <w:rFonts w:ascii="仿宋" w:eastAsia="仿宋" w:hAnsi="仿宋" w:cs="仿宋_GB2312"/>
          <w:sz w:val="24"/>
          <w:szCs w:val="24"/>
          <w:lang w:val="zh-CN"/>
        </w:rPr>
      </w:pPr>
      <w:r w:rsidRPr="00E219D9">
        <w:rPr>
          <w:rFonts w:ascii="仿宋" w:eastAsia="仿宋" w:hAnsi="仿宋" w:cs="仿宋_GB2312" w:hint="eastAsia"/>
          <w:sz w:val="24"/>
          <w:szCs w:val="24"/>
          <w:lang w:val="zh-CN"/>
        </w:rPr>
        <w:t>三、整套设备自验收合格之日起原厂保修期不低于两年。</w:t>
      </w:r>
    </w:p>
    <w:p w:rsidR="007769E2" w:rsidRPr="00E219D9" w:rsidRDefault="007769E2" w:rsidP="007769E2">
      <w:pPr>
        <w:spacing w:line="360" w:lineRule="auto"/>
        <w:jc w:val="center"/>
        <w:textAlignment w:val="center"/>
        <w:rPr>
          <w:rFonts w:ascii="仿宋" w:eastAsia="仿宋" w:hAnsi="仿宋" w:cs="仿宋"/>
          <w:bCs/>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lastRenderedPageBreak/>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7769E2" w:rsidRDefault="009448DA" w:rsidP="007769E2">
      <w:pPr>
        <w:autoSpaceDE w:val="0"/>
        <w:autoSpaceDN w:val="0"/>
        <w:adjustRightInd w:val="0"/>
        <w:spacing w:line="700" w:lineRule="exact"/>
        <w:ind w:firstLine="551"/>
        <w:rPr>
          <w:rFonts w:ascii="仿宋" w:eastAsia="仿宋" w:hAnsi="仿宋" w:cs="仿宋"/>
          <w:bCs/>
          <w:kern w:val="0"/>
          <w:sz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E219D9">
        <w:rPr>
          <w:rFonts w:ascii="仿宋" w:eastAsia="仿宋" w:hAnsi="仿宋" w:cs="仿宋" w:hint="eastAsia"/>
          <w:bCs/>
          <w:kern w:val="0"/>
          <w:sz w:val="24"/>
        </w:rPr>
        <w:t xml:space="preserve"> 48</w:t>
      </w:r>
      <w:r w:rsidR="007769E2">
        <w:rPr>
          <w:rFonts w:ascii="仿宋" w:eastAsia="仿宋" w:hAnsi="仿宋" w:cs="仿宋" w:hint="eastAsia"/>
          <w:bCs/>
          <w:kern w:val="0"/>
          <w:sz w:val="24"/>
        </w:rPr>
        <w:t>万元、</w:t>
      </w:r>
      <w:r w:rsidR="007769E2" w:rsidRPr="008815B1">
        <w:rPr>
          <w:rFonts w:ascii="仿宋" w:eastAsia="仿宋" w:hAnsi="仿宋" w:cs="仿宋" w:hint="eastAsia"/>
          <w:bCs/>
          <w:kern w:val="0"/>
          <w:sz w:val="24"/>
        </w:rPr>
        <w:t>最高限价：</w:t>
      </w:r>
      <w:r w:rsidR="00E219D9">
        <w:rPr>
          <w:rFonts w:ascii="仿宋" w:eastAsia="仿宋" w:hAnsi="仿宋" w:cs="仿宋" w:hint="eastAsia"/>
          <w:bCs/>
          <w:kern w:val="0"/>
          <w:sz w:val="24"/>
        </w:rPr>
        <w:t>48</w:t>
      </w:r>
      <w:r w:rsidR="007769E2">
        <w:rPr>
          <w:rFonts w:ascii="仿宋" w:eastAsia="仿宋" w:hAnsi="仿宋" w:cs="仿宋" w:hint="eastAsia"/>
          <w:bCs/>
          <w:kern w:val="0"/>
          <w:sz w:val="24"/>
        </w:rPr>
        <w:t>万元</w:t>
      </w:r>
    </w:p>
    <w:p w:rsidR="001C3550" w:rsidRPr="009B24A2" w:rsidRDefault="001C3550" w:rsidP="007769E2">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7769E2">
            <w:pPr>
              <w:autoSpaceDE w:val="0"/>
              <w:autoSpaceDN w:val="0"/>
              <w:adjustRightInd w:val="0"/>
              <w:spacing w:line="360" w:lineRule="auto"/>
              <w:ind w:left="1200" w:hangingChars="500" w:hanging="12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769E2" w:rsidRPr="00B33138">
              <w:rPr>
                <w:rFonts w:ascii="仿宋" w:eastAsia="仿宋" w:hAnsi="仿宋" w:cs="仿宋" w:hint="eastAsia"/>
                <w:bCs/>
                <w:kern w:val="0"/>
                <w:sz w:val="24"/>
              </w:rPr>
              <w:t>许昌市中心医院“</w:t>
            </w:r>
            <w:r w:rsidR="00E219D9">
              <w:rPr>
                <w:rFonts w:ascii="仿宋" w:eastAsia="仿宋" w:hAnsi="仿宋" w:cs="仿宋" w:hint="eastAsia"/>
                <w:bCs/>
                <w:kern w:val="0"/>
                <w:sz w:val="24"/>
              </w:rPr>
              <w:t>电子阴道镜</w:t>
            </w:r>
            <w:r w:rsidR="007769E2">
              <w:rPr>
                <w:rFonts w:ascii="仿宋" w:eastAsia="仿宋" w:hAnsi="仿宋" w:cs="仿宋" w:hint="eastAsia"/>
                <w:bCs/>
                <w:kern w:val="0"/>
                <w:sz w:val="24"/>
              </w:rPr>
              <w:t>（进口）</w:t>
            </w:r>
            <w:r w:rsidR="007769E2" w:rsidRPr="00B33138">
              <w:rPr>
                <w:rFonts w:ascii="仿宋" w:eastAsia="仿宋" w:hAnsi="仿宋" w:cs="仿宋" w:hint="eastAsia"/>
                <w:bCs/>
                <w:kern w:val="0"/>
                <w:sz w:val="24"/>
              </w:rPr>
              <w:t>医疗设备”</w:t>
            </w:r>
            <w:r w:rsidR="007769E2" w:rsidRPr="00B33138">
              <w:rPr>
                <w:rFonts w:ascii="仿宋" w:eastAsia="仿宋" w:hAnsi="仿宋" w:cs="仿宋"/>
                <w:bCs/>
                <w:kern w:val="0"/>
                <w:sz w:val="24"/>
              </w:rPr>
              <w:t>采购项目</w:t>
            </w:r>
          </w:p>
          <w:p w:rsidR="00E219D9" w:rsidRDefault="00A13BA5" w:rsidP="00423FC4">
            <w:pPr>
              <w:autoSpaceDE w:val="0"/>
              <w:autoSpaceDN w:val="0"/>
              <w:adjustRightInd w:val="0"/>
              <w:jc w:val="left"/>
              <w:rPr>
                <w:rFonts w:ascii="仿宋" w:eastAsia="仿宋" w:hAnsi="仿宋" w:cs="仿宋"/>
                <w:bCs/>
                <w:kern w:val="0"/>
                <w:sz w:val="24"/>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E219D9">
              <w:rPr>
                <w:rFonts w:ascii="仿宋" w:eastAsia="仿宋" w:hAnsi="仿宋" w:cs="宋体" w:hint="eastAsia"/>
                <w:bCs/>
                <w:sz w:val="24"/>
                <w:szCs w:val="24"/>
                <w:lang w:val="zh-CN"/>
              </w:rPr>
              <w:t>9</w:t>
            </w:r>
            <w:r w:rsidR="00423FC4">
              <w:rPr>
                <w:rFonts w:ascii="仿宋" w:eastAsia="仿宋" w:hAnsi="仿宋" w:cs="宋体" w:hint="eastAsia"/>
                <w:bCs/>
                <w:sz w:val="24"/>
                <w:szCs w:val="24"/>
                <w:lang w:val="zh-CN"/>
              </w:rPr>
              <w:t>005</w:t>
            </w:r>
            <w:r w:rsidR="007769E2">
              <w:rPr>
                <w:rFonts w:ascii="仿宋" w:eastAsia="仿宋" w:hAnsi="仿宋" w:cs="仿宋" w:hint="eastAsia"/>
                <w:bCs/>
                <w:kern w:val="0"/>
                <w:sz w:val="24"/>
              </w:rPr>
              <w:t xml:space="preserve"> （进口）          1 </w:t>
            </w:r>
            <w:r w:rsidR="009B24A2">
              <w:rPr>
                <w:rFonts w:ascii="仿宋" w:eastAsia="仿宋" w:hAnsi="仿宋" w:cs="仿宋" w:hint="eastAsia"/>
                <w:bCs/>
                <w:kern w:val="0"/>
                <w:sz w:val="24"/>
              </w:rPr>
              <w:t>套</w:t>
            </w:r>
          </w:p>
          <w:p w:rsidR="00A13BA5" w:rsidRPr="00E219D9" w:rsidRDefault="00A13BA5" w:rsidP="00E219D9">
            <w:pPr>
              <w:autoSpaceDE w:val="0"/>
              <w:autoSpaceDN w:val="0"/>
              <w:adjustRightInd w:val="0"/>
              <w:spacing w:line="360" w:lineRule="auto"/>
              <w:rPr>
                <w:rFonts w:ascii="仿宋" w:eastAsia="仿宋" w:hAnsi="仿宋" w:cs="仿宋"/>
                <w:bCs/>
                <w:kern w:val="0"/>
                <w:sz w:val="24"/>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w:t>
            </w:r>
            <w:proofErr w:type="gramStart"/>
            <w:r w:rsidRPr="00866E8F">
              <w:rPr>
                <w:rFonts w:ascii="仿宋" w:eastAsia="仿宋" w:hAnsi="仿宋" w:cs="宋体" w:hint="eastAsia"/>
                <w:bCs/>
                <w:sz w:val="24"/>
                <w:szCs w:val="24"/>
                <w:lang w:val="zh-CN"/>
              </w:rPr>
              <w:t>彪</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E219D9">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EF70AC" w:rsidRPr="00EF70AC">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未被列入</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国家企业信用公示系统</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网站</w:t>
            </w:r>
            <w:r w:rsidR="00EF70AC" w:rsidRPr="00B34B85">
              <w:rPr>
                <w:rFonts w:ascii="仿宋" w:eastAsia="仿宋" w:hAnsi="仿宋" w:cs="宋体" w:hint="eastAsia"/>
                <w:b/>
                <w:bCs/>
                <w:sz w:val="24"/>
                <w:szCs w:val="24"/>
              </w:rPr>
              <w:t>（www.gsxt.gov.cn）</w:t>
            </w:r>
            <w:r w:rsidR="00EF70AC" w:rsidRPr="00EF70AC">
              <w:rPr>
                <w:rFonts w:ascii="仿宋" w:eastAsia="仿宋" w:hAnsi="仿宋" w:cs="宋体" w:hint="eastAsia"/>
                <w:b/>
                <w:bCs/>
                <w:sz w:val="24"/>
                <w:szCs w:val="24"/>
                <w:lang w:val="zh-CN"/>
              </w:rPr>
              <w:t>严重违法失信企业名单</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黑名单</w:t>
            </w:r>
            <w:r w:rsidR="00EF70AC" w:rsidRPr="00B34B85">
              <w:rPr>
                <w:rFonts w:ascii="仿宋" w:eastAsia="仿宋" w:hAnsi="仿宋" w:cs="宋体" w:hint="eastAsia"/>
                <w:b/>
                <w:bCs/>
                <w:sz w:val="24"/>
                <w:szCs w:val="24"/>
              </w:rPr>
              <w:t>）</w:t>
            </w:r>
            <w:r w:rsidR="00EF70AC" w:rsidRPr="00EF70AC">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w:t>
            </w:r>
            <w:r w:rsidRPr="00866E8F">
              <w:rPr>
                <w:rFonts w:ascii="仿宋" w:eastAsia="仿宋" w:hAnsi="仿宋" w:cs="宋体" w:hint="eastAsia"/>
                <w:kern w:val="0"/>
                <w:sz w:val="24"/>
                <w:szCs w:val="24"/>
              </w:rPr>
              <w:lastRenderedPageBreak/>
              <w:t>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F70AC">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F70AC">
              <w:rPr>
                <w:rFonts w:ascii="仿宋" w:eastAsia="仿宋" w:hAnsi="仿宋" w:cs="宋体" w:hint="eastAsia"/>
                <w:kern w:val="0"/>
                <w:sz w:val="24"/>
                <w:szCs w:val="24"/>
              </w:rPr>
              <w:t>和</w:t>
            </w:r>
            <w:r w:rsidR="00EF70AC" w:rsidRPr="00EF70AC">
              <w:rPr>
                <w:rFonts w:ascii="仿宋" w:eastAsia="仿宋" w:hAnsi="仿宋" w:cs="宋体" w:hint="eastAsia"/>
                <w:kern w:val="0"/>
                <w:sz w:val="24"/>
                <w:szCs w:val="24"/>
              </w:rPr>
              <w:t>“国家企业信用公示系统”网站（www.gsxt.gov.cn）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6A156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6A156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352170" w:rsidRDefault="00352170" w:rsidP="00CE65DD">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预算金额：</w:t>
            </w:r>
            <w:r w:rsidR="00CE65DD">
              <w:rPr>
                <w:rFonts w:ascii="仿宋" w:eastAsia="仿宋" w:hAnsi="仿宋" w:cs="仿宋" w:hint="eastAsia"/>
                <w:bCs/>
                <w:kern w:val="0"/>
                <w:sz w:val="24"/>
                <w:szCs w:val="24"/>
              </w:rPr>
              <w:t>48</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CE65DD">
              <w:rPr>
                <w:rFonts w:ascii="仿宋" w:eastAsia="仿宋" w:hAnsi="仿宋" w:cs="仿宋" w:hint="eastAsia"/>
                <w:bCs/>
                <w:kern w:val="0"/>
                <w:sz w:val="24"/>
                <w:szCs w:val="24"/>
              </w:rPr>
              <w:t>48</w:t>
            </w:r>
            <w:r w:rsidR="00E726D6">
              <w:rPr>
                <w:rFonts w:ascii="仿宋" w:eastAsia="仿宋" w:hAnsi="仿宋" w:cs="仿宋" w:hint="eastAsia"/>
                <w:bCs/>
                <w:kern w:val="0"/>
                <w:sz w:val="24"/>
                <w:szCs w:val="24"/>
              </w:rPr>
              <w:t>万元，</w:t>
            </w:r>
          </w:p>
          <w:p w:rsidR="007E50E5" w:rsidRPr="00352170" w:rsidRDefault="00E726D6" w:rsidP="00CE65DD">
            <w:pPr>
              <w:autoSpaceDE w:val="0"/>
              <w:autoSpaceDN w:val="0"/>
              <w:adjustRightInd w:val="0"/>
              <w:spacing w:line="360" w:lineRule="auto"/>
              <w:rPr>
                <w:rFonts w:ascii="仿宋" w:eastAsia="仿宋" w:hAnsi="仿宋" w:cs="仿宋"/>
                <w:b/>
                <w:bCs/>
                <w:kern w:val="0"/>
                <w:sz w:val="24"/>
                <w:szCs w:val="24"/>
              </w:rPr>
            </w:pPr>
            <w:r w:rsidRPr="00352170">
              <w:rPr>
                <w:rFonts w:ascii="仿宋" w:eastAsia="仿宋" w:hAnsi="仿宋" w:cs="宋体" w:hint="eastAsia"/>
                <w:b/>
                <w:kern w:val="0"/>
                <w:sz w:val="24"/>
                <w:szCs w:val="24"/>
              </w:rPr>
              <w:t>超出最高限价的投标无效</w:t>
            </w:r>
            <w:r w:rsidRPr="00352170">
              <w:rPr>
                <w:rFonts w:ascii="仿宋" w:eastAsia="仿宋" w:hAnsi="仿宋" w:cs="仿宋" w:hint="eastAsia"/>
                <w:b/>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6A156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6A156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6A1565"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352170" w:rsidP="00423FC4">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423FC4">
              <w:rPr>
                <w:rFonts w:ascii="仿宋" w:eastAsia="仿宋" w:hAnsi="仿宋" w:cs="宋体" w:hint="eastAsia"/>
                <w:kern w:val="0"/>
                <w:sz w:val="24"/>
                <w:szCs w:val="24"/>
              </w:rPr>
              <w:t>2</w:t>
            </w:r>
            <w:r w:rsidR="007E50E5" w:rsidRPr="00866E8F">
              <w:rPr>
                <w:rFonts w:ascii="仿宋" w:eastAsia="仿宋" w:hAnsi="仿宋" w:cs="宋体" w:hint="eastAsia"/>
                <w:kern w:val="0"/>
                <w:sz w:val="24"/>
                <w:szCs w:val="24"/>
              </w:rPr>
              <w:t>月</w:t>
            </w:r>
            <w:r w:rsidR="00423FC4">
              <w:rPr>
                <w:rFonts w:ascii="仿宋" w:eastAsia="仿宋" w:hAnsi="仿宋" w:cs="宋体" w:hint="eastAsia"/>
                <w:kern w:val="0"/>
                <w:sz w:val="24"/>
                <w:szCs w:val="24"/>
              </w:rPr>
              <w:t>28</w:t>
            </w:r>
            <w:r w:rsidR="007E50E5" w:rsidRPr="00866E8F">
              <w:rPr>
                <w:rFonts w:ascii="仿宋" w:eastAsia="仿宋" w:hAnsi="仿宋" w:cs="宋体" w:hint="eastAsia"/>
                <w:kern w:val="0"/>
                <w:sz w:val="24"/>
                <w:szCs w:val="24"/>
              </w:rPr>
              <w:t>日</w:t>
            </w:r>
            <w:r w:rsidR="00423FC4">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423FC4">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352170">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423FC4">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352170">
              <w:rPr>
                <w:rFonts w:ascii="仿宋" w:eastAsia="仿宋" w:hAnsi="仿宋" w:cs="宋体" w:hint="eastAsia"/>
                <w:kern w:val="0"/>
                <w:sz w:val="24"/>
                <w:szCs w:val="24"/>
              </w:rPr>
              <w:t>玖仟陆佰元整</w:t>
            </w:r>
            <w:r w:rsidRPr="00866E8F">
              <w:rPr>
                <w:rFonts w:ascii="仿宋" w:eastAsia="仿宋" w:hAnsi="仿宋" w:cs="宋体" w:hint="eastAsia"/>
                <w:kern w:val="0"/>
                <w:sz w:val="24"/>
                <w:szCs w:val="24"/>
              </w:rPr>
              <w:t>（￥</w:t>
            </w:r>
            <w:r w:rsidR="00352170">
              <w:rPr>
                <w:rFonts w:ascii="仿宋" w:eastAsia="仿宋" w:hAnsi="仿宋" w:cs="宋体" w:hint="eastAsia"/>
                <w:kern w:val="0"/>
                <w:sz w:val="24"/>
                <w:szCs w:val="24"/>
              </w:rPr>
              <w:t>9600</w:t>
            </w:r>
            <w:r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6A156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w:t>
            </w:r>
            <w:r w:rsidRPr="00866E8F">
              <w:rPr>
                <w:rFonts w:ascii="仿宋" w:eastAsia="仿宋" w:hAnsi="仿宋" w:cs="宋体" w:hint="eastAsia"/>
                <w:kern w:val="0"/>
                <w:sz w:val="24"/>
                <w:szCs w:val="24"/>
              </w:rPr>
              <w:lastRenderedPageBreak/>
              <w:t>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6A156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6A156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6A156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6A1565"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352170" w:rsidRDefault="0035217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352170" w:rsidRDefault="0035217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B34B85" w:rsidRDefault="00B34B85"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427639">
              <w:rPr>
                <w:rFonts w:ascii="仿宋" w:eastAsia="仿宋" w:hAnsi="仿宋" w:cs="仿宋" w:hint="eastAsia"/>
                <w:b/>
                <w:bCs/>
                <w:sz w:val="24"/>
                <w:szCs w:val="24"/>
              </w:rPr>
              <w:t>；</w:t>
            </w:r>
            <w:r w:rsidR="00427639" w:rsidRPr="00EF70AC">
              <w:rPr>
                <w:rFonts w:ascii="仿宋" w:eastAsia="仿宋" w:hAnsi="仿宋" w:cs="宋体" w:hint="eastAsia"/>
                <w:b/>
                <w:bCs/>
                <w:sz w:val="24"/>
                <w:szCs w:val="24"/>
                <w:lang w:val="zh-CN"/>
              </w:rPr>
              <w:t>未被列入</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国家企业信用公示系统</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网站</w:t>
            </w:r>
            <w:r w:rsidR="00427639" w:rsidRPr="00427639">
              <w:rPr>
                <w:rFonts w:ascii="仿宋" w:eastAsia="仿宋" w:hAnsi="仿宋" w:cs="宋体" w:hint="eastAsia"/>
                <w:b/>
                <w:bCs/>
                <w:sz w:val="24"/>
                <w:szCs w:val="24"/>
              </w:rPr>
              <w:t>（www.gsxt.gov.cn）</w:t>
            </w:r>
            <w:r w:rsidR="00427639" w:rsidRPr="00EF70AC">
              <w:rPr>
                <w:rFonts w:ascii="仿宋" w:eastAsia="仿宋" w:hAnsi="仿宋" w:cs="宋体" w:hint="eastAsia"/>
                <w:b/>
                <w:bCs/>
                <w:sz w:val="24"/>
                <w:szCs w:val="24"/>
                <w:lang w:val="zh-CN"/>
              </w:rPr>
              <w:t>严重违法失信企业名单</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黑名单</w:t>
            </w:r>
            <w:r w:rsidR="00427639" w:rsidRPr="00427639">
              <w:rPr>
                <w:rFonts w:ascii="仿宋" w:eastAsia="仿宋" w:hAnsi="仿宋" w:cs="宋体" w:hint="eastAsia"/>
                <w:b/>
                <w:bCs/>
                <w:sz w:val="24"/>
                <w:szCs w:val="24"/>
              </w:rPr>
              <w:t>）</w:t>
            </w:r>
            <w:r w:rsidR="00427639" w:rsidRPr="00EF70AC">
              <w:rPr>
                <w:rFonts w:ascii="仿宋" w:eastAsia="仿宋" w:hAnsi="仿宋" w:cs="宋体" w:hint="eastAsia"/>
                <w:b/>
                <w:bCs/>
                <w:sz w:val="24"/>
                <w:szCs w:val="24"/>
                <w:lang w:val="zh-CN"/>
              </w:rPr>
              <w:t>的投标人</w:t>
            </w:r>
            <w:r w:rsidR="008C0B64" w:rsidRPr="008C0B64">
              <w:rPr>
                <w:rFonts w:ascii="仿宋" w:eastAsia="仿宋" w:hAnsi="仿宋" w:cs="仿宋" w:hint="eastAsia"/>
                <w:b/>
                <w:bCs/>
                <w:sz w:val="24"/>
                <w:szCs w:val="24"/>
              </w:rPr>
              <w:t>。</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427639">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427639">
              <w:rPr>
                <w:rFonts w:ascii="仿宋" w:eastAsia="仿宋" w:hAnsi="仿宋" w:cs="仿宋" w:hint="eastAsia"/>
                <w:bCs/>
                <w:sz w:val="24"/>
                <w:szCs w:val="24"/>
              </w:rPr>
              <w:t>和</w:t>
            </w:r>
            <w:r w:rsidR="00427639" w:rsidRPr="00427639">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BB40B6">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w:t>
            </w:r>
            <w:r w:rsidR="00620274">
              <w:rPr>
                <w:rFonts w:ascii="仿宋" w:eastAsia="仿宋" w:hAnsi="仿宋" w:hint="eastAsia"/>
                <w:sz w:val="24"/>
                <w:szCs w:val="24"/>
              </w:rPr>
              <w:t>6</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00BB40B6">
              <w:rPr>
                <w:rFonts w:ascii="仿宋" w:eastAsia="仿宋" w:hAnsi="仿宋" w:hint="eastAsia"/>
                <w:sz w:val="24"/>
                <w:szCs w:val="24"/>
              </w:rPr>
              <w:t>48</w:t>
            </w:r>
            <w:r w:rsidRPr="00E256D6">
              <w:rPr>
                <w:rFonts w:ascii="仿宋" w:eastAsia="仿宋" w:hAnsi="仿宋" w:hint="eastAsia"/>
                <w:sz w:val="24"/>
                <w:szCs w:val="24"/>
              </w:rPr>
              <w:t>万以上（含</w:t>
            </w:r>
            <w:r w:rsidR="00BB40B6">
              <w:rPr>
                <w:rFonts w:ascii="仿宋" w:eastAsia="仿宋" w:hAnsi="仿宋" w:hint="eastAsia"/>
                <w:sz w:val="24"/>
                <w:szCs w:val="24"/>
              </w:rPr>
              <w:t>48</w:t>
            </w:r>
            <w:r w:rsidRPr="00E256D6">
              <w:rPr>
                <w:rFonts w:ascii="仿宋" w:eastAsia="仿宋" w:hAnsi="仿宋" w:hint="eastAsia"/>
                <w:sz w:val="24"/>
                <w:szCs w:val="24"/>
              </w:rPr>
              <w:t>万）</w:t>
            </w:r>
            <w:r w:rsidR="00BB40B6">
              <w:rPr>
                <w:rFonts w:ascii="仿宋" w:eastAsia="仿宋" w:hAnsi="仿宋" w:hint="eastAsia"/>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00302AB3">
              <w:rPr>
                <w:rFonts w:ascii="仿宋" w:eastAsia="仿宋" w:hAnsi="仿宋" w:hint="eastAsia"/>
                <w:sz w:val="24"/>
                <w:szCs w:val="24"/>
              </w:rPr>
              <w:t>2</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lastRenderedPageBreak/>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620274" w:rsidRDefault="0062027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B1F0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B1F0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B1F0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B1F0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BB1F0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BB1F04">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BB1F04">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BB1F04">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BB1F04">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BB1F04">
      <w:pPr>
        <w:spacing w:beforeLines="50" w:afterLines="50" w:line="360" w:lineRule="auto"/>
        <w:ind w:firstLineChars="236" w:firstLine="566"/>
        <w:rPr>
          <w:rFonts w:ascii="仿宋" w:eastAsia="仿宋" w:hAnsi="仿宋" w:cs="宋体"/>
          <w:sz w:val="24"/>
          <w:szCs w:val="24"/>
          <w:lang w:val="zh-CN"/>
        </w:rPr>
      </w:pPr>
    </w:p>
    <w:p w:rsidR="00055ABA" w:rsidRDefault="00055ABA" w:rsidP="00BB1F04">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BB1F04">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BB1F0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B1F0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BB1F0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BB1F0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4F" w:rsidRDefault="00F7024F" w:rsidP="006D16EF">
      <w:r>
        <w:separator/>
      </w:r>
    </w:p>
  </w:endnote>
  <w:endnote w:type="continuationSeparator" w:id="0">
    <w:p w:rsidR="00F7024F" w:rsidRDefault="00F7024F"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DD" w:rsidRDefault="006A1565">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CE65DD" w:rsidRDefault="006A1565">
                <w:pPr>
                  <w:pStyle w:val="aa"/>
                </w:pPr>
                <w:fldSimple w:instr=" PAGE  \* MERGEFORMAT ">
                  <w:r w:rsidR="00423FC4">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4F" w:rsidRDefault="00F7024F" w:rsidP="006D16EF">
      <w:r>
        <w:separator/>
      </w:r>
    </w:p>
  </w:footnote>
  <w:footnote w:type="continuationSeparator" w:id="0">
    <w:p w:rsidR="00F7024F" w:rsidRDefault="00F7024F"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C17"/>
    <w:rsid w:val="00014273"/>
    <w:rsid w:val="0001513D"/>
    <w:rsid w:val="00015D3D"/>
    <w:rsid w:val="00015F0C"/>
    <w:rsid w:val="000160EB"/>
    <w:rsid w:val="00016BD7"/>
    <w:rsid w:val="0001713E"/>
    <w:rsid w:val="00017CCE"/>
    <w:rsid w:val="000216F0"/>
    <w:rsid w:val="000248F8"/>
    <w:rsid w:val="00024C0A"/>
    <w:rsid w:val="00026B83"/>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878A4"/>
    <w:rsid w:val="00191DD9"/>
    <w:rsid w:val="001942D1"/>
    <w:rsid w:val="001944D7"/>
    <w:rsid w:val="0019514B"/>
    <w:rsid w:val="001979CC"/>
    <w:rsid w:val="00197B0A"/>
    <w:rsid w:val="001A131C"/>
    <w:rsid w:val="001A279D"/>
    <w:rsid w:val="001A471C"/>
    <w:rsid w:val="001A4DF9"/>
    <w:rsid w:val="001A625A"/>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2228"/>
    <w:rsid w:val="002133B3"/>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2AB3"/>
    <w:rsid w:val="00302FD9"/>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36F0"/>
    <w:rsid w:val="00345A9E"/>
    <w:rsid w:val="00350A07"/>
    <w:rsid w:val="00352170"/>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23FC4"/>
    <w:rsid w:val="00427639"/>
    <w:rsid w:val="00431AA8"/>
    <w:rsid w:val="00436C24"/>
    <w:rsid w:val="0043731C"/>
    <w:rsid w:val="00446053"/>
    <w:rsid w:val="004506DF"/>
    <w:rsid w:val="00450F7F"/>
    <w:rsid w:val="00454981"/>
    <w:rsid w:val="004567B0"/>
    <w:rsid w:val="00456DEC"/>
    <w:rsid w:val="00461E42"/>
    <w:rsid w:val="004627B4"/>
    <w:rsid w:val="00462CC9"/>
    <w:rsid w:val="00462E19"/>
    <w:rsid w:val="00463C88"/>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5B20"/>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53B6"/>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1565"/>
    <w:rsid w:val="006A3363"/>
    <w:rsid w:val="006A4643"/>
    <w:rsid w:val="006A51DF"/>
    <w:rsid w:val="006A55C8"/>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3857"/>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094"/>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91AB3"/>
    <w:rsid w:val="00991D6A"/>
    <w:rsid w:val="0099210B"/>
    <w:rsid w:val="00997111"/>
    <w:rsid w:val="009A09B4"/>
    <w:rsid w:val="009A1B50"/>
    <w:rsid w:val="009A2685"/>
    <w:rsid w:val="009A27A1"/>
    <w:rsid w:val="009A488A"/>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B85"/>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1F04"/>
    <w:rsid w:val="00BB3E06"/>
    <w:rsid w:val="00BB40B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65DD"/>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A0"/>
    <w:rsid w:val="00D724B4"/>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19D9"/>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A2E"/>
    <w:rsid w:val="00E80B29"/>
    <w:rsid w:val="00E8322A"/>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0AC"/>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024F"/>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3FBE"/>
    <w:rsid w:val="00FD42A3"/>
    <w:rsid w:val="00FD71F8"/>
    <w:rsid w:val="00FD7D15"/>
    <w:rsid w:val="00FE0E6C"/>
    <w:rsid w:val="00FE4D08"/>
    <w:rsid w:val="00FE66D2"/>
    <w:rsid w:val="00FE7E29"/>
    <w:rsid w:val="00FF0776"/>
    <w:rsid w:val="00FF1EEC"/>
    <w:rsid w:val="00FF24FF"/>
    <w:rsid w:val="00FF2BD7"/>
    <w:rsid w:val="00FF5341"/>
    <w:rsid w:val="00FF599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9FCEF-41AC-47D4-ABFD-5361AA70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72</Pages>
  <Words>6164</Words>
  <Characters>35136</Characters>
  <Application>Microsoft Office Word</Application>
  <DocSecurity>0</DocSecurity>
  <Lines>292</Lines>
  <Paragraphs>82</Paragraphs>
  <ScaleCrop>false</ScaleCrop>
  <Company>Sky123.Org</Company>
  <LinksUpToDate>false</LinksUpToDate>
  <CharactersWithSpaces>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822</cp:revision>
  <cp:lastPrinted>2018-06-26T07:55:00Z</cp:lastPrinted>
  <dcterms:created xsi:type="dcterms:W3CDTF">2017-10-25T06:07:00Z</dcterms:created>
  <dcterms:modified xsi:type="dcterms:W3CDTF">2019-01-28T06:45:00Z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