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BDA" w:rsidRDefault="00037BDA" w:rsidP="00B238F1">
      <w:pPr>
        <w:jc w:val="center"/>
        <w:rPr>
          <w:b/>
          <w:sz w:val="28"/>
          <w:szCs w:val="28"/>
        </w:rPr>
      </w:pPr>
      <w:r w:rsidRPr="00037BDA">
        <w:rPr>
          <w:rFonts w:hint="eastAsia"/>
          <w:b/>
          <w:sz w:val="28"/>
          <w:szCs w:val="28"/>
        </w:rPr>
        <w:t>禹州市司法局指挥中心视频会议系统采购项目</w:t>
      </w:r>
    </w:p>
    <w:p w:rsidR="00997A17" w:rsidRPr="00B238F1" w:rsidRDefault="00B238F1" w:rsidP="00B238F1">
      <w:pPr>
        <w:jc w:val="center"/>
        <w:rPr>
          <w:b/>
          <w:sz w:val="28"/>
          <w:szCs w:val="28"/>
        </w:rPr>
      </w:pPr>
      <w:r>
        <w:rPr>
          <w:rFonts w:ascii="仿宋" w:eastAsia="仿宋" w:hAnsi="仿宋" w:hint="eastAsia"/>
          <w:b/>
          <w:sz w:val="28"/>
          <w:szCs w:val="28"/>
        </w:rPr>
        <w:t>分项报价表</w:t>
      </w:r>
    </w:p>
    <w:tbl>
      <w:tblPr>
        <w:tblW w:w="8789" w:type="dxa"/>
        <w:tblInd w:w="-459" w:type="dxa"/>
        <w:tblLayout w:type="fixed"/>
        <w:tblLook w:val="04A0"/>
      </w:tblPr>
      <w:tblGrid>
        <w:gridCol w:w="709"/>
        <w:gridCol w:w="1559"/>
        <w:gridCol w:w="2552"/>
        <w:gridCol w:w="567"/>
        <w:gridCol w:w="567"/>
        <w:gridCol w:w="850"/>
        <w:gridCol w:w="851"/>
        <w:gridCol w:w="1134"/>
      </w:tblGrid>
      <w:tr w:rsidR="00997A17" w:rsidTr="00D81FBF">
        <w:trPr>
          <w:trHeight w:val="272"/>
        </w:trPr>
        <w:tc>
          <w:tcPr>
            <w:tcW w:w="709" w:type="dxa"/>
            <w:tcBorders>
              <w:top w:val="single" w:sz="4" w:space="0" w:color="auto"/>
              <w:left w:val="single" w:sz="4" w:space="0" w:color="auto"/>
              <w:bottom w:val="single" w:sz="4" w:space="0" w:color="auto"/>
              <w:right w:val="single" w:sz="4" w:space="0" w:color="auto"/>
            </w:tcBorders>
          </w:tcPr>
          <w:p w:rsidR="00997A17" w:rsidRPr="00037BDA" w:rsidRDefault="00B238F1">
            <w:pPr>
              <w:widowControl/>
              <w:autoSpaceDE w:val="0"/>
              <w:spacing w:line="300" w:lineRule="exact"/>
              <w:rPr>
                <w:rFonts w:ascii="仿宋" w:eastAsia="仿宋" w:hAnsi="仿宋"/>
                <w:bCs/>
                <w:sz w:val="24"/>
                <w:szCs w:val="24"/>
              </w:rPr>
            </w:pPr>
            <w:r w:rsidRPr="00037BDA">
              <w:rPr>
                <w:rFonts w:ascii="仿宋" w:eastAsia="仿宋" w:hAnsi="仿宋" w:hint="eastAsia"/>
                <w:bCs/>
                <w:sz w:val="24"/>
                <w:szCs w:val="24"/>
              </w:rPr>
              <w:t>序号</w:t>
            </w:r>
          </w:p>
        </w:tc>
        <w:tc>
          <w:tcPr>
            <w:tcW w:w="1559" w:type="dxa"/>
            <w:tcBorders>
              <w:top w:val="single" w:sz="4" w:space="0" w:color="auto"/>
              <w:left w:val="nil"/>
              <w:bottom w:val="single" w:sz="4" w:space="0" w:color="auto"/>
              <w:right w:val="single" w:sz="4" w:space="0" w:color="auto"/>
            </w:tcBorders>
          </w:tcPr>
          <w:p w:rsidR="00997A17" w:rsidRPr="00037BDA" w:rsidRDefault="00B238F1">
            <w:pPr>
              <w:widowControl/>
              <w:autoSpaceDE w:val="0"/>
              <w:spacing w:line="300" w:lineRule="exact"/>
              <w:rPr>
                <w:rFonts w:ascii="仿宋" w:eastAsia="仿宋" w:hAnsi="仿宋"/>
                <w:bCs/>
                <w:sz w:val="24"/>
                <w:szCs w:val="24"/>
              </w:rPr>
            </w:pPr>
            <w:r w:rsidRPr="00037BDA">
              <w:rPr>
                <w:rFonts w:ascii="仿宋" w:eastAsia="仿宋" w:hAnsi="仿宋" w:hint="eastAsia"/>
                <w:bCs/>
                <w:sz w:val="24"/>
                <w:szCs w:val="24"/>
              </w:rPr>
              <w:t>名称</w:t>
            </w:r>
          </w:p>
        </w:tc>
        <w:tc>
          <w:tcPr>
            <w:tcW w:w="2552" w:type="dxa"/>
            <w:tcBorders>
              <w:top w:val="single" w:sz="4" w:space="0" w:color="auto"/>
              <w:left w:val="nil"/>
              <w:bottom w:val="single" w:sz="4" w:space="0" w:color="auto"/>
              <w:right w:val="single" w:sz="4" w:space="0" w:color="auto"/>
            </w:tcBorders>
          </w:tcPr>
          <w:p w:rsidR="00997A17" w:rsidRPr="00037BDA" w:rsidRDefault="00B238F1">
            <w:pPr>
              <w:autoSpaceDE w:val="0"/>
              <w:autoSpaceDN w:val="0"/>
              <w:adjustRightInd w:val="0"/>
              <w:spacing w:line="280" w:lineRule="exact"/>
              <w:rPr>
                <w:rFonts w:ascii="仿宋" w:eastAsia="仿宋" w:hAnsi="仿宋"/>
                <w:bCs/>
                <w:sz w:val="24"/>
                <w:szCs w:val="24"/>
              </w:rPr>
            </w:pPr>
            <w:r w:rsidRPr="00037BDA">
              <w:rPr>
                <w:rFonts w:ascii="仿宋" w:eastAsia="仿宋" w:hAnsi="仿宋" w:hint="eastAsia"/>
                <w:bCs/>
                <w:sz w:val="24"/>
                <w:szCs w:val="24"/>
              </w:rPr>
              <w:t>品牌型号</w:t>
            </w:r>
          </w:p>
        </w:tc>
        <w:tc>
          <w:tcPr>
            <w:tcW w:w="567" w:type="dxa"/>
            <w:tcBorders>
              <w:top w:val="single" w:sz="4" w:space="0" w:color="auto"/>
              <w:left w:val="nil"/>
              <w:bottom w:val="single" w:sz="4" w:space="0" w:color="auto"/>
              <w:right w:val="single" w:sz="4" w:space="0" w:color="auto"/>
            </w:tcBorders>
          </w:tcPr>
          <w:p w:rsidR="00997A17" w:rsidRPr="00037BDA" w:rsidRDefault="00B238F1">
            <w:pPr>
              <w:widowControl/>
              <w:autoSpaceDE w:val="0"/>
              <w:spacing w:line="300" w:lineRule="exact"/>
              <w:rPr>
                <w:rFonts w:ascii="仿宋" w:eastAsia="仿宋" w:hAnsi="仿宋"/>
                <w:bCs/>
                <w:sz w:val="24"/>
                <w:szCs w:val="24"/>
              </w:rPr>
            </w:pPr>
            <w:r w:rsidRPr="00037BDA">
              <w:rPr>
                <w:rFonts w:ascii="仿宋" w:eastAsia="仿宋" w:hAnsi="仿宋" w:hint="eastAsia"/>
                <w:bCs/>
                <w:sz w:val="24"/>
                <w:szCs w:val="24"/>
              </w:rPr>
              <w:t>数量</w:t>
            </w:r>
          </w:p>
        </w:tc>
        <w:tc>
          <w:tcPr>
            <w:tcW w:w="567" w:type="dxa"/>
            <w:tcBorders>
              <w:top w:val="single" w:sz="4" w:space="0" w:color="auto"/>
              <w:left w:val="nil"/>
              <w:bottom w:val="single" w:sz="4" w:space="0" w:color="auto"/>
              <w:right w:val="single" w:sz="4" w:space="0" w:color="auto"/>
            </w:tcBorders>
          </w:tcPr>
          <w:p w:rsidR="00997A17" w:rsidRPr="00037BDA" w:rsidRDefault="00B238F1">
            <w:pPr>
              <w:widowControl/>
              <w:autoSpaceDE w:val="0"/>
              <w:spacing w:line="300" w:lineRule="exact"/>
              <w:rPr>
                <w:rFonts w:ascii="仿宋" w:eastAsia="仿宋" w:hAnsi="仿宋"/>
                <w:bCs/>
                <w:sz w:val="24"/>
                <w:szCs w:val="24"/>
              </w:rPr>
            </w:pPr>
            <w:r w:rsidRPr="00037BDA">
              <w:rPr>
                <w:rFonts w:ascii="仿宋" w:eastAsia="仿宋" w:hAnsi="仿宋" w:hint="eastAsia"/>
                <w:bCs/>
                <w:sz w:val="24"/>
                <w:szCs w:val="24"/>
              </w:rPr>
              <w:t>单位</w:t>
            </w:r>
          </w:p>
        </w:tc>
        <w:tc>
          <w:tcPr>
            <w:tcW w:w="850" w:type="dxa"/>
            <w:tcBorders>
              <w:top w:val="single" w:sz="4" w:space="0" w:color="auto"/>
              <w:left w:val="nil"/>
              <w:bottom w:val="single" w:sz="4" w:space="0" w:color="auto"/>
              <w:right w:val="single" w:sz="4" w:space="0" w:color="auto"/>
            </w:tcBorders>
          </w:tcPr>
          <w:p w:rsidR="00997A17" w:rsidRPr="00037BDA" w:rsidRDefault="00B238F1">
            <w:pPr>
              <w:widowControl/>
              <w:autoSpaceDE w:val="0"/>
              <w:spacing w:line="300" w:lineRule="exact"/>
              <w:rPr>
                <w:rFonts w:ascii="仿宋" w:eastAsia="仿宋" w:hAnsi="仿宋"/>
                <w:bCs/>
                <w:sz w:val="24"/>
                <w:szCs w:val="24"/>
              </w:rPr>
            </w:pPr>
            <w:r w:rsidRPr="00037BDA">
              <w:rPr>
                <w:rFonts w:ascii="仿宋" w:eastAsia="仿宋" w:hAnsi="仿宋" w:hint="eastAsia"/>
                <w:bCs/>
                <w:sz w:val="24"/>
                <w:szCs w:val="24"/>
              </w:rPr>
              <w:t>单价</w:t>
            </w:r>
          </w:p>
        </w:tc>
        <w:tc>
          <w:tcPr>
            <w:tcW w:w="851" w:type="dxa"/>
            <w:tcBorders>
              <w:top w:val="single" w:sz="4" w:space="0" w:color="auto"/>
              <w:left w:val="nil"/>
              <w:bottom w:val="single" w:sz="4" w:space="0" w:color="auto"/>
              <w:right w:val="single" w:sz="4" w:space="0" w:color="auto"/>
            </w:tcBorders>
          </w:tcPr>
          <w:p w:rsidR="00997A17" w:rsidRPr="00037BDA" w:rsidRDefault="00B238F1">
            <w:pPr>
              <w:widowControl/>
              <w:autoSpaceDE w:val="0"/>
              <w:spacing w:line="300" w:lineRule="exact"/>
              <w:rPr>
                <w:rFonts w:ascii="仿宋" w:eastAsia="仿宋" w:hAnsi="仿宋"/>
                <w:bCs/>
                <w:sz w:val="24"/>
                <w:szCs w:val="24"/>
              </w:rPr>
            </w:pPr>
            <w:r w:rsidRPr="00037BDA">
              <w:rPr>
                <w:rFonts w:ascii="仿宋" w:eastAsia="仿宋" w:hAnsi="仿宋" w:hint="eastAsia"/>
                <w:bCs/>
                <w:sz w:val="24"/>
                <w:szCs w:val="24"/>
              </w:rPr>
              <w:t>总价</w:t>
            </w:r>
          </w:p>
        </w:tc>
        <w:tc>
          <w:tcPr>
            <w:tcW w:w="1134" w:type="dxa"/>
            <w:tcBorders>
              <w:top w:val="single" w:sz="4" w:space="0" w:color="auto"/>
              <w:left w:val="nil"/>
              <w:bottom w:val="single" w:sz="4" w:space="0" w:color="auto"/>
              <w:right w:val="single" w:sz="4" w:space="0" w:color="auto"/>
            </w:tcBorders>
          </w:tcPr>
          <w:p w:rsidR="00997A17" w:rsidRPr="00037BDA" w:rsidRDefault="00B238F1">
            <w:pPr>
              <w:widowControl/>
              <w:autoSpaceDE w:val="0"/>
              <w:spacing w:line="300" w:lineRule="exact"/>
              <w:rPr>
                <w:rFonts w:ascii="仿宋" w:eastAsia="仿宋" w:hAnsi="仿宋"/>
                <w:bCs/>
                <w:sz w:val="24"/>
                <w:szCs w:val="24"/>
              </w:rPr>
            </w:pPr>
            <w:r w:rsidRPr="00037BDA">
              <w:rPr>
                <w:rFonts w:ascii="仿宋" w:eastAsia="仿宋" w:hAnsi="仿宋" w:hint="eastAsia"/>
                <w:bCs/>
                <w:sz w:val="24"/>
                <w:szCs w:val="24"/>
              </w:rPr>
              <w:t>厂家及产地</w:t>
            </w:r>
          </w:p>
        </w:tc>
      </w:tr>
      <w:tr w:rsidR="00037BDA" w:rsidTr="00101A8C">
        <w:trPr>
          <w:trHeight w:val="65"/>
        </w:trPr>
        <w:tc>
          <w:tcPr>
            <w:tcW w:w="709" w:type="dxa"/>
            <w:tcBorders>
              <w:top w:val="single" w:sz="4" w:space="0" w:color="auto"/>
              <w:left w:val="single" w:sz="4" w:space="0" w:color="auto"/>
              <w:bottom w:val="single" w:sz="4" w:space="0" w:color="auto"/>
              <w:right w:val="single" w:sz="4" w:space="0" w:color="auto"/>
            </w:tcBorders>
            <w:vAlign w:val="center"/>
          </w:tcPr>
          <w:p w:rsidR="00037BDA" w:rsidRPr="00037BDA" w:rsidRDefault="00037BDA" w:rsidP="003D121F">
            <w:pPr>
              <w:autoSpaceDE w:val="0"/>
              <w:autoSpaceDN w:val="0"/>
              <w:spacing w:line="480" w:lineRule="exact"/>
              <w:jc w:val="center"/>
              <w:rPr>
                <w:rFonts w:ascii="仿宋" w:eastAsia="仿宋" w:hAnsi="仿宋"/>
                <w:sz w:val="24"/>
                <w:szCs w:val="24"/>
              </w:rPr>
            </w:pPr>
            <w:r w:rsidRPr="00037BDA">
              <w:rPr>
                <w:rFonts w:ascii="仿宋" w:eastAsia="仿宋" w:hAnsi="仿宋" w:hint="eastAsia"/>
                <w:sz w:val="24"/>
                <w:szCs w:val="24"/>
              </w:rPr>
              <w:t>1</w:t>
            </w:r>
          </w:p>
        </w:tc>
        <w:tc>
          <w:tcPr>
            <w:tcW w:w="1559"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cs="宋体" w:hint="eastAsia"/>
                <w:sz w:val="24"/>
                <w:szCs w:val="24"/>
              </w:rPr>
              <w:t>MCU</w:t>
            </w:r>
          </w:p>
        </w:tc>
        <w:tc>
          <w:tcPr>
            <w:tcW w:w="2552" w:type="dxa"/>
            <w:tcBorders>
              <w:top w:val="single" w:sz="4" w:space="0" w:color="auto"/>
              <w:left w:val="nil"/>
              <w:bottom w:val="single" w:sz="4" w:space="0" w:color="auto"/>
              <w:right w:val="single" w:sz="4" w:space="0" w:color="auto"/>
            </w:tcBorders>
            <w:shd w:val="clear" w:color="auto" w:fill="FFFFFF"/>
          </w:tcPr>
          <w:p w:rsidR="00037BDA" w:rsidRPr="00037BDA" w:rsidRDefault="00037BDA" w:rsidP="00037BDA">
            <w:pPr>
              <w:autoSpaceDE w:val="0"/>
              <w:autoSpaceDN w:val="0"/>
              <w:spacing w:line="360" w:lineRule="auto"/>
              <w:jc w:val="left"/>
              <w:rPr>
                <w:rFonts w:ascii="仿宋" w:eastAsia="仿宋" w:hAnsi="仿宋"/>
                <w:sz w:val="24"/>
                <w:szCs w:val="24"/>
              </w:rPr>
            </w:pPr>
            <w:r w:rsidRPr="00037BDA">
              <w:rPr>
                <w:rFonts w:ascii="仿宋" w:eastAsia="仿宋" w:hAnsi="仿宋" w:hint="eastAsia"/>
                <w:sz w:val="24"/>
                <w:szCs w:val="24"/>
              </w:rPr>
              <w:t xml:space="preserve">网动 </w:t>
            </w:r>
            <w:r w:rsidRPr="00037BDA">
              <w:rPr>
                <w:rFonts w:ascii="仿宋" w:eastAsia="仿宋" w:hAnsi="仿宋"/>
                <w:sz w:val="24"/>
                <w:szCs w:val="24"/>
              </w:rPr>
              <w:t>WD-H-MCU-000029</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台</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w:t>
            </w:r>
          </w:p>
        </w:tc>
        <w:tc>
          <w:tcPr>
            <w:tcW w:w="850"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183000</w:t>
            </w:r>
          </w:p>
        </w:tc>
        <w:tc>
          <w:tcPr>
            <w:tcW w:w="851"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183000</w:t>
            </w:r>
          </w:p>
        </w:tc>
        <w:tc>
          <w:tcPr>
            <w:tcW w:w="1134" w:type="dxa"/>
            <w:tcBorders>
              <w:top w:val="single" w:sz="4" w:space="0" w:color="auto"/>
              <w:left w:val="nil"/>
              <w:bottom w:val="single" w:sz="4" w:space="0" w:color="auto"/>
              <w:right w:val="single" w:sz="4" w:space="0" w:color="auto"/>
            </w:tcBorders>
          </w:tcPr>
          <w:p w:rsidR="00037BDA" w:rsidRPr="00037BDA" w:rsidRDefault="00037BDA" w:rsidP="00F03FAF">
            <w:pPr>
              <w:autoSpaceDE w:val="0"/>
              <w:autoSpaceDN w:val="0"/>
              <w:adjustRightInd w:val="0"/>
              <w:spacing w:line="480" w:lineRule="exact"/>
              <w:rPr>
                <w:rFonts w:ascii="仿宋" w:eastAsia="仿宋" w:hAnsi="仿宋" w:cs="宋体"/>
                <w:sz w:val="24"/>
                <w:szCs w:val="24"/>
              </w:rPr>
            </w:pPr>
          </w:p>
        </w:tc>
      </w:tr>
      <w:tr w:rsidR="00037BDA" w:rsidTr="00101A8C">
        <w:trPr>
          <w:trHeight w:val="291"/>
        </w:trPr>
        <w:tc>
          <w:tcPr>
            <w:tcW w:w="709" w:type="dxa"/>
            <w:tcBorders>
              <w:top w:val="single" w:sz="4" w:space="0" w:color="auto"/>
              <w:left w:val="single" w:sz="4" w:space="0" w:color="auto"/>
              <w:bottom w:val="single" w:sz="4" w:space="0" w:color="auto"/>
              <w:right w:val="single" w:sz="4" w:space="0" w:color="auto"/>
            </w:tcBorders>
            <w:vAlign w:val="center"/>
          </w:tcPr>
          <w:p w:rsidR="00037BDA" w:rsidRPr="00037BDA" w:rsidRDefault="00037BDA" w:rsidP="003D121F">
            <w:pPr>
              <w:autoSpaceDE w:val="0"/>
              <w:autoSpaceDN w:val="0"/>
              <w:spacing w:line="480" w:lineRule="exact"/>
              <w:jc w:val="center"/>
              <w:rPr>
                <w:rFonts w:ascii="仿宋" w:eastAsia="仿宋" w:hAnsi="仿宋"/>
                <w:sz w:val="24"/>
                <w:szCs w:val="24"/>
              </w:rPr>
            </w:pPr>
            <w:r w:rsidRPr="00037BDA">
              <w:rPr>
                <w:rFonts w:ascii="仿宋" w:eastAsia="仿宋" w:hAnsi="仿宋" w:hint="eastAsia"/>
                <w:sz w:val="24"/>
                <w:szCs w:val="24"/>
              </w:rPr>
              <w:t>2</w:t>
            </w:r>
          </w:p>
        </w:tc>
        <w:tc>
          <w:tcPr>
            <w:tcW w:w="1559"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cs="宋体" w:hint="eastAsia"/>
                <w:sz w:val="24"/>
                <w:szCs w:val="24"/>
              </w:rPr>
              <w:t>指挥调度管理系统软件</w:t>
            </w:r>
          </w:p>
        </w:tc>
        <w:tc>
          <w:tcPr>
            <w:tcW w:w="2552" w:type="dxa"/>
            <w:tcBorders>
              <w:top w:val="single" w:sz="4" w:space="0" w:color="auto"/>
              <w:left w:val="nil"/>
              <w:bottom w:val="single" w:sz="4" w:space="0" w:color="auto"/>
              <w:right w:val="single" w:sz="4" w:space="0" w:color="auto"/>
            </w:tcBorders>
          </w:tcPr>
          <w:p w:rsidR="00037BDA" w:rsidRDefault="00037BDA" w:rsidP="00037BDA">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网动</w:t>
            </w:r>
          </w:p>
          <w:p w:rsidR="00037BDA" w:rsidRPr="00037BDA" w:rsidRDefault="00037BDA" w:rsidP="00037BDA">
            <w:pPr>
              <w:autoSpaceDE w:val="0"/>
              <w:autoSpaceDN w:val="0"/>
              <w:spacing w:line="360" w:lineRule="auto"/>
              <w:rPr>
                <w:rFonts w:ascii="仿宋" w:eastAsia="仿宋" w:hAnsi="仿宋"/>
                <w:sz w:val="24"/>
                <w:szCs w:val="24"/>
              </w:rPr>
            </w:pPr>
            <w:r w:rsidRPr="00037BDA">
              <w:rPr>
                <w:rFonts w:ascii="仿宋" w:eastAsia="仿宋" w:hAnsi="仿宋"/>
                <w:sz w:val="24"/>
                <w:szCs w:val="24"/>
              </w:rPr>
              <w:t>WD-S-ECMC</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套</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w:t>
            </w:r>
          </w:p>
        </w:tc>
        <w:tc>
          <w:tcPr>
            <w:tcW w:w="850"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8500</w:t>
            </w:r>
          </w:p>
        </w:tc>
        <w:tc>
          <w:tcPr>
            <w:tcW w:w="851"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8500</w:t>
            </w:r>
          </w:p>
        </w:tc>
        <w:tc>
          <w:tcPr>
            <w:tcW w:w="1134" w:type="dxa"/>
            <w:tcBorders>
              <w:top w:val="single" w:sz="4" w:space="0" w:color="auto"/>
              <w:left w:val="nil"/>
              <w:bottom w:val="single" w:sz="4" w:space="0" w:color="auto"/>
              <w:right w:val="single" w:sz="4" w:space="0" w:color="auto"/>
            </w:tcBorders>
          </w:tcPr>
          <w:p w:rsidR="00037BDA" w:rsidRPr="00037BDA" w:rsidRDefault="00037BDA" w:rsidP="00F03FAF">
            <w:pPr>
              <w:autoSpaceDE w:val="0"/>
              <w:autoSpaceDN w:val="0"/>
              <w:adjustRightInd w:val="0"/>
              <w:spacing w:line="480" w:lineRule="exact"/>
              <w:rPr>
                <w:rFonts w:ascii="仿宋" w:eastAsia="仿宋" w:hAnsi="仿宋" w:cs="宋体"/>
                <w:sz w:val="24"/>
                <w:szCs w:val="24"/>
              </w:rPr>
            </w:pPr>
          </w:p>
        </w:tc>
      </w:tr>
      <w:tr w:rsidR="00037BDA" w:rsidTr="00101A8C">
        <w:trPr>
          <w:trHeight w:val="291"/>
        </w:trPr>
        <w:tc>
          <w:tcPr>
            <w:tcW w:w="709" w:type="dxa"/>
            <w:tcBorders>
              <w:top w:val="single" w:sz="4" w:space="0" w:color="auto"/>
              <w:left w:val="single" w:sz="4" w:space="0" w:color="auto"/>
              <w:bottom w:val="single" w:sz="4" w:space="0" w:color="auto"/>
              <w:right w:val="single" w:sz="4" w:space="0" w:color="auto"/>
            </w:tcBorders>
            <w:vAlign w:val="center"/>
          </w:tcPr>
          <w:p w:rsidR="00037BDA" w:rsidRPr="00037BDA" w:rsidRDefault="00037BDA" w:rsidP="003D121F">
            <w:pPr>
              <w:autoSpaceDE w:val="0"/>
              <w:autoSpaceDN w:val="0"/>
              <w:spacing w:line="480" w:lineRule="exact"/>
              <w:jc w:val="center"/>
              <w:rPr>
                <w:rFonts w:ascii="仿宋" w:eastAsia="仿宋" w:hAnsi="仿宋"/>
                <w:sz w:val="24"/>
                <w:szCs w:val="24"/>
              </w:rPr>
            </w:pPr>
            <w:r w:rsidRPr="00037BDA">
              <w:rPr>
                <w:rFonts w:ascii="仿宋" w:eastAsia="仿宋" w:hAnsi="仿宋" w:hint="eastAsia"/>
                <w:sz w:val="24"/>
                <w:szCs w:val="24"/>
              </w:rPr>
              <w:t>3</w:t>
            </w:r>
          </w:p>
        </w:tc>
        <w:tc>
          <w:tcPr>
            <w:tcW w:w="1559"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cs="宋体"/>
                <w:color w:val="000000"/>
                <w:sz w:val="24"/>
                <w:szCs w:val="24"/>
              </w:rPr>
            </w:pPr>
          </w:p>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cs="宋体" w:hint="eastAsia"/>
                <w:color w:val="000000"/>
                <w:sz w:val="24"/>
                <w:szCs w:val="24"/>
              </w:rPr>
              <w:t>4K会议终端</w:t>
            </w:r>
          </w:p>
        </w:tc>
        <w:tc>
          <w:tcPr>
            <w:tcW w:w="2552"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网动</w:t>
            </w:r>
          </w:p>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sz w:val="24"/>
                <w:szCs w:val="24"/>
              </w:rPr>
              <w:t>WD-H-CFT-3200-X</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台</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w:t>
            </w:r>
          </w:p>
        </w:tc>
        <w:tc>
          <w:tcPr>
            <w:tcW w:w="850"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82000</w:t>
            </w:r>
          </w:p>
        </w:tc>
        <w:tc>
          <w:tcPr>
            <w:tcW w:w="851"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82000</w:t>
            </w:r>
          </w:p>
        </w:tc>
        <w:tc>
          <w:tcPr>
            <w:tcW w:w="1134" w:type="dxa"/>
            <w:tcBorders>
              <w:top w:val="single" w:sz="4" w:space="0" w:color="auto"/>
              <w:left w:val="nil"/>
              <w:bottom w:val="single" w:sz="4" w:space="0" w:color="auto"/>
              <w:right w:val="single" w:sz="4" w:space="0" w:color="auto"/>
            </w:tcBorders>
          </w:tcPr>
          <w:p w:rsidR="00037BDA" w:rsidRPr="00037BDA" w:rsidRDefault="00037BDA" w:rsidP="00F03FAF">
            <w:pPr>
              <w:autoSpaceDE w:val="0"/>
              <w:autoSpaceDN w:val="0"/>
              <w:adjustRightInd w:val="0"/>
              <w:spacing w:line="480" w:lineRule="exact"/>
              <w:rPr>
                <w:rFonts w:ascii="仿宋" w:eastAsia="仿宋" w:hAnsi="仿宋" w:cs="宋体"/>
                <w:sz w:val="24"/>
                <w:szCs w:val="24"/>
              </w:rPr>
            </w:pPr>
          </w:p>
        </w:tc>
      </w:tr>
      <w:tr w:rsidR="00037BDA" w:rsidTr="00101A8C">
        <w:trPr>
          <w:trHeight w:val="320"/>
        </w:trPr>
        <w:tc>
          <w:tcPr>
            <w:tcW w:w="709" w:type="dxa"/>
            <w:tcBorders>
              <w:top w:val="single" w:sz="4" w:space="0" w:color="auto"/>
              <w:left w:val="single" w:sz="4" w:space="0" w:color="auto"/>
              <w:bottom w:val="single" w:sz="4" w:space="0" w:color="auto"/>
              <w:right w:val="single" w:sz="4" w:space="0" w:color="auto"/>
            </w:tcBorders>
            <w:vAlign w:val="center"/>
          </w:tcPr>
          <w:p w:rsidR="00037BDA" w:rsidRPr="00037BDA" w:rsidRDefault="00037BDA" w:rsidP="003D121F">
            <w:pPr>
              <w:autoSpaceDE w:val="0"/>
              <w:autoSpaceDN w:val="0"/>
              <w:spacing w:line="480" w:lineRule="exact"/>
              <w:jc w:val="center"/>
              <w:rPr>
                <w:rFonts w:ascii="仿宋" w:eastAsia="仿宋" w:hAnsi="仿宋"/>
                <w:sz w:val="24"/>
                <w:szCs w:val="24"/>
              </w:rPr>
            </w:pPr>
            <w:r w:rsidRPr="00037BDA">
              <w:rPr>
                <w:rFonts w:ascii="仿宋" w:eastAsia="仿宋" w:hAnsi="仿宋" w:hint="eastAsia"/>
                <w:sz w:val="24"/>
                <w:szCs w:val="24"/>
              </w:rPr>
              <w:t>4</w:t>
            </w:r>
          </w:p>
        </w:tc>
        <w:tc>
          <w:tcPr>
            <w:tcW w:w="1559" w:type="dxa"/>
            <w:tcBorders>
              <w:top w:val="single" w:sz="4" w:space="0" w:color="auto"/>
              <w:left w:val="nil"/>
              <w:bottom w:val="single" w:sz="4" w:space="0" w:color="auto"/>
              <w:right w:val="single" w:sz="4" w:space="0" w:color="auto"/>
            </w:tcBorders>
          </w:tcPr>
          <w:p w:rsidR="00037BDA" w:rsidRPr="00037BDA" w:rsidRDefault="00037BDA" w:rsidP="003D121F">
            <w:pPr>
              <w:jc w:val="center"/>
              <w:rPr>
                <w:rFonts w:ascii="仿宋" w:eastAsia="仿宋" w:hAnsi="仿宋" w:cs="宋体"/>
                <w:color w:val="000000"/>
                <w:sz w:val="24"/>
                <w:szCs w:val="24"/>
              </w:rPr>
            </w:pPr>
          </w:p>
          <w:p w:rsidR="00037BDA" w:rsidRPr="00037BDA" w:rsidRDefault="00037BDA" w:rsidP="003D121F">
            <w:pPr>
              <w:jc w:val="center"/>
              <w:rPr>
                <w:rFonts w:ascii="仿宋" w:eastAsia="仿宋" w:hAnsi="仿宋" w:cs="宋体"/>
                <w:color w:val="000000"/>
                <w:sz w:val="24"/>
                <w:szCs w:val="24"/>
              </w:rPr>
            </w:pPr>
            <w:r w:rsidRPr="00037BDA">
              <w:rPr>
                <w:rFonts w:ascii="仿宋" w:eastAsia="仿宋" w:hAnsi="仿宋" w:cs="宋体" w:hint="eastAsia"/>
                <w:color w:val="000000"/>
                <w:sz w:val="24"/>
                <w:szCs w:val="24"/>
              </w:rPr>
              <w:t>高清摄像机</w:t>
            </w:r>
          </w:p>
          <w:p w:rsidR="00037BDA" w:rsidRPr="00037BDA" w:rsidRDefault="00037BDA" w:rsidP="003D121F">
            <w:pPr>
              <w:autoSpaceDE w:val="0"/>
              <w:autoSpaceDN w:val="0"/>
              <w:spacing w:line="360" w:lineRule="auto"/>
              <w:rPr>
                <w:rFonts w:ascii="仿宋" w:eastAsia="仿宋" w:hAnsi="仿宋"/>
                <w:sz w:val="24"/>
                <w:szCs w:val="24"/>
              </w:rPr>
            </w:pPr>
          </w:p>
        </w:tc>
        <w:tc>
          <w:tcPr>
            <w:tcW w:w="2552"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网动</w:t>
            </w:r>
          </w:p>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sz w:val="24"/>
                <w:szCs w:val="24"/>
              </w:rPr>
              <w:t>WD-H-VCM-55NDS</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台</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2</w:t>
            </w:r>
          </w:p>
        </w:tc>
        <w:tc>
          <w:tcPr>
            <w:tcW w:w="850"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7800</w:t>
            </w:r>
          </w:p>
        </w:tc>
        <w:tc>
          <w:tcPr>
            <w:tcW w:w="851"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17000</w:t>
            </w:r>
          </w:p>
        </w:tc>
        <w:tc>
          <w:tcPr>
            <w:tcW w:w="1134" w:type="dxa"/>
            <w:tcBorders>
              <w:top w:val="single" w:sz="4" w:space="0" w:color="auto"/>
              <w:left w:val="nil"/>
              <w:bottom w:val="single" w:sz="4" w:space="0" w:color="auto"/>
              <w:right w:val="single" w:sz="4" w:space="0" w:color="auto"/>
            </w:tcBorders>
          </w:tcPr>
          <w:p w:rsidR="00037BDA" w:rsidRPr="00037BDA" w:rsidRDefault="00037BDA" w:rsidP="00F03FAF">
            <w:pPr>
              <w:autoSpaceDE w:val="0"/>
              <w:autoSpaceDN w:val="0"/>
              <w:adjustRightInd w:val="0"/>
              <w:spacing w:line="480" w:lineRule="exact"/>
              <w:rPr>
                <w:rFonts w:ascii="仿宋" w:eastAsia="仿宋" w:hAnsi="仿宋" w:cs="宋体"/>
                <w:sz w:val="24"/>
                <w:szCs w:val="24"/>
              </w:rPr>
            </w:pPr>
          </w:p>
        </w:tc>
      </w:tr>
      <w:tr w:rsidR="00037BDA" w:rsidTr="00101A8C">
        <w:trPr>
          <w:trHeight w:val="251"/>
        </w:trPr>
        <w:tc>
          <w:tcPr>
            <w:tcW w:w="709" w:type="dxa"/>
            <w:tcBorders>
              <w:top w:val="single" w:sz="4" w:space="0" w:color="auto"/>
              <w:left w:val="single" w:sz="4" w:space="0" w:color="auto"/>
              <w:bottom w:val="single" w:sz="4" w:space="0" w:color="auto"/>
              <w:right w:val="single" w:sz="4" w:space="0" w:color="auto"/>
            </w:tcBorders>
            <w:vAlign w:val="center"/>
          </w:tcPr>
          <w:p w:rsidR="00037BDA" w:rsidRPr="00037BDA" w:rsidRDefault="00037BDA" w:rsidP="003D121F">
            <w:pPr>
              <w:autoSpaceDE w:val="0"/>
              <w:autoSpaceDN w:val="0"/>
              <w:spacing w:line="480" w:lineRule="exact"/>
              <w:jc w:val="center"/>
              <w:rPr>
                <w:rFonts w:ascii="仿宋" w:eastAsia="仿宋" w:hAnsi="仿宋"/>
                <w:sz w:val="24"/>
                <w:szCs w:val="24"/>
              </w:rPr>
            </w:pPr>
            <w:r w:rsidRPr="00037BDA">
              <w:rPr>
                <w:rFonts w:ascii="仿宋" w:eastAsia="仿宋" w:hAnsi="仿宋" w:hint="eastAsia"/>
                <w:sz w:val="24"/>
                <w:szCs w:val="24"/>
              </w:rPr>
              <w:t>5</w:t>
            </w:r>
          </w:p>
        </w:tc>
        <w:tc>
          <w:tcPr>
            <w:tcW w:w="1559"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cs="宋体" w:hint="eastAsia"/>
                <w:sz w:val="24"/>
                <w:szCs w:val="24"/>
              </w:rPr>
              <w:t>调音台</w:t>
            </w:r>
          </w:p>
        </w:tc>
        <w:tc>
          <w:tcPr>
            <w:tcW w:w="2552"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比丽普</w:t>
            </w:r>
          </w:p>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AX-550</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台</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w:t>
            </w:r>
          </w:p>
        </w:tc>
        <w:tc>
          <w:tcPr>
            <w:tcW w:w="850"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1500</w:t>
            </w:r>
          </w:p>
        </w:tc>
        <w:tc>
          <w:tcPr>
            <w:tcW w:w="851"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1500</w:t>
            </w:r>
          </w:p>
        </w:tc>
        <w:tc>
          <w:tcPr>
            <w:tcW w:w="1134" w:type="dxa"/>
            <w:tcBorders>
              <w:top w:val="single" w:sz="4" w:space="0" w:color="auto"/>
              <w:left w:val="nil"/>
              <w:bottom w:val="single" w:sz="4" w:space="0" w:color="auto"/>
              <w:right w:val="single" w:sz="4" w:space="0" w:color="auto"/>
            </w:tcBorders>
          </w:tcPr>
          <w:p w:rsidR="00037BDA" w:rsidRPr="00037BDA" w:rsidRDefault="00037BDA" w:rsidP="00F03FAF">
            <w:pPr>
              <w:autoSpaceDE w:val="0"/>
              <w:autoSpaceDN w:val="0"/>
              <w:adjustRightInd w:val="0"/>
              <w:spacing w:line="480" w:lineRule="exact"/>
              <w:rPr>
                <w:rFonts w:ascii="仿宋" w:eastAsia="仿宋" w:hAnsi="仿宋" w:cs="宋体"/>
                <w:sz w:val="24"/>
                <w:szCs w:val="24"/>
              </w:rPr>
            </w:pPr>
          </w:p>
        </w:tc>
      </w:tr>
      <w:tr w:rsidR="00037BDA" w:rsidTr="00101A8C">
        <w:trPr>
          <w:trHeight w:val="250"/>
        </w:trPr>
        <w:tc>
          <w:tcPr>
            <w:tcW w:w="709" w:type="dxa"/>
            <w:tcBorders>
              <w:top w:val="single" w:sz="4" w:space="0" w:color="auto"/>
              <w:left w:val="single" w:sz="4" w:space="0" w:color="auto"/>
              <w:bottom w:val="single" w:sz="4" w:space="0" w:color="auto"/>
              <w:right w:val="single" w:sz="4" w:space="0" w:color="auto"/>
            </w:tcBorders>
            <w:vAlign w:val="center"/>
          </w:tcPr>
          <w:p w:rsidR="00037BDA" w:rsidRPr="00037BDA" w:rsidRDefault="00037BDA" w:rsidP="003D121F">
            <w:pPr>
              <w:autoSpaceDE w:val="0"/>
              <w:autoSpaceDN w:val="0"/>
              <w:spacing w:line="480" w:lineRule="exact"/>
              <w:jc w:val="center"/>
              <w:rPr>
                <w:rFonts w:ascii="仿宋" w:eastAsia="仿宋" w:hAnsi="仿宋"/>
                <w:sz w:val="24"/>
                <w:szCs w:val="24"/>
              </w:rPr>
            </w:pPr>
            <w:r w:rsidRPr="00037BDA">
              <w:rPr>
                <w:rFonts w:ascii="仿宋" w:eastAsia="仿宋" w:hAnsi="仿宋" w:hint="eastAsia"/>
                <w:sz w:val="24"/>
                <w:szCs w:val="24"/>
              </w:rPr>
              <w:t>6</w:t>
            </w:r>
          </w:p>
        </w:tc>
        <w:tc>
          <w:tcPr>
            <w:tcW w:w="1559"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cs="宋体" w:hint="eastAsia"/>
                <w:sz w:val="24"/>
                <w:szCs w:val="24"/>
              </w:rPr>
              <w:t>功放</w:t>
            </w:r>
          </w:p>
        </w:tc>
        <w:tc>
          <w:tcPr>
            <w:tcW w:w="2552"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比丽普</w:t>
            </w:r>
          </w:p>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AK-830</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台</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w:t>
            </w:r>
          </w:p>
        </w:tc>
        <w:tc>
          <w:tcPr>
            <w:tcW w:w="850"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2200</w:t>
            </w:r>
          </w:p>
        </w:tc>
        <w:tc>
          <w:tcPr>
            <w:tcW w:w="851"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2200</w:t>
            </w:r>
          </w:p>
        </w:tc>
        <w:tc>
          <w:tcPr>
            <w:tcW w:w="1134" w:type="dxa"/>
            <w:tcBorders>
              <w:top w:val="single" w:sz="4" w:space="0" w:color="auto"/>
              <w:left w:val="nil"/>
              <w:bottom w:val="single" w:sz="4" w:space="0" w:color="auto"/>
              <w:right w:val="single" w:sz="4" w:space="0" w:color="auto"/>
            </w:tcBorders>
          </w:tcPr>
          <w:p w:rsidR="00037BDA" w:rsidRPr="00037BDA" w:rsidRDefault="00037BDA" w:rsidP="00F03FAF">
            <w:pPr>
              <w:autoSpaceDE w:val="0"/>
              <w:autoSpaceDN w:val="0"/>
              <w:adjustRightInd w:val="0"/>
              <w:spacing w:line="480" w:lineRule="exact"/>
              <w:rPr>
                <w:rFonts w:ascii="仿宋" w:eastAsia="仿宋" w:hAnsi="仿宋" w:cs="宋体"/>
                <w:sz w:val="24"/>
                <w:szCs w:val="24"/>
              </w:rPr>
            </w:pPr>
          </w:p>
        </w:tc>
      </w:tr>
      <w:tr w:rsidR="00037BDA" w:rsidTr="00101A8C">
        <w:trPr>
          <w:trHeight w:val="154"/>
        </w:trPr>
        <w:tc>
          <w:tcPr>
            <w:tcW w:w="709" w:type="dxa"/>
            <w:tcBorders>
              <w:top w:val="single" w:sz="4" w:space="0" w:color="auto"/>
              <w:left w:val="single" w:sz="4" w:space="0" w:color="auto"/>
              <w:bottom w:val="single" w:sz="4" w:space="0" w:color="auto"/>
              <w:right w:val="single" w:sz="4" w:space="0" w:color="auto"/>
            </w:tcBorders>
            <w:vAlign w:val="center"/>
          </w:tcPr>
          <w:p w:rsidR="00037BDA" w:rsidRPr="00037BDA" w:rsidRDefault="00037BDA" w:rsidP="003D121F">
            <w:pPr>
              <w:autoSpaceDE w:val="0"/>
              <w:autoSpaceDN w:val="0"/>
              <w:spacing w:line="480" w:lineRule="exact"/>
              <w:jc w:val="center"/>
              <w:rPr>
                <w:rFonts w:ascii="仿宋" w:eastAsia="仿宋" w:hAnsi="仿宋"/>
                <w:sz w:val="24"/>
                <w:szCs w:val="24"/>
              </w:rPr>
            </w:pPr>
            <w:r w:rsidRPr="00037BDA">
              <w:rPr>
                <w:rFonts w:ascii="仿宋" w:eastAsia="仿宋" w:hAnsi="仿宋" w:hint="eastAsia"/>
                <w:sz w:val="24"/>
                <w:szCs w:val="24"/>
              </w:rPr>
              <w:t>7</w:t>
            </w:r>
          </w:p>
        </w:tc>
        <w:tc>
          <w:tcPr>
            <w:tcW w:w="1559"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cs="宋体" w:hint="eastAsia"/>
                <w:sz w:val="24"/>
                <w:szCs w:val="24"/>
              </w:rPr>
              <w:t>音箱</w:t>
            </w:r>
          </w:p>
        </w:tc>
        <w:tc>
          <w:tcPr>
            <w:tcW w:w="2552"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比丽普</w:t>
            </w:r>
          </w:p>
          <w:p w:rsidR="00037BDA" w:rsidRPr="00037BDA" w:rsidRDefault="00037BDA" w:rsidP="00037BDA">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RX-6609P</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对</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w:t>
            </w:r>
          </w:p>
        </w:tc>
        <w:tc>
          <w:tcPr>
            <w:tcW w:w="850"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1200</w:t>
            </w:r>
          </w:p>
        </w:tc>
        <w:tc>
          <w:tcPr>
            <w:tcW w:w="851"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1200</w:t>
            </w:r>
          </w:p>
        </w:tc>
        <w:tc>
          <w:tcPr>
            <w:tcW w:w="1134" w:type="dxa"/>
            <w:tcBorders>
              <w:top w:val="single" w:sz="4" w:space="0" w:color="auto"/>
              <w:left w:val="nil"/>
              <w:bottom w:val="single" w:sz="4" w:space="0" w:color="auto"/>
              <w:right w:val="single" w:sz="4" w:space="0" w:color="auto"/>
            </w:tcBorders>
          </w:tcPr>
          <w:p w:rsidR="00037BDA" w:rsidRPr="00037BDA" w:rsidRDefault="00037BDA" w:rsidP="00F03FAF">
            <w:pPr>
              <w:autoSpaceDE w:val="0"/>
              <w:autoSpaceDN w:val="0"/>
              <w:adjustRightInd w:val="0"/>
              <w:spacing w:line="480" w:lineRule="exact"/>
              <w:rPr>
                <w:rFonts w:ascii="仿宋" w:eastAsia="仿宋" w:hAnsi="仿宋" w:cs="宋体"/>
                <w:sz w:val="24"/>
                <w:szCs w:val="24"/>
              </w:rPr>
            </w:pPr>
          </w:p>
        </w:tc>
      </w:tr>
      <w:tr w:rsidR="00037BDA" w:rsidTr="00101A8C">
        <w:trPr>
          <w:trHeight w:val="221"/>
        </w:trPr>
        <w:tc>
          <w:tcPr>
            <w:tcW w:w="709" w:type="dxa"/>
            <w:tcBorders>
              <w:top w:val="single" w:sz="4" w:space="0" w:color="auto"/>
              <w:left w:val="single" w:sz="4" w:space="0" w:color="auto"/>
              <w:bottom w:val="single" w:sz="4" w:space="0" w:color="auto"/>
              <w:right w:val="single" w:sz="4" w:space="0" w:color="auto"/>
            </w:tcBorders>
            <w:vAlign w:val="center"/>
          </w:tcPr>
          <w:p w:rsidR="00037BDA" w:rsidRPr="00037BDA" w:rsidRDefault="00037BDA" w:rsidP="003D121F">
            <w:pPr>
              <w:autoSpaceDE w:val="0"/>
              <w:autoSpaceDN w:val="0"/>
              <w:spacing w:line="480" w:lineRule="exact"/>
              <w:rPr>
                <w:rFonts w:ascii="仿宋" w:eastAsia="仿宋" w:hAnsi="仿宋"/>
                <w:sz w:val="24"/>
                <w:szCs w:val="24"/>
              </w:rPr>
            </w:pPr>
            <w:r w:rsidRPr="00037BDA">
              <w:rPr>
                <w:rFonts w:ascii="仿宋" w:eastAsia="仿宋" w:hAnsi="仿宋" w:hint="eastAsia"/>
                <w:sz w:val="24"/>
                <w:szCs w:val="24"/>
              </w:rPr>
              <w:t>8</w:t>
            </w:r>
          </w:p>
        </w:tc>
        <w:tc>
          <w:tcPr>
            <w:tcW w:w="1559"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cs="宋体" w:hint="eastAsia"/>
                <w:sz w:val="24"/>
                <w:szCs w:val="24"/>
              </w:rPr>
              <w:t>话筒</w:t>
            </w:r>
          </w:p>
        </w:tc>
        <w:tc>
          <w:tcPr>
            <w:tcW w:w="2552"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比丽普</w:t>
            </w:r>
          </w:p>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BLP-550</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套</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w:t>
            </w:r>
          </w:p>
        </w:tc>
        <w:tc>
          <w:tcPr>
            <w:tcW w:w="850"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850</w:t>
            </w:r>
          </w:p>
        </w:tc>
        <w:tc>
          <w:tcPr>
            <w:tcW w:w="851"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850</w:t>
            </w:r>
          </w:p>
        </w:tc>
        <w:tc>
          <w:tcPr>
            <w:tcW w:w="1134" w:type="dxa"/>
            <w:tcBorders>
              <w:top w:val="single" w:sz="4" w:space="0" w:color="auto"/>
              <w:left w:val="nil"/>
              <w:bottom w:val="single" w:sz="4" w:space="0" w:color="auto"/>
              <w:right w:val="single" w:sz="4" w:space="0" w:color="auto"/>
            </w:tcBorders>
          </w:tcPr>
          <w:p w:rsidR="00037BDA" w:rsidRPr="00037BDA" w:rsidRDefault="00037BDA" w:rsidP="00F03FAF">
            <w:pPr>
              <w:autoSpaceDE w:val="0"/>
              <w:autoSpaceDN w:val="0"/>
              <w:adjustRightInd w:val="0"/>
              <w:spacing w:line="480" w:lineRule="exact"/>
              <w:rPr>
                <w:rFonts w:ascii="仿宋" w:eastAsia="仿宋" w:hAnsi="仿宋" w:cs="宋体"/>
                <w:sz w:val="24"/>
                <w:szCs w:val="24"/>
              </w:rPr>
            </w:pPr>
          </w:p>
        </w:tc>
      </w:tr>
      <w:tr w:rsidR="00037BDA" w:rsidTr="00101A8C">
        <w:trPr>
          <w:trHeight w:val="220"/>
        </w:trPr>
        <w:tc>
          <w:tcPr>
            <w:tcW w:w="709" w:type="dxa"/>
            <w:tcBorders>
              <w:top w:val="single" w:sz="4" w:space="0" w:color="auto"/>
              <w:left w:val="single" w:sz="4" w:space="0" w:color="auto"/>
              <w:bottom w:val="single" w:sz="4" w:space="0" w:color="auto"/>
              <w:right w:val="single" w:sz="4" w:space="0" w:color="auto"/>
            </w:tcBorders>
            <w:vAlign w:val="center"/>
          </w:tcPr>
          <w:p w:rsidR="00037BDA" w:rsidRPr="00037BDA" w:rsidRDefault="00037BDA" w:rsidP="003D121F">
            <w:pPr>
              <w:autoSpaceDE w:val="0"/>
              <w:autoSpaceDN w:val="0"/>
              <w:spacing w:line="480" w:lineRule="exact"/>
              <w:jc w:val="center"/>
              <w:rPr>
                <w:rFonts w:ascii="仿宋" w:eastAsia="仿宋" w:hAnsi="仿宋"/>
                <w:sz w:val="24"/>
                <w:szCs w:val="24"/>
              </w:rPr>
            </w:pPr>
            <w:r w:rsidRPr="00037BDA">
              <w:rPr>
                <w:rFonts w:ascii="仿宋" w:eastAsia="仿宋" w:hAnsi="仿宋" w:hint="eastAsia"/>
                <w:sz w:val="24"/>
                <w:szCs w:val="24"/>
              </w:rPr>
              <w:t>9</w:t>
            </w:r>
          </w:p>
        </w:tc>
        <w:tc>
          <w:tcPr>
            <w:tcW w:w="1559"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cs="宋体" w:hint="eastAsia"/>
                <w:sz w:val="24"/>
                <w:szCs w:val="24"/>
              </w:rPr>
              <w:t>拼接屏</w:t>
            </w:r>
          </w:p>
        </w:tc>
        <w:tc>
          <w:tcPr>
            <w:tcW w:w="2552"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海康威视</w:t>
            </w:r>
          </w:p>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DS-D2055NL</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台</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9</w:t>
            </w:r>
          </w:p>
        </w:tc>
        <w:tc>
          <w:tcPr>
            <w:tcW w:w="850"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12200</w:t>
            </w:r>
          </w:p>
        </w:tc>
        <w:tc>
          <w:tcPr>
            <w:tcW w:w="851"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109800</w:t>
            </w:r>
          </w:p>
        </w:tc>
        <w:tc>
          <w:tcPr>
            <w:tcW w:w="1134" w:type="dxa"/>
            <w:tcBorders>
              <w:top w:val="single" w:sz="4" w:space="0" w:color="auto"/>
              <w:left w:val="nil"/>
              <w:bottom w:val="single" w:sz="4" w:space="0" w:color="auto"/>
              <w:right w:val="single" w:sz="4" w:space="0" w:color="auto"/>
            </w:tcBorders>
          </w:tcPr>
          <w:p w:rsidR="00037BDA" w:rsidRPr="00037BDA" w:rsidRDefault="00037BDA" w:rsidP="00F03FAF">
            <w:pPr>
              <w:autoSpaceDE w:val="0"/>
              <w:autoSpaceDN w:val="0"/>
              <w:adjustRightInd w:val="0"/>
              <w:spacing w:line="480" w:lineRule="exact"/>
              <w:rPr>
                <w:rFonts w:ascii="仿宋" w:eastAsia="仿宋" w:hAnsi="仿宋" w:cs="宋体"/>
                <w:sz w:val="24"/>
                <w:szCs w:val="24"/>
              </w:rPr>
            </w:pPr>
          </w:p>
        </w:tc>
      </w:tr>
      <w:tr w:rsidR="00037BDA" w:rsidTr="00101A8C">
        <w:trPr>
          <w:trHeight w:val="247"/>
        </w:trPr>
        <w:tc>
          <w:tcPr>
            <w:tcW w:w="709" w:type="dxa"/>
            <w:tcBorders>
              <w:top w:val="single" w:sz="4" w:space="0" w:color="auto"/>
              <w:left w:val="single" w:sz="4" w:space="0" w:color="auto"/>
              <w:bottom w:val="single" w:sz="4" w:space="0" w:color="auto"/>
              <w:right w:val="single" w:sz="4" w:space="0" w:color="auto"/>
            </w:tcBorders>
            <w:vAlign w:val="center"/>
          </w:tcPr>
          <w:p w:rsidR="00037BDA" w:rsidRPr="00037BDA" w:rsidRDefault="00037BDA" w:rsidP="003D121F">
            <w:pPr>
              <w:autoSpaceDE w:val="0"/>
              <w:autoSpaceDN w:val="0"/>
              <w:spacing w:line="480" w:lineRule="exact"/>
              <w:jc w:val="center"/>
              <w:rPr>
                <w:rFonts w:ascii="仿宋" w:eastAsia="仿宋" w:hAnsi="仿宋"/>
                <w:sz w:val="24"/>
                <w:szCs w:val="24"/>
              </w:rPr>
            </w:pPr>
            <w:r w:rsidRPr="00037BDA">
              <w:rPr>
                <w:rFonts w:ascii="仿宋" w:eastAsia="仿宋" w:hAnsi="仿宋" w:hint="eastAsia"/>
                <w:sz w:val="24"/>
                <w:szCs w:val="24"/>
              </w:rPr>
              <w:t>10</w:t>
            </w:r>
          </w:p>
        </w:tc>
        <w:tc>
          <w:tcPr>
            <w:tcW w:w="1559"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cs="宋体" w:hint="eastAsia"/>
                <w:sz w:val="24"/>
                <w:szCs w:val="24"/>
              </w:rPr>
              <w:t>机柜</w:t>
            </w:r>
          </w:p>
        </w:tc>
        <w:tc>
          <w:tcPr>
            <w:tcW w:w="2552"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瑞隆</w:t>
            </w:r>
          </w:p>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S1200U</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台</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w:t>
            </w:r>
          </w:p>
        </w:tc>
        <w:tc>
          <w:tcPr>
            <w:tcW w:w="850"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660</w:t>
            </w:r>
          </w:p>
        </w:tc>
        <w:tc>
          <w:tcPr>
            <w:tcW w:w="851"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660</w:t>
            </w:r>
          </w:p>
        </w:tc>
        <w:tc>
          <w:tcPr>
            <w:tcW w:w="1134" w:type="dxa"/>
            <w:tcBorders>
              <w:top w:val="single" w:sz="4" w:space="0" w:color="auto"/>
              <w:left w:val="nil"/>
              <w:bottom w:val="single" w:sz="4" w:space="0" w:color="auto"/>
              <w:right w:val="single" w:sz="4" w:space="0" w:color="auto"/>
            </w:tcBorders>
          </w:tcPr>
          <w:p w:rsidR="00037BDA" w:rsidRPr="00037BDA" w:rsidRDefault="00037BDA" w:rsidP="00F03FAF">
            <w:pPr>
              <w:autoSpaceDE w:val="0"/>
              <w:autoSpaceDN w:val="0"/>
              <w:adjustRightInd w:val="0"/>
              <w:spacing w:line="480" w:lineRule="exact"/>
              <w:rPr>
                <w:rFonts w:ascii="仿宋" w:eastAsia="仿宋" w:hAnsi="仿宋" w:cs="宋体"/>
                <w:sz w:val="24"/>
                <w:szCs w:val="24"/>
              </w:rPr>
            </w:pPr>
          </w:p>
        </w:tc>
      </w:tr>
      <w:tr w:rsidR="00037BDA" w:rsidTr="00101A8C">
        <w:trPr>
          <w:trHeight w:val="271"/>
        </w:trPr>
        <w:tc>
          <w:tcPr>
            <w:tcW w:w="709" w:type="dxa"/>
            <w:tcBorders>
              <w:top w:val="single" w:sz="4" w:space="0" w:color="auto"/>
              <w:left w:val="single" w:sz="4" w:space="0" w:color="auto"/>
              <w:bottom w:val="single" w:sz="4" w:space="0" w:color="auto"/>
              <w:right w:val="single" w:sz="4" w:space="0" w:color="auto"/>
            </w:tcBorders>
            <w:vAlign w:val="center"/>
          </w:tcPr>
          <w:p w:rsidR="00037BDA" w:rsidRPr="00037BDA" w:rsidRDefault="00037BDA" w:rsidP="003D121F">
            <w:pPr>
              <w:autoSpaceDE w:val="0"/>
              <w:autoSpaceDN w:val="0"/>
              <w:spacing w:line="480" w:lineRule="exact"/>
              <w:jc w:val="center"/>
              <w:rPr>
                <w:rFonts w:ascii="仿宋" w:eastAsia="仿宋" w:hAnsi="仿宋"/>
                <w:sz w:val="24"/>
                <w:szCs w:val="24"/>
              </w:rPr>
            </w:pPr>
            <w:r w:rsidRPr="00037BDA">
              <w:rPr>
                <w:rFonts w:ascii="仿宋" w:eastAsia="仿宋" w:hAnsi="仿宋" w:hint="eastAsia"/>
                <w:sz w:val="24"/>
                <w:szCs w:val="24"/>
              </w:rPr>
              <w:t>11</w:t>
            </w:r>
          </w:p>
        </w:tc>
        <w:tc>
          <w:tcPr>
            <w:tcW w:w="1559"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cs="宋体" w:hint="eastAsia"/>
                <w:sz w:val="24"/>
                <w:szCs w:val="24"/>
              </w:rPr>
              <w:t>高清会议终端</w:t>
            </w:r>
          </w:p>
        </w:tc>
        <w:tc>
          <w:tcPr>
            <w:tcW w:w="2552" w:type="dxa"/>
            <w:tcBorders>
              <w:top w:val="single" w:sz="4" w:space="0" w:color="auto"/>
              <w:left w:val="nil"/>
              <w:bottom w:val="single" w:sz="4" w:space="0" w:color="auto"/>
              <w:right w:val="single" w:sz="4" w:space="0" w:color="auto"/>
            </w:tcBorders>
          </w:tcPr>
          <w:p w:rsidR="00037BDA" w:rsidRPr="00037BDA" w:rsidRDefault="00037BDA" w:rsidP="00037BDA">
            <w:pPr>
              <w:autoSpaceDE w:val="0"/>
              <w:autoSpaceDN w:val="0"/>
              <w:spacing w:line="360" w:lineRule="auto"/>
              <w:jc w:val="left"/>
              <w:rPr>
                <w:rFonts w:ascii="仿宋" w:eastAsia="仿宋" w:hAnsi="仿宋"/>
                <w:sz w:val="24"/>
                <w:szCs w:val="24"/>
              </w:rPr>
            </w:pPr>
            <w:r w:rsidRPr="00037BDA">
              <w:rPr>
                <w:rFonts w:ascii="仿宋" w:eastAsia="仿宋" w:hAnsi="仿宋" w:hint="eastAsia"/>
                <w:sz w:val="24"/>
                <w:szCs w:val="24"/>
              </w:rPr>
              <w:t>网动</w:t>
            </w:r>
            <w:r w:rsidRPr="00037BDA">
              <w:rPr>
                <w:rFonts w:ascii="仿宋" w:eastAsia="仿宋" w:hAnsi="仿宋"/>
                <w:sz w:val="24"/>
                <w:szCs w:val="24"/>
              </w:rPr>
              <w:t>WD-H-CFT-2106S-T</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台</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27</w:t>
            </w:r>
          </w:p>
        </w:tc>
        <w:tc>
          <w:tcPr>
            <w:tcW w:w="850"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5050</w:t>
            </w:r>
          </w:p>
        </w:tc>
        <w:tc>
          <w:tcPr>
            <w:tcW w:w="851"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136350</w:t>
            </w:r>
          </w:p>
        </w:tc>
        <w:tc>
          <w:tcPr>
            <w:tcW w:w="1134" w:type="dxa"/>
            <w:tcBorders>
              <w:top w:val="single" w:sz="4" w:space="0" w:color="auto"/>
              <w:left w:val="nil"/>
              <w:bottom w:val="single" w:sz="4" w:space="0" w:color="auto"/>
              <w:right w:val="single" w:sz="4" w:space="0" w:color="auto"/>
            </w:tcBorders>
          </w:tcPr>
          <w:p w:rsidR="00037BDA" w:rsidRPr="00037BDA" w:rsidRDefault="00037BDA" w:rsidP="00F03FAF">
            <w:pPr>
              <w:autoSpaceDE w:val="0"/>
              <w:autoSpaceDN w:val="0"/>
              <w:adjustRightInd w:val="0"/>
              <w:spacing w:line="480" w:lineRule="exact"/>
              <w:rPr>
                <w:rFonts w:ascii="仿宋" w:eastAsia="仿宋" w:hAnsi="仿宋" w:cs="宋体"/>
                <w:sz w:val="24"/>
                <w:szCs w:val="24"/>
              </w:rPr>
            </w:pPr>
          </w:p>
        </w:tc>
      </w:tr>
      <w:tr w:rsidR="00037BDA" w:rsidTr="00101A8C">
        <w:trPr>
          <w:trHeight w:val="231"/>
        </w:trPr>
        <w:tc>
          <w:tcPr>
            <w:tcW w:w="709" w:type="dxa"/>
            <w:tcBorders>
              <w:top w:val="single" w:sz="4" w:space="0" w:color="auto"/>
              <w:left w:val="single" w:sz="4" w:space="0" w:color="auto"/>
              <w:bottom w:val="single" w:sz="4" w:space="0" w:color="auto"/>
              <w:right w:val="single" w:sz="4" w:space="0" w:color="auto"/>
            </w:tcBorders>
            <w:vAlign w:val="center"/>
          </w:tcPr>
          <w:p w:rsidR="00037BDA" w:rsidRPr="00037BDA" w:rsidRDefault="00037BDA" w:rsidP="003D121F">
            <w:pPr>
              <w:autoSpaceDE w:val="0"/>
              <w:autoSpaceDN w:val="0"/>
              <w:spacing w:line="480" w:lineRule="exact"/>
              <w:jc w:val="center"/>
              <w:rPr>
                <w:rFonts w:ascii="仿宋" w:eastAsia="仿宋" w:hAnsi="仿宋"/>
                <w:sz w:val="24"/>
                <w:szCs w:val="24"/>
              </w:rPr>
            </w:pPr>
            <w:r w:rsidRPr="00037BDA">
              <w:rPr>
                <w:rFonts w:ascii="仿宋" w:eastAsia="仿宋" w:hAnsi="仿宋" w:hint="eastAsia"/>
                <w:sz w:val="24"/>
                <w:szCs w:val="24"/>
              </w:rPr>
              <w:t>12</w:t>
            </w:r>
          </w:p>
        </w:tc>
        <w:tc>
          <w:tcPr>
            <w:tcW w:w="1559"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cs="宋体" w:hint="eastAsia"/>
                <w:sz w:val="24"/>
                <w:szCs w:val="24"/>
              </w:rPr>
              <w:t>高清摄像机</w:t>
            </w:r>
          </w:p>
        </w:tc>
        <w:tc>
          <w:tcPr>
            <w:tcW w:w="2552"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网动</w:t>
            </w:r>
            <w:r w:rsidRPr="00037BDA">
              <w:rPr>
                <w:rFonts w:ascii="仿宋" w:eastAsia="仿宋" w:hAnsi="仿宋"/>
                <w:sz w:val="24"/>
                <w:szCs w:val="24"/>
              </w:rPr>
              <w:t>WD-H-VCT-300U</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台</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27</w:t>
            </w:r>
          </w:p>
        </w:tc>
        <w:tc>
          <w:tcPr>
            <w:tcW w:w="850"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1480</w:t>
            </w:r>
          </w:p>
        </w:tc>
        <w:tc>
          <w:tcPr>
            <w:tcW w:w="851"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39960</w:t>
            </w:r>
          </w:p>
        </w:tc>
        <w:tc>
          <w:tcPr>
            <w:tcW w:w="1134" w:type="dxa"/>
            <w:tcBorders>
              <w:top w:val="single" w:sz="4" w:space="0" w:color="auto"/>
              <w:left w:val="nil"/>
              <w:bottom w:val="single" w:sz="4" w:space="0" w:color="auto"/>
              <w:right w:val="single" w:sz="4" w:space="0" w:color="auto"/>
            </w:tcBorders>
          </w:tcPr>
          <w:p w:rsidR="00037BDA" w:rsidRPr="00037BDA" w:rsidRDefault="00037BDA" w:rsidP="00F03FAF">
            <w:pPr>
              <w:autoSpaceDE w:val="0"/>
              <w:autoSpaceDN w:val="0"/>
              <w:adjustRightInd w:val="0"/>
              <w:spacing w:line="480" w:lineRule="exact"/>
              <w:rPr>
                <w:rFonts w:ascii="仿宋" w:eastAsia="仿宋" w:hAnsi="仿宋" w:cs="宋体"/>
                <w:sz w:val="24"/>
                <w:szCs w:val="24"/>
              </w:rPr>
            </w:pPr>
          </w:p>
        </w:tc>
      </w:tr>
      <w:tr w:rsidR="00037BDA" w:rsidTr="00101A8C">
        <w:trPr>
          <w:trHeight w:val="271"/>
        </w:trPr>
        <w:tc>
          <w:tcPr>
            <w:tcW w:w="709" w:type="dxa"/>
            <w:tcBorders>
              <w:top w:val="single" w:sz="4" w:space="0" w:color="auto"/>
              <w:left w:val="single" w:sz="4" w:space="0" w:color="auto"/>
              <w:bottom w:val="single" w:sz="4" w:space="0" w:color="auto"/>
              <w:right w:val="single" w:sz="4" w:space="0" w:color="auto"/>
            </w:tcBorders>
            <w:vAlign w:val="center"/>
          </w:tcPr>
          <w:p w:rsidR="00037BDA" w:rsidRPr="00037BDA" w:rsidRDefault="00037BDA" w:rsidP="003D121F">
            <w:pPr>
              <w:autoSpaceDE w:val="0"/>
              <w:autoSpaceDN w:val="0"/>
              <w:spacing w:line="480" w:lineRule="exact"/>
              <w:jc w:val="center"/>
              <w:rPr>
                <w:rFonts w:ascii="仿宋" w:eastAsia="仿宋" w:hAnsi="仿宋"/>
                <w:sz w:val="24"/>
                <w:szCs w:val="24"/>
              </w:rPr>
            </w:pPr>
            <w:r w:rsidRPr="00037BDA">
              <w:rPr>
                <w:rFonts w:ascii="仿宋" w:eastAsia="仿宋" w:hAnsi="仿宋" w:hint="eastAsia"/>
                <w:sz w:val="24"/>
                <w:szCs w:val="24"/>
              </w:rPr>
              <w:t>13</w:t>
            </w:r>
          </w:p>
        </w:tc>
        <w:tc>
          <w:tcPr>
            <w:tcW w:w="1559" w:type="dxa"/>
            <w:tcBorders>
              <w:top w:val="single" w:sz="4" w:space="0" w:color="auto"/>
              <w:left w:val="nil"/>
              <w:bottom w:val="single" w:sz="4" w:space="0" w:color="auto"/>
              <w:right w:val="single" w:sz="4" w:space="0" w:color="auto"/>
            </w:tcBorders>
          </w:tcPr>
          <w:p w:rsidR="00037BDA" w:rsidRDefault="00037BDA" w:rsidP="003D121F">
            <w:pPr>
              <w:autoSpaceDE w:val="0"/>
              <w:autoSpaceDN w:val="0"/>
              <w:spacing w:line="360" w:lineRule="auto"/>
              <w:rPr>
                <w:rFonts w:ascii="仿宋" w:eastAsia="仿宋" w:hAnsi="仿宋" w:cs="宋体"/>
                <w:sz w:val="24"/>
                <w:szCs w:val="24"/>
              </w:rPr>
            </w:pPr>
          </w:p>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cs="宋体" w:hint="eastAsia"/>
                <w:sz w:val="24"/>
                <w:szCs w:val="24"/>
              </w:rPr>
              <w:t>高清电视机</w:t>
            </w:r>
          </w:p>
        </w:tc>
        <w:tc>
          <w:tcPr>
            <w:tcW w:w="2552"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创维</w:t>
            </w:r>
          </w:p>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55K5a</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套</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27</w:t>
            </w:r>
          </w:p>
        </w:tc>
        <w:tc>
          <w:tcPr>
            <w:tcW w:w="850"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3280</w:t>
            </w:r>
          </w:p>
        </w:tc>
        <w:tc>
          <w:tcPr>
            <w:tcW w:w="851"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88560</w:t>
            </w:r>
          </w:p>
        </w:tc>
        <w:tc>
          <w:tcPr>
            <w:tcW w:w="1134" w:type="dxa"/>
            <w:tcBorders>
              <w:top w:val="single" w:sz="4" w:space="0" w:color="auto"/>
              <w:left w:val="nil"/>
              <w:bottom w:val="single" w:sz="4" w:space="0" w:color="auto"/>
              <w:right w:val="single" w:sz="4" w:space="0" w:color="auto"/>
            </w:tcBorders>
          </w:tcPr>
          <w:p w:rsidR="00037BDA" w:rsidRPr="00037BDA" w:rsidRDefault="00037BDA" w:rsidP="00F03FAF">
            <w:pPr>
              <w:autoSpaceDE w:val="0"/>
              <w:autoSpaceDN w:val="0"/>
              <w:adjustRightInd w:val="0"/>
              <w:spacing w:line="480" w:lineRule="exact"/>
              <w:rPr>
                <w:rFonts w:ascii="仿宋" w:eastAsia="仿宋" w:hAnsi="仿宋" w:cs="宋体"/>
                <w:sz w:val="24"/>
                <w:szCs w:val="24"/>
              </w:rPr>
            </w:pPr>
          </w:p>
        </w:tc>
      </w:tr>
      <w:tr w:rsidR="00037BDA" w:rsidTr="00101A8C">
        <w:trPr>
          <w:trHeight w:val="121"/>
        </w:trPr>
        <w:tc>
          <w:tcPr>
            <w:tcW w:w="709" w:type="dxa"/>
            <w:tcBorders>
              <w:top w:val="single" w:sz="4" w:space="0" w:color="auto"/>
              <w:left w:val="single" w:sz="4" w:space="0" w:color="auto"/>
              <w:bottom w:val="single" w:sz="4" w:space="0" w:color="auto"/>
              <w:right w:val="single" w:sz="4" w:space="0" w:color="auto"/>
            </w:tcBorders>
            <w:vAlign w:val="center"/>
          </w:tcPr>
          <w:p w:rsidR="00037BDA" w:rsidRPr="00037BDA" w:rsidRDefault="00037BDA" w:rsidP="003D121F">
            <w:pPr>
              <w:autoSpaceDE w:val="0"/>
              <w:autoSpaceDN w:val="0"/>
              <w:spacing w:line="480" w:lineRule="exact"/>
              <w:jc w:val="center"/>
              <w:rPr>
                <w:rFonts w:ascii="仿宋" w:eastAsia="仿宋" w:hAnsi="仿宋"/>
                <w:sz w:val="24"/>
                <w:szCs w:val="24"/>
              </w:rPr>
            </w:pPr>
            <w:r w:rsidRPr="00037BDA">
              <w:rPr>
                <w:rFonts w:ascii="仿宋" w:eastAsia="仿宋" w:hAnsi="仿宋" w:hint="eastAsia"/>
                <w:sz w:val="24"/>
                <w:szCs w:val="24"/>
              </w:rPr>
              <w:lastRenderedPageBreak/>
              <w:t>14</w:t>
            </w:r>
          </w:p>
        </w:tc>
        <w:tc>
          <w:tcPr>
            <w:tcW w:w="1559"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cs="宋体"/>
                <w:sz w:val="24"/>
                <w:szCs w:val="24"/>
              </w:rPr>
            </w:pPr>
          </w:p>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cs="宋体" w:hint="eastAsia"/>
                <w:sz w:val="24"/>
                <w:szCs w:val="24"/>
              </w:rPr>
              <w:t>光纤线</w:t>
            </w:r>
          </w:p>
        </w:tc>
        <w:tc>
          <w:tcPr>
            <w:tcW w:w="2552"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西贝</w:t>
            </w:r>
          </w:p>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XB8L-A</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米</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20000</w:t>
            </w:r>
          </w:p>
        </w:tc>
        <w:tc>
          <w:tcPr>
            <w:tcW w:w="850"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2.1</w:t>
            </w:r>
          </w:p>
        </w:tc>
        <w:tc>
          <w:tcPr>
            <w:tcW w:w="851"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42000</w:t>
            </w:r>
          </w:p>
        </w:tc>
        <w:tc>
          <w:tcPr>
            <w:tcW w:w="1134" w:type="dxa"/>
            <w:tcBorders>
              <w:top w:val="single" w:sz="4" w:space="0" w:color="auto"/>
              <w:left w:val="nil"/>
              <w:bottom w:val="single" w:sz="4" w:space="0" w:color="auto"/>
              <w:right w:val="single" w:sz="4" w:space="0" w:color="auto"/>
            </w:tcBorders>
          </w:tcPr>
          <w:p w:rsidR="00037BDA" w:rsidRPr="00037BDA" w:rsidRDefault="00037BDA" w:rsidP="00F03FAF">
            <w:pPr>
              <w:autoSpaceDE w:val="0"/>
              <w:autoSpaceDN w:val="0"/>
              <w:adjustRightInd w:val="0"/>
              <w:rPr>
                <w:rFonts w:ascii="仿宋" w:eastAsia="仿宋" w:hAnsi="仿宋" w:cs="宋体"/>
                <w:sz w:val="24"/>
                <w:szCs w:val="24"/>
              </w:rPr>
            </w:pPr>
          </w:p>
        </w:tc>
      </w:tr>
      <w:tr w:rsidR="00037BDA" w:rsidTr="00101A8C">
        <w:trPr>
          <w:trHeight w:val="258"/>
        </w:trPr>
        <w:tc>
          <w:tcPr>
            <w:tcW w:w="709" w:type="dxa"/>
            <w:tcBorders>
              <w:top w:val="single" w:sz="4" w:space="0" w:color="auto"/>
              <w:left w:val="single" w:sz="4" w:space="0" w:color="auto"/>
              <w:bottom w:val="single" w:sz="4" w:space="0" w:color="auto"/>
              <w:right w:val="single" w:sz="4" w:space="0" w:color="auto"/>
            </w:tcBorders>
            <w:vAlign w:val="center"/>
          </w:tcPr>
          <w:p w:rsidR="00037BDA" w:rsidRPr="00037BDA" w:rsidRDefault="00037BDA" w:rsidP="003D121F">
            <w:pPr>
              <w:autoSpaceDE w:val="0"/>
              <w:autoSpaceDN w:val="0"/>
              <w:spacing w:line="480" w:lineRule="exact"/>
              <w:jc w:val="center"/>
              <w:rPr>
                <w:rFonts w:ascii="仿宋" w:eastAsia="仿宋" w:hAnsi="仿宋"/>
                <w:sz w:val="24"/>
                <w:szCs w:val="24"/>
              </w:rPr>
            </w:pPr>
            <w:r w:rsidRPr="00037BDA">
              <w:rPr>
                <w:rFonts w:ascii="仿宋" w:eastAsia="仿宋" w:hAnsi="仿宋" w:hint="eastAsia"/>
                <w:sz w:val="24"/>
                <w:szCs w:val="24"/>
              </w:rPr>
              <w:t>15</w:t>
            </w:r>
          </w:p>
        </w:tc>
        <w:tc>
          <w:tcPr>
            <w:tcW w:w="1559"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cs="宋体"/>
                <w:sz w:val="24"/>
                <w:szCs w:val="24"/>
              </w:rPr>
            </w:pPr>
          </w:p>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cs="宋体" w:hint="eastAsia"/>
                <w:sz w:val="24"/>
                <w:szCs w:val="24"/>
              </w:rPr>
              <w:t>收发器</w:t>
            </w:r>
          </w:p>
        </w:tc>
        <w:tc>
          <w:tcPr>
            <w:tcW w:w="2552"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西贝</w:t>
            </w:r>
          </w:p>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XB-1000BPS</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对</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27</w:t>
            </w:r>
          </w:p>
        </w:tc>
        <w:tc>
          <w:tcPr>
            <w:tcW w:w="850"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720</w:t>
            </w:r>
          </w:p>
        </w:tc>
        <w:tc>
          <w:tcPr>
            <w:tcW w:w="851"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19440</w:t>
            </w:r>
          </w:p>
        </w:tc>
        <w:tc>
          <w:tcPr>
            <w:tcW w:w="1134" w:type="dxa"/>
            <w:tcBorders>
              <w:top w:val="single" w:sz="4" w:space="0" w:color="auto"/>
              <w:left w:val="nil"/>
              <w:bottom w:val="single" w:sz="4" w:space="0" w:color="auto"/>
              <w:right w:val="single" w:sz="4" w:space="0" w:color="auto"/>
            </w:tcBorders>
          </w:tcPr>
          <w:p w:rsidR="00037BDA" w:rsidRPr="00037BDA" w:rsidRDefault="00037BDA" w:rsidP="00F03FAF">
            <w:pPr>
              <w:autoSpaceDE w:val="0"/>
              <w:autoSpaceDN w:val="0"/>
              <w:adjustRightInd w:val="0"/>
              <w:rPr>
                <w:rFonts w:ascii="仿宋" w:eastAsia="仿宋" w:hAnsi="仿宋" w:cs="宋体"/>
                <w:sz w:val="24"/>
                <w:szCs w:val="24"/>
              </w:rPr>
            </w:pPr>
          </w:p>
        </w:tc>
      </w:tr>
      <w:tr w:rsidR="00037BDA" w:rsidTr="00101A8C">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037BDA" w:rsidRPr="00037BDA" w:rsidRDefault="00037BDA" w:rsidP="003D121F">
            <w:pPr>
              <w:autoSpaceDE w:val="0"/>
              <w:autoSpaceDN w:val="0"/>
              <w:spacing w:line="480" w:lineRule="exact"/>
              <w:jc w:val="center"/>
              <w:rPr>
                <w:rFonts w:ascii="仿宋" w:eastAsia="仿宋" w:hAnsi="仿宋"/>
                <w:sz w:val="24"/>
                <w:szCs w:val="24"/>
              </w:rPr>
            </w:pPr>
            <w:r w:rsidRPr="00037BDA">
              <w:rPr>
                <w:rFonts w:ascii="仿宋" w:eastAsia="仿宋" w:hAnsi="仿宋" w:hint="eastAsia"/>
                <w:sz w:val="24"/>
                <w:szCs w:val="24"/>
              </w:rPr>
              <w:t>16</w:t>
            </w:r>
          </w:p>
        </w:tc>
        <w:tc>
          <w:tcPr>
            <w:tcW w:w="1559"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cs="宋体" w:hint="eastAsia"/>
                <w:sz w:val="24"/>
                <w:szCs w:val="24"/>
              </w:rPr>
              <w:t>附件</w:t>
            </w:r>
          </w:p>
        </w:tc>
        <w:tc>
          <w:tcPr>
            <w:tcW w:w="2552"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定制</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批</w:t>
            </w:r>
          </w:p>
        </w:tc>
        <w:tc>
          <w:tcPr>
            <w:tcW w:w="567"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1</w:t>
            </w:r>
          </w:p>
        </w:tc>
        <w:tc>
          <w:tcPr>
            <w:tcW w:w="850"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8180</w:t>
            </w:r>
          </w:p>
        </w:tc>
        <w:tc>
          <w:tcPr>
            <w:tcW w:w="851" w:type="dxa"/>
            <w:tcBorders>
              <w:top w:val="single" w:sz="4" w:space="0" w:color="auto"/>
              <w:left w:val="nil"/>
              <w:bottom w:val="single" w:sz="4" w:space="0" w:color="auto"/>
              <w:right w:val="single" w:sz="4" w:space="0" w:color="auto"/>
            </w:tcBorders>
          </w:tcPr>
          <w:p w:rsidR="00037BDA" w:rsidRPr="00037BDA" w:rsidRDefault="00037BDA" w:rsidP="003D121F">
            <w:pPr>
              <w:autoSpaceDE w:val="0"/>
              <w:autoSpaceDN w:val="0"/>
              <w:spacing w:line="360" w:lineRule="auto"/>
              <w:rPr>
                <w:rFonts w:ascii="仿宋" w:eastAsia="仿宋" w:hAnsi="仿宋"/>
                <w:sz w:val="24"/>
                <w:szCs w:val="24"/>
              </w:rPr>
            </w:pPr>
            <w:r w:rsidRPr="00037BDA">
              <w:rPr>
                <w:rFonts w:ascii="仿宋" w:eastAsia="仿宋" w:hAnsi="仿宋" w:hint="eastAsia"/>
                <w:sz w:val="24"/>
                <w:szCs w:val="24"/>
              </w:rPr>
              <w:t>8180</w:t>
            </w:r>
          </w:p>
        </w:tc>
        <w:tc>
          <w:tcPr>
            <w:tcW w:w="1134" w:type="dxa"/>
            <w:tcBorders>
              <w:top w:val="single" w:sz="4" w:space="0" w:color="auto"/>
              <w:left w:val="nil"/>
              <w:bottom w:val="single" w:sz="4" w:space="0" w:color="auto"/>
              <w:right w:val="single" w:sz="4" w:space="0" w:color="auto"/>
            </w:tcBorders>
          </w:tcPr>
          <w:p w:rsidR="00037BDA" w:rsidRPr="00037BDA" w:rsidRDefault="00037BDA" w:rsidP="00F03FAF">
            <w:pPr>
              <w:autoSpaceDE w:val="0"/>
              <w:autoSpaceDN w:val="0"/>
              <w:adjustRightInd w:val="0"/>
              <w:rPr>
                <w:rFonts w:ascii="仿宋" w:eastAsia="仿宋" w:hAnsi="仿宋" w:cs="宋体"/>
                <w:sz w:val="24"/>
                <w:szCs w:val="24"/>
              </w:rPr>
            </w:pPr>
          </w:p>
        </w:tc>
      </w:tr>
      <w:tr w:rsidR="00997A17" w:rsidTr="00D81FBF">
        <w:trPr>
          <w:trHeight w:val="58"/>
        </w:trPr>
        <w:tc>
          <w:tcPr>
            <w:tcW w:w="8789" w:type="dxa"/>
            <w:gridSpan w:val="8"/>
            <w:tcBorders>
              <w:top w:val="single" w:sz="4" w:space="0" w:color="auto"/>
              <w:left w:val="single" w:sz="4" w:space="0" w:color="auto"/>
              <w:bottom w:val="single" w:sz="4" w:space="0" w:color="auto"/>
              <w:right w:val="single" w:sz="4" w:space="0" w:color="auto"/>
            </w:tcBorders>
          </w:tcPr>
          <w:p w:rsidR="00997A17" w:rsidRPr="00037BDA" w:rsidRDefault="00B238F1" w:rsidP="00037BDA">
            <w:pPr>
              <w:widowControl/>
              <w:autoSpaceDE w:val="0"/>
              <w:spacing w:line="300" w:lineRule="exact"/>
              <w:rPr>
                <w:rFonts w:ascii="仿宋" w:eastAsia="仿宋" w:hAnsi="仿宋"/>
                <w:bCs/>
                <w:sz w:val="24"/>
                <w:szCs w:val="24"/>
              </w:rPr>
            </w:pPr>
            <w:r w:rsidRPr="00037BDA">
              <w:rPr>
                <w:rFonts w:ascii="仿宋" w:eastAsia="仿宋" w:hAnsi="仿宋" w:hint="eastAsia"/>
                <w:bCs/>
                <w:sz w:val="24"/>
                <w:szCs w:val="24"/>
              </w:rPr>
              <w:t>合计：</w:t>
            </w:r>
            <w:r w:rsidR="00CC0F1F" w:rsidRPr="00037BDA">
              <w:rPr>
                <w:rFonts w:ascii="仿宋" w:eastAsia="仿宋" w:hAnsi="仿宋" w:hint="eastAsia"/>
                <w:bCs/>
                <w:sz w:val="24"/>
                <w:szCs w:val="24"/>
              </w:rPr>
              <w:t xml:space="preserve">     大写：</w:t>
            </w:r>
            <w:r w:rsidR="00037BDA">
              <w:rPr>
                <w:rFonts w:ascii="宋体" w:hAnsi="宋体" w:cs="宋体" w:hint="eastAsia"/>
                <w:sz w:val="24"/>
                <w:szCs w:val="24"/>
                <w:lang w:val="zh-CN"/>
              </w:rPr>
              <w:t xml:space="preserve">柒拾叁万玖仟捌佰元整  </w:t>
            </w:r>
            <w:r w:rsidR="00CC0F1F" w:rsidRPr="00037BDA">
              <w:rPr>
                <w:rFonts w:ascii="仿宋" w:eastAsia="仿宋" w:hAnsi="仿宋" w:hint="eastAsia"/>
                <w:bCs/>
                <w:sz w:val="24"/>
                <w:szCs w:val="24"/>
              </w:rPr>
              <w:t xml:space="preserve">      小写：</w:t>
            </w:r>
            <w:r w:rsidR="00037BDA">
              <w:rPr>
                <w:rFonts w:ascii="仿宋" w:eastAsia="仿宋" w:hAnsi="仿宋" w:hint="eastAsia"/>
                <w:bCs/>
                <w:sz w:val="24"/>
                <w:szCs w:val="24"/>
              </w:rPr>
              <w:t>739800</w:t>
            </w:r>
            <w:r w:rsidR="00CC0F1F" w:rsidRPr="00037BDA">
              <w:rPr>
                <w:rFonts w:ascii="仿宋" w:eastAsia="仿宋" w:hAnsi="仿宋" w:hint="eastAsia"/>
                <w:bCs/>
                <w:sz w:val="24"/>
                <w:szCs w:val="24"/>
              </w:rPr>
              <w:t>.00</w:t>
            </w:r>
          </w:p>
        </w:tc>
      </w:tr>
    </w:tbl>
    <w:p w:rsidR="00997A17" w:rsidRPr="00D81FBF" w:rsidRDefault="00B238F1">
      <w:pPr>
        <w:rPr>
          <w:rFonts w:ascii="仿宋" w:eastAsia="仿宋" w:hAnsi="仿宋"/>
          <w:b/>
          <w:sz w:val="28"/>
          <w:szCs w:val="28"/>
        </w:rPr>
      </w:pPr>
      <w:r>
        <w:rPr>
          <w:rFonts w:ascii="仿宋" w:eastAsia="仿宋" w:hAnsi="仿宋" w:hint="eastAsia"/>
          <w:b/>
          <w:sz w:val="28"/>
          <w:szCs w:val="28"/>
        </w:rPr>
        <w:t xml:space="preserve"> 报价单位：</w:t>
      </w:r>
      <w:r w:rsidR="00D81FBF" w:rsidRPr="00D81FBF">
        <w:rPr>
          <w:rFonts w:ascii="新宋体" w:eastAsia="新宋体" w:hAnsi="新宋体" w:cs="仿宋_GB2312" w:hint="eastAsia"/>
          <w:b/>
          <w:sz w:val="24"/>
          <w:szCs w:val="28"/>
        </w:rPr>
        <w:t>禹州市蓝臻科技有限公司</w:t>
      </w:r>
    </w:p>
    <w:p w:rsidR="00997A17" w:rsidRDefault="00B238F1" w:rsidP="009B51A7">
      <w:pPr>
        <w:ind w:firstLineChars="50" w:firstLine="141"/>
        <w:rPr>
          <w:rFonts w:ascii="仿宋" w:eastAsia="仿宋" w:hAnsi="仿宋"/>
          <w:b/>
          <w:sz w:val="28"/>
          <w:szCs w:val="28"/>
        </w:rPr>
      </w:pPr>
      <w:r>
        <w:rPr>
          <w:rFonts w:ascii="仿宋" w:eastAsia="仿宋" w:hAnsi="仿宋" w:hint="eastAsia"/>
          <w:b/>
          <w:sz w:val="28"/>
          <w:szCs w:val="28"/>
        </w:rPr>
        <w:t>日   期：201</w:t>
      </w:r>
      <w:r w:rsidR="00D81FBF">
        <w:rPr>
          <w:rFonts w:ascii="仿宋" w:eastAsia="仿宋" w:hAnsi="仿宋" w:hint="eastAsia"/>
          <w:b/>
          <w:sz w:val="28"/>
          <w:szCs w:val="28"/>
        </w:rPr>
        <w:t>9</w:t>
      </w:r>
      <w:r>
        <w:rPr>
          <w:rFonts w:ascii="仿宋" w:eastAsia="仿宋" w:hAnsi="仿宋" w:hint="eastAsia"/>
          <w:b/>
          <w:sz w:val="28"/>
          <w:szCs w:val="28"/>
        </w:rPr>
        <w:t>年1月</w:t>
      </w:r>
      <w:r w:rsidR="00D81FBF">
        <w:rPr>
          <w:rFonts w:ascii="仿宋" w:eastAsia="仿宋" w:hAnsi="仿宋" w:hint="eastAsia"/>
          <w:b/>
          <w:sz w:val="28"/>
          <w:szCs w:val="28"/>
        </w:rPr>
        <w:t>22日</w:t>
      </w:r>
    </w:p>
    <w:p w:rsidR="00997A17" w:rsidRDefault="00997A17"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Default="00037BDA" w:rsidP="00D81FBF">
      <w:pPr>
        <w:ind w:firstLineChars="100" w:firstLine="281"/>
        <w:rPr>
          <w:rFonts w:ascii="仿宋" w:eastAsia="仿宋" w:hAnsi="仿宋"/>
          <w:b/>
          <w:sz w:val="28"/>
          <w:szCs w:val="28"/>
        </w:rPr>
      </w:pPr>
    </w:p>
    <w:p w:rsidR="00037BDA" w:rsidRPr="00037BDA" w:rsidRDefault="00037BDA" w:rsidP="00037BDA">
      <w:pPr>
        <w:autoSpaceDE w:val="0"/>
        <w:autoSpaceDN w:val="0"/>
        <w:spacing w:line="360" w:lineRule="auto"/>
        <w:jc w:val="center"/>
        <w:outlineLvl w:val="0"/>
        <w:rPr>
          <w:rFonts w:ascii="黑体" w:eastAsia="黑体" w:hAnsi="黑体"/>
          <w:b/>
          <w:bCs/>
          <w:color w:val="000000"/>
          <w:sz w:val="40"/>
          <w:szCs w:val="36"/>
        </w:rPr>
      </w:pPr>
      <w:r w:rsidRPr="00037BDA">
        <w:rPr>
          <w:rFonts w:ascii="黑体" w:eastAsia="黑体" w:hAnsi="黑体" w:hint="eastAsia"/>
          <w:b/>
          <w:bCs/>
          <w:color w:val="000000"/>
          <w:sz w:val="40"/>
          <w:szCs w:val="36"/>
        </w:rPr>
        <w:lastRenderedPageBreak/>
        <w:t>售后服务方案</w:t>
      </w:r>
    </w:p>
    <w:p w:rsidR="00037BDA" w:rsidRPr="00037BDA" w:rsidRDefault="00037BDA" w:rsidP="00037BDA">
      <w:pPr>
        <w:autoSpaceDE w:val="0"/>
        <w:autoSpaceDN w:val="0"/>
        <w:spacing w:line="360" w:lineRule="auto"/>
        <w:jc w:val="center"/>
        <w:outlineLvl w:val="0"/>
        <w:rPr>
          <w:rFonts w:ascii="宋体" w:hAnsi="宋体"/>
          <w:b/>
          <w:bCs/>
          <w:color w:val="000000"/>
          <w:sz w:val="40"/>
          <w:szCs w:val="36"/>
        </w:rPr>
      </w:pP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我司本着为业主服务，并以本业主利益就是公司利益的指导思想原则，严格执行合同协议的有关规定，响应一切以本业主为出发点，满足系统的技术要求、方便运行管理。公司以“客户满意不低于99%”为质量目标，严把售后服务质量关，竭诚为客户朋友提供优质服务。</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通过厂家、代理商、设计、施工、验收、维护和工厂共同努力，进行全方位的、统一的、科学的、规范化的管理和工程商的及时、高效的技术支持服务。</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公司拥有一支高素质的员工队伍，技术力量雄厚，研发生产人员、工程技术人员、质检员、维修人员均接受过专家培训，在信息服务系统方面有丰富的技术经验，今后还将不断派遣优秀管理、技术人员到国家智能化行业技术认证培训中心培训，以保证员工队伍的高素质、高技能。</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我司坚持“顾客至上、不断创新”为宗旨，配合稳健经营的的方针，事事以客户先，透过超卓的服务水平和先进可靠的技术性能，为社会各界和广大客户提供全面、优质、高效益的售后服务。</w:t>
      </w:r>
    </w:p>
    <w:p w:rsidR="00037BDA" w:rsidRDefault="00037BDA" w:rsidP="00037BDA">
      <w:pPr>
        <w:numPr>
          <w:ilvl w:val="0"/>
          <w:numId w:val="2"/>
        </w:numPr>
        <w:spacing w:line="360" w:lineRule="auto"/>
        <w:rPr>
          <w:rFonts w:ascii="楷体_GB2312" w:eastAsia="楷体_GB2312" w:hAnsi="新宋体"/>
          <w:b/>
          <w:sz w:val="24"/>
        </w:rPr>
      </w:pPr>
      <w:r>
        <w:rPr>
          <w:rFonts w:ascii="楷体_GB2312" w:eastAsia="楷体_GB2312" w:hAnsi="新宋体" w:hint="eastAsia"/>
          <w:b/>
          <w:sz w:val="24"/>
          <w:szCs w:val="24"/>
        </w:rPr>
        <w:t>保修承诺</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1)服务期限</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从工程验收合格之日起，保修期为叁年。</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2)服务费用</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质保期内，我方对所有设备的所有配件无条件免费保修及更换，所有设备的所有配件（包括整机所有部件）的维修及部件费均为免费，并提供定期上门清洁、检测系统设备的服务。</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lastRenderedPageBreak/>
        <w:t>保修期内，所有设备维修保养服务均为上门服务，由此产生的费用均不再收取。</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免费提供系统扩充、升级方面的技术支持服务。</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3)保修地点、联系方式</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为用户提供免费的系统技术咨询，详细解答用户对系统工程中的任何一个问题，做到“有问必答、有答必详”。使用者在使用过程中如发现不能自行解决的问题，可直接用电话，传真，互联网，书信等方式与我公司取得联系（其中电话为24小时服务），我司将在30分钟内作出响应，与使用者协商解决问题。</w:t>
      </w:r>
    </w:p>
    <w:p w:rsidR="00037BDA" w:rsidRDefault="00037BDA" w:rsidP="00037BDA">
      <w:pPr>
        <w:spacing w:line="360" w:lineRule="auto"/>
        <w:rPr>
          <w:rFonts w:ascii="楷体_GB2312" w:eastAsia="楷体_GB2312" w:hAnsi="新宋体"/>
          <w:sz w:val="24"/>
          <w:szCs w:val="24"/>
        </w:rPr>
      </w:pPr>
      <w:r>
        <w:rPr>
          <w:rFonts w:ascii="楷体_GB2312" w:eastAsia="楷体_GB2312" w:hAnsi="新宋体" w:hint="eastAsia"/>
          <w:sz w:val="24"/>
          <w:szCs w:val="24"/>
        </w:rPr>
        <w:t>维修单位名称：禹州市蓝臻科技有限公司</w:t>
      </w:r>
    </w:p>
    <w:p w:rsidR="00037BDA" w:rsidRDefault="00037BDA" w:rsidP="00037BDA">
      <w:pPr>
        <w:spacing w:line="360" w:lineRule="auto"/>
        <w:rPr>
          <w:rFonts w:ascii="仿宋" w:eastAsia="仿宋" w:hAnsi="仿宋" w:cs="仿宋"/>
          <w:szCs w:val="24"/>
        </w:rPr>
      </w:pPr>
      <w:r>
        <w:rPr>
          <w:rFonts w:ascii="楷体_GB2312" w:eastAsia="楷体_GB2312" w:hAnsi="新宋体" w:hint="eastAsia"/>
          <w:sz w:val="24"/>
          <w:szCs w:val="24"/>
        </w:rPr>
        <w:t>维修地址：</w:t>
      </w:r>
      <w:r w:rsidRPr="00545F3F">
        <w:rPr>
          <w:rFonts w:ascii="新宋体" w:eastAsia="新宋体" w:hAnsi="新宋体" w:hint="eastAsia"/>
          <w:sz w:val="24"/>
          <w:szCs w:val="28"/>
        </w:rPr>
        <w:t>禹州市颍川办颍川路恒达雅园101铺</w:t>
      </w:r>
      <w:r w:rsidRPr="00545F3F">
        <w:rPr>
          <w:rFonts w:ascii="仿宋" w:eastAsia="仿宋" w:hAnsi="仿宋" w:cs="仿宋" w:hint="eastAsia"/>
          <w:szCs w:val="24"/>
        </w:rPr>
        <w:t xml:space="preserve">  </w:t>
      </w:r>
    </w:p>
    <w:p w:rsidR="00037BDA" w:rsidRPr="00545F3F" w:rsidRDefault="00037BDA" w:rsidP="00037BDA">
      <w:pPr>
        <w:spacing w:line="360" w:lineRule="auto"/>
        <w:rPr>
          <w:rFonts w:ascii="楷体_GB2312" w:eastAsia="楷体_GB2312" w:hAnsi="新宋体"/>
          <w:sz w:val="28"/>
          <w:szCs w:val="24"/>
        </w:rPr>
      </w:pPr>
      <w:r w:rsidRPr="00545F3F">
        <w:rPr>
          <w:rFonts w:ascii="仿宋" w:eastAsia="仿宋" w:hAnsi="仿宋" w:cs="仿宋" w:hint="eastAsia"/>
          <w:sz w:val="28"/>
          <w:szCs w:val="24"/>
        </w:rPr>
        <w:t>维修电话：</w:t>
      </w:r>
      <w:r w:rsidRPr="00545F3F">
        <w:rPr>
          <w:rFonts w:ascii="仿宋" w:eastAsia="仿宋" w:hAnsi="仿宋" w:cs="仿宋" w:hint="eastAsia"/>
          <w:sz w:val="32"/>
          <w:szCs w:val="24"/>
        </w:rPr>
        <w:t>15994080116</w:t>
      </w:r>
    </w:p>
    <w:p w:rsidR="00037BDA" w:rsidRDefault="00037BDA" w:rsidP="00037BDA">
      <w:pPr>
        <w:numPr>
          <w:ilvl w:val="0"/>
          <w:numId w:val="2"/>
        </w:numPr>
        <w:spacing w:line="360" w:lineRule="auto"/>
        <w:rPr>
          <w:rFonts w:ascii="楷体_GB2312" w:eastAsia="楷体_GB2312" w:hAnsi="新宋体"/>
          <w:b/>
          <w:sz w:val="24"/>
        </w:rPr>
      </w:pPr>
      <w:r>
        <w:rPr>
          <w:rFonts w:ascii="楷体_GB2312" w:eastAsia="楷体_GB2312" w:hAnsi="新宋体" w:hint="eastAsia"/>
          <w:b/>
          <w:sz w:val="24"/>
          <w:szCs w:val="24"/>
        </w:rPr>
        <w:t xml:space="preserve">服务响应时间 </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我们承诺保修期内定期对各系统的运行情况进行全面巡查，发现问题当场解决，保障各系统正常高效运行。</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在质保期内，我方的现场服务响应时间为每周五天、每天24小时，当系统运行确实发生现场技术人员无法排除的故障，我公司在得到通知后采取应急措施，将在2个小时内到达现场，派遣具有故障排除技能的工程服务人员赶到现场进行维修，如发生硬件故障，我方将在2个工作日内更换备件。</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质保期内，一个工作日无法修复的设备，我方承诺在下一个工作日内提供不低于故障设备规格性能的备用设备供单位使用，直至故障设备修复。</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3、维护保养服务</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保修期内，凡因我方设备或施工导致的问题，我们承诺负责全面解决，并及</w:t>
      </w:r>
      <w:r>
        <w:rPr>
          <w:rFonts w:ascii="楷体_GB2312" w:eastAsia="楷体_GB2312" w:hAnsi="新宋体" w:hint="eastAsia"/>
          <w:sz w:val="24"/>
          <w:szCs w:val="24"/>
        </w:rPr>
        <w:lastRenderedPageBreak/>
        <w:t>时更换维修相关设备。</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我们承诺长期从事此类系统工程的经营，以保证对损坏设备的更换迅速。</w:t>
      </w:r>
    </w:p>
    <w:p w:rsidR="00037BDA" w:rsidRDefault="00037BDA" w:rsidP="00037BDA">
      <w:pPr>
        <w:spacing w:line="360" w:lineRule="auto"/>
        <w:ind w:firstLineChars="200" w:firstLine="480"/>
        <w:rPr>
          <w:rFonts w:ascii="楷体_GB2312" w:eastAsia="楷体_GB2312" w:hAnsi="新宋体"/>
          <w:sz w:val="24"/>
        </w:rPr>
      </w:pPr>
      <w:bookmarkStart w:id="0" w:name="_Toc106695656"/>
      <w:r>
        <w:rPr>
          <w:rFonts w:ascii="楷体_GB2312" w:eastAsia="楷体_GB2312" w:hAnsi="新宋体" w:hint="eastAsia"/>
          <w:sz w:val="24"/>
          <w:szCs w:val="24"/>
        </w:rPr>
        <w:t>4. “三包”之后保修服务</w:t>
      </w:r>
      <w:bookmarkEnd w:id="0"/>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1、保修期过后不得拒绝甲方的提供有偿服务的要求，具体费用等条件在施工合同中明确。</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2、保修期后本公司愿意以成本价向业主提供备品、配件、专用工具、易耗材料，并可全面响应本次投标负责为业主提供备品、配件、专用工具的安装施工和维修服务。我们承诺对各系统所涉及的软件升级实行终身免费。</w:t>
      </w:r>
    </w:p>
    <w:p w:rsidR="00037BDA" w:rsidRDefault="00037BDA" w:rsidP="00037BDA">
      <w:pPr>
        <w:spacing w:line="360" w:lineRule="auto"/>
        <w:ind w:firstLineChars="200" w:firstLine="480"/>
        <w:rPr>
          <w:rFonts w:ascii="楷体_GB2312" w:eastAsia="楷体_GB2312" w:hAnsi="新宋体"/>
          <w:sz w:val="24"/>
        </w:rPr>
      </w:pPr>
      <w:bookmarkStart w:id="1" w:name="_Toc93199627"/>
      <w:r>
        <w:rPr>
          <w:rFonts w:ascii="楷体_GB2312" w:eastAsia="楷体_GB2312" w:hAnsi="新宋体" w:hint="eastAsia"/>
          <w:sz w:val="24"/>
          <w:szCs w:val="24"/>
        </w:rPr>
        <w:t>3、其他技术支持、维修服务及费用收取情况</w:t>
      </w:r>
      <w:bookmarkEnd w:id="1"/>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为了确保系统的施工、验收顺利，给业主提供必要的协助是我司的一贯原则。我司将会利用本司在系统施工报建、报验的经验及资源，协助业主完成由相关部门如安防办、建委等负责的系统的报建、报验。</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我们承诺长期随时提供免费的最新的产品技术资料。</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本公司将根据业主的运行管理模式，结合本工程系统需要进行维护保养的内容，为业主量身定做一套切实可行的维护保养表，对业主的使用和管理人员进行保养指导，并将业主反馈的维护保养记录进行详细的分析，及时发现问题，做到防患于未然，保证系统能安全正常地运行。</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我司将针对本系统的应用情况，提出先进、合理的系统应用优化方案，确保工程的技术先进性、使用合理性、运行经济性等各项指标良好，确保工程技术与时代同步。对于软件的升级，我公司将免费提供，硬件系统的升级也采取成本式服务。</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由于本系统工程设计时考虑到了系统正常运行的不可间断性，将本系统工程</w:t>
      </w:r>
      <w:r>
        <w:rPr>
          <w:rFonts w:ascii="楷体_GB2312" w:eastAsia="楷体_GB2312" w:hAnsi="新宋体" w:hint="eastAsia"/>
          <w:sz w:val="24"/>
          <w:szCs w:val="24"/>
        </w:rPr>
        <w:lastRenderedPageBreak/>
        <w:t>列为本公司的应急处理，在本公司的仓库考虑配备系统所有应急使用的原设计应用产品或更高性能的应急产品。</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在工程施工完毕，验收合格后，我公司将同业主建立定期的联络，根据本公司的定期巡检制度，为系统提供每季度一次的检修。</w:t>
      </w:r>
    </w:p>
    <w:p w:rsidR="00037BDA" w:rsidRDefault="00037BDA" w:rsidP="00037BDA">
      <w:pPr>
        <w:spacing w:line="360" w:lineRule="auto"/>
        <w:rPr>
          <w:rFonts w:ascii="楷体_GB2312" w:eastAsia="楷体_GB2312" w:hAnsi="新宋体"/>
          <w:b/>
          <w:sz w:val="24"/>
        </w:rPr>
      </w:pPr>
      <w:r>
        <w:rPr>
          <w:rFonts w:ascii="楷体_GB2312" w:eastAsia="楷体_GB2312" w:hAnsi="新宋体" w:hint="eastAsia"/>
          <w:sz w:val="24"/>
          <w:szCs w:val="24"/>
        </w:rPr>
        <w:t>在验收后，所有硬件设备及产品均提供3年的无偿保修服务，如果有设备供货厂家提供的设备保修超过3年时间标准，我们将按照厂家时间予以延长。</w:t>
      </w:r>
    </w:p>
    <w:p w:rsidR="00037BDA" w:rsidRDefault="00037BDA" w:rsidP="00037BDA">
      <w:pPr>
        <w:spacing w:line="360" w:lineRule="auto"/>
        <w:rPr>
          <w:rFonts w:ascii="楷体_GB2312" w:eastAsia="楷体_GB2312" w:hAnsi="新宋体"/>
          <w:b/>
          <w:sz w:val="24"/>
        </w:rPr>
      </w:pPr>
      <w:r>
        <w:rPr>
          <w:rFonts w:ascii="楷体_GB2312" w:eastAsia="楷体_GB2312" w:hAnsi="新宋体" w:hint="eastAsia"/>
          <w:b/>
          <w:sz w:val="24"/>
          <w:szCs w:val="24"/>
        </w:rPr>
        <w:t>培训计划</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为保证各系统的安全正确使用，我司将派出经验丰富的授课人同对业主人员时行培训，使业主人员能全面掌握系统的操作、维护及扩展等技术，我方提供的培训服务包括以下几个方面：</w:t>
      </w:r>
    </w:p>
    <w:p w:rsidR="00037BDA" w:rsidRDefault="00037BDA" w:rsidP="00037BDA">
      <w:pPr>
        <w:pStyle w:val="a3"/>
        <w:spacing w:line="360" w:lineRule="auto"/>
        <w:ind w:left="420" w:firstLineChars="0" w:firstLine="0"/>
        <w:rPr>
          <w:rFonts w:ascii="楷体_GB2312" w:eastAsia="楷体_GB2312" w:hAnsi="新宋体"/>
          <w:b/>
          <w:sz w:val="24"/>
        </w:rPr>
      </w:pPr>
      <w:bookmarkStart w:id="2" w:name="_Toc106695649"/>
      <w:r>
        <w:rPr>
          <w:rFonts w:ascii="楷体_GB2312" w:eastAsia="楷体_GB2312" w:hAnsi="新宋体" w:hint="eastAsia"/>
          <w:b/>
          <w:sz w:val="24"/>
        </w:rPr>
        <w:t>1、现场培训</w:t>
      </w:r>
      <w:bookmarkEnd w:id="2"/>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我方对业主的技术人员进行系统的使用、维护和保养培训，所有培训以中文进行。该培训将教会学员在日常和紧急情况下如何操作系统。</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我方派出的培训教员，对所提供的系统和产品具有五年以上的操作和维修经验。培训授课人员都是经过厂家认证的工程师、技术员等。培训教员的简历连同培训计划一并提交业主，业主认为培训教员不合格可要求更换。</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我方在系统完工测试之前为业主技术人员进行现场培训，该培训包括正常操作程序和怎样处理紧急情况。我方将至少提前7天通知业主授课时所需的常用教学设施，任何特殊的工具和测试设备由我方准备。在培训工作开始前我方向业主免费提供所有中文培训资料，包括中文操作、维修手册，要求受训人员能够了解系统及设备的基本结构、工作原理及操作程序，能进行实际操作和日常维护、排除一般故障。</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lastRenderedPageBreak/>
        <w:t>我方负责安排专业工程师在工厂建设现场对买方的安装队进行现场培训,包括系统的使用、维护、保养培训等，使安装队能正确拆除、安装系统设备。</w:t>
      </w:r>
    </w:p>
    <w:p w:rsidR="00037BDA" w:rsidRDefault="00037BDA" w:rsidP="00037BDA">
      <w:pPr>
        <w:spacing w:line="360" w:lineRule="auto"/>
        <w:ind w:firstLineChars="200" w:firstLine="480"/>
        <w:rPr>
          <w:rFonts w:ascii="楷体_GB2312" w:eastAsia="楷体_GB2312" w:hAnsi="新宋体"/>
          <w:b/>
          <w:sz w:val="24"/>
        </w:rPr>
      </w:pPr>
      <w:bookmarkStart w:id="3" w:name="_Toc106695650"/>
      <w:r>
        <w:rPr>
          <w:rFonts w:ascii="楷体_GB2312" w:eastAsia="楷体_GB2312" w:hAnsi="新宋体" w:hint="eastAsia"/>
          <w:b/>
          <w:sz w:val="24"/>
          <w:szCs w:val="24"/>
        </w:rPr>
        <w:t>2、培训计划</w:t>
      </w:r>
      <w:bookmarkEnd w:id="3"/>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我公司将根据合同清单提供详细的产品说明书，系统使用说明书和系统维护说明书。将对使用者进行以下培训。本培训计划包含以下内容：</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1)培训目的</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对业主的人员分为运行维护人员的培训、工程技术人员的培训和管理人员的培训。</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运行维护技术人员经过培训应能进行日常设备运行维护工作，掌握软件、硬件的操作，熟悉硬件基本功能。能熟练地分析软件、硬件信息等工作，并能有效的组织、开展业务应用能力。</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高级工程技术人员培训后，能够处理一般维护人员不能处理的技术问题。</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管理人员经培训后，应能负责全面的技术管理工作，了解系统建设的过程，系统功能及未来建设的规划。</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2)培训课程</w:t>
      </w:r>
      <w:r>
        <w:rPr>
          <w:rFonts w:ascii="楷体_GB2312" w:eastAsia="楷体_GB2312" w:hAnsi="新宋体" w:hint="eastAsia"/>
          <w:sz w:val="24"/>
          <w:szCs w:val="24"/>
        </w:rPr>
        <w:tab/>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培训课程包括理论课/实践课</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3)培训开始时间/结束时间</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我方将在完工调试之前对技术人员进行培训，安装调试验收现场完成上述培训后才能撤走现场服务人员。</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4)使用的培训设施</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现场培训设备操作，包括各子系统的设备实物操作。</w:t>
      </w:r>
    </w:p>
    <w:p w:rsidR="00037BDA" w:rsidRDefault="00037BDA" w:rsidP="00037BDA">
      <w:pPr>
        <w:spacing w:line="360" w:lineRule="auto"/>
        <w:ind w:firstLineChars="200" w:firstLine="480"/>
        <w:rPr>
          <w:rFonts w:ascii="楷体_GB2312" w:eastAsia="楷体_GB2312" w:hAnsi="新宋体"/>
          <w:sz w:val="24"/>
        </w:rPr>
      </w:pPr>
      <w:r>
        <w:rPr>
          <w:rFonts w:ascii="楷体_GB2312" w:eastAsia="楷体_GB2312" w:hAnsi="新宋体" w:hint="eastAsia"/>
          <w:sz w:val="24"/>
          <w:szCs w:val="24"/>
        </w:rPr>
        <w:t>6)培训地点</w:t>
      </w:r>
    </w:p>
    <w:p w:rsidR="00037BDA" w:rsidRDefault="00037BDA" w:rsidP="00037BDA">
      <w:pPr>
        <w:shd w:val="clear" w:color="auto" w:fill="FFFFFF"/>
        <w:spacing w:line="360" w:lineRule="auto"/>
        <w:ind w:firstLineChars="200" w:firstLine="480"/>
        <w:rPr>
          <w:rFonts w:ascii="宋体" w:eastAsia="宋体" w:hAnsi="宋体" w:cs="宋体"/>
          <w:b/>
          <w:sz w:val="24"/>
        </w:rPr>
      </w:pPr>
      <w:r>
        <w:rPr>
          <w:rFonts w:ascii="楷体_GB2312" w:eastAsia="楷体_GB2312" w:hAnsi="新宋体" w:hint="eastAsia"/>
          <w:sz w:val="24"/>
          <w:szCs w:val="24"/>
        </w:rPr>
        <w:lastRenderedPageBreak/>
        <w:t>我方将现场对受训人员进行培训。</w:t>
      </w:r>
    </w:p>
    <w:p w:rsidR="00D81FBF" w:rsidRDefault="00D81FBF" w:rsidP="00D81FBF">
      <w:pPr>
        <w:spacing w:line="440" w:lineRule="exact"/>
        <w:rPr>
          <w:rFonts w:ascii="新宋体" w:eastAsia="新宋体" w:hAnsi="新宋体" w:cs="仿宋_GB2312"/>
          <w:sz w:val="28"/>
          <w:szCs w:val="28"/>
        </w:rPr>
      </w:pPr>
      <w:r>
        <w:rPr>
          <w:rFonts w:ascii="新宋体" w:eastAsia="新宋体" w:hAnsi="新宋体" w:cs="仿宋_GB2312" w:hint="eastAsia"/>
          <w:sz w:val="28"/>
          <w:szCs w:val="28"/>
        </w:rPr>
        <w:t>供应商名称：</w:t>
      </w:r>
      <w:r>
        <w:rPr>
          <w:rFonts w:ascii="新宋体" w:eastAsia="新宋体" w:hAnsi="新宋体" w:cs="仿宋_GB2312" w:hint="eastAsia"/>
          <w:sz w:val="28"/>
          <w:szCs w:val="28"/>
          <w:u w:val="single"/>
        </w:rPr>
        <w:t xml:space="preserve">禹州市蓝臻科技有限公司   </w:t>
      </w:r>
    </w:p>
    <w:p w:rsidR="00D81FBF" w:rsidRDefault="00D81FBF" w:rsidP="00D81FBF">
      <w:pPr>
        <w:spacing w:line="440" w:lineRule="exact"/>
        <w:rPr>
          <w:rFonts w:ascii="新宋体" w:eastAsia="新宋体" w:hAnsi="新宋体" w:cs="仿宋_GB2312"/>
          <w:sz w:val="28"/>
          <w:szCs w:val="28"/>
        </w:rPr>
      </w:pPr>
      <w:r>
        <w:rPr>
          <w:rFonts w:ascii="新宋体" w:eastAsia="新宋体" w:hAnsi="新宋体" w:cs="仿宋_GB2312" w:hint="eastAsia"/>
          <w:sz w:val="28"/>
          <w:szCs w:val="28"/>
        </w:rPr>
        <w:t>供应商法定代表人（或代理人）签字：</w:t>
      </w:r>
      <w:r>
        <w:rPr>
          <w:rFonts w:ascii="新宋体" w:eastAsia="新宋体" w:hAnsi="新宋体" w:cs="仿宋_GB2312" w:hint="eastAsia"/>
          <w:sz w:val="28"/>
          <w:szCs w:val="28"/>
          <w:u w:val="single"/>
        </w:rPr>
        <w:t xml:space="preserve">          </w:t>
      </w:r>
    </w:p>
    <w:p w:rsidR="00D81FBF" w:rsidRDefault="00D81FBF" w:rsidP="00D81FBF">
      <w:pPr>
        <w:spacing w:line="440" w:lineRule="exact"/>
        <w:rPr>
          <w:rFonts w:ascii="新宋体" w:eastAsia="新宋体" w:hAnsi="新宋体" w:cs="仿宋_GB2312"/>
          <w:b/>
          <w:szCs w:val="28"/>
        </w:rPr>
      </w:pPr>
      <w:r>
        <w:rPr>
          <w:rFonts w:ascii="新宋体" w:eastAsia="新宋体" w:hAnsi="新宋体" w:cs="仿宋_GB2312" w:hint="eastAsia"/>
          <w:sz w:val="28"/>
          <w:szCs w:val="28"/>
        </w:rPr>
        <w:t>日期:2019 年1月22</w:t>
      </w:r>
    </w:p>
    <w:p w:rsidR="00997A17" w:rsidRDefault="00997A17" w:rsidP="00D81FBF">
      <w:pPr>
        <w:shd w:val="clear" w:color="auto" w:fill="FFFFFF"/>
        <w:spacing w:line="360" w:lineRule="auto"/>
        <w:ind w:firstLineChars="200" w:firstLine="420"/>
        <w:jc w:val="left"/>
      </w:pPr>
    </w:p>
    <w:sectPr w:rsidR="00997A17" w:rsidSect="00997A1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80E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B4AE5"/>
    <w:multiLevelType w:val="multilevel"/>
    <w:tmpl w:val="56EB4AE5"/>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1461334"/>
    <w:multiLevelType w:val="multilevel"/>
    <w:tmpl w:val="6146133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4E9846E2"/>
    <w:rsid w:val="00037BDA"/>
    <w:rsid w:val="00997A17"/>
    <w:rsid w:val="009B51A7"/>
    <w:rsid w:val="00B238F1"/>
    <w:rsid w:val="00C02B20"/>
    <w:rsid w:val="00CC0F1F"/>
    <w:rsid w:val="00D81FBF"/>
    <w:rsid w:val="00F451C2"/>
    <w:rsid w:val="4E9846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7A17"/>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rsid w:val="00997A17"/>
    <w:pPr>
      <w:spacing w:before="340" w:after="330" w:line="578" w:lineRule="auto"/>
      <w:outlineLvl w:val="0"/>
    </w:pPr>
    <w:rPr>
      <w:b/>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无间隔1"/>
    <w:basedOn w:val="a"/>
    <w:qFormat/>
    <w:rsid w:val="00997A17"/>
    <w:pPr>
      <w:spacing w:line="400" w:lineRule="exact"/>
    </w:pPr>
    <w:rPr>
      <w:rFonts w:ascii="Times New Roman" w:eastAsia="宋体" w:hAnsi="Times New Roman" w:cs="Times New Roman"/>
      <w:sz w:val="24"/>
      <w:szCs w:val="20"/>
    </w:rPr>
  </w:style>
  <w:style w:type="paragraph" w:styleId="a3">
    <w:name w:val="List Paragraph"/>
    <w:basedOn w:val="a"/>
    <w:uiPriority w:val="34"/>
    <w:qFormat/>
    <w:rsid w:val="00D81FBF"/>
    <w:pPr>
      <w:ind w:firstLineChars="200" w:firstLine="420"/>
    </w:pPr>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536</Words>
  <Characters>3058</Characters>
  <Application>Microsoft Office Word</Application>
  <DocSecurity>0</DocSecurity>
  <Lines>25</Lines>
  <Paragraphs>7</Paragraphs>
  <ScaleCrop>false</ScaleCrop>
  <Company/>
  <LinksUpToDate>false</LinksUpToDate>
  <CharactersWithSpaces>3587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禹州恒信～程</dc:creator>
  <cp:lastModifiedBy>xbany</cp:lastModifiedBy>
  <cp:revision>6</cp:revision>
  <dcterms:created xsi:type="dcterms:W3CDTF">2019-01-23T03:23:00Z</dcterms:created>
  <dcterms:modified xsi:type="dcterms:W3CDTF">2019-01-26T07:32:00Z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