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="Times New Roman"/>
          <w:sz w:val="20"/>
        </w:rPr>
      </w:pPr>
      <w:r>
        <w:pict>
          <v:shape id="_x0000_s1026" o:spid="_x0000_s1026" o:spt="136" type="#_x0000_t136" style="position:absolute;left:0pt;margin-left:36.5pt;margin-top:393.3pt;height:34pt;width:510pt;mso-position-horizontal-relative:page;mso-position-vertical-relative:page;rotation:21626880f;z-index:-26030592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许昌市公共资源交易平台投标专用" style="font-family:&amp;quot;font-size:31pt;v-text-align:center;"/>
          </v:shape>
        </w:pict>
      </w: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spacing w:before="8"/>
        <w:rPr>
          <w:rFonts w:ascii="Times New Roman"/>
          <w:sz w:val="19"/>
        </w:rPr>
      </w:pPr>
    </w:p>
    <w:p>
      <w:pPr>
        <w:pStyle w:val="6"/>
        <w:spacing w:before="10"/>
        <w:rPr>
          <w:rFonts w:ascii="Times New Roman"/>
          <w:sz w:val="27"/>
        </w:rPr>
      </w:pPr>
      <w:bookmarkStart w:id="0" w:name="封面"/>
      <w:bookmarkEnd w:id="0"/>
    </w:p>
    <w:p>
      <w:pPr>
        <w:spacing w:before="63"/>
        <w:ind w:left="1968" w:right="0" w:firstLine="0"/>
        <w:jc w:val="left"/>
        <w:rPr>
          <w:b/>
          <w:sz w:val="26"/>
        </w:rPr>
      </w:pPr>
      <w:bookmarkStart w:id="1" w:name="（三）二、开标一览表"/>
      <w:bookmarkEnd w:id="1"/>
      <w:bookmarkStart w:id="2" w:name="1.第一标段"/>
      <w:bookmarkEnd w:id="2"/>
      <w:r>
        <w:rPr>
          <w:b/>
          <w:sz w:val="26"/>
        </w:rPr>
        <w:t>开标一览表</w:t>
      </w:r>
    </w:p>
    <w:p>
      <w:pPr>
        <w:pStyle w:val="6"/>
        <w:spacing w:before="1"/>
        <w:rPr>
          <w:b/>
          <w:sz w:val="22"/>
        </w:rPr>
      </w:pPr>
    </w:p>
    <w:p>
      <w:pPr>
        <w:spacing w:before="0"/>
        <w:ind w:left="660" w:right="0" w:firstLine="0"/>
        <w:jc w:val="left"/>
        <w:rPr>
          <w:sz w:val="17"/>
        </w:rPr>
      </w:pPr>
      <w:r>
        <w:rPr>
          <w:sz w:val="17"/>
        </w:rPr>
        <w:t>项目编号：YZCG-G2019001</w:t>
      </w:r>
    </w:p>
    <w:p>
      <w:pPr>
        <w:pStyle w:val="6"/>
        <w:rPr>
          <w:sz w:val="16"/>
        </w:rPr>
      </w:pPr>
    </w:p>
    <w:p>
      <w:pPr>
        <w:pStyle w:val="6"/>
        <w:spacing w:before="5"/>
        <w:rPr>
          <w:sz w:val="11"/>
        </w:rPr>
      </w:pPr>
    </w:p>
    <w:p>
      <w:pPr>
        <w:spacing w:before="0"/>
        <w:ind w:left="660" w:right="0" w:firstLine="0"/>
        <w:jc w:val="left"/>
        <w:rPr>
          <w:sz w:val="17"/>
        </w:rPr>
      </w:pPr>
      <w:r>
        <w:rPr>
          <w:sz w:val="17"/>
        </w:rPr>
        <w:t>项目名称：禹州市创业大厦物业费项</w:t>
      </w:r>
    </w:p>
    <w:p>
      <w:pPr>
        <w:tabs>
          <w:tab w:val="left" w:pos="8399"/>
        </w:tabs>
        <w:spacing w:before="113"/>
        <w:ind w:left="660" w:right="0" w:firstLine="0"/>
        <w:jc w:val="left"/>
        <w:rPr>
          <w:sz w:val="17"/>
        </w:rPr>
      </w:pPr>
      <w:r>
        <w:rPr>
          <w:sz w:val="17"/>
        </w:rPr>
        <w:t>目</w:t>
      </w:r>
      <w:r>
        <w:rPr>
          <w:sz w:val="17"/>
        </w:rPr>
        <w:tab/>
      </w:r>
      <w:r>
        <w:rPr>
          <w:sz w:val="17"/>
        </w:rPr>
        <w:t>单位：</w:t>
      </w:r>
    </w:p>
    <w:p>
      <w:pPr>
        <w:spacing w:before="114"/>
        <w:ind w:left="660" w:right="0" w:firstLine="0"/>
        <w:jc w:val="left"/>
        <w:rPr>
          <w:sz w:val="17"/>
        </w:rPr>
      </w:pPr>
      <w:r>
        <w:rPr>
          <w:sz w:val="17"/>
        </w:rPr>
        <w:t>元（人民币）</w:t>
      </w:r>
    </w:p>
    <w:p>
      <w:pPr>
        <w:pStyle w:val="6"/>
        <w:rPr>
          <w:sz w:val="20"/>
        </w:rPr>
      </w:pPr>
    </w:p>
    <w:p>
      <w:pPr>
        <w:pStyle w:val="6"/>
        <w:spacing w:before="2"/>
        <w:rPr>
          <w:sz w:val="10"/>
        </w:rPr>
      </w:pPr>
    </w:p>
    <w:tbl>
      <w:tblPr>
        <w:tblStyle w:val="12"/>
        <w:tblW w:w="8466" w:type="dxa"/>
        <w:tblInd w:w="58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1676"/>
        <w:gridCol w:w="3399"/>
        <w:gridCol w:w="1714"/>
        <w:gridCol w:w="8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864" w:type="dxa"/>
            <w:shd w:val="clear" w:color="auto" w:fill="F1F1F1"/>
          </w:tcPr>
          <w:p>
            <w:pPr>
              <w:pStyle w:val="15"/>
              <w:rPr>
                <w:sz w:val="16"/>
              </w:rPr>
            </w:pPr>
          </w:p>
          <w:p>
            <w:pPr>
              <w:pStyle w:val="15"/>
              <w:spacing w:before="5"/>
              <w:rPr>
                <w:sz w:val="13"/>
              </w:rPr>
            </w:pPr>
          </w:p>
          <w:p>
            <w:pPr>
              <w:pStyle w:val="15"/>
              <w:ind w:left="261"/>
              <w:rPr>
                <w:b/>
                <w:sz w:val="17"/>
              </w:rPr>
            </w:pPr>
            <w:r>
              <w:rPr>
                <w:b/>
                <w:sz w:val="17"/>
              </w:rPr>
              <w:t>标段</w:t>
            </w:r>
          </w:p>
        </w:tc>
        <w:tc>
          <w:tcPr>
            <w:tcW w:w="1676" w:type="dxa"/>
            <w:shd w:val="clear" w:color="auto" w:fill="F1F1F1"/>
          </w:tcPr>
          <w:p>
            <w:pPr>
              <w:pStyle w:val="15"/>
              <w:rPr>
                <w:sz w:val="16"/>
              </w:rPr>
            </w:pPr>
          </w:p>
          <w:p>
            <w:pPr>
              <w:pStyle w:val="15"/>
              <w:spacing w:before="5"/>
              <w:rPr>
                <w:sz w:val="13"/>
              </w:rPr>
            </w:pPr>
          </w:p>
          <w:p>
            <w:pPr>
              <w:pStyle w:val="15"/>
              <w:ind w:left="510"/>
              <w:rPr>
                <w:b/>
                <w:sz w:val="17"/>
              </w:rPr>
            </w:pPr>
            <w:r>
              <w:rPr>
                <w:b/>
                <w:sz w:val="17"/>
              </w:rPr>
              <w:t>项目名称</w:t>
            </w:r>
          </w:p>
        </w:tc>
        <w:tc>
          <w:tcPr>
            <w:tcW w:w="3399" w:type="dxa"/>
            <w:shd w:val="clear" w:color="auto" w:fill="F1F1F1"/>
          </w:tcPr>
          <w:p>
            <w:pPr>
              <w:pStyle w:val="15"/>
              <w:rPr>
                <w:sz w:val="16"/>
              </w:rPr>
            </w:pPr>
          </w:p>
          <w:p>
            <w:pPr>
              <w:pStyle w:val="15"/>
              <w:spacing w:before="5"/>
              <w:rPr>
                <w:sz w:val="13"/>
              </w:rPr>
            </w:pPr>
          </w:p>
          <w:p>
            <w:pPr>
              <w:pStyle w:val="15"/>
              <w:ind w:left="1351" w:right="1314"/>
              <w:jc w:val="center"/>
              <w:rPr>
                <w:b/>
                <w:sz w:val="17"/>
              </w:rPr>
            </w:pPr>
            <w:r>
              <w:rPr>
                <w:b/>
                <w:sz w:val="17"/>
              </w:rPr>
              <w:t>投标报价</w:t>
            </w:r>
          </w:p>
        </w:tc>
        <w:tc>
          <w:tcPr>
            <w:tcW w:w="1714" w:type="dxa"/>
            <w:shd w:val="clear" w:color="auto" w:fill="F1F1F1"/>
          </w:tcPr>
          <w:p>
            <w:pPr>
              <w:pStyle w:val="15"/>
              <w:rPr>
                <w:sz w:val="16"/>
              </w:rPr>
            </w:pPr>
          </w:p>
          <w:p>
            <w:pPr>
              <w:pStyle w:val="15"/>
              <w:spacing w:before="5"/>
              <w:rPr>
                <w:sz w:val="13"/>
              </w:rPr>
            </w:pPr>
          </w:p>
          <w:p>
            <w:pPr>
              <w:pStyle w:val="15"/>
              <w:ind w:left="272"/>
              <w:rPr>
                <w:b/>
                <w:sz w:val="17"/>
              </w:rPr>
            </w:pPr>
            <w:r>
              <w:rPr>
                <w:b/>
                <w:sz w:val="17"/>
              </w:rPr>
              <w:t>交付日期（天）</w:t>
            </w:r>
          </w:p>
        </w:tc>
        <w:tc>
          <w:tcPr>
            <w:tcW w:w="813" w:type="dxa"/>
            <w:shd w:val="clear" w:color="auto" w:fill="F1F1F1"/>
          </w:tcPr>
          <w:p>
            <w:pPr>
              <w:pStyle w:val="15"/>
              <w:rPr>
                <w:sz w:val="16"/>
              </w:rPr>
            </w:pPr>
          </w:p>
          <w:p>
            <w:pPr>
              <w:pStyle w:val="15"/>
              <w:spacing w:before="5"/>
              <w:rPr>
                <w:sz w:val="13"/>
              </w:rPr>
            </w:pPr>
          </w:p>
          <w:p>
            <w:pPr>
              <w:pStyle w:val="15"/>
              <w:ind w:left="251"/>
              <w:rPr>
                <w:b/>
                <w:sz w:val="17"/>
              </w:rPr>
            </w:pPr>
            <w:r>
              <w:rPr>
                <w:b/>
                <w:sz w:val="17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864" w:type="dxa"/>
          </w:tcPr>
          <w:p>
            <w:pPr>
              <w:pStyle w:val="15"/>
              <w:spacing w:before="8"/>
              <w:rPr>
                <w:sz w:val="23"/>
              </w:rPr>
            </w:pPr>
          </w:p>
          <w:p>
            <w:pPr>
              <w:pStyle w:val="15"/>
              <w:ind w:left="79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1676" w:type="dxa"/>
          </w:tcPr>
          <w:p>
            <w:pPr>
              <w:pStyle w:val="15"/>
              <w:spacing w:before="146" w:line="242" w:lineRule="auto"/>
              <w:ind w:left="110" w:right="113"/>
              <w:rPr>
                <w:sz w:val="24"/>
              </w:rPr>
            </w:pPr>
            <w:r>
              <w:rPr>
                <w:sz w:val="24"/>
              </w:rPr>
              <w:t>禹州市创业大厦物业费项目</w:t>
            </w:r>
          </w:p>
        </w:tc>
        <w:tc>
          <w:tcPr>
            <w:tcW w:w="3399" w:type="dxa"/>
          </w:tcPr>
          <w:p>
            <w:pPr>
              <w:pStyle w:val="15"/>
              <w:spacing w:before="114" w:line="340" w:lineRule="atLeast"/>
              <w:ind w:left="109" w:right="555"/>
              <w:rPr>
                <w:sz w:val="17"/>
              </w:rPr>
            </w:pPr>
            <w:r>
              <w:rPr>
                <w:sz w:val="17"/>
              </w:rPr>
              <w:t>大写：玖拾柒万捌仟壹佰柒拾伍元整小写：￥978,175.0000</w:t>
            </w:r>
          </w:p>
        </w:tc>
        <w:tc>
          <w:tcPr>
            <w:tcW w:w="1714" w:type="dxa"/>
          </w:tcPr>
          <w:p>
            <w:pPr>
              <w:pStyle w:val="15"/>
              <w:spacing w:before="146" w:line="242" w:lineRule="auto"/>
              <w:ind w:left="109" w:right="152"/>
              <w:rPr>
                <w:sz w:val="24"/>
              </w:rPr>
            </w:pPr>
            <w:r>
              <w:rPr>
                <w:sz w:val="24"/>
              </w:rPr>
              <w:t>以签订合同为准</w:t>
            </w:r>
          </w:p>
        </w:tc>
        <w:tc>
          <w:tcPr>
            <w:tcW w:w="813" w:type="dxa"/>
          </w:tcPr>
          <w:p>
            <w:pPr>
              <w:pStyle w:val="15"/>
              <w:spacing w:before="8"/>
              <w:rPr>
                <w:sz w:val="23"/>
              </w:rPr>
            </w:pPr>
          </w:p>
          <w:p>
            <w:pPr>
              <w:pStyle w:val="15"/>
              <w:ind w:left="109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64" w:type="dxa"/>
          </w:tcPr>
          <w:p>
            <w:pPr>
              <w:pStyle w:val="15"/>
              <w:rPr>
                <w:sz w:val="16"/>
              </w:rPr>
            </w:pPr>
          </w:p>
          <w:p>
            <w:pPr>
              <w:pStyle w:val="15"/>
              <w:spacing w:before="11"/>
              <w:rPr>
                <w:sz w:val="15"/>
              </w:rPr>
            </w:pPr>
          </w:p>
          <w:p>
            <w:pPr>
              <w:pStyle w:val="15"/>
              <w:ind w:left="251"/>
              <w:rPr>
                <w:sz w:val="17"/>
              </w:rPr>
            </w:pPr>
            <w:r>
              <w:rPr>
                <w:w w:val="100"/>
                <w:sz w:val="17"/>
              </w:rPr>
              <w:t>…</w:t>
            </w:r>
          </w:p>
        </w:tc>
        <w:tc>
          <w:tcPr>
            <w:tcW w:w="1676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3399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714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813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</w:tbl>
    <w:p>
      <w:pPr>
        <w:pStyle w:val="6"/>
        <w:spacing w:before="2"/>
        <w:rPr>
          <w:sz w:val="18"/>
        </w:rPr>
      </w:pPr>
    </w:p>
    <w:p>
      <w:pPr>
        <w:spacing w:before="77"/>
        <w:ind w:left="660" w:right="0" w:firstLine="0"/>
        <w:jc w:val="left"/>
        <w:rPr>
          <w:sz w:val="17"/>
        </w:rPr>
      </w:pPr>
      <w:r>
        <w:rPr>
          <w:sz w:val="17"/>
        </w:rPr>
        <w:t>投标人名称：</w:t>
      </w:r>
      <w:r>
        <w:rPr>
          <w:sz w:val="17"/>
          <w:u w:val="single"/>
        </w:rPr>
        <w:t>禹州市华甫物业管理有限公司</w:t>
      </w:r>
      <w:r>
        <w:rPr>
          <w:sz w:val="17"/>
        </w:rPr>
        <w:t>（公章）：</w:t>
      </w:r>
    </w:p>
    <w:p>
      <w:pPr>
        <w:pStyle w:val="6"/>
        <w:rPr>
          <w:sz w:val="16"/>
        </w:rPr>
      </w:pPr>
    </w:p>
    <w:p>
      <w:pPr>
        <w:pStyle w:val="6"/>
        <w:spacing w:before="2"/>
        <w:rPr>
          <w:sz w:val="23"/>
        </w:rPr>
      </w:pPr>
    </w:p>
    <w:p>
      <w:pPr>
        <w:spacing w:before="1"/>
        <w:ind w:left="660" w:right="0" w:firstLine="0"/>
        <w:jc w:val="left"/>
        <w:rPr>
          <w:sz w:val="17"/>
        </w:rPr>
      </w:pPr>
      <w:r>
        <w:rPr>
          <w:sz w:val="17"/>
        </w:rPr>
        <w:t>投标人法定代表人（或授权代表）签字：王华甫</w:t>
      </w:r>
    </w:p>
    <w:p>
      <w:pPr>
        <w:pStyle w:val="6"/>
        <w:rPr>
          <w:sz w:val="16"/>
        </w:rPr>
      </w:pPr>
    </w:p>
    <w:p>
      <w:pPr>
        <w:pStyle w:val="6"/>
        <w:spacing w:before="4"/>
        <w:rPr>
          <w:sz w:val="23"/>
        </w:rPr>
      </w:pPr>
    </w:p>
    <w:p>
      <w:pPr>
        <w:tabs>
          <w:tab w:val="left" w:pos="1680"/>
          <w:tab w:val="left" w:pos="2573"/>
          <w:tab w:val="left" w:pos="2998"/>
          <w:tab w:val="left" w:pos="3934"/>
        </w:tabs>
        <w:spacing w:before="0"/>
        <w:ind w:left="660" w:right="0" w:firstLine="0"/>
        <w:jc w:val="left"/>
        <w:rPr>
          <w:sz w:val="17"/>
        </w:rPr>
      </w:pPr>
      <w:r>
        <w:pict>
          <v:shape id="_x0000_s1042" o:spid="_x0000_s1042" o:spt="136" type="#_x0000_t136" style="position:absolute;left:0pt;margin-left:88.7pt;margin-top:-12.35pt;height:28pt;width:448pt;mso-position-horizontal-relative:page;rotation:21626880f;z-index:-26029158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0D25DD5D993940748C85472836238C6A" style="font-family:&amp;quot;font-size:19pt;v-text-align:center;"/>
          </v:shape>
        </w:pict>
      </w:r>
      <w:r>
        <w:rPr>
          <w:sz w:val="17"/>
        </w:rPr>
        <w:t>日期：</w:t>
      </w:r>
      <w:r>
        <w:rPr>
          <w:sz w:val="17"/>
        </w:rPr>
        <w:tab/>
      </w:r>
      <w:r>
        <w:rPr>
          <w:sz w:val="17"/>
        </w:rPr>
        <w:t>2019</w:t>
      </w:r>
      <w:r>
        <w:rPr>
          <w:spacing w:val="-42"/>
          <w:sz w:val="17"/>
        </w:rPr>
        <w:t xml:space="preserve"> </w:t>
      </w:r>
      <w:r>
        <w:rPr>
          <w:sz w:val="17"/>
        </w:rPr>
        <w:t>年</w:t>
      </w:r>
      <w:r>
        <w:rPr>
          <w:sz w:val="17"/>
        </w:rPr>
        <w:tab/>
      </w:r>
      <w:r>
        <w:rPr>
          <w:sz w:val="17"/>
        </w:rPr>
        <w:t>01</w:t>
      </w:r>
      <w:r>
        <w:rPr>
          <w:sz w:val="17"/>
        </w:rPr>
        <w:tab/>
      </w:r>
      <w:r>
        <w:rPr>
          <w:sz w:val="17"/>
        </w:rPr>
        <w:t xml:space="preserve">月 </w:t>
      </w:r>
      <w:r>
        <w:rPr>
          <w:spacing w:val="1"/>
          <w:sz w:val="17"/>
        </w:rPr>
        <w:t xml:space="preserve"> </w:t>
      </w:r>
      <w:r>
        <w:rPr>
          <w:sz w:val="17"/>
        </w:rPr>
        <w:t>24</w:t>
      </w:r>
      <w:r>
        <w:rPr>
          <w:sz w:val="17"/>
        </w:rPr>
        <w:tab/>
      </w:r>
      <w:r>
        <w:rPr>
          <w:sz w:val="17"/>
        </w:rPr>
        <w:t>日</w:t>
      </w:r>
    </w:p>
    <w:p>
      <w:pPr>
        <w:pStyle w:val="6"/>
        <w:rPr>
          <w:sz w:val="16"/>
        </w:rPr>
      </w:pPr>
    </w:p>
    <w:p>
      <w:pPr>
        <w:pStyle w:val="6"/>
        <w:spacing w:before="3"/>
        <w:rPr>
          <w:sz w:val="23"/>
        </w:rPr>
      </w:pPr>
    </w:p>
    <w:p>
      <w:pPr>
        <w:spacing w:before="0"/>
        <w:ind w:left="660" w:right="0" w:firstLine="0"/>
        <w:jc w:val="left"/>
        <w:rPr>
          <w:sz w:val="17"/>
        </w:rPr>
      </w:pPr>
      <w:r>
        <w:rPr>
          <w:sz w:val="17"/>
        </w:rPr>
        <w:t>注：交付日期指完成该项目的最终时间（日历天）。</w:t>
      </w:r>
    </w:p>
    <w:p>
      <w:pPr>
        <w:spacing w:after="0"/>
        <w:jc w:val="left"/>
        <w:rPr>
          <w:sz w:val="17"/>
        </w:rPr>
        <w:sectPr>
          <w:footerReference r:id="rId3" w:type="default"/>
          <w:pgSz w:w="11910" w:h="16840"/>
          <w:pgMar w:top="20" w:right="0" w:bottom="800" w:left="1140" w:header="0" w:footer="613" w:gutter="0"/>
        </w:sectPr>
      </w:pPr>
    </w:p>
    <w:p>
      <w:pPr>
        <w:pStyle w:val="6"/>
        <w:rPr>
          <w:sz w:val="20"/>
        </w:rPr>
      </w:pPr>
      <w:r>
        <w:pict>
          <v:shape id="_x0000_s1043" o:spid="_x0000_s1043" o:spt="136" type="#_x0000_t136" style="position:absolute;left:0pt;margin-left:36.5pt;margin-top:393.3pt;height:34pt;width:510pt;mso-position-horizontal-relative:page;mso-position-vertical-relative:page;rotation:21626880f;z-index:-26029056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许昌市公共资源交易平台投标专用" style="font-family:&amp;quot;font-size:31pt;v-text-align:center;"/>
          </v:shape>
        </w:pict>
      </w: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rPr>
          <w:rFonts w:ascii="Times New Roman"/>
          <w:sz w:val="20"/>
        </w:rPr>
      </w:pPr>
    </w:p>
    <w:p>
      <w:pPr>
        <w:pStyle w:val="6"/>
        <w:spacing w:before="3"/>
        <w:rPr>
          <w:rFonts w:ascii="Times New Roman"/>
          <w:sz w:val="26"/>
        </w:rPr>
      </w:pPr>
    </w:p>
    <w:p>
      <w:pPr>
        <w:spacing w:before="54"/>
        <w:ind w:left="0" w:right="1140" w:firstLine="0"/>
        <w:jc w:val="center"/>
        <w:rPr>
          <w:sz w:val="32"/>
        </w:rPr>
      </w:pPr>
      <w:r>
        <w:rPr>
          <w:sz w:val="32"/>
        </w:rPr>
        <w:t>承诺书</w:t>
      </w:r>
    </w:p>
    <w:p>
      <w:pPr>
        <w:pStyle w:val="6"/>
        <w:spacing w:before="189" w:line="364" w:lineRule="auto"/>
        <w:ind w:left="660" w:right="1679" w:firstLine="479"/>
      </w:pPr>
      <w:r>
        <w:rPr>
          <w:spacing w:val="-6"/>
        </w:rPr>
        <w:t>我公司本着为业主高度负责的精神，按照相关政策的要求注意提高整体环境</w:t>
      </w:r>
      <w:r>
        <w:rPr>
          <w:spacing w:val="-10"/>
        </w:rPr>
        <w:t>质量，注重通过加强物业管理，保护建设整体环境和使用功能长久良好，利于生</w:t>
      </w:r>
      <w:r>
        <w:rPr>
          <w:spacing w:val="-11"/>
        </w:rPr>
        <w:t>态环境、人文环境和智能化建设，倡导人与自然和谐的理念，并通过我们有效的</w:t>
      </w:r>
      <w:r>
        <w:rPr>
          <w:spacing w:val="-19"/>
        </w:rPr>
        <w:t>管理模式，用持续改进的服务过程，遵照法律法规的要求，最终达到业主的满意。</w:t>
      </w:r>
      <w:r>
        <w:t>具体开展工作如下几方面:</w:t>
      </w:r>
    </w:p>
    <w:p>
      <w:pPr>
        <w:pStyle w:val="6"/>
        <w:spacing w:before="3" w:line="364" w:lineRule="auto"/>
        <w:ind w:left="660" w:right="1804" w:firstLine="479"/>
      </w:pPr>
      <w:r>
        <w:t>1、物业公司设有专业管理人员负责一切日常管理事务及投诉处理，客户中心实行 24 小时公开电话服务(按装座机)。投诉处理率 100%.</w:t>
      </w:r>
    </w:p>
    <w:p>
      <w:pPr>
        <w:pStyle w:val="6"/>
        <w:spacing w:before="2" w:line="364" w:lineRule="auto"/>
        <w:ind w:left="660" w:right="1797" w:firstLine="479"/>
        <w:jc w:val="both"/>
      </w:pPr>
      <w:r>
        <w:t>2</w:t>
      </w:r>
      <w:r>
        <w:rPr>
          <w:spacing w:val="-12"/>
        </w:rPr>
        <w:t>、卫生清洁:如我公司接管本项目首先对业主最急切盼望改善的综合环境进</w:t>
      </w:r>
      <w:r>
        <w:rPr>
          <w:spacing w:val="-10"/>
        </w:rPr>
        <w:t>行整治。日常保洁将据公司保洁作业标准，负责该区内公共区域、楼道及公共设</w:t>
      </w:r>
      <w:r>
        <w:rPr>
          <w:spacing w:val="-1"/>
        </w:rPr>
        <w:t>施的卫生保洁，保持无污渍、垃圾、杂物，保持所有公共区域的设施之清洁.对</w:t>
      </w:r>
      <w:r>
        <w:t>生活垃圾桶定期清洗、消杀;生活垃圾的及时清运，保持环境清洁卫生。</w:t>
      </w:r>
    </w:p>
    <w:p>
      <w:pPr>
        <w:pStyle w:val="6"/>
        <w:spacing w:before="2" w:line="364" w:lineRule="auto"/>
        <w:ind w:left="660" w:right="1796" w:firstLine="479"/>
        <w:jc w:val="both"/>
      </w:pPr>
      <w:r>
        <w:pict>
          <v:shape id="_x0000_s1129" o:spid="_x0000_s1129" o:spt="136" type="#_x0000_t136" style="position:absolute;left:0pt;margin-left:88.7pt;margin-top:68pt;height:28pt;width:448pt;mso-position-horizontal-relative:page;rotation:21626880f;z-index:-26019020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0D25DD5D993940748C85472836238C6A" style="font-family:&amp;quot;font-size:19pt;v-text-align:center;"/>
          </v:shape>
        </w:pict>
      </w:r>
      <w:r>
        <w:t>3</w:t>
      </w:r>
      <w:r>
        <w:rPr>
          <w:spacing w:val="-2"/>
        </w:rPr>
        <w:t xml:space="preserve">、公共秩序:为维护好公共秩序，秩序维护员实行 </w:t>
      </w:r>
      <w:r>
        <w:t>24</w:t>
      </w:r>
      <w:r>
        <w:rPr>
          <w:spacing w:val="-8"/>
        </w:rPr>
        <w:t xml:space="preserve"> 小时值班。公司投入资金安装电子巡更系统，以确保夜间巡逻及时到位。巡逻人员配备对讲机随时保</w:t>
      </w:r>
      <w:r>
        <w:t>持与其他队员的联系，协助公安部门安全防范管理。</w:t>
      </w:r>
    </w:p>
    <w:p>
      <w:pPr>
        <w:pStyle w:val="6"/>
        <w:spacing w:before="2" w:line="364" w:lineRule="auto"/>
        <w:ind w:left="660" w:right="1799" w:firstLine="479"/>
        <w:jc w:val="both"/>
      </w:pPr>
      <w:r>
        <w:t>4</w:t>
      </w:r>
      <w:r>
        <w:rPr>
          <w:spacing w:val="-10"/>
        </w:rPr>
        <w:t>、公共设施日常维护:对公共设施进行日常养护，为业主进行免费日常维修</w:t>
      </w:r>
      <w:r>
        <w:rPr>
          <w:spacing w:val="-1"/>
        </w:rPr>
        <w:t>(业主自备材料)，以解决业主因生活小问题带来的烦恼(具体按公司《工程维修</w:t>
      </w:r>
      <w:r>
        <w:t>服务承诺制度》执行)。</w:t>
      </w:r>
    </w:p>
    <w:p>
      <w:pPr>
        <w:pStyle w:val="6"/>
        <w:spacing w:before="2" w:line="364" w:lineRule="auto"/>
        <w:ind w:left="660" w:right="1675" w:firstLine="479"/>
      </w:pPr>
      <w:r>
        <w:t>5</w:t>
      </w:r>
      <w:r>
        <w:rPr>
          <w:spacing w:val="-16"/>
        </w:rPr>
        <w:t xml:space="preserve">、绿化管理:绿化是重要组成部分，对小区绿化，根据季节维护树木，花草， </w:t>
      </w:r>
      <w:r>
        <w:rPr>
          <w:spacing w:val="-9"/>
        </w:rPr>
        <w:t>修剪花木，及时喷洒药物，防治病虫害，维护好绿化景观。对部分品种差的草坪和枯死树木进行换补植。</w:t>
      </w:r>
    </w:p>
    <w:p>
      <w:pPr>
        <w:pStyle w:val="6"/>
        <w:spacing w:before="2" w:line="364" w:lineRule="auto"/>
        <w:ind w:left="660" w:right="1796" w:firstLine="479"/>
        <w:jc w:val="both"/>
      </w:pPr>
      <w:r>
        <w:t>6</w:t>
      </w:r>
      <w:r>
        <w:rPr>
          <w:spacing w:val="-10"/>
        </w:rPr>
        <w:t>、电梯运行维护:电梯是高层的重要部位，对电梯的运行维护，我公司选聘</w:t>
      </w:r>
      <w:r>
        <w:rPr>
          <w:spacing w:val="-2"/>
        </w:rPr>
        <w:t xml:space="preserve">三级资质以上专业的电梯公司为本区电梯进行维保，提供 </w:t>
      </w:r>
      <w:r>
        <w:t>24</w:t>
      </w:r>
      <w:r>
        <w:rPr>
          <w:spacing w:val="-8"/>
        </w:rPr>
        <w:t xml:space="preserve"> 小时服务。以确保</w:t>
      </w:r>
      <w:r>
        <w:t>电梯运行正常、安全，使用功能长久良好。</w:t>
      </w:r>
    </w:p>
    <w:p>
      <w:pPr>
        <w:pStyle w:val="6"/>
        <w:spacing w:before="2" w:line="364" w:lineRule="auto"/>
        <w:ind w:left="660" w:right="1797" w:firstLine="479"/>
      </w:pPr>
      <w:r>
        <w:t>7</w:t>
      </w:r>
      <w:r>
        <w:rPr>
          <w:spacing w:val="-12"/>
        </w:rPr>
        <w:t>、协助工作:我公司会全力协助业委会共同解决本区急需解决的系列问题及</w:t>
      </w:r>
      <w:r>
        <w:t>与相关单位的协调等工作。在此期间我公司将为工作提供车辆及场所。</w:t>
      </w:r>
    </w:p>
    <w:p>
      <w:pPr>
        <w:pStyle w:val="6"/>
        <w:spacing w:before="2" w:line="364" w:lineRule="auto"/>
        <w:ind w:left="660" w:right="1676" w:firstLine="479"/>
      </w:pPr>
      <w:r>
        <w:t>8、按物业条例的要求结合本区实际情况，同业委会共同制定一个成熟、完</w:t>
      </w:r>
      <w:r>
        <w:rPr>
          <w:spacing w:val="-17"/>
        </w:rPr>
        <w:t xml:space="preserve">善、可行的物业管理方案。签定合同后，我公司会投入(或垫付)一定数额的资金， </w:t>
      </w:r>
      <w:r>
        <w:rPr>
          <w:spacing w:val="-6"/>
        </w:rPr>
        <w:t>恢复智能设施为区域内增加或改善设施，尽快完善公共秩序管理或实现本区的封</w:t>
      </w:r>
    </w:p>
    <w:p>
      <w:pPr>
        <w:spacing w:after="0" w:line="364" w:lineRule="auto"/>
        <w:sectPr>
          <w:pgSz w:w="11910" w:h="16840"/>
          <w:pgMar w:top="20" w:right="0" w:bottom="800" w:left="1140" w:header="0" w:footer="613" w:gutter="0"/>
        </w:sectPr>
      </w:pPr>
    </w:p>
    <w:p>
      <w:pPr>
        <w:pStyle w:val="6"/>
        <w:rPr>
          <w:sz w:val="20"/>
        </w:rPr>
      </w:pPr>
      <w:r>
        <w:pict>
          <v:shape id="_x0000_s1130" o:spid="_x0000_s1130" o:spt="136" type="#_x0000_t136" style="position:absolute;left:0pt;margin-left:36.5pt;margin-top:393.3pt;height:34pt;width:510pt;mso-position-horizontal-relative:page;mso-position-vertical-relative:page;rotation:21626880f;z-index:-260189184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许昌市公共资源交易平台投标专用" style="font-family:&amp;quot;font-size:31pt;v-text-align:center;"/>
          </v:shape>
        </w:pict>
      </w: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spacing w:before="199"/>
        <w:ind w:left="660"/>
      </w:pPr>
      <w:r>
        <w:t>闭式管理，让业主舒心、放心、安心.</w:t>
      </w:r>
    </w:p>
    <w:p>
      <w:pPr>
        <w:pStyle w:val="6"/>
        <w:spacing w:before="161" w:line="364" w:lineRule="auto"/>
        <w:ind w:left="660" w:right="1804" w:firstLine="479"/>
      </w:pPr>
      <w:r>
        <w:t>9、认真执行物业管理法律、法规和行业规定，做到机构完善、制度健全、诚实守信、守法经营.</w:t>
      </w:r>
    </w:p>
    <w:p>
      <w:pPr>
        <w:pStyle w:val="6"/>
        <w:spacing w:before="1" w:line="364" w:lineRule="auto"/>
        <w:ind w:left="660" w:right="1801" w:firstLine="479"/>
      </w:pPr>
      <w:r>
        <w:t>10</w:t>
      </w:r>
      <w:r>
        <w:rPr>
          <w:spacing w:val="-10"/>
        </w:rPr>
        <w:t>、依法取得物业服务资质和收费许可，做到手续齐全、服务和收费“质价</w:t>
      </w:r>
      <w:r>
        <w:rPr>
          <w:spacing w:val="-30"/>
        </w:rPr>
        <w:t>相符”。</w:t>
      </w:r>
    </w:p>
    <w:p>
      <w:pPr>
        <w:pStyle w:val="6"/>
        <w:spacing w:before="2"/>
        <w:ind w:left="1140"/>
      </w:pPr>
      <w:r>
        <w:t>11、公开公示物业服务项目和收费标准，做到公开透明、不乱收费。</w:t>
      </w:r>
    </w:p>
    <w:p>
      <w:pPr>
        <w:pStyle w:val="6"/>
        <w:spacing w:before="160"/>
        <w:ind w:left="1140"/>
      </w:pPr>
      <w:r>
        <w:t>12</w:t>
      </w:r>
      <w:r>
        <w:rPr>
          <w:spacing w:val="-10"/>
        </w:rPr>
        <w:t>、严格履行《物业服务合同》，确保各项服务达到合同约定的内容。</w:t>
      </w:r>
    </w:p>
    <w:p>
      <w:pPr>
        <w:pStyle w:val="6"/>
        <w:spacing w:before="161"/>
        <w:ind w:left="1140"/>
      </w:pPr>
      <w:r>
        <w:t>13、建立和规范物业管理机制，做到服务流程清晰、管理有序、记录完整。</w:t>
      </w:r>
    </w:p>
    <w:p>
      <w:pPr>
        <w:pStyle w:val="6"/>
        <w:spacing w:before="160" w:line="364" w:lineRule="auto"/>
        <w:ind w:left="660" w:right="1801" w:firstLine="479"/>
      </w:pPr>
      <w:r>
        <w:t>14</w:t>
      </w:r>
      <w:r>
        <w:rPr>
          <w:spacing w:val="-10"/>
        </w:rPr>
        <w:t>、加强员工服务意识和技能培训，做到员工持证上岗、行为规范、态度热</w:t>
      </w:r>
      <w:r>
        <w:t>情、服务主动。</w:t>
      </w:r>
    </w:p>
    <w:p>
      <w:pPr>
        <w:pStyle w:val="6"/>
        <w:spacing w:before="2" w:line="364" w:lineRule="auto"/>
        <w:ind w:left="660" w:right="1801" w:firstLine="479"/>
      </w:pPr>
      <w:r>
        <w:t>15</w:t>
      </w:r>
      <w:r>
        <w:rPr>
          <w:spacing w:val="-12"/>
        </w:rPr>
        <w:t>、突出安全管理，制定应急预案，确保治安和公共秩序良好，设施设备安</w:t>
      </w:r>
      <w:r>
        <w:t>全运行，工程服务维修及时、快捷、有效。</w:t>
      </w:r>
    </w:p>
    <w:p>
      <w:pPr>
        <w:pStyle w:val="6"/>
        <w:spacing w:before="1" w:line="364" w:lineRule="auto"/>
        <w:ind w:left="660" w:right="1677" w:firstLine="479"/>
      </w:pPr>
      <w:r>
        <w:t>16</w:t>
      </w:r>
      <w:r>
        <w:rPr>
          <w:spacing w:val="-16"/>
        </w:rPr>
        <w:t xml:space="preserve">、定期回访业主，虚心听取意见，对反映和投诉做到及时处理，及时答复， </w:t>
      </w:r>
      <w:r>
        <w:t>使业主满意。</w:t>
      </w:r>
    </w:p>
    <w:p>
      <w:pPr>
        <w:pStyle w:val="6"/>
        <w:spacing w:before="1" w:line="364" w:lineRule="auto"/>
        <w:ind w:left="660" w:right="1801" w:firstLine="479"/>
      </w:pPr>
      <w:r>
        <w:pict>
          <v:shape id="_x0000_s1131" o:spid="_x0000_s1131" o:spt="136" type="#_x0000_t136" style="position:absolute;left:0pt;margin-left:88.7pt;margin-top:28.95pt;height:28pt;width:448pt;mso-position-horizontal-relative:page;rotation:21626880f;z-index:-260188160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0D25DD5D993940748C85472836238C6A" style="font-family:&amp;quot;font-size:19pt;v-text-align:center;"/>
          </v:shape>
        </w:pict>
      </w:r>
      <w:r>
        <w:t>17</w:t>
      </w:r>
      <w:r>
        <w:rPr>
          <w:spacing w:val="-10"/>
        </w:rPr>
        <w:t>、坚持业主至上人性化管理，做到设施配置完备、环境整洁优美、和谐文</w:t>
      </w:r>
      <w:r>
        <w:t>明安心。</w:t>
      </w:r>
    </w:p>
    <w:p>
      <w:pPr>
        <w:pStyle w:val="6"/>
        <w:spacing w:before="1" w:line="364" w:lineRule="auto"/>
        <w:ind w:left="660" w:right="1801" w:firstLine="479"/>
      </w:pPr>
      <w:r>
        <w:t>18</w:t>
      </w:r>
      <w:r>
        <w:rPr>
          <w:spacing w:val="-11"/>
        </w:rPr>
        <w:t>、响应招标文件要求合理足额配齐工作人员，基本工资不低于禹州市最低</w:t>
      </w:r>
      <w:r>
        <w:t>工资标准，并为其缴纳社会保险，确保工作人员待遇。</w:t>
      </w:r>
    </w:p>
    <w:p>
      <w:pPr>
        <w:pStyle w:val="6"/>
        <w:spacing w:before="2" w:line="364" w:lineRule="auto"/>
        <w:ind w:left="660" w:right="1797" w:firstLine="479"/>
      </w:pPr>
      <w:r>
        <w:rPr>
          <w:spacing w:val="-6"/>
        </w:rPr>
        <w:t>我们真诚的恳请业主对我们的服务工作进行监督、帮助、指导，让我们携起</w:t>
      </w:r>
      <w:r>
        <w:t>手来，共同创建我们的美好家园。</w:t>
      </w:r>
    </w:p>
    <w:p>
      <w:pPr>
        <w:pStyle w:val="6"/>
      </w:pPr>
    </w:p>
    <w:p>
      <w:pPr>
        <w:pStyle w:val="6"/>
      </w:pPr>
    </w:p>
    <w:p>
      <w:pPr>
        <w:pStyle w:val="6"/>
      </w:pPr>
    </w:p>
    <w:p>
      <w:pPr>
        <w:pStyle w:val="6"/>
      </w:pPr>
    </w:p>
    <w:p>
      <w:pPr>
        <w:pStyle w:val="6"/>
        <w:spacing w:before="175" w:line="302" w:lineRule="auto"/>
        <w:ind w:left="4381" w:right="1796" w:firstLine="26"/>
      </w:pPr>
      <w:r>
        <w:rPr>
          <w:spacing w:val="-1"/>
        </w:rPr>
        <w:t>投标人名称：禹州市华甫物业管理有限公司</w:t>
      </w:r>
      <w:r>
        <w:t>法定代表人（签字或盖章</w:t>
      </w:r>
      <w:r>
        <w:rPr>
          <w:spacing w:val="-120"/>
        </w:rPr>
        <w:t>）</w:t>
      </w:r>
      <w:r>
        <w:t>：</w:t>
      </w:r>
    </w:p>
    <w:p>
      <w:pPr>
        <w:pStyle w:val="6"/>
        <w:spacing w:before="126"/>
        <w:ind w:left="7107"/>
      </w:pPr>
      <w:r>
        <w:t>2019 年 1 月 24 日</w:t>
      </w:r>
    </w:p>
    <w:p>
      <w:pPr>
        <w:spacing w:after="0"/>
        <w:sectPr>
          <w:pgSz w:w="11910" w:h="16840"/>
          <w:pgMar w:top="20" w:right="0" w:bottom="880" w:left="1140" w:header="0" w:footer="613" w:gutter="0"/>
        </w:sectPr>
      </w:pPr>
    </w:p>
    <w:p>
      <w:pPr>
        <w:pStyle w:val="6"/>
        <w:rPr>
          <w:sz w:val="20"/>
        </w:rPr>
      </w:pPr>
      <w:r>
        <w:pict>
          <v:shape id="_x0000_s1132" o:spid="_x0000_s1132" o:spt="136" type="#_x0000_t136" style="position:absolute;left:0pt;margin-left:36.5pt;margin-top:393.3pt;height:34pt;width:510pt;mso-position-horizontal-relative:page;mso-position-vertical-relative:page;rotation:21626880f;z-index:-26018713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许昌市公共资源交易平台投标专用" style="font-family:&amp;quot;font-size:31pt;v-text-align:center;"/>
          </v:shape>
        </w:pict>
      </w: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rPr>
          <w:sz w:val="20"/>
        </w:rPr>
      </w:pPr>
    </w:p>
    <w:p>
      <w:pPr>
        <w:pStyle w:val="6"/>
        <w:spacing w:before="10"/>
        <w:rPr>
          <w:sz w:val="22"/>
        </w:rPr>
      </w:pPr>
    </w:p>
    <w:p>
      <w:pPr>
        <w:spacing w:before="58"/>
        <w:ind w:left="3464" w:right="0" w:firstLine="0"/>
        <w:jc w:val="left"/>
        <w:rPr>
          <w:sz w:val="30"/>
        </w:rPr>
      </w:pPr>
      <w:r>
        <w:rPr>
          <w:sz w:val="30"/>
        </w:rPr>
        <w:t>优惠条件及服务承诺</w:t>
      </w:r>
    </w:p>
    <w:p>
      <w:pPr>
        <w:pStyle w:val="6"/>
        <w:spacing w:before="201" w:line="364" w:lineRule="auto"/>
        <w:ind w:left="660" w:right="1801" w:firstLine="479"/>
        <w:rPr>
          <w:rFonts w:ascii="Calibri" w:eastAsia="Calibri"/>
        </w:rPr>
      </w:pPr>
      <w:r>
        <w:rPr>
          <w:spacing w:val="-7"/>
        </w:rPr>
        <w:t>结合我公司自身条件和潜力，我公司将最大限度地为采购人排优解难，具体</w:t>
      </w:r>
      <w:r>
        <w:t>做出如下优惠承诺</w:t>
      </w:r>
      <w:r>
        <w:rPr>
          <w:rFonts w:ascii="Calibri" w:eastAsia="Calibri"/>
        </w:rPr>
        <w:t>:</w:t>
      </w:r>
    </w:p>
    <w:p>
      <w:pPr>
        <w:pStyle w:val="6"/>
        <w:spacing w:before="1"/>
        <w:ind w:left="1140"/>
        <w:rPr>
          <w:rFonts w:ascii="Calibri" w:eastAsia="Calibri"/>
        </w:rPr>
      </w:pPr>
      <w:r>
        <w:rPr>
          <w:rFonts w:ascii="Calibri" w:eastAsia="Calibri"/>
        </w:rPr>
        <w:t>1</w:t>
      </w:r>
      <w:r>
        <w:t>、我公司对本工程承担总承包责任，决不分包、转包</w:t>
      </w:r>
      <w:r>
        <w:rPr>
          <w:rFonts w:ascii="Calibri" w:eastAsia="Calibri"/>
        </w:rPr>
        <w:t>.</w:t>
      </w:r>
    </w:p>
    <w:p>
      <w:pPr>
        <w:pStyle w:val="6"/>
        <w:spacing w:before="161" w:line="364" w:lineRule="auto"/>
        <w:ind w:left="660" w:right="1802" w:firstLine="479"/>
      </w:pPr>
      <w:r>
        <w:rPr>
          <w:rFonts w:ascii="Calibri" w:eastAsia="Calibri"/>
        </w:rPr>
        <w:t>2</w:t>
      </w:r>
      <w:r>
        <w:t>、认真做好不扰民的各项措施，搞好环境保护。调和处理好周边关系，如遇影响到工程正常进行的问题，保证不推托，不扯皮。</w:t>
      </w:r>
    </w:p>
    <w:p>
      <w:pPr>
        <w:pStyle w:val="6"/>
        <w:spacing w:before="1"/>
        <w:ind w:left="1140"/>
      </w:pPr>
      <w:r>
        <w:rPr>
          <w:rFonts w:ascii="Calibri" w:eastAsia="Calibri"/>
        </w:rPr>
        <w:t>3</w:t>
      </w:r>
      <w:r>
        <w:t>、一旦我方中标，承诺在资金暂不到位时，保证不停工，按时交工。</w:t>
      </w:r>
    </w:p>
    <w:p>
      <w:pPr>
        <w:pStyle w:val="6"/>
        <w:spacing w:before="161"/>
        <w:ind w:left="1140"/>
      </w:pPr>
      <w:r>
        <w:rPr>
          <w:rFonts w:ascii="Calibri" w:eastAsia="Calibri"/>
        </w:rPr>
        <w:t>4</w:t>
      </w:r>
      <w:r>
        <w:t>、如果我方中标，保证在管理期间做到随叫随到，发现问题及时解决。</w:t>
      </w:r>
    </w:p>
    <w:p>
      <w:pPr>
        <w:pStyle w:val="6"/>
        <w:spacing w:before="160"/>
        <w:ind w:left="1140"/>
      </w:pPr>
      <w:r>
        <w:rPr>
          <w:rFonts w:ascii="Calibri" w:eastAsia="Calibri"/>
        </w:rPr>
        <w:t>5</w:t>
      </w:r>
      <w:r>
        <w:t>、若我方中标施工，保证为采购人排忧解难，确保工期顺利施工。</w:t>
      </w: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spacing w:before="8"/>
        <w:rPr>
          <w:sz w:val="33"/>
        </w:rPr>
      </w:pPr>
    </w:p>
    <w:p>
      <w:pPr>
        <w:pStyle w:val="6"/>
        <w:spacing w:line="302" w:lineRule="auto"/>
        <w:ind w:left="4381" w:right="1796" w:firstLine="26"/>
      </w:pPr>
      <w:r>
        <w:rPr>
          <w:spacing w:val="-1"/>
        </w:rPr>
        <w:t>投标人名称：禹州市华甫物业管理有限公司</w:t>
      </w:r>
      <w:r>
        <w:t>法定代表人（签字或盖章</w:t>
      </w:r>
      <w:r>
        <w:rPr>
          <w:spacing w:val="-120"/>
        </w:rPr>
        <w:t>）</w:t>
      </w:r>
      <w:r>
        <w:t>：</w:t>
      </w:r>
    </w:p>
    <w:p>
      <w:pPr>
        <w:pStyle w:val="6"/>
        <w:spacing w:before="125"/>
        <w:ind w:left="7107"/>
        <w:rPr>
          <w:b/>
          <w:sz w:val="28"/>
        </w:rPr>
      </w:pPr>
      <w:r>
        <w:pict>
          <v:shape id="_x0000_s1133" o:spid="_x0000_s1133" o:spt="136" type="#_x0000_t136" style="position:absolute;left:0pt;margin-left:88.7pt;margin-top:21.35pt;height:28pt;width:448pt;mso-position-horizontal-relative:page;rotation:21626880f;z-index:251778048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0D25DD5D993940748C85472836238C6A" style="font-family:&amp;quot;font-size:19pt;v-text-align:center;"/>
          </v:shape>
        </w:pict>
      </w:r>
      <w:r>
        <w:t>2019 年 1 月 24 日</w:t>
      </w:r>
      <w:bookmarkStart w:id="5" w:name="_GoBack"/>
      <w:bookmarkEnd w:id="5"/>
      <w:r>
        <w:pict>
          <v:shape id="_x0000_s1134" o:spid="_x0000_s1134" o:spt="136" type="#_x0000_t136" style="position:absolute;left:0pt;margin-left:36.5pt;margin-top:393.3pt;height:34pt;width:510pt;mso-position-horizontal-relative:page;mso-position-vertical-relative:page;rotation:21626880f;z-index:251779072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许昌市公共资源交易平台投标专用" style="font-family:&amp;quot;font-size:31pt;v-text-align:center;"/>
          </v:shape>
        </w:pict>
      </w:r>
      <w:r>
        <w:pict>
          <v:shape id="_x0000_s1135" o:spid="_x0000_s1135" o:spt="136" type="#_x0000_t136" style="position:absolute;left:0pt;margin-left:88.7pt;margin-top:432.5pt;height:28pt;width:448pt;mso-position-horizontal-relative:page;mso-position-vertical-relative:page;rotation:21626880f;z-index:251780096;mso-width-relative:page;mso-height-relative:page;" fillcolor="#BFBFBF" filled="t" stroked="f" coordsize="21600,21600">
            <v:path/>
            <v:fill on="t" opacity="19532f" focussize="0,0"/>
            <v:stroke on="f"/>
            <v:imagedata o:title=""/>
            <o:lock v:ext="edit"/>
            <v:textpath on="t" fitshape="t" fitpath="t" trim="t" xscale="f" string="0D25DD5D993940748C85472836238C6A" style="font-family:&amp;quot;font-size:19pt;v-text-align:center;"/>
          </v:shape>
        </w:pict>
      </w:r>
      <w:bookmarkStart w:id="3" w:name="（五）四、符合性审查证明材料"/>
      <w:bookmarkEnd w:id="3"/>
      <w:bookmarkStart w:id="4" w:name="1.第一标段"/>
      <w:bookmarkEnd w:id="4"/>
    </w:p>
    <w:sectPr>
      <w:footerReference r:id="rId4" w:type="default"/>
      <w:pgSz w:w="11910" w:h="16840"/>
      <w:pgMar w:top="20" w:right="0" w:bottom="880" w:left="1140" w:header="0" w:footer="693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43010560" behindDoc="1" locked="0" layoutInCell="1" allowOverlap="1">
              <wp:simplePos x="0" y="0"/>
              <wp:positionH relativeFrom="page">
                <wp:posOffset>5777230</wp:posOffset>
              </wp:positionH>
              <wp:positionV relativeFrom="page">
                <wp:posOffset>10112375</wp:posOffset>
              </wp:positionV>
              <wp:extent cx="686435" cy="281305"/>
              <wp:effectExtent l="0" t="0" r="0" b="0"/>
              <wp:wrapNone/>
              <wp:docPr id="50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643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8"/>
                            <w:ind w:left="20" w:right="0" w:firstLine="0"/>
                            <w:jc w:val="left"/>
                            <w:rPr>
                              <w:rFonts w:ascii="Arial"/>
                              <w:b/>
                              <w:sz w:val="3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36"/>
                            </w:rPr>
                            <w:t xml:space="preserve">-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b/>
                              <w:sz w:val="3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/>
                              <w:b/>
                              <w:sz w:val="36"/>
                            </w:rPr>
                            <w:t xml:space="preserve">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454.9pt;margin-top:796.25pt;height:22.15pt;width:54.05pt;mso-position-horizontal-relative:page;mso-position-vertical-relative:page;z-index:-260305920;mso-width-relative:page;mso-height-relative:page;" filled="f" stroked="f" coordsize="21600,21600" o:gfxdata="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LXXEvnbAAAA&#10;DgEAAA8AAAAAAAAAAQAgAAAAIgAAAGRycy9kb3ducmV2LnhtbFBLAQIUABQAAAAIAIdO4kAPf/6F&#10;qAEAAC0DAAAOAAAAAAAAAAEAIAAAACo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8"/>
                      <w:ind w:left="20" w:right="0" w:firstLine="0"/>
                      <w:jc w:val="left"/>
                      <w:rPr>
                        <w:rFonts w:ascii="Arial"/>
                        <w:b/>
                        <w:sz w:val="36"/>
                      </w:rPr>
                    </w:pPr>
                    <w:r>
                      <w:rPr>
                        <w:rFonts w:ascii="Arial"/>
                        <w:b/>
                        <w:sz w:val="36"/>
                      </w:rPr>
                      <w:t xml:space="preserve">- </w:t>
                    </w:r>
                    <w:r>
                      <w:fldChar w:fldCharType="begin"/>
                    </w:r>
                    <w:r>
                      <w:rPr>
                        <w:rFonts w:ascii="Arial"/>
                        <w:b/>
                        <w:sz w:val="3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100</w:t>
                    </w:r>
                    <w:r>
                      <w:fldChar w:fldCharType="end"/>
                    </w:r>
                    <w:r>
                      <w:rPr>
                        <w:rFonts w:ascii="Arial"/>
                        <w:b/>
                        <w:sz w:val="36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43014656" behindDoc="1" locked="0" layoutInCell="1" allowOverlap="1">
              <wp:simplePos x="0" y="0"/>
              <wp:positionH relativeFrom="page">
                <wp:posOffset>5777230</wp:posOffset>
              </wp:positionH>
              <wp:positionV relativeFrom="page">
                <wp:posOffset>10112375</wp:posOffset>
              </wp:positionV>
              <wp:extent cx="686435" cy="281305"/>
              <wp:effectExtent l="0" t="0" r="0" b="0"/>
              <wp:wrapNone/>
              <wp:docPr id="58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6435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8"/>
                            <w:ind w:left="20" w:right="0" w:firstLine="0"/>
                            <w:jc w:val="left"/>
                            <w:rPr>
                              <w:rFonts w:ascii="Arial"/>
                              <w:b/>
                              <w:sz w:val="36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36"/>
                            </w:rPr>
                            <w:t>- 121 -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454.9pt;margin-top:796.25pt;height:22.15pt;width:54.05pt;mso-position-horizontal-relative:page;mso-position-vertical-relative:page;z-index:-260301824;mso-width-relative:page;mso-height-relative:page;" filled="f" stroked="f" coordsize="21600,21600" o:gfxdata="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LXXEvnbAAAA&#10;DgEAAA8AAAAAAAAAAQAgAAAAIgAAAGRycy9kb3ducmV2LnhtbFBLAQIUABQAAAAIAIdO4kC6rpbf&#10;qAEAAC0DAAAOAAAAAAAAAAEAIAAAACo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8"/>
                      <w:ind w:left="20" w:right="0" w:firstLine="0"/>
                      <w:jc w:val="left"/>
                      <w:rPr>
                        <w:rFonts w:ascii="Arial"/>
                        <w:b/>
                        <w:sz w:val="36"/>
                      </w:rPr>
                    </w:pPr>
                    <w:r>
                      <w:rPr>
                        <w:rFonts w:ascii="Arial"/>
                        <w:b/>
                        <w:sz w:val="36"/>
                      </w:rPr>
                      <w:t>- 121 -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DB49D8"/>
    <w:rsid w:val="49D02C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1" w:semiHidden="0" w:name="toc 1"/>
    <w:lsdException w:qFormat="1" w:unhideWhenUsed="0" w:uiPriority="1" w:semiHidden="0" w:name="toc 2"/>
    <w:lsdException w:qFormat="1" w:unhideWhenUsed="0" w:uiPriority="1" w:semiHidden="0" w:name="toc 3"/>
    <w:lsdException w:qFormat="1" w:unhideWhenUsed="0" w:uiPriority="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61"/>
      <w:ind w:left="893"/>
      <w:outlineLvl w:val="1"/>
    </w:pPr>
    <w:rPr>
      <w:rFonts w:ascii="宋体" w:hAnsi="宋体" w:eastAsia="宋体" w:cs="宋体"/>
      <w:sz w:val="56"/>
      <w:szCs w:val="56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spacing w:before="38"/>
      <w:outlineLvl w:val="2"/>
    </w:pPr>
    <w:rPr>
      <w:rFonts w:ascii="宋体" w:hAnsi="宋体" w:eastAsia="宋体" w:cs="宋体"/>
      <w:b/>
      <w:bCs/>
      <w:sz w:val="44"/>
      <w:szCs w:val="44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spacing w:before="50"/>
      <w:ind w:left="20" w:hanging="728"/>
      <w:outlineLvl w:val="3"/>
    </w:pPr>
    <w:rPr>
      <w:rFonts w:ascii="宋体" w:hAnsi="宋体" w:eastAsia="宋体" w:cs="宋体"/>
      <w:b/>
      <w:bCs/>
      <w:sz w:val="36"/>
      <w:szCs w:val="36"/>
      <w:lang w:val="zh-CN" w:eastAsia="zh-CN" w:bidi="zh-CN"/>
    </w:rPr>
  </w:style>
  <w:style w:type="paragraph" w:styleId="5">
    <w:name w:val="heading 4"/>
    <w:basedOn w:val="1"/>
    <w:next w:val="1"/>
    <w:qFormat/>
    <w:uiPriority w:val="1"/>
    <w:pPr>
      <w:spacing w:before="2"/>
      <w:ind w:left="660"/>
      <w:outlineLvl w:val="4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7">
    <w:name w:val="toc 3"/>
    <w:basedOn w:val="1"/>
    <w:next w:val="1"/>
    <w:qFormat/>
    <w:uiPriority w:val="1"/>
    <w:pPr>
      <w:spacing w:before="5"/>
      <w:ind w:left="1020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8">
    <w:name w:val="toc 1"/>
    <w:basedOn w:val="1"/>
    <w:next w:val="1"/>
    <w:qFormat/>
    <w:uiPriority w:val="1"/>
    <w:pPr>
      <w:spacing w:before="81"/>
      <w:ind w:right="1781"/>
      <w:jc w:val="right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paragraph" w:styleId="9">
    <w:name w:val="toc 4"/>
    <w:basedOn w:val="1"/>
    <w:next w:val="1"/>
    <w:qFormat/>
    <w:uiPriority w:val="1"/>
    <w:pPr>
      <w:spacing w:before="4"/>
      <w:ind w:left="1500"/>
    </w:pPr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10">
    <w:name w:val="toc 2"/>
    <w:basedOn w:val="1"/>
    <w:next w:val="1"/>
    <w:qFormat/>
    <w:uiPriority w:val="1"/>
    <w:pPr>
      <w:spacing w:before="5"/>
      <w:ind w:right="1781"/>
      <w:jc w:val="right"/>
    </w:pPr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13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pPr>
      <w:spacing w:before="161"/>
      <w:ind w:left="1381" w:hanging="242"/>
    </w:pPr>
    <w:rPr>
      <w:rFonts w:ascii="宋体" w:hAnsi="宋体" w:eastAsia="宋体" w:cs="宋体"/>
      <w:lang w:val="zh-CN" w:eastAsia="zh-CN" w:bidi="zh-CN"/>
    </w:rPr>
  </w:style>
  <w:style w:type="paragraph" w:customStyle="1" w:styleId="1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1042"/>
    <customShpInfo spid="_x0000_s1043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2019-01-28T06:36:00Z</dcterms:created>
  <dc:creator>Administrator</dc:creator>
  <cp:lastModifiedBy>song</cp:lastModifiedBy>
  <dcterms:modified xsi:type="dcterms:W3CDTF">2019-01-28T06:38:50Z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2019-01-28T00:00:00Z</vt:filetime>
  </property>
  <property fmtid="{D5CDD505-2E9C-101B-9397-08002B2CF9AE}" pid="5" name="KSOProductBuildVer">
    <vt:lpwstr>2052-11.1.0.8214</vt:lpwstr>
  </property>
</Properties>
</file>