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ABD" w:rsidRDefault="00840ABD" w:rsidP="00840ABD">
      <w:pPr>
        <w:autoSpaceDE w:val="0"/>
        <w:autoSpaceDN w:val="0"/>
        <w:adjustRightInd w:val="0"/>
        <w:spacing w:line="360" w:lineRule="auto"/>
        <w:jc w:val="center"/>
        <w:outlineLvl w:val="0"/>
        <w:rPr>
          <w:rFonts w:hAnsi="宋体"/>
          <w:b/>
          <w:bCs/>
          <w:kern w:val="0"/>
          <w:sz w:val="36"/>
          <w:szCs w:val="36"/>
        </w:rPr>
      </w:pPr>
      <w:r>
        <w:rPr>
          <w:rFonts w:ascii="宋体" w:hAnsi="宋体" w:hint="eastAsia"/>
          <w:b/>
          <w:bCs/>
          <w:kern w:val="0"/>
          <w:sz w:val="36"/>
          <w:szCs w:val="36"/>
        </w:rPr>
        <w:t>投标分项报价表</w:t>
      </w:r>
    </w:p>
    <w:p w:rsidR="00840ABD" w:rsidRDefault="00840ABD" w:rsidP="00840ABD">
      <w:pPr>
        <w:autoSpaceDE w:val="0"/>
        <w:autoSpaceDN w:val="0"/>
        <w:adjustRightInd w:val="0"/>
        <w:spacing w:line="360" w:lineRule="auto"/>
        <w:outlineLvl w:val="0"/>
        <w:rPr>
          <w:rFonts w:ascii="宋体" w:hAnsi="宋体"/>
          <w:sz w:val="24"/>
          <w:szCs w:val="24"/>
        </w:rPr>
      </w:pPr>
      <w:r>
        <w:rPr>
          <w:rFonts w:ascii="宋体" w:hAnsi="宋体" w:hint="eastAsia"/>
          <w:sz w:val="24"/>
          <w:szCs w:val="24"/>
        </w:rPr>
        <w:t>项目编号：WZCG-G2018008-1号、JZFCG-G2018108-1号</w:t>
      </w:r>
    </w:p>
    <w:p w:rsidR="00840ABD" w:rsidRDefault="00840ABD" w:rsidP="00840ABD">
      <w:pPr>
        <w:autoSpaceDE w:val="0"/>
        <w:autoSpaceDN w:val="0"/>
        <w:adjustRightInd w:val="0"/>
        <w:spacing w:line="360" w:lineRule="auto"/>
        <w:outlineLvl w:val="0"/>
        <w:rPr>
          <w:rFonts w:ascii="宋体" w:hAnsi="宋体"/>
          <w:sz w:val="24"/>
          <w:szCs w:val="24"/>
        </w:rPr>
      </w:pPr>
      <w:r>
        <w:rPr>
          <w:rFonts w:ascii="宋体" w:hAnsi="宋体" w:hint="eastAsia"/>
          <w:sz w:val="24"/>
          <w:szCs w:val="24"/>
        </w:rPr>
        <w:t>项目名称：   办案装备</w:t>
      </w:r>
    </w:p>
    <w:tbl>
      <w:tblPr>
        <w:tblW w:w="9600" w:type="dxa"/>
        <w:tblLayout w:type="fixed"/>
        <w:tblLook w:val="04A0"/>
      </w:tblPr>
      <w:tblGrid>
        <w:gridCol w:w="534"/>
        <w:gridCol w:w="734"/>
        <w:gridCol w:w="991"/>
        <w:gridCol w:w="3541"/>
        <w:gridCol w:w="425"/>
        <w:gridCol w:w="567"/>
        <w:gridCol w:w="825"/>
        <w:gridCol w:w="851"/>
        <w:gridCol w:w="1132"/>
      </w:tblGrid>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280" w:lineRule="exact"/>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序号</w:t>
            </w:r>
          </w:p>
        </w:tc>
        <w:tc>
          <w:tcPr>
            <w:tcW w:w="7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名 称</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ind w:firstLine="120"/>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规格型号</w:t>
            </w:r>
          </w:p>
        </w:tc>
        <w:tc>
          <w:tcPr>
            <w:tcW w:w="354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技术</w:t>
            </w:r>
          </w:p>
          <w:p w:rsidR="00840ABD" w:rsidRDefault="00840ABD">
            <w:pPr>
              <w:autoSpaceDE w:val="0"/>
              <w:autoSpaceDN w:val="0"/>
              <w:adjustRightInd w:val="0"/>
              <w:spacing w:line="360" w:lineRule="auto"/>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参数</w:t>
            </w:r>
          </w:p>
        </w:tc>
        <w:tc>
          <w:tcPr>
            <w:tcW w:w="42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单 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数 量</w:t>
            </w:r>
          </w:p>
        </w:tc>
        <w:tc>
          <w:tcPr>
            <w:tcW w:w="82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单价</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ind w:firstLine="120"/>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总价</w:t>
            </w:r>
          </w:p>
        </w:tc>
        <w:tc>
          <w:tcPr>
            <w:tcW w:w="113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840ABD" w:rsidRDefault="00840ABD">
            <w:pPr>
              <w:autoSpaceDE w:val="0"/>
              <w:autoSpaceDN w:val="0"/>
              <w:adjustRightInd w:val="0"/>
              <w:spacing w:line="360" w:lineRule="auto"/>
              <w:ind w:left="120" w:hanging="120"/>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产地及</w:t>
            </w:r>
          </w:p>
          <w:p w:rsidR="00840ABD" w:rsidRDefault="00840ABD">
            <w:pPr>
              <w:autoSpaceDE w:val="0"/>
              <w:autoSpaceDN w:val="0"/>
              <w:adjustRightInd w:val="0"/>
              <w:spacing w:line="360" w:lineRule="auto"/>
              <w:ind w:left="120" w:hanging="120"/>
              <w:jc w:val="center"/>
              <w:rPr>
                <w:rFonts w:asciiTheme="minorEastAsia" w:eastAsiaTheme="minorEastAsia" w:hAnsiTheme="minorEastAsia" w:cs="宋体"/>
                <w:b/>
                <w:sz w:val="18"/>
                <w:szCs w:val="18"/>
                <w:lang w:val="zh-CN"/>
              </w:rPr>
            </w:pPr>
            <w:r>
              <w:rPr>
                <w:rFonts w:asciiTheme="minorEastAsia" w:hAnsiTheme="minorEastAsia" w:cs="宋体" w:hint="eastAsia"/>
                <w:b/>
                <w:sz w:val="18"/>
                <w:szCs w:val="18"/>
                <w:lang w:val="zh-CN"/>
              </w:rPr>
              <w:t>厂家</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1</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专网台式计算机</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联想扬天T4900d-06</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1、机型：商用计算机</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2、主板英特尔B250,主板上直流工作电压可以承受偏离标称值±6%，电源的交流输入电压范围165V-265V之间</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3、CPU：Intel 酷</w:t>
            </w:r>
            <w:proofErr w:type="gramStart"/>
            <w:r>
              <w:rPr>
                <w:rFonts w:asciiTheme="minorEastAsia" w:hAnsiTheme="minorEastAsia" w:hint="eastAsia"/>
                <w:sz w:val="18"/>
                <w:szCs w:val="18"/>
              </w:rPr>
              <w:t>睿</w:t>
            </w:r>
            <w:proofErr w:type="gramEnd"/>
            <w:r>
              <w:rPr>
                <w:rFonts w:asciiTheme="minorEastAsia" w:hAnsiTheme="minorEastAsia" w:hint="eastAsia"/>
                <w:sz w:val="18"/>
                <w:szCs w:val="18"/>
              </w:rPr>
              <w:t>I5-7400处理器，主频3.0GHz</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4、内存：2个DIMM插槽，8GDDR34内存</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5、显卡：集成</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6、硬盘：240G固态硬盘</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7、声卡：前2后3共5个音频接口,集成5.1声道声卡，提供后置3个立体声输出接口，以实现连接5.1音箱。</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8、网卡：10/100/1000M自适应以太网卡</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9、显示器：19.5寸低蓝光宽屏LED背光显示器，</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10、</w:t>
            </w:r>
            <w:proofErr w:type="gramStart"/>
            <w:r>
              <w:rPr>
                <w:rFonts w:asciiTheme="minorEastAsia" w:hAnsiTheme="minorEastAsia" w:hint="eastAsia"/>
                <w:sz w:val="18"/>
                <w:szCs w:val="18"/>
              </w:rPr>
              <w:t>标配接口</w:t>
            </w:r>
            <w:proofErr w:type="gramEnd"/>
            <w:r>
              <w:rPr>
                <w:rFonts w:asciiTheme="minorEastAsia" w:hAnsiTheme="minorEastAsia" w:hint="eastAsia"/>
                <w:sz w:val="18"/>
                <w:szCs w:val="18"/>
              </w:rPr>
              <w:t xml:space="preserve">：接口：8个USB（前面板4个USB 3.0，后置2个USB2.0和2个USB3.0；1*PCI，2*PCI-E x1，1*PCI-E x16，1*COM，2*PS/2，1*VGA接口，1*HDMI接口 </w:t>
            </w:r>
          </w:p>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 xml:space="preserve">11、键盘及鼠标：USB防水键盘和光电鼠标， </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30</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4600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138000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产地：北京</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厂家：联想（北京）有限公司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2</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黑白扫描仪</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联想M7216</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1、平板式扫描，扫描器件CIS</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2、分辨率：600×1200dpi最大分辨率：19200×19200dpi;</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3、扫描速度:黑白：4.23 s/A4,彩色：7.89 s/A4</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4、色彩深度优化：48 bit,物理：27 bit灰阶256级；</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5、打印功能：分辨率600×600 dpi</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6、打印速度:20页/分钟</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7、首页打印时间&lt;10 秒</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8、打印质量60 to 105g/㎡</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9、打印机语言GDI；</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10、复印功能：复印分辨率600×600dpi</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 xml:space="preserve">    复印速度20页/分钟</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 xml:space="preserve">    复印比例25%到400%</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 xml:space="preserve">    首页复印时间：&lt;16秒复印范围A4</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lastRenderedPageBreak/>
              <w:t xml:space="preserve">    最大复印页数99</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11、其它功能身份证、票据一键双面复印</w:t>
            </w:r>
          </w:p>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12、接口:USB 2.0</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9</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1600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14400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产地：北京</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厂家：联想（北京）有限公司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3</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自动刻录系统</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proofErr w:type="spellStart"/>
            <w:r>
              <w:rPr>
                <w:rFonts w:ascii="Verdana" w:hAnsi="Verdana"/>
                <w:color w:val="000000"/>
                <w:sz w:val="18"/>
                <w:szCs w:val="18"/>
                <w:shd w:val="clear" w:color="auto" w:fill="FFFFFF"/>
              </w:rPr>
              <w:t>Primera</w:t>
            </w:r>
            <w:proofErr w:type="spellEnd"/>
            <w:r>
              <w:rPr>
                <w:rFonts w:ascii="Verdana" w:hAnsi="Verdana"/>
                <w:color w:val="000000"/>
                <w:sz w:val="18"/>
                <w:szCs w:val="18"/>
                <w:shd w:val="clear" w:color="auto" w:fill="FFFFFF"/>
              </w:rPr>
              <w:t xml:space="preserve"> Bravo SE-3 Disc Publisher</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1. 光盘容量：全自动20片光盘输入仓，及20片输出仓，支持混装CD/DVD/BD蓝光等多种不同光盘介质类型混合输入输出；</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 右边20片光盘输入、左边20片光盘输出、自带抽屉式输出槽，无需机器工作中掀盖，便于用户使用管理;</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3. 集成1工业级 DVD±R/CD-R</w:t>
            </w:r>
            <w:proofErr w:type="gramStart"/>
            <w:r>
              <w:rPr>
                <w:rFonts w:asciiTheme="minorEastAsia" w:hAnsiTheme="minorEastAsia" w:hint="eastAsia"/>
                <w:sz w:val="18"/>
                <w:szCs w:val="18"/>
              </w:rPr>
              <w:t>档案级</w:t>
            </w:r>
            <w:proofErr w:type="gramEnd"/>
            <w:r>
              <w:rPr>
                <w:rFonts w:asciiTheme="minorEastAsia" w:hAnsiTheme="minorEastAsia" w:hint="eastAsia"/>
                <w:sz w:val="18"/>
                <w:szCs w:val="18"/>
              </w:rPr>
              <w:t>光盘刻录机，</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4. 数据接口：USB 3.0数据接口，</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5. 采用最新</w:t>
            </w:r>
            <w:proofErr w:type="spellStart"/>
            <w:r>
              <w:rPr>
                <w:rFonts w:asciiTheme="minorEastAsia" w:hAnsiTheme="minorEastAsia" w:hint="eastAsia"/>
                <w:sz w:val="18"/>
                <w:szCs w:val="18"/>
              </w:rPr>
              <w:t>Primera</w:t>
            </w:r>
            <w:proofErr w:type="spellEnd"/>
            <w:r>
              <w:rPr>
                <w:rFonts w:asciiTheme="minorEastAsia" w:hAnsiTheme="minorEastAsia" w:hint="eastAsia"/>
                <w:sz w:val="18"/>
                <w:szCs w:val="18"/>
              </w:rPr>
              <w:t>第七代</w:t>
            </w:r>
            <w:proofErr w:type="spellStart"/>
            <w:r>
              <w:rPr>
                <w:rFonts w:asciiTheme="minorEastAsia" w:hAnsiTheme="minorEastAsia" w:hint="eastAsia"/>
                <w:sz w:val="18"/>
                <w:szCs w:val="18"/>
              </w:rPr>
              <w:t>AccuDisc</w:t>
            </w:r>
            <w:proofErr w:type="spellEnd"/>
            <w:r>
              <w:rPr>
                <w:rFonts w:asciiTheme="minorEastAsia" w:hAnsiTheme="minorEastAsia" w:hint="eastAsia"/>
                <w:sz w:val="18"/>
                <w:szCs w:val="18"/>
              </w:rPr>
              <w:t>™ ，高速微处理器步进马达驱动机械手臂,能够可靠的进行光盘传送，实现零故障生产，确保安全的光盘传送，</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6. 喷墨打印方式，高达4800 dpi彩色打印分辨率，</w:t>
            </w:r>
            <w:proofErr w:type="gramStart"/>
            <w:r>
              <w:rPr>
                <w:rFonts w:asciiTheme="minorEastAsia" w:hAnsiTheme="minorEastAsia" w:hint="eastAsia"/>
                <w:sz w:val="18"/>
                <w:szCs w:val="18"/>
              </w:rPr>
              <w:t>照片级</w:t>
            </w:r>
            <w:proofErr w:type="gramEnd"/>
            <w:r>
              <w:rPr>
                <w:rFonts w:asciiTheme="minorEastAsia" w:hAnsiTheme="minorEastAsia" w:hint="eastAsia"/>
                <w:sz w:val="18"/>
                <w:szCs w:val="18"/>
              </w:rPr>
              <w:t>打印质量，一个CMY彩色墨盒，1670万色和单黑色，支持光盘类型120mm；包含</w:t>
            </w:r>
            <w:proofErr w:type="spellStart"/>
            <w:r>
              <w:rPr>
                <w:rFonts w:asciiTheme="minorEastAsia" w:hAnsiTheme="minorEastAsia" w:hint="eastAsia"/>
                <w:sz w:val="18"/>
                <w:szCs w:val="18"/>
              </w:rPr>
              <w:t>Primera</w:t>
            </w:r>
            <w:proofErr w:type="spellEnd"/>
            <w:r>
              <w:rPr>
                <w:rFonts w:asciiTheme="minorEastAsia" w:hAnsiTheme="minorEastAsia" w:hint="eastAsia"/>
                <w:sz w:val="18"/>
                <w:szCs w:val="18"/>
              </w:rPr>
              <w:t xml:space="preserve"> Z-Color™ 配色方案，具备</w:t>
            </w:r>
            <w:r>
              <w:rPr>
                <w:rFonts w:asciiTheme="minorEastAsia" w:hAnsiTheme="minorEastAsia" w:hint="eastAsia"/>
                <w:bCs/>
                <w:sz w:val="18"/>
                <w:szCs w:val="18"/>
              </w:rPr>
              <w:t>墨水容量提示功能；</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7. 彩色墨盒集成芯片式打印头，保证打印质量，终身无需更换单独的打印头，延长设备寿命，</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8. 内置蓝色LED 指示灯，实时监控设备工作状态；</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9. 光盘打印速度： 90张/小时（高质量打印模式）；</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10. 最快光盘打印及刻录速度：12片DVD/小时；24片CD/小时；</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11. 刻录机刻录速度： DVD±R: 24X ; DVD±R DL: 12X ; CD-R: 48X；</w:t>
            </w:r>
          </w:p>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12.标准配置软件，支持网络光盘刻录及打印，真正实现集中自动打印刻录一体化。支持DVD/CD光盘自动复制，自动制作/刻录光盘镜像文件</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45000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45000</w:t>
            </w:r>
          </w:p>
        </w:tc>
        <w:tc>
          <w:tcPr>
            <w:tcW w:w="1133" w:type="dxa"/>
            <w:tcBorders>
              <w:top w:val="single" w:sz="6" w:space="0" w:color="auto"/>
              <w:left w:val="single" w:sz="6" w:space="0" w:color="auto"/>
              <w:bottom w:val="single" w:sz="6" w:space="0" w:color="auto"/>
              <w:right w:val="single" w:sz="6" w:space="0" w:color="auto"/>
            </w:tcBorders>
          </w:tcPr>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产地：北京</w:t>
            </w:r>
          </w:p>
          <w:p w:rsidR="00840ABD" w:rsidRDefault="00840ABD">
            <w:pPr>
              <w:widowControl/>
              <w:textAlignment w:val="center"/>
              <w:rPr>
                <w:rFonts w:asciiTheme="minorEastAsia" w:hAnsiTheme="minorEastAsia"/>
                <w:sz w:val="18"/>
                <w:szCs w:val="18"/>
              </w:rPr>
            </w:pPr>
          </w:p>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厂家：</w:t>
            </w:r>
            <w:r>
              <w:rPr>
                <w:rFonts w:asciiTheme="minorEastAsia" w:hAnsiTheme="minorEastAsia" w:hint="eastAsia"/>
                <w:bCs/>
                <w:sz w:val="18"/>
                <w:szCs w:val="18"/>
              </w:rPr>
              <w:t>北京英特信网络科技有限公司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4</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彩色扫描仪</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惠普</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Color LaserJet Pro MFP M281fdn</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1、扫描功能： 平板式，</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 xml:space="preserve">   扫描方式接触式图像传感器(CIS)</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 xml:space="preserve">   扫描分辨率：平板：1200×1200dpi；彩色和黑白，ADF：300×300dpi；扫描速度：26页/分钟；色彩深度24位(彩色)；8位(黑白)灰阶256；</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2、打印功能：</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 xml:space="preserve">  分辨率高达600 x 600 dpi；打印速度黑</w:t>
            </w:r>
            <w:r>
              <w:rPr>
                <w:rFonts w:asciiTheme="minorEastAsia" w:hAnsiTheme="minorEastAsia" w:hint="eastAsia"/>
                <w:sz w:val="18"/>
                <w:szCs w:val="18"/>
              </w:rPr>
              <w:lastRenderedPageBreak/>
              <w:t>白(A4，正常模式)： 21页/分钟彩色(A4，正常模式)：21页/分钟首页打印时间黑白(A4，就绪模式)：仅需10.6秒；黑白(A4，休眠模式)：仅需12秒彩色(A4，就绪模式)：仅需13.7秒；彩色(A4，休眠模式)：仅需14.2秒；支持自动双面打印；</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3、复印功能：</w:t>
            </w:r>
          </w:p>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 xml:space="preserve">  分辨率：黑白(文本和图片)：600 x 600 dpi；彩色(文本和图片)：600 x 600 dpi；复印速度：黑白：21页/分钟；彩色：21页/分钟；复印比例：25%到400%；最大复印页数：99份。</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4800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19200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产地：上海</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厂家：惠普（中国）有限公司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5</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高清庭审系统</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天地伟业高清庭审系统TC-H908S-LX</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1. 嵌入式操作系统、嵌入式架构，高度集成一体化设计，采用全数字化核心、模块化接口结构、每个接口模块采用板卡式设计可自由配置，支持带电插拔升级维护，方便使用维护；</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2.支持8路3G-SDI数字高清摄像机接入，4路VGA/HDMI/DVI/</w:t>
            </w:r>
            <w:proofErr w:type="spellStart"/>
            <w:r>
              <w:rPr>
                <w:rFonts w:asciiTheme="minorEastAsia" w:hAnsiTheme="minorEastAsia" w:hint="eastAsia"/>
                <w:sz w:val="18"/>
                <w:szCs w:val="18"/>
              </w:rPr>
              <w:t>Ypbpr</w:t>
            </w:r>
            <w:proofErr w:type="spellEnd"/>
            <w:r>
              <w:rPr>
                <w:rFonts w:asciiTheme="minorEastAsia" w:hAnsiTheme="minorEastAsia" w:hint="eastAsia"/>
                <w:sz w:val="18"/>
                <w:szCs w:val="18"/>
              </w:rPr>
              <w:t>证据信号接入；支持最大9路3G-SDI数字高清摄像机接入，最大6路VGA/HDMI/DVI/</w:t>
            </w:r>
            <w:proofErr w:type="spellStart"/>
            <w:r>
              <w:rPr>
                <w:rFonts w:asciiTheme="minorEastAsia" w:hAnsiTheme="minorEastAsia" w:hint="eastAsia"/>
                <w:sz w:val="18"/>
                <w:szCs w:val="18"/>
              </w:rPr>
              <w:t>Ypbpr</w:t>
            </w:r>
            <w:proofErr w:type="spellEnd"/>
            <w:r>
              <w:rPr>
                <w:rFonts w:asciiTheme="minorEastAsia" w:hAnsiTheme="minorEastAsia" w:hint="eastAsia"/>
                <w:sz w:val="18"/>
                <w:szCs w:val="18"/>
              </w:rPr>
              <w:t>证据信号接入；</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3.具备内置矩阵，支持多路信号的同步切换，支持1080P60高清视频以信号，12路麦克风接入端口，提供48V幻象电源支持；</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4.支持语音激励功能，自动将对准发言人的摄像机画面切换到画面分割模式中的主画面窗口；</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5.支持4路数字高清视频信号DVI-I输出接口，并可兼容HDMI、VGA、DVI、</w:t>
            </w:r>
            <w:proofErr w:type="spellStart"/>
            <w:r>
              <w:rPr>
                <w:rFonts w:asciiTheme="minorEastAsia" w:hAnsiTheme="minorEastAsia" w:hint="eastAsia"/>
                <w:sz w:val="18"/>
                <w:szCs w:val="18"/>
              </w:rPr>
              <w:t>Ypbpr</w:t>
            </w:r>
            <w:proofErr w:type="spellEnd"/>
            <w:r>
              <w:rPr>
                <w:rFonts w:asciiTheme="minorEastAsia" w:hAnsiTheme="minorEastAsia" w:hint="eastAsia"/>
                <w:sz w:val="18"/>
                <w:szCs w:val="18"/>
              </w:rPr>
              <w:t>信号输出；可扩展支持12路数字高清视频信号DVI接口输出，并可兼容HDMI、VGA、DVI、</w:t>
            </w:r>
            <w:proofErr w:type="spellStart"/>
            <w:r>
              <w:rPr>
                <w:rFonts w:asciiTheme="minorEastAsia" w:hAnsiTheme="minorEastAsia" w:hint="eastAsia"/>
                <w:sz w:val="18"/>
                <w:szCs w:val="18"/>
              </w:rPr>
              <w:t>Ypbpr</w:t>
            </w:r>
            <w:proofErr w:type="spellEnd"/>
            <w:r>
              <w:rPr>
                <w:rFonts w:asciiTheme="minorEastAsia" w:hAnsiTheme="minorEastAsia" w:hint="eastAsia"/>
                <w:sz w:val="18"/>
                <w:szCs w:val="18"/>
              </w:rPr>
              <w:t>信号输出；每路输入具有平衡/非平衡处理、+48V幻象电源供电开关、支持激励灵敏度调节、音量调节；</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6.具备4路线性音频输入接口，用于证据音频输入；4路线性音频输出端口，具有1路前置监听端口；每路输出都带有音量、均衡、音调调节等功能；</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7.内置数字音频处理器，支持反馈消除AFC、回声消除AEC、背景自动降噪ANC等功能，提供专业级音频效果；8.为与现有设备系统配合使用，将配备6路调音台、反馈抑制器并把声音调试到最佳效果；</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lastRenderedPageBreak/>
              <w:t>9.具备硬件高清图像合成器，可提供2/4/6/8/9等多种合成画面格式，合成画面分辨率1080P；支持两路不同分割图像输出；支持2路1080P格式同时编码输出，可支持各摄像机或证据或合成画面的独立编码，码流速率可设；支持1路远程1080P格式解码能力，可用于远程提讯、远程三方庭审（嫌疑人、公诉人均在远端）；</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10.可扩展支持4路1080P格式同时编码输出，2路远程1080P格式解码能力；可扩展支持H.323协议，可与视频会议系统互联互通，满足不同类型远程开庭、远程提讯的应用；</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11.可扩展支持4K分辨率（4096×2160）的图像合成输出， 1路HDMI接口；视频输出格式：符合最高院要求的H.264编码，符合最高院要求的MPEG4文件存放格式；音频输出格式：符合最高院要求的AAC文件存放格式；</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12.具备4路可编程红外发射端口，2路全双工可编程RS-232端口，2路全双工RS-485端口；</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13.具备中控功能，可连接强电开关控制器、触摸屏、控制面板等多种集控设备；</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14.可通过网络采用浏览器以WEB页面方式对主机进行远程控制、管理、系统升级；</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15.具备双网口，支持2路USB接口，可挂接移动存储设备；内置1块2TB容量硬盘，提供主机庭审数据备份功能；</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16.支持可扩展到4块3TB硬盘达到12TB存储容量；可扩展支持2路光驱同步刻录，普通光驱或蓝光光驱可选；提供上述模块的场景控制，实现法庭纪律展示、证据展示控制、语音激励及控制、声音调节等。</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 xml:space="preserve">17. 内置证人保护（面部遮挡，变音处理）功能； </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18. 支持RAID 0/1/5/10管理功能；</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19. 支持语音激励功能，话筒灵敏度、优先级可设置；</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20. 支持音频波形图显示，静音检测，灵敏度可调；</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21. 支持哈希校验；</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22. 支持光盘直刻，光盘智能检测，可设单张光盘刻录时长；</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lastRenderedPageBreak/>
              <w:t>23. 支持双光盘备份，支持大容量数据连续备份；</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24. 支持一键刻录功能，可选择合成画面刻录、单画面刻录或全部刻录；</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25. 可通过触摸</w:t>
            </w:r>
            <w:proofErr w:type="gramStart"/>
            <w:r>
              <w:rPr>
                <w:rFonts w:asciiTheme="minorEastAsia" w:hAnsiTheme="minorEastAsia" w:hint="eastAsia"/>
                <w:sz w:val="18"/>
                <w:szCs w:val="18"/>
              </w:rPr>
              <w:t>屏实现</w:t>
            </w:r>
            <w:proofErr w:type="gramEnd"/>
            <w:r>
              <w:rPr>
                <w:rFonts w:asciiTheme="minorEastAsia" w:hAnsiTheme="minorEastAsia" w:hint="eastAsia"/>
                <w:sz w:val="18"/>
                <w:szCs w:val="18"/>
              </w:rPr>
              <w:t>主机的核心业务设置、管理、案件信息录入、刻录录像操作等；</w:t>
            </w:r>
          </w:p>
          <w:p w:rsidR="00840ABD" w:rsidRDefault="00840ABD">
            <w:pPr>
              <w:widowControl/>
              <w:textAlignment w:val="center"/>
              <w:rPr>
                <w:rFonts w:asciiTheme="minorEastAsia" w:hAnsiTheme="minorEastAsia"/>
                <w:sz w:val="18"/>
                <w:szCs w:val="18"/>
              </w:rPr>
            </w:pPr>
            <w:r>
              <w:rPr>
                <w:rFonts w:asciiTheme="minorEastAsia" w:hAnsiTheme="minorEastAsia" w:hint="eastAsia"/>
                <w:sz w:val="18"/>
                <w:szCs w:val="18"/>
              </w:rPr>
              <w:t>26. 支持视频案卷片头信息；</w:t>
            </w:r>
          </w:p>
          <w:p w:rsidR="00840ABD" w:rsidRDefault="00840ABD">
            <w:pPr>
              <w:widowControl/>
              <w:textAlignment w:val="center"/>
              <w:rPr>
                <w:rFonts w:asciiTheme="minorEastAsia" w:eastAsiaTheme="minorEastAsia" w:hAnsiTheme="minorEastAsia"/>
                <w:sz w:val="18"/>
                <w:szCs w:val="18"/>
              </w:rPr>
            </w:pPr>
            <w:r>
              <w:rPr>
                <w:rFonts w:asciiTheme="minorEastAsia" w:hAnsiTheme="minorEastAsia" w:hint="eastAsia"/>
                <w:sz w:val="18"/>
                <w:szCs w:val="18"/>
              </w:rPr>
              <w:t xml:space="preserve">27. 支持案件信息管理功能，庭审前可录入相关信息，进行统一管理； </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155900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623600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产地：天津；厂家：天地伟业技术有限公司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6</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庭审应用系统</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天地伟业庭审应用管理系统V7.1</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 xml:space="preserve">    集成化的法院MIS管理平台,以法院的审判业务为核心，整个法院只需部署1套软件，即可实现对整个审判业务的集中管理；支持案件信息建立，也可以支持同审判信息平台进行数据库对接，获取案件信息（</w:t>
            </w:r>
            <w:proofErr w:type="gramStart"/>
            <w:r>
              <w:rPr>
                <w:rFonts w:asciiTheme="minorEastAsia" w:hAnsiTheme="minorEastAsia" w:hint="eastAsia"/>
                <w:sz w:val="18"/>
                <w:szCs w:val="18"/>
              </w:rPr>
              <w:t>包括案</w:t>
            </w:r>
            <w:proofErr w:type="gramEnd"/>
            <w:r>
              <w:rPr>
                <w:rFonts w:asciiTheme="minorEastAsia" w:hAnsiTheme="minorEastAsia" w:hint="eastAsia"/>
                <w:sz w:val="18"/>
                <w:szCs w:val="18"/>
              </w:rPr>
              <w:t>号、案由、当事人、承办人、合议庭成员等）</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1、软件采用B/S架构；</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2、自动同步、手动录入法院基本信息，案件信息；</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3、案件数据的校对、上传、存储功能；</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4、法院庭审数据的后期管理功能；</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5、案件数据的网络查询、点播等功能；</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6、支持 “亚伟速录系统”、 五笔输入法、拼音输入法等</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7、支持庭审笔录模版导入、导出</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8、支持文本格式庭审笔录上传至庭审资源后台管理系统</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9、庭审音视频资源集中管理，庭审音视频录像及笔录文件自动归档；</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10、多用户、多级别权限设置，可以设置法官、书记员、远程指挥用户权限，每个用户只能查看自己所属的相关信息，系统</w:t>
            </w:r>
            <w:r>
              <w:rPr>
                <w:rFonts w:asciiTheme="minorEastAsia" w:hAnsiTheme="minorEastAsia" w:hint="eastAsia"/>
                <w:sz w:val="18"/>
                <w:szCs w:val="18"/>
              </w:rPr>
              <w:lastRenderedPageBreak/>
              <w:t>自动根据用户权限判断用户是否查看庭审现场画面，庭审录像，以及电子笔录；</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11、后台光盘集中刻录功能；</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12、与管理指挥中心实现无缝对接，实现管理指挥中心统一管理、数据交换；</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13、可进行基于案件号、法庭名称、庭审相关人等的复合条件查询；</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14、自动显示法庭庭审状态；</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15、图文庭审直播功能：同屏显示庭审音视频与庭审笔录；</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16、统一权限认证，通过管理系统统一设置；</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17、支持根据多种关键字（案件号、法庭名称、庭审当事人、庭审法官等）进行快速模糊查询；</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18、具备统计分析功能。按年份和月份对所有案件分类显示和归档，可按存放位置进行查询，用数据库方式对案件进行管理，信息简洁方便电子调档，检索、查询方便</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19、支持“一键开庭”支持“一键闭庭”；</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20、具有休庭功能，重新开庭时不影响庭审实况录制；</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21、支持笔录校对；支持打点；</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22、支持笔录文件当庭打印，实现书记员在电脑录入庭审笔录文本信息时，笔录与音视频图像同步同屏显示的功能。</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23、可自主选择、切换远端音视频信号至现场展示；</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24、可远程控制法庭的系统配置情况，音</w:t>
            </w:r>
            <w:r>
              <w:rPr>
                <w:rFonts w:asciiTheme="minorEastAsia" w:hAnsiTheme="minorEastAsia" w:hint="eastAsia"/>
                <w:sz w:val="18"/>
                <w:szCs w:val="18"/>
              </w:rPr>
              <w:lastRenderedPageBreak/>
              <w:t>视频设备采集情况；包括参数调整</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25、在线交流支持多人会讨，文字、语音、电子白板方式。</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系统与法规条例、典型判例等辅助审判系统相挂接，为法官提供更多参考，辅助法官做出公平、公正的判断。天地伟业庭审应用系统可与法院现有审判流程管理系统实现无缝对接。</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60000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60000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产地：天津；厂家：天地伟业技术有限公司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7</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书记员系统</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天地伟业书记员系统TDS-3.0</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 xml:space="preserve">    天地伟业书记员系统是在原庭审系统平台基础上单独开发的一套专用系统，为书记员提供了一套简单、易用的基于WEB的操作软件系统。</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系统基本功能有：笔录管理、文字信息交流、语音通信管理，本地开庭/远程开庭、休庭、闭庭等管理功能。</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书记员登录系统后，首先必须通过安全密钥的检查，方能进入系统，书记员事先在预订系统中录入案件基本信息并预订法庭，供法庭正常开庭使用；书记员也可以在案件列表中选取某一案件进行载入，在实际的庭审过程中可进行场景切换，在实际的切换过程中将包括开庭、休庭、闭庭三个场景，并支持跨天预订和跨天开庭。书记员可选择满足条件的多个案件实现并案开庭，从而方便相关案件审理及庭审记录；</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支持笔录模板导入。庭审笔录时，可选择相应模式或书记员事先制定的笔录模板，从而可减轻书记员的工作量；支持快速插入标记及庭审笔录校对。支持标记快速插入，后期笔录校对时，书记员可根据庭审流程阶段及标记点快速定位音视频，补录、校正遗漏的笔录文字；</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对庭审设备的操作，</w:t>
            </w:r>
            <w:proofErr w:type="gramStart"/>
            <w:r>
              <w:rPr>
                <w:rFonts w:asciiTheme="minorEastAsia" w:hAnsiTheme="minorEastAsia" w:hint="eastAsia"/>
                <w:sz w:val="18"/>
                <w:szCs w:val="18"/>
              </w:rPr>
              <w:t>除类似</w:t>
            </w:r>
            <w:proofErr w:type="gramEnd"/>
            <w:r>
              <w:rPr>
                <w:rFonts w:asciiTheme="minorEastAsia" w:hAnsiTheme="minorEastAsia" w:hint="eastAsia"/>
                <w:sz w:val="18"/>
                <w:szCs w:val="18"/>
              </w:rPr>
              <w:t>取放光盘、打开展台等动作外，其它均由系统自动控制与管理，包括开关系统、庭内录像设备的使用、各种证据信号切换等控制；</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多媒体证据展示。通过配置多媒体证据展示设备和计算机终端，用于展现法律规定的各种类型的证据，包括纸介质证据、</w:t>
            </w:r>
            <w:r>
              <w:rPr>
                <w:rFonts w:asciiTheme="minorEastAsia" w:hAnsiTheme="minorEastAsia" w:hint="eastAsia"/>
                <w:sz w:val="18"/>
                <w:szCs w:val="18"/>
              </w:rPr>
              <w:lastRenderedPageBreak/>
              <w:t>DVD证据、电子证据等多种证据。系统开庭前自动导入庭前交换的电子证据，并支持双输出显卡，在电子证据展示时书记员可照常进行笔录记录；</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支持庭审笔录录入。笔录录入支持两种模式，亚</w:t>
            </w:r>
            <w:proofErr w:type="gramStart"/>
            <w:r>
              <w:rPr>
                <w:rFonts w:asciiTheme="minorEastAsia" w:hAnsiTheme="minorEastAsia" w:hint="eastAsia"/>
                <w:sz w:val="18"/>
                <w:szCs w:val="18"/>
              </w:rPr>
              <w:t>伟模式</w:t>
            </w:r>
            <w:proofErr w:type="gramEnd"/>
            <w:r>
              <w:rPr>
                <w:rFonts w:asciiTheme="minorEastAsia" w:hAnsiTheme="minorEastAsia" w:hint="eastAsia"/>
                <w:sz w:val="18"/>
                <w:szCs w:val="18"/>
              </w:rPr>
              <w:t>与WORD模式。支持键盘、速录设备方式，并可实现笔录的定时自动保存，确保书记员庭审笔录有效记录；书记员在庭审过程中可以根据现场情况随时暂停或者开启网络直播，随时开启或中止语音激励。休庭或闭庭后，笔录可以投影到大屏，方便当事人和旁观</w:t>
            </w:r>
            <w:proofErr w:type="gramStart"/>
            <w:r>
              <w:rPr>
                <w:rFonts w:asciiTheme="minorEastAsia" w:hAnsiTheme="minorEastAsia" w:hint="eastAsia"/>
                <w:sz w:val="18"/>
                <w:szCs w:val="18"/>
              </w:rPr>
              <w:t>席人员</w:t>
            </w:r>
            <w:proofErr w:type="gramEnd"/>
            <w:r>
              <w:rPr>
                <w:rFonts w:asciiTheme="minorEastAsia" w:hAnsiTheme="minorEastAsia" w:hint="eastAsia"/>
                <w:sz w:val="18"/>
                <w:szCs w:val="18"/>
              </w:rPr>
              <w:t>观看；笔录自动上传。退出书记员庭审系统时，庭审笔录自动上传，减轻书记员工作量的同时，避免笔录漏传。</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庭审中生成的笔录每隔10秒钟可自动保存到法院信息管理系统的庭审信息中，以最大程度保证笔录数据的安全性和完整性；系统可以支持接收法官发送的短消息并查看当事人及法官对笔录进行的批注内容；</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支持</w:t>
            </w:r>
            <w:proofErr w:type="gramStart"/>
            <w:r>
              <w:rPr>
                <w:rFonts w:asciiTheme="minorEastAsia" w:hAnsiTheme="minorEastAsia" w:hint="eastAsia"/>
                <w:sz w:val="18"/>
                <w:szCs w:val="18"/>
              </w:rPr>
              <w:t>法庭预监功能</w:t>
            </w:r>
            <w:proofErr w:type="gramEnd"/>
            <w:r>
              <w:rPr>
                <w:rFonts w:asciiTheme="minorEastAsia" w:hAnsiTheme="minorEastAsia" w:hint="eastAsia"/>
                <w:sz w:val="18"/>
                <w:szCs w:val="18"/>
              </w:rPr>
              <w:t>，书记员可通过法庭</w:t>
            </w:r>
            <w:proofErr w:type="gramStart"/>
            <w:r>
              <w:rPr>
                <w:rFonts w:asciiTheme="minorEastAsia" w:hAnsiTheme="minorEastAsia" w:hint="eastAsia"/>
                <w:sz w:val="18"/>
                <w:szCs w:val="18"/>
              </w:rPr>
              <w:t>预监功能</w:t>
            </w:r>
            <w:proofErr w:type="gramEnd"/>
            <w:r>
              <w:rPr>
                <w:rFonts w:asciiTheme="minorEastAsia" w:hAnsiTheme="minorEastAsia" w:hint="eastAsia"/>
                <w:sz w:val="18"/>
                <w:szCs w:val="18"/>
              </w:rPr>
              <w:t>在笔录记录界面内，查看法庭现场状况；</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支持异地开庭的功能，上级院法官可以到下级院并利用其数字法庭系统进行开庭，案件信息实时从上级院同步获取，同时产生的庭审笔录、庭审录像信息是实时的上传至上级院。</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支持语音识别扩展模块，与书记员系统在同一界面展现。</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    书记员系统支持与法院现有法院信息管理系统对接，实现案件信息、预订信息的同步，并能够将庭审笔录自动上传到法院信息管理系统，减轻办案人员工作量，保证办案数据的完整性和安全性。</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 xml:space="preserve">    本系统能与现有法院信息系统无缝衔接，我公司承诺对接并承担对接费用。</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43000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172000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产地：天津；厂家：天地伟业技术有限公司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8</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法官辅助系统</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天地伟业法官辅助系统TD-F2</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 xml:space="preserve">    法官辅助系统基于WEB开发。</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 xml:space="preserve">    基本功能如下：可以查看每次开庭案件的案件详情，调阅与案件相关的所有相关人员信息；查看本次开庭案件的实时笔</w:t>
            </w:r>
            <w:r>
              <w:rPr>
                <w:rFonts w:asciiTheme="minorEastAsia" w:hAnsiTheme="minorEastAsia" w:hint="eastAsia"/>
                <w:sz w:val="18"/>
                <w:szCs w:val="18"/>
              </w:rPr>
              <w:lastRenderedPageBreak/>
              <w:t>录和历史笔录；给书记员发送短消息指导其笔录和其他工作；书记员在进行证据展示时，法官可以查看展示的证据；可以接收观看直播的用户发送的短消息；</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 xml:space="preserve">    对每个案件建立完善的大数据系统，针对不同类型案件，提供智能分析，提供多种文书模板，可模拟符合标准的相关的法律文书，辅助法官做好事务性的工作。</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18500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74000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产地：天津；厂家：天地伟业技术有限公司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9</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音箱</w:t>
            </w:r>
          </w:p>
        </w:tc>
        <w:tc>
          <w:tcPr>
            <w:tcW w:w="992"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声立威D-950C/W</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1、配置 紧凑型，两分频</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2、频率响应 65Hz - 20kHz</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3、标称阻抗 8Ω</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4、功率 60W～120W</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5、灵敏度 89Db/W/M</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6、标称覆盖角 90°圆锥覆盖</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7、类型 专门定制的低失真叠片铁芯，宽8、频段设计</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9、安装方式 吸顶安装 壁挂安装均可</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proofErr w:type="gramStart"/>
            <w:r>
              <w:rPr>
                <w:rFonts w:ascii="宋体" w:hAnsi="宋体" w:hint="eastAsia"/>
                <w:sz w:val="18"/>
                <w:szCs w:val="18"/>
              </w:rPr>
              <w:t>个</w:t>
            </w:r>
            <w:proofErr w:type="gramEnd"/>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8</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1100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8800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产地：北京</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厂家：北京新奥尼克科技有限公司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10</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功放</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sz w:val="18"/>
                <w:szCs w:val="18"/>
              </w:rPr>
            </w:pPr>
            <w:proofErr w:type="gramStart"/>
            <w:r>
              <w:rPr>
                <w:rFonts w:hint="eastAsia"/>
                <w:sz w:val="18"/>
                <w:szCs w:val="18"/>
              </w:rPr>
              <w:t>沃思普</w:t>
            </w:r>
            <w:proofErr w:type="gramEnd"/>
            <w:r>
              <w:rPr>
                <w:sz w:val="18"/>
                <w:szCs w:val="18"/>
              </w:rPr>
              <w:t>AE210</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配有XLR 和 1/4" 平衡输入，</w:t>
            </w:r>
            <w:proofErr w:type="spellStart"/>
            <w:r>
              <w:rPr>
                <w:rFonts w:asciiTheme="minorEastAsia" w:hAnsiTheme="minorEastAsia" w:hint="eastAsia"/>
                <w:sz w:val="18"/>
                <w:szCs w:val="18"/>
              </w:rPr>
              <w:t>Speakon</w:t>
            </w:r>
            <w:proofErr w:type="spellEnd"/>
            <w:r>
              <w:rPr>
                <w:rFonts w:asciiTheme="minorEastAsia" w:hAnsiTheme="minorEastAsia" w:hint="eastAsia"/>
                <w:sz w:val="18"/>
                <w:szCs w:val="18"/>
              </w:rPr>
              <w:t>®  和接线柱输出，削波限幅和低频滤波器功能可以优化声音</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功率为2*210瓦</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2200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8800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产地：北京</w:t>
            </w:r>
          </w:p>
          <w:p w:rsidR="00840ABD" w:rsidRDefault="00840ABD">
            <w:pPr>
              <w:pStyle w:val="1"/>
              <w:widowControl/>
              <w:shd w:val="clear" w:color="auto" w:fill="FFFFFF"/>
              <w:spacing w:before="0" w:after="0" w:line="240" w:lineRule="auto"/>
              <w:jc w:val="left"/>
              <w:rPr>
                <w:rFonts w:asciiTheme="minorEastAsia" w:eastAsiaTheme="minorEastAsia" w:hAnsiTheme="minorEastAsia"/>
                <w:b w:val="0"/>
                <w:bCs w:val="0"/>
                <w:kern w:val="0"/>
                <w:sz w:val="18"/>
                <w:szCs w:val="18"/>
              </w:rPr>
            </w:pPr>
            <w:r>
              <w:rPr>
                <w:rFonts w:asciiTheme="minorEastAsia" w:eastAsiaTheme="minorEastAsia" w:hAnsiTheme="minorEastAsia" w:hint="eastAsia"/>
                <w:b w:val="0"/>
                <w:sz w:val="18"/>
                <w:szCs w:val="18"/>
              </w:rPr>
              <w:t>厂家：</w:t>
            </w:r>
            <w:r>
              <w:rPr>
                <w:rFonts w:asciiTheme="minorEastAsia" w:eastAsiaTheme="minorEastAsia" w:hAnsiTheme="minorEastAsia" w:hint="eastAsia"/>
                <w:b w:val="0"/>
                <w:bCs w:val="0"/>
                <w:kern w:val="0"/>
                <w:sz w:val="18"/>
                <w:szCs w:val="18"/>
              </w:rPr>
              <w:t>北京新奥尼克科技有限公司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11</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电源时序器</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r>
              <w:rPr>
                <w:color w:val="000000"/>
                <w:sz w:val="18"/>
                <w:szCs w:val="18"/>
              </w:rPr>
              <w:t>MYX</w:t>
            </w:r>
            <w:r>
              <w:rPr>
                <w:rFonts w:hint="eastAsia"/>
                <w:color w:val="000000"/>
                <w:sz w:val="18"/>
                <w:szCs w:val="18"/>
              </w:rPr>
              <w:t>（妙扬）</w:t>
            </w:r>
            <w:r>
              <w:rPr>
                <w:color w:val="000000"/>
                <w:sz w:val="18"/>
                <w:szCs w:val="18"/>
              </w:rPr>
              <w:t xml:space="preserve"> 1030B</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1、额定输出电压:交流220V.50Hz；</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2、可控制电源:10路智能管理；</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3、每</w:t>
            </w:r>
            <w:proofErr w:type="gramStart"/>
            <w:r>
              <w:rPr>
                <w:rFonts w:asciiTheme="minorEastAsia" w:hAnsiTheme="minorEastAsia" w:hint="eastAsia"/>
                <w:sz w:val="18"/>
                <w:szCs w:val="18"/>
              </w:rPr>
              <w:t>路动作</w:t>
            </w:r>
            <w:proofErr w:type="gramEnd"/>
            <w:r>
              <w:rPr>
                <w:rFonts w:asciiTheme="minorEastAsia" w:hAnsiTheme="minorEastAsia" w:hint="eastAsia"/>
                <w:sz w:val="18"/>
                <w:szCs w:val="18"/>
              </w:rPr>
              <w:t>延时时间:1秒；</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4、供电电源:VAC 50/60Hz 25A；</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5、每路输出带指示灯；</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6、锁匙开关控制电源；</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7、单路额定输出电流:30A。</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1500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6000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产地：广州</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厂家：广州妙扬音响设备有限公司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12</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图像显示终端</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sz w:val="18"/>
                <w:szCs w:val="18"/>
              </w:rPr>
            </w:pPr>
            <w:r>
              <w:rPr>
                <w:rFonts w:hint="eastAsia"/>
                <w:sz w:val="18"/>
                <w:szCs w:val="18"/>
              </w:rPr>
              <w:t>海信</w:t>
            </w:r>
            <w:r>
              <w:rPr>
                <w:sz w:val="18"/>
                <w:szCs w:val="18"/>
              </w:rPr>
              <w:t>LED55EC720US</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1、屏幕尺寸</w:t>
            </w:r>
            <w:r w:rsidR="0051244B">
              <w:fldChar w:fldCharType="begin"/>
            </w:r>
            <w:r w:rsidR="0051244B">
              <w:instrText>HYPERLINK "http://detail.zol.com.cn/digital_tv/s6529/"</w:instrText>
            </w:r>
            <w:r w:rsidR="0051244B">
              <w:fldChar w:fldCharType="separate"/>
            </w:r>
            <w:r>
              <w:rPr>
                <w:rStyle w:val="a6"/>
                <w:rFonts w:asciiTheme="minorEastAsia" w:hAnsiTheme="minorEastAsia" w:hint="eastAsia"/>
                <w:sz w:val="18"/>
                <w:szCs w:val="18"/>
              </w:rPr>
              <w:t>55英寸</w:t>
            </w:r>
            <w:r w:rsidR="0051244B">
              <w:fldChar w:fldCharType="end"/>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2、分辨率</w:t>
            </w:r>
            <w:r w:rsidR="0051244B">
              <w:fldChar w:fldCharType="begin"/>
            </w:r>
            <w:r w:rsidR="0051244B">
              <w:instrText>HYPERLINK "http://detail.zol.com.cn/digital_tv/p23759/"</w:instrText>
            </w:r>
            <w:r w:rsidR="0051244B">
              <w:fldChar w:fldCharType="separate"/>
            </w:r>
            <w:r>
              <w:rPr>
                <w:rStyle w:val="a6"/>
                <w:rFonts w:asciiTheme="minorEastAsia" w:hAnsiTheme="minorEastAsia" w:hint="eastAsia"/>
                <w:sz w:val="18"/>
                <w:szCs w:val="18"/>
              </w:rPr>
              <w:t>4K（3840*2160）</w:t>
            </w:r>
            <w:r w:rsidR="0051244B">
              <w:fldChar w:fldCharType="end"/>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3、屏幕比例16:9</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4、背光</w:t>
            </w:r>
            <w:proofErr w:type="gramStart"/>
            <w:r>
              <w:rPr>
                <w:rFonts w:asciiTheme="minorEastAsia" w:hAnsiTheme="minorEastAsia" w:hint="eastAsia"/>
                <w:sz w:val="18"/>
                <w:szCs w:val="18"/>
              </w:rPr>
              <w:t>灯类型</w:t>
            </w:r>
            <w:proofErr w:type="gramEnd"/>
            <w:r w:rsidR="0051244B">
              <w:fldChar w:fldCharType="begin"/>
            </w:r>
            <w:r w:rsidR="0051244B">
              <w:instrText>HYPERLINK "http://detail.zol.com.cn/digital_tv/s1189/"</w:instrText>
            </w:r>
            <w:r w:rsidR="0051244B">
              <w:fldChar w:fldCharType="separate"/>
            </w:r>
            <w:r>
              <w:rPr>
                <w:rStyle w:val="a6"/>
                <w:rFonts w:asciiTheme="minorEastAsia" w:hAnsiTheme="minorEastAsia" w:hint="eastAsia"/>
                <w:sz w:val="18"/>
                <w:szCs w:val="18"/>
              </w:rPr>
              <w:t>LED发光二极管</w:t>
            </w:r>
            <w:r w:rsidR="0051244B">
              <w:fldChar w:fldCharType="end"/>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5、背光灯寿命10万小时</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 xml:space="preserve">6、刷新率 </w:t>
            </w:r>
            <w:hyperlink r:id="rId6" w:history="1">
              <w:r>
                <w:rPr>
                  <w:rStyle w:val="a6"/>
                  <w:rFonts w:asciiTheme="minorEastAsia" w:hAnsiTheme="minorEastAsia" w:hint="eastAsia"/>
                  <w:sz w:val="18"/>
                  <w:szCs w:val="18"/>
                </w:rPr>
                <w:t>50Hz</w:t>
              </w:r>
            </w:hyperlink>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7、对比度40000:1</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8、屏幕亮度400cd/㎡</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9、扫描方式逐行扫描</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10、HDR显示支持，4K HDR pro显示系统 2160P</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lastRenderedPageBreak/>
              <w:t>11、接口：HDMI、USB2.0、USB3.0</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3200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12800</w:t>
            </w:r>
          </w:p>
        </w:tc>
        <w:tc>
          <w:tcPr>
            <w:tcW w:w="1133" w:type="dxa"/>
            <w:tcBorders>
              <w:top w:val="single" w:sz="6" w:space="0" w:color="auto"/>
              <w:left w:val="single" w:sz="6" w:space="0" w:color="auto"/>
              <w:bottom w:val="single" w:sz="6" w:space="0" w:color="auto"/>
              <w:right w:val="single" w:sz="6" w:space="0" w:color="auto"/>
            </w:tcBorders>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产地：青岛</w:t>
            </w:r>
          </w:p>
          <w:p w:rsidR="00840ABD" w:rsidRDefault="00840ABD">
            <w:pPr>
              <w:widowControl/>
              <w:jc w:val="left"/>
              <w:rPr>
                <w:rFonts w:asciiTheme="minorEastAsia" w:hAnsiTheme="minorEastAsia"/>
                <w:sz w:val="18"/>
                <w:szCs w:val="18"/>
              </w:rPr>
            </w:pP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厂家：青岛海信电器股份有限公司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13</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显示终端定制支架</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proofErr w:type="spellStart"/>
            <w:r>
              <w:rPr>
                <w:color w:val="000000"/>
                <w:sz w:val="18"/>
                <w:szCs w:val="18"/>
              </w:rPr>
              <w:t>Brateck</w:t>
            </w:r>
            <w:proofErr w:type="spellEnd"/>
            <w:r>
              <w:rPr>
                <w:rFonts w:hint="eastAsia"/>
                <w:color w:val="000000"/>
                <w:sz w:val="18"/>
                <w:szCs w:val="18"/>
              </w:rPr>
              <w:t>定制</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显示设备安装支架，根据现场实际情况，确定支架尺寸和安装方式。</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450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1800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产地：宁波</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厂家：宁波渠成集团</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14</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企业级交换机</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r>
              <w:rPr>
                <w:rFonts w:hint="eastAsia"/>
                <w:color w:val="000000"/>
                <w:sz w:val="18"/>
                <w:szCs w:val="18"/>
              </w:rPr>
              <w:t>华为</w:t>
            </w:r>
            <w:r>
              <w:rPr>
                <w:color w:val="000000"/>
                <w:sz w:val="18"/>
                <w:szCs w:val="18"/>
              </w:rPr>
              <w:t>S5720-52X-PWR-SI</w:t>
            </w:r>
          </w:p>
        </w:tc>
        <w:tc>
          <w:tcPr>
            <w:tcW w:w="354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1、产品类型：POE交换机；</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2、应用层级：三层；</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3、传输速率：10/100/1000Mbps；</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4、背板带宽：336Gbps/3.024Tbps；</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5、包转发率：144Mbps/166Mbps；</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6、MAC地址表：16K；</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7、端口数量：52个；端口描述：48个10/100/1000Base-T以太网端口；4个万兆SFP+；</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8、堆叠功能：可堆叠。</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9、VLAN：支持4K</w:t>
            </w:r>
            <w:proofErr w:type="gramStart"/>
            <w:r>
              <w:rPr>
                <w:rFonts w:asciiTheme="minorEastAsia" w:hAnsiTheme="minorEastAsia" w:hint="eastAsia"/>
                <w:sz w:val="18"/>
                <w:szCs w:val="18"/>
              </w:rPr>
              <w:t>个</w:t>
            </w:r>
            <w:proofErr w:type="gramEnd"/>
            <w:r>
              <w:rPr>
                <w:rFonts w:asciiTheme="minorEastAsia" w:hAnsiTheme="minorEastAsia" w:hint="eastAsia"/>
                <w:sz w:val="18"/>
                <w:szCs w:val="18"/>
              </w:rPr>
              <w:t>VLAN；支持Guest VLAN、Voice VLAN；支持GVRP协议；支持MUX VLAN功能；支持基于MAC/协议/IP子网/策略/端口的VLAN；支持1:1和N:1 VLAN Mapping功能；</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10、QOS；支持对端口接收和发送报文的速率进行限制；支持报文重定向；支持基于端口的流量监管，支持双速三色CAR功能，每端口支持8个队列；支持WRR、DRR、SP、WRR＋SP、DRR+SP队列调度算法；支持WRED；支持报文的802.1p和DSCP优先级重新标记；支持L2（Layer 2）-L4（Layer 4）包过滤功能，提供</w:t>
            </w:r>
            <w:proofErr w:type="gramStart"/>
            <w:r>
              <w:rPr>
                <w:rFonts w:asciiTheme="minorEastAsia" w:hAnsiTheme="minorEastAsia" w:hint="eastAsia"/>
                <w:sz w:val="18"/>
                <w:szCs w:val="18"/>
              </w:rPr>
              <w:t>基于源</w:t>
            </w:r>
            <w:proofErr w:type="gramEnd"/>
            <w:r>
              <w:rPr>
                <w:rFonts w:asciiTheme="minorEastAsia" w:hAnsiTheme="minorEastAsia" w:hint="eastAsia"/>
                <w:sz w:val="18"/>
                <w:szCs w:val="18"/>
              </w:rPr>
              <w:t>MAC地址、目的MAC地址、源IP地址、目的IP地址、TCP/IP协议源/目的端口号、协议、VLAN的包过滤功能；支持基于队列限速和端口整形功能；</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11、组播管理：支持 PIM DM、PIM SM、PIM SSM；支持IGMP v1/v2/v3 Snooping和快速离开机制；支持VLAN内组播转发和组播多VLAN复制；支持捆绑端口的组播负载分担；支持可控组播；支持基于端口的组播流量统计。</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12、网络管理：支持智能</w:t>
            </w:r>
            <w:proofErr w:type="spellStart"/>
            <w:r>
              <w:rPr>
                <w:rFonts w:asciiTheme="minorEastAsia" w:hAnsiTheme="minorEastAsia" w:hint="eastAsia"/>
                <w:sz w:val="18"/>
                <w:szCs w:val="18"/>
              </w:rPr>
              <w:t>iStack</w:t>
            </w:r>
            <w:proofErr w:type="spellEnd"/>
            <w:r>
              <w:rPr>
                <w:rFonts w:asciiTheme="minorEastAsia" w:hAnsiTheme="minorEastAsia" w:hint="eastAsia"/>
                <w:sz w:val="18"/>
                <w:szCs w:val="18"/>
              </w:rPr>
              <w:t>堆叠；支持虚拟电缆检测（Virtual Cable Test）支持SNMPv1/v2/v3；支持RMON；支持网管系统、支持WEB网管特性；支持系统日志、分级告警；支持</w:t>
            </w:r>
            <w:proofErr w:type="spellStart"/>
            <w:r>
              <w:rPr>
                <w:rFonts w:asciiTheme="minorEastAsia" w:hAnsiTheme="minorEastAsia" w:hint="eastAsia"/>
                <w:sz w:val="18"/>
                <w:szCs w:val="18"/>
              </w:rPr>
              <w:t>sFlow</w:t>
            </w:r>
            <w:proofErr w:type="spellEnd"/>
            <w:r>
              <w:rPr>
                <w:rFonts w:asciiTheme="minorEastAsia" w:hAnsiTheme="minorEastAsia" w:hint="eastAsia"/>
                <w:sz w:val="18"/>
                <w:szCs w:val="18"/>
              </w:rPr>
              <w:t xml:space="preserve"> 。</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lastRenderedPageBreak/>
              <w:t>13、安全管理：用户分级管理和口令保护；支持防止DOS、ARP攻击功能、ICMP防攻击；支持IP、MAC、端口、VLAN的组合绑定；支持端口隔离、端口安全、Sticky MAC：支持MFF；支持黑洞MAC地址；支持MAC地址学习数目限制；支持IEEE 802.1X认证，支持单端口最大用户数限制；支持AAA认证，支持Radius、TACACS+、NAC等多种方式；支持SSH V2.0；支持HTTPS；支持CPU保护功能；支持黑名单和白名单； 支持dot1X、MAC认证和Portal认证；支持DHCPv4/v6 client/relay/server/snooping；支持</w:t>
            </w:r>
            <w:proofErr w:type="spellStart"/>
            <w:r>
              <w:rPr>
                <w:rFonts w:asciiTheme="minorEastAsia" w:hAnsiTheme="minorEastAsia" w:hint="eastAsia"/>
                <w:sz w:val="18"/>
                <w:szCs w:val="18"/>
              </w:rPr>
              <w:t>MACSec</w:t>
            </w:r>
            <w:proofErr w:type="spellEnd"/>
            <w:r>
              <w:rPr>
                <w:rFonts w:asciiTheme="minorEastAsia" w:hAnsiTheme="minorEastAsia" w:hint="eastAsia"/>
                <w:sz w:val="18"/>
                <w:szCs w:val="18"/>
              </w:rPr>
              <w:t xml:space="preserve">。 </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14、可插拔电源，支持交流或直流供电，默认配置一个500W AC电源或650W DC电源。</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14200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56800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产地：深圳</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厂家：华为技术有限公司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15</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全</w:t>
            </w:r>
            <w:proofErr w:type="gramStart"/>
            <w:r>
              <w:rPr>
                <w:rFonts w:ascii="宋体" w:hAnsi="宋体" w:cs="宋体" w:hint="eastAsia"/>
                <w:sz w:val="18"/>
                <w:szCs w:val="18"/>
              </w:rPr>
              <w:t>景像</w:t>
            </w:r>
            <w:proofErr w:type="gramEnd"/>
            <w:r>
              <w:rPr>
                <w:rFonts w:ascii="宋体" w:hAnsi="宋体" w:cs="宋体" w:hint="eastAsia"/>
                <w:sz w:val="18"/>
                <w:szCs w:val="18"/>
              </w:rPr>
              <w:t>终端</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eastAsiaTheme="minorEastAsia"/>
                <w:color w:val="000000"/>
                <w:sz w:val="18"/>
                <w:szCs w:val="18"/>
              </w:rPr>
            </w:pPr>
            <w:r>
              <w:rPr>
                <w:rFonts w:hint="eastAsia"/>
                <w:color w:val="000000"/>
                <w:sz w:val="18"/>
                <w:szCs w:val="18"/>
              </w:rPr>
              <w:t>天地伟业</w:t>
            </w:r>
          </w:p>
          <w:p w:rsidR="00840ABD" w:rsidRDefault="00840ABD">
            <w:pPr>
              <w:rPr>
                <w:rFonts w:ascii="宋体" w:hAnsi="宋体" w:cs="宋体"/>
                <w:color w:val="000000"/>
                <w:sz w:val="18"/>
                <w:szCs w:val="18"/>
              </w:rPr>
            </w:pPr>
            <w:r>
              <w:rPr>
                <w:rFonts w:ascii="宋体" w:hAnsi="宋体" w:cs="宋体" w:hint="eastAsia"/>
                <w:color w:val="000000"/>
                <w:sz w:val="18"/>
                <w:szCs w:val="18"/>
              </w:rPr>
              <w:t>TC-NH9804S6-XF</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rPr>
                <w:rFonts w:asciiTheme="minorEastAsia" w:eastAsiaTheme="minorEastAsia" w:hAnsiTheme="minorEastAsia"/>
                <w:sz w:val="18"/>
                <w:szCs w:val="18"/>
              </w:rPr>
            </w:pPr>
            <w:r>
              <w:rPr>
                <w:rFonts w:asciiTheme="minorEastAsia" w:hAnsiTheme="minorEastAsia" w:hint="eastAsia"/>
                <w:sz w:val="18"/>
                <w:szCs w:val="18"/>
              </w:rPr>
              <w:t>1.1/2.8英寸850</w:t>
            </w:r>
            <w:proofErr w:type="gramStart"/>
            <w:r>
              <w:rPr>
                <w:rFonts w:asciiTheme="minorEastAsia" w:hAnsiTheme="minorEastAsia" w:hint="eastAsia"/>
                <w:sz w:val="18"/>
                <w:szCs w:val="18"/>
              </w:rPr>
              <w:t>万像</w:t>
            </w:r>
            <w:proofErr w:type="gramEnd"/>
            <w:r>
              <w:rPr>
                <w:rFonts w:asciiTheme="minorEastAsia" w:hAnsiTheme="minorEastAsia" w:hint="eastAsia"/>
                <w:sz w:val="18"/>
                <w:szCs w:val="18"/>
              </w:rPr>
              <w:t>素CMOS；</w:t>
            </w:r>
          </w:p>
          <w:p w:rsidR="00840ABD" w:rsidRDefault="00840ABD">
            <w:pPr>
              <w:widowControl/>
              <w:rPr>
                <w:rFonts w:asciiTheme="minorEastAsia" w:hAnsiTheme="minorEastAsia"/>
                <w:sz w:val="18"/>
                <w:szCs w:val="18"/>
              </w:rPr>
            </w:pPr>
            <w:r>
              <w:rPr>
                <w:rFonts w:asciiTheme="minorEastAsia" w:hAnsiTheme="minorEastAsia" w:hint="eastAsia"/>
                <w:sz w:val="18"/>
                <w:szCs w:val="18"/>
              </w:rPr>
              <w:t>超高清HD多分辨率：4K/30、4K/25,1080p/60,1080p/50,1080i/60,1080i/50,1080p/30,1080p/25,720p/60,720p/50；系统支持DVI-I (</w:t>
            </w:r>
            <w:proofErr w:type="spellStart"/>
            <w:r>
              <w:rPr>
                <w:rFonts w:asciiTheme="minorEastAsia" w:hAnsiTheme="minorEastAsia" w:hint="eastAsia"/>
                <w:sz w:val="18"/>
                <w:szCs w:val="18"/>
              </w:rPr>
              <w:t>YPbPr</w:t>
            </w:r>
            <w:proofErr w:type="spellEnd"/>
            <w:r>
              <w:rPr>
                <w:rFonts w:asciiTheme="minorEastAsia" w:hAnsiTheme="minorEastAsia" w:hint="eastAsia"/>
                <w:sz w:val="18"/>
                <w:szCs w:val="18"/>
              </w:rPr>
              <w:t xml:space="preserve">、HDMI)、HD-SDI、CVBS同时输出   </w:t>
            </w:r>
          </w:p>
          <w:p w:rsidR="00840ABD" w:rsidRDefault="00840ABD">
            <w:pPr>
              <w:widowControl/>
              <w:rPr>
                <w:rFonts w:asciiTheme="minorEastAsia" w:hAnsiTheme="minorEastAsia"/>
                <w:sz w:val="18"/>
                <w:szCs w:val="18"/>
              </w:rPr>
            </w:pPr>
            <w:r>
              <w:rPr>
                <w:rFonts w:asciiTheme="minorEastAsia" w:hAnsiTheme="minorEastAsia" w:hint="eastAsia"/>
                <w:sz w:val="18"/>
                <w:szCs w:val="18"/>
              </w:rPr>
              <w:t>2.  33倍光学变焦，16倍数字变倍；</w:t>
            </w:r>
          </w:p>
          <w:p w:rsidR="00840ABD" w:rsidRDefault="00840ABD">
            <w:pPr>
              <w:widowControl/>
              <w:rPr>
                <w:rFonts w:asciiTheme="minorEastAsia" w:hAnsiTheme="minorEastAsia"/>
                <w:sz w:val="18"/>
                <w:szCs w:val="18"/>
              </w:rPr>
            </w:pPr>
            <w:r>
              <w:rPr>
                <w:rFonts w:asciiTheme="minorEastAsia" w:hAnsiTheme="minorEastAsia" w:hint="eastAsia"/>
                <w:sz w:val="18"/>
                <w:szCs w:val="18"/>
              </w:rPr>
              <w:t xml:space="preserve">3. </w:t>
            </w:r>
            <w:proofErr w:type="gramStart"/>
            <w:r>
              <w:rPr>
                <w:rFonts w:asciiTheme="minorEastAsia" w:hAnsiTheme="minorEastAsia" w:hint="eastAsia"/>
                <w:sz w:val="18"/>
                <w:szCs w:val="18"/>
              </w:rPr>
              <w:t>宽范围</w:t>
            </w:r>
            <w:proofErr w:type="gramEnd"/>
            <w:r>
              <w:rPr>
                <w:rFonts w:asciiTheme="minorEastAsia" w:hAnsiTheme="minorEastAsia" w:hint="eastAsia"/>
                <w:sz w:val="18"/>
                <w:szCs w:val="18"/>
              </w:rPr>
              <w:t>快速云台，水平360°连续旋转，精准定位，垂直转动角度≥90°；</w:t>
            </w:r>
          </w:p>
          <w:p w:rsidR="00840ABD" w:rsidRDefault="00840ABD">
            <w:pPr>
              <w:widowControl/>
              <w:rPr>
                <w:rFonts w:asciiTheme="minorEastAsia" w:hAnsiTheme="minorEastAsia"/>
                <w:sz w:val="18"/>
                <w:szCs w:val="18"/>
              </w:rPr>
            </w:pPr>
            <w:r>
              <w:rPr>
                <w:rFonts w:asciiTheme="minorEastAsia" w:hAnsiTheme="minorEastAsia" w:hint="eastAsia"/>
                <w:sz w:val="18"/>
                <w:szCs w:val="18"/>
              </w:rPr>
              <w:t>4. 多功能红外遥控，系统所有功能均可通过遥控设备操作完成；</w:t>
            </w:r>
          </w:p>
          <w:p w:rsidR="00840ABD" w:rsidRDefault="00840ABD">
            <w:pPr>
              <w:widowControl/>
              <w:rPr>
                <w:rFonts w:asciiTheme="minorEastAsia" w:hAnsiTheme="minorEastAsia"/>
                <w:sz w:val="18"/>
                <w:szCs w:val="18"/>
              </w:rPr>
            </w:pPr>
            <w:r>
              <w:rPr>
                <w:rFonts w:asciiTheme="minorEastAsia" w:hAnsiTheme="minorEastAsia" w:hint="eastAsia"/>
                <w:sz w:val="18"/>
                <w:szCs w:val="18"/>
              </w:rPr>
              <w:t>5.支持最低照度：彩色0.006lx，黑白0.001lx；</w:t>
            </w:r>
          </w:p>
          <w:p w:rsidR="00840ABD" w:rsidRDefault="00840ABD">
            <w:pPr>
              <w:widowControl/>
              <w:rPr>
                <w:rFonts w:asciiTheme="minorEastAsia" w:hAnsiTheme="minorEastAsia"/>
                <w:sz w:val="18"/>
                <w:szCs w:val="18"/>
              </w:rPr>
            </w:pPr>
            <w:r>
              <w:rPr>
                <w:rFonts w:asciiTheme="minorEastAsia" w:hAnsiTheme="minorEastAsia" w:hint="eastAsia"/>
                <w:sz w:val="18"/>
                <w:szCs w:val="18"/>
              </w:rPr>
              <w:t>6.支持HD-SDI、定制RJ45网络接口、BNC、</w:t>
            </w:r>
            <w:proofErr w:type="spellStart"/>
            <w:r>
              <w:rPr>
                <w:rFonts w:asciiTheme="minorEastAsia" w:hAnsiTheme="minorEastAsia" w:hint="eastAsia"/>
                <w:sz w:val="18"/>
                <w:szCs w:val="18"/>
              </w:rPr>
              <w:t>YPbPr</w:t>
            </w:r>
            <w:proofErr w:type="spellEnd"/>
            <w:r>
              <w:rPr>
                <w:rFonts w:asciiTheme="minorEastAsia" w:hAnsiTheme="minorEastAsia" w:hint="eastAsia"/>
                <w:sz w:val="18"/>
                <w:szCs w:val="18"/>
              </w:rPr>
              <w:t>、HDMI输出接口；可通过网络传输视频和控制信号；支持RS-232C和RS-422/485控制</w:t>
            </w:r>
          </w:p>
          <w:p w:rsidR="00840ABD" w:rsidRDefault="00840ABD">
            <w:pPr>
              <w:widowControl/>
              <w:rPr>
                <w:rFonts w:asciiTheme="minorEastAsia" w:hAnsiTheme="minorEastAsia"/>
                <w:sz w:val="18"/>
                <w:szCs w:val="18"/>
              </w:rPr>
            </w:pPr>
            <w:r>
              <w:rPr>
                <w:rFonts w:asciiTheme="minorEastAsia" w:hAnsiTheme="minorEastAsia" w:hint="eastAsia"/>
                <w:sz w:val="18"/>
                <w:szCs w:val="18"/>
              </w:rPr>
              <w:t>7.支持H.265、H.264（HP/MP/BP）、M-JPEG编码压缩算法；兼容SONY VISCA协议以及PELCO P/D协议</w:t>
            </w:r>
          </w:p>
          <w:p w:rsidR="00840ABD" w:rsidRDefault="00840ABD">
            <w:pPr>
              <w:widowControl/>
              <w:rPr>
                <w:rFonts w:asciiTheme="minorEastAsia" w:hAnsiTheme="minorEastAsia"/>
                <w:sz w:val="18"/>
                <w:szCs w:val="18"/>
              </w:rPr>
            </w:pPr>
            <w:r>
              <w:rPr>
                <w:rFonts w:asciiTheme="minorEastAsia" w:hAnsiTheme="minorEastAsia" w:hint="eastAsia"/>
                <w:sz w:val="18"/>
                <w:szCs w:val="18"/>
              </w:rPr>
              <w:t>8.支持三码</w:t>
            </w:r>
            <w:proofErr w:type="gramStart"/>
            <w:r>
              <w:rPr>
                <w:rFonts w:asciiTheme="minorEastAsia" w:hAnsiTheme="minorEastAsia" w:hint="eastAsia"/>
                <w:sz w:val="18"/>
                <w:szCs w:val="18"/>
              </w:rPr>
              <w:t>流同时</w:t>
            </w:r>
            <w:proofErr w:type="gramEnd"/>
            <w:r>
              <w:rPr>
                <w:rFonts w:asciiTheme="minorEastAsia" w:hAnsiTheme="minorEastAsia" w:hint="eastAsia"/>
                <w:sz w:val="18"/>
                <w:szCs w:val="18"/>
              </w:rPr>
              <w:t>输出,</w:t>
            </w:r>
            <w:proofErr w:type="gramStart"/>
            <w:r>
              <w:rPr>
                <w:rFonts w:asciiTheme="minorEastAsia" w:hAnsiTheme="minorEastAsia" w:hint="eastAsia"/>
                <w:sz w:val="18"/>
                <w:szCs w:val="18"/>
              </w:rPr>
              <w:t>主码流</w:t>
            </w:r>
            <w:proofErr w:type="gramEnd"/>
            <w:r>
              <w:rPr>
                <w:rFonts w:asciiTheme="minorEastAsia" w:hAnsiTheme="minorEastAsia" w:hint="eastAsia"/>
                <w:sz w:val="18"/>
                <w:szCs w:val="18"/>
              </w:rPr>
              <w:t>1080p@30fps，副码流D1@30fps，三码流1080p@30fps；</w:t>
            </w:r>
          </w:p>
          <w:p w:rsidR="00840ABD" w:rsidRDefault="00840ABD">
            <w:pPr>
              <w:widowControl/>
              <w:rPr>
                <w:rFonts w:asciiTheme="minorEastAsia" w:hAnsiTheme="minorEastAsia"/>
                <w:sz w:val="18"/>
                <w:szCs w:val="18"/>
              </w:rPr>
            </w:pPr>
            <w:r>
              <w:rPr>
                <w:rFonts w:asciiTheme="minorEastAsia" w:hAnsiTheme="minorEastAsia" w:hint="eastAsia"/>
                <w:sz w:val="18"/>
                <w:szCs w:val="18"/>
              </w:rPr>
              <w:t>9.支持感兴趣区域增强编码功能；</w:t>
            </w:r>
          </w:p>
          <w:p w:rsidR="00840ABD" w:rsidRDefault="00840ABD">
            <w:pPr>
              <w:widowControl/>
              <w:rPr>
                <w:rFonts w:asciiTheme="minorEastAsia" w:hAnsiTheme="minorEastAsia"/>
                <w:sz w:val="18"/>
                <w:szCs w:val="18"/>
              </w:rPr>
            </w:pPr>
            <w:r>
              <w:rPr>
                <w:rFonts w:asciiTheme="minorEastAsia" w:hAnsiTheme="minorEastAsia" w:hint="eastAsia"/>
                <w:sz w:val="18"/>
                <w:szCs w:val="18"/>
              </w:rPr>
              <w:t>10.支持智能分析，如绊线/双绊线、 周界入侵检测、物品滞留、物品丢失、目标徘徊、人物奔跑、人数统计、人群聚集、人</w:t>
            </w:r>
            <w:r>
              <w:rPr>
                <w:rFonts w:asciiTheme="minorEastAsia" w:hAnsiTheme="minorEastAsia" w:hint="eastAsia"/>
                <w:sz w:val="18"/>
                <w:szCs w:val="18"/>
              </w:rPr>
              <w:lastRenderedPageBreak/>
              <w:t>流量统计、人脸检测、值岗检测等功能；</w:t>
            </w:r>
          </w:p>
          <w:p w:rsidR="00840ABD" w:rsidRDefault="00840ABD">
            <w:pPr>
              <w:widowControl/>
              <w:rPr>
                <w:rFonts w:asciiTheme="minorEastAsia" w:hAnsiTheme="minorEastAsia"/>
                <w:sz w:val="18"/>
                <w:szCs w:val="18"/>
              </w:rPr>
            </w:pPr>
            <w:r>
              <w:rPr>
                <w:rFonts w:asciiTheme="minorEastAsia" w:hAnsiTheme="minorEastAsia" w:hint="eastAsia"/>
                <w:sz w:val="18"/>
                <w:szCs w:val="18"/>
              </w:rPr>
              <w:t>11.支持音频降噪、声音异常检测功能；</w:t>
            </w:r>
          </w:p>
          <w:p w:rsidR="00840ABD" w:rsidRDefault="00840ABD">
            <w:pPr>
              <w:widowControl/>
              <w:rPr>
                <w:rFonts w:asciiTheme="minorEastAsia" w:hAnsiTheme="minorEastAsia"/>
                <w:sz w:val="18"/>
                <w:szCs w:val="18"/>
              </w:rPr>
            </w:pPr>
            <w:r>
              <w:rPr>
                <w:rFonts w:asciiTheme="minorEastAsia" w:hAnsiTheme="minorEastAsia" w:hint="eastAsia"/>
                <w:sz w:val="18"/>
                <w:szCs w:val="18"/>
              </w:rPr>
              <w:t>12.支持证人保护功能，对人员声音进行变声处理，同时对指定区域内识别到的人脸进行马赛克遮挡处理；</w:t>
            </w:r>
          </w:p>
          <w:p w:rsidR="00840ABD" w:rsidRDefault="00840ABD">
            <w:pPr>
              <w:widowControl/>
              <w:rPr>
                <w:rFonts w:asciiTheme="minorEastAsia" w:hAnsiTheme="minorEastAsia"/>
                <w:sz w:val="18"/>
                <w:szCs w:val="18"/>
              </w:rPr>
            </w:pPr>
            <w:r>
              <w:rPr>
                <w:rFonts w:asciiTheme="minorEastAsia" w:hAnsiTheme="minorEastAsia" w:hint="eastAsia"/>
                <w:sz w:val="18"/>
                <w:szCs w:val="18"/>
              </w:rPr>
              <w:t>13.手动水平控制速度不小于600°/s；</w:t>
            </w:r>
          </w:p>
          <w:p w:rsidR="00840ABD" w:rsidRDefault="00840ABD">
            <w:pPr>
              <w:widowControl/>
              <w:rPr>
                <w:rFonts w:asciiTheme="minorEastAsia" w:hAnsiTheme="minorEastAsia"/>
                <w:sz w:val="18"/>
                <w:szCs w:val="18"/>
              </w:rPr>
            </w:pPr>
            <w:r>
              <w:rPr>
                <w:rFonts w:asciiTheme="minorEastAsia" w:hAnsiTheme="minorEastAsia" w:hint="eastAsia"/>
                <w:sz w:val="18"/>
                <w:szCs w:val="18"/>
              </w:rPr>
              <w:t>14.支持温度测量功能，能在IE界面实时显示设备温度；</w:t>
            </w:r>
          </w:p>
          <w:p w:rsidR="00840ABD" w:rsidRDefault="00840ABD">
            <w:pPr>
              <w:widowControl/>
              <w:rPr>
                <w:rFonts w:asciiTheme="minorEastAsia" w:hAnsiTheme="minorEastAsia"/>
                <w:sz w:val="18"/>
                <w:szCs w:val="18"/>
              </w:rPr>
            </w:pPr>
            <w:r>
              <w:rPr>
                <w:rFonts w:asciiTheme="minorEastAsia" w:hAnsiTheme="minorEastAsia" w:hint="eastAsia"/>
                <w:sz w:val="18"/>
                <w:szCs w:val="18"/>
              </w:rPr>
              <w:t>15.具备USB接口和Micro SD卡接口，当网络中断、设备故障、报警等状态下的视（音）</w:t>
            </w:r>
            <w:proofErr w:type="gramStart"/>
            <w:r>
              <w:rPr>
                <w:rFonts w:asciiTheme="minorEastAsia" w:hAnsiTheme="minorEastAsia" w:hint="eastAsia"/>
                <w:sz w:val="18"/>
                <w:szCs w:val="18"/>
              </w:rPr>
              <w:t>频信息</w:t>
            </w:r>
            <w:proofErr w:type="gramEnd"/>
            <w:r>
              <w:rPr>
                <w:rFonts w:asciiTheme="minorEastAsia" w:hAnsiTheme="minorEastAsia" w:hint="eastAsia"/>
                <w:sz w:val="18"/>
                <w:szCs w:val="18"/>
              </w:rPr>
              <w:t>进行本地SD卡（最大支持64G）存储功能，同时录制文件可支持通用的播放软件直接播放；</w:t>
            </w:r>
          </w:p>
          <w:p w:rsidR="00840ABD" w:rsidRDefault="00840ABD">
            <w:pPr>
              <w:widowControl/>
              <w:rPr>
                <w:rFonts w:asciiTheme="minorEastAsia" w:hAnsiTheme="minorEastAsia"/>
                <w:sz w:val="18"/>
                <w:szCs w:val="18"/>
              </w:rPr>
            </w:pPr>
            <w:r>
              <w:rPr>
                <w:rFonts w:asciiTheme="minorEastAsia" w:hAnsiTheme="minorEastAsia" w:hint="eastAsia"/>
                <w:sz w:val="18"/>
                <w:szCs w:val="18"/>
              </w:rPr>
              <w:t xml:space="preserve">16.支持图像自动翻转；（适用于桌面和天花板安装） </w:t>
            </w:r>
          </w:p>
          <w:p w:rsidR="00840ABD" w:rsidRDefault="00840ABD">
            <w:pPr>
              <w:widowControl/>
              <w:rPr>
                <w:rFonts w:asciiTheme="minorEastAsia" w:hAnsiTheme="minorEastAsia"/>
                <w:sz w:val="18"/>
                <w:szCs w:val="18"/>
              </w:rPr>
            </w:pPr>
            <w:r>
              <w:rPr>
                <w:rFonts w:asciiTheme="minorEastAsia" w:hAnsiTheme="minorEastAsia" w:hint="eastAsia"/>
                <w:sz w:val="18"/>
                <w:szCs w:val="18"/>
              </w:rPr>
              <w:t>17. 具有宽动态功能，即使在光线明暗对比强烈的环境下，也可以拍摄到清晰的画面</w:t>
            </w:r>
          </w:p>
          <w:p w:rsidR="00840ABD" w:rsidRDefault="00840ABD">
            <w:pPr>
              <w:widowControl/>
              <w:rPr>
                <w:rFonts w:asciiTheme="minorEastAsia" w:hAnsiTheme="minorEastAsia"/>
                <w:sz w:val="18"/>
                <w:szCs w:val="18"/>
              </w:rPr>
            </w:pPr>
            <w:r>
              <w:rPr>
                <w:rFonts w:asciiTheme="minorEastAsia" w:hAnsiTheme="minorEastAsia" w:hint="eastAsia"/>
                <w:sz w:val="18"/>
                <w:szCs w:val="18"/>
              </w:rPr>
              <w:t>18. 具有自动曝光功能（光线很强的时候自动调节）；</w:t>
            </w:r>
          </w:p>
          <w:p w:rsidR="00840ABD" w:rsidRDefault="00840ABD">
            <w:pPr>
              <w:widowControl/>
              <w:rPr>
                <w:rFonts w:asciiTheme="minorEastAsia" w:hAnsiTheme="minorEastAsia"/>
                <w:sz w:val="18"/>
                <w:szCs w:val="18"/>
              </w:rPr>
            </w:pPr>
            <w:r>
              <w:rPr>
                <w:rFonts w:asciiTheme="minorEastAsia" w:hAnsiTheme="minorEastAsia" w:hint="eastAsia"/>
                <w:sz w:val="18"/>
                <w:szCs w:val="18"/>
              </w:rPr>
              <w:t>19.具有四路视频输出（DVI HDMI 分量</w:t>
            </w:r>
            <w:proofErr w:type="spellStart"/>
            <w:r>
              <w:rPr>
                <w:rFonts w:asciiTheme="minorEastAsia" w:hAnsiTheme="minorEastAsia" w:hint="eastAsia"/>
                <w:sz w:val="18"/>
                <w:szCs w:val="18"/>
              </w:rPr>
              <w:t>Sdi</w:t>
            </w:r>
            <w:proofErr w:type="spellEnd"/>
            <w:r>
              <w:rPr>
                <w:rFonts w:asciiTheme="minorEastAsia" w:hAnsiTheme="minorEastAsia" w:hint="eastAsia"/>
                <w:sz w:val="18"/>
                <w:szCs w:val="18"/>
              </w:rPr>
              <w:t>），具有定制网口（可实现IE访问 视频传输 云台控制功能等）；</w:t>
            </w:r>
          </w:p>
          <w:p w:rsidR="00840ABD" w:rsidRDefault="00840ABD">
            <w:pPr>
              <w:widowControl/>
              <w:rPr>
                <w:rFonts w:asciiTheme="minorEastAsia" w:hAnsiTheme="minorEastAsia"/>
                <w:sz w:val="18"/>
                <w:szCs w:val="18"/>
              </w:rPr>
            </w:pPr>
            <w:r>
              <w:rPr>
                <w:rFonts w:asciiTheme="minorEastAsia" w:hAnsiTheme="minorEastAsia" w:hint="eastAsia"/>
                <w:sz w:val="18"/>
                <w:szCs w:val="18"/>
              </w:rPr>
              <w:t>20.可调出机芯底层菜单（镜像模式 图像冻结 ）；</w:t>
            </w:r>
          </w:p>
          <w:p w:rsidR="00840ABD" w:rsidRDefault="00840ABD">
            <w:pPr>
              <w:widowControl/>
              <w:rPr>
                <w:rFonts w:asciiTheme="minorEastAsia" w:eastAsiaTheme="minorEastAsia" w:hAnsiTheme="minorEastAsia"/>
                <w:sz w:val="18"/>
                <w:szCs w:val="18"/>
              </w:rPr>
            </w:pPr>
            <w:r>
              <w:rPr>
                <w:rFonts w:asciiTheme="minorEastAsia" w:hAnsiTheme="minorEastAsia" w:hint="eastAsia"/>
                <w:sz w:val="18"/>
                <w:szCs w:val="18"/>
              </w:rPr>
              <w:t>21.具有一键切换四种预设图像模式（生动 普通 RGB 自定义）。</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5000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20000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产地：天津；厂家：天地伟业技术有限公司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16</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pStyle w:val="a5"/>
              <w:jc w:val="both"/>
              <w:rPr>
                <w:rFonts w:ascii="宋体" w:eastAsia="宋体" w:hAnsi="宋体" w:cs="宋体"/>
                <w:b w:val="0"/>
                <w:bCs w:val="0"/>
                <w:sz w:val="18"/>
                <w:szCs w:val="18"/>
              </w:rPr>
            </w:pPr>
            <w:r>
              <w:rPr>
                <w:rFonts w:ascii="宋体" w:eastAsia="宋体" w:hAnsi="宋体" w:cs="宋体" w:hint="eastAsia"/>
                <w:b w:val="0"/>
                <w:bCs w:val="0"/>
                <w:sz w:val="18"/>
                <w:szCs w:val="18"/>
              </w:rPr>
              <w:t>威胁防御软件</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proofErr w:type="gramStart"/>
            <w:r>
              <w:rPr>
                <w:rFonts w:hint="eastAsia"/>
                <w:color w:val="000000"/>
                <w:sz w:val="18"/>
                <w:szCs w:val="18"/>
              </w:rPr>
              <w:t>天融信</w:t>
            </w:r>
            <w:proofErr w:type="spellStart"/>
            <w:proofErr w:type="gramEnd"/>
            <w:r>
              <w:rPr>
                <w:color w:val="000000"/>
                <w:sz w:val="18"/>
                <w:szCs w:val="18"/>
              </w:rPr>
              <w:t>TopVSP</w:t>
            </w:r>
            <w:proofErr w:type="spellEnd"/>
            <w:r>
              <w:rPr>
                <w:color w:val="000000"/>
                <w:sz w:val="18"/>
                <w:szCs w:val="18"/>
              </w:rPr>
              <w:t>-AV</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1、支持不少于300用户在线管理、监控；2、本产品对病毒检测率不低于98%；</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3、支持</w:t>
            </w:r>
            <w:proofErr w:type="spellStart"/>
            <w:r>
              <w:rPr>
                <w:rFonts w:asciiTheme="minorEastAsia" w:hAnsiTheme="minorEastAsia" w:hint="eastAsia"/>
                <w:sz w:val="18"/>
                <w:szCs w:val="18"/>
              </w:rPr>
              <w:t>WindowsXP</w:t>
            </w:r>
            <w:proofErr w:type="spellEnd"/>
            <w:r>
              <w:rPr>
                <w:rFonts w:asciiTheme="minorEastAsia" w:hAnsiTheme="minorEastAsia" w:hint="eastAsia"/>
                <w:sz w:val="18"/>
                <w:szCs w:val="18"/>
              </w:rPr>
              <w:t>、Windows 7、Windows 10等32位/64位操作系统，同时还支持Windows2003、Windows2008、Windows2012等32位/64位服务器操作系统。</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4、本系统支持多核系统，提高硬件资源的利用率；支持IPv4和IPv6双</w:t>
            </w:r>
            <w:proofErr w:type="gramStart"/>
            <w:r>
              <w:rPr>
                <w:rFonts w:asciiTheme="minorEastAsia" w:hAnsiTheme="minorEastAsia" w:hint="eastAsia"/>
                <w:sz w:val="18"/>
                <w:szCs w:val="18"/>
              </w:rPr>
              <w:t>栈</w:t>
            </w:r>
            <w:proofErr w:type="gramEnd"/>
            <w:r>
              <w:rPr>
                <w:rFonts w:asciiTheme="minorEastAsia" w:hAnsiTheme="minorEastAsia" w:hint="eastAsia"/>
                <w:sz w:val="18"/>
                <w:szCs w:val="18"/>
              </w:rPr>
              <w:t>协议的病毒扫描与过滤，要求默认加载的流行病毒库总数大于600万，可本地化完成病毒地检测过滤与处理，无需发送到云端检测；</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5、管理控制台支持实时显示客户端的状态，包括机器名称、IP地址、</w:t>
            </w:r>
            <w:proofErr w:type="spellStart"/>
            <w:r>
              <w:rPr>
                <w:rFonts w:asciiTheme="minorEastAsia" w:hAnsiTheme="minorEastAsia" w:hint="eastAsia"/>
                <w:sz w:val="18"/>
                <w:szCs w:val="18"/>
              </w:rPr>
              <w:t>mac</w:t>
            </w:r>
            <w:proofErr w:type="spellEnd"/>
            <w:r>
              <w:rPr>
                <w:rFonts w:asciiTheme="minorEastAsia" w:hAnsiTheme="minorEastAsia" w:hint="eastAsia"/>
                <w:sz w:val="18"/>
                <w:szCs w:val="18"/>
              </w:rPr>
              <w:t>地址、操作系统、显卡信息、内存大小、连接状态、监控状态、当前版本信息和物理位置等信息。</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6、本系统支持中文、英文web管理界面；</w:t>
            </w:r>
            <w:r>
              <w:rPr>
                <w:rFonts w:asciiTheme="minorEastAsia" w:hAnsiTheme="minorEastAsia" w:hint="eastAsia"/>
                <w:sz w:val="18"/>
                <w:szCs w:val="18"/>
              </w:rPr>
              <w:lastRenderedPageBreak/>
              <w:t>支持至少3个</w:t>
            </w:r>
            <w:proofErr w:type="spellStart"/>
            <w:r>
              <w:rPr>
                <w:rFonts w:asciiTheme="minorEastAsia" w:hAnsiTheme="minorEastAsia" w:hint="eastAsia"/>
                <w:sz w:val="18"/>
                <w:szCs w:val="18"/>
              </w:rPr>
              <w:t>Syslog</w:t>
            </w:r>
            <w:proofErr w:type="spellEnd"/>
            <w:r>
              <w:rPr>
                <w:rFonts w:asciiTheme="minorEastAsia" w:hAnsiTheme="minorEastAsia" w:hint="eastAsia"/>
                <w:sz w:val="18"/>
                <w:szCs w:val="18"/>
              </w:rPr>
              <w:t>服务器，可将不同类型的日志发送到不同服务器，当出现病毒突然爆发状况时，可向网络管理员发送报警信息，具有邮件报警、声音报警、SNMP等报警方式；</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7、支持客户端威胁日志信息上报统计功能，包含终端危险排行统计、防御类型分布统计、病毒类型分布统计、病毒排行统计等，支持图表显示。</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8、支持基于SMTP/POP3协议的邮件监控，包括如：Outlook、Outlook Express、</w:t>
            </w:r>
            <w:proofErr w:type="spellStart"/>
            <w:r>
              <w:rPr>
                <w:rFonts w:asciiTheme="minorEastAsia" w:hAnsiTheme="minorEastAsia" w:hint="eastAsia"/>
                <w:sz w:val="18"/>
                <w:szCs w:val="18"/>
              </w:rPr>
              <w:t>foxmail</w:t>
            </w:r>
            <w:proofErr w:type="spellEnd"/>
            <w:r>
              <w:rPr>
                <w:rFonts w:asciiTheme="minorEastAsia" w:hAnsiTheme="minorEastAsia" w:hint="eastAsia"/>
                <w:sz w:val="18"/>
                <w:szCs w:val="18"/>
              </w:rPr>
              <w:t>、</w:t>
            </w:r>
            <w:proofErr w:type="spellStart"/>
            <w:r>
              <w:rPr>
                <w:rFonts w:asciiTheme="minorEastAsia" w:hAnsiTheme="minorEastAsia" w:hint="eastAsia"/>
                <w:sz w:val="18"/>
                <w:szCs w:val="18"/>
              </w:rPr>
              <w:t>DreamMail</w:t>
            </w:r>
            <w:proofErr w:type="spellEnd"/>
            <w:r>
              <w:rPr>
                <w:rFonts w:asciiTheme="minorEastAsia" w:hAnsiTheme="minorEastAsia" w:hint="eastAsia"/>
                <w:sz w:val="18"/>
                <w:szCs w:val="18"/>
              </w:rPr>
              <w:t>等邮件客户端的防（杀）病毒；</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9、具有针对FTP流量的病毒检测过滤日志，且过滤日志能定位到具体的文件名，方便管理处理携带病毒的文件；配置文件可定时自动上传到指定服务器进行存档；</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115000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115000</w:t>
            </w:r>
          </w:p>
        </w:tc>
        <w:tc>
          <w:tcPr>
            <w:tcW w:w="1133" w:type="dxa"/>
            <w:tcBorders>
              <w:top w:val="single" w:sz="6" w:space="0" w:color="auto"/>
              <w:left w:val="single" w:sz="6" w:space="0" w:color="auto"/>
              <w:bottom w:val="single" w:sz="6" w:space="0" w:color="auto"/>
              <w:right w:val="single" w:sz="6" w:space="0" w:color="auto"/>
            </w:tcBorders>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产地：北京</w:t>
            </w:r>
          </w:p>
          <w:p w:rsidR="00840ABD" w:rsidRDefault="00840ABD">
            <w:pPr>
              <w:widowControl/>
              <w:jc w:val="left"/>
              <w:rPr>
                <w:rFonts w:asciiTheme="minorEastAsia" w:hAnsiTheme="minorEastAsia"/>
                <w:sz w:val="18"/>
                <w:szCs w:val="18"/>
              </w:rPr>
            </w:pP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厂家：北京</w:t>
            </w:r>
            <w:proofErr w:type="gramStart"/>
            <w:r>
              <w:rPr>
                <w:rFonts w:asciiTheme="minorEastAsia" w:hAnsiTheme="minorEastAsia" w:hint="eastAsia"/>
                <w:sz w:val="18"/>
                <w:szCs w:val="18"/>
              </w:rPr>
              <w:t>天融信</w:t>
            </w:r>
            <w:proofErr w:type="gramEnd"/>
            <w:r>
              <w:rPr>
                <w:rFonts w:asciiTheme="minorEastAsia" w:hAnsiTheme="minorEastAsia" w:hint="eastAsia"/>
                <w:sz w:val="18"/>
                <w:szCs w:val="18"/>
              </w:rPr>
              <w:t>网络安全技术有限公司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17</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电视HDMI高清分屏器</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proofErr w:type="gramStart"/>
            <w:r>
              <w:rPr>
                <w:rFonts w:hint="eastAsia"/>
                <w:color w:val="000000"/>
                <w:sz w:val="18"/>
                <w:szCs w:val="18"/>
              </w:rPr>
              <w:t>绿联</w:t>
            </w:r>
            <w:proofErr w:type="gramEnd"/>
            <w:r>
              <w:rPr>
                <w:color w:val="000000"/>
                <w:sz w:val="18"/>
                <w:szCs w:val="18"/>
              </w:rPr>
              <w:t>102H</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HDMI分配器一进二出，</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视频支持4k/60Hz</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一分二</w:t>
            </w:r>
            <w:proofErr w:type="gramStart"/>
            <w:r>
              <w:rPr>
                <w:rFonts w:asciiTheme="minorEastAsia" w:hAnsiTheme="minorEastAsia" w:hint="eastAsia"/>
                <w:sz w:val="18"/>
                <w:szCs w:val="18"/>
              </w:rPr>
              <w:t>1080</w:t>
            </w:r>
            <w:proofErr w:type="gramEnd"/>
            <w:r>
              <w:rPr>
                <w:rFonts w:asciiTheme="minorEastAsia" w:hAnsiTheme="minorEastAsia" w:hint="eastAsia"/>
                <w:sz w:val="18"/>
                <w:szCs w:val="18"/>
              </w:rPr>
              <w:t>P高清分屏器3D</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全高清 3D视效 共享多画面。</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支持立体声传输。</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200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800</w:t>
            </w:r>
          </w:p>
        </w:tc>
        <w:tc>
          <w:tcPr>
            <w:tcW w:w="1133" w:type="dxa"/>
            <w:tcBorders>
              <w:top w:val="single" w:sz="6" w:space="0" w:color="auto"/>
              <w:left w:val="single" w:sz="6" w:space="0" w:color="auto"/>
              <w:bottom w:val="single" w:sz="6" w:space="0" w:color="auto"/>
              <w:right w:val="single" w:sz="6" w:space="0" w:color="auto"/>
            </w:tcBorders>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产地：深圳</w:t>
            </w:r>
          </w:p>
          <w:p w:rsidR="00840ABD" w:rsidRDefault="00840ABD">
            <w:pPr>
              <w:widowControl/>
              <w:jc w:val="left"/>
              <w:rPr>
                <w:rFonts w:asciiTheme="minorEastAsia" w:hAnsiTheme="minorEastAsia"/>
                <w:sz w:val="18"/>
                <w:szCs w:val="18"/>
              </w:rPr>
            </w:pP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厂家：深圳市</w:t>
            </w:r>
            <w:proofErr w:type="gramStart"/>
            <w:r>
              <w:rPr>
                <w:rFonts w:asciiTheme="minorEastAsia" w:hAnsiTheme="minorEastAsia" w:hint="eastAsia"/>
                <w:sz w:val="18"/>
                <w:szCs w:val="18"/>
              </w:rPr>
              <w:t>绿联科技</w:t>
            </w:r>
            <w:proofErr w:type="gramEnd"/>
            <w:r>
              <w:rPr>
                <w:rFonts w:asciiTheme="minorEastAsia" w:hAnsiTheme="minorEastAsia" w:hint="eastAsia"/>
                <w:sz w:val="18"/>
                <w:szCs w:val="18"/>
              </w:rPr>
              <w:t>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18</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管理软件功能扩展</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r>
              <w:rPr>
                <w:color w:val="000000"/>
                <w:sz w:val="18"/>
                <w:szCs w:val="18"/>
              </w:rPr>
              <w:t>360</w:t>
            </w:r>
            <w:r>
              <w:rPr>
                <w:rFonts w:hint="eastAsia"/>
                <w:color w:val="000000"/>
                <w:sz w:val="18"/>
                <w:szCs w:val="18"/>
              </w:rPr>
              <w:t>天</w:t>
            </w:r>
            <w:proofErr w:type="gramStart"/>
            <w:r>
              <w:rPr>
                <w:rFonts w:hint="eastAsia"/>
                <w:color w:val="000000"/>
                <w:sz w:val="18"/>
                <w:szCs w:val="18"/>
              </w:rPr>
              <w:t>擎</w:t>
            </w:r>
            <w:proofErr w:type="gramEnd"/>
            <w:r>
              <w:rPr>
                <w:rFonts w:hint="eastAsia"/>
                <w:color w:val="000000"/>
                <w:sz w:val="18"/>
                <w:szCs w:val="18"/>
              </w:rPr>
              <w:t>终端安全管理系统</w:t>
            </w:r>
            <w:r>
              <w:rPr>
                <w:color w:val="000000"/>
                <w:sz w:val="18"/>
                <w:szCs w:val="18"/>
              </w:rPr>
              <w:t>V6.0</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控制中心环境：操作系统支持Windows Server 2008 R2/2012/2012 R2/2016的64位版本（简体中文版）；支持</w:t>
            </w:r>
            <w:proofErr w:type="spellStart"/>
            <w:r>
              <w:rPr>
                <w:rFonts w:asciiTheme="minorEastAsia" w:hAnsiTheme="minorEastAsia" w:hint="eastAsia"/>
                <w:sz w:val="18"/>
                <w:szCs w:val="18"/>
              </w:rPr>
              <w:t>CentOS</w:t>
            </w:r>
            <w:proofErr w:type="spellEnd"/>
            <w:r>
              <w:rPr>
                <w:rFonts w:asciiTheme="minorEastAsia" w:hAnsiTheme="minorEastAsia" w:hint="eastAsia"/>
                <w:sz w:val="18"/>
                <w:szCs w:val="18"/>
              </w:rPr>
              <w:t xml:space="preserve"> 7、</w:t>
            </w:r>
            <w:proofErr w:type="spellStart"/>
            <w:r>
              <w:rPr>
                <w:rFonts w:asciiTheme="minorEastAsia" w:hAnsiTheme="minorEastAsia" w:hint="eastAsia"/>
                <w:sz w:val="18"/>
                <w:szCs w:val="18"/>
              </w:rPr>
              <w:t>Redhat</w:t>
            </w:r>
            <w:proofErr w:type="spellEnd"/>
            <w:r>
              <w:rPr>
                <w:rFonts w:asciiTheme="minorEastAsia" w:hAnsiTheme="minorEastAsia" w:hint="eastAsia"/>
                <w:sz w:val="18"/>
                <w:szCs w:val="18"/>
              </w:rPr>
              <w:t xml:space="preserve"> 7等Linux系统（要求</w:t>
            </w:r>
            <w:proofErr w:type="spellStart"/>
            <w:r>
              <w:rPr>
                <w:rFonts w:asciiTheme="minorEastAsia" w:hAnsiTheme="minorEastAsia" w:hint="eastAsia"/>
                <w:sz w:val="18"/>
                <w:szCs w:val="18"/>
              </w:rPr>
              <w:t>Docker</w:t>
            </w:r>
            <w:proofErr w:type="spellEnd"/>
            <w:r>
              <w:rPr>
                <w:rFonts w:asciiTheme="minorEastAsia" w:hAnsiTheme="minorEastAsia" w:hint="eastAsia"/>
                <w:sz w:val="18"/>
                <w:szCs w:val="18"/>
              </w:rPr>
              <w:t>版本务必大于1.8.2）；支持在虚拟机上安装控制中心；</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Windows客户</w:t>
            </w:r>
            <w:proofErr w:type="gramStart"/>
            <w:r>
              <w:rPr>
                <w:rFonts w:asciiTheme="minorEastAsia" w:hAnsiTheme="minorEastAsia" w:hint="eastAsia"/>
                <w:sz w:val="18"/>
                <w:szCs w:val="18"/>
              </w:rPr>
              <w:t>端安装环境</w:t>
            </w:r>
            <w:proofErr w:type="gramEnd"/>
            <w:r>
              <w:rPr>
                <w:rFonts w:asciiTheme="minorEastAsia" w:hAnsiTheme="minorEastAsia" w:hint="eastAsia"/>
                <w:sz w:val="18"/>
                <w:szCs w:val="18"/>
              </w:rPr>
              <w:t>要求：操作系统：Windows XP_SP3及以上/Windows Vista/Windows 7/Windows 8/Windows 10；服务器客户</w:t>
            </w:r>
            <w:proofErr w:type="gramStart"/>
            <w:r>
              <w:rPr>
                <w:rFonts w:asciiTheme="minorEastAsia" w:hAnsiTheme="minorEastAsia" w:hint="eastAsia"/>
                <w:sz w:val="18"/>
                <w:szCs w:val="18"/>
              </w:rPr>
              <w:t>端安装环境</w:t>
            </w:r>
            <w:proofErr w:type="gramEnd"/>
            <w:r>
              <w:rPr>
                <w:rFonts w:asciiTheme="minorEastAsia" w:hAnsiTheme="minorEastAsia" w:hint="eastAsia"/>
                <w:sz w:val="18"/>
                <w:szCs w:val="18"/>
              </w:rPr>
              <w:t>要求：操作系统:Windows Server 2003_SP2/Windows Server 2008/Windows Server 2012；SUSE Linux/Red Hat Linux/</w:t>
            </w:r>
            <w:proofErr w:type="spellStart"/>
            <w:r>
              <w:rPr>
                <w:rFonts w:asciiTheme="minorEastAsia" w:hAnsiTheme="minorEastAsia" w:hint="eastAsia"/>
                <w:sz w:val="18"/>
                <w:szCs w:val="18"/>
              </w:rPr>
              <w:t>CentOS</w:t>
            </w:r>
            <w:proofErr w:type="spellEnd"/>
            <w:r>
              <w:rPr>
                <w:rFonts w:asciiTheme="minorEastAsia" w:hAnsiTheme="minorEastAsia" w:hint="eastAsia"/>
                <w:sz w:val="18"/>
                <w:szCs w:val="18"/>
              </w:rPr>
              <w:t>/</w:t>
            </w:r>
            <w:proofErr w:type="spellStart"/>
            <w:r>
              <w:rPr>
                <w:rFonts w:asciiTheme="minorEastAsia" w:hAnsiTheme="minorEastAsia" w:hint="eastAsia"/>
                <w:sz w:val="18"/>
                <w:szCs w:val="18"/>
              </w:rPr>
              <w:t>Ubuntu</w:t>
            </w:r>
            <w:proofErr w:type="spellEnd"/>
            <w:r>
              <w:rPr>
                <w:rFonts w:asciiTheme="minorEastAsia" w:hAnsiTheme="minorEastAsia" w:hint="eastAsia"/>
                <w:sz w:val="18"/>
                <w:szCs w:val="18"/>
              </w:rPr>
              <w:t>；</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国产系统支持：中标麒麟/银河麒麟/普华/红旗桌面操作系统。控制中心：采用B/S架构管理端，具备设备分组管理、策略制定下发、全网健康状况监测、统一漏洞修复、网络流量管理、终端软件管理、硬件资产管理以及各种报表和查询等功能；客户端提供控制中心管理所需的相关数据信息，通讯可选择非明文方式；客户端执行最终的木马病毒查杀、漏洞修复等安全操</w:t>
            </w:r>
            <w:r>
              <w:rPr>
                <w:rFonts w:asciiTheme="minorEastAsia" w:hAnsiTheme="minorEastAsia" w:hint="eastAsia"/>
                <w:sz w:val="18"/>
                <w:szCs w:val="18"/>
              </w:rPr>
              <w:lastRenderedPageBreak/>
              <w:t>作；按终端维</w:t>
            </w:r>
            <w:proofErr w:type="gramStart"/>
            <w:r>
              <w:rPr>
                <w:rFonts w:asciiTheme="minorEastAsia" w:hAnsiTheme="minorEastAsia" w:hint="eastAsia"/>
                <w:sz w:val="18"/>
                <w:szCs w:val="18"/>
              </w:rPr>
              <w:t>度展示</w:t>
            </w:r>
            <w:proofErr w:type="gramEnd"/>
            <w:r>
              <w:rPr>
                <w:rFonts w:asciiTheme="minorEastAsia" w:hAnsiTheme="minorEastAsia" w:hint="eastAsia"/>
                <w:sz w:val="18"/>
                <w:szCs w:val="18"/>
              </w:rPr>
              <w:t>终端的硬件、软件、操作系统、网络、进程等信息；可监控CPU温度、硬盘温度和主板温度；展示全网终端健康状态、报警信息；可方便的查看不健康、亚健康终端列表；展示全网终端病毒库日期比例，可方便的查看全网终端病毒库的情况；支持大数据引擎系统，可将全网终端日常运</w:t>
            </w:r>
            <w:proofErr w:type="gramStart"/>
            <w:r>
              <w:rPr>
                <w:rFonts w:asciiTheme="minorEastAsia" w:hAnsiTheme="minorEastAsia" w:hint="eastAsia"/>
                <w:sz w:val="18"/>
                <w:szCs w:val="18"/>
              </w:rPr>
              <w:t>维数据</w:t>
            </w:r>
            <w:proofErr w:type="gramEnd"/>
            <w:r>
              <w:rPr>
                <w:rFonts w:asciiTheme="minorEastAsia" w:hAnsiTheme="minorEastAsia" w:hint="eastAsia"/>
                <w:sz w:val="18"/>
                <w:szCs w:val="18"/>
              </w:rPr>
              <w:t>汇聚存储分析，并根据客户运维管理所需的要求定制报表；能够对网页提供安全防护，发现网页中的危险行为实时阻断；能够对</w:t>
            </w:r>
            <w:proofErr w:type="gramStart"/>
            <w:r>
              <w:rPr>
                <w:rFonts w:asciiTheme="minorEastAsia" w:hAnsiTheme="minorEastAsia" w:hint="eastAsia"/>
                <w:sz w:val="18"/>
                <w:szCs w:val="18"/>
              </w:rPr>
              <w:t>网页挂马进行</w:t>
            </w:r>
            <w:proofErr w:type="gramEnd"/>
            <w:r>
              <w:rPr>
                <w:rFonts w:asciiTheme="minorEastAsia" w:hAnsiTheme="minorEastAsia" w:hint="eastAsia"/>
                <w:sz w:val="18"/>
                <w:szCs w:val="18"/>
              </w:rPr>
              <w:t>拦截，能够自动拦截网页中的钓鱼、欺诈信息；要求提供U盘等移动设备接入电脑自动检测功能，全面拦截和清除在移动设备接入系统可能带来的病毒木马；支持U盘等移动磁盘设备和电脑硬盘间文件传输检测；支持局域网共享文件传输检测；支持扫描发现文件遭破坏或被感染时触发修复流程，修复通过360</w:t>
            </w:r>
            <w:proofErr w:type="gramStart"/>
            <w:r>
              <w:rPr>
                <w:rFonts w:asciiTheme="minorEastAsia" w:hAnsiTheme="minorEastAsia" w:hint="eastAsia"/>
                <w:sz w:val="18"/>
                <w:szCs w:val="18"/>
              </w:rPr>
              <w:t>公有云</w:t>
            </w:r>
            <w:proofErr w:type="gramEnd"/>
            <w:r>
              <w:rPr>
                <w:rFonts w:asciiTheme="minorEastAsia" w:hAnsiTheme="minorEastAsia" w:hint="eastAsia"/>
                <w:sz w:val="18"/>
                <w:szCs w:val="18"/>
              </w:rPr>
              <w:t>下载正常文件替换遭破坏的文件；要求能够自定义时间、自定义扫描频率，自定义扫描类型，对终端进行定时查毒，并且可以自定义查杀病毒后的处理方式自定义；支持手工导入MD5+SHA1的黑白名单方式，支持txt批量导入方式；文件被加入白名单，客户端不再查杀，加入黑名单，客户端不可执行此文件；要求支持对网内未知文件云查询的控制，可以选择直接连接互联网云查询中心查询，也可以选择采用</w:t>
            </w:r>
            <w:proofErr w:type="gramStart"/>
            <w:r>
              <w:rPr>
                <w:rFonts w:asciiTheme="minorEastAsia" w:hAnsiTheme="minorEastAsia" w:hint="eastAsia"/>
                <w:sz w:val="18"/>
                <w:szCs w:val="18"/>
              </w:rPr>
              <w:t>私有云查</w:t>
            </w:r>
            <w:proofErr w:type="gramEnd"/>
            <w:r>
              <w:rPr>
                <w:rFonts w:asciiTheme="minorEastAsia" w:hAnsiTheme="minorEastAsia" w:hint="eastAsia"/>
                <w:sz w:val="18"/>
                <w:szCs w:val="18"/>
              </w:rPr>
              <w:t>杀引擎完成未知文件查询；可对备份区、隔离区的文件进行有效管理。能够对单个、指定的文件和全部文件，进行文件的删除、恢复等多项管理措施。</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对敲诈者病毒提供防护机制，同时可提供相关解密工具，解密工具为自主研发；要求产品具备本地多引擎查杀能力，且引擎可配置；支持</w:t>
            </w:r>
            <w:proofErr w:type="gramStart"/>
            <w:r>
              <w:rPr>
                <w:rFonts w:asciiTheme="minorEastAsia" w:hAnsiTheme="minorEastAsia" w:hint="eastAsia"/>
                <w:sz w:val="18"/>
                <w:szCs w:val="18"/>
              </w:rPr>
              <w:t>私有云查</w:t>
            </w:r>
            <w:proofErr w:type="gramEnd"/>
            <w:r>
              <w:rPr>
                <w:rFonts w:asciiTheme="minorEastAsia" w:hAnsiTheme="minorEastAsia" w:hint="eastAsia"/>
                <w:sz w:val="18"/>
                <w:szCs w:val="18"/>
              </w:rPr>
              <w:t>杀，预置至少8亿黑名单及2亿白名单，终端威胁统一到控制中心查询黑白并进行查杀。要求产品具有定时修复漏洞功能，同时可以设置筛选高危漏洞、软件更新、功能性补丁等修复类型；支持漏洞修复影响文档编辑时提醒功能；支持补丁下载安装顺序设置，可以有效节省漏洞修复时间与减少CPU占用；</w:t>
            </w:r>
            <w:r>
              <w:rPr>
                <w:rFonts w:asciiTheme="minorEastAsia" w:hAnsiTheme="minorEastAsia" w:hint="eastAsia"/>
                <w:sz w:val="18"/>
                <w:szCs w:val="18"/>
              </w:rPr>
              <w:lastRenderedPageBreak/>
              <w:t>具备面向微软官方级别漏洞发现能力；支持远程协助终端（不依赖Windows远程桌面协议）、远程关机、重启终端；支持远程操作时锁定屏幕、截取屏幕，远程锁定屏幕后需要输入解锁密码才可再次使用；支持移动存储设备、网络共享服务器、本地硬盘特定扩展名或特定目录下的文件访问、修改、删除、移动等行为的审计；支持网络打印操作、本地打印操作、虚拟打印操作审计，记录包含终端ＩＰ，文件名称与类型，打印机名称，纸张类型等信息；支持自定义文档类型的打印审计；</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145000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145000</w:t>
            </w:r>
          </w:p>
        </w:tc>
        <w:tc>
          <w:tcPr>
            <w:tcW w:w="1133" w:type="dxa"/>
            <w:tcBorders>
              <w:top w:val="single" w:sz="6" w:space="0" w:color="auto"/>
              <w:left w:val="single" w:sz="6" w:space="0" w:color="auto"/>
              <w:bottom w:val="single" w:sz="6" w:space="0" w:color="auto"/>
              <w:right w:val="single" w:sz="6" w:space="0" w:color="auto"/>
            </w:tcBorders>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产地：北京</w:t>
            </w:r>
          </w:p>
          <w:p w:rsidR="00840ABD" w:rsidRDefault="00840ABD">
            <w:pPr>
              <w:autoSpaceDE w:val="0"/>
              <w:autoSpaceDN w:val="0"/>
              <w:adjustRightInd w:val="0"/>
              <w:spacing w:line="360" w:lineRule="auto"/>
              <w:rPr>
                <w:rFonts w:asciiTheme="minorEastAsia" w:hAnsiTheme="minorEastAsia"/>
                <w:sz w:val="18"/>
                <w:szCs w:val="18"/>
              </w:rPr>
            </w:pP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厂家：北京奇安信科技有限公司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19</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proofErr w:type="gramStart"/>
            <w:r>
              <w:rPr>
                <w:rFonts w:ascii="宋体" w:hAnsi="宋体" w:cs="宋体" w:hint="eastAsia"/>
                <w:sz w:val="18"/>
                <w:szCs w:val="18"/>
              </w:rPr>
              <w:t>圆八芯</w:t>
            </w:r>
            <w:proofErr w:type="gramEnd"/>
            <w:r>
              <w:rPr>
                <w:rFonts w:ascii="宋体" w:hAnsi="宋体" w:cs="宋体" w:hint="eastAsia"/>
                <w:sz w:val="18"/>
                <w:szCs w:val="18"/>
              </w:rPr>
              <w:t>话筒线</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r>
              <w:rPr>
                <w:rFonts w:hint="eastAsia"/>
                <w:color w:val="000000"/>
                <w:sz w:val="18"/>
                <w:szCs w:val="18"/>
              </w:rPr>
              <w:t>秋叶原</w:t>
            </w:r>
            <w:r>
              <w:rPr>
                <w:color w:val="000000"/>
                <w:sz w:val="18"/>
                <w:szCs w:val="18"/>
              </w:rPr>
              <w:t>Q2807</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8芯，裸铜线，线材符合国际通行的ROHS环保标准，其护套和绝缘采用进口塑胶材料，具有耐磨、耐油、使用寿命长等特点</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是广播级的专业音频线缆；高4N无氧铜纯度高达99.99%，能有效屏蔽电磁噪声音色走向；选用优质进口PVC，无氧铜（OFC）导体，</w:t>
            </w:r>
            <w:proofErr w:type="gramStart"/>
            <w:r>
              <w:rPr>
                <w:rFonts w:asciiTheme="minorEastAsia" w:hAnsiTheme="minorEastAsia" w:hint="eastAsia"/>
                <w:sz w:val="18"/>
                <w:szCs w:val="18"/>
              </w:rPr>
              <w:t>航天级</w:t>
            </w:r>
            <w:proofErr w:type="gramEnd"/>
            <w:r>
              <w:rPr>
                <w:rFonts w:asciiTheme="minorEastAsia" w:hAnsiTheme="minorEastAsia" w:hint="eastAsia"/>
                <w:sz w:val="18"/>
                <w:szCs w:val="18"/>
              </w:rPr>
              <w:t xml:space="preserve">聚乙烯（LDPE）/PVC内绝缘。 </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米</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100</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20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2000</w:t>
            </w:r>
          </w:p>
        </w:tc>
        <w:tc>
          <w:tcPr>
            <w:tcW w:w="1133" w:type="dxa"/>
            <w:tcBorders>
              <w:top w:val="single" w:sz="6" w:space="0" w:color="auto"/>
              <w:left w:val="single" w:sz="6" w:space="0" w:color="auto"/>
              <w:bottom w:val="single" w:sz="6" w:space="0" w:color="auto"/>
              <w:right w:val="single" w:sz="6" w:space="0" w:color="auto"/>
            </w:tcBorders>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产地：深圳</w:t>
            </w:r>
          </w:p>
          <w:p w:rsidR="00840ABD" w:rsidRDefault="00840ABD">
            <w:pPr>
              <w:widowControl/>
              <w:jc w:val="left"/>
              <w:rPr>
                <w:rFonts w:asciiTheme="minorEastAsia" w:hAnsiTheme="minorEastAsia"/>
                <w:sz w:val="18"/>
                <w:szCs w:val="18"/>
              </w:rPr>
            </w:pP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厂家：深圳市秋叶原实业有限公司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20</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光纤收发器</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r>
              <w:rPr>
                <w:color w:val="000000"/>
                <w:sz w:val="18"/>
                <w:szCs w:val="18"/>
              </w:rPr>
              <w:t>FNTLINK FN-303</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1、支持通过5类以太网线的无线访问点(AP）和网络监控摄像头(surveillance cameras）供电；</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2、上联口为 1.25Gbps SC光纤接口；</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符合IEEE 802.3 10Base-T和IEEE 802.3u 100Base-TX，IEEE 802.3z 1000Base-TX标准；</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3、</w:t>
            </w:r>
            <w:proofErr w:type="gramStart"/>
            <w:r>
              <w:rPr>
                <w:rFonts w:asciiTheme="minorEastAsia" w:hAnsiTheme="minorEastAsia" w:hint="eastAsia"/>
                <w:sz w:val="18"/>
                <w:szCs w:val="18"/>
              </w:rPr>
              <w:t>流控方式</w:t>
            </w:r>
            <w:proofErr w:type="gramEnd"/>
            <w:r>
              <w:rPr>
                <w:rFonts w:asciiTheme="minorEastAsia" w:hAnsiTheme="minorEastAsia" w:hint="eastAsia"/>
                <w:sz w:val="18"/>
                <w:szCs w:val="18"/>
              </w:rPr>
              <w:t>：全双工采用IEEE 802.3x标准，半双工采用Back pressure标准；</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4、支持端口自动翻转（Auto MDI/MDIX）；</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5、支持上行端口防雷（端口5达到二级防雷要求 ）；</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6、每端口最大 15.4W、采用存储转发的交换机制。</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proofErr w:type="gramStart"/>
            <w:r>
              <w:rPr>
                <w:rFonts w:ascii="宋体" w:hAnsi="宋体" w:hint="eastAsia"/>
                <w:sz w:val="18"/>
                <w:szCs w:val="18"/>
              </w:rPr>
              <w:t>个</w:t>
            </w:r>
            <w:proofErr w:type="gramEnd"/>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600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600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产地：深圳</w:t>
            </w:r>
          </w:p>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厂家：深圳奥远科技有限公司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21</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监控级交换机</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sz w:val="18"/>
                <w:szCs w:val="18"/>
              </w:rPr>
            </w:pPr>
            <w:r>
              <w:rPr>
                <w:rFonts w:hint="eastAsia"/>
                <w:sz w:val="18"/>
                <w:szCs w:val="18"/>
              </w:rPr>
              <w:t>华为</w:t>
            </w:r>
            <w:r>
              <w:rPr>
                <w:sz w:val="18"/>
                <w:szCs w:val="18"/>
              </w:rPr>
              <w:t>S1720-10GW-2P</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1、网络标准：IEEE 802.3 、IEEE 802.3u、IEEE 802.3ab、IEEE 802.3x</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2、端口：8个10/100/1000Mbps RJ45 端口，2个千兆SFP</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3、MAC地址表：支持16K的MAC地址表深度</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4、支持4个</w:t>
            </w:r>
            <w:proofErr w:type="spellStart"/>
            <w:r>
              <w:rPr>
                <w:rFonts w:asciiTheme="minorEastAsia" w:hAnsiTheme="minorEastAsia" w:hint="eastAsia"/>
                <w:sz w:val="18"/>
                <w:szCs w:val="18"/>
              </w:rPr>
              <w:t>Vlan</w:t>
            </w:r>
            <w:proofErr w:type="spellEnd"/>
            <w:r>
              <w:rPr>
                <w:rFonts w:asciiTheme="minorEastAsia" w:hAnsiTheme="minorEastAsia" w:hint="eastAsia"/>
                <w:sz w:val="18"/>
                <w:szCs w:val="18"/>
              </w:rPr>
              <w:t>,可堆叠；</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5、尺寸：250×180×43.6</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台</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5</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800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4000</w:t>
            </w:r>
          </w:p>
        </w:tc>
        <w:tc>
          <w:tcPr>
            <w:tcW w:w="1133" w:type="dxa"/>
            <w:tcBorders>
              <w:top w:val="single" w:sz="6" w:space="0" w:color="auto"/>
              <w:left w:val="single" w:sz="6" w:space="0" w:color="auto"/>
              <w:bottom w:val="single" w:sz="6" w:space="0" w:color="auto"/>
              <w:right w:val="single" w:sz="6" w:space="0" w:color="auto"/>
            </w:tcBorders>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产地：深圳</w:t>
            </w:r>
          </w:p>
          <w:p w:rsidR="00840ABD" w:rsidRDefault="00840ABD">
            <w:pPr>
              <w:widowControl/>
              <w:jc w:val="left"/>
              <w:rPr>
                <w:rFonts w:asciiTheme="minorEastAsia" w:hAnsiTheme="minorEastAsia"/>
                <w:sz w:val="18"/>
                <w:szCs w:val="18"/>
              </w:rPr>
            </w:pP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厂家：华为技术有限公司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22</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辅材</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r>
              <w:rPr>
                <w:rFonts w:hint="eastAsia"/>
                <w:color w:val="000000"/>
                <w:sz w:val="18"/>
                <w:szCs w:val="18"/>
              </w:rPr>
              <w:t>国标</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SDI分配器、高清视频线、音频线、网线、线槽等辅材。</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12000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12000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国产 定制</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lastRenderedPageBreak/>
              <w:t>23</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系统集成</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r>
              <w:rPr>
                <w:rFonts w:hint="eastAsia"/>
                <w:color w:val="000000"/>
                <w:sz w:val="18"/>
                <w:szCs w:val="18"/>
              </w:rPr>
              <w:t>九方</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设备安装调试、软硬件集成服务等。</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套</w:t>
            </w:r>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1</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45000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45000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hAnsiTheme="minorEastAsia"/>
                <w:sz w:val="18"/>
                <w:szCs w:val="18"/>
              </w:rPr>
            </w:pPr>
            <w:r>
              <w:rPr>
                <w:rFonts w:asciiTheme="minorEastAsia" w:hAnsiTheme="minorEastAsia" w:hint="eastAsia"/>
                <w:sz w:val="18"/>
                <w:szCs w:val="18"/>
              </w:rPr>
              <w:t>产地：许昌</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厂家：许昌九方耐特科贸有限公司</w:t>
            </w:r>
          </w:p>
        </w:tc>
      </w:tr>
      <w:tr w:rsidR="00840ABD" w:rsidTr="00840ABD">
        <w:trPr>
          <w:trHeight w:val="851"/>
        </w:trPr>
        <w:tc>
          <w:tcPr>
            <w:tcW w:w="53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24</w:t>
            </w:r>
          </w:p>
        </w:tc>
        <w:tc>
          <w:tcPr>
            <w:tcW w:w="734"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hAnsi="宋体" w:cs="宋体"/>
                <w:sz w:val="18"/>
                <w:szCs w:val="18"/>
              </w:rPr>
            </w:pPr>
            <w:r>
              <w:rPr>
                <w:rFonts w:ascii="宋体" w:hAnsi="宋体" w:cs="宋体" w:hint="eastAsia"/>
                <w:sz w:val="18"/>
                <w:szCs w:val="18"/>
              </w:rPr>
              <w:t>机柜</w:t>
            </w:r>
          </w:p>
        </w:tc>
        <w:tc>
          <w:tcPr>
            <w:tcW w:w="992" w:type="dxa"/>
            <w:tcBorders>
              <w:top w:val="single" w:sz="6" w:space="0" w:color="auto"/>
              <w:left w:val="single" w:sz="6" w:space="0" w:color="auto"/>
              <w:bottom w:val="single" w:sz="6" w:space="0" w:color="auto"/>
              <w:right w:val="single" w:sz="6" w:space="0" w:color="auto"/>
            </w:tcBorders>
            <w:vAlign w:val="center"/>
            <w:hideMark/>
          </w:tcPr>
          <w:p w:rsidR="00840ABD" w:rsidRDefault="00840ABD">
            <w:pPr>
              <w:rPr>
                <w:rFonts w:ascii="宋体" w:hAnsi="宋体" w:cs="宋体"/>
                <w:color w:val="000000"/>
                <w:sz w:val="18"/>
                <w:szCs w:val="18"/>
              </w:rPr>
            </w:pPr>
            <w:proofErr w:type="gramStart"/>
            <w:r>
              <w:rPr>
                <w:rFonts w:hint="eastAsia"/>
                <w:color w:val="000000"/>
                <w:sz w:val="18"/>
                <w:szCs w:val="18"/>
              </w:rPr>
              <w:t>丽标</w:t>
            </w:r>
            <w:proofErr w:type="gramEnd"/>
            <w:r>
              <w:rPr>
                <w:color w:val="000000"/>
                <w:sz w:val="18"/>
                <w:szCs w:val="18"/>
              </w:rPr>
              <w:t xml:space="preserve">ws6642 </w:t>
            </w:r>
          </w:p>
        </w:tc>
        <w:tc>
          <w:tcPr>
            <w:tcW w:w="3544" w:type="dxa"/>
            <w:tcBorders>
              <w:top w:val="single" w:sz="6" w:space="0" w:color="auto"/>
              <w:left w:val="single" w:sz="6" w:space="0" w:color="auto"/>
              <w:bottom w:val="single" w:sz="6" w:space="0" w:color="auto"/>
              <w:right w:val="single" w:sz="6" w:space="0" w:color="auto"/>
            </w:tcBorders>
            <w:hideMark/>
          </w:tcPr>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19"标准机柜，</w:t>
            </w:r>
          </w:p>
          <w:p w:rsidR="00840ABD" w:rsidRDefault="00840ABD">
            <w:pPr>
              <w:widowControl/>
              <w:jc w:val="left"/>
              <w:rPr>
                <w:rFonts w:asciiTheme="minorEastAsia" w:hAnsiTheme="minorEastAsia"/>
                <w:sz w:val="18"/>
                <w:szCs w:val="18"/>
              </w:rPr>
            </w:pPr>
            <w:r>
              <w:rPr>
                <w:rFonts w:asciiTheme="minorEastAsia" w:hAnsiTheme="minorEastAsia" w:hint="eastAsia"/>
                <w:sz w:val="18"/>
                <w:szCs w:val="18"/>
              </w:rPr>
              <w:t>双风扇，2托盘，2个8位PDU</w:t>
            </w:r>
          </w:p>
          <w:p w:rsidR="00840ABD" w:rsidRDefault="00840ABD">
            <w:pPr>
              <w:widowControl/>
              <w:jc w:val="left"/>
              <w:rPr>
                <w:rFonts w:asciiTheme="minorEastAsia" w:eastAsiaTheme="minorEastAsia" w:hAnsiTheme="minorEastAsia"/>
                <w:sz w:val="18"/>
                <w:szCs w:val="18"/>
              </w:rPr>
            </w:pPr>
            <w:r>
              <w:rPr>
                <w:rFonts w:asciiTheme="minorEastAsia" w:hAnsiTheme="minorEastAsia" w:hint="eastAsia"/>
                <w:sz w:val="18"/>
                <w:szCs w:val="18"/>
              </w:rPr>
              <w:t>600MM*深600mm*高2000MM</w:t>
            </w:r>
          </w:p>
        </w:tc>
        <w:tc>
          <w:tcPr>
            <w:tcW w:w="4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proofErr w:type="gramStart"/>
            <w:r>
              <w:rPr>
                <w:rFonts w:ascii="宋体" w:hAnsi="宋体" w:hint="eastAsia"/>
                <w:sz w:val="18"/>
                <w:szCs w:val="18"/>
              </w:rPr>
              <w:t>个</w:t>
            </w:r>
            <w:proofErr w:type="gramEnd"/>
          </w:p>
        </w:tc>
        <w:tc>
          <w:tcPr>
            <w:tcW w:w="567"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center"/>
              <w:rPr>
                <w:rFonts w:ascii="宋体" w:eastAsiaTheme="minorEastAsia" w:hAnsi="宋体"/>
                <w:sz w:val="18"/>
                <w:szCs w:val="18"/>
              </w:rPr>
            </w:pPr>
            <w:r>
              <w:rPr>
                <w:rFonts w:ascii="宋体" w:hAnsi="宋体" w:hint="eastAsia"/>
                <w:sz w:val="18"/>
                <w:szCs w:val="18"/>
              </w:rPr>
              <w:t>4</w:t>
            </w:r>
          </w:p>
        </w:tc>
        <w:tc>
          <w:tcPr>
            <w:tcW w:w="825"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2000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40ABD" w:rsidRDefault="00840ABD">
            <w:pPr>
              <w:jc w:val="right"/>
              <w:rPr>
                <w:rFonts w:ascii="宋体" w:hAnsi="宋体" w:cs="宋体"/>
                <w:color w:val="000000"/>
                <w:sz w:val="20"/>
                <w:szCs w:val="20"/>
              </w:rPr>
            </w:pPr>
            <w:r>
              <w:rPr>
                <w:color w:val="000000"/>
                <w:sz w:val="20"/>
                <w:szCs w:val="20"/>
              </w:rPr>
              <w:t>8000</w:t>
            </w:r>
          </w:p>
        </w:tc>
        <w:tc>
          <w:tcPr>
            <w:tcW w:w="1133" w:type="dxa"/>
            <w:tcBorders>
              <w:top w:val="single" w:sz="6" w:space="0" w:color="auto"/>
              <w:left w:val="single" w:sz="6" w:space="0" w:color="auto"/>
              <w:bottom w:val="single" w:sz="6" w:space="0" w:color="auto"/>
              <w:right w:val="single" w:sz="6" w:space="0" w:color="auto"/>
            </w:tcBorders>
            <w:hideMark/>
          </w:tcPr>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产地：郑州</w:t>
            </w:r>
          </w:p>
          <w:p w:rsidR="00840ABD" w:rsidRDefault="00840ABD">
            <w:pPr>
              <w:autoSpaceDE w:val="0"/>
              <w:autoSpaceDN w:val="0"/>
              <w:adjustRightInd w:val="0"/>
              <w:spacing w:line="360" w:lineRule="auto"/>
              <w:rPr>
                <w:rFonts w:asciiTheme="minorEastAsia" w:eastAsiaTheme="minorEastAsia" w:hAnsiTheme="minorEastAsia"/>
                <w:sz w:val="18"/>
                <w:szCs w:val="18"/>
              </w:rPr>
            </w:pPr>
            <w:r>
              <w:rPr>
                <w:rFonts w:asciiTheme="minorEastAsia" w:hAnsiTheme="minorEastAsia" w:hint="eastAsia"/>
                <w:sz w:val="18"/>
                <w:szCs w:val="18"/>
              </w:rPr>
              <w:t>厂家：郑州</w:t>
            </w:r>
            <w:proofErr w:type="gramStart"/>
            <w:r>
              <w:rPr>
                <w:rFonts w:asciiTheme="minorEastAsia" w:hAnsiTheme="minorEastAsia" w:hint="eastAsia"/>
                <w:sz w:val="18"/>
                <w:szCs w:val="18"/>
              </w:rPr>
              <w:t>凯</w:t>
            </w:r>
            <w:proofErr w:type="gramEnd"/>
            <w:r>
              <w:rPr>
                <w:rFonts w:asciiTheme="minorEastAsia" w:hAnsiTheme="minorEastAsia" w:hint="eastAsia"/>
                <w:sz w:val="18"/>
                <w:szCs w:val="18"/>
              </w:rPr>
              <w:t>达网络设备厂</w:t>
            </w:r>
          </w:p>
        </w:tc>
      </w:tr>
      <w:tr w:rsidR="00840ABD" w:rsidTr="00840ABD">
        <w:trPr>
          <w:trHeight w:val="851"/>
        </w:trPr>
        <w:tc>
          <w:tcPr>
            <w:tcW w:w="1269" w:type="dxa"/>
            <w:gridSpan w:val="2"/>
            <w:tcBorders>
              <w:top w:val="single" w:sz="6" w:space="0" w:color="auto"/>
              <w:left w:val="single" w:sz="6" w:space="0" w:color="auto"/>
              <w:bottom w:val="single" w:sz="6" w:space="0" w:color="auto"/>
              <w:right w:val="single" w:sz="6" w:space="0" w:color="auto"/>
            </w:tcBorders>
            <w:vAlign w:val="center"/>
            <w:hideMark/>
          </w:tcPr>
          <w:p w:rsidR="00840ABD" w:rsidRDefault="00840ABD">
            <w:pPr>
              <w:autoSpaceDE w:val="0"/>
              <w:autoSpaceDN w:val="0"/>
              <w:adjustRightInd w:val="0"/>
              <w:spacing w:line="360" w:lineRule="auto"/>
              <w:jc w:val="center"/>
              <w:rPr>
                <w:rFonts w:asciiTheme="minorEastAsia" w:eastAsiaTheme="minorEastAsia" w:hAnsiTheme="minorEastAsia"/>
                <w:sz w:val="18"/>
                <w:szCs w:val="18"/>
              </w:rPr>
            </w:pPr>
            <w:r>
              <w:rPr>
                <w:rFonts w:asciiTheme="minorEastAsia" w:hAnsiTheme="minorEastAsia" w:cs="宋体" w:hint="eastAsia"/>
                <w:sz w:val="18"/>
                <w:szCs w:val="18"/>
                <w:lang w:val="zh-CN"/>
              </w:rPr>
              <w:t>合</w:t>
            </w:r>
            <w:r>
              <w:rPr>
                <w:rFonts w:asciiTheme="minorEastAsia" w:hAnsiTheme="minorEastAsia" w:hint="eastAsia"/>
                <w:sz w:val="18"/>
                <w:szCs w:val="18"/>
              </w:rPr>
              <w:t xml:space="preserve">  </w:t>
            </w:r>
            <w:r>
              <w:rPr>
                <w:rFonts w:asciiTheme="minorEastAsia" w:hAnsiTheme="minorEastAsia" w:cs="宋体" w:hint="eastAsia"/>
                <w:sz w:val="18"/>
                <w:szCs w:val="18"/>
                <w:lang w:val="zh-CN"/>
              </w:rPr>
              <w:t>计</w:t>
            </w:r>
          </w:p>
        </w:tc>
        <w:tc>
          <w:tcPr>
            <w:tcW w:w="8337" w:type="dxa"/>
            <w:gridSpan w:val="7"/>
            <w:tcBorders>
              <w:top w:val="single" w:sz="6" w:space="0" w:color="auto"/>
              <w:left w:val="single" w:sz="6" w:space="0" w:color="auto"/>
              <w:bottom w:val="single" w:sz="6" w:space="0" w:color="auto"/>
              <w:right w:val="single" w:sz="6" w:space="0" w:color="auto"/>
            </w:tcBorders>
            <w:vAlign w:val="center"/>
            <w:hideMark/>
          </w:tcPr>
          <w:p w:rsidR="00840ABD" w:rsidRDefault="00840ABD">
            <w:pPr>
              <w:autoSpaceDE w:val="0"/>
              <w:autoSpaceDN w:val="0"/>
              <w:adjustRightInd w:val="0"/>
              <w:spacing w:line="480" w:lineRule="exact"/>
              <w:rPr>
                <w:rFonts w:asciiTheme="minorEastAsia" w:eastAsiaTheme="minorEastAsia" w:hAnsiTheme="minorEastAsia" w:cs="宋体"/>
                <w:sz w:val="18"/>
                <w:szCs w:val="18"/>
                <w:lang w:val="zh-CN"/>
              </w:rPr>
            </w:pPr>
            <w:r>
              <w:rPr>
                <w:rFonts w:ascii="宋体" w:hAnsi="宋体" w:hint="eastAsia"/>
              </w:rPr>
              <w:t>大写：壹佰伍拾玖万叁仟陆佰元整</w:t>
            </w:r>
          </w:p>
          <w:p w:rsidR="00840ABD" w:rsidRDefault="00840ABD">
            <w:pPr>
              <w:autoSpaceDE w:val="0"/>
              <w:autoSpaceDN w:val="0"/>
              <w:adjustRightInd w:val="0"/>
              <w:spacing w:line="360" w:lineRule="auto"/>
              <w:ind w:firstLineChars="50" w:firstLine="105"/>
              <w:rPr>
                <w:rFonts w:asciiTheme="minorEastAsia" w:eastAsiaTheme="minorEastAsia" w:hAnsiTheme="minorEastAsia" w:cs="宋体"/>
                <w:sz w:val="18"/>
                <w:szCs w:val="18"/>
                <w:lang w:val="zh-CN"/>
              </w:rPr>
            </w:pPr>
            <w:r>
              <w:rPr>
                <w:rFonts w:ascii="宋体" w:hAnsi="宋体" w:hint="eastAsia"/>
              </w:rPr>
              <w:t>小写：1593600元</w:t>
            </w:r>
          </w:p>
        </w:tc>
      </w:tr>
    </w:tbl>
    <w:p w:rsidR="00840ABD" w:rsidRDefault="00840ABD" w:rsidP="00840ABD">
      <w:pPr>
        <w:autoSpaceDE w:val="0"/>
        <w:autoSpaceDN w:val="0"/>
        <w:adjustRightInd w:val="0"/>
        <w:spacing w:line="360" w:lineRule="auto"/>
        <w:outlineLvl w:val="0"/>
        <w:rPr>
          <w:rFonts w:ascii="宋体" w:hAnsi="宋体"/>
          <w:sz w:val="24"/>
          <w:szCs w:val="24"/>
        </w:rPr>
      </w:pPr>
    </w:p>
    <w:p w:rsidR="00840ABD" w:rsidRDefault="00840ABD" w:rsidP="00840ABD">
      <w:pPr>
        <w:autoSpaceDE w:val="0"/>
        <w:autoSpaceDN w:val="0"/>
        <w:adjustRightInd w:val="0"/>
        <w:spacing w:line="360" w:lineRule="auto"/>
        <w:outlineLvl w:val="0"/>
        <w:rPr>
          <w:rFonts w:ascii="宋体" w:hAnsi="宋体"/>
          <w:sz w:val="24"/>
          <w:szCs w:val="24"/>
        </w:rPr>
      </w:pPr>
    </w:p>
    <w:p w:rsidR="00840ABD" w:rsidRDefault="00840ABD" w:rsidP="00840ABD">
      <w:pPr>
        <w:autoSpaceDE w:val="0"/>
        <w:autoSpaceDN w:val="0"/>
        <w:adjustRightInd w:val="0"/>
        <w:spacing w:line="360" w:lineRule="auto"/>
        <w:outlineLvl w:val="0"/>
        <w:rPr>
          <w:rFonts w:ascii="宋体" w:hAnsi="宋体"/>
          <w:sz w:val="24"/>
          <w:szCs w:val="24"/>
        </w:rPr>
      </w:pPr>
    </w:p>
    <w:p w:rsidR="00840ABD" w:rsidRDefault="00840ABD" w:rsidP="00840ABD">
      <w:pPr>
        <w:autoSpaceDE w:val="0"/>
        <w:autoSpaceDN w:val="0"/>
        <w:adjustRightInd w:val="0"/>
        <w:spacing w:line="360" w:lineRule="auto"/>
        <w:outlineLvl w:val="0"/>
        <w:rPr>
          <w:rFonts w:hAnsi="宋体"/>
          <w:b/>
          <w:bCs/>
          <w:kern w:val="0"/>
          <w:sz w:val="36"/>
          <w:szCs w:val="36"/>
        </w:rPr>
      </w:pPr>
    </w:p>
    <w:p w:rsidR="00840ABD" w:rsidRDefault="00840ABD" w:rsidP="00840ABD">
      <w:pPr>
        <w:autoSpaceDE w:val="0"/>
        <w:autoSpaceDN w:val="0"/>
        <w:adjustRightInd w:val="0"/>
        <w:spacing w:line="480" w:lineRule="auto"/>
        <w:rPr>
          <w:rFonts w:ascii="宋体" w:hAnsi="宋体"/>
          <w:sz w:val="24"/>
          <w:szCs w:val="24"/>
        </w:rPr>
      </w:pPr>
    </w:p>
    <w:p w:rsidR="006F7983" w:rsidRDefault="006F7983"/>
    <w:sectPr w:rsidR="006F7983" w:rsidSect="00035ABA">
      <w:pgSz w:w="11906" w:h="16838"/>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BAE" w:rsidRDefault="00070BAE" w:rsidP="00840ABD">
      <w:r>
        <w:separator/>
      </w:r>
    </w:p>
  </w:endnote>
  <w:endnote w:type="continuationSeparator" w:id="1">
    <w:p w:rsidR="00070BAE" w:rsidRDefault="00070BAE" w:rsidP="00840A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BAE" w:rsidRDefault="00070BAE" w:rsidP="00840ABD">
      <w:r>
        <w:separator/>
      </w:r>
    </w:p>
  </w:footnote>
  <w:footnote w:type="continuationSeparator" w:id="1">
    <w:p w:rsidR="00070BAE" w:rsidRDefault="00070BAE" w:rsidP="00840A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0ABD"/>
    <w:rsid w:val="00031715"/>
    <w:rsid w:val="00035ABA"/>
    <w:rsid w:val="00070BAE"/>
    <w:rsid w:val="00076E3B"/>
    <w:rsid w:val="000B4063"/>
    <w:rsid w:val="000B581B"/>
    <w:rsid w:val="000D1D6F"/>
    <w:rsid w:val="001029FB"/>
    <w:rsid w:val="00103089"/>
    <w:rsid w:val="00104F04"/>
    <w:rsid w:val="0010751E"/>
    <w:rsid w:val="00113A67"/>
    <w:rsid w:val="00152585"/>
    <w:rsid w:val="0016681C"/>
    <w:rsid w:val="00176B55"/>
    <w:rsid w:val="00181CE3"/>
    <w:rsid w:val="001A7688"/>
    <w:rsid w:val="002002EA"/>
    <w:rsid w:val="00211EBC"/>
    <w:rsid w:val="00240500"/>
    <w:rsid w:val="002476D0"/>
    <w:rsid w:val="002831B3"/>
    <w:rsid w:val="00290DC7"/>
    <w:rsid w:val="002927C1"/>
    <w:rsid w:val="002C3AC8"/>
    <w:rsid w:val="002D35A8"/>
    <w:rsid w:val="002F357A"/>
    <w:rsid w:val="002F51B7"/>
    <w:rsid w:val="00310E94"/>
    <w:rsid w:val="00341951"/>
    <w:rsid w:val="00370A96"/>
    <w:rsid w:val="003D4476"/>
    <w:rsid w:val="003E3F64"/>
    <w:rsid w:val="00457888"/>
    <w:rsid w:val="00461DDB"/>
    <w:rsid w:val="004666A2"/>
    <w:rsid w:val="00495F3E"/>
    <w:rsid w:val="0051244B"/>
    <w:rsid w:val="005321D7"/>
    <w:rsid w:val="005571EC"/>
    <w:rsid w:val="005B3C32"/>
    <w:rsid w:val="005B5411"/>
    <w:rsid w:val="005D678B"/>
    <w:rsid w:val="005D6962"/>
    <w:rsid w:val="005E0F50"/>
    <w:rsid w:val="005E3C2B"/>
    <w:rsid w:val="005F2CD7"/>
    <w:rsid w:val="006079F2"/>
    <w:rsid w:val="006222AD"/>
    <w:rsid w:val="00627E43"/>
    <w:rsid w:val="006851EC"/>
    <w:rsid w:val="00686B58"/>
    <w:rsid w:val="00687826"/>
    <w:rsid w:val="006E0F94"/>
    <w:rsid w:val="006F7983"/>
    <w:rsid w:val="0071389F"/>
    <w:rsid w:val="00765E8B"/>
    <w:rsid w:val="00770B27"/>
    <w:rsid w:val="00771028"/>
    <w:rsid w:val="007B55D5"/>
    <w:rsid w:val="007D3642"/>
    <w:rsid w:val="007F45BE"/>
    <w:rsid w:val="008219AA"/>
    <w:rsid w:val="00840ABD"/>
    <w:rsid w:val="00843DAB"/>
    <w:rsid w:val="00857D30"/>
    <w:rsid w:val="00870662"/>
    <w:rsid w:val="008916A9"/>
    <w:rsid w:val="00895EE6"/>
    <w:rsid w:val="00942693"/>
    <w:rsid w:val="0094511C"/>
    <w:rsid w:val="00947444"/>
    <w:rsid w:val="00995446"/>
    <w:rsid w:val="009E4059"/>
    <w:rsid w:val="00A515AB"/>
    <w:rsid w:val="00A6215A"/>
    <w:rsid w:val="00A65AD3"/>
    <w:rsid w:val="00A92163"/>
    <w:rsid w:val="00AB28C0"/>
    <w:rsid w:val="00AB29DC"/>
    <w:rsid w:val="00AC3C10"/>
    <w:rsid w:val="00AF0C5F"/>
    <w:rsid w:val="00B106AE"/>
    <w:rsid w:val="00B15B44"/>
    <w:rsid w:val="00B263CD"/>
    <w:rsid w:val="00B409F1"/>
    <w:rsid w:val="00B54C62"/>
    <w:rsid w:val="00B74228"/>
    <w:rsid w:val="00B837BD"/>
    <w:rsid w:val="00BA00CB"/>
    <w:rsid w:val="00BE4523"/>
    <w:rsid w:val="00C04B91"/>
    <w:rsid w:val="00C63CC2"/>
    <w:rsid w:val="00C731CD"/>
    <w:rsid w:val="00C76EDB"/>
    <w:rsid w:val="00C777E9"/>
    <w:rsid w:val="00CA74C9"/>
    <w:rsid w:val="00CE7D82"/>
    <w:rsid w:val="00CF765A"/>
    <w:rsid w:val="00D04B82"/>
    <w:rsid w:val="00D12D41"/>
    <w:rsid w:val="00D254E8"/>
    <w:rsid w:val="00D2705C"/>
    <w:rsid w:val="00D4538D"/>
    <w:rsid w:val="00D83302"/>
    <w:rsid w:val="00DA5E53"/>
    <w:rsid w:val="00DD7688"/>
    <w:rsid w:val="00DF1C1F"/>
    <w:rsid w:val="00DF2097"/>
    <w:rsid w:val="00E05B87"/>
    <w:rsid w:val="00E42D15"/>
    <w:rsid w:val="00E432BE"/>
    <w:rsid w:val="00E5799F"/>
    <w:rsid w:val="00E66F84"/>
    <w:rsid w:val="00E85D3F"/>
    <w:rsid w:val="00E963C2"/>
    <w:rsid w:val="00EB2470"/>
    <w:rsid w:val="00EC6CB0"/>
    <w:rsid w:val="00EE490D"/>
    <w:rsid w:val="00EF4B4F"/>
    <w:rsid w:val="00F452E6"/>
    <w:rsid w:val="00F85E0D"/>
    <w:rsid w:val="00FB743B"/>
    <w:rsid w:val="00FF13A8"/>
    <w:rsid w:val="00FF5F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0ABD"/>
    <w:pPr>
      <w:widowControl w:val="0"/>
      <w:jc w:val="both"/>
    </w:pPr>
    <w:rPr>
      <w:rFonts w:ascii="Calibri" w:hAnsi="Calibri"/>
      <w:kern w:val="2"/>
      <w:sz w:val="21"/>
      <w:szCs w:val="21"/>
    </w:rPr>
  </w:style>
  <w:style w:type="paragraph" w:styleId="1">
    <w:name w:val="heading 1"/>
    <w:basedOn w:val="a"/>
    <w:next w:val="a"/>
    <w:link w:val="1Char"/>
    <w:uiPriority w:val="9"/>
    <w:qFormat/>
    <w:rsid w:val="00840ABD"/>
    <w:pPr>
      <w:keepNext/>
      <w:keepLines/>
      <w:spacing w:before="340" w:after="330" w:line="576" w:lineRule="auto"/>
      <w:outlineLvl w:val="0"/>
    </w:pPr>
    <w:rPr>
      <w:rFonts w:asciiTheme="minorHAnsi"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40ABD"/>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
    <w:name w:val="页眉 Char"/>
    <w:basedOn w:val="a0"/>
    <w:link w:val="a3"/>
    <w:rsid w:val="00840ABD"/>
    <w:rPr>
      <w:kern w:val="2"/>
      <w:sz w:val="18"/>
      <w:szCs w:val="18"/>
    </w:rPr>
  </w:style>
  <w:style w:type="paragraph" w:styleId="a4">
    <w:name w:val="footer"/>
    <w:basedOn w:val="a"/>
    <w:link w:val="Char0"/>
    <w:rsid w:val="00840ABD"/>
    <w:pPr>
      <w:tabs>
        <w:tab w:val="center" w:pos="4153"/>
        <w:tab w:val="right" w:pos="8306"/>
      </w:tabs>
      <w:snapToGrid w:val="0"/>
      <w:jc w:val="left"/>
    </w:pPr>
    <w:rPr>
      <w:rFonts w:ascii="Times New Roman" w:hAnsi="Times New Roman"/>
      <w:sz w:val="18"/>
      <w:szCs w:val="18"/>
    </w:rPr>
  </w:style>
  <w:style w:type="character" w:customStyle="1" w:styleId="Char0">
    <w:name w:val="页脚 Char"/>
    <w:basedOn w:val="a0"/>
    <w:link w:val="a4"/>
    <w:rsid w:val="00840ABD"/>
    <w:rPr>
      <w:kern w:val="2"/>
      <w:sz w:val="18"/>
      <w:szCs w:val="18"/>
    </w:rPr>
  </w:style>
  <w:style w:type="character" w:customStyle="1" w:styleId="1Char">
    <w:name w:val="标题 1 Char"/>
    <w:basedOn w:val="a0"/>
    <w:link w:val="1"/>
    <w:uiPriority w:val="9"/>
    <w:rsid w:val="00840ABD"/>
    <w:rPr>
      <w:rFonts w:asciiTheme="minorHAnsi" w:hAnsiTheme="minorHAnsi" w:cstheme="minorBidi"/>
      <w:b/>
      <w:bCs/>
      <w:kern w:val="44"/>
      <w:sz w:val="44"/>
      <w:szCs w:val="44"/>
    </w:rPr>
  </w:style>
  <w:style w:type="paragraph" w:styleId="a5">
    <w:name w:val="Title"/>
    <w:basedOn w:val="a"/>
    <w:next w:val="a"/>
    <w:link w:val="Char1"/>
    <w:qFormat/>
    <w:rsid w:val="00840ABD"/>
    <w:pPr>
      <w:spacing w:before="240" w:after="60"/>
      <w:jc w:val="center"/>
      <w:outlineLvl w:val="0"/>
    </w:pPr>
    <w:rPr>
      <w:rFonts w:ascii="Cambria" w:eastAsiaTheme="minorEastAsia" w:hAnsi="Cambria" w:cstheme="minorBidi"/>
      <w:b/>
      <w:bCs/>
      <w:sz w:val="32"/>
      <w:szCs w:val="32"/>
    </w:rPr>
  </w:style>
  <w:style w:type="character" w:customStyle="1" w:styleId="Char2">
    <w:name w:val="标题 Char"/>
    <w:basedOn w:val="a0"/>
    <w:link w:val="a5"/>
    <w:rsid w:val="00840ABD"/>
    <w:rPr>
      <w:rFonts w:asciiTheme="majorHAnsi" w:hAnsiTheme="majorHAnsi" w:cstheme="majorBidi"/>
      <w:b/>
      <w:bCs/>
      <w:kern w:val="2"/>
      <w:sz w:val="32"/>
      <w:szCs w:val="32"/>
    </w:rPr>
  </w:style>
  <w:style w:type="character" w:customStyle="1" w:styleId="Char1">
    <w:name w:val="标题 Char1"/>
    <w:basedOn w:val="a0"/>
    <w:link w:val="a5"/>
    <w:locked/>
    <w:rsid w:val="00840ABD"/>
    <w:rPr>
      <w:rFonts w:ascii="Cambria" w:eastAsiaTheme="minorEastAsia" w:hAnsi="Cambria" w:cstheme="minorBidi"/>
      <w:b/>
      <w:bCs/>
      <w:kern w:val="2"/>
      <w:sz w:val="32"/>
      <w:szCs w:val="32"/>
    </w:rPr>
  </w:style>
  <w:style w:type="character" w:styleId="a6">
    <w:name w:val="Hyperlink"/>
    <w:basedOn w:val="a0"/>
    <w:uiPriority w:val="99"/>
    <w:unhideWhenUsed/>
    <w:rsid w:val="00840ABD"/>
    <w:rPr>
      <w:color w:val="0000FF"/>
      <w:u w:val="single"/>
    </w:rPr>
  </w:style>
</w:styles>
</file>

<file path=word/webSettings.xml><?xml version="1.0" encoding="utf-8"?>
<w:webSettings xmlns:r="http://schemas.openxmlformats.org/officeDocument/2006/relationships" xmlns:w="http://schemas.openxmlformats.org/wordprocessingml/2006/main">
  <w:divs>
    <w:div w:id="125135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etail.zol.com.cn/digital_tv/s4449/"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9543</Words>
  <Characters>3401</Characters>
  <Application>Microsoft Office Word</Application>
  <DocSecurity>0</DocSecurity>
  <Lines>28</Lines>
  <Paragraphs>25</Paragraphs>
  <ScaleCrop>false</ScaleCrop>
  <Company/>
  <LinksUpToDate>false</LinksUpToDate>
  <CharactersWithSpaces>12919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daohangxitong.com</cp:lastModifiedBy>
  <cp:revision>3</cp:revision>
  <dcterms:created xsi:type="dcterms:W3CDTF">2019-01-23T06:41:00Z</dcterms:created>
  <dcterms:modified xsi:type="dcterms:W3CDTF">2019-01-23T06:50:00Z</dcterms:modified>
</cp:coreProperties>
</file>