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
          <w:bCs/>
          <w:sz w:val="72"/>
          <w:szCs w:val="72"/>
        </w:rPr>
      </w:pPr>
    </w:p>
    <w:p>
      <w:pPr>
        <w:adjustRightInd w:val="0"/>
        <w:snapToGrid w:val="0"/>
        <w:jc w:val="center"/>
        <w:rPr>
          <w:rFonts w:hint="eastAsia" w:ascii="宋体" w:hAnsi="宋体"/>
          <w:b/>
          <w:bCs/>
          <w:sz w:val="72"/>
          <w:szCs w:val="72"/>
        </w:rPr>
      </w:pPr>
      <w:r>
        <w:rPr>
          <w:rFonts w:hint="eastAsia" w:ascii="宋体" w:hAnsi="宋体"/>
          <w:b/>
          <w:bCs/>
          <w:sz w:val="56"/>
          <w:szCs w:val="56"/>
        </w:rPr>
        <w:t>长葛市政府采购项目</w:t>
      </w:r>
    </w:p>
    <w:p>
      <w:pPr>
        <w:adjustRightInd w:val="0"/>
        <w:snapToGrid w:val="0"/>
        <w:jc w:val="center"/>
        <w:rPr>
          <w:rFonts w:hint="eastAsia" w:ascii="宋体" w:hAnsi="宋体"/>
          <w:b/>
          <w:sz w:val="52"/>
          <w:szCs w:val="52"/>
        </w:rPr>
      </w:pPr>
    </w:p>
    <w:p>
      <w:pPr>
        <w:adjustRightInd w:val="0"/>
        <w:snapToGrid w:val="0"/>
        <w:ind w:firstLine="1441" w:firstLineChars="200"/>
        <w:jc w:val="both"/>
        <w:rPr>
          <w:rFonts w:hint="eastAsia" w:ascii="宋体" w:hAnsi="宋体"/>
          <w:b/>
          <w:bCs/>
          <w:sz w:val="56"/>
          <w:szCs w:val="56"/>
        </w:rPr>
      </w:pPr>
      <w:r>
        <w:rPr>
          <w:rFonts w:hint="eastAsia" w:ascii="方正小标宋简体" w:hAnsi="方正小标宋简体" w:eastAsia="方正小标宋简体" w:cs="方正小标宋简体"/>
          <w:b/>
          <w:sz w:val="72"/>
          <w:szCs w:val="72"/>
        </w:rPr>
        <w:t>竞</w:t>
      </w:r>
      <w:r>
        <w:rPr>
          <w:rFonts w:hint="eastAsia" w:ascii="方正小标宋简体" w:hAnsi="方正小标宋简体" w:eastAsia="方正小标宋简体" w:cs="方正小标宋简体"/>
          <w:b/>
          <w:sz w:val="72"/>
          <w:szCs w:val="72"/>
          <w:lang w:val="en-US" w:eastAsia="zh-CN"/>
        </w:rPr>
        <w:t xml:space="preserve"> </w:t>
      </w:r>
      <w:r>
        <w:rPr>
          <w:rFonts w:hint="eastAsia" w:ascii="方正小标宋简体" w:hAnsi="方正小标宋简体" w:eastAsia="方正小标宋简体" w:cs="方正小标宋简体"/>
          <w:b/>
          <w:sz w:val="72"/>
          <w:szCs w:val="72"/>
        </w:rPr>
        <w:t>争</w:t>
      </w:r>
      <w:r>
        <w:rPr>
          <w:rFonts w:hint="eastAsia" w:ascii="方正小标宋简体" w:hAnsi="方正小标宋简体" w:eastAsia="方正小标宋简体" w:cs="方正小标宋简体"/>
          <w:b/>
          <w:sz w:val="72"/>
          <w:szCs w:val="72"/>
          <w:lang w:val="en-US" w:eastAsia="zh-CN"/>
        </w:rPr>
        <w:t xml:space="preserve"> </w:t>
      </w:r>
      <w:r>
        <w:rPr>
          <w:rFonts w:hint="eastAsia" w:ascii="方正小标宋简体" w:hAnsi="方正小标宋简体" w:eastAsia="方正小标宋简体" w:cs="方正小标宋简体"/>
          <w:b/>
          <w:sz w:val="72"/>
          <w:szCs w:val="72"/>
        </w:rPr>
        <w:t>性</w:t>
      </w:r>
      <w:r>
        <w:rPr>
          <w:rFonts w:hint="eastAsia" w:ascii="方正小标宋简体" w:hAnsi="方正小标宋简体" w:eastAsia="方正小标宋简体" w:cs="方正小标宋简体"/>
          <w:b/>
          <w:sz w:val="72"/>
          <w:szCs w:val="72"/>
          <w:lang w:val="en-US" w:eastAsia="zh-CN"/>
        </w:rPr>
        <w:t xml:space="preserve"> </w:t>
      </w:r>
      <w:r>
        <w:rPr>
          <w:rFonts w:hint="eastAsia" w:ascii="方正小标宋简体" w:hAnsi="方正小标宋简体" w:eastAsia="方正小标宋简体" w:cs="方正小标宋简体"/>
          <w:b/>
          <w:bCs/>
          <w:sz w:val="72"/>
          <w:szCs w:val="72"/>
        </w:rPr>
        <w:t>谈</w:t>
      </w:r>
      <w:r>
        <w:rPr>
          <w:rFonts w:hint="eastAsia" w:ascii="方正小标宋简体" w:hAnsi="方正小标宋简体" w:eastAsia="方正小标宋简体" w:cs="方正小标宋简体"/>
          <w:b/>
          <w:bCs/>
          <w:sz w:val="72"/>
          <w:szCs w:val="72"/>
          <w:lang w:val="en-US" w:eastAsia="zh-CN"/>
        </w:rPr>
        <w:t xml:space="preserve"> </w:t>
      </w:r>
      <w:r>
        <w:rPr>
          <w:rFonts w:hint="eastAsia" w:ascii="方正小标宋简体" w:hAnsi="方正小标宋简体" w:eastAsia="方正小标宋简体" w:cs="方正小标宋简体"/>
          <w:b/>
          <w:bCs/>
          <w:sz w:val="72"/>
          <w:szCs w:val="72"/>
        </w:rPr>
        <w:t>判</w:t>
      </w:r>
      <w:r>
        <w:rPr>
          <w:rFonts w:hint="eastAsia" w:ascii="方正小标宋简体" w:hAnsi="方正小标宋简体" w:eastAsia="方正小标宋简体" w:cs="方正小标宋简体"/>
          <w:b/>
          <w:bCs/>
          <w:sz w:val="72"/>
          <w:szCs w:val="72"/>
          <w:lang w:val="en-US" w:eastAsia="zh-CN"/>
        </w:rPr>
        <w:t xml:space="preserve"> </w:t>
      </w:r>
      <w:r>
        <w:rPr>
          <w:rFonts w:hint="eastAsia" w:ascii="方正小标宋简体" w:hAnsi="方正小标宋简体" w:eastAsia="方正小标宋简体" w:cs="方正小标宋简体"/>
          <w:b/>
          <w:bCs/>
          <w:sz w:val="72"/>
          <w:szCs w:val="72"/>
        </w:rPr>
        <w:t>文</w:t>
      </w:r>
      <w:r>
        <w:rPr>
          <w:rFonts w:hint="eastAsia" w:ascii="方正小标宋简体" w:hAnsi="方正小标宋简体" w:eastAsia="方正小标宋简体" w:cs="方正小标宋简体"/>
          <w:b/>
          <w:bCs/>
          <w:sz w:val="72"/>
          <w:szCs w:val="72"/>
          <w:lang w:val="en-US" w:eastAsia="zh-CN"/>
        </w:rPr>
        <w:t xml:space="preserve"> </w:t>
      </w:r>
      <w:r>
        <w:rPr>
          <w:rFonts w:hint="eastAsia" w:ascii="方正小标宋简体" w:hAnsi="方正小标宋简体" w:eastAsia="方正小标宋简体" w:cs="方正小标宋简体"/>
          <w:b/>
          <w:bCs/>
          <w:sz w:val="72"/>
          <w:szCs w:val="72"/>
        </w:rPr>
        <w:t>件</w:t>
      </w:r>
    </w:p>
    <w:p>
      <w:pPr>
        <w:adjustRightInd w:val="0"/>
        <w:snapToGrid w:val="0"/>
        <w:spacing w:line="300" w:lineRule="auto"/>
        <w:jc w:val="center"/>
        <w:rPr>
          <w:rFonts w:hint="eastAsia" w:ascii="宋体" w:hAnsi="宋体"/>
          <w:b/>
          <w:bCs/>
          <w:sz w:val="28"/>
        </w:rPr>
      </w:pPr>
    </w:p>
    <w:p>
      <w:pPr>
        <w:adjustRightInd w:val="0"/>
        <w:snapToGrid w:val="0"/>
        <w:spacing w:line="300" w:lineRule="auto"/>
        <w:jc w:val="center"/>
        <w:rPr>
          <w:rFonts w:hint="eastAsia" w:ascii="宋体" w:hAnsi="宋体"/>
          <w:b/>
          <w:bCs/>
          <w:sz w:val="28"/>
        </w:rPr>
      </w:pPr>
    </w:p>
    <w:p>
      <w:pPr>
        <w:adjustRightInd w:val="0"/>
        <w:snapToGrid w:val="0"/>
        <w:spacing w:line="300" w:lineRule="auto"/>
        <w:jc w:val="center"/>
        <w:rPr>
          <w:rFonts w:hint="eastAsia" w:ascii="宋体" w:hAnsi="宋体"/>
          <w:b/>
          <w:bCs/>
          <w:sz w:val="28"/>
        </w:rPr>
      </w:pPr>
    </w:p>
    <w:p>
      <w:pPr>
        <w:adjustRightInd w:val="0"/>
        <w:snapToGrid w:val="0"/>
        <w:spacing w:line="300" w:lineRule="auto"/>
        <w:rPr>
          <w:rFonts w:hint="eastAsia" w:ascii="宋体" w:hAnsi="宋体"/>
          <w:b/>
          <w:bCs/>
          <w:sz w:val="28"/>
        </w:rPr>
      </w:pPr>
    </w:p>
    <w:p>
      <w:pPr>
        <w:adjustRightInd w:val="0"/>
        <w:snapToGrid w:val="0"/>
        <w:spacing w:line="300" w:lineRule="auto"/>
        <w:rPr>
          <w:rFonts w:hint="eastAsia" w:ascii="宋体" w:hAnsi="宋体"/>
          <w:b/>
          <w:bCs/>
          <w:sz w:val="28"/>
        </w:rPr>
      </w:pPr>
    </w:p>
    <w:p>
      <w:pPr>
        <w:autoSpaceDN w:val="0"/>
        <w:spacing w:line="360" w:lineRule="auto"/>
        <w:rPr>
          <w:rFonts w:hint="eastAsia" w:ascii="新宋体" w:hAnsi="新宋体" w:eastAsia="新宋体" w:cs="新宋体"/>
          <w:b/>
          <w:bCs/>
          <w:sz w:val="30"/>
          <w:szCs w:val="30"/>
        </w:rPr>
      </w:pPr>
    </w:p>
    <w:p>
      <w:pPr>
        <w:autoSpaceDN w:val="0"/>
        <w:spacing w:line="360" w:lineRule="auto"/>
        <w:rPr>
          <w:rFonts w:hint="eastAsia" w:ascii="新宋体" w:hAnsi="新宋体" w:eastAsia="新宋体" w:cs="新宋体"/>
          <w:b/>
          <w:bCs/>
          <w:sz w:val="30"/>
          <w:szCs w:val="30"/>
        </w:rPr>
      </w:pPr>
    </w:p>
    <w:p>
      <w:pPr>
        <w:autoSpaceDN w:val="0"/>
        <w:spacing w:line="360" w:lineRule="auto"/>
        <w:rPr>
          <w:rFonts w:hint="eastAsia" w:ascii="新宋体" w:hAnsi="新宋体" w:eastAsia="新宋体" w:cs="新宋体"/>
          <w:b/>
          <w:bCs/>
          <w:sz w:val="30"/>
          <w:szCs w:val="30"/>
        </w:rPr>
      </w:pPr>
    </w:p>
    <w:p>
      <w:pPr>
        <w:adjustRightInd w:val="0"/>
        <w:snapToGrid w:val="0"/>
        <w:spacing w:line="360" w:lineRule="auto"/>
        <w:ind w:left="2409" w:hanging="2409" w:hangingChars="800"/>
        <w:rPr>
          <w:rFonts w:hint="eastAsia"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项目名称：</w:t>
      </w:r>
      <w:r>
        <w:rPr>
          <w:rFonts w:hint="eastAsia" w:ascii="宋体" w:hAnsi="宋体" w:cs="宋体"/>
          <w:b/>
          <w:bCs/>
          <w:sz w:val="30"/>
          <w:szCs w:val="30"/>
          <w:lang w:val="en-US" w:eastAsia="zh-CN"/>
        </w:rPr>
        <w:t>一高完善校内设施设备项目-锅炉房改造（热水供应设备采购）</w:t>
      </w:r>
      <w:r>
        <w:rPr>
          <w:rFonts w:hint="eastAsia" w:ascii="宋体" w:hAnsi="宋体" w:cs="宋体"/>
          <w:b/>
          <w:bCs/>
          <w:sz w:val="30"/>
          <w:szCs w:val="30"/>
        </w:rPr>
        <w:t xml:space="preserve">     </w:t>
      </w:r>
    </w:p>
    <w:p>
      <w:pPr>
        <w:adjustRightInd w:val="0"/>
        <w:snapToGrid w:val="0"/>
        <w:spacing w:line="360" w:lineRule="auto"/>
        <w:ind w:left="2407" w:leftChars="429" w:hanging="1506" w:hangingChars="500"/>
        <w:rPr>
          <w:rFonts w:hint="eastAsia" w:ascii="宋体" w:hAnsi="宋体" w:cs="宋体"/>
          <w:b/>
          <w:bCs/>
          <w:sz w:val="30"/>
          <w:szCs w:val="30"/>
        </w:rPr>
      </w:pP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004</w:t>
      </w:r>
      <w:r>
        <w:rPr>
          <w:rFonts w:hint="eastAsia" w:ascii="宋体" w:hAnsi="宋体" w:cs="宋体"/>
          <w:b/>
          <w:bCs/>
          <w:sz w:val="30"/>
          <w:szCs w:val="30"/>
        </w:rPr>
        <w:t>号</w:t>
      </w:r>
    </w:p>
    <w:p>
      <w:pPr>
        <w:adjustRightInd w:val="0"/>
        <w:snapToGrid w:val="0"/>
        <w:spacing w:line="360" w:lineRule="auto"/>
        <w:ind w:left="2409" w:hanging="2409" w:hangingChars="800"/>
        <w:rPr>
          <w:rFonts w:hint="eastAsia"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采 购 人：长葛市</w:t>
      </w:r>
      <w:r>
        <w:rPr>
          <w:rFonts w:hint="eastAsia" w:ascii="宋体" w:hAnsi="宋体" w:cs="宋体"/>
          <w:b/>
          <w:bCs/>
          <w:sz w:val="30"/>
          <w:szCs w:val="30"/>
          <w:lang w:val="en-US" w:eastAsia="zh-CN"/>
        </w:rPr>
        <w:t>第一高级中学</w:t>
      </w:r>
    </w:p>
    <w:p>
      <w:pPr>
        <w:adjustRightInd w:val="0"/>
        <w:snapToGrid w:val="0"/>
        <w:spacing w:line="360" w:lineRule="auto"/>
        <w:rPr>
          <w:rFonts w:hint="eastAsia" w:ascii="宋体" w:hAnsi="宋体" w:cs="新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代理机构：智远工程管理有限公司</w:t>
      </w:r>
    </w:p>
    <w:p>
      <w:pPr>
        <w:adjustRightInd w:val="0"/>
        <w:snapToGrid w:val="0"/>
        <w:spacing w:line="360" w:lineRule="auto"/>
        <w:jc w:val="center"/>
        <w:rPr>
          <w:rFonts w:hint="eastAsia" w:ascii="宋体" w:hAnsi="宋体"/>
          <w:b/>
          <w:kern w:val="36"/>
          <w:sz w:val="44"/>
          <w:szCs w:val="44"/>
        </w:rPr>
      </w:pPr>
      <w:r>
        <w:rPr>
          <w:rFonts w:hint="eastAsia" w:ascii="宋体" w:hAnsi="宋体" w:cs="新宋体"/>
          <w:b/>
          <w:bCs/>
          <w:sz w:val="30"/>
          <w:szCs w:val="30"/>
        </w:rPr>
        <w:t>二○一</w:t>
      </w:r>
      <w:r>
        <w:rPr>
          <w:rFonts w:hint="eastAsia" w:ascii="宋体" w:hAnsi="宋体" w:cs="新宋体"/>
          <w:b/>
          <w:bCs/>
          <w:sz w:val="30"/>
          <w:szCs w:val="30"/>
          <w:lang w:val="en-US" w:eastAsia="zh-CN"/>
        </w:rPr>
        <w:t>九</w:t>
      </w:r>
      <w:r>
        <w:rPr>
          <w:rFonts w:hint="eastAsia" w:ascii="宋体" w:hAnsi="宋体" w:cs="新宋体"/>
          <w:b/>
          <w:bCs/>
          <w:sz w:val="30"/>
          <w:szCs w:val="30"/>
        </w:rPr>
        <w:t>年</w:t>
      </w:r>
      <w:r>
        <w:rPr>
          <w:rFonts w:hint="eastAsia" w:ascii="宋体" w:hAnsi="宋体" w:cs="新宋体"/>
          <w:b/>
          <w:bCs/>
          <w:sz w:val="30"/>
          <w:szCs w:val="30"/>
          <w:lang w:val="en-US" w:eastAsia="zh-CN"/>
        </w:rPr>
        <w:t>一</w:t>
      </w:r>
      <w:r>
        <w:rPr>
          <w:rFonts w:hint="eastAsia" w:ascii="宋体" w:hAnsi="宋体" w:cs="新宋体"/>
          <w:b/>
          <w:bCs/>
          <w:sz w:val="30"/>
          <w:szCs w:val="30"/>
        </w:rPr>
        <w:t>月</w:t>
      </w:r>
    </w:p>
    <w:p>
      <w:pPr>
        <w:widowControl/>
        <w:spacing w:line="480" w:lineRule="exact"/>
        <w:jc w:val="center"/>
        <w:rPr>
          <w:rFonts w:hint="eastAsia" w:ascii="宋体" w:hAnsi="宋体" w:cs="宋体"/>
          <w:b/>
          <w:kern w:val="36"/>
          <w:sz w:val="44"/>
          <w:szCs w:val="44"/>
          <w:lang w:bidi="ar"/>
        </w:rPr>
      </w:pPr>
    </w:p>
    <w:p>
      <w:pPr>
        <w:widowControl/>
        <w:spacing w:line="480" w:lineRule="exact"/>
        <w:jc w:val="center"/>
        <w:rPr>
          <w:rFonts w:hint="eastAsia" w:ascii="宋体" w:hAnsi="宋体" w:cs="宋体"/>
          <w:b/>
          <w:kern w:val="36"/>
          <w:sz w:val="44"/>
          <w:szCs w:val="44"/>
          <w:lang w:bidi="ar"/>
        </w:rPr>
      </w:pPr>
    </w:p>
    <w:p>
      <w:pPr>
        <w:widowControl/>
        <w:spacing w:line="480" w:lineRule="exact"/>
        <w:jc w:val="center"/>
        <w:rPr>
          <w:rFonts w:hint="eastAsia" w:ascii="宋体" w:hAnsi="宋体" w:cs="宋体"/>
          <w:b/>
          <w:kern w:val="36"/>
          <w:sz w:val="44"/>
          <w:szCs w:val="44"/>
          <w:lang w:bidi="ar"/>
        </w:rPr>
      </w:pPr>
    </w:p>
    <w:p>
      <w:pPr>
        <w:widowControl/>
        <w:spacing w:line="480" w:lineRule="exact"/>
        <w:jc w:val="center"/>
      </w:pPr>
      <w:r>
        <w:rPr>
          <w:rFonts w:hint="eastAsia" w:ascii="宋体" w:hAnsi="宋体" w:cs="宋体"/>
          <w:b/>
          <w:kern w:val="36"/>
          <w:sz w:val="44"/>
          <w:szCs w:val="44"/>
          <w:lang w:bidi="ar"/>
        </w:rPr>
        <w:t>目   录</w:t>
      </w:r>
    </w:p>
    <w:p>
      <w:pPr>
        <w:widowControl/>
        <w:spacing w:line="360" w:lineRule="auto"/>
        <w:ind w:firstLine="720" w:firstLineChars="224"/>
        <w:rPr>
          <w:rFonts w:hint="eastAsia" w:ascii="宋体" w:hAnsi="宋体" w:cs="宋体"/>
          <w:b/>
          <w:kern w:val="36"/>
          <w:sz w:val="32"/>
          <w:szCs w:val="32"/>
          <w:lang w:bidi="ar"/>
        </w:rPr>
      </w:pPr>
    </w:p>
    <w:p>
      <w:pPr>
        <w:widowControl/>
        <w:spacing w:line="360" w:lineRule="auto"/>
        <w:ind w:firstLine="720" w:firstLineChars="224"/>
        <w:rPr>
          <w:rFonts w:hint="eastAsia" w:ascii="宋体" w:hAnsi="宋体" w:cs="宋体"/>
          <w:b/>
          <w:kern w:val="36"/>
          <w:sz w:val="32"/>
          <w:szCs w:val="32"/>
          <w:lang w:bidi="ar"/>
        </w:rPr>
      </w:pP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谈判公告</w:t>
      </w: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 xml:space="preserve">第一章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采购项目基本内容及要求</w:t>
      </w: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 xml:space="preserve">第二章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竞争性谈判响应文件内容</w:t>
      </w: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 xml:space="preserve">第三章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评审方法</w:t>
      </w:r>
    </w:p>
    <w:p>
      <w:pPr>
        <w:widowControl/>
        <w:spacing w:line="360" w:lineRule="auto"/>
        <w:ind w:firstLine="720" w:firstLineChars="224"/>
        <w:rPr>
          <w:rFonts w:hint="eastAsia" w:ascii="宋体" w:hAnsi="宋体" w:cs="宋体"/>
          <w:b/>
          <w:kern w:val="36"/>
          <w:sz w:val="32"/>
          <w:szCs w:val="32"/>
        </w:rPr>
      </w:pPr>
      <w:r>
        <w:rPr>
          <w:rFonts w:hint="eastAsia" w:ascii="宋体" w:hAnsi="宋体" w:cs="宋体"/>
          <w:b/>
          <w:kern w:val="36"/>
          <w:sz w:val="32"/>
          <w:szCs w:val="32"/>
          <w:lang w:bidi="ar"/>
        </w:rPr>
        <w:t xml:space="preserve">第四章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竞标人须知</w:t>
      </w:r>
    </w:p>
    <w:p>
      <w:pPr>
        <w:widowControl/>
        <w:spacing w:line="360" w:lineRule="auto"/>
        <w:ind w:firstLine="720" w:firstLineChars="224"/>
        <w:rPr>
          <w:rFonts w:hint="eastAsia" w:ascii="宋体" w:hAnsi="宋体" w:cs="宋体"/>
          <w:b/>
          <w:kern w:val="36"/>
          <w:sz w:val="32"/>
          <w:szCs w:val="32"/>
          <w:lang w:bidi="ar"/>
        </w:rPr>
      </w:pPr>
      <w:r>
        <w:rPr>
          <w:rFonts w:hint="eastAsia" w:ascii="宋体" w:hAnsi="宋体" w:cs="宋体"/>
          <w:b/>
          <w:kern w:val="36"/>
          <w:sz w:val="32"/>
          <w:szCs w:val="32"/>
          <w:lang w:bidi="ar"/>
        </w:rPr>
        <w:t xml:space="preserve">第五章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政府采购合同及专用条款</w:t>
      </w:r>
    </w:p>
    <w:p>
      <w:pPr>
        <w:widowControl/>
        <w:spacing w:line="360" w:lineRule="auto"/>
        <w:ind w:firstLine="720" w:firstLineChars="224"/>
        <w:rPr>
          <w:rFonts w:hint="eastAsia" w:ascii="宋体" w:hAnsi="宋体" w:cs="宋体"/>
          <w:b/>
          <w:kern w:val="36"/>
          <w:sz w:val="32"/>
          <w:szCs w:val="32"/>
          <w:lang w:bidi="ar"/>
        </w:rPr>
      </w:pPr>
      <w:r>
        <w:rPr>
          <w:rFonts w:hint="eastAsia" w:ascii="宋体" w:hAnsi="宋体" w:cs="宋体"/>
          <w:b/>
          <w:kern w:val="36"/>
          <w:sz w:val="32"/>
          <w:szCs w:val="32"/>
          <w:lang w:bidi="ar"/>
        </w:rPr>
        <w:t xml:space="preserve">第六章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响应文件格式</w:t>
      </w:r>
    </w:p>
    <w:p>
      <w:pPr>
        <w:widowControl/>
        <w:spacing w:line="360" w:lineRule="auto"/>
        <w:ind w:firstLine="720" w:firstLineChars="224"/>
        <w:rPr>
          <w:rFonts w:hint="eastAsia" w:ascii="宋体" w:hAnsi="宋体" w:cs="宋体"/>
          <w:b/>
          <w:kern w:val="36"/>
          <w:sz w:val="32"/>
          <w:szCs w:val="32"/>
          <w:lang w:bidi="ar"/>
        </w:rPr>
      </w:pPr>
      <w:r>
        <w:rPr>
          <w:rFonts w:hint="eastAsia" w:ascii="宋体" w:hAnsi="宋体" w:cs="宋体"/>
          <w:b/>
          <w:kern w:val="36"/>
          <w:sz w:val="32"/>
          <w:szCs w:val="32"/>
          <w:lang w:bidi="ar"/>
        </w:rPr>
        <w:t xml:space="preserve">第七章  </w:t>
      </w:r>
      <w:r>
        <w:rPr>
          <w:rFonts w:hint="eastAsia" w:ascii="宋体" w:hAnsi="宋体" w:cs="宋体"/>
          <w:b/>
          <w:kern w:val="36"/>
          <w:sz w:val="32"/>
          <w:szCs w:val="32"/>
          <w:lang w:val="en-US" w:eastAsia="zh-CN" w:bidi="ar"/>
        </w:rPr>
        <w:t xml:space="preserve"> </w:t>
      </w:r>
      <w:r>
        <w:rPr>
          <w:rFonts w:hint="eastAsia" w:ascii="宋体" w:hAnsi="宋体" w:cs="宋体"/>
          <w:b/>
          <w:kern w:val="36"/>
          <w:sz w:val="32"/>
          <w:szCs w:val="32"/>
          <w:lang w:bidi="ar"/>
        </w:rPr>
        <w:t>采购清单及要求</w:t>
      </w:r>
    </w:p>
    <w:p>
      <w:pPr>
        <w:pStyle w:val="2"/>
        <w:rPr>
          <w:rFonts w:hint="eastAsia"/>
        </w:rPr>
      </w:pPr>
    </w:p>
    <w:p>
      <w:pPr>
        <w:widowControl/>
        <w:spacing w:line="360" w:lineRule="auto"/>
        <w:ind w:firstLine="720" w:firstLineChars="224"/>
        <w:rPr>
          <w:rFonts w:hint="eastAsia" w:ascii="宋体" w:hAnsi="宋体" w:cs="宋体"/>
          <w:b/>
          <w:kern w:val="36"/>
          <w:sz w:val="32"/>
          <w:szCs w:val="32"/>
          <w:lang w:bidi="ar"/>
        </w:rPr>
      </w:pPr>
      <w:r>
        <w:rPr>
          <w:rFonts w:hint="eastAsia" w:ascii="宋体" w:hAnsi="宋体" w:cs="宋体"/>
          <w:b/>
          <w:kern w:val="36"/>
          <w:sz w:val="32"/>
          <w:szCs w:val="32"/>
          <w:lang w:bidi="ar"/>
        </w:rPr>
        <w:t xml:space="preserve">    </w:t>
      </w:r>
    </w:p>
    <w:p>
      <w:pPr>
        <w:widowControl/>
        <w:spacing w:line="360" w:lineRule="auto"/>
        <w:ind w:firstLine="720" w:firstLineChars="224"/>
        <w:rPr>
          <w:rFonts w:hint="eastAsia" w:ascii="宋体" w:hAnsi="宋体" w:cs="宋体"/>
          <w:b/>
          <w:kern w:val="36"/>
          <w:sz w:val="32"/>
          <w:szCs w:val="32"/>
          <w:lang w:bidi="ar"/>
        </w:rPr>
      </w:pPr>
    </w:p>
    <w:p>
      <w:pPr>
        <w:widowControl/>
        <w:spacing w:line="360" w:lineRule="auto"/>
        <w:ind w:firstLine="720" w:firstLineChars="224"/>
        <w:rPr>
          <w:rFonts w:hint="eastAsia" w:ascii="宋体" w:hAnsi="宋体" w:cs="Arial"/>
          <w:sz w:val="28"/>
          <w:szCs w:val="28"/>
        </w:rPr>
      </w:pPr>
      <w:r>
        <w:rPr>
          <w:rFonts w:hint="eastAsia" w:ascii="宋体" w:hAnsi="宋体" w:cs="宋体"/>
          <w:b/>
          <w:kern w:val="36"/>
          <w:sz w:val="32"/>
          <w:szCs w:val="32"/>
          <w:lang w:bidi="ar"/>
        </w:rPr>
        <w:t xml:space="preserve"> </w:t>
      </w:r>
      <w:r>
        <w:rPr>
          <w:rFonts w:hint="eastAsia" w:ascii="宋体" w:hAnsi="宋体" w:cs="Lucida Sans Unicode"/>
          <w:b/>
          <w:sz w:val="28"/>
          <w:szCs w:val="28"/>
          <w:lang w:bidi="ar"/>
        </w:rPr>
        <w:t>说明:</w:t>
      </w:r>
      <w:r>
        <w:rPr>
          <w:rFonts w:hint="eastAsia" w:ascii="宋体" w:hAnsi="宋体" w:cs="Lucida Sans Unicode"/>
          <w:sz w:val="28"/>
          <w:szCs w:val="28"/>
          <w:lang w:bidi="ar"/>
        </w:rPr>
        <w:t xml:space="preserve"> 采购文件由正文和附件组成，竞标人应当完整地阅读、理解构成本采购文件的所有内容。正文和附件如有不一致的地方，须以正文为准。</w:t>
      </w:r>
    </w:p>
    <w:p>
      <w:pPr>
        <w:ind w:firstLine="823" w:firstLineChars="294"/>
        <w:rPr>
          <w:rFonts w:hint="eastAsia" w:ascii="宋体" w:hAnsi="宋体" w:cs="宋体"/>
          <w:sz w:val="28"/>
          <w:szCs w:val="28"/>
          <w:lang w:bidi="ar"/>
        </w:rPr>
      </w:pPr>
    </w:p>
    <w:p>
      <w:pPr>
        <w:ind w:firstLine="823" w:firstLineChars="294"/>
        <w:rPr>
          <w:rFonts w:hint="eastAsia" w:ascii="宋体" w:hAnsi="宋体" w:cs="宋体"/>
          <w:sz w:val="28"/>
          <w:szCs w:val="28"/>
          <w:lang w:bidi="ar"/>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投标人失信行为惩戒告知</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一、投标人（供应商）的质疑投诉活动经调查有下列情形之一的，将实施“一案双查”，限制其一定期限内参与区域内公共资源交易活动，并在全国公共资源交易平台网上公示。</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3.其他虚假恶意投诉（举报）情况。</w:t>
      </w:r>
    </w:p>
    <w:p>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spacing w:line="500" w:lineRule="exact"/>
        <w:ind w:firstLine="560" w:firstLineChars="200"/>
        <w:rPr>
          <w:rFonts w:hint="eastAsia" w:ascii="仿宋" w:hAnsi="仿宋" w:eastAsia="仿宋" w:cs="仿宋"/>
          <w:sz w:val="28"/>
          <w:szCs w:val="28"/>
        </w:rPr>
      </w:pPr>
      <w:r>
        <w:rPr>
          <w:rFonts w:hint="eastAsia" w:ascii="黑体" w:hAnsi="黑体" w:eastAsia="黑体" w:cs="黑体"/>
          <w:sz w:val="28"/>
          <w:szCs w:val="28"/>
        </w:rPr>
        <w:t>三、投标人（供应商）及其从业人员的不良行为记录期限一般为6—24个月。</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1.采用不正当手段干扰交易活动正常进行的；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2.不服从现场工作人员管理，扰乱开评标秩序的；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3.在投标截止时间后撤回投标文件的；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4.质疑（异议）、投诉提供的证据证明系非法取得的。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4.未按交易文件主要内容签订合同的；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2.无正当理由放弃中标（成交）资格的；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7.其它违反诚信原则或公共资源交易管理规定影响恶劣的行为。</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pStyle w:val="10"/>
      </w:pPr>
    </w:p>
    <w:p>
      <w:pPr>
        <w:pStyle w:val="10"/>
      </w:pPr>
    </w:p>
    <w:p>
      <w:pPr>
        <w:pStyle w:val="10"/>
      </w:pPr>
    </w:p>
    <w:p>
      <w:pPr>
        <w:pStyle w:val="10"/>
      </w:pPr>
    </w:p>
    <w:p>
      <w:pPr>
        <w:pStyle w:val="2"/>
        <w:widowControl/>
        <w:spacing w:before="0" w:after="0" w:line="240" w:lineRule="auto"/>
        <w:ind w:firstLine="883" w:firstLineChars="200"/>
        <w:jc w:val="center"/>
        <w:rPr>
          <w:rFonts w:hint="eastAsia" w:ascii="仿宋_GB2312" w:hAnsi="仿宋_GB2312" w:eastAsia="仿宋_GB2312" w:cs="仿宋_GB2312"/>
          <w:b/>
          <w:bCs w:val="0"/>
          <w:kern w:val="2"/>
          <w:sz w:val="44"/>
          <w:szCs w:val="44"/>
        </w:rPr>
      </w:pPr>
      <w:r>
        <w:rPr>
          <w:rFonts w:hint="eastAsia" w:ascii="仿宋_GB2312" w:hAnsi="仿宋_GB2312" w:eastAsia="仿宋_GB2312" w:cs="仿宋_GB2312"/>
          <w:b/>
          <w:bCs w:val="0"/>
          <w:kern w:val="2"/>
          <w:sz w:val="44"/>
          <w:szCs w:val="44"/>
        </w:rPr>
        <w:t>竞争性谈判公告</w:t>
      </w:r>
    </w:p>
    <w:p>
      <w:pPr>
        <w:pStyle w:val="2"/>
        <w:widowControl/>
        <w:spacing w:before="0" w:after="0" w:line="240" w:lineRule="auto"/>
        <w:ind w:firstLine="640" w:firstLineChars="200"/>
        <w:jc w:val="left"/>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智远工程管理有限公司受长葛市</w:t>
      </w:r>
      <w:r>
        <w:rPr>
          <w:rFonts w:hint="eastAsia" w:ascii="仿宋_GB2312" w:hAnsi="仿宋_GB2312" w:eastAsia="仿宋_GB2312" w:cs="仿宋_GB2312"/>
          <w:b w:val="0"/>
          <w:bCs/>
          <w:kern w:val="2"/>
          <w:sz w:val="32"/>
          <w:szCs w:val="32"/>
          <w:lang w:val="en-US" w:eastAsia="zh-CN"/>
        </w:rPr>
        <w:t>第一高级中学</w:t>
      </w:r>
      <w:r>
        <w:rPr>
          <w:rFonts w:hint="eastAsia" w:ascii="仿宋_GB2312" w:hAnsi="仿宋_GB2312" w:eastAsia="仿宋_GB2312" w:cs="仿宋_GB2312"/>
          <w:b w:val="0"/>
          <w:bCs/>
          <w:kern w:val="2"/>
          <w:sz w:val="32"/>
          <w:szCs w:val="32"/>
        </w:rPr>
        <w:t>的委托，就</w:t>
      </w:r>
      <w:r>
        <w:rPr>
          <w:rFonts w:hint="eastAsia" w:ascii="仿宋_GB2312" w:hAnsi="仿宋_GB2312" w:eastAsia="仿宋_GB2312" w:cs="仿宋_GB2312"/>
          <w:b w:val="0"/>
          <w:bCs/>
          <w:kern w:val="2"/>
          <w:sz w:val="32"/>
          <w:szCs w:val="32"/>
          <w:lang w:eastAsia="zh-CN"/>
        </w:rPr>
        <w:t>其</w:t>
      </w:r>
      <w:r>
        <w:rPr>
          <w:rFonts w:hint="eastAsia" w:ascii="仿宋_GB2312" w:hAnsi="仿宋_GB2312" w:eastAsia="仿宋_GB2312" w:cs="仿宋_GB2312"/>
          <w:b w:val="0"/>
          <w:bCs/>
          <w:kern w:val="2"/>
          <w:sz w:val="32"/>
          <w:szCs w:val="32"/>
        </w:rPr>
        <w:t>完善校内设施设备项目-锅炉房改造（热水供应设备采购）</w:t>
      </w:r>
      <w:r>
        <w:rPr>
          <w:rFonts w:hint="eastAsia" w:ascii="仿宋_GB2312" w:hAnsi="仿宋_GB2312" w:eastAsia="仿宋_GB2312" w:cs="仿宋_GB2312"/>
          <w:b w:val="0"/>
          <w:bCs/>
          <w:kern w:val="2"/>
          <w:sz w:val="32"/>
          <w:szCs w:val="32"/>
          <w:lang w:val="en-US" w:eastAsia="zh-CN"/>
        </w:rPr>
        <w:t>项目</w:t>
      </w:r>
      <w:r>
        <w:rPr>
          <w:rFonts w:hint="eastAsia" w:ascii="仿宋_GB2312" w:hAnsi="仿宋_GB2312" w:eastAsia="仿宋_GB2312" w:cs="仿宋_GB2312"/>
          <w:b w:val="0"/>
          <w:bCs/>
          <w:kern w:val="2"/>
          <w:sz w:val="32"/>
          <w:szCs w:val="32"/>
        </w:rPr>
        <w:t>进行竞争性谈判，欢迎合格的供应商前来竞标。</w:t>
      </w:r>
    </w:p>
    <w:p>
      <w:pPr>
        <w:pStyle w:val="10"/>
        <w:numPr>
          <w:ilvl w:val="0"/>
          <w:numId w:val="2"/>
        </w:numPr>
        <w:spacing w:before="0" w:beforeAutospacing="0" w:after="0" w:afterAutospacing="0"/>
        <w:rPr>
          <w:rFonts w:ascii="黑体" w:eastAsia="黑体" w:cs="黑体"/>
          <w:sz w:val="32"/>
          <w:szCs w:val="32"/>
        </w:rPr>
      </w:pPr>
      <w:r>
        <w:rPr>
          <w:rFonts w:ascii="黑体" w:eastAsia="黑体" w:cs="黑体"/>
          <w:sz w:val="32"/>
          <w:szCs w:val="32"/>
        </w:rPr>
        <w:t>项目基本情况</w:t>
      </w:r>
    </w:p>
    <w:p>
      <w:pPr>
        <w:pStyle w:val="2"/>
        <w:widowControl/>
        <w:spacing w:before="0" w:after="0" w:line="240" w:lineRule="auto"/>
        <w:ind w:firstLine="643" w:firstLineChars="200"/>
        <w:jc w:val="left"/>
        <w:rPr>
          <w:rFonts w:hint="eastAsia" w:ascii="仿宋_GB2312" w:hAnsi="仿宋_GB2312" w:eastAsia="仿宋_GB2312" w:cs="仿宋_GB2312"/>
          <w:b w:val="0"/>
          <w:bCs/>
          <w:kern w:val="2"/>
          <w:sz w:val="32"/>
          <w:szCs w:val="32"/>
        </w:rPr>
      </w:pPr>
      <w:r>
        <w:rPr>
          <w:rFonts w:hint="eastAsia" w:ascii="楷体" w:hAnsi="楷体" w:eastAsia="楷体" w:cs="楷体"/>
          <w:sz w:val="32"/>
          <w:szCs w:val="32"/>
        </w:rPr>
        <w:t>1.1项目名称：</w:t>
      </w:r>
      <w:r>
        <w:rPr>
          <w:rFonts w:hint="eastAsia" w:ascii="仿宋_GB2312" w:hAnsi="仿宋_GB2312" w:eastAsia="仿宋_GB2312" w:cs="仿宋_GB2312"/>
          <w:b w:val="0"/>
          <w:bCs/>
          <w:kern w:val="2"/>
          <w:sz w:val="32"/>
          <w:szCs w:val="32"/>
        </w:rPr>
        <w:t>一高完善校内设施设备项目-锅炉房改造（热水供应设备采购）</w:t>
      </w:r>
    </w:p>
    <w:p>
      <w:pPr>
        <w:pStyle w:val="2"/>
        <w:widowControl/>
        <w:spacing w:before="0" w:after="0" w:line="240" w:lineRule="auto"/>
        <w:ind w:firstLine="643" w:firstLineChars="200"/>
        <w:jc w:val="left"/>
        <w:rPr>
          <w:rFonts w:hint="eastAsia" w:ascii="仿宋_GB2312" w:hAnsi="仿宋_GB2312" w:eastAsia="仿宋_GB2312" w:cs="仿宋_GB2312"/>
          <w:b w:val="0"/>
          <w:bCs/>
          <w:kern w:val="2"/>
          <w:sz w:val="32"/>
          <w:szCs w:val="32"/>
        </w:rPr>
      </w:pPr>
      <w:r>
        <w:rPr>
          <w:rFonts w:hint="eastAsia" w:ascii="楷体" w:hAnsi="楷体" w:eastAsia="楷体" w:cs="楷体"/>
          <w:sz w:val="32"/>
          <w:szCs w:val="32"/>
        </w:rPr>
        <w:t>1.2项目编号：</w:t>
      </w:r>
      <w:r>
        <w:rPr>
          <w:rFonts w:hint="eastAsia" w:ascii="仿宋_GB2312" w:hAnsi="仿宋_GB2312" w:eastAsia="仿宋_GB2312" w:cs="仿宋_GB2312"/>
          <w:b w:val="0"/>
          <w:bCs/>
          <w:kern w:val="2"/>
          <w:sz w:val="32"/>
          <w:szCs w:val="32"/>
        </w:rPr>
        <w:t>长招采竞字[201</w:t>
      </w:r>
      <w:r>
        <w:rPr>
          <w:rFonts w:hint="eastAsia" w:ascii="仿宋_GB2312" w:hAnsi="仿宋_GB2312" w:eastAsia="仿宋_GB2312" w:cs="仿宋_GB2312"/>
          <w:b w:val="0"/>
          <w:bCs/>
          <w:kern w:val="2"/>
          <w:sz w:val="32"/>
          <w:szCs w:val="32"/>
          <w:lang w:val="en-US" w:eastAsia="zh-CN"/>
        </w:rPr>
        <w:t>9</w:t>
      </w:r>
      <w:r>
        <w:rPr>
          <w:rFonts w:hint="eastAsia" w:ascii="仿宋_GB2312" w:hAnsi="仿宋_GB2312" w:eastAsia="仿宋_GB2312" w:cs="仿宋_GB2312"/>
          <w:b w:val="0"/>
          <w:bCs/>
          <w:kern w:val="2"/>
          <w:sz w:val="32"/>
          <w:szCs w:val="32"/>
        </w:rPr>
        <w:t>]</w:t>
      </w:r>
      <w:r>
        <w:rPr>
          <w:rFonts w:hint="eastAsia" w:ascii="仿宋_GB2312" w:hAnsi="仿宋_GB2312" w:eastAsia="仿宋_GB2312" w:cs="仿宋_GB2312"/>
          <w:b w:val="0"/>
          <w:bCs/>
          <w:kern w:val="2"/>
          <w:sz w:val="32"/>
          <w:szCs w:val="32"/>
          <w:lang w:val="en-US" w:eastAsia="zh-CN"/>
        </w:rPr>
        <w:t>004</w:t>
      </w:r>
      <w:r>
        <w:rPr>
          <w:rFonts w:hint="eastAsia" w:ascii="仿宋_GB2312" w:hAnsi="仿宋_GB2312" w:eastAsia="仿宋_GB2312" w:cs="仿宋_GB2312"/>
          <w:b w:val="0"/>
          <w:bCs/>
          <w:kern w:val="2"/>
          <w:sz w:val="32"/>
          <w:szCs w:val="32"/>
        </w:rPr>
        <w:t>号</w:t>
      </w:r>
    </w:p>
    <w:p>
      <w:pPr>
        <w:autoSpaceDE w:val="0"/>
        <w:autoSpaceDN w:val="0"/>
        <w:adjustRightInd w:val="0"/>
        <w:snapToGrid w:val="0"/>
        <w:spacing w:line="408" w:lineRule="auto"/>
        <w:ind w:firstLine="640" w:firstLineChars="200"/>
        <w:rPr>
          <w:rFonts w:hint="eastAsia" w:ascii="仿宋" w:hAnsi="仿宋" w:eastAsia="仿宋" w:cs="仿宋"/>
          <w:sz w:val="28"/>
          <w:szCs w:val="28"/>
          <w:shd w:val="clear" w:color="auto" w:fill="FFFFFF"/>
          <w:lang w:val="en-US" w:eastAsia="zh-CN"/>
        </w:rPr>
      </w:pPr>
      <w:r>
        <w:rPr>
          <w:rFonts w:hint="eastAsia" w:ascii="楷体" w:hAnsi="楷体" w:eastAsia="楷体" w:cs="楷体"/>
          <w:kern w:val="2"/>
          <w:sz w:val="32"/>
          <w:szCs w:val="32"/>
          <w:lang w:bidi="ar"/>
        </w:rPr>
        <w:t>1.3项目</w:t>
      </w:r>
      <w:r>
        <w:rPr>
          <w:rFonts w:hint="eastAsia" w:ascii="楷体" w:hAnsi="楷体" w:eastAsia="楷体" w:cs="楷体"/>
          <w:kern w:val="2"/>
          <w:sz w:val="32"/>
          <w:szCs w:val="32"/>
          <w:lang w:val="en-US" w:eastAsia="zh-CN" w:bidi="ar"/>
        </w:rPr>
        <w:t>采购</w:t>
      </w:r>
      <w:r>
        <w:rPr>
          <w:rFonts w:hint="eastAsia" w:ascii="楷体" w:hAnsi="楷体" w:eastAsia="楷体" w:cs="楷体"/>
          <w:kern w:val="2"/>
          <w:sz w:val="32"/>
          <w:szCs w:val="32"/>
          <w:lang w:bidi="ar"/>
        </w:rPr>
        <w:t>内容:</w:t>
      </w:r>
      <w:r>
        <w:rPr>
          <w:rFonts w:hint="eastAsia" w:ascii="仿宋_GB2312" w:hAnsi="仿宋_GB2312" w:eastAsia="仿宋_GB2312" w:cs="仿宋_GB2312"/>
          <w:b/>
          <w:kern w:val="2"/>
          <w:sz w:val="32"/>
          <w:szCs w:val="32"/>
        </w:rPr>
        <w:t xml:space="preserve"> </w:t>
      </w:r>
      <w:r>
        <w:rPr>
          <w:rFonts w:hint="eastAsia" w:ascii="仿宋" w:hAnsi="仿宋" w:eastAsia="仿宋" w:cs="仿宋"/>
          <w:sz w:val="28"/>
          <w:szCs w:val="28"/>
          <w:shd w:val="clear" w:color="auto" w:fill="FFFFFF"/>
          <w:lang w:val="en-US" w:eastAsia="zh-CN"/>
        </w:rPr>
        <w:t>购买热水器一批。（详见清单要求）</w:t>
      </w:r>
    </w:p>
    <w:p>
      <w:pPr>
        <w:autoSpaceDE w:val="0"/>
        <w:autoSpaceDN w:val="0"/>
        <w:adjustRightInd w:val="0"/>
        <w:snapToGrid w:val="0"/>
        <w:spacing w:line="408" w:lineRule="auto"/>
        <w:ind w:firstLine="640" w:firstLineChars="200"/>
        <w:rPr>
          <w:rFonts w:hint="eastAsia" w:ascii="仿宋_GB2312" w:hAnsi="仿宋_GB2312" w:eastAsia="仿宋_GB2312" w:cs="仿宋_GB2312"/>
          <w:b/>
          <w:kern w:val="2"/>
          <w:sz w:val="32"/>
          <w:szCs w:val="32"/>
          <w:lang w:bidi="ar"/>
        </w:rPr>
      </w:pPr>
      <w:r>
        <w:rPr>
          <w:rFonts w:hint="eastAsia" w:ascii="楷体" w:hAnsi="楷体" w:eastAsia="楷体" w:cs="楷体"/>
          <w:kern w:val="2"/>
          <w:sz w:val="32"/>
          <w:szCs w:val="32"/>
          <w:lang w:bidi="ar"/>
        </w:rPr>
        <w:t>1.4标包划分</w:t>
      </w:r>
      <w:r>
        <w:rPr>
          <w:rFonts w:ascii="楷体" w:hAnsi="楷体" w:eastAsia="楷体" w:cs="楷体"/>
          <w:b/>
          <w:sz w:val="32"/>
          <w:szCs w:val="32"/>
        </w:rPr>
        <w:t>：</w:t>
      </w:r>
      <w:r>
        <w:rPr>
          <w:rFonts w:hint="eastAsia" w:ascii="仿宋" w:hAnsi="仿宋" w:eastAsia="仿宋" w:cs="仿宋"/>
          <w:sz w:val="28"/>
          <w:szCs w:val="28"/>
          <w:shd w:val="clear" w:color="auto" w:fill="FFFFFF"/>
          <w:lang w:val="en-US" w:eastAsia="zh-CN"/>
        </w:rPr>
        <w:t>本项目分为一个标包。</w:t>
      </w:r>
    </w:p>
    <w:p>
      <w:pPr>
        <w:pStyle w:val="10"/>
        <w:spacing w:before="0" w:beforeAutospacing="0" w:after="0" w:afterAutospacing="0"/>
        <w:ind w:firstLine="643" w:firstLineChars="200"/>
        <w:rPr>
          <w:rFonts w:ascii="楷体" w:hAnsi="楷体" w:eastAsia="楷体" w:cs="楷体"/>
          <w:b/>
          <w:sz w:val="32"/>
          <w:szCs w:val="32"/>
        </w:rPr>
      </w:pPr>
      <w:r>
        <w:rPr>
          <w:rFonts w:ascii="楷体" w:hAnsi="楷体" w:eastAsia="楷体" w:cs="楷体"/>
          <w:b/>
          <w:sz w:val="32"/>
          <w:szCs w:val="32"/>
        </w:rPr>
        <w:t>1.5采购预算：</w:t>
      </w:r>
      <w:r>
        <w:rPr>
          <w:rFonts w:ascii="仿宋_GB2312" w:hAnsi="仿宋_GB2312" w:eastAsia="仿宋_GB2312" w:cs="仿宋_GB2312"/>
          <w:kern w:val="2"/>
          <w:sz w:val="32"/>
          <w:szCs w:val="32"/>
          <w:lang w:bidi="ar"/>
        </w:rPr>
        <w:t>4</w:t>
      </w:r>
      <w:r>
        <w:rPr>
          <w:rFonts w:hint="eastAsia" w:ascii="仿宋_GB2312" w:hAnsi="仿宋_GB2312" w:eastAsia="仿宋_GB2312" w:cs="仿宋_GB2312"/>
          <w:kern w:val="2"/>
          <w:sz w:val="32"/>
          <w:szCs w:val="32"/>
          <w:lang w:val="en-US" w:eastAsia="zh-CN" w:bidi="ar"/>
        </w:rPr>
        <w:t>99880</w:t>
      </w:r>
      <w:r>
        <w:rPr>
          <w:rFonts w:ascii="仿宋_GB2312" w:hAnsi="仿宋_GB2312" w:eastAsia="仿宋_GB2312" w:cs="仿宋_GB2312"/>
          <w:kern w:val="2"/>
          <w:sz w:val="32"/>
          <w:szCs w:val="32"/>
          <w:lang w:bidi="ar"/>
        </w:rPr>
        <w:t>.00元；</w:t>
      </w:r>
    </w:p>
    <w:p>
      <w:pPr>
        <w:pStyle w:val="10"/>
        <w:spacing w:before="0" w:beforeAutospacing="0" w:after="0" w:afterAutospacing="0"/>
        <w:ind w:firstLine="643" w:firstLineChars="200"/>
        <w:rPr>
          <w:rFonts w:ascii="仿宋_GB2312" w:hAnsi="仿宋_GB2312" w:eastAsia="仿宋_GB2312" w:cs="仿宋_GB2312"/>
          <w:sz w:val="32"/>
          <w:szCs w:val="32"/>
        </w:rPr>
      </w:pPr>
      <w:r>
        <w:rPr>
          <w:rFonts w:ascii="楷体" w:hAnsi="楷体" w:eastAsia="楷体" w:cs="楷体"/>
          <w:b/>
          <w:kern w:val="2"/>
          <w:sz w:val="32"/>
          <w:szCs w:val="32"/>
          <w:lang w:bidi="ar"/>
        </w:rPr>
        <w:t>1.6交货期：</w:t>
      </w:r>
      <w:r>
        <w:rPr>
          <w:rFonts w:ascii="仿宋_GB2312" w:hAnsi="仿宋_GB2312" w:eastAsia="仿宋_GB2312" w:cs="仿宋_GB2312"/>
          <w:sz w:val="32"/>
          <w:szCs w:val="32"/>
        </w:rPr>
        <w:t>合同签后</w:t>
      </w:r>
      <w:r>
        <w:rPr>
          <w:rFonts w:hint="eastAsia" w:ascii="仿宋_GB2312" w:hAnsi="仿宋_GB2312" w:eastAsia="仿宋_GB2312" w:cs="仿宋_GB2312"/>
          <w:sz w:val="32"/>
          <w:szCs w:val="32"/>
          <w:lang w:val="en-US" w:eastAsia="zh-CN"/>
        </w:rPr>
        <w:t>30</w:t>
      </w:r>
      <w:r>
        <w:rPr>
          <w:rFonts w:ascii="仿宋_GB2312" w:hAnsi="仿宋_GB2312" w:eastAsia="仿宋_GB2312" w:cs="仿宋_GB2312"/>
          <w:sz w:val="32"/>
          <w:szCs w:val="32"/>
        </w:rPr>
        <w:t>日历天内完成供货及安装工作。</w:t>
      </w:r>
    </w:p>
    <w:p>
      <w:pPr>
        <w:pStyle w:val="10"/>
        <w:spacing w:before="0" w:beforeAutospacing="0" w:after="0" w:afterAutospacing="0"/>
        <w:ind w:firstLine="643" w:firstLineChars="200"/>
        <w:rPr>
          <w:rFonts w:ascii="仿宋_GB2312" w:hAnsi="仿宋_GB2312" w:eastAsia="仿宋_GB2312" w:cs="仿宋_GB2312"/>
          <w:sz w:val="32"/>
          <w:szCs w:val="32"/>
        </w:rPr>
      </w:pPr>
      <w:r>
        <w:rPr>
          <w:rFonts w:ascii="楷体" w:hAnsi="楷体" w:eastAsia="楷体" w:cs="楷体"/>
          <w:b/>
          <w:kern w:val="2"/>
          <w:sz w:val="32"/>
          <w:szCs w:val="32"/>
          <w:lang w:bidi="ar"/>
        </w:rPr>
        <w:t>1.7质量要求：</w:t>
      </w:r>
      <w:r>
        <w:rPr>
          <w:rFonts w:ascii="仿宋_GB2312" w:hAnsi="仿宋_GB2312" w:eastAsia="仿宋_GB2312" w:cs="仿宋_GB2312"/>
          <w:sz w:val="32"/>
          <w:szCs w:val="32"/>
        </w:rPr>
        <w:t>合格（达到国家相关专业验收规范和标准）</w:t>
      </w:r>
    </w:p>
    <w:p>
      <w:pPr>
        <w:pStyle w:val="10"/>
        <w:spacing w:before="0" w:beforeAutospacing="0" w:after="0" w:afterAutospacing="0"/>
        <w:ind w:firstLine="643" w:firstLineChars="200"/>
        <w:rPr>
          <w:rFonts w:ascii="仿宋_GB2312" w:hAnsi="仿宋_GB2312" w:eastAsia="仿宋_GB2312" w:cs="仿宋_GB2312"/>
          <w:sz w:val="32"/>
          <w:szCs w:val="32"/>
        </w:rPr>
      </w:pPr>
      <w:r>
        <w:rPr>
          <w:rFonts w:ascii="楷体" w:hAnsi="楷体" w:eastAsia="楷体" w:cs="楷体"/>
          <w:b/>
          <w:kern w:val="2"/>
          <w:sz w:val="32"/>
          <w:szCs w:val="32"/>
          <w:lang w:bidi="ar"/>
        </w:rPr>
        <w:t>1.8质保期：</w:t>
      </w:r>
      <w:r>
        <w:rPr>
          <w:rFonts w:hint="eastAsia" w:ascii="仿宋_GB2312" w:hAnsi="仿宋_GB2312" w:eastAsia="仿宋_GB2312" w:cs="仿宋_GB2312"/>
          <w:sz w:val="32"/>
          <w:szCs w:val="32"/>
          <w:lang w:val="en-US" w:eastAsia="zh-CN"/>
        </w:rPr>
        <w:t>一</w:t>
      </w:r>
      <w:r>
        <w:rPr>
          <w:rFonts w:ascii="仿宋_GB2312" w:hAnsi="仿宋_GB2312" w:eastAsia="仿宋_GB2312" w:cs="仿宋_GB2312"/>
          <w:sz w:val="32"/>
          <w:szCs w:val="32"/>
        </w:rPr>
        <w:t>年质保期</w:t>
      </w:r>
    </w:p>
    <w:p>
      <w:pPr>
        <w:pStyle w:val="10"/>
        <w:spacing w:before="0" w:beforeAutospacing="0" w:after="0" w:afterAutospacing="0"/>
        <w:rPr>
          <w:rFonts w:ascii="黑体" w:eastAsia="黑体" w:cs="黑体"/>
          <w:sz w:val="32"/>
          <w:szCs w:val="32"/>
        </w:rPr>
      </w:pPr>
      <w:r>
        <w:rPr>
          <w:rFonts w:ascii="黑体" w:eastAsia="黑体" w:cs="黑体"/>
          <w:sz w:val="32"/>
          <w:szCs w:val="32"/>
        </w:rPr>
        <w:t xml:space="preserve">二、需要落实的政府采购政策 </w:t>
      </w:r>
    </w:p>
    <w:p>
      <w:pPr>
        <w:pStyle w:val="10"/>
        <w:spacing w:before="0" w:beforeAutospacing="0" w:after="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本项目落实节约能源、保护环境、扶持不发达地区和少数民族地区、促进中小企业、监狱企业发展等政府采购政策。</w:t>
      </w:r>
    </w:p>
    <w:p>
      <w:pPr>
        <w:pStyle w:val="10"/>
        <w:spacing w:before="0" w:beforeAutospacing="0" w:after="0" w:afterAutospacing="0"/>
        <w:rPr>
          <w:rFonts w:ascii="黑体" w:eastAsia="黑体" w:cs="黑体"/>
          <w:sz w:val="32"/>
          <w:szCs w:val="32"/>
        </w:rPr>
      </w:pPr>
      <w:r>
        <w:rPr>
          <w:rFonts w:ascii="黑体" w:eastAsia="黑体" w:cs="黑体"/>
          <w:sz w:val="32"/>
          <w:szCs w:val="32"/>
        </w:rPr>
        <w:t>三、竞标人资格要求</w:t>
      </w:r>
    </w:p>
    <w:p>
      <w:pPr>
        <w:pStyle w:val="10"/>
        <w:spacing w:before="0" w:beforeAutospacing="0" w:after="0" w:afterAutospacing="0"/>
        <w:ind w:firstLine="640" w:firstLineChars="200"/>
        <w:rPr>
          <w:rFonts w:ascii="仿宋" w:hAnsi="仿宋" w:eastAsia="仿宋" w:cs="仿宋_GB2312"/>
          <w:sz w:val="32"/>
          <w:szCs w:val="32"/>
        </w:rPr>
      </w:pPr>
      <w:r>
        <w:rPr>
          <w:rFonts w:ascii="仿宋_GB2312" w:hAnsi="仿宋_GB2312" w:eastAsia="仿宋_GB2312" w:cs="仿宋_GB2312"/>
          <w:sz w:val="32"/>
          <w:szCs w:val="32"/>
        </w:rPr>
        <w:t xml:space="preserve">3.1 </w:t>
      </w:r>
      <w:r>
        <w:rPr>
          <w:rFonts w:ascii="仿宋" w:hAnsi="仿宋" w:eastAsia="仿宋" w:cs="仿宋_GB2312"/>
          <w:sz w:val="32"/>
          <w:szCs w:val="32"/>
        </w:rPr>
        <w:t>符合《</w:t>
      </w:r>
      <w:r>
        <w:rPr>
          <w:rFonts w:hint="eastAsia" w:ascii="仿宋" w:hAnsi="仿宋" w:eastAsia="仿宋" w:cs="仿宋_GB2312"/>
          <w:sz w:val="32"/>
          <w:szCs w:val="32"/>
          <w:lang w:val="en-US" w:eastAsia="zh-CN"/>
        </w:rPr>
        <w:t>中华人民共和国</w:t>
      </w:r>
      <w:r>
        <w:rPr>
          <w:rFonts w:ascii="仿宋" w:hAnsi="仿宋" w:eastAsia="仿宋" w:cs="仿宋_GB2312"/>
          <w:sz w:val="32"/>
          <w:szCs w:val="32"/>
        </w:rPr>
        <w:t>政府采购法》第二十二条规定；</w:t>
      </w:r>
    </w:p>
    <w:p>
      <w:pPr>
        <w:pStyle w:val="10"/>
        <w:spacing w:before="0" w:beforeAutospacing="0" w:after="0" w:afterAutospacing="0"/>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3.2 在中华人民共和国境内注册，具有独立承担民事责任的能力，具有相应经营范围的生产商或供销商；</w:t>
      </w:r>
    </w:p>
    <w:p>
      <w:pPr>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 未被列入“信用中国”网站失信被执行人、重大税收违法案件当事人名单，“中国政府采购网” 政府采购严重违法失信行为记录名单，“国家企业信用信息公示系统”经营异常名录或严重失信黑名单的供应商。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val="en-US" w:eastAsia="zh-CN" w:bidi="ar"/>
        </w:rPr>
        <w:t xml:space="preserve">4 </w:t>
      </w:r>
      <w:r>
        <w:rPr>
          <w:rFonts w:hint="eastAsia" w:ascii="仿宋_GB2312" w:hAnsi="仿宋_GB2312" w:eastAsia="仿宋_GB2312" w:cs="仿宋_GB2312"/>
          <w:sz w:val="32"/>
          <w:szCs w:val="32"/>
          <w:lang w:bidi="ar"/>
        </w:rPr>
        <w:t>与采购人存在利害关系可能影响招标公正性的法人、其他组织或者个人，不得参加投标；单位负责人为同一人或者存在控股、管理关系的不同单位，不得参加同一标段投标或者未划分标段的同一招标项目投标。</w:t>
      </w:r>
    </w:p>
    <w:p>
      <w:pPr>
        <w:pStyle w:val="10"/>
        <w:spacing w:before="0" w:beforeAutospacing="0" w:after="0" w:afterAutospacing="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5 </w:t>
      </w:r>
      <w:r>
        <w:rPr>
          <w:rFonts w:ascii="仿宋_GB2312" w:hAnsi="仿宋_GB2312" w:eastAsia="仿宋_GB2312" w:cs="仿宋_GB2312"/>
          <w:sz w:val="32"/>
          <w:szCs w:val="32"/>
        </w:rPr>
        <w:t>本项目不接受联合体投标。</w:t>
      </w:r>
    </w:p>
    <w:p>
      <w:pPr>
        <w:pStyle w:val="10"/>
        <w:spacing w:before="0" w:beforeAutospacing="0" w:after="0" w:afterAutospacing="0"/>
        <w:ind w:firstLine="480" w:firstLineChars="150"/>
        <w:rPr>
          <w:rFonts w:ascii="黑体" w:eastAsia="黑体" w:cs="黑体"/>
          <w:sz w:val="32"/>
          <w:szCs w:val="32"/>
        </w:rPr>
      </w:pPr>
      <w:r>
        <w:rPr>
          <w:rFonts w:ascii="黑体" w:eastAsia="黑体" w:cs="黑体"/>
          <w:sz w:val="32"/>
          <w:szCs w:val="32"/>
        </w:rPr>
        <w:t>四、报名和谈判文件的获取</w:t>
      </w:r>
    </w:p>
    <w:p>
      <w:pPr>
        <w:pStyle w:val="10"/>
        <w:snapToGrid w:val="0"/>
        <w:spacing w:before="226" w:beforeAutospacing="0" w:after="0" w:afterAutospacing="0"/>
        <w:ind w:firstLine="643"/>
      </w:pPr>
      <w:r>
        <w:rPr>
          <w:rFonts w:ascii="楷体" w:hAnsi="楷体" w:eastAsia="楷体" w:cs="楷体"/>
          <w:b/>
          <w:sz w:val="32"/>
          <w:szCs w:val="32"/>
        </w:rPr>
        <w:t>4.1报名时间：</w:t>
      </w:r>
      <w:r>
        <w:rPr>
          <w:rFonts w:ascii="仿宋_GB2312" w:hAnsi="仿宋_GB2312" w:eastAsia="仿宋_GB2312" w:cs="仿宋_GB2312"/>
          <w:sz w:val="32"/>
          <w:szCs w:val="32"/>
        </w:rPr>
        <w:t>响应文件</w:t>
      </w:r>
      <w:r>
        <w:rPr>
          <w:rFonts w:ascii="仿宋_GB2312" w:hAnsi="仿宋_GB2312" w:eastAsia="仿宋_GB2312" w:cs="仿宋_GB2312"/>
          <w:kern w:val="2"/>
          <w:sz w:val="32"/>
          <w:szCs w:val="32"/>
          <w:lang w:bidi="ar"/>
        </w:rPr>
        <w:t>递交截止时间前均可报名。</w:t>
      </w:r>
    </w:p>
    <w:p>
      <w:pPr>
        <w:pStyle w:val="10"/>
        <w:spacing w:before="0" w:beforeAutospacing="0" w:after="0" w:afterAutospacing="0"/>
        <w:ind w:firstLine="643" w:firstLineChars="200"/>
        <w:rPr>
          <w:rFonts w:ascii="仿宋" w:hAnsi="仿宋" w:eastAsia="仿宋" w:cs="仿宋"/>
          <w:sz w:val="32"/>
          <w:szCs w:val="32"/>
        </w:rPr>
      </w:pPr>
      <w:r>
        <w:rPr>
          <w:rFonts w:ascii="楷体" w:hAnsi="楷体" w:eastAsia="楷体" w:cs="楷体"/>
          <w:b/>
          <w:sz w:val="32"/>
          <w:szCs w:val="32"/>
        </w:rPr>
        <w:t>4.2报名方式：</w:t>
      </w:r>
      <w:r>
        <w:rPr>
          <w:rFonts w:ascii="仿宋" w:hAnsi="仿宋" w:eastAsia="仿宋" w:cs="仿宋"/>
          <w:sz w:val="32"/>
          <w:szCs w:val="32"/>
        </w:rPr>
        <w:t>网上报名。</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sz w:val="30"/>
          <w:szCs w:val="30"/>
        </w:rPr>
        <w:t>（1）注册：持CA数字认证证书，登录【全国公共资源交易平台（河南省·许昌市）】“系统用户注册”入口（http://221.14.6.70:8088/ggzy/eps/public/RegistAllJcxx.html）进行免费注册登记（详见网站首页“常见问题解答-诚信库网上注册相关资料下载”）。</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sz w:val="30"/>
          <w:szCs w:val="30"/>
        </w:rPr>
        <w:t>（2）报名及谈判文件获取：报名期限内，登录【全国公共资源交易平台（河南省·许昌市）】“供应商/供应商登录”入口（http://221.14.6.70:8088/ggzy/）报名，自行下载本项目谈判文件。（详见网站首页“常见问题解答-交易系统操作手册”）。</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sz w:val="30"/>
          <w:szCs w:val="30"/>
        </w:rPr>
        <w:t>（3）谈判文件费用：供应商在递交纸质谈判响应文件时向代理公司缴纳谈判文件费用，本项目谈判文件费用为200元/套，售后不退。</w:t>
      </w:r>
    </w:p>
    <w:p>
      <w:pPr>
        <w:pStyle w:val="10"/>
        <w:spacing w:before="0" w:beforeAutospacing="0" w:after="0" w:afterAutospacing="0"/>
        <w:ind w:firstLine="452" w:firstLineChars="150"/>
        <w:rPr>
          <w:rFonts w:ascii="仿宋_GB2312" w:hAnsi="仿宋_GB2312" w:eastAsia="仿宋_GB2312" w:cs="仿宋_GB2312"/>
          <w:sz w:val="30"/>
          <w:szCs w:val="30"/>
        </w:rPr>
      </w:pPr>
      <w:r>
        <w:rPr>
          <w:rFonts w:ascii="仿宋_GB2312" w:hAnsi="仿宋_GB2312" w:eastAsia="仿宋_GB2312" w:cs="仿宋_GB2312"/>
          <w:b/>
          <w:sz w:val="30"/>
          <w:szCs w:val="30"/>
        </w:rPr>
        <w:t>4.3</w:t>
      </w:r>
      <w:r>
        <w:rPr>
          <w:rFonts w:ascii="仿宋_GB2312" w:hAnsi="仿宋_GB2312" w:eastAsia="仿宋_GB2312" w:cs="仿宋_GB2312"/>
          <w:sz w:val="30"/>
          <w:szCs w:val="30"/>
        </w:rPr>
        <w:t>未通过【全国公共资源交易平台（河南省·许昌市）】下载谈判文件的供应商，拒收其递交的谈判响应文件。</w:t>
      </w:r>
    </w:p>
    <w:p>
      <w:pPr>
        <w:pStyle w:val="10"/>
        <w:spacing w:before="0" w:beforeAutospacing="0" w:after="0" w:afterAutospacing="0"/>
        <w:ind w:firstLine="452" w:firstLineChars="150"/>
        <w:rPr>
          <w:rFonts w:ascii="仿宋_GB2312" w:hAnsi="仿宋_GB2312" w:eastAsia="仿宋_GB2312" w:cs="仿宋_GB2312"/>
          <w:bCs/>
          <w:kern w:val="2"/>
          <w:sz w:val="30"/>
          <w:szCs w:val="30"/>
          <w:lang w:bidi="ar"/>
        </w:rPr>
      </w:pPr>
      <w:r>
        <w:rPr>
          <w:rFonts w:ascii="仿宋_GB2312" w:hAnsi="仿宋_GB2312" w:eastAsia="仿宋_GB2312" w:cs="仿宋_GB2312"/>
          <w:b/>
          <w:sz w:val="30"/>
          <w:szCs w:val="30"/>
        </w:rPr>
        <w:t>4.4</w:t>
      </w:r>
      <w:r>
        <w:rPr>
          <w:rFonts w:ascii="仿宋_GB2312" w:hAnsi="仿宋_GB2312" w:eastAsia="仿宋_GB2312" w:cs="仿宋_GB2312"/>
          <w:bCs/>
          <w:kern w:val="2"/>
          <w:sz w:val="30"/>
          <w:szCs w:val="30"/>
          <w:lang w:bidi="ar"/>
        </w:rPr>
        <w:t>本项目实行资格后审，开标时必须带齐谈判文件中要求的全部证件原件。</w:t>
      </w:r>
    </w:p>
    <w:p>
      <w:pPr>
        <w:pStyle w:val="10"/>
        <w:spacing w:before="0" w:beforeAutospacing="0" w:after="0" w:afterAutospacing="0"/>
        <w:ind w:firstLine="480" w:firstLineChars="150"/>
        <w:rPr>
          <w:rFonts w:ascii="黑体" w:hAnsi="Times New Roman" w:eastAsia="黑体" w:cs="黑体"/>
          <w:sz w:val="32"/>
          <w:szCs w:val="32"/>
        </w:rPr>
      </w:pPr>
      <w:r>
        <w:rPr>
          <w:rFonts w:ascii="黑体" w:hAnsi="Times New Roman" w:eastAsia="黑体" w:cs="黑体"/>
          <w:kern w:val="2"/>
          <w:sz w:val="32"/>
          <w:szCs w:val="32"/>
          <w:lang w:bidi="ar"/>
        </w:rPr>
        <w:t>五、响应文件递交截止时间、谈判时间及地点</w:t>
      </w:r>
    </w:p>
    <w:p>
      <w:pPr>
        <w:pStyle w:val="10"/>
        <w:spacing w:before="0" w:beforeAutospacing="0" w:after="0" w:afterAutospacing="0"/>
        <w:ind w:firstLine="452" w:firstLineChars="150"/>
        <w:rPr>
          <w:rFonts w:ascii="仿宋_GB2312" w:hAnsi="仿宋_GB2312" w:eastAsia="仿宋_GB2312" w:cs="仿宋_GB2312"/>
          <w:sz w:val="30"/>
          <w:szCs w:val="30"/>
        </w:rPr>
      </w:pPr>
      <w:r>
        <w:rPr>
          <w:rFonts w:ascii="仿宋_GB2312" w:hAnsi="仿宋_GB2312" w:eastAsia="仿宋_GB2312" w:cs="仿宋_GB2312"/>
          <w:b/>
          <w:sz w:val="30"/>
          <w:szCs w:val="30"/>
        </w:rPr>
        <w:t>5.1响应文件递交截止及谈判时间：</w:t>
      </w:r>
      <w:r>
        <w:rPr>
          <w:rFonts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ascii="仿宋_GB2312" w:hAnsi="仿宋_GB2312" w:eastAsia="仿宋_GB2312" w:cs="仿宋_GB2312"/>
          <w:sz w:val="30"/>
          <w:szCs w:val="30"/>
        </w:rPr>
        <w:t>年</w:t>
      </w:r>
      <w:r>
        <w:rPr>
          <w:rFonts w:hint="eastAsia" w:ascii="仿宋_GB2312" w:hAnsi="仿宋_GB2312" w:eastAsia="仿宋_GB2312" w:cs="仿宋_GB2312"/>
          <w:sz w:val="30"/>
          <w:szCs w:val="30"/>
          <w:u w:val="single"/>
          <w:lang w:val="en-US" w:eastAsia="zh-CN"/>
        </w:rPr>
        <w:t>1</w:t>
      </w:r>
      <w:r>
        <w:rPr>
          <w:rFonts w:ascii="仿宋_GB2312" w:hAnsi="仿宋_GB2312" w:eastAsia="仿宋_GB2312" w:cs="仿宋_GB2312"/>
          <w:sz w:val="30"/>
          <w:szCs w:val="30"/>
        </w:rPr>
        <w:t>月</w:t>
      </w:r>
      <w:r>
        <w:rPr>
          <w:rFonts w:hint="eastAsia" w:ascii="仿宋_GB2312" w:hAnsi="仿宋_GB2312" w:eastAsia="仿宋_GB2312" w:cs="仿宋_GB2312"/>
          <w:sz w:val="30"/>
          <w:szCs w:val="30"/>
          <w:u w:val="single"/>
          <w:lang w:val="en-US" w:eastAsia="zh-CN"/>
        </w:rPr>
        <w:t>29</w:t>
      </w:r>
      <w:r>
        <w:rPr>
          <w:rFonts w:ascii="仿宋_GB2312" w:hAnsi="仿宋_GB2312" w:eastAsia="仿宋_GB2312" w:cs="仿宋_GB2312"/>
          <w:sz w:val="30"/>
          <w:szCs w:val="30"/>
        </w:rPr>
        <w:t>日</w:t>
      </w:r>
      <w:r>
        <w:rPr>
          <w:rFonts w:hint="eastAsia" w:ascii="仿宋_GB2312" w:hAnsi="仿宋_GB2312" w:eastAsia="仿宋_GB2312" w:cs="仿宋_GB2312"/>
          <w:sz w:val="30"/>
          <w:szCs w:val="30"/>
          <w:u w:val="single"/>
          <w:lang w:val="en-US" w:eastAsia="zh-CN"/>
        </w:rPr>
        <w:t>9</w:t>
      </w:r>
      <w:r>
        <w:rPr>
          <w:rFonts w:ascii="仿宋_GB2312" w:hAnsi="仿宋_GB2312" w:eastAsia="仿宋_GB2312" w:cs="仿宋_GB2312"/>
          <w:sz w:val="30"/>
          <w:szCs w:val="30"/>
        </w:rPr>
        <w:t>时</w:t>
      </w:r>
      <w:r>
        <w:rPr>
          <w:rFonts w:ascii="仿宋_GB2312" w:hAnsi="仿宋_GB2312" w:eastAsia="仿宋_GB2312" w:cs="仿宋_GB2312"/>
          <w:sz w:val="30"/>
          <w:szCs w:val="30"/>
          <w:u w:val="single"/>
        </w:rPr>
        <w:t>00</w:t>
      </w:r>
      <w:r>
        <w:rPr>
          <w:rFonts w:ascii="仿宋_GB2312" w:hAnsi="仿宋_GB2312" w:eastAsia="仿宋_GB2312" w:cs="仿宋_GB2312"/>
          <w:sz w:val="30"/>
          <w:szCs w:val="30"/>
        </w:rPr>
        <w:t>分（北京时间），逾期送达或不符合规定的谈判响应文件不予接受。</w:t>
      </w:r>
    </w:p>
    <w:p>
      <w:pPr>
        <w:pStyle w:val="10"/>
        <w:spacing w:before="0" w:beforeAutospacing="0" w:after="0" w:afterAutospacing="0"/>
        <w:ind w:firstLine="452" w:firstLineChars="150"/>
        <w:rPr>
          <w:rFonts w:ascii="仿宋_GB2312" w:hAnsi="仿宋_GB2312" w:eastAsia="仿宋_GB2312" w:cs="仿宋_GB2312"/>
          <w:sz w:val="30"/>
          <w:szCs w:val="30"/>
        </w:rPr>
      </w:pPr>
      <w:r>
        <w:rPr>
          <w:rFonts w:ascii="仿宋_GB2312" w:hAnsi="仿宋_GB2312" w:eastAsia="仿宋_GB2312" w:cs="仿宋_GB2312"/>
          <w:b/>
          <w:sz w:val="30"/>
          <w:szCs w:val="30"/>
        </w:rPr>
        <w:t>5.2响应文件递交地点：</w:t>
      </w:r>
      <w:r>
        <w:rPr>
          <w:rFonts w:ascii="仿宋_GB2312" w:hAnsi="仿宋_GB2312" w:eastAsia="仿宋_GB2312" w:cs="仿宋_GB2312"/>
          <w:sz w:val="30"/>
          <w:szCs w:val="30"/>
        </w:rPr>
        <w:t>长葛市公共资源交易中心（长葛市葛天大道东段商务区6#楼</w:t>
      </w:r>
      <w:r>
        <w:rPr>
          <w:rFonts w:hint="eastAsia" w:ascii="仿宋_GB2312" w:hAnsi="仿宋_GB2312" w:eastAsia="仿宋_GB2312" w:cs="仿宋_GB2312"/>
          <w:sz w:val="30"/>
          <w:szCs w:val="30"/>
          <w:u w:val="single"/>
          <w:lang w:val="en-US" w:eastAsia="zh-CN"/>
        </w:rPr>
        <w:t>4</w:t>
      </w:r>
      <w:r>
        <w:rPr>
          <w:rFonts w:ascii="仿宋_GB2312" w:hAnsi="仿宋_GB2312" w:eastAsia="仿宋_GB2312" w:cs="仿宋_GB2312"/>
          <w:sz w:val="30"/>
          <w:szCs w:val="30"/>
        </w:rPr>
        <w:t>楼</w:t>
      </w:r>
      <w:r>
        <w:rPr>
          <w:rFonts w:hint="eastAsia" w:ascii="仿宋_GB2312" w:hAnsi="仿宋_GB2312" w:eastAsia="仿宋_GB2312" w:cs="仿宋_GB2312"/>
          <w:sz w:val="30"/>
          <w:szCs w:val="30"/>
          <w:lang w:val="en-US" w:eastAsia="zh-CN"/>
        </w:rPr>
        <w:t>开标</w:t>
      </w:r>
      <w:r>
        <w:rPr>
          <w:rFonts w:hint="eastAsia" w:ascii="仿宋_GB2312" w:hAnsi="仿宋_GB2312" w:eastAsia="仿宋_GB2312" w:cs="仿宋_GB2312"/>
          <w:sz w:val="30"/>
          <w:szCs w:val="30"/>
          <w:u w:val="single"/>
          <w:lang w:val="en-US" w:eastAsia="zh-CN"/>
        </w:rPr>
        <w:t>三</w:t>
      </w:r>
      <w:r>
        <w:rPr>
          <w:rFonts w:ascii="仿宋_GB2312" w:hAnsi="仿宋_GB2312" w:eastAsia="仿宋_GB2312" w:cs="仿宋_GB2312"/>
          <w:sz w:val="30"/>
          <w:szCs w:val="30"/>
        </w:rPr>
        <w:t>室）。</w:t>
      </w:r>
    </w:p>
    <w:p>
      <w:pPr>
        <w:pStyle w:val="10"/>
        <w:spacing w:before="0" w:beforeAutospacing="0" w:after="0" w:afterAutospacing="0"/>
        <w:rPr>
          <w:rFonts w:ascii="黑体" w:eastAsia="黑体" w:cs="黑体"/>
          <w:sz w:val="32"/>
          <w:szCs w:val="32"/>
        </w:rPr>
      </w:pPr>
      <w:r>
        <w:rPr>
          <w:rFonts w:ascii="黑体" w:eastAsia="黑体" w:cs="黑体"/>
          <w:sz w:val="32"/>
          <w:szCs w:val="32"/>
        </w:rPr>
        <w:t>六、本次谈判公告同时在以下网站发布</w:t>
      </w:r>
    </w:p>
    <w:p>
      <w:pPr>
        <w:pStyle w:val="10"/>
        <w:spacing w:before="0" w:beforeAutospacing="0" w:after="0" w:afterAutospacing="0"/>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《河南省政府采购网》、《全国公共资源交易平台（河南省·许昌市）》、《长葛市人民政府门户网站》。</w:t>
      </w:r>
    </w:p>
    <w:p>
      <w:pPr>
        <w:pStyle w:val="10"/>
        <w:snapToGrid w:val="0"/>
        <w:spacing w:before="226" w:beforeAutospacing="0" w:after="0" w:afterAutospacing="0"/>
        <w:rPr>
          <w:rFonts w:ascii="仿宋_GB2312" w:hAnsi="仿宋_GB2312" w:eastAsia="仿宋_GB2312" w:cs="仿宋_GB2312"/>
          <w:sz w:val="32"/>
          <w:szCs w:val="32"/>
        </w:rPr>
      </w:pPr>
      <w:r>
        <w:rPr>
          <w:rFonts w:ascii="黑体" w:hAnsi="微软雅黑" w:eastAsia="黑体" w:cs="黑体"/>
          <w:b w:val="0"/>
          <w:bCs/>
          <w:color w:val="000000"/>
          <w:sz w:val="32"/>
          <w:szCs w:val="32"/>
          <w:shd w:val="clear" w:color="auto" w:fill="FFFFFF"/>
        </w:rPr>
        <w:t>七、公告期限：</w:t>
      </w:r>
      <w:r>
        <w:rPr>
          <w:rFonts w:ascii="仿宋_GB2312" w:hAnsi="仿宋_GB2312" w:eastAsia="仿宋_GB2312" w:cs="仿宋_GB2312"/>
          <w:sz w:val="32"/>
          <w:szCs w:val="32"/>
        </w:rPr>
        <w:t>自本公告发布之日起3</w:t>
      </w:r>
      <w:r>
        <w:rPr>
          <w:rFonts w:hint="default" w:ascii="仿宋_GB2312" w:hAnsi="仿宋_GB2312" w:eastAsia="仿宋_GB2312" w:cs="仿宋_GB2312"/>
          <w:sz w:val="32"/>
          <w:szCs w:val="32"/>
        </w:rPr>
        <w:t>个工作日</w:t>
      </w:r>
      <w:r>
        <w:rPr>
          <w:rFonts w:ascii="仿宋_GB2312" w:hAnsi="仿宋_GB2312" w:eastAsia="仿宋_GB2312" w:cs="仿宋_GB2312"/>
          <w:sz w:val="32"/>
          <w:szCs w:val="32"/>
        </w:rPr>
        <w:t>。</w:t>
      </w:r>
    </w:p>
    <w:p>
      <w:pPr>
        <w:pStyle w:val="10"/>
        <w:spacing w:before="0" w:beforeAutospacing="0" w:after="0" w:afterAutospacing="0"/>
        <w:rPr>
          <w:rFonts w:ascii="黑体" w:eastAsia="黑体" w:cs="黑体"/>
          <w:sz w:val="32"/>
          <w:szCs w:val="32"/>
        </w:rPr>
      </w:pPr>
      <w:r>
        <w:rPr>
          <w:rFonts w:ascii="黑体" w:eastAsia="黑体" w:cs="黑体"/>
          <w:sz w:val="32"/>
          <w:szCs w:val="32"/>
        </w:rPr>
        <w:t>八、采购代理机构及采购人信息</w:t>
      </w:r>
    </w:p>
    <w:p>
      <w:pPr>
        <w:ind w:firstLine="600" w:firstLineChars="200"/>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sz w:val="30"/>
          <w:szCs w:val="30"/>
          <w:lang w:bidi="ar"/>
        </w:rPr>
        <w:t>招标人：</w:t>
      </w:r>
      <w:r>
        <w:rPr>
          <w:rFonts w:hint="eastAsia" w:ascii="仿宋" w:hAnsi="仿宋" w:eastAsia="仿宋" w:cs="仿宋"/>
          <w:sz w:val="28"/>
          <w:szCs w:val="28"/>
          <w:shd w:val="clear" w:color="auto" w:fill="FFFFFF"/>
        </w:rPr>
        <w:t>长葛市第一高级中学</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联系人：胡耀军            联系电话：13608437546</w:t>
      </w:r>
    </w:p>
    <w:p>
      <w:pPr>
        <w:ind w:firstLine="600" w:firstLineChars="200"/>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sz w:val="30"/>
          <w:szCs w:val="30"/>
          <w:lang w:bidi="ar"/>
        </w:rPr>
        <w:t>地 址：长葛市</w:t>
      </w:r>
      <w:r>
        <w:rPr>
          <w:rFonts w:hint="eastAsia" w:ascii="仿宋_GB2312" w:hAnsi="仿宋_GB2312" w:eastAsia="仿宋_GB2312" w:cs="仿宋_GB2312"/>
          <w:sz w:val="30"/>
          <w:szCs w:val="30"/>
          <w:lang w:val="en-US" w:eastAsia="zh-CN" w:bidi="ar"/>
        </w:rPr>
        <w:t>建设路南端</w:t>
      </w:r>
    </w:p>
    <w:p>
      <w:pPr>
        <w:ind w:firstLine="600" w:firstLineChars="200"/>
        <w:rPr>
          <w:rFonts w:hint="eastAsia" w:ascii="仿宋" w:hAnsi="仿宋" w:eastAsia="仿宋" w:cs="仿宋"/>
          <w:sz w:val="28"/>
          <w:szCs w:val="28"/>
          <w:shd w:val="clear" w:color="auto" w:fill="FFFFFF"/>
        </w:rPr>
      </w:pPr>
      <w:r>
        <w:rPr>
          <w:rFonts w:hint="eastAsia" w:ascii="仿宋_GB2312" w:hAnsi="仿宋_GB2312" w:eastAsia="仿宋_GB2312" w:cs="仿宋_GB2312"/>
          <w:sz w:val="30"/>
          <w:szCs w:val="30"/>
          <w:lang w:bidi="ar"/>
        </w:rPr>
        <w:t>代理机构：</w:t>
      </w:r>
      <w:r>
        <w:rPr>
          <w:rFonts w:hint="eastAsia" w:ascii="仿宋" w:hAnsi="仿宋" w:eastAsia="仿宋" w:cs="仿宋"/>
          <w:sz w:val="28"/>
          <w:szCs w:val="28"/>
          <w:shd w:val="clear" w:color="auto" w:fill="FFFFFF"/>
        </w:rPr>
        <w:t>智远工程管理有限公司</w:t>
      </w:r>
    </w:p>
    <w:p>
      <w:pPr>
        <w:autoSpaceDE w:val="0"/>
        <w:autoSpaceDN w:val="0"/>
        <w:adjustRightInd w:val="0"/>
        <w:snapToGrid w:val="0"/>
        <w:spacing w:line="408"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联系人：王女士   联系电话：13569926910</w:t>
      </w:r>
    </w:p>
    <w:p>
      <w:pPr>
        <w:autoSpaceDE w:val="0"/>
        <w:autoSpaceDN w:val="0"/>
        <w:adjustRightInd w:val="0"/>
        <w:snapToGrid w:val="0"/>
        <w:spacing w:line="408"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地  址：郑州市高新区莲花街11号纽科企业1号楼 </w:t>
      </w:r>
    </w:p>
    <w:p/>
    <w:p>
      <w:pPr>
        <w:pStyle w:val="10"/>
        <w:spacing w:before="0" w:beforeAutospacing="0" w:after="0" w:afterAutospacing="0"/>
        <w:ind w:firstLine="452" w:firstLineChars="150"/>
        <w:rPr>
          <w:rFonts w:ascii="仿宋_GB2312" w:hAnsi="仿宋_GB2312" w:eastAsia="仿宋_GB2312" w:cs="仿宋_GB2312"/>
          <w:b/>
          <w:sz w:val="30"/>
          <w:szCs w:val="30"/>
        </w:rPr>
      </w:pPr>
      <w:r>
        <w:rPr>
          <w:rFonts w:ascii="仿宋_GB2312" w:hAnsi="仿宋_GB2312" w:eastAsia="仿宋_GB2312" w:cs="仿宋_GB2312"/>
          <w:b/>
          <w:sz w:val="30"/>
          <w:szCs w:val="30"/>
        </w:rPr>
        <w:t>特别提示：</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kern w:val="2"/>
          <w:sz w:val="30"/>
          <w:szCs w:val="30"/>
        </w:rPr>
        <w:t>1、所有潜在供应商单位请时刻关注全国公共资源交易平台（河南省.许昌市），澄清、答疑、变更均在全国公共资源交易平台（河南省.许昌市）发布，不再另行通知。如未及时查看影响其投标，后果自负。</w:t>
      </w:r>
    </w:p>
    <w:p>
      <w:pPr>
        <w:pStyle w:val="10"/>
        <w:spacing w:before="0" w:beforeAutospacing="0" w:after="0" w:afterAutospacing="0"/>
        <w:ind w:firstLine="450" w:firstLineChars="150"/>
        <w:rPr>
          <w:rFonts w:ascii="仿宋_GB2312" w:hAnsi="仿宋_GB2312" w:eastAsia="仿宋_GB2312" w:cs="仿宋_GB2312"/>
          <w:sz w:val="30"/>
          <w:szCs w:val="30"/>
        </w:rPr>
      </w:pPr>
      <w:r>
        <w:rPr>
          <w:rFonts w:ascii="仿宋_GB2312" w:hAnsi="仿宋_GB2312" w:eastAsia="仿宋_GB2312" w:cs="仿宋_GB2312"/>
          <w:b w:val="0"/>
          <w:bCs/>
          <w:sz w:val="30"/>
          <w:szCs w:val="30"/>
          <w:shd w:val="clear" w:color="auto" w:fill="FFFFFF"/>
        </w:rPr>
        <w:t>2、</w:t>
      </w:r>
      <w:r>
        <w:rPr>
          <w:rFonts w:ascii="仿宋_GB2312" w:hAnsi="仿宋_GB2312" w:eastAsia="仿宋_GB2312" w:cs="仿宋_GB2312"/>
          <w:kern w:val="2"/>
          <w:sz w:val="30"/>
          <w:szCs w:val="30"/>
        </w:rPr>
        <w:t>各供应商对代理公司提供的服务不满意，或认为代理公司在服务过程中有不当行为的，可致电长葛市公共资源交易管理委员会办公室监管股（0374-6189576），经查实后将视情况作出处理。</w:t>
      </w:r>
    </w:p>
    <w:p>
      <w:pPr>
        <w:spacing w:line="360" w:lineRule="auto"/>
        <w:ind w:right="-313" w:rightChars="-149" w:firstLine="560" w:firstLineChars="200"/>
        <w:rPr>
          <w:rFonts w:hint="eastAsia" w:ascii="仿宋" w:hAnsi="仿宋" w:eastAsia="仿宋" w:cs="仿宋"/>
          <w:sz w:val="28"/>
          <w:szCs w:val="22"/>
          <w:shd w:val="clear" w:color="auto" w:fill="FFFFFF"/>
        </w:rPr>
      </w:pPr>
    </w:p>
    <w:p>
      <w:pPr>
        <w:numPr>
          <w:ilvl w:val="0"/>
          <w:numId w:val="0"/>
        </w:numPr>
        <w:snapToGrid w:val="0"/>
        <w:jc w:val="both"/>
        <w:rPr>
          <w:rFonts w:hint="eastAsia" w:ascii="宋体" w:hAnsi="宋体" w:cs="宋体"/>
          <w:b/>
          <w:sz w:val="32"/>
          <w:szCs w:val="32"/>
          <w:lang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center"/>
        <w:rPr>
          <w:rFonts w:hint="eastAsia" w:ascii="宋体" w:hAnsi="宋体" w:cs="宋体"/>
          <w:b/>
          <w:sz w:val="32"/>
          <w:szCs w:val="32"/>
          <w:lang w:val="en-US" w:eastAsia="zh-CN" w:bidi="ar"/>
        </w:rPr>
      </w:pPr>
    </w:p>
    <w:p>
      <w:pPr>
        <w:numPr>
          <w:ilvl w:val="0"/>
          <w:numId w:val="0"/>
        </w:numPr>
        <w:snapToGrid w:val="0"/>
        <w:jc w:val="both"/>
        <w:rPr>
          <w:rFonts w:hint="eastAsia" w:ascii="宋体" w:hAnsi="宋体" w:eastAsia="宋体" w:cs="宋体"/>
          <w:b/>
          <w:sz w:val="32"/>
          <w:szCs w:val="32"/>
          <w:lang w:val="en-US" w:eastAsia="zh-CN" w:bidi="ar"/>
        </w:rPr>
      </w:pPr>
    </w:p>
    <w:p>
      <w:pPr>
        <w:numPr>
          <w:ilvl w:val="0"/>
          <w:numId w:val="0"/>
        </w:numPr>
        <w:snapToGrid w:val="0"/>
        <w:jc w:val="center"/>
        <w:rPr>
          <w:rFonts w:hint="eastAsia" w:ascii="宋体" w:hAnsi="宋体" w:eastAsia="宋体" w:cs="宋体"/>
          <w:b/>
          <w:sz w:val="32"/>
          <w:szCs w:val="32"/>
          <w:lang w:val="en-US" w:eastAsia="zh-CN" w:bidi="ar"/>
        </w:rPr>
      </w:pPr>
    </w:p>
    <w:p>
      <w:pPr>
        <w:numPr>
          <w:ilvl w:val="0"/>
          <w:numId w:val="0"/>
        </w:numPr>
        <w:snapToGrid w:val="0"/>
        <w:jc w:val="center"/>
        <w:rPr>
          <w:rFonts w:hint="eastAsia" w:ascii="宋体" w:hAnsi="宋体" w:eastAsia="宋体" w:cs="宋体"/>
          <w:b/>
          <w:sz w:val="32"/>
          <w:szCs w:val="32"/>
          <w:lang w:val="en-US" w:eastAsia="zh-CN" w:bidi="ar"/>
        </w:rPr>
      </w:pPr>
    </w:p>
    <w:p>
      <w:pPr>
        <w:numPr>
          <w:ilvl w:val="0"/>
          <w:numId w:val="0"/>
        </w:numPr>
        <w:snapToGrid w:val="0"/>
        <w:jc w:val="both"/>
        <w:rPr>
          <w:rFonts w:hint="eastAsia" w:ascii="宋体" w:hAnsi="宋体" w:eastAsia="宋体" w:cs="宋体"/>
          <w:b/>
          <w:sz w:val="32"/>
          <w:szCs w:val="32"/>
          <w:lang w:val="en-US" w:eastAsia="zh-CN" w:bidi="ar"/>
        </w:rPr>
      </w:pPr>
    </w:p>
    <w:p>
      <w:pPr>
        <w:numPr>
          <w:ilvl w:val="0"/>
          <w:numId w:val="0"/>
        </w:numPr>
        <w:snapToGrid w:val="0"/>
        <w:jc w:val="center"/>
        <w:rPr>
          <w:rFonts w:hint="eastAsia" w:ascii="宋体" w:hAnsi="宋体" w:eastAsia="宋体" w:cs="宋体"/>
          <w:b/>
          <w:sz w:val="32"/>
          <w:szCs w:val="32"/>
          <w:lang w:bidi="ar"/>
        </w:rPr>
      </w:pPr>
      <w:r>
        <w:rPr>
          <w:rFonts w:hint="eastAsia" w:ascii="宋体" w:hAnsi="宋体" w:eastAsia="宋体" w:cs="宋体"/>
          <w:b/>
          <w:sz w:val="32"/>
          <w:szCs w:val="32"/>
          <w:lang w:val="en-US" w:eastAsia="zh-CN" w:bidi="ar"/>
        </w:rPr>
        <w:t>第一章</w:t>
      </w:r>
      <w:r>
        <w:rPr>
          <w:rFonts w:hint="eastAsia" w:ascii="宋体" w:hAnsi="宋体" w:eastAsia="宋体" w:cs="宋体"/>
          <w:b/>
          <w:sz w:val="32"/>
          <w:szCs w:val="32"/>
          <w:lang w:bidi="ar"/>
        </w:rPr>
        <w:t xml:space="preserve"> 采购项目基本内容及要求</w:t>
      </w:r>
    </w:p>
    <w:p>
      <w:pPr>
        <w:pStyle w:val="10"/>
      </w:pPr>
    </w:p>
    <w:tbl>
      <w:tblPr>
        <w:tblStyle w:val="12"/>
        <w:tblW w:w="1017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84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8" w:hRule="atLeast"/>
          <w:jc w:val="right"/>
        </w:trPr>
        <w:tc>
          <w:tcPr>
            <w:tcW w:w="1760"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cs="宋体"/>
                <w:b/>
                <w:kern w:val="0"/>
                <w:sz w:val="24"/>
              </w:rPr>
            </w:pPr>
            <w:r>
              <w:rPr>
                <w:rFonts w:hint="eastAsia" w:ascii="宋体" w:hAnsi="宋体" w:eastAsia="宋体" w:cs="宋体"/>
                <w:b/>
                <w:kern w:val="0"/>
                <w:sz w:val="24"/>
                <w:lang w:bidi="ar"/>
              </w:rPr>
              <w:t>项  目</w:t>
            </w:r>
          </w:p>
        </w:tc>
        <w:tc>
          <w:tcPr>
            <w:tcW w:w="8410" w:type="dxa"/>
            <w:tcBorders>
              <w:top w:val="double" w:color="auto" w:sz="4" w:space="0"/>
              <w:left w:val="single" w:color="auto" w:sz="6" w:space="0"/>
              <w:bottom w:val="single" w:color="auto" w:sz="6" w:space="0"/>
              <w:right w:val="double" w:color="auto" w:sz="4" w:space="0"/>
            </w:tcBorders>
            <w:noWrap w:val="0"/>
            <w:vAlign w:val="center"/>
          </w:tcPr>
          <w:p>
            <w:pPr>
              <w:widowControl/>
              <w:ind w:firstLine="3070" w:firstLineChars="1274"/>
              <w:rPr>
                <w:rFonts w:hint="eastAsia" w:ascii="宋体" w:hAnsi="宋体" w:cs="宋体"/>
                <w:b/>
                <w:kern w:val="0"/>
                <w:sz w:val="24"/>
              </w:rPr>
            </w:pPr>
            <w:r>
              <w:rPr>
                <w:rFonts w:hint="eastAsia" w:ascii="宋体" w:hAnsi="宋体" w:eastAsia="宋体" w:cs="宋体"/>
                <w:b/>
                <w:kern w:val="0"/>
                <w:sz w:val="24"/>
                <w:lang w:bidi="ar"/>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right"/>
        </w:trPr>
        <w:tc>
          <w:tcPr>
            <w:tcW w:w="1760"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cs="宋体"/>
                <w:b/>
                <w:kern w:val="0"/>
                <w:sz w:val="24"/>
              </w:rPr>
            </w:pPr>
            <w:r>
              <w:rPr>
                <w:rFonts w:hint="eastAsia" w:ascii="宋体" w:hAnsi="宋体" w:eastAsia="宋体" w:cs="宋体"/>
                <w:b/>
                <w:kern w:val="0"/>
                <w:sz w:val="24"/>
                <w:lang w:bidi="ar"/>
              </w:rPr>
              <w:t>项目基本内容</w:t>
            </w:r>
          </w:p>
        </w:tc>
        <w:tc>
          <w:tcPr>
            <w:tcW w:w="8410" w:type="dxa"/>
            <w:tcBorders>
              <w:top w:val="double" w:color="auto" w:sz="4" w:space="0"/>
              <w:left w:val="single" w:color="auto" w:sz="6" w:space="0"/>
              <w:bottom w:val="single" w:color="auto" w:sz="6" w:space="0"/>
              <w:right w:val="double" w:color="auto" w:sz="4" w:space="0"/>
            </w:tcBorders>
            <w:noWrap w:val="0"/>
            <w:vAlign w:val="center"/>
          </w:tcPr>
          <w:p>
            <w:pPr>
              <w:pStyle w:val="10"/>
              <w:spacing w:before="0" w:beforeAutospacing="0" w:after="0" w:afterAutospacing="0"/>
              <w:ind w:right="-210" w:rightChars="-100"/>
            </w:pPr>
            <w:r>
              <w:rPr>
                <w:rFonts w:hint="eastAsia" w:ascii="宋体" w:hAnsi="宋体" w:eastAsia="宋体" w:cs="宋体"/>
                <w:kern w:val="2"/>
                <w:sz w:val="24"/>
                <w:szCs w:val="24"/>
                <w:lang w:val="en-US" w:eastAsia="zh-CN" w:bidi="ar"/>
              </w:rPr>
              <w:t>购买热水器一批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采购方式</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eastAsia="宋体" w:cs="宋体"/>
                <w:sz w:val="24"/>
                <w:lang w:bidi="ar"/>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资金来源</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eastAsia="宋体" w:cs="宋体"/>
                <w:sz w:val="24"/>
                <w:lang w:bidi="ar"/>
              </w:rPr>
              <w:t>财政性资金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jc w:val="right"/>
        </w:trPr>
        <w:tc>
          <w:tcPr>
            <w:tcW w:w="1760" w:type="dxa"/>
            <w:tcBorders>
              <w:top w:val="single" w:color="auto" w:sz="6" w:space="0"/>
              <w:left w:val="double" w:color="auto" w:sz="4" w:space="0"/>
              <w:bottom w:val="single" w:color="auto" w:sz="4" w:space="0"/>
              <w:right w:val="single" w:color="auto" w:sz="6" w:space="0"/>
            </w:tcBorders>
            <w:noWrap w:val="0"/>
            <w:vAlign w:val="center"/>
          </w:tcPr>
          <w:p>
            <w:pPr>
              <w:spacing w:line="276" w:lineRule="auto"/>
              <w:jc w:val="center"/>
              <w:rPr>
                <w:rFonts w:hint="eastAsia" w:ascii="宋体" w:hAnsi="宋体" w:cs="宋体"/>
                <w:b/>
                <w:sz w:val="24"/>
              </w:rPr>
            </w:pPr>
            <w:r>
              <w:rPr>
                <w:rFonts w:hint="eastAsia" w:ascii="新宋体" w:hAnsi="新宋体" w:eastAsia="新宋体" w:cs="新宋体"/>
                <w:b/>
                <w:sz w:val="24"/>
                <w:lang w:bidi="ar"/>
              </w:rPr>
              <w:t>采购预算</w:t>
            </w:r>
          </w:p>
        </w:tc>
        <w:tc>
          <w:tcPr>
            <w:tcW w:w="8410" w:type="dxa"/>
            <w:tcBorders>
              <w:top w:val="single" w:color="auto" w:sz="6" w:space="0"/>
              <w:left w:val="single" w:color="auto" w:sz="6" w:space="0"/>
              <w:bottom w:val="single" w:color="auto" w:sz="4" w:space="0"/>
              <w:right w:val="double" w:color="auto" w:sz="4" w:space="0"/>
            </w:tcBorders>
            <w:noWrap w:val="0"/>
            <w:vAlign w:val="center"/>
          </w:tcPr>
          <w:p>
            <w:pPr>
              <w:autoSpaceDN w:val="0"/>
              <w:spacing w:line="26" w:lineRule="atLeast"/>
              <w:rPr>
                <w:rFonts w:hint="eastAsia" w:ascii="新宋体" w:hAnsi="新宋体" w:eastAsia="新宋体" w:cs="新宋体"/>
                <w:b/>
                <w:sz w:val="24"/>
              </w:rPr>
            </w:pPr>
            <w:r>
              <w:rPr>
                <w:rFonts w:hint="eastAsia" w:ascii="新宋体" w:hAnsi="新宋体" w:eastAsia="新宋体" w:cs="新宋体"/>
                <w:bCs/>
                <w:sz w:val="24"/>
                <w:lang w:val="en-US" w:eastAsia="zh-CN"/>
              </w:rPr>
              <w:t>499880</w:t>
            </w:r>
            <w:r>
              <w:rPr>
                <w:rFonts w:hint="eastAsia" w:ascii="新宋体" w:hAnsi="新宋体" w:eastAsia="新宋体" w:cs="新宋体"/>
                <w:bCs/>
                <w:sz w:val="24"/>
              </w:rPr>
              <w:t>.00元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新宋体" w:hAnsi="新宋体" w:eastAsia="新宋体" w:cs="新宋体"/>
                <w:b/>
                <w:sz w:val="24"/>
                <w:lang w:bidi="ar"/>
              </w:rPr>
              <w:t>交货期</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autoSpaceDN w:val="0"/>
              <w:spacing w:line="26" w:lineRule="atLeast"/>
              <w:rPr>
                <w:rFonts w:hint="eastAsia" w:ascii="宋体" w:hAnsi="宋体" w:cs="宋体"/>
                <w:sz w:val="24"/>
              </w:rPr>
            </w:pPr>
            <w:r>
              <w:rPr>
                <w:rFonts w:hint="eastAsia" w:ascii="宋体" w:hAnsi="宋体" w:eastAsia="宋体" w:cs="宋体"/>
                <w:sz w:val="24"/>
                <w:lang w:bidi="ar"/>
              </w:rPr>
              <w:t>合同签后</w:t>
            </w:r>
            <w:r>
              <w:rPr>
                <w:rFonts w:hint="eastAsia" w:ascii="宋体" w:hAnsi="宋体" w:eastAsia="宋体" w:cs="宋体"/>
                <w:sz w:val="24"/>
                <w:lang w:val="en-US" w:eastAsia="zh-CN" w:bidi="ar"/>
              </w:rPr>
              <w:t>30</w:t>
            </w:r>
            <w:r>
              <w:rPr>
                <w:rFonts w:hint="eastAsia" w:ascii="宋体" w:hAnsi="宋体" w:eastAsia="宋体" w:cs="宋体"/>
                <w:sz w:val="24"/>
                <w:lang w:bidi="ar"/>
              </w:rPr>
              <w:t>日历天内完成供货及安装工作。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新宋体" w:hAnsi="新宋体" w:eastAsia="新宋体" w:cs="新宋体"/>
                <w:b/>
                <w:sz w:val="24"/>
                <w:lang w:bidi="ar"/>
              </w:rPr>
            </w:pPr>
            <w:r>
              <w:rPr>
                <w:rFonts w:hint="eastAsia" w:ascii="新宋体" w:hAnsi="新宋体" w:eastAsia="新宋体" w:cs="新宋体"/>
                <w:b/>
                <w:sz w:val="24"/>
                <w:lang w:bidi="ar"/>
              </w:rPr>
              <w:t>交货地点</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autoSpaceDN w:val="0"/>
              <w:spacing w:line="26" w:lineRule="atLeast"/>
              <w:rPr>
                <w:rFonts w:hint="eastAsia" w:ascii="宋体" w:hAnsi="宋体" w:cs="宋体"/>
                <w:sz w:val="24"/>
                <w:lang w:bidi="ar"/>
              </w:rPr>
            </w:pPr>
            <w:r>
              <w:rPr>
                <w:rFonts w:hint="eastAsia" w:ascii="宋体" w:hAnsi="宋体" w:eastAsia="宋体" w:cs="宋体"/>
                <w:sz w:val="24"/>
                <w:lang w:bidi="ar"/>
              </w:rPr>
              <w:t>长葛市</w:t>
            </w:r>
            <w:r>
              <w:rPr>
                <w:rFonts w:hint="eastAsia" w:ascii="宋体" w:hAnsi="宋体" w:cs="宋体"/>
                <w:sz w:val="24"/>
                <w:lang w:val="en-US" w:eastAsia="zh-CN" w:bidi="ar"/>
              </w:rPr>
              <w:t>第一高级中学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新宋体" w:hAnsi="新宋体" w:eastAsia="新宋体" w:cs="新宋体"/>
                <w:b/>
                <w:sz w:val="24"/>
                <w:lang w:bidi="ar"/>
              </w:rPr>
            </w:pPr>
            <w:r>
              <w:rPr>
                <w:rFonts w:hint="eastAsia" w:ascii="新宋体" w:hAnsi="新宋体" w:eastAsia="新宋体" w:cs="新宋体"/>
                <w:b/>
                <w:sz w:val="24"/>
                <w:lang w:bidi="ar"/>
              </w:rPr>
              <w:t>付款方式</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autoSpaceDN w:val="0"/>
              <w:spacing w:line="26" w:lineRule="atLeast"/>
              <w:rPr>
                <w:rFonts w:hint="eastAsia" w:ascii="宋体" w:hAnsi="宋体" w:cs="宋体"/>
                <w:sz w:val="24"/>
                <w:lang w:bidi="ar"/>
              </w:rPr>
            </w:pPr>
            <w:r>
              <w:rPr>
                <w:rFonts w:hint="eastAsia" w:ascii="宋体" w:hAnsi="宋体" w:eastAsia="宋体" w:cs="宋体"/>
                <w:sz w:val="24"/>
                <w:lang w:eastAsia="zh-CN" w:bidi="ar"/>
              </w:rPr>
              <w:t>安装</w:t>
            </w:r>
            <w:r>
              <w:rPr>
                <w:rFonts w:hint="eastAsia" w:ascii="宋体" w:hAnsi="宋体" w:eastAsia="宋体" w:cs="宋体"/>
                <w:sz w:val="24"/>
                <w:lang w:bidi="ar"/>
              </w:rPr>
              <w:t>验收合格后付</w:t>
            </w:r>
            <w:r>
              <w:rPr>
                <w:rFonts w:hint="eastAsia" w:ascii="宋体" w:hAnsi="宋体" w:eastAsia="宋体" w:cs="宋体"/>
                <w:sz w:val="24"/>
                <w:lang w:val="en-US" w:eastAsia="zh-CN" w:bidi="ar"/>
              </w:rPr>
              <w:t>90</w:t>
            </w:r>
            <w:r>
              <w:rPr>
                <w:rFonts w:hint="eastAsia" w:ascii="宋体" w:hAnsi="宋体" w:eastAsia="宋体" w:cs="宋体"/>
                <w:sz w:val="24"/>
                <w:lang w:bidi="ar"/>
              </w:rPr>
              <w:t>%,</w:t>
            </w:r>
            <w:r>
              <w:rPr>
                <w:rFonts w:hint="eastAsia" w:ascii="宋体" w:hAnsi="宋体" w:eastAsia="宋体" w:cs="宋体"/>
                <w:sz w:val="24"/>
                <w:lang w:eastAsia="zh-CN" w:bidi="ar"/>
              </w:rPr>
              <w:t>质保期过后付剩下的</w:t>
            </w:r>
            <w:r>
              <w:rPr>
                <w:rFonts w:hint="eastAsia" w:ascii="宋体" w:hAnsi="宋体" w:eastAsia="宋体" w:cs="宋体"/>
                <w:sz w:val="24"/>
                <w:lang w:val="en-US" w:eastAsia="zh-CN" w:bidi="ar"/>
              </w:rPr>
              <w:t>10</w:t>
            </w:r>
            <w:r>
              <w:rPr>
                <w:rFonts w:hint="eastAsia" w:ascii="宋体" w:hAnsi="宋体" w:eastAsia="宋体" w:cs="宋体"/>
                <w:sz w:val="24"/>
                <w:lang w:bidi="ar"/>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质量</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eastAsia="宋体" w:cs="宋体"/>
                <w:sz w:val="24"/>
              </w:rPr>
              <w:t>合格（达到国家相关专业验收规范和标准）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lang w:bidi="ar"/>
              </w:rPr>
            </w:pPr>
            <w:r>
              <w:rPr>
                <w:rFonts w:hint="eastAsia" w:ascii="宋体" w:hAnsi="宋体" w:eastAsia="宋体" w:cs="宋体"/>
                <w:b/>
                <w:sz w:val="24"/>
                <w:lang w:bidi="ar"/>
              </w:rPr>
              <w:t>质保期</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cs="宋体"/>
                <w:sz w:val="24"/>
                <w:lang w:val="en-US" w:eastAsia="zh-CN" w:bidi="ar"/>
              </w:rPr>
              <w:t>一年质保期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响应文件份数</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sz w:val="24"/>
                <w:lang w:bidi="ar"/>
              </w:rPr>
              <w:t>正本一份，副本叁份</w:t>
            </w:r>
            <w:r>
              <w:rPr>
                <w:rFonts w:hint="eastAsia" w:ascii="宋体" w:hAnsi="宋体" w:eastAsia="宋体" w:cs="宋体"/>
                <w:sz w:val="24"/>
                <w:lang w:val="en-US" w:eastAsia="zh-CN" w:bidi="ar"/>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ind w:firstLine="118" w:firstLineChars="49"/>
              <w:jc w:val="center"/>
              <w:rPr>
                <w:rFonts w:hint="eastAsia" w:ascii="宋体" w:hAnsi="宋体" w:cs="宋体"/>
                <w:b/>
                <w:sz w:val="24"/>
              </w:rPr>
            </w:pPr>
            <w:r>
              <w:rPr>
                <w:rFonts w:hint="eastAsia" w:ascii="宋体" w:hAnsi="宋体" w:eastAsia="宋体" w:cs="宋体"/>
                <w:b/>
                <w:sz w:val="24"/>
                <w:lang w:bidi="ar"/>
              </w:rPr>
              <w:t>投标有效期</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rPr>
            </w:pPr>
            <w:r>
              <w:rPr>
                <w:rFonts w:hint="eastAsia" w:ascii="宋体" w:hAnsi="宋体" w:eastAsia="宋体" w:cs="宋体"/>
                <w:sz w:val="24"/>
                <w:lang w:bidi="ar"/>
              </w:rPr>
              <w:t>自投标截止时间起60日历天，供应商应当在投标有效期内办理相关事宜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ind w:firstLine="118" w:firstLineChars="49"/>
              <w:jc w:val="center"/>
              <w:rPr>
                <w:rFonts w:hint="eastAsia" w:ascii="宋体" w:hAnsi="宋体" w:cs="宋体"/>
                <w:b/>
                <w:sz w:val="24"/>
                <w:lang w:bidi="ar"/>
              </w:rPr>
            </w:pPr>
            <w:r>
              <w:rPr>
                <w:rFonts w:hint="eastAsia" w:ascii="宋体" w:hAnsi="宋体" w:eastAsia="宋体" w:cs="宋体"/>
                <w:b/>
                <w:sz w:val="24"/>
                <w:lang w:bidi="ar"/>
              </w:rPr>
              <w:t>响应文件递交地点</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pStyle w:val="10"/>
              <w:spacing w:before="0" w:beforeAutospacing="0" w:after="0" w:afterAutospacing="0"/>
              <w:rPr>
                <w:kern w:val="2"/>
              </w:rPr>
            </w:pPr>
            <w:r>
              <w:rPr>
                <w:kern w:val="2"/>
              </w:rPr>
              <w:t>长葛市公共资源交易中心（长葛市葛天大道东段</w:t>
            </w:r>
            <w:r>
              <w:rPr>
                <w:rFonts w:hint="eastAsia" w:ascii="宋体" w:hAnsi="宋体" w:eastAsia="宋体" w:cs="宋体"/>
                <w:kern w:val="2"/>
                <w:sz w:val="24"/>
                <w:szCs w:val="24"/>
                <w:lang w:val="en-US" w:eastAsia="zh-CN" w:bidi="ar"/>
              </w:rPr>
              <w:t>商务区6#楼</w:t>
            </w: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楼开标三室）</w:t>
            </w:r>
            <w:r>
              <w:rPr>
                <w:kern w:val="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lang w:bidi="ar"/>
              </w:rPr>
            </w:pPr>
            <w:r>
              <w:rPr>
                <w:rFonts w:hint="eastAsia" w:ascii="宋体" w:hAnsi="宋体" w:eastAsia="宋体" w:cs="宋体"/>
                <w:b/>
                <w:sz w:val="24"/>
                <w:lang w:bidi="ar"/>
              </w:rPr>
              <w:t>响应文件递交截止时间</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s="宋体"/>
                <w:sz w:val="24"/>
                <w:lang w:bidi="ar"/>
              </w:rPr>
            </w:pPr>
            <w:r>
              <w:rPr>
                <w:rFonts w:hint="eastAsia" w:ascii="宋体" w:hAnsi="宋体" w:eastAsia="宋体" w:cs="宋体"/>
                <w:sz w:val="24"/>
                <w:lang w:bidi="ar"/>
              </w:rPr>
              <w:t>201</w:t>
            </w:r>
            <w:r>
              <w:rPr>
                <w:rFonts w:hint="eastAsia" w:ascii="宋体" w:hAnsi="宋体" w:eastAsia="宋体" w:cs="宋体"/>
                <w:sz w:val="24"/>
                <w:lang w:val="en-US" w:eastAsia="zh-CN" w:bidi="ar"/>
              </w:rPr>
              <w:t>9</w:t>
            </w:r>
            <w:r>
              <w:rPr>
                <w:rFonts w:hint="eastAsia" w:ascii="宋体" w:hAnsi="宋体" w:eastAsia="宋体" w:cs="宋体"/>
                <w:sz w:val="24"/>
                <w:lang w:bidi="ar"/>
              </w:rPr>
              <w:t>年</w:t>
            </w:r>
            <w:r>
              <w:rPr>
                <w:rFonts w:hint="eastAsia" w:ascii="宋体" w:hAnsi="宋体" w:cs="宋体"/>
                <w:sz w:val="24"/>
                <w:lang w:val="en-US" w:eastAsia="zh-CN" w:bidi="ar"/>
              </w:rPr>
              <w:t>1</w:t>
            </w:r>
            <w:r>
              <w:rPr>
                <w:rFonts w:hint="eastAsia" w:ascii="宋体" w:hAnsi="宋体" w:eastAsia="宋体" w:cs="宋体"/>
                <w:sz w:val="24"/>
                <w:lang w:bidi="ar"/>
              </w:rPr>
              <w:t>月</w:t>
            </w:r>
            <w:r>
              <w:rPr>
                <w:rFonts w:hint="eastAsia" w:ascii="宋体" w:hAnsi="宋体" w:cs="宋体"/>
                <w:sz w:val="24"/>
                <w:lang w:val="en-US" w:eastAsia="zh-CN" w:bidi="ar"/>
              </w:rPr>
              <w:t>29</w:t>
            </w:r>
            <w:r>
              <w:rPr>
                <w:rFonts w:hint="eastAsia" w:ascii="宋体" w:hAnsi="宋体" w:eastAsia="宋体" w:cs="宋体"/>
                <w:sz w:val="24"/>
                <w:lang w:bidi="ar"/>
              </w:rPr>
              <w:t>日</w:t>
            </w:r>
            <w:r>
              <w:rPr>
                <w:rFonts w:hint="eastAsia" w:ascii="宋体" w:hAnsi="宋体" w:cs="宋体"/>
                <w:sz w:val="24"/>
                <w:lang w:val="en-US" w:eastAsia="zh-CN" w:bidi="ar"/>
              </w:rPr>
              <w:t>9</w:t>
            </w:r>
            <w:r>
              <w:rPr>
                <w:rFonts w:hint="eastAsia" w:ascii="宋体" w:hAnsi="宋体" w:eastAsia="宋体" w:cs="宋体"/>
                <w:sz w:val="24"/>
                <w:lang w:bidi="ar"/>
              </w:rPr>
              <w:t>时</w:t>
            </w:r>
            <w:r>
              <w:rPr>
                <w:rFonts w:hint="eastAsia" w:ascii="宋体" w:hAnsi="宋体" w:cs="宋体"/>
                <w:sz w:val="24"/>
                <w:lang w:val="en-US" w:eastAsia="zh-CN" w:bidi="ar"/>
              </w:rPr>
              <w:t>00</w:t>
            </w:r>
            <w:r>
              <w:rPr>
                <w:rFonts w:hint="eastAsia" w:ascii="宋体" w:hAnsi="宋体" w:eastAsia="宋体" w:cs="宋体"/>
                <w:sz w:val="24"/>
                <w:lang w:bidi="ar"/>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投标保证金</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ind w:firstLine="480" w:firstLineChars="200"/>
              <w:rPr>
                <w:rFonts w:hint="eastAsia" w:ascii="宋体" w:hAnsi="宋体" w:eastAsia="宋体" w:cs="宋体"/>
                <w:sz w:val="24"/>
                <w:lang w:bidi="ar"/>
              </w:rPr>
            </w:pPr>
            <w:r>
              <w:rPr>
                <w:rFonts w:hint="eastAsia" w:ascii="宋体" w:hAnsi="宋体" w:eastAsia="宋体" w:cs="宋体"/>
                <w:sz w:val="24"/>
                <w:lang w:bidi="ar"/>
              </w:rPr>
              <w:t>各供应商须按本采购文件规定缴纳投标保证金。</w:t>
            </w:r>
          </w:p>
          <w:p>
            <w:pPr>
              <w:ind w:firstLine="480" w:firstLineChars="200"/>
              <w:rPr>
                <w:rFonts w:hint="eastAsia" w:ascii="宋体" w:hAnsi="宋体" w:eastAsia="宋体" w:cs="宋体"/>
                <w:sz w:val="24"/>
                <w:lang w:bidi="ar"/>
              </w:rPr>
            </w:pPr>
            <w:r>
              <w:rPr>
                <w:rFonts w:hint="eastAsia" w:ascii="宋体" w:hAnsi="宋体" w:eastAsia="宋体" w:cs="宋体"/>
                <w:sz w:val="24"/>
                <w:lang w:bidi="ar"/>
              </w:rPr>
              <w:t>投标保证金为谈判响应文件的组成部分之一。供应商未按照采购文件要求提交投标保证金的，投标无效。投标保证金用于保护本次采购人免受供应商的行为而引起的风险。</w:t>
            </w:r>
          </w:p>
          <w:p>
            <w:pPr>
              <w:ind w:firstLine="482" w:firstLineChars="200"/>
              <w:rPr>
                <w:rFonts w:hint="eastAsia" w:ascii="宋体" w:hAnsi="宋体" w:eastAsia="宋体" w:cs="宋体"/>
                <w:b/>
                <w:bCs/>
                <w:sz w:val="24"/>
                <w:lang w:bidi="ar"/>
              </w:rPr>
            </w:pPr>
            <w:r>
              <w:rPr>
                <w:rFonts w:hint="eastAsia" w:ascii="宋体" w:hAnsi="宋体" w:eastAsia="宋体" w:cs="宋体"/>
                <w:b/>
                <w:bCs/>
                <w:sz w:val="24"/>
                <w:lang w:bidi="ar"/>
              </w:rPr>
              <w:t>1、投标保证金的缴纳</w:t>
            </w:r>
          </w:p>
          <w:p>
            <w:pPr>
              <w:ind w:firstLine="482" w:firstLineChars="200"/>
              <w:rPr>
                <w:rFonts w:hint="eastAsia" w:ascii="宋体" w:hAnsi="宋体" w:eastAsia="宋体" w:cs="宋体"/>
                <w:b/>
                <w:bCs/>
                <w:sz w:val="24"/>
                <w:lang w:bidi="ar"/>
              </w:rPr>
            </w:pPr>
            <w:r>
              <w:rPr>
                <w:rFonts w:hint="eastAsia" w:ascii="宋体" w:hAnsi="宋体" w:eastAsia="宋体" w:cs="宋体"/>
                <w:b/>
                <w:bCs/>
                <w:sz w:val="24"/>
                <w:lang w:bidi="ar"/>
              </w:rPr>
              <w:t>1.1 递交截止时间：同投标截止时间。</w:t>
            </w:r>
          </w:p>
          <w:p>
            <w:pPr>
              <w:ind w:firstLine="482" w:firstLineChars="200"/>
              <w:rPr>
                <w:rFonts w:hint="eastAsia" w:ascii="宋体" w:hAnsi="宋体" w:eastAsia="宋体" w:cs="宋体"/>
                <w:b/>
                <w:bCs/>
                <w:sz w:val="24"/>
                <w:lang w:bidi="ar"/>
              </w:rPr>
            </w:pPr>
            <w:r>
              <w:rPr>
                <w:rFonts w:hint="eastAsia" w:ascii="宋体" w:hAnsi="宋体" w:eastAsia="宋体" w:cs="宋体"/>
                <w:b/>
                <w:bCs/>
                <w:sz w:val="24"/>
                <w:lang w:bidi="ar"/>
              </w:rPr>
              <w:t>1.2 金额：</w:t>
            </w:r>
            <w:r>
              <w:rPr>
                <w:rFonts w:hint="eastAsia" w:ascii="宋体" w:hAnsi="宋体" w:eastAsia="宋体" w:cs="宋体"/>
                <w:b/>
                <w:bCs/>
                <w:sz w:val="24"/>
                <w:u w:val="single"/>
                <w:lang w:bidi="ar"/>
              </w:rPr>
              <w:t xml:space="preserve">人民币玖仟玖佰元整(￥9900.00元)   </w:t>
            </w:r>
          </w:p>
          <w:p>
            <w:pPr>
              <w:ind w:firstLine="482" w:firstLineChars="200"/>
              <w:rPr>
                <w:rFonts w:hint="eastAsia" w:ascii="宋体" w:hAnsi="宋体" w:eastAsia="宋体" w:cs="宋体"/>
                <w:b/>
                <w:bCs/>
                <w:sz w:val="24"/>
                <w:lang w:bidi="ar"/>
              </w:rPr>
            </w:pPr>
            <w:r>
              <w:rPr>
                <w:rFonts w:hint="eastAsia" w:ascii="宋体" w:hAnsi="宋体" w:eastAsia="宋体" w:cs="宋体"/>
                <w:b/>
                <w:bCs/>
                <w:sz w:val="24"/>
                <w:lang w:bidi="ar"/>
              </w:rPr>
              <w:t>1.3 递交方式：银行转账、银行电汇，不接受以现金方式缴纳的投标保证金。凡以现金方式缴纳投标保证金而影响其投标结果的，由供应商自行负责。</w:t>
            </w:r>
          </w:p>
          <w:p>
            <w:pPr>
              <w:ind w:firstLine="482" w:firstLineChars="200"/>
              <w:rPr>
                <w:rFonts w:hint="eastAsia" w:ascii="宋体" w:hAnsi="宋体" w:cs="宋体"/>
                <w:sz w:val="24"/>
              </w:rPr>
            </w:pPr>
            <w:r>
              <w:rPr>
                <w:rFonts w:hint="eastAsia" w:ascii="宋体" w:hAnsi="宋体" w:eastAsia="宋体" w:cs="宋体"/>
                <w:b/>
                <w:bCs/>
                <w:sz w:val="24"/>
                <w:lang w:bidi="ar"/>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6" w:hRule="atLeast"/>
          <w:jc w:val="right"/>
        </w:trPr>
        <w:tc>
          <w:tcPr>
            <w:tcW w:w="1760" w:type="dxa"/>
            <w:tcBorders>
              <w:top w:val="single" w:color="auto" w:sz="6" w:space="0"/>
              <w:left w:val="double" w:color="auto" w:sz="4" w:space="0"/>
              <w:bottom w:val="single" w:color="auto" w:sz="6" w:space="0"/>
              <w:right w:val="single" w:color="auto" w:sz="6"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履约保证金</w:t>
            </w:r>
          </w:p>
        </w:tc>
        <w:tc>
          <w:tcPr>
            <w:tcW w:w="8410" w:type="dxa"/>
            <w:tcBorders>
              <w:top w:val="single" w:color="auto" w:sz="6" w:space="0"/>
              <w:left w:val="single" w:color="auto" w:sz="6" w:space="0"/>
              <w:bottom w:val="single" w:color="auto" w:sz="6" w:space="0"/>
              <w:right w:val="double" w:color="auto" w:sz="4" w:space="0"/>
            </w:tcBorders>
            <w:noWrap w:val="0"/>
            <w:vAlign w:val="center"/>
          </w:tcPr>
          <w:p>
            <w:pPr>
              <w:ind w:firstLine="240" w:firstLineChars="100"/>
              <w:jc w:val="left"/>
              <w:rPr>
                <w:rFonts w:hint="eastAsia" w:ascii="宋体" w:hAnsi="宋体"/>
                <w:sz w:val="24"/>
              </w:rPr>
            </w:pPr>
            <w:r>
              <w:rPr>
                <w:rFonts w:hint="eastAsia" w:ascii="宋体" w:hAnsi="宋体"/>
                <w:sz w:val="24"/>
                <w:szCs w:val="24"/>
              </w:rPr>
              <w:t xml:space="preserve"> </w:t>
            </w:r>
            <w:r>
              <w:rPr>
                <w:rFonts w:hint="eastAsia" w:ascii="宋体" w:hAnsi="宋体"/>
                <w:sz w:val="24"/>
              </w:rPr>
              <w:t>由中标(成交)供应商在成交后于签订合同前足额提交至长葛市公共资源交易中心账户。</w:t>
            </w:r>
          </w:p>
          <w:p>
            <w:pPr>
              <w:jc w:val="left"/>
              <w:rPr>
                <w:rFonts w:hint="eastAsia" w:ascii="宋体" w:hAnsi="宋体"/>
                <w:b/>
                <w:bCs/>
                <w:sz w:val="24"/>
              </w:rPr>
            </w:pPr>
            <w:r>
              <w:rPr>
                <w:rFonts w:hint="eastAsia" w:ascii="宋体" w:hAnsi="宋体"/>
                <w:b/>
                <w:bCs/>
                <w:sz w:val="24"/>
              </w:rPr>
              <w:t xml:space="preserve">    开户行：河南长葛农村商业银行股份有限公司营业部</w:t>
            </w:r>
          </w:p>
          <w:p>
            <w:pPr>
              <w:ind w:firstLine="482" w:firstLineChars="200"/>
              <w:jc w:val="left"/>
              <w:rPr>
                <w:rFonts w:hint="eastAsia" w:ascii="宋体" w:hAnsi="宋体"/>
                <w:b/>
                <w:bCs/>
                <w:sz w:val="24"/>
              </w:rPr>
            </w:pPr>
            <w:r>
              <w:rPr>
                <w:rFonts w:hint="eastAsia" w:ascii="宋体" w:hAnsi="宋体"/>
                <w:b/>
                <w:bCs/>
                <w:sz w:val="24"/>
              </w:rPr>
              <w:t>户  名：长葛市公共资源交易中心</w:t>
            </w:r>
          </w:p>
          <w:p>
            <w:pPr>
              <w:ind w:firstLine="482" w:firstLineChars="200"/>
              <w:jc w:val="left"/>
              <w:rPr>
                <w:rFonts w:hint="eastAsia" w:ascii="宋体" w:hAnsi="宋体"/>
                <w:b/>
                <w:bCs/>
                <w:sz w:val="24"/>
              </w:rPr>
            </w:pPr>
            <w:r>
              <w:rPr>
                <w:rFonts w:hint="eastAsia" w:ascii="宋体" w:hAnsi="宋体"/>
                <w:b/>
                <w:bCs/>
                <w:sz w:val="24"/>
              </w:rPr>
              <w:t>账  号：13201001800000552</w:t>
            </w:r>
          </w:p>
          <w:p>
            <w:pPr>
              <w:jc w:val="left"/>
              <w:rPr>
                <w:rFonts w:hint="eastAsia" w:ascii="宋体" w:hAnsi="宋体"/>
                <w:b/>
                <w:bCs/>
                <w:sz w:val="24"/>
              </w:rPr>
            </w:pPr>
            <w:r>
              <w:rPr>
                <w:rFonts w:hint="eastAsia" w:ascii="宋体" w:hAnsi="宋体"/>
                <w:b/>
                <w:bCs/>
                <w:sz w:val="24"/>
              </w:rPr>
              <w:t xml:space="preserve">    履约担保的形式：基本户转账，在中标人签订合同前办理。</w:t>
            </w:r>
            <w:r>
              <w:rPr>
                <w:rFonts w:hint="eastAsia" w:ascii="宋体" w:hAnsi="宋体"/>
                <w:b/>
                <w:bCs/>
                <w:sz w:val="24"/>
              </w:rPr>
              <w:br w:type="textWrapping"/>
            </w:r>
            <w:r>
              <w:rPr>
                <w:rFonts w:hint="eastAsia" w:ascii="宋体" w:hAnsi="宋体"/>
                <w:b/>
                <w:bCs/>
                <w:sz w:val="24"/>
              </w:rPr>
              <w:t xml:space="preserve">    履约担保的金额：中标金额的10%。</w:t>
            </w:r>
          </w:p>
          <w:p>
            <w:pPr>
              <w:spacing w:line="400" w:lineRule="exact"/>
              <w:ind w:left="-105" w:leftChars="-50" w:firstLine="120" w:firstLineChars="50"/>
              <w:outlineLvl w:val="0"/>
              <w:rPr>
                <w:rFonts w:hint="eastAsia" w:ascii="宋体" w:hAnsi="宋体" w:cs="宋体"/>
                <w:b/>
                <w:sz w:val="24"/>
              </w:rPr>
            </w:pPr>
            <w:r>
              <w:rPr>
                <w:rFonts w:hint="eastAsia" w:ascii="宋体" w:hAnsi="宋体"/>
                <w:sz w:val="24"/>
              </w:rPr>
              <w:t xml:space="preserve">  供货完毕，验收合格后5个工作日内，自行到长葛市公共资源交易中心办理退还业务。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right"/>
        </w:trPr>
        <w:tc>
          <w:tcPr>
            <w:tcW w:w="1760" w:type="dxa"/>
            <w:tcBorders>
              <w:top w:val="single" w:color="auto" w:sz="6" w:space="0"/>
              <w:left w:val="double" w:color="auto" w:sz="4" w:space="0"/>
              <w:bottom w:val="doub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eastAsia="宋体" w:cs="宋体"/>
                <w:b/>
                <w:sz w:val="24"/>
                <w:lang w:bidi="ar"/>
              </w:rPr>
              <w:t>特别说明</w:t>
            </w:r>
          </w:p>
        </w:tc>
        <w:tc>
          <w:tcPr>
            <w:tcW w:w="8410" w:type="dxa"/>
            <w:tcBorders>
              <w:top w:val="single" w:color="auto" w:sz="6" w:space="0"/>
              <w:left w:val="single" w:color="auto" w:sz="4" w:space="0"/>
              <w:bottom w:val="double" w:color="auto" w:sz="4" w:space="0"/>
              <w:right w:val="double" w:color="auto" w:sz="4" w:space="0"/>
            </w:tcBorders>
            <w:noWrap w:val="0"/>
            <w:vAlign w:val="center"/>
          </w:tcPr>
          <w:p>
            <w:pPr>
              <w:spacing w:line="320" w:lineRule="exact"/>
              <w:jc w:val="left"/>
              <w:rPr>
                <w:rFonts w:hint="eastAsia" w:ascii="宋体" w:hAnsi="宋体" w:eastAsia="宋体" w:cs="宋体"/>
                <w:sz w:val="24"/>
                <w:lang w:bidi="ar"/>
              </w:rPr>
            </w:pPr>
            <w:r>
              <w:rPr>
                <w:rFonts w:hint="eastAsia" w:ascii="宋体" w:hAnsi="宋体" w:eastAsia="宋体" w:cs="宋体"/>
                <w:sz w:val="24"/>
                <w:lang w:bidi="ar"/>
              </w:rPr>
              <w:t>（1）采购人单位委派代表参加开标会议，或者作为采购人代表进入评审委员会的，须向采购代理机构出具由采购人法定代表人签字并加盖单位公章的有明确授权事项的授权函。</w:t>
            </w:r>
          </w:p>
          <w:p>
            <w:pPr>
              <w:spacing w:line="320" w:lineRule="exact"/>
              <w:jc w:val="left"/>
              <w:rPr>
                <w:rFonts w:hint="eastAsia" w:ascii="宋体" w:hAnsi="宋体" w:eastAsia="宋体" w:cs="宋体"/>
                <w:sz w:val="24"/>
                <w:lang w:bidi="ar"/>
              </w:rPr>
            </w:pPr>
            <w:r>
              <w:rPr>
                <w:rFonts w:hint="eastAsia" w:ascii="宋体" w:hAnsi="宋体" w:eastAsia="宋体" w:cs="宋体"/>
                <w:sz w:val="24"/>
                <w:lang w:bidi="ar"/>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p>
            <w:pPr>
              <w:spacing w:line="320" w:lineRule="exact"/>
              <w:jc w:val="left"/>
              <w:rPr>
                <w:rFonts w:hint="eastAsia" w:ascii="宋体" w:hAnsi="宋体" w:eastAsia="宋体" w:cs="宋体"/>
                <w:sz w:val="24"/>
                <w:lang w:bidi="ar"/>
              </w:rPr>
            </w:pPr>
            <w:r>
              <w:rPr>
                <w:rFonts w:hint="eastAsia" w:ascii="宋体" w:hAnsi="宋体" w:eastAsia="宋体" w:cs="宋体"/>
                <w:sz w:val="24"/>
                <w:lang w:bidi="ar"/>
              </w:rPr>
              <w:t xml:space="preserve">（2）不接受备选方案。 </w:t>
            </w:r>
          </w:p>
          <w:p>
            <w:pPr>
              <w:spacing w:line="320" w:lineRule="exact"/>
              <w:jc w:val="left"/>
              <w:rPr>
                <w:rFonts w:hint="eastAsia" w:ascii="宋体" w:hAnsi="宋体" w:cs="Arial"/>
                <w:sz w:val="24"/>
                <w:szCs w:val="22"/>
              </w:rPr>
            </w:pPr>
            <w:r>
              <w:rPr>
                <w:rFonts w:hint="eastAsia" w:ascii="宋体" w:hAnsi="宋体" w:eastAsia="宋体" w:cs="宋体"/>
                <w:sz w:val="24"/>
                <w:lang w:bidi="ar"/>
              </w:rPr>
              <w:t>（3）本谈判文件解释权归采购人及其所委托的采购代理机构。</w:t>
            </w:r>
          </w:p>
        </w:tc>
      </w:tr>
    </w:tbl>
    <w:p>
      <w:pPr>
        <w:spacing w:after="312" w:afterLines="100"/>
        <w:jc w:val="center"/>
        <w:rPr>
          <w:rFonts w:hint="eastAsia" w:ascii="宋体" w:hAnsi="宋体" w:cs="宋体"/>
          <w:b/>
          <w:sz w:val="32"/>
          <w:szCs w:val="32"/>
        </w:rPr>
      </w:pPr>
      <w:r>
        <w:rPr>
          <w:rFonts w:hint="eastAsia" w:ascii="宋体" w:hAnsi="宋体"/>
          <w:b/>
          <w:sz w:val="24"/>
          <w:lang w:bidi="ar"/>
        </w:rPr>
        <w:br w:type="page"/>
      </w:r>
      <w:r>
        <w:rPr>
          <w:rFonts w:hint="eastAsia" w:ascii="宋体" w:hAnsi="宋体" w:eastAsia="宋体" w:cs="宋体"/>
          <w:b/>
          <w:sz w:val="32"/>
          <w:szCs w:val="32"/>
          <w:lang w:bidi="ar"/>
        </w:rPr>
        <w:t xml:space="preserve">第二章  </w:t>
      </w:r>
      <w:r>
        <w:rPr>
          <w:rFonts w:hint="eastAsia" w:ascii="宋体" w:hAnsi="宋体" w:eastAsia="宋体" w:cs="宋体"/>
          <w:b/>
          <w:kern w:val="36"/>
          <w:sz w:val="32"/>
          <w:szCs w:val="32"/>
          <w:lang w:bidi="ar"/>
        </w:rPr>
        <w:t>竞争性谈判</w:t>
      </w:r>
      <w:r>
        <w:rPr>
          <w:rFonts w:hint="eastAsia" w:ascii="宋体" w:hAnsi="宋体" w:eastAsia="宋体" w:cs="宋体"/>
          <w:b/>
          <w:sz w:val="32"/>
          <w:szCs w:val="32"/>
          <w:lang w:bidi="ar"/>
        </w:rPr>
        <w:t>响应文件内容</w:t>
      </w:r>
    </w:p>
    <w:tbl>
      <w:tblPr>
        <w:tblStyle w:val="12"/>
        <w:tblW w:w="9860" w:type="dxa"/>
        <w:tblInd w:w="42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7"/>
        <w:gridCol w:w="390"/>
        <w:gridCol w:w="1920"/>
        <w:gridCol w:w="701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Cs w:val="21"/>
              </w:rPr>
            </w:pPr>
            <w:r>
              <w:rPr>
                <w:rFonts w:hint="eastAsia" w:ascii="宋体" w:hAnsi="宋体" w:eastAsia="宋体" w:cs="宋体"/>
                <w:b/>
                <w:szCs w:val="21"/>
                <w:lang w:bidi="ar"/>
              </w:rPr>
              <w:t>条款号</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Cs w:val="21"/>
              </w:rPr>
            </w:pPr>
            <w:r>
              <w:rPr>
                <w:rFonts w:hint="eastAsia" w:ascii="宋体" w:hAnsi="宋体" w:eastAsia="宋体" w:cs="宋体"/>
                <w:b/>
                <w:szCs w:val="21"/>
                <w:lang w:bidi="ar"/>
              </w:rPr>
              <w:t>评审因素</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Cs w:val="21"/>
              </w:rPr>
            </w:pPr>
            <w:r>
              <w:rPr>
                <w:rFonts w:hint="eastAsia" w:ascii="宋体" w:hAnsi="宋体" w:eastAsia="宋体" w:cs="宋体"/>
                <w:b/>
                <w:szCs w:val="21"/>
                <w:lang w:bidi="ar"/>
              </w:rPr>
              <w:t>评审标准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3.1</w:t>
            </w:r>
          </w:p>
          <w:p>
            <w:pPr>
              <w:spacing w:line="400" w:lineRule="exact"/>
              <w:jc w:val="center"/>
              <w:rPr>
                <w:rFonts w:hint="eastAsia" w:ascii="宋体" w:hAnsi="宋体" w:cs="宋体"/>
                <w:szCs w:val="21"/>
              </w:rPr>
            </w:pPr>
          </w:p>
        </w:tc>
        <w:tc>
          <w:tcPr>
            <w:tcW w:w="390" w:type="dxa"/>
            <w:vMerge w:val="restar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r>
              <w:rPr>
                <w:rFonts w:hint="eastAsia" w:ascii="宋体" w:hAnsi="宋体" w:eastAsia="宋体" w:cs="宋体"/>
                <w:szCs w:val="21"/>
                <w:lang w:bidi="ar"/>
              </w:rPr>
              <w:t>资格评审标准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竞标人名称</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与营业执照一致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投标函及附录签字盖章</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有法定代表人或其委托代理人签字或盖章并加盖单位章，详见“响应文件格式”的要求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响应文件格式</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符合 “响应文件格式”的要求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bidi="ar"/>
              </w:rPr>
            </w:pPr>
            <w:r>
              <w:rPr>
                <w:rFonts w:hint="eastAsia" w:ascii="宋体" w:hAnsi="宋体" w:eastAsia="宋体" w:cs="宋体"/>
                <w:szCs w:val="21"/>
                <w:lang w:bidi="ar"/>
              </w:rPr>
              <w:t>营业执照等证件</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具备营业执照（或三证合一的营业执照副本）</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bidi="ar"/>
              </w:rPr>
            </w:pPr>
            <w:r>
              <w:rPr>
                <w:rFonts w:hint="eastAsia" w:ascii="宋体" w:hAnsi="宋体" w:eastAsia="宋体" w:cs="宋体"/>
                <w:szCs w:val="21"/>
                <w:lang w:bidi="ar"/>
              </w:rPr>
              <w:t>竞标人资格</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符合采购文件要求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投标保证金</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按照谈判文件规定按时足额交纳投标保证金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7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法定代表人或其授权代表身份</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提供有效的法定代表人证明，或法定代表人授权委托书、被委托人身份证。并按规定到开标现场并签字确认。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依法纳税和缴纳社会保障金的记录</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2018年任意三个月交纳社会保障金和交纳税金的证明材料（当年新注册公司从注册交纳起计算，不足三月视为满足）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585"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财务审计报告</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Cs w:val="21"/>
                <w:lang w:bidi="ar"/>
              </w:rPr>
            </w:pPr>
            <w:r>
              <w:rPr>
                <w:rFonts w:hint="eastAsia" w:ascii="宋体" w:hAnsi="宋体" w:eastAsia="宋体" w:cs="宋体"/>
                <w:szCs w:val="21"/>
                <w:lang w:bidi="ar"/>
              </w:rPr>
              <w:t>2017年度财务审计报告；或基本开户银行出具的资信证明；或财政部门认可的政府采购专业担保机构的证明文件和担保机构出具的投保担保函(当年新注册公司提供注册审验证明文件或当年的财务审计报告或上个月的财务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3605"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rFonts w:hint="eastAsia" w:ascii="宋体" w:hAnsi="宋体" w:eastAsia="宋体" w:cs="宋体"/>
                <w:szCs w:val="21"/>
                <w:lang w:bidi="ar"/>
              </w:rPr>
              <w:t>其他要求</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pStyle w:val="13"/>
              <w:shd w:val="clear" w:color="auto" w:fill="FFFFFF"/>
              <w:spacing w:line="380" w:lineRule="exact"/>
              <w:rPr>
                <w:rFonts w:hint="eastAsia" w:ascii="宋体" w:hAnsi="宋体" w:cs="仿宋_GB2312"/>
                <w:shd w:val="clear" w:color="auto" w:fill="FFFFFF"/>
              </w:rPr>
            </w:pPr>
            <w:r>
              <w:rPr>
                <w:rFonts w:hint="eastAsia" w:ascii="宋体" w:hAnsi="宋体" w:eastAsia="宋体" w:cs="宋体"/>
                <w:kern w:val="2"/>
                <w:shd w:val="clear" w:color="auto" w:fill="FFFFFF"/>
              </w:rPr>
              <w:t>1、</w:t>
            </w:r>
            <w:r>
              <w:rPr>
                <w:rFonts w:hint="eastAsia" w:ascii="宋体" w:hAnsi="宋体" w:cs="仿宋_GB2312"/>
                <w:shd w:val="clear" w:color="auto" w:fill="FFFFFF"/>
              </w:rPr>
              <w:t>参加政府采购活动前3年内在经营活动中没有重大违法记录的书面声明；</w:t>
            </w:r>
          </w:p>
          <w:p>
            <w:pPr>
              <w:pStyle w:val="13"/>
              <w:shd w:val="clear" w:color="auto" w:fill="FFFFFF"/>
              <w:spacing w:line="380" w:lineRule="exact"/>
              <w:rPr>
                <w:rFonts w:hint="eastAsia" w:ascii="宋体" w:hAnsi="宋体" w:cs="仿宋_GB2312"/>
                <w:shd w:val="clear" w:color="auto" w:fill="FFFFFF"/>
              </w:rPr>
            </w:pPr>
            <w:r>
              <w:rPr>
                <w:rFonts w:hint="eastAsia" w:ascii="宋体" w:hAnsi="宋体" w:cs="仿宋_GB2312"/>
                <w:shd w:val="clear" w:color="auto" w:fill="FFFFFF"/>
              </w:rPr>
              <w:t>2、供应商自觉抵制政府采购领域商业贿赂行为承诺书</w:t>
            </w:r>
          </w:p>
          <w:p>
            <w:pPr>
              <w:pStyle w:val="13"/>
              <w:shd w:val="clear" w:color="auto" w:fill="FFFFFF"/>
              <w:spacing w:line="380" w:lineRule="exact"/>
              <w:rPr>
                <w:rFonts w:hint="eastAsia"/>
              </w:rPr>
            </w:pPr>
            <w:r>
              <w:rPr>
                <w:rFonts w:hint="eastAsia" w:ascii="宋体" w:hAnsi="宋体" w:cs="仿宋_GB2312"/>
                <w:shd w:val="clear" w:color="auto" w:fill="FFFFFF"/>
              </w:rPr>
              <w:t>3、</w:t>
            </w:r>
            <w:r>
              <w:rPr>
                <w:rFonts w:hint="eastAsia"/>
              </w:rPr>
              <w:t>被列入失信被执行人名单的供应商，其投标将被拒绝。</w:t>
            </w:r>
          </w:p>
          <w:p>
            <w:pPr>
              <w:pStyle w:val="13"/>
              <w:shd w:val="clear" w:color="auto" w:fill="FFFFFF"/>
              <w:spacing w:line="380" w:lineRule="exact"/>
              <w:rPr>
                <w:rFonts w:hint="eastAsia"/>
              </w:rPr>
            </w:pPr>
            <w:r>
              <w:rPr>
                <w:rFonts w:hint="eastAsia"/>
              </w:rPr>
              <w:t>信用信息查询记录和证据留存具体方式：经资格审查小组（谈判小组/询价小组）确认的查询结果网页截图作为查询记录和证据，与其他文件一并保存。</w:t>
            </w:r>
          </w:p>
          <w:p>
            <w:pPr>
              <w:pStyle w:val="13"/>
              <w:shd w:val="clear" w:color="auto" w:fill="FFFFFF"/>
              <w:spacing w:line="380" w:lineRule="exact"/>
              <w:rPr>
                <w:rFonts w:hint="eastAsia"/>
              </w:rPr>
            </w:pPr>
            <w:r>
              <w:rPr>
                <w:rFonts w:hint="eastAsia"/>
              </w:rPr>
              <w:t>供应商须提供以下网站的公示信息查询结果截图：</w:t>
            </w:r>
          </w:p>
          <w:p>
            <w:pPr>
              <w:pStyle w:val="13"/>
              <w:shd w:val="clear" w:color="auto" w:fill="FFFFFF"/>
              <w:spacing w:line="380" w:lineRule="exact"/>
              <w:rPr>
                <w:rFonts w:hint="eastAsia"/>
              </w:rPr>
            </w:pPr>
            <w:r>
              <w:rPr>
                <w:rFonts w:hint="eastAsia"/>
              </w:rPr>
              <w:t>（1）“信用中国”（www.creditchina.gov.cn）“失信被执行人”、“重大税收违法案件当事人名单”网页查询结果截图。查询对象包括投标人、法定代表人及授权委托人；</w:t>
            </w:r>
          </w:p>
          <w:p>
            <w:pPr>
              <w:pStyle w:val="13"/>
              <w:shd w:val="clear" w:color="auto" w:fill="FFFFFF"/>
              <w:spacing w:line="380" w:lineRule="exact"/>
              <w:rPr>
                <w:rFonts w:hint="eastAsia"/>
              </w:rPr>
            </w:pPr>
            <w:r>
              <w:rPr>
                <w:rFonts w:hint="eastAsia"/>
              </w:rPr>
              <w:t>（2）“中国政府采购网”（www.ccgp.gov.cn）“政府采购严重违法失信行为记录名单”网页查询结果截图；</w:t>
            </w:r>
          </w:p>
          <w:p>
            <w:pPr>
              <w:pStyle w:val="13"/>
              <w:shd w:val="clear" w:color="auto" w:fill="FFFFFF"/>
              <w:spacing w:line="380" w:lineRule="exact"/>
              <w:rPr>
                <w:rFonts w:hint="eastAsia" w:ascii="宋体" w:hAnsi="宋体" w:cs="仿宋_GB2312"/>
                <w:shd w:val="clear" w:color="auto" w:fill="FFFFFF"/>
              </w:rPr>
            </w:pPr>
            <w:r>
              <w:rPr>
                <w:rFonts w:hint="eastAsia"/>
              </w:rPr>
              <w:t>（3）“全国企业信用信息公示系统”（www.gsxt.gov.cn）“经营异常名录/严重违法失信企业名单”网页查询结果截图。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00" w:hRule="atLeast"/>
        </w:trPr>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p>
            <w:pPr>
              <w:spacing w:line="400" w:lineRule="exact"/>
              <w:jc w:val="center"/>
              <w:rPr>
                <w:rFonts w:hint="eastAsia" w:ascii="宋体" w:hAnsi="宋体" w:cs="宋体"/>
                <w:szCs w:val="21"/>
              </w:rPr>
            </w:pPr>
            <w:r>
              <w:rPr>
                <w:rFonts w:hint="eastAsia" w:ascii="宋体" w:hAnsi="宋体" w:cs="宋体"/>
                <w:szCs w:val="21"/>
                <w:lang w:bidi="ar"/>
              </w:rPr>
              <w:t>3.2</w:t>
            </w: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tc>
        <w:tc>
          <w:tcPr>
            <w:tcW w:w="390"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eastAsia="宋体" w:cs="宋体"/>
                <w:szCs w:val="21"/>
              </w:rPr>
            </w:pPr>
            <w:r>
              <w:rPr>
                <w:rFonts w:hint="eastAsia" w:ascii="宋体" w:hAnsi="宋体" w:eastAsia="宋体" w:cs="宋体"/>
                <w:szCs w:val="21"/>
                <w:lang w:bidi="ar"/>
              </w:rPr>
              <w:t>符合性</w:t>
            </w:r>
          </w:p>
          <w:p>
            <w:pPr>
              <w:spacing w:line="400" w:lineRule="exact"/>
              <w:jc w:val="both"/>
              <w:rPr>
                <w:rFonts w:hint="eastAsia" w:ascii="宋体" w:hAnsi="宋体" w:eastAsia="宋体" w:cs="宋体"/>
                <w:szCs w:val="21"/>
              </w:rPr>
            </w:pPr>
            <w:r>
              <w:rPr>
                <w:rFonts w:hint="eastAsia" w:ascii="宋体" w:hAnsi="宋体" w:eastAsia="宋体" w:cs="宋体"/>
                <w:szCs w:val="21"/>
                <w:lang w:bidi="ar"/>
              </w:rPr>
              <w:t>评审</w:t>
            </w:r>
          </w:p>
          <w:p>
            <w:pPr>
              <w:spacing w:line="400" w:lineRule="exact"/>
              <w:jc w:val="both"/>
              <w:rPr>
                <w:rFonts w:hint="eastAsia" w:ascii="宋体" w:hAnsi="宋体" w:cs="宋体"/>
                <w:szCs w:val="21"/>
              </w:rPr>
            </w:pPr>
            <w:r>
              <w:rPr>
                <w:rFonts w:hint="eastAsia" w:ascii="宋体" w:hAnsi="宋体" w:eastAsia="宋体" w:cs="宋体"/>
                <w:szCs w:val="21"/>
                <w:lang w:bidi="ar"/>
              </w:rPr>
              <w:t>标准</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响应文件中的投标报价</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b/>
                <w:szCs w:val="21"/>
                <w:lang w:bidi="ar"/>
              </w:rPr>
              <w:t>竞标人的投标报价不得超过预算价且只能有一个有效报价。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采购清单</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rPr>
              <w:t>与采购文件要求一致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cs="宋体"/>
                <w:szCs w:val="22"/>
                <w:lang w:bidi="ar"/>
              </w:rPr>
            </w:pPr>
            <w:r>
              <w:rPr>
                <w:rFonts w:hint="eastAsia" w:ascii="宋体" w:hAnsi="宋体" w:eastAsia="宋体" w:cs="宋体"/>
                <w:szCs w:val="22"/>
                <w:lang w:bidi="ar"/>
              </w:rPr>
              <w:t>交货期</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imes New Roman" w:hAnsi="Times New Roman" w:cs="宋体"/>
                <w:szCs w:val="22"/>
                <w:lang w:bidi="ar"/>
              </w:rPr>
            </w:pPr>
            <w:r>
              <w:rPr>
                <w:rFonts w:hint="eastAsia" w:ascii="宋体" w:hAnsi="宋体" w:eastAsia="宋体" w:cs="宋体"/>
              </w:rPr>
              <w:t>符合采购文件要求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质量</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rPr>
              <w:t>符合采购文件要求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lang w:bidi="ar"/>
              </w:rPr>
            </w:pPr>
            <w:r>
              <w:rPr>
                <w:rFonts w:hint="eastAsia" w:ascii="宋体" w:hAnsi="宋体" w:eastAsia="宋体" w:cs="宋体"/>
                <w:szCs w:val="21"/>
                <w:lang w:bidi="ar"/>
              </w:rPr>
              <w:t>质保期</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rPr>
            </w:pPr>
            <w:r>
              <w:rPr>
                <w:rFonts w:hint="eastAsia" w:ascii="宋体" w:hAnsi="宋体" w:eastAsia="宋体" w:cs="宋体"/>
              </w:rPr>
              <w:t>符合采购文件要求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eastAsia="宋体" w:cs="宋体"/>
                <w:szCs w:val="21"/>
                <w:lang w:bidi="ar"/>
              </w:rPr>
              <w:t>投标有效期</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rPr>
              <w:t>自投标截止时间起60日历天，供应商应当在投标有效期内办理相关事宜。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390" w:type="dxa"/>
            <w:vMerge w:val="continue"/>
            <w:tcBorders>
              <w:top w:val="single" w:color="auto" w:sz="4" w:space="0"/>
              <w:left w:val="nil"/>
              <w:bottom w:val="single" w:color="auto" w:sz="4" w:space="0"/>
              <w:right w:val="single" w:color="auto" w:sz="4" w:space="0"/>
            </w:tcBorders>
            <w:noWrap w:val="0"/>
            <w:vAlign w:val="center"/>
          </w:tcPr>
          <w:p>
            <w:pPr>
              <w:rPr>
                <w:sz w:val="20"/>
                <w:szCs w:val="20"/>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bidi="ar"/>
              </w:rPr>
            </w:pPr>
            <w:r>
              <w:rPr>
                <w:rFonts w:hint="eastAsia" w:ascii="宋体" w:hAnsi="宋体" w:eastAsia="宋体" w:cs="宋体"/>
                <w:szCs w:val="21"/>
                <w:lang w:bidi="ar"/>
              </w:rPr>
              <w:t>是否有否决投标条件 所列情形</w:t>
            </w:r>
          </w:p>
        </w:tc>
        <w:tc>
          <w:tcPr>
            <w:tcW w:w="70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eastAsia="宋体" w:cs="宋体"/>
                <w:szCs w:val="21"/>
                <w:lang w:bidi="ar"/>
              </w:rPr>
              <w:t>响应谈判文件要求的其他实质性内容。</w:t>
            </w:r>
          </w:p>
        </w:tc>
      </w:tr>
    </w:tbl>
    <w:p>
      <w:pPr>
        <w:spacing w:line="400" w:lineRule="exact"/>
        <w:rPr>
          <w:rFonts w:hint="eastAsia" w:ascii="宋体" w:hAnsi="宋体" w:eastAsia="宋体" w:cs="宋体"/>
          <w:kern w:val="0"/>
          <w:sz w:val="24"/>
        </w:rPr>
      </w:pPr>
      <w:r>
        <w:rPr>
          <w:rFonts w:hint="eastAsia" w:ascii="宋体" w:hAnsi="宋体" w:eastAsia="宋体" w:cs="宋体"/>
          <w:b/>
          <w:sz w:val="24"/>
          <w:lang w:bidi="ar"/>
        </w:rPr>
        <w:t>注：</w:t>
      </w:r>
      <w:bookmarkStart w:id="5" w:name="_GoBack"/>
      <w:bookmarkEnd w:id="5"/>
      <w:r>
        <w:rPr>
          <w:rFonts w:hint="eastAsia" w:ascii="宋体" w:hAnsi="宋体" w:eastAsia="宋体" w:cs="宋体"/>
          <w:kern w:val="0"/>
          <w:sz w:val="24"/>
          <w:lang w:bidi="ar"/>
        </w:rPr>
        <w:t>1.“符合性审查材料”和“资格性审查材料”均须加盖竞标人的公章。</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2.“符合性审查材料”和“资格性审查材料”中有一项不符合要求，就不得进入下一阶段的评审。</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3.对于给定格式的，必须按照给定的格式进行填报；没有给定格式的，竞标人可以自行设计。</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4.竞标人在装订响应文件时，应严格按照以上表格响应文件内容进行胶装。</w:t>
      </w:r>
    </w:p>
    <w:p>
      <w:pPr>
        <w:spacing w:line="360" w:lineRule="auto"/>
        <w:ind w:firstLine="540" w:firstLineChars="225"/>
        <w:rPr>
          <w:rFonts w:hint="eastAsia" w:ascii="宋体" w:hAnsi="宋体" w:eastAsia="宋体" w:cs="宋体"/>
          <w:kern w:val="0"/>
          <w:sz w:val="24"/>
          <w:lang w:bidi="ar"/>
        </w:rPr>
      </w:pPr>
      <w:r>
        <w:rPr>
          <w:rFonts w:hint="eastAsia" w:ascii="宋体" w:hAnsi="宋体" w:eastAsia="宋体" w:cs="宋体"/>
          <w:kern w:val="0"/>
          <w:sz w:val="24"/>
          <w:lang w:bidi="ar"/>
        </w:rPr>
        <w:t>5.资格性审查材料时，竞标人须提供相应的原件并在相应文件中付上复印件。</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6</w:t>
      </w:r>
      <w:r>
        <w:rPr>
          <w:rFonts w:hint="eastAsia" w:ascii="宋体" w:hAnsi="宋体" w:eastAsia="宋体" w:cs="宋体"/>
          <w:kern w:val="0"/>
          <w:sz w:val="24"/>
          <w:lang w:eastAsia="zh-CN" w:bidi="ar"/>
        </w:rPr>
        <w:t>.</w:t>
      </w:r>
      <w:r>
        <w:rPr>
          <w:rFonts w:hint="eastAsia" w:ascii="宋体" w:hAnsi="宋体" w:eastAsia="宋体" w:cs="宋体"/>
          <w:kern w:val="0"/>
          <w:sz w:val="24"/>
          <w:lang w:bidi="ar"/>
        </w:rPr>
        <w:t>本次招标不接受联合体投标，不得转包、挂靠及违法分包；</w:t>
      </w:r>
    </w:p>
    <w:p>
      <w:pPr>
        <w:spacing w:line="360" w:lineRule="auto"/>
        <w:ind w:firstLine="540" w:firstLineChars="225"/>
        <w:rPr>
          <w:rFonts w:hint="eastAsia" w:ascii="宋体" w:hAnsi="宋体" w:eastAsia="宋体" w:cs="宋体"/>
          <w:kern w:val="0"/>
          <w:sz w:val="24"/>
        </w:rPr>
      </w:pPr>
      <w:r>
        <w:rPr>
          <w:rFonts w:hint="eastAsia" w:ascii="宋体" w:hAnsi="宋体" w:eastAsia="宋体" w:cs="宋体"/>
          <w:kern w:val="0"/>
          <w:sz w:val="24"/>
          <w:lang w:bidi="ar"/>
        </w:rPr>
        <w:t>7</w:t>
      </w:r>
      <w:r>
        <w:rPr>
          <w:rFonts w:hint="eastAsia" w:ascii="宋体" w:hAnsi="宋体" w:eastAsia="宋体" w:cs="宋体"/>
          <w:kern w:val="0"/>
          <w:sz w:val="24"/>
          <w:lang w:eastAsia="zh-CN" w:bidi="ar"/>
        </w:rPr>
        <w:t>.</w:t>
      </w:r>
      <w:r>
        <w:rPr>
          <w:rFonts w:hint="eastAsia" w:ascii="宋体" w:hAnsi="宋体" w:eastAsia="宋体" w:cs="宋体"/>
          <w:kern w:val="0"/>
          <w:sz w:val="24"/>
          <w:lang w:bidi="ar"/>
        </w:rPr>
        <w:t>与采购人存在利害关系可能影响招标公正性的法人、其他组织或者个人，不得参加投标；单位负责人为同一人或者存在控股、管理关系的不同单位，不得参加同一标段投标或者未划分标段的同一招标项目投标。</w:t>
      </w:r>
    </w:p>
    <w:p>
      <w:pPr>
        <w:ind w:firstLine="560" w:firstLineChars="200"/>
        <w:rPr>
          <w:rFonts w:hint="eastAsia" w:ascii="黑体" w:hAnsi="宋体" w:eastAsia="黑体" w:cs="黑体"/>
          <w:sz w:val="28"/>
          <w:szCs w:val="28"/>
          <w:lang w:val="en-US" w:eastAsia="zh-CN"/>
        </w:rPr>
      </w:pPr>
      <w:r>
        <w:rPr>
          <w:rFonts w:hint="eastAsia" w:ascii="黑体" w:hAnsi="宋体" w:eastAsia="黑体" w:cs="黑体"/>
          <w:sz w:val="28"/>
          <w:szCs w:val="28"/>
          <w:lang w:bidi="ar"/>
        </w:rPr>
        <w:t>特别提醒：</w:t>
      </w:r>
      <w:r>
        <w:rPr>
          <w:rFonts w:hint="eastAsia" w:ascii="黑体" w:hAnsi="宋体" w:eastAsia="黑体" w:cs="黑体"/>
          <w:sz w:val="28"/>
          <w:szCs w:val="28"/>
          <w:lang w:val="en-US" w:eastAsia="zh-CN" w:bidi="ar"/>
        </w:rPr>
        <w:t xml:space="preserve"> </w:t>
      </w:r>
    </w:p>
    <w:p>
      <w:pPr>
        <w:rPr>
          <w:rFonts w:hint="eastAsia" w:ascii="黑体" w:hAnsi="宋体" w:eastAsia="黑体" w:cs="黑体"/>
          <w:sz w:val="28"/>
          <w:szCs w:val="28"/>
        </w:rPr>
      </w:pPr>
      <w:r>
        <w:rPr>
          <w:rFonts w:hint="eastAsia" w:ascii="黑体" w:hAnsi="宋体" w:eastAsia="黑体" w:cs="黑体"/>
          <w:sz w:val="28"/>
          <w:szCs w:val="28"/>
          <w:lang w:bidi="ar"/>
        </w:rPr>
        <w:t xml:space="preserve">    采购人与中标、成交供应商应当在中标、成交通知书发出之日起三十日内，按照立项通知书、采购文件确定的事项签订政府采购合同。 </w:t>
      </w:r>
    </w:p>
    <w:p>
      <w:pPr>
        <w:ind w:firstLine="560" w:firstLineChars="200"/>
        <w:rPr>
          <w:rFonts w:hint="eastAsia" w:ascii="黑体" w:hAnsi="宋体" w:eastAsia="黑体" w:cs="黑体"/>
          <w:sz w:val="28"/>
          <w:szCs w:val="28"/>
        </w:rPr>
      </w:pPr>
      <w:r>
        <w:rPr>
          <w:rFonts w:hint="eastAsia" w:ascii="黑体" w:hAnsi="宋体" w:eastAsia="黑体" w:cs="黑体"/>
          <w:sz w:val="28"/>
          <w:szCs w:val="28"/>
          <w:lang w:bidi="ar"/>
        </w:rPr>
        <w:t>中标、成交通知书对采购人和中标、成交供应商均具有法律效力。</w:t>
      </w:r>
    </w:p>
    <w:p>
      <w:pPr>
        <w:ind w:firstLine="560" w:firstLineChars="200"/>
        <w:rPr>
          <w:rFonts w:hint="eastAsia" w:ascii="黑体" w:hAnsi="宋体" w:eastAsia="黑体" w:cs="黑体"/>
          <w:sz w:val="28"/>
          <w:szCs w:val="28"/>
        </w:rPr>
      </w:pPr>
      <w:r>
        <w:rPr>
          <w:rFonts w:hint="eastAsia" w:ascii="黑体" w:hAnsi="宋体" w:eastAsia="黑体" w:cs="黑体"/>
          <w:sz w:val="28"/>
          <w:szCs w:val="28"/>
          <w:lang w:bidi="ar"/>
        </w:rPr>
        <w:t>中标、成交通知书发出后，采购人改变中标、成交结果的，或者中标、成交供应商放弃中标、成交项目的，应当依法承担法律责任。</w:t>
      </w:r>
    </w:p>
    <w:p>
      <w:pPr>
        <w:spacing w:after="156" w:afterLines="50" w:line="400" w:lineRule="exact"/>
        <w:ind w:firstLine="560" w:firstLineChars="200"/>
        <w:rPr>
          <w:rFonts w:hint="eastAsia" w:ascii="宋体" w:hAnsi="宋体" w:cs="宋体"/>
          <w:b/>
          <w:sz w:val="32"/>
          <w:szCs w:val="32"/>
        </w:rPr>
      </w:pPr>
      <w:r>
        <w:rPr>
          <w:rFonts w:hint="eastAsia" w:ascii="黑体" w:hAnsi="宋体" w:eastAsia="黑体" w:cs="黑体"/>
          <w:sz w:val="28"/>
          <w:szCs w:val="28"/>
          <w:lang w:bidi="ar"/>
        </w:rPr>
        <w:t>采购合同自签订之日起七个工作日内，采购人应当将合同副本报同级政府采购监督管理部门和有关部门备案。</w:t>
      </w:r>
    </w:p>
    <w:p>
      <w:pPr>
        <w:spacing w:after="312" w:afterLines="100"/>
        <w:jc w:val="center"/>
        <w:rPr>
          <w:rFonts w:hint="eastAsia" w:ascii="宋体" w:hAnsi="宋体" w:eastAsia="宋体" w:cs="宋体"/>
          <w:b/>
          <w:sz w:val="32"/>
          <w:szCs w:val="32"/>
        </w:rPr>
      </w:pPr>
      <w:r>
        <w:rPr>
          <w:rFonts w:hint="eastAsia" w:ascii="宋体" w:hAnsi="宋体" w:cs="宋体"/>
          <w:b/>
          <w:sz w:val="32"/>
          <w:szCs w:val="32"/>
          <w:lang w:bidi="ar"/>
        </w:rPr>
        <w:br w:type="page"/>
      </w:r>
      <w:r>
        <w:rPr>
          <w:rFonts w:hint="eastAsia" w:ascii="宋体" w:hAnsi="宋体" w:eastAsia="宋体" w:cs="宋体"/>
          <w:b/>
          <w:sz w:val="32"/>
          <w:szCs w:val="32"/>
          <w:lang w:bidi="ar"/>
        </w:rPr>
        <w:t>第三章  评审方法</w:t>
      </w:r>
    </w:p>
    <w:p>
      <w:pPr>
        <w:spacing w:line="400" w:lineRule="exact"/>
        <w:ind w:left="718" w:leftChars="227" w:hanging="241" w:hangingChars="100"/>
        <w:rPr>
          <w:rFonts w:hint="eastAsia" w:ascii="宋体" w:hAnsi="宋体" w:eastAsia="宋体" w:cs="宋体"/>
          <w:b/>
          <w:sz w:val="24"/>
        </w:rPr>
      </w:pPr>
      <w:r>
        <w:rPr>
          <w:rFonts w:hint="eastAsia" w:ascii="宋体" w:hAnsi="宋体" w:eastAsia="宋体" w:cs="宋体"/>
          <w:b/>
          <w:sz w:val="24"/>
          <w:lang w:bidi="ar"/>
        </w:rPr>
        <w:t>一、谈判小组的组成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w:t>
      </w:r>
      <w:r>
        <w:rPr>
          <w:rFonts w:hint="eastAsia" w:ascii="宋体" w:hAnsi="宋体" w:eastAsia="宋体" w:cs="宋体"/>
          <w:b/>
          <w:sz w:val="24"/>
          <w:lang w:bidi="ar"/>
        </w:rPr>
        <w:t>谈判小组由采购人代表1人和有关的技术、经济方面的专家2人组成。</w:t>
      </w:r>
      <w:r>
        <w:rPr>
          <w:rFonts w:hint="eastAsia" w:ascii="宋体" w:hAnsi="宋体" w:eastAsia="宋体" w:cs="宋体"/>
          <w:sz w:val="24"/>
          <w:lang w:bidi="ar"/>
        </w:rPr>
        <w:t>谈判小组负责具体评审事务，根据有关法律法规和采购文件规定的评审程序、评审方法及评审标准独立履行评审职责。采购人代表不得担任谈判小组组长。</w:t>
      </w:r>
    </w:p>
    <w:p>
      <w:pPr>
        <w:spacing w:line="400" w:lineRule="exact"/>
        <w:ind w:firstLine="480" w:firstLineChars="200"/>
        <w:rPr>
          <w:rFonts w:hint="eastAsia" w:ascii="宋体" w:hAnsi="宋体" w:cs="宋体"/>
          <w:sz w:val="24"/>
        </w:rPr>
      </w:pPr>
      <w:r>
        <w:rPr>
          <w:rFonts w:hint="eastAsia" w:ascii="宋体" w:hAnsi="宋体" w:cs="宋体"/>
          <w:b w:val="0"/>
          <w:bCs/>
          <w:sz w:val="24"/>
          <w:lang w:bidi="ar"/>
        </w:rPr>
        <w:t>2、</w:t>
      </w:r>
      <w:r>
        <w:rPr>
          <w:rFonts w:hint="eastAsia" w:ascii="宋体" w:hAnsi="宋体" w:eastAsia="宋体" w:cs="宋体"/>
          <w:sz w:val="24"/>
          <w:lang w:bidi="ar"/>
        </w:rPr>
        <w:t>谈判小组将在监督部门监督下</w:t>
      </w:r>
      <w:r>
        <w:rPr>
          <w:rFonts w:hint="eastAsia" w:ascii="宋体" w:hAnsi="宋体" w:eastAsia="宋体" w:cs="宋体"/>
          <w:b/>
          <w:sz w:val="24"/>
          <w:lang w:bidi="ar"/>
        </w:rPr>
        <w:t>从财政部门组建的采购专家库中随机抽取</w:t>
      </w:r>
      <w:r>
        <w:rPr>
          <w:rFonts w:hint="eastAsia" w:ascii="宋体" w:hAnsi="宋体" w:eastAsia="宋体" w:cs="宋体"/>
          <w:sz w:val="24"/>
          <w:lang w:bidi="ar"/>
        </w:rPr>
        <w:t>产生</w:t>
      </w:r>
      <w:r>
        <w:rPr>
          <w:rFonts w:hint="eastAsia" w:ascii="宋体" w:hAnsi="宋体" w:cs="宋体"/>
          <w:sz w:val="24"/>
          <w:lang w:bidi="ar"/>
        </w:rPr>
        <w:t>。</w:t>
      </w:r>
    </w:p>
    <w:p>
      <w:pPr>
        <w:snapToGrid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3、专家回避制度</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评审专家与参加采购活动的供应商存在下列利害关系之一的,应当回避: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(1)参加采购活动前三年内,与供应商存在劳动关系,或者担任过供应商的董事、监事,或者是供应商的控股股东或实际控制人;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(2)与供应商的法定代表人或者负责人有夫妻、直系血亲、三代以内旁系血亲或者近姻亲关系;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(3)与供应商有其他可能影响政府采购活动公平、公正进行的关系。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除以上规定的情形外,评审专家对本单位的政府采购项目只能作为采购人代表参与评审活动。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各级财政部门政府采购监督管理工作人员,不得作为评审专家参与政府采购项目的评审活动。</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二、谈判程序</w:t>
      </w:r>
    </w:p>
    <w:p>
      <w:pPr>
        <w:spacing w:line="400" w:lineRule="exact"/>
        <w:ind w:firstLine="480" w:firstLineChars="200"/>
        <w:rPr>
          <w:rFonts w:hint="eastAsia" w:ascii="宋体" w:hAnsi="宋体" w:eastAsia="宋体" w:cs="宋体"/>
          <w:b/>
          <w:sz w:val="24"/>
        </w:rPr>
      </w:pPr>
      <w:r>
        <w:rPr>
          <w:rFonts w:hint="eastAsia" w:ascii="宋体" w:hAnsi="宋体" w:eastAsia="宋体" w:cs="宋体"/>
          <w:sz w:val="24"/>
          <w:lang w:bidi="ar"/>
        </w:rPr>
        <w:t>1、</w:t>
      </w:r>
      <w:r>
        <w:rPr>
          <w:rFonts w:hint="eastAsia" w:ascii="宋体" w:hAnsi="宋体" w:eastAsia="宋体" w:cs="宋体"/>
          <w:b/>
          <w:sz w:val="24"/>
          <w:lang w:bidi="ar"/>
        </w:rPr>
        <w:t xml:space="preserve"> 响应文件的初审</w:t>
      </w:r>
    </w:p>
    <w:p>
      <w:pPr>
        <w:spacing w:line="440" w:lineRule="exact"/>
        <w:ind w:firstLine="480" w:firstLineChars="200"/>
        <w:rPr>
          <w:rFonts w:hint="eastAsia" w:ascii="宋体" w:hAnsi="宋体" w:eastAsia="宋体" w:cs="宋体"/>
          <w:b/>
          <w:sz w:val="24"/>
        </w:rPr>
      </w:pPr>
      <w:r>
        <w:rPr>
          <w:rFonts w:hint="eastAsia" w:ascii="宋体" w:hAnsi="宋体" w:eastAsia="宋体" w:cs="宋体"/>
          <w:sz w:val="24"/>
          <w:szCs w:val="24"/>
          <w:lang w:bidi="ar"/>
        </w:rPr>
        <w:t>(1)</w:t>
      </w:r>
      <w:r>
        <w:rPr>
          <w:rFonts w:hint="eastAsia" w:ascii="宋体" w:hAnsi="宋体" w:eastAsia="宋体" w:cs="宋体"/>
          <w:b/>
          <w:sz w:val="24"/>
          <w:lang w:bidi="ar"/>
        </w:rPr>
        <w:t>资格性审查</w:t>
      </w:r>
      <w:r>
        <w:rPr>
          <w:rFonts w:hint="eastAsia" w:ascii="宋体" w:hAnsi="宋体" w:eastAsia="宋体" w:cs="宋体"/>
          <w:sz w:val="24"/>
          <w:lang w:bidi="ar"/>
        </w:rPr>
        <w:t>。评审专家依据有关法律法规和谈判文件的规定，审查每个供应商提交的资格证明文件是否齐全、完整、合法、有效。在评审过程中，评审专家有权要求供应商提供资格证明文件的原件以供审查，供应商应在评审专家规定的时限内提供。</w:t>
      </w:r>
      <w:r>
        <w:rPr>
          <w:rFonts w:hint="eastAsia" w:ascii="宋体" w:hAnsi="宋体" w:eastAsia="宋体" w:cs="宋体"/>
          <w:b/>
          <w:sz w:val="24"/>
          <w:lang w:bidi="ar"/>
        </w:rPr>
        <w:t>资格性审查条款详见采购文件第二章“竞争性谈判响应文件内容”。</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w:t>
      </w:r>
      <w:r>
        <w:rPr>
          <w:rFonts w:hint="eastAsia" w:ascii="宋体" w:hAnsi="宋体" w:eastAsia="宋体" w:cs="宋体"/>
          <w:sz w:val="24"/>
          <w:lang w:val="en-US" w:eastAsia="zh-CN" w:bidi="ar"/>
        </w:rPr>
        <w:t>2</w:t>
      </w:r>
      <w:r>
        <w:rPr>
          <w:rFonts w:hint="eastAsia" w:ascii="宋体" w:hAnsi="宋体" w:eastAsia="宋体" w:cs="宋体"/>
          <w:sz w:val="24"/>
          <w:lang w:bidi="ar"/>
        </w:rPr>
        <w:t>)</w:t>
      </w:r>
      <w:r>
        <w:rPr>
          <w:rFonts w:hint="eastAsia" w:ascii="宋体" w:hAnsi="宋体" w:eastAsia="宋体" w:cs="宋体"/>
          <w:b/>
          <w:sz w:val="24"/>
          <w:lang w:bidi="ar"/>
        </w:rPr>
        <w:t>符合性审查</w:t>
      </w:r>
      <w:r>
        <w:rPr>
          <w:rFonts w:hint="eastAsia" w:ascii="宋体" w:hAnsi="宋体" w:eastAsia="宋体" w:cs="宋体"/>
          <w:sz w:val="24"/>
          <w:lang w:bidi="ar"/>
        </w:rPr>
        <w:t>。评审专家依据有关法律法规和谈判文件的规定，从响应文件的有效性、完整性和对采购文件的响应程度，审查响应文件是否对采购文件的实质性要求做出了响应。</w:t>
      </w:r>
      <w:r>
        <w:rPr>
          <w:rFonts w:hint="eastAsia" w:ascii="宋体" w:hAnsi="宋体" w:eastAsia="宋体" w:cs="宋体"/>
          <w:b/>
          <w:sz w:val="24"/>
          <w:lang w:bidi="ar"/>
        </w:rPr>
        <w:t>符合性审查条款详见采购文件第二章“竞争性谈判响应文件内容”。</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lang w:bidi="ar"/>
        </w:rPr>
        <w:t>实质上响应的投标</w:t>
      </w:r>
      <w:r>
        <w:rPr>
          <w:rFonts w:hint="eastAsia" w:ascii="宋体" w:hAnsi="宋体" w:eastAsia="宋体" w:cs="宋体"/>
          <w:sz w:val="24"/>
          <w:lang w:bidi="ar"/>
        </w:rPr>
        <w:t>是指与采购文件的条款、条件和规格相符，没有重大偏离。</w:t>
      </w: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lang w:bidi="ar"/>
        </w:rPr>
        <w:t>所谓重大偏离是指投标项目的技术要求、数量、期限、付款方式、售后服务等明显不能满足采购文件的要求，或者实质上与采购文件不一致，而且限制了采购单位的权利或供应商的义务，如果纠正这些偏离将对其他实质上响应采购文件要求的供应商的竞争地位产生不公正的影响。</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lang w:bidi="ar"/>
        </w:rPr>
        <w:t>所谓细微偏差</w:t>
      </w:r>
      <w:r>
        <w:rPr>
          <w:rFonts w:hint="eastAsia" w:ascii="宋体" w:hAnsi="宋体" w:eastAsia="宋体" w:cs="宋体"/>
          <w:sz w:val="24"/>
          <w:lang w:bidi="ar"/>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440" w:lineRule="exact"/>
        <w:ind w:firstLine="482" w:firstLineChars="200"/>
        <w:rPr>
          <w:rFonts w:hint="eastAsia" w:ascii="宋体" w:hAnsi="宋体" w:eastAsia="宋体" w:cs="宋体"/>
          <w:sz w:val="24"/>
        </w:rPr>
      </w:pPr>
      <w:r>
        <w:rPr>
          <w:rFonts w:hint="eastAsia" w:ascii="宋体" w:hAnsi="宋体" w:eastAsia="宋体" w:cs="宋体"/>
          <w:b/>
          <w:sz w:val="24"/>
          <w:lang w:bidi="ar"/>
        </w:rPr>
        <w:t>重大偏离</w:t>
      </w:r>
      <w:r>
        <w:rPr>
          <w:rFonts w:hint="eastAsia" w:ascii="宋体" w:hAnsi="宋体" w:eastAsia="宋体" w:cs="宋体"/>
          <w:sz w:val="24"/>
          <w:lang w:bidi="ar"/>
        </w:rPr>
        <w:t>不允许在开标后修正，但评审专家将允许修正投标中不构成重大偏离的地方，而且这些修正不会对其他实质上响应采购文件要求的供应商的竞争地位产生不公正的影响，评审小组应当书面要求存在细微偏差的供应商在评审结束前予以补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评审专家审定响应文件的响应性只根据响应文件本身的内容而不寻求外部证据。</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响应文件中明显的文字和计算错误，按下列规则修正：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⑴大写金额与小写金额不一致的，以大写金额为准；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⑵总价金额与按单价汇总金额不一致的，以单价金额计算结果为准；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⑶单价金额小数点有明显错位的，应以总价为准，并修改单价；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⑷按上述规则调整后的价格为评审价格，对供应商具有约束力。如果供应商不接受按上述规则修正后的价格，其投标将作为无效投标处理。</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2、响应文件的澄清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2.2 供应商对响应文件的澄清不得对投标价格或其他实质性内容进行更改。</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3、评审方法及评审标准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评审小组按采购文件中规定的评审方法及评审标准，对符合性审查和资格性审查合格的响应文件进行比较和评价。</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最低评标价法，是指以价格为主要因素确定成交供应商的评审方法，即在全部满足采购文件实质性要求前提下，依据统一的价格要素评定最低报价，以提出最低报价的供应商作为成交供应商的评审办法。</w:t>
      </w:r>
    </w:p>
    <w:p>
      <w:pPr>
        <w:tabs>
          <w:tab w:val="left" w:pos="735"/>
        </w:tabs>
        <w:spacing w:line="400" w:lineRule="exact"/>
        <w:ind w:left="-2" w:leftChars="-1" w:firstLine="480" w:firstLineChars="200"/>
        <w:rPr>
          <w:rFonts w:hint="eastAsia" w:ascii="宋体" w:hAnsi="宋体" w:eastAsia="宋体" w:cs="宋体"/>
          <w:b/>
          <w:sz w:val="24"/>
        </w:rPr>
      </w:pPr>
      <w:r>
        <w:rPr>
          <w:rFonts w:hint="eastAsia" w:ascii="宋体" w:hAnsi="宋体" w:eastAsia="宋体" w:cs="宋体"/>
          <w:sz w:val="24"/>
          <w:lang w:bidi="ar"/>
        </w:rPr>
        <w:t>评审小组将与通过初审的供应商分别进行背靠背的谈判。</w:t>
      </w:r>
      <w:r>
        <w:rPr>
          <w:rFonts w:hint="eastAsia" w:ascii="宋体" w:hAnsi="宋体" w:eastAsia="宋体" w:cs="宋体"/>
          <w:b/>
          <w:sz w:val="24"/>
          <w:lang w:bidi="ar"/>
        </w:rPr>
        <w:t>谈判采取两轮或多轮方式进行，谈判响应文件中的投标报价为第一轮报价，开标现场不公开。以后各轮进行的报价依次为二轮报价、三轮报价。</w:t>
      </w:r>
    </w:p>
    <w:p>
      <w:pPr>
        <w:tabs>
          <w:tab w:val="left" w:pos="735"/>
        </w:tabs>
        <w:spacing w:line="400" w:lineRule="exact"/>
        <w:ind w:left="-2" w:leftChars="-1" w:firstLine="480" w:firstLineChars="200"/>
        <w:rPr>
          <w:rFonts w:hint="eastAsia" w:ascii="宋体" w:hAnsi="宋体" w:eastAsia="宋体" w:cs="宋体"/>
          <w:b/>
          <w:sz w:val="24"/>
        </w:rPr>
      </w:pPr>
      <w:r>
        <w:rPr>
          <w:rFonts w:hint="eastAsia" w:ascii="宋体" w:hAnsi="宋体" w:eastAsia="宋体" w:cs="宋体"/>
          <w:sz w:val="24"/>
          <w:lang w:bidi="ar"/>
        </w:rPr>
        <w:t>谈判结束后，参加谈判的供应商无论对服务承诺或最后报价有无补充或修改，都应以书面形式确认，并由法定代表人（单位负责人）或其授权代表人签署，在规定的时间内密封递交给评审小组。</w:t>
      </w:r>
      <w:r>
        <w:rPr>
          <w:rFonts w:hint="eastAsia" w:ascii="宋体" w:hAnsi="宋体" w:eastAsia="宋体" w:cs="宋体"/>
          <w:b/>
          <w:sz w:val="24"/>
          <w:lang w:bidi="ar"/>
        </w:rPr>
        <w:t>投标报价以供应商进行的最后一次报价为准。提交最后报价的供应商不得少于3家。</w:t>
      </w:r>
    </w:p>
    <w:p>
      <w:pPr>
        <w:tabs>
          <w:tab w:val="left" w:pos="735"/>
        </w:tabs>
        <w:spacing w:line="400" w:lineRule="exact"/>
        <w:ind w:firstLine="479" w:firstLineChars="199"/>
        <w:rPr>
          <w:rFonts w:hint="eastAsia" w:ascii="宋体" w:hAnsi="宋体" w:eastAsia="宋体" w:cs="宋体"/>
          <w:b/>
          <w:sz w:val="24"/>
          <w:lang w:bidi="ar"/>
        </w:rPr>
      </w:pPr>
      <w:r>
        <w:rPr>
          <w:rFonts w:hint="eastAsia" w:ascii="宋体" w:hAnsi="宋体" w:eastAsia="宋体" w:cs="宋体"/>
          <w:b/>
          <w:sz w:val="24"/>
          <w:lang w:bidi="ar"/>
        </w:rPr>
        <w:t>每轮报价书必须由法定代表人（单位负责人）或其授权委托人签字或盖章，各个供应商后一轮谈判报价不得高于各自前一轮报价。</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本项目落实节约能源、保护环境、促进中小企业、监狱企业、残疾人福利性企业发展等政府采购政策</w:t>
      </w:r>
    </w:p>
    <w:p>
      <w:pPr>
        <w:tabs>
          <w:tab w:val="left" w:pos="720"/>
        </w:tabs>
        <w:spacing w:line="360" w:lineRule="auto"/>
        <w:ind w:firstLine="482" w:firstLineChars="200"/>
        <w:jc w:val="left"/>
        <w:rPr>
          <w:rFonts w:hint="eastAsia" w:ascii="宋体" w:hAnsi="宋体" w:eastAsia="宋体" w:cs="宋体"/>
          <w:b/>
          <w:sz w:val="24"/>
          <w:szCs w:val="22"/>
        </w:rPr>
      </w:pPr>
      <w:r>
        <w:rPr>
          <w:rFonts w:hint="eastAsia" w:ascii="宋体" w:hAnsi="宋体" w:eastAsia="宋体" w:cs="宋体"/>
          <w:b/>
          <w:sz w:val="24"/>
          <w:szCs w:val="22"/>
          <w:lang w:bidi="ar"/>
        </w:rPr>
        <w:t>对于节能产品、环保产品、中小型和微型企业（</w:t>
      </w:r>
      <w:r>
        <w:rPr>
          <w:rFonts w:hint="eastAsia" w:ascii="宋体" w:hAnsi="宋体" w:eastAsia="宋体" w:cs="宋体"/>
          <w:b/>
          <w:sz w:val="24"/>
          <w:lang w:bidi="ar"/>
        </w:rPr>
        <w:t>监狱企业、残疾人福利性单位视为中小企业</w:t>
      </w:r>
      <w:r>
        <w:rPr>
          <w:rFonts w:hint="eastAsia" w:ascii="宋体" w:hAnsi="宋体" w:eastAsia="宋体" w:cs="宋体"/>
          <w:b/>
          <w:sz w:val="24"/>
          <w:szCs w:val="22"/>
          <w:lang w:bidi="ar"/>
        </w:rPr>
        <w:t>）生产的产品的最终投标报价以扣除优惠比率后的报价参与价格评审，但不作为中标价和合同签约价。</w:t>
      </w:r>
    </w:p>
    <w:p>
      <w:pPr>
        <w:tabs>
          <w:tab w:val="left" w:pos="720"/>
        </w:tabs>
        <w:spacing w:line="360" w:lineRule="auto"/>
        <w:ind w:firstLine="482" w:firstLineChars="200"/>
        <w:jc w:val="left"/>
        <w:rPr>
          <w:rFonts w:hint="eastAsia" w:ascii="宋体" w:hAnsi="宋体" w:eastAsia="宋体" w:cs="宋体"/>
          <w:b/>
          <w:sz w:val="24"/>
          <w:szCs w:val="22"/>
        </w:rPr>
      </w:pPr>
      <w:r>
        <w:rPr>
          <w:rFonts w:hint="eastAsia" w:ascii="宋体" w:hAnsi="宋体" w:eastAsia="宋体" w:cs="宋体"/>
          <w:b/>
          <w:sz w:val="24"/>
          <w:szCs w:val="22"/>
          <w:lang w:bidi="ar"/>
        </w:rPr>
        <w:t>中标价和合同签约价仍以供应商在</w:t>
      </w:r>
      <w:r>
        <w:rPr>
          <w:rFonts w:hint="eastAsia" w:ascii="宋体" w:hAnsi="宋体" w:cs="宋体"/>
          <w:b/>
          <w:sz w:val="24"/>
          <w:szCs w:val="22"/>
          <w:lang w:eastAsia="zh-CN" w:bidi="ar"/>
        </w:rPr>
        <w:t>现场</w:t>
      </w:r>
      <w:r>
        <w:rPr>
          <w:rFonts w:hint="eastAsia" w:ascii="宋体" w:hAnsi="宋体" w:eastAsia="宋体" w:cs="宋体"/>
          <w:b/>
          <w:sz w:val="24"/>
          <w:szCs w:val="22"/>
          <w:lang w:bidi="ar"/>
        </w:rPr>
        <w:t>的最终报价为准。</w:t>
      </w:r>
    </w:p>
    <w:p>
      <w:pPr>
        <w:spacing w:line="400" w:lineRule="exact"/>
        <w:ind w:firstLine="480" w:firstLineChars="200"/>
        <w:rPr>
          <w:rFonts w:hint="eastAsia" w:ascii="宋体" w:hAnsi="宋体" w:cs="宋体"/>
          <w:bCs/>
          <w:sz w:val="24"/>
        </w:rPr>
      </w:pPr>
      <w:r>
        <w:rPr>
          <w:rFonts w:hint="eastAsia" w:ascii="宋体" w:hAnsi="宋体" w:cs="宋体"/>
          <w:bCs/>
          <w:sz w:val="24"/>
          <w:lang w:bidi="ar"/>
        </w:rPr>
        <w:t>1．根据《节能产品政府采购实施意见》的通知（财库[2004]185号）第七条之规定。所投产品为政府采购清单所列的产品，每提一种产品，给予产品价格（本产品价格）1%的扣除，用扣除后的价格参与评审。须提供最新一期节能清单（官网截图）和国家节能产品认证证书（有效期内）复印件；</w:t>
      </w:r>
    </w:p>
    <w:p>
      <w:pPr>
        <w:spacing w:line="400" w:lineRule="exact"/>
        <w:ind w:firstLine="480" w:firstLineChars="200"/>
        <w:rPr>
          <w:rFonts w:hint="eastAsia" w:ascii="宋体" w:hAnsi="宋体" w:cs="宋体"/>
          <w:bCs/>
          <w:sz w:val="24"/>
        </w:rPr>
      </w:pPr>
      <w:r>
        <w:rPr>
          <w:rFonts w:hint="eastAsia" w:ascii="宋体" w:hAnsi="宋体" w:cs="Arial"/>
          <w:bCs/>
          <w:sz w:val="24"/>
          <w:szCs w:val="20"/>
          <w:lang w:bidi="ar"/>
        </w:rPr>
        <w:t>2．根据《环境标志产品政府实施意见》的通知（</w:t>
      </w:r>
      <w:r>
        <w:rPr>
          <w:rFonts w:hint="eastAsia" w:ascii="宋体" w:hAnsi="宋体" w:cs="宋体"/>
          <w:sz w:val="24"/>
          <w:szCs w:val="20"/>
          <w:lang w:bidi="ar"/>
        </w:rPr>
        <w:t>财库[2006]90号</w:t>
      </w:r>
      <w:r>
        <w:rPr>
          <w:rFonts w:hint="eastAsia" w:ascii="宋体" w:hAnsi="宋体" w:cs="Arial"/>
          <w:bCs/>
          <w:sz w:val="24"/>
          <w:szCs w:val="20"/>
          <w:lang w:bidi="ar"/>
        </w:rPr>
        <w:t>）第七条之规定。所投产品为环境标志产品政府采购清单内的产品，每提供一种产品，给予产品价格</w:t>
      </w:r>
      <w:r>
        <w:rPr>
          <w:rFonts w:hint="eastAsia" w:ascii="宋体" w:hAnsi="宋体" w:cs="宋体"/>
          <w:bCs/>
          <w:sz w:val="24"/>
          <w:lang w:bidi="ar"/>
        </w:rPr>
        <w:t>（本产品价格）1%的扣除，用扣除后的价格参与评审。须提供最新一期环境标志产品政府采购清单（官网截图）和中国环境标志产品认证证书（有效期内）复印件。</w:t>
      </w:r>
    </w:p>
    <w:p>
      <w:pPr>
        <w:spacing w:line="400" w:lineRule="exact"/>
        <w:ind w:firstLine="480" w:firstLineChars="200"/>
        <w:rPr>
          <w:rFonts w:hint="eastAsia" w:ascii="宋体" w:hAnsi="宋体" w:cs="Arial"/>
          <w:bCs/>
          <w:sz w:val="24"/>
          <w:szCs w:val="20"/>
        </w:rPr>
      </w:pPr>
      <w:r>
        <w:rPr>
          <w:rFonts w:hint="eastAsia" w:ascii="宋体" w:hAnsi="宋体" w:cs="宋体"/>
          <w:bCs/>
          <w:sz w:val="24"/>
          <w:lang w:bidi="ar"/>
        </w:rPr>
        <w:t>3．</w:t>
      </w:r>
      <w:r>
        <w:rPr>
          <w:rFonts w:hint="eastAsia" w:ascii="宋体" w:hAnsi="宋体" w:cs="Arial"/>
          <w:bCs/>
          <w:sz w:val="24"/>
          <w:szCs w:val="20"/>
          <w:lang w:bidi="ar"/>
        </w:rPr>
        <w:t>根据《政府采购促进中小企业发展暂行办法》第五条规定，对中小型和微型企业产品的价格给予6%的扣除，用扣除后的价格参与评审。（须提供行政主管部门认证证明）</w:t>
      </w:r>
    </w:p>
    <w:p>
      <w:pPr>
        <w:spacing w:line="400" w:lineRule="exact"/>
        <w:ind w:firstLine="480" w:firstLineChars="200"/>
        <w:rPr>
          <w:rFonts w:hint="eastAsia" w:ascii="宋体" w:hAnsi="宋体" w:cs="宋体"/>
          <w:b/>
          <w:sz w:val="24"/>
        </w:rPr>
      </w:pPr>
      <w:r>
        <w:rPr>
          <w:rFonts w:hint="eastAsia" w:ascii="宋体" w:hAnsi="宋体" w:cs="Arial"/>
          <w:bCs/>
          <w:sz w:val="24"/>
          <w:szCs w:val="20"/>
          <w:lang w:bidi="ar"/>
        </w:rPr>
        <w:t>4．根据《财政部、司法部关于政府采购支持监狱企业发展有关问题的通知》的通知（</w:t>
      </w:r>
      <w:r>
        <w:rPr>
          <w:rFonts w:hint="eastAsia" w:ascii="宋体" w:hAnsi="宋体" w:cs="宋体"/>
          <w:sz w:val="24"/>
          <w:szCs w:val="20"/>
          <w:lang w:bidi="ar"/>
        </w:rPr>
        <w:t>财库[2014]68号</w:t>
      </w:r>
      <w:r>
        <w:rPr>
          <w:rFonts w:hint="eastAsia" w:ascii="宋体" w:hAnsi="宋体" w:cs="Arial"/>
          <w:bCs/>
          <w:sz w:val="24"/>
          <w:szCs w:val="20"/>
          <w:lang w:bidi="ar"/>
        </w:rPr>
        <w:t>）。符合本通知规定的投标企业，产品的价格给予6%的扣除，用扣除后的价格参与评审。</w:t>
      </w:r>
      <w:r>
        <w:rPr>
          <w:rFonts w:hint="eastAsia" w:ascii="宋体" w:hAnsi="宋体" w:cs="宋体"/>
          <w:b/>
          <w:sz w:val="24"/>
          <w:lang w:bidi="ar"/>
        </w:rPr>
        <w:t xml:space="preserve"> </w:t>
      </w:r>
    </w:p>
    <w:p>
      <w:pPr>
        <w:spacing w:line="400" w:lineRule="exact"/>
        <w:ind w:firstLine="480" w:firstLineChars="200"/>
        <w:rPr>
          <w:rFonts w:hint="eastAsia" w:ascii="宋体" w:hAnsi="宋体" w:cs="宋体"/>
          <w:sz w:val="24"/>
        </w:rPr>
      </w:pPr>
      <w:r>
        <w:rPr>
          <w:rFonts w:hint="eastAsia" w:ascii="宋体" w:cs="宋体"/>
          <w:sz w:val="24"/>
          <w:lang w:bidi="ar"/>
        </w:rPr>
        <w:t>6</w:t>
      </w:r>
      <w:r>
        <w:rPr>
          <w:rFonts w:hint="eastAsia" w:ascii="宋体" w:hAnsi="宋体" w:cs="Arial"/>
          <w:sz w:val="24"/>
          <w:szCs w:val="20"/>
          <w:lang w:bidi="ar"/>
        </w:rPr>
        <w:t>．</w:t>
      </w:r>
      <w:r>
        <w:rPr>
          <w:rFonts w:hint="eastAsia" w:ascii="宋体" w:cs="宋体"/>
          <w:sz w:val="24"/>
          <w:lang w:bidi="ar"/>
        </w:rPr>
        <w:t>《三部门联合发布关于促进残疾人就业政府采购政策的通知》(财库〔2017141号)，</w:t>
      </w:r>
      <w:r>
        <w:rPr>
          <w:rFonts w:hint="eastAsia" w:ascii="宋体" w:hAnsi="宋体" w:cs="Arial"/>
          <w:sz w:val="24"/>
          <w:szCs w:val="20"/>
          <w:lang w:bidi="ar"/>
        </w:rPr>
        <w:t>符合本通知规定的投标企业，产品的价格给予6%的扣除，用扣除后的价格参与评审。</w:t>
      </w:r>
      <w:r>
        <w:rPr>
          <w:rFonts w:hint="eastAsia" w:ascii="宋体" w:hAnsi="宋体" w:cs="宋体"/>
          <w:sz w:val="24"/>
          <w:lang w:bidi="ar"/>
        </w:rPr>
        <w:t xml:space="preserve"> </w:t>
      </w:r>
    </w:p>
    <w:p>
      <w:pPr>
        <w:spacing w:line="360" w:lineRule="auto"/>
        <w:rPr>
          <w:rFonts w:hint="eastAsia" w:ascii="宋体" w:hAnsi="宋体"/>
          <w:b/>
          <w:sz w:val="24"/>
        </w:rPr>
      </w:pPr>
      <w:r>
        <w:rPr>
          <w:rFonts w:hint="eastAsia" w:hAnsi="宋体" w:cs="宋体"/>
          <w:b/>
          <w:sz w:val="24"/>
          <w:lang w:bidi="ar"/>
        </w:rPr>
        <w:t>注：监狱企业、残疾人福利性单位属于小型、微型企业的，不重复享受政策</w:t>
      </w:r>
    </w:p>
    <w:p>
      <w:pPr>
        <w:numPr>
          <w:ilvl w:val="0"/>
          <w:numId w:val="3"/>
        </w:num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定标</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评审小组完成评审后，须向采购代理机构提交书面评审报告，并确定排序第一的供应商作为成交供应商，或将候选成交供应商的排序名单提交给采购人，按照评审小组评审报告中推荐的成交候选供应商顺序确定成交供应商。</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如果评审小组认为排序第一的供应商的投标报价或者某些明细报价明显不合理或低于成本，有可能影响工程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400" w:lineRule="exact"/>
        <w:ind w:firstLine="480" w:firstLineChars="200"/>
        <w:rPr>
          <w:rFonts w:hint="eastAsia" w:ascii="宋体" w:hAnsi="宋体" w:eastAsia="宋体" w:cs="宋体"/>
          <w:b/>
          <w:sz w:val="24"/>
          <w:lang w:bidi="ar"/>
        </w:rPr>
      </w:pPr>
      <w:r>
        <w:rPr>
          <w:rFonts w:hint="eastAsia" w:ascii="宋体" w:hAnsi="宋体" w:eastAsia="宋体" w:cs="宋体"/>
          <w:sz w:val="24"/>
          <w:lang w:bidi="ar"/>
        </w:rPr>
        <w:t>按上述评审方法确定的符合成交条件</w:t>
      </w:r>
      <w:r>
        <w:rPr>
          <w:rFonts w:hint="eastAsia" w:ascii="宋体" w:hAnsi="宋体" w:eastAsia="宋体" w:cs="宋体"/>
          <w:b/>
          <w:sz w:val="24"/>
          <w:lang w:bidi="ar"/>
        </w:rPr>
        <w:t>报价相同的供应商如果有2个或2个以上，则以技术优劣确定成交供应商；技术相同的，由评审小组投票确定成交供应商或候选成交供应商的排序。</w:t>
      </w:r>
    </w:p>
    <w:p>
      <w:pPr>
        <w:spacing w:line="400" w:lineRule="exact"/>
        <w:ind w:firstLine="482" w:firstLineChars="200"/>
        <w:rPr>
          <w:rFonts w:hint="eastAsia" w:ascii="宋体" w:hAnsi="宋体" w:eastAsia="宋体" w:cs="宋体"/>
        </w:rPr>
      </w:pPr>
      <w:r>
        <w:rPr>
          <w:rFonts w:hint="eastAsia" w:ascii="宋体" w:hAnsi="宋体" w:eastAsia="宋体" w:cs="宋体"/>
          <w:b/>
          <w:sz w:val="24"/>
          <w:lang w:bidi="ar"/>
        </w:rPr>
        <w:t>对排名第一的、报价最低的、投标或相应文件被认定为无效的情形进行重点复核，并根据评审结果推荐中标或成交候选供应商，起草并签署评审报告。</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5、评审过程的保密性</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开标之后，凡与审查、澄清、评价和比较有关的资料及授标意见等，均不得向供应商及与评审无关的其他人透露。</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在评审过程中，供应商试图在响应文件审查、澄清、评价和比较及授予政府采购合同方面向评审小组、采购单位或采购代理机构施加影响的任何行为，将导致其投标作为无效投标处理，并由其承担相应的法律责任。</w:t>
      </w:r>
    </w:p>
    <w:p>
      <w:pPr>
        <w:adjustRightInd w:val="0"/>
        <w:spacing w:line="360" w:lineRule="auto"/>
        <w:ind w:firstLine="472" w:firstLineChars="196"/>
        <w:textAlignment w:val="baseline"/>
        <w:rPr>
          <w:rFonts w:hint="eastAsia" w:ascii="宋体" w:hAnsi="宋体" w:eastAsia="宋体" w:cs="宋体"/>
          <w:sz w:val="24"/>
        </w:rPr>
      </w:pPr>
      <w:r>
        <w:rPr>
          <w:rFonts w:hint="eastAsia" w:ascii="宋体" w:hAnsi="宋体" w:eastAsia="宋体" w:cs="宋体"/>
          <w:b/>
          <w:sz w:val="24"/>
          <w:lang w:bidi="ar"/>
        </w:rPr>
        <w:t>6、特别说明：</w:t>
      </w:r>
    </w:p>
    <w:p>
      <w:pPr>
        <w:adjustRightInd w:val="0"/>
        <w:spacing w:line="360" w:lineRule="auto"/>
        <w:ind w:firstLine="472" w:firstLineChars="196"/>
        <w:textAlignment w:val="baseline"/>
        <w:rPr>
          <w:rFonts w:hint="eastAsia" w:ascii="宋体" w:hAnsi="宋体" w:eastAsia="宋体" w:cs="宋体"/>
          <w:b/>
          <w:bCs/>
          <w:sz w:val="24"/>
        </w:rPr>
      </w:pPr>
      <w:r>
        <w:rPr>
          <w:rFonts w:hint="eastAsia" w:ascii="宋体" w:hAnsi="宋体" w:eastAsia="宋体" w:cs="宋体"/>
          <w:b/>
          <w:bCs/>
          <w:sz w:val="24"/>
          <w:lang w:bidi="ar"/>
        </w:rPr>
        <w:t>谈判文件有下列情形之一的，按照无效投标处理：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（1）未提供谈判文件第二章所要求的 “资格性审查材料” 和“符合性审查材料”，或虽然提供了上述材料但未加盖竞标人公章的；</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（2）竞标文件没有对谈判文件的要求做出实质性响应的（实质性响应详见第二、三、五章相应内容）；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（3）未按要求提交投标保证金的；</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（4）未按谈判文件规定要求签署、盖章的；</w:t>
      </w:r>
    </w:p>
    <w:p>
      <w:pPr>
        <w:spacing w:line="400" w:lineRule="exact"/>
        <w:ind w:firstLine="480" w:firstLineChars="200"/>
        <w:jc w:val="left"/>
        <w:rPr>
          <w:rFonts w:hint="eastAsia" w:ascii="宋体" w:hAnsi="宋体" w:eastAsia="宋体" w:cs="宋体"/>
          <w:b/>
          <w:sz w:val="32"/>
          <w:szCs w:val="32"/>
        </w:rPr>
      </w:pPr>
      <w:r>
        <w:rPr>
          <w:rFonts w:hint="eastAsia" w:ascii="宋体" w:hAnsi="宋体" w:eastAsia="宋体" w:cs="宋体"/>
          <w:sz w:val="24"/>
          <w:lang w:bidi="ar"/>
        </w:rPr>
        <w:t>（5）出现影响采购公正的违法、违规行为的。</w:t>
      </w:r>
      <w:r>
        <w:rPr>
          <w:rFonts w:hint="eastAsia" w:ascii="宋体" w:hAnsi="宋体" w:eastAsia="宋体" w:cs="宋体"/>
          <w:b/>
          <w:sz w:val="32"/>
          <w:szCs w:val="32"/>
          <w:lang w:bidi="ar"/>
        </w:rPr>
        <w:t xml:space="preserve">              </w:t>
      </w:r>
      <w:r>
        <w:rPr>
          <w:rFonts w:hint="eastAsia" w:ascii="宋体" w:hAnsi="宋体" w:eastAsia="宋体" w:cs="宋体"/>
          <w:b/>
          <w:sz w:val="32"/>
          <w:szCs w:val="32"/>
          <w:lang w:bidi="ar"/>
        </w:rPr>
        <w:br w:type="page"/>
      </w:r>
      <w:r>
        <w:rPr>
          <w:rFonts w:hint="eastAsia" w:ascii="宋体" w:hAnsi="宋体" w:cs="宋体"/>
          <w:b/>
          <w:sz w:val="32"/>
          <w:szCs w:val="32"/>
          <w:lang w:bidi="ar"/>
        </w:rPr>
        <w:t xml:space="preserve">                      </w:t>
      </w:r>
      <w:r>
        <w:rPr>
          <w:rFonts w:hint="eastAsia" w:ascii="宋体" w:hAnsi="宋体" w:eastAsia="宋体" w:cs="宋体"/>
          <w:b/>
          <w:sz w:val="32"/>
          <w:szCs w:val="32"/>
          <w:lang w:bidi="ar"/>
        </w:rPr>
        <w:t xml:space="preserve"> 第四章   竞标人须知</w:t>
      </w:r>
    </w:p>
    <w:p>
      <w:pPr>
        <w:tabs>
          <w:tab w:val="left" w:pos="3300"/>
          <w:tab w:val="center" w:pos="4776"/>
        </w:tabs>
        <w:spacing w:after="156" w:afterLines="50" w:line="320" w:lineRule="exact"/>
        <w:jc w:val="center"/>
        <w:outlineLvl w:val="0"/>
        <w:rPr>
          <w:rFonts w:hint="eastAsia" w:ascii="宋体" w:hAnsi="宋体" w:eastAsia="宋体" w:cs="宋体"/>
          <w:b/>
          <w:sz w:val="24"/>
          <w:lang w:bidi="ar"/>
        </w:rPr>
      </w:pPr>
    </w:p>
    <w:p>
      <w:pPr>
        <w:tabs>
          <w:tab w:val="left" w:pos="3300"/>
          <w:tab w:val="center" w:pos="4776"/>
        </w:tabs>
        <w:spacing w:after="156" w:afterLines="50" w:line="320" w:lineRule="exact"/>
        <w:jc w:val="center"/>
        <w:outlineLvl w:val="0"/>
        <w:rPr>
          <w:rFonts w:hint="eastAsia" w:ascii="宋体" w:hAnsi="宋体" w:eastAsia="宋体" w:cs="宋体"/>
          <w:b/>
          <w:sz w:val="24"/>
        </w:rPr>
      </w:pPr>
      <w:r>
        <w:rPr>
          <w:rFonts w:hint="eastAsia" w:ascii="宋体" w:hAnsi="宋体" w:eastAsia="宋体" w:cs="宋体"/>
          <w:b/>
          <w:sz w:val="24"/>
          <w:lang w:bidi="ar"/>
        </w:rPr>
        <w:t>一、总则</w:t>
      </w:r>
    </w:p>
    <w:p>
      <w:pPr>
        <w:tabs>
          <w:tab w:val="left" w:pos="3300"/>
          <w:tab w:val="center" w:pos="4776"/>
        </w:tabs>
        <w:spacing w:line="400" w:lineRule="exact"/>
        <w:ind w:firstLine="472" w:firstLineChars="196"/>
        <w:outlineLvl w:val="0"/>
        <w:rPr>
          <w:rFonts w:hint="eastAsia" w:ascii="宋体" w:hAnsi="宋体" w:eastAsia="宋体" w:cs="宋体"/>
          <w:sz w:val="24"/>
        </w:rPr>
      </w:pPr>
      <w:r>
        <w:rPr>
          <w:rFonts w:hint="eastAsia" w:ascii="宋体" w:hAnsi="宋体" w:eastAsia="宋体" w:cs="宋体"/>
          <w:b/>
          <w:sz w:val="24"/>
          <w:lang w:bidi="ar"/>
        </w:rPr>
        <w:t>1. 适用范围：</w:t>
      </w:r>
      <w:r>
        <w:rPr>
          <w:rFonts w:hint="eastAsia" w:ascii="宋体" w:hAnsi="宋体" w:eastAsia="宋体" w:cs="宋体"/>
          <w:sz w:val="24"/>
          <w:lang w:bidi="ar"/>
        </w:rPr>
        <w:t>本须知适用于采购文件中所述</w:t>
      </w:r>
      <w:r>
        <w:rPr>
          <w:rFonts w:hint="eastAsia" w:ascii="宋体" w:hAnsi="宋体" w:eastAsia="宋体" w:cs="宋体"/>
          <w:sz w:val="24"/>
          <w:lang w:val="en-US" w:eastAsia="zh-CN" w:bidi="ar"/>
        </w:rPr>
        <w:t>货物</w:t>
      </w:r>
      <w:r>
        <w:rPr>
          <w:rFonts w:hint="eastAsia" w:ascii="宋体" w:hAnsi="宋体" w:eastAsia="宋体" w:cs="宋体"/>
          <w:sz w:val="24"/>
          <w:lang w:bidi="ar"/>
        </w:rPr>
        <w:t>及相关服务的采购投标。</w:t>
      </w:r>
    </w:p>
    <w:p>
      <w:pPr>
        <w:tabs>
          <w:tab w:val="left" w:pos="3300"/>
          <w:tab w:val="center" w:pos="4776"/>
        </w:tabs>
        <w:spacing w:line="400" w:lineRule="exact"/>
        <w:ind w:firstLine="472" w:firstLineChars="196"/>
        <w:outlineLvl w:val="0"/>
        <w:rPr>
          <w:rFonts w:hint="eastAsia" w:ascii="宋体" w:hAnsi="宋体" w:eastAsia="宋体" w:cs="宋体"/>
          <w:b/>
          <w:sz w:val="24"/>
        </w:rPr>
      </w:pPr>
      <w:r>
        <w:rPr>
          <w:rFonts w:hint="eastAsia" w:ascii="宋体" w:hAnsi="宋体" w:eastAsia="宋体" w:cs="宋体"/>
          <w:b/>
          <w:sz w:val="24"/>
          <w:lang w:bidi="ar"/>
        </w:rPr>
        <w:t>2. 定义：</w:t>
      </w:r>
    </w:p>
    <w:p>
      <w:pPr>
        <w:tabs>
          <w:tab w:val="left" w:pos="3300"/>
          <w:tab w:val="center" w:pos="4776"/>
        </w:tabs>
        <w:spacing w:line="440" w:lineRule="exact"/>
        <w:ind w:firstLine="480" w:firstLineChars="200"/>
        <w:outlineLvl w:val="0"/>
        <w:rPr>
          <w:rFonts w:hint="eastAsia" w:ascii="宋体" w:hAnsi="宋体" w:eastAsia="宋体" w:cs="宋体"/>
          <w:sz w:val="24"/>
        </w:rPr>
      </w:pPr>
      <w:r>
        <w:rPr>
          <w:rFonts w:hint="eastAsia" w:ascii="宋体" w:hAnsi="宋体" w:eastAsia="宋体" w:cs="宋体"/>
          <w:sz w:val="24"/>
          <w:lang w:bidi="ar"/>
        </w:rPr>
        <w:t>2.1 “采购代理机构”是</w:t>
      </w:r>
      <w:r>
        <w:rPr>
          <w:rFonts w:hint="eastAsia" w:ascii="宋体" w:hAnsi="宋体" w:eastAsia="宋体" w:cs="宋体"/>
          <w:bCs/>
          <w:sz w:val="24"/>
          <w:lang w:bidi="ar"/>
        </w:rPr>
        <w:t>是指受采购单位的委托具体组织招标活动的政府采购代理公司。</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2.2 “采购单位”是指依法进行政府采购的国家机关、事业单位、团体组织。采购项目具体采购单位详见采购文件第一章“采购项目基本内容及要求”。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 xml:space="preserve">2.3 </w:t>
      </w:r>
      <w:r>
        <w:rPr>
          <w:rFonts w:hint="eastAsia" w:ascii="宋体" w:hAnsi="宋体" w:eastAsia="宋体" w:cs="宋体"/>
          <w:sz w:val="24"/>
          <w:lang w:val="en-US" w:eastAsia="zh-CN" w:bidi="ar"/>
        </w:rPr>
        <w:t xml:space="preserve"> </w:t>
      </w:r>
      <w:r>
        <w:rPr>
          <w:rFonts w:hint="eastAsia" w:ascii="宋体" w:hAnsi="宋体" w:eastAsia="宋体" w:cs="宋体"/>
          <w:sz w:val="24"/>
          <w:lang w:bidi="ar"/>
        </w:rPr>
        <w:t>“潜在竞标人”是指知悉采购代理机构公布的采购项目的有关条件和要求，有可能愿意参加投标竞争的竞标人。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w:t>
      </w:r>
      <w:r>
        <w:rPr>
          <w:rFonts w:hint="eastAsia" w:ascii="宋体" w:hAnsi="宋体" w:eastAsia="宋体" w:cs="宋体"/>
          <w:sz w:val="24"/>
          <w:lang w:val="en-US" w:eastAsia="zh-CN" w:bidi="ar"/>
        </w:rPr>
        <w:t>4</w:t>
      </w:r>
      <w:r>
        <w:rPr>
          <w:rFonts w:hint="eastAsia" w:ascii="宋体" w:hAnsi="宋体" w:eastAsia="宋体" w:cs="宋体"/>
          <w:sz w:val="24"/>
          <w:lang w:bidi="ar"/>
        </w:rPr>
        <w:t xml:space="preserve"> “竞标人”指按采购文件规定取得采购文件并参加采购活动投标的竞标人。</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3.投标费用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竞标人应自行承担所有与编写、提交响应文件等有关费用。采购人和采购单位在任何情况下均无义务和责任承担这些费用。</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4.履约验收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采购人有权对成交人合同的执行情况组织国家检验机构或相关领域专家进行履约验收。</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 xml:space="preserve">5.代理服务费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代理服务费按照成交价1.5%由成交供应商支付。中标通知书发出前，以现金或转账形式交纳。</w:t>
      </w:r>
    </w:p>
    <w:p>
      <w:pPr>
        <w:spacing w:line="400" w:lineRule="exact"/>
        <w:ind w:left="-105" w:leftChars="-50" w:firstLine="120" w:firstLineChars="50"/>
        <w:jc w:val="center"/>
        <w:outlineLvl w:val="0"/>
        <w:rPr>
          <w:rFonts w:hint="eastAsia" w:ascii="宋体" w:hAnsi="宋体" w:eastAsia="宋体" w:cs="宋体"/>
          <w:b/>
          <w:sz w:val="24"/>
        </w:rPr>
      </w:pPr>
      <w:r>
        <w:rPr>
          <w:rFonts w:hint="eastAsia" w:ascii="宋体" w:hAnsi="宋体" w:eastAsia="宋体" w:cs="宋体"/>
          <w:b/>
          <w:sz w:val="24"/>
          <w:lang w:bidi="ar"/>
        </w:rPr>
        <w:t>二、采购文件</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5. 采购文件构成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谈判邀请函</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第一章  采购项目基本内容及要求</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第二章  竞争性谈判响应文件内容</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第三章  评审方法</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第四章  竞标人须知</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第五章  政府采购合同及专用条款</w:t>
      </w:r>
    </w:p>
    <w:p>
      <w:pPr>
        <w:spacing w:line="400" w:lineRule="exact"/>
        <w:ind w:firstLine="480" w:firstLineChars="200"/>
        <w:rPr>
          <w:rFonts w:hint="eastAsia" w:ascii="宋体" w:hAnsi="宋体" w:eastAsia="宋体" w:cs="宋体"/>
          <w:sz w:val="24"/>
          <w:lang w:bidi="ar"/>
        </w:rPr>
      </w:pPr>
      <w:r>
        <w:rPr>
          <w:rFonts w:hint="eastAsia" w:ascii="宋体" w:hAnsi="宋体" w:eastAsia="宋体" w:cs="宋体"/>
          <w:sz w:val="24"/>
          <w:lang w:bidi="ar"/>
        </w:rPr>
        <w:t>第六章  响应文件格式</w:t>
      </w:r>
    </w:p>
    <w:p>
      <w:pPr>
        <w:spacing w:line="400" w:lineRule="exact"/>
        <w:ind w:firstLine="480" w:firstLineChars="200"/>
        <w:rPr>
          <w:rFonts w:hint="eastAsia" w:ascii="宋体" w:hAnsi="宋体" w:eastAsia="宋体" w:cs="宋体"/>
        </w:rPr>
      </w:pPr>
      <w:r>
        <w:rPr>
          <w:rFonts w:hint="eastAsia" w:ascii="宋体" w:hAnsi="宋体" w:eastAsia="宋体" w:cs="宋体"/>
          <w:sz w:val="24"/>
          <w:lang w:bidi="ar"/>
        </w:rPr>
        <w:t>第七章  采购清单及要求</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6. 采购文件的澄清或修改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6.1 任何要求对采购文件进行澄清的竞标人，均应将需澄清的事项及依据以书面形式函告采购人。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6.2 采购人对已发出的采购文件进行必要澄清或修改的，应在指定的政府采购信息发布媒体上发布更正公告。采购文件的澄清或修改是采购文件的组成部分，并对所有竞标人具有约束力。</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6.3 采购人可以视采购项目具体情况，酌情延长投标截止时间和开标时间，并将变更时间在指定的政府采购信息发布媒体上发布变更公告。</w:t>
      </w:r>
    </w:p>
    <w:p>
      <w:pPr>
        <w:spacing w:line="400" w:lineRule="exact"/>
        <w:ind w:left="-105" w:leftChars="-50" w:firstLine="120" w:firstLineChars="50"/>
        <w:jc w:val="center"/>
        <w:outlineLvl w:val="0"/>
        <w:rPr>
          <w:rFonts w:hint="eastAsia" w:ascii="宋体" w:hAnsi="宋体" w:eastAsia="宋体" w:cs="宋体"/>
          <w:b/>
          <w:sz w:val="24"/>
          <w:lang w:bidi="ar"/>
        </w:rPr>
      </w:pPr>
    </w:p>
    <w:p>
      <w:pPr>
        <w:spacing w:line="400" w:lineRule="exact"/>
        <w:ind w:left="-105" w:leftChars="-50" w:firstLine="120" w:firstLineChars="50"/>
        <w:jc w:val="center"/>
        <w:outlineLvl w:val="0"/>
        <w:rPr>
          <w:rFonts w:hint="eastAsia" w:ascii="宋体" w:hAnsi="宋体" w:eastAsia="宋体" w:cs="宋体"/>
          <w:b/>
          <w:sz w:val="24"/>
          <w:lang w:bidi="ar"/>
        </w:rPr>
      </w:pPr>
      <w:bookmarkStart w:id="0" w:name="_Toc528119497"/>
      <w:bookmarkStart w:id="1" w:name="_Toc24504"/>
      <w:r>
        <w:rPr>
          <w:rFonts w:hint="eastAsia" w:ascii="宋体" w:hAnsi="宋体" w:eastAsia="宋体" w:cs="宋体"/>
          <w:b/>
          <w:sz w:val="24"/>
          <w:lang w:bidi="ar"/>
        </w:rPr>
        <w:t>三、竞争性谈判响应文件</w:t>
      </w:r>
      <w:bookmarkEnd w:id="0"/>
      <w:bookmarkEnd w:id="1"/>
    </w:p>
    <w:p>
      <w:pPr>
        <w:spacing w:line="400" w:lineRule="exact"/>
        <w:rPr>
          <w:rFonts w:hint="eastAsia" w:ascii="宋体" w:hAnsi="宋体" w:eastAsia="宋体" w:cs="宋体"/>
          <w:sz w:val="24"/>
        </w:rPr>
      </w:pPr>
      <w:r>
        <w:rPr>
          <w:rFonts w:hint="eastAsia" w:ascii="宋体" w:hAnsi="宋体" w:eastAsia="宋体" w:cs="宋体"/>
          <w:b/>
          <w:sz w:val="24"/>
          <w:lang w:bidi="ar"/>
        </w:rPr>
        <w:t xml:space="preserve">    7. 投标语言及计量单位</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7.1 竞标人提交的响应文件以及竞标人就有关投标的所有来往函电均应使用中文。竞标人可以在响应文件中提交用其他语言打印的数据或资料，但是必须提供由专业翻译机构出具的中文译文，并以中文译文为准，否则视同未提供该数据或资料。</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7.2 响应文件中所使用的计量单位，除采购文件有特殊规定外，应使用中华人民共和国法定计量单位。</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8. 响应文件编制的要求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8.1 竞标人应认真阅读采购文件中所有的事项、格式、条款等要求，按要求编制响应文件。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8.2 响应文件应字迹清楚，内容齐全，不得涂改和增删。如有修改错漏处，必须由竞标人法定代表人（单位负责人）或其授权委托人签字。资格性审查材料的复印件应是清晰可辨的。</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8.3 竞标人必须按照采购文件给定的响应文件格式编制响应文件，以A4纸大小为标准</w:t>
      </w:r>
      <w:r>
        <w:rPr>
          <w:rFonts w:hint="eastAsia" w:ascii="宋体" w:hAnsi="宋体" w:eastAsia="宋体" w:cs="宋体"/>
          <w:b/>
          <w:sz w:val="24"/>
          <w:lang w:bidi="ar"/>
        </w:rPr>
        <w:t>胶装</w:t>
      </w:r>
      <w:r>
        <w:rPr>
          <w:rFonts w:hint="eastAsia" w:ascii="宋体" w:hAnsi="宋体" w:eastAsia="宋体" w:cs="宋体"/>
          <w:sz w:val="24"/>
          <w:lang w:bidi="ar"/>
        </w:rPr>
        <w:t>成册并自编目录及页码。除响应文件封面以外，每页都要编制页码，如有资格证明文件或宣传资料彩页等材料而无法编制页码的，可用不退色的墨水笔按顺序填写，但字迹必须清晰可认，不可潦草。</w:t>
      </w:r>
    </w:p>
    <w:p>
      <w:pPr>
        <w:spacing w:line="400" w:lineRule="exact"/>
        <w:ind w:firstLine="480" w:firstLineChars="200"/>
        <w:rPr>
          <w:rFonts w:hint="eastAsia" w:ascii="宋体" w:hAnsi="宋体" w:eastAsia="宋体" w:cs="宋体"/>
          <w:b/>
          <w:sz w:val="24"/>
        </w:rPr>
      </w:pPr>
      <w:r>
        <w:rPr>
          <w:rFonts w:hint="eastAsia" w:ascii="宋体" w:hAnsi="宋体" w:eastAsia="宋体" w:cs="宋体"/>
          <w:sz w:val="24"/>
          <w:lang w:bidi="ar"/>
        </w:rPr>
        <w:t xml:space="preserve">8.4 </w:t>
      </w:r>
      <w:r>
        <w:rPr>
          <w:rFonts w:hint="eastAsia" w:ascii="宋体" w:hAnsi="宋体" w:eastAsia="宋体" w:cs="宋体"/>
          <w:b/>
          <w:sz w:val="24"/>
          <w:lang w:bidi="ar"/>
        </w:rPr>
        <w:t>竞标人在响应文件及相关文件的签订、履行、通知等事项书面文件中的单位盖章、印章、公章等处均仅指与当事人名称全称相一致的标准公章，不得使用其他形式（如带有“专用章”等字样）的印章。</w:t>
      </w:r>
    </w:p>
    <w:p>
      <w:pPr>
        <w:spacing w:line="360" w:lineRule="auto"/>
        <w:rPr>
          <w:rFonts w:hint="eastAsia" w:ascii="宋体" w:hAnsi="宋体" w:eastAsia="宋体" w:cs="宋体"/>
          <w:sz w:val="24"/>
          <w:szCs w:val="22"/>
        </w:rPr>
      </w:pPr>
      <w:r>
        <w:rPr>
          <w:rFonts w:hint="eastAsia" w:ascii="宋体" w:hAnsi="宋体" w:eastAsia="宋体" w:cs="宋体"/>
          <w:sz w:val="24"/>
          <w:szCs w:val="22"/>
          <w:lang w:bidi="ar"/>
        </w:rPr>
        <w:t xml:space="preserve">  </w:t>
      </w:r>
      <w:r>
        <w:rPr>
          <w:rFonts w:hint="eastAsia" w:ascii="宋体" w:hAnsi="宋体" w:eastAsia="宋体" w:cs="宋体"/>
          <w:sz w:val="24"/>
          <w:szCs w:val="22"/>
          <w:lang w:val="en-US" w:eastAsia="zh-CN" w:bidi="ar"/>
        </w:rPr>
        <w:t xml:space="preserve"> </w:t>
      </w:r>
      <w:r>
        <w:rPr>
          <w:rFonts w:hint="eastAsia" w:ascii="宋体" w:hAnsi="宋体" w:eastAsia="宋体" w:cs="宋体"/>
          <w:b/>
          <w:sz w:val="24"/>
          <w:szCs w:val="22"/>
          <w:lang w:bidi="ar"/>
        </w:rPr>
        <w:t xml:space="preserve"> 9</w:t>
      </w:r>
      <w:r>
        <w:rPr>
          <w:rFonts w:hint="eastAsia" w:ascii="宋体" w:hAnsi="宋体" w:eastAsia="宋体" w:cs="宋体"/>
          <w:b/>
          <w:sz w:val="24"/>
          <w:szCs w:val="22"/>
          <w:lang w:val="en-US" w:eastAsia="zh-CN" w:bidi="ar"/>
        </w:rPr>
        <w:t>.</w:t>
      </w:r>
      <w:r>
        <w:rPr>
          <w:rFonts w:hint="eastAsia" w:ascii="宋体" w:hAnsi="宋体" w:eastAsia="宋体" w:cs="宋体"/>
          <w:b/>
          <w:sz w:val="24"/>
          <w:szCs w:val="22"/>
          <w:lang w:bidi="ar"/>
        </w:rPr>
        <w:t>竞争性谈判响应文件的组成</w:t>
      </w:r>
    </w:p>
    <w:p>
      <w:pPr>
        <w:spacing w:line="360" w:lineRule="auto"/>
        <w:ind w:left="425"/>
        <w:rPr>
          <w:rFonts w:hint="eastAsia" w:ascii="宋体" w:hAnsi="宋体" w:eastAsia="宋体" w:cs="宋体"/>
          <w:b/>
          <w:sz w:val="24"/>
          <w:szCs w:val="22"/>
        </w:rPr>
      </w:pPr>
      <w:r>
        <w:rPr>
          <w:rFonts w:hint="eastAsia" w:ascii="宋体" w:hAnsi="宋体" w:eastAsia="宋体" w:cs="宋体"/>
          <w:b/>
          <w:sz w:val="24"/>
          <w:szCs w:val="22"/>
          <w:lang w:bidi="ar"/>
        </w:rPr>
        <w:t>见本谈判文件第二章“竞争性谈判响应文件内容”。</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10.响应文件格式</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10.1竞标人应按采购文件提供的格式编写其响应文件，不得缺少或留空任何采购文件要求填写的表格或提交的资料，否则其风险由竞标人自行承担。采购文件已提供有标准格式的按标准格式填列，未提供标准格式的可由竞标人自行拟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10.2竞标人应完整地填写投标函。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10.3竞标人应完整地填写竞标报价表，按格式填写、签署、盖章。</w:t>
      </w:r>
    </w:p>
    <w:p>
      <w:pPr>
        <w:spacing w:line="360" w:lineRule="auto"/>
        <w:rPr>
          <w:rFonts w:hint="eastAsia" w:ascii="宋体" w:hAnsi="宋体" w:eastAsia="宋体" w:cs="宋体"/>
          <w:sz w:val="24"/>
          <w:szCs w:val="22"/>
        </w:rPr>
      </w:pPr>
      <w:r>
        <w:rPr>
          <w:rFonts w:hint="eastAsia" w:ascii="宋体" w:hAnsi="宋体" w:eastAsia="宋体" w:cs="宋体"/>
          <w:b/>
          <w:sz w:val="24"/>
          <w:szCs w:val="22"/>
          <w:lang w:bidi="ar"/>
        </w:rPr>
        <w:t xml:space="preserve">    11</w:t>
      </w:r>
      <w:r>
        <w:rPr>
          <w:rFonts w:hint="eastAsia" w:ascii="宋体" w:hAnsi="宋体" w:eastAsia="宋体" w:cs="宋体"/>
          <w:b/>
          <w:sz w:val="24"/>
          <w:szCs w:val="22"/>
          <w:lang w:val="en-US" w:eastAsia="zh-CN" w:bidi="ar"/>
        </w:rPr>
        <w:t>.</w:t>
      </w:r>
      <w:r>
        <w:rPr>
          <w:rFonts w:hint="eastAsia" w:ascii="宋体" w:hAnsi="宋体" w:eastAsia="宋体" w:cs="宋体"/>
          <w:b/>
          <w:sz w:val="24"/>
          <w:szCs w:val="22"/>
          <w:lang w:bidi="ar"/>
        </w:rPr>
        <w:t>投标报价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11.1合同价中包含了承包人承包范围内的所有货物购置、运输、材料、安装、维护、检测费、利润、风险、税金等各项应费用。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11.2承包人提交的报价单内所载的报价已包含发包人要求列入合同价的全部费用，如承包人未作专项报价，则该费用被视为已包括在合同价内或该费用视为优惠，如在实际服务中发生的费用与报价单不一致，承包人不得以任何理由另行增加或调整该费用。</w:t>
      </w:r>
    </w:p>
    <w:p>
      <w:pPr>
        <w:spacing w:line="400" w:lineRule="exact"/>
        <w:ind w:firstLine="480" w:firstLineChars="200"/>
        <w:rPr>
          <w:rFonts w:hint="eastAsia" w:ascii="宋体" w:hAnsi="宋体" w:eastAsia="宋体" w:cs="宋体"/>
          <w:b/>
          <w:sz w:val="24"/>
          <w:szCs w:val="22"/>
        </w:rPr>
      </w:pPr>
      <w:r>
        <w:rPr>
          <w:rFonts w:hint="eastAsia" w:ascii="宋体" w:hAnsi="宋体" w:eastAsia="宋体" w:cs="宋体"/>
          <w:sz w:val="24"/>
          <w:szCs w:val="22"/>
          <w:lang w:bidi="ar"/>
        </w:rPr>
        <w:t>11.3本项目报价为分次报价，</w:t>
      </w:r>
      <w:r>
        <w:rPr>
          <w:rFonts w:hint="eastAsia" w:ascii="宋体" w:hAnsi="宋体" w:eastAsia="宋体" w:cs="宋体"/>
          <w:b/>
          <w:sz w:val="24"/>
          <w:szCs w:val="22"/>
          <w:lang w:bidi="ar"/>
        </w:rPr>
        <w:t>竞标竞标人竞标文件中的报价作为第一次报价，不公开；成交价以最终报价为准。</w:t>
      </w:r>
    </w:p>
    <w:p>
      <w:pPr>
        <w:spacing w:line="400" w:lineRule="exact"/>
        <w:jc w:val="left"/>
        <w:rPr>
          <w:rFonts w:hint="eastAsia" w:ascii="宋体" w:hAnsi="宋体" w:eastAsia="宋体" w:cs="宋体"/>
          <w:sz w:val="24"/>
          <w:szCs w:val="22"/>
        </w:rPr>
      </w:pPr>
      <w:r>
        <w:rPr>
          <w:rFonts w:hint="eastAsia" w:ascii="宋体" w:hAnsi="宋体" w:eastAsia="宋体" w:cs="宋体"/>
          <w:sz w:val="24"/>
          <w:szCs w:val="22"/>
          <w:lang w:bidi="ar"/>
        </w:rPr>
        <w:t xml:space="preserve">    11.4采购单位不接受备选的投标方案或有选择的报价。竞标报价应包括：</w:t>
      </w:r>
      <w:r>
        <w:rPr>
          <w:rFonts w:hint="eastAsia" w:ascii="宋体" w:hAnsi="宋体" w:eastAsia="宋体" w:cs="宋体"/>
          <w:sz w:val="24"/>
          <w:lang w:bidi="ar"/>
        </w:rPr>
        <w:t>货物购置、运输、材料、安装、维护、检测费、利润、风险、税金等各项应费用。</w:t>
      </w:r>
      <w:r>
        <w:rPr>
          <w:rFonts w:hint="eastAsia" w:ascii="宋体" w:hAnsi="宋体" w:eastAsia="宋体" w:cs="宋体"/>
          <w:sz w:val="24"/>
          <w:szCs w:val="22"/>
          <w:lang w:bidi="ar"/>
        </w:rPr>
        <w:t>。</w:t>
      </w:r>
    </w:p>
    <w:p>
      <w:pPr>
        <w:spacing w:line="360" w:lineRule="exact"/>
        <w:ind w:firstLine="480" w:firstLineChars="200"/>
        <w:rPr>
          <w:rFonts w:hint="eastAsia" w:ascii="宋体" w:hAnsi="宋体" w:eastAsia="宋体" w:cs="宋体"/>
          <w:sz w:val="24"/>
          <w:szCs w:val="22"/>
        </w:rPr>
      </w:pPr>
      <w:r>
        <w:rPr>
          <w:rFonts w:hint="eastAsia" w:ascii="宋体" w:hAnsi="宋体" w:eastAsia="宋体" w:cs="宋体"/>
          <w:sz w:val="24"/>
          <w:szCs w:val="22"/>
          <w:lang w:bidi="ar"/>
        </w:rPr>
        <w:t>11.5竞标人报价时应充分考虑所有可能影响到报价的价格因素，一旦评标结束最终成交，总价将包定，不予调整。如发生漏、缺、少项，都将被认为是成交人的报价让利行为，损失自负。</w:t>
      </w:r>
    </w:p>
    <w:p>
      <w:pPr>
        <w:spacing w:line="400" w:lineRule="exact"/>
        <w:jc w:val="left"/>
        <w:rPr>
          <w:rFonts w:hint="eastAsia" w:ascii="宋体" w:hAnsi="宋体" w:eastAsia="宋体" w:cs="宋体"/>
          <w:sz w:val="24"/>
          <w:szCs w:val="22"/>
        </w:rPr>
      </w:pPr>
      <w:r>
        <w:rPr>
          <w:rFonts w:hint="eastAsia" w:ascii="宋体" w:hAnsi="宋体" w:eastAsia="宋体" w:cs="宋体"/>
          <w:sz w:val="24"/>
          <w:szCs w:val="22"/>
          <w:lang w:bidi="ar"/>
        </w:rPr>
        <w:t xml:space="preserve">    11.6本合同价款已经包含当地行政主管部门要求承包人在承包项目全过程中所需办理的资料、证件、证明等文件的协调、办理费用。</w:t>
      </w:r>
    </w:p>
    <w:p>
      <w:pPr>
        <w:spacing w:line="360" w:lineRule="auto"/>
        <w:ind w:left="425"/>
        <w:rPr>
          <w:rFonts w:hint="eastAsia" w:ascii="宋体" w:hAnsi="宋体" w:eastAsia="宋体" w:cs="宋体"/>
          <w:b/>
          <w:sz w:val="24"/>
        </w:rPr>
      </w:pPr>
      <w:r>
        <w:rPr>
          <w:rFonts w:hint="eastAsia" w:ascii="宋体" w:hAnsi="宋体" w:eastAsia="宋体" w:cs="宋体"/>
          <w:b/>
          <w:sz w:val="24"/>
          <w:lang w:bidi="ar"/>
        </w:rPr>
        <w:t>12.投标保证金</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12.1</w:t>
      </w:r>
      <w:r>
        <w:rPr>
          <w:rFonts w:hint="eastAsia" w:ascii="宋体" w:hAnsi="宋体" w:eastAsia="宋体" w:cs="宋体"/>
          <w:sz w:val="24"/>
          <w:szCs w:val="22"/>
          <w:lang w:eastAsia="zh-CN" w:bidi="ar"/>
        </w:rPr>
        <w:t>供应商未按照采购文件的规定提交投标保证金的，投标无效。</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12.2</w:t>
      </w:r>
      <w:r>
        <w:rPr>
          <w:rFonts w:hint="eastAsia" w:ascii="宋体" w:hAnsi="宋体" w:eastAsia="宋体" w:cs="宋体"/>
          <w:b/>
          <w:bCs/>
          <w:sz w:val="24"/>
          <w:szCs w:val="22"/>
          <w:lang w:eastAsia="zh-CN" w:bidi="ar"/>
        </w:rPr>
        <w:t>保证金缴纳账户的绑定</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w:t>
      </w:r>
      <w:r>
        <w:rPr>
          <w:rFonts w:hint="eastAsia" w:ascii="宋体" w:hAnsi="宋体" w:eastAsia="宋体" w:cs="宋体"/>
          <w:sz w:val="24"/>
          <w:szCs w:val="22"/>
          <w:lang w:eastAsia="zh-CN" w:bidi="ar"/>
        </w:rPr>
        <w:t>2.</w:t>
      </w:r>
      <w:r>
        <w:rPr>
          <w:rFonts w:hint="eastAsia" w:ascii="宋体" w:hAnsi="宋体" w:eastAsia="宋体" w:cs="宋体"/>
          <w:sz w:val="24"/>
          <w:szCs w:val="22"/>
          <w:lang w:val="en-US" w:eastAsia="zh-CN" w:bidi="ar"/>
        </w:rPr>
        <w:t>2.</w:t>
      </w:r>
      <w:r>
        <w:rPr>
          <w:rFonts w:hint="eastAsia" w:ascii="宋体" w:hAnsi="宋体" w:eastAsia="宋体" w:cs="宋体"/>
          <w:sz w:val="24"/>
          <w:szCs w:val="22"/>
          <w:lang w:eastAsia="zh-CN" w:bidi="ar"/>
        </w:rPr>
        <w:t>1 供应商网上报名后，登录http://221.14.6.70:8088/ggzy系统，依次点击“会员向导”→“参与投标”→“费用缴纳说明”→“保证金缴纳说明单”，获取缴费说明单，根据每个标段的缴纳说明单在缴纳截止时间前缴纳；</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2.2 成功缴纳后重新登录前述系统，依次点击“会员向导”→“参与投标”→“保证金绑定”→“绑定”进行投标保证金绑定。</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供应商可根据提示情况决定是否重新缴纳。</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保证金缴纳绑定问题咨询电话:0374-2961598。</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2.4 每个供应商每个项目每个标段只有唯一缴纳账号，切勿重复缴纳或错误缴纳。</w:t>
      </w:r>
    </w:p>
    <w:p>
      <w:pPr>
        <w:spacing w:line="400" w:lineRule="exact"/>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供应商所提交的投标保证金仅限当次投标项目（标段）有效，不得重复替代使用。一个招标项目有多个标段或者有多个项目同时招标的，供应商必须按项目、标段分别提交投标保证金。</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3、未按上述规定操作引起的无效投标，由供应商自行负责。</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4、汇款凭证无须备注项目编号和项目名称。</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5、出现以下情形造成的投标保证金无效，由供应商自行负责。</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(1)投标保证金未从供应商的注册账户转出；</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(2)投标保证金未按照采购文件划分的标段转账。</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w:t>
      </w:r>
      <w:r>
        <w:rPr>
          <w:rFonts w:hint="eastAsia" w:ascii="宋体" w:hAnsi="宋体" w:eastAsia="宋体" w:cs="宋体"/>
          <w:b/>
          <w:bCs/>
          <w:sz w:val="24"/>
          <w:szCs w:val="22"/>
          <w:lang w:eastAsia="zh-CN" w:bidi="ar"/>
        </w:rPr>
        <w:t>6、《保证金缴纳绑定操作指南》获取方法：</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登录《全国公共资源交易平台（河南省·许昌市）》系统-组件下载-《保证金缴纳绑定操作指南》。</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保证金缴纳绑定问题咨询电话:0374-2961598</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w:t>
      </w:r>
      <w:r>
        <w:rPr>
          <w:rFonts w:hint="eastAsia" w:ascii="宋体" w:hAnsi="宋体" w:eastAsia="宋体" w:cs="宋体"/>
          <w:b/>
          <w:bCs/>
          <w:sz w:val="24"/>
          <w:szCs w:val="22"/>
          <w:lang w:eastAsia="zh-CN" w:bidi="ar"/>
        </w:rPr>
        <w:t>7、投标保证金的退还：</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退还投标保证金时，区别中标与否，按不同时序按来款途径退还原账户。</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7.1 自中标通知书发出之日起5个工作日内退还未中标人的投标保证金。</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7.2 自采购合同签订之日起5个工作日内退还中标人的投标保证金。（携带中标通知书和合同原件）。</w:t>
      </w:r>
    </w:p>
    <w:p>
      <w:pPr>
        <w:spacing w:line="400" w:lineRule="exact"/>
        <w:ind w:firstLine="480" w:firstLineChars="200"/>
        <w:jc w:val="left"/>
        <w:rPr>
          <w:rFonts w:hint="eastAsia" w:ascii="宋体" w:hAnsi="宋体" w:eastAsia="宋体" w:cs="宋体"/>
          <w:color w:val="0000FF"/>
          <w:sz w:val="24"/>
          <w:szCs w:val="22"/>
          <w:lang w:eastAsia="zh-CN" w:bidi="ar"/>
        </w:rPr>
      </w:pPr>
      <w:r>
        <w:rPr>
          <w:rFonts w:hint="eastAsia" w:ascii="宋体" w:hAnsi="宋体" w:eastAsia="宋体" w:cs="宋体"/>
          <w:color w:val="0000FF"/>
          <w:sz w:val="24"/>
          <w:szCs w:val="22"/>
          <w:lang w:eastAsia="zh-CN" w:bidi="ar"/>
        </w:rPr>
        <w:t>电话：</w:t>
      </w:r>
      <w:r>
        <w:rPr>
          <w:rFonts w:hint="eastAsia" w:ascii="宋体" w:hAnsi="宋体" w:eastAsia="宋体" w:cs="宋体"/>
          <w:color w:val="0000FF"/>
          <w:sz w:val="24"/>
          <w:szCs w:val="22"/>
          <w:lang w:val="en-US" w:eastAsia="zh-CN" w:bidi="ar"/>
        </w:rPr>
        <w:t>0374-</w:t>
      </w:r>
      <w:r>
        <w:rPr>
          <w:rFonts w:hint="eastAsia" w:ascii="宋体" w:hAnsi="宋体" w:eastAsia="宋体" w:cs="宋体"/>
          <w:color w:val="0000FF"/>
          <w:sz w:val="24"/>
          <w:szCs w:val="22"/>
          <w:lang w:eastAsia="zh-CN" w:bidi="ar"/>
        </w:rPr>
        <w:t>6189667</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7.3 项目废标或采购人终止招标的，在此后5个工作日内退还投标保证金及银行同期活期存利息。</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7.4 投标活动中出现质疑、投诉的，中标候选人、质疑人和被质疑人、投诉人和被投诉人的投标保证金暂停退还。</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7.5 相关供应商有违法违规行为的项目，其投标保证金暂不退还，待行政监督部门对相关情况处置后，按照有关规定办理。</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7.6 因供应商的原因无法及时退还投标保证金、滞留三年以上的，投标保证金上缴同级国库。</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以上事项，请投标人仔细研读，未按规定操作引起的无效投标，由投标人自行负责。</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7.7退还投标保证金，除另有规定外，一般以转账方式一次性退还至投标保证金的原提交账户。</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w:t>
      </w:r>
      <w:r>
        <w:rPr>
          <w:rFonts w:hint="eastAsia" w:ascii="宋体" w:hAnsi="宋体" w:eastAsia="宋体" w:cs="宋体"/>
          <w:b/>
          <w:bCs/>
          <w:sz w:val="24"/>
          <w:szCs w:val="22"/>
          <w:lang w:eastAsia="zh-CN" w:bidi="ar"/>
        </w:rPr>
        <w:t>8、特殊情况处理</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w:t>
      </w:r>
      <w:r>
        <w:rPr>
          <w:rFonts w:hint="eastAsia" w:ascii="宋体" w:hAnsi="宋体" w:eastAsia="宋体" w:cs="宋体"/>
          <w:sz w:val="24"/>
          <w:szCs w:val="22"/>
          <w:lang w:val="en-US" w:eastAsia="zh-CN" w:bidi="ar"/>
        </w:rPr>
        <w:t>6</w:t>
      </w:r>
      <w:r>
        <w:rPr>
          <w:rFonts w:hint="eastAsia" w:ascii="宋体" w:hAnsi="宋体" w:eastAsia="宋体" w:cs="宋体"/>
          <w:sz w:val="24"/>
          <w:szCs w:val="22"/>
          <w:lang w:eastAsia="zh-CN" w:bidi="ar"/>
        </w:rPr>
        <w:t>室）。</w:t>
      </w:r>
    </w:p>
    <w:p>
      <w:pPr>
        <w:spacing w:line="400" w:lineRule="exact"/>
        <w:jc w:val="left"/>
        <w:rPr>
          <w:rFonts w:hint="eastAsia" w:ascii="宋体" w:hAnsi="宋体" w:eastAsia="宋体" w:cs="宋体"/>
          <w:sz w:val="24"/>
          <w:szCs w:val="22"/>
          <w:lang w:eastAsia="zh-CN" w:bidi="ar"/>
        </w:rPr>
      </w:pPr>
      <w:r>
        <w:rPr>
          <w:rFonts w:hint="eastAsia" w:ascii="宋体" w:hAnsi="宋体" w:eastAsia="宋体" w:cs="宋体"/>
          <w:sz w:val="24"/>
          <w:szCs w:val="22"/>
          <w:lang w:eastAsia="zh-CN" w:bidi="ar"/>
        </w:rPr>
        <w:t>电话：0374-</w:t>
      </w:r>
      <w:r>
        <w:rPr>
          <w:rFonts w:hint="eastAsia" w:ascii="宋体" w:hAnsi="宋体" w:eastAsia="宋体" w:cs="宋体"/>
          <w:sz w:val="24"/>
          <w:szCs w:val="22"/>
          <w:lang w:val="en-US" w:eastAsia="zh-CN" w:bidi="ar"/>
        </w:rPr>
        <w:t>6175225</w:t>
      </w:r>
      <w:r>
        <w:rPr>
          <w:rFonts w:hint="eastAsia" w:ascii="宋体" w:hAnsi="宋体" w:eastAsia="宋体" w:cs="宋体"/>
          <w:sz w:val="24"/>
          <w:szCs w:val="22"/>
          <w:lang w:eastAsia="zh-CN" w:bidi="ar"/>
        </w:rPr>
        <w:t>。</w:t>
      </w:r>
    </w:p>
    <w:p>
      <w:pPr>
        <w:spacing w:line="400" w:lineRule="exact"/>
        <w:ind w:firstLine="482" w:firstLineChars="200"/>
        <w:jc w:val="left"/>
        <w:rPr>
          <w:rFonts w:hint="eastAsia" w:ascii="宋体" w:hAnsi="宋体" w:eastAsia="宋体" w:cs="宋体"/>
          <w:b/>
          <w:bCs/>
          <w:sz w:val="24"/>
          <w:szCs w:val="22"/>
          <w:lang w:eastAsia="zh-CN" w:bidi="ar"/>
        </w:rPr>
      </w:pPr>
      <w:r>
        <w:rPr>
          <w:rFonts w:hint="eastAsia" w:ascii="宋体" w:hAnsi="宋体" w:eastAsia="宋体" w:cs="宋体"/>
          <w:b/>
          <w:bCs/>
          <w:sz w:val="24"/>
          <w:szCs w:val="22"/>
          <w:lang w:val="en-US" w:eastAsia="zh-CN" w:bidi="ar"/>
        </w:rPr>
        <w:t>12.</w:t>
      </w:r>
      <w:r>
        <w:rPr>
          <w:rFonts w:hint="eastAsia" w:ascii="宋体" w:hAnsi="宋体" w:eastAsia="宋体" w:cs="宋体"/>
          <w:b/>
          <w:bCs/>
          <w:sz w:val="24"/>
          <w:szCs w:val="22"/>
          <w:lang w:eastAsia="zh-CN" w:bidi="ar"/>
        </w:rPr>
        <w:t>9、供应商有下列情形之一的，投标保证金不予退还：</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9.1 供应商在提交投标文件（响应文件）截止时间后撤回其投标文件（响应文件）的；</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9.2 供应商在投标文件中提供虚假材料的；</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 xml:space="preserve">9.3 除因不可抗力或采购文件（谈判文件/询价通知书）认可的情形以外，无正当理由不与采购人签订合同的； </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9.4 供应商与采购人、其他供应商或者采购代理机构恶意串通的；</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9.5 法律法规及采购文件（谈判文件/询价通知书）规定的其他情形。</w:t>
      </w:r>
    </w:p>
    <w:p>
      <w:pPr>
        <w:spacing w:line="400" w:lineRule="exact"/>
        <w:ind w:firstLine="480" w:firstLineChars="200"/>
        <w:jc w:val="left"/>
        <w:rPr>
          <w:rFonts w:hint="eastAsia" w:ascii="宋体" w:hAnsi="宋体" w:eastAsia="宋体" w:cs="宋体"/>
          <w:sz w:val="24"/>
          <w:szCs w:val="22"/>
          <w:lang w:eastAsia="zh-CN" w:bidi="ar"/>
        </w:rPr>
      </w:pPr>
      <w:r>
        <w:rPr>
          <w:rFonts w:hint="eastAsia" w:ascii="宋体" w:hAnsi="宋体" w:eastAsia="宋体" w:cs="宋体"/>
          <w:sz w:val="24"/>
          <w:szCs w:val="22"/>
          <w:lang w:val="en-US" w:eastAsia="zh-CN" w:bidi="ar"/>
        </w:rPr>
        <w:t>12.</w:t>
      </w:r>
      <w:r>
        <w:rPr>
          <w:rFonts w:hint="eastAsia" w:ascii="宋体" w:hAnsi="宋体" w:eastAsia="宋体" w:cs="宋体"/>
          <w:sz w:val="24"/>
          <w:szCs w:val="22"/>
          <w:lang w:eastAsia="zh-CN" w:bidi="ar"/>
        </w:rPr>
        <w:t>9.6 凡供应商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spacing w:line="360" w:lineRule="auto"/>
        <w:rPr>
          <w:rFonts w:hint="eastAsia" w:ascii="宋体" w:hAnsi="宋体" w:eastAsia="宋体" w:cs="宋体"/>
          <w:b/>
          <w:sz w:val="24"/>
          <w:szCs w:val="22"/>
        </w:rPr>
      </w:pPr>
      <w:r>
        <w:rPr>
          <w:rFonts w:hint="eastAsia" w:ascii="宋体" w:hAnsi="宋体" w:eastAsia="宋体" w:cs="宋体"/>
          <w:sz w:val="24"/>
          <w:szCs w:val="22"/>
          <w:lang w:bidi="ar"/>
        </w:rPr>
        <w:t xml:space="preserve">    </w:t>
      </w:r>
      <w:r>
        <w:rPr>
          <w:rFonts w:hint="eastAsia" w:ascii="宋体" w:hAnsi="宋体" w:eastAsia="宋体" w:cs="宋体"/>
          <w:b/>
          <w:sz w:val="24"/>
          <w:szCs w:val="22"/>
          <w:lang w:bidi="ar"/>
        </w:rPr>
        <w:t>13、投标有效期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13.1 谈判响应文件应在本须知前附表所规定的谈判截止期之后开始生效，在本须知前附表所规定的时间内保持有效；</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13.2 如果出现特殊情况，采购人可要求谈判响应人将投标有效期延长一段时间。这种要求和谈判响应人的答复均应以书面形式进行。同意延期的谈判响应人不需要也不允许修改其竞争性谈判响应文件。</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14.响应文件的式样和签署</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14.1 组成响应文件的各种数据及资料均应遵守本条。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14.2 竞标人应递交一份响应文件正本和采购文件第一章“采购项目基本内容及要求”中规定数量的副本，每份响应文件须清楚的标明“正本”或“副本”。如果“正本”与“副本”不符，则以“正本”为准。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14.3 响应文件的“正本”必须用不退色的墨水书写或打印，注明“正本”字样。“副本”可以是“正本”的复印件。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14.4 竞标人名称应填写全称，不允许只填写简称。</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14.5 响应文件正本必须由竞标人的法定代表人（单位负责人）或其授权委托人签署并加盖竞标人公章。</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14.6 除竞标人对错处做必要修改外，响应文件不得行间插字、涂改和增删，如有修改错漏处，必须由竞标人的法定代表人（单位负责人）或其授权委托人签字并盖章。</w:t>
      </w:r>
    </w:p>
    <w:p>
      <w:pPr>
        <w:spacing w:line="360" w:lineRule="auto"/>
        <w:ind w:left="425"/>
        <w:rPr>
          <w:rFonts w:hint="eastAsia" w:ascii="宋体" w:hAnsi="宋体" w:eastAsia="宋体" w:cs="宋体"/>
          <w:sz w:val="24"/>
          <w:szCs w:val="22"/>
        </w:rPr>
      </w:pPr>
      <w:r>
        <w:rPr>
          <w:rFonts w:hint="eastAsia" w:ascii="宋体" w:hAnsi="宋体" w:eastAsia="宋体" w:cs="宋体"/>
          <w:sz w:val="24"/>
          <w:szCs w:val="22"/>
          <w:lang w:bidi="ar"/>
        </w:rPr>
        <w:t xml:space="preserve">   </w:t>
      </w:r>
    </w:p>
    <w:p>
      <w:pPr>
        <w:spacing w:line="400" w:lineRule="exact"/>
        <w:ind w:left="-105" w:leftChars="-50" w:firstLine="120" w:firstLineChars="50"/>
        <w:jc w:val="center"/>
        <w:outlineLvl w:val="0"/>
        <w:rPr>
          <w:rFonts w:hint="eastAsia" w:ascii="宋体" w:hAnsi="宋体" w:eastAsia="宋体" w:cs="宋体"/>
          <w:b/>
          <w:sz w:val="24"/>
        </w:rPr>
      </w:pPr>
      <w:r>
        <w:rPr>
          <w:rFonts w:hint="eastAsia" w:ascii="宋体" w:hAnsi="宋体" w:eastAsia="宋体" w:cs="宋体"/>
          <w:b/>
          <w:sz w:val="24"/>
          <w:lang w:bidi="ar"/>
        </w:rPr>
        <w:t>四、响应文件的递交</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15. 响应文件的密封和标记</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15.1 竞标人应将响应文件胶装成册、密封，且标明“正本”、“副本”字样，并把“正本”“副本”密封在一起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15.2 包封的封装处应：</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注明下列识别标志：采购人名称、采购项目名称、采购项目编号和“北京时间××年××月××日××时××分之前不得启封”的字样（具体时间详见采购文件第一章“采购项目基本内容及要求”规定的投标截止时间）。</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w:t>
      </w:r>
      <w:r>
        <w:rPr>
          <w:rFonts w:hint="eastAsia" w:ascii="宋体" w:hAnsi="宋体" w:eastAsia="宋体" w:cs="宋体"/>
          <w:sz w:val="24"/>
          <w:szCs w:val="22"/>
          <w:lang w:bidi="ar"/>
        </w:rPr>
        <w:t>响应文件封口要</w:t>
      </w:r>
      <w:r>
        <w:rPr>
          <w:rFonts w:hint="eastAsia" w:ascii="宋体" w:hAnsi="宋体" w:eastAsia="宋体" w:cs="宋体"/>
          <w:sz w:val="24"/>
          <w:lang w:bidi="ar"/>
        </w:rPr>
        <w:t>加盖竞标人公章。</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15.3如果竞标人未按第15.1条和15.2条要求密封和标记，采购代理机构对响应文件的误投、错投或提前启封概不负责。</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16.投标截止时间</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16.1竞标人必须在“采购文件”规定的投标截止时间前递交响应文件。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16.2采购人可以延长投标截止时间，在这种情况下，采购人和竞标人的权利及义务将受到新的投标截止时间的约束。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16.3在采购文件规定的投标截止时间之后送达的响应文件，采购人将拒绝接受：</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17.响应文件的修改和撤回</w:t>
      </w:r>
    </w:p>
    <w:p>
      <w:pPr>
        <w:shd w:val="solid" w:color="FFFFFF" w:fill="auto"/>
        <w:autoSpaceDN w:val="0"/>
        <w:spacing w:line="400" w:lineRule="exact"/>
        <w:ind w:firstLine="42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17.1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17.2递交“撤回”通知的响应文件将不予开封并原封退回竞标人。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17.3在投标截止时间后（即从开标之时起），竞标人不得对其响应文件做任何修改。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17.4自投标截止时间始，至投标有效期期满止，竞标人不得撤回投标，否则投标保证金将被没收。竞标人之间恶意串通而撤回投标的，除投标保证金被没收外，还将受到根据政府采购法律法规的有关规定而做出的处理。</w:t>
      </w:r>
    </w:p>
    <w:p>
      <w:pPr>
        <w:pStyle w:val="2"/>
        <w:widowControl/>
        <w:spacing w:before="0" w:after="0" w:line="400" w:lineRule="exact"/>
        <w:rPr>
          <w:rFonts w:hint="eastAsia" w:ascii="宋体" w:hAnsi="宋体" w:eastAsia="宋体" w:cs="宋体"/>
        </w:rPr>
      </w:pPr>
    </w:p>
    <w:p>
      <w:pPr>
        <w:spacing w:line="400" w:lineRule="exact"/>
        <w:jc w:val="center"/>
        <w:outlineLvl w:val="0"/>
        <w:rPr>
          <w:rFonts w:hint="eastAsia" w:ascii="宋体" w:hAnsi="宋体" w:eastAsia="宋体" w:cs="宋体"/>
          <w:b/>
          <w:sz w:val="24"/>
        </w:rPr>
      </w:pPr>
      <w:r>
        <w:rPr>
          <w:rFonts w:hint="eastAsia" w:ascii="宋体" w:hAnsi="宋体" w:eastAsia="宋体" w:cs="宋体"/>
          <w:b/>
          <w:sz w:val="24"/>
          <w:lang w:bidi="ar"/>
        </w:rPr>
        <w:t>五、开标与评审</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18. 开标</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18.1采购人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18.2开标时，投标报价以竞标报价表为准。竞标报价表中的大写金额与小写金额不一致的，以大写金额为准。</w:t>
      </w:r>
    </w:p>
    <w:p>
      <w:pPr>
        <w:spacing w:line="400" w:lineRule="exact"/>
        <w:ind w:left="718" w:leftChars="227" w:hanging="241" w:hangingChars="100"/>
        <w:rPr>
          <w:rFonts w:hint="eastAsia" w:ascii="宋体" w:hAnsi="宋体" w:eastAsia="宋体" w:cs="宋体"/>
          <w:b/>
          <w:sz w:val="24"/>
        </w:rPr>
      </w:pPr>
      <w:r>
        <w:rPr>
          <w:rFonts w:hint="eastAsia" w:ascii="宋体" w:hAnsi="宋体" w:eastAsia="宋体" w:cs="宋体"/>
          <w:b/>
          <w:sz w:val="24"/>
          <w:lang w:bidi="ar"/>
        </w:rPr>
        <w:t>19. 评审小组的组成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19.1 采购人负责组建评审小组，采购代理机构组织评审工作。</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 xml:space="preserve">19.2 </w:t>
      </w:r>
      <w:r>
        <w:rPr>
          <w:rFonts w:hint="eastAsia" w:ascii="宋体" w:hAnsi="宋体" w:eastAsia="宋体" w:cs="宋体"/>
          <w:b/>
          <w:sz w:val="24"/>
          <w:lang w:bidi="ar"/>
        </w:rPr>
        <w:t>评审小组由采购人代表1人和有关的技术、经济方面的专家2人组成</w:t>
      </w:r>
      <w:r>
        <w:rPr>
          <w:rFonts w:hint="eastAsia" w:ascii="宋体" w:hAnsi="宋体" w:eastAsia="宋体" w:cs="宋体"/>
          <w:sz w:val="24"/>
          <w:lang w:bidi="ar"/>
        </w:rPr>
        <w:t>。评审小组负责具体评审事务，根据有关法律法规和采购文件规定的评审程序、评审方法及评审标准独立履行评审职责。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19.3 除特殊情况外，评审小组将在监督部门监督下从财政部门组建的采购专家库中随机抽取产生。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19.4评委回避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评审专家与参加采购活动的供应商存在下列利害关系之一的,应当回避: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(1)参加采购活动前三年内,与供应商存在劳动关系,或者担任过供应商的董事、监事,或者是供应商的控股股东或实际控制人;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(2)与供应商的法定代表人或者负责人有夫妻、直系血亲、三代以内旁系血亲或者近姻亲关系;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(3)与供应商有其他可能影响政府采购活动公平、公正进行的关系。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除以上规定的情形外,评审专家对本单位的政府采购项目只能作为采购人代表参与评审活动。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各级财政部门政府采购监督管理工作人员,不得作为评审专家参与政府采购项目的评审活动。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评审专家在评审过程中存在不良记录行为的，将按照《政府采购评审专家管理办法》〔财库（2016）198号〕、《许昌市公共资源交易当事人不良行为管理暂行办法》〔许公管委〔2017〕1号〕、《许昌市政府采购行为规范》（许财购〔2017〕3号）、长葛市公共资源交易管理委员会关于印发长葛市公共资源交易失信主体失信行为惩戒暂行办法（试行）的通知》（长公管委〔2018〕1号）进行处罚。</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20. 响应文件的初审</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20.1</w:t>
      </w:r>
      <w:r>
        <w:rPr>
          <w:rFonts w:hint="eastAsia" w:ascii="宋体" w:hAnsi="宋体" w:eastAsia="宋体" w:cs="宋体"/>
          <w:b/>
          <w:sz w:val="24"/>
          <w:lang w:bidi="ar"/>
        </w:rPr>
        <w:t>资格性审查</w:t>
      </w:r>
      <w:r>
        <w:rPr>
          <w:rFonts w:hint="eastAsia" w:ascii="宋体" w:hAnsi="宋体" w:eastAsia="宋体" w:cs="宋体"/>
          <w:sz w:val="24"/>
          <w:lang w:bidi="ar"/>
        </w:rPr>
        <w:t>。评审专家依据有关法律法规和采购文件的规定，审查每个竞标人提交的资格证明文件是否齐全、完整、合法、有效。在评审过程中，评审专家有权要求竞标人提供资格证明文件的原件以供审查，竞标人应在评审专家规定的时限内提供。资格性审查条款详见采购文件第二章“竞争性谈判响应文件内容”。</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 xml:space="preserve">20.2 </w:t>
      </w:r>
      <w:r>
        <w:rPr>
          <w:rFonts w:hint="eastAsia" w:ascii="宋体" w:hAnsi="宋体" w:eastAsia="宋体" w:cs="宋体"/>
          <w:b/>
          <w:sz w:val="24"/>
          <w:lang w:bidi="ar"/>
        </w:rPr>
        <w:t>符合性审查</w:t>
      </w:r>
      <w:r>
        <w:rPr>
          <w:rFonts w:hint="eastAsia" w:ascii="宋体" w:hAnsi="宋体" w:eastAsia="宋体" w:cs="宋体"/>
          <w:sz w:val="24"/>
          <w:lang w:bidi="ar"/>
        </w:rPr>
        <w:t>。评审专家依据有关法律法规和采购文件的规定，从响应文件的有效性、完整性和对采购文件的响应程度，审查响应文件是否对采购文件的实质性要求做出了响应。符合性审查条款详见采购文件第二章“竞争性谈判响应文件内容”。</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20.3 实质上响应的投标是指与采购文件的条款、条件和规格相符，没有重大偏离。</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下列情况属于重大偏差：</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没有按照谈判文件要求提供投标保证金或者所提供的投标保证金有瑕疵；</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谈判响应文件没有竞标人授权代表签字和加盖公章；</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谈判响应文件载明的采购项目完成期限超过谈判文件规定的期限；</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明显不符合技术规格、技术标准的要求；</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谈判响应文件附有采购人不能接受的条件；</w:t>
      </w:r>
    </w:p>
    <w:p>
      <w:pPr>
        <w:numPr>
          <w:ilvl w:val="0"/>
          <w:numId w:val="4"/>
        </w:num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不符合谈判文件有规定的其他实质性要求。</w:t>
      </w:r>
    </w:p>
    <w:p>
      <w:pPr>
        <w:spacing w:line="440" w:lineRule="exact"/>
        <w:rPr>
          <w:rFonts w:hint="eastAsia" w:ascii="宋体" w:hAnsi="宋体" w:eastAsia="宋体" w:cs="宋体"/>
          <w:sz w:val="24"/>
        </w:rPr>
      </w:pPr>
      <w:r>
        <w:rPr>
          <w:rFonts w:hint="eastAsia" w:ascii="宋体" w:hAnsi="宋体" w:eastAsia="宋体" w:cs="宋体"/>
          <w:sz w:val="24"/>
          <w:lang w:bidi="ar"/>
        </w:rPr>
        <w:t xml:space="preserve">    谈判响应文件有上述情形之一的，为未能对谈判文件作出实质性响应，并作否决投标处理。谈判文件资格性审查的内容均为重大偏差。如果纠正这些偏离将对其他实质上响应采购文件要求的竞标人的竞争地位产生不公正的影响。</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20.4</w:t>
      </w:r>
      <w:r>
        <w:rPr>
          <w:rFonts w:hint="eastAsia" w:ascii="宋体" w:hAnsi="宋体" w:eastAsia="宋体" w:cs="宋体"/>
          <w:b/>
          <w:sz w:val="24"/>
          <w:lang w:bidi="ar"/>
        </w:rPr>
        <w:t>所谓细微偏差</w:t>
      </w:r>
      <w:r>
        <w:rPr>
          <w:rFonts w:hint="eastAsia" w:ascii="宋体" w:hAnsi="宋体" w:eastAsia="宋体" w:cs="宋体"/>
          <w:sz w:val="24"/>
          <w:lang w:bidi="ar"/>
        </w:rPr>
        <w:t>是指响应文件在实质上响应采购文件要求，并且补正这些遗漏或者不完整不会对其他竞标人造成不公平的结果。细微偏差不影响响应文件的有效性。</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bidi="ar"/>
        </w:rPr>
        <w:t>20.5</w:t>
      </w:r>
      <w:r>
        <w:rPr>
          <w:rFonts w:hint="eastAsia" w:ascii="宋体" w:hAnsi="宋体" w:eastAsia="宋体" w:cs="宋体"/>
          <w:b/>
          <w:sz w:val="24"/>
          <w:lang w:bidi="ar"/>
        </w:rPr>
        <w:t>重大偏离</w:t>
      </w:r>
      <w:r>
        <w:rPr>
          <w:rFonts w:hint="eastAsia" w:ascii="宋体" w:hAnsi="宋体" w:eastAsia="宋体" w:cs="宋体"/>
          <w:sz w:val="24"/>
          <w:lang w:bidi="ar"/>
        </w:rPr>
        <w:t>不允许在开标后修正，但评审专家将允许修正投标中不构成重大偏离的地方，而且这些修正不会对其他实质上响应采购文件要求的竞标人的竞争地位产生不公正的影响，评审小组应当书面要求存在细微偏差的竞标人在评审结束前予以补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20.6 评审专家审定响应文件的响应性只根据响应文件本身的内容而不寻求外部证据。</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20.7 响应文件中明显的文字和计算错误，按下列规则修正：</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（1）大写金额与小写金额不一致的，以大写金额为准；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（2）总价金额与按单价汇总金额不一致的，以单价金额计算结果为准；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（3）单价金额小数点有明显错位的，应以总价为准，并修改单价；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（4）按上述规则调整后的价格为评审价格，对竞标人具有约束力。如果竞标人不接受按上述规则修正后的价格，其投标将作为无效投标处理。</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21.响应文件的澄清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21.1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21.2 竞标人对响应文件的澄清不得对投标价格或其他实质性内容进行更改。</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22. 评审方法及评审标准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22.1 评审小组按采购文件中规定的评审方法及评审标准，对符合性审查和资格性审查合格的响应文件进行比较和评价。</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最低评标价法，是指以价格为主要因素确定成交人的评审方法，即在全部满足采购文件实质性要求前提下，依据统一的价格要素评定最低报价，以提出最低报价的竞标人作为成交人的评审办法。</w:t>
      </w:r>
    </w:p>
    <w:p>
      <w:pPr>
        <w:tabs>
          <w:tab w:val="left" w:pos="735"/>
        </w:tabs>
        <w:spacing w:line="400" w:lineRule="exact"/>
        <w:ind w:left="-2" w:leftChars="-1" w:firstLine="480" w:firstLineChars="200"/>
        <w:rPr>
          <w:rFonts w:hint="eastAsia" w:ascii="宋体" w:hAnsi="宋体" w:eastAsia="宋体" w:cs="宋体"/>
          <w:b/>
          <w:sz w:val="24"/>
        </w:rPr>
      </w:pPr>
      <w:r>
        <w:rPr>
          <w:rFonts w:hint="eastAsia" w:ascii="宋体" w:hAnsi="宋体" w:eastAsia="宋体" w:cs="宋体"/>
          <w:sz w:val="24"/>
          <w:lang w:bidi="ar"/>
        </w:rPr>
        <w:t>评审小组将与通过初审的竞标人分别进行背靠背的谈判。谈判结束后，</w:t>
      </w:r>
      <w:r>
        <w:rPr>
          <w:rFonts w:hint="eastAsia" w:ascii="宋体" w:hAnsi="宋体" w:eastAsia="宋体" w:cs="宋体"/>
          <w:b/>
          <w:sz w:val="24"/>
          <w:lang w:bidi="ar"/>
        </w:rPr>
        <w:t>采取两轮或多轮方式进行报价，谈判响应文件中的投标报价为第一轮报价，开标现场不公开。以后各轮进行的报价依次为二轮、三轮、N轮报价。</w:t>
      </w:r>
    </w:p>
    <w:p>
      <w:pPr>
        <w:tabs>
          <w:tab w:val="left" w:pos="735"/>
        </w:tabs>
        <w:spacing w:line="400" w:lineRule="exact"/>
        <w:ind w:firstLine="477" w:firstLineChars="199"/>
        <w:rPr>
          <w:rFonts w:hint="eastAsia" w:ascii="宋体" w:hAnsi="宋体" w:eastAsia="宋体" w:cs="宋体"/>
          <w:sz w:val="24"/>
        </w:rPr>
      </w:pPr>
      <w:r>
        <w:rPr>
          <w:rFonts w:hint="eastAsia" w:ascii="宋体" w:hAnsi="宋体" w:eastAsia="宋体" w:cs="宋体"/>
          <w:sz w:val="24"/>
          <w:lang w:bidi="ar"/>
        </w:rPr>
        <w:t>补充或修改，都应以书面形式确认，并由法定代表人（单位负责人）或其授权代表人签署，在规定的时间内密封递交给评审小组。投标报价以供应商进行的最后一次报价为准。提交最后报价的供应商不得少于3家。</w:t>
      </w:r>
    </w:p>
    <w:p>
      <w:pPr>
        <w:tabs>
          <w:tab w:val="left" w:pos="735"/>
        </w:tabs>
        <w:spacing w:line="400" w:lineRule="exact"/>
        <w:ind w:firstLine="477" w:firstLineChars="199"/>
        <w:rPr>
          <w:rFonts w:hint="eastAsia" w:ascii="宋体" w:hAnsi="宋体" w:eastAsia="宋体" w:cs="宋体"/>
          <w:sz w:val="24"/>
        </w:rPr>
      </w:pPr>
      <w:r>
        <w:rPr>
          <w:rFonts w:hint="eastAsia" w:ascii="宋体" w:hAnsi="宋体" w:eastAsia="宋体" w:cs="宋体"/>
          <w:sz w:val="24"/>
          <w:lang w:bidi="ar"/>
        </w:rPr>
        <w:t>每轮报价书必须由法定代表人（单位负责人）或其授权委托人签字或盖章，各个供应商后一轮谈判报价不得超过各自前一轮报价。</w:t>
      </w:r>
    </w:p>
    <w:p>
      <w:pPr>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lang w:bidi="ar"/>
        </w:rPr>
        <w:t>22.2 采用最低评标价法的项目，按以下规则进行评审：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（1）评审小组根据评审方法对每个有效响应文件进行评审，按照评审价格由低到高的顺序对竞标人进行排序。</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评审小组完成评审后，须向采购代理机构提交书面评审报告，并确定排序第一的竞标人作为成交人，或将候选成交人的排序名单提交给采购人，按照评审小组评审报告中推荐的成交候选竞标人顺序确定成交人。</w:t>
      </w:r>
      <w:r>
        <w:rPr>
          <w:rFonts w:hint="eastAsia" w:ascii="宋体" w:hAnsi="宋体" w:eastAsia="宋体" w:cs="宋体"/>
          <w:b/>
          <w:sz w:val="24"/>
          <w:lang w:bidi="ar"/>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ascii="宋体" w:hAnsi="宋体" w:eastAsia="宋体" w:cs="宋体"/>
          <w:sz w:val="24"/>
          <w:lang w:bidi="ar"/>
        </w:rPr>
        <w:t>。</w:t>
      </w:r>
    </w:p>
    <w:p>
      <w:pPr>
        <w:spacing w:line="400" w:lineRule="exact"/>
        <w:ind w:firstLine="482" w:firstLineChars="200"/>
        <w:rPr>
          <w:rFonts w:hint="eastAsia" w:ascii="宋体" w:hAnsi="宋体" w:eastAsia="宋体" w:cs="宋体"/>
          <w:sz w:val="24"/>
        </w:rPr>
      </w:pPr>
      <w:r>
        <w:rPr>
          <w:rFonts w:hint="eastAsia" w:ascii="宋体" w:hAnsi="宋体" w:eastAsia="宋体" w:cs="宋体"/>
          <w:b/>
          <w:bCs/>
          <w:sz w:val="24"/>
          <w:lang w:bidi="ar"/>
        </w:rPr>
        <w:t xml:space="preserve">22.3 </w:t>
      </w:r>
      <w:r>
        <w:rPr>
          <w:rFonts w:hint="eastAsia" w:ascii="宋体" w:hAnsi="宋体" w:eastAsia="宋体" w:cs="宋体"/>
          <w:b/>
          <w:sz w:val="24"/>
          <w:lang w:bidi="ar"/>
        </w:rPr>
        <w:t>按上述评审方法确定的符合成交条件报价相同的竞标人如果有2个或2个以上，则以技术优劣确定成交人；技术相同的，由评审小组投票确定成交人或候选成交人的排序</w:t>
      </w:r>
      <w:r>
        <w:rPr>
          <w:rFonts w:hint="eastAsia" w:ascii="宋体" w:hAnsi="宋体" w:eastAsia="宋体" w:cs="宋体"/>
          <w:sz w:val="24"/>
          <w:lang w:bidi="ar"/>
        </w:rPr>
        <w:t>。</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lang w:bidi="ar"/>
        </w:rPr>
        <w:t>23. 评审过程的保密性</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23.1 开标之后，凡与审查、澄清、评价和比较有关的资料及授标意见等，均不得向竞标人及与评审无关的其他人透露。</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bidi="ar"/>
        </w:rPr>
        <w:t>23.2 在评审过程中，竞标人试图在响应文件审查、澄清、评价和比较及授予政府采购合同方面向评审小组、采购单位或采购代理机构施加影响的任何行为，将导致其投标作为无效投标处理，并由其承担相应的法律责任。</w:t>
      </w:r>
    </w:p>
    <w:p>
      <w:pPr>
        <w:spacing w:line="400" w:lineRule="exact"/>
        <w:jc w:val="center"/>
        <w:rPr>
          <w:rFonts w:hint="eastAsia" w:ascii="宋体" w:hAnsi="宋体" w:cs="宋体"/>
          <w:b/>
          <w:sz w:val="24"/>
        </w:rPr>
      </w:pPr>
    </w:p>
    <w:p>
      <w:pPr>
        <w:spacing w:line="400" w:lineRule="exact"/>
        <w:jc w:val="center"/>
        <w:rPr>
          <w:rFonts w:hint="eastAsia" w:ascii="宋体" w:hAnsi="宋体" w:eastAsia="宋体" w:cs="宋体"/>
          <w:b/>
          <w:sz w:val="24"/>
        </w:rPr>
      </w:pPr>
      <w:r>
        <w:rPr>
          <w:rFonts w:hint="eastAsia" w:ascii="宋体" w:hAnsi="宋体" w:eastAsia="宋体" w:cs="宋体"/>
          <w:b/>
          <w:sz w:val="24"/>
          <w:lang w:bidi="ar"/>
        </w:rPr>
        <w:t>六、授予政府采购合同</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24. 政府采购合同授予标准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除本须知第26条规定的情况外，评审小组将把政府采购合同授予被确定为实质上响应采购文件的要求,有良好的政府采购合同履行能力和售后服务承诺且符合评审方法及评审标准规定的成交人。</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25. 资格后审</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25.1 采购单位有权通过资格后审，采取寻求外部证据的方式对竞标人履行政府采购合同的能力（即竞标人的财务和技术状况、资格、信誉等）以及其他有必要了解的方面做进一步的审查。</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25.2 审查将采取实地考察、抽样检验、审查响应文件原件（如资格、资信证明文件原件，经营业绩、合同原件等）以及采购单位认为必要的其他方式和内容。</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26. 采购人宣布项目终止或者废标的权利</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出现下列情况之一时，</w:t>
      </w:r>
      <w:r>
        <w:rPr>
          <w:rFonts w:hint="eastAsia" w:ascii="宋体" w:hAnsi="宋体" w:eastAsia="宋体" w:cs="宋体"/>
          <w:sz w:val="24"/>
          <w:shd w:val="clear" w:color="auto" w:fill="FFFFFF"/>
          <w:lang w:bidi="ar"/>
        </w:rPr>
        <w:t>采购人或者采购代理机构应当终止竞争性谈判采购活动，发布项目终止公告或者废标并说明原因，重新开展采购活动：</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（1）出现影响采购公正的违法、违规行为的；</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（2）供应商的报价均超过了采购预算，采购单位不能支付的；</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（3）因重大变故，采购任务取消的。</w:t>
      </w:r>
    </w:p>
    <w:p>
      <w:pPr>
        <w:shd w:val="solid" w:color="FFFFFF" w:fill="auto"/>
        <w:autoSpaceDN w:val="0"/>
        <w:spacing w:line="400" w:lineRule="exact"/>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（4）因情况变化，不再符合规定的竞争性谈判采购方式适用情形的；</w:t>
      </w:r>
    </w:p>
    <w:p>
      <w:pPr>
        <w:shd w:val="solid" w:color="FFFFFF" w:fill="auto"/>
        <w:autoSpaceDN w:val="0"/>
        <w:spacing w:line="400" w:lineRule="exact"/>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（5）在采购过程中符合竞争要求的供应商或者报价未超过采购预算的供应商不足3家的。</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27.成交通知书</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27.1在评审小组确定成交人后，采购人将在指定的政府采购信息发布媒体上予以公告，成交人见此公告后在采购文件第一章“采购项目基本内容及要求”规定的有效期内可由法定代表人（单位负责人）或其授权委托人至政府采购代理机构处领取成交通知书。</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27.2该成交通知书将作为签订政府采购合同的重要依据，是政府采购合同的一个组成部分，对采购人、成交人和采购单位具有法律效力。采购人无故改变成交结果、成交人无故放弃成交资格或采购单位无正当理由拒签政府采购合同的都应承担法律责任。</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27.3成交人不得向他人转让成交资格，也不得将成交项目肢解后分别向他人转让，否则将按成交人违约处理。</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28.签订政府采购合同</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28.1成交人在收到成交通知书后，应按成交通知书中规定的时间和地点由法定代表人（单位负责人）或其授权委托人持成交通知书与采购单位签订政府采购合同。</w:t>
      </w:r>
    </w:p>
    <w:p>
      <w:pPr>
        <w:shd w:val="solid" w:color="FFFFFF" w:fill="auto"/>
        <w:autoSpaceDN w:val="0"/>
        <w:spacing w:line="400" w:lineRule="exact"/>
        <w:ind w:firstLine="420"/>
        <w:rPr>
          <w:rFonts w:hint="eastAsia" w:ascii="宋体" w:hAnsi="宋体" w:eastAsia="宋体" w:cs="宋体"/>
          <w:sz w:val="24"/>
          <w:shd w:val="clear" w:color="auto" w:fill="FFFFFF"/>
        </w:rPr>
      </w:pPr>
      <w:r>
        <w:rPr>
          <w:rFonts w:hint="eastAsia" w:ascii="宋体" w:hAnsi="宋体" w:eastAsia="宋体" w:cs="宋体"/>
          <w:sz w:val="24"/>
          <w:shd w:val="solid" w:color="FFFFFF" w:fill="auto"/>
          <w:lang w:bidi="ar"/>
        </w:rPr>
        <w:t xml:space="preserve">28.2 </w:t>
      </w:r>
      <w:r>
        <w:rPr>
          <w:rFonts w:hint="eastAsia" w:ascii="宋体" w:hAnsi="宋体" w:eastAsia="宋体" w:cs="宋体"/>
          <w:sz w:val="24"/>
          <w:shd w:val="clear" w:color="auto" w:fill="FFFFFF"/>
          <w:lang w:bidi="ar"/>
        </w:rPr>
        <w:t>除不可抗力等因素外，成交通知书发出后，采购人改变成交结果，或者成交人拒绝签订政府采购合同的，应当承担相应的法律责任。</w:t>
      </w:r>
    </w:p>
    <w:p>
      <w:pPr>
        <w:shd w:val="solid" w:color="FFFFFF" w:fill="auto"/>
        <w:autoSpaceDN w:val="0"/>
        <w:spacing w:line="400" w:lineRule="exact"/>
        <w:ind w:firstLine="42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 xml:space="preserve"> 成交人拒绝签订政府采购合同的，采购人应当在收到评审报告后5个工作日内，从评审报告提出的成交候选人中，根据质量和服务均能满足采购文件实质性响应要求且最后报价最低的原则确定成交人，也可以书面授权谈判小组直接确定成交人。采购人逾期未确定成交人且不提出异议的，视为确定评审报告提出的最后报价最低的竞标人为成交人。</w:t>
      </w:r>
    </w:p>
    <w:p>
      <w:pPr>
        <w:shd w:val="solid" w:color="FFFFFF" w:fill="auto"/>
        <w:autoSpaceDN w:val="0"/>
        <w:spacing w:line="400" w:lineRule="exact"/>
        <w:ind w:firstLine="42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 xml:space="preserve"> 排名第一的成交人在投标有效期内撤回响应文件或不与采购人签订合同的，采购人应当确定其他竞标人作为成交人并签订政府采购合同，也可以重新开展采购活动。拒绝签订政府采购合同的成交人不得参加对该项目重新开展的采购活动。</w:t>
      </w:r>
    </w:p>
    <w:p>
      <w:pPr>
        <w:shd w:val="solid" w:color="FFFFFF" w:fill="auto"/>
        <w:autoSpaceDN w:val="0"/>
        <w:spacing w:line="400" w:lineRule="exact"/>
        <w:ind w:firstLine="420"/>
        <w:rPr>
          <w:rFonts w:hint="eastAsia" w:ascii="宋体" w:hAnsi="宋体" w:eastAsia="宋体" w:cs="宋体"/>
          <w:sz w:val="24"/>
          <w:shd w:val="solid" w:color="FFFFFF" w:fill="auto"/>
        </w:rPr>
      </w:pPr>
      <w:r>
        <w:rPr>
          <w:rFonts w:hint="eastAsia" w:ascii="宋体" w:hAnsi="宋体" w:eastAsia="宋体" w:cs="宋体"/>
          <w:sz w:val="24"/>
          <w:shd w:val="solid" w:color="FFFFFF" w:fill="auto"/>
          <w:lang w:bidi="ar"/>
        </w:rPr>
        <w:t xml:space="preserve"> 28.3采购文件（含澄清、补遗、修改文件）、成交人的响应文件（含澄清文件）、成交通知书等将作为签订政府采购合同的依据。所签订的政府采购合同不得对采购文件和成交人响应文件做实质性改变。</w:t>
      </w:r>
    </w:p>
    <w:p>
      <w:pPr>
        <w:spacing w:line="400" w:lineRule="exact"/>
        <w:ind w:firstLine="472" w:firstLineChars="196"/>
        <w:rPr>
          <w:rFonts w:hint="eastAsia" w:ascii="宋体" w:hAnsi="宋体" w:eastAsia="宋体" w:cs="宋体"/>
          <w:b/>
          <w:sz w:val="24"/>
        </w:rPr>
      </w:pPr>
      <w:r>
        <w:rPr>
          <w:rFonts w:hint="eastAsia" w:ascii="宋体" w:hAnsi="宋体" w:eastAsia="宋体" w:cs="宋体"/>
          <w:b/>
          <w:sz w:val="24"/>
          <w:lang w:bidi="ar"/>
        </w:rPr>
        <w:t>29.履约验收</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成交人应严格按照政府采购合同规定履约，并积极配合采购单位的相关验收工作。</w:t>
      </w:r>
    </w:p>
    <w:p>
      <w:pPr>
        <w:pStyle w:val="14"/>
        <w:widowControl/>
        <w:numPr>
          <w:ilvl w:val="0"/>
          <w:numId w:val="0"/>
        </w:numPr>
        <w:tabs>
          <w:tab w:val="left" w:pos="420"/>
        </w:tabs>
        <w:spacing w:line="40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30.询问和质疑</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30.1政府采购项目的采购活动受《中华人民共和国政府采购法》和相关法律法规的约束，以确保采购活动的公开、公平和公正。</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30.2如果竞标人认为采购文件、采购过程、成交结果使自己的合法权益受到了损害，可以在知道或者应知其权益受到损害之日起7个工作日内，应当首先以书面形式向采购人、采购代理机构提出质疑。采购人、采购代理机构将在收到书面质疑后7个工作日内审查质疑事项，做出答复或相关处理决定，并以书面形式通知质疑竞标人和其他有关竞标人，但答复的内容不涉及商业秘密。供应商在法定质疑期内一次性提出针对同一采购程序环节的质疑。</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30.3质疑人对采购代理机构的答复不满意或者采购代理机构未在规定时间内答复的，可以在答复期满15个工作日内按有关规定向同级政府采购管理部门投诉。同级政府采购管理部门应当在收到投诉后30个工作日内，对投诉事项做出处理决定。</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lang w:bidi="ar"/>
        </w:rPr>
        <w:t>30.4处理投诉事项期间，同级政府采购管理部门可以视具体情况书面通知采购单位暂停签订政府采购合同等活动，但暂停时间最长不得超过30日。</w:t>
      </w:r>
    </w:p>
    <w:p>
      <w:pPr>
        <w:pStyle w:val="14"/>
        <w:widowControl/>
        <w:numPr>
          <w:ilvl w:val="0"/>
          <w:numId w:val="0"/>
        </w:numPr>
        <w:tabs>
          <w:tab w:val="left" w:pos="420"/>
        </w:tabs>
        <w:spacing w:line="400" w:lineRule="exact"/>
        <w:ind w:firstLine="479" w:firstLineChars="199"/>
        <w:rPr>
          <w:rFonts w:hint="eastAsia" w:ascii="宋体" w:hAnsi="宋体" w:eastAsia="宋体" w:cs="宋体"/>
          <w:b/>
          <w:sz w:val="24"/>
          <w:szCs w:val="24"/>
        </w:rPr>
      </w:pPr>
      <w:r>
        <w:rPr>
          <w:rFonts w:hint="eastAsia" w:ascii="宋体" w:hAnsi="宋体" w:eastAsia="宋体" w:cs="宋体"/>
          <w:b/>
          <w:sz w:val="24"/>
          <w:szCs w:val="24"/>
        </w:rPr>
        <w:t>31.其他</w:t>
      </w:r>
    </w:p>
    <w:p>
      <w:pPr>
        <w:spacing w:line="400" w:lineRule="exact"/>
        <w:ind w:firstLine="470" w:firstLineChars="196"/>
        <w:rPr>
          <w:rFonts w:hint="eastAsia" w:ascii="宋体" w:hAnsi="宋体" w:eastAsia="宋体" w:cs="宋体"/>
          <w:sz w:val="24"/>
          <w:lang w:bidi="ar"/>
        </w:rPr>
      </w:pPr>
      <w:r>
        <w:rPr>
          <w:rFonts w:hint="eastAsia" w:ascii="宋体" w:hAnsi="宋体" w:eastAsia="宋体" w:cs="宋体"/>
          <w:sz w:val="24"/>
          <w:lang w:bidi="ar"/>
        </w:rPr>
        <w:t>其他未尽事宜按照《中华人民共和国政府采购法》及相关法律、法规的有关规定执行。</w:t>
      </w:r>
    </w:p>
    <w:p>
      <w:pPr>
        <w:spacing w:line="400" w:lineRule="exact"/>
        <w:ind w:firstLine="472" w:firstLineChars="196"/>
        <w:rPr>
          <w:rFonts w:hint="eastAsia" w:ascii="宋体" w:hAnsi="宋体" w:eastAsia="宋体" w:cs="宋体"/>
          <w:b/>
          <w:bCs/>
          <w:sz w:val="24"/>
          <w:lang w:bidi="ar"/>
        </w:rPr>
      </w:pPr>
      <w:bookmarkStart w:id="2" w:name="_Toc350774120"/>
      <w:r>
        <w:rPr>
          <w:rFonts w:hint="eastAsia" w:ascii="宋体" w:hAnsi="宋体" w:eastAsia="宋体" w:cs="宋体"/>
          <w:b/>
          <w:bCs/>
          <w:sz w:val="24"/>
          <w:lang w:bidi="ar"/>
        </w:rPr>
        <w:t>32</w:t>
      </w:r>
      <w:r>
        <w:rPr>
          <w:rFonts w:hint="eastAsia" w:ascii="宋体" w:hAnsi="宋体" w:eastAsia="宋体" w:cs="宋体"/>
          <w:b/>
          <w:bCs/>
          <w:sz w:val="24"/>
          <w:lang w:eastAsia="zh-CN" w:bidi="ar"/>
        </w:rPr>
        <w:t>.</w:t>
      </w:r>
      <w:r>
        <w:rPr>
          <w:rFonts w:hint="eastAsia" w:ascii="宋体" w:hAnsi="宋体" w:eastAsia="宋体" w:cs="宋体"/>
          <w:b/>
          <w:bCs/>
          <w:sz w:val="24"/>
          <w:lang w:bidi="ar"/>
        </w:rPr>
        <w:t>政府采购政策</w:t>
      </w:r>
      <w:bookmarkEnd w:id="2"/>
    </w:p>
    <w:p>
      <w:pPr>
        <w:spacing w:line="400" w:lineRule="exact"/>
        <w:ind w:firstLine="470" w:firstLineChars="196"/>
        <w:rPr>
          <w:rFonts w:hint="eastAsia" w:ascii="宋体" w:hAnsi="宋体" w:eastAsia="宋体" w:cs="宋体"/>
          <w:sz w:val="24"/>
          <w:lang w:bidi="ar"/>
        </w:rPr>
      </w:pPr>
      <w:r>
        <w:rPr>
          <w:rFonts w:hint="eastAsia" w:ascii="宋体" w:hAnsi="宋体" w:eastAsia="宋体" w:cs="宋体"/>
          <w:sz w:val="24"/>
          <w:lang w:bidi="ar"/>
        </w:rPr>
        <w:t>1.中小企业：投标人如为中小企业、微型企业，根据《政府采购促进中小企业发展暂行办法》，在投标文件中填写中小企业声明函，中标人如为中小企业、微型企业，并在投标时填写了中小企业声明函并提供相关证明材料，则需要在领取中标通知书时提供企业划型认定材料，若不能提供或提供的材料与投标时做出的声明不符，采购人有权取消该中标人的中标资格，并对因其造成的损失进行追责。</w:t>
      </w:r>
    </w:p>
    <w:p>
      <w:pPr>
        <w:spacing w:line="400" w:lineRule="exact"/>
        <w:ind w:firstLine="470" w:firstLineChars="196"/>
        <w:rPr>
          <w:rFonts w:hint="eastAsia" w:ascii="宋体" w:hAnsi="宋体" w:eastAsia="宋体" w:cs="宋体"/>
          <w:sz w:val="24"/>
          <w:lang w:bidi="ar"/>
        </w:rPr>
      </w:pPr>
      <w:r>
        <w:rPr>
          <w:rFonts w:hint="eastAsia" w:ascii="宋体" w:hAnsi="宋体" w:eastAsia="宋体" w:cs="宋体"/>
          <w:sz w:val="24"/>
          <w:lang w:bidi="ar"/>
        </w:rPr>
        <w:t>2.节能环保清单：鼓励供应商使用最新政府采购节能环保清单中的材料。</w:t>
      </w:r>
    </w:p>
    <w:p>
      <w:pPr>
        <w:spacing w:line="400" w:lineRule="exact"/>
        <w:ind w:firstLine="470" w:firstLineChars="196"/>
        <w:rPr>
          <w:rFonts w:hint="eastAsia" w:ascii="宋体" w:hAnsi="宋体" w:cs="宋体"/>
          <w:sz w:val="24"/>
          <w:lang w:bidi="ar"/>
        </w:rPr>
      </w:pPr>
    </w:p>
    <w:p>
      <w:pPr>
        <w:widowControl/>
        <w:spacing w:line="400" w:lineRule="exact"/>
        <w:ind w:firstLine="2962" w:firstLineChars="922"/>
        <w:jc w:val="both"/>
        <w:rPr>
          <w:rFonts w:hint="eastAsia" w:ascii="宋体" w:hAnsi="宋体" w:eastAsia="宋体" w:cs="宋体"/>
          <w:b/>
          <w:kern w:val="36"/>
          <w:sz w:val="32"/>
          <w:szCs w:val="32"/>
          <w:lang w:bidi="ar"/>
        </w:rPr>
      </w:pPr>
    </w:p>
    <w:p>
      <w:pPr>
        <w:widowControl/>
        <w:spacing w:line="400" w:lineRule="exact"/>
        <w:ind w:firstLine="2962" w:firstLineChars="922"/>
        <w:jc w:val="both"/>
        <w:rPr>
          <w:rFonts w:hint="eastAsia" w:ascii="宋体" w:hAnsi="宋体" w:eastAsia="宋体" w:cs="宋体"/>
          <w:b/>
          <w:kern w:val="36"/>
          <w:sz w:val="32"/>
          <w:szCs w:val="32"/>
          <w:lang w:bidi="ar"/>
        </w:rPr>
      </w:pPr>
    </w:p>
    <w:p>
      <w:pPr>
        <w:widowControl/>
        <w:spacing w:line="400" w:lineRule="exact"/>
        <w:ind w:firstLine="2962" w:firstLineChars="922"/>
        <w:jc w:val="both"/>
        <w:rPr>
          <w:rFonts w:hint="eastAsia" w:ascii="宋体" w:hAnsi="宋体" w:eastAsia="宋体" w:cs="宋体"/>
          <w:b/>
          <w:kern w:val="36"/>
          <w:sz w:val="32"/>
          <w:szCs w:val="32"/>
          <w:lang w:bidi="ar"/>
        </w:rPr>
      </w:pPr>
    </w:p>
    <w:p>
      <w:pPr>
        <w:widowControl/>
        <w:spacing w:line="400" w:lineRule="exact"/>
        <w:ind w:firstLine="2962" w:firstLineChars="922"/>
        <w:jc w:val="both"/>
        <w:rPr>
          <w:rFonts w:hint="eastAsia" w:ascii="宋体" w:hAnsi="宋体" w:eastAsia="宋体" w:cs="宋体"/>
          <w:b/>
          <w:kern w:val="36"/>
          <w:sz w:val="32"/>
          <w:szCs w:val="32"/>
          <w:lang w:bidi="ar"/>
        </w:rPr>
      </w:pPr>
    </w:p>
    <w:p>
      <w:pPr>
        <w:widowControl/>
        <w:spacing w:line="400" w:lineRule="exact"/>
        <w:ind w:firstLine="2962" w:firstLineChars="922"/>
        <w:jc w:val="both"/>
        <w:rPr>
          <w:rFonts w:hint="eastAsia" w:ascii="宋体" w:hAnsi="宋体" w:eastAsia="宋体" w:cs="宋体"/>
          <w:b/>
          <w:kern w:val="36"/>
          <w:sz w:val="32"/>
          <w:szCs w:val="32"/>
          <w:lang w:bidi="ar"/>
        </w:rPr>
      </w:pPr>
      <w:r>
        <w:rPr>
          <w:rFonts w:hint="eastAsia" w:ascii="宋体" w:hAnsi="宋体" w:eastAsia="宋体" w:cs="宋体"/>
          <w:b/>
          <w:kern w:val="36"/>
          <w:sz w:val="32"/>
          <w:szCs w:val="32"/>
          <w:lang w:bidi="ar"/>
        </w:rPr>
        <w:t>第五章 政府采购合同及专用条款</w:t>
      </w:r>
    </w:p>
    <w:p>
      <w:pPr>
        <w:spacing w:line="400" w:lineRule="exact"/>
        <w:ind w:firstLine="472" w:firstLineChars="196"/>
        <w:rPr>
          <w:rFonts w:hint="eastAsia" w:ascii="宋体" w:hAnsi="宋体" w:eastAsia="宋体" w:cs="宋体"/>
          <w:sz w:val="24"/>
        </w:rPr>
      </w:pPr>
      <w:r>
        <w:rPr>
          <w:rFonts w:hint="eastAsia" w:ascii="宋体" w:hAnsi="宋体" w:cs="宋体"/>
          <w:b/>
          <w:kern w:val="36"/>
          <w:sz w:val="24"/>
          <w:lang w:bidi="ar"/>
        </w:rPr>
        <w:t xml:space="preserve">  </w:t>
      </w:r>
    </w:p>
    <w:p>
      <w:pPr>
        <w:autoSpaceDE w:val="0"/>
        <w:autoSpaceDN w:val="0"/>
        <w:adjustRightInd w:val="0"/>
        <w:spacing w:line="400" w:lineRule="exact"/>
        <w:jc w:val="center"/>
        <w:rPr>
          <w:rFonts w:hint="eastAsia" w:ascii="宋体" w:hAnsi="宋体" w:eastAsia="宋体" w:cs="宋体"/>
          <w:kern w:val="0"/>
          <w:sz w:val="24"/>
        </w:rPr>
      </w:pPr>
      <w:r>
        <w:rPr>
          <w:rFonts w:hint="eastAsia" w:ascii="宋体" w:hAnsi="宋体" w:eastAsia="宋体" w:cs="宋体"/>
          <w:kern w:val="0"/>
          <w:sz w:val="24"/>
          <w:lang w:bidi="ar"/>
        </w:rPr>
        <w:t>（以实际签订政府采购合同为准）</w:t>
      </w:r>
    </w:p>
    <w:p>
      <w:pPr>
        <w:widowControl/>
        <w:spacing w:line="400" w:lineRule="exact"/>
        <w:ind w:firstLine="720" w:firstLineChars="224"/>
        <w:jc w:val="center"/>
        <w:rPr>
          <w:rFonts w:hint="eastAsia" w:ascii="宋体" w:hAnsi="宋体" w:cs="宋体"/>
          <w:b/>
          <w:kern w:val="36"/>
          <w:sz w:val="32"/>
          <w:szCs w:val="32"/>
        </w:rPr>
      </w:pPr>
    </w:p>
    <w:p>
      <w:pPr>
        <w:widowControl/>
        <w:spacing w:line="400" w:lineRule="exact"/>
        <w:ind w:firstLine="720" w:firstLineChars="224"/>
        <w:jc w:val="center"/>
        <w:rPr>
          <w:rFonts w:hint="eastAsia" w:ascii="宋体" w:hAnsi="宋体" w:cs="宋体"/>
          <w:b/>
          <w:kern w:val="36"/>
          <w:sz w:val="32"/>
          <w:szCs w:val="32"/>
        </w:rPr>
      </w:pPr>
    </w:p>
    <w:p>
      <w:pPr>
        <w:widowControl/>
        <w:spacing w:line="400" w:lineRule="exact"/>
        <w:ind w:firstLine="720" w:firstLineChars="224"/>
        <w:jc w:val="center"/>
        <w:rPr>
          <w:rFonts w:hint="eastAsia" w:ascii="宋体" w:hAnsi="宋体" w:cs="宋体"/>
          <w:b/>
          <w:kern w:val="36"/>
          <w:sz w:val="32"/>
          <w:szCs w:val="32"/>
        </w:rPr>
      </w:pPr>
    </w:p>
    <w:p>
      <w:pPr>
        <w:pStyle w:val="4"/>
        <w:rPr>
          <w:rFonts w:hint="eastAsia" w:ascii="宋体" w:hAnsi="宋体" w:cs="宋体"/>
          <w:b/>
          <w:kern w:val="36"/>
          <w:sz w:val="32"/>
          <w:szCs w:val="32"/>
        </w:rPr>
      </w:pPr>
    </w:p>
    <w:p>
      <w:pPr>
        <w:widowControl/>
        <w:spacing w:line="400" w:lineRule="exact"/>
        <w:ind w:firstLine="720" w:firstLineChars="224"/>
        <w:jc w:val="center"/>
        <w:rPr>
          <w:rFonts w:hint="eastAsia" w:ascii="宋体" w:hAnsi="宋体" w:cs="宋体"/>
          <w:b/>
          <w:kern w:val="36"/>
          <w:sz w:val="32"/>
          <w:szCs w:val="32"/>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lang w:bidi="ar"/>
        </w:rPr>
      </w:pPr>
    </w:p>
    <w:p>
      <w:pPr>
        <w:widowControl/>
        <w:spacing w:line="400" w:lineRule="exact"/>
        <w:ind w:firstLine="720" w:firstLineChars="224"/>
        <w:jc w:val="center"/>
        <w:rPr>
          <w:rFonts w:hint="eastAsia" w:ascii="宋体" w:hAnsi="宋体" w:eastAsia="宋体" w:cs="宋体"/>
          <w:b/>
          <w:kern w:val="36"/>
          <w:sz w:val="32"/>
          <w:szCs w:val="32"/>
        </w:rPr>
      </w:pPr>
      <w:r>
        <w:rPr>
          <w:rFonts w:hint="eastAsia" w:ascii="宋体" w:hAnsi="宋体" w:eastAsia="宋体" w:cs="宋体"/>
          <w:b/>
          <w:kern w:val="36"/>
          <w:sz w:val="32"/>
          <w:szCs w:val="32"/>
          <w:lang w:bidi="ar"/>
        </w:rPr>
        <w:t>第六章  响应文件格式</w:t>
      </w:r>
    </w:p>
    <w:p>
      <w:pPr>
        <w:spacing w:line="480" w:lineRule="exact"/>
        <w:ind w:left="1" w:firstLine="537" w:firstLineChars="192"/>
        <w:rPr>
          <w:rFonts w:hint="eastAsia" w:ascii="宋体" w:hAnsi="宋体" w:cs="宋体"/>
          <w:kern w:val="0"/>
          <w:sz w:val="28"/>
          <w:szCs w:val="28"/>
        </w:rPr>
      </w:pPr>
      <w:r>
        <w:rPr>
          <w:rFonts w:hint="eastAsia" w:ascii="宋体" w:hAnsi="宋体" w:cs="宋体"/>
          <w:kern w:val="0"/>
          <w:sz w:val="28"/>
          <w:szCs w:val="28"/>
          <w:lang w:bidi="ar"/>
        </w:rPr>
        <w:t>1.以下的响应文件格式为通用的格式，竞标人在制作响应文件时应以”第二章竞争性谈判响应文件内容”的要求为准，选择相应的响应文件格式。</w:t>
      </w:r>
    </w:p>
    <w:p>
      <w:pPr>
        <w:spacing w:line="480" w:lineRule="exact"/>
        <w:ind w:left="1" w:firstLine="537" w:firstLineChars="192"/>
        <w:rPr>
          <w:rFonts w:hint="eastAsia" w:ascii="宋体" w:hAnsi="宋体" w:cs="宋体"/>
          <w:kern w:val="0"/>
          <w:sz w:val="28"/>
          <w:szCs w:val="28"/>
        </w:rPr>
      </w:pPr>
      <w:r>
        <w:rPr>
          <w:rFonts w:hint="eastAsia" w:ascii="宋体" w:hAnsi="宋体" w:cs="宋体"/>
          <w:kern w:val="0"/>
          <w:sz w:val="28"/>
          <w:szCs w:val="28"/>
          <w:lang w:bidi="ar"/>
        </w:rPr>
        <w:t>2.对于给定格式的，必须按照给定的格式进行填报；没有给定格式的，竞标人可以自行设计。</w:t>
      </w:r>
    </w:p>
    <w:p>
      <w:pPr>
        <w:spacing w:line="480" w:lineRule="exact"/>
        <w:rPr>
          <w:rFonts w:hint="eastAsia" w:ascii="宋体" w:hAnsi="宋体" w:eastAsia="宋体" w:cs="宋体"/>
          <w:b/>
        </w:rPr>
      </w:pPr>
      <w:r>
        <w:rPr>
          <w:rFonts w:hint="eastAsia" w:ascii="宋体" w:hAnsi="宋体" w:cs="Lucida Sans Unicode"/>
          <w:szCs w:val="22"/>
          <w:lang w:bidi="ar"/>
        </w:rPr>
        <w:br w:type="page"/>
      </w:r>
      <w:r>
        <w:rPr>
          <w:rFonts w:hint="eastAsia" w:ascii="宋体" w:hAnsi="宋体" w:eastAsia="宋体" w:cs="宋体"/>
          <w:b/>
          <w:kern w:val="0"/>
          <w:sz w:val="24"/>
          <w:lang w:bidi="ar"/>
        </w:rPr>
        <w:t>格式1</w:t>
      </w:r>
    </w:p>
    <w:p>
      <w:pPr>
        <w:spacing w:line="360" w:lineRule="auto"/>
        <w:rPr>
          <w:rFonts w:hint="eastAsia" w:ascii="宋体" w:hAnsi="宋体" w:eastAsia="宋体" w:cs="宋体"/>
          <w:sz w:val="28"/>
          <w:szCs w:val="28"/>
        </w:rPr>
      </w:pPr>
      <w:r>
        <w:rPr>
          <w:rFonts w:hint="eastAsia" w:ascii="宋体" w:hAnsi="宋体" w:eastAsia="宋体" w:cs="宋体"/>
          <w:sz w:val="28"/>
          <w:szCs w:val="28"/>
          <w:lang w:bidi="ar"/>
        </w:rPr>
        <w:t>响应文件封面格式</w:t>
      </w:r>
    </w:p>
    <w:p>
      <w:pPr>
        <w:spacing w:line="360" w:lineRule="auto"/>
        <w:jc w:val="center"/>
        <w:rPr>
          <w:rFonts w:hint="eastAsia" w:ascii="宋体" w:hAnsi="宋体" w:cs="宋体"/>
          <w:b/>
          <w:sz w:val="32"/>
          <w:szCs w:val="32"/>
        </w:rPr>
      </w:pPr>
      <w:r>
        <w:rPr>
          <w:rFonts w:hint="eastAsia" w:ascii="宋体" w:hAnsi="宋体" w:cs="宋体"/>
          <w:b/>
          <w:sz w:val="32"/>
          <w:szCs w:val="32"/>
          <w:lang w:bidi="ar"/>
        </w:rPr>
        <w:t xml:space="preserve">                                          （正/副本）</w:t>
      </w: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52"/>
          <w:szCs w:val="52"/>
          <w:u w:val="single"/>
        </w:rPr>
      </w:pPr>
      <w:r>
        <w:rPr>
          <w:rFonts w:hint="eastAsia" w:ascii="宋体" w:hAnsi="宋体" w:cs="宋体"/>
          <w:b/>
          <w:sz w:val="52"/>
          <w:szCs w:val="52"/>
          <w:u w:val="single"/>
          <w:lang w:bidi="ar"/>
        </w:rPr>
        <w:t xml:space="preserve">                 项目</w:t>
      </w:r>
    </w:p>
    <w:p>
      <w:pPr>
        <w:spacing w:line="360" w:lineRule="auto"/>
        <w:jc w:val="center"/>
        <w:rPr>
          <w:rFonts w:hint="eastAsia" w:ascii="宋体" w:hAnsi="宋体" w:cs="宋体"/>
          <w:b/>
          <w:sz w:val="72"/>
          <w:szCs w:val="72"/>
        </w:rPr>
      </w:pPr>
      <w:r>
        <w:rPr>
          <w:rFonts w:hint="eastAsia" w:ascii="宋体" w:hAnsi="宋体" w:cs="宋体"/>
          <w:b/>
          <w:sz w:val="72"/>
          <w:szCs w:val="72"/>
          <w:lang w:bidi="ar"/>
        </w:rPr>
        <w:t>竞争性谈判响应文件</w:t>
      </w:r>
    </w:p>
    <w:p>
      <w:pPr>
        <w:pStyle w:val="7"/>
        <w:widowControl/>
        <w:spacing w:line="360" w:lineRule="auto"/>
        <w:jc w:val="center"/>
        <w:rPr>
          <w:rFonts w:hAnsi="宋体" w:eastAsia="宋体" w:cs="宋体"/>
          <w:kern w:val="2"/>
          <w:sz w:val="32"/>
          <w:szCs w:val="32"/>
          <w:u w:val="single"/>
          <w:lang w:bidi="ar"/>
        </w:rPr>
      </w:pPr>
    </w:p>
    <w:p>
      <w:pPr>
        <w:pStyle w:val="7"/>
        <w:widowControl/>
        <w:spacing w:line="360" w:lineRule="auto"/>
        <w:jc w:val="center"/>
        <w:rPr>
          <w:rFonts w:hAnsi="宋体" w:cs="宋体"/>
          <w:b w:val="0"/>
          <w:bCs/>
          <w:sz w:val="84"/>
          <w:szCs w:val="96"/>
          <w14:shadow w14:blurRad="50800" w14:dist="38100" w14:dir="2700000" w14:sx="100000" w14:sy="100000" w14:kx="0" w14:ky="0" w14:algn="tl">
            <w14:srgbClr w14:val="000000">
              <w14:alpha w14:val="60000"/>
            </w14:srgbClr>
          </w14:shadow>
        </w:rPr>
      </w:pPr>
      <w:r>
        <w:rPr>
          <w:rFonts w:hAnsi="宋体" w:eastAsia="宋体" w:cs="宋体"/>
          <w:kern w:val="2"/>
          <w:sz w:val="32"/>
          <w:szCs w:val="32"/>
          <w:lang w:bidi="ar"/>
        </w:rPr>
        <w:t xml:space="preserve"> </w:t>
      </w:r>
      <w:r>
        <w:rPr>
          <w:rFonts w:hAnsi="宋体" w:cs="宋体"/>
          <w:b w:val="0"/>
          <w:bCs/>
          <w:sz w:val="32"/>
          <w:szCs w:val="32"/>
          <w14:shadow w14:blurRad="50800" w14:dist="38100" w14:dir="2700000" w14:sx="100000" w14:sy="100000" w14:kx="0" w14:ky="0" w14:algn="tl">
            <w14:srgbClr w14:val="000000">
              <w14:alpha w14:val="60000"/>
            </w14:srgbClr>
          </w14:shadow>
        </w:rPr>
        <w:t xml:space="preserve"> </w:t>
      </w:r>
    </w:p>
    <w:p>
      <w:pPr>
        <w:pStyle w:val="7"/>
        <w:widowControl/>
        <w:spacing w:line="360" w:lineRule="auto"/>
        <w:jc w:val="center"/>
        <w:rPr>
          <w:rFonts w:hAnsi="宋体" w:cs="宋体"/>
          <w:b w:val="0"/>
          <w:bCs/>
          <w:sz w:val="48"/>
          <w:szCs w:val="96"/>
          <w14:shadow w14:blurRad="50800" w14:dist="38100" w14:dir="2700000" w14:sx="100000" w14:sy="100000" w14:kx="0" w14:ky="0" w14:algn="tl">
            <w14:srgbClr w14:val="000000">
              <w14:alpha w14:val="60000"/>
            </w14:srgbClr>
          </w14:shadow>
        </w:rPr>
      </w:pPr>
      <w:r>
        <w:rPr>
          <w:rFonts w:hAnsi="宋体" w:cs="宋体"/>
          <w:b w:val="0"/>
          <w:bCs/>
          <w:sz w:val="48"/>
          <w:szCs w:val="96"/>
          <w14:shadow w14:blurRad="50800" w14:dist="38100" w14:dir="2700000" w14:sx="100000" w14:sy="100000" w14:kx="0" w14:ky="0" w14:algn="tl">
            <w14:srgbClr w14:val="000000">
              <w14:alpha w14:val="60000"/>
            </w14:srgbClr>
          </w14:shadow>
        </w:rPr>
        <w:t xml:space="preserve">      </w:t>
      </w:r>
    </w:p>
    <w:p>
      <w:pPr>
        <w:pStyle w:val="7"/>
        <w:widowControl/>
        <w:spacing w:line="360" w:lineRule="auto"/>
        <w:jc w:val="center"/>
        <w:rPr>
          <w:rFonts w:hAnsi="宋体" w:cs="宋体"/>
          <w:b w:val="0"/>
          <w:sz w:val="28"/>
          <w:szCs w:val="28"/>
        </w:rPr>
      </w:pPr>
    </w:p>
    <w:p>
      <w:pPr>
        <w:spacing w:line="360" w:lineRule="auto"/>
        <w:jc w:val="center"/>
        <w:rPr>
          <w:rFonts w:hint="eastAsia" w:ascii="宋体" w:hAnsi="宋体" w:cs="宋体"/>
          <w:sz w:val="32"/>
          <w:szCs w:val="22"/>
          <w:u w:val="single"/>
        </w:rPr>
      </w:pPr>
      <w:r>
        <w:rPr>
          <w:rFonts w:hint="eastAsia" w:ascii="宋体" w:hAnsi="宋体" w:cs="宋体"/>
          <w:sz w:val="32"/>
          <w:szCs w:val="22"/>
          <w:u w:val="single"/>
        </w:rPr>
        <w:t xml:space="preserve">   </w:t>
      </w:r>
    </w:p>
    <w:p>
      <w:pPr>
        <w:spacing w:line="360" w:lineRule="auto"/>
        <w:rPr>
          <w:rFonts w:hint="eastAsia" w:ascii="宋体" w:hAnsi="宋体" w:cs="宋体"/>
          <w:b/>
          <w:sz w:val="32"/>
          <w:szCs w:val="32"/>
        </w:rPr>
      </w:pPr>
    </w:p>
    <w:p>
      <w:pPr>
        <w:spacing w:line="480" w:lineRule="exact"/>
        <w:rPr>
          <w:rFonts w:hint="eastAsia" w:ascii="宋体" w:hAnsi="宋体" w:cs="Lucida Sans Unicode"/>
        </w:rPr>
      </w:pPr>
    </w:p>
    <w:p>
      <w:pPr>
        <w:spacing w:line="360" w:lineRule="auto"/>
        <w:ind w:firstLine="900" w:firstLineChars="249"/>
        <w:rPr>
          <w:rFonts w:hint="eastAsia" w:ascii="宋体" w:hAnsi="宋体" w:cs="宋体"/>
          <w:b/>
          <w:sz w:val="36"/>
          <w:szCs w:val="36"/>
        </w:rPr>
      </w:pPr>
      <w:r>
        <w:rPr>
          <w:rFonts w:hint="eastAsia" w:ascii="宋体" w:hAnsi="宋体" w:cs="宋体"/>
          <w:b/>
          <w:sz w:val="36"/>
          <w:szCs w:val="36"/>
          <w:lang w:bidi="ar"/>
        </w:rPr>
        <w:t>采购项目名称：</w:t>
      </w:r>
    </w:p>
    <w:p>
      <w:pPr>
        <w:spacing w:line="360" w:lineRule="auto"/>
        <w:ind w:firstLine="900" w:firstLineChars="249"/>
        <w:rPr>
          <w:rFonts w:hint="eastAsia" w:ascii="宋体" w:hAnsi="宋体" w:cs="宋体"/>
          <w:b/>
          <w:sz w:val="36"/>
          <w:szCs w:val="36"/>
        </w:rPr>
      </w:pPr>
      <w:r>
        <w:rPr>
          <w:rFonts w:hint="eastAsia" w:ascii="宋体" w:hAnsi="宋体" w:cs="宋体"/>
          <w:b/>
          <w:sz w:val="36"/>
          <w:szCs w:val="36"/>
          <w:lang w:bidi="ar"/>
        </w:rPr>
        <w:t>采购项目编号：</w:t>
      </w:r>
    </w:p>
    <w:p>
      <w:pPr>
        <w:spacing w:line="360" w:lineRule="auto"/>
        <w:ind w:firstLine="900" w:firstLineChars="249"/>
        <w:rPr>
          <w:rFonts w:hint="eastAsia" w:ascii="宋体" w:hAnsi="宋体" w:cs="Lucida Sans Unicode"/>
          <w:b/>
          <w:sz w:val="36"/>
          <w:szCs w:val="36"/>
        </w:rPr>
      </w:pPr>
      <w:r>
        <w:rPr>
          <w:rFonts w:hint="eastAsia" w:ascii="宋体" w:hAnsi="宋体" w:cs="宋体"/>
          <w:b/>
          <w:sz w:val="36"/>
          <w:szCs w:val="36"/>
          <w:lang w:bidi="ar"/>
        </w:rPr>
        <w:t>竞标人名称 ：</w:t>
      </w:r>
      <w:r>
        <w:rPr>
          <w:rFonts w:hint="eastAsia" w:ascii="宋体" w:hAnsi="宋体" w:cs="Lucida Sans Unicode"/>
          <w:b/>
          <w:sz w:val="36"/>
          <w:szCs w:val="36"/>
          <w:lang w:bidi="ar"/>
        </w:rPr>
        <w:t xml:space="preserve"> </w:t>
      </w:r>
    </w:p>
    <w:p>
      <w:pPr>
        <w:spacing w:line="360" w:lineRule="auto"/>
        <w:rPr>
          <w:rFonts w:hint="eastAsia" w:ascii="宋体" w:hAnsi="宋体" w:cs="宋体"/>
          <w:b/>
          <w:sz w:val="32"/>
          <w:szCs w:val="32"/>
        </w:rPr>
      </w:pPr>
      <w:r>
        <w:rPr>
          <w:rFonts w:hint="eastAsia" w:ascii="宋体" w:hAnsi="宋体" w:cs="Lucida Sans Unicode"/>
          <w:b/>
          <w:sz w:val="36"/>
          <w:szCs w:val="36"/>
          <w:lang w:bidi="ar"/>
        </w:rPr>
        <w:t xml:space="preserve">    </w:t>
      </w:r>
      <w:r>
        <w:rPr>
          <w:rFonts w:hint="eastAsia" w:ascii="宋体" w:hAnsi="宋体" w:cs="Lucida Sans Unicode"/>
          <w:b/>
          <w:sz w:val="36"/>
          <w:szCs w:val="36"/>
          <w:lang w:val="en-US" w:eastAsia="zh-CN" w:bidi="ar"/>
        </w:rPr>
        <w:t xml:space="preserve"> </w:t>
      </w:r>
      <w:r>
        <w:rPr>
          <w:rFonts w:hint="eastAsia" w:ascii="宋体" w:hAnsi="宋体" w:cs="Lucida Sans Unicode"/>
          <w:b/>
          <w:sz w:val="36"/>
          <w:szCs w:val="36"/>
          <w:lang w:bidi="ar"/>
        </w:rPr>
        <w:t xml:space="preserve"> 时间：</w:t>
      </w:r>
      <w:r>
        <w:rPr>
          <w:rFonts w:hint="eastAsia" w:ascii="宋体" w:hAnsi="宋体" w:cs="宋体"/>
          <w:b/>
          <w:sz w:val="32"/>
          <w:szCs w:val="32"/>
          <w:lang w:bidi="ar"/>
        </w:rPr>
        <w:t xml:space="preserve">                        </w:t>
      </w:r>
    </w:p>
    <w:p>
      <w:pPr>
        <w:spacing w:before="312" w:beforeLines="100" w:after="312" w:afterLines="100" w:line="480" w:lineRule="exact"/>
        <w:jc w:val="left"/>
        <w:rPr>
          <w:rFonts w:hint="eastAsia" w:ascii="宋体" w:hAnsi="宋体" w:cs="宋体"/>
          <w:b/>
          <w:kern w:val="0"/>
          <w:sz w:val="24"/>
        </w:rPr>
      </w:pPr>
    </w:p>
    <w:p>
      <w:pPr>
        <w:spacing w:before="312" w:beforeLines="100" w:after="312" w:afterLines="100" w:line="480" w:lineRule="exact"/>
        <w:jc w:val="left"/>
        <w:rPr>
          <w:rFonts w:hint="eastAsia" w:ascii="宋体" w:hAnsi="宋体" w:eastAsia="宋体" w:cs="宋体"/>
          <w:b/>
          <w:kern w:val="0"/>
          <w:sz w:val="24"/>
        </w:rPr>
      </w:pPr>
      <w:r>
        <w:rPr>
          <w:rFonts w:hint="eastAsia" w:ascii="宋体" w:hAnsi="宋体" w:eastAsia="宋体" w:cs="宋体"/>
          <w:b/>
          <w:kern w:val="0"/>
          <w:sz w:val="24"/>
          <w:lang w:bidi="ar"/>
        </w:rPr>
        <w:t>格式2</w:t>
      </w:r>
    </w:p>
    <w:p>
      <w:pPr>
        <w:spacing w:before="312" w:beforeLines="100" w:after="312" w:afterLines="100" w:line="480" w:lineRule="exact"/>
        <w:jc w:val="center"/>
        <w:rPr>
          <w:rFonts w:hint="eastAsia" w:ascii="宋体" w:hAnsi="宋体" w:eastAsia="宋体" w:cs="宋体"/>
          <w:b/>
          <w:sz w:val="32"/>
          <w:szCs w:val="32"/>
        </w:rPr>
      </w:pPr>
      <w:r>
        <w:rPr>
          <w:rFonts w:hint="eastAsia" w:ascii="宋体" w:hAnsi="宋体" w:eastAsia="宋体" w:cs="宋体"/>
          <w:b/>
          <w:sz w:val="32"/>
          <w:szCs w:val="32"/>
          <w:lang w:bidi="ar"/>
        </w:rPr>
        <w:t>响应文件目录</w:t>
      </w:r>
    </w:p>
    <w:p>
      <w:pPr>
        <w:spacing w:line="480" w:lineRule="exact"/>
        <w:rPr>
          <w:rFonts w:hint="eastAsia" w:ascii="宋体" w:hAnsi="宋体" w:cs="Lucida Sans Unicode"/>
          <w:b/>
          <w:sz w:val="24"/>
          <w:lang w:bidi="ar"/>
        </w:rPr>
      </w:pPr>
    </w:p>
    <w:p>
      <w:pPr>
        <w:spacing w:line="480" w:lineRule="exact"/>
        <w:rPr>
          <w:rFonts w:hint="eastAsia" w:ascii="宋体" w:hAnsi="宋体" w:cs="Lucida Sans Unicode"/>
          <w:b/>
          <w:sz w:val="24"/>
          <w:lang w:bidi="ar"/>
        </w:rPr>
      </w:pPr>
    </w:p>
    <w:p>
      <w:pPr>
        <w:spacing w:line="480" w:lineRule="exact"/>
        <w:rPr>
          <w:rFonts w:hint="eastAsia" w:ascii="宋体" w:hAnsi="宋体" w:cs="Lucida Sans Unicode"/>
          <w:b/>
          <w:sz w:val="24"/>
          <w:lang w:bidi="ar"/>
        </w:rPr>
      </w:pPr>
    </w:p>
    <w:p>
      <w:pPr>
        <w:spacing w:line="480" w:lineRule="exact"/>
        <w:ind w:firstLine="482" w:firstLineChars="200"/>
        <w:rPr>
          <w:rFonts w:hint="eastAsia" w:ascii="宋体" w:hAnsi="宋体" w:eastAsia="宋体" w:cs="宋体"/>
          <w:b/>
          <w:kern w:val="12"/>
          <w:sz w:val="24"/>
        </w:rPr>
      </w:pPr>
      <w:r>
        <w:rPr>
          <w:rFonts w:hint="eastAsia" w:ascii="宋体" w:hAnsi="宋体" w:eastAsia="宋体" w:cs="宋体"/>
          <w:b/>
          <w:sz w:val="24"/>
          <w:lang w:bidi="ar"/>
        </w:rPr>
        <w:t>请供应商按照本谈判文件“第二章  竞争性谈判响应文件内容”的要求，根据响应文件具体内容详细编制响应文件目录</w:t>
      </w:r>
      <w:r>
        <w:rPr>
          <w:rFonts w:hint="eastAsia" w:ascii="宋体" w:hAnsi="宋体" w:cs="Lucida Sans Unicode"/>
          <w:sz w:val="44"/>
          <w:szCs w:val="44"/>
          <w:lang w:bidi="ar"/>
        </w:rPr>
        <w:br w:type="page"/>
      </w:r>
      <w:r>
        <w:rPr>
          <w:rFonts w:hint="eastAsia" w:ascii="宋体" w:hAnsi="宋体" w:eastAsia="宋体" w:cs="宋体"/>
          <w:b/>
          <w:kern w:val="0"/>
          <w:sz w:val="24"/>
          <w:lang w:bidi="ar"/>
        </w:rPr>
        <w:t>格式3</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bidi="ar"/>
        </w:rPr>
        <w:t>投  标  函</w:t>
      </w:r>
    </w:p>
    <w:p>
      <w:pPr>
        <w:spacing w:line="400" w:lineRule="exact"/>
        <w:ind w:left="420"/>
        <w:jc w:val="center"/>
        <w:rPr>
          <w:rFonts w:hint="eastAsia" w:ascii="宋体" w:hAnsi="宋体" w:eastAsia="宋体" w:cs="宋体"/>
          <w:b/>
          <w:sz w:val="28"/>
          <w:szCs w:val="22"/>
        </w:rPr>
      </w:pPr>
    </w:p>
    <w:p>
      <w:pPr>
        <w:spacing w:line="400" w:lineRule="exact"/>
        <w:rPr>
          <w:rFonts w:hint="eastAsia" w:ascii="宋体" w:hAnsi="宋体" w:eastAsia="宋体" w:cs="宋体"/>
          <w:sz w:val="28"/>
          <w:szCs w:val="22"/>
          <w:u w:val="single"/>
        </w:rPr>
      </w:pPr>
      <w:r>
        <w:rPr>
          <w:rFonts w:hint="eastAsia" w:ascii="宋体" w:hAnsi="宋体" w:eastAsia="宋体" w:cs="宋体"/>
          <w:sz w:val="28"/>
          <w:szCs w:val="22"/>
          <w:lang w:bidi="ar"/>
        </w:rPr>
        <w:t>致：</w:t>
      </w:r>
      <w:r>
        <w:rPr>
          <w:rFonts w:hint="eastAsia" w:ascii="宋体" w:hAnsi="宋体" w:eastAsia="宋体" w:cs="宋体"/>
          <w:sz w:val="28"/>
          <w:szCs w:val="22"/>
          <w:u w:val="single"/>
          <w:lang w:bidi="ar"/>
        </w:rPr>
        <w:t xml:space="preserve">                  </w:t>
      </w:r>
    </w:p>
    <w:p>
      <w:pPr>
        <w:spacing w:line="400" w:lineRule="exact"/>
        <w:rPr>
          <w:rFonts w:hint="eastAsia" w:ascii="宋体" w:hAnsi="宋体" w:eastAsia="宋体" w:cs="宋体"/>
          <w:sz w:val="28"/>
          <w:szCs w:val="22"/>
          <w:u w:val="single"/>
        </w:rPr>
      </w:pP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经详细研究你们的标书编号为</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的竞争性谈判文件，我们决定参加该项目谈判活动，我们郑重声明以下诸点并负法律责任：</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1、我方授权</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（姓名）作为全权代表负责解释谈判响应文件及处理有关事宜。</w:t>
      </w:r>
    </w:p>
    <w:p>
      <w:pPr>
        <w:spacing w:line="400" w:lineRule="exact"/>
        <w:ind w:left="2" w:firstLine="501" w:firstLineChars="179"/>
        <w:rPr>
          <w:rFonts w:hint="eastAsia" w:ascii="宋体" w:hAnsi="宋体" w:eastAsia="宋体" w:cs="宋体"/>
          <w:sz w:val="28"/>
          <w:szCs w:val="22"/>
        </w:rPr>
      </w:pPr>
      <w:r>
        <w:rPr>
          <w:rFonts w:hint="eastAsia" w:ascii="宋体" w:hAnsi="宋体" w:eastAsia="宋体" w:cs="宋体"/>
          <w:sz w:val="28"/>
          <w:szCs w:val="22"/>
          <w:lang w:bidi="ar"/>
        </w:rPr>
        <w:t>2、我方愿按照竞争性谈判文件中的条款和要求，总报价为人民币（大写：RMB</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）（小写：RMB</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元）。</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3、如果我们的谈判响应文件被接受，我们将履行谈判文件中规定的各项要求，按期、按质、按量完成中标、验收、保修等义务。</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4、我们同意按谈判文件中的规定，本谈判响应文件的有效期为投标截止日起60天。如果中标，有效期延长至合同终止日止。</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5、我们愿提供采购人在谈判文件中要求的所有文件资料。</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6、我们已按谈判文件中的规定交纳</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元的谈判保证金。</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7、我们承认你们有权决定中标者的权力，承认最低报价是中标的主要选择，但不是唯一标准。</w:t>
      </w:r>
    </w:p>
    <w:p>
      <w:pPr>
        <w:spacing w:line="400" w:lineRule="exact"/>
        <w:ind w:firstLine="560" w:firstLineChars="200"/>
        <w:rPr>
          <w:rFonts w:hint="eastAsia" w:ascii="宋体" w:hAnsi="宋体" w:eastAsia="宋体" w:cs="宋体"/>
          <w:sz w:val="28"/>
          <w:szCs w:val="22"/>
        </w:rPr>
      </w:pPr>
      <w:r>
        <w:rPr>
          <w:rFonts w:hint="eastAsia" w:ascii="宋体" w:hAnsi="宋体" w:eastAsia="宋体" w:cs="宋体"/>
          <w:sz w:val="28"/>
          <w:szCs w:val="22"/>
          <w:lang w:bidi="ar"/>
        </w:rPr>
        <w:t>8、我们已经详细审核了全部谈判文件，包括修改、补充的文件（如果有的话）和参考资料及有关附件，我们完全理解、并同意放弃对这方面有不明及误解的权利。</w:t>
      </w:r>
    </w:p>
    <w:p>
      <w:pPr>
        <w:spacing w:line="400" w:lineRule="exact"/>
        <w:ind w:firstLine="560" w:firstLineChars="200"/>
        <w:rPr>
          <w:rFonts w:hint="eastAsia" w:ascii="宋体" w:hAnsi="宋体" w:eastAsia="宋体" w:cs="宋体"/>
          <w:sz w:val="28"/>
          <w:szCs w:val="22"/>
          <w:lang w:bidi="ar"/>
        </w:rPr>
      </w:pPr>
      <w:r>
        <w:rPr>
          <w:rFonts w:hint="eastAsia" w:ascii="宋体" w:hAnsi="宋体" w:eastAsia="宋体" w:cs="宋体"/>
          <w:sz w:val="28"/>
          <w:szCs w:val="22"/>
          <w:lang w:bidi="ar"/>
        </w:rPr>
        <w:t>9、我们愿按合同法履行自己的全部责任。</w:t>
      </w:r>
    </w:p>
    <w:p>
      <w:pPr>
        <w:spacing w:line="400" w:lineRule="exact"/>
        <w:rPr>
          <w:rFonts w:hint="eastAsia" w:ascii="宋体" w:hAnsi="宋体" w:eastAsia="宋体" w:cs="宋体"/>
          <w:sz w:val="28"/>
          <w:szCs w:val="22"/>
        </w:rPr>
      </w:pPr>
    </w:p>
    <w:p>
      <w:pPr>
        <w:spacing w:line="400" w:lineRule="exact"/>
        <w:ind w:firstLine="546" w:firstLineChars="195"/>
        <w:rPr>
          <w:rFonts w:hint="eastAsia" w:ascii="宋体" w:hAnsi="宋体" w:eastAsia="宋体" w:cs="宋体"/>
          <w:sz w:val="28"/>
          <w:szCs w:val="22"/>
        </w:rPr>
      </w:pPr>
      <w:r>
        <w:rPr>
          <w:rFonts w:hint="eastAsia" w:ascii="宋体" w:hAnsi="宋体" w:eastAsia="宋体" w:cs="宋体"/>
          <w:sz w:val="28"/>
          <w:szCs w:val="22"/>
          <w:lang w:bidi="ar"/>
        </w:rPr>
        <w:t>谈判响应人：（盖章）</w:t>
      </w:r>
    </w:p>
    <w:p>
      <w:pPr>
        <w:spacing w:line="400" w:lineRule="exact"/>
        <w:ind w:firstLine="546" w:firstLineChars="195"/>
        <w:rPr>
          <w:rFonts w:hint="eastAsia" w:ascii="宋体" w:hAnsi="宋体" w:eastAsia="宋体" w:cs="宋体"/>
          <w:sz w:val="28"/>
          <w:szCs w:val="22"/>
        </w:rPr>
      </w:pPr>
      <w:r>
        <w:rPr>
          <w:rFonts w:hint="eastAsia" w:ascii="宋体" w:hAnsi="宋体" w:eastAsia="宋体" w:cs="宋体"/>
          <w:sz w:val="28"/>
          <w:szCs w:val="22"/>
          <w:lang w:bidi="ar"/>
        </w:rPr>
        <w:t>法定代表人（单位负责人）(或授权委托人)签字或盖章：</w:t>
      </w:r>
    </w:p>
    <w:p>
      <w:pPr>
        <w:spacing w:line="400" w:lineRule="exact"/>
        <w:ind w:firstLine="546" w:firstLineChars="195"/>
        <w:rPr>
          <w:rFonts w:hint="eastAsia" w:ascii="宋体" w:hAnsi="宋体" w:eastAsia="宋体" w:cs="宋体"/>
          <w:sz w:val="28"/>
          <w:szCs w:val="22"/>
        </w:rPr>
      </w:pPr>
      <w:r>
        <w:rPr>
          <w:rFonts w:hint="eastAsia" w:ascii="宋体" w:hAnsi="宋体" w:eastAsia="宋体" w:cs="宋体"/>
          <w:sz w:val="28"/>
          <w:szCs w:val="22"/>
          <w:lang w:bidi="ar"/>
        </w:rPr>
        <w:t xml:space="preserve">谈判响应人地址：                     </w:t>
      </w:r>
    </w:p>
    <w:p>
      <w:pPr>
        <w:spacing w:line="400" w:lineRule="exact"/>
        <w:ind w:firstLine="546" w:firstLineChars="195"/>
        <w:rPr>
          <w:rFonts w:hint="eastAsia" w:ascii="宋体" w:hAnsi="宋体" w:eastAsia="宋体" w:cs="宋体"/>
          <w:sz w:val="28"/>
          <w:szCs w:val="22"/>
        </w:rPr>
      </w:pPr>
      <w:r>
        <w:rPr>
          <w:rFonts w:hint="eastAsia" w:ascii="宋体" w:hAnsi="宋体" w:eastAsia="宋体" w:cs="宋体"/>
          <w:sz w:val="28"/>
          <w:szCs w:val="22"/>
          <w:lang w:bidi="ar"/>
        </w:rPr>
        <w:t>联系电话：</w:t>
      </w:r>
    </w:p>
    <w:p>
      <w:pPr>
        <w:spacing w:line="400" w:lineRule="exact"/>
        <w:ind w:left="1260" w:leftChars="600" w:right="-31" w:rightChars="-15"/>
        <w:jc w:val="right"/>
        <w:rPr>
          <w:rFonts w:hint="eastAsia" w:ascii="宋体" w:hAnsi="宋体" w:eastAsia="宋体" w:cs="宋体"/>
          <w:sz w:val="28"/>
          <w:szCs w:val="22"/>
        </w:rPr>
      </w:pPr>
      <w:r>
        <w:rPr>
          <w:rFonts w:hint="eastAsia" w:ascii="宋体" w:hAnsi="宋体" w:eastAsia="宋体" w:cs="宋体"/>
          <w:sz w:val="28"/>
          <w:szCs w:val="22"/>
          <w:lang w:bidi="ar"/>
        </w:rPr>
        <w:t>日   期：</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月</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日</w:t>
      </w:r>
    </w:p>
    <w:p>
      <w:pPr>
        <w:spacing w:line="400" w:lineRule="exact"/>
        <w:ind w:left="420" w:right="701" w:rightChars="334"/>
        <w:jc w:val="center"/>
        <w:rPr>
          <w:rFonts w:hint="eastAsia" w:ascii="宋体" w:hAnsi="宋体" w:cs="宋体"/>
          <w:sz w:val="28"/>
          <w:szCs w:val="22"/>
        </w:rPr>
      </w:pPr>
    </w:p>
    <w:p>
      <w:pPr>
        <w:pStyle w:val="5"/>
        <w:widowControl/>
        <w:spacing w:before="60" w:after="156" w:afterLines="50" w:line="320" w:lineRule="exact"/>
        <w:ind w:firstLine="0" w:firstLineChars="0"/>
        <w:outlineLvl w:val="0"/>
        <w:rPr>
          <w:rFonts w:hint="eastAsia" w:ascii="宋体" w:hAnsi="宋体" w:eastAsia="宋体" w:cs="宋体"/>
          <w:b/>
          <w:bCs/>
          <w:position w:val="6"/>
          <w:szCs w:val="24"/>
        </w:rPr>
      </w:pPr>
      <w:r>
        <w:rPr>
          <w:rFonts w:hint="eastAsia" w:ascii="宋体" w:hAnsi="宋体" w:cs="宋体"/>
          <w:sz w:val="28"/>
          <w:lang w:bidi="ar"/>
        </w:rPr>
        <w:br w:type="page"/>
      </w:r>
      <w:r>
        <w:rPr>
          <w:rFonts w:hint="eastAsia" w:ascii="宋体" w:hAnsi="宋体" w:eastAsia="宋体" w:cs="宋体"/>
          <w:b/>
          <w:szCs w:val="24"/>
        </w:rPr>
        <w:t>格式4</w:t>
      </w:r>
    </w:p>
    <w:p>
      <w:pPr>
        <w:spacing w:line="480" w:lineRule="exact"/>
        <w:jc w:val="center"/>
        <w:rPr>
          <w:rFonts w:hint="eastAsia" w:ascii="宋体" w:hAnsi="宋体" w:eastAsia="宋体" w:cs="宋体"/>
          <w:b/>
          <w:sz w:val="36"/>
          <w:szCs w:val="36"/>
        </w:rPr>
      </w:pPr>
      <w:r>
        <w:rPr>
          <w:rFonts w:hint="eastAsia" w:ascii="宋体" w:hAnsi="宋体" w:eastAsia="宋体" w:cs="宋体"/>
          <w:b/>
          <w:sz w:val="32"/>
          <w:szCs w:val="32"/>
          <w:lang w:bidi="ar"/>
        </w:rPr>
        <w:t>竞标报价表</w:t>
      </w:r>
    </w:p>
    <w:p>
      <w:pPr>
        <w:adjustRightInd w:val="0"/>
        <w:snapToGrid w:val="0"/>
        <w:spacing w:after="156" w:afterLines="50" w:line="320" w:lineRule="exact"/>
        <w:rPr>
          <w:rFonts w:hint="eastAsia" w:ascii="宋体" w:hAnsi="宋体" w:eastAsia="宋体" w:cs="宋体"/>
          <w:szCs w:val="21"/>
        </w:rPr>
      </w:pPr>
    </w:p>
    <w:tbl>
      <w:tblPr>
        <w:tblStyle w:val="12"/>
        <w:tblW w:w="88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19"/>
        <w:gridCol w:w="4024"/>
        <w:gridCol w:w="24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jc w:val="center"/>
        </w:trPr>
        <w:tc>
          <w:tcPr>
            <w:tcW w:w="2319" w:type="dxa"/>
            <w:tcBorders>
              <w:top w:val="double" w:color="auto" w:sz="4"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谈判响应人</w:t>
            </w:r>
          </w:p>
        </w:tc>
        <w:tc>
          <w:tcPr>
            <w:tcW w:w="6501" w:type="dxa"/>
            <w:gridSpan w:val="2"/>
            <w:tcBorders>
              <w:top w:val="double" w:color="auto" w:sz="4"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8"/>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项目名称</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lang w:bidi="ar"/>
              </w:rPr>
            </w:pPr>
            <w:r>
              <w:rPr>
                <w:rFonts w:hint="eastAsia" w:ascii="宋体" w:hAnsi="宋体" w:eastAsia="宋体" w:cs="宋体"/>
                <w:sz w:val="24"/>
                <w:szCs w:val="22"/>
                <w:lang w:bidi="ar"/>
              </w:rPr>
              <w:t>标包</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Cs/>
                <w:sz w:val="24"/>
                <w:szCs w:val="22"/>
              </w:rPr>
            </w:pPr>
            <w:r>
              <w:rPr>
                <w:rFonts w:hint="eastAsia" w:ascii="宋体" w:hAnsi="宋体" w:eastAsia="宋体" w:cs="宋体"/>
                <w:bCs/>
                <w:sz w:val="24"/>
                <w:szCs w:val="22"/>
                <w:lang w:bidi="ar"/>
              </w:rPr>
              <w:t>总报价</w:t>
            </w:r>
          </w:p>
        </w:tc>
        <w:tc>
          <w:tcPr>
            <w:tcW w:w="4024" w:type="dxa"/>
            <w:tcBorders>
              <w:top w:val="single" w:color="auto" w:sz="6" w:space="0"/>
              <w:left w:val="single" w:color="auto" w:sz="6" w:space="0"/>
              <w:bottom w:val="single" w:color="auto" w:sz="6" w:space="0"/>
              <w:right w:val="single" w:color="auto" w:sz="4" w:space="0"/>
            </w:tcBorders>
            <w:noWrap w:val="0"/>
            <w:vAlign w:val="center"/>
          </w:tcPr>
          <w:p>
            <w:pPr>
              <w:spacing w:line="400" w:lineRule="exact"/>
              <w:rPr>
                <w:rFonts w:hint="eastAsia" w:ascii="宋体" w:hAnsi="宋体" w:eastAsia="宋体" w:cs="宋体"/>
                <w:sz w:val="24"/>
                <w:szCs w:val="22"/>
              </w:rPr>
            </w:pPr>
            <w:r>
              <w:rPr>
                <w:rFonts w:hint="eastAsia" w:ascii="宋体" w:hAnsi="宋体" w:eastAsia="宋体" w:cs="宋体"/>
                <w:sz w:val="24"/>
                <w:szCs w:val="22"/>
                <w:lang w:bidi="ar"/>
              </w:rPr>
              <w:t>大写：</w:t>
            </w:r>
            <w:r>
              <w:rPr>
                <w:rFonts w:hint="eastAsia" w:ascii="宋体" w:hAnsi="宋体" w:eastAsia="宋体" w:cs="宋体"/>
                <w:sz w:val="24"/>
                <w:szCs w:val="22"/>
                <w:u w:val="single"/>
                <w:lang w:bidi="ar"/>
              </w:rPr>
              <w:t xml:space="preserve">                        </w:t>
            </w:r>
          </w:p>
        </w:tc>
        <w:tc>
          <w:tcPr>
            <w:tcW w:w="2477" w:type="dxa"/>
            <w:tcBorders>
              <w:top w:val="single" w:color="auto" w:sz="6" w:space="0"/>
              <w:left w:val="single" w:color="auto" w:sz="4"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小写：</w:t>
            </w:r>
            <w:r>
              <w:rPr>
                <w:rFonts w:hint="eastAsia" w:ascii="宋体" w:hAnsi="宋体" w:eastAsia="宋体" w:cs="宋体"/>
                <w:sz w:val="24"/>
                <w:szCs w:val="22"/>
                <w:u w:val="single"/>
                <w:lang w:bidi="ar"/>
              </w:rPr>
              <w:t xml:space="preserve">        </w:t>
            </w:r>
            <w:r>
              <w:rPr>
                <w:rFonts w:hint="eastAsia" w:ascii="宋体" w:hAnsi="宋体" w:eastAsia="宋体" w:cs="宋体"/>
                <w:sz w:val="24"/>
                <w:szCs w:val="22"/>
                <w:lang w:bidi="ar"/>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投标质量</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lang w:bidi="ar"/>
              </w:rPr>
            </w:pPr>
            <w:r>
              <w:rPr>
                <w:rFonts w:hint="eastAsia" w:ascii="宋体" w:hAnsi="宋体" w:eastAsia="宋体" w:cs="宋体"/>
                <w:sz w:val="24"/>
                <w:szCs w:val="22"/>
                <w:lang w:bidi="ar"/>
              </w:rPr>
              <w:t>交货期及地点</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lang w:bidi="ar"/>
              </w:rPr>
            </w:pPr>
            <w:r>
              <w:rPr>
                <w:rFonts w:hint="eastAsia" w:ascii="宋体" w:hAnsi="宋体" w:eastAsia="宋体" w:cs="宋体"/>
                <w:sz w:val="24"/>
                <w:szCs w:val="22"/>
                <w:lang w:bidi="ar"/>
              </w:rPr>
              <w:t>质保期</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4"/>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7" w:hRule="atLeast"/>
          <w:jc w:val="center"/>
        </w:trPr>
        <w:tc>
          <w:tcPr>
            <w:tcW w:w="2319" w:type="dxa"/>
            <w:tcBorders>
              <w:top w:val="single" w:color="auto" w:sz="6" w:space="0"/>
              <w:left w:val="double" w:color="auto" w:sz="4"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szCs w:val="22"/>
              </w:rPr>
            </w:pPr>
            <w:r>
              <w:rPr>
                <w:rFonts w:hint="eastAsia" w:ascii="宋体" w:hAnsi="宋体" w:eastAsia="宋体" w:cs="宋体"/>
                <w:sz w:val="24"/>
                <w:szCs w:val="22"/>
                <w:lang w:bidi="ar"/>
              </w:rPr>
              <w:t>投标有效期</w:t>
            </w:r>
          </w:p>
        </w:tc>
        <w:tc>
          <w:tcPr>
            <w:tcW w:w="6501" w:type="dxa"/>
            <w:gridSpan w:val="2"/>
            <w:tcBorders>
              <w:top w:val="single" w:color="auto" w:sz="6" w:space="0"/>
              <w:left w:val="single" w:color="auto" w:sz="6" w:space="0"/>
              <w:bottom w:val="single" w:color="auto" w:sz="6" w:space="0"/>
              <w:right w:val="double" w:color="auto" w:sz="4" w:space="0"/>
            </w:tcBorders>
            <w:noWrap w:val="0"/>
            <w:vAlign w:val="center"/>
          </w:tcPr>
          <w:p>
            <w:pPr>
              <w:spacing w:line="400" w:lineRule="exact"/>
              <w:jc w:val="center"/>
              <w:rPr>
                <w:rFonts w:hint="eastAsia" w:ascii="宋体" w:hAnsi="宋体" w:eastAsia="宋体" w:cs="宋体"/>
                <w:sz w:val="28"/>
                <w:szCs w:val="22"/>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54" w:hRule="atLeast"/>
          <w:jc w:val="center"/>
        </w:trPr>
        <w:tc>
          <w:tcPr>
            <w:tcW w:w="8820" w:type="dxa"/>
            <w:gridSpan w:val="3"/>
            <w:tcBorders>
              <w:top w:val="single" w:color="auto" w:sz="6" w:space="0"/>
              <w:left w:val="double" w:color="auto" w:sz="4" w:space="0"/>
              <w:bottom w:val="double" w:color="auto" w:sz="4" w:space="0"/>
              <w:right w:val="double" w:color="auto" w:sz="4" w:space="0"/>
            </w:tcBorders>
            <w:noWrap w:val="0"/>
            <w:vAlign w:val="top"/>
          </w:tcPr>
          <w:p>
            <w:pPr>
              <w:spacing w:line="400" w:lineRule="exact"/>
              <w:rPr>
                <w:rFonts w:hint="eastAsia" w:ascii="宋体" w:hAnsi="宋体" w:eastAsia="宋体" w:cs="宋体"/>
                <w:sz w:val="24"/>
                <w:szCs w:val="22"/>
              </w:rPr>
            </w:pPr>
            <w:r>
              <w:rPr>
                <w:rFonts w:hint="eastAsia" w:ascii="宋体" w:hAnsi="宋体" w:eastAsia="宋体" w:cs="宋体"/>
                <w:sz w:val="24"/>
                <w:szCs w:val="22"/>
                <w:lang w:bidi="ar"/>
              </w:rPr>
              <w:t>优惠条款：</w:t>
            </w:r>
          </w:p>
          <w:p>
            <w:pPr>
              <w:spacing w:line="400" w:lineRule="exact"/>
              <w:rPr>
                <w:rFonts w:hint="eastAsia" w:ascii="宋体" w:hAnsi="宋体" w:eastAsia="宋体" w:cs="宋体"/>
                <w:sz w:val="24"/>
                <w:szCs w:val="22"/>
              </w:rPr>
            </w:pPr>
          </w:p>
          <w:p>
            <w:pPr>
              <w:spacing w:line="400" w:lineRule="exact"/>
              <w:rPr>
                <w:rFonts w:hint="eastAsia" w:ascii="宋体" w:hAnsi="宋体" w:eastAsia="宋体" w:cs="宋体"/>
                <w:sz w:val="24"/>
                <w:szCs w:val="22"/>
              </w:rPr>
            </w:pPr>
          </w:p>
          <w:p>
            <w:pPr>
              <w:spacing w:line="400" w:lineRule="exact"/>
              <w:rPr>
                <w:rFonts w:hint="eastAsia" w:ascii="宋体" w:hAnsi="宋体" w:eastAsia="宋体" w:cs="宋体"/>
                <w:sz w:val="24"/>
                <w:szCs w:val="22"/>
              </w:rPr>
            </w:pPr>
          </w:p>
          <w:p>
            <w:pPr>
              <w:spacing w:line="400" w:lineRule="exact"/>
              <w:rPr>
                <w:rFonts w:hint="eastAsia" w:ascii="宋体" w:hAnsi="宋体" w:eastAsia="宋体" w:cs="宋体"/>
                <w:sz w:val="24"/>
                <w:szCs w:val="22"/>
              </w:rPr>
            </w:pPr>
          </w:p>
          <w:p>
            <w:pPr>
              <w:spacing w:line="400" w:lineRule="exact"/>
              <w:rPr>
                <w:rFonts w:hint="eastAsia" w:ascii="宋体" w:hAnsi="宋体" w:eastAsia="宋体" w:cs="宋体"/>
                <w:sz w:val="24"/>
                <w:szCs w:val="22"/>
              </w:rPr>
            </w:pPr>
          </w:p>
        </w:tc>
      </w:tr>
    </w:tbl>
    <w:p>
      <w:pPr>
        <w:spacing w:line="360" w:lineRule="auto"/>
        <w:rPr>
          <w:rFonts w:hint="eastAsia" w:ascii="宋体" w:hAnsi="宋体" w:eastAsia="宋体" w:cs="宋体"/>
          <w:b/>
          <w:sz w:val="24"/>
          <w:szCs w:val="22"/>
          <w:u w:val="single"/>
        </w:rPr>
      </w:pPr>
    </w:p>
    <w:p>
      <w:pPr>
        <w:spacing w:line="360" w:lineRule="auto"/>
        <w:rPr>
          <w:rFonts w:hint="eastAsia" w:ascii="宋体" w:hAnsi="宋体" w:eastAsia="宋体" w:cs="宋体"/>
          <w:sz w:val="28"/>
          <w:szCs w:val="22"/>
        </w:rPr>
      </w:pPr>
      <w:r>
        <w:rPr>
          <w:rFonts w:hint="eastAsia" w:ascii="宋体" w:hAnsi="宋体" w:eastAsia="宋体" w:cs="宋体"/>
          <w:sz w:val="28"/>
          <w:szCs w:val="22"/>
          <w:lang w:bidi="ar"/>
        </w:rPr>
        <w:t xml:space="preserve">                                   谈判响应人(盖章)：         </w:t>
      </w:r>
    </w:p>
    <w:p>
      <w:pPr>
        <w:spacing w:line="360" w:lineRule="auto"/>
        <w:rPr>
          <w:rFonts w:hint="eastAsia" w:ascii="宋体" w:hAnsi="宋体" w:eastAsia="宋体" w:cs="宋体"/>
          <w:sz w:val="28"/>
          <w:szCs w:val="22"/>
        </w:rPr>
      </w:pPr>
      <w:r>
        <w:rPr>
          <w:rFonts w:hint="eastAsia" w:ascii="宋体" w:hAnsi="宋体" w:eastAsia="宋体" w:cs="宋体"/>
          <w:sz w:val="28"/>
          <w:szCs w:val="22"/>
          <w:lang w:bidi="ar"/>
        </w:rPr>
        <w:t xml:space="preserve">       法定代表人（单位负责人）(或授权委托人)签字或盖章：</w:t>
      </w:r>
    </w:p>
    <w:p>
      <w:pPr>
        <w:spacing w:line="480" w:lineRule="exact"/>
        <w:jc w:val="right"/>
        <w:rPr>
          <w:rFonts w:hint="eastAsia" w:ascii="宋体" w:hAnsi="宋体" w:eastAsia="宋体" w:cs="宋体"/>
          <w:sz w:val="28"/>
          <w:szCs w:val="22"/>
        </w:rPr>
      </w:pP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年</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月</w:t>
      </w:r>
      <w:r>
        <w:rPr>
          <w:rFonts w:hint="eastAsia" w:ascii="宋体" w:hAnsi="宋体" w:eastAsia="宋体" w:cs="宋体"/>
          <w:sz w:val="28"/>
          <w:szCs w:val="22"/>
          <w:u w:val="single"/>
          <w:lang w:bidi="ar"/>
        </w:rPr>
        <w:t xml:space="preserve">    </w:t>
      </w:r>
      <w:r>
        <w:rPr>
          <w:rFonts w:hint="eastAsia" w:ascii="宋体" w:hAnsi="宋体" w:eastAsia="宋体" w:cs="宋体"/>
          <w:sz w:val="28"/>
          <w:szCs w:val="22"/>
          <w:lang w:bidi="ar"/>
        </w:rPr>
        <w:t>日</w:t>
      </w:r>
    </w:p>
    <w:p>
      <w:pPr>
        <w:tabs>
          <w:tab w:val="left" w:pos="3012"/>
        </w:tabs>
        <w:spacing w:line="480" w:lineRule="exact"/>
        <w:rPr>
          <w:rFonts w:hint="eastAsia" w:ascii="宋体" w:hAnsi="宋体" w:eastAsia="宋体" w:cs="宋体"/>
          <w:b/>
          <w:kern w:val="0"/>
          <w:sz w:val="24"/>
          <w:lang w:bidi="ar"/>
        </w:rPr>
      </w:pPr>
    </w:p>
    <w:p>
      <w:pPr>
        <w:tabs>
          <w:tab w:val="left" w:pos="3012"/>
        </w:tabs>
        <w:spacing w:line="480" w:lineRule="exact"/>
        <w:rPr>
          <w:rFonts w:hint="eastAsia" w:ascii="宋体" w:hAnsi="宋体" w:eastAsia="宋体" w:cs="宋体"/>
          <w:b/>
          <w:sz w:val="24"/>
        </w:rPr>
      </w:pPr>
      <w:r>
        <w:rPr>
          <w:rFonts w:hint="eastAsia" w:ascii="宋体" w:hAnsi="宋体" w:eastAsia="宋体" w:cs="宋体"/>
          <w:b/>
          <w:kern w:val="0"/>
          <w:sz w:val="24"/>
          <w:lang w:bidi="ar"/>
        </w:rPr>
        <w:t>格式5</w:t>
      </w:r>
      <w:r>
        <w:rPr>
          <w:rFonts w:hint="eastAsia" w:ascii="宋体" w:hAnsi="宋体" w:eastAsia="宋体" w:cs="宋体"/>
          <w:b/>
          <w:kern w:val="0"/>
          <w:sz w:val="24"/>
          <w:lang w:bidi="ar"/>
        </w:rPr>
        <w:tab/>
      </w:r>
    </w:p>
    <w:p>
      <w:pPr>
        <w:spacing w:line="480" w:lineRule="exact"/>
        <w:jc w:val="center"/>
        <w:rPr>
          <w:rFonts w:hint="eastAsia" w:ascii="宋体" w:hAnsi="宋体" w:eastAsia="宋体" w:cs="宋体"/>
          <w:b/>
          <w:sz w:val="32"/>
          <w:szCs w:val="32"/>
        </w:rPr>
      </w:pPr>
      <w:r>
        <w:rPr>
          <w:rFonts w:hint="eastAsia" w:ascii="宋体" w:hAnsi="宋体" w:eastAsia="宋体" w:cs="宋体"/>
          <w:b/>
          <w:sz w:val="32"/>
          <w:szCs w:val="32"/>
          <w:lang w:bidi="ar"/>
        </w:rPr>
        <w:t>竞标人自觉抵制政府采购领域</w:t>
      </w:r>
    </w:p>
    <w:p>
      <w:pPr>
        <w:spacing w:line="480" w:lineRule="exact"/>
        <w:jc w:val="center"/>
        <w:rPr>
          <w:rFonts w:hint="eastAsia" w:ascii="宋体" w:hAnsi="宋体" w:eastAsia="宋体" w:cs="宋体"/>
          <w:b/>
          <w:sz w:val="32"/>
          <w:szCs w:val="32"/>
        </w:rPr>
      </w:pPr>
      <w:r>
        <w:rPr>
          <w:rFonts w:hint="eastAsia" w:ascii="宋体" w:hAnsi="宋体" w:eastAsia="宋体" w:cs="宋体"/>
          <w:b/>
          <w:sz w:val="32"/>
          <w:szCs w:val="32"/>
          <w:lang w:bidi="ar"/>
        </w:rPr>
        <w:t>商业贿赂行为承诺书</w:t>
      </w:r>
    </w:p>
    <w:p>
      <w:pPr>
        <w:spacing w:after="156" w:afterLines="50" w:line="320" w:lineRule="exact"/>
        <w:rPr>
          <w:rFonts w:hint="eastAsia" w:ascii="宋体" w:hAnsi="宋体" w:eastAsia="宋体" w:cs="宋体"/>
          <w:sz w:val="24"/>
        </w:rPr>
      </w:pPr>
    </w:p>
    <w:p>
      <w:pPr>
        <w:spacing w:after="156" w:afterLines="50" w:line="320" w:lineRule="exact"/>
        <w:rPr>
          <w:rFonts w:hint="eastAsia" w:ascii="宋体" w:hAnsi="宋体" w:eastAsia="宋体" w:cs="宋体"/>
          <w:b/>
          <w:bCs/>
          <w:sz w:val="24"/>
        </w:rPr>
      </w:pPr>
      <w:r>
        <w:rPr>
          <w:rFonts w:hint="eastAsia" w:ascii="宋体" w:hAnsi="宋体" w:eastAsia="宋体" w:cs="宋体"/>
          <w:b/>
          <w:sz w:val="24"/>
          <w:lang w:bidi="ar"/>
        </w:rPr>
        <w:t>致：</w:t>
      </w:r>
      <w:r>
        <w:rPr>
          <w:rFonts w:hint="eastAsia" w:ascii="宋体" w:hAnsi="宋体" w:eastAsia="宋体" w:cs="宋体"/>
          <w:b/>
          <w:sz w:val="24"/>
          <w:u w:val="single"/>
          <w:lang w:bidi="ar"/>
        </w:rPr>
        <w:t xml:space="preserve">                             </w:t>
      </w:r>
      <w:r>
        <w:rPr>
          <w:rFonts w:hint="eastAsia" w:ascii="宋体" w:hAnsi="宋体" w:eastAsia="宋体" w:cs="宋体"/>
          <w:b/>
          <w:sz w:val="24"/>
          <w:lang w:bidi="ar"/>
        </w:rPr>
        <w:t>：</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为进一步规范政府采购行为，营造公平竞争的政府采购市场环境，维护政府采购制度良好声誉，在参与采购人组织的政府采购活动中，我方庄重承诺：</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一、依法参与政府采购活动，遵纪守法，诚信经营，公平竞争。</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二、不向采购单位、采购人和政府采购评审专家提供任何形式的商业贿赂；对索取或接受商业贿赂的单位和个人，及时向财政部门和纪检监察机关举报。</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三、不以提供虚假资质文件等形式参与政府采购活动，不以虚假材料谋取成交。</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四、不采取不正当手段诋毁、排挤其他竞标人，与其他参与政府采购活动竞标人保持良性的竞争关系。</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五、不与采购单位、采购代理机构和政府采购评审专家恶意串通，自觉维护政府采购公平竞争的市场秩序。</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六、不与其他竞标人串通采取围标、陪标等商业欺诈手段谋取成交，积极维护国家利益、社会公共利益和采购单位的合法权益。</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eastAsia="宋体" w:cs="宋体"/>
          <w:sz w:val="24"/>
        </w:rPr>
      </w:pPr>
      <w:r>
        <w:rPr>
          <w:rFonts w:hint="eastAsia" w:ascii="宋体" w:hAnsi="宋体" w:eastAsia="宋体" w:cs="宋体"/>
          <w:sz w:val="24"/>
          <w:lang w:bidi="ar"/>
        </w:rPr>
        <w:t>八、自觉接受并积极配合财政部门和纪检监察机关依法实施的监督检查，如实反映情况，及时提供有关证明材料。</w:t>
      </w:r>
    </w:p>
    <w:p>
      <w:pPr>
        <w:spacing w:after="156" w:afterLines="50" w:line="320" w:lineRule="exact"/>
        <w:rPr>
          <w:rFonts w:hint="eastAsia" w:ascii="宋体" w:hAnsi="宋体" w:eastAsia="宋体" w:cs="宋体"/>
          <w:sz w:val="24"/>
        </w:rPr>
      </w:pPr>
    </w:p>
    <w:p>
      <w:pPr>
        <w:spacing w:after="156" w:afterLines="50" w:line="320" w:lineRule="exact"/>
        <w:rPr>
          <w:rFonts w:hint="eastAsia" w:ascii="宋体" w:hAnsi="宋体" w:eastAsia="宋体" w:cs="宋体"/>
          <w:sz w:val="24"/>
          <w:u w:val="single"/>
        </w:rPr>
      </w:pPr>
      <w:r>
        <w:rPr>
          <w:rFonts w:hint="eastAsia" w:ascii="宋体" w:hAnsi="宋体" w:eastAsia="宋体" w:cs="宋体"/>
          <w:sz w:val="24"/>
          <w:lang w:bidi="ar"/>
        </w:rPr>
        <w:t>竞标人名称（并加盖公章）：</w:t>
      </w:r>
      <w:r>
        <w:rPr>
          <w:rFonts w:hint="eastAsia" w:ascii="宋体" w:hAnsi="宋体" w:eastAsia="宋体" w:cs="宋体"/>
          <w:sz w:val="24"/>
          <w:u w:val="single"/>
          <w:lang w:bidi="ar"/>
        </w:rPr>
        <w:t xml:space="preserve">                             </w:t>
      </w:r>
    </w:p>
    <w:p>
      <w:pPr>
        <w:pStyle w:val="5"/>
        <w:widowControl/>
        <w:spacing w:before="60" w:after="156" w:afterLines="50" w:line="320" w:lineRule="exact"/>
        <w:ind w:firstLine="0" w:firstLineChars="0"/>
        <w:rPr>
          <w:rFonts w:hint="eastAsia" w:ascii="宋体" w:hAnsi="宋体" w:eastAsia="宋体" w:cs="宋体"/>
          <w:szCs w:val="24"/>
        </w:rPr>
      </w:pPr>
      <w:r>
        <w:rPr>
          <w:rFonts w:hint="eastAsia" w:ascii="宋体" w:hAnsi="宋体" w:eastAsia="宋体" w:cs="宋体"/>
          <w:szCs w:val="24"/>
        </w:rPr>
        <w:t>法定代表人（单位负责人）或其授权委托人：</w:t>
      </w:r>
      <w:r>
        <w:rPr>
          <w:rFonts w:hint="eastAsia" w:ascii="宋体" w:hAnsi="宋体" w:eastAsia="宋体" w:cs="宋体"/>
          <w:szCs w:val="24"/>
          <w:u w:val="single"/>
        </w:rPr>
        <w:t xml:space="preserve"> </w:t>
      </w:r>
      <w:r>
        <w:rPr>
          <w:rFonts w:hint="eastAsia" w:ascii="宋体" w:hAnsi="宋体" w:eastAsia="宋体" w:cs="宋体"/>
          <w:sz w:val="21"/>
          <w:szCs w:val="21"/>
          <w:u w:val="single"/>
        </w:rPr>
        <w:t>（法定代表人（单位负责人）可签字或加盖名章，授权委托人必须签字）</w:t>
      </w:r>
      <w:r>
        <w:rPr>
          <w:rFonts w:hint="eastAsia" w:ascii="宋体" w:hAnsi="宋体" w:eastAsia="宋体" w:cs="宋体"/>
          <w:szCs w:val="24"/>
          <w:u w:val="single"/>
        </w:rPr>
        <w:t xml:space="preserve"> </w:t>
      </w:r>
    </w:p>
    <w:p>
      <w:pPr>
        <w:pStyle w:val="5"/>
        <w:widowControl/>
        <w:spacing w:before="60" w:after="156" w:afterLines="50" w:line="320" w:lineRule="exact"/>
        <w:ind w:firstLine="0" w:firstLineChars="0"/>
        <w:rPr>
          <w:rFonts w:hint="eastAsia" w:ascii="宋体" w:hAnsi="宋体" w:eastAsia="宋体" w:cs="宋体"/>
          <w:szCs w:val="24"/>
        </w:rPr>
      </w:pPr>
      <w:r>
        <w:rPr>
          <w:rFonts w:hint="eastAsia" w:ascii="宋体" w:hAnsi="宋体" w:eastAsia="宋体" w:cs="宋体"/>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pStyle w:val="5"/>
        <w:widowControl/>
        <w:spacing w:before="60" w:after="156" w:afterLines="50" w:line="320" w:lineRule="exact"/>
        <w:ind w:firstLine="0" w:firstLineChars="0"/>
        <w:rPr>
          <w:rFonts w:hint="eastAsia" w:ascii="宋体" w:hAnsi="宋体" w:eastAsia="宋体" w:cs="宋体"/>
          <w:szCs w:val="24"/>
        </w:rPr>
      </w:pPr>
    </w:p>
    <w:p>
      <w:pPr>
        <w:pStyle w:val="5"/>
        <w:widowControl/>
        <w:spacing w:before="60" w:after="156" w:afterLines="50" w:line="320" w:lineRule="exact"/>
        <w:ind w:firstLine="0" w:firstLineChars="0"/>
        <w:rPr>
          <w:rFonts w:hint="eastAsia" w:ascii="宋体" w:hAnsi="宋体" w:eastAsia="宋体" w:cs="宋体"/>
          <w:b/>
          <w:szCs w:val="24"/>
        </w:rPr>
      </w:pPr>
    </w:p>
    <w:p>
      <w:pPr>
        <w:pStyle w:val="5"/>
        <w:widowControl/>
        <w:spacing w:before="60" w:after="156" w:afterLines="50" w:line="320" w:lineRule="exact"/>
        <w:ind w:firstLine="0" w:firstLineChars="0"/>
        <w:rPr>
          <w:rFonts w:hint="eastAsia" w:ascii="宋体" w:hAnsi="宋体" w:eastAsia="宋体" w:cs="宋体"/>
          <w:b/>
          <w:szCs w:val="24"/>
        </w:rPr>
      </w:pPr>
    </w:p>
    <w:p>
      <w:pPr>
        <w:pStyle w:val="5"/>
        <w:widowControl/>
        <w:spacing w:before="60" w:after="156" w:afterLines="50" w:line="320" w:lineRule="exact"/>
        <w:ind w:firstLine="0" w:firstLineChars="0"/>
        <w:rPr>
          <w:rFonts w:hint="eastAsia" w:ascii="宋体" w:hAnsi="宋体" w:cs="Arial"/>
          <w:b/>
          <w:szCs w:val="24"/>
        </w:rPr>
      </w:pPr>
      <w:r>
        <w:rPr>
          <w:rFonts w:hint="eastAsia" w:ascii="宋体" w:hAnsi="宋体" w:cs="Arial"/>
          <w:b/>
          <w:szCs w:val="24"/>
        </w:rPr>
        <w:t>格式6</w:t>
      </w:r>
    </w:p>
    <w:p>
      <w:pPr>
        <w:pStyle w:val="5"/>
        <w:widowControl/>
        <w:spacing w:before="60" w:after="156" w:afterLines="50" w:line="320" w:lineRule="exact"/>
        <w:ind w:firstLine="0" w:firstLineChars="0"/>
        <w:jc w:val="center"/>
        <w:rPr>
          <w:rFonts w:hint="eastAsia" w:ascii="宋体" w:hAnsi="宋体" w:cs="Arial"/>
          <w:b/>
          <w:sz w:val="32"/>
          <w:szCs w:val="32"/>
        </w:rPr>
      </w:pPr>
      <w:r>
        <w:rPr>
          <w:rFonts w:hint="eastAsia" w:ascii="宋体" w:hAnsi="宋体" w:cs="Arial"/>
          <w:b/>
          <w:sz w:val="32"/>
          <w:szCs w:val="32"/>
        </w:rPr>
        <w:t>投标保证金</w:t>
      </w:r>
    </w:p>
    <w:p>
      <w:pPr>
        <w:pStyle w:val="5"/>
        <w:widowControl/>
        <w:spacing w:before="60" w:after="156" w:afterLines="50" w:line="320" w:lineRule="exact"/>
        <w:ind w:firstLine="0" w:firstLineChars="0"/>
        <w:jc w:val="center"/>
        <w:rPr>
          <w:rFonts w:hint="eastAsia" w:ascii="宋体" w:hAnsi="宋体" w:cs="Arial"/>
          <w:b/>
          <w:szCs w:val="24"/>
        </w:rPr>
      </w:pPr>
      <w:r>
        <w:rPr>
          <w:rFonts w:hint="eastAsia" w:ascii="宋体" w:hAnsi="宋体" w:cs="Arial"/>
          <w:b/>
          <w:szCs w:val="24"/>
        </w:rPr>
        <w:t>（说明：竞标人提交的投标保证金应采用采购文件中规定的形式，并在此提供相应凭证的复印件）</w:t>
      </w: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rPr>
      </w:pPr>
    </w:p>
    <w:p>
      <w:pPr>
        <w:spacing w:line="480" w:lineRule="exact"/>
        <w:rPr>
          <w:rFonts w:hint="eastAsia" w:ascii="宋体" w:hAnsi="宋体" w:cs="宋体"/>
          <w:b/>
          <w:kern w:val="0"/>
          <w:sz w:val="24"/>
          <w:lang w:bidi="ar"/>
        </w:rPr>
      </w:pPr>
    </w:p>
    <w:p>
      <w:pPr>
        <w:spacing w:line="480" w:lineRule="exact"/>
        <w:rPr>
          <w:rFonts w:hint="eastAsia" w:ascii="宋体" w:hAnsi="宋体" w:cs="宋体"/>
          <w:b/>
          <w:kern w:val="0"/>
          <w:sz w:val="24"/>
          <w:lang w:bidi="ar"/>
        </w:rPr>
      </w:pPr>
    </w:p>
    <w:p>
      <w:pPr>
        <w:spacing w:line="480" w:lineRule="exact"/>
        <w:rPr>
          <w:rFonts w:hint="eastAsia" w:ascii="宋体" w:hAnsi="宋体" w:eastAsia="宋体" w:cs="宋体"/>
          <w:b/>
          <w:sz w:val="24"/>
        </w:rPr>
      </w:pPr>
      <w:r>
        <w:rPr>
          <w:rFonts w:hint="eastAsia" w:ascii="宋体" w:hAnsi="宋体" w:eastAsia="宋体" w:cs="宋体"/>
          <w:b/>
          <w:kern w:val="0"/>
          <w:sz w:val="24"/>
          <w:lang w:bidi="ar"/>
        </w:rPr>
        <w:t>格式7</w:t>
      </w:r>
    </w:p>
    <w:p>
      <w:pPr>
        <w:spacing w:line="480" w:lineRule="exact"/>
        <w:jc w:val="center"/>
        <w:rPr>
          <w:rFonts w:hint="eastAsia" w:ascii="宋体" w:hAnsi="宋体" w:eastAsia="宋体" w:cs="宋体"/>
          <w:b/>
          <w:sz w:val="32"/>
          <w:szCs w:val="32"/>
        </w:rPr>
      </w:pPr>
      <w:r>
        <w:rPr>
          <w:rFonts w:hint="eastAsia" w:ascii="宋体" w:hAnsi="宋体" w:eastAsia="宋体" w:cs="宋体"/>
          <w:b/>
          <w:sz w:val="32"/>
          <w:szCs w:val="32"/>
          <w:lang w:bidi="ar"/>
        </w:rPr>
        <w:t>法定代表人（单位负责人）资格证明书</w:t>
      </w:r>
    </w:p>
    <w:p>
      <w:pPr>
        <w:autoSpaceDE w:val="0"/>
        <w:autoSpaceDN w:val="0"/>
        <w:adjustRightInd w:val="0"/>
        <w:spacing w:line="480" w:lineRule="auto"/>
        <w:ind w:firstLine="616" w:firstLineChars="257"/>
        <w:rPr>
          <w:rFonts w:hint="eastAsia" w:ascii="宋体" w:hAnsi="宋体" w:cs="宋体"/>
          <w:sz w:val="24"/>
        </w:rPr>
      </w:pP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单位名称：</w:t>
      </w: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地址：</w:t>
      </w: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 xml:space="preserve">姓名：          性别：           年龄：            职务：        </w:t>
      </w: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本人系</w:t>
      </w:r>
      <w:r>
        <w:rPr>
          <w:rFonts w:hint="eastAsia" w:ascii="宋体" w:hAnsi="宋体" w:eastAsia="宋体" w:cs="宋体"/>
          <w:b w:val="0"/>
          <w:bCs/>
          <w:szCs w:val="24"/>
          <w:u w:val="single"/>
        </w:rPr>
        <w:t xml:space="preserve">      &lt;竞标人名称&gt;      </w:t>
      </w:r>
      <w:r>
        <w:rPr>
          <w:rFonts w:hint="eastAsia" w:ascii="宋体" w:hAnsi="宋体" w:eastAsia="宋体" w:cs="宋体"/>
          <w:b w:val="0"/>
          <w:bCs/>
          <w:szCs w:val="24"/>
        </w:rPr>
        <w:t>的法定代表人（单位负责人）。就参加贵单位组织的采购编号为</w:t>
      </w:r>
      <w:r>
        <w:rPr>
          <w:rFonts w:hint="eastAsia" w:ascii="宋体" w:hAnsi="宋体" w:eastAsia="宋体" w:cs="宋体"/>
          <w:b w:val="0"/>
          <w:bCs/>
          <w:szCs w:val="24"/>
          <w:u w:val="single"/>
        </w:rPr>
        <w:t xml:space="preserve">      &lt;项目编号&gt;      </w:t>
      </w:r>
      <w:r>
        <w:rPr>
          <w:rFonts w:hint="eastAsia" w:ascii="宋体" w:hAnsi="宋体" w:eastAsia="宋体" w:cs="宋体"/>
          <w:b w:val="0"/>
          <w:bCs/>
          <w:szCs w:val="24"/>
        </w:rPr>
        <w:t>的</w:t>
      </w:r>
      <w:r>
        <w:rPr>
          <w:rFonts w:hint="eastAsia" w:ascii="宋体" w:hAnsi="宋体" w:eastAsia="宋体" w:cs="宋体"/>
          <w:b w:val="0"/>
          <w:bCs/>
          <w:szCs w:val="24"/>
          <w:u w:val="single"/>
        </w:rPr>
        <w:t xml:space="preserve">      &lt;项目名称&gt;      </w:t>
      </w:r>
      <w:r>
        <w:rPr>
          <w:rFonts w:hint="eastAsia" w:ascii="宋体" w:hAnsi="宋体" w:eastAsia="宋体" w:cs="宋体"/>
          <w:b w:val="0"/>
          <w:bCs/>
          <w:szCs w:val="24"/>
        </w:rPr>
        <w:t>谈判采购项目的投标报价，签署上述项目的响应文件及合同的执行、完成、服务和保修，签署合同和处理与之有关的一切事务。</w:t>
      </w:r>
    </w:p>
    <w:p>
      <w:pPr>
        <w:pStyle w:val="6"/>
        <w:widowControl/>
        <w:spacing w:line="480" w:lineRule="auto"/>
        <w:ind w:firstLine="540" w:firstLineChars="225"/>
        <w:jc w:val="left"/>
        <w:rPr>
          <w:rFonts w:hint="eastAsia" w:ascii="宋体" w:hAnsi="宋体" w:eastAsia="宋体" w:cs="宋体"/>
          <w:b w:val="0"/>
          <w:bCs/>
          <w:szCs w:val="24"/>
        </w:rPr>
      </w:pPr>
      <w:r>
        <w:rPr>
          <w:rFonts w:hint="eastAsia" w:ascii="宋体" w:hAnsi="宋体" w:eastAsia="宋体" w:cs="宋体"/>
          <w:b w:val="0"/>
          <w:bCs/>
          <w:szCs w:val="24"/>
        </w:rPr>
        <w:t>特此证明。</w:t>
      </w:r>
    </w:p>
    <w:p>
      <w:pPr>
        <w:pStyle w:val="6"/>
        <w:widowControl/>
        <w:spacing w:line="480" w:lineRule="auto"/>
        <w:ind w:left="-538" w:leftChars="-256" w:firstLine="616" w:firstLineChars="257"/>
        <w:jc w:val="center"/>
        <w:rPr>
          <w:rFonts w:hint="eastAsia" w:ascii="宋体" w:hAnsi="宋体" w:eastAsia="等线" w:cs="Arial"/>
          <w:b w:val="0"/>
          <w:bCs w:val="0"/>
          <w:kern w:val="2"/>
          <w:sz w:val="24"/>
          <w:szCs w:val="24"/>
          <w:lang w:val="en-US" w:eastAsia="zh-CN" w:bidi="ar"/>
        </w:rPr>
      </w:pPr>
      <w:r>
        <w:rPr>
          <w:rFonts w:hint="eastAsia" w:ascii="宋体" w:hAnsi="宋体" w:eastAsia="等线" w:cs="Arial"/>
          <w:b w:val="0"/>
          <w:bCs w:val="0"/>
          <w:kern w:val="2"/>
          <w:sz w:val="24"/>
          <w:szCs w:val="24"/>
          <w:lang w:val="en-US" w:eastAsia="zh-CN" w:bidi="ar"/>
        </w:rPr>
        <w:t>（※此处请粘贴法定代表人（单位负责人）身份证复印件，需清晰反映身份证有效期限※）</w:t>
      </w:r>
    </w:p>
    <w:p>
      <w:pPr>
        <w:pStyle w:val="6"/>
        <w:widowControl/>
        <w:spacing w:line="480" w:lineRule="auto"/>
        <w:ind w:firstLine="542" w:firstLineChars="225"/>
        <w:jc w:val="left"/>
        <w:rPr>
          <w:rFonts w:hAnsi="宋体"/>
          <w:szCs w:val="24"/>
        </w:rPr>
      </w:pPr>
    </w:p>
    <w:p>
      <w:pPr>
        <w:spacing w:line="480" w:lineRule="auto"/>
        <w:rPr>
          <w:rFonts w:hint="eastAsia" w:ascii="宋体" w:hAnsi="宋体" w:cs="Arial"/>
          <w:sz w:val="24"/>
          <w:lang w:bidi="ar"/>
        </w:rPr>
      </w:pPr>
    </w:p>
    <w:p>
      <w:pPr>
        <w:spacing w:line="480" w:lineRule="auto"/>
        <w:rPr>
          <w:rFonts w:hint="eastAsia" w:ascii="宋体" w:hAnsi="宋体" w:cs="Arial"/>
          <w:sz w:val="24"/>
          <w:lang w:bidi="ar"/>
        </w:rPr>
      </w:pPr>
    </w:p>
    <w:p>
      <w:pPr>
        <w:spacing w:line="480" w:lineRule="auto"/>
        <w:rPr>
          <w:rFonts w:hint="eastAsia" w:ascii="宋体" w:hAnsi="宋体" w:cs="Arial"/>
          <w:sz w:val="24"/>
          <w:lang w:bidi="ar"/>
        </w:rPr>
      </w:pPr>
    </w:p>
    <w:p>
      <w:pPr>
        <w:spacing w:line="480" w:lineRule="auto"/>
        <w:rPr>
          <w:rFonts w:hint="eastAsia" w:ascii="宋体" w:hAnsi="宋体" w:eastAsia="宋体" w:cs="宋体"/>
          <w:sz w:val="24"/>
          <w:u w:val="single"/>
        </w:rPr>
      </w:pPr>
      <w:r>
        <w:rPr>
          <w:rFonts w:hint="eastAsia" w:ascii="宋体" w:hAnsi="宋体" w:eastAsia="宋体" w:cs="宋体"/>
          <w:sz w:val="24"/>
          <w:lang w:bidi="ar"/>
        </w:rPr>
        <w:t>竞标人名称（并加盖公章）：</w:t>
      </w:r>
      <w:r>
        <w:rPr>
          <w:rFonts w:hint="eastAsia" w:ascii="宋体" w:hAnsi="宋体" w:eastAsia="宋体" w:cs="宋体"/>
          <w:sz w:val="24"/>
          <w:u w:val="single"/>
          <w:lang w:bidi="ar"/>
        </w:rPr>
        <w:t xml:space="preserve">                             </w:t>
      </w:r>
    </w:p>
    <w:p>
      <w:pPr>
        <w:pStyle w:val="5"/>
        <w:widowControl/>
        <w:spacing w:before="60" w:line="480" w:lineRule="auto"/>
        <w:ind w:firstLine="0" w:firstLineChars="0"/>
        <w:rPr>
          <w:rFonts w:hint="eastAsia" w:ascii="宋体" w:hAnsi="宋体" w:eastAsia="宋体" w:cs="宋体"/>
          <w:szCs w:val="24"/>
        </w:rPr>
      </w:pPr>
      <w:r>
        <w:rPr>
          <w:rFonts w:hint="eastAsia" w:ascii="宋体" w:hAnsi="宋体" w:eastAsia="宋体" w:cs="宋体"/>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spacing w:line="480" w:lineRule="exact"/>
        <w:jc w:val="center"/>
        <w:rPr>
          <w:rFonts w:hint="eastAsia" w:ascii="宋体" w:hAnsi="宋体" w:cs="宋体"/>
          <w:b/>
          <w:kern w:val="12"/>
          <w:sz w:val="24"/>
        </w:rPr>
      </w:pPr>
      <w:bookmarkStart w:id="3" w:name="_4.6__"/>
      <w:bookmarkEnd w:id="3"/>
    </w:p>
    <w:p>
      <w:pPr>
        <w:spacing w:line="480" w:lineRule="exact"/>
        <w:rPr>
          <w:rFonts w:hint="eastAsia" w:ascii="宋体" w:hAnsi="宋体" w:eastAsia="宋体" w:cs="宋体"/>
          <w:b/>
          <w:kern w:val="12"/>
          <w:sz w:val="24"/>
        </w:rPr>
      </w:pPr>
      <w:r>
        <w:rPr>
          <w:rFonts w:hint="eastAsia" w:ascii="宋体" w:hAnsi="宋体" w:eastAsia="宋体" w:cs="宋体"/>
          <w:b/>
          <w:kern w:val="12"/>
          <w:sz w:val="24"/>
          <w:lang w:bidi="ar"/>
        </w:rPr>
        <w:t>★  说明：法定代表人（单位负责人）参加本采购项目投标的，仅须出具此证明书。</w:t>
      </w:r>
      <w:r>
        <w:rPr>
          <w:rFonts w:hint="eastAsia" w:ascii="宋体" w:hAnsi="宋体" w:cs="宋体"/>
          <w:b/>
          <w:kern w:val="12"/>
          <w:sz w:val="24"/>
          <w:lang w:bidi="ar"/>
        </w:rPr>
        <w:br w:type="page"/>
      </w:r>
      <w:r>
        <w:rPr>
          <w:rFonts w:hint="eastAsia" w:ascii="宋体" w:hAnsi="宋体" w:eastAsia="宋体" w:cs="宋体"/>
          <w:b/>
          <w:kern w:val="0"/>
          <w:sz w:val="24"/>
          <w:lang w:bidi="ar"/>
        </w:rPr>
        <w:t>格式8</w:t>
      </w:r>
    </w:p>
    <w:p>
      <w:pPr>
        <w:spacing w:line="500" w:lineRule="exact"/>
        <w:jc w:val="center"/>
        <w:rPr>
          <w:rFonts w:hint="eastAsia" w:ascii="宋体" w:hAnsi="宋体" w:eastAsia="宋体" w:cs="宋体"/>
          <w:b/>
          <w:bCs/>
          <w:sz w:val="44"/>
          <w:szCs w:val="44"/>
        </w:rPr>
      </w:pPr>
      <w:r>
        <w:rPr>
          <w:rFonts w:hint="eastAsia" w:ascii="宋体" w:hAnsi="宋体" w:eastAsia="宋体" w:cs="宋体"/>
          <w:b/>
          <w:bCs/>
          <w:sz w:val="44"/>
          <w:szCs w:val="44"/>
          <w:lang w:bidi="ar"/>
        </w:rPr>
        <w:t>授权委托书</w:t>
      </w:r>
    </w:p>
    <w:p>
      <w:pPr>
        <w:spacing w:line="500" w:lineRule="exact"/>
        <w:ind w:firstLine="640" w:firstLineChars="200"/>
        <w:rPr>
          <w:rFonts w:hint="eastAsia" w:ascii="仿宋_GB2312" w:hAnsi="仿宋_GB2312" w:eastAsia="仿宋_GB2312" w:cs="仿宋_GB2312"/>
          <w:sz w:val="32"/>
          <w:szCs w:val="32"/>
        </w:rPr>
      </w:pP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 xml:space="preserve"> 我 </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 xml:space="preserve">系 </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的法定代表人，现授权委托</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 xml:space="preserve">（身份证号： </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，联系电话：</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）为我公司处理</w:t>
      </w:r>
      <w:r>
        <w:rPr>
          <w:rFonts w:hint="eastAsia" w:ascii="新宋体" w:hAnsi="新宋体" w:eastAsia="新宋体" w:cs="新宋体"/>
          <w:b w:val="0"/>
          <w:bCs/>
          <w:szCs w:val="24"/>
          <w:u w:val="single"/>
        </w:rPr>
        <w:t xml:space="preserve">                 </w:t>
      </w:r>
      <w:r>
        <w:rPr>
          <w:rFonts w:hint="eastAsia" w:ascii="新宋体" w:hAnsi="新宋体" w:eastAsia="新宋体" w:cs="新宋体"/>
          <w:b w:val="0"/>
          <w:bCs/>
          <w:szCs w:val="24"/>
        </w:rPr>
        <w:t>投标事宜的唯一授权委托人，该项委托权不得转让。</w:t>
      </w: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pStyle w:val="6"/>
        <w:widowControl/>
        <w:spacing w:line="480" w:lineRule="auto"/>
        <w:ind w:firstLine="540" w:firstLineChars="225"/>
        <w:jc w:val="left"/>
        <w:rPr>
          <w:rFonts w:hint="eastAsia" w:ascii="新宋体" w:hAnsi="新宋体" w:eastAsia="新宋体" w:cs="新宋体"/>
          <w:b w:val="0"/>
          <w:bCs/>
          <w:szCs w:val="24"/>
        </w:rPr>
      </w:pP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投标单位：                       （盖章）</w:t>
      </w:r>
    </w:p>
    <w:p>
      <w:pPr>
        <w:pStyle w:val="6"/>
        <w:widowControl/>
        <w:spacing w:line="480" w:lineRule="auto"/>
        <w:ind w:firstLine="540" w:firstLineChars="225"/>
        <w:jc w:val="left"/>
        <w:rPr>
          <w:rFonts w:hint="eastAsia" w:ascii="宋体" w:hAnsi="宋体" w:eastAsia="宋体" w:cs="宋体"/>
          <w:b w:val="0"/>
          <w:bCs/>
          <w:szCs w:val="24"/>
        </w:rPr>
      </w:pP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法定代表人：                     （签字）</w:t>
      </w:r>
    </w:p>
    <w:p>
      <w:pPr>
        <w:pStyle w:val="6"/>
        <w:widowControl/>
        <w:spacing w:line="480" w:lineRule="auto"/>
        <w:ind w:firstLine="540" w:firstLineChars="225"/>
        <w:jc w:val="left"/>
        <w:rPr>
          <w:rFonts w:hint="eastAsia" w:ascii="新宋体" w:hAnsi="新宋体" w:eastAsia="新宋体" w:cs="新宋体"/>
          <w:b w:val="0"/>
          <w:bCs/>
          <w:szCs w:val="24"/>
        </w:rPr>
      </w:pPr>
    </w:p>
    <w:p>
      <w:pPr>
        <w:pStyle w:val="6"/>
        <w:widowControl/>
        <w:spacing w:line="480" w:lineRule="auto"/>
        <w:ind w:firstLine="540" w:firstLineChars="225"/>
        <w:jc w:val="left"/>
        <w:rPr>
          <w:rFonts w:hint="eastAsia" w:ascii="新宋体" w:hAnsi="新宋体" w:eastAsia="新宋体" w:cs="新宋体"/>
          <w:b w:val="0"/>
          <w:bCs/>
          <w:szCs w:val="24"/>
        </w:rPr>
      </w:pPr>
      <w:r>
        <w:rPr>
          <w:rFonts w:hint="eastAsia" w:ascii="新宋体" w:hAnsi="新宋体" w:eastAsia="新宋体" w:cs="新宋体"/>
          <w:b w:val="0"/>
          <w:bCs/>
          <w:szCs w:val="24"/>
        </w:rPr>
        <w:t>受委托人：                       （签字）</w:t>
      </w:r>
    </w:p>
    <w:p>
      <w:pPr>
        <w:pStyle w:val="6"/>
        <w:widowControl/>
        <w:spacing w:line="480" w:lineRule="auto"/>
        <w:ind w:firstLine="540" w:firstLineChars="225"/>
        <w:jc w:val="left"/>
        <w:rPr>
          <w:rFonts w:hint="eastAsia" w:ascii="新宋体" w:hAnsi="新宋体" w:eastAsia="新宋体" w:cs="新宋体"/>
          <w:b w:val="0"/>
          <w:bCs/>
          <w:szCs w:val="24"/>
        </w:rPr>
      </w:pPr>
    </w:p>
    <w:p>
      <w:pPr>
        <w:pStyle w:val="6"/>
        <w:widowControl/>
        <w:spacing w:line="480" w:lineRule="auto"/>
        <w:ind w:firstLine="540" w:firstLineChars="225"/>
        <w:jc w:val="left"/>
        <w:rPr>
          <w:rFonts w:hint="eastAsia" w:ascii="新宋体" w:hAnsi="新宋体" w:eastAsia="新宋体" w:cs="新宋体"/>
          <w:b w:val="0"/>
          <w:bCs/>
          <w:szCs w:val="24"/>
        </w:rPr>
      </w:pPr>
    </w:p>
    <w:p>
      <w:pPr>
        <w:pStyle w:val="6"/>
        <w:widowControl/>
        <w:spacing w:line="480" w:lineRule="auto"/>
        <w:ind w:firstLine="6540" w:firstLineChars="2725"/>
        <w:jc w:val="left"/>
        <w:rPr>
          <w:rFonts w:hint="eastAsia" w:ascii="新宋体" w:hAnsi="新宋体" w:eastAsia="新宋体" w:cs="新宋体"/>
          <w:b w:val="0"/>
          <w:bCs/>
          <w:szCs w:val="24"/>
        </w:rPr>
      </w:pPr>
      <w:r>
        <w:rPr>
          <w:rFonts w:hint="eastAsia" w:ascii="新宋体" w:hAnsi="新宋体" w:eastAsia="新宋体" w:cs="新宋体"/>
          <w:b w:val="0"/>
          <w:bCs/>
          <w:szCs w:val="24"/>
        </w:rPr>
        <w:t>年   月   日</w:t>
      </w:r>
    </w:p>
    <w:p>
      <w:pPr>
        <w:pStyle w:val="6"/>
        <w:widowControl/>
        <w:spacing w:line="480" w:lineRule="auto"/>
        <w:ind w:firstLine="540" w:firstLineChars="225"/>
        <w:jc w:val="left"/>
        <w:rPr>
          <w:rFonts w:hint="eastAsia" w:ascii="新宋体" w:hAnsi="新宋体" w:eastAsia="新宋体" w:cs="新宋体"/>
          <w:b w:val="0"/>
          <w:bCs/>
          <w:szCs w:val="24"/>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tabs>
          <w:tab w:val="left" w:pos="1140"/>
        </w:tabs>
        <w:spacing w:line="360" w:lineRule="auto"/>
        <w:jc w:val="center"/>
        <w:rPr>
          <w:rFonts w:hint="eastAsia" w:ascii="宋体" w:hAnsi="宋体" w:eastAsia="宋体" w:cs="宋体"/>
          <w:sz w:val="24"/>
          <w:szCs w:val="22"/>
        </w:rPr>
      </w:pPr>
      <w:r>
        <w:rPr>
          <w:rFonts w:hint="eastAsia" w:ascii="宋体" w:hAnsi="宋体" w:eastAsia="宋体" w:cs="宋体"/>
          <w:b/>
          <w:kern w:val="0"/>
          <w:sz w:val="28"/>
          <w:szCs w:val="28"/>
          <w:lang w:bidi="ar"/>
        </w:rPr>
        <w:t>谈判文件中要求的其他有关资料、证明文件</w:t>
      </w:r>
    </w:p>
    <w:p>
      <w:pPr>
        <w:spacing w:line="400" w:lineRule="exact"/>
        <w:rPr>
          <w:rFonts w:hint="eastAsia" w:ascii="宋体" w:hAnsi="宋体" w:cs="宋体"/>
          <w:b/>
          <w:sz w:val="30"/>
          <w:szCs w:val="22"/>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spacing w:line="400" w:lineRule="exact"/>
        <w:jc w:val="center"/>
        <w:rPr>
          <w:rFonts w:hint="eastAsia" w:ascii="宋体" w:hAnsi="宋体" w:cs="宋体"/>
          <w:b/>
          <w:sz w:val="30"/>
          <w:szCs w:val="22"/>
        </w:rPr>
      </w:pPr>
    </w:p>
    <w:p>
      <w:pPr>
        <w:pStyle w:val="2"/>
        <w:widowControl/>
        <w:rPr>
          <w:rFonts w:hint="eastAsia" w:ascii="宋体" w:hAnsi="宋体" w:cs="宋体"/>
          <w:b w:val="0"/>
          <w:sz w:val="30"/>
        </w:rPr>
      </w:pPr>
    </w:p>
    <w:p/>
    <w:p>
      <w:pPr>
        <w:spacing w:line="400" w:lineRule="exact"/>
        <w:rPr>
          <w:rFonts w:hint="eastAsia" w:ascii="宋体" w:hAnsi="宋体" w:cs="宋体"/>
          <w:sz w:val="28"/>
          <w:szCs w:val="22"/>
        </w:rPr>
      </w:pPr>
    </w:p>
    <w:p>
      <w:pPr>
        <w:spacing w:line="400" w:lineRule="exact"/>
        <w:jc w:val="center"/>
        <w:rPr>
          <w:rFonts w:hint="eastAsia" w:ascii="宋体" w:hAnsi="宋体" w:cs="宋体"/>
          <w:b/>
          <w:sz w:val="30"/>
          <w:szCs w:val="22"/>
          <w:lang w:bidi="ar"/>
        </w:rPr>
      </w:pPr>
    </w:p>
    <w:p>
      <w:pPr>
        <w:spacing w:line="400" w:lineRule="exact"/>
        <w:jc w:val="center"/>
        <w:rPr>
          <w:rFonts w:hint="eastAsia" w:ascii="宋体" w:hAnsi="宋体" w:cs="宋体"/>
          <w:b/>
          <w:sz w:val="30"/>
          <w:szCs w:val="22"/>
        </w:rPr>
      </w:pPr>
      <w:r>
        <w:rPr>
          <w:rFonts w:hint="eastAsia" w:ascii="宋体" w:hAnsi="宋体" w:eastAsia="宋体" w:cs="宋体"/>
          <w:b/>
          <w:sz w:val="30"/>
          <w:szCs w:val="22"/>
          <w:lang w:bidi="ar"/>
        </w:rPr>
        <w:t>谈判响应人认为必要的其它材料</w:t>
      </w:r>
      <w:r>
        <w:rPr>
          <w:rFonts w:hint="eastAsia" w:ascii="宋体" w:hAnsi="宋体" w:cs="宋体"/>
          <w:b/>
          <w:sz w:val="30"/>
          <w:szCs w:val="22"/>
          <w:lang w:bidi="ar"/>
        </w:rPr>
        <w:drawing>
          <wp:inline distT="0" distB="0" distL="114300" distR="114300">
            <wp:extent cx="5667375" cy="8658225"/>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667375" cy="8658225"/>
                    </a:xfrm>
                    <a:prstGeom prst="rect">
                      <a:avLst/>
                    </a:prstGeom>
                    <a:noFill/>
                    <a:ln w="9525">
                      <a:noFill/>
                    </a:ln>
                  </pic:spPr>
                </pic:pic>
              </a:graphicData>
            </a:graphic>
          </wp:inline>
        </w:drawing>
      </w:r>
    </w:p>
    <w:p>
      <w:pPr>
        <w:spacing w:line="400" w:lineRule="exact"/>
        <w:rPr>
          <w:rFonts w:hint="eastAsia" w:ascii="宋体" w:hAnsi="宋体" w:cs="宋体"/>
          <w:b/>
          <w:sz w:val="30"/>
          <w:szCs w:val="22"/>
        </w:rPr>
      </w:pPr>
    </w:p>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pPr>
    </w:p>
    <w:p>
      <w:pPr>
        <w:pStyle w:val="3"/>
        <w:ind w:firstLine="210"/>
      </w:pPr>
    </w:p>
    <w:p>
      <w:pPr>
        <w:tabs>
          <w:tab w:val="left" w:pos="0"/>
        </w:tabs>
        <w:spacing w:line="400" w:lineRule="exact"/>
        <w:rPr>
          <w:rFonts w:hint="eastAsia" w:ascii="宋体" w:hAnsi="宋体" w:cs="宋体"/>
          <w:b/>
          <w:sz w:val="24"/>
          <w:szCs w:val="22"/>
          <w:lang w:bidi="ar"/>
        </w:rPr>
      </w:pPr>
    </w:p>
    <w:p>
      <w:pPr>
        <w:tabs>
          <w:tab w:val="left" w:pos="0"/>
        </w:tabs>
        <w:spacing w:line="400" w:lineRule="exact"/>
        <w:rPr>
          <w:rFonts w:hint="eastAsia" w:ascii="宋体" w:hAnsi="宋体" w:cs="宋体"/>
          <w:b/>
          <w:sz w:val="24"/>
          <w:szCs w:val="22"/>
        </w:rPr>
      </w:pPr>
      <w:r>
        <w:rPr>
          <w:rFonts w:hint="eastAsia" w:ascii="宋体" w:hAnsi="宋体" w:eastAsia="宋体" w:cs="宋体"/>
          <w:b/>
          <w:sz w:val="24"/>
          <w:szCs w:val="22"/>
          <w:lang w:bidi="ar"/>
        </w:rPr>
        <w:t>附件</w:t>
      </w:r>
      <w:r>
        <w:rPr>
          <w:rFonts w:hint="eastAsia" w:ascii="宋体" w:hAnsi="宋体" w:cs="宋体"/>
          <w:b/>
          <w:sz w:val="24"/>
          <w:szCs w:val="22"/>
          <w:lang w:bidi="ar"/>
        </w:rPr>
        <w:t xml:space="preserve">                   </w:t>
      </w:r>
    </w:p>
    <w:p>
      <w:pPr>
        <w:spacing w:line="400" w:lineRule="exact"/>
        <w:jc w:val="both"/>
        <w:rPr>
          <w:rFonts w:hint="eastAsia" w:ascii="宋体" w:hAnsi="宋体" w:eastAsia="宋体" w:cs="宋体"/>
          <w:b/>
          <w:sz w:val="24"/>
          <w:szCs w:val="22"/>
          <w:lang w:val="en-US" w:eastAsia="zh-CN" w:bidi="ar"/>
        </w:rPr>
      </w:pPr>
      <w:r>
        <w:rPr>
          <w:rFonts w:hint="eastAsia" w:ascii="宋体" w:hAnsi="宋体" w:eastAsia="宋体" w:cs="宋体"/>
          <w:b/>
          <w:sz w:val="24"/>
          <w:szCs w:val="22"/>
          <w:lang w:bidi="ar"/>
        </w:rPr>
        <w:t xml:space="preserve">附1                     </w:t>
      </w:r>
      <w:r>
        <w:rPr>
          <w:rFonts w:hint="eastAsia" w:ascii="宋体" w:hAnsi="宋体" w:eastAsia="宋体" w:cs="宋体"/>
          <w:b/>
          <w:sz w:val="24"/>
          <w:szCs w:val="22"/>
          <w:lang w:val="en-US" w:eastAsia="zh-CN" w:bidi="ar"/>
        </w:rPr>
        <w:t xml:space="preserve">    </w:t>
      </w:r>
    </w:p>
    <w:p>
      <w:pPr>
        <w:spacing w:line="400" w:lineRule="exact"/>
        <w:ind w:firstLine="4096" w:firstLineChars="1700"/>
        <w:jc w:val="both"/>
        <w:rPr>
          <w:rFonts w:hint="eastAsia" w:ascii="宋体" w:hAnsi="宋体" w:cs="Arial"/>
          <w:b/>
          <w:sz w:val="24"/>
          <w:szCs w:val="22"/>
        </w:rPr>
      </w:pPr>
      <w:r>
        <w:rPr>
          <w:rFonts w:hint="eastAsia" w:ascii="宋体" w:hAnsi="宋体" w:eastAsia="宋体" w:cs="宋体"/>
          <w:b/>
          <w:sz w:val="24"/>
          <w:szCs w:val="22"/>
          <w:lang w:bidi="ar"/>
        </w:rPr>
        <w:t>中小企业声明函</w:t>
      </w:r>
    </w:p>
    <w:p>
      <w:pPr>
        <w:spacing w:line="44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lang w:bidi="ar"/>
        </w:rPr>
        <w:t>本公司郑重声明，根据《政府采购促进中小企业发展暂行办法》（财库[2011]181号的规定，本公司为</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（请填写：中型、小型、微型）企业。即，本公司同时满足以下条件：</w:t>
      </w:r>
    </w:p>
    <w:p>
      <w:pPr>
        <w:spacing w:line="44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lang w:bidi="ar"/>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lang w:bidi="ar"/>
        </w:rPr>
        <w:t>2．本公司参加</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单位的</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项目采购活动提供本企业制造的货物，由本企业承担工程、提供服务，或者提供其他</w:t>
      </w:r>
      <w:r>
        <w:rPr>
          <w:rFonts w:hint="eastAsia" w:ascii="宋体" w:hAnsi="宋体" w:eastAsia="宋体" w:cs="宋体"/>
          <w:sz w:val="24"/>
          <w:szCs w:val="20"/>
          <w:u w:val="single"/>
          <w:lang w:bidi="ar"/>
        </w:rPr>
        <w:t xml:space="preserve">      </w:t>
      </w:r>
      <w:r>
        <w:rPr>
          <w:rFonts w:hint="eastAsia" w:ascii="宋体" w:hAnsi="宋体" w:eastAsia="宋体" w:cs="宋体"/>
          <w:sz w:val="24"/>
          <w:szCs w:val="20"/>
          <w:lang w:bidi="ar"/>
        </w:rPr>
        <w:t>（请填写：中型、小型、微型）企业制造的货物。本条所称货物不包括使用大型企业注册商标的货物。</w:t>
      </w:r>
    </w:p>
    <w:p>
      <w:pPr>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lang w:bidi="ar"/>
        </w:rPr>
        <w:t>本公司对上述声明的真实性负责。如有虚假，将依法承担相应责任。</w:t>
      </w:r>
    </w:p>
    <w:p>
      <w:pPr>
        <w:spacing w:line="360" w:lineRule="auto"/>
        <w:ind w:firstLine="600" w:firstLineChars="250"/>
        <w:rPr>
          <w:rFonts w:hint="eastAsia" w:ascii="宋体" w:hAnsi="宋体" w:eastAsia="宋体" w:cs="宋体"/>
          <w:sz w:val="24"/>
          <w:szCs w:val="20"/>
          <w:lang w:bidi="ar"/>
        </w:rPr>
      </w:pPr>
      <w:r>
        <w:rPr>
          <w:rFonts w:hint="eastAsia" w:ascii="宋体" w:hAnsi="宋体" w:eastAsia="宋体" w:cs="宋体"/>
          <w:sz w:val="24"/>
          <w:szCs w:val="20"/>
          <w:lang w:bidi="ar"/>
        </w:rPr>
        <w:t xml:space="preserve">                                </w:t>
      </w:r>
    </w:p>
    <w:p>
      <w:pPr>
        <w:spacing w:line="360" w:lineRule="auto"/>
        <w:ind w:firstLine="600" w:firstLineChars="250"/>
        <w:rPr>
          <w:rFonts w:hint="eastAsia" w:ascii="宋体" w:hAnsi="宋体" w:eastAsia="宋体" w:cs="宋体"/>
          <w:sz w:val="24"/>
          <w:szCs w:val="20"/>
          <w:lang w:bidi="ar"/>
        </w:rPr>
      </w:pPr>
    </w:p>
    <w:p>
      <w:pPr>
        <w:spacing w:line="360" w:lineRule="auto"/>
        <w:ind w:firstLine="600" w:firstLineChars="250"/>
        <w:rPr>
          <w:rFonts w:hint="eastAsia" w:ascii="宋体" w:hAnsi="宋体" w:eastAsia="宋体" w:cs="宋体"/>
          <w:sz w:val="24"/>
          <w:szCs w:val="20"/>
          <w:lang w:bidi="ar"/>
        </w:rPr>
      </w:pPr>
    </w:p>
    <w:p>
      <w:pPr>
        <w:spacing w:line="360" w:lineRule="auto"/>
        <w:ind w:firstLine="600" w:firstLineChars="250"/>
        <w:rPr>
          <w:rFonts w:hint="eastAsia" w:ascii="宋体" w:hAnsi="宋体" w:eastAsia="宋体" w:cs="宋体"/>
          <w:sz w:val="24"/>
          <w:szCs w:val="20"/>
          <w:lang w:bidi="ar"/>
        </w:rPr>
      </w:pPr>
    </w:p>
    <w:p>
      <w:pPr>
        <w:spacing w:line="360" w:lineRule="auto"/>
        <w:ind w:firstLine="6000" w:firstLineChars="2500"/>
        <w:rPr>
          <w:rFonts w:hint="eastAsia" w:ascii="宋体" w:hAnsi="宋体" w:eastAsia="宋体" w:cs="宋体"/>
          <w:sz w:val="24"/>
          <w:szCs w:val="20"/>
        </w:rPr>
      </w:pPr>
      <w:r>
        <w:rPr>
          <w:rFonts w:hint="eastAsia" w:ascii="宋体" w:hAnsi="宋体" w:eastAsia="宋体" w:cs="宋体"/>
          <w:sz w:val="24"/>
          <w:szCs w:val="20"/>
          <w:lang w:bidi="ar"/>
        </w:rPr>
        <w:t>企业名称（盖章）</w:t>
      </w:r>
    </w:p>
    <w:p>
      <w:pPr>
        <w:spacing w:line="360" w:lineRule="auto"/>
        <w:ind w:firstLine="2760" w:firstLineChars="1150"/>
        <w:jc w:val="center"/>
        <w:rPr>
          <w:rFonts w:hint="eastAsia" w:ascii="宋体" w:hAnsi="宋体" w:eastAsia="宋体" w:cs="宋体"/>
          <w:b/>
          <w:sz w:val="24"/>
          <w:szCs w:val="22"/>
        </w:rPr>
      </w:pPr>
      <w:r>
        <w:rPr>
          <w:rFonts w:hint="eastAsia" w:ascii="宋体" w:hAnsi="宋体" w:eastAsia="宋体" w:cs="宋体"/>
          <w:sz w:val="24"/>
          <w:szCs w:val="20"/>
          <w:lang w:val="en-US" w:eastAsia="zh-CN" w:bidi="ar"/>
        </w:rPr>
        <w:t xml:space="preserve"> </w:t>
      </w:r>
      <w:r>
        <w:rPr>
          <w:rFonts w:hint="eastAsia" w:ascii="宋体" w:hAnsi="宋体" w:eastAsia="宋体" w:cs="宋体"/>
          <w:sz w:val="24"/>
          <w:szCs w:val="20"/>
          <w:lang w:bidi="ar"/>
        </w:rPr>
        <w:t>日  期：</w:t>
      </w:r>
    </w:p>
    <w:p>
      <w:pPr>
        <w:spacing w:line="360" w:lineRule="auto"/>
        <w:ind w:firstLine="482" w:firstLineChars="200"/>
        <w:rPr>
          <w:rFonts w:hint="eastAsia" w:ascii="宋体" w:hAnsi="宋体" w:eastAsia="宋体" w:cs="宋体"/>
          <w:b/>
          <w:sz w:val="24"/>
          <w:szCs w:val="22"/>
          <w:lang w:bidi="ar"/>
        </w:rPr>
      </w:pPr>
    </w:p>
    <w:p>
      <w:pPr>
        <w:spacing w:line="360" w:lineRule="auto"/>
        <w:ind w:firstLine="482" w:firstLineChars="200"/>
        <w:rPr>
          <w:rFonts w:hint="eastAsia" w:ascii="宋体" w:hAnsi="宋体" w:eastAsia="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82" w:firstLineChars="200"/>
        <w:rPr>
          <w:rFonts w:hint="eastAsia" w:ascii="宋体" w:hAnsi="宋体" w:cs="宋体"/>
          <w:b/>
          <w:sz w:val="24"/>
          <w:szCs w:val="22"/>
          <w:lang w:bidi="ar"/>
        </w:rPr>
      </w:pPr>
    </w:p>
    <w:p>
      <w:pPr>
        <w:spacing w:line="360" w:lineRule="auto"/>
        <w:ind w:firstLine="424" w:firstLineChars="176"/>
        <w:rPr>
          <w:rFonts w:hint="eastAsia" w:ascii="宋体" w:hAnsi="宋体" w:eastAsia="宋体" w:cs="宋体"/>
          <w:sz w:val="24"/>
        </w:rPr>
      </w:pPr>
      <w:r>
        <w:rPr>
          <w:rFonts w:hint="eastAsia" w:ascii="宋体" w:hAnsi="宋体" w:eastAsia="宋体" w:cs="宋体"/>
          <w:b/>
          <w:sz w:val="24"/>
          <w:szCs w:val="22"/>
          <w:lang w:bidi="ar"/>
        </w:rPr>
        <w:t>附2</w:t>
      </w:r>
    </w:p>
    <w:p>
      <w:pPr>
        <w:adjustRightInd w:val="0"/>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残疾人福利性单位声明函</w:t>
      </w:r>
    </w:p>
    <w:p>
      <w:pPr>
        <w:adjustRightInd w:val="0"/>
        <w:snapToGrid w:val="0"/>
        <w:spacing w:line="360" w:lineRule="auto"/>
        <w:rPr>
          <w:rFonts w:hint="eastAsia" w:ascii="宋体" w:hAnsi="宋体" w:eastAsia="宋体" w:cs="宋体"/>
        </w:rPr>
      </w:pPr>
    </w:p>
    <w:p>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p>
    <w:p>
      <w:pPr>
        <w:adjustRightInd w:val="0"/>
        <w:snapToGrid w:val="0"/>
        <w:spacing w:line="360" w:lineRule="auto"/>
        <w:rPr>
          <w:rFonts w:hint="eastAsia" w:ascii="宋体" w:hAnsi="宋体" w:eastAsia="宋体" w:cs="宋体"/>
        </w:rPr>
      </w:pPr>
      <w:r>
        <w:rPr>
          <w:rFonts w:hint="eastAsia" w:ascii="宋体" w:hAnsi="宋体" w:eastAsia="宋体" w:cs="宋体"/>
        </w:rPr>
        <w:t xml:space="preserve">                                               单位名称（盖章）：</w:t>
      </w:r>
    </w:p>
    <w:p>
      <w:pPr>
        <w:adjustRightInd w:val="0"/>
        <w:snapToGrid w:val="0"/>
        <w:spacing w:line="360" w:lineRule="auto"/>
        <w:rPr>
          <w:rFonts w:hint="eastAsia" w:ascii="宋体" w:hAnsi="宋体" w:eastAsia="宋体" w:cs="宋体"/>
        </w:rPr>
      </w:pPr>
      <w:r>
        <w:rPr>
          <w:rFonts w:hint="eastAsia" w:ascii="宋体" w:hAnsi="宋体" w:eastAsia="宋体" w:cs="宋体"/>
        </w:rPr>
        <w:t xml:space="preserve">                                                          日  期：  年 月 日</w:t>
      </w:r>
    </w:p>
    <w:p>
      <w:pPr>
        <w:adjustRightInd w:val="0"/>
        <w:snapToGrid w:val="0"/>
        <w:spacing w:line="360" w:lineRule="auto"/>
        <w:ind w:firstLine="1260" w:firstLineChars="600"/>
        <w:rPr>
          <w:rFonts w:hint="eastAsia" w:ascii="宋体" w:hAnsi="宋体" w:eastAsia="宋体" w:cs="宋体"/>
        </w:rPr>
      </w:pPr>
      <w:r>
        <w:rPr>
          <w:rFonts w:hint="eastAsia" w:ascii="宋体" w:hAnsi="宋体" w:eastAsia="宋体" w:cs="宋体"/>
        </w:rPr>
        <w:t>（投标单位如是需提供本表，不是则不需提供）</w:t>
      </w:r>
    </w:p>
    <w:p>
      <w:pPr>
        <w:rPr>
          <w:rFonts w:hint="eastAsia" w:ascii="宋体" w:hAnsi="宋体" w:eastAsia="宋体" w:cs="宋体"/>
          <w:b/>
          <w:bCs/>
        </w:rPr>
      </w:pPr>
      <w:r>
        <w:rPr>
          <w:rFonts w:hint="eastAsia" w:ascii="宋体" w:hAnsi="宋体" w:eastAsia="宋体" w:cs="宋体"/>
          <w:b/>
          <w:bCs/>
        </w:rPr>
        <w:t>符合上述规定的供应的投标报价按如下方法计算：</w:t>
      </w:r>
    </w:p>
    <w:p>
      <w:pPr>
        <w:rPr>
          <w:rFonts w:hint="eastAsia" w:ascii="宋体" w:hAnsi="宋体" w:eastAsia="宋体" w:cs="宋体"/>
          <w:b/>
          <w:bCs/>
        </w:rPr>
      </w:pPr>
      <w:r>
        <w:rPr>
          <w:rFonts w:hint="eastAsia" w:ascii="宋体" w:hAnsi="宋体" w:eastAsia="宋体" w:cs="宋体"/>
          <w:b/>
          <w:bCs/>
        </w:rPr>
        <w:t>评标价=供应商报价×（1-∑价格折扣幅度）</w:t>
      </w:r>
    </w:p>
    <w:p>
      <w:pPr>
        <w:rPr>
          <w:rFonts w:hint="eastAsia" w:ascii="宋体" w:hAnsi="宋体" w:eastAsia="宋体" w:cs="宋体"/>
          <w:b/>
          <w:bCs/>
        </w:rPr>
      </w:pPr>
      <w:r>
        <w:rPr>
          <w:rFonts w:hint="eastAsia" w:ascii="宋体" w:hAnsi="宋体" w:eastAsia="宋体" w:cs="宋体"/>
          <w:b/>
          <w:bCs/>
        </w:rPr>
        <w:t>供应商投报产品出自小型或微型企业(监狱企业视同小型微型企业)的，给予投标报价6%的价格扣除，用扣除后的价格参与评审。</w:t>
      </w:r>
    </w:p>
    <w:p>
      <w:pPr>
        <w:rPr>
          <w:rFonts w:hint="eastAsia" w:ascii="宋体" w:hAnsi="宋体" w:eastAsia="宋体" w:cs="宋体"/>
          <w:b/>
          <w:bCs/>
        </w:rPr>
      </w:pPr>
      <w:r>
        <w:rPr>
          <w:rFonts w:hint="eastAsia" w:ascii="宋体" w:hAnsi="宋体" w:eastAsia="宋体" w:cs="宋体"/>
          <w:b/>
          <w:bCs/>
        </w:rPr>
        <w:t>同一项目有多个投标产品（加▲号的均为价格折扣产品），部分产品符合政策功能要求的，只对符合政策功能要求的产品依据《投标报价明细表》按上述价格折扣幅度进行折扣，并按折扣后的价格即单项评标价计入总价进行评标。</w:t>
      </w:r>
    </w:p>
    <w:p>
      <w:pPr>
        <w:rPr>
          <w:rFonts w:hint="eastAsia" w:ascii="宋体" w:hAnsi="宋体" w:eastAsia="宋体" w:cs="宋体"/>
          <w:b/>
          <w:bCs/>
        </w:rPr>
      </w:pPr>
      <w:r>
        <w:rPr>
          <w:rFonts w:hint="eastAsia" w:ascii="宋体" w:hAnsi="宋体" w:eastAsia="宋体" w:cs="宋体"/>
          <w:b/>
          <w:bCs/>
        </w:rPr>
        <w:t>单项评标价=供应商单项报价×（1-∑价格折扣幅度）</w:t>
      </w:r>
    </w:p>
    <w:p>
      <w:pPr>
        <w:rPr>
          <w:rFonts w:hint="eastAsia" w:ascii="宋体" w:hAnsi="宋体" w:eastAsia="宋体" w:cs="宋体"/>
          <w:b/>
          <w:bCs/>
        </w:rPr>
      </w:pPr>
      <w:r>
        <w:rPr>
          <w:rFonts w:hint="eastAsia" w:ascii="宋体" w:hAnsi="宋体" w:eastAsia="宋体" w:cs="宋体"/>
          <w:b/>
          <w:bCs/>
        </w:rPr>
        <w:t>评标价=∑单项评标价+∑不进行价格调整产品单项报价</w:t>
      </w:r>
    </w:p>
    <w:p>
      <w:pPr>
        <w:rPr>
          <w:rFonts w:hint="eastAsia" w:ascii="宋体" w:hAnsi="宋体" w:eastAsia="宋体" w:cs="宋体"/>
          <w:b/>
          <w:bCs/>
          <w:lang w:eastAsia="zh-CN"/>
        </w:rPr>
      </w:pPr>
      <w:r>
        <w:rPr>
          <w:rFonts w:hint="eastAsia" w:ascii="宋体" w:hAnsi="宋体" w:eastAsia="宋体" w:cs="宋体"/>
          <w:b/>
          <w:bCs/>
        </w:rPr>
        <w:t>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r>
        <w:rPr>
          <w:rFonts w:hint="eastAsia" w:ascii="宋体" w:hAnsi="宋体" w:eastAsia="宋体" w:cs="宋体"/>
          <w:b/>
          <w:bCs/>
          <w:lang w:eastAsia="zh-CN"/>
        </w:rPr>
        <w:t>。</w:t>
      </w:r>
    </w:p>
    <w:p>
      <w:pPr>
        <w:rPr>
          <w:rFonts w:hint="eastAsia" w:ascii="宋体" w:hAnsi="宋体" w:cs="宋体"/>
          <w:b/>
          <w:kern w:val="36"/>
          <w:sz w:val="32"/>
          <w:szCs w:val="32"/>
          <w:lang w:bidi="ar"/>
        </w:rPr>
        <w:sectPr>
          <w:footerReference r:id="rId3" w:type="default"/>
          <w:pgSz w:w="12240" w:h="15840"/>
          <w:pgMar w:top="1440" w:right="1080" w:bottom="1440" w:left="1080" w:header="720" w:footer="720" w:gutter="0"/>
          <w:pgNumType w:start="1"/>
          <w:cols w:space="720" w:num="1"/>
          <w:docGrid w:type="lines" w:linePitch="312" w:charSpace="0"/>
        </w:sectPr>
      </w:pPr>
    </w:p>
    <w:p>
      <w:pPr>
        <w:widowControl/>
        <w:numPr>
          <w:ilvl w:val="0"/>
          <w:numId w:val="5"/>
        </w:numPr>
        <w:spacing w:line="400" w:lineRule="exact"/>
        <w:ind w:firstLine="3283" w:firstLineChars="1022"/>
        <w:jc w:val="both"/>
        <w:rPr>
          <w:rFonts w:hint="eastAsia" w:ascii="宋体" w:hAnsi="宋体" w:eastAsia="宋体" w:cs="宋体"/>
          <w:b/>
          <w:kern w:val="36"/>
          <w:sz w:val="32"/>
          <w:szCs w:val="32"/>
          <w:lang w:bidi="ar"/>
        </w:rPr>
      </w:pPr>
      <w:r>
        <w:rPr>
          <w:rFonts w:hint="eastAsia" w:ascii="宋体" w:hAnsi="宋体" w:eastAsia="宋体" w:cs="宋体"/>
          <w:b/>
          <w:kern w:val="36"/>
          <w:sz w:val="32"/>
          <w:szCs w:val="32"/>
          <w:lang w:bidi="ar"/>
        </w:rPr>
        <w:t xml:space="preserve">  采购清单及要求</w:t>
      </w:r>
    </w:p>
    <w:tbl>
      <w:tblPr>
        <w:tblStyle w:val="12"/>
        <w:tblpPr w:leftFromText="180" w:rightFromText="180" w:vertAnchor="text" w:horzAnchor="page" w:tblpX="1578" w:tblpY="712"/>
        <w:tblOverlap w:val="never"/>
        <w:tblW w:w="9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8"/>
        <w:gridCol w:w="4206"/>
        <w:gridCol w:w="2686"/>
        <w:gridCol w:w="899"/>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trPr>
        <w:tc>
          <w:tcPr>
            <w:tcW w:w="548" w:type="dxa"/>
            <w:tcBorders>
              <w:top w:val="single" w:color="auto" w:sz="12"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序号</w:t>
            </w:r>
          </w:p>
        </w:tc>
        <w:tc>
          <w:tcPr>
            <w:tcW w:w="4206" w:type="dxa"/>
            <w:tcBorders>
              <w:top w:val="single" w:color="auto" w:sz="12"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材料名称</w:t>
            </w:r>
          </w:p>
        </w:tc>
        <w:tc>
          <w:tcPr>
            <w:tcW w:w="2686" w:type="dxa"/>
            <w:tcBorders>
              <w:top w:val="single" w:color="auto" w:sz="12"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规格.型号等特殊要求</w:t>
            </w:r>
          </w:p>
        </w:tc>
        <w:tc>
          <w:tcPr>
            <w:tcW w:w="899" w:type="dxa"/>
            <w:tcBorders>
              <w:top w:val="single" w:color="auto" w:sz="12"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单位</w:t>
            </w:r>
          </w:p>
        </w:tc>
        <w:tc>
          <w:tcPr>
            <w:tcW w:w="1245" w:type="dxa"/>
            <w:tcBorders>
              <w:top w:val="single" w:color="auto" w:sz="12"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1</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热镀锌钢管</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公称直径 50mm以内</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m</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2</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聚氯乙烯阻燃塑料排水管</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公称外径 50mm以内</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m</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3</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电力电缆  3*50＋25</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截面 ≤50mm2</w:t>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m</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1"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4</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本机安全功能：自动进水，冷水自动净化除垢，</w:t>
            </w:r>
            <w:r>
              <w:rPr>
                <w:rFonts w:hint="eastAsia" w:ascii="Calibri" w:hAnsi="宋体"/>
                <w:color w:val="000000"/>
                <w:sz w:val="24"/>
                <w:szCs w:val="24"/>
                <w:lang w:eastAsia="zh-CN"/>
              </w:rPr>
              <w:t>电磁</w:t>
            </w:r>
            <w:r>
              <w:rPr>
                <w:rFonts w:hint="eastAsia" w:ascii="Calibri" w:hAnsi="宋体"/>
                <w:color w:val="000000"/>
                <w:sz w:val="24"/>
                <w:szCs w:val="24"/>
              </w:rPr>
              <w:t>加热，水电分离，漏电自动断电保护。自动防干烧功能。自动循环保温，定温定时自动上水加热，自动控制温度，水沸后自动补冷水，水不开则不出水，液位自动供停水，设备额定功率为30KW，设备尺寸为41*26*22CM</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drawing>
                <wp:inline distT="0" distB="0" distL="114300" distR="114300">
                  <wp:extent cx="1380490" cy="1931035"/>
                  <wp:effectExtent l="0" t="0" r="10160" b="12065"/>
                  <wp:docPr id="4" name="图片 2" descr="22d6b85ba8a18b69746460c29903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d6b85ba8a18b69746460c299032a1.jpg"/>
                          <pic:cNvPicPr>
                            <a:picLocks noChangeAspect="1"/>
                          </pic:cNvPicPr>
                        </pic:nvPicPr>
                        <pic:blipFill>
                          <a:blip r:embed="rId6"/>
                          <a:stretch>
                            <a:fillRect/>
                          </a:stretch>
                        </pic:blipFill>
                        <pic:spPr>
                          <a:xfrm>
                            <a:off x="0" y="0"/>
                            <a:ext cx="1380490" cy="1931035"/>
                          </a:xfrm>
                          <a:prstGeom prst="rect">
                            <a:avLst/>
                          </a:prstGeom>
                          <a:noFill/>
                          <a:ln w="9525">
                            <a:noFill/>
                          </a:ln>
                        </pic:spPr>
                      </pic:pic>
                    </a:graphicData>
                  </a:graphic>
                </wp:inline>
              </w:drawing>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套</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5</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四头接水台，可以放置开水瓶，材质为304食品级不锈钢材质，用百吨压机冷轧成型，水嘴为纯铜陶瓷阀芯，水嘴带过滤，水流不四溅，经久耐用，1.2m*0.41m*0.45m</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Calibri" w:hAnsi="宋体"/>
                <w:color w:val="000000"/>
                <w:sz w:val="24"/>
                <w:szCs w:val="24"/>
              </w:rPr>
            </w:pPr>
            <w:r>
              <w:drawing>
                <wp:inline distT="0" distB="0" distL="114300" distR="114300">
                  <wp:extent cx="1562735" cy="873125"/>
                  <wp:effectExtent l="0" t="0" r="18415" b="3175"/>
                  <wp:docPr id="5" name="图片 3" descr="微信图片_2018122514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181225141938.jpg"/>
                          <pic:cNvPicPr>
                            <a:picLocks noChangeAspect="1"/>
                          </pic:cNvPicPr>
                        </pic:nvPicPr>
                        <pic:blipFill>
                          <a:blip r:embed="rId7"/>
                          <a:stretch>
                            <a:fillRect/>
                          </a:stretch>
                        </pic:blipFill>
                        <pic:spPr>
                          <a:xfrm>
                            <a:off x="0" y="0"/>
                            <a:ext cx="1562735" cy="873125"/>
                          </a:xfrm>
                          <a:prstGeom prst="rect">
                            <a:avLst/>
                          </a:prstGeom>
                          <a:noFill/>
                          <a:ln w="9525">
                            <a:noFill/>
                          </a:ln>
                        </pic:spPr>
                      </pic:pic>
                    </a:graphicData>
                  </a:graphic>
                </wp:inline>
              </w:drawing>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台</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6</w:t>
            </w:r>
          </w:p>
        </w:tc>
        <w:tc>
          <w:tcPr>
            <w:tcW w:w="420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5吨储水箱内胆为0.1cm304材质，外胆为0.4cm201材质，保温为5cm聚氨脂，水箱尺寸为2.4×1.75M，不宜失温</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drawing>
                <wp:inline distT="0" distB="0" distL="114300" distR="114300">
                  <wp:extent cx="890270" cy="985520"/>
                  <wp:effectExtent l="0" t="0" r="5080" b="5080"/>
                  <wp:docPr id="6" name="图片 4" descr="99cd1afb9de89dc144665361d88e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99cd1afb9de89dc144665361d88e128.jpg"/>
                          <pic:cNvPicPr>
                            <a:picLocks noChangeAspect="1"/>
                          </pic:cNvPicPr>
                        </pic:nvPicPr>
                        <pic:blipFill>
                          <a:blip r:embed="rId8"/>
                          <a:stretch>
                            <a:fillRect/>
                          </a:stretch>
                        </pic:blipFill>
                        <pic:spPr>
                          <a:xfrm>
                            <a:off x="0" y="0"/>
                            <a:ext cx="890270" cy="985520"/>
                          </a:xfrm>
                          <a:prstGeom prst="rect">
                            <a:avLst/>
                          </a:prstGeom>
                          <a:noFill/>
                          <a:ln w="9525">
                            <a:noFill/>
                          </a:ln>
                        </pic:spPr>
                      </pic:pic>
                    </a:graphicData>
                  </a:graphic>
                </wp:inline>
              </w:drawing>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个</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6" w:hRule="atLeast"/>
        </w:trPr>
        <w:tc>
          <w:tcPr>
            <w:tcW w:w="548" w:type="dxa"/>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7</w:t>
            </w:r>
          </w:p>
        </w:tc>
        <w:tc>
          <w:tcPr>
            <w:tcW w:w="4206" w:type="dxa"/>
            <w:tcBorders>
              <w:top w:val="nil"/>
              <w:left w:val="nil"/>
              <w:bottom w:val="nil"/>
              <w:right w:val="nil"/>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节能开水机，具有定时定温，水开则出水，储水箱六面保温，机器自带冷水净化，机器尺寸为56CM*56CM*158CM</w:t>
            </w:r>
          </w:p>
        </w:tc>
        <w:tc>
          <w:tcPr>
            <w:tcW w:w="268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drawing>
                <wp:inline distT="0" distB="0" distL="114300" distR="114300">
                  <wp:extent cx="922655" cy="1088390"/>
                  <wp:effectExtent l="0" t="0" r="10795" b="16510"/>
                  <wp:docPr id="7" name="图片 5" descr="d1d89f3f38a0698029cff2cd4354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d1d89f3f38a0698029cff2cd4354a89.jpg"/>
                          <pic:cNvPicPr>
                            <a:picLocks noChangeAspect="1"/>
                          </pic:cNvPicPr>
                        </pic:nvPicPr>
                        <pic:blipFill>
                          <a:blip r:embed="rId9"/>
                          <a:stretch>
                            <a:fillRect/>
                          </a:stretch>
                        </pic:blipFill>
                        <pic:spPr>
                          <a:xfrm>
                            <a:off x="0" y="0"/>
                            <a:ext cx="922655" cy="1088390"/>
                          </a:xfrm>
                          <a:prstGeom prst="rect">
                            <a:avLst/>
                          </a:prstGeom>
                          <a:noFill/>
                          <a:ln w="9525">
                            <a:noFill/>
                          </a:ln>
                        </pic:spPr>
                      </pic:pic>
                    </a:graphicData>
                  </a:graphic>
                </wp:inline>
              </w:drawing>
            </w:r>
          </w:p>
        </w:tc>
        <w:tc>
          <w:tcPr>
            <w:tcW w:w="89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台</w:t>
            </w:r>
          </w:p>
        </w:tc>
        <w:tc>
          <w:tcPr>
            <w:tcW w:w="12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548"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Calibri" w:hAnsi="宋体"/>
                <w:color w:val="000000"/>
                <w:sz w:val="24"/>
                <w:szCs w:val="24"/>
              </w:rPr>
            </w:pPr>
            <w:r>
              <w:rPr>
                <w:rFonts w:hint="eastAsia" w:ascii="Calibri" w:hAnsi="宋体"/>
                <w:color w:val="000000"/>
                <w:sz w:val="24"/>
                <w:szCs w:val="24"/>
              </w:rPr>
              <w:t>注：</w:t>
            </w:r>
          </w:p>
        </w:tc>
        <w:tc>
          <w:tcPr>
            <w:tcW w:w="90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Calibri" w:hAnsi="宋体"/>
                <w:color w:val="000000"/>
                <w:sz w:val="24"/>
                <w:szCs w:val="24"/>
              </w:rPr>
            </w:pPr>
            <w:r>
              <w:rPr>
                <w:rFonts w:hint="eastAsia" w:ascii="Calibri" w:hAnsi="宋体"/>
                <w:color w:val="000000"/>
                <w:sz w:val="24"/>
                <w:szCs w:val="24"/>
              </w:rPr>
              <w:t xml:space="preserve">各设备报价均含人工费、机械费、税金以及安装调试等费用。                                                                                                     </w:t>
            </w:r>
          </w:p>
        </w:tc>
      </w:tr>
    </w:tbl>
    <w:p>
      <w:pPr>
        <w:numPr>
          <w:ilvl w:val="0"/>
          <w:numId w:val="6"/>
        </w:numPr>
        <w:rPr>
          <w:rFonts w:hint="eastAsia"/>
          <w:sz w:val="32"/>
          <w:lang w:eastAsia="zh-CN"/>
        </w:rPr>
      </w:pPr>
      <w:r>
        <w:rPr>
          <w:rFonts w:hint="eastAsia"/>
          <w:sz w:val="32"/>
          <w:lang w:eastAsia="zh-CN"/>
        </w:rPr>
        <w:t>采购清单</w:t>
      </w:r>
    </w:p>
    <w:p>
      <w:pPr>
        <w:rPr>
          <w:sz w:val="32"/>
        </w:rPr>
      </w:pPr>
    </w:p>
    <w:p>
      <w:pPr>
        <w:rPr>
          <w:sz w:val="32"/>
        </w:rPr>
      </w:pPr>
    </w:p>
    <w:tbl>
      <w:tblPr>
        <w:tblStyle w:val="12"/>
        <w:tblW w:w="8895" w:type="dxa"/>
        <w:tblInd w:w="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3945"/>
        <w:gridCol w:w="1890"/>
        <w:gridCol w:w="85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9"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长葛市一高热水设备采购明细表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 xml:space="preserve"> 一、开水机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节能开水机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56×56×158cm</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二、加热设备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电磁加热控制柜 30KW</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三、储水系统安装辅材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4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不锈钢聚氨酯保温水箱（5吨）</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内胆304材质厚度0.8 外包围201材质厚度0.4   聚氨酯发泡5公分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4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储水箱配件、保温等材料</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四、电缆管材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电力电缆  3*50＋25</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5"/>
                <w:lang w:val="en-US" w:eastAsia="zh-CN" w:bidi="ar"/>
              </w:rPr>
              <w:t>截面 ≤50mm2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热镀锌钢管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公称直径 50mm以内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聚氯乙烯阻燃塑料排水管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公称外径 50mm以内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五、各楼层节水台配件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节水台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四头不锈钢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铜球过滤</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9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橡塑保温材料</w:t>
            </w:r>
          </w:p>
        </w:tc>
        <w:tc>
          <w:tcPr>
            <w:tcW w:w="18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钢管卡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交换控制阀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不锈钢吊架</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管路其它辅材（三通，弯头等）</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排污阀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排污管PVC</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线管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50PVC绝缘管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注：</w:t>
            </w:r>
          </w:p>
        </w:tc>
        <w:tc>
          <w:tcPr>
            <w:tcW w:w="8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各设备报价均含人工费、机械费、税金以及安装调试等费用。                                                                                                          </w:t>
            </w:r>
          </w:p>
        </w:tc>
      </w:tr>
    </w:tbl>
    <w:p>
      <w:pPr>
        <w:spacing w:line="360" w:lineRule="auto"/>
        <w:rPr>
          <w:rFonts w:hint="eastAsia" w:ascii="黑体" w:hAnsi="宋体" w:cs="宋体"/>
          <w:b/>
          <w:kern w:val="0"/>
          <w:sz w:val="28"/>
          <w:szCs w:val="28"/>
        </w:rPr>
      </w:pPr>
      <w:r>
        <w:rPr>
          <w:rFonts w:hint="eastAsia" w:ascii="Times New Roman" w:hAnsi="Times New Roman" w:eastAsia="宋体" w:cs="Times New Roman"/>
          <w:b w:val="0"/>
          <w:kern w:val="2"/>
          <w:sz w:val="32"/>
          <w:szCs w:val="24"/>
          <w:lang w:val="en-US" w:eastAsia="zh-CN" w:bidi="ar-SA"/>
        </w:rPr>
        <w:t>二、</w:t>
      </w:r>
      <w:r>
        <w:rPr>
          <w:rFonts w:hint="eastAsia" w:ascii="黑体" w:hAnsi="宋体" w:cs="宋体"/>
          <w:b/>
          <w:kern w:val="0"/>
          <w:sz w:val="28"/>
          <w:szCs w:val="28"/>
        </w:rPr>
        <w:t>其他要求</w:t>
      </w:r>
    </w:p>
    <w:p>
      <w:pPr>
        <w:spacing w:line="360" w:lineRule="auto"/>
        <w:ind w:firstLine="480" w:firstLineChars="200"/>
        <w:rPr>
          <w:rFonts w:hint="eastAsia" w:ascii="宋体" w:hAnsi="宋体" w:cs="宋体"/>
          <w:sz w:val="24"/>
        </w:rPr>
      </w:pPr>
      <w:r>
        <w:rPr>
          <w:rFonts w:hint="eastAsia" w:ascii="宋体" w:hAnsi="宋体" w:cs="宋体"/>
          <w:sz w:val="24"/>
        </w:rPr>
        <w:t>1、本次采购不接受联合体投标。</w:t>
      </w:r>
    </w:p>
    <w:p>
      <w:pPr>
        <w:spacing w:line="360" w:lineRule="auto"/>
        <w:ind w:firstLine="480" w:firstLineChars="200"/>
        <w:rPr>
          <w:rFonts w:hint="eastAsia" w:ascii="宋体" w:hAnsi="宋体"/>
          <w:sz w:val="24"/>
        </w:rPr>
      </w:pPr>
      <w:r>
        <w:rPr>
          <w:rFonts w:hint="eastAsia" w:ascii="宋体" w:hAnsi="宋体" w:cs="宋体"/>
          <w:sz w:val="24"/>
        </w:rPr>
        <w:t>2、</w:t>
      </w:r>
      <w:r>
        <w:rPr>
          <w:rFonts w:hint="eastAsia" w:ascii="宋体" w:hAnsi="宋体"/>
          <w:sz w:val="24"/>
        </w:rPr>
        <w:t>工期：</w:t>
      </w:r>
      <w:r>
        <w:rPr>
          <w:rFonts w:hint="eastAsia" w:ascii="宋体" w:hAnsi="宋体"/>
          <w:sz w:val="24"/>
          <w:u w:val="single"/>
        </w:rPr>
        <w:t>30</w:t>
      </w:r>
      <w:r>
        <w:rPr>
          <w:rFonts w:hint="eastAsia" w:ascii="宋体" w:hAnsi="宋体"/>
          <w:sz w:val="24"/>
        </w:rPr>
        <w:t>日历天</w:t>
      </w:r>
    </w:p>
    <w:p>
      <w:pPr>
        <w:spacing w:line="360" w:lineRule="auto"/>
        <w:ind w:firstLine="480" w:firstLineChars="200"/>
        <w:rPr>
          <w:rFonts w:hint="eastAsia" w:ascii="宋体" w:hAnsi="宋体"/>
          <w:bCs/>
          <w:sz w:val="24"/>
          <w:lang w:eastAsia="zh-CN"/>
        </w:rPr>
      </w:pPr>
      <w:r>
        <w:rPr>
          <w:rFonts w:hint="eastAsia" w:ascii="宋体" w:hAnsi="宋体"/>
          <w:bCs/>
          <w:sz w:val="24"/>
        </w:rPr>
        <w:t>3、项目地点：</w:t>
      </w:r>
      <w:bookmarkStart w:id="4" w:name="定位_【交货地点】_201042105043"/>
      <w:bookmarkEnd w:id="4"/>
      <w:r>
        <w:rPr>
          <w:rFonts w:hint="eastAsia" w:ascii="宋体" w:hAnsi="宋体"/>
          <w:bCs/>
          <w:sz w:val="24"/>
        </w:rPr>
        <w:t>长葛市</w:t>
      </w:r>
      <w:r>
        <w:rPr>
          <w:rFonts w:hint="eastAsia" w:ascii="宋体" w:hAnsi="宋体"/>
          <w:bCs/>
          <w:sz w:val="24"/>
          <w:lang w:eastAsia="zh-CN"/>
        </w:rPr>
        <w:t>第一高级中学</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、投标单位必须严格遵守开标制度，在规定时间内参加谈判，否则将取消谈判资格。</w:t>
      </w:r>
    </w:p>
    <w:p>
      <w:pPr>
        <w:widowControl/>
        <w:adjustRightInd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、竞标人的谈判文件,需密封投标，因未按谈判文件要求密封造成的泄密，采购方概不负责任。</w:t>
      </w:r>
      <w:r>
        <w:rPr>
          <w:rFonts w:hint="eastAsia" w:ascii="宋体" w:hAnsi="宋体" w:cs="宋体"/>
          <w:sz w:val="24"/>
        </w:rPr>
        <w:br w:type="textWrapping"/>
      </w:r>
      <w:r>
        <w:rPr>
          <w:rFonts w:hint="eastAsia" w:ascii="宋体" w:hAnsi="宋体" w:cs="宋体"/>
          <w:sz w:val="24"/>
        </w:rPr>
        <w:t xml:space="preserve">    </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kern w:val="0"/>
          <w:sz w:val="24"/>
        </w:rPr>
        <w:t>本采购文件所列需求为最低要求，供应商的服务不得低于最低要求。</w:t>
      </w:r>
    </w:p>
    <w:p>
      <w:pPr>
        <w:spacing w:line="360" w:lineRule="auto"/>
        <w:ind w:firstLine="480" w:firstLineChars="200"/>
        <w:rPr>
          <w:rFonts w:hint="eastAsia" w:ascii="宋体" w:hAnsi="宋体" w:cs="宋体"/>
          <w:sz w:val="24"/>
        </w:rPr>
      </w:pPr>
      <w:r>
        <w:rPr>
          <w:rFonts w:hint="eastAsia" w:ascii="宋体" w:hAnsi="宋体"/>
          <w:sz w:val="24"/>
          <w:lang w:val="en-US" w:eastAsia="zh-CN"/>
        </w:rPr>
        <w:t>6</w:t>
      </w:r>
      <w:r>
        <w:rPr>
          <w:rFonts w:hint="eastAsia" w:ascii="宋体" w:hAnsi="宋体"/>
          <w:sz w:val="24"/>
        </w:rPr>
        <w:t>、付款办法：</w:t>
      </w:r>
      <w:r>
        <w:rPr>
          <w:rFonts w:hint="eastAsia" w:ascii="宋体" w:hAnsi="宋体" w:cs="宋体"/>
          <w:sz w:val="24"/>
          <w:lang w:eastAsia="zh-CN"/>
        </w:rPr>
        <w:t>安装</w:t>
      </w:r>
      <w:r>
        <w:rPr>
          <w:rFonts w:hint="eastAsia" w:ascii="宋体" w:hAnsi="宋体" w:cs="宋体"/>
          <w:sz w:val="24"/>
        </w:rPr>
        <w:t>验收合格后付</w:t>
      </w:r>
      <w:r>
        <w:rPr>
          <w:rFonts w:hint="eastAsia" w:ascii="宋体" w:hAnsi="宋体" w:cs="宋体"/>
          <w:sz w:val="24"/>
          <w:lang w:val="en-US" w:eastAsia="zh-CN"/>
        </w:rPr>
        <w:t>90</w:t>
      </w:r>
      <w:r>
        <w:rPr>
          <w:rFonts w:hint="eastAsia" w:ascii="宋体" w:hAnsi="宋体" w:cs="宋体"/>
          <w:sz w:val="24"/>
        </w:rPr>
        <w:t>%,</w:t>
      </w:r>
      <w:r>
        <w:rPr>
          <w:rFonts w:hint="eastAsia" w:ascii="宋体" w:hAnsi="宋体" w:cs="宋体"/>
          <w:sz w:val="24"/>
          <w:lang w:eastAsia="zh-CN"/>
        </w:rPr>
        <w:t>质保期过后付剩下的</w:t>
      </w:r>
      <w:r>
        <w:rPr>
          <w:rFonts w:hint="eastAsia" w:ascii="宋体" w:hAnsi="宋体" w:cs="宋体"/>
          <w:sz w:val="24"/>
          <w:lang w:val="en-US" w:eastAsia="zh-CN"/>
        </w:rPr>
        <w:t>10</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、售后服务：招标人因项目提出沟通要求时，供应商须在2小时内到达长葛市。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、验收：</w:t>
      </w:r>
      <w:r>
        <w:rPr>
          <w:rFonts w:hint="eastAsia" w:ascii="宋体" w:hAnsi="宋体" w:cs="宋体"/>
          <w:kern w:val="0"/>
          <w:sz w:val="24"/>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hAnsi="宋体" w:cs="宋体"/>
          <w:sz w:val="24"/>
        </w:rPr>
        <w:t>。</w:t>
      </w:r>
    </w:p>
    <w:p>
      <w:pPr>
        <w:pStyle w:val="2"/>
        <w:rPr>
          <w:rFonts w:hint="eastAsia"/>
          <w:lang w:eastAsia="zh-CN"/>
        </w:rPr>
      </w:pPr>
    </w:p>
    <w:p>
      <w:pPr>
        <w:pStyle w:val="2"/>
        <w:rPr>
          <w:rFonts w:hint="eastAsia" w:ascii="Times New Roman" w:hAnsi="Times New Roman" w:eastAsia="宋体" w:cs="Times New Roman"/>
          <w:b w:val="0"/>
          <w:kern w:val="2"/>
          <w:sz w:val="32"/>
          <w:szCs w:val="24"/>
          <w:lang w:val="en-US" w:eastAsia="zh-CN" w:bidi="ar-SA"/>
        </w:rPr>
      </w:pPr>
    </w:p>
    <w:sectPr>
      <w:pgSz w:w="12191" w:h="15819"/>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8"/>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3E635"/>
    <w:multiLevelType w:val="multilevel"/>
    <w:tmpl w:val="A953E635"/>
    <w:lvl w:ilvl="0" w:tentative="0">
      <w:start w:val="4"/>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B3E707C"/>
    <w:multiLevelType w:val="multilevel"/>
    <w:tmpl w:val="DB3E707C"/>
    <w:lvl w:ilvl="0" w:tentative="0">
      <w:start w:val="1"/>
      <w:numFmt w:val="decimal"/>
      <w:pStyle w:val="14"/>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EFBB84F2"/>
    <w:multiLevelType w:val="singleLevel"/>
    <w:tmpl w:val="EFBB84F2"/>
    <w:lvl w:ilvl="0" w:tentative="0">
      <w:start w:val="7"/>
      <w:numFmt w:val="chineseCounting"/>
      <w:suff w:val="space"/>
      <w:lvlText w:val="第%1章"/>
      <w:lvlJc w:val="left"/>
      <w:rPr>
        <w:rFonts w:hint="eastAsia"/>
      </w:rPr>
    </w:lvl>
  </w:abstractNum>
  <w:abstractNum w:abstractNumId="3">
    <w:nsid w:val="0BD27DE0"/>
    <w:multiLevelType w:val="multilevel"/>
    <w:tmpl w:val="0BD27DE0"/>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1E71661"/>
    <w:multiLevelType w:val="singleLevel"/>
    <w:tmpl w:val="31E71661"/>
    <w:lvl w:ilvl="0" w:tentative="0">
      <w:start w:val="1"/>
      <w:numFmt w:val="chineseCounting"/>
      <w:suff w:val="nothing"/>
      <w:lvlText w:val="%1、"/>
      <w:lvlJc w:val="left"/>
      <w:rPr>
        <w:rFonts w:hint="eastAsia"/>
      </w:rPr>
    </w:lvl>
  </w:abstractNum>
  <w:abstractNum w:abstractNumId="5">
    <w:nsid w:val="61C9A9B6"/>
    <w:multiLevelType w:val="singleLevel"/>
    <w:tmpl w:val="61C9A9B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5323A"/>
    <w:rsid w:val="0A05724E"/>
    <w:rsid w:val="0E0B5D31"/>
    <w:rsid w:val="11701A1F"/>
    <w:rsid w:val="135F1FB2"/>
    <w:rsid w:val="1C124EA3"/>
    <w:rsid w:val="1C2C6699"/>
    <w:rsid w:val="230B3D36"/>
    <w:rsid w:val="23DF213C"/>
    <w:rsid w:val="26B07609"/>
    <w:rsid w:val="288C5835"/>
    <w:rsid w:val="2A8D2D36"/>
    <w:rsid w:val="302D1225"/>
    <w:rsid w:val="31743A9F"/>
    <w:rsid w:val="328853A2"/>
    <w:rsid w:val="33766EE9"/>
    <w:rsid w:val="3CEB7C9F"/>
    <w:rsid w:val="4495365A"/>
    <w:rsid w:val="46D95EBD"/>
    <w:rsid w:val="4B645AEE"/>
    <w:rsid w:val="4D53274E"/>
    <w:rsid w:val="4E595F59"/>
    <w:rsid w:val="5205323A"/>
    <w:rsid w:val="54F42B1D"/>
    <w:rsid w:val="5FAE2166"/>
    <w:rsid w:val="60715CFB"/>
    <w:rsid w:val="696A1B3F"/>
    <w:rsid w:val="6AAD192C"/>
    <w:rsid w:val="77BA700C"/>
    <w:rsid w:val="7B13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styleId="5">
    <w:name w:val="Normal Indent"/>
    <w:basedOn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left"/>
    </w:pPr>
    <w:rPr>
      <w:rFonts w:hint="default" w:ascii="Times New Roman" w:hAnsi="Times New Roman" w:eastAsia="宋体" w:cs="Times New Roman"/>
      <w:kern w:val="0"/>
      <w:sz w:val="24"/>
      <w:szCs w:val="20"/>
      <w:lang w:val="en-US" w:eastAsia="zh-CN" w:bidi="ar"/>
    </w:rPr>
  </w:style>
  <w:style w:type="paragraph" w:styleId="6">
    <w:name w:val="Body Text Indent"/>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Times New Roman" w:eastAsia="仿宋_GB2312" w:cs="Times New Roman"/>
      <w:b/>
      <w:kern w:val="0"/>
      <w:sz w:val="24"/>
      <w:szCs w:val="32"/>
      <w:lang w:val="en-US" w:eastAsia="zh-CN" w:bidi="ar"/>
    </w:rPr>
  </w:style>
  <w:style w:type="paragraph" w:styleId="7">
    <w:name w:val="Plain Text"/>
    <w:basedOn w:val="1"/>
    <w:qFormat/>
    <w:uiPriority w:val="0"/>
    <w:pPr>
      <w:keepNext w:val="0"/>
      <w:keepLines w:val="0"/>
      <w:widowControl w:val="0"/>
      <w:suppressLineNumbers w:val="0"/>
      <w:adjustRightInd w:val="0"/>
      <w:spacing w:before="0" w:beforeAutospacing="0" w:after="0" w:afterAutospacing="0" w:line="360" w:lineRule="atLeast"/>
      <w:ind w:left="0" w:right="0"/>
      <w:jc w:val="left"/>
    </w:pPr>
    <w:rPr>
      <w:rFonts w:hint="eastAsia" w:ascii="宋体" w:hAnsi="Courier New" w:eastAsia="仿宋_GB2312" w:cs="Courier New"/>
      <w:b/>
      <w:kern w:val="0"/>
      <w:sz w:val="20"/>
      <w:szCs w:val="21"/>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4">
    <w:name w:val="样式1"/>
    <w:basedOn w:val="1"/>
    <w:qFormat/>
    <w:uiPriority w:val="0"/>
    <w:pPr>
      <w:keepNext w:val="0"/>
      <w:keepLines w:val="0"/>
      <w:widowControl w:val="0"/>
      <w:numPr>
        <w:ilvl w:val="0"/>
        <w:numId w:val="1"/>
      </w:numPr>
      <w:suppressLineNumbers w:val="0"/>
      <w:adjustRightInd w:val="0"/>
      <w:spacing w:before="0" w:beforeAutospacing="0" w:after="0" w:afterAutospacing="0"/>
      <w:ind w:left="709" w:right="0" w:hanging="709"/>
      <w:jc w:val="both"/>
    </w:pPr>
    <w:rPr>
      <w:rFonts w:hint="eastAsia" w:ascii="宋体" w:hAnsi="宋体" w:eastAsia="宋体" w:cs="Times New Roman"/>
      <w:kern w:val="0"/>
      <w:sz w:val="21"/>
      <w:szCs w:val="21"/>
      <w:lang w:val="en-US" w:eastAsia="zh-CN" w:bidi="ar"/>
    </w:rPr>
  </w:style>
  <w:style w:type="character" w:customStyle="1" w:styleId="15">
    <w:name w:val="font91"/>
    <w:basedOn w:val="11"/>
    <w:qFormat/>
    <w:uiPriority w:val="0"/>
    <w:rPr>
      <w:rFonts w:hint="eastAsia" w:ascii="宋体" w:hAnsi="宋体" w:eastAsia="宋体" w:cs="宋体"/>
      <w:color w:val="000000"/>
      <w:sz w:val="18"/>
      <w:szCs w:val="18"/>
      <w:u w:val="none"/>
    </w:rPr>
  </w:style>
  <w:style w:type="character" w:customStyle="1" w:styleId="16">
    <w:name w:val="font111"/>
    <w:basedOn w:val="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2019-01-19T05:49:00Z</dcterms:created>
  <dc:creator>lenovo</dc:creator>
  <cp:lastModifiedBy>lenovo</cp:lastModifiedBy>
  <cp:lastPrinted>2019-01-21T09:41:00Z</cp:lastPrinted>
  <dcterms:modified xsi:type="dcterms:W3CDTF">2019-01-23T02:56:54Z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