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color w:val="0000FF"/>
          <w:sz w:val="32"/>
          <w:szCs w:val="32"/>
        </w:rPr>
        <w:t xml:space="preserve"> </w:t>
      </w:r>
      <w:r>
        <w:rPr>
          <w:rFonts w:hint="eastAsia" w:asciiTheme="minorEastAsia" w:hAnsiTheme="minorEastAsia" w:eastAsiaTheme="minorEastAsia"/>
          <w:sz w:val="32"/>
          <w:szCs w:val="32"/>
        </w:rPr>
        <w:t>项目编号</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建安建工公字〔201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号</w:t>
      </w:r>
    </w:p>
    <w:p>
      <w:pPr>
        <w:ind w:left="2878" w:leftChars="376" w:hanging="1600" w:hangingChars="500"/>
        <w:jc w:val="left"/>
        <w:rPr>
          <w:rFonts w:hint="eastAsia"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 xml:space="preserve"> G107国道许昌市建安区段生态廊道绿化建设工程—陈曹乡段</w:t>
      </w:r>
    </w:p>
    <w:p>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招 标 人：</w:t>
      </w:r>
      <w:r>
        <w:rPr>
          <w:rFonts w:hint="eastAsia" w:asciiTheme="minorEastAsia" w:hAnsiTheme="minorEastAsia" w:eastAsiaTheme="minorEastAsia"/>
          <w:sz w:val="32"/>
          <w:szCs w:val="32"/>
          <w:lang w:eastAsia="zh-CN"/>
        </w:rPr>
        <w:t>许昌</w:t>
      </w:r>
      <w:r>
        <w:rPr>
          <w:rFonts w:hint="eastAsia" w:asciiTheme="minorEastAsia" w:hAnsiTheme="minorEastAsia" w:eastAsiaTheme="minorEastAsia"/>
          <w:sz w:val="32"/>
          <w:szCs w:val="32"/>
          <w:lang w:val="en-US" w:eastAsia="zh-CN"/>
        </w:rPr>
        <w:t>市建安区陈曹乡人民政府</w:t>
      </w:r>
    </w:p>
    <w:p>
      <w:pPr>
        <w:jc w:val="left"/>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代理机构：</w:t>
      </w:r>
      <w:r>
        <w:rPr>
          <w:rFonts w:hint="eastAsia" w:asciiTheme="minorEastAsia" w:hAnsiTheme="minorEastAsia" w:eastAsiaTheme="minorEastAsia"/>
          <w:sz w:val="32"/>
          <w:szCs w:val="32"/>
          <w:lang w:eastAsia="zh-CN"/>
        </w:rPr>
        <w:t>河南天扬工程项目管理有限公司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w:t>
      </w:r>
      <w:r>
        <w:rPr>
          <w:rFonts w:hint="eastAsia" w:asciiTheme="minorEastAsia" w:hAnsiTheme="minorEastAsia" w:eastAsiaTheme="minorEastAsia"/>
          <w:sz w:val="32"/>
          <w:szCs w:val="32"/>
          <w:lang w:val="en-US" w:eastAsia="zh-CN"/>
        </w:rPr>
        <w:t>九</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val="en-US" w:eastAsia="zh-CN"/>
        </w:rPr>
        <w:t>一</w:t>
      </w:r>
      <w:r>
        <w:rPr>
          <w:rFonts w:hint="eastAsia" w:asciiTheme="minorEastAsia" w:hAnsiTheme="minorEastAsia" w:eastAsiaTheme="minorEastAsia"/>
          <w:sz w:val="32"/>
          <w:szCs w:val="32"/>
        </w:rPr>
        <w:t>月</w:t>
      </w:r>
    </w:p>
    <w:p>
      <w:pPr>
        <w:rPr>
          <w:rFonts w:hint="eastAsia"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jc w:val="both"/>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lang w:val="en-US" w:eastAsia="zh-CN"/>
        </w:rPr>
        <w:t xml:space="preserve"> </w:t>
      </w:r>
      <w:r>
        <w:rPr>
          <w:rFonts w:hint="eastAsia" w:ascii="黑体" w:hAnsi="宋体" w:eastAsia="黑体"/>
          <w:b/>
          <w:sz w:val="28"/>
        </w:rPr>
        <w:t>投标</w:t>
      </w:r>
      <w:r>
        <w:rPr>
          <w:rFonts w:hint="eastAsia" w:ascii="黑体" w:hAnsi="宋体" w:eastAsia="黑体"/>
          <w:b/>
          <w:sz w:val="28"/>
          <w:lang w:val="en-US" w:eastAsia="zh-CN"/>
        </w:rPr>
        <w:t>人</w:t>
      </w:r>
      <w:r>
        <w:rPr>
          <w:rFonts w:hint="eastAsia" w:ascii="黑体" w:hAnsi="宋体" w:eastAsia="黑体"/>
          <w:b/>
          <w:sz w:val="28"/>
        </w:rPr>
        <w:t>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hint="eastAsia" w:ascii="黑体" w:hAnsi="宋体" w:eastAsia="黑体"/>
          <w:b/>
          <w:sz w:val="28"/>
          <w:lang w:val="en-US" w:eastAsia="zh-CN"/>
        </w:rPr>
        <w:t>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hint="eastAsia" w:ascii="黑体" w:hAnsi="宋体" w:eastAsia="黑体"/>
          <w:b/>
          <w:sz w:val="28"/>
        </w:rPr>
      </w:pPr>
      <w:r>
        <w:rPr>
          <w:rFonts w:hint="eastAsia" w:ascii="黑体" w:hAnsi="宋体" w:eastAsia="黑体"/>
          <w:b/>
          <w:sz w:val="28"/>
        </w:rPr>
        <w:t>第</w:t>
      </w:r>
      <w:r>
        <w:rPr>
          <w:rFonts w:hint="eastAsia" w:ascii="黑体" w:hAnsi="宋体" w:eastAsia="黑体"/>
          <w:b/>
          <w:sz w:val="28"/>
          <w:lang w:val="en-US" w:eastAsia="zh-CN"/>
        </w:rPr>
        <w:t>六</w:t>
      </w:r>
      <w:r>
        <w:rPr>
          <w:rFonts w:hint="eastAsia" w:ascii="黑体" w:hAnsi="宋体" w:eastAsia="黑体"/>
          <w:b/>
          <w:sz w:val="28"/>
        </w:rPr>
        <w:t>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w:t>
      </w:r>
      <w:r>
        <w:rPr>
          <w:rFonts w:hint="eastAsia" w:ascii="黑体" w:hAnsi="宋体" w:eastAsia="黑体"/>
          <w:b/>
          <w:sz w:val="28"/>
          <w:lang w:val="en-US" w:eastAsia="zh-CN"/>
        </w:rPr>
        <w:t>七</w:t>
      </w:r>
      <w:r>
        <w:rPr>
          <w:rFonts w:hint="eastAsia" w:ascii="黑体" w:hAnsi="宋体" w:eastAsia="黑体"/>
          <w:b/>
          <w:sz w:val="28"/>
        </w:rPr>
        <w:t>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招标公告</w:t>
      </w:r>
    </w:p>
    <w:p>
      <w:pPr>
        <w:autoSpaceDE w:val="0"/>
        <w:autoSpaceDN w:val="0"/>
        <w:adjustRightInd w:val="0"/>
        <w:spacing w:line="420" w:lineRule="exact"/>
        <w:ind w:firstLine="480" w:firstLineChars="200"/>
        <w:jc w:val="center"/>
        <w:outlineLvl w:val="0"/>
        <w:rPr>
          <w:rFonts w:hAnsi="宋体" w:cs="宋体"/>
          <w:b/>
          <w:bCs/>
          <w:sz w:val="24"/>
          <w:szCs w:val="24"/>
        </w:rPr>
      </w:pPr>
      <w:r>
        <w:rPr>
          <w:rFonts w:hint="eastAsia" w:hAnsi="宋体" w:cs="宋体"/>
          <w:b/>
          <w:bCs/>
          <w:sz w:val="24"/>
          <w:szCs w:val="24"/>
        </w:rPr>
        <w:t>建安建工公字〔201</w:t>
      </w:r>
      <w:r>
        <w:rPr>
          <w:rFonts w:hint="eastAsia" w:hAnsi="宋体" w:cs="宋体"/>
          <w:b/>
          <w:bCs/>
          <w:sz w:val="24"/>
          <w:szCs w:val="24"/>
          <w:lang w:val="en-US" w:eastAsia="zh-CN"/>
        </w:rPr>
        <w:t>9</w:t>
      </w:r>
      <w:r>
        <w:rPr>
          <w:rFonts w:hint="eastAsia" w:hAnsi="宋体" w:cs="宋体"/>
          <w:b/>
          <w:bCs/>
          <w:sz w:val="24"/>
          <w:szCs w:val="24"/>
        </w:rPr>
        <w:t>〕</w:t>
      </w:r>
      <w:r>
        <w:rPr>
          <w:rFonts w:hint="eastAsia" w:hAnsi="宋体" w:cs="宋体"/>
          <w:b/>
          <w:bCs/>
          <w:sz w:val="24"/>
          <w:szCs w:val="24"/>
          <w:lang w:val="en-US" w:eastAsia="zh-CN"/>
        </w:rPr>
        <w:t>19</w:t>
      </w:r>
      <w:r>
        <w:rPr>
          <w:rFonts w:hint="eastAsia" w:hAnsi="宋体" w:cs="宋体"/>
          <w:b/>
          <w:bCs/>
          <w:sz w:val="24"/>
          <w:szCs w:val="24"/>
        </w:rPr>
        <w:t>号</w:t>
      </w:r>
    </w:p>
    <w:p>
      <w:pPr>
        <w:autoSpaceDE w:val="0"/>
        <w:autoSpaceDN w:val="0"/>
        <w:adjustRightInd w:val="0"/>
        <w:spacing w:line="420" w:lineRule="exact"/>
        <w:ind w:firstLine="480" w:firstLineChars="200"/>
        <w:jc w:val="center"/>
        <w:outlineLvl w:val="0"/>
        <w:rPr>
          <w:rFonts w:hint="eastAsia" w:hAnsi="宋体" w:eastAsia="宋体" w:cs="宋体"/>
          <w:b/>
          <w:bCs/>
          <w:sz w:val="24"/>
          <w:szCs w:val="24"/>
          <w:lang w:val="en-US" w:eastAsia="zh-CN"/>
        </w:rPr>
      </w:pPr>
      <w:r>
        <w:rPr>
          <w:rFonts w:hint="eastAsia" w:hAnsi="宋体" w:cs="宋体"/>
          <w:b/>
          <w:bCs/>
          <w:sz w:val="24"/>
          <w:szCs w:val="24"/>
          <w:lang w:eastAsia="zh-CN"/>
        </w:rPr>
        <w:t>许昌市建安区陈曹乡人民政府</w:t>
      </w:r>
    </w:p>
    <w:p>
      <w:pPr>
        <w:autoSpaceDE w:val="0"/>
        <w:autoSpaceDN w:val="0"/>
        <w:adjustRightInd w:val="0"/>
        <w:spacing w:line="420" w:lineRule="exact"/>
        <w:ind w:firstLine="480" w:firstLineChars="200"/>
        <w:jc w:val="center"/>
        <w:outlineLvl w:val="0"/>
        <w:rPr>
          <w:rFonts w:hint="eastAsia" w:hAnsi="宋体" w:cs="宋体"/>
          <w:b/>
          <w:bCs/>
          <w:sz w:val="24"/>
          <w:szCs w:val="24"/>
          <w:lang w:val="en-US" w:eastAsia="zh-CN"/>
        </w:rPr>
      </w:pPr>
      <w:r>
        <w:rPr>
          <w:rFonts w:hint="eastAsia" w:hAnsi="宋体" w:cs="宋体"/>
          <w:b/>
          <w:bCs/>
          <w:sz w:val="24"/>
          <w:szCs w:val="24"/>
          <w:lang w:val="en-US" w:eastAsia="zh-CN"/>
        </w:rPr>
        <w:t>G107国道许昌市建安区段生态廊道绿化建设工程—陈曹乡段</w:t>
      </w:r>
    </w:p>
    <w:p>
      <w:pPr>
        <w:autoSpaceDE w:val="0"/>
        <w:autoSpaceDN w:val="0"/>
        <w:adjustRightInd w:val="0"/>
        <w:spacing w:line="420" w:lineRule="exact"/>
        <w:ind w:firstLine="480" w:firstLineChars="200"/>
        <w:jc w:val="center"/>
        <w:outlineLvl w:val="0"/>
        <w:rPr>
          <w:rFonts w:hAnsi="宋体" w:cs="宋体"/>
          <w:b/>
          <w:bCs/>
          <w:sz w:val="24"/>
          <w:szCs w:val="24"/>
        </w:rPr>
      </w:pPr>
      <w:r>
        <w:rPr>
          <w:rFonts w:hAnsi="宋体" w:cs="宋体"/>
          <w:b/>
          <w:bCs/>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1、项目编号：建安建工公字〔201</w:t>
      </w:r>
      <w:r>
        <w:rPr>
          <w:rFonts w:hint="eastAsia" w:hAnsi="宋体" w:cs="宋体"/>
          <w:sz w:val="24"/>
          <w:szCs w:val="22"/>
          <w:lang w:val="en-US" w:eastAsia="zh-CN"/>
        </w:rPr>
        <w:t>9</w:t>
      </w:r>
      <w:r>
        <w:rPr>
          <w:rFonts w:hint="eastAsia" w:hAnsi="宋体" w:cs="宋体"/>
          <w:sz w:val="24"/>
          <w:szCs w:val="22"/>
        </w:rPr>
        <w:t>〕</w:t>
      </w:r>
      <w:r>
        <w:rPr>
          <w:rFonts w:hint="eastAsia" w:hAnsi="宋体" w:cs="宋体"/>
          <w:sz w:val="24"/>
          <w:szCs w:val="22"/>
          <w:lang w:val="en-US" w:eastAsia="zh-CN"/>
        </w:rPr>
        <w:t>19</w:t>
      </w:r>
      <w:r>
        <w:rPr>
          <w:rFonts w:hint="eastAsia" w:hAnsi="宋体" w:cs="宋体"/>
          <w:sz w:val="24"/>
          <w:szCs w:val="22"/>
        </w:rPr>
        <w:t>号。</w:t>
      </w:r>
    </w:p>
    <w:p>
      <w:pPr>
        <w:autoSpaceDE w:val="0"/>
        <w:autoSpaceDN w:val="0"/>
        <w:adjustRightInd w:val="0"/>
        <w:spacing w:line="420" w:lineRule="exact"/>
        <w:ind w:firstLine="480" w:firstLineChars="200"/>
        <w:jc w:val="both"/>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lang w:val="en-US" w:eastAsia="zh-CN"/>
        </w:rPr>
        <w:t>G107国道许昌市建安区段生态廊道绿化建设工程—陈曹乡段。</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3、招标单位：</w:t>
      </w:r>
      <w:r>
        <w:rPr>
          <w:rFonts w:hint="eastAsia" w:hAnsi="宋体" w:cs="宋体"/>
          <w:sz w:val="24"/>
          <w:szCs w:val="22"/>
          <w:lang w:eastAsia="zh-CN"/>
        </w:rPr>
        <w:t>许昌市建安区陈曹乡人民政府</w:t>
      </w:r>
      <w:r>
        <w:rPr>
          <w:rFonts w:hint="eastAsia" w:hAnsi="宋体" w:cs="宋体"/>
          <w:sz w:val="24"/>
          <w:szCs w:val="22"/>
        </w:rPr>
        <w:t>。</w:t>
      </w:r>
    </w:p>
    <w:p>
      <w:pPr>
        <w:autoSpaceDE w:val="0"/>
        <w:autoSpaceDN w:val="0"/>
        <w:adjustRightInd w:val="0"/>
        <w:spacing w:line="420" w:lineRule="exact"/>
        <w:ind w:firstLine="480" w:firstLineChars="200"/>
        <w:outlineLvl w:val="0"/>
        <w:rPr>
          <w:rFonts w:hint="eastAsia" w:hAnsi="宋体" w:cs="宋体"/>
          <w:sz w:val="24"/>
          <w:szCs w:val="22"/>
          <w:lang w:eastAsia="zh-CN"/>
        </w:rPr>
      </w:pPr>
      <w:r>
        <w:rPr>
          <w:rFonts w:hint="eastAsia" w:hAnsi="宋体" w:cs="宋体"/>
          <w:sz w:val="24"/>
          <w:szCs w:val="22"/>
        </w:rPr>
        <w:t>4、</w:t>
      </w:r>
      <w:r>
        <w:rPr>
          <w:rFonts w:hint="eastAsia" w:hAnsi="宋体" w:cs="宋体"/>
          <w:sz w:val="24"/>
          <w:szCs w:val="22"/>
          <w:lang w:eastAsia="zh-CN"/>
        </w:rPr>
        <w:t>招标范围</w:t>
      </w:r>
      <w:r>
        <w:rPr>
          <w:rFonts w:hint="eastAsia" w:hAnsi="宋体" w:cs="宋体"/>
          <w:sz w:val="24"/>
          <w:szCs w:val="22"/>
        </w:rPr>
        <w:t>：</w:t>
      </w:r>
      <w:r>
        <w:rPr>
          <w:rFonts w:hint="eastAsia" w:hAnsi="宋体" w:cs="宋体"/>
          <w:sz w:val="24"/>
          <w:szCs w:val="22"/>
          <w:lang w:eastAsia="zh-CN"/>
        </w:rPr>
        <w:t>招标文件、施工图纸、工程量清单、设计变更（如有）及答疑纪要（如有）范围内的所有工程内容；</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lang w:val="en-US" w:eastAsia="zh-CN"/>
        </w:rPr>
        <w:t>5、项目简介：本工程为</w:t>
      </w:r>
      <w:r>
        <w:rPr>
          <w:rFonts w:hint="eastAsia" w:hAnsi="宋体" w:cs="宋体"/>
          <w:sz w:val="24"/>
          <w:szCs w:val="24"/>
          <w:lang w:val="en-US" w:eastAsia="zh-CN"/>
        </w:rPr>
        <w:t>G107国道许昌市建安区段生态廊道绿化建设工程—陈曹乡段，包含栽植黄山栾2577株，雪松3235株，日本晚樱6485株。</w:t>
      </w:r>
      <w:r>
        <w:rPr>
          <w:rFonts w:hint="eastAsia" w:hAnsi="宋体" w:cs="宋体"/>
          <w:sz w:val="24"/>
          <w:szCs w:val="22"/>
        </w:rPr>
        <w:t xml:space="preserve">   </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lang w:val="en-US" w:eastAsia="zh-CN"/>
        </w:rPr>
        <w:t>6</w:t>
      </w:r>
      <w:r>
        <w:rPr>
          <w:rFonts w:hint="eastAsia" w:hAnsi="宋体" w:cs="宋体"/>
          <w:sz w:val="24"/>
          <w:szCs w:val="22"/>
        </w:rPr>
        <w:t>、标段划分：共分为一个标段。</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lang w:val="en-US" w:eastAsia="zh-CN"/>
        </w:rPr>
        <w:t>7</w:t>
      </w:r>
      <w:r>
        <w:rPr>
          <w:rFonts w:hint="eastAsia" w:hAnsi="宋体" w:cs="宋体"/>
          <w:sz w:val="24"/>
          <w:szCs w:val="22"/>
        </w:rPr>
        <w:t>、资金预算：</w:t>
      </w:r>
      <w:r>
        <w:rPr>
          <w:rFonts w:hint="eastAsia" w:hAnsi="宋体" w:cs="宋体"/>
          <w:sz w:val="24"/>
          <w:szCs w:val="22"/>
          <w:lang w:val="en-US" w:eastAsia="zh-CN"/>
        </w:rPr>
        <w:t>3387240.10</w:t>
      </w:r>
      <w:r>
        <w:rPr>
          <w:rFonts w:hint="eastAsia" w:hAnsi="宋体" w:cs="宋体"/>
          <w:sz w:val="24"/>
          <w:szCs w:val="22"/>
        </w:rPr>
        <w:t>元。</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8</w:t>
      </w:r>
      <w:r>
        <w:rPr>
          <w:rFonts w:hAnsi="宋体" w:cs="宋体"/>
          <w:sz w:val="24"/>
          <w:szCs w:val="24"/>
        </w:rPr>
        <w:t>、</w:t>
      </w:r>
      <w:r>
        <w:rPr>
          <w:rFonts w:hAnsi="宋体" w:cs="宋体"/>
          <w:color w:val="000000" w:themeColor="text1"/>
          <w:sz w:val="24"/>
          <w:szCs w:val="24"/>
          <w:highlight w:val="none"/>
        </w:rPr>
        <w:t>计划工期：</w:t>
      </w:r>
      <w:r>
        <w:rPr>
          <w:rFonts w:hint="eastAsia" w:hAnsi="宋体" w:cs="宋体"/>
          <w:color w:val="000000" w:themeColor="text1"/>
          <w:sz w:val="24"/>
          <w:szCs w:val="24"/>
          <w:highlight w:val="none"/>
          <w:lang w:val="en-US" w:eastAsia="zh-CN"/>
        </w:rPr>
        <w:t>40</w:t>
      </w:r>
      <w:r>
        <w:rPr>
          <w:rFonts w:hint="eastAsia" w:hAnsi="宋体" w:cs="宋体"/>
          <w:color w:val="000000" w:themeColor="text1"/>
          <w:sz w:val="24"/>
          <w:szCs w:val="24"/>
          <w:highlight w:val="none"/>
        </w:rPr>
        <w:t>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9</w:t>
      </w:r>
      <w:r>
        <w:rPr>
          <w:rFonts w:hint="eastAsia" w:hAnsi="宋体" w:cs="宋体"/>
          <w:sz w:val="24"/>
          <w:szCs w:val="24"/>
        </w:rPr>
        <w:t>、质量要求：达到国家建设工程质量验收的规范和标准(合格)。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int="eastAsia" w:eastAsia="宋体"/>
          <w:b w:val="0"/>
          <w:i w:val="0"/>
          <w:lang w:eastAsia="zh-CN"/>
        </w:rPr>
      </w:pPr>
      <w:r>
        <w:rPr>
          <w:rFonts w:hint="eastAsia" w:ascii="宋体" w:hAnsi="宋体"/>
          <w:color w:val="auto"/>
          <w:sz w:val="24"/>
          <w:szCs w:val="22"/>
          <w:highlight w:val="none"/>
          <w:lang w:val="en-US" w:eastAsia="zh-CN"/>
        </w:rPr>
        <w:t>1、投标人须具备独立法人资格和有效的营业执照，其营业执照经营范围包含园林绿化，并在人员、</w:t>
      </w:r>
      <w:r>
        <w:rPr>
          <w:rFonts w:hint="eastAsia" w:hAnsi="宋体" w:cs="宋体"/>
          <w:sz w:val="24"/>
          <w:szCs w:val="24"/>
          <w:lang w:val="en-US" w:eastAsia="zh-CN"/>
        </w:rPr>
        <w:t>设备、资金等方面具有相应的施工能力。项目负责人应具有相关专业中级及以上职称</w:t>
      </w:r>
      <w:r>
        <w:rPr>
          <w:rFonts w:hint="eastAsia" w:hAnsi="宋体" w:cs="宋体"/>
          <w:kern w:val="0"/>
          <w:sz w:val="24"/>
          <w:szCs w:val="24"/>
          <w:lang w:eastAsia="zh-CN"/>
        </w:rPr>
        <w:t>。</w:t>
      </w:r>
    </w:p>
    <w:p>
      <w:pPr>
        <w:autoSpaceDE w:val="0"/>
        <w:autoSpaceDN w:val="0"/>
        <w:adjustRightInd w:val="0"/>
        <w:spacing w:line="420" w:lineRule="exact"/>
        <w:ind w:firstLine="480" w:firstLineChars="200"/>
        <w:jc w:val="left"/>
        <w:outlineLvl w:val="0"/>
        <w:rPr>
          <w:rFonts w:hint="eastAsia" w:hAnsi="宋体" w:cs="宋体"/>
          <w:sz w:val="24"/>
          <w:szCs w:val="24"/>
        </w:rPr>
      </w:pPr>
      <w:r>
        <w:rPr>
          <w:rFonts w:hint="eastAsia" w:hAnsi="宋体" w:cs="宋体"/>
          <w:sz w:val="24"/>
          <w:szCs w:val="24"/>
          <w:lang w:val="en-US" w:eastAsia="zh-CN"/>
        </w:rPr>
        <w:t>2</w:t>
      </w:r>
      <w:r>
        <w:rPr>
          <w:rFonts w:hint="eastAsia" w:hAnsi="宋体" w:cs="宋体"/>
          <w:sz w:val="24"/>
          <w:szCs w:val="24"/>
        </w:rPr>
        <w:t>、</w:t>
      </w:r>
      <w:r>
        <w:rPr>
          <w:rFonts w:hint="eastAsia" w:ascii="宋体" w:hAnsi="宋体"/>
          <w:color w:val="auto"/>
          <w:sz w:val="24"/>
          <w:highlight w:val="none"/>
          <w:lang w:val="en-US" w:eastAsia="zh-CN"/>
        </w:rPr>
        <w:t>不接受“被工商行政管理机关在全国企业信用信息公示系统中列入严重违法失信企业名单；被最高人民法院在“信用中国”网站（www.creditchina.gov.cn）或各级信用信息共享平台中列入失信被执行人名单”的投标。</w:t>
      </w:r>
      <w:r>
        <w:rPr>
          <w:rFonts w:hint="eastAsia" w:hAnsi="宋体" w:cs="宋体"/>
          <w:sz w:val="24"/>
          <w:szCs w:val="24"/>
        </w:rPr>
        <w:t>。</w:t>
      </w:r>
    </w:p>
    <w:p>
      <w:pPr>
        <w:autoSpaceDE w:val="0"/>
        <w:autoSpaceDN w:val="0"/>
        <w:adjustRightInd w:val="0"/>
        <w:spacing w:line="420" w:lineRule="exact"/>
        <w:ind w:firstLine="480" w:firstLineChars="200"/>
        <w:jc w:val="left"/>
        <w:outlineLvl w:val="0"/>
        <w:rPr>
          <w:rFonts w:hint="eastAsia" w:hAnsi="宋体" w:cs="宋体"/>
          <w:sz w:val="24"/>
          <w:szCs w:val="24"/>
        </w:rPr>
      </w:pPr>
      <w:r>
        <w:rPr>
          <w:rFonts w:hint="eastAsia" w:hAnsi="宋体" w:cs="宋体"/>
          <w:sz w:val="24"/>
          <w:szCs w:val="24"/>
          <w:lang w:val="en-US" w:eastAsia="zh-CN"/>
        </w:rPr>
        <w:t>3</w:t>
      </w:r>
      <w:r>
        <w:rPr>
          <w:rFonts w:hint="eastAsia" w:hAnsi="宋体" w:cs="宋体"/>
          <w:sz w:val="24"/>
          <w:szCs w:val="24"/>
        </w:rPr>
        <w:t>、不接受联合体投标。</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4</w:t>
      </w:r>
      <w:r>
        <w:rPr>
          <w:rFonts w:hint="eastAsia" w:hAnsi="宋体" w:cs="宋体"/>
          <w:sz w:val="24"/>
          <w:szCs w:val="24"/>
        </w:rPr>
        <w:t>、本次招标实行资格后审。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int="eastAsia" w:hAnsi="宋体" w:cs="宋体"/>
          <w:sz w:val="24"/>
          <w:szCs w:val="24"/>
        </w:rPr>
      </w:pPr>
      <w:r>
        <w:rPr>
          <w:rFonts w:hint="eastAsia" w:hAnsi="宋体" w:cs="宋体"/>
          <w:sz w:val="24"/>
          <w:szCs w:val="24"/>
          <w:lang w:val="en-US" w:eastAsia="zh-CN"/>
        </w:rPr>
        <w:t>2</w:t>
      </w:r>
      <w:r>
        <w:rPr>
          <w:rFonts w:hint="eastAsia" w:hAnsi="宋体" w:cs="宋体"/>
          <w:sz w:val="24"/>
          <w:szCs w:val="24"/>
        </w:rPr>
        <w:t>、在投标截止时间前均可登录【全国公共资源交易平台（河南省·许昌市）】“投标人/供应商登录”入口（http://221.14.6.70:8088/ggzy/）自行下载招标文件等（详见“常见问题解答-交易系统操作手册”）。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420" w:lineRule="exact"/>
        <w:jc w:val="left"/>
        <w:outlineLvl w:val="0"/>
        <w:rPr>
          <w:rFonts w:hint="eastAsia" w:hAnsi="宋体" w:cs="宋体"/>
          <w:sz w:val="24"/>
          <w:szCs w:val="24"/>
        </w:rPr>
      </w:pPr>
      <w:r>
        <w:rPr>
          <w:rFonts w:hint="eastAsia" w:hAnsi="宋体" w:cs="宋体"/>
          <w:b/>
          <w:bCs/>
          <w:sz w:val="24"/>
          <w:szCs w:val="24"/>
        </w:rPr>
        <w:t xml:space="preserve">四、招标文件的获取   </w:t>
      </w:r>
      <w:r>
        <w:rPr>
          <w:rFonts w:hint="eastAsia" w:hAnsi="宋体" w:cs="宋体"/>
          <w:sz w:val="24"/>
          <w:szCs w:val="24"/>
        </w:rPr>
        <w:t xml:space="preserve">                                                                                                                                                                                                                              </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4.1招标文件</w:t>
      </w:r>
      <w:r>
        <w:rPr>
          <w:rFonts w:hint="eastAsia" w:hAnsi="宋体" w:cs="宋体"/>
          <w:sz w:val="24"/>
          <w:szCs w:val="24"/>
          <w:lang w:eastAsia="zh-CN"/>
        </w:rPr>
        <w:t>、</w:t>
      </w:r>
      <w:r>
        <w:rPr>
          <w:rFonts w:hint="eastAsia" w:hAnsi="宋体" w:cs="宋体"/>
          <w:sz w:val="24"/>
          <w:szCs w:val="24"/>
          <w:lang w:val="en-US" w:eastAsia="zh-CN"/>
        </w:rPr>
        <w:t>图纸</w:t>
      </w:r>
      <w:r>
        <w:rPr>
          <w:rFonts w:hint="eastAsia" w:hAnsi="宋体" w:cs="宋体"/>
          <w:sz w:val="24"/>
          <w:szCs w:val="24"/>
        </w:rPr>
        <w:t>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lang w:eastAsia="zh-CN"/>
        </w:rPr>
        <w:t>http://www.xcggzy.gov.cn/</w:t>
      </w:r>
      <w:r>
        <w:rPr>
          <w:rFonts w:hint="eastAsia" w:hAnsi="宋体" w:cs="宋体"/>
          <w:sz w:val="24"/>
          <w:szCs w:val="24"/>
        </w:rPr>
        <w:fldChar w:fldCharType="end"/>
      </w:r>
      <w:r>
        <w:rPr>
          <w:rFonts w:hint="eastAsia" w:hAnsi="宋体" w:cs="宋体"/>
          <w:sz w:val="24"/>
          <w:szCs w:val="24"/>
        </w:rPr>
        <w:t>），通过“投标人/供应商登录”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4.2招标文件每套售价300元，于递交投标文件时缴纳给招标代理机构，售后不退。</w:t>
      </w:r>
    </w:p>
    <w:p>
      <w:pPr>
        <w:spacing w:line="440" w:lineRule="exact"/>
        <w:jc w:val="left"/>
        <w:rPr>
          <w:rFonts w:hint="eastAsia"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int="eastAsia" w:hAnsi="宋体" w:cs="宋体"/>
          <w:sz w:val="24"/>
          <w:szCs w:val="24"/>
        </w:rPr>
      </w:pPr>
      <w:r>
        <w:rPr>
          <w:rFonts w:hint="eastAsia" w:hAnsi="宋体" w:cs="宋体"/>
          <w:sz w:val="24"/>
          <w:szCs w:val="24"/>
        </w:rPr>
        <w:t>5.1 本项目为全流程电子化交易项目，须提交电子投标文件和纸质投标文件（正本1份、副本</w:t>
      </w:r>
      <w:r>
        <w:rPr>
          <w:rFonts w:hint="eastAsia" w:hAnsi="宋体" w:cs="宋体"/>
          <w:sz w:val="24"/>
          <w:szCs w:val="24"/>
          <w:lang w:val="en-US" w:eastAsia="zh-CN"/>
        </w:rPr>
        <w:t>1</w:t>
      </w:r>
      <w:r>
        <w:rPr>
          <w:rFonts w:hint="eastAsia" w:hAnsi="宋体" w:cs="宋体"/>
          <w:sz w:val="24"/>
          <w:szCs w:val="24"/>
        </w:rPr>
        <w:t>份）。</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w:t>
      </w:r>
      <w:r>
        <w:rPr>
          <w:rFonts w:hint="eastAsia" w:hAnsi="宋体" w:cs="宋体"/>
          <w:color w:val="auto"/>
          <w:sz w:val="24"/>
          <w:szCs w:val="24"/>
        </w:rPr>
        <w:t>间：201</w:t>
      </w:r>
      <w:r>
        <w:rPr>
          <w:rFonts w:hint="eastAsia" w:hAnsi="宋体" w:cs="宋体"/>
          <w:color w:val="auto"/>
          <w:sz w:val="24"/>
          <w:szCs w:val="24"/>
          <w:lang w:val="en-US" w:eastAsia="zh-CN"/>
        </w:rPr>
        <w:t>9</w:t>
      </w:r>
      <w:r>
        <w:rPr>
          <w:rFonts w:hint="eastAsia" w:hAnsi="宋体" w:cs="宋体"/>
          <w:color w:val="auto"/>
          <w:sz w:val="24"/>
          <w:szCs w:val="24"/>
        </w:rPr>
        <w:t>年</w:t>
      </w:r>
      <w:r>
        <w:rPr>
          <w:rFonts w:hint="eastAsia" w:hAnsi="宋体" w:cs="宋体"/>
          <w:color w:val="auto"/>
          <w:sz w:val="24"/>
          <w:szCs w:val="24"/>
          <w:lang w:val="en-US" w:eastAsia="zh-CN"/>
        </w:rPr>
        <w:t>2</w:t>
      </w:r>
      <w:r>
        <w:rPr>
          <w:rFonts w:hint="eastAsia" w:hAnsi="宋体" w:cs="宋体"/>
          <w:color w:val="auto"/>
          <w:sz w:val="24"/>
          <w:szCs w:val="24"/>
        </w:rPr>
        <w:t>月</w:t>
      </w:r>
      <w:r>
        <w:rPr>
          <w:rFonts w:hint="eastAsia" w:hAnsi="宋体" w:cs="宋体"/>
          <w:color w:val="auto"/>
          <w:sz w:val="24"/>
          <w:szCs w:val="24"/>
          <w:lang w:val="en-US" w:eastAsia="zh-CN"/>
        </w:rPr>
        <w:t>22</w:t>
      </w:r>
      <w:r>
        <w:rPr>
          <w:rFonts w:hint="eastAsia" w:hAnsi="宋体" w:cs="宋体"/>
          <w:color w:val="auto"/>
          <w:sz w:val="24"/>
          <w:szCs w:val="24"/>
        </w:rPr>
        <w:t>日</w:t>
      </w:r>
      <w:r>
        <w:rPr>
          <w:rFonts w:hint="eastAsia" w:hAnsi="宋体" w:cs="宋体"/>
          <w:color w:val="auto"/>
          <w:sz w:val="24"/>
          <w:szCs w:val="24"/>
          <w:lang w:val="en-US" w:eastAsia="zh-CN"/>
        </w:rPr>
        <w:t>10</w:t>
      </w:r>
      <w:r>
        <w:rPr>
          <w:rFonts w:hint="eastAsia" w:hAnsi="宋体" w:cs="宋体"/>
          <w:color w:val="auto"/>
          <w:sz w:val="24"/>
          <w:szCs w:val="24"/>
        </w:rPr>
        <w:t>时</w:t>
      </w:r>
      <w:r>
        <w:rPr>
          <w:rFonts w:hint="eastAsia" w:hAnsi="宋体" w:cs="宋体"/>
          <w:color w:val="auto"/>
          <w:sz w:val="24"/>
          <w:szCs w:val="24"/>
          <w:lang w:val="en-US" w:eastAsia="zh-CN"/>
        </w:rPr>
        <w:t>30</w:t>
      </w:r>
      <w:r>
        <w:rPr>
          <w:rFonts w:hint="eastAsia" w:hAnsi="宋体" w:cs="宋体"/>
          <w:color w:val="auto"/>
          <w:sz w:val="24"/>
          <w:szCs w:val="24"/>
        </w:rPr>
        <w:t>分。</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480" w:firstLineChars="200"/>
        <w:jc w:val="left"/>
        <w:rPr>
          <w:rFonts w:hAnsi="宋体" w:cs="宋体"/>
          <w:sz w:val="24"/>
          <w:szCs w:val="24"/>
        </w:rPr>
      </w:pPr>
      <w:r>
        <w:rPr>
          <w:rFonts w:hint="eastAsia" w:hAnsi="宋体" w:cs="宋体"/>
          <w:sz w:val="24"/>
          <w:szCs w:val="24"/>
        </w:rPr>
        <w:t>5.4纸质投标文件提交地点：许昌市建安区新元大道兴业大厦4楼4167室。</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spacing w:line="440" w:lineRule="exact"/>
        <w:jc w:val="left"/>
        <w:rPr>
          <w:rFonts w:hint="eastAsia" w:hAnsi="宋体" w:cs="宋体"/>
          <w:b/>
          <w:bCs/>
          <w:sz w:val="24"/>
          <w:szCs w:val="24"/>
        </w:rPr>
      </w:pPr>
      <w:r>
        <w:rPr>
          <w:rFonts w:hint="eastAsia" w:hAnsi="宋体" w:cs="宋体"/>
          <w:b/>
          <w:bCs/>
          <w:sz w:val="24"/>
          <w:szCs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rPr>
        <w:t>招 标 人：</w:t>
      </w:r>
      <w:r>
        <w:rPr>
          <w:rFonts w:hint="eastAsia" w:hAnsi="宋体" w:cs="宋体"/>
          <w:sz w:val="24"/>
          <w:szCs w:val="24"/>
          <w:lang w:eastAsia="zh-CN"/>
        </w:rPr>
        <w:t>许昌市建安区陈曹乡人民政府</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lang w:eastAsia="zh-CN"/>
        </w:rPr>
        <w:t>项目</w:t>
      </w:r>
      <w:r>
        <w:rPr>
          <w:rFonts w:hint="eastAsia" w:hAnsi="宋体" w:cs="宋体"/>
          <w:sz w:val="24"/>
          <w:szCs w:val="24"/>
          <w:lang w:val="en-US" w:eastAsia="zh-CN"/>
        </w:rPr>
        <w:t>负责人</w:t>
      </w:r>
      <w:r>
        <w:rPr>
          <w:rFonts w:hint="eastAsia" w:hAnsi="宋体" w:cs="宋体"/>
          <w:sz w:val="24"/>
          <w:szCs w:val="24"/>
        </w:rPr>
        <w:t>：</w:t>
      </w:r>
      <w:r>
        <w:rPr>
          <w:rFonts w:hint="eastAsia" w:hAnsi="宋体" w:cs="宋体"/>
          <w:sz w:val="24"/>
          <w:szCs w:val="24"/>
          <w:lang w:val="en-US" w:eastAsia="zh-CN"/>
        </w:rPr>
        <w:t>张小伟</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rPr>
        <w:t>电    话：</w:t>
      </w:r>
      <w:r>
        <w:rPr>
          <w:rFonts w:hint="eastAsia" w:hAnsi="宋体" w:cs="宋体"/>
          <w:sz w:val="24"/>
          <w:szCs w:val="24"/>
          <w:lang w:val="en-US" w:eastAsia="zh-CN"/>
        </w:rPr>
        <w:t>17630880699</w:t>
      </w:r>
    </w:p>
    <w:p>
      <w:pPr>
        <w:spacing w:line="440" w:lineRule="exact"/>
        <w:ind w:firstLine="480" w:firstLineChars="200"/>
        <w:jc w:val="left"/>
        <w:rPr>
          <w:rFonts w:hint="eastAsia" w:hAnsi="宋体" w:eastAsia="宋体" w:cs="宋体"/>
          <w:sz w:val="24"/>
          <w:szCs w:val="24"/>
          <w:lang w:eastAsia="zh-CN"/>
        </w:rPr>
      </w:pPr>
      <w:r>
        <w:rPr>
          <w:rFonts w:hint="eastAsia" w:hAnsi="宋体" w:cs="宋体"/>
          <w:sz w:val="24"/>
          <w:szCs w:val="24"/>
        </w:rPr>
        <w:t>代理机构：</w:t>
      </w:r>
      <w:r>
        <w:rPr>
          <w:rFonts w:hint="eastAsia" w:hAnsi="宋体" w:cs="宋体"/>
          <w:sz w:val="24"/>
          <w:szCs w:val="24"/>
          <w:lang w:eastAsia="zh-CN"/>
        </w:rPr>
        <w:t>河南天扬工程项目管理有限公司</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lang w:eastAsia="zh-CN"/>
        </w:rPr>
        <w:t>项目</w:t>
      </w:r>
      <w:r>
        <w:rPr>
          <w:rFonts w:hint="eastAsia" w:hAnsi="宋体" w:cs="宋体"/>
          <w:sz w:val="24"/>
          <w:szCs w:val="24"/>
          <w:lang w:val="en-US" w:eastAsia="zh-CN"/>
        </w:rPr>
        <w:t>负责人</w:t>
      </w:r>
      <w:r>
        <w:rPr>
          <w:rFonts w:hint="eastAsia" w:hAnsi="宋体" w:cs="宋体"/>
          <w:sz w:val="24"/>
          <w:szCs w:val="24"/>
        </w:rPr>
        <w:t>：</w:t>
      </w:r>
      <w:r>
        <w:rPr>
          <w:rFonts w:hint="eastAsia" w:hAnsi="宋体" w:cs="宋体"/>
          <w:sz w:val="24"/>
          <w:szCs w:val="24"/>
          <w:lang w:val="en-US" w:eastAsia="zh-CN"/>
        </w:rPr>
        <w:t>张 星</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rPr>
        <w:t>电 </w:t>
      </w:r>
      <w:r>
        <w:rPr>
          <w:rFonts w:hint="eastAsia" w:hAnsi="宋体" w:cs="宋体"/>
          <w:sz w:val="24"/>
          <w:szCs w:val="24"/>
          <w:lang w:val="en-US" w:eastAsia="zh-CN"/>
        </w:rPr>
        <w:t xml:space="preserve"> </w:t>
      </w:r>
      <w:r>
        <w:rPr>
          <w:rFonts w:hint="eastAsia" w:hAnsi="宋体" w:cs="宋体"/>
          <w:sz w:val="24"/>
          <w:szCs w:val="24"/>
        </w:rPr>
        <w:t xml:space="preserve"> 话：</w:t>
      </w:r>
      <w:r>
        <w:rPr>
          <w:rFonts w:hint="eastAsia" w:hAnsi="宋体" w:cs="宋体"/>
          <w:sz w:val="24"/>
          <w:szCs w:val="24"/>
          <w:lang w:val="en-US" w:eastAsia="zh-CN"/>
        </w:rPr>
        <w:t>15617259992</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firstLine="6000" w:firstLineChars="2500"/>
        <w:rPr>
          <w:rFonts w:hint="eastAsia" w:hAnsi="宋体" w:eastAsia="宋体" w:cs="宋体"/>
          <w:color w:val="auto"/>
          <w:sz w:val="24"/>
          <w:szCs w:val="24"/>
          <w:lang w:eastAsia="zh-CN"/>
        </w:rPr>
      </w:pPr>
      <w:r>
        <w:rPr>
          <w:rFonts w:hint="eastAsia" w:hAnsi="宋体" w:cs="宋体"/>
          <w:color w:val="auto"/>
          <w:sz w:val="24"/>
          <w:szCs w:val="24"/>
          <w:lang w:eastAsia="zh-CN"/>
        </w:rPr>
        <w:t>许昌市建安区陈曹乡人民政府</w:t>
      </w:r>
    </w:p>
    <w:p>
      <w:pPr>
        <w:pStyle w:val="2"/>
        <w:ind w:firstLine="6720" w:firstLineChars="2800"/>
        <w:rPr>
          <w:rFonts w:hAnsi="宋体" w:cs="宋体"/>
          <w:color w:val="auto"/>
          <w:sz w:val="24"/>
          <w:szCs w:val="24"/>
        </w:rPr>
      </w:pPr>
      <w:r>
        <w:rPr>
          <w:rFonts w:hint="eastAsia" w:hAnsi="宋体" w:cs="宋体"/>
          <w:color w:val="auto"/>
          <w:sz w:val="24"/>
          <w:szCs w:val="24"/>
        </w:rPr>
        <w:t>201</w:t>
      </w:r>
      <w:r>
        <w:rPr>
          <w:rFonts w:hint="eastAsia" w:hAnsi="宋体" w:cs="宋体"/>
          <w:color w:val="auto"/>
          <w:sz w:val="24"/>
          <w:szCs w:val="24"/>
          <w:lang w:val="en-US" w:eastAsia="zh-CN"/>
        </w:rPr>
        <w:t>9</w:t>
      </w:r>
      <w:r>
        <w:rPr>
          <w:rFonts w:hint="eastAsia" w:hAnsi="宋体" w:cs="宋体"/>
          <w:color w:val="auto"/>
          <w:sz w:val="24"/>
          <w:szCs w:val="24"/>
        </w:rPr>
        <w:t>年</w:t>
      </w:r>
      <w:r>
        <w:rPr>
          <w:rFonts w:hint="eastAsia" w:hAnsi="宋体" w:cs="宋体"/>
          <w:color w:val="auto"/>
          <w:sz w:val="24"/>
          <w:szCs w:val="24"/>
          <w:lang w:val="en-US" w:eastAsia="zh-CN"/>
        </w:rPr>
        <w:t>1</w:t>
      </w:r>
      <w:r>
        <w:rPr>
          <w:rFonts w:hint="eastAsia" w:hAnsi="宋体" w:cs="宋体"/>
          <w:color w:val="auto"/>
          <w:sz w:val="24"/>
          <w:szCs w:val="24"/>
        </w:rPr>
        <w:t>月</w:t>
      </w:r>
      <w:r>
        <w:rPr>
          <w:rFonts w:hint="eastAsia" w:hAnsi="宋体" w:cs="宋体"/>
          <w:color w:val="auto"/>
          <w:sz w:val="24"/>
          <w:szCs w:val="24"/>
          <w:lang w:val="en-US" w:eastAsia="zh-CN"/>
        </w:rPr>
        <w:t xml:space="preserve"> 18</w:t>
      </w:r>
      <w:r>
        <w:rPr>
          <w:rFonts w:hint="eastAsia" w:hAnsi="宋体" w:cs="宋体"/>
          <w:color w:val="auto"/>
          <w:sz w:val="24"/>
          <w:szCs w:val="24"/>
        </w:rPr>
        <w:t xml:space="preserve">日    </w:t>
      </w:r>
    </w:p>
    <w:p>
      <w:pPr>
        <w:widowControl/>
        <w:spacing w:line="312" w:lineRule="auto"/>
        <w:rPr>
          <w:rFonts w:hint="eastAsia" w:hAnsi="宋体"/>
          <w:b/>
          <w:sz w:val="28"/>
          <w:szCs w:val="21"/>
        </w:rPr>
      </w:pPr>
    </w:p>
    <w:p>
      <w:pPr>
        <w:widowControl/>
        <w:spacing w:line="312" w:lineRule="auto"/>
        <w:rPr>
          <w:rFonts w:hint="eastAsia" w:hAnsi="宋体"/>
          <w:b/>
          <w:sz w:val="28"/>
          <w:szCs w:val="21"/>
        </w:rPr>
      </w:pPr>
    </w:p>
    <w:p>
      <w:pPr>
        <w:widowControl/>
        <w:spacing w:line="312" w:lineRule="auto"/>
        <w:rPr>
          <w:rFonts w:hint="eastAsia" w:hAnsi="宋体"/>
          <w:b/>
          <w:sz w:val="28"/>
          <w:szCs w:val="21"/>
        </w:rPr>
      </w:pPr>
    </w:p>
    <w:p>
      <w:pPr>
        <w:widowControl/>
        <w:spacing w:line="312" w:lineRule="auto"/>
        <w:rPr>
          <w:rFonts w:hAnsi="宋体"/>
          <w:b/>
          <w:bCs w:val="0"/>
          <w:sz w:val="28"/>
          <w:szCs w:val="21"/>
        </w:rPr>
      </w:pPr>
      <w:r>
        <w:rPr>
          <w:rFonts w:hint="eastAsia" w:hAnsi="宋体"/>
          <w:b/>
          <w:bCs w:val="0"/>
          <w:sz w:val="28"/>
          <w:szCs w:val="21"/>
        </w:rPr>
        <w:t>温馨提示：</w:t>
      </w:r>
    </w:p>
    <w:p>
      <w:pPr>
        <w:widowControl/>
        <w:spacing w:line="312" w:lineRule="auto"/>
        <w:ind w:firstLine="140" w:firstLineChars="50"/>
        <w:rPr>
          <w:rFonts w:hAnsi="宋体"/>
          <w:b/>
          <w:sz w:val="24"/>
        </w:rPr>
      </w:pPr>
      <w:r>
        <w:rPr>
          <w:rFonts w:hint="eastAsia" w:hAnsi="宋体"/>
          <w:b/>
          <w:bCs w:val="0"/>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w:t>
      </w:r>
      <w:r>
        <w:rPr>
          <w:rFonts w:hint="eastAsia" w:hAnsi="宋体" w:cs="宋体"/>
          <w:sz w:val="24"/>
          <w:szCs w:val="24"/>
          <w:lang w:val="en-US" w:eastAsia="zh-CN"/>
        </w:rPr>
        <w:t>1</w:t>
      </w:r>
      <w:r>
        <w:rPr>
          <w:rFonts w:hint="eastAsia" w:hAnsi="宋体" w:cs="宋体"/>
          <w:sz w:val="24"/>
          <w:szCs w:val="24"/>
        </w:rPr>
        <w:t>”，按招标文件要求制作电子投标文件。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color w:val="0000FF"/>
          <w:sz w:val="24"/>
        </w:rPr>
      </w:pPr>
    </w:p>
    <w:p>
      <w:pPr>
        <w:pStyle w:val="2"/>
        <w:rPr>
          <w:rFonts w:hAnsi="宋体"/>
          <w:color w:val="0000FF"/>
          <w:sz w:val="24"/>
        </w:rPr>
      </w:pPr>
    </w:p>
    <w:p>
      <w:pPr>
        <w:tabs>
          <w:tab w:val="left" w:pos="4140"/>
          <w:tab w:val="left" w:pos="4260"/>
        </w:tabs>
        <w:spacing w:line="360" w:lineRule="auto"/>
        <w:ind w:right="-578" w:rightChars="-170"/>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854"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3"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zh-CN"/>
              </w:rPr>
              <w:t>招 标 人：许昌市建安区陈曹乡人民政府</w:t>
            </w:r>
          </w:p>
          <w:p>
            <w:pPr>
              <w:autoSpaceDE w:val="0"/>
              <w:autoSpaceDN w:val="0"/>
              <w:adjustRightInd w:val="0"/>
              <w:spacing w:line="320" w:lineRule="exact"/>
              <w:rPr>
                <w:rFonts w:hint="eastAsia" w:hAnsi="宋体"/>
                <w:sz w:val="24"/>
                <w:szCs w:val="22"/>
                <w:lang w:val="zh-CN"/>
              </w:rPr>
            </w:pPr>
            <w:r>
              <w:rPr>
                <w:rFonts w:hint="eastAsia" w:hAnsi="宋体"/>
                <w:sz w:val="24"/>
                <w:szCs w:val="22"/>
              </w:rPr>
              <w:t>地    址：</w:t>
            </w:r>
            <w:r>
              <w:rPr>
                <w:rFonts w:hint="eastAsia" w:hAnsi="宋体"/>
                <w:sz w:val="24"/>
                <w:szCs w:val="22"/>
                <w:lang w:val="zh-CN"/>
              </w:rPr>
              <w:t>许昌市建安区陈曹乡</w:t>
            </w:r>
          </w:p>
          <w:p>
            <w:pPr>
              <w:autoSpaceDE w:val="0"/>
              <w:autoSpaceDN w:val="0"/>
              <w:adjustRightInd w:val="0"/>
              <w:spacing w:line="320" w:lineRule="exact"/>
              <w:rPr>
                <w:rFonts w:hint="eastAsia" w:hAnsi="宋体" w:eastAsia="宋体"/>
                <w:sz w:val="24"/>
                <w:szCs w:val="22"/>
                <w:lang w:val="en-US" w:eastAsia="zh-CN"/>
              </w:rPr>
            </w:pPr>
            <w:r>
              <w:rPr>
                <w:rFonts w:hint="eastAsia" w:hAnsi="宋体"/>
                <w:sz w:val="24"/>
                <w:szCs w:val="22"/>
              </w:rPr>
              <w:t>联 系 人：</w:t>
            </w:r>
            <w:r>
              <w:rPr>
                <w:rFonts w:hint="eastAsia" w:hAnsi="宋体"/>
                <w:sz w:val="24"/>
                <w:szCs w:val="22"/>
                <w:lang w:val="en-US" w:eastAsia="zh-CN"/>
              </w:rPr>
              <w:t>张小伟</w:t>
            </w:r>
          </w:p>
          <w:p>
            <w:pPr>
              <w:spacing w:line="440" w:lineRule="exact"/>
              <w:jc w:val="left"/>
              <w:rPr>
                <w:rFonts w:hint="eastAsia" w:hAnsi="宋体" w:eastAsia="宋体" w:cs="宋体"/>
                <w:sz w:val="24"/>
                <w:szCs w:val="24"/>
                <w:lang w:val="en-US" w:eastAsia="zh-CN"/>
              </w:rPr>
            </w:pPr>
            <w:r>
              <w:rPr>
                <w:rFonts w:hint="eastAsia" w:hAnsi="宋体"/>
                <w:sz w:val="24"/>
                <w:szCs w:val="22"/>
              </w:rPr>
              <w:t>联系电话：</w:t>
            </w:r>
            <w:r>
              <w:rPr>
                <w:rFonts w:hint="eastAsia" w:hAnsi="宋体" w:cs="宋体"/>
                <w:sz w:val="24"/>
                <w:szCs w:val="24"/>
                <w:lang w:val="en-US" w:eastAsia="zh-CN"/>
              </w:rPr>
              <w:t>17630880699</w:t>
            </w:r>
          </w:p>
          <w:p>
            <w:pPr>
              <w:autoSpaceDE w:val="0"/>
              <w:autoSpaceDN w:val="0"/>
              <w:adjustRightInd w:val="0"/>
              <w:spacing w:line="320" w:lineRule="exact"/>
              <w:rPr>
                <w:rFonts w:hAnsi="宋体"/>
                <w:bCs/>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autoSpaceDE w:val="0"/>
              <w:autoSpaceDN w:val="0"/>
              <w:adjustRightInd w:val="0"/>
              <w:spacing w:line="320" w:lineRule="exact"/>
              <w:rPr>
                <w:rFonts w:hint="eastAsia" w:hAnsi="宋体" w:eastAsia="宋体"/>
                <w:sz w:val="24"/>
                <w:lang w:eastAsia="zh-CN"/>
              </w:rPr>
            </w:pPr>
            <w:r>
              <w:rPr>
                <w:rFonts w:hint="eastAsia" w:hAnsi="宋体"/>
                <w:sz w:val="24"/>
              </w:rPr>
              <w:t>代理机构：</w:t>
            </w:r>
            <w:r>
              <w:rPr>
                <w:rFonts w:hint="eastAsia" w:hAnsi="宋体"/>
                <w:sz w:val="24"/>
                <w:lang w:eastAsia="zh-CN"/>
              </w:rPr>
              <w:t>河南天扬工程项目管理有限公司</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 系 人：</w:t>
            </w:r>
            <w:r>
              <w:rPr>
                <w:rFonts w:hint="eastAsia" w:hAnsi="宋体"/>
                <w:sz w:val="24"/>
                <w:lang w:val="en-US" w:eastAsia="zh-CN"/>
              </w:rPr>
              <w:t>张星</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联系电话：</w:t>
            </w:r>
            <w:r>
              <w:rPr>
                <w:rFonts w:hint="eastAsia" w:hAnsi="宋体"/>
                <w:sz w:val="24"/>
                <w:lang w:val="en-US" w:eastAsia="zh-CN"/>
              </w:rPr>
              <w:t>15617259992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1854"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320" w:lineRule="exact"/>
              <w:rPr>
                <w:rFonts w:hint="eastAsia" w:hAnsi="宋体" w:eastAsia="宋体"/>
                <w:b/>
                <w:sz w:val="24"/>
                <w:lang w:val="en-US" w:eastAsia="zh-CN"/>
              </w:rPr>
            </w:pPr>
            <w:r>
              <w:rPr>
                <w:rFonts w:hint="eastAsia" w:hAnsi="宋体"/>
                <w:sz w:val="24"/>
                <w:lang w:val="en-US" w:eastAsia="zh-CN"/>
              </w:rPr>
              <w:t>G107国道许昌市建安区段生态廊道绿化建设工程—陈曹乡段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7017" w:type="dxa"/>
            <w:vAlign w:val="center"/>
          </w:tcPr>
          <w:p>
            <w:pPr>
              <w:spacing w:line="320" w:lineRule="exact"/>
              <w:rPr>
                <w:rFonts w:hint="eastAsia" w:hAnsi="宋体" w:eastAsia="宋体" w:cs="仿宋_GB2312"/>
                <w:sz w:val="24"/>
                <w:szCs w:val="24"/>
                <w:lang w:val="en-US" w:eastAsia="zh-CN"/>
              </w:rPr>
            </w:pPr>
            <w:r>
              <w:rPr>
                <w:rFonts w:hint="eastAsia" w:hAnsi="宋体"/>
                <w:sz w:val="24"/>
                <w:lang w:val="en-US" w:eastAsia="zh-CN"/>
              </w:rPr>
              <w:t>G107国道</w:t>
            </w:r>
            <w:r>
              <w:rPr>
                <w:rFonts w:hint="eastAsia" w:hAnsi="宋体"/>
                <w:sz w:val="24"/>
              </w:rPr>
              <w:t>许昌市建安区</w:t>
            </w:r>
            <w:r>
              <w:rPr>
                <w:rFonts w:hint="eastAsia" w:hAnsi="宋体"/>
                <w:sz w:val="24"/>
                <w:lang w:val="en-US" w:eastAsia="zh-CN"/>
              </w:rPr>
              <w:t>陈曹乡境内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420" w:lineRule="exact"/>
              <w:ind w:firstLine="480" w:firstLineChars="200"/>
              <w:outlineLvl w:val="0"/>
            </w:pPr>
            <w:r>
              <w:rPr>
                <w:rFonts w:hint="eastAsia" w:hAnsi="宋体"/>
                <w:sz w:val="24"/>
                <w:szCs w:val="22"/>
              </w:rPr>
              <w:t>招标文件、工程量清单、施工图纸、答疑纪要和补充文件（如有）范围内的所有建设内容。</w:t>
            </w:r>
            <w:r>
              <w:rPr>
                <w:rFonts w:hint="eastAsia" w:hAnsi="宋体"/>
                <w:sz w:val="24"/>
                <w:szCs w:val="22"/>
                <w:lang w:val="en-US" w:eastAsia="zh-CN"/>
              </w:rPr>
              <w:t>该项目</w:t>
            </w:r>
            <w:r>
              <w:rPr>
                <w:rFonts w:hint="eastAsia" w:hAnsi="宋体" w:cs="宋体"/>
                <w:sz w:val="24"/>
                <w:szCs w:val="24"/>
                <w:lang w:val="en-US" w:eastAsia="zh-CN"/>
              </w:rPr>
              <w:t>包含栽植黄山栾2577株，雪松3235株，日本晚樱6485株。</w:t>
            </w:r>
            <w:r>
              <w:rPr>
                <w:rFonts w:hint="eastAsia" w:hAnsi="宋体" w:cs="宋体"/>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color w:val="auto"/>
                <w:sz w:val="24"/>
                <w:lang w:val="en-US" w:eastAsia="zh-CN"/>
              </w:rPr>
              <w:t>40</w:t>
            </w:r>
            <w:r>
              <w:rPr>
                <w:rFonts w:hint="eastAsia" w:hAnsi="宋体" w:cs="仿宋_GB2312"/>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tcPr>
          <w:p>
            <w:pPr>
              <w:autoSpaceDE w:val="0"/>
              <w:autoSpaceDN w:val="0"/>
              <w:adjustRightInd w:val="0"/>
              <w:spacing w:line="420" w:lineRule="exact"/>
              <w:ind w:firstLine="480" w:firstLineChars="200"/>
              <w:jc w:val="left"/>
              <w:outlineLvl w:val="0"/>
              <w:rPr>
                <w:rFonts w:hint="eastAsia" w:hAnsi="宋体"/>
                <w:sz w:val="24"/>
                <w:szCs w:val="22"/>
              </w:rPr>
            </w:pPr>
            <w:r>
              <w:rPr>
                <w:rFonts w:hint="eastAsia" w:hAnsi="宋体"/>
                <w:sz w:val="24"/>
                <w:szCs w:val="22"/>
              </w:rPr>
              <w:t>1、</w:t>
            </w:r>
            <w:r>
              <w:rPr>
                <w:rFonts w:hint="eastAsia" w:hAnsi="宋体"/>
                <w:sz w:val="24"/>
                <w:szCs w:val="22"/>
                <w:lang w:val="en-US" w:eastAsia="zh-CN"/>
              </w:rPr>
              <w:t>投标人须具备独立法人资格和有效的营业执照，其营业执照经营范围包含园林绿化，并在人员、设备、资金等方面具有相应的施工能力。</w:t>
            </w:r>
            <w:r>
              <w:rPr>
                <w:rFonts w:hint="eastAsia" w:hAnsi="宋体" w:cs="宋体"/>
                <w:sz w:val="24"/>
                <w:szCs w:val="24"/>
                <w:lang w:val="en-US" w:eastAsia="zh-CN"/>
              </w:rPr>
              <w:t>项目负责人应具有相关专业中级及以上职称</w:t>
            </w:r>
            <w:r>
              <w:rPr>
                <w:rFonts w:hint="eastAsia" w:hAnsi="宋体"/>
                <w:sz w:val="24"/>
                <w:szCs w:val="22"/>
                <w:lang w:val="en-US" w:eastAsia="zh-CN"/>
              </w:rPr>
              <w:t>。</w:t>
            </w:r>
          </w:p>
          <w:p>
            <w:pPr>
              <w:autoSpaceDE w:val="0"/>
              <w:autoSpaceDN w:val="0"/>
              <w:adjustRightInd w:val="0"/>
              <w:spacing w:line="320" w:lineRule="exact"/>
              <w:rPr>
                <w:rFonts w:hint="eastAsia" w:hAnsi="宋体"/>
                <w:sz w:val="24"/>
                <w:szCs w:val="22"/>
              </w:rPr>
            </w:pPr>
            <w:r>
              <w:rPr>
                <w:rFonts w:hint="eastAsia" w:hAnsi="宋体"/>
                <w:sz w:val="24"/>
                <w:szCs w:val="22"/>
                <w:lang w:val="en-US" w:eastAsia="zh-CN"/>
              </w:rPr>
              <w:t>2</w:t>
            </w:r>
            <w:r>
              <w:rPr>
                <w:rFonts w:hint="eastAsia" w:hAnsi="宋体"/>
                <w:sz w:val="24"/>
                <w:szCs w:val="22"/>
              </w:rPr>
              <w:t>、</w:t>
            </w:r>
            <w:r>
              <w:rPr>
                <w:rFonts w:hint="eastAsia" w:ascii="宋体" w:hAnsi="宋体"/>
                <w:color w:val="auto"/>
                <w:sz w:val="24"/>
                <w:highlight w:val="none"/>
                <w:lang w:val="en-US" w:eastAsia="zh-CN"/>
              </w:rPr>
              <w:t>不接受“被工商行政管理机关在全国企业信用信息公示系统中列入严重违法失信企业名单；被最高人民法院在“信用中国”网站（www.creditchina.gov.cn）或各级信用信息共享平台中列入失信被执行人名单”的投标。</w:t>
            </w:r>
          </w:p>
          <w:p>
            <w:pPr>
              <w:autoSpaceDE w:val="0"/>
              <w:autoSpaceDN w:val="0"/>
              <w:adjustRightInd w:val="0"/>
              <w:spacing w:line="320" w:lineRule="exact"/>
              <w:rPr>
                <w:rFonts w:hint="eastAsia" w:hAnsi="宋体"/>
                <w:sz w:val="24"/>
                <w:szCs w:val="22"/>
              </w:rPr>
            </w:pPr>
            <w:r>
              <w:rPr>
                <w:rFonts w:hint="eastAsia" w:hAnsi="宋体"/>
                <w:sz w:val="24"/>
                <w:szCs w:val="22"/>
                <w:lang w:val="en-US" w:eastAsia="zh-CN"/>
              </w:rPr>
              <w:t>3</w:t>
            </w:r>
            <w:r>
              <w:rPr>
                <w:rFonts w:hint="eastAsia" w:hAnsi="宋体"/>
                <w:sz w:val="24"/>
                <w:szCs w:val="22"/>
              </w:rPr>
              <w:t>、不接受联合体投标。</w:t>
            </w:r>
          </w:p>
          <w:p>
            <w:pPr>
              <w:autoSpaceDE w:val="0"/>
              <w:autoSpaceDN w:val="0"/>
              <w:adjustRightInd w:val="0"/>
              <w:spacing w:line="320" w:lineRule="exact"/>
              <w:rPr>
                <w:rFonts w:hAnsi="宋体"/>
                <w:b/>
                <w:sz w:val="24"/>
              </w:rPr>
            </w:pPr>
            <w:r>
              <w:rPr>
                <w:rFonts w:hint="eastAsia" w:hAnsi="宋体"/>
                <w:sz w:val="24"/>
                <w:szCs w:val="22"/>
                <w:lang w:val="en-US" w:eastAsia="zh-CN"/>
              </w:rPr>
              <w:t>4</w:t>
            </w:r>
            <w:r>
              <w:rPr>
                <w:rFonts w:hint="eastAsia" w:hAnsi="宋体"/>
                <w:sz w:val="24"/>
                <w:szCs w:val="22"/>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jc w:val="both"/>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vAlign w:val="center"/>
          </w:tcPr>
          <w:p>
            <w:pPr>
              <w:autoSpaceDE w:val="0"/>
              <w:autoSpaceDN w:val="0"/>
              <w:adjustRightInd w:val="0"/>
              <w:spacing w:line="320" w:lineRule="exact"/>
              <w:jc w:val="both"/>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7017" w:type="dxa"/>
            <w:vAlign w:val="center"/>
          </w:tcPr>
          <w:p>
            <w:pPr>
              <w:autoSpaceDE w:val="0"/>
              <w:autoSpaceDN w:val="0"/>
              <w:adjustRightInd w:val="0"/>
              <w:spacing w:line="320" w:lineRule="exact"/>
              <w:jc w:val="both"/>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1854" w:type="dxa"/>
            <w:gridSpan w:val="3"/>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w:t>
            </w:r>
            <w:r>
              <w:rPr>
                <w:rFonts w:hint="eastAsia" w:hAnsi="宋体" w:cs="仿宋_GB2312"/>
                <w:sz w:val="24"/>
                <w:szCs w:val="22"/>
                <w:lang w:eastAsia="zh-CN"/>
              </w:rPr>
              <w:t>、</w:t>
            </w:r>
            <w:r>
              <w:rPr>
                <w:rFonts w:hint="eastAsia" w:hAnsi="宋体" w:cs="仿宋_GB2312"/>
                <w:sz w:val="24"/>
                <w:szCs w:val="22"/>
                <w:lang w:val="en-US" w:eastAsia="zh-CN"/>
              </w:rPr>
              <w:t>图纸</w:t>
            </w:r>
            <w:r>
              <w:rPr>
                <w:rFonts w:hint="eastAsia" w:hAnsi="宋体" w:cs="仿宋_GB2312"/>
                <w:sz w:val="24"/>
                <w:szCs w:val="22"/>
              </w:rPr>
              <w:t>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lang w:eastAsia="zh-CN"/>
              </w:rPr>
              <w:t>http://www.xcggzy.gov.cn/</w:t>
            </w:r>
            <w:r>
              <w:rPr>
                <w:rFonts w:hint="eastAsia" w:hAnsi="宋体" w:cs="仿宋_GB2312"/>
                <w:sz w:val="24"/>
                <w:szCs w:val="22"/>
              </w:rPr>
              <w:fldChar w:fldCharType="end"/>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854"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3"/>
            <w:vAlign w:val="center"/>
          </w:tcPr>
          <w:p>
            <w:pPr>
              <w:autoSpaceDE w:val="0"/>
              <w:autoSpaceDN w:val="0"/>
              <w:adjustRightInd w:val="0"/>
              <w:spacing w:line="340" w:lineRule="exact"/>
              <w:jc w:val="center"/>
              <w:rPr>
                <w:rFonts w:hAnsi="宋体"/>
                <w:bCs/>
                <w:color w:val="auto"/>
                <w:sz w:val="24"/>
                <w:szCs w:val="22"/>
              </w:rPr>
            </w:pPr>
            <w:r>
              <w:rPr>
                <w:rFonts w:hint="eastAsia" w:hAnsi="宋体"/>
                <w:bCs/>
                <w:color w:val="auto"/>
                <w:sz w:val="24"/>
                <w:szCs w:val="22"/>
              </w:rPr>
              <w:t>投标截止时间</w:t>
            </w:r>
          </w:p>
        </w:tc>
        <w:tc>
          <w:tcPr>
            <w:tcW w:w="7017" w:type="dxa"/>
          </w:tcPr>
          <w:p>
            <w:pPr>
              <w:autoSpaceDE w:val="0"/>
              <w:autoSpaceDN w:val="0"/>
              <w:adjustRightInd w:val="0"/>
              <w:spacing w:line="340" w:lineRule="exact"/>
              <w:rPr>
                <w:rFonts w:hAnsi="宋体"/>
                <w:bCs/>
                <w:color w:val="auto"/>
                <w:sz w:val="24"/>
                <w:szCs w:val="22"/>
              </w:rPr>
            </w:pPr>
            <w:r>
              <w:rPr>
                <w:rFonts w:hint="eastAsia" w:hAnsi="宋体" w:cs="宋体"/>
                <w:color w:val="auto"/>
                <w:sz w:val="24"/>
                <w:szCs w:val="24"/>
              </w:rPr>
              <w:t>201</w:t>
            </w:r>
            <w:r>
              <w:rPr>
                <w:rFonts w:hint="eastAsia" w:hAnsi="宋体" w:cs="宋体"/>
                <w:color w:val="auto"/>
                <w:sz w:val="24"/>
                <w:szCs w:val="24"/>
                <w:lang w:val="en-US" w:eastAsia="zh-CN"/>
              </w:rPr>
              <w:t>9</w:t>
            </w:r>
            <w:r>
              <w:rPr>
                <w:rFonts w:hint="eastAsia" w:hAnsi="宋体" w:cs="宋体"/>
                <w:color w:val="auto"/>
                <w:sz w:val="24"/>
                <w:szCs w:val="24"/>
              </w:rPr>
              <w:t>年</w:t>
            </w:r>
            <w:r>
              <w:rPr>
                <w:rFonts w:hint="eastAsia" w:hAnsi="宋体" w:cs="宋体"/>
                <w:color w:val="auto"/>
                <w:sz w:val="24"/>
                <w:szCs w:val="24"/>
                <w:lang w:val="en-US" w:eastAsia="zh-CN"/>
              </w:rPr>
              <w:t>2</w:t>
            </w:r>
            <w:r>
              <w:rPr>
                <w:rFonts w:hint="eastAsia" w:hAnsi="宋体" w:cs="宋体"/>
                <w:color w:val="auto"/>
                <w:sz w:val="24"/>
                <w:szCs w:val="24"/>
              </w:rPr>
              <w:t>月</w:t>
            </w:r>
            <w:r>
              <w:rPr>
                <w:rFonts w:hint="eastAsia" w:hAnsi="宋体" w:cs="宋体"/>
                <w:color w:val="auto"/>
                <w:sz w:val="24"/>
                <w:szCs w:val="24"/>
                <w:lang w:val="en-US" w:eastAsia="zh-CN"/>
              </w:rPr>
              <w:t>22</w:t>
            </w:r>
            <w:r>
              <w:rPr>
                <w:rFonts w:hint="eastAsia" w:hAnsi="宋体" w:cs="宋体"/>
                <w:color w:val="auto"/>
                <w:sz w:val="24"/>
                <w:szCs w:val="24"/>
              </w:rPr>
              <w:t>日</w:t>
            </w:r>
            <w:r>
              <w:rPr>
                <w:rFonts w:hint="eastAsia" w:hAnsi="宋体" w:cs="宋体"/>
                <w:color w:val="auto"/>
                <w:sz w:val="24"/>
                <w:szCs w:val="24"/>
                <w:lang w:val="en-US" w:eastAsia="zh-CN"/>
              </w:rPr>
              <w:t>10</w:t>
            </w:r>
            <w:r>
              <w:rPr>
                <w:rFonts w:hint="eastAsia" w:hAnsi="宋体" w:cs="宋体"/>
                <w:color w:val="auto"/>
                <w:sz w:val="24"/>
                <w:szCs w:val="24"/>
              </w:rPr>
              <w:t>时</w:t>
            </w:r>
            <w:r>
              <w:rPr>
                <w:rFonts w:hint="eastAsia" w:hAnsi="宋体" w:cs="宋体"/>
                <w:color w:val="auto"/>
                <w:sz w:val="24"/>
                <w:szCs w:val="24"/>
                <w:lang w:val="en-US" w:eastAsia="zh-CN"/>
              </w:rPr>
              <w:t>30</w:t>
            </w:r>
            <w:r>
              <w:rPr>
                <w:rFonts w:hint="eastAsia" w:hAnsi="宋体" w:cs="宋体"/>
                <w:color w:val="auto"/>
                <w:sz w:val="24"/>
                <w:szCs w:val="24"/>
              </w:rPr>
              <w:t>分</w:t>
            </w:r>
            <w:r>
              <w:rPr>
                <w:rFonts w:hint="eastAsia" w:hAnsi="宋体"/>
                <w:bCs/>
                <w:color w:val="auto"/>
                <w:sz w:val="24"/>
                <w:szCs w:val="22"/>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3"/>
            <w:vAlign w:val="center"/>
          </w:tcPr>
          <w:p>
            <w:pPr>
              <w:autoSpaceDE w:val="0"/>
              <w:autoSpaceDN w:val="0"/>
              <w:adjustRightInd w:val="0"/>
              <w:spacing w:line="340" w:lineRule="exact"/>
              <w:jc w:val="center"/>
              <w:rPr>
                <w:rFonts w:hint="eastAsia" w:hAnsi="宋体" w:cs="仿宋_GB2312"/>
                <w:sz w:val="24"/>
              </w:rPr>
            </w:pPr>
            <w:r>
              <w:rPr>
                <w:rFonts w:hint="eastAsia" w:hAnsi="宋体" w:cs="仿宋_GB2312"/>
                <w:sz w:val="24"/>
              </w:rPr>
              <w:t>构成投标文件</w:t>
            </w:r>
          </w:p>
          <w:p>
            <w:pPr>
              <w:autoSpaceDE w:val="0"/>
              <w:autoSpaceDN w:val="0"/>
              <w:adjustRightInd w:val="0"/>
              <w:spacing w:line="340" w:lineRule="exact"/>
              <w:jc w:val="center"/>
              <w:rPr>
                <w:rFonts w:hAnsi="宋体" w:cs="黑体"/>
                <w:sz w:val="24"/>
              </w:rPr>
            </w:pPr>
            <w:r>
              <w:rPr>
                <w:rFonts w:hint="eastAsia" w:hAnsi="宋体" w:cs="仿宋_GB2312"/>
                <w:sz w:val="24"/>
              </w:rPr>
              <w:t>的其他材料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4" w:colFirst="0" w:colLast="2"/>
            <w:bookmarkStart w:id="3" w:name="_Hlk424659721"/>
            <w:bookmarkStart w:id="4" w:name="OLE_LINK3" w:colFirst="0" w:colLast="2"/>
            <w:r>
              <w:rPr>
                <w:rFonts w:hAnsi="宋体" w:cs="TimesNewRomanPSMT"/>
                <w:sz w:val="24"/>
              </w:rPr>
              <w:t>3.4.1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854" w:type="dxa"/>
            <w:gridSpan w:val="3"/>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color w:val="auto"/>
                <w:sz w:val="24"/>
              </w:rPr>
              <w:t>近年，指2015、2016</w:t>
            </w:r>
            <w:r>
              <w:rPr>
                <w:rFonts w:hint="eastAsia" w:hAnsi="宋体" w:cs="仿宋_GB2312"/>
                <w:color w:val="auto"/>
                <w:sz w:val="24"/>
                <w:lang w:eastAsia="zh-CN"/>
              </w:rPr>
              <w:t>、</w:t>
            </w:r>
            <w:r>
              <w:rPr>
                <w:rFonts w:hint="eastAsia" w:hAnsi="宋体" w:cs="仿宋_GB2312"/>
                <w:color w:val="auto"/>
                <w:sz w:val="24"/>
                <w:lang w:val="en-US" w:eastAsia="zh-CN"/>
              </w:rPr>
              <w:t>2017</w:t>
            </w:r>
            <w:r>
              <w:rPr>
                <w:rFonts w:hint="eastAsia" w:hAnsi="宋体" w:cs="仿宋_GB2312"/>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854" w:type="dxa"/>
            <w:gridSpan w:val="3"/>
            <w:vAlign w:val="center"/>
          </w:tcPr>
          <w:p>
            <w:pPr>
              <w:autoSpaceDE w:val="0"/>
              <w:autoSpaceDN w:val="0"/>
              <w:adjustRightInd w:val="0"/>
              <w:jc w:val="center"/>
              <w:rPr>
                <w:rFonts w:hint="eastAsia"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w:t>
            </w:r>
            <w:r>
              <w:rPr>
                <w:rFonts w:hint="eastAsia" w:hAnsi="宋体" w:cs="TimesNewRomanPSMT"/>
                <w:sz w:val="24"/>
                <w:lang w:val="en-US" w:eastAsia="zh-CN"/>
              </w:rPr>
              <w:t>6</w:t>
            </w:r>
            <w:r>
              <w:rPr>
                <w:rFonts w:hint="eastAsia" w:hAnsi="宋体" w:cs="TimesNewRomanPSMT"/>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854" w:type="dxa"/>
            <w:gridSpan w:val="3"/>
            <w:vAlign w:val="center"/>
          </w:tcPr>
          <w:p>
            <w:pPr>
              <w:autoSpaceDE w:val="0"/>
              <w:autoSpaceDN w:val="0"/>
              <w:adjustRightInd w:val="0"/>
              <w:spacing w:line="420" w:lineRule="exact"/>
              <w:jc w:val="center"/>
              <w:rPr>
                <w:rFonts w:hint="eastAsia" w:hAnsi="宋体" w:cs="仿宋_GB2312"/>
                <w:sz w:val="24"/>
              </w:rPr>
            </w:pPr>
            <w:r>
              <w:rPr>
                <w:rFonts w:hint="eastAsia" w:hAnsi="宋体" w:cs="仿宋_GB2312"/>
                <w:sz w:val="24"/>
              </w:rPr>
              <w:t>签字或盖章</w:t>
            </w:r>
          </w:p>
          <w:p>
            <w:pPr>
              <w:autoSpaceDE w:val="0"/>
              <w:autoSpaceDN w:val="0"/>
              <w:adjustRightInd w:val="0"/>
              <w:spacing w:line="420" w:lineRule="exact"/>
              <w:jc w:val="center"/>
              <w:rPr>
                <w:rFonts w:hAnsi="宋体" w:cs="黑体"/>
                <w:sz w:val="24"/>
              </w:rPr>
            </w:pPr>
            <w:r>
              <w:rPr>
                <w:rFonts w:hint="eastAsia" w:hAnsi="宋体" w:cs="仿宋_GB2312"/>
                <w:sz w:val="24"/>
              </w:rPr>
              <w:t>要求</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420" w:lineRule="exact"/>
              <w:rPr>
                <w:rFonts w:hint="eastAsia" w:ascii="新宋体" w:hAnsi="新宋体" w:eastAsia="新宋体"/>
                <w:sz w:val="24"/>
                <w:szCs w:val="22"/>
                <w:lang w:val="zh-CN"/>
              </w:rPr>
            </w:pPr>
            <w:r>
              <w:rPr>
                <w:rFonts w:hint="eastAsia" w:ascii="新宋体" w:hAnsi="新宋体" w:eastAsia="新宋体"/>
                <w:sz w:val="24"/>
                <w:szCs w:val="22"/>
                <w:lang w:val="zh-CN"/>
              </w:rPr>
              <w:t>1、电子投标文件</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新宋体" w:hAnsi="新宋体" w:eastAsia="新宋体"/>
                <w:sz w:val="24"/>
                <w:szCs w:val="22"/>
                <w:lang w:val="zh-CN"/>
              </w:rPr>
            </w:pPr>
            <w:r>
              <w:rPr>
                <w:rFonts w:hint="eastAsia" w:ascii="新宋体" w:hAnsi="新宋体" w:eastAsia="新宋体"/>
                <w:sz w:val="24"/>
                <w:szCs w:val="22"/>
                <w:lang w:val="zh-CN"/>
              </w:rPr>
              <w:t>（1）成功上传至【全国公共资源交易平台（河南省·许昌市）】公共资源交易系统电子投标文件1份（文件格式为：XX公司XXX项目编号.file）。</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新宋体" w:hAnsi="新宋体" w:eastAsia="新宋体"/>
                <w:sz w:val="24"/>
                <w:szCs w:val="22"/>
                <w:lang w:val="zh-CN"/>
              </w:rPr>
            </w:pPr>
            <w:r>
              <w:rPr>
                <w:rFonts w:hint="eastAsia" w:ascii="新宋体" w:hAnsi="新宋体" w:eastAsia="新宋体"/>
                <w:sz w:val="24"/>
                <w:szCs w:val="22"/>
                <w:lang w:val="zh-CN"/>
              </w:rPr>
              <w:t>（2）使用电子介质存储的投标文件1份文件格式为：xxx公司XXX（项目编号）.bin）。</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新宋体" w:hAnsi="新宋体" w:eastAsia="新宋体"/>
                <w:sz w:val="24"/>
                <w:szCs w:val="22"/>
                <w:lang w:val="zh-CN"/>
              </w:rPr>
            </w:pPr>
            <w:r>
              <w:rPr>
                <w:rFonts w:hint="eastAsia" w:ascii="新宋体" w:hAnsi="新宋体" w:eastAsia="新宋体"/>
                <w:sz w:val="24"/>
                <w:szCs w:val="22"/>
                <w:lang w:val="zh-CN"/>
              </w:rPr>
              <w:t>2、纸质投标文件</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新宋体" w:hAnsi="新宋体" w:eastAsia="新宋体"/>
                <w:sz w:val="24"/>
                <w:szCs w:val="22"/>
                <w:lang w:val="zh-CN"/>
              </w:rPr>
            </w:pPr>
            <w:r>
              <w:rPr>
                <w:rFonts w:hint="eastAsia" w:ascii="新宋体" w:hAnsi="新宋体" w:eastAsia="新宋体"/>
                <w:sz w:val="24"/>
                <w:szCs w:val="22"/>
                <w:lang w:val="zh-CN"/>
              </w:rPr>
              <w:t>商务标：正本1份，副本</w:t>
            </w:r>
            <w:r>
              <w:rPr>
                <w:rFonts w:hint="eastAsia" w:ascii="新宋体" w:hAnsi="新宋体" w:eastAsia="新宋体"/>
                <w:sz w:val="24"/>
                <w:szCs w:val="22"/>
                <w:lang w:val="en-US" w:eastAsia="zh-CN"/>
              </w:rPr>
              <w:t>1</w:t>
            </w:r>
            <w:r>
              <w:rPr>
                <w:rFonts w:hint="eastAsia" w:ascii="新宋体" w:hAnsi="新宋体" w:eastAsia="新宋体"/>
                <w:sz w:val="24"/>
                <w:szCs w:val="22"/>
                <w:lang w:val="zh-CN"/>
              </w:rPr>
              <w:t>份；</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新宋体" w:hAnsi="新宋体" w:eastAsia="新宋体"/>
                <w:sz w:val="24"/>
                <w:szCs w:val="22"/>
                <w:lang w:val="zh-CN"/>
              </w:rPr>
            </w:pPr>
            <w:r>
              <w:rPr>
                <w:rFonts w:hint="eastAsia" w:ascii="新宋体" w:hAnsi="新宋体" w:eastAsia="新宋体"/>
                <w:sz w:val="24"/>
                <w:szCs w:val="22"/>
                <w:lang w:val="zh-CN"/>
              </w:rPr>
              <w:t>综合（信用）标：正本1份，副本</w:t>
            </w:r>
            <w:r>
              <w:rPr>
                <w:rFonts w:hint="eastAsia" w:ascii="新宋体" w:hAnsi="新宋体" w:eastAsia="新宋体"/>
                <w:sz w:val="24"/>
                <w:szCs w:val="22"/>
                <w:lang w:val="en-US" w:eastAsia="zh-CN"/>
              </w:rPr>
              <w:t>1</w:t>
            </w:r>
            <w:r>
              <w:rPr>
                <w:rFonts w:hint="eastAsia" w:ascii="新宋体" w:hAnsi="新宋体" w:eastAsia="新宋体"/>
                <w:sz w:val="24"/>
                <w:szCs w:val="22"/>
                <w:lang w:val="zh-CN"/>
              </w:rPr>
              <w:t xml:space="preserve">份； </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新宋体" w:hAnsi="新宋体" w:eastAsia="新宋体"/>
                <w:sz w:val="24"/>
                <w:szCs w:val="22"/>
                <w:lang w:val="zh-CN"/>
              </w:rPr>
            </w:pPr>
            <w:r>
              <w:rPr>
                <w:rFonts w:hint="eastAsia" w:ascii="新宋体" w:hAnsi="新宋体" w:eastAsia="新宋体"/>
                <w:sz w:val="24"/>
                <w:szCs w:val="22"/>
                <w:lang w:val="zh-CN"/>
              </w:rPr>
              <w:t>技术标：正本1份，副本</w:t>
            </w:r>
            <w:r>
              <w:rPr>
                <w:rFonts w:hint="eastAsia" w:ascii="新宋体" w:hAnsi="新宋体" w:eastAsia="新宋体"/>
                <w:sz w:val="24"/>
                <w:szCs w:val="22"/>
                <w:lang w:val="en-US" w:eastAsia="zh-CN"/>
              </w:rPr>
              <w:t>1</w:t>
            </w:r>
            <w:r>
              <w:rPr>
                <w:rFonts w:hint="eastAsia" w:ascii="新宋体" w:hAnsi="新宋体" w:eastAsia="新宋体"/>
                <w:sz w:val="24"/>
                <w:szCs w:val="22"/>
                <w:lang w:val="zh-CN"/>
              </w:rPr>
              <w:t>份。</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新宋体" w:hAnsi="新宋体" w:eastAsia="新宋体"/>
                <w:sz w:val="24"/>
                <w:szCs w:val="22"/>
              </w:rPr>
            </w:pPr>
            <w:r>
              <w:rPr>
                <w:rFonts w:hint="eastAsia" w:ascii="新宋体" w:hAnsi="新宋体" w:eastAsia="新宋体"/>
                <w:sz w:val="24"/>
                <w:szCs w:val="22"/>
                <w:lang w:val="zh-CN"/>
              </w:rPr>
              <w:t>3、电子投标文件和纸质投标文件的内容、格式、水印码、电子签章应一致。</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w:t>
            </w:r>
            <w:r>
              <w:rPr>
                <w:rFonts w:hint="eastAsia" w:hAnsi="宋体"/>
                <w:b/>
                <w:color w:val="000000"/>
                <w:sz w:val="24"/>
                <w:szCs w:val="24"/>
                <w:lang w:val="en-US" w:eastAsia="zh-CN"/>
              </w:rPr>
              <w:t>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7017" w:type="dxa"/>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int="eastAsia" w:hAnsi="宋体" w:cs="宋体"/>
                <w:b/>
                <w:bCs/>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color w:val="auto"/>
                <w:sz w:val="24"/>
              </w:rPr>
            </w:pPr>
            <w:r>
              <w:rPr>
                <w:rFonts w:hint="eastAsia" w:hAnsi="宋体" w:cs="仿宋_GB2312"/>
                <w:color w:val="auto"/>
                <w:sz w:val="24"/>
              </w:rPr>
              <w:t>投标人名称：（盖章）</w:t>
            </w:r>
          </w:p>
          <w:p>
            <w:pPr>
              <w:autoSpaceDE w:val="0"/>
              <w:autoSpaceDN w:val="0"/>
              <w:adjustRightInd w:val="0"/>
              <w:spacing w:line="420" w:lineRule="exact"/>
              <w:jc w:val="left"/>
              <w:rPr>
                <w:rFonts w:hAnsi="宋体" w:cs="黑体"/>
                <w:sz w:val="24"/>
              </w:rPr>
            </w:pPr>
            <w:r>
              <w:rPr>
                <w:rFonts w:hint="eastAsia"/>
                <w:b w:val="0"/>
                <w:bCs w:val="0"/>
                <w:color w:val="auto"/>
                <w:sz w:val="24"/>
              </w:rPr>
              <w:t>投标文件</w:t>
            </w:r>
            <w:r>
              <w:rPr>
                <w:rFonts w:hint="eastAsia" w:hAnsi="宋体" w:cs="仿宋_GB2312"/>
                <w:b w:val="0"/>
                <w:bCs w:val="0"/>
                <w:color w:val="auto"/>
                <w:sz w:val="24"/>
              </w:rPr>
              <w:t>在</w:t>
            </w:r>
            <w:r>
              <w:rPr>
                <w:rFonts w:hint="eastAsia" w:hAnsi="宋体" w:cs="宋体"/>
                <w:b w:val="0"/>
                <w:bCs w:val="0"/>
                <w:color w:val="000000" w:themeColor="text1"/>
                <w:sz w:val="24"/>
                <w:szCs w:val="24"/>
              </w:rPr>
              <w:t>201</w:t>
            </w:r>
            <w:r>
              <w:rPr>
                <w:rFonts w:hint="eastAsia" w:hAnsi="宋体" w:cs="宋体"/>
                <w:b w:val="0"/>
                <w:bCs w:val="0"/>
                <w:color w:val="000000" w:themeColor="text1"/>
                <w:sz w:val="24"/>
                <w:szCs w:val="24"/>
                <w:lang w:val="en-US" w:eastAsia="zh-CN"/>
              </w:rPr>
              <w:t>9</w:t>
            </w:r>
            <w:r>
              <w:rPr>
                <w:rFonts w:hint="eastAsia" w:hAnsi="宋体" w:cs="宋体"/>
                <w:b w:val="0"/>
                <w:bCs w:val="0"/>
                <w:color w:val="000000" w:themeColor="text1"/>
                <w:sz w:val="24"/>
                <w:szCs w:val="24"/>
              </w:rPr>
              <w:t>年</w:t>
            </w:r>
            <w:r>
              <w:rPr>
                <w:rFonts w:hint="eastAsia" w:hAnsi="宋体" w:cs="宋体"/>
                <w:b w:val="0"/>
                <w:bCs w:val="0"/>
                <w:color w:val="000000" w:themeColor="text1"/>
                <w:sz w:val="24"/>
                <w:szCs w:val="24"/>
                <w:lang w:val="en-US" w:eastAsia="zh-CN"/>
              </w:rPr>
              <w:t>2</w:t>
            </w:r>
            <w:r>
              <w:rPr>
                <w:rFonts w:hint="eastAsia" w:hAnsi="宋体" w:cs="宋体"/>
                <w:b w:val="0"/>
                <w:bCs w:val="0"/>
                <w:color w:val="000000" w:themeColor="text1"/>
                <w:sz w:val="24"/>
                <w:szCs w:val="24"/>
              </w:rPr>
              <w:t>月</w:t>
            </w:r>
            <w:r>
              <w:rPr>
                <w:rFonts w:hint="eastAsia" w:hAnsi="宋体" w:cs="宋体"/>
                <w:b w:val="0"/>
                <w:bCs w:val="0"/>
                <w:color w:val="000000" w:themeColor="text1"/>
                <w:sz w:val="24"/>
                <w:szCs w:val="24"/>
                <w:lang w:val="en-US" w:eastAsia="zh-CN"/>
              </w:rPr>
              <w:t>22</w:t>
            </w:r>
            <w:r>
              <w:rPr>
                <w:rFonts w:hint="eastAsia" w:hAnsi="宋体" w:cs="宋体"/>
                <w:b w:val="0"/>
                <w:bCs w:val="0"/>
                <w:color w:val="000000" w:themeColor="text1"/>
                <w:sz w:val="24"/>
                <w:szCs w:val="24"/>
              </w:rPr>
              <w:t>日</w:t>
            </w:r>
            <w:r>
              <w:rPr>
                <w:rFonts w:hint="eastAsia" w:hAnsi="宋体" w:cs="宋体"/>
                <w:b w:val="0"/>
                <w:bCs w:val="0"/>
                <w:color w:val="000000" w:themeColor="text1"/>
                <w:sz w:val="24"/>
                <w:szCs w:val="24"/>
                <w:lang w:val="en-US" w:eastAsia="zh-CN"/>
              </w:rPr>
              <w:t>10</w:t>
            </w:r>
            <w:r>
              <w:rPr>
                <w:rFonts w:hint="eastAsia" w:hAnsi="宋体" w:cs="宋体"/>
                <w:b w:val="0"/>
                <w:bCs w:val="0"/>
                <w:color w:val="000000" w:themeColor="text1"/>
                <w:sz w:val="24"/>
                <w:szCs w:val="24"/>
              </w:rPr>
              <w:t>时</w:t>
            </w:r>
            <w:r>
              <w:rPr>
                <w:rFonts w:hint="eastAsia" w:hAnsi="宋体" w:cs="宋体"/>
                <w:b w:val="0"/>
                <w:bCs w:val="0"/>
                <w:color w:val="000000" w:themeColor="text1"/>
                <w:sz w:val="24"/>
                <w:szCs w:val="24"/>
                <w:lang w:val="en-US" w:eastAsia="zh-CN"/>
              </w:rPr>
              <w:t>30</w:t>
            </w:r>
            <w:r>
              <w:rPr>
                <w:rFonts w:hint="eastAsia" w:hAnsi="宋体" w:cs="宋体"/>
                <w:b w:val="0"/>
                <w:bCs w:val="0"/>
                <w:color w:val="000000" w:themeColor="text1"/>
                <w:sz w:val="24"/>
                <w:szCs w:val="24"/>
              </w:rPr>
              <w:t>分</w:t>
            </w:r>
            <w:r>
              <w:rPr>
                <w:rFonts w:hint="eastAsia" w:hAnsi="宋体" w:cs="仿宋_GB2312"/>
                <w:b w:val="0"/>
                <w:bCs w:val="0"/>
                <w:color w:val="auto"/>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3"/>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7017"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color w:val="000000" w:themeColor="text1"/>
                <w:sz w:val="24"/>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jc w:val="center"/>
              <w:rPr>
                <w:rFonts w:hAnsi="宋体" w:cs="TimesNewRomanPSMT"/>
                <w:sz w:val="24"/>
              </w:rPr>
            </w:pPr>
            <w:r>
              <w:rPr>
                <w:rFonts w:hint="eastAsia" w:ascii="宋体" w:hAnsi="宋体" w:eastAsia="宋体" w:cs="仿宋_GB2312"/>
                <w:sz w:val="24"/>
                <w:szCs w:val="22"/>
                <w:lang w:val="en-US" w:eastAsia="zh-CN"/>
              </w:rPr>
              <w:t>7.4</w:t>
            </w:r>
          </w:p>
        </w:tc>
        <w:tc>
          <w:tcPr>
            <w:tcW w:w="1854" w:type="dxa"/>
            <w:gridSpan w:val="3"/>
            <w:vAlign w:val="center"/>
          </w:tcPr>
          <w:p>
            <w:pPr>
              <w:autoSpaceDE w:val="0"/>
              <w:autoSpaceDN w:val="0"/>
              <w:adjustRightInd w:val="0"/>
              <w:jc w:val="center"/>
              <w:rPr>
                <w:rFonts w:hint="eastAsia" w:hAnsi="宋体" w:cs="仿宋_GB2312"/>
                <w:sz w:val="24"/>
              </w:rPr>
            </w:pPr>
            <w:r>
              <w:rPr>
                <w:rFonts w:hint="eastAsia" w:ascii="宋体" w:hAnsi="宋体" w:eastAsia="宋体" w:cs="仿宋_GB2312"/>
                <w:sz w:val="24"/>
                <w:szCs w:val="22"/>
                <w:lang w:val="en-US" w:eastAsia="zh-CN"/>
              </w:rPr>
              <w:t>履约保证金</w:t>
            </w:r>
          </w:p>
        </w:tc>
        <w:tc>
          <w:tcPr>
            <w:tcW w:w="7017" w:type="dxa"/>
            <w:vAlign w:val="center"/>
          </w:tcPr>
          <w:p>
            <w:pPr>
              <w:autoSpaceDE w:val="0"/>
              <w:autoSpaceDN w:val="0"/>
              <w:adjustRightInd w:val="0"/>
              <w:rPr>
                <w:rFonts w:hint="eastAsia" w:hAnsi="宋体" w:cs="仿宋_GB2312"/>
                <w:sz w:val="24"/>
              </w:rPr>
            </w:pPr>
            <w:r>
              <w:rPr>
                <w:rFonts w:hint="eastAsia" w:ascii="宋体" w:hAnsi="宋体" w:eastAsia="宋体" w:cs="仿宋_GB2312"/>
                <w:sz w:val="24"/>
                <w:szCs w:val="22"/>
                <w:lang w:val="en-US" w:eastAsia="zh-CN"/>
              </w:rPr>
              <w:t>不超过中标合同金额的10%。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int="eastAsia" w:hAnsi="宋体" w:eastAsia="宋体" w:cs="TimesNewRomanPSMT"/>
                <w:sz w:val="24"/>
                <w:lang w:eastAsia="zh-CN"/>
              </w:rPr>
            </w:pPr>
            <w:r>
              <w:rPr>
                <w:rFonts w:hint="eastAsia" w:hAnsi="宋体" w:cs="TimesNewRomanPSMT"/>
                <w:color w:val="auto"/>
                <w:sz w:val="24"/>
              </w:rPr>
              <w:t>类似</w:t>
            </w:r>
            <w:r>
              <w:rPr>
                <w:rFonts w:hint="eastAsia" w:hAnsi="宋体" w:cs="TimesNewRomanPSMT"/>
                <w:color w:val="auto"/>
                <w:sz w:val="24"/>
                <w:lang w:eastAsia="zh-CN"/>
              </w:rPr>
              <w:t>工程</w:t>
            </w:r>
          </w:p>
        </w:tc>
        <w:tc>
          <w:tcPr>
            <w:tcW w:w="7226" w:type="dxa"/>
            <w:gridSpan w:val="2"/>
            <w:vAlign w:val="center"/>
          </w:tcPr>
          <w:p>
            <w:pPr>
              <w:autoSpaceDE w:val="0"/>
              <w:autoSpaceDN w:val="0"/>
              <w:adjustRightInd w:val="0"/>
              <w:spacing w:line="420" w:lineRule="exact"/>
              <w:jc w:val="left"/>
              <w:rPr>
                <w:rFonts w:hint="eastAsia" w:hAnsi="宋体" w:eastAsia="宋体" w:cs="仿宋_GB2312"/>
                <w:sz w:val="24"/>
                <w:lang w:eastAsia="zh-CN"/>
              </w:rPr>
            </w:pPr>
            <w:r>
              <w:rPr>
                <w:rFonts w:hint="eastAsia" w:hAnsi="宋体" w:cs="仿宋_GB2312"/>
                <w:sz w:val="24"/>
                <w:lang w:eastAsia="zh-CN"/>
              </w:rPr>
              <w:t>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854" w:type="dxa"/>
            <w:gridSpan w:val="3"/>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3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int="eastAsia" w:hAnsi="宋体" w:eastAsia="宋体" w:cs="宋体"/>
                      <w:b/>
                      <w:bCs/>
                      <w:sz w:val="24"/>
                      <w:szCs w:val="24"/>
                      <w:lang w:eastAsia="zh-CN"/>
                    </w:rPr>
                  </w:pPr>
                  <w:r>
                    <w:rPr>
                      <w:rFonts w:hint="eastAsia" w:hAnsi="宋体" w:cs="宋体"/>
                      <w:b/>
                      <w:bCs/>
                      <w:sz w:val="24"/>
                      <w:szCs w:val="24"/>
                    </w:rPr>
                    <w:t>大写：</w:t>
                  </w:r>
                  <w:r>
                    <w:rPr>
                      <w:rFonts w:hint="eastAsia" w:hAnsi="宋体" w:cs="宋体"/>
                      <w:b/>
                      <w:bCs/>
                      <w:sz w:val="24"/>
                      <w:szCs w:val="24"/>
                      <w:lang w:val="en-US" w:eastAsia="zh-CN"/>
                    </w:rPr>
                    <w:t>叁佰叁拾捌万柒仟贰佰肆拾圆壹角零分（</w:t>
                  </w:r>
                  <w:r>
                    <w:rPr>
                      <w:rFonts w:hint="eastAsia" w:hAnsi="宋体" w:cs="宋体"/>
                      <w:b/>
                      <w:bCs/>
                      <w:sz w:val="24"/>
                      <w:szCs w:val="24"/>
                    </w:rPr>
                    <w:t>含规费、税金、安全文明措施费）；</w:t>
                  </w:r>
                </w:p>
                <w:p>
                  <w:pPr>
                    <w:spacing w:line="440" w:lineRule="exact"/>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3387240.10</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w:t>
                  </w:r>
                  <w:r>
                    <w:rPr>
                      <w:rFonts w:hint="eastAsia" w:hAnsi="宋体" w:cs="宋体"/>
                      <w:b/>
                      <w:bCs/>
                      <w:sz w:val="24"/>
                      <w:szCs w:val="24"/>
                      <w:lang w:val="en-US" w:eastAsia="zh-CN"/>
                    </w:rPr>
                    <w:t>视为</w:t>
                  </w:r>
                  <w:r>
                    <w:rPr>
                      <w:rFonts w:hint="eastAsia" w:hAnsi="宋体" w:cs="宋体"/>
                      <w:b/>
                      <w:bCs/>
                      <w:sz w:val="24"/>
                      <w:szCs w:val="24"/>
                    </w:rPr>
                    <w:t>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1854" w:type="dxa"/>
            <w:gridSpan w:val="3"/>
            <w:vAlign w:val="center"/>
          </w:tcPr>
          <w:p>
            <w:pPr>
              <w:spacing w:line="240" w:lineRule="auto"/>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w:t>
            </w:r>
            <w:r>
              <w:rPr>
                <w:rFonts w:hint="eastAsia" w:hAnsi="宋体" w:cs="仿宋_GB2312"/>
                <w:sz w:val="24"/>
                <w:lang w:val="en-US" w:eastAsia="zh-CN"/>
              </w:rPr>
              <w:t>3</w:t>
            </w:r>
            <w:r>
              <w:rPr>
                <w:rFonts w:hint="eastAsia" w:hAnsi="宋体" w:cs="仿宋_GB2312"/>
                <w:sz w:val="24"/>
              </w:rPr>
              <w:t>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pStyle w:val="2"/>
        <w:ind w:left="0" w:leftChars="0" w:firstLine="0" w:firstLineChars="0"/>
        <w:rPr>
          <w:rFonts w:hint="eastAsia"/>
        </w:rPr>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2</w:t>
      </w:r>
      <w:r>
        <w:rPr>
          <w:rFonts w:hint="eastAsia" w:hAnsi="宋体" w:cs="仿宋_GB2312"/>
          <w:sz w:val="24"/>
        </w:rPr>
        <w:t xml:space="preserve"> 本招标项目</w:t>
      </w:r>
      <w:r>
        <w:rPr>
          <w:rFonts w:hint="eastAsia" w:hAnsi="宋体" w:cs="仿宋_GB2312"/>
          <w:sz w:val="24"/>
          <w:lang w:val="en-US" w:eastAsia="zh-CN"/>
        </w:rPr>
        <w:t>名称</w:t>
      </w:r>
      <w:r>
        <w:rPr>
          <w:rFonts w:hint="eastAsia" w:hAnsi="宋体" w:cs="仿宋_GB2312"/>
          <w:sz w:val="24"/>
        </w:rPr>
        <w:t>：见投标人须知前附表。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3</w:t>
      </w:r>
      <w:r>
        <w:rPr>
          <w:rFonts w:hint="eastAsia" w:hAnsi="宋体" w:cs="仿宋_GB2312"/>
          <w:sz w:val="24"/>
        </w:rPr>
        <w:t xml:space="preserve"> 本</w:t>
      </w:r>
      <w:r>
        <w:rPr>
          <w:rFonts w:hint="eastAsia" w:hAnsi="宋体" w:cs="仿宋_GB2312"/>
          <w:sz w:val="24"/>
          <w:lang w:val="en-US" w:eastAsia="zh-CN"/>
        </w:rPr>
        <w:t>项目</w:t>
      </w:r>
      <w:r>
        <w:rPr>
          <w:rFonts w:hint="eastAsia" w:hAnsi="宋体" w:cs="仿宋_GB2312"/>
          <w:sz w:val="24"/>
        </w:rPr>
        <w:t>建设地点：见</w:t>
      </w:r>
      <w:r>
        <w:rPr>
          <w:rFonts w:hint="eastAsia" w:hAnsi="宋体" w:cs="仿宋_GB2312"/>
          <w:sz w:val="24"/>
          <w:lang w:val="en-US" w:eastAsia="zh-CN"/>
        </w:rPr>
        <w:t>投标</w:t>
      </w:r>
      <w:r>
        <w:rPr>
          <w:rFonts w:hint="eastAsia" w:hAnsi="宋体" w:cs="仿宋_GB2312"/>
          <w:sz w:val="24"/>
        </w:rPr>
        <w:t>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w:t>
      </w:r>
      <w:r>
        <w:rPr>
          <w:rFonts w:hint="eastAsia" w:hAnsi="宋体" w:cs="仿宋_GB2312"/>
          <w:sz w:val="24"/>
          <w:lang w:val="en-US" w:eastAsia="zh-CN"/>
        </w:rPr>
        <w:t xml:space="preserve">3 </w:t>
      </w:r>
      <w:r>
        <w:rPr>
          <w:rFonts w:hint="eastAsia" w:hAnsi="宋体" w:cs="仿宋_GB2312"/>
          <w:sz w:val="24"/>
        </w:rPr>
        <w:t>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w:t>
      </w:r>
      <w:r>
        <w:rPr>
          <w:rFonts w:hint="eastAsia" w:hAnsi="宋体" w:cs="宋体"/>
          <w:b/>
          <w:sz w:val="24"/>
          <w:lang w:eastAsia="zh-CN"/>
        </w:rPr>
        <w:t>项目经理</w:t>
      </w:r>
      <w:r>
        <w:rPr>
          <w:rFonts w:hint="eastAsia" w:hAnsi="宋体" w:cs="宋体"/>
          <w:b/>
          <w:sz w:val="24"/>
        </w:rPr>
        <w:t>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lang w:eastAsia="zh-CN"/>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44974503"/>
      <w:bookmarkStart w:id="10" w:name="_Toc152042311"/>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79632553"/>
      <w:bookmarkStart w:id="13" w:name="_Toc152045536"/>
      <w:bookmarkStart w:id="14" w:name="_Toc152042312"/>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2314"/>
      <w:bookmarkStart w:id="21" w:name="_Toc144974506"/>
      <w:bookmarkStart w:id="22" w:name="_Toc179632555"/>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w:t>
      </w:r>
      <w:r>
        <w:rPr>
          <w:rFonts w:hint="eastAsia"/>
          <w:sz w:val="24"/>
          <w:lang w:val="en-US" w:eastAsia="zh-CN"/>
        </w:rPr>
        <w:t>6</w:t>
      </w:r>
      <w:r>
        <w:rPr>
          <w:rFonts w:hint="eastAsia"/>
          <w:sz w:val="24"/>
        </w:rPr>
        <w:t>）技术标准和要求；</w:t>
      </w:r>
    </w:p>
    <w:p>
      <w:pPr>
        <w:spacing w:line="450" w:lineRule="exact"/>
        <w:ind w:firstLine="410" w:firstLineChars="171"/>
        <w:rPr>
          <w:sz w:val="24"/>
        </w:rPr>
      </w:pPr>
      <w:r>
        <w:rPr>
          <w:rFonts w:hint="eastAsia"/>
          <w:sz w:val="24"/>
        </w:rPr>
        <w:t>（</w:t>
      </w:r>
      <w:r>
        <w:rPr>
          <w:rFonts w:hint="eastAsia"/>
          <w:sz w:val="24"/>
          <w:lang w:val="en-US" w:eastAsia="zh-CN"/>
        </w:rPr>
        <w:t>7</w:t>
      </w:r>
      <w:r>
        <w:rPr>
          <w:rFonts w:hint="eastAsia"/>
          <w:sz w:val="24"/>
        </w:rPr>
        <w:t>）投标文件格式；</w:t>
      </w:r>
    </w:p>
    <w:p>
      <w:pPr>
        <w:spacing w:line="450" w:lineRule="exact"/>
        <w:ind w:firstLine="410" w:firstLineChars="171"/>
        <w:rPr>
          <w:sz w:val="24"/>
        </w:rPr>
      </w:pPr>
      <w:r>
        <w:rPr>
          <w:rFonts w:hint="eastAsia"/>
          <w:sz w:val="24"/>
        </w:rPr>
        <w:t>（</w:t>
      </w:r>
      <w:r>
        <w:rPr>
          <w:rFonts w:hint="eastAsia"/>
          <w:sz w:val="24"/>
          <w:lang w:val="en-US" w:eastAsia="zh-CN"/>
        </w:rPr>
        <w:t>8</w:t>
      </w:r>
      <w:r>
        <w:rPr>
          <w:rFonts w:hint="eastAsia"/>
          <w:sz w:val="24"/>
        </w:rPr>
        <w:t>）投标人须知前附表规定的其他材料；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44974514"/>
      <w:bookmarkStart w:id="33" w:name="_Toc152042322"/>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（11）投标人须知前附表规定的其它材料；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w:t>
      </w:r>
      <w:r>
        <w:rPr>
          <w:rFonts w:hint="eastAsia" w:hAnsi="宋体" w:cs="宋体"/>
          <w:sz w:val="24"/>
          <w:lang w:eastAsia="zh-CN"/>
        </w:rPr>
        <w:t>、</w:t>
      </w:r>
      <w:r>
        <w:rPr>
          <w:rFonts w:hint="eastAsia" w:hAnsi="宋体" w:cs="宋体"/>
          <w:sz w:val="24"/>
          <w:lang w:val="en-US" w:eastAsia="zh-CN"/>
        </w:rPr>
        <w:t>履约保证金转账凭证</w:t>
      </w:r>
      <w:r>
        <w:rPr>
          <w:rFonts w:hint="eastAsia" w:hAnsi="宋体" w:cs="宋体"/>
          <w:sz w:val="24"/>
        </w:rPr>
        <w:t>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int="eastAsia"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44974521"/>
      <w:bookmarkStart w:id="39" w:name="_Toc152042329"/>
      <w:bookmarkStart w:id="40" w:name="_Toc152045553"/>
      <w:bookmarkStart w:id="41" w:name="_Toc17963257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w:t>
      </w:r>
      <w:r>
        <w:rPr>
          <w:rFonts w:hint="eastAsia" w:hAnsi="宋体" w:cs="宋体"/>
          <w:sz w:val="24"/>
          <w:lang w:val="en-US" w:eastAsia="zh-CN"/>
        </w:rPr>
        <w:t>七</w:t>
      </w:r>
      <w:r>
        <w:rPr>
          <w:rFonts w:hint="eastAsia" w:hAnsi="宋体" w:cs="宋体"/>
          <w:sz w:val="24"/>
        </w:rPr>
        <w:t>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w:t>
      </w:r>
      <w:r>
        <w:rPr>
          <w:rFonts w:hint="eastAsia" w:hAnsi="宋体"/>
          <w:color w:val="000000"/>
          <w:sz w:val="24"/>
          <w:szCs w:val="24"/>
          <w:lang w:val="en-US" w:eastAsia="zh-CN"/>
        </w:rPr>
        <w:t>1</w:t>
      </w:r>
      <w:r>
        <w:rPr>
          <w:rFonts w:hint="eastAsia" w:hAnsi="宋体"/>
          <w:color w:val="000000"/>
          <w:sz w:val="24"/>
          <w:szCs w:val="24"/>
        </w:rPr>
        <w:t>”，按招标文件要求制作电子投标文件（包括含工程量清单的商务标投标文件）。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6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w:t>
      </w:r>
      <w:r>
        <w:rPr>
          <w:rFonts w:hint="eastAsia" w:hAnsi="宋体" w:cs="宋体"/>
          <w:color w:val="auto"/>
          <w:sz w:val="24"/>
        </w:rPr>
        <w:t>，</w:t>
      </w:r>
      <w:r>
        <w:rPr>
          <w:rFonts w:hint="eastAsia" w:hAnsi="宋体" w:cs="宋体"/>
          <w:color w:val="auto"/>
          <w:sz w:val="24"/>
          <w:szCs w:val="22"/>
        </w:rPr>
        <w:t>法定代表人或委托代理人签名</w:t>
      </w:r>
      <w:r>
        <w:rPr>
          <w:rFonts w:hint="eastAsia" w:hAnsi="宋体" w:cs="宋体"/>
          <w:color w:val="auto"/>
          <w:sz w:val="24"/>
          <w:szCs w:val="22"/>
          <w:lang w:val="en-US" w:eastAsia="zh-CN"/>
        </w:rPr>
        <w:t>,</w:t>
      </w:r>
      <w:r>
        <w:rPr>
          <w:rFonts w:hint="eastAsia" w:hAnsi="宋体" w:cs="宋体"/>
          <w:sz w:val="24"/>
        </w:rPr>
        <w:t>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5569"/>
      <w:bookmarkStart w:id="56" w:name="_Toc179632587"/>
      <w:bookmarkStart w:id="57" w:name="_Toc152042345"/>
      <w:bookmarkStart w:id="58" w:name="_Toc14497453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jc w:val="left"/>
        <w:outlineLvl w:val="0"/>
        <w:rPr>
          <w:rFonts w:hint="eastAsia" w:ascii="宋体" w:hAnsi="宋体" w:eastAsia="宋体" w:cs="宋体"/>
          <w:b/>
          <w:sz w:val="24"/>
          <w:szCs w:val="22"/>
          <w:lang w:val="en-US" w:eastAsia="zh-CN"/>
        </w:rPr>
      </w:pPr>
      <w:r>
        <w:rPr>
          <w:rFonts w:hint="eastAsia" w:ascii="宋体" w:hAnsi="宋体" w:eastAsia="宋体" w:cs="宋体"/>
          <w:b/>
          <w:sz w:val="24"/>
          <w:szCs w:val="22"/>
          <w:lang w:val="en-US" w:eastAsia="zh-CN"/>
        </w:rPr>
        <w:t>7.4履约保证金</w:t>
      </w:r>
    </w:p>
    <w:p>
      <w:pPr>
        <w:autoSpaceDE w:val="0"/>
        <w:autoSpaceDN w:val="0"/>
        <w:spacing w:line="440" w:lineRule="exact"/>
        <w:ind w:firstLine="480" w:firstLineChars="200"/>
        <w:jc w:val="left"/>
        <w:outlineLvl w:val="0"/>
        <w:rPr>
          <w:rFonts w:hint="eastAsia" w:ascii="宋体" w:hAnsi="宋体" w:eastAsia="宋体" w:cs="宋体"/>
          <w:sz w:val="24"/>
          <w:szCs w:val="22"/>
        </w:rPr>
      </w:pPr>
      <w:r>
        <w:rPr>
          <w:rFonts w:hint="eastAsia" w:ascii="宋体" w:hAnsi="宋体" w:eastAsia="宋体" w:cs="宋体"/>
          <w:sz w:val="24"/>
          <w:szCs w:val="22"/>
          <w:lang w:val="en-US" w:eastAsia="zh-CN"/>
        </w:rPr>
        <w:t>7.4.1</w:t>
      </w:r>
      <w:r>
        <w:rPr>
          <w:rFonts w:hint="eastAsia" w:ascii="宋体" w:hAnsi="宋体" w:eastAsia="宋体" w:cs="宋体"/>
          <w:sz w:val="24"/>
          <w:szCs w:val="22"/>
        </w:rPr>
        <w:t xml:space="preserve">履约保证金提交方式 </w:t>
      </w:r>
    </w:p>
    <w:p>
      <w:pPr>
        <w:autoSpaceDE w:val="0"/>
        <w:autoSpaceDN w:val="0"/>
        <w:spacing w:line="440" w:lineRule="exact"/>
        <w:ind w:firstLine="480" w:firstLineChars="200"/>
        <w:jc w:val="left"/>
        <w:outlineLvl w:val="0"/>
        <w:rPr>
          <w:rFonts w:hint="eastAsia" w:ascii="宋体" w:hAnsi="宋体" w:eastAsia="宋体" w:cs="宋体"/>
          <w:sz w:val="24"/>
          <w:szCs w:val="22"/>
        </w:rPr>
      </w:pPr>
      <w:r>
        <w:rPr>
          <w:rFonts w:hint="eastAsia" w:ascii="宋体" w:hAnsi="宋体" w:eastAsia="宋体" w:cs="宋体"/>
          <w:sz w:val="24"/>
          <w:szCs w:val="22"/>
        </w:rPr>
        <w:t xml:space="preserve">1、以网银、银行转账支票、银行电汇方式提交。  </w:t>
      </w:r>
    </w:p>
    <w:p>
      <w:pPr>
        <w:autoSpaceDE w:val="0"/>
        <w:autoSpaceDN w:val="0"/>
        <w:spacing w:line="440" w:lineRule="exact"/>
        <w:ind w:firstLine="480" w:firstLineChars="200"/>
        <w:jc w:val="left"/>
        <w:outlineLvl w:val="0"/>
        <w:rPr>
          <w:rFonts w:hint="eastAsia" w:ascii="宋体" w:hAnsi="宋体" w:eastAsia="宋体" w:cs="宋体"/>
          <w:sz w:val="24"/>
          <w:szCs w:val="22"/>
        </w:rPr>
      </w:pPr>
      <w:r>
        <w:rPr>
          <w:rFonts w:hint="eastAsia" w:ascii="宋体" w:hAnsi="宋体" w:eastAsia="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int="eastAsia" w:ascii="宋体" w:hAnsi="宋体" w:eastAsia="宋体" w:cs="宋体"/>
          <w:sz w:val="24"/>
          <w:szCs w:val="22"/>
        </w:rPr>
      </w:pPr>
      <w:r>
        <w:rPr>
          <w:rFonts w:hint="eastAsia" w:ascii="宋体" w:hAnsi="宋体" w:eastAsia="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int="eastAsia" w:ascii="宋体" w:hAnsi="宋体" w:eastAsia="宋体" w:cs="宋体"/>
          <w:sz w:val="24"/>
          <w:szCs w:val="22"/>
        </w:rPr>
      </w:pPr>
      <w:r>
        <w:rPr>
          <w:rFonts w:hint="eastAsia" w:ascii="宋体" w:hAnsi="宋体" w:eastAsia="宋体" w:cs="宋体"/>
          <w:sz w:val="24"/>
          <w:szCs w:val="22"/>
          <w:lang w:val="en-US" w:eastAsia="zh-CN"/>
        </w:rPr>
        <w:t>7.4.2</w:t>
      </w:r>
      <w:r>
        <w:rPr>
          <w:rFonts w:hint="eastAsia" w:ascii="宋体" w:hAnsi="宋体" w:eastAsia="宋体" w:cs="宋体"/>
          <w:sz w:val="24"/>
          <w:szCs w:val="22"/>
        </w:rPr>
        <w:t xml:space="preserve">履约保证金提交比例和数额 </w:t>
      </w:r>
    </w:p>
    <w:p>
      <w:pPr>
        <w:autoSpaceDE w:val="0"/>
        <w:autoSpaceDN w:val="0"/>
        <w:spacing w:line="440" w:lineRule="exact"/>
        <w:ind w:firstLine="480" w:firstLineChars="200"/>
        <w:jc w:val="left"/>
        <w:outlineLvl w:val="0"/>
        <w:rPr>
          <w:rFonts w:hint="eastAsia" w:ascii="宋体" w:hAnsi="宋体" w:eastAsia="宋体" w:cs="宋体"/>
          <w:sz w:val="24"/>
          <w:szCs w:val="22"/>
        </w:rPr>
      </w:pPr>
      <w:r>
        <w:rPr>
          <w:rFonts w:hint="eastAsia" w:ascii="宋体" w:hAnsi="宋体" w:eastAsia="宋体" w:cs="宋体"/>
          <w:sz w:val="24"/>
          <w:szCs w:val="22"/>
        </w:rPr>
        <w:t>履约保证金数额不得超过中标合同金额的10%。</w:t>
      </w:r>
    </w:p>
    <w:p>
      <w:pPr>
        <w:autoSpaceDE w:val="0"/>
        <w:autoSpaceDN w:val="0"/>
        <w:spacing w:line="440" w:lineRule="exact"/>
        <w:ind w:firstLine="480" w:firstLineChars="200"/>
        <w:jc w:val="left"/>
        <w:outlineLvl w:val="0"/>
        <w:rPr>
          <w:rFonts w:hint="eastAsia" w:ascii="宋体" w:hAnsi="宋体" w:eastAsia="宋体" w:cs="宋体"/>
          <w:sz w:val="24"/>
          <w:szCs w:val="22"/>
        </w:rPr>
      </w:pPr>
      <w:r>
        <w:rPr>
          <w:rFonts w:hint="eastAsia" w:ascii="宋体" w:hAnsi="宋体" w:eastAsia="宋体" w:cs="宋体"/>
          <w:sz w:val="24"/>
          <w:szCs w:val="22"/>
          <w:lang w:val="en-US" w:eastAsia="zh-CN"/>
        </w:rPr>
        <w:t>7.4.3</w:t>
      </w:r>
      <w:r>
        <w:rPr>
          <w:rFonts w:hint="eastAsia" w:ascii="宋体" w:hAnsi="宋体" w:eastAsia="宋体" w:cs="宋体"/>
          <w:sz w:val="24"/>
          <w:szCs w:val="22"/>
        </w:rPr>
        <w:t xml:space="preserve"> 履约保证金的退还 </w:t>
      </w:r>
    </w:p>
    <w:p>
      <w:pPr>
        <w:autoSpaceDE w:val="0"/>
        <w:autoSpaceDN w:val="0"/>
        <w:spacing w:line="440" w:lineRule="exact"/>
        <w:ind w:firstLine="480" w:firstLineChars="200"/>
        <w:jc w:val="left"/>
        <w:outlineLvl w:val="0"/>
        <w:rPr>
          <w:rFonts w:hint="eastAsia" w:ascii="宋体" w:hAnsi="宋体" w:eastAsia="宋体" w:cs="宋体"/>
          <w:sz w:val="24"/>
          <w:szCs w:val="22"/>
        </w:rPr>
      </w:pPr>
      <w:r>
        <w:rPr>
          <w:rFonts w:hint="eastAsia" w:ascii="宋体" w:hAnsi="宋体" w:eastAsia="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int="eastAsia" w:ascii="宋体" w:hAnsi="宋体" w:eastAsia="宋体" w:cs="宋体"/>
          <w:sz w:val="24"/>
          <w:szCs w:val="22"/>
        </w:rPr>
      </w:pPr>
      <w:r>
        <w:rPr>
          <w:rFonts w:hint="eastAsia" w:ascii="宋体" w:hAnsi="宋体" w:eastAsia="宋体" w:cs="宋体"/>
          <w:sz w:val="24"/>
          <w:szCs w:val="22"/>
        </w:rPr>
        <w:t xml:space="preserve">2、中标人因发生质疑、投诉、举报或有关部门立案调查的，中心依据相关行政监督部门的意见暂停退还或没收其履约保证金，待行政监督部门对相关情况处置后，按照有关规定办理。 </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beforeLines="100" w:afterLines="100" w:line="400" w:lineRule="exact"/>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spacing w:beforeLines="100" w:afterLines="100" w:line="400" w:lineRule="exact"/>
        <w:rPr>
          <w:rFonts w:hint="eastAsia"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left="0" w:leftChars="0" w:firstLine="0" w:firstLineChars="0"/>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pStyle w:val="2"/>
        <w:ind w:firstLine="340"/>
      </w:pPr>
    </w:p>
    <w:p>
      <w:pPr>
        <w:pStyle w:val="2"/>
        <w:ind w:firstLine="340"/>
      </w:pPr>
    </w:p>
    <w:p>
      <w:pPr>
        <w:pStyle w:val="2"/>
        <w:ind w:firstLine="340"/>
      </w:pPr>
    </w:p>
    <w:p>
      <w:pPr>
        <w:numPr>
          <w:ilvl w:val="0"/>
          <w:numId w:val="0"/>
        </w:numPr>
        <w:spacing w:line="420" w:lineRule="exact"/>
        <w:jc w:val="both"/>
        <w:rPr>
          <w:rFonts w:hint="eastAsia" w:hAnsi="宋体"/>
          <w:b/>
          <w:sz w:val="36"/>
          <w:szCs w:val="36"/>
          <w:lang w:val="en-US" w:eastAsia="zh-CN"/>
        </w:rPr>
      </w:pPr>
    </w:p>
    <w:p>
      <w:pPr>
        <w:numPr>
          <w:ilvl w:val="0"/>
          <w:numId w:val="0"/>
        </w:numPr>
        <w:spacing w:line="420" w:lineRule="exact"/>
        <w:ind w:firstLine="2160" w:firstLineChars="600"/>
        <w:jc w:val="both"/>
        <w:rPr>
          <w:rFonts w:ascii="新宋体" w:hAnsi="新宋体" w:eastAsia="新宋体" w:cs="新宋体"/>
          <w:b/>
          <w:bCs/>
          <w:sz w:val="36"/>
          <w:szCs w:val="36"/>
        </w:rPr>
      </w:pPr>
      <w:r>
        <w:rPr>
          <w:rFonts w:hint="eastAsia" w:hAnsi="宋体"/>
          <w:b/>
          <w:sz w:val="36"/>
          <w:szCs w:val="36"/>
          <w:lang w:val="en-US" w:eastAsia="zh-CN"/>
        </w:rPr>
        <w:t xml:space="preserve">第三章   </w:t>
      </w: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数量</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2833453"/>
            <w:bookmarkStart w:id="72" w:name="_Toc270931534"/>
            <w:bookmarkStart w:id="73" w:name="_Toc295572535"/>
            <w:bookmarkStart w:id="74" w:name="_Toc273546398"/>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color w:val="auto"/>
          <w:sz w:val="24"/>
          <w:szCs w:val="24"/>
        </w:rPr>
      </w:pPr>
      <w:r>
        <w:rPr>
          <w:rFonts w:hint="eastAsia" w:cs="宋体"/>
          <w:b/>
          <w:bCs/>
          <w:color w:val="auto"/>
          <w:sz w:val="24"/>
          <w:szCs w:val="24"/>
        </w:rPr>
        <w:t>（四）综合（信用）标的评标分值（20分）</w:t>
      </w:r>
    </w:p>
    <w:p>
      <w:pPr>
        <w:snapToGrid w:val="0"/>
        <w:spacing w:line="384" w:lineRule="auto"/>
        <w:ind w:firstLine="480" w:firstLineChars="200"/>
        <w:rPr>
          <w:rFonts w:cs="宋体"/>
          <w:b/>
          <w:bCs/>
          <w:color w:val="auto"/>
          <w:sz w:val="24"/>
          <w:szCs w:val="24"/>
        </w:rPr>
      </w:pPr>
      <w:r>
        <w:rPr>
          <w:rFonts w:hint="eastAsia" w:cs="宋体"/>
          <w:b/>
          <w:bCs/>
          <w:color w:val="auto"/>
          <w:sz w:val="24"/>
          <w:szCs w:val="24"/>
        </w:rPr>
        <w:t>1、项目班子配备  0-</w:t>
      </w:r>
      <w:r>
        <w:rPr>
          <w:rFonts w:hint="eastAsia" w:cs="宋体"/>
          <w:b/>
          <w:bCs/>
          <w:color w:val="auto"/>
          <w:sz w:val="24"/>
          <w:szCs w:val="24"/>
          <w:lang w:val="en-US" w:eastAsia="zh-CN"/>
        </w:rPr>
        <w:t>6</w:t>
      </w:r>
      <w:r>
        <w:rPr>
          <w:rFonts w:hint="eastAsia" w:cs="宋体"/>
          <w:b/>
          <w:bCs/>
          <w:color w:val="auto"/>
          <w:sz w:val="24"/>
          <w:szCs w:val="24"/>
        </w:rPr>
        <w:t>分</w:t>
      </w:r>
    </w:p>
    <w:p>
      <w:pPr>
        <w:snapToGrid w:val="0"/>
        <w:spacing w:line="360" w:lineRule="auto"/>
        <w:ind w:firstLine="903" w:firstLineChars="0"/>
        <w:rPr>
          <w:rFonts w:hint="eastAsia" w:hAnsi="宋体" w:cs="宋体"/>
          <w:color w:val="0000FF"/>
          <w:sz w:val="24"/>
          <w:szCs w:val="24"/>
        </w:rPr>
      </w:pPr>
      <w:r>
        <w:rPr>
          <w:rFonts w:hint="eastAsia" w:hAnsi="宋体" w:cs="宋体"/>
          <w:color w:val="auto"/>
          <w:sz w:val="24"/>
          <w:szCs w:val="24"/>
        </w:rPr>
        <w:t>1.1拟派项目负责人为中级</w:t>
      </w:r>
      <w:r>
        <w:rPr>
          <w:rFonts w:hint="eastAsia" w:hAnsi="宋体" w:cs="宋体"/>
          <w:color w:val="auto"/>
          <w:sz w:val="24"/>
          <w:szCs w:val="24"/>
          <w:lang w:eastAsia="zh-CN"/>
        </w:rPr>
        <w:t>以上</w:t>
      </w:r>
      <w:r>
        <w:rPr>
          <w:rFonts w:hint="eastAsia" w:hAnsi="宋体" w:cs="宋体"/>
          <w:color w:val="auto"/>
          <w:sz w:val="24"/>
          <w:szCs w:val="24"/>
          <w:lang w:val="en-US" w:eastAsia="zh-CN"/>
        </w:rPr>
        <w:t>职称</w:t>
      </w:r>
      <w:r>
        <w:rPr>
          <w:rFonts w:hint="eastAsia" w:hAnsi="宋体" w:cs="宋体"/>
          <w:color w:val="auto"/>
          <w:sz w:val="24"/>
          <w:szCs w:val="24"/>
        </w:rPr>
        <w:t>得2分；</w:t>
      </w:r>
    </w:p>
    <w:p>
      <w:pPr>
        <w:snapToGrid w:val="0"/>
        <w:spacing w:line="360" w:lineRule="auto"/>
        <w:ind w:firstLine="903" w:firstLineChars="0"/>
        <w:rPr>
          <w:rFonts w:hAnsi="宋体" w:cs="宋体"/>
          <w:color w:val="auto"/>
          <w:sz w:val="24"/>
          <w:szCs w:val="24"/>
        </w:rPr>
      </w:pPr>
      <w:r>
        <w:rPr>
          <w:rFonts w:hint="eastAsia" w:hAnsi="宋体" w:cs="宋体"/>
          <w:color w:val="auto"/>
          <w:sz w:val="24"/>
          <w:szCs w:val="24"/>
        </w:rPr>
        <w:t>1.2项目班子人员中施工员、质量员、安全员、资料员、材料员、</w:t>
      </w:r>
      <w:r>
        <w:rPr>
          <w:rFonts w:hint="eastAsia" w:hAnsi="宋体" w:cs="宋体"/>
          <w:color w:val="auto"/>
          <w:sz w:val="24"/>
          <w:szCs w:val="24"/>
          <w:lang w:eastAsia="zh-CN"/>
        </w:rPr>
        <w:t>预算</w:t>
      </w:r>
      <w:r>
        <w:rPr>
          <w:rFonts w:hint="eastAsia" w:hAnsi="宋体" w:cs="宋体"/>
          <w:color w:val="auto"/>
          <w:sz w:val="24"/>
          <w:szCs w:val="24"/>
        </w:rPr>
        <w:t>员</w:t>
      </w:r>
      <w:r>
        <w:rPr>
          <w:rFonts w:hint="eastAsia" w:hAnsi="宋体" w:cs="宋体"/>
          <w:color w:val="auto"/>
          <w:sz w:val="24"/>
          <w:szCs w:val="24"/>
          <w:lang w:eastAsia="zh-CN"/>
        </w:rPr>
        <w:t>、</w:t>
      </w:r>
      <w:r>
        <w:rPr>
          <w:rFonts w:hint="eastAsia" w:hAnsi="宋体" w:cs="宋体"/>
          <w:color w:val="auto"/>
          <w:sz w:val="24"/>
          <w:szCs w:val="24"/>
        </w:rPr>
        <w:t>绿化工、花卉工配备齐全，每人每证得0.5分，最高得4分。（以证书为准）。</w:t>
      </w:r>
    </w:p>
    <w:p>
      <w:pPr>
        <w:snapToGrid w:val="0"/>
        <w:spacing w:line="384" w:lineRule="auto"/>
        <w:ind w:firstLine="480" w:firstLineChars="200"/>
        <w:rPr>
          <w:rFonts w:cs="宋体"/>
          <w:b/>
          <w:bCs/>
          <w:sz w:val="24"/>
          <w:szCs w:val="24"/>
        </w:rPr>
      </w:pPr>
      <w:r>
        <w:rPr>
          <w:rFonts w:hint="eastAsia" w:cs="宋体"/>
          <w:b/>
          <w:bCs/>
          <w:sz w:val="24"/>
          <w:szCs w:val="24"/>
        </w:rPr>
        <w:t>2、企业综合信用    0-</w:t>
      </w:r>
      <w:r>
        <w:rPr>
          <w:rFonts w:hint="eastAsia" w:cs="宋体"/>
          <w:b/>
          <w:bCs/>
          <w:sz w:val="24"/>
          <w:szCs w:val="24"/>
          <w:lang w:val="en-US" w:eastAsia="zh-CN"/>
        </w:rPr>
        <w:t>7</w:t>
      </w:r>
      <w:r>
        <w:rPr>
          <w:rFonts w:hint="eastAsia" w:cs="宋体"/>
          <w:b/>
          <w:bCs/>
          <w:sz w:val="24"/>
          <w:szCs w:val="24"/>
        </w:rPr>
        <w:t>分</w:t>
      </w:r>
    </w:p>
    <w:p>
      <w:pPr>
        <w:snapToGrid w:val="0"/>
        <w:spacing w:line="360" w:lineRule="auto"/>
        <w:ind w:firstLine="484"/>
        <w:rPr>
          <w:rFonts w:hint="eastAsia" w:hAnsi="宋体" w:cs="宋体"/>
          <w:sz w:val="24"/>
          <w:szCs w:val="24"/>
        </w:rPr>
      </w:pPr>
      <w:r>
        <w:rPr>
          <w:rFonts w:hint="eastAsia" w:hAnsi="宋体" w:cs="宋体"/>
          <w:sz w:val="24"/>
          <w:szCs w:val="24"/>
        </w:rPr>
        <w:t xml:space="preserve"> 2.1企业近年来</w:t>
      </w:r>
      <w:r>
        <w:rPr>
          <w:rFonts w:hint="eastAsia" w:hAnsi="宋体" w:cs="宋体"/>
          <w:sz w:val="24"/>
          <w:szCs w:val="24"/>
          <w:lang w:val="en-US" w:eastAsia="zh-CN"/>
        </w:rPr>
        <w:t>承建过</w:t>
      </w:r>
      <w:r>
        <w:rPr>
          <w:rFonts w:hint="eastAsia" w:hAnsi="宋体" w:cs="宋体"/>
          <w:sz w:val="24"/>
          <w:szCs w:val="24"/>
        </w:rPr>
        <w:t>类似工程项目</w:t>
      </w:r>
      <w:r>
        <w:rPr>
          <w:rFonts w:hint="eastAsia" w:hAnsi="宋体" w:cs="宋体"/>
          <w:sz w:val="24"/>
          <w:szCs w:val="24"/>
          <w:lang w:val="en-US" w:eastAsia="zh-CN"/>
        </w:rPr>
        <w:t>的</w:t>
      </w:r>
      <w:r>
        <w:rPr>
          <w:rFonts w:hint="eastAsia" w:hAnsi="宋体" w:cs="宋体"/>
          <w:sz w:val="24"/>
          <w:szCs w:val="24"/>
        </w:rPr>
        <w:t>，每项得1分，本项最高得</w:t>
      </w:r>
      <w:r>
        <w:rPr>
          <w:rFonts w:hint="eastAsia" w:hAnsi="宋体" w:cs="宋体"/>
          <w:sz w:val="24"/>
          <w:szCs w:val="24"/>
          <w:lang w:val="en-US" w:eastAsia="zh-CN"/>
        </w:rPr>
        <w:t>2</w:t>
      </w:r>
      <w:r>
        <w:rPr>
          <w:rFonts w:hint="eastAsia" w:hAnsi="宋体" w:cs="宋体"/>
          <w:sz w:val="24"/>
          <w:szCs w:val="24"/>
        </w:rPr>
        <w:t>分。【提供施工合同</w:t>
      </w:r>
      <w:r>
        <w:rPr>
          <w:rFonts w:hint="eastAsia" w:hAnsi="宋体" w:cs="宋体"/>
          <w:sz w:val="24"/>
          <w:szCs w:val="24"/>
          <w:lang w:eastAsia="zh-CN"/>
        </w:rPr>
        <w:t>、</w:t>
      </w:r>
      <w:r>
        <w:rPr>
          <w:rFonts w:hint="eastAsia" w:hAnsi="宋体" w:cs="宋体"/>
          <w:sz w:val="24"/>
          <w:szCs w:val="24"/>
        </w:rPr>
        <w:t>中标通知书</w:t>
      </w:r>
      <w:r>
        <w:rPr>
          <w:rFonts w:hint="eastAsia" w:hAnsi="宋体" w:cs="宋体"/>
          <w:sz w:val="24"/>
          <w:szCs w:val="24"/>
          <w:lang w:val="en-US" w:eastAsia="zh-CN"/>
        </w:rPr>
        <w:t>和中标公示网页截图</w:t>
      </w:r>
      <w:r>
        <w:rPr>
          <w:rFonts w:hint="eastAsia" w:hAnsi="宋体" w:cs="宋体"/>
          <w:sz w:val="24"/>
          <w:szCs w:val="24"/>
        </w:rPr>
        <w:t>（或施工合同</w:t>
      </w:r>
      <w:r>
        <w:rPr>
          <w:rFonts w:hint="eastAsia" w:hAnsi="宋体" w:cs="宋体"/>
          <w:sz w:val="24"/>
          <w:szCs w:val="24"/>
          <w:lang w:eastAsia="zh-CN"/>
        </w:rPr>
        <w:t>、</w:t>
      </w:r>
      <w:r>
        <w:rPr>
          <w:rFonts w:hint="eastAsia" w:hAnsi="宋体" w:cs="宋体"/>
          <w:sz w:val="24"/>
          <w:szCs w:val="24"/>
        </w:rPr>
        <w:t>竣工验收备案表</w:t>
      </w:r>
      <w:r>
        <w:rPr>
          <w:rFonts w:hint="eastAsia" w:hAnsi="宋体" w:cs="宋体"/>
          <w:sz w:val="24"/>
          <w:szCs w:val="24"/>
          <w:lang w:val="en-US" w:eastAsia="zh-CN"/>
        </w:rPr>
        <w:t>和中标公示网页截图</w:t>
      </w:r>
      <w:r>
        <w:rPr>
          <w:rFonts w:hint="eastAsia" w:hAnsi="宋体" w:cs="宋体"/>
          <w:sz w:val="24"/>
          <w:szCs w:val="24"/>
        </w:rPr>
        <w:t>）】</w:t>
      </w:r>
    </w:p>
    <w:p>
      <w:pPr>
        <w:snapToGrid w:val="0"/>
        <w:spacing w:line="360" w:lineRule="auto"/>
        <w:ind w:firstLine="484"/>
        <w:rPr>
          <w:rFonts w:hint="eastAsia" w:hAnsi="宋体" w:cs="宋体"/>
          <w:sz w:val="24"/>
          <w:szCs w:val="24"/>
          <w:lang w:val="en-US" w:eastAsia="zh-CN"/>
        </w:rPr>
      </w:pPr>
      <w:r>
        <w:rPr>
          <w:rFonts w:hint="eastAsia" w:hAnsi="宋体" w:cs="宋体"/>
          <w:sz w:val="24"/>
          <w:szCs w:val="24"/>
        </w:rPr>
        <w:t>2.2近年来企业曾荣获市级及以上建设行政主管部门或行业协会颁发的先进</w:t>
      </w:r>
      <w:r>
        <w:rPr>
          <w:rFonts w:hint="eastAsia" w:hAnsi="宋体" w:cs="宋体"/>
          <w:sz w:val="24"/>
          <w:szCs w:val="24"/>
          <w:lang w:eastAsia="zh-CN"/>
        </w:rPr>
        <w:t>集体并荣获</w:t>
      </w:r>
      <w:r>
        <w:rPr>
          <w:rFonts w:hint="eastAsia" w:hAnsi="宋体" w:cs="宋体"/>
          <w:sz w:val="24"/>
          <w:szCs w:val="24"/>
          <w:lang w:val="en-US" w:eastAsia="zh-CN"/>
        </w:rPr>
        <w:t>优质工程者得2分，最高得2分。（提供证书和同级奖励文件）。</w:t>
      </w:r>
    </w:p>
    <w:p>
      <w:pPr>
        <w:snapToGrid w:val="0"/>
        <w:spacing w:line="360" w:lineRule="auto"/>
        <w:ind w:firstLine="484"/>
        <w:rPr>
          <w:rFonts w:hint="eastAsia" w:cs="宋体"/>
          <w:b/>
          <w:bCs/>
          <w:sz w:val="24"/>
          <w:szCs w:val="24"/>
        </w:rPr>
      </w:pPr>
      <w:r>
        <w:rPr>
          <w:rFonts w:hint="eastAsia" w:hAnsi="宋体" w:cs="宋体"/>
          <w:sz w:val="24"/>
          <w:szCs w:val="24"/>
          <w:lang w:val="en-US" w:eastAsia="zh-CN"/>
        </w:rPr>
        <w:t>2.3近年来企业具有ISO9001质量管理体系认证、ISO14001环境管理体系认证、OHSAS18001职业健康安全管理体系认证者，每个得1分，本项最高得3分。</w:t>
      </w:r>
      <w:r>
        <w:rPr>
          <w:rFonts w:hint="eastAsia" w:hAnsi="宋体" w:cs="宋体"/>
          <w:sz w:val="24"/>
          <w:szCs w:val="24"/>
          <w:lang w:val="en-US" w:eastAsia="zh-CN"/>
        </w:rPr>
        <w:br w:type="textWrapping"/>
      </w:r>
      <w:r>
        <w:rPr>
          <w:rFonts w:hint="eastAsia" w:hAnsi="宋体" w:cs="宋体"/>
          <w:sz w:val="24"/>
          <w:szCs w:val="24"/>
        </w:rPr>
        <w:t xml:space="preserve"> </w:t>
      </w:r>
      <w:r>
        <w:rPr>
          <w:rFonts w:hint="eastAsia" w:cs="宋体"/>
          <w:b/>
          <w:bCs/>
          <w:sz w:val="24"/>
          <w:szCs w:val="24"/>
        </w:rPr>
        <w:t xml:space="preserve">  3、</w:t>
      </w:r>
      <w:r>
        <w:rPr>
          <w:rFonts w:hint="eastAsia" w:cs="宋体"/>
          <w:b/>
          <w:bCs/>
          <w:sz w:val="24"/>
          <w:szCs w:val="24"/>
          <w:lang w:eastAsia="zh-CN"/>
        </w:rPr>
        <w:t>项目</w:t>
      </w:r>
      <w:r>
        <w:rPr>
          <w:rFonts w:hint="eastAsia" w:cs="宋体"/>
          <w:b/>
          <w:bCs/>
          <w:sz w:val="24"/>
          <w:szCs w:val="24"/>
          <w:lang w:val="en-US" w:eastAsia="zh-CN"/>
        </w:rPr>
        <w:t>负责人</w:t>
      </w:r>
      <w:r>
        <w:rPr>
          <w:rFonts w:hint="eastAsia" w:cs="宋体"/>
          <w:b/>
          <w:bCs/>
          <w:sz w:val="24"/>
          <w:szCs w:val="24"/>
        </w:rPr>
        <w:t>业绩及信用    0-</w:t>
      </w:r>
      <w:r>
        <w:rPr>
          <w:rFonts w:hint="eastAsia" w:cs="宋体"/>
          <w:b/>
          <w:bCs/>
          <w:sz w:val="24"/>
          <w:szCs w:val="24"/>
          <w:lang w:val="en-US" w:eastAsia="zh-CN"/>
        </w:rPr>
        <w:t>2</w:t>
      </w:r>
      <w:r>
        <w:rPr>
          <w:rFonts w:hint="eastAsia" w:cs="宋体"/>
          <w:b/>
          <w:bCs/>
          <w:sz w:val="24"/>
          <w:szCs w:val="24"/>
        </w:rPr>
        <w:t>分</w:t>
      </w:r>
    </w:p>
    <w:p>
      <w:pPr>
        <w:snapToGrid w:val="0"/>
        <w:spacing w:line="360" w:lineRule="auto"/>
        <w:ind w:firstLine="484"/>
        <w:rPr>
          <w:rFonts w:hAnsi="宋体" w:cs="宋体"/>
          <w:sz w:val="24"/>
          <w:szCs w:val="24"/>
        </w:rPr>
      </w:pPr>
      <w:r>
        <w:rPr>
          <w:rFonts w:hint="eastAsia" w:hAnsi="宋体" w:cs="宋体"/>
          <w:sz w:val="24"/>
          <w:szCs w:val="24"/>
        </w:rPr>
        <w:t>近年来拟派</w:t>
      </w:r>
      <w:r>
        <w:rPr>
          <w:rFonts w:hint="eastAsia" w:hAnsi="宋体" w:cs="宋体"/>
          <w:sz w:val="24"/>
          <w:szCs w:val="24"/>
          <w:lang w:eastAsia="zh-CN"/>
        </w:rPr>
        <w:t>项目</w:t>
      </w:r>
      <w:r>
        <w:rPr>
          <w:rFonts w:hint="eastAsia" w:hAnsi="宋体" w:cs="宋体"/>
          <w:sz w:val="24"/>
          <w:szCs w:val="24"/>
          <w:lang w:val="en-US" w:eastAsia="zh-CN"/>
        </w:rPr>
        <w:t>负责人</w:t>
      </w:r>
      <w:r>
        <w:rPr>
          <w:rFonts w:hint="eastAsia" w:hAnsi="宋体" w:cs="宋体"/>
          <w:sz w:val="24"/>
          <w:szCs w:val="24"/>
        </w:rPr>
        <w:t>承建过类似工程</w:t>
      </w:r>
      <w:r>
        <w:rPr>
          <w:rFonts w:hint="eastAsia" w:hAnsi="宋体" w:cs="宋体"/>
          <w:sz w:val="24"/>
          <w:szCs w:val="24"/>
          <w:lang w:val="en-US" w:eastAsia="zh-CN"/>
        </w:rPr>
        <w:t>项目</w:t>
      </w:r>
      <w:r>
        <w:rPr>
          <w:rFonts w:hint="eastAsia" w:hAnsi="宋体" w:cs="宋体"/>
          <w:sz w:val="24"/>
          <w:szCs w:val="24"/>
        </w:rPr>
        <w:t>的，每项得</w:t>
      </w:r>
      <w:r>
        <w:rPr>
          <w:rFonts w:hint="eastAsia" w:hAnsi="宋体" w:cs="宋体"/>
          <w:sz w:val="24"/>
          <w:szCs w:val="24"/>
          <w:lang w:val="en-US" w:eastAsia="zh-CN"/>
        </w:rPr>
        <w:t>2</w:t>
      </w:r>
      <w:r>
        <w:rPr>
          <w:rFonts w:hint="eastAsia" w:hAnsi="宋体" w:cs="宋体"/>
          <w:sz w:val="24"/>
          <w:szCs w:val="24"/>
        </w:rPr>
        <w:t>分，本项最高得</w:t>
      </w:r>
      <w:r>
        <w:rPr>
          <w:rFonts w:hint="eastAsia" w:hAnsi="宋体" w:cs="宋体"/>
          <w:sz w:val="24"/>
          <w:szCs w:val="24"/>
          <w:lang w:val="en-US" w:eastAsia="zh-CN"/>
        </w:rPr>
        <w:t>2</w:t>
      </w:r>
      <w:r>
        <w:rPr>
          <w:rFonts w:hint="eastAsia" w:hAnsi="宋体" w:cs="宋体"/>
          <w:sz w:val="24"/>
          <w:szCs w:val="24"/>
        </w:rPr>
        <w:t>分。（提供施工合同</w:t>
      </w:r>
      <w:r>
        <w:rPr>
          <w:rFonts w:hint="eastAsia" w:hAnsi="宋体" w:cs="宋体"/>
          <w:sz w:val="24"/>
          <w:szCs w:val="24"/>
          <w:lang w:eastAsia="zh-CN"/>
        </w:rPr>
        <w:t>、</w:t>
      </w:r>
      <w:r>
        <w:rPr>
          <w:rFonts w:hint="eastAsia" w:hAnsi="宋体" w:cs="宋体"/>
          <w:sz w:val="24"/>
          <w:szCs w:val="24"/>
        </w:rPr>
        <w:t>竣工验收备案表</w:t>
      </w:r>
      <w:r>
        <w:rPr>
          <w:rFonts w:hint="eastAsia" w:hAnsi="宋体" w:cs="宋体"/>
          <w:sz w:val="24"/>
          <w:szCs w:val="24"/>
          <w:lang w:val="en-US" w:eastAsia="zh-CN"/>
        </w:rPr>
        <w:t>和中标公示网页截图</w:t>
      </w:r>
      <w:r>
        <w:rPr>
          <w:rFonts w:hint="eastAsia" w:hAnsi="宋体" w:cs="宋体"/>
          <w:sz w:val="24"/>
          <w:szCs w:val="24"/>
        </w:rPr>
        <w:t>（或施工合同</w:t>
      </w:r>
      <w:r>
        <w:rPr>
          <w:rFonts w:hint="eastAsia" w:hAnsi="宋体" w:cs="宋体"/>
          <w:sz w:val="24"/>
          <w:szCs w:val="24"/>
          <w:lang w:eastAsia="zh-CN"/>
        </w:rPr>
        <w:t>、</w:t>
      </w:r>
      <w:r>
        <w:rPr>
          <w:rFonts w:hint="eastAsia" w:hAnsi="宋体" w:cs="宋体"/>
          <w:sz w:val="24"/>
          <w:szCs w:val="24"/>
        </w:rPr>
        <w:t>中标通知书</w:t>
      </w:r>
      <w:r>
        <w:rPr>
          <w:rFonts w:hint="eastAsia" w:hAnsi="宋体" w:cs="宋体"/>
          <w:sz w:val="24"/>
          <w:szCs w:val="24"/>
          <w:lang w:val="en-US" w:eastAsia="zh-CN"/>
        </w:rPr>
        <w:t>和中标公示网页截图</w:t>
      </w:r>
      <w:r>
        <w:rPr>
          <w:rFonts w:hint="eastAsia" w:hAnsi="宋体" w:cs="宋体"/>
          <w:sz w:val="24"/>
          <w:szCs w:val="24"/>
        </w:rPr>
        <w:t>），</w:t>
      </w:r>
      <w:r>
        <w:rPr>
          <w:rFonts w:hint="eastAsia" w:hAnsi="宋体" w:cs="宋体"/>
          <w:color w:val="000000"/>
          <w:sz w:val="24"/>
          <w:szCs w:val="24"/>
        </w:rPr>
        <w:t>若上述资料不显示</w:t>
      </w:r>
      <w:r>
        <w:rPr>
          <w:rFonts w:hint="eastAsia" w:hAnsi="宋体" w:cs="宋体"/>
          <w:color w:val="000000"/>
          <w:sz w:val="24"/>
          <w:szCs w:val="24"/>
          <w:lang w:eastAsia="zh-CN"/>
        </w:rPr>
        <w:t>项目</w:t>
      </w:r>
      <w:r>
        <w:rPr>
          <w:rFonts w:hint="eastAsia" w:hAnsi="宋体" w:cs="宋体"/>
          <w:color w:val="000000"/>
          <w:sz w:val="24"/>
          <w:szCs w:val="24"/>
          <w:lang w:val="en-US" w:eastAsia="zh-CN"/>
        </w:rPr>
        <w:t>负责人</w:t>
      </w:r>
      <w:r>
        <w:rPr>
          <w:rFonts w:hint="eastAsia" w:hAnsi="宋体" w:cs="宋体"/>
          <w:color w:val="000000"/>
          <w:sz w:val="24"/>
          <w:szCs w:val="24"/>
        </w:rPr>
        <w:t>姓名，还须同时提供相关证明文件</w:t>
      </w:r>
      <w:r>
        <w:rPr>
          <w:rFonts w:hint="eastAsia" w:hAnsi="宋体" w:cs="宋体"/>
          <w:sz w:val="24"/>
          <w:szCs w:val="24"/>
        </w:rPr>
        <w:t>。）</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服务承诺（含不拖欠农民工工资承诺、扬尘治理等内容）0-5分</w:t>
      </w:r>
    </w:p>
    <w:p>
      <w:pPr>
        <w:snapToGrid w:val="0"/>
        <w:spacing w:line="384" w:lineRule="auto"/>
        <w:ind w:firstLine="480" w:firstLineChars="200"/>
        <w:rPr>
          <w:rFonts w:hint="eastAsia" w:hAnsi="宋体"/>
          <w:sz w:val="24"/>
        </w:rPr>
      </w:pPr>
      <w:r>
        <w:rPr>
          <w:rFonts w:hint="eastAsia" w:cs="宋体"/>
          <w:sz w:val="24"/>
          <w:szCs w:val="24"/>
        </w:rPr>
        <w:t>投标人针对不拖欠农民工工资承诺；扬尘治理；提高工程质量做出承诺；保证工期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420" w:lineRule="exact"/>
        <w:ind w:firstLine="480" w:firstLineChars="200"/>
        <w:rPr>
          <w:rFonts w:hint="eastAsia"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w:t>
      </w:r>
      <w:r>
        <w:rPr>
          <w:rFonts w:hint="eastAsia" w:hAnsi="宋体" w:cs="宋体"/>
          <w:b/>
          <w:bCs/>
          <w:color w:val="000000"/>
          <w:sz w:val="24"/>
          <w:szCs w:val="22"/>
          <w:lang w:val="en-US" w:eastAsia="zh-CN"/>
        </w:rPr>
        <w:t>6</w:t>
      </w:r>
      <w:r>
        <w:rPr>
          <w:rFonts w:hint="eastAsia" w:hAnsi="宋体" w:cs="宋体"/>
          <w:b/>
          <w:bCs/>
          <w:color w:val="000000"/>
          <w:sz w:val="24"/>
          <w:szCs w:val="22"/>
        </w:rPr>
        <w:t>年1月1日以来；</w:t>
      </w:r>
    </w:p>
    <w:p>
      <w:pPr>
        <w:snapToGrid w:val="0"/>
        <w:spacing w:line="420" w:lineRule="exact"/>
        <w:ind w:firstLine="960" w:firstLineChars="400"/>
        <w:rPr>
          <w:rFonts w:hint="eastAsia" w:hAnsi="宋体" w:cs="宋体"/>
          <w:b/>
          <w:bCs/>
          <w:color w:val="000000"/>
          <w:sz w:val="24"/>
          <w:szCs w:val="22"/>
        </w:rPr>
      </w:pPr>
      <w:r>
        <w:rPr>
          <w:rFonts w:hint="eastAsia" w:hAnsi="宋体" w:cs="宋体"/>
          <w:b/>
          <w:bCs/>
          <w:color w:val="000000"/>
          <w:sz w:val="24"/>
          <w:szCs w:val="22"/>
        </w:rPr>
        <w:t>2）类似工程：指201</w:t>
      </w:r>
      <w:r>
        <w:rPr>
          <w:rFonts w:hint="eastAsia" w:hAnsi="宋体" w:cs="宋体"/>
          <w:b/>
          <w:bCs/>
          <w:color w:val="000000"/>
          <w:sz w:val="24"/>
          <w:szCs w:val="22"/>
          <w:lang w:val="en-US" w:eastAsia="zh-CN"/>
        </w:rPr>
        <w:t>6</w:t>
      </w:r>
      <w:r>
        <w:rPr>
          <w:rFonts w:hint="eastAsia" w:hAnsi="宋体" w:cs="宋体"/>
          <w:b/>
          <w:bCs/>
          <w:color w:val="000000"/>
          <w:sz w:val="24"/>
          <w:szCs w:val="22"/>
        </w:rPr>
        <w:t>年1月1日以来承建的</w:t>
      </w:r>
      <w:r>
        <w:rPr>
          <w:rFonts w:hint="eastAsia" w:hAnsi="宋体" w:cs="宋体"/>
          <w:b/>
          <w:bCs/>
          <w:color w:val="000000"/>
          <w:sz w:val="24"/>
          <w:szCs w:val="22"/>
          <w:lang w:eastAsia="zh-CN"/>
        </w:rPr>
        <w:t>类似</w:t>
      </w:r>
      <w:r>
        <w:rPr>
          <w:rFonts w:hint="eastAsia" w:hAnsi="宋体" w:cs="宋体"/>
          <w:b/>
          <w:bCs/>
          <w:color w:val="000000"/>
          <w:sz w:val="24"/>
          <w:szCs w:val="22"/>
        </w:rPr>
        <w:t>绿化工程项目；</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4）企业业绩和</w:t>
      </w:r>
      <w:r>
        <w:rPr>
          <w:rFonts w:hint="eastAsia" w:hAnsi="宋体" w:cs="宋体"/>
          <w:b/>
          <w:bCs/>
          <w:color w:val="000000"/>
          <w:sz w:val="24"/>
          <w:szCs w:val="22"/>
          <w:lang w:val="en-US" w:eastAsia="zh-CN"/>
        </w:rPr>
        <w:t>项目负责人</w:t>
      </w:r>
      <w:r>
        <w:rPr>
          <w:rFonts w:hint="eastAsia" w:hAnsi="宋体" w:cs="宋体"/>
          <w:b/>
          <w:bCs/>
          <w:color w:val="000000"/>
          <w:sz w:val="24"/>
          <w:szCs w:val="22"/>
        </w:rPr>
        <w:t>业绩不可累计使用。</w:t>
      </w:r>
    </w:p>
    <w:p>
      <w:pPr>
        <w:snapToGrid w:val="0"/>
        <w:spacing w:line="420" w:lineRule="exact"/>
        <w:ind w:firstLine="240" w:firstLineChars="100"/>
        <w:rPr>
          <w:rFonts w:hint="eastAsia" w:hAnsi="宋体" w:cs="宋体"/>
          <w:b/>
          <w:bCs/>
          <w:color w:val="000000"/>
          <w:sz w:val="24"/>
          <w:szCs w:val="22"/>
        </w:rPr>
      </w:pPr>
      <w:r>
        <w:rPr>
          <w:rFonts w:hint="eastAsia" w:hAnsi="宋体" w:cs="宋体"/>
          <w:b/>
          <w:bCs/>
          <w:color w:val="000000"/>
          <w:sz w:val="24"/>
          <w:szCs w:val="22"/>
        </w:rPr>
        <w:t>（五）投标人综合得分按下列公式计算：</w:t>
      </w:r>
    </w:p>
    <w:p>
      <w:pPr>
        <w:snapToGrid w:val="0"/>
        <w:spacing w:line="420" w:lineRule="exact"/>
        <w:ind w:firstLine="960" w:firstLineChars="400"/>
        <w:rPr>
          <w:rFonts w:hint="eastAsia" w:hAnsi="宋体" w:cs="宋体"/>
          <w:b/>
          <w:bCs/>
          <w:color w:val="000000"/>
          <w:sz w:val="24"/>
          <w:szCs w:val="22"/>
        </w:rPr>
      </w:pPr>
      <w:r>
        <w:rPr>
          <w:rFonts w:hint="eastAsia" w:hAnsi="宋体" w:cs="宋体"/>
          <w:sz w:val="24"/>
          <w:szCs w:val="24"/>
        </w:rPr>
        <w:t>投标人综合得分＝技术标平均得分＋商务标得分＋综合（信用）标平均得分。</w:t>
      </w:r>
    </w:p>
    <w:p>
      <w:pPr>
        <w:snapToGrid w:val="0"/>
        <w:spacing w:line="420" w:lineRule="exact"/>
        <w:ind w:firstLine="240" w:firstLineChars="100"/>
        <w:rPr>
          <w:rFonts w:hint="eastAsia" w:hAnsi="宋体" w:cs="宋体"/>
          <w:b/>
          <w:bCs/>
          <w:color w:val="000000"/>
          <w:sz w:val="24"/>
          <w:szCs w:val="22"/>
        </w:rPr>
      </w:pPr>
      <w:r>
        <w:rPr>
          <w:rFonts w:hint="eastAsia" w:hAnsi="宋体" w:cs="宋体"/>
          <w:b/>
          <w:bCs/>
          <w:color w:val="000000"/>
          <w:sz w:val="24"/>
          <w:szCs w:val="22"/>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int="eastAsia"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jc w:val="left"/>
        <w:rPr>
          <w:rFonts w:hint="eastAsia"/>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2"/>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建安建工公字〔201</w:t>
            </w:r>
            <w:r>
              <w:rPr>
                <w:rFonts w:hint="eastAsia" w:ascii="仿宋_GB2312" w:hAnsi="宋体" w:eastAsia="仿宋_GB2312" w:cs="宋体"/>
                <w:sz w:val="24"/>
                <w:szCs w:val="22"/>
                <w:lang w:val="en-US" w:eastAsia="zh-CN"/>
              </w:rPr>
              <w:t>9</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19</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eastAsia" w:ascii="仿宋_GB2312" w:hAnsi="宋体" w:eastAsia="仿宋_GB2312" w:cs="宋体"/>
                <w:sz w:val="24"/>
                <w:lang w:val="en-US" w:eastAsia="zh-CN"/>
              </w:rPr>
            </w:pPr>
            <w:r>
              <w:rPr>
                <w:rFonts w:hint="eastAsia" w:ascii="仿宋_GB2312" w:hAnsi="宋体" w:eastAsia="仿宋_GB2312" w:cs="宋体"/>
                <w:sz w:val="24"/>
                <w:szCs w:val="22"/>
                <w:lang w:val="en-US" w:eastAsia="zh-CN"/>
              </w:rPr>
              <w:t xml:space="preserve"> G107国道许昌市建安区段生态廊道绿化建设工程—陈曹乡段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val="en-US" w:eastAsia="zh-CN"/>
              </w:rPr>
              <w:t>陆万</w:t>
            </w:r>
            <w:r>
              <w:rPr>
                <w:rFonts w:hint="eastAsia" w:ascii="仿宋_GB2312" w:hAnsi="宋体" w:eastAsia="仿宋_GB2312" w:cs="宋体"/>
                <w:sz w:val="24"/>
                <w:szCs w:val="22"/>
              </w:rPr>
              <w:t>元整（</w:t>
            </w:r>
            <w:r>
              <w:rPr>
                <w:rFonts w:hint="eastAsia" w:ascii="仿宋_GB2312" w:hAnsi="宋体" w:eastAsia="仿宋_GB2312" w:cs="宋体"/>
                <w:sz w:val="24"/>
                <w:szCs w:val="22"/>
                <w:lang w:val="en-US" w:eastAsia="zh-CN"/>
              </w:rPr>
              <w:t>60000</w:t>
            </w:r>
            <w:r>
              <w:rPr>
                <w:rFonts w:hint="eastAsia" w:ascii="仿宋_GB2312" w:hAnsi="宋体" w:eastAsia="仿宋_GB2312" w:cs="宋体"/>
                <w:sz w:val="24"/>
                <w:szCs w:val="22"/>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3"/>
                <w:rFonts w:hint="eastAsia" w:ascii="仿宋_GB2312" w:hAnsi="宋体" w:eastAsia="仿宋_GB2312" w:cs="宋体"/>
                <w:sz w:val="24"/>
              </w:rPr>
              <w:t>http://221.14.6.70:8088/ggzy</w:t>
            </w:r>
            <w:r>
              <w:rPr>
                <w:rStyle w:val="33"/>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4"/>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pStyle w:val="2"/>
        <w:ind w:firstLine="361"/>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0" w:firstLineChars="0"/>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w:t>
      </w:r>
      <w:r>
        <w:rPr>
          <w:rFonts w:hint="eastAsia" w:hAnsi="宋体" w:cs="黑体"/>
          <w:b/>
          <w:sz w:val="36"/>
          <w:szCs w:val="36"/>
          <w:lang w:val="en-US" w:eastAsia="zh-CN"/>
        </w:rPr>
        <w:t xml:space="preserve">  </w:t>
      </w:r>
      <w:r>
        <w:rPr>
          <w:rFonts w:hint="eastAsia" w:hAnsi="宋体" w:cs="黑体"/>
          <w:b/>
          <w:sz w:val="36"/>
          <w:szCs w:val="36"/>
        </w:rPr>
        <w:t>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int="eastAsia" w:eastAsia="新宋体"/>
          <w:lang w:val="en-US" w:eastAsia="zh-CN"/>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w:t>
      </w:r>
      <w:r>
        <w:rPr>
          <w:rFonts w:hint="eastAsia" w:ascii="新宋体" w:hAnsi="新宋体" w:eastAsia="新宋体"/>
          <w:sz w:val="24"/>
          <w:u w:val="single"/>
          <w:lang w:eastAsia="zh-CN"/>
        </w:rPr>
        <w:t>河南省</w:t>
      </w:r>
      <w:r>
        <w:rPr>
          <w:rFonts w:hint="eastAsia" w:ascii="新宋体" w:hAnsi="新宋体" w:eastAsia="新宋体"/>
          <w:sz w:val="24"/>
          <w:u w:val="single"/>
        </w:rPr>
        <w:t>建设工程工程量清单</w:t>
      </w:r>
      <w:r>
        <w:rPr>
          <w:rFonts w:hint="eastAsia" w:ascii="新宋体" w:hAnsi="新宋体" w:eastAsia="新宋体"/>
          <w:sz w:val="24"/>
          <w:u w:val="single"/>
          <w:lang w:eastAsia="zh-CN"/>
        </w:rPr>
        <w:t>综合计价</w:t>
      </w:r>
      <w:r>
        <w:rPr>
          <w:rFonts w:hint="eastAsia" w:ascii="新宋体" w:hAnsi="新宋体" w:eastAsia="新宋体"/>
          <w:sz w:val="24"/>
          <w:u w:val="single"/>
        </w:rPr>
        <w:t>》（</w:t>
      </w:r>
      <w:r>
        <w:rPr>
          <w:rFonts w:hint="eastAsia" w:ascii="新宋体" w:hAnsi="新宋体" w:eastAsia="新宋体"/>
          <w:sz w:val="24"/>
          <w:u w:val="single"/>
          <w:lang w:val="en-US" w:eastAsia="zh-CN"/>
        </w:rPr>
        <w:t>2008</w:t>
      </w:r>
      <w:r>
        <w:rPr>
          <w:rFonts w:hint="eastAsia" w:ascii="新宋体" w:hAnsi="新宋体" w:eastAsia="新宋体"/>
          <w:sz w:val="24"/>
          <w:u w:val="single"/>
        </w:rPr>
        <w:t>）</w:t>
      </w:r>
      <w:r>
        <w:rPr>
          <w:rFonts w:hint="eastAsia" w:ascii="新宋体" w:hAnsi="新宋体" w:eastAsia="新宋体"/>
          <w:sz w:val="24"/>
          <w:u w:val="single"/>
          <w:lang w:eastAsia="zh-CN"/>
        </w:rPr>
        <w:t>（</w:t>
      </w:r>
      <w:r>
        <w:rPr>
          <w:rFonts w:hint="eastAsia" w:ascii="新宋体" w:hAnsi="新宋体" w:eastAsia="新宋体"/>
          <w:sz w:val="24"/>
          <w:u w:val="single"/>
          <w:lang w:val="en-US" w:eastAsia="zh-CN"/>
        </w:rPr>
        <w:t>E园林绿化工程）</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hint="eastAsia"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0" w:leftChars="0" w:firstLine="240" w:firstLineChars="100"/>
        <w:rPr>
          <w:rFonts w:hint="eastAsia" w:ascii="新宋体" w:hAnsi="新宋体" w:eastAsia="新宋体"/>
          <w:sz w:val="24"/>
        </w:rPr>
      </w:pPr>
      <w:r>
        <w:rPr>
          <w:rFonts w:hint="eastAsia" w:hAnsi="宋体" w:cs="宋体"/>
          <w:sz w:val="24"/>
          <w:szCs w:val="22"/>
          <w:lang w:eastAsia="zh-CN"/>
        </w:rPr>
        <w:t>（</w:t>
      </w:r>
      <w:r>
        <w:rPr>
          <w:rFonts w:hint="eastAsia" w:hAnsi="宋体" w:cs="宋体"/>
          <w:sz w:val="24"/>
          <w:szCs w:val="22"/>
          <w:lang w:val="en-US" w:eastAsia="zh-CN"/>
        </w:rPr>
        <w:t>1</w:t>
      </w:r>
      <w:r>
        <w:rPr>
          <w:rFonts w:hint="eastAsia" w:hAnsi="宋体" w:cs="宋体"/>
          <w:sz w:val="24"/>
          <w:szCs w:val="22"/>
          <w:lang w:eastAsia="zh-CN"/>
        </w:rPr>
        <w:t>）</w:t>
      </w:r>
      <w:r>
        <w:rPr>
          <w:rFonts w:hint="eastAsia" w:hAnsi="宋体" w:cs="宋体"/>
          <w:sz w:val="24"/>
          <w:szCs w:val="22"/>
        </w:rPr>
        <w:t xml:space="preserve"> 本</w:t>
      </w:r>
      <w:r>
        <w:rPr>
          <w:rFonts w:hint="eastAsia" w:ascii="新宋体" w:hAnsi="新宋体" w:eastAsia="新宋体"/>
          <w:sz w:val="24"/>
        </w:rPr>
        <w:t>招标文件；</w:t>
      </w:r>
    </w:p>
    <w:p>
      <w:pPr>
        <w:spacing w:line="440" w:lineRule="exact"/>
        <w:ind w:left="0" w:leftChars="0" w:firstLine="240" w:firstLineChars="100"/>
        <w:rPr>
          <w:rFonts w:hint="eastAsia" w:hAnsi="宋体" w:cs="宋体"/>
          <w:sz w:val="24"/>
        </w:rPr>
      </w:pPr>
      <w:r>
        <w:rPr>
          <w:rFonts w:hint="eastAsia" w:hAnsi="宋体" w:cs="宋体"/>
          <w:sz w:val="24"/>
        </w:rPr>
        <w:t>（2）《</w:t>
      </w:r>
      <w:r>
        <w:rPr>
          <w:rFonts w:hint="eastAsia" w:ascii="新宋体" w:hAnsi="新宋体" w:eastAsia="新宋体"/>
          <w:sz w:val="24"/>
        </w:rPr>
        <w:t>建设工程工程量清单计价规范</w:t>
      </w:r>
      <w:r>
        <w:rPr>
          <w:rFonts w:hint="eastAsia" w:hAnsi="宋体" w:cs="宋体"/>
          <w:sz w:val="24"/>
        </w:rPr>
        <w:t>》</w:t>
      </w:r>
      <w:r>
        <w:rPr>
          <w:rFonts w:hint="eastAsia" w:hAnsi="宋体" w:cs="宋体"/>
          <w:sz w:val="24"/>
          <w:lang w:eastAsia="zh-CN"/>
        </w:rPr>
        <w:t>（</w:t>
      </w:r>
      <w:r>
        <w:rPr>
          <w:rFonts w:hint="eastAsia" w:hAnsi="宋体" w:cs="宋体"/>
          <w:sz w:val="24"/>
          <w:lang w:val="en-US" w:eastAsia="zh-CN"/>
        </w:rPr>
        <w:t>2013）</w:t>
      </w:r>
      <w:r>
        <w:rPr>
          <w:rFonts w:hint="eastAsia" w:hAnsi="宋体" w:cs="宋体"/>
          <w:sz w:val="24"/>
        </w:rPr>
        <w:t xml:space="preserve">；    </w:t>
      </w:r>
    </w:p>
    <w:p>
      <w:pPr>
        <w:spacing w:line="440" w:lineRule="exact"/>
        <w:ind w:left="0" w:leftChars="0" w:firstLine="240" w:firstLineChars="100"/>
        <w:rPr>
          <w:rFonts w:hint="eastAsia" w:hAnsi="宋体" w:cs="宋体"/>
          <w:sz w:val="24"/>
        </w:rPr>
      </w:pPr>
      <w:r>
        <w:rPr>
          <w:rFonts w:hint="eastAsia" w:hAnsi="宋体" w:cs="宋体"/>
          <w:sz w:val="24"/>
        </w:rPr>
        <w:t>（3）《</w:t>
      </w:r>
      <w:r>
        <w:rPr>
          <w:rFonts w:hint="eastAsia" w:hAnsi="宋体" w:cs="宋体"/>
          <w:sz w:val="24"/>
          <w:lang w:eastAsia="zh-CN"/>
        </w:rPr>
        <w:t>河南省建设工程工程量清单综合计价</w:t>
      </w:r>
      <w:r>
        <w:rPr>
          <w:rFonts w:hint="eastAsia" w:hAnsi="宋体" w:cs="宋体"/>
          <w:sz w:val="24"/>
        </w:rPr>
        <w:t>》（</w:t>
      </w:r>
      <w:r>
        <w:rPr>
          <w:rFonts w:hint="eastAsia" w:hAnsi="宋体" w:cs="宋体"/>
          <w:sz w:val="24"/>
          <w:lang w:val="en-US" w:eastAsia="zh-CN"/>
        </w:rPr>
        <w:t>2008</w:t>
      </w:r>
      <w:r>
        <w:rPr>
          <w:rFonts w:hint="eastAsia" w:hAnsi="宋体" w:cs="宋体"/>
          <w:sz w:val="24"/>
        </w:rPr>
        <w:t>）；</w:t>
      </w:r>
    </w:p>
    <w:p>
      <w:pPr>
        <w:spacing w:line="440" w:lineRule="exact"/>
        <w:ind w:left="0" w:leftChars="0" w:firstLine="240" w:firstLineChars="100"/>
        <w:rPr>
          <w:rFonts w:hint="eastAsia" w:hAnsi="宋体" w:cs="宋体"/>
          <w:sz w:val="24"/>
          <w:szCs w:val="22"/>
        </w:rPr>
      </w:pPr>
      <w:r>
        <w:rPr>
          <w:rFonts w:hint="eastAsia" w:hAnsi="宋体" w:cs="宋体"/>
          <w:sz w:val="24"/>
          <w:szCs w:val="22"/>
        </w:rPr>
        <w:t>（4）材料价格参考2018年【许昌工程造价信息】</w:t>
      </w:r>
      <w:r>
        <w:rPr>
          <w:rFonts w:hint="eastAsia" w:hAnsi="宋体" w:cs="宋体"/>
          <w:sz w:val="24"/>
          <w:szCs w:val="22"/>
          <w:lang w:eastAsia="zh-CN"/>
        </w:rPr>
        <w:t>第</w:t>
      </w:r>
      <w:r>
        <w:rPr>
          <w:rFonts w:hint="eastAsia" w:hAnsi="宋体" w:cs="宋体"/>
          <w:sz w:val="24"/>
          <w:szCs w:val="22"/>
          <w:lang w:val="en-US" w:eastAsia="zh-CN"/>
        </w:rPr>
        <w:t>5期</w:t>
      </w:r>
      <w:r>
        <w:rPr>
          <w:rFonts w:hint="eastAsia" w:hAnsi="宋体" w:cs="宋体"/>
          <w:sz w:val="24"/>
          <w:szCs w:val="22"/>
        </w:rPr>
        <w:t>及市场调查价；</w:t>
      </w:r>
    </w:p>
    <w:p>
      <w:pPr>
        <w:spacing w:line="440" w:lineRule="exact"/>
        <w:ind w:left="0" w:leftChars="0" w:firstLine="240" w:firstLineChars="100"/>
        <w:rPr>
          <w:rFonts w:hint="eastAsia" w:hAnsi="宋体" w:cs="宋体"/>
          <w:sz w:val="24"/>
          <w:szCs w:val="22"/>
          <w:lang w:val="en-US" w:eastAsia="zh-CN"/>
        </w:rPr>
      </w:pPr>
      <w:r>
        <w:rPr>
          <w:rFonts w:hint="eastAsia" w:hAnsi="宋体" w:cs="宋体"/>
          <w:sz w:val="24"/>
          <w:szCs w:val="22"/>
        </w:rPr>
        <w:t>（</w:t>
      </w:r>
      <w:r>
        <w:rPr>
          <w:rFonts w:hint="eastAsia" w:hAnsi="宋体" w:cs="宋体"/>
          <w:sz w:val="24"/>
          <w:szCs w:val="22"/>
          <w:lang w:val="en-US" w:eastAsia="zh-CN"/>
        </w:rPr>
        <w:t>5</w:t>
      </w:r>
      <w:r>
        <w:rPr>
          <w:rFonts w:hint="eastAsia" w:hAnsi="宋体" w:cs="宋体"/>
          <w:sz w:val="24"/>
          <w:szCs w:val="22"/>
        </w:rPr>
        <w:t>）</w:t>
      </w:r>
      <w:r>
        <w:rPr>
          <w:rFonts w:hint="eastAsia" w:hAnsi="宋体" w:cs="宋体"/>
          <w:sz w:val="24"/>
          <w:szCs w:val="22"/>
          <w:lang w:val="en-US" w:eastAsia="zh-CN"/>
        </w:rPr>
        <w:t>税金调整依据豫建设标【2018】</w:t>
      </w:r>
      <w:r>
        <w:rPr>
          <w:rFonts w:hint="eastAsia" w:hAnsi="宋体" w:cs="宋体"/>
          <w:sz w:val="24"/>
          <w:szCs w:val="22"/>
          <w:u w:val="single"/>
          <w:lang w:val="en-US" w:eastAsia="zh-CN"/>
        </w:rPr>
        <w:t>22</w:t>
      </w:r>
      <w:r>
        <w:rPr>
          <w:rFonts w:hint="eastAsia" w:hAnsi="宋体" w:cs="宋体"/>
          <w:sz w:val="24"/>
          <w:szCs w:val="22"/>
          <w:lang w:val="en-US" w:eastAsia="zh-CN"/>
        </w:rPr>
        <w:t>号文件，按</w:t>
      </w:r>
      <w:r>
        <w:rPr>
          <w:rFonts w:hint="eastAsia" w:hAnsi="宋体" w:cs="宋体"/>
          <w:sz w:val="24"/>
          <w:szCs w:val="22"/>
          <w:u w:val="single"/>
          <w:lang w:val="en-US" w:eastAsia="zh-CN"/>
        </w:rPr>
        <w:t>10</w:t>
      </w:r>
      <w:r>
        <w:rPr>
          <w:rFonts w:hint="eastAsia" w:hAnsi="宋体" w:cs="宋体"/>
          <w:sz w:val="24"/>
          <w:szCs w:val="22"/>
          <w:lang w:val="en-US" w:eastAsia="zh-CN"/>
        </w:rPr>
        <w:t>%计入；</w:t>
      </w:r>
    </w:p>
    <w:p>
      <w:pPr>
        <w:spacing w:line="440" w:lineRule="exact"/>
        <w:ind w:left="0" w:leftChars="0" w:firstLine="240" w:firstLineChars="100"/>
        <w:rPr>
          <w:rFonts w:hint="eastAsia" w:hAnsi="宋体" w:eastAsia="宋体" w:cs="宋体"/>
          <w:sz w:val="24"/>
          <w:lang w:val="en-US" w:eastAsia="zh-CN"/>
        </w:rPr>
      </w:pPr>
      <w:r>
        <w:rPr>
          <w:rFonts w:hint="eastAsia" w:hAnsi="宋体" w:cs="宋体"/>
          <w:sz w:val="24"/>
          <w:szCs w:val="22"/>
        </w:rPr>
        <w:t>（</w:t>
      </w:r>
      <w:r>
        <w:rPr>
          <w:rFonts w:hint="eastAsia" w:hAnsi="宋体" w:cs="宋体"/>
          <w:sz w:val="24"/>
          <w:szCs w:val="22"/>
          <w:lang w:val="en-US" w:eastAsia="zh-CN"/>
        </w:rPr>
        <w:t>6</w:t>
      </w:r>
      <w:r>
        <w:rPr>
          <w:rFonts w:hint="eastAsia" w:hAnsi="宋体" w:cs="宋体"/>
          <w:sz w:val="24"/>
          <w:szCs w:val="22"/>
        </w:rPr>
        <w:t>）</w:t>
      </w:r>
      <w:r>
        <w:rPr>
          <w:rFonts w:hint="eastAsia" w:hAnsi="宋体" w:cs="宋体"/>
          <w:sz w:val="24"/>
          <w:szCs w:val="22"/>
          <w:lang w:val="en-US" w:eastAsia="zh-CN"/>
        </w:rPr>
        <w:t>人工</w:t>
      </w:r>
      <w:r>
        <w:rPr>
          <w:rFonts w:hint="eastAsia" w:hAnsi="宋体" w:cs="宋体"/>
          <w:sz w:val="24"/>
          <w:lang w:val="en-US" w:eastAsia="zh-CN"/>
        </w:rPr>
        <w:t>费按豫建标定【2018】</w:t>
      </w:r>
      <w:r>
        <w:rPr>
          <w:rFonts w:hint="eastAsia" w:hAnsi="宋体" w:cs="宋体"/>
          <w:sz w:val="24"/>
          <w:u w:val="single"/>
          <w:lang w:val="en-US" w:eastAsia="zh-CN"/>
        </w:rPr>
        <w:t>40</w:t>
      </w:r>
      <w:r>
        <w:rPr>
          <w:rFonts w:hint="eastAsia" w:hAnsi="宋体" w:cs="宋体"/>
          <w:sz w:val="24"/>
          <w:lang w:val="en-US" w:eastAsia="zh-CN"/>
        </w:rPr>
        <w:t>号文件调整。</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lang w:eastAsia="zh-CN"/>
        </w:rPr>
        <w:t>http://www.xcggzy.gov.cn/</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bookmarkEnd w:id="78"/>
    <w:p>
      <w:pPr>
        <w:autoSpaceDE w:val="0"/>
        <w:autoSpaceDN w:val="0"/>
        <w:adjustRightInd w:val="0"/>
        <w:jc w:val="both"/>
        <w:outlineLvl w:val="0"/>
        <w:rPr>
          <w:rFonts w:hAnsi="宋体" w:cs="黑体"/>
          <w:b/>
          <w:sz w:val="36"/>
          <w:szCs w:val="36"/>
        </w:rPr>
      </w:pPr>
      <w:bookmarkStart w:id="79" w:name="_Toc278443522"/>
    </w:p>
    <w:p>
      <w:pPr>
        <w:autoSpaceDE w:val="0"/>
        <w:autoSpaceDN w:val="0"/>
        <w:adjustRightInd w:val="0"/>
        <w:jc w:val="center"/>
        <w:outlineLvl w:val="0"/>
        <w:rPr>
          <w:rFonts w:hAnsi="宋体" w:cs="黑体"/>
          <w:b/>
          <w:sz w:val="36"/>
          <w:szCs w:val="36"/>
        </w:rPr>
      </w:pPr>
      <w:r>
        <w:rPr>
          <w:rFonts w:hint="eastAsia" w:hAnsi="宋体" w:cs="黑体"/>
          <w:b/>
          <w:sz w:val="36"/>
          <w:szCs w:val="36"/>
        </w:rPr>
        <w:t>第</w:t>
      </w:r>
      <w:r>
        <w:rPr>
          <w:rFonts w:hint="eastAsia" w:hAnsi="宋体" w:cs="黑体"/>
          <w:b/>
          <w:sz w:val="36"/>
          <w:szCs w:val="36"/>
          <w:lang w:val="en-US" w:eastAsia="zh-CN"/>
        </w:rPr>
        <w:t>六</w:t>
      </w:r>
      <w:r>
        <w:rPr>
          <w:rFonts w:hint="eastAsia" w:hAnsi="宋体" w:cs="黑体"/>
          <w:b/>
          <w:sz w:val="36"/>
          <w:szCs w:val="36"/>
        </w:rPr>
        <w:t>章</w:t>
      </w:r>
      <w:r>
        <w:rPr>
          <w:rFonts w:hint="eastAsia" w:hAnsi="宋体" w:cs="黑体"/>
          <w:b/>
          <w:sz w:val="36"/>
          <w:szCs w:val="36"/>
          <w:lang w:val="en-US" w:eastAsia="zh-CN"/>
        </w:rPr>
        <w:t xml:space="preserve">  </w:t>
      </w:r>
      <w:r>
        <w:rPr>
          <w:rFonts w:hint="eastAsia" w:hAnsi="宋体" w:cs="黑体"/>
          <w:b/>
          <w:sz w:val="36"/>
          <w:szCs w:val="36"/>
        </w:rPr>
        <w:t>技术标准和要求</w:t>
      </w:r>
      <w:bookmarkEnd w:id="79"/>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80"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w:t>
      </w:r>
      <w:r>
        <w:rPr>
          <w:rFonts w:hint="eastAsia" w:hAnsi="宋体" w:cs="黑体"/>
          <w:b/>
          <w:sz w:val="44"/>
          <w:szCs w:val="44"/>
          <w:lang w:val="en-US" w:eastAsia="zh-CN"/>
        </w:rPr>
        <w:t>七</w:t>
      </w:r>
      <w:r>
        <w:rPr>
          <w:rFonts w:hint="eastAsia" w:hAnsi="宋体" w:cs="黑体"/>
          <w:b/>
          <w:sz w:val="44"/>
          <w:szCs w:val="44"/>
        </w:rPr>
        <w:t>章</w:t>
      </w:r>
      <w:r>
        <w:rPr>
          <w:rFonts w:hint="eastAsia" w:hAnsi="宋体" w:cs="黑体"/>
          <w:b/>
          <w:sz w:val="44"/>
          <w:szCs w:val="44"/>
          <w:lang w:val="en-US" w:eastAsia="zh-CN"/>
        </w:rPr>
        <w:t xml:space="preserve">  </w:t>
      </w:r>
      <w:r>
        <w:rPr>
          <w:rFonts w:hint="eastAsia" w:hAnsi="宋体" w:cs="黑体"/>
          <w:b/>
          <w:sz w:val="44"/>
          <w:szCs w:val="44"/>
        </w:rPr>
        <w:t>投标文件格式</w:t>
      </w:r>
      <w:bookmarkEnd w:id="80"/>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w:t>
      </w:r>
      <w:r>
        <w:rPr>
          <w:rFonts w:hint="eastAsia" w:hAnsi="宋体" w:cs="宋体"/>
          <w:bCs/>
          <w:color w:val="000000" w:themeColor="text1"/>
          <w:sz w:val="32"/>
          <w:szCs w:val="22"/>
          <w:lang w:val="en-US" w:eastAsia="zh-CN"/>
        </w:rPr>
        <w:t>9</w:t>
      </w:r>
      <w:r>
        <w:rPr>
          <w:rFonts w:hint="eastAsia" w:hAnsi="宋体" w:cs="宋体"/>
          <w:bCs/>
          <w:color w:val="000000" w:themeColor="text1"/>
          <w:sz w:val="32"/>
          <w:szCs w:val="22"/>
        </w:rPr>
        <w:t>〕</w:t>
      </w:r>
      <w:r>
        <w:rPr>
          <w:rFonts w:hint="eastAsia" w:hAnsi="宋体" w:cs="宋体"/>
          <w:bCs/>
          <w:color w:val="000000" w:themeColor="text1"/>
          <w:sz w:val="32"/>
          <w:szCs w:val="22"/>
          <w:lang w:val="en-US" w:eastAsia="zh-CN"/>
        </w:rPr>
        <w:t>19</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w:t>
      </w:r>
      <w:r>
        <w:rPr>
          <w:rFonts w:hint="eastAsia" w:hAnsi="宋体" w:cs="宋体"/>
          <w:bCs/>
          <w:color w:val="000000" w:themeColor="text1"/>
          <w:sz w:val="32"/>
          <w:szCs w:val="22"/>
          <w:lang w:val="en-US" w:eastAsia="zh-CN"/>
        </w:rPr>
        <w:t>9</w:t>
      </w:r>
      <w:r>
        <w:rPr>
          <w:rFonts w:hint="eastAsia" w:hAnsi="宋体" w:cs="宋体"/>
          <w:bCs/>
          <w:color w:val="000000" w:themeColor="text1"/>
          <w:sz w:val="32"/>
          <w:szCs w:val="22"/>
        </w:rPr>
        <w:t>〕</w:t>
      </w:r>
      <w:r>
        <w:rPr>
          <w:rFonts w:hint="eastAsia" w:hAnsi="宋体" w:cs="宋体"/>
          <w:bCs/>
          <w:color w:val="000000" w:themeColor="text1"/>
          <w:sz w:val="32"/>
          <w:szCs w:val="22"/>
          <w:lang w:val="en-US" w:eastAsia="zh-CN"/>
        </w:rPr>
        <w:t>19</w:t>
      </w:r>
      <w:r>
        <w:rPr>
          <w:rFonts w:hint="eastAsia" w:hAnsi="宋体" w:cs="宋体"/>
          <w:bCs/>
          <w:color w:val="000000" w:themeColor="text1"/>
          <w:sz w:val="32"/>
          <w:szCs w:val="22"/>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1"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2"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3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hint="eastAsia" w:ascii="新宋体" w:hAnsi="新宋体" w:eastAsia="新宋体"/>
                <w:sz w:val="24"/>
                <w:lang w:val="en-US" w:eastAsia="zh-CN"/>
              </w:rPr>
            </w:pPr>
            <w:r>
              <w:rPr>
                <w:rFonts w:hint="eastAsia" w:ascii="新宋体" w:hAnsi="新宋体" w:eastAsia="新宋体"/>
                <w:sz w:val="24"/>
                <w:lang w:eastAsia="zh-CN"/>
              </w:rPr>
              <w:t>项目</w:t>
            </w:r>
            <w:r>
              <w:rPr>
                <w:rFonts w:hint="eastAsia" w:ascii="新宋体" w:hAnsi="新宋体" w:eastAsia="新宋体"/>
                <w:sz w:val="24"/>
                <w:lang w:val="en-US" w:eastAsia="zh-CN"/>
              </w:rPr>
              <w:t>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lang w:val="en-US" w:eastAsia="zh-CN"/>
              </w:rPr>
              <w:t>证书</w:t>
            </w:r>
            <w:r>
              <w:rPr>
                <w:rFonts w:hint="eastAsia" w:ascii="新宋体" w:hAnsi="新宋体" w:eastAsia="新宋体"/>
                <w:sz w:val="24"/>
              </w:rPr>
              <w:t>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jc w:val="both"/>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w:t>
      </w:r>
      <w:r>
        <w:rPr>
          <w:rFonts w:hint="eastAsia" w:hAnsi="宋体" w:cs="仿宋_GB2312"/>
          <w:sz w:val="24"/>
          <w:szCs w:val="24"/>
          <w:lang w:val="en-US" w:eastAsia="zh-CN"/>
        </w:rPr>
        <w:t>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w:t>
      </w:r>
      <w:r>
        <w:rPr>
          <w:rFonts w:hint="eastAsia" w:ascii="黑体" w:hAnsi="宋体" w:eastAsia="黑体"/>
          <w:sz w:val="24"/>
          <w:lang w:eastAsia="zh-CN"/>
        </w:rPr>
        <w:t>项目</w:t>
      </w:r>
      <w:r>
        <w:rPr>
          <w:rFonts w:hint="eastAsia" w:ascii="黑体" w:hAnsi="宋体" w:eastAsia="黑体"/>
          <w:sz w:val="24"/>
          <w:lang w:val="en-US" w:eastAsia="zh-CN"/>
        </w:rPr>
        <w:t>负责人</w:t>
      </w:r>
      <w:r>
        <w:rPr>
          <w:rFonts w:hint="eastAsia" w:ascii="黑体" w:hAnsi="宋体" w:eastAsia="黑体"/>
          <w:sz w:val="24"/>
        </w:rPr>
        <w:t>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int="eastAsia" w:hAnsi="宋体"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vAlign w:val="center"/>
          </w:tcPr>
          <w:p>
            <w:pPr>
              <w:ind w:right="-44" w:rightChars="-13"/>
              <w:jc w:val="center"/>
              <w:rPr>
                <w:rFonts w:hAnsi="宋体"/>
                <w:sz w:val="24"/>
              </w:rPr>
            </w:pPr>
            <w:r>
              <w:rPr>
                <w:rFonts w:hint="eastAsia" w:hAnsi="宋体"/>
                <w:sz w:val="24"/>
              </w:rPr>
              <w:t>主要</w:t>
            </w:r>
          </w:p>
          <w:p>
            <w:pPr>
              <w:ind w:right="-44" w:rightChars="-13"/>
              <w:jc w:val="center"/>
              <w:rPr>
                <w:rFonts w:hAnsi="宋体"/>
                <w:sz w:val="24"/>
              </w:rPr>
            </w:pPr>
            <w:r>
              <w:rPr>
                <w:rFonts w:hint="eastAsia" w:hAnsi="宋体"/>
                <w:sz w:val="24"/>
              </w:rPr>
              <w:t>工作</w:t>
            </w:r>
          </w:p>
          <w:p>
            <w:pPr>
              <w:ind w:right="-44" w:rightChars="-13"/>
              <w:jc w:val="center"/>
              <w:rPr>
                <w:rFonts w:hAnsi="宋体"/>
                <w:sz w:val="24"/>
              </w:rPr>
            </w:pPr>
            <w:r>
              <w:rPr>
                <w:rFonts w:hint="eastAsia" w:hAnsi="宋体"/>
                <w:sz w:val="24"/>
              </w:rPr>
              <w:t>业绩</w:t>
            </w:r>
          </w:p>
          <w:p>
            <w:pPr>
              <w:ind w:right="-44" w:rightChars="-13"/>
              <w:jc w:val="center"/>
              <w:rPr>
                <w:rFonts w:hAnsi="宋体"/>
                <w:sz w:val="24"/>
              </w:rPr>
            </w:pPr>
            <w:r>
              <w:rPr>
                <w:rFonts w:hint="eastAsia" w:hAnsi="宋体"/>
                <w:sz w:val="24"/>
              </w:rPr>
              <w:t>及担</w:t>
            </w:r>
          </w:p>
          <w:p>
            <w:pPr>
              <w:ind w:right="-44" w:rightChars="-13"/>
              <w:jc w:val="center"/>
              <w:rPr>
                <w:rFonts w:hAnsi="宋体"/>
                <w:sz w:val="24"/>
              </w:rPr>
            </w:pPr>
            <w:r>
              <w:rPr>
                <w:rFonts w:hint="eastAsia" w:hAnsi="宋体"/>
                <w:sz w:val="24"/>
              </w:rPr>
              <w:t>任的</w:t>
            </w:r>
          </w:p>
          <w:p>
            <w:pPr>
              <w:ind w:right="-44" w:rightChars="-13"/>
              <w:jc w:val="center"/>
              <w:rPr>
                <w:rFonts w:hAnsi="宋体"/>
                <w:sz w:val="24"/>
              </w:rPr>
            </w:pPr>
            <w:r>
              <w:rPr>
                <w:rFonts w:hint="eastAsia" w:hAnsi="宋体"/>
                <w:sz w:val="24"/>
              </w:rPr>
              <w:t>主要</w:t>
            </w:r>
          </w:p>
          <w:p>
            <w:pPr>
              <w:ind w:right="-44" w:rightChars="-13"/>
              <w:jc w:val="cente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autoSpaceDE w:val="0"/>
        <w:autoSpaceDN w:val="0"/>
        <w:adjustRightInd w:val="0"/>
        <w:spacing w:line="360" w:lineRule="auto"/>
        <w:ind w:right="215" w:firstLine="420"/>
        <w:jc w:val="center"/>
        <w:rPr>
          <w:rFonts w:hAnsi="宋体"/>
          <w:b/>
          <w:color w:val="0000FF"/>
          <w:sz w:val="32"/>
        </w:rPr>
      </w:pPr>
    </w:p>
    <w:p>
      <w:pPr>
        <w:pStyle w:val="2"/>
        <w:rPr>
          <w:rFonts w:hAnsi="宋体"/>
          <w:b/>
          <w:color w:val="0000FF"/>
          <w:sz w:val="32"/>
        </w:rPr>
      </w:pPr>
    </w:p>
    <w:p>
      <w:pPr>
        <w:pStyle w:val="2"/>
        <w:rPr>
          <w:rFonts w:hAnsi="宋体"/>
          <w:b/>
          <w:color w:val="0000FF"/>
          <w:sz w:val="32"/>
        </w:rPr>
      </w:pPr>
    </w:p>
    <w:p>
      <w:pPr>
        <w:pStyle w:val="2"/>
        <w:rPr>
          <w:rFonts w:hAnsi="宋体"/>
          <w:b/>
          <w:color w:val="0000FF"/>
          <w:sz w:val="32"/>
        </w:rPr>
      </w:pPr>
    </w:p>
    <w:p>
      <w:pPr>
        <w:pStyle w:val="2"/>
        <w:rPr>
          <w:rFonts w:hAnsi="宋体"/>
          <w:b/>
          <w:color w:val="0000FF"/>
          <w:sz w:val="32"/>
        </w:rPr>
      </w:pPr>
    </w:p>
    <w:p>
      <w:pPr>
        <w:pStyle w:val="2"/>
        <w:rPr>
          <w:rFonts w:hAnsi="宋体"/>
          <w:b/>
          <w:color w:val="0000FF"/>
          <w:sz w:val="32"/>
        </w:rPr>
      </w:pPr>
    </w:p>
    <w:p>
      <w:pPr>
        <w:pStyle w:val="2"/>
        <w:rPr>
          <w:rFonts w:hAnsi="宋体"/>
          <w:b/>
          <w:color w:val="0000FF"/>
          <w:sz w:val="32"/>
        </w:rPr>
      </w:pPr>
    </w:p>
    <w:p>
      <w:pPr>
        <w:pStyle w:val="2"/>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int="eastAsia" w:hAnsi="宋体" w:eastAsia="宋体"/>
                <w:sz w:val="24"/>
                <w:lang w:val="en-US" w:eastAsia="zh-CN"/>
              </w:rPr>
            </w:pPr>
            <w:r>
              <w:rPr>
                <w:rFonts w:hint="eastAsia"/>
                <w:sz w:val="24"/>
                <w:lang w:eastAsia="zh-CN"/>
              </w:rPr>
              <w:t>项目</w:t>
            </w:r>
            <w:r>
              <w:rPr>
                <w:rFonts w:hint="eastAsia"/>
                <w:sz w:val="24"/>
                <w:lang w:val="en-US" w:eastAsia="zh-CN"/>
              </w:rPr>
              <w:t>负责人</w:t>
            </w:r>
            <w:bookmarkStart w:id="85" w:name="_GoBack"/>
            <w:bookmarkEnd w:id="85"/>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hAnsi="宋体" w:eastAsia="宋体"/>
                <w:sz w:val="24"/>
                <w:lang w:val="en-US" w:eastAsia="zh-CN"/>
              </w:rPr>
            </w:pPr>
            <w:r>
              <w:rPr>
                <w:rFonts w:hint="eastAsia"/>
                <w:sz w:val="24"/>
                <w:lang w:eastAsia="zh-CN"/>
              </w:rPr>
              <w:t>项目</w:t>
            </w:r>
            <w:r>
              <w:rPr>
                <w:rFonts w:hint="eastAsia"/>
                <w:sz w:val="24"/>
                <w:lang w:val="en-US" w:eastAsia="zh-CN"/>
              </w:rPr>
              <w:t>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int="eastAsia"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w:t>
      </w:r>
      <w:r>
        <w:rPr>
          <w:rFonts w:hint="eastAsia" w:hAnsi="宋体"/>
          <w:b/>
          <w:sz w:val="30"/>
          <w:szCs w:val="30"/>
          <w:lang w:val="en-US" w:eastAsia="zh-CN"/>
        </w:rPr>
        <w:t>近年</w:t>
      </w:r>
      <w:r>
        <w:rPr>
          <w:rFonts w:hint="eastAsia" w:hAnsi="宋体"/>
          <w:b/>
          <w:sz w:val="30"/>
          <w:szCs w:val="30"/>
        </w:rPr>
        <w:t>完成的类似项目情况</w:t>
      </w: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int="eastAsia" w:hAnsi="宋体" w:eastAsia="宋体"/>
                <w:sz w:val="24"/>
                <w:lang w:val="en-US" w:eastAsia="zh-CN"/>
              </w:rPr>
            </w:pPr>
            <w:r>
              <w:rPr>
                <w:rFonts w:hint="eastAsia"/>
                <w:sz w:val="24"/>
                <w:lang w:eastAsia="zh-CN"/>
              </w:rPr>
              <w:t>项目</w:t>
            </w:r>
            <w:r>
              <w:rPr>
                <w:rFonts w:hint="eastAsia"/>
                <w:sz w:val="24"/>
                <w:lang w:val="en-US" w:eastAsia="zh-CN"/>
              </w:rPr>
              <w:t>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int="eastAsia"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w:t>
      </w:r>
      <w:r>
        <w:rPr>
          <w:rFonts w:hint="eastAsia" w:hAnsi="宋体" w:cs="宋体"/>
          <w:bCs/>
          <w:color w:val="000000" w:themeColor="text1"/>
          <w:sz w:val="32"/>
          <w:szCs w:val="22"/>
          <w:lang w:val="en-US" w:eastAsia="zh-CN"/>
        </w:rPr>
        <w:t>9</w:t>
      </w:r>
      <w:r>
        <w:rPr>
          <w:rFonts w:hint="eastAsia" w:hAnsi="宋体" w:cs="宋体"/>
          <w:bCs/>
          <w:color w:val="000000" w:themeColor="text1"/>
          <w:sz w:val="32"/>
          <w:szCs w:val="22"/>
        </w:rPr>
        <w:t>〕</w:t>
      </w:r>
      <w:r>
        <w:rPr>
          <w:rFonts w:hint="eastAsia" w:hAnsi="宋体" w:cs="宋体"/>
          <w:bCs/>
          <w:color w:val="000000" w:themeColor="text1"/>
          <w:sz w:val="32"/>
          <w:szCs w:val="22"/>
          <w:lang w:val="en-US" w:eastAsia="zh-CN"/>
        </w:rPr>
        <w:t>19</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5" o:spid="_x0000_s2052"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4"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_x0000_s2057" o:spid="_x0000_s205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8" o:spid="_x0000_s2058"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r>
      <w:rPr>
        <w:rFonts w:hint="eastAsia" w:ascii="华文新魏" w:eastAsia="华文新魏"/>
        <w:b/>
      </w:rPr>
      <w:t xml:space="preserve">                                                             </w:t>
    </w:r>
    <w:r>
      <w:rPr>
        <w:rFonts w:hint="eastAsia" w:ascii="华文新魏" w:eastAsia="华文新魏"/>
        <w:b/>
        <w:lang w:val="en-US" w:eastAsia="zh-CN"/>
      </w:rPr>
      <w:t xml:space="preserve">            </w:t>
    </w:r>
    <w:r>
      <w:rPr>
        <w:rFonts w:hint="eastAsia" w:ascii="华文新魏" w:eastAsia="华文新魏"/>
        <w:b/>
      </w:rPr>
      <w:t xml:space="preserve">   </w:t>
    </w:r>
    <w:r>
      <w:rPr>
        <w:rFonts w:hint="eastAsia" w:ascii="华文新魏" w:eastAsia="华文新魏"/>
        <w:b/>
        <w:lang w:val="en-US" w:eastAsia="zh-CN"/>
      </w:rPr>
      <w:t xml:space="preserve">    </w:t>
    </w: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0"/>
      </w:pBdr>
      <w:jc w:val="both"/>
      <w:rPr>
        <w:szCs w:val="21"/>
      </w:rPr>
    </w:pPr>
    <w:r>
      <w:rPr>
        <w:rFonts w:hint="eastAsia" w:ascii="华文新魏" w:eastAsia="华文新魏"/>
        <w:b/>
      </w:rPr>
      <w:t xml:space="preserve">                                                              </w:t>
    </w:r>
    <w:r>
      <w:rPr>
        <w:rFonts w:hint="eastAsia" w:ascii="华文新魏" w:eastAsia="华文新魏"/>
        <w:b/>
        <w:lang w:val="en-US" w:eastAsia="zh-CN"/>
      </w:rPr>
      <w:t xml:space="preserve">            </w:t>
    </w: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73B3EB"/>
    <w:multiLevelType w:val="singleLevel"/>
    <w:tmpl w:val="5A73B3EB"/>
    <w:lvl w:ilvl="0" w:tentative="0">
      <w:start w:val="1"/>
      <w:numFmt w:val="chineseCounting"/>
      <w:suff w:val="nothing"/>
      <w:lvlText w:val="%1、"/>
      <w:lvlJc w:val="left"/>
    </w:lvl>
  </w:abstractNum>
  <w:abstractNum w:abstractNumId="4">
    <w:nsid w:val="5A9F875C"/>
    <w:multiLevelType w:val="singleLevel"/>
    <w:tmpl w:val="5A9F875C"/>
    <w:lvl w:ilvl="0" w:tentative="0">
      <w:start w:val="1"/>
      <w:numFmt w:val="chineseCounting"/>
      <w:suff w:val="space"/>
      <w:lvlText w:val="第%1章"/>
      <w:lvlJc w:val="left"/>
    </w:lvl>
  </w:abstractNum>
  <w:abstractNum w:abstractNumId="5">
    <w:nsid w:val="7A188572"/>
    <w:multiLevelType w:val="singleLevel"/>
    <w:tmpl w:val="7A188572"/>
    <w:lvl w:ilvl="0" w:tentative="0">
      <w:start w:val="1"/>
      <w:numFmt w:val="chineseCounting"/>
      <w:suff w:val="space"/>
      <w:lvlText w:val="第%1章"/>
      <w:lvlJc w:val="left"/>
      <w:rPr>
        <w:rFonts w:hint="eastAsia"/>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52160"/>
    <w:rsid w:val="003666F0"/>
    <w:rsid w:val="00386B3C"/>
    <w:rsid w:val="00393239"/>
    <w:rsid w:val="003B04D0"/>
    <w:rsid w:val="003B483B"/>
    <w:rsid w:val="003E5FBF"/>
    <w:rsid w:val="003F16E6"/>
    <w:rsid w:val="0041298A"/>
    <w:rsid w:val="00415BC0"/>
    <w:rsid w:val="00415F75"/>
    <w:rsid w:val="00425C54"/>
    <w:rsid w:val="00461496"/>
    <w:rsid w:val="004622E3"/>
    <w:rsid w:val="0047049E"/>
    <w:rsid w:val="00477253"/>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C2FC1"/>
    <w:rsid w:val="005C7B38"/>
    <w:rsid w:val="005C7D89"/>
    <w:rsid w:val="005E1B1D"/>
    <w:rsid w:val="005F5DB4"/>
    <w:rsid w:val="0061138F"/>
    <w:rsid w:val="0061516E"/>
    <w:rsid w:val="00661C56"/>
    <w:rsid w:val="006A3BD6"/>
    <w:rsid w:val="006C58EE"/>
    <w:rsid w:val="006E42B1"/>
    <w:rsid w:val="006F2F1D"/>
    <w:rsid w:val="00711825"/>
    <w:rsid w:val="00715420"/>
    <w:rsid w:val="00715CEE"/>
    <w:rsid w:val="007258B7"/>
    <w:rsid w:val="00751460"/>
    <w:rsid w:val="007545F3"/>
    <w:rsid w:val="00760E93"/>
    <w:rsid w:val="007675A2"/>
    <w:rsid w:val="007A249B"/>
    <w:rsid w:val="007E6E4C"/>
    <w:rsid w:val="007F00E2"/>
    <w:rsid w:val="008100C7"/>
    <w:rsid w:val="0081250A"/>
    <w:rsid w:val="0081767F"/>
    <w:rsid w:val="00827E47"/>
    <w:rsid w:val="00837836"/>
    <w:rsid w:val="00843389"/>
    <w:rsid w:val="00855EAA"/>
    <w:rsid w:val="008A6355"/>
    <w:rsid w:val="008B19B5"/>
    <w:rsid w:val="008D64E5"/>
    <w:rsid w:val="008D77C9"/>
    <w:rsid w:val="008F5961"/>
    <w:rsid w:val="009046D3"/>
    <w:rsid w:val="00913652"/>
    <w:rsid w:val="00914023"/>
    <w:rsid w:val="00942D61"/>
    <w:rsid w:val="00953E1B"/>
    <w:rsid w:val="00960292"/>
    <w:rsid w:val="009A54C5"/>
    <w:rsid w:val="009B0078"/>
    <w:rsid w:val="009C15B6"/>
    <w:rsid w:val="009E399B"/>
    <w:rsid w:val="009E474B"/>
    <w:rsid w:val="009E6D32"/>
    <w:rsid w:val="009F6862"/>
    <w:rsid w:val="00A02446"/>
    <w:rsid w:val="00A11DD3"/>
    <w:rsid w:val="00A20EE8"/>
    <w:rsid w:val="00A23EC7"/>
    <w:rsid w:val="00A272E1"/>
    <w:rsid w:val="00A320C6"/>
    <w:rsid w:val="00A500A7"/>
    <w:rsid w:val="00A5380D"/>
    <w:rsid w:val="00A728AE"/>
    <w:rsid w:val="00A74405"/>
    <w:rsid w:val="00A919DC"/>
    <w:rsid w:val="00A926DB"/>
    <w:rsid w:val="00A976FA"/>
    <w:rsid w:val="00AA1746"/>
    <w:rsid w:val="00AC4975"/>
    <w:rsid w:val="00AE432D"/>
    <w:rsid w:val="00B33A32"/>
    <w:rsid w:val="00B6140C"/>
    <w:rsid w:val="00B84440"/>
    <w:rsid w:val="00B97E45"/>
    <w:rsid w:val="00BA1328"/>
    <w:rsid w:val="00BC2BAE"/>
    <w:rsid w:val="00BE3E23"/>
    <w:rsid w:val="00BF3412"/>
    <w:rsid w:val="00C179DF"/>
    <w:rsid w:val="00C40DF7"/>
    <w:rsid w:val="00C616A4"/>
    <w:rsid w:val="00C83852"/>
    <w:rsid w:val="00C840A3"/>
    <w:rsid w:val="00C94803"/>
    <w:rsid w:val="00C96F90"/>
    <w:rsid w:val="00CF455D"/>
    <w:rsid w:val="00D14B49"/>
    <w:rsid w:val="00D30BB3"/>
    <w:rsid w:val="00D763A0"/>
    <w:rsid w:val="00D76418"/>
    <w:rsid w:val="00DA29A1"/>
    <w:rsid w:val="00DA2BDF"/>
    <w:rsid w:val="00DA3EDB"/>
    <w:rsid w:val="00DE66BC"/>
    <w:rsid w:val="00DF7149"/>
    <w:rsid w:val="00E44B4D"/>
    <w:rsid w:val="00E538F9"/>
    <w:rsid w:val="00E752C8"/>
    <w:rsid w:val="00EA5008"/>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110E06"/>
    <w:rsid w:val="01234E3E"/>
    <w:rsid w:val="014C4E4F"/>
    <w:rsid w:val="0158740A"/>
    <w:rsid w:val="01865784"/>
    <w:rsid w:val="01B47CC7"/>
    <w:rsid w:val="01BC3552"/>
    <w:rsid w:val="01D772A3"/>
    <w:rsid w:val="01F27C77"/>
    <w:rsid w:val="020C401D"/>
    <w:rsid w:val="02183BB5"/>
    <w:rsid w:val="02201428"/>
    <w:rsid w:val="02247BED"/>
    <w:rsid w:val="023B5027"/>
    <w:rsid w:val="02431DC0"/>
    <w:rsid w:val="0248240F"/>
    <w:rsid w:val="02510E5A"/>
    <w:rsid w:val="02675512"/>
    <w:rsid w:val="026E716C"/>
    <w:rsid w:val="02BB15E3"/>
    <w:rsid w:val="02CD1577"/>
    <w:rsid w:val="03163FAD"/>
    <w:rsid w:val="031A2A62"/>
    <w:rsid w:val="03213611"/>
    <w:rsid w:val="032248BA"/>
    <w:rsid w:val="033B664C"/>
    <w:rsid w:val="034E4787"/>
    <w:rsid w:val="037039DE"/>
    <w:rsid w:val="03770009"/>
    <w:rsid w:val="03771167"/>
    <w:rsid w:val="038E41B6"/>
    <w:rsid w:val="03966709"/>
    <w:rsid w:val="03C069E5"/>
    <w:rsid w:val="03F5780A"/>
    <w:rsid w:val="04054A2B"/>
    <w:rsid w:val="04064707"/>
    <w:rsid w:val="0414519C"/>
    <w:rsid w:val="041729A1"/>
    <w:rsid w:val="0438675C"/>
    <w:rsid w:val="04433B28"/>
    <w:rsid w:val="044F5570"/>
    <w:rsid w:val="04605E2A"/>
    <w:rsid w:val="046A0239"/>
    <w:rsid w:val="049F4EFD"/>
    <w:rsid w:val="04B90108"/>
    <w:rsid w:val="04EA3AA0"/>
    <w:rsid w:val="04F57CA3"/>
    <w:rsid w:val="04F61493"/>
    <w:rsid w:val="05166C6E"/>
    <w:rsid w:val="05336A3F"/>
    <w:rsid w:val="053D00B6"/>
    <w:rsid w:val="055E72FF"/>
    <w:rsid w:val="05674392"/>
    <w:rsid w:val="056C4502"/>
    <w:rsid w:val="05A07B6E"/>
    <w:rsid w:val="05D011E8"/>
    <w:rsid w:val="05E655CF"/>
    <w:rsid w:val="06030411"/>
    <w:rsid w:val="061C5088"/>
    <w:rsid w:val="063D0506"/>
    <w:rsid w:val="066306F4"/>
    <w:rsid w:val="06855742"/>
    <w:rsid w:val="06CA2DCC"/>
    <w:rsid w:val="06D8271F"/>
    <w:rsid w:val="06DF561E"/>
    <w:rsid w:val="06E767D9"/>
    <w:rsid w:val="06F15DAF"/>
    <w:rsid w:val="0702214E"/>
    <w:rsid w:val="07023B66"/>
    <w:rsid w:val="072221F1"/>
    <w:rsid w:val="07391A2B"/>
    <w:rsid w:val="07637D7E"/>
    <w:rsid w:val="07766C19"/>
    <w:rsid w:val="079E78C0"/>
    <w:rsid w:val="07C660D2"/>
    <w:rsid w:val="07CD0FB4"/>
    <w:rsid w:val="07D17C7C"/>
    <w:rsid w:val="07D461E0"/>
    <w:rsid w:val="081258F1"/>
    <w:rsid w:val="082D0BA9"/>
    <w:rsid w:val="083A5177"/>
    <w:rsid w:val="086F58A5"/>
    <w:rsid w:val="087A2652"/>
    <w:rsid w:val="089B0FEE"/>
    <w:rsid w:val="089C4071"/>
    <w:rsid w:val="08AB7C23"/>
    <w:rsid w:val="08DB6CE3"/>
    <w:rsid w:val="08E6490B"/>
    <w:rsid w:val="091017BD"/>
    <w:rsid w:val="09132DF8"/>
    <w:rsid w:val="092B3D47"/>
    <w:rsid w:val="093E67D4"/>
    <w:rsid w:val="09680FEA"/>
    <w:rsid w:val="09922ABE"/>
    <w:rsid w:val="099B3AB1"/>
    <w:rsid w:val="09DB37A4"/>
    <w:rsid w:val="09E337AF"/>
    <w:rsid w:val="0A643A05"/>
    <w:rsid w:val="0A6B770A"/>
    <w:rsid w:val="0A702524"/>
    <w:rsid w:val="0A9109E9"/>
    <w:rsid w:val="0A96082D"/>
    <w:rsid w:val="0A9A5D3D"/>
    <w:rsid w:val="0A9B67F9"/>
    <w:rsid w:val="0ABF36A1"/>
    <w:rsid w:val="0AD97181"/>
    <w:rsid w:val="0AFE4389"/>
    <w:rsid w:val="0B0978FC"/>
    <w:rsid w:val="0B0D3507"/>
    <w:rsid w:val="0B1109DE"/>
    <w:rsid w:val="0B15582D"/>
    <w:rsid w:val="0B5F5790"/>
    <w:rsid w:val="0B6364EE"/>
    <w:rsid w:val="0B821A75"/>
    <w:rsid w:val="0B893108"/>
    <w:rsid w:val="0B8D3B33"/>
    <w:rsid w:val="0BAF573C"/>
    <w:rsid w:val="0BF0362D"/>
    <w:rsid w:val="0BF607AA"/>
    <w:rsid w:val="0C057449"/>
    <w:rsid w:val="0C123464"/>
    <w:rsid w:val="0C2F476E"/>
    <w:rsid w:val="0C562259"/>
    <w:rsid w:val="0C5C550B"/>
    <w:rsid w:val="0CDA63EA"/>
    <w:rsid w:val="0CDB2A0A"/>
    <w:rsid w:val="0D0D6A84"/>
    <w:rsid w:val="0D8F1F77"/>
    <w:rsid w:val="0D924CCC"/>
    <w:rsid w:val="0DDE19E8"/>
    <w:rsid w:val="0DEC2ADB"/>
    <w:rsid w:val="0E0C2AFD"/>
    <w:rsid w:val="0E0E47F0"/>
    <w:rsid w:val="0E121D9A"/>
    <w:rsid w:val="0E2E6AB6"/>
    <w:rsid w:val="0E3B7750"/>
    <w:rsid w:val="0E7A66D6"/>
    <w:rsid w:val="0E9F1C21"/>
    <w:rsid w:val="0EA744AE"/>
    <w:rsid w:val="0EAB77A0"/>
    <w:rsid w:val="0EE911F1"/>
    <w:rsid w:val="0F0119F6"/>
    <w:rsid w:val="0F022EE4"/>
    <w:rsid w:val="0F0361C8"/>
    <w:rsid w:val="0F1C38A1"/>
    <w:rsid w:val="0F367B25"/>
    <w:rsid w:val="0F3E5340"/>
    <w:rsid w:val="0F540BFC"/>
    <w:rsid w:val="0F5E1E20"/>
    <w:rsid w:val="0F960DE0"/>
    <w:rsid w:val="0FAC1D9A"/>
    <w:rsid w:val="0FB0737F"/>
    <w:rsid w:val="0FCE6FEC"/>
    <w:rsid w:val="0FE47F4E"/>
    <w:rsid w:val="10165928"/>
    <w:rsid w:val="10476494"/>
    <w:rsid w:val="104A034A"/>
    <w:rsid w:val="10660739"/>
    <w:rsid w:val="106F11B4"/>
    <w:rsid w:val="109B7E33"/>
    <w:rsid w:val="10B70E7E"/>
    <w:rsid w:val="10CC1D6A"/>
    <w:rsid w:val="10CF1CAA"/>
    <w:rsid w:val="10DC2540"/>
    <w:rsid w:val="11397FCC"/>
    <w:rsid w:val="1145066F"/>
    <w:rsid w:val="11596574"/>
    <w:rsid w:val="11D65CBA"/>
    <w:rsid w:val="11E70DCC"/>
    <w:rsid w:val="1217290A"/>
    <w:rsid w:val="123021D6"/>
    <w:rsid w:val="124B3A99"/>
    <w:rsid w:val="129528F2"/>
    <w:rsid w:val="129B402D"/>
    <w:rsid w:val="129E1CBC"/>
    <w:rsid w:val="12A5368B"/>
    <w:rsid w:val="12C77051"/>
    <w:rsid w:val="1306646C"/>
    <w:rsid w:val="13335409"/>
    <w:rsid w:val="13396B15"/>
    <w:rsid w:val="13701D45"/>
    <w:rsid w:val="13781426"/>
    <w:rsid w:val="13B100AE"/>
    <w:rsid w:val="14010277"/>
    <w:rsid w:val="141A56D9"/>
    <w:rsid w:val="141B4934"/>
    <w:rsid w:val="14216B57"/>
    <w:rsid w:val="143F5E76"/>
    <w:rsid w:val="14603194"/>
    <w:rsid w:val="146B646A"/>
    <w:rsid w:val="14765406"/>
    <w:rsid w:val="14772DD6"/>
    <w:rsid w:val="1487448F"/>
    <w:rsid w:val="14B12203"/>
    <w:rsid w:val="14B12B57"/>
    <w:rsid w:val="14B450AE"/>
    <w:rsid w:val="14B67BFC"/>
    <w:rsid w:val="14BD28E4"/>
    <w:rsid w:val="14E56C94"/>
    <w:rsid w:val="151E3969"/>
    <w:rsid w:val="152103CF"/>
    <w:rsid w:val="15343A2B"/>
    <w:rsid w:val="153D3AF3"/>
    <w:rsid w:val="15432082"/>
    <w:rsid w:val="156245FA"/>
    <w:rsid w:val="15656850"/>
    <w:rsid w:val="157B5D24"/>
    <w:rsid w:val="15981ADE"/>
    <w:rsid w:val="15993788"/>
    <w:rsid w:val="15BE121B"/>
    <w:rsid w:val="161530BC"/>
    <w:rsid w:val="16180A85"/>
    <w:rsid w:val="161E22D2"/>
    <w:rsid w:val="1684632F"/>
    <w:rsid w:val="16916870"/>
    <w:rsid w:val="16AA34E3"/>
    <w:rsid w:val="16B76D7A"/>
    <w:rsid w:val="16DA63EA"/>
    <w:rsid w:val="16F75C6C"/>
    <w:rsid w:val="16FD68E3"/>
    <w:rsid w:val="170F75FB"/>
    <w:rsid w:val="174342F4"/>
    <w:rsid w:val="177E7E5E"/>
    <w:rsid w:val="1790532E"/>
    <w:rsid w:val="17912484"/>
    <w:rsid w:val="17937A67"/>
    <w:rsid w:val="17A72250"/>
    <w:rsid w:val="17E04FBA"/>
    <w:rsid w:val="17F2486F"/>
    <w:rsid w:val="180462DC"/>
    <w:rsid w:val="181513AA"/>
    <w:rsid w:val="18160057"/>
    <w:rsid w:val="1839097D"/>
    <w:rsid w:val="189237EC"/>
    <w:rsid w:val="189916D9"/>
    <w:rsid w:val="18A80767"/>
    <w:rsid w:val="18B6371F"/>
    <w:rsid w:val="18E72DBC"/>
    <w:rsid w:val="18FF026F"/>
    <w:rsid w:val="191A476F"/>
    <w:rsid w:val="19376D41"/>
    <w:rsid w:val="194C0BE7"/>
    <w:rsid w:val="196175B7"/>
    <w:rsid w:val="1962311B"/>
    <w:rsid w:val="196D1BA8"/>
    <w:rsid w:val="198E3A86"/>
    <w:rsid w:val="1992391C"/>
    <w:rsid w:val="1998712F"/>
    <w:rsid w:val="19992E8B"/>
    <w:rsid w:val="19BD0244"/>
    <w:rsid w:val="19C309CE"/>
    <w:rsid w:val="19C373F7"/>
    <w:rsid w:val="19CB729E"/>
    <w:rsid w:val="19CD3561"/>
    <w:rsid w:val="1A031C47"/>
    <w:rsid w:val="1A3C006F"/>
    <w:rsid w:val="1A467EA1"/>
    <w:rsid w:val="1A4A02D3"/>
    <w:rsid w:val="1A5C6ED4"/>
    <w:rsid w:val="1AD663FE"/>
    <w:rsid w:val="1AD86972"/>
    <w:rsid w:val="1B2120AC"/>
    <w:rsid w:val="1B6453EE"/>
    <w:rsid w:val="1B7A7EE5"/>
    <w:rsid w:val="1B8A146C"/>
    <w:rsid w:val="1BA31A9E"/>
    <w:rsid w:val="1BAA7CD3"/>
    <w:rsid w:val="1BB7733B"/>
    <w:rsid w:val="1BC847A1"/>
    <w:rsid w:val="1BEC5941"/>
    <w:rsid w:val="1BF51208"/>
    <w:rsid w:val="1C4B07DE"/>
    <w:rsid w:val="1C4C7A56"/>
    <w:rsid w:val="1C5F3259"/>
    <w:rsid w:val="1C6B0F54"/>
    <w:rsid w:val="1C8708CB"/>
    <w:rsid w:val="1C8A7A1D"/>
    <w:rsid w:val="1C9D5B1D"/>
    <w:rsid w:val="1CEC79F8"/>
    <w:rsid w:val="1CF35E70"/>
    <w:rsid w:val="1D135A95"/>
    <w:rsid w:val="1D236B78"/>
    <w:rsid w:val="1D3C3646"/>
    <w:rsid w:val="1D5505BA"/>
    <w:rsid w:val="1D5F04A2"/>
    <w:rsid w:val="1D882E0F"/>
    <w:rsid w:val="1DA97E12"/>
    <w:rsid w:val="1DC62049"/>
    <w:rsid w:val="1DD90759"/>
    <w:rsid w:val="1DFB6858"/>
    <w:rsid w:val="1E0E4DC7"/>
    <w:rsid w:val="1E102EB0"/>
    <w:rsid w:val="1E524C7C"/>
    <w:rsid w:val="1E71671D"/>
    <w:rsid w:val="1EB35614"/>
    <w:rsid w:val="1EC834A7"/>
    <w:rsid w:val="1EF20664"/>
    <w:rsid w:val="1F366C08"/>
    <w:rsid w:val="1F4A5920"/>
    <w:rsid w:val="1F591517"/>
    <w:rsid w:val="1FCC3593"/>
    <w:rsid w:val="1FEE261E"/>
    <w:rsid w:val="202366AA"/>
    <w:rsid w:val="203C22F6"/>
    <w:rsid w:val="204671D0"/>
    <w:rsid w:val="20497170"/>
    <w:rsid w:val="20772799"/>
    <w:rsid w:val="20A278EC"/>
    <w:rsid w:val="20AE459A"/>
    <w:rsid w:val="20B14A46"/>
    <w:rsid w:val="20D1397F"/>
    <w:rsid w:val="20D3484E"/>
    <w:rsid w:val="20D47DB9"/>
    <w:rsid w:val="20DD35B1"/>
    <w:rsid w:val="211439E6"/>
    <w:rsid w:val="219F1645"/>
    <w:rsid w:val="221F345A"/>
    <w:rsid w:val="224D7197"/>
    <w:rsid w:val="22523CD8"/>
    <w:rsid w:val="2281361D"/>
    <w:rsid w:val="228251F5"/>
    <w:rsid w:val="2297150F"/>
    <w:rsid w:val="22AC5A58"/>
    <w:rsid w:val="22BD0427"/>
    <w:rsid w:val="23457434"/>
    <w:rsid w:val="23850B41"/>
    <w:rsid w:val="23AA5BAD"/>
    <w:rsid w:val="23BA6F2A"/>
    <w:rsid w:val="23E60EF1"/>
    <w:rsid w:val="23E63240"/>
    <w:rsid w:val="23ED5BF9"/>
    <w:rsid w:val="23FE4E88"/>
    <w:rsid w:val="24253A31"/>
    <w:rsid w:val="244F0613"/>
    <w:rsid w:val="245453D0"/>
    <w:rsid w:val="249C35F9"/>
    <w:rsid w:val="25523B88"/>
    <w:rsid w:val="25792C4E"/>
    <w:rsid w:val="25A502DE"/>
    <w:rsid w:val="25B81442"/>
    <w:rsid w:val="25B97990"/>
    <w:rsid w:val="25CA1A5E"/>
    <w:rsid w:val="26063177"/>
    <w:rsid w:val="26206288"/>
    <w:rsid w:val="262B336A"/>
    <w:rsid w:val="268E0AD7"/>
    <w:rsid w:val="26A402D7"/>
    <w:rsid w:val="26FD2231"/>
    <w:rsid w:val="271543AD"/>
    <w:rsid w:val="271D34AE"/>
    <w:rsid w:val="2743510B"/>
    <w:rsid w:val="275128D9"/>
    <w:rsid w:val="27995BD4"/>
    <w:rsid w:val="27A54D07"/>
    <w:rsid w:val="27BD3038"/>
    <w:rsid w:val="27F01DF4"/>
    <w:rsid w:val="27F53979"/>
    <w:rsid w:val="281E0FE5"/>
    <w:rsid w:val="28327ADD"/>
    <w:rsid w:val="284A726A"/>
    <w:rsid w:val="289A661F"/>
    <w:rsid w:val="28BE7C77"/>
    <w:rsid w:val="28EB0CDA"/>
    <w:rsid w:val="292B2876"/>
    <w:rsid w:val="293A6D89"/>
    <w:rsid w:val="29592753"/>
    <w:rsid w:val="29682B59"/>
    <w:rsid w:val="296B0A15"/>
    <w:rsid w:val="296C0DB5"/>
    <w:rsid w:val="29A52ADA"/>
    <w:rsid w:val="29C35AF7"/>
    <w:rsid w:val="29D463C8"/>
    <w:rsid w:val="29D82573"/>
    <w:rsid w:val="29D827B0"/>
    <w:rsid w:val="29D90988"/>
    <w:rsid w:val="29EF08CA"/>
    <w:rsid w:val="2A2D6002"/>
    <w:rsid w:val="2A3C2B26"/>
    <w:rsid w:val="2A97216E"/>
    <w:rsid w:val="2ADE189C"/>
    <w:rsid w:val="2AEA1D81"/>
    <w:rsid w:val="2AF730EF"/>
    <w:rsid w:val="2B0F6C2E"/>
    <w:rsid w:val="2B1C2E31"/>
    <w:rsid w:val="2B2926C1"/>
    <w:rsid w:val="2B351489"/>
    <w:rsid w:val="2B661A55"/>
    <w:rsid w:val="2B6724FA"/>
    <w:rsid w:val="2B6C0A85"/>
    <w:rsid w:val="2B8C1610"/>
    <w:rsid w:val="2B967A5F"/>
    <w:rsid w:val="2BB84E97"/>
    <w:rsid w:val="2BE45464"/>
    <w:rsid w:val="2BE85CD5"/>
    <w:rsid w:val="2BF47537"/>
    <w:rsid w:val="2C2B116D"/>
    <w:rsid w:val="2C3711D5"/>
    <w:rsid w:val="2C41373D"/>
    <w:rsid w:val="2C4338B1"/>
    <w:rsid w:val="2C9B1E2A"/>
    <w:rsid w:val="2CA32136"/>
    <w:rsid w:val="2CBD63FA"/>
    <w:rsid w:val="2D0529D6"/>
    <w:rsid w:val="2D110A42"/>
    <w:rsid w:val="2D191BFC"/>
    <w:rsid w:val="2D1C41CB"/>
    <w:rsid w:val="2D45096D"/>
    <w:rsid w:val="2D6517E2"/>
    <w:rsid w:val="2D81716B"/>
    <w:rsid w:val="2D8D5DBA"/>
    <w:rsid w:val="2DA53C82"/>
    <w:rsid w:val="2DD013F0"/>
    <w:rsid w:val="2E272B04"/>
    <w:rsid w:val="2E4C12F6"/>
    <w:rsid w:val="2E544482"/>
    <w:rsid w:val="2EAD42E7"/>
    <w:rsid w:val="2ECC4378"/>
    <w:rsid w:val="2ED14AA3"/>
    <w:rsid w:val="2EDF2A3C"/>
    <w:rsid w:val="2F0D4BF4"/>
    <w:rsid w:val="2F23132D"/>
    <w:rsid w:val="2F2E5819"/>
    <w:rsid w:val="2F5A7294"/>
    <w:rsid w:val="2F8B1FAF"/>
    <w:rsid w:val="2FD1570F"/>
    <w:rsid w:val="2FE44C40"/>
    <w:rsid w:val="30033829"/>
    <w:rsid w:val="300A19BE"/>
    <w:rsid w:val="302927B4"/>
    <w:rsid w:val="302D0111"/>
    <w:rsid w:val="303323D8"/>
    <w:rsid w:val="3045040E"/>
    <w:rsid w:val="30531075"/>
    <w:rsid w:val="30721749"/>
    <w:rsid w:val="308222E9"/>
    <w:rsid w:val="30837237"/>
    <w:rsid w:val="30BB211F"/>
    <w:rsid w:val="30F34025"/>
    <w:rsid w:val="310F08BA"/>
    <w:rsid w:val="312C43CB"/>
    <w:rsid w:val="317923F6"/>
    <w:rsid w:val="31831F78"/>
    <w:rsid w:val="31A6072E"/>
    <w:rsid w:val="31A815F8"/>
    <w:rsid w:val="31D315D8"/>
    <w:rsid w:val="31D51DB8"/>
    <w:rsid w:val="31EE7AC2"/>
    <w:rsid w:val="31F27A57"/>
    <w:rsid w:val="32001232"/>
    <w:rsid w:val="320D00ED"/>
    <w:rsid w:val="321A7D0D"/>
    <w:rsid w:val="322435D5"/>
    <w:rsid w:val="32304530"/>
    <w:rsid w:val="32604AE9"/>
    <w:rsid w:val="32B35085"/>
    <w:rsid w:val="32DC3B5D"/>
    <w:rsid w:val="32E31088"/>
    <w:rsid w:val="330316C9"/>
    <w:rsid w:val="331F1ED8"/>
    <w:rsid w:val="33526C43"/>
    <w:rsid w:val="3359561B"/>
    <w:rsid w:val="338C545C"/>
    <w:rsid w:val="33C24013"/>
    <w:rsid w:val="33CE5CA0"/>
    <w:rsid w:val="33D134FA"/>
    <w:rsid w:val="33DF0F3E"/>
    <w:rsid w:val="33F63062"/>
    <w:rsid w:val="3457393D"/>
    <w:rsid w:val="347B06D5"/>
    <w:rsid w:val="34C93E6E"/>
    <w:rsid w:val="350267A3"/>
    <w:rsid w:val="352A4911"/>
    <w:rsid w:val="3543129D"/>
    <w:rsid w:val="35662417"/>
    <w:rsid w:val="356E7DF2"/>
    <w:rsid w:val="3577695D"/>
    <w:rsid w:val="357A61BB"/>
    <w:rsid w:val="359D3E3F"/>
    <w:rsid w:val="35EE4B3B"/>
    <w:rsid w:val="361E5551"/>
    <w:rsid w:val="364411F3"/>
    <w:rsid w:val="365605AB"/>
    <w:rsid w:val="3665213D"/>
    <w:rsid w:val="36664758"/>
    <w:rsid w:val="367C0C5C"/>
    <w:rsid w:val="36B932B8"/>
    <w:rsid w:val="36E00053"/>
    <w:rsid w:val="37512471"/>
    <w:rsid w:val="3762597F"/>
    <w:rsid w:val="37A47B03"/>
    <w:rsid w:val="37AF1E47"/>
    <w:rsid w:val="37B3163C"/>
    <w:rsid w:val="37EE7E8B"/>
    <w:rsid w:val="3815162A"/>
    <w:rsid w:val="381B7852"/>
    <w:rsid w:val="381F0F23"/>
    <w:rsid w:val="382F4F00"/>
    <w:rsid w:val="3834728A"/>
    <w:rsid w:val="3878042E"/>
    <w:rsid w:val="387C3455"/>
    <w:rsid w:val="38F81758"/>
    <w:rsid w:val="394B386E"/>
    <w:rsid w:val="399E6655"/>
    <w:rsid w:val="39DA2C71"/>
    <w:rsid w:val="39E94462"/>
    <w:rsid w:val="39F1790B"/>
    <w:rsid w:val="3A1B55B0"/>
    <w:rsid w:val="3A426B31"/>
    <w:rsid w:val="3A5F5373"/>
    <w:rsid w:val="3AF2191D"/>
    <w:rsid w:val="3B0C59B0"/>
    <w:rsid w:val="3B5102FE"/>
    <w:rsid w:val="3B651539"/>
    <w:rsid w:val="3B656DBF"/>
    <w:rsid w:val="3B6B5142"/>
    <w:rsid w:val="3B81545F"/>
    <w:rsid w:val="3BAA58B1"/>
    <w:rsid w:val="3BB829D4"/>
    <w:rsid w:val="3BFC0F79"/>
    <w:rsid w:val="3C043ACB"/>
    <w:rsid w:val="3C0A747E"/>
    <w:rsid w:val="3C0F2C7B"/>
    <w:rsid w:val="3C1079DE"/>
    <w:rsid w:val="3C1975A9"/>
    <w:rsid w:val="3C416BDA"/>
    <w:rsid w:val="3C6732A7"/>
    <w:rsid w:val="3C8A45FC"/>
    <w:rsid w:val="3CC2265C"/>
    <w:rsid w:val="3CDF23D0"/>
    <w:rsid w:val="3D140CF3"/>
    <w:rsid w:val="3D25676B"/>
    <w:rsid w:val="3D357BDB"/>
    <w:rsid w:val="3DB27522"/>
    <w:rsid w:val="3DBA0DE7"/>
    <w:rsid w:val="3DD439B5"/>
    <w:rsid w:val="3DDD4767"/>
    <w:rsid w:val="3DE95942"/>
    <w:rsid w:val="3E0811A4"/>
    <w:rsid w:val="3E5B03AA"/>
    <w:rsid w:val="3E65104A"/>
    <w:rsid w:val="3E72712D"/>
    <w:rsid w:val="3E991461"/>
    <w:rsid w:val="3E9D334D"/>
    <w:rsid w:val="3EC9788D"/>
    <w:rsid w:val="3ED830C1"/>
    <w:rsid w:val="3F2D158E"/>
    <w:rsid w:val="3F5F5B0A"/>
    <w:rsid w:val="3F6E75BE"/>
    <w:rsid w:val="3F6F3B4F"/>
    <w:rsid w:val="3F942AE1"/>
    <w:rsid w:val="3FD225D7"/>
    <w:rsid w:val="3FED5807"/>
    <w:rsid w:val="401E51CD"/>
    <w:rsid w:val="402F2E6D"/>
    <w:rsid w:val="4075233C"/>
    <w:rsid w:val="40756BFA"/>
    <w:rsid w:val="40833C36"/>
    <w:rsid w:val="40834074"/>
    <w:rsid w:val="40981A85"/>
    <w:rsid w:val="409E301A"/>
    <w:rsid w:val="40A66A9E"/>
    <w:rsid w:val="410B7871"/>
    <w:rsid w:val="41380022"/>
    <w:rsid w:val="41396733"/>
    <w:rsid w:val="413A7595"/>
    <w:rsid w:val="413A779B"/>
    <w:rsid w:val="413F6DF3"/>
    <w:rsid w:val="41AB68E1"/>
    <w:rsid w:val="41C124F9"/>
    <w:rsid w:val="41F91632"/>
    <w:rsid w:val="420B640A"/>
    <w:rsid w:val="42385A57"/>
    <w:rsid w:val="42585005"/>
    <w:rsid w:val="42756582"/>
    <w:rsid w:val="42800834"/>
    <w:rsid w:val="42931289"/>
    <w:rsid w:val="42E551A7"/>
    <w:rsid w:val="43074B6B"/>
    <w:rsid w:val="43155376"/>
    <w:rsid w:val="431A322F"/>
    <w:rsid w:val="43515855"/>
    <w:rsid w:val="43877EFB"/>
    <w:rsid w:val="43AF3496"/>
    <w:rsid w:val="43F0750A"/>
    <w:rsid w:val="43FC4765"/>
    <w:rsid w:val="440D2FFF"/>
    <w:rsid w:val="4413719D"/>
    <w:rsid w:val="44190BF7"/>
    <w:rsid w:val="444314A3"/>
    <w:rsid w:val="44537DBC"/>
    <w:rsid w:val="44641E1F"/>
    <w:rsid w:val="447804CA"/>
    <w:rsid w:val="44965B61"/>
    <w:rsid w:val="44984C1A"/>
    <w:rsid w:val="44C82EB7"/>
    <w:rsid w:val="44D14757"/>
    <w:rsid w:val="44E86CB8"/>
    <w:rsid w:val="44FD16E5"/>
    <w:rsid w:val="454922D9"/>
    <w:rsid w:val="45583629"/>
    <w:rsid w:val="455C770B"/>
    <w:rsid w:val="459267A0"/>
    <w:rsid w:val="45F3766A"/>
    <w:rsid w:val="460548C1"/>
    <w:rsid w:val="4634113C"/>
    <w:rsid w:val="464A3ADD"/>
    <w:rsid w:val="465C610C"/>
    <w:rsid w:val="468C526C"/>
    <w:rsid w:val="469D1377"/>
    <w:rsid w:val="46A20458"/>
    <w:rsid w:val="46C171E3"/>
    <w:rsid w:val="46C22401"/>
    <w:rsid w:val="46E061F1"/>
    <w:rsid w:val="46E74935"/>
    <w:rsid w:val="46E813ED"/>
    <w:rsid w:val="46FF00EE"/>
    <w:rsid w:val="47017745"/>
    <w:rsid w:val="473E7703"/>
    <w:rsid w:val="47451DFC"/>
    <w:rsid w:val="47531DD7"/>
    <w:rsid w:val="47645B43"/>
    <w:rsid w:val="477751EC"/>
    <w:rsid w:val="47A84DA9"/>
    <w:rsid w:val="47C759B2"/>
    <w:rsid w:val="47E133F8"/>
    <w:rsid w:val="4801141C"/>
    <w:rsid w:val="48110298"/>
    <w:rsid w:val="48160AA7"/>
    <w:rsid w:val="481D3C11"/>
    <w:rsid w:val="48651BCD"/>
    <w:rsid w:val="48745655"/>
    <w:rsid w:val="487E013D"/>
    <w:rsid w:val="48A16E39"/>
    <w:rsid w:val="48A76806"/>
    <w:rsid w:val="48D91582"/>
    <w:rsid w:val="48ED4530"/>
    <w:rsid w:val="48F0581F"/>
    <w:rsid w:val="48F13265"/>
    <w:rsid w:val="49032A86"/>
    <w:rsid w:val="49365140"/>
    <w:rsid w:val="493F1D69"/>
    <w:rsid w:val="49455943"/>
    <w:rsid w:val="49516A12"/>
    <w:rsid w:val="49594955"/>
    <w:rsid w:val="496144AA"/>
    <w:rsid w:val="49AA59B2"/>
    <w:rsid w:val="49CF2911"/>
    <w:rsid w:val="49CF59B6"/>
    <w:rsid w:val="49E50628"/>
    <w:rsid w:val="4A0F57C3"/>
    <w:rsid w:val="4A7B0D63"/>
    <w:rsid w:val="4A886545"/>
    <w:rsid w:val="4AA116D0"/>
    <w:rsid w:val="4AB11443"/>
    <w:rsid w:val="4ABB3920"/>
    <w:rsid w:val="4AC859CA"/>
    <w:rsid w:val="4ADD0CFA"/>
    <w:rsid w:val="4B09475D"/>
    <w:rsid w:val="4B0F4F3E"/>
    <w:rsid w:val="4B157C35"/>
    <w:rsid w:val="4B2129EE"/>
    <w:rsid w:val="4B3D17EB"/>
    <w:rsid w:val="4B4558D2"/>
    <w:rsid w:val="4B514A9F"/>
    <w:rsid w:val="4B8D7C37"/>
    <w:rsid w:val="4B91311E"/>
    <w:rsid w:val="4BDD56DC"/>
    <w:rsid w:val="4BEA162C"/>
    <w:rsid w:val="4BEC39C9"/>
    <w:rsid w:val="4BF47C24"/>
    <w:rsid w:val="4BFF06A6"/>
    <w:rsid w:val="4C0064EB"/>
    <w:rsid w:val="4C563314"/>
    <w:rsid w:val="4C9301B2"/>
    <w:rsid w:val="4CCC6AD8"/>
    <w:rsid w:val="4D0101EC"/>
    <w:rsid w:val="4D2F59D2"/>
    <w:rsid w:val="4D363C0B"/>
    <w:rsid w:val="4D37685C"/>
    <w:rsid w:val="4D3B6DAA"/>
    <w:rsid w:val="4D687814"/>
    <w:rsid w:val="4D771922"/>
    <w:rsid w:val="4D7F5C38"/>
    <w:rsid w:val="4D8E5F8B"/>
    <w:rsid w:val="4D9E716C"/>
    <w:rsid w:val="4DBC24D9"/>
    <w:rsid w:val="4E011D29"/>
    <w:rsid w:val="4E1501C7"/>
    <w:rsid w:val="4E5E1C79"/>
    <w:rsid w:val="4EAF7AF8"/>
    <w:rsid w:val="4ECC0A63"/>
    <w:rsid w:val="4ED11A46"/>
    <w:rsid w:val="4EE52AC1"/>
    <w:rsid w:val="4EE601DB"/>
    <w:rsid w:val="4F2B024A"/>
    <w:rsid w:val="4F680013"/>
    <w:rsid w:val="4F692200"/>
    <w:rsid w:val="4F760AE0"/>
    <w:rsid w:val="4F817B37"/>
    <w:rsid w:val="50100886"/>
    <w:rsid w:val="50543A73"/>
    <w:rsid w:val="50583DB2"/>
    <w:rsid w:val="50660E2A"/>
    <w:rsid w:val="50673B5C"/>
    <w:rsid w:val="50681DF5"/>
    <w:rsid w:val="50760C36"/>
    <w:rsid w:val="50960658"/>
    <w:rsid w:val="50982913"/>
    <w:rsid w:val="50AA2150"/>
    <w:rsid w:val="50BF52A8"/>
    <w:rsid w:val="50C21833"/>
    <w:rsid w:val="50CE42A9"/>
    <w:rsid w:val="50D91C6D"/>
    <w:rsid w:val="50DD752B"/>
    <w:rsid w:val="50EC6778"/>
    <w:rsid w:val="510420F7"/>
    <w:rsid w:val="51285CF1"/>
    <w:rsid w:val="513D34B8"/>
    <w:rsid w:val="5143219A"/>
    <w:rsid w:val="514B43E3"/>
    <w:rsid w:val="51567631"/>
    <w:rsid w:val="5162639F"/>
    <w:rsid w:val="51AA21BB"/>
    <w:rsid w:val="51E60E87"/>
    <w:rsid w:val="51F23171"/>
    <w:rsid w:val="51F66CD0"/>
    <w:rsid w:val="520324A0"/>
    <w:rsid w:val="52291369"/>
    <w:rsid w:val="522B084B"/>
    <w:rsid w:val="523E54FC"/>
    <w:rsid w:val="523E6488"/>
    <w:rsid w:val="52AC49F5"/>
    <w:rsid w:val="52AD4347"/>
    <w:rsid w:val="52C81E5C"/>
    <w:rsid w:val="52CA2BF0"/>
    <w:rsid w:val="52CE2E79"/>
    <w:rsid w:val="52DC59EB"/>
    <w:rsid w:val="53132328"/>
    <w:rsid w:val="532C5BCA"/>
    <w:rsid w:val="532D147E"/>
    <w:rsid w:val="535F5BDA"/>
    <w:rsid w:val="53705D5C"/>
    <w:rsid w:val="53783DC1"/>
    <w:rsid w:val="53C13E8F"/>
    <w:rsid w:val="53E2517A"/>
    <w:rsid w:val="53FC307D"/>
    <w:rsid w:val="54153A4D"/>
    <w:rsid w:val="54532076"/>
    <w:rsid w:val="54563723"/>
    <w:rsid w:val="547E706C"/>
    <w:rsid w:val="549A0AF6"/>
    <w:rsid w:val="54A93422"/>
    <w:rsid w:val="54B70268"/>
    <w:rsid w:val="54BF4078"/>
    <w:rsid w:val="54C00AB1"/>
    <w:rsid w:val="54C96D05"/>
    <w:rsid w:val="54E030F4"/>
    <w:rsid w:val="554C3EA3"/>
    <w:rsid w:val="555979C7"/>
    <w:rsid w:val="55662B81"/>
    <w:rsid w:val="557B2F88"/>
    <w:rsid w:val="55A52FB3"/>
    <w:rsid w:val="55A6717A"/>
    <w:rsid w:val="55B202EF"/>
    <w:rsid w:val="55C80C4F"/>
    <w:rsid w:val="55CD0C94"/>
    <w:rsid w:val="55D01BA6"/>
    <w:rsid w:val="55DF5717"/>
    <w:rsid w:val="55E910B6"/>
    <w:rsid w:val="55ED5716"/>
    <w:rsid w:val="55F66F43"/>
    <w:rsid w:val="55F877EC"/>
    <w:rsid w:val="55F940B7"/>
    <w:rsid w:val="55FD470E"/>
    <w:rsid w:val="561A6B64"/>
    <w:rsid w:val="563655E8"/>
    <w:rsid w:val="56365C2E"/>
    <w:rsid w:val="56453ECA"/>
    <w:rsid w:val="56770197"/>
    <w:rsid w:val="567B1F2B"/>
    <w:rsid w:val="56867CAC"/>
    <w:rsid w:val="56A354D7"/>
    <w:rsid w:val="56CB030D"/>
    <w:rsid w:val="57025219"/>
    <w:rsid w:val="571A030C"/>
    <w:rsid w:val="574040F3"/>
    <w:rsid w:val="57690E4F"/>
    <w:rsid w:val="57935A23"/>
    <w:rsid w:val="579920D9"/>
    <w:rsid w:val="57B02BD0"/>
    <w:rsid w:val="57B45167"/>
    <w:rsid w:val="57DA3005"/>
    <w:rsid w:val="57EE708B"/>
    <w:rsid w:val="57F51D84"/>
    <w:rsid w:val="57F60E39"/>
    <w:rsid w:val="5830091C"/>
    <w:rsid w:val="583B74D0"/>
    <w:rsid w:val="583E5434"/>
    <w:rsid w:val="587C036F"/>
    <w:rsid w:val="58954CF2"/>
    <w:rsid w:val="58957B8C"/>
    <w:rsid w:val="58E120C2"/>
    <w:rsid w:val="58F87A38"/>
    <w:rsid w:val="593B05DA"/>
    <w:rsid w:val="5943699B"/>
    <w:rsid w:val="5946734D"/>
    <w:rsid w:val="5948761B"/>
    <w:rsid w:val="59583D39"/>
    <w:rsid w:val="59B53395"/>
    <w:rsid w:val="59C10F88"/>
    <w:rsid w:val="59E60E2A"/>
    <w:rsid w:val="59F346A9"/>
    <w:rsid w:val="5A1A2C4A"/>
    <w:rsid w:val="5A246664"/>
    <w:rsid w:val="5A4A12C4"/>
    <w:rsid w:val="5A5574BB"/>
    <w:rsid w:val="5A557EB5"/>
    <w:rsid w:val="5A5D411C"/>
    <w:rsid w:val="5A6E398A"/>
    <w:rsid w:val="5A987FB9"/>
    <w:rsid w:val="5A9F3D40"/>
    <w:rsid w:val="5AF01F35"/>
    <w:rsid w:val="5B565EED"/>
    <w:rsid w:val="5B6349B8"/>
    <w:rsid w:val="5B7149F1"/>
    <w:rsid w:val="5B801E98"/>
    <w:rsid w:val="5BB31251"/>
    <w:rsid w:val="5BC04523"/>
    <w:rsid w:val="5BC97DE9"/>
    <w:rsid w:val="5BD514F1"/>
    <w:rsid w:val="5BF279CB"/>
    <w:rsid w:val="5C0A6022"/>
    <w:rsid w:val="5C167042"/>
    <w:rsid w:val="5C1E7FB5"/>
    <w:rsid w:val="5C244811"/>
    <w:rsid w:val="5C341906"/>
    <w:rsid w:val="5C671D5D"/>
    <w:rsid w:val="5C764759"/>
    <w:rsid w:val="5C780D81"/>
    <w:rsid w:val="5C7A4359"/>
    <w:rsid w:val="5C7E21C5"/>
    <w:rsid w:val="5CB010EE"/>
    <w:rsid w:val="5D011A97"/>
    <w:rsid w:val="5D2D3341"/>
    <w:rsid w:val="5D444A24"/>
    <w:rsid w:val="5D5B03C3"/>
    <w:rsid w:val="5D616801"/>
    <w:rsid w:val="5D624A8F"/>
    <w:rsid w:val="5D6E22AC"/>
    <w:rsid w:val="5DDD54BF"/>
    <w:rsid w:val="5DE01715"/>
    <w:rsid w:val="5DF07B1E"/>
    <w:rsid w:val="5DF6271C"/>
    <w:rsid w:val="5E3762D9"/>
    <w:rsid w:val="5E38357C"/>
    <w:rsid w:val="5E4A59E7"/>
    <w:rsid w:val="5E4E5934"/>
    <w:rsid w:val="5E5C408E"/>
    <w:rsid w:val="5E7205D5"/>
    <w:rsid w:val="5E8054AC"/>
    <w:rsid w:val="5E8D5E03"/>
    <w:rsid w:val="5E99223B"/>
    <w:rsid w:val="5EA309BC"/>
    <w:rsid w:val="5EBC22A1"/>
    <w:rsid w:val="5EFC3C5C"/>
    <w:rsid w:val="5F2556F8"/>
    <w:rsid w:val="5F472817"/>
    <w:rsid w:val="5F4E3E35"/>
    <w:rsid w:val="5F65126D"/>
    <w:rsid w:val="5F8209F5"/>
    <w:rsid w:val="5F851A81"/>
    <w:rsid w:val="5F870CD7"/>
    <w:rsid w:val="5FA54418"/>
    <w:rsid w:val="5FAA7F21"/>
    <w:rsid w:val="5FAB2CE3"/>
    <w:rsid w:val="5FCB2E0F"/>
    <w:rsid w:val="60182510"/>
    <w:rsid w:val="602E4ABD"/>
    <w:rsid w:val="60434110"/>
    <w:rsid w:val="60527275"/>
    <w:rsid w:val="60C45FFD"/>
    <w:rsid w:val="60C50406"/>
    <w:rsid w:val="61335E3E"/>
    <w:rsid w:val="615F4317"/>
    <w:rsid w:val="61702885"/>
    <w:rsid w:val="61786C61"/>
    <w:rsid w:val="6179504F"/>
    <w:rsid w:val="61A66F89"/>
    <w:rsid w:val="61E251F3"/>
    <w:rsid w:val="61E55E53"/>
    <w:rsid w:val="61F265D3"/>
    <w:rsid w:val="620C3606"/>
    <w:rsid w:val="62263F49"/>
    <w:rsid w:val="622A0B6D"/>
    <w:rsid w:val="62322573"/>
    <w:rsid w:val="62536463"/>
    <w:rsid w:val="62664464"/>
    <w:rsid w:val="629B426B"/>
    <w:rsid w:val="62AF39C3"/>
    <w:rsid w:val="62BD1FE4"/>
    <w:rsid w:val="62CA6F4A"/>
    <w:rsid w:val="62E719F2"/>
    <w:rsid w:val="63033826"/>
    <w:rsid w:val="63046CD6"/>
    <w:rsid w:val="63101FC3"/>
    <w:rsid w:val="631471BD"/>
    <w:rsid w:val="63613B44"/>
    <w:rsid w:val="636E5C0D"/>
    <w:rsid w:val="63725411"/>
    <w:rsid w:val="638C029E"/>
    <w:rsid w:val="63BF2AA4"/>
    <w:rsid w:val="63D40918"/>
    <w:rsid w:val="64015898"/>
    <w:rsid w:val="640A6EAA"/>
    <w:rsid w:val="641E3A4F"/>
    <w:rsid w:val="6452759F"/>
    <w:rsid w:val="6469515D"/>
    <w:rsid w:val="64BC309B"/>
    <w:rsid w:val="64DE29BA"/>
    <w:rsid w:val="64F8178D"/>
    <w:rsid w:val="65290E28"/>
    <w:rsid w:val="65727D75"/>
    <w:rsid w:val="65A15117"/>
    <w:rsid w:val="65DC2619"/>
    <w:rsid w:val="65E20DFE"/>
    <w:rsid w:val="66222AF8"/>
    <w:rsid w:val="662E3479"/>
    <w:rsid w:val="66340CB0"/>
    <w:rsid w:val="664645DA"/>
    <w:rsid w:val="664C0962"/>
    <w:rsid w:val="668101B0"/>
    <w:rsid w:val="66B406FF"/>
    <w:rsid w:val="66D654FF"/>
    <w:rsid w:val="66DB2857"/>
    <w:rsid w:val="6738785E"/>
    <w:rsid w:val="67870B7B"/>
    <w:rsid w:val="678E07C6"/>
    <w:rsid w:val="67A105DD"/>
    <w:rsid w:val="67C31474"/>
    <w:rsid w:val="67C44765"/>
    <w:rsid w:val="67CC7664"/>
    <w:rsid w:val="67F12F74"/>
    <w:rsid w:val="680E7CB8"/>
    <w:rsid w:val="68380A25"/>
    <w:rsid w:val="685435DF"/>
    <w:rsid w:val="68961081"/>
    <w:rsid w:val="68CE5018"/>
    <w:rsid w:val="68D74A29"/>
    <w:rsid w:val="68E9147C"/>
    <w:rsid w:val="69147C4F"/>
    <w:rsid w:val="69A9357D"/>
    <w:rsid w:val="69B17D0A"/>
    <w:rsid w:val="6A166966"/>
    <w:rsid w:val="6A335E50"/>
    <w:rsid w:val="6A4508B0"/>
    <w:rsid w:val="6A6055DE"/>
    <w:rsid w:val="6A935230"/>
    <w:rsid w:val="6AA44825"/>
    <w:rsid w:val="6AE65093"/>
    <w:rsid w:val="6AF43944"/>
    <w:rsid w:val="6B230074"/>
    <w:rsid w:val="6B4F07A4"/>
    <w:rsid w:val="6B5427FA"/>
    <w:rsid w:val="6B563B97"/>
    <w:rsid w:val="6B910A6D"/>
    <w:rsid w:val="6BC81A9A"/>
    <w:rsid w:val="6BC8480E"/>
    <w:rsid w:val="6BD95B85"/>
    <w:rsid w:val="6BE74E05"/>
    <w:rsid w:val="6BFA717B"/>
    <w:rsid w:val="6C0A6C13"/>
    <w:rsid w:val="6C261D38"/>
    <w:rsid w:val="6C387ED8"/>
    <w:rsid w:val="6C6D7262"/>
    <w:rsid w:val="6C72669E"/>
    <w:rsid w:val="6C9069CF"/>
    <w:rsid w:val="6CA44DB8"/>
    <w:rsid w:val="6CC62C2C"/>
    <w:rsid w:val="6CCD4A60"/>
    <w:rsid w:val="6CEB2609"/>
    <w:rsid w:val="6CFE37CA"/>
    <w:rsid w:val="6D1C0FED"/>
    <w:rsid w:val="6D214955"/>
    <w:rsid w:val="6D517BB9"/>
    <w:rsid w:val="6D531591"/>
    <w:rsid w:val="6D547053"/>
    <w:rsid w:val="6D612FC0"/>
    <w:rsid w:val="6D8E6DC2"/>
    <w:rsid w:val="6DC67B27"/>
    <w:rsid w:val="6DC80BA1"/>
    <w:rsid w:val="6DDD2215"/>
    <w:rsid w:val="6E13664D"/>
    <w:rsid w:val="6E647E42"/>
    <w:rsid w:val="6ECB0CA3"/>
    <w:rsid w:val="6ECE0B27"/>
    <w:rsid w:val="6ED02623"/>
    <w:rsid w:val="6ED92856"/>
    <w:rsid w:val="6EDF1AD6"/>
    <w:rsid w:val="6EEB2A66"/>
    <w:rsid w:val="6F084036"/>
    <w:rsid w:val="6F2464EF"/>
    <w:rsid w:val="6F2A63C0"/>
    <w:rsid w:val="6F2C3765"/>
    <w:rsid w:val="6F493831"/>
    <w:rsid w:val="6F6531B8"/>
    <w:rsid w:val="6FC73915"/>
    <w:rsid w:val="6FEE322F"/>
    <w:rsid w:val="701F1EAD"/>
    <w:rsid w:val="702833D2"/>
    <w:rsid w:val="703D225F"/>
    <w:rsid w:val="7050763B"/>
    <w:rsid w:val="70A214DF"/>
    <w:rsid w:val="70AB74CF"/>
    <w:rsid w:val="70B210DD"/>
    <w:rsid w:val="70B53817"/>
    <w:rsid w:val="70CC52BC"/>
    <w:rsid w:val="70D45145"/>
    <w:rsid w:val="70DB7E7B"/>
    <w:rsid w:val="70DD4D9F"/>
    <w:rsid w:val="70FB337F"/>
    <w:rsid w:val="711A09DD"/>
    <w:rsid w:val="713958BF"/>
    <w:rsid w:val="715044D6"/>
    <w:rsid w:val="71667CB7"/>
    <w:rsid w:val="71863CBA"/>
    <w:rsid w:val="71940829"/>
    <w:rsid w:val="719D4006"/>
    <w:rsid w:val="71AE3FEB"/>
    <w:rsid w:val="71C15203"/>
    <w:rsid w:val="71E11088"/>
    <w:rsid w:val="71F56317"/>
    <w:rsid w:val="720C45F0"/>
    <w:rsid w:val="7236698E"/>
    <w:rsid w:val="7254789B"/>
    <w:rsid w:val="72A43286"/>
    <w:rsid w:val="72D01440"/>
    <w:rsid w:val="730208D7"/>
    <w:rsid w:val="73180030"/>
    <w:rsid w:val="736B1B21"/>
    <w:rsid w:val="737A69F2"/>
    <w:rsid w:val="737C3B6E"/>
    <w:rsid w:val="739A5F82"/>
    <w:rsid w:val="73A063CB"/>
    <w:rsid w:val="73CE3686"/>
    <w:rsid w:val="73D535AF"/>
    <w:rsid w:val="73DA381C"/>
    <w:rsid w:val="743C14C0"/>
    <w:rsid w:val="743D795A"/>
    <w:rsid w:val="744B3786"/>
    <w:rsid w:val="747B4797"/>
    <w:rsid w:val="748E6151"/>
    <w:rsid w:val="74CE7718"/>
    <w:rsid w:val="74F60883"/>
    <w:rsid w:val="7508592C"/>
    <w:rsid w:val="75224721"/>
    <w:rsid w:val="75325F00"/>
    <w:rsid w:val="753700FE"/>
    <w:rsid w:val="755C4181"/>
    <w:rsid w:val="75833722"/>
    <w:rsid w:val="758A6745"/>
    <w:rsid w:val="75A41183"/>
    <w:rsid w:val="75B7596F"/>
    <w:rsid w:val="75DC41A0"/>
    <w:rsid w:val="75E350FB"/>
    <w:rsid w:val="76197264"/>
    <w:rsid w:val="76251C4A"/>
    <w:rsid w:val="764A5338"/>
    <w:rsid w:val="76634335"/>
    <w:rsid w:val="7668193E"/>
    <w:rsid w:val="767D01C7"/>
    <w:rsid w:val="768B52C6"/>
    <w:rsid w:val="768F520A"/>
    <w:rsid w:val="76A907DA"/>
    <w:rsid w:val="76B10C5B"/>
    <w:rsid w:val="76B11FB5"/>
    <w:rsid w:val="76DC63F8"/>
    <w:rsid w:val="770B193F"/>
    <w:rsid w:val="77406F97"/>
    <w:rsid w:val="77486AE3"/>
    <w:rsid w:val="77587D2E"/>
    <w:rsid w:val="77621FBB"/>
    <w:rsid w:val="77705083"/>
    <w:rsid w:val="778C30AF"/>
    <w:rsid w:val="77A179ED"/>
    <w:rsid w:val="77BA3908"/>
    <w:rsid w:val="77DB7F41"/>
    <w:rsid w:val="77E2679E"/>
    <w:rsid w:val="77FF5915"/>
    <w:rsid w:val="7809335A"/>
    <w:rsid w:val="78293A6F"/>
    <w:rsid w:val="783A0F87"/>
    <w:rsid w:val="78627B1D"/>
    <w:rsid w:val="786B4684"/>
    <w:rsid w:val="789074A7"/>
    <w:rsid w:val="78F5477B"/>
    <w:rsid w:val="78FE3063"/>
    <w:rsid w:val="793A45C1"/>
    <w:rsid w:val="795311B6"/>
    <w:rsid w:val="79533802"/>
    <w:rsid w:val="79684193"/>
    <w:rsid w:val="79B02001"/>
    <w:rsid w:val="79B50075"/>
    <w:rsid w:val="79D544BA"/>
    <w:rsid w:val="79EF427F"/>
    <w:rsid w:val="79FB71AC"/>
    <w:rsid w:val="7A0550F6"/>
    <w:rsid w:val="7A214813"/>
    <w:rsid w:val="7A452E08"/>
    <w:rsid w:val="7A6E205C"/>
    <w:rsid w:val="7A7F15B6"/>
    <w:rsid w:val="7AA416C8"/>
    <w:rsid w:val="7AB36004"/>
    <w:rsid w:val="7AB82515"/>
    <w:rsid w:val="7ACA7F25"/>
    <w:rsid w:val="7AED79A0"/>
    <w:rsid w:val="7B070F47"/>
    <w:rsid w:val="7B0E3CB5"/>
    <w:rsid w:val="7B202ABE"/>
    <w:rsid w:val="7B291D9A"/>
    <w:rsid w:val="7B2A110A"/>
    <w:rsid w:val="7B2F7E3D"/>
    <w:rsid w:val="7B3E4744"/>
    <w:rsid w:val="7B411A62"/>
    <w:rsid w:val="7B8570C3"/>
    <w:rsid w:val="7BA95364"/>
    <w:rsid w:val="7BAF52B1"/>
    <w:rsid w:val="7BB327A5"/>
    <w:rsid w:val="7BB76B8E"/>
    <w:rsid w:val="7BC00391"/>
    <w:rsid w:val="7BC80383"/>
    <w:rsid w:val="7BD357BA"/>
    <w:rsid w:val="7BD83FC3"/>
    <w:rsid w:val="7BDD65F8"/>
    <w:rsid w:val="7BE85F13"/>
    <w:rsid w:val="7C852914"/>
    <w:rsid w:val="7CD05408"/>
    <w:rsid w:val="7CD478AC"/>
    <w:rsid w:val="7CF02B44"/>
    <w:rsid w:val="7D0509A8"/>
    <w:rsid w:val="7D143198"/>
    <w:rsid w:val="7D233D17"/>
    <w:rsid w:val="7D696952"/>
    <w:rsid w:val="7D79759A"/>
    <w:rsid w:val="7D7B4CC5"/>
    <w:rsid w:val="7DB0187C"/>
    <w:rsid w:val="7DBA3498"/>
    <w:rsid w:val="7DF007AE"/>
    <w:rsid w:val="7E540003"/>
    <w:rsid w:val="7E621206"/>
    <w:rsid w:val="7E7154F5"/>
    <w:rsid w:val="7E85766F"/>
    <w:rsid w:val="7E8D6272"/>
    <w:rsid w:val="7EA102C3"/>
    <w:rsid w:val="7EA212D2"/>
    <w:rsid w:val="7EAD5D01"/>
    <w:rsid w:val="7EB94221"/>
    <w:rsid w:val="7EDD1569"/>
    <w:rsid w:val="7EE23BBA"/>
    <w:rsid w:val="7F002510"/>
    <w:rsid w:val="7F125C1D"/>
    <w:rsid w:val="7F2C695B"/>
    <w:rsid w:val="7F370F4F"/>
    <w:rsid w:val="7F5235FC"/>
    <w:rsid w:val="7F5363F5"/>
    <w:rsid w:val="7F69027F"/>
    <w:rsid w:val="7F6A19C9"/>
    <w:rsid w:val="7F7E5012"/>
    <w:rsid w:val="7F89667C"/>
    <w:rsid w:val="7FC338D5"/>
    <w:rsid w:val="7FD22B8F"/>
    <w:rsid w:val="7FD327C3"/>
    <w:rsid w:val="7FEF033A"/>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0"/>
  </w:style>
  <w:style w:type="character" w:styleId="33">
    <w:name w:val="Hyperlink"/>
    <w:basedOn w:val="28"/>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8"/>
    <w:qFormat/>
    <w:uiPriority w:val="0"/>
  </w:style>
  <w:style w:type="character" w:customStyle="1" w:styleId="37">
    <w:name w:val="textcontents"/>
    <w:basedOn w:val="28"/>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8"/>
    <w:qFormat/>
    <w:uiPriority w:val="0"/>
  </w:style>
  <w:style w:type="character" w:customStyle="1" w:styleId="42">
    <w:name w:val="tit"/>
    <w:basedOn w:val="28"/>
    <w:qFormat/>
    <w:uiPriority w:val="0"/>
  </w:style>
  <w:style w:type="character" w:customStyle="1" w:styleId="43">
    <w:name w:val="sl"/>
    <w:basedOn w:val="28"/>
    <w:qFormat/>
    <w:uiPriority w:val="0"/>
  </w:style>
  <w:style w:type="character" w:customStyle="1" w:styleId="44">
    <w:name w:val="up"/>
    <w:basedOn w:val="28"/>
    <w:qFormat/>
    <w:uiPriority w:val="0"/>
  </w:style>
  <w:style w:type="character" w:customStyle="1" w:styleId="45">
    <w:name w:val="lsr"/>
    <w:basedOn w:val="28"/>
    <w:qFormat/>
    <w:uiPriority w:val="0"/>
  </w:style>
  <w:style w:type="character" w:customStyle="1" w:styleId="46">
    <w:name w:val="cpb"/>
    <w:qFormat/>
    <w:uiPriority w:val="0"/>
    <w:rPr>
      <w:color w:val="FFFFFF"/>
    </w:rPr>
  </w:style>
  <w:style w:type="character" w:customStyle="1" w:styleId="47">
    <w:name w:val="sr"/>
    <w:basedOn w:val="28"/>
    <w:qFormat/>
    <w:uiPriority w:val="0"/>
  </w:style>
  <w:style w:type="character" w:customStyle="1" w:styleId="48">
    <w:name w:val="apple-converted-space"/>
    <w:basedOn w:val="28"/>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8"/>
    <w:qFormat/>
    <w:uiPriority w:val="0"/>
    <w:rPr>
      <w:color w:val="0371C6"/>
      <w:sz w:val="21"/>
      <w:szCs w:val="21"/>
    </w:rPr>
  </w:style>
  <w:style w:type="character" w:customStyle="1" w:styleId="72">
    <w:name w:val="gb-jt"/>
    <w:basedOn w:val="28"/>
    <w:qFormat/>
    <w:uiPriority w:val="0"/>
  </w:style>
  <w:style w:type="character" w:customStyle="1" w:styleId="73">
    <w:name w:val="red"/>
    <w:basedOn w:val="28"/>
    <w:qFormat/>
    <w:uiPriority w:val="0"/>
    <w:rPr>
      <w:color w:val="FF0000"/>
      <w:sz w:val="18"/>
      <w:szCs w:val="18"/>
    </w:rPr>
  </w:style>
  <w:style w:type="character" w:customStyle="1" w:styleId="74">
    <w:name w:val="red1"/>
    <w:basedOn w:val="28"/>
    <w:qFormat/>
    <w:uiPriority w:val="0"/>
    <w:rPr>
      <w:color w:val="FF0000"/>
      <w:sz w:val="18"/>
      <w:szCs w:val="18"/>
    </w:rPr>
  </w:style>
  <w:style w:type="character" w:customStyle="1" w:styleId="75">
    <w:name w:val="red2"/>
    <w:basedOn w:val="28"/>
    <w:qFormat/>
    <w:uiPriority w:val="0"/>
    <w:rPr>
      <w:color w:val="FF0000"/>
    </w:rPr>
  </w:style>
  <w:style w:type="character" w:customStyle="1" w:styleId="76">
    <w:name w:val="green"/>
    <w:basedOn w:val="28"/>
    <w:qFormat/>
    <w:uiPriority w:val="0"/>
    <w:rPr>
      <w:color w:val="66AE00"/>
      <w:sz w:val="18"/>
      <w:szCs w:val="18"/>
    </w:rPr>
  </w:style>
  <w:style w:type="character" w:customStyle="1" w:styleId="77">
    <w:name w:val="green1"/>
    <w:basedOn w:val="28"/>
    <w:qFormat/>
    <w:uiPriority w:val="0"/>
    <w:rPr>
      <w:color w:val="66AE00"/>
      <w:sz w:val="18"/>
      <w:szCs w:val="18"/>
    </w:rPr>
  </w:style>
  <w:style w:type="character" w:customStyle="1" w:styleId="78">
    <w:name w:val="hover25"/>
    <w:basedOn w:val="28"/>
    <w:qFormat/>
    <w:uiPriority w:val="0"/>
  </w:style>
  <w:style w:type="character" w:customStyle="1" w:styleId="79">
    <w:name w:val="right"/>
    <w:basedOn w:val="28"/>
    <w:qFormat/>
    <w:uiPriority w:val="0"/>
    <w:rPr>
      <w:color w:val="999999"/>
      <w:sz w:val="18"/>
      <w:szCs w:val="18"/>
    </w:rPr>
  </w:style>
  <w:style w:type="character" w:customStyle="1" w:styleId="80">
    <w:name w:val="hover"/>
    <w:basedOn w:val="28"/>
    <w:qFormat/>
    <w:uiPriority w:val="0"/>
  </w:style>
  <w:style w:type="character" w:customStyle="1" w:styleId="81">
    <w:name w:val="页眉 Char"/>
    <w:basedOn w:val="28"/>
    <w:link w:val="23"/>
    <w:qFormat/>
    <w:uiPriority w:val="0"/>
    <w:rPr>
      <w:rFonts w:ascii="宋体"/>
      <w:sz w:val="18"/>
      <w:szCs w:val="18"/>
    </w:rPr>
  </w:style>
  <w:style w:type="character" w:customStyle="1" w:styleId="82">
    <w:name w:val="red3"/>
    <w:basedOn w:val="28"/>
    <w:qFormat/>
    <w:uiPriority w:val="0"/>
    <w:rPr>
      <w:color w:val="FF0000"/>
    </w:rPr>
  </w:style>
  <w:style w:type="character" w:customStyle="1" w:styleId="83">
    <w:name w:val="hover24"/>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2054"/>
    <customShpInfo spid="_x0000_s2057"/>
    <customShpInfo spid="_x0000_s2058"/>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29112</Words>
  <Characters>5931</Characters>
  <Lines>49</Lines>
  <Paragraphs>69</Paragraphs>
  <TotalTime>86</TotalTime>
  <ScaleCrop>false</ScaleCrop>
  <LinksUpToDate>false</LinksUpToDate>
  <CharactersWithSpaces>34974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河南省地标工程管理有限公司:河南省地标工程管理有限公司</cp:lastModifiedBy>
  <cp:lastPrinted>2019-01-17T02:24:00Z</cp:lastPrinted>
  <dcterms:modified xsi:type="dcterms:W3CDTF">2019-01-18T02:59:14Z</dcterms:modified>
  <dc:title>魏武大道曹操饮马河桥工程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