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3" w:rsidRDefault="001D0473">
      <w:pPr>
        <w:jc w:val="center"/>
        <w:rPr>
          <w:rFonts w:asciiTheme="majorEastAsia" w:eastAsiaTheme="majorEastAsia" w:hAnsiTheme="majorEastAsia" w:cstheme="majorEastAsia"/>
          <w:b/>
          <w:bCs/>
          <w:color w:val="000000"/>
          <w:sz w:val="44"/>
          <w:szCs w:val="44"/>
        </w:rPr>
      </w:pPr>
    </w:p>
    <w:p w:rsidR="001D0473" w:rsidRDefault="00315AE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w:t>
      </w:r>
      <w:r w:rsidR="00D6193B">
        <w:rPr>
          <w:rFonts w:asciiTheme="majorEastAsia" w:eastAsiaTheme="majorEastAsia" w:hAnsiTheme="majorEastAsia" w:cstheme="majorEastAsia" w:hint="eastAsia"/>
          <w:b/>
          <w:bCs/>
          <w:color w:val="000000"/>
          <w:sz w:val="44"/>
          <w:szCs w:val="44"/>
        </w:rPr>
        <w:t>麻醉机（进口</w:t>
      </w:r>
      <w:r>
        <w:rPr>
          <w:rFonts w:asciiTheme="majorEastAsia" w:eastAsiaTheme="majorEastAsia" w:hAnsiTheme="majorEastAsia" w:cstheme="majorEastAsia" w:hint="eastAsia"/>
          <w:b/>
          <w:bCs/>
          <w:color w:val="000000"/>
          <w:sz w:val="44"/>
          <w:szCs w:val="44"/>
        </w:rPr>
        <w:t>）医疗设备采购”项目</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项目编号：YLZB-G201808</w:t>
      </w:r>
      <w:r w:rsidR="00D6193B">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二〇一八年十二月</w:t>
      </w:r>
    </w:p>
    <w:p w:rsidR="001D0473" w:rsidRDefault="001D0473">
      <w:pPr>
        <w:rPr>
          <w:rFonts w:asciiTheme="majorEastAsia" w:eastAsiaTheme="majorEastAsia" w:hAnsiTheme="majorEastAsia" w:cstheme="majorEastAsia"/>
          <w:b/>
          <w:bCs/>
          <w:color w:val="000000"/>
          <w:sz w:val="36"/>
          <w:szCs w:val="36"/>
        </w:rPr>
      </w:pPr>
    </w:p>
    <w:p w:rsidR="001D0473" w:rsidRDefault="001D0473">
      <w:pPr>
        <w:rPr>
          <w:rFonts w:asciiTheme="majorEastAsia" w:eastAsiaTheme="majorEastAsia" w:hAnsiTheme="majorEastAsia" w:cstheme="majorEastAsia"/>
          <w:b/>
          <w:bCs/>
          <w:color w:val="000000"/>
          <w:sz w:val="36"/>
          <w:szCs w:val="36"/>
        </w:rPr>
      </w:pPr>
    </w:p>
    <w:p w:rsidR="001D0473" w:rsidRDefault="00315AE2">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D0473" w:rsidRDefault="00315AE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1D0473" w:rsidRDefault="00315AE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D0473" w:rsidRDefault="00315AE2">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w:t>
      </w:r>
      <w:r w:rsidR="00D6193B">
        <w:rPr>
          <w:rFonts w:asciiTheme="minorEastAsia" w:eastAsiaTheme="minorEastAsia" w:hAnsiTheme="minorEastAsia" w:cs="仿宋_GB2312" w:hint="eastAsia"/>
          <w:color w:val="000000"/>
          <w:sz w:val="28"/>
          <w:szCs w:val="28"/>
          <w:shd w:val="clear" w:color="auto" w:fill="FFFFFF"/>
        </w:rPr>
        <w:t>麻醉机（进口</w:t>
      </w:r>
      <w:r>
        <w:rPr>
          <w:rFonts w:asciiTheme="minorEastAsia" w:eastAsiaTheme="minorEastAsia" w:hAnsiTheme="minorEastAsia" w:cs="仿宋_GB2312" w:hint="eastAsia"/>
          <w:color w:val="000000"/>
          <w:sz w:val="28"/>
          <w:szCs w:val="28"/>
          <w:shd w:val="clear" w:color="auto" w:fill="FFFFFF"/>
        </w:rPr>
        <w:t>）医疗设备采购”项目</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w:t>
      </w:r>
      <w:r w:rsidR="006D0C78">
        <w:rPr>
          <w:rFonts w:asciiTheme="minorEastAsia" w:eastAsiaTheme="minorEastAsia" w:hAnsiTheme="minorEastAsia" w:cs="仿宋_GB2312" w:hint="eastAsia"/>
          <w:color w:val="000000"/>
          <w:sz w:val="28"/>
          <w:szCs w:val="28"/>
          <w:shd w:val="clear" w:color="auto" w:fill="FFFFFF"/>
        </w:rPr>
        <w:t>8</w:t>
      </w:r>
      <w:r w:rsidR="00D6193B">
        <w:rPr>
          <w:rFonts w:asciiTheme="minorEastAsia" w:eastAsiaTheme="minorEastAsia" w:hAnsiTheme="minorEastAsia" w:cs="仿宋_GB2312" w:hint="eastAsia"/>
          <w:color w:val="000000"/>
          <w:sz w:val="28"/>
          <w:szCs w:val="28"/>
          <w:shd w:val="clear" w:color="auto" w:fill="FFFFFF"/>
        </w:rPr>
        <w:t>3</w:t>
      </w:r>
      <w:r>
        <w:rPr>
          <w:rFonts w:asciiTheme="minorEastAsia" w:eastAsiaTheme="minorEastAsia" w:hAnsiTheme="minorEastAsia" w:cs="仿宋_GB2312" w:hint="eastAsia"/>
          <w:color w:val="000000"/>
          <w:sz w:val="28"/>
          <w:szCs w:val="28"/>
          <w:shd w:val="clear" w:color="auto" w:fill="FFFFFF"/>
        </w:rPr>
        <w:t xml:space="preserve">号    </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D0473" w:rsidRDefault="00315AE2" w:rsidP="006D0C7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D6193B">
        <w:rPr>
          <w:rFonts w:asciiTheme="minorEastAsia" w:eastAsiaTheme="minorEastAsia" w:hAnsiTheme="minorEastAsia" w:cs="仿宋_GB2312" w:hint="eastAsia"/>
          <w:color w:val="000000"/>
          <w:sz w:val="28"/>
          <w:szCs w:val="28"/>
          <w:shd w:val="clear" w:color="auto" w:fill="FFFFFF"/>
        </w:rPr>
        <w:t>麻醉机（进口</w:t>
      </w:r>
      <w:r>
        <w:rPr>
          <w:rFonts w:asciiTheme="minorEastAsia" w:eastAsiaTheme="minorEastAsia" w:hAnsiTheme="minorEastAsia" w:cs="仿宋_GB2312" w:hint="eastAsia"/>
          <w:color w:val="000000"/>
          <w:sz w:val="28"/>
          <w:szCs w:val="28"/>
          <w:shd w:val="clear" w:color="auto" w:fill="FFFFFF"/>
        </w:rPr>
        <w:t xml:space="preserve">）  </w:t>
      </w:r>
      <w:r w:rsidR="00D6193B">
        <w:rPr>
          <w:rFonts w:asciiTheme="minorEastAsia" w:eastAsiaTheme="minorEastAsia" w:hAnsiTheme="minorEastAsia" w:cs="仿宋_GB2312" w:hint="eastAsia"/>
          <w:color w:val="000000"/>
          <w:sz w:val="28"/>
          <w:szCs w:val="28"/>
          <w:shd w:val="clear" w:color="auto" w:fill="FFFFFF"/>
        </w:rPr>
        <w:t>2</w:t>
      </w:r>
      <w:r w:rsidR="006D0C78">
        <w:rPr>
          <w:rFonts w:asciiTheme="minorEastAsia" w:eastAsiaTheme="minorEastAsia" w:hAnsiTheme="minorEastAsia" w:cs="仿宋_GB2312" w:hint="eastAsia"/>
          <w:color w:val="000000"/>
          <w:sz w:val="28"/>
          <w:szCs w:val="28"/>
          <w:shd w:val="clear" w:color="auto" w:fill="FFFFFF"/>
        </w:rPr>
        <w:t>台</w:t>
      </w:r>
    </w:p>
    <w:p w:rsidR="001D0473" w:rsidRDefault="00315AE2">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D6193B">
        <w:rPr>
          <w:rFonts w:asciiTheme="minorEastAsia" w:eastAsiaTheme="minorEastAsia" w:hAnsiTheme="minorEastAsia" w:cs="仿宋_GB2312" w:hint="eastAsia"/>
          <w:color w:val="000000"/>
          <w:sz w:val="28"/>
          <w:szCs w:val="28"/>
          <w:shd w:val="clear" w:color="auto" w:fill="FFFFFF"/>
        </w:rPr>
        <w:t>5</w:t>
      </w:r>
      <w:r w:rsidR="006D0C78">
        <w:rPr>
          <w:rFonts w:asciiTheme="minorEastAsia" w:eastAsiaTheme="minorEastAsia" w:hAnsiTheme="minorEastAsia" w:cs="仿宋_GB2312" w:hint="eastAsia"/>
          <w:color w:val="000000"/>
          <w:sz w:val="28"/>
          <w:szCs w:val="28"/>
          <w:shd w:val="clear" w:color="auto" w:fill="FFFFFF"/>
        </w:rPr>
        <w:t>6</w:t>
      </w:r>
      <w:r>
        <w:rPr>
          <w:rFonts w:asciiTheme="minorEastAsia" w:eastAsiaTheme="minorEastAsia" w:hAnsiTheme="minorEastAsia" w:cs="仿宋_GB2312" w:hint="eastAsia"/>
          <w:color w:val="000000"/>
          <w:sz w:val="28"/>
          <w:szCs w:val="28"/>
          <w:shd w:val="clear" w:color="auto" w:fill="FFFFFF"/>
        </w:rPr>
        <w:t>万元；最高限价：</w:t>
      </w:r>
      <w:r w:rsidR="00D6193B">
        <w:rPr>
          <w:rFonts w:asciiTheme="minorEastAsia" w:eastAsiaTheme="minorEastAsia" w:hAnsiTheme="minorEastAsia" w:cs="仿宋_GB2312" w:hint="eastAsia"/>
          <w:color w:val="000000"/>
          <w:sz w:val="28"/>
          <w:szCs w:val="28"/>
          <w:shd w:val="clear" w:color="auto" w:fill="FFFFFF"/>
        </w:rPr>
        <w:t>5</w:t>
      </w:r>
      <w:r w:rsidR="006D0C78">
        <w:rPr>
          <w:rFonts w:asciiTheme="minorEastAsia" w:eastAsiaTheme="minorEastAsia" w:hAnsiTheme="minorEastAsia" w:cs="仿宋_GB2312" w:hint="eastAsia"/>
          <w:color w:val="000000"/>
          <w:sz w:val="28"/>
          <w:szCs w:val="28"/>
          <w:shd w:val="clear" w:color="auto" w:fill="FFFFFF"/>
        </w:rPr>
        <w:t>6</w:t>
      </w:r>
      <w:r>
        <w:rPr>
          <w:rFonts w:asciiTheme="minorEastAsia" w:eastAsiaTheme="minorEastAsia" w:hAnsiTheme="minorEastAsia" w:cs="仿宋_GB2312" w:hint="eastAsia"/>
          <w:color w:val="000000"/>
          <w:sz w:val="28"/>
          <w:szCs w:val="28"/>
          <w:shd w:val="clear" w:color="auto" w:fill="FFFFFF"/>
        </w:rPr>
        <w:t>万元。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D6193B" w:rsidRPr="00D6193B">
        <w:rPr>
          <w:rFonts w:asciiTheme="minorEastAsia" w:eastAsiaTheme="minorEastAsia" w:hAnsiTheme="minorEastAsia" w:cs="仿宋_GB2312" w:hint="eastAsia"/>
          <w:color w:val="000000"/>
          <w:sz w:val="28"/>
          <w:szCs w:val="28"/>
          <w:shd w:val="clear" w:color="auto" w:fill="FFFFFF"/>
        </w:rPr>
        <w:t>具有</w:t>
      </w:r>
      <w:r w:rsidR="00D6193B" w:rsidRPr="00D6193B">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并加盖投标人公章的原件扫描件或复印件扫描件（或图片）</w:t>
      </w:r>
      <w:r w:rsidR="00D6193B" w:rsidRPr="00D6193B">
        <w:rPr>
          <w:rFonts w:asciiTheme="minorEastAsia" w:eastAsiaTheme="minorEastAsia" w:hAnsiTheme="minorEastAsia" w:cs="宋体" w:hint="eastAsia"/>
          <w:sz w:val="28"/>
          <w:szCs w:val="28"/>
          <w:lang w:val="zh-CN"/>
        </w:rPr>
        <w:t>；所投设备如为进口产品的，须具备《中华人民共和国医疗器械注册证》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w:t>
      </w:r>
      <w:r w:rsidR="00D6193B">
        <w:rPr>
          <w:rFonts w:asciiTheme="minorEastAsia" w:eastAsiaTheme="minorEastAsia" w:hAnsiTheme="minorEastAsia" w:cs="宋体" w:hint="eastAsia"/>
          <w:kern w:val="0"/>
          <w:sz w:val="28"/>
          <w:szCs w:val="28"/>
        </w:rPr>
        <w:t>或</w:t>
      </w:r>
      <w:r w:rsidR="00D6193B" w:rsidRPr="00D6193B">
        <w:rPr>
          <w:rFonts w:asciiTheme="minorEastAsia" w:eastAsiaTheme="minorEastAsia" w:hAnsiTheme="minorEastAsia" w:cs="宋体" w:hint="eastAsia"/>
          <w:kern w:val="0"/>
          <w:sz w:val="28"/>
          <w:szCs w:val="28"/>
        </w:rPr>
        <w:t>复印件扫描件（或图片）</w:t>
      </w:r>
      <w:r w:rsidRPr="00D6193B">
        <w:rPr>
          <w:rFonts w:asciiTheme="minorEastAsia" w:eastAsiaTheme="minorEastAsia" w:hAnsiTheme="minorEastAsia" w:cs="宋体" w:hint="eastAsia"/>
          <w:sz w:val="28"/>
          <w:szCs w:val="28"/>
          <w:lang w:val="zh-CN"/>
        </w:rPr>
        <w:t>。</w:t>
      </w:r>
    </w:p>
    <w:p w:rsidR="001D0473" w:rsidRDefault="00315AE2">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sidR="0043291E" w:rsidRPr="0043291E">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0043291E" w:rsidRPr="0043291E">
        <w:rPr>
          <w:rFonts w:asciiTheme="minorEastAsia" w:eastAsiaTheme="minorEastAsia" w:hAnsiTheme="minorEastAsia" w:cs="仿宋_GB2312" w:hint="eastAsia"/>
          <w:sz w:val="28"/>
          <w:szCs w:val="28"/>
          <w:shd w:val="clear" w:color="auto" w:fill="FFFFFF"/>
        </w:rPr>
        <w:t>、“</w:t>
      </w:r>
      <w:r w:rsidR="0043291E" w:rsidRPr="0043291E">
        <w:rPr>
          <w:rFonts w:asciiTheme="minorEastAsia" w:eastAsiaTheme="minorEastAsia" w:hAnsiTheme="minorEastAsia" w:cs="仿宋_GB2312"/>
          <w:sz w:val="28"/>
          <w:szCs w:val="28"/>
          <w:shd w:val="clear" w:color="auto" w:fill="FFFFFF"/>
        </w:rPr>
        <w:t>中国政府采购网</w:t>
      </w:r>
      <w:r w:rsidR="0043291E" w:rsidRPr="0043291E">
        <w:rPr>
          <w:rFonts w:asciiTheme="minorEastAsia" w:eastAsiaTheme="minorEastAsia" w:hAnsiTheme="minorEastAsia" w:cs="仿宋_GB2312" w:hint="eastAsia"/>
          <w:sz w:val="28"/>
          <w:szCs w:val="28"/>
          <w:shd w:val="clear" w:color="auto" w:fill="FFFFFF"/>
        </w:rPr>
        <w:t>”</w:t>
      </w:r>
      <w:r w:rsidR="0043291E" w:rsidRPr="0043291E">
        <w:rPr>
          <w:rFonts w:asciiTheme="minorEastAsia" w:eastAsiaTheme="minorEastAsia" w:hAnsiTheme="minorEastAsia" w:cs="仿宋_GB2312"/>
          <w:sz w:val="28"/>
          <w:szCs w:val="28"/>
          <w:shd w:val="clear" w:color="auto" w:fill="FFFFFF"/>
        </w:rPr>
        <w:t xml:space="preserve"> </w:t>
      </w:r>
      <w:r w:rsidR="0043291E" w:rsidRPr="0043291E">
        <w:rPr>
          <w:rFonts w:asciiTheme="minorEastAsia" w:eastAsiaTheme="minorEastAsia" w:hAnsiTheme="minorEastAsia" w:cs="仿宋_GB2312"/>
          <w:sz w:val="28"/>
          <w:szCs w:val="28"/>
          <w:shd w:val="clear" w:color="auto" w:fill="FFFFFF"/>
        </w:rPr>
        <w:lastRenderedPageBreak/>
        <w:t>(www.ccgp.gov.cn)政府采购严重违法失信行为记录名单</w:t>
      </w:r>
      <w:r w:rsidR="0043291E" w:rsidRPr="0043291E">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w:t>
      </w:r>
      <w:r w:rsidR="00D73687">
        <w:rPr>
          <w:rFonts w:asciiTheme="minorEastAsia" w:eastAsiaTheme="minorEastAsia" w:hAnsiTheme="minorEastAsia" w:cs="仿宋_GB2312" w:hint="eastAsia"/>
          <w:color w:val="000000"/>
          <w:sz w:val="28"/>
          <w:szCs w:val="28"/>
        </w:rPr>
        <w:t>2019</w:t>
      </w:r>
      <w:r>
        <w:rPr>
          <w:rFonts w:asciiTheme="minorEastAsia" w:eastAsiaTheme="minorEastAsia" w:hAnsiTheme="minorEastAsia" w:cs="仿宋_GB2312" w:hint="eastAsia"/>
          <w:color w:val="000000"/>
          <w:sz w:val="28"/>
          <w:szCs w:val="28"/>
        </w:rPr>
        <w:t>年</w:t>
      </w:r>
      <w:r w:rsidR="00D73687">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月</w:t>
      </w:r>
      <w:r w:rsidR="00D73687">
        <w:rPr>
          <w:rFonts w:asciiTheme="minorEastAsia" w:eastAsiaTheme="minorEastAsia" w:hAnsiTheme="minorEastAsia" w:cs="仿宋_GB2312" w:hint="eastAsia"/>
          <w:color w:val="000000"/>
          <w:sz w:val="28"/>
          <w:szCs w:val="28"/>
        </w:rPr>
        <w:t xml:space="preserve">17 </w:t>
      </w:r>
      <w:r>
        <w:rPr>
          <w:rFonts w:asciiTheme="minorEastAsia" w:eastAsiaTheme="minorEastAsia" w:hAnsiTheme="minorEastAsia" w:cs="仿宋_GB2312" w:hint="eastAsia"/>
          <w:color w:val="000000"/>
          <w:sz w:val="28"/>
          <w:szCs w:val="28"/>
        </w:rPr>
        <w:t>日</w:t>
      </w:r>
      <w:r w:rsidR="00D73687">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时30分（北京时间），逾期提交或不符合规定的投标文件不予接受。</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w:t>
      </w:r>
      <w:r w:rsidR="006D0C78">
        <w:rPr>
          <w:rFonts w:asciiTheme="minorEastAsia" w:eastAsiaTheme="minorEastAsia" w:hAnsiTheme="minorEastAsia" w:cs="仿宋_GB2312" w:hint="eastAsia"/>
          <w:color w:val="000000"/>
          <w:sz w:val="28"/>
          <w:szCs w:val="28"/>
        </w:rPr>
        <w:t>市公共资源交易中心（龙兴路与竹林路交汇处公共资源大厦）三楼开标</w:t>
      </w:r>
      <w:r w:rsidR="00D73687">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2、纸质投标文件（正本1份、副本2份）和备份文件1份（使用电子介质存储）在投标截止时间（开标时间）前递交至本项目开标地点。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               联系电话：0374-6113090</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382136">
        <w:rPr>
          <w:rFonts w:asciiTheme="minorEastAsia" w:hAnsiTheme="minorEastAsia" w:cs="仿宋_GB2312" w:hint="eastAsia"/>
          <w:color w:val="000000"/>
          <w:sz w:val="28"/>
          <w:szCs w:val="28"/>
        </w:rPr>
        <w:t xml:space="preserve">                            </w:t>
      </w:r>
      <w:r w:rsidR="003C2D76">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二〇一八年十</w:t>
      </w:r>
      <w:r w:rsidR="006D0C78">
        <w:rPr>
          <w:rFonts w:asciiTheme="minorEastAsia" w:hAnsiTheme="minorEastAsia" w:cs="仿宋_GB2312" w:hint="eastAsia"/>
          <w:color w:val="000000"/>
          <w:sz w:val="28"/>
          <w:szCs w:val="28"/>
        </w:rPr>
        <w:t>二</w:t>
      </w:r>
      <w:r>
        <w:rPr>
          <w:rFonts w:asciiTheme="minorEastAsia" w:hAnsiTheme="minorEastAsia" w:cs="仿宋_GB2312" w:hint="eastAsia"/>
          <w:color w:val="000000"/>
          <w:sz w:val="28"/>
          <w:szCs w:val="28"/>
        </w:rPr>
        <w:t>月</w:t>
      </w:r>
    </w:p>
    <w:p w:rsidR="001D0473" w:rsidRDefault="001D0473">
      <w:pPr>
        <w:autoSpaceDE w:val="0"/>
        <w:autoSpaceDN w:val="0"/>
        <w:adjustRightInd w:val="0"/>
        <w:spacing w:line="700" w:lineRule="exact"/>
        <w:ind w:firstLine="560"/>
        <w:rPr>
          <w:rFonts w:asciiTheme="minorEastAsia" w:hAnsiTheme="minorEastAsia" w:cs="仿宋_GB2312"/>
          <w:color w:val="000000"/>
          <w:sz w:val="28"/>
          <w:szCs w:val="28"/>
        </w:rPr>
      </w:pPr>
    </w:p>
    <w:p w:rsidR="001D0473" w:rsidRDefault="00315AE2">
      <w:pPr>
        <w:spacing w:line="360" w:lineRule="auto"/>
        <w:rPr>
          <w:rFonts w:hAnsi="宋体"/>
          <w:b/>
          <w:sz w:val="28"/>
          <w:szCs w:val="28"/>
        </w:rPr>
      </w:pPr>
      <w:r>
        <w:rPr>
          <w:rFonts w:hAnsi="宋体" w:hint="eastAsia"/>
          <w:b/>
          <w:sz w:val="28"/>
          <w:szCs w:val="28"/>
        </w:rPr>
        <w:t>温馨提示：</w:t>
      </w:r>
    </w:p>
    <w:p w:rsidR="001D0473" w:rsidRDefault="00315AE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1D0473" w:rsidRDefault="00315AE2">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1D0473" w:rsidRDefault="00315AE2">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315AE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0473" w:rsidRPr="006D0C78" w:rsidRDefault="00315AE2" w:rsidP="006D0C78">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sidRPr="006D0C78">
        <w:rPr>
          <w:rFonts w:asciiTheme="minorEastAsia" w:hAnsiTheme="minorEastAsia" w:cs="黑体" w:hint="eastAsia"/>
          <w:b/>
          <w:bCs/>
          <w:color w:val="000000"/>
          <w:sz w:val="28"/>
          <w:szCs w:val="24"/>
          <w:shd w:val="clear" w:color="auto" w:fill="FFFFFF"/>
        </w:rPr>
        <w:t>一、采购清单</w:t>
      </w:r>
      <w:r w:rsidR="006D0C78">
        <w:rPr>
          <w:rFonts w:asciiTheme="minorEastAsia" w:hAnsiTheme="minorEastAsia" w:cs="黑体" w:hint="eastAsia"/>
          <w:b/>
          <w:bCs/>
          <w:color w:val="000000"/>
          <w:sz w:val="24"/>
          <w:szCs w:val="24"/>
          <w:shd w:val="clear" w:color="auto" w:fill="FFFFFF"/>
        </w:rPr>
        <w:t>：</w:t>
      </w:r>
      <w:r w:rsidR="003C2D76">
        <w:rPr>
          <w:rFonts w:asciiTheme="minorEastAsia" w:hAnsiTheme="minorEastAsia" w:cs="仿宋" w:hint="eastAsia"/>
          <w:color w:val="000000"/>
          <w:kern w:val="0"/>
          <w:sz w:val="28"/>
          <w:szCs w:val="30"/>
          <w:shd w:val="clear" w:color="auto" w:fill="FFFFFF"/>
        </w:rPr>
        <w:t>麻醉机</w:t>
      </w:r>
      <w:r>
        <w:rPr>
          <w:rFonts w:asciiTheme="minorEastAsia" w:hAnsiTheme="minorEastAsia" w:cs="仿宋" w:hint="eastAsia"/>
          <w:color w:val="000000"/>
          <w:kern w:val="0"/>
          <w:sz w:val="28"/>
          <w:szCs w:val="30"/>
          <w:shd w:val="clear" w:color="auto" w:fill="FFFFFF"/>
        </w:rPr>
        <w:t>（</w:t>
      </w:r>
      <w:r w:rsidR="003C2D76">
        <w:rPr>
          <w:rFonts w:asciiTheme="minorEastAsia" w:hAnsiTheme="minorEastAsia" w:cs="仿宋" w:hint="eastAsia"/>
          <w:color w:val="000000"/>
          <w:kern w:val="0"/>
          <w:sz w:val="28"/>
          <w:szCs w:val="30"/>
          <w:shd w:val="clear" w:color="auto" w:fill="FFFFFF"/>
        </w:rPr>
        <w:t>进口</w:t>
      </w:r>
      <w:r>
        <w:rPr>
          <w:rFonts w:asciiTheme="minorEastAsia" w:hAnsiTheme="minorEastAsia" w:cs="仿宋" w:hint="eastAsia"/>
          <w:color w:val="000000"/>
          <w:kern w:val="0"/>
          <w:sz w:val="28"/>
          <w:szCs w:val="30"/>
          <w:shd w:val="clear" w:color="auto" w:fill="FFFFFF"/>
        </w:rPr>
        <w:t xml:space="preserve">）  </w:t>
      </w:r>
      <w:r w:rsidR="003C2D76">
        <w:rPr>
          <w:rFonts w:asciiTheme="minorEastAsia" w:hAnsiTheme="minorEastAsia" w:cs="仿宋" w:hint="eastAsia"/>
          <w:color w:val="000000"/>
          <w:kern w:val="0"/>
          <w:sz w:val="28"/>
          <w:szCs w:val="30"/>
          <w:shd w:val="clear" w:color="auto" w:fill="FFFFFF"/>
        </w:rPr>
        <w:t>2</w:t>
      </w:r>
      <w:r w:rsidR="006D0C78">
        <w:rPr>
          <w:rFonts w:asciiTheme="minorEastAsia" w:hAnsiTheme="minorEastAsia" w:cs="仿宋" w:hint="eastAsia"/>
          <w:color w:val="000000"/>
          <w:kern w:val="0"/>
          <w:sz w:val="28"/>
          <w:szCs w:val="30"/>
          <w:shd w:val="clear" w:color="auto" w:fill="FFFFFF"/>
        </w:rPr>
        <w:t>台</w:t>
      </w:r>
      <w:r>
        <w:rPr>
          <w:rFonts w:asciiTheme="minorEastAsia" w:hAnsiTheme="minorEastAsia" w:cs="仿宋" w:hint="eastAsia"/>
          <w:color w:val="000000"/>
          <w:kern w:val="0"/>
          <w:sz w:val="28"/>
          <w:szCs w:val="30"/>
          <w:shd w:val="clear" w:color="auto" w:fill="FFFFFF"/>
        </w:rPr>
        <w:t>；</w:t>
      </w:r>
      <w:r>
        <w:rPr>
          <w:rFonts w:asciiTheme="minorEastAsia" w:hAnsiTheme="minorEastAsia" w:hint="eastAsia"/>
          <w:sz w:val="28"/>
          <w:szCs w:val="30"/>
        </w:rPr>
        <w:t>（核心产品）</w:t>
      </w:r>
      <w:r>
        <w:rPr>
          <w:rFonts w:asciiTheme="minorEastAsia" w:hAnsiTheme="minorEastAsia" w:cs="仿宋" w:hint="eastAsia"/>
          <w:color w:val="000000"/>
          <w:kern w:val="0"/>
          <w:sz w:val="24"/>
          <w:szCs w:val="24"/>
          <w:shd w:val="clear" w:color="auto" w:fill="FFFFFF"/>
        </w:rPr>
        <w:t xml:space="preserve">      </w:t>
      </w:r>
    </w:p>
    <w:p w:rsidR="003C2D76" w:rsidRPr="003C2D76" w:rsidRDefault="003C2D76" w:rsidP="003C2D76">
      <w:pPr>
        <w:jc w:val="center"/>
        <w:rPr>
          <w:rFonts w:asciiTheme="minorEastAsia" w:hAnsiTheme="minorEastAsia"/>
          <w:b/>
          <w:bCs/>
          <w:sz w:val="24"/>
          <w:szCs w:val="24"/>
        </w:rPr>
      </w:pPr>
      <w:r w:rsidRPr="003C2D76">
        <w:rPr>
          <w:rFonts w:asciiTheme="minorEastAsia" w:hAnsiTheme="minorEastAsia" w:hint="eastAsia"/>
          <w:b/>
          <w:bCs/>
          <w:sz w:val="24"/>
          <w:szCs w:val="24"/>
        </w:rPr>
        <w:t>麻醉机技术参数</w:t>
      </w:r>
    </w:p>
    <w:p w:rsidR="003C2D76" w:rsidRPr="003C2D76" w:rsidRDefault="003C2D76" w:rsidP="003C2D76">
      <w:pPr>
        <w:jc w:val="left"/>
        <w:rPr>
          <w:rFonts w:asciiTheme="minorEastAsia" w:hAnsiTheme="minorEastAsia"/>
          <w:sz w:val="24"/>
          <w:szCs w:val="24"/>
        </w:rPr>
      </w:pPr>
      <w:r w:rsidRPr="003C2D76">
        <w:rPr>
          <w:rFonts w:asciiTheme="minorEastAsia" w:hAnsiTheme="minorEastAsia" w:hint="eastAsia"/>
          <w:sz w:val="24"/>
          <w:szCs w:val="24"/>
        </w:rPr>
        <w:t>一、</w:t>
      </w:r>
    </w:p>
    <w:p w:rsidR="003C2D76" w:rsidRPr="003C2D76" w:rsidRDefault="003C2D76" w:rsidP="003C2D76">
      <w:pPr>
        <w:ind w:firstLineChars="200" w:firstLine="480"/>
        <w:jc w:val="left"/>
        <w:rPr>
          <w:rFonts w:asciiTheme="minorEastAsia" w:hAnsiTheme="minorEastAsia"/>
          <w:sz w:val="24"/>
          <w:szCs w:val="24"/>
        </w:rPr>
      </w:pPr>
      <w:r w:rsidRPr="003C2D76">
        <w:rPr>
          <w:rFonts w:asciiTheme="minorEastAsia" w:hAnsiTheme="minorEastAsia" w:hint="eastAsia"/>
          <w:sz w:val="24"/>
          <w:szCs w:val="24"/>
        </w:rPr>
        <w:t>1.适用于成人，儿童、新生儿麻醉(以注册证为准)；</w:t>
      </w:r>
    </w:p>
    <w:p w:rsidR="003C2D76" w:rsidRPr="003C2D76" w:rsidRDefault="003C2D76" w:rsidP="003C2D76">
      <w:pPr>
        <w:ind w:firstLine="420"/>
        <w:jc w:val="left"/>
        <w:rPr>
          <w:rFonts w:asciiTheme="minorEastAsia" w:hAnsiTheme="minorEastAsia"/>
          <w:sz w:val="24"/>
          <w:szCs w:val="24"/>
        </w:rPr>
      </w:pPr>
      <w:r w:rsidRPr="003C2D76">
        <w:rPr>
          <w:rFonts w:asciiTheme="minorEastAsia" w:hAnsiTheme="minorEastAsia" w:hint="eastAsia"/>
          <w:sz w:val="24"/>
          <w:szCs w:val="24"/>
        </w:rPr>
        <w:t xml:space="preserve"> 2.内置式彩色液晶屏；</w:t>
      </w:r>
    </w:p>
    <w:p w:rsidR="003C2D76" w:rsidRPr="003C2D76" w:rsidRDefault="003C2D76" w:rsidP="003C2D76">
      <w:pPr>
        <w:ind w:firstLineChars="200" w:firstLine="480"/>
        <w:jc w:val="left"/>
        <w:rPr>
          <w:rFonts w:asciiTheme="minorEastAsia" w:hAnsiTheme="minorEastAsia"/>
          <w:sz w:val="24"/>
          <w:szCs w:val="24"/>
        </w:rPr>
      </w:pPr>
      <w:r w:rsidRPr="003C2D76">
        <w:rPr>
          <w:rFonts w:asciiTheme="minorEastAsia" w:hAnsiTheme="minorEastAsia" w:hint="eastAsia"/>
          <w:sz w:val="24"/>
          <w:szCs w:val="24"/>
        </w:rPr>
        <w:t>3.内置蓄电池保证整机工作90分钟以上；</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二、1．标配空气、氧气二气源，确保氧浓度不低于23%；</w:t>
      </w:r>
    </w:p>
    <w:p w:rsidR="003C2D76" w:rsidRPr="003C2D76" w:rsidRDefault="003C2D76" w:rsidP="003C2D76">
      <w:pPr>
        <w:ind w:firstLineChars="400" w:firstLine="960"/>
        <w:rPr>
          <w:rFonts w:asciiTheme="minorEastAsia" w:hAnsiTheme="minorEastAsia"/>
          <w:sz w:val="24"/>
          <w:szCs w:val="24"/>
        </w:rPr>
      </w:pPr>
      <w:r w:rsidRPr="003C2D76">
        <w:rPr>
          <w:rFonts w:asciiTheme="minorEastAsia" w:hAnsiTheme="minorEastAsia" w:hint="eastAsia"/>
          <w:sz w:val="24"/>
          <w:szCs w:val="24"/>
        </w:rPr>
        <w:t>气源中断后可利用室内空气进行通气；</w:t>
      </w:r>
    </w:p>
    <w:p w:rsidR="003C2D76" w:rsidRPr="003C2D76" w:rsidRDefault="003C2D76" w:rsidP="003C2D76">
      <w:pPr>
        <w:numPr>
          <w:ilvl w:val="0"/>
          <w:numId w:val="22"/>
        </w:numPr>
        <w:rPr>
          <w:rFonts w:asciiTheme="minorEastAsia" w:hAnsiTheme="minorEastAsia"/>
          <w:sz w:val="24"/>
          <w:szCs w:val="24"/>
        </w:rPr>
      </w:pPr>
      <w:r w:rsidRPr="003C2D76">
        <w:rPr>
          <w:rFonts w:asciiTheme="minorEastAsia" w:hAnsiTheme="minorEastAsia" w:hint="eastAsia"/>
          <w:sz w:val="24"/>
          <w:szCs w:val="24"/>
        </w:rPr>
        <w:t>1．具备新鲜气体隔离阀；</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2．系统容量小（≤2.8L），响应快；</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3. ≥1.5L二氧化碳吸收罐；</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4.一体化回路加热系统；</w:t>
      </w:r>
    </w:p>
    <w:p w:rsidR="003C2D76" w:rsidRPr="003C2D76" w:rsidRDefault="003C2D76" w:rsidP="003C2D76">
      <w:pPr>
        <w:ind w:firstLineChars="300" w:firstLine="720"/>
        <w:rPr>
          <w:rFonts w:asciiTheme="minorEastAsia" w:hAnsiTheme="minorEastAsia"/>
          <w:sz w:val="24"/>
          <w:szCs w:val="24"/>
        </w:rPr>
      </w:pPr>
      <w:r w:rsidRPr="003C2D76">
        <w:rPr>
          <w:rFonts w:asciiTheme="minorEastAsia" w:hAnsiTheme="minorEastAsia" w:hint="eastAsia"/>
          <w:sz w:val="24"/>
          <w:szCs w:val="24"/>
        </w:rPr>
        <w:t>挥发罐与麻醉机为同一品牌，且挥发罐原装进口，容量≥250ml；</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五、1. 电动电控或气动电控呼吸机</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2．通气模式具备手动，自助，容量控制和压力限制模式；</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3．精确设置吸呼比I:E；</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4．吸气平台可调；</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5．具备高精度铂金丝流量传感器；</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6、能和医院手麻系统相连接</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六、 1.通气模式：手动，自主，IPPV，PLV等</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 xml:space="preserve">     2.压力限制：15-70mbar（IPPV）；</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3.容控模式下最小潮气量≤20ml；</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 xml:space="preserve">     4.呼吸频率：4-55bpm；</w:t>
      </w:r>
    </w:p>
    <w:p w:rsidR="003C2D76" w:rsidRPr="003C2D76" w:rsidRDefault="003C2D76" w:rsidP="003C2D76">
      <w:pPr>
        <w:ind w:firstLineChars="100" w:firstLine="240"/>
        <w:rPr>
          <w:rFonts w:asciiTheme="minorEastAsia" w:hAnsiTheme="minorEastAsia"/>
          <w:sz w:val="24"/>
          <w:szCs w:val="24"/>
        </w:rPr>
      </w:pPr>
      <w:r w:rsidRPr="003C2D76">
        <w:rPr>
          <w:rFonts w:asciiTheme="minorEastAsia" w:hAnsiTheme="minorEastAsia" w:hint="eastAsia"/>
          <w:sz w:val="24"/>
          <w:szCs w:val="24"/>
        </w:rPr>
        <w:tab/>
        <w:t xml:space="preserve"> 5.吸呼比：2:1-1:4；</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6.吸气平台时间/吸气时间：0-50％；</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7.呼气末正压PEEP：0-20mbar；</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8.吸气压力：6-60mbar；</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9.吸气流速：10-70Lpm；</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10.泄漏：30mbar时小于50ml（泄漏自动检测）；</w:t>
      </w:r>
    </w:p>
    <w:p w:rsidR="003C2D76" w:rsidRDefault="003C2D76" w:rsidP="003C2D76">
      <w:pPr>
        <w:spacing w:line="360" w:lineRule="auto"/>
        <w:ind w:firstLineChars="200" w:firstLine="480"/>
        <w:contextualSpacing/>
        <w:rPr>
          <w:rFonts w:asciiTheme="minorEastAsia" w:hAnsiTheme="minorEastAsia"/>
          <w:sz w:val="24"/>
          <w:szCs w:val="24"/>
        </w:rPr>
      </w:pPr>
      <w:r w:rsidRPr="003C2D76">
        <w:rPr>
          <w:rFonts w:asciiTheme="minorEastAsia" w:hAnsiTheme="minorEastAsia" w:hint="eastAsia"/>
          <w:sz w:val="24"/>
          <w:szCs w:val="24"/>
        </w:rPr>
        <w:t>七、监测项目：吸入氧浓度、呼吸频率、潮气量、分钟通气量、气道平均压、气道峰压、呼气末正压、新鲜气体流量、波形显示和测量数值列表、智能化的可调节的警报限制等。</w:t>
      </w:r>
    </w:p>
    <w:p w:rsidR="001D0473" w:rsidRDefault="00315AE2" w:rsidP="003C2D7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D0473" w:rsidRDefault="00315A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w:t>
      </w:r>
      <w:r>
        <w:rPr>
          <w:rFonts w:asciiTheme="minorEastAsia" w:hAnsiTheme="minorEastAsia" w:cs="仿宋_GB2312" w:hint="eastAsia"/>
          <w:sz w:val="24"/>
          <w:szCs w:val="24"/>
          <w:lang w:val="zh-CN"/>
        </w:rPr>
        <w:lastRenderedPageBreak/>
        <w:t>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0473" w:rsidRDefault="00315A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1D0473" w:rsidRDefault="00315AE2">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1D0473" w:rsidRDefault="00315A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3C2D76">
        <w:rPr>
          <w:rFonts w:asciiTheme="minorEastAsia" w:eastAsiaTheme="minorEastAsia" w:hAnsiTheme="minorEastAsia" w:cs="宋体" w:hint="eastAsia"/>
          <w:bCs/>
          <w:sz w:val="24"/>
          <w:szCs w:val="24"/>
          <w:lang w:val="zh-CN"/>
        </w:rPr>
        <w:t>，</w:t>
      </w:r>
      <w:r w:rsidR="003C2D76" w:rsidRPr="0072733F">
        <w:rPr>
          <w:rFonts w:asciiTheme="minorEastAsia" w:eastAsiaTheme="minorEastAsia" w:hAnsiTheme="minorEastAsia" w:cs="宋体" w:hint="eastAsia"/>
          <w:sz w:val="24"/>
          <w:szCs w:val="24"/>
          <w:lang w:val="zh-CN"/>
        </w:rPr>
        <w:t>进口产品须具备《中华人民共和国医疗器械注册证》</w:t>
      </w:r>
      <w:r w:rsidR="003C2D76" w:rsidRPr="0072733F">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D0473" w:rsidRDefault="00315A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w:t>
      </w:r>
      <w:r w:rsidR="00537831">
        <w:rPr>
          <w:rFonts w:asciiTheme="minorEastAsia" w:hAnsiTheme="minorEastAsia" w:cs="宋体" w:hint="eastAsia"/>
          <w:bCs/>
          <w:sz w:val="24"/>
          <w:szCs w:val="28"/>
          <w:lang w:val="zh-CN"/>
        </w:rPr>
        <w:t>2</w:t>
      </w:r>
      <w:r>
        <w:rPr>
          <w:rFonts w:asciiTheme="minorEastAsia" w:hAnsiTheme="minorEastAsia" w:cs="宋体" w:hint="eastAsia"/>
          <w:bCs/>
          <w:sz w:val="24"/>
          <w:szCs w:val="28"/>
          <w:lang w:val="zh-CN"/>
        </w:rPr>
        <w:t>年，</w:t>
      </w:r>
      <w:r w:rsidRPr="00DA542E">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1D0473" w:rsidRDefault="00315AE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3C2D76">
        <w:rPr>
          <w:rFonts w:asciiTheme="minorEastAsia" w:eastAsiaTheme="minorEastAsia" w:hAnsiTheme="minorEastAsia" w:cs="仿宋_GB2312" w:hint="eastAsia"/>
          <w:color w:val="000000"/>
          <w:shd w:val="clear" w:color="auto" w:fill="FFFFFF"/>
        </w:rPr>
        <w:t>5</w:t>
      </w:r>
      <w:r w:rsidR="006D0C78">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万元，最高限价：</w:t>
      </w:r>
      <w:r w:rsidR="003C2D76">
        <w:rPr>
          <w:rFonts w:asciiTheme="minorEastAsia" w:eastAsiaTheme="minorEastAsia" w:hAnsiTheme="minorEastAsia" w:cs="仿宋_GB2312" w:hint="eastAsia"/>
          <w:color w:val="000000"/>
          <w:shd w:val="clear" w:color="auto" w:fill="FFFFFF"/>
        </w:rPr>
        <w:t>5</w:t>
      </w:r>
      <w:r w:rsidR="006D0C78">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1D0473" w:rsidRDefault="00315A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1D0473" w:rsidRDefault="00315A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1D0473" w:rsidRDefault="00315AE2">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006D0C78">
        <w:rPr>
          <w:rFonts w:asciiTheme="minorEastAsia" w:hAnsiTheme="minorEastAsia" w:cs="宋体" w:hint="eastAsia"/>
          <w:color w:val="000000"/>
          <w:kern w:val="0"/>
          <w:lang w:val="zh-CN"/>
        </w:rPr>
        <w:t xml:space="preserve"> </w:t>
      </w:r>
      <w:r>
        <w:rPr>
          <w:rFonts w:asciiTheme="minorEastAsia" w:hAnsiTheme="minorEastAsia" w:cs="宋体" w:hint="eastAsia"/>
          <w:color w:val="000000"/>
          <w:kern w:val="0"/>
          <w:lang w:val="zh-CN"/>
        </w:rPr>
        <w:t>2、支付时间及条件：</w:t>
      </w:r>
      <w:r w:rsidR="003C2D76" w:rsidRPr="003C2D76">
        <w:rPr>
          <w:rFonts w:asciiTheme="minorEastAsia" w:eastAsiaTheme="minorEastAsia" w:hAnsiTheme="minorEastAsia" w:cs="宋体" w:hint="eastAsia"/>
          <w:bCs/>
          <w:lang w:val="zh-CN"/>
        </w:rPr>
        <w:t>安装调试合格后付90%，余款10%一年整付清。</w:t>
      </w:r>
      <w:r w:rsidRPr="003C2D76">
        <w:rPr>
          <w:rFonts w:asciiTheme="minorEastAsia" w:eastAsiaTheme="minorEastAsia" w:hAnsiTheme="minorEastAsia" w:cs="仿宋_GB2312" w:hint="eastAsia"/>
        </w:rPr>
        <w:t xml:space="preserve"> </w:t>
      </w:r>
    </w:p>
    <w:p w:rsidR="001D0473" w:rsidRPr="003C2D76" w:rsidRDefault="001D0473">
      <w:pPr>
        <w:autoSpaceDE w:val="0"/>
        <w:autoSpaceDN w:val="0"/>
        <w:adjustRightInd w:val="0"/>
        <w:jc w:val="center"/>
        <w:rPr>
          <w:rFonts w:asciiTheme="majorEastAsia" w:eastAsiaTheme="majorEastAsia" w:hAnsiTheme="majorEastAsia" w:cs="宋体"/>
          <w:b/>
          <w:kern w:val="0"/>
          <w:sz w:val="36"/>
          <w:szCs w:val="36"/>
        </w:rPr>
      </w:pPr>
    </w:p>
    <w:p w:rsidR="00BF4AEC" w:rsidRDefault="00BF4AEC">
      <w:pPr>
        <w:autoSpaceDE w:val="0"/>
        <w:autoSpaceDN w:val="0"/>
        <w:adjustRightInd w:val="0"/>
        <w:jc w:val="center"/>
        <w:rPr>
          <w:rFonts w:asciiTheme="majorEastAsia" w:eastAsiaTheme="majorEastAsia" w:hAnsiTheme="majorEastAsia" w:cs="宋体"/>
          <w:b/>
          <w:kern w:val="0"/>
          <w:sz w:val="36"/>
          <w:szCs w:val="36"/>
        </w:rPr>
      </w:pPr>
    </w:p>
    <w:p w:rsidR="001D0473" w:rsidRDefault="001D0473">
      <w:pPr>
        <w:autoSpaceDE w:val="0"/>
        <w:autoSpaceDN w:val="0"/>
        <w:adjustRightInd w:val="0"/>
        <w:rPr>
          <w:rFonts w:asciiTheme="majorEastAsia" w:eastAsiaTheme="majorEastAsia" w:hAnsiTheme="majorEastAsia" w:cs="宋体"/>
          <w:b/>
          <w:kern w:val="0"/>
          <w:sz w:val="36"/>
          <w:szCs w:val="36"/>
        </w:rPr>
      </w:pPr>
    </w:p>
    <w:p w:rsidR="003C2D76" w:rsidRPr="006D0C78" w:rsidRDefault="003C2D76">
      <w:pPr>
        <w:autoSpaceDE w:val="0"/>
        <w:autoSpaceDN w:val="0"/>
        <w:adjustRightInd w:val="0"/>
        <w:rPr>
          <w:rFonts w:asciiTheme="majorEastAsia" w:eastAsiaTheme="majorEastAsia" w:hAnsiTheme="majorEastAsia" w:cs="宋体"/>
          <w:b/>
          <w:kern w:val="0"/>
          <w:sz w:val="36"/>
          <w:szCs w:val="36"/>
        </w:rPr>
      </w:pPr>
    </w:p>
    <w:p w:rsidR="001D0473" w:rsidRDefault="00315AE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0473" w:rsidRDefault="00315AE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0473">
        <w:trPr>
          <w:trHeight w:val="636"/>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0473">
        <w:trPr>
          <w:trHeight w:val="1278"/>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w:t>
            </w:r>
            <w:r w:rsidR="003C2D76">
              <w:rPr>
                <w:rFonts w:asciiTheme="minorEastAsia" w:hAnsiTheme="minorEastAsia" w:cs="仿宋_GB2312" w:hint="eastAsia"/>
                <w:color w:val="000000"/>
                <w:sz w:val="24"/>
                <w:szCs w:val="28"/>
                <w:shd w:val="clear" w:color="auto" w:fill="FFFFFF"/>
              </w:rPr>
              <w:t>麻醉机（进口</w:t>
            </w:r>
            <w:r>
              <w:rPr>
                <w:rFonts w:asciiTheme="minorEastAsia" w:hAnsiTheme="minorEastAsia" w:cs="仿宋_GB2312" w:hint="eastAsia"/>
                <w:color w:val="000000"/>
                <w:sz w:val="24"/>
                <w:szCs w:val="28"/>
                <w:shd w:val="clear" w:color="auto" w:fill="FFFFFF"/>
              </w:rPr>
              <w:t>）医疗设备采购”项目</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w:t>
            </w:r>
            <w:r w:rsidR="006D0C78">
              <w:rPr>
                <w:rFonts w:asciiTheme="minorEastAsia" w:hAnsiTheme="minorEastAsia" w:cs="仿宋_GB2312" w:hint="eastAsia"/>
                <w:sz w:val="24"/>
                <w:szCs w:val="24"/>
              </w:rPr>
              <w:t>8</w:t>
            </w:r>
            <w:r w:rsidR="003C2D76">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C2D76">
              <w:rPr>
                <w:rFonts w:asciiTheme="minorEastAsia" w:hAnsiTheme="minorEastAsia" w:cs="仿宋" w:hint="eastAsia"/>
                <w:color w:val="000000"/>
                <w:kern w:val="0"/>
                <w:sz w:val="24"/>
                <w:szCs w:val="24"/>
                <w:shd w:val="clear" w:color="auto" w:fill="FFFFFF"/>
              </w:rPr>
              <w:t>麻醉机（进口</w:t>
            </w:r>
            <w:r>
              <w:rPr>
                <w:rFonts w:asciiTheme="minorEastAsia" w:hAnsiTheme="minorEastAsia" w:cs="仿宋" w:hint="eastAsia"/>
                <w:color w:val="000000"/>
                <w:kern w:val="0"/>
                <w:sz w:val="24"/>
                <w:szCs w:val="24"/>
                <w:shd w:val="clear" w:color="auto" w:fill="FFFFFF"/>
              </w:rPr>
              <w:t xml:space="preserve"> ）  </w:t>
            </w:r>
            <w:r w:rsidR="003C2D76">
              <w:rPr>
                <w:rFonts w:asciiTheme="minorEastAsia" w:hAnsiTheme="minorEastAsia" w:cs="仿宋_GB2312" w:hint="eastAsia"/>
                <w:sz w:val="24"/>
                <w:szCs w:val="24"/>
              </w:rPr>
              <w:t>2</w:t>
            </w:r>
            <w:r w:rsidR="006D0C78">
              <w:rPr>
                <w:rFonts w:asciiTheme="minorEastAsia" w:hAnsiTheme="minorEastAsia" w:cs="仿宋_GB2312" w:hint="eastAsia"/>
                <w:sz w:val="24"/>
                <w:szCs w:val="24"/>
              </w:rPr>
              <w:t>台</w:t>
            </w:r>
            <w:r>
              <w:rPr>
                <w:rFonts w:asciiTheme="minorEastAsia" w:hAnsiTheme="minorEastAsia" w:cs="仿宋_GB2312"/>
                <w:sz w:val="24"/>
                <w:szCs w:val="24"/>
              </w:rPr>
              <w:t xml:space="preserve"> </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1D0473">
        <w:trPr>
          <w:trHeight w:val="1421"/>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0374-6113090</w:t>
            </w:r>
          </w:p>
        </w:tc>
      </w:tr>
      <w:tr w:rsidR="001D0473">
        <w:trPr>
          <w:trHeight w:val="323"/>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1D0473">
        <w:trPr>
          <w:trHeight w:val="9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0473" w:rsidRDefault="00315AE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D0473" w:rsidRDefault="00315AE2" w:rsidP="006F2B5E">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0473" w:rsidRDefault="00315AE2" w:rsidP="006F2B5E">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0473" w:rsidRDefault="00315AE2" w:rsidP="006F2B5E">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0473" w:rsidRDefault="00315AE2" w:rsidP="006F2B5E">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3C2D76" w:rsidRPr="0072733F">
              <w:rPr>
                <w:rFonts w:ascii="宋体" w:hAnsi="宋体" w:cs="仿宋_GB2312" w:hint="eastAsia"/>
                <w:sz w:val="24"/>
                <w:szCs w:val="28"/>
                <w:shd w:val="clear" w:color="auto" w:fill="FFFFFF"/>
              </w:rPr>
              <w:t>具有</w:t>
            </w:r>
            <w:r w:rsidR="003C2D76"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所投设备如为进口产品的，须具备《中华人民共和国医疗器械注册证》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w:t>
            </w:r>
          </w:p>
          <w:p w:rsidR="001D0473" w:rsidRDefault="00315AE2" w:rsidP="006F2B5E">
            <w:pPr>
              <w:autoSpaceDE w:val="0"/>
              <w:autoSpaceDN w:val="0"/>
              <w:spacing w:line="46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6F2B5E">
              <w:rPr>
                <w:rFonts w:asciiTheme="minorEastAsia" w:hAnsiTheme="minorEastAsia" w:cs="宋体" w:hint="eastAsia"/>
                <w:b/>
                <w:bCs/>
                <w:sz w:val="24"/>
                <w:szCs w:val="24"/>
                <w:lang w:val="zh-CN"/>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w:t>
            </w:r>
            <w:r w:rsidR="006F2B5E">
              <w:rPr>
                <w:rFonts w:asciiTheme="minorEastAsia" w:hAnsiTheme="minorEastAsia" w:cs="宋体" w:hint="eastAsia"/>
                <w:b/>
                <w:bCs/>
                <w:sz w:val="24"/>
                <w:szCs w:val="24"/>
                <w:lang w:val="zh-CN"/>
              </w:rPr>
              <w:lastRenderedPageBreak/>
              <w:t>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0473" w:rsidRDefault="00315AE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D0473" w:rsidRDefault="00315A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9558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9558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1D0473" w:rsidRDefault="003C2D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sidR="006D0C78">
              <w:rPr>
                <w:rFonts w:asciiTheme="minorEastAsia" w:hAnsiTheme="minorEastAsia" w:cs="宋体" w:hint="eastAsia"/>
                <w:bCs/>
                <w:sz w:val="24"/>
                <w:szCs w:val="24"/>
                <w:lang w:val="zh-CN"/>
              </w:rPr>
              <w:t>6</w:t>
            </w:r>
            <w:r w:rsidR="00315AE2">
              <w:rPr>
                <w:rFonts w:asciiTheme="minorEastAsia" w:hAnsiTheme="minorEastAsia" w:cs="宋体" w:hint="eastAsia"/>
                <w:bCs/>
                <w:sz w:val="24"/>
                <w:szCs w:val="24"/>
                <w:lang w:val="zh-CN"/>
              </w:rPr>
              <w:t>万元，超出最高限价的投标无效。</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0473" w:rsidRDefault="00C9558A" w:rsidP="006F2B5E">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不组织</w:t>
            </w:r>
          </w:p>
          <w:p w:rsidR="001D0473" w:rsidRDefault="00315AE2" w:rsidP="006F2B5E">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0473" w:rsidRDefault="00C9558A" w:rsidP="006F2B5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不召开</w:t>
            </w:r>
          </w:p>
          <w:p w:rsidR="001D0473" w:rsidRDefault="00315AE2" w:rsidP="006F2B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0473" w:rsidRDefault="00315AE2">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0473" w:rsidRDefault="00C9558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 xml:space="preserve">不允许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rPr>
              <w:t>允许</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1D0473" w:rsidRDefault="00315AE2" w:rsidP="003C2D7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w:t>
            </w:r>
            <w:r w:rsidR="00BB172C">
              <w:rPr>
                <w:rFonts w:asciiTheme="minorEastAsia" w:hAnsiTheme="minorEastAsia" w:cs="宋体" w:hint="eastAsia"/>
                <w:bCs/>
                <w:sz w:val="24"/>
                <w:szCs w:val="24"/>
                <w:lang w:val="zh-CN"/>
              </w:rPr>
              <w:t>9年</w:t>
            </w:r>
            <w:r w:rsidR="00BB172C">
              <w:rPr>
                <w:rFonts w:asciiTheme="minorEastAsia" w:hAnsiTheme="minorEastAsia" w:cs="宋体" w:hint="eastAsia"/>
                <w:bCs/>
                <w:sz w:val="24"/>
                <w:szCs w:val="24"/>
              </w:rPr>
              <w:t>1</w:t>
            </w:r>
            <w:r>
              <w:rPr>
                <w:rFonts w:asciiTheme="minorEastAsia" w:hAnsiTheme="minorEastAsia" w:cs="宋体" w:hint="eastAsia"/>
                <w:bCs/>
                <w:sz w:val="24"/>
                <w:szCs w:val="24"/>
                <w:lang w:val="zh-CN"/>
              </w:rPr>
              <w:t>月</w:t>
            </w:r>
            <w:bookmarkStart w:id="0" w:name="_GoBack"/>
            <w:bookmarkEnd w:id="0"/>
            <w:r w:rsidR="00BB172C">
              <w:rPr>
                <w:rFonts w:asciiTheme="minorEastAsia" w:hAnsiTheme="minorEastAsia" w:cs="宋体" w:hint="eastAsia"/>
                <w:bCs/>
                <w:sz w:val="24"/>
                <w:szCs w:val="24"/>
                <w:lang w:val="zh-CN"/>
              </w:rPr>
              <w:t>17</w:t>
            </w:r>
            <w:r>
              <w:rPr>
                <w:rFonts w:asciiTheme="minorEastAsia" w:hAnsiTheme="minorEastAsia" w:cs="宋体" w:hint="eastAsia"/>
                <w:bCs/>
                <w:sz w:val="24"/>
                <w:szCs w:val="24"/>
                <w:lang w:val="zh-CN"/>
              </w:rPr>
              <w:t>日</w:t>
            </w:r>
            <w:r w:rsidR="00BB172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BB172C">
              <w:rPr>
                <w:rFonts w:asciiTheme="minorEastAsia" w:hAnsiTheme="minorEastAsia" w:cs="宋体" w:hint="eastAsia"/>
                <w:bCs/>
                <w:sz w:val="24"/>
                <w:szCs w:val="24"/>
                <w:u w:val="single"/>
                <w:lang w:val="zh-CN"/>
              </w:rPr>
              <w:t>三</w:t>
            </w:r>
            <w:r w:rsidR="006D0C7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0473" w:rsidRDefault="00315AE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3C2D76">
              <w:rPr>
                <w:rFonts w:asciiTheme="minorEastAsia" w:hAnsiTheme="minorEastAsia" w:cs="仿宋_GB2312" w:hint="eastAsia"/>
                <w:sz w:val="24"/>
                <w:szCs w:val="24"/>
                <w:lang w:val="zh-CN"/>
              </w:rPr>
              <w:t>壹万壹</w:t>
            </w:r>
            <w:r>
              <w:rPr>
                <w:rFonts w:asciiTheme="minorEastAsia" w:hAnsiTheme="minorEastAsia" w:cs="仿宋_GB2312" w:hint="eastAsia"/>
                <w:sz w:val="24"/>
                <w:szCs w:val="24"/>
                <w:lang w:val="zh-CN"/>
              </w:rPr>
              <w:t>仟</w:t>
            </w:r>
            <w:r w:rsidR="003C2D76">
              <w:rPr>
                <w:rFonts w:asciiTheme="minorEastAsia" w:hAnsiTheme="minorEastAsia" w:cs="仿宋_GB2312" w:hint="eastAsia"/>
                <w:sz w:val="24"/>
                <w:szCs w:val="24"/>
                <w:lang w:val="zh-CN"/>
              </w:rPr>
              <w:t>贰</w:t>
            </w:r>
            <w:r w:rsidR="006D0C78">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圆整（¥</w:t>
            </w:r>
            <w:r w:rsidR="003C2D76">
              <w:rPr>
                <w:rFonts w:ascii="宋体" w:cs="宋体" w:hint="eastAsia"/>
                <w:bCs/>
                <w:sz w:val="24"/>
                <w:lang w:val="zh-CN"/>
              </w:rPr>
              <w:t>112</w:t>
            </w:r>
            <w:r>
              <w:rPr>
                <w:rFonts w:ascii="宋体" w:cs="宋体" w:hint="eastAsia"/>
                <w:bCs/>
                <w:sz w:val="24"/>
                <w:lang w:val="zh-CN"/>
              </w:rPr>
              <w:t>00元）。</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0473">
        <w:trPr>
          <w:trHeight w:val="156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0473" w:rsidRDefault="00C9558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15AE2">
              <w:rPr>
                <w:rFonts w:asciiTheme="minorEastAsia" w:hAnsiTheme="minorEastAsia" w:cs="宋体" w:hint="eastAsia"/>
                <w:color w:val="000000"/>
                <w:sz w:val="24"/>
                <w:szCs w:val="24"/>
                <w:lang w:val="zh-CN"/>
              </w:rPr>
              <w:t>（文件格式为： XXX公司XXX项目编号.file）。</w:t>
            </w:r>
            <w:r w:rsidR="00315AE2">
              <w:rPr>
                <w:rFonts w:asciiTheme="minorEastAsia" w:hAnsiTheme="minorEastAsia" w:cs="宋体" w:hint="eastAsia"/>
                <w:color w:val="000000"/>
                <w:sz w:val="24"/>
                <w:szCs w:val="24"/>
              </w:rPr>
              <w:t>使用电子介质存储的备份文件1份（文件格式为：名称为“备份”的文件夹）。</w:t>
            </w:r>
          </w:p>
          <w:p w:rsidR="001D0473" w:rsidRDefault="00C9558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纸质投标文件：正本1份，副本2份。使用格式为“投标文件（供打印）.PDF”的文件</w:t>
            </w:r>
          </w:p>
          <w:p w:rsidR="001D0473" w:rsidRDefault="00315AE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D0473" w:rsidRDefault="00C9558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电子投标文件：按招标文件要求加盖电子印章和法人电子印章。</w:t>
            </w:r>
          </w:p>
          <w:p w:rsidR="001D0473" w:rsidRDefault="00C9558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新宋体" w:eastAsia="新宋体" w:hAnsi="新宋体" w:hint="eastAsia"/>
                <w:sz w:val="24"/>
              </w:rPr>
              <w:t>纸质投标文件：投标文件封面加盖投标人公章（投标文件是指投标人电子投标文件制作完成后生成的后缀名为</w:t>
            </w:r>
            <w:r w:rsidR="00315AE2">
              <w:rPr>
                <w:rFonts w:hAnsi="宋体" w:hint="eastAsia"/>
                <w:color w:val="000000"/>
                <w:sz w:val="24"/>
                <w:szCs w:val="24"/>
              </w:rPr>
              <w:t>“</w:t>
            </w:r>
            <w:r w:rsidR="00315AE2">
              <w:rPr>
                <w:rFonts w:hAnsi="宋体" w:hint="eastAsia"/>
                <w:color w:val="000000"/>
                <w:sz w:val="24"/>
                <w:szCs w:val="24"/>
              </w:rPr>
              <w:t>.PDF</w:t>
            </w:r>
            <w:r w:rsidR="00315AE2">
              <w:rPr>
                <w:rFonts w:hAnsi="宋体" w:hint="eastAsia"/>
                <w:color w:val="000000"/>
                <w:sz w:val="24"/>
                <w:szCs w:val="24"/>
              </w:rPr>
              <w:t>”的文件</w:t>
            </w:r>
            <w:r w:rsidR="00315AE2">
              <w:rPr>
                <w:rFonts w:ascii="新宋体" w:eastAsia="新宋体" w:hAnsi="新宋体" w:hint="eastAsia"/>
                <w:sz w:val="24"/>
              </w:rPr>
              <w:t>打印的纸质投标文件）。</w:t>
            </w:r>
            <w:r w:rsidR="00315AE2">
              <w:rPr>
                <w:rFonts w:asciiTheme="minorEastAsia" w:hAnsiTheme="minorEastAsia" w:cs="宋体"/>
                <w:color w:val="000000"/>
                <w:sz w:val="24"/>
                <w:szCs w:val="24"/>
              </w:rPr>
              <w:t xml:space="preserve"> </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0473" w:rsidRDefault="00C955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综合评分法</w:t>
            </w:r>
            <w:r w:rsidR="00315AE2">
              <w:rPr>
                <w:rFonts w:asciiTheme="minorEastAsia" w:hAnsiTheme="minorEastAsia" w:cs="宋体" w:hint="eastAsia"/>
                <w:color w:val="000000"/>
                <w:kern w:val="0"/>
                <w:sz w:val="24"/>
                <w:szCs w:val="24"/>
                <w:lang w:val="zh-CN"/>
              </w:rPr>
              <w:t xml:space="preserve">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lang w:val="zh-CN"/>
              </w:rPr>
              <w:t>最低评标价法</w:t>
            </w:r>
          </w:p>
        </w:tc>
      </w:tr>
      <w:tr w:rsidR="001D0473">
        <w:trPr>
          <w:trHeight w:val="158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0473" w:rsidRDefault="00C955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无要求</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0473" w:rsidRDefault="00315A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D0473" w:rsidRDefault="00C9558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收取中标人；</w:t>
            </w:r>
            <w:r w:rsidR="00315AE2">
              <w:rPr>
                <w:rFonts w:asciiTheme="minorEastAsia" w:hAnsiTheme="minorEastAsia" w:cs="宋体" w:hint="eastAsia"/>
                <w:b/>
                <w:bCs/>
                <w:sz w:val="24"/>
                <w:szCs w:val="24"/>
                <w:lang w:val="zh-CN"/>
              </w:rPr>
              <w:t>□</w:t>
            </w:r>
            <w:r w:rsidR="00315AE2">
              <w:rPr>
                <w:rFonts w:asciiTheme="minorEastAsia" w:hAnsiTheme="minorEastAsia" w:cs="宋体" w:hint="eastAsia"/>
                <w:bCs/>
                <w:sz w:val="24"/>
                <w:szCs w:val="24"/>
                <w:lang w:val="zh-CN"/>
              </w:rPr>
              <w:t>收取采购人。</w:t>
            </w:r>
            <w:r w:rsidR="00315AE2">
              <w:rPr>
                <w:rFonts w:asciiTheme="minorEastAsia" w:hAnsiTheme="minorEastAsia" w:cs="宋体" w:hint="eastAsia"/>
                <w:color w:val="333333"/>
                <w:sz w:val="24"/>
                <w:szCs w:val="24"/>
              </w:rPr>
              <w:t>收取标准:中标合同金额的</w:t>
            </w:r>
            <w:r w:rsidR="00315AE2">
              <w:rPr>
                <w:rFonts w:asciiTheme="minorEastAsia" w:hAnsiTheme="minorEastAsia" w:cs="宋体" w:hint="eastAsia"/>
                <w:color w:val="333333"/>
                <w:sz w:val="24"/>
                <w:szCs w:val="24"/>
                <w:u w:val="single"/>
              </w:rPr>
              <w:t xml:space="preserve"> 1.5 </w:t>
            </w:r>
            <w:r w:rsidR="00315AE2">
              <w:rPr>
                <w:rFonts w:asciiTheme="minorEastAsia" w:hAnsiTheme="minorEastAsia" w:cs="宋体" w:hint="eastAsia"/>
                <w:color w:val="333333"/>
                <w:sz w:val="24"/>
                <w:szCs w:val="24"/>
              </w:rPr>
              <w:t>%。一次性以银行划账、电汇、汇票或支票的形式支付。</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0473" w:rsidRDefault="00C955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1D0473" w:rsidRDefault="001D04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D0473" w:rsidRDefault="00315AE2">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1D0473" w:rsidRDefault="001D0473">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D0473" w:rsidRDefault="00315AE2">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招标文件列明不允许或未列明允许进口产品参加投标的，均视为拒绝进口产品参</w:t>
      </w:r>
      <w:r>
        <w:rPr>
          <w:rFonts w:asciiTheme="minorEastAsia" w:hAnsiTheme="minorEastAsia" w:cs="宋体"/>
          <w:kern w:val="0"/>
          <w:sz w:val="24"/>
          <w:szCs w:val="24"/>
        </w:rPr>
        <w:lastRenderedPageBreak/>
        <w:t>加投标。</w:t>
      </w:r>
    </w:p>
    <w:p w:rsidR="001D0473" w:rsidRDefault="00315AE2">
      <w:pPr>
        <w:pStyle w:val="af"/>
        <w:numPr>
          <w:ilvl w:val="1"/>
          <w:numId w:val="10"/>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合格的投标人</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符合本项目“投标邀请”和“投标人须知前附表”中规定的合格投标人所必须具备的条件。</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法律、行政法规规定的其他条件。</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投标费用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1D0473" w:rsidRDefault="00315AE2">
      <w:pPr>
        <w:pStyle w:val="af"/>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二、招标文件说明</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招标文件构成</w:t>
      </w:r>
    </w:p>
    <w:p w:rsidR="001D0473" w:rsidRDefault="00315AE2">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招标文件由以下部分组成：</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Pr>
          <w:rFonts w:asciiTheme="minorEastAsia" w:hAnsiTheme="minorEastAsia" w:cs="宋体" w:hint="eastAsia"/>
          <w:kern w:val="0"/>
          <w:sz w:val="24"/>
          <w:szCs w:val="24"/>
        </w:rPr>
        <w:lastRenderedPageBreak/>
        <w:t>额外补偿等要求，否则，由此引起的一切后果由中标人负责。</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现场考察、开标前答疑会</w:t>
      </w:r>
    </w:p>
    <w:p w:rsidR="001D0473" w:rsidRDefault="00315AE2">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现场考察及参加开标前答疑会所发生的费用及一切责任由投标人自行承担。</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招标文件的澄清或修改</w:t>
      </w:r>
    </w:p>
    <w:p w:rsidR="001D0473" w:rsidRDefault="00315AE2">
      <w:pPr>
        <w:pStyle w:val="af"/>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1D0473" w:rsidRDefault="001D0473">
      <w:pPr>
        <w:autoSpaceDE w:val="0"/>
        <w:autoSpaceDN w:val="0"/>
        <w:spacing w:line="360" w:lineRule="auto"/>
        <w:contextualSpacing/>
        <w:rPr>
          <w:rFonts w:asciiTheme="minorEastAsia" w:hAnsiTheme="minorEastAsia" w:cs="宋体"/>
          <w:kern w:val="0"/>
          <w:sz w:val="24"/>
          <w:szCs w:val="24"/>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三、投标文件的编制</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投标的语言及计量单位</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本次招标项目的投标均以人民币为计算单位。</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采购人不得向投标人索要或者接受其给予的赠品、回扣或者与采购无关的其他商品、服务。</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投标人应对项目要求的全部内容进行报价，少报漏报将导致其投标为非实质性响应予以拒绝。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本项目所涉及的运输、施工、安装、集成、调试、验收、备品和工具等费用均包含在投标报价中。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最低报价不能作为中标的保证。</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投标有效期</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Pr>
          <w:rFonts w:asciiTheme="minorEastAsia" w:hAnsiTheme="minorEastAsia" w:cs="宋体" w:hint="eastAsia"/>
          <w:kern w:val="0"/>
          <w:sz w:val="24"/>
          <w:szCs w:val="24"/>
        </w:rPr>
        <w:lastRenderedPageBreak/>
        <w:t>有效期。投标有效期比招标文件规定短的属于非实质性响应，将被认定为无效投标。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投标有效期内投标人撤销投标文件的，招标人将不退还投标保证金。</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中标人的投标文件作为项目合同的附件，其有效期至中标人全部合同义务履行完毕为止。</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投标文件构成</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投标文件的构成应符合法律法规及招标文件的要求。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投标文件由资格证明材料、符合性证明材料、其它材料等组成。</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投标文件格式</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投标人应按招标文件提供的格式编写投标文件。招标文件未提供标准格式的投标人可自行拟定。</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（2）投标保证金用于避免和减少本次招标由于投标人的行为而给采购人带来的损失。</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（5）投标保证金缴纳方式：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投标人网上下载招标文件后，登录</w:t>
      </w:r>
      <w:hyperlink r:id="rId14"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成功缴纳后重新登录前述系统，依次点击“会员向导”→“参与投标”→“保证金绑定”→“绑定”进行投标保证金绑定。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《保证金缴纳绑定操作指南》获取方法：登录许昌公共资源交易系统-组件下载-《保证金缴纳绑定操作指南》。</w:t>
      </w:r>
    </w:p>
    <w:p w:rsidR="001D0473" w:rsidRDefault="00315AE2">
      <w:pPr>
        <w:autoSpaceDE w:val="0"/>
        <w:autoSpaceDN w:val="0"/>
        <w:spacing w:line="360" w:lineRule="auto"/>
        <w:ind w:left="964"/>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每个投标人每个项目每个标段只有唯一缴纳账号，切勿重复缴纳或错误缴纳。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 不同投标人的投标保证金不得从同一单位或者个人的账户转出。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 未按上述规定操作引起的无效投标，由投标人自行负责。</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（10） 汇款凭证无需备注项目编号和项目名称。</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投标保证金的退还</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退还投标保证金时，区别中标与否，按不同时序由银行按来款途径退还原账户。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因投标人自身原因无法及时退还投标保证金，滞留三年以上的，投标保证金上缴财政。</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有下列情形之一的，投标保证金不予退还</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投标有效期内投标人撤销投标文件的；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投标人在投标文件中提供虚假材料的；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除因不可抗力或招标文件认可的情形以外，中标人不与采购人签订合同的；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投标人与采购人、其他投标人或者采购代理机构恶意串通的；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e. 法律法规及招标文件规定的其他情形。</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投标文件的数量和签署盖章</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投标人应提交投标文件份数见“投标人须知前附表”。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纸质投标文件副本可以是纸质投标文件的正本复印而成。</w:t>
      </w:r>
    </w:p>
    <w:p w:rsidR="001D0473" w:rsidRDefault="001D0473">
      <w:pPr>
        <w:tabs>
          <w:tab w:val="left" w:pos="1260"/>
        </w:tabs>
        <w:autoSpaceDE w:val="0"/>
        <w:autoSpaceDN w:val="0"/>
        <w:spacing w:line="360" w:lineRule="auto"/>
        <w:contextualSpacing/>
        <w:rPr>
          <w:rFonts w:asciiTheme="minorEastAsia" w:hAnsiTheme="minorEastAsia" w:cs="仿宋_GB2312"/>
          <w:sz w:val="24"/>
          <w:szCs w:val="24"/>
          <w:lang w:val="zh-CN"/>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四、投标文件的递交</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投标文件的密封</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投标文件如果未按规定密封，招标人将拒绝接收。</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投标截止时间</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迟交的投标文件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投标截止时间之后送达/上传的投标文件，招标人将拒绝接收。</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投标文件的修改和撤回</w:t>
      </w:r>
    </w:p>
    <w:p w:rsidR="001D0473" w:rsidRDefault="00315AE2">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投标人在投标截止时间前，对所递交的纸质投标文件进行补充、修改或者撤回的，须书面通知招标人。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投标人不得在投标有效期内撤销投标文件，否则招标人将不退还其投标保证金。</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1D0473" w:rsidRDefault="001D0473">
      <w:pPr>
        <w:autoSpaceDE w:val="0"/>
        <w:autoSpaceDN w:val="0"/>
        <w:spacing w:line="360" w:lineRule="auto"/>
        <w:contextualSpacing/>
        <w:rPr>
          <w:rFonts w:asciiTheme="minorEastAsia" w:hAnsiTheme="minorEastAsia" w:cs="宋体"/>
          <w:kern w:val="0"/>
          <w:sz w:val="24"/>
          <w:szCs w:val="24"/>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五、开标和评标</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开标</w:t>
      </w:r>
    </w:p>
    <w:p w:rsidR="001D0473" w:rsidRDefault="00315AE2">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（1）电子投标文件的解密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全流程电子化交易项目电子投标文件采用双重加密。解密需分标段进行两次解密。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电子投标文件解密异常情况处理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投标人不足3家的，不得开标。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投标人未参加开标的，视同认可开标结果。</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开标结束后，采购人依法对投标人的资格进行审查。合格投标人不足3家的，不得评标。</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评标委员会的组成</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采购项目符合下列情形之一的，评标委员会成员人数应当为7人以上单数：</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（1）采购预算金额在1000万元以上；</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（2）技术复杂；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（3）社会影响较大。</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评审专家与投标人存在下列利害关系之一的,应当回避:</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（1）参加采购活动前三年内,与供应商存在劳动关系,或者担任过供应商的董事、监</w:t>
      </w:r>
      <w:r>
        <w:rPr>
          <w:rFonts w:asciiTheme="minorEastAsia" w:hAnsiTheme="minorEastAsia" w:cs="宋体" w:hint="eastAsia"/>
          <w:kern w:val="0"/>
          <w:sz w:val="24"/>
          <w:szCs w:val="24"/>
        </w:rPr>
        <w:lastRenderedPageBreak/>
        <w:t>事,或者是供应商的控股股东或实际控制人；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（2）与供应商的法定代表人或者负责人有夫妻、直系血亲、三代以内旁系血亲或者近姻亲关系；</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（3）与供应商有其他可能影响政府采购活动公平、公正进行的关系。</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采购人不得担任评标小组长。</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评标委员会成员名单在评标结果公告前应当保密。</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符合性审查</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审查、评价投标文件是否符合招标文件的商务、技术等实质性要求。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可要求投标人对投标文件有关事项作出澄清或者说明。</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投标文件的澄清</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投标人的澄清文件是其投标文件的组成部分。</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投标文件报价出现前后不一致的修正</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（1）投标文件中开标一览表(报价表)内容与投标文件中相应内容不一致的，以开标一览表(报价表)为准；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（2）大写金额和小写金额不一致的，以大写金额为准；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单价金额小数点或者百分比有明显错位的，以开标一览表的总价为准，并修改单价；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投标无效情形</w:t>
      </w:r>
    </w:p>
    <w:p w:rsidR="001D0473" w:rsidRDefault="00315AE2">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投标文件属下列情况之一的，按照无效投标处理：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（1）未按照招标文件的规定提交投标保证金的；</w:t>
      </w:r>
      <w:r>
        <w:rPr>
          <w:rFonts w:asciiTheme="minorEastAsia" w:hAnsiTheme="minorEastAsia" w:cs="宋体"/>
          <w:kern w:val="0"/>
          <w:sz w:val="24"/>
          <w:szCs w:val="24"/>
        </w:rPr>
        <w:t xml:space="preserve"> </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投标文件未按招标文件要求签署、盖章的；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不具备招标文件中规定的资格要求的；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报价超过招标文件中规定的预算金额或者最高限价的；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kern w:val="0"/>
          <w:sz w:val="24"/>
          <w:szCs w:val="24"/>
        </w:rPr>
        <w:t>投标文件含有采购人不能接受的附加条件的</w:t>
      </w:r>
      <w:r>
        <w:rPr>
          <w:rFonts w:asciiTheme="minorEastAsia" w:hAnsiTheme="minorEastAsia" w:cs="宋体" w:hint="eastAsia"/>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有下列情形之一的，视为投标人串通投标，其投标无效：</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不同投标人的投标文件由同一单位或者个人编制；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不同投标人委托同一单位或者个人办理投标事宜；</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不同投标人的投标文件载明的项目管理成员或者联系人员为同一人；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不同投标人的投标文件异常一致或者投标报价呈规律性差异；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不同投标人的投标文件相互混装；</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不同投标人的投标保证金从同一单位或者个人的账户转出。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法律、法规和招标文件规定的其他无效情形。</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相同品牌投标人的认定</w:t>
      </w:r>
    </w:p>
    <w:p w:rsidR="001D0473" w:rsidRDefault="00315AE2">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投标文件的比较与评价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评标方法、评标标准</w:t>
      </w:r>
    </w:p>
    <w:p w:rsidR="001D0473" w:rsidRDefault="00315AE2">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评标方法分为最低评标价法和综合评分法。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最低评标价法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价格分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投标报价得分=(评标基准价/投标报价)×100</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评标总得分=F1×A1+F2×A2+……+Fn×An</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F1、F2……Fn分别为各项评审因素的得分;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A1、A2、……An 分别为各项评审因素所占的权重(A1+A2+……+An=1)。</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评标过程中，不得去掉报价中的最高报价和最低报价。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因落实政府采购政策进行价格调整的，以调整后的价格计算评标基准价和投标报价。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b/>
          <w:kern w:val="0"/>
          <w:sz w:val="24"/>
          <w:szCs w:val="24"/>
        </w:rPr>
        <w:t>本次评标具体评标方法、评标标准见（第六章 资格审查与评标）</w:t>
      </w:r>
      <w:r>
        <w:rPr>
          <w:rFonts w:asciiTheme="minorEastAsia" w:hAnsiTheme="minorEastAsia" w:cs="宋体" w:hint="eastAsia"/>
          <w:kern w:val="0"/>
          <w:sz w:val="24"/>
          <w:szCs w:val="24"/>
        </w:rPr>
        <w:t>。</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推荐中标候选人</w:t>
      </w:r>
    </w:p>
    <w:p w:rsidR="001D0473" w:rsidRDefault="00315AE2">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评审意见无效情形</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评标委员会及其成员有下列行为之一的，其评审意见无效：</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确定参与评标至评标结束前私自接触投标人；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接受投标人提出的与投标文件不一致的澄清或者说明，《投标人须知》26条规定的情形除外；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违反评标纪律发表倾向性意见或者征询采购人的倾向性意见；</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对需要专业判断的主观评审因素协商评分；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在评标过程中擅离职守，影响评标程序正常进行的；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记录、复制或者带走任何评标资料；</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 其他不遵守评标纪律的行为。</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保密</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D0473" w:rsidRDefault="001D0473">
      <w:pPr>
        <w:tabs>
          <w:tab w:val="left" w:pos="1260"/>
        </w:tabs>
        <w:autoSpaceDE w:val="0"/>
        <w:autoSpaceDN w:val="0"/>
        <w:spacing w:line="360" w:lineRule="auto"/>
        <w:contextualSpacing/>
        <w:rPr>
          <w:rFonts w:asciiTheme="minorEastAsia" w:hAnsiTheme="minorEastAsia" w:cs="仿宋_GB2312"/>
          <w:sz w:val="24"/>
          <w:szCs w:val="24"/>
          <w:lang w:val="zh-CN"/>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六、定标和授予合同</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确定中标人</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中标公告、发出中标通知书</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采购人确认中标人后，招标人在公告中标结果的同时，向中标人发出中标通知书。</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中标通知书发出后，采购人不得违法改变中标结果，中标人无正当理由不得放弃中标。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对采购文件提出质疑的，</w:t>
      </w:r>
      <w:r>
        <w:rPr>
          <w:rFonts w:asciiTheme="minorEastAsia" w:hAnsiTheme="minorEastAsia" w:cs="宋体"/>
          <w:kern w:val="0"/>
          <w:sz w:val="24"/>
          <w:szCs w:val="24"/>
        </w:rPr>
        <w:t>潜在</w:t>
      </w:r>
      <w:r>
        <w:rPr>
          <w:rFonts w:asciiTheme="minorEastAsia" w:hAnsiTheme="minorEastAsia" w:cs="宋体" w:hint="eastAsia"/>
          <w:kern w:val="0"/>
          <w:sz w:val="24"/>
          <w:szCs w:val="24"/>
        </w:rPr>
        <w:t>投标人应</w:t>
      </w:r>
      <w:r>
        <w:rPr>
          <w:rFonts w:asciiTheme="minorEastAsia" w:hAnsiTheme="minorEastAsia" w:cs="宋体"/>
          <w:kern w:val="0"/>
          <w:sz w:val="24"/>
          <w:szCs w:val="24"/>
        </w:rPr>
        <w:t>已依法获取采购文件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获取采购文件或者采购文件公告期限届满之日起7个工作日内</w:t>
      </w:r>
      <w:r>
        <w:rPr>
          <w:rFonts w:asciiTheme="minorEastAsia" w:hAnsiTheme="minorEastAsia" w:cs="宋体" w:hint="eastAsia"/>
          <w:kern w:val="0"/>
          <w:sz w:val="24"/>
          <w:szCs w:val="24"/>
        </w:rPr>
        <w:t>通过《全国公共资源交易平台（河南省·许昌市）》一次性提出，如未提出视为全面接受；</w:t>
      </w:r>
      <w:r>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4"/>
        </w:rPr>
        <w:br/>
      </w:r>
      <w:r>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对采购过程、中标结果提出的质疑，合格供应商符合法定数量时，可以从合格的中标</w:t>
      </w:r>
      <w:r>
        <w:rPr>
          <w:rFonts w:asciiTheme="minorEastAsia" w:hAnsiTheme="minorEastAsia" w:cs="宋体" w:hint="eastAsia"/>
          <w:kern w:val="0"/>
          <w:sz w:val="24"/>
          <w:szCs w:val="24"/>
        </w:rPr>
        <w:t>候选人</w:t>
      </w:r>
      <w:r>
        <w:rPr>
          <w:rFonts w:asciiTheme="minorEastAsia" w:hAnsiTheme="minorEastAsia" w:cs="宋体"/>
          <w:kern w:val="0"/>
          <w:sz w:val="24"/>
          <w:szCs w:val="24"/>
        </w:rPr>
        <w:t>中另行确定中标供应商的，应当依法另行确定中标供应商；否则应当重新开展采购活动。</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1D0473" w:rsidRDefault="00315AE2">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0473" w:rsidRDefault="00315AE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2D76" w:rsidRDefault="003C2D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0473">
        <w:trPr>
          <w:trHeight w:val="567"/>
          <w:jc w:val="center"/>
        </w:trPr>
        <w:tc>
          <w:tcPr>
            <w:tcW w:w="9079" w:type="dxa"/>
            <w:vAlign w:val="center"/>
          </w:tcPr>
          <w:p w:rsidR="001D0473" w:rsidRDefault="00315AE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0473">
        <w:trPr>
          <w:trHeight w:val="567"/>
          <w:jc w:val="center"/>
        </w:trPr>
        <w:tc>
          <w:tcPr>
            <w:tcW w:w="9079" w:type="dxa"/>
            <w:vAlign w:val="center"/>
          </w:tcPr>
          <w:p w:rsidR="001D0473" w:rsidRDefault="00315AE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0473">
        <w:trPr>
          <w:jc w:val="center"/>
        </w:trPr>
        <w:tc>
          <w:tcPr>
            <w:tcW w:w="9079" w:type="dxa"/>
            <w:vAlign w:val="center"/>
          </w:tcPr>
          <w:p w:rsidR="001D0473" w:rsidRDefault="00315AE2" w:rsidP="00AC29B2">
            <w:pPr>
              <w:spacing w:line="440" w:lineRule="exact"/>
              <w:rPr>
                <w:rFonts w:asciiTheme="minorEastAsia" w:hAnsiTheme="minorEastAsia"/>
                <w:b/>
                <w:bCs/>
                <w:sz w:val="24"/>
                <w:szCs w:val="24"/>
              </w:rPr>
            </w:pPr>
            <w:r>
              <w:rPr>
                <w:rFonts w:asciiTheme="minorEastAsia" w:hAnsiTheme="minorEastAsia" w:hint="eastAsia"/>
                <w:b/>
                <w:bCs/>
                <w:sz w:val="24"/>
                <w:szCs w:val="24"/>
              </w:rPr>
              <w:t>8、</w:t>
            </w:r>
            <w:r w:rsidR="004439ED" w:rsidRPr="0072733F">
              <w:rPr>
                <w:rFonts w:ascii="宋体" w:hAnsi="宋体" w:cs="仿宋_GB2312" w:hint="eastAsia"/>
                <w:sz w:val="24"/>
                <w:szCs w:val="28"/>
                <w:shd w:val="clear" w:color="auto" w:fill="FFFFFF"/>
              </w:rPr>
              <w:t>具有</w:t>
            </w:r>
            <w:r w:rsidR="004439ED"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所投设备如为进口产品的，须具备《中华人民共和国医疗器械注册证》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w:t>
            </w:r>
          </w:p>
        </w:tc>
      </w:tr>
      <w:tr w:rsidR="001D0473">
        <w:trPr>
          <w:jc w:val="center"/>
        </w:trPr>
        <w:tc>
          <w:tcPr>
            <w:tcW w:w="9079" w:type="dxa"/>
            <w:vAlign w:val="center"/>
          </w:tcPr>
          <w:p w:rsidR="00AC29B2" w:rsidRDefault="00315AE2" w:rsidP="00AC29B2">
            <w:pPr>
              <w:spacing w:line="460" w:lineRule="exact"/>
              <w:rPr>
                <w:rFonts w:asciiTheme="minorEastAsia" w:hAnsiTheme="minorEastAsia"/>
                <w:b/>
                <w:bCs/>
                <w:sz w:val="24"/>
                <w:szCs w:val="24"/>
              </w:rPr>
            </w:pPr>
            <w:r>
              <w:rPr>
                <w:rFonts w:asciiTheme="minorEastAsia" w:hAnsiTheme="minorEastAsia" w:hint="eastAsia"/>
                <w:b/>
                <w:bCs/>
                <w:sz w:val="24"/>
                <w:szCs w:val="24"/>
              </w:rPr>
              <w:t>9、</w:t>
            </w:r>
            <w:r w:rsidR="00AC29B2">
              <w:rPr>
                <w:rFonts w:asciiTheme="minorEastAsia" w:hAnsiTheme="minorEastAsia" w:hint="eastAsia"/>
                <w:b/>
                <w:bCs/>
                <w:sz w:val="24"/>
                <w:szCs w:val="24"/>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0473"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r w:rsidR="00315AE2">
              <w:rPr>
                <w:rFonts w:asciiTheme="minorEastAsia" w:hAnsiTheme="minorEastAsia" w:hint="eastAsia"/>
                <w:bCs/>
                <w:sz w:val="24"/>
                <w:szCs w:val="24"/>
              </w:rPr>
              <w:t>。</w:t>
            </w:r>
          </w:p>
        </w:tc>
      </w:tr>
      <w:tr w:rsidR="001D0473">
        <w:trPr>
          <w:trHeight w:val="624"/>
          <w:jc w:val="center"/>
        </w:trPr>
        <w:tc>
          <w:tcPr>
            <w:tcW w:w="9079" w:type="dxa"/>
            <w:vAlign w:val="center"/>
          </w:tcPr>
          <w:p w:rsidR="001D0473" w:rsidRDefault="00315AE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D0473" w:rsidRDefault="00315AE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D0473" w:rsidRDefault="00315AE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0473">
        <w:trPr>
          <w:trHeight w:val="567"/>
          <w:jc w:val="center"/>
        </w:trPr>
        <w:tc>
          <w:tcPr>
            <w:tcW w:w="9079" w:type="dxa"/>
            <w:vAlign w:val="center"/>
          </w:tcPr>
          <w:p w:rsidR="001D0473" w:rsidRDefault="00315AE2">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0473" w:rsidRDefault="00315AE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0473" w:rsidRDefault="00315AE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0473" w:rsidRDefault="00315AE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0473" w:rsidRDefault="00315AE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D0C78" w:rsidRPr="006D0C78" w:rsidTr="006D0C78">
        <w:trPr>
          <w:trHeight w:val="900"/>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04" w:type="dxa"/>
            <w:gridSpan w:val="2"/>
            <w:vAlign w:val="center"/>
          </w:tcPr>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sidR="000D16A0">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Pr="006D0C78">
              <w:rPr>
                <w:rFonts w:asciiTheme="minorEastAsia" w:hAnsiTheme="minorEastAsia" w:hint="eastAsia"/>
                <w:color w:val="FF0000"/>
                <w:sz w:val="24"/>
                <w:szCs w:val="24"/>
                <w:u w:val="single"/>
              </w:rPr>
              <w:t xml:space="preserve">  </w:t>
            </w:r>
            <w:r w:rsidR="000D16A0">
              <w:rPr>
                <w:rFonts w:asciiTheme="minorEastAsia" w:hAnsiTheme="minorEastAsia" w:hint="eastAsia"/>
                <w:color w:val="FF0000"/>
                <w:sz w:val="24"/>
                <w:szCs w:val="24"/>
                <w:u w:val="single"/>
              </w:rPr>
              <w:t xml:space="preserve"> 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价格部分（满分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1519"/>
          <w:jc w:val="center"/>
        </w:trPr>
        <w:tc>
          <w:tcPr>
            <w:tcW w:w="1762" w:type="dxa"/>
            <w:tcBorders>
              <w:top w:val="single" w:sz="4" w:space="0" w:color="auto"/>
            </w:tcBorders>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投标报价</w:t>
            </w:r>
          </w:p>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评分标准</w:t>
            </w:r>
          </w:p>
        </w:tc>
        <w:tc>
          <w:tcPr>
            <w:tcW w:w="6237" w:type="dxa"/>
            <w:tcBorders>
              <w:top w:val="single" w:sz="4" w:space="0" w:color="auto"/>
            </w:tcBorders>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评标基准价：满足招标文件要求的有效投标报价中，最低的投标报价为评标基准价。</w:t>
            </w:r>
          </w:p>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投标报价得分=（评标基准价/投标报价）×</w:t>
            </w:r>
            <w:r w:rsidRPr="006D0C78">
              <w:rPr>
                <w:rFonts w:asciiTheme="minorEastAsia" w:hAnsiTheme="minorEastAsia" w:hint="eastAsia"/>
                <w:color w:val="FF0000"/>
                <w:sz w:val="24"/>
                <w:szCs w:val="24"/>
                <w:u w:val="single"/>
              </w:rPr>
              <w:t xml:space="preserve"> 30</w:t>
            </w:r>
            <w:r w:rsidRPr="006D0C78">
              <w:rPr>
                <w:rFonts w:asciiTheme="minorEastAsia" w:hAnsiTheme="minorEastAsia" w:hint="eastAsia"/>
                <w:sz w:val="24"/>
                <w:szCs w:val="24"/>
              </w:rPr>
              <w:t>。</w:t>
            </w:r>
            <w:r w:rsidRPr="006D0C78">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商务部分（满分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sz w:val="24"/>
                <w:szCs w:val="24"/>
              </w:rPr>
              <w:t>节约能源、保护环境政策加分</w:t>
            </w:r>
          </w:p>
          <w:p w:rsidR="006D0C78" w:rsidRPr="006D0C78" w:rsidRDefault="006D0C78" w:rsidP="006D0C78">
            <w:pPr>
              <w:spacing w:line="360" w:lineRule="exact"/>
              <w:jc w:val="center"/>
              <w:rPr>
                <w:rFonts w:asciiTheme="minorEastAsia" w:hAnsiTheme="minorEastAsia"/>
                <w:sz w:val="24"/>
                <w:szCs w:val="24"/>
              </w:rPr>
            </w:pPr>
          </w:p>
        </w:tc>
        <w:tc>
          <w:tcPr>
            <w:tcW w:w="6237" w:type="dxa"/>
            <w:vAlign w:val="center"/>
          </w:tcPr>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6D0C78">
              <w:rPr>
                <w:rFonts w:asciiTheme="minorEastAsia" w:hAnsiTheme="minorEastAsia" w:cs="仿宋_GB2312" w:hint="eastAsia"/>
                <w:sz w:val="24"/>
                <w:szCs w:val="24"/>
                <w:lang w:val="zh-CN"/>
              </w:rPr>
              <w:t>投标文件中须提供最新一期《节能产品政府采购清</w:t>
            </w:r>
            <w:r w:rsidRPr="006D0C78">
              <w:rPr>
                <w:rFonts w:asciiTheme="minorEastAsia" w:hAnsiTheme="minorEastAsia" w:hint="eastAsia"/>
                <w:color w:val="000000"/>
                <w:sz w:val="24"/>
                <w:szCs w:val="24"/>
                <w:lang w:val="zh-CN"/>
              </w:rPr>
              <w:t>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2、投标人所投产品属于“环境标志产品政府采购清单”内产品，</w:t>
            </w:r>
            <w:r w:rsidRPr="006D0C78">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rPr>
                <w:rFonts w:asciiTheme="minorEastAsia" w:hAnsiTheme="minorEastAsia"/>
                <w:bCs/>
                <w:color w:val="FF0000"/>
                <w:sz w:val="24"/>
                <w:szCs w:val="24"/>
                <w:lang w:val="en-GB"/>
              </w:rPr>
            </w:pPr>
            <w:r w:rsidRPr="006D0C78">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D0C78" w:rsidRPr="006D0C78" w:rsidRDefault="006D0C78" w:rsidP="006D0C78">
            <w:pPr>
              <w:jc w:val="center"/>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bCs/>
                <w:sz w:val="24"/>
                <w:szCs w:val="24"/>
              </w:rPr>
              <w:lastRenderedPageBreak/>
              <w:t>业绩</w:t>
            </w:r>
          </w:p>
        </w:tc>
        <w:tc>
          <w:tcPr>
            <w:tcW w:w="6237" w:type="dxa"/>
            <w:vAlign w:val="center"/>
          </w:tcPr>
          <w:p w:rsidR="006D0C78" w:rsidRPr="006D0C78" w:rsidRDefault="006D0C78" w:rsidP="004439ED">
            <w:pPr>
              <w:spacing w:line="460" w:lineRule="exact"/>
              <w:rPr>
                <w:rFonts w:asciiTheme="minorEastAsia" w:hAnsiTheme="minorEastAsia"/>
                <w:bCs/>
                <w:sz w:val="24"/>
                <w:szCs w:val="24"/>
              </w:rPr>
            </w:pPr>
            <w:r w:rsidRPr="006D0C78">
              <w:rPr>
                <w:rFonts w:asciiTheme="minorEastAsia" w:hAnsiTheme="minorEastAsia" w:hint="eastAsia"/>
                <w:bCs/>
                <w:sz w:val="24"/>
                <w:szCs w:val="24"/>
              </w:rPr>
              <w:t>投标人2016年1月1日以来，具有类似项目业绩单次合同金额在：</w:t>
            </w:r>
            <w:r w:rsidR="004439ED">
              <w:rPr>
                <w:rFonts w:asciiTheme="minorEastAsia" w:hAnsiTheme="minorEastAsia" w:hint="eastAsia"/>
                <w:bCs/>
                <w:sz w:val="24"/>
                <w:szCs w:val="24"/>
              </w:rPr>
              <w:t>5</w:t>
            </w:r>
            <w:r w:rsidRPr="006D0C78">
              <w:rPr>
                <w:rFonts w:asciiTheme="minorEastAsia" w:hAnsiTheme="minorEastAsia" w:hint="eastAsia"/>
                <w:bCs/>
                <w:sz w:val="24"/>
                <w:szCs w:val="24"/>
              </w:rPr>
              <w:t>6万元以上（含</w:t>
            </w:r>
            <w:r w:rsidR="004439ED">
              <w:rPr>
                <w:rFonts w:asciiTheme="minorEastAsia" w:hAnsiTheme="minorEastAsia" w:hint="eastAsia"/>
                <w:bCs/>
                <w:sz w:val="24"/>
                <w:szCs w:val="24"/>
              </w:rPr>
              <w:t>5</w:t>
            </w:r>
            <w:r w:rsidRPr="006D0C78">
              <w:rPr>
                <w:rFonts w:asciiTheme="minorEastAsia" w:hAnsiTheme="minorEastAsia" w:hint="eastAsia"/>
                <w:bCs/>
                <w:sz w:val="24"/>
                <w:szCs w:val="24"/>
              </w:rPr>
              <w:t>6万元）</w:t>
            </w:r>
            <w:r w:rsidRPr="006D0C78">
              <w:rPr>
                <w:rFonts w:asciiTheme="minorEastAsia" w:hAnsiTheme="minorEastAsia" w:hint="eastAsia"/>
                <w:color w:val="000000"/>
                <w:sz w:val="24"/>
                <w:szCs w:val="24"/>
              </w:rPr>
              <w:t>。</w:t>
            </w:r>
            <w:r w:rsidRPr="006D0C78">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 xml:space="preserve"> 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bCs/>
                <w:sz w:val="24"/>
                <w:szCs w:val="24"/>
              </w:rPr>
            </w:pPr>
            <w:r w:rsidRPr="006D0C78">
              <w:rPr>
                <w:rFonts w:asciiTheme="minorEastAsia" w:hAnsiTheme="minorEastAsia" w:hint="eastAsia"/>
                <w:bCs/>
                <w:sz w:val="24"/>
                <w:szCs w:val="24"/>
              </w:rPr>
              <w:t>投标文件规范程度</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所提供资料准确完整、装订规范、文字清晰、无差错得4分，不完整得0分。</w:t>
            </w:r>
          </w:p>
        </w:tc>
        <w:tc>
          <w:tcPr>
            <w:tcW w:w="967" w:type="dxa"/>
            <w:vAlign w:val="center"/>
          </w:tcPr>
          <w:p w:rsidR="006D0C78" w:rsidRPr="006D0C78" w:rsidRDefault="006D0C78" w:rsidP="006D0C78">
            <w:pPr>
              <w:jc w:val="center"/>
              <w:rPr>
                <w:rFonts w:asciiTheme="minorEastAsia" w:hAnsiTheme="minorEastAsia"/>
                <w:color w:val="FF0000"/>
                <w:sz w:val="24"/>
                <w:szCs w:val="24"/>
                <w:u w:val="single"/>
              </w:rPr>
            </w:pPr>
            <w:r w:rsidRPr="006D0C78">
              <w:rPr>
                <w:rFonts w:asciiTheme="minorEastAsia" w:hAnsiTheme="minorEastAsia" w:hint="eastAsia"/>
                <w:color w:val="FF0000"/>
                <w:sz w:val="24"/>
                <w:szCs w:val="24"/>
                <w:u w:val="single"/>
              </w:rPr>
              <w:t xml:space="preserve"> 4</w:t>
            </w:r>
            <w:r w:rsidRPr="006D0C78">
              <w:rPr>
                <w:rFonts w:asciiTheme="minorEastAsia" w:hAnsiTheme="minorEastAsia" w:hint="eastAsia"/>
                <w:color w:val="000000" w:themeColor="text1"/>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400" w:lineRule="exact"/>
              <w:jc w:val="center"/>
              <w:rPr>
                <w:rFonts w:asciiTheme="minorEastAsia" w:hAnsiTheme="minorEastAsia"/>
                <w:sz w:val="24"/>
                <w:szCs w:val="24"/>
              </w:rPr>
            </w:pPr>
            <w:r w:rsidRPr="006D0C78">
              <w:rPr>
                <w:rFonts w:asciiTheme="minorEastAsia" w:hAnsiTheme="minorEastAsia" w:hint="eastAsia"/>
                <w:sz w:val="24"/>
                <w:szCs w:val="24"/>
              </w:rPr>
              <w:t>售后服务及培训</w:t>
            </w:r>
          </w:p>
        </w:tc>
        <w:tc>
          <w:tcPr>
            <w:tcW w:w="6237" w:type="dxa"/>
            <w:vAlign w:val="center"/>
          </w:tcPr>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w:t>
            </w:r>
            <w:r w:rsidR="00E81D29">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年免费质保后每延长1年加1分，共2分。</w:t>
            </w:r>
          </w:p>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6D0C78" w:rsidRPr="006D0C78" w:rsidRDefault="006D0C78" w:rsidP="006D0C78">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具有明确的培训内容、计划合理、培训不少于5人10课时得2分，不满足得0分；工程师培训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20</w:t>
            </w:r>
            <w:r w:rsidRPr="006D0C78">
              <w:rPr>
                <w:rFonts w:asciiTheme="minorEastAsia" w:hAnsiTheme="minorEastAsia" w:hint="eastAsia"/>
                <w:sz w:val="24"/>
                <w:szCs w:val="24"/>
              </w:rPr>
              <w:t>分</w:t>
            </w:r>
          </w:p>
        </w:tc>
      </w:tr>
      <w:tr w:rsidR="006D0C78" w:rsidRPr="006D0C78" w:rsidTr="006D0C78">
        <w:trPr>
          <w:trHeight w:val="599"/>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技术部分（满分</w:t>
            </w:r>
            <w:r w:rsidRPr="006D0C78">
              <w:rPr>
                <w:rFonts w:asciiTheme="minorEastAsia" w:hAnsiTheme="minorEastAsia" w:hint="eastAsia"/>
                <w:b/>
                <w:color w:val="FF0000"/>
                <w:sz w:val="24"/>
                <w:szCs w:val="24"/>
                <w:u w:val="single"/>
              </w:rPr>
              <w:t xml:space="preserve"> 40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产品技术性能和功能</w:t>
            </w:r>
          </w:p>
        </w:tc>
        <w:tc>
          <w:tcPr>
            <w:tcW w:w="6237" w:type="dxa"/>
            <w:vAlign w:val="center"/>
          </w:tcPr>
          <w:p w:rsidR="006D0C78" w:rsidRPr="006D0C78" w:rsidRDefault="006D0C78" w:rsidP="006D0C78">
            <w:pPr>
              <w:spacing w:line="360" w:lineRule="exact"/>
              <w:rPr>
                <w:rFonts w:asciiTheme="minorEastAsia" w:hAnsiTheme="minorEastAsia" w:cs="宋体"/>
                <w:kern w:val="0"/>
                <w:sz w:val="24"/>
                <w:szCs w:val="24"/>
              </w:rPr>
            </w:pPr>
            <w:r w:rsidRPr="006D0C78">
              <w:rPr>
                <w:rFonts w:asciiTheme="minorEastAsia" w:hAnsiTheme="minorEastAsia" w:cs="宋体"/>
                <w:kern w:val="0"/>
                <w:sz w:val="24"/>
                <w:szCs w:val="24"/>
              </w:rPr>
              <w:t>投标人所投产品完全满足招标文件技术要求的，得</w:t>
            </w:r>
            <w:r w:rsidRPr="006D0C78">
              <w:rPr>
                <w:rFonts w:asciiTheme="minorEastAsia" w:hAnsiTheme="minorEastAsia" w:cs="宋体" w:hint="eastAsia"/>
                <w:kern w:val="0"/>
                <w:sz w:val="24"/>
                <w:szCs w:val="24"/>
              </w:rPr>
              <w:t>1</w:t>
            </w:r>
            <w:r w:rsidR="007E704A">
              <w:rPr>
                <w:rFonts w:asciiTheme="minorEastAsia" w:hAnsiTheme="minorEastAsia" w:cs="宋体" w:hint="eastAsia"/>
                <w:kern w:val="0"/>
                <w:sz w:val="24"/>
                <w:szCs w:val="24"/>
              </w:rPr>
              <w:t>5</w:t>
            </w:r>
            <w:r w:rsidRPr="006D0C78">
              <w:rPr>
                <w:rFonts w:asciiTheme="minorEastAsia" w:hAnsiTheme="minorEastAsia" w:cs="宋体"/>
                <w:kern w:val="0"/>
                <w:sz w:val="24"/>
                <w:szCs w:val="24"/>
              </w:rPr>
              <w:t>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1</w:t>
            </w:r>
            <w:r w:rsidR="007E704A">
              <w:rPr>
                <w:rFonts w:asciiTheme="minorEastAsia" w:hAnsiTheme="minorEastAsia" w:hint="eastAsia"/>
                <w:color w:val="FF0000"/>
                <w:sz w:val="24"/>
                <w:szCs w:val="24"/>
                <w:u w:val="single"/>
              </w:rPr>
              <w:t>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cs="宋体" w:hint="eastAsia"/>
                <w:kern w:val="0"/>
                <w:sz w:val="24"/>
                <w:szCs w:val="24"/>
              </w:rPr>
              <w:t>所投</w:t>
            </w:r>
            <w:r w:rsidRPr="006D0C78">
              <w:rPr>
                <w:rFonts w:asciiTheme="minorEastAsia" w:hAnsiTheme="minorEastAsia" w:cs="宋体"/>
                <w:kern w:val="0"/>
                <w:sz w:val="24"/>
                <w:szCs w:val="24"/>
              </w:rPr>
              <w:t>产品的彩页资料</w:t>
            </w:r>
          </w:p>
        </w:tc>
        <w:tc>
          <w:tcPr>
            <w:tcW w:w="6237" w:type="dxa"/>
            <w:vAlign w:val="center"/>
          </w:tcPr>
          <w:p w:rsidR="006D0C78" w:rsidRPr="007E704A" w:rsidRDefault="007E704A" w:rsidP="006D0C78">
            <w:pPr>
              <w:spacing w:line="480" w:lineRule="exact"/>
              <w:rPr>
                <w:rFonts w:asciiTheme="minorEastAsia" w:hAnsiTheme="minorEastAsia"/>
                <w:sz w:val="24"/>
                <w:szCs w:val="24"/>
              </w:rPr>
            </w:pPr>
            <w:r w:rsidRPr="007E704A">
              <w:rPr>
                <w:rFonts w:asciiTheme="minorEastAsia" w:hAnsiTheme="minorEastAsia" w:cs="宋体"/>
                <w:kern w:val="0"/>
                <w:sz w:val="24"/>
                <w:szCs w:val="24"/>
              </w:rPr>
              <w:t>彩页资料完整且能佐证所投产品的主要技术参数及功能和配置标准的得</w:t>
            </w:r>
            <w:r w:rsidRPr="007E704A">
              <w:rPr>
                <w:rFonts w:asciiTheme="minorEastAsia" w:hAnsiTheme="minorEastAsia" w:cs="宋体" w:hint="eastAsia"/>
                <w:kern w:val="0"/>
                <w:sz w:val="24"/>
                <w:szCs w:val="24"/>
              </w:rPr>
              <w:t>25</w:t>
            </w:r>
            <w:r w:rsidRPr="007E704A">
              <w:rPr>
                <w:rFonts w:asciiTheme="minorEastAsia" w:hAnsiTheme="minorEastAsia" w:cs="宋体"/>
                <w:kern w:val="0"/>
                <w:sz w:val="24"/>
                <w:szCs w:val="24"/>
              </w:rPr>
              <w:t>分；彩页资料仅能部分佐证所投产品的主要技术参数及功能和配置标准的得</w:t>
            </w:r>
            <w:r w:rsidRPr="007E704A">
              <w:rPr>
                <w:rFonts w:asciiTheme="minorEastAsia" w:hAnsiTheme="minorEastAsia" w:cs="宋体" w:hint="eastAsia"/>
                <w:kern w:val="0"/>
                <w:sz w:val="24"/>
                <w:szCs w:val="24"/>
              </w:rPr>
              <w:t>10</w:t>
            </w:r>
            <w:r w:rsidRPr="007E704A">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r w:rsidRPr="007E704A">
              <w:rPr>
                <w:rFonts w:asciiTheme="minorEastAsia" w:hAnsiTheme="minorEastAsia" w:cs="宋体"/>
                <w:kern w:val="0"/>
                <w:sz w:val="28"/>
                <w:szCs w:val="24"/>
              </w:rPr>
              <w:t>。</w:t>
            </w:r>
          </w:p>
        </w:tc>
        <w:tc>
          <w:tcPr>
            <w:tcW w:w="967" w:type="dxa"/>
            <w:vAlign w:val="center"/>
          </w:tcPr>
          <w:p w:rsidR="006D0C78" w:rsidRPr="006D0C78" w:rsidRDefault="007E704A" w:rsidP="006D0C78">
            <w:pPr>
              <w:jc w:val="center"/>
              <w:rPr>
                <w:rFonts w:asciiTheme="minorEastAsia" w:hAnsiTheme="minorEastAsia"/>
                <w:sz w:val="24"/>
                <w:szCs w:val="24"/>
              </w:rPr>
            </w:pPr>
            <w:r>
              <w:rPr>
                <w:rFonts w:asciiTheme="minorEastAsia" w:hAnsiTheme="minorEastAsia" w:hint="eastAsia"/>
                <w:color w:val="FF0000"/>
                <w:sz w:val="24"/>
                <w:szCs w:val="24"/>
                <w:u w:val="single"/>
              </w:rPr>
              <w:t>25</w:t>
            </w:r>
            <w:r w:rsidR="006D0C78" w:rsidRPr="006D0C78">
              <w:rPr>
                <w:rFonts w:asciiTheme="minorEastAsia" w:hAnsiTheme="minorEastAsia" w:hint="eastAsia"/>
                <w:sz w:val="24"/>
                <w:szCs w:val="24"/>
              </w:rPr>
              <w:t>分</w:t>
            </w:r>
          </w:p>
        </w:tc>
      </w:tr>
    </w:tbl>
    <w:p w:rsidR="001D0473" w:rsidRDefault="001D0473">
      <w:pPr>
        <w:pStyle w:val="a7"/>
        <w:spacing w:line="360" w:lineRule="auto"/>
        <w:ind w:firstLineChars="200" w:firstLine="482"/>
        <w:contextualSpacing/>
        <w:rPr>
          <w:rFonts w:asciiTheme="minorEastAsia" w:eastAsiaTheme="minorEastAsia" w:hAnsiTheme="minorEastAsia" w:cs="仿宋_GB2312"/>
          <w:b/>
          <w:szCs w:val="24"/>
          <w:lang w:val="zh-CN"/>
        </w:rPr>
      </w:pPr>
    </w:p>
    <w:p w:rsidR="003E2197" w:rsidRDefault="003E2197">
      <w:pPr>
        <w:pStyle w:val="a7"/>
        <w:spacing w:line="360" w:lineRule="auto"/>
        <w:ind w:firstLineChars="200" w:firstLine="482"/>
        <w:contextualSpacing/>
        <w:rPr>
          <w:rFonts w:asciiTheme="minorEastAsia" w:eastAsiaTheme="minorEastAsia" w:hAnsiTheme="minorEastAsia" w:cs="仿宋_GB2312"/>
          <w:b/>
          <w:szCs w:val="24"/>
          <w:lang w:val="zh-CN"/>
        </w:rPr>
      </w:pPr>
    </w:p>
    <w:p w:rsidR="001D0473" w:rsidRDefault="00315AE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0473">
        <w:trPr>
          <w:trHeight w:val="55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D0473">
        <w:trPr>
          <w:trHeight w:val="891"/>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D0473" w:rsidRDefault="00315AE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D0473" w:rsidRDefault="001D0473">
            <w:pPr>
              <w:jc w:val="center"/>
              <w:rPr>
                <w:rFonts w:ascii="宋体" w:hAnsi="宋体"/>
                <w:b/>
                <w:color w:val="000000"/>
                <w:sz w:val="24"/>
                <w:szCs w:val="24"/>
                <w:lang w:val="en-GB"/>
              </w:rPr>
            </w:pPr>
          </w:p>
        </w:tc>
      </w:tr>
      <w:tr w:rsidR="001D0473">
        <w:trPr>
          <w:trHeight w:val="1414"/>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D0473" w:rsidRDefault="00315AE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D0473" w:rsidRDefault="00315AE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0473" w:rsidRDefault="00315AE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0473" w:rsidRDefault="001D0473">
            <w:pPr>
              <w:rPr>
                <w:rFonts w:ascii="宋体" w:hAnsi="宋体"/>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D0473" w:rsidRDefault="00315AE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D0473" w:rsidRDefault="001D0473">
            <w:pPr>
              <w:jc w:val="center"/>
              <w:rPr>
                <w:rFonts w:ascii="宋体" w:hAnsi="宋体"/>
                <w:b/>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2582"/>
          <w:jc w:val="center"/>
        </w:trPr>
        <w:tc>
          <w:tcPr>
            <w:tcW w:w="8931" w:type="dxa"/>
            <w:gridSpan w:val="4"/>
            <w:vAlign w:val="center"/>
          </w:tcPr>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0473" w:rsidRDefault="00315AE2" w:rsidP="001D047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0473" w:rsidRDefault="00315AE2" w:rsidP="001D047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0473" w:rsidRDefault="00315AE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rPr>
          <w:rFonts w:ascii="宋体" w:hAnsi="宋体" w:cs="Courier New"/>
          <w:szCs w:val="21"/>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D0473" w:rsidRDefault="001D0473">
      <w:pPr>
        <w:pStyle w:val="a3"/>
        <w:ind w:firstLine="240"/>
        <w:rPr>
          <w:rFonts w:hAnsi="宋体"/>
          <w:sz w:val="24"/>
          <w:szCs w:val="24"/>
        </w:rPr>
      </w:pPr>
    </w:p>
    <w:p w:rsidR="001D0473" w:rsidRDefault="001D0473">
      <w:pPr>
        <w:wordWrap w:val="0"/>
        <w:topLinePunct/>
        <w:autoSpaceDE w:val="0"/>
        <w:autoSpaceDN w:val="0"/>
        <w:adjustRightInd w:val="0"/>
        <w:snapToGrid w:val="0"/>
        <w:spacing w:line="360" w:lineRule="auto"/>
        <w:jc w:val="center"/>
        <w:rPr>
          <w:rFonts w:ascii="宋体" w:hAnsi="宋体"/>
          <w:sz w:val="24"/>
          <w:szCs w:val="24"/>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D04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D0473">
        <w:trPr>
          <w:trHeight w:val="430"/>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46"/>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Pr="002C2DAA" w:rsidRDefault="006D0C78" w:rsidP="006D0C78">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D0473" w:rsidRPr="006D0C78"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D0473">
        <w:tc>
          <w:tcPr>
            <w:tcW w:w="46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1D0473" w:rsidRDefault="00315AE2">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0473" w:rsidRDefault="001D0473">
            <w:pPr>
              <w:pStyle w:val="a7"/>
              <w:rPr>
                <w:rFonts w:ascii="宋体" w:hAnsi="宋体" w:cs="微软雅黑"/>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1D0473" w:rsidRDefault="00315AE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tcBorders>
              <w:top w:val="double" w:sz="4" w:space="0" w:color="auto"/>
            </w:tcBorders>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1D0473" w:rsidRDefault="001D0473">
            <w:pPr>
              <w:jc w:val="center"/>
              <w:rPr>
                <w:sz w:val="24"/>
                <w:szCs w:val="24"/>
              </w:rPr>
            </w:pPr>
          </w:p>
        </w:tc>
        <w:tc>
          <w:tcPr>
            <w:tcW w:w="1560"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D0473" w:rsidRDefault="001D0473">
            <w:pPr>
              <w:jc w:val="center"/>
              <w:rPr>
                <w:sz w:val="24"/>
                <w:szCs w:val="24"/>
              </w:rPr>
            </w:pPr>
          </w:p>
        </w:tc>
        <w:tc>
          <w:tcPr>
            <w:tcW w:w="1560"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1089"/>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1D0473" w:rsidRDefault="00315AE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1D0473" w:rsidRDefault="001D047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bl>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0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0473" w:rsidRDefault="00315AE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0473" w:rsidRDefault="00315AE2">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315AE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1D0473">
      <w:pPr>
        <w:adjustRightInd w:val="0"/>
        <w:snapToGrid w:val="0"/>
        <w:spacing w:line="360" w:lineRule="auto"/>
        <w:rPr>
          <w:rFonts w:asciiTheme="minorEastAsia" w:hAnsiTheme="minorEastAsia" w:cs="宋体"/>
          <w:sz w:val="24"/>
          <w:szCs w:val="24"/>
          <w:u w:val="single"/>
        </w:rPr>
      </w:pPr>
    </w:p>
    <w:p w:rsidR="001D0473" w:rsidRDefault="001D0473">
      <w:pPr>
        <w:adjustRightInd w:val="0"/>
        <w:snapToGrid w:val="0"/>
        <w:spacing w:line="360" w:lineRule="auto"/>
        <w:rPr>
          <w:rFonts w:asciiTheme="minorEastAsia" w:hAnsiTheme="minorEastAsia" w:cs="宋体"/>
          <w:sz w:val="24"/>
          <w:szCs w:val="24"/>
          <w:u w:val="single"/>
        </w:rPr>
      </w:pP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D0473" w:rsidRDefault="001D0473" w:rsidP="001D0473">
      <w:pPr>
        <w:autoSpaceDE w:val="0"/>
        <w:autoSpaceDN w:val="0"/>
        <w:adjustRightInd w:val="0"/>
        <w:spacing w:line="480" w:lineRule="auto"/>
        <w:ind w:firstLineChars="257" w:firstLine="617"/>
        <w:rPr>
          <w:rFonts w:ascii="宋体" w:hAnsi="宋体"/>
          <w:color w:val="000000"/>
          <w:sz w:val="24"/>
          <w:szCs w:val="24"/>
        </w:rPr>
      </w:pP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315AE2" w:rsidP="001D047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D0473" w:rsidRDefault="001D0473" w:rsidP="001D0473">
      <w:pPr>
        <w:pStyle w:val="13"/>
        <w:spacing w:line="480" w:lineRule="auto"/>
        <w:ind w:leftChars="-256" w:left="-538" w:firstLineChars="257" w:firstLine="617"/>
        <w:jc w:val="center"/>
        <w:rPr>
          <w:rFonts w:asciiTheme="minorEastAsia" w:hAnsiTheme="minorEastAsia"/>
          <w:bCs/>
          <w:color w:val="000000"/>
          <w:szCs w:val="24"/>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315AE2">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D0473" w:rsidRDefault="00315AE2">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D0473" w:rsidRDefault="001D0473">
      <w:pPr>
        <w:pStyle w:val="14"/>
        <w:spacing w:line="480" w:lineRule="auto"/>
        <w:rPr>
          <w:rFonts w:asciiTheme="minorEastAsia" w:hAnsiTheme="minorEastAsia" w:cs="Arial"/>
          <w:color w:val="000000"/>
          <w:szCs w:val="24"/>
        </w:rPr>
      </w:pPr>
    </w:p>
    <w:p w:rsidR="001D0473" w:rsidRDefault="001D0473">
      <w:pPr>
        <w:rPr>
          <w:sz w:val="24"/>
          <w:szCs w:val="24"/>
        </w:rPr>
      </w:pPr>
    </w:p>
    <w:p w:rsidR="001D0473" w:rsidRDefault="00315AE2">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315AE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1D0473" w:rsidRDefault="001D0473">
      <w:pPr>
        <w:spacing w:line="480" w:lineRule="exact"/>
        <w:jc w:val="center"/>
        <w:rPr>
          <w:rFonts w:ascii="宋体" w:hAnsi="宋体"/>
          <w:b/>
          <w:bCs/>
          <w:color w:val="000000"/>
          <w:sz w:val="24"/>
          <w:szCs w:val="24"/>
        </w:rPr>
      </w:pP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0473">
        <w:trPr>
          <w:gridAfter w:val="1"/>
          <w:wAfter w:w="14" w:type="dxa"/>
          <w:trHeight w:val="2636"/>
        </w:trPr>
        <w:tc>
          <w:tcPr>
            <w:tcW w:w="4484" w:type="dxa"/>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0473">
        <w:trPr>
          <w:trHeight w:val="2781"/>
        </w:trPr>
        <w:tc>
          <w:tcPr>
            <w:tcW w:w="4491" w:type="dxa"/>
            <w:gridSpan w:val="2"/>
            <w:vAlign w:val="center"/>
          </w:tcPr>
          <w:p w:rsidR="001D0473" w:rsidRDefault="00315AE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0473" w:rsidRDefault="00315AE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0473" w:rsidRDefault="001D0473" w:rsidP="001D0473">
      <w:pPr>
        <w:spacing w:line="320" w:lineRule="exact"/>
        <w:ind w:left="2" w:firstLineChars="149" w:firstLine="358"/>
        <w:rPr>
          <w:rFonts w:asciiTheme="minorEastAsia" w:hAnsiTheme="minorEastAsia" w:cs="Courier New"/>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D0473" w:rsidRDefault="00315AE2" w:rsidP="00D73687">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1D0473" w:rsidRDefault="00315AE2" w:rsidP="00D736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0473" w:rsidRDefault="00315AE2" w:rsidP="00D736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0473" w:rsidRDefault="00315AE2" w:rsidP="00D736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0473" w:rsidRDefault="001D0473" w:rsidP="00D73687">
      <w:pPr>
        <w:spacing w:beforeLines="50" w:afterLines="50" w:line="360" w:lineRule="auto"/>
        <w:ind w:firstLineChars="236" w:firstLine="566"/>
        <w:rPr>
          <w:rFonts w:asciiTheme="minorEastAsia" w:hAnsiTheme="minorEastAsia" w:cs="宋体"/>
          <w:sz w:val="24"/>
          <w:szCs w:val="24"/>
          <w:lang w:val="zh-CN"/>
        </w:rPr>
      </w:pPr>
    </w:p>
    <w:p w:rsidR="001D0473" w:rsidRDefault="00315AE2" w:rsidP="00D736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0473" w:rsidRDefault="00315AE2" w:rsidP="00D736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D73687">
      <w:pPr>
        <w:spacing w:beforeLines="50" w:afterLines="50" w:line="360" w:lineRule="auto"/>
        <w:ind w:right="420" w:firstLineChars="2286" w:firstLine="5486"/>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0473" w:rsidRDefault="001D0473">
      <w:pPr>
        <w:autoSpaceDE w:val="0"/>
        <w:autoSpaceDN w:val="0"/>
        <w:adjustRightInd w:val="0"/>
        <w:spacing w:line="360" w:lineRule="auto"/>
        <w:jc w:val="center"/>
        <w:rPr>
          <w:rFonts w:ascii="宋体" w:cs="宋体"/>
          <w:sz w:val="24"/>
          <w:szCs w:val="24"/>
          <w:lang w:val="zh-CN"/>
        </w:rPr>
      </w:pPr>
    </w:p>
    <w:p w:rsidR="001D0473" w:rsidRDefault="00315AE2">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1D0473" w:rsidRDefault="001D0473">
      <w:pPr>
        <w:autoSpaceDE w:val="0"/>
        <w:autoSpaceDN w:val="0"/>
        <w:adjustRightInd w:val="0"/>
        <w:spacing w:line="360" w:lineRule="auto"/>
        <w:ind w:right="-11"/>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宋体"/>
          <w:sz w:val="24"/>
          <w:szCs w:val="24"/>
          <w:lang w:val="zh-CN"/>
        </w:rPr>
      </w:pPr>
    </w:p>
    <w:p w:rsidR="001D0473" w:rsidRDefault="001D0473">
      <w:pPr>
        <w:autoSpaceDE w:val="0"/>
        <w:autoSpaceDN w:val="0"/>
        <w:adjustRightInd w:val="0"/>
        <w:spacing w:line="360" w:lineRule="auto"/>
        <w:outlineLvl w:val="0"/>
        <w:rPr>
          <w:rFonts w:ascii="宋体" w:cs="宋体"/>
          <w:sz w:val="24"/>
          <w:szCs w:val="24"/>
          <w:lang w:val="zh-CN"/>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D0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1D04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0473">
        <w:trPr>
          <w:trHeight w:val="777"/>
        </w:trPr>
        <w:tc>
          <w:tcPr>
            <w:tcW w:w="712"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D736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D0473" w:rsidRDefault="001D0473">
      <w:pPr>
        <w:spacing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315AE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315AE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1D0473" w:rsidRDefault="001D0473">
      <w:pPr>
        <w:spacing w:line="360" w:lineRule="auto"/>
        <w:rPr>
          <w:rFonts w:ascii="宋体" w:hAnsi="宋体"/>
          <w:sz w:val="24"/>
          <w:szCs w:val="24"/>
        </w:rPr>
      </w:pP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0473" w:rsidRDefault="001D0473">
      <w:pPr>
        <w:spacing w:line="360" w:lineRule="auto"/>
        <w:rPr>
          <w:rFonts w:ascii="宋体" w:hAnsi="宋体"/>
          <w:sz w:val="24"/>
          <w:szCs w:val="24"/>
        </w:rPr>
      </w:pPr>
    </w:p>
    <w:p w:rsidR="001D0473" w:rsidRDefault="001D0473">
      <w:pPr>
        <w:spacing w:line="360" w:lineRule="auto"/>
        <w:rPr>
          <w:rFonts w:ascii="宋体" w:hAnsi="宋体"/>
          <w:sz w:val="24"/>
          <w:szCs w:val="24"/>
        </w:rPr>
      </w:pPr>
    </w:p>
    <w:p w:rsidR="001D0473" w:rsidRDefault="00315AE2">
      <w:pPr>
        <w:spacing w:line="360" w:lineRule="auto"/>
        <w:rPr>
          <w:rFonts w:ascii="宋体" w:hAnsi="宋体"/>
          <w:sz w:val="24"/>
          <w:szCs w:val="24"/>
        </w:rPr>
      </w:pPr>
      <w:r>
        <w:rPr>
          <w:rFonts w:ascii="宋体" w:hAnsi="宋体" w:hint="eastAsia"/>
          <w:sz w:val="24"/>
          <w:szCs w:val="24"/>
        </w:rPr>
        <w:t xml:space="preserve">                                    单位名称（盖章）：</w:t>
      </w:r>
    </w:p>
    <w:p w:rsidR="001D0473" w:rsidRDefault="00315AE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rPr>
          <w:sz w:val="24"/>
          <w:szCs w:val="24"/>
        </w:rPr>
      </w:pPr>
    </w:p>
    <w:p w:rsidR="001D0473" w:rsidRDefault="001D0473">
      <w:pPr>
        <w:rPr>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 </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sectPr w:rsidR="001D0473" w:rsidSect="001D0473">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5BB" w:rsidRDefault="001C55BB" w:rsidP="001D0473">
      <w:r>
        <w:separator/>
      </w:r>
    </w:p>
  </w:endnote>
  <w:endnote w:type="continuationSeparator" w:id="0">
    <w:p w:rsidR="001C55BB" w:rsidRDefault="001C55BB" w:rsidP="001D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B2" w:rsidRDefault="00C9558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C29B2" w:rsidRDefault="00C9558A">
                <w:pPr>
                  <w:pStyle w:val="a9"/>
                </w:pPr>
                <w:fldSimple w:instr=" PAGE  \* MERGEFORMAT ">
                  <w:r w:rsidR="00BB172C">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5BB" w:rsidRDefault="001C55BB" w:rsidP="001D0473">
      <w:r>
        <w:separator/>
      </w:r>
    </w:p>
  </w:footnote>
  <w:footnote w:type="continuationSeparator" w:id="0">
    <w:p w:rsidR="001C55BB" w:rsidRDefault="001C55BB" w:rsidP="001D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B2" w:rsidRDefault="00AC29B2">
    <w:pPr>
      <w:pStyle w:val="aa"/>
    </w:pPr>
    <w:r>
      <w:rPr>
        <w:rFonts w:hint="eastAsia"/>
      </w:rPr>
      <w:t>长葛市人民医院“所需麻醉机（进口）医疗设备采购”项目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5B5EF1"/>
    <w:multiLevelType w:val="singleLevel"/>
    <w:tmpl w:val="4E5B5EF1"/>
    <w:lvl w:ilvl="0">
      <w:start w:val="3"/>
      <w:numFmt w:val="chineseCounting"/>
      <w:suff w:val="space"/>
      <w:lvlText w:val="%1、"/>
      <w:lvlJc w:val="left"/>
      <w:rPr>
        <w:rFonts w:hint="eastAsia"/>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8"/>
  </w:num>
  <w:num w:numId="6">
    <w:abstractNumId w:val="17"/>
    <w:lvlOverride w:ilvl="0">
      <w:startOverride w:val="1"/>
    </w:lvlOverride>
  </w:num>
  <w:num w:numId="7">
    <w:abstractNumId w:val="7"/>
  </w:num>
  <w:num w:numId="8">
    <w:abstractNumId w:val="18"/>
  </w:num>
  <w:num w:numId="9">
    <w:abstractNumId w:val="19"/>
  </w:num>
  <w:num w:numId="10">
    <w:abstractNumId w:val="12"/>
  </w:num>
  <w:num w:numId="11">
    <w:abstractNumId w:val="9"/>
  </w:num>
  <w:num w:numId="12">
    <w:abstractNumId w:val="4"/>
  </w:num>
  <w:num w:numId="13">
    <w:abstractNumId w:val="5"/>
  </w:num>
  <w:num w:numId="14">
    <w:abstractNumId w:val="21"/>
  </w:num>
  <w:num w:numId="15">
    <w:abstractNumId w:val="11"/>
  </w:num>
  <w:num w:numId="16">
    <w:abstractNumId w:val="20"/>
  </w:num>
  <w:num w:numId="17">
    <w:abstractNumId w:val="3"/>
  </w:num>
  <w:num w:numId="18">
    <w:abstractNumId w:val="6"/>
  </w:num>
  <w:num w:numId="19">
    <w:abstractNumId w:val="14"/>
  </w:num>
  <w:num w:numId="20">
    <w:abstractNumId w:val="10"/>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77172"/>
    <w:rsid w:val="001812E3"/>
    <w:rsid w:val="001A1B6C"/>
    <w:rsid w:val="001A3DE4"/>
    <w:rsid w:val="001B3201"/>
    <w:rsid w:val="001B3B1F"/>
    <w:rsid w:val="001B3FA7"/>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B47AA"/>
    <w:rsid w:val="003B602C"/>
    <w:rsid w:val="003B6371"/>
    <w:rsid w:val="003C2D76"/>
    <w:rsid w:val="003C67BA"/>
    <w:rsid w:val="003D2B2F"/>
    <w:rsid w:val="003D3FB5"/>
    <w:rsid w:val="003E149A"/>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86A09"/>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72C"/>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2A85"/>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3687"/>
    <w:rsid w:val="00D92666"/>
    <w:rsid w:val="00DA47A1"/>
    <w:rsid w:val="00DA542E"/>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3067"/>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73"/>
    <w:pPr>
      <w:widowControl w:val="0"/>
      <w:jc w:val="both"/>
    </w:pPr>
    <w:rPr>
      <w:kern w:val="2"/>
      <w:sz w:val="21"/>
      <w:szCs w:val="22"/>
    </w:rPr>
  </w:style>
  <w:style w:type="paragraph" w:styleId="1">
    <w:name w:val="heading 1"/>
    <w:basedOn w:val="a"/>
    <w:next w:val="a"/>
    <w:link w:val="1Char"/>
    <w:qFormat/>
    <w:rsid w:val="001D04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04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04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04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04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0473"/>
    <w:pPr>
      <w:spacing w:after="120"/>
    </w:pPr>
  </w:style>
  <w:style w:type="paragraph" w:styleId="a5">
    <w:name w:val="Normal Indent"/>
    <w:basedOn w:val="a"/>
    <w:qFormat/>
    <w:rsid w:val="001D0473"/>
    <w:pPr>
      <w:ind w:firstLine="425"/>
    </w:pPr>
    <w:rPr>
      <w:rFonts w:ascii="Times New Roman" w:eastAsia="宋体" w:hAnsi="Times New Roman" w:cs="Times New Roman"/>
      <w:szCs w:val="20"/>
    </w:rPr>
  </w:style>
  <w:style w:type="paragraph" w:styleId="a6">
    <w:name w:val="caption"/>
    <w:basedOn w:val="a"/>
    <w:next w:val="a"/>
    <w:qFormat/>
    <w:rsid w:val="001D0473"/>
    <w:rPr>
      <w:rFonts w:ascii="Arial" w:eastAsia="黑体" w:hAnsi="Arial" w:cs="Arial"/>
      <w:sz w:val="20"/>
      <w:szCs w:val="20"/>
    </w:rPr>
  </w:style>
  <w:style w:type="paragraph" w:styleId="30">
    <w:name w:val="Body Text 3"/>
    <w:basedOn w:val="a"/>
    <w:link w:val="3Char0"/>
    <w:qFormat/>
    <w:rsid w:val="001D0473"/>
    <w:rPr>
      <w:rFonts w:ascii="Times New Roman" w:eastAsia="宋体" w:hAnsi="Times New Roman" w:cs="Times New Roman"/>
      <w:color w:val="FF0000"/>
      <w:sz w:val="24"/>
      <w:szCs w:val="24"/>
    </w:rPr>
  </w:style>
  <w:style w:type="paragraph" w:styleId="5">
    <w:name w:val="toc 5"/>
    <w:basedOn w:val="a"/>
    <w:next w:val="a"/>
    <w:uiPriority w:val="39"/>
    <w:rsid w:val="001D04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D04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0473"/>
    <w:rPr>
      <w:rFonts w:eastAsia="宋体"/>
      <w:sz w:val="24"/>
    </w:rPr>
  </w:style>
  <w:style w:type="paragraph" w:styleId="a8">
    <w:name w:val="Date"/>
    <w:basedOn w:val="a"/>
    <w:next w:val="a"/>
    <w:link w:val="Char2"/>
    <w:uiPriority w:val="99"/>
    <w:unhideWhenUsed/>
    <w:qFormat/>
    <w:rsid w:val="001D0473"/>
    <w:pPr>
      <w:ind w:leftChars="2500" w:left="100"/>
    </w:pPr>
  </w:style>
  <w:style w:type="paragraph" w:styleId="a9">
    <w:name w:val="footer"/>
    <w:basedOn w:val="a"/>
    <w:link w:val="Char3"/>
    <w:uiPriority w:val="99"/>
    <w:unhideWhenUsed/>
    <w:qFormat/>
    <w:rsid w:val="001D04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04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D04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1D0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0473"/>
    <w:rPr>
      <w:rFonts w:ascii="Calibri" w:eastAsia="宋体" w:hAnsi="Calibri" w:cs="Times New Roman"/>
      <w:sz w:val="24"/>
      <w:szCs w:val="24"/>
    </w:rPr>
  </w:style>
  <w:style w:type="character" w:styleId="ac">
    <w:name w:val="Strong"/>
    <w:basedOn w:val="a0"/>
    <w:uiPriority w:val="22"/>
    <w:qFormat/>
    <w:rsid w:val="001D0473"/>
    <w:rPr>
      <w:b/>
      <w:bCs/>
    </w:rPr>
  </w:style>
  <w:style w:type="character" w:styleId="ad">
    <w:name w:val="FollowedHyperlink"/>
    <w:basedOn w:val="a0"/>
    <w:uiPriority w:val="99"/>
    <w:semiHidden/>
    <w:unhideWhenUsed/>
    <w:rsid w:val="001D0473"/>
    <w:rPr>
      <w:color w:val="800080" w:themeColor="followedHyperlink"/>
      <w:u w:val="single"/>
    </w:rPr>
  </w:style>
  <w:style w:type="character" w:styleId="ae">
    <w:name w:val="Hyperlink"/>
    <w:basedOn w:val="a0"/>
    <w:uiPriority w:val="99"/>
    <w:unhideWhenUsed/>
    <w:qFormat/>
    <w:rsid w:val="001D0473"/>
    <w:rPr>
      <w:color w:val="0000FF"/>
      <w:u w:val="single"/>
    </w:rPr>
  </w:style>
  <w:style w:type="character" w:customStyle="1" w:styleId="1Char">
    <w:name w:val="标题 1 Char"/>
    <w:basedOn w:val="a0"/>
    <w:link w:val="1"/>
    <w:rsid w:val="001D0473"/>
    <w:rPr>
      <w:rFonts w:ascii="Calibri" w:eastAsia="宋体" w:hAnsi="Calibri" w:cs="Times New Roman"/>
      <w:b/>
      <w:bCs/>
      <w:kern w:val="44"/>
      <w:sz w:val="44"/>
      <w:szCs w:val="44"/>
    </w:rPr>
  </w:style>
  <w:style w:type="character" w:customStyle="1" w:styleId="2Char">
    <w:name w:val="标题 2 Char"/>
    <w:basedOn w:val="a0"/>
    <w:link w:val="2"/>
    <w:qFormat/>
    <w:rsid w:val="001D0473"/>
    <w:rPr>
      <w:rFonts w:ascii="Arial" w:eastAsia="黑体" w:hAnsi="Arial" w:cs="Times New Roman"/>
      <w:b/>
      <w:bCs/>
      <w:kern w:val="0"/>
      <w:sz w:val="32"/>
      <w:szCs w:val="32"/>
    </w:rPr>
  </w:style>
  <w:style w:type="character" w:customStyle="1" w:styleId="3Char">
    <w:name w:val="标题 3 Char"/>
    <w:basedOn w:val="a0"/>
    <w:link w:val="3"/>
    <w:rsid w:val="001D0473"/>
    <w:rPr>
      <w:rFonts w:ascii="宋体" w:eastAsia="宋体" w:hAnsi="宋体" w:cs="Times New Roman"/>
      <w:b/>
      <w:color w:val="000000"/>
      <w:kern w:val="0"/>
      <w:sz w:val="24"/>
      <w:szCs w:val="20"/>
      <w:lang w:val="en-GB"/>
    </w:rPr>
  </w:style>
  <w:style w:type="character" w:customStyle="1" w:styleId="4Char">
    <w:name w:val="标题 4 Char"/>
    <w:basedOn w:val="a0"/>
    <w:link w:val="4"/>
    <w:rsid w:val="001D0473"/>
    <w:rPr>
      <w:rFonts w:ascii="Arial" w:eastAsia="黑体" w:hAnsi="Arial" w:cs="Times New Roman"/>
      <w:b/>
      <w:bCs/>
      <w:kern w:val="0"/>
      <w:sz w:val="28"/>
      <w:szCs w:val="28"/>
    </w:rPr>
  </w:style>
  <w:style w:type="character" w:customStyle="1" w:styleId="Char1">
    <w:name w:val="纯文本 Char"/>
    <w:basedOn w:val="a0"/>
    <w:link w:val="a7"/>
    <w:qFormat/>
    <w:rsid w:val="001D0473"/>
    <w:rPr>
      <w:rFonts w:eastAsia="宋体"/>
      <w:sz w:val="24"/>
    </w:rPr>
  </w:style>
  <w:style w:type="character" w:customStyle="1" w:styleId="Char2">
    <w:name w:val="日期 Char"/>
    <w:basedOn w:val="a0"/>
    <w:link w:val="a8"/>
    <w:uiPriority w:val="99"/>
    <w:qFormat/>
    <w:rsid w:val="001D0473"/>
  </w:style>
  <w:style w:type="character" w:customStyle="1" w:styleId="Char3">
    <w:name w:val="页脚 Char"/>
    <w:basedOn w:val="a0"/>
    <w:link w:val="a9"/>
    <w:uiPriority w:val="99"/>
    <w:qFormat/>
    <w:rsid w:val="001D0473"/>
    <w:rPr>
      <w:sz w:val="18"/>
      <w:szCs w:val="18"/>
    </w:rPr>
  </w:style>
  <w:style w:type="character" w:customStyle="1" w:styleId="Char4">
    <w:name w:val="页眉 Char"/>
    <w:basedOn w:val="a0"/>
    <w:link w:val="aa"/>
    <w:uiPriority w:val="99"/>
    <w:qFormat/>
    <w:rsid w:val="001D0473"/>
    <w:rPr>
      <w:sz w:val="18"/>
      <w:szCs w:val="18"/>
    </w:rPr>
  </w:style>
  <w:style w:type="character" w:customStyle="1" w:styleId="Char10">
    <w:name w:val="纯文本 Char1"/>
    <w:qFormat/>
    <w:rsid w:val="001D0473"/>
    <w:rPr>
      <w:rFonts w:eastAsia="宋体"/>
      <w:sz w:val="24"/>
    </w:rPr>
  </w:style>
  <w:style w:type="paragraph" w:customStyle="1" w:styleId="Default">
    <w:name w:val="Default"/>
    <w:qFormat/>
    <w:rsid w:val="001D04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D0473"/>
    <w:pPr>
      <w:ind w:firstLineChars="200" w:firstLine="420"/>
    </w:pPr>
  </w:style>
  <w:style w:type="paragraph" w:styleId="af">
    <w:name w:val="List Paragraph"/>
    <w:basedOn w:val="a"/>
    <w:uiPriority w:val="99"/>
    <w:unhideWhenUsed/>
    <w:qFormat/>
    <w:rsid w:val="001D0473"/>
    <w:pPr>
      <w:ind w:firstLineChars="200" w:firstLine="420"/>
    </w:pPr>
  </w:style>
  <w:style w:type="character" w:customStyle="1" w:styleId="CharChar">
    <w:name w:val="正文文本缩进 Char Char"/>
    <w:link w:val="13"/>
    <w:rsid w:val="001D0473"/>
    <w:rPr>
      <w:rFonts w:ascii="宋体"/>
      <w:sz w:val="24"/>
    </w:rPr>
  </w:style>
  <w:style w:type="paragraph" w:customStyle="1" w:styleId="13">
    <w:name w:val="正文文本缩进1"/>
    <w:basedOn w:val="a"/>
    <w:link w:val="CharChar"/>
    <w:qFormat/>
    <w:rsid w:val="001D0473"/>
    <w:pPr>
      <w:spacing w:line="360" w:lineRule="auto"/>
      <w:ind w:firstLineChars="200" w:firstLine="480"/>
    </w:pPr>
    <w:rPr>
      <w:rFonts w:ascii="宋体"/>
      <w:sz w:val="24"/>
    </w:rPr>
  </w:style>
  <w:style w:type="character" w:customStyle="1" w:styleId="CharChar0">
    <w:name w:val="日期 Char Char"/>
    <w:link w:val="14"/>
    <w:rsid w:val="001D0473"/>
    <w:rPr>
      <w:sz w:val="24"/>
    </w:rPr>
  </w:style>
  <w:style w:type="paragraph" w:customStyle="1" w:styleId="14">
    <w:name w:val="日期1"/>
    <w:basedOn w:val="a"/>
    <w:next w:val="a"/>
    <w:link w:val="CharChar0"/>
    <w:qFormat/>
    <w:rsid w:val="001D0473"/>
    <w:rPr>
      <w:sz w:val="24"/>
    </w:rPr>
  </w:style>
  <w:style w:type="paragraph" w:customStyle="1" w:styleId="15">
    <w:name w:val="正文缩进1"/>
    <w:basedOn w:val="a"/>
    <w:qFormat/>
    <w:rsid w:val="001D04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047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1D04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D0473"/>
    <w:rPr>
      <w:rFonts w:ascii="Times New Roman" w:eastAsia="宋体" w:hAnsi="Times New Roman" w:cs="Times New Roman"/>
      <w:color w:val="FF0000"/>
      <w:sz w:val="24"/>
      <w:szCs w:val="24"/>
    </w:rPr>
  </w:style>
  <w:style w:type="character" w:customStyle="1" w:styleId="edittexttarea">
    <w:name w:val="edittexttarea"/>
    <w:basedOn w:val="a0"/>
    <w:rsid w:val="001D0473"/>
  </w:style>
  <w:style w:type="paragraph" w:customStyle="1" w:styleId="11212">
    <w:name w:val="样式 标题 1 + 四号 居中 段前: 12 磅 段后: 12 磅 行距: 单倍行距"/>
    <w:basedOn w:val="1"/>
    <w:qFormat/>
    <w:rsid w:val="001D04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04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0473"/>
  </w:style>
  <w:style w:type="character" w:customStyle="1" w:styleId="Char">
    <w:name w:val="正文首行缩进 Char"/>
    <w:basedOn w:val="Char0"/>
    <w:link w:val="a3"/>
    <w:qFormat/>
    <w:rsid w:val="001D04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0473"/>
    <w:rPr>
      <w:rFonts w:ascii="宋体" w:eastAsia="宋体" w:hAnsi="宋体" w:cs="宋体"/>
      <w:kern w:val="0"/>
      <w:sz w:val="24"/>
      <w:szCs w:val="24"/>
    </w:rPr>
  </w:style>
  <w:style w:type="paragraph" w:customStyle="1" w:styleId="HTML1">
    <w:name w:val="HTML 预设格式1"/>
    <w:uiPriority w:val="99"/>
    <w:rsid w:val="001D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1D0473"/>
  </w:style>
  <w:style w:type="table" w:styleId="af1">
    <w:name w:val="Table Grid"/>
    <w:basedOn w:val="a1"/>
    <w:qFormat/>
    <w:rsid w:val="006D0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ADA6D-77C7-40B1-AD35-F78220D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68</Pages>
  <Words>5947</Words>
  <Characters>33900</Characters>
  <Application>Microsoft Office Word</Application>
  <DocSecurity>0</DocSecurity>
  <Lines>282</Lines>
  <Paragraphs>79</Paragraphs>
  <ScaleCrop>false</ScaleCrop>
  <Company>china</Company>
  <LinksUpToDate>false</LinksUpToDate>
  <CharactersWithSpaces>39768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498</cp:revision>
  <cp:lastPrinted>2018-12-12T09:17:00Z</cp:lastPrinted>
  <dcterms:created xsi:type="dcterms:W3CDTF">2018-05-16T03:22:00Z</dcterms:created>
  <dcterms:modified xsi:type="dcterms:W3CDTF">2018-12-17T03:02:00Z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