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400" w:rsidRDefault="00B43624">
      <w:pPr>
        <w:jc w:val="center"/>
        <w:rPr>
          <w:rFonts w:ascii="宋体" w:hAnsi="宋体" w:cs="宋体"/>
          <w:b/>
          <w:bCs/>
          <w:sz w:val="44"/>
          <w:szCs w:val="44"/>
        </w:rPr>
      </w:pPr>
      <w:r>
        <w:rPr>
          <w:rFonts w:ascii="宋体" w:hAnsi="宋体" w:cs="宋体" w:hint="eastAsia"/>
          <w:b/>
          <w:bCs/>
          <w:sz w:val="44"/>
          <w:szCs w:val="44"/>
        </w:rPr>
        <w:t>许昌市水</w:t>
      </w:r>
      <w:proofErr w:type="gramStart"/>
      <w:r>
        <w:rPr>
          <w:rFonts w:ascii="宋体" w:hAnsi="宋体" w:cs="宋体" w:hint="eastAsia"/>
          <w:b/>
          <w:bCs/>
          <w:sz w:val="44"/>
          <w:szCs w:val="44"/>
        </w:rPr>
        <w:t>务</w:t>
      </w:r>
      <w:proofErr w:type="gramEnd"/>
      <w:r>
        <w:rPr>
          <w:rFonts w:ascii="宋体" w:hAnsi="宋体" w:cs="宋体" w:hint="eastAsia"/>
          <w:b/>
          <w:bCs/>
          <w:sz w:val="44"/>
          <w:szCs w:val="44"/>
        </w:rPr>
        <w:t>局“许昌市2018年度农村基层防汛预报预警体系建设”项目</w:t>
      </w:r>
    </w:p>
    <w:p w:rsidR="00055400" w:rsidRDefault="00055400">
      <w:pPr>
        <w:rPr>
          <w:rFonts w:ascii="宋体" w:hAnsi="宋体" w:cs="宋体"/>
          <w:u w:val="single"/>
        </w:rPr>
      </w:pP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p w:rsidR="00055400" w:rsidRDefault="00B43624">
      <w:pPr>
        <w:jc w:val="center"/>
        <w:rPr>
          <w:rFonts w:ascii="宋体" w:hAnsi="宋体" w:cs="宋体"/>
          <w:bCs/>
          <w:w w:val="90"/>
          <w:sz w:val="120"/>
          <w:szCs w:val="120"/>
        </w:rPr>
      </w:pPr>
      <w:r>
        <w:rPr>
          <w:rFonts w:ascii="宋体" w:hAnsi="宋体" w:cs="宋体" w:hint="eastAsia"/>
          <w:bCs/>
          <w:w w:val="90"/>
          <w:sz w:val="120"/>
          <w:szCs w:val="120"/>
        </w:rPr>
        <w:t>招　标　文　件</w:t>
      </w: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p w:rsidR="00055400" w:rsidRDefault="00B43624">
      <w:pPr>
        <w:rPr>
          <w:rFonts w:ascii="宋体" w:hAnsi="宋体" w:cs="宋体"/>
          <w:b/>
          <w:bCs/>
          <w:sz w:val="36"/>
          <w:szCs w:val="36"/>
        </w:rPr>
      </w:pPr>
      <w:r>
        <w:rPr>
          <w:rFonts w:ascii="宋体" w:hAnsi="宋体" w:cs="宋体" w:hint="eastAsia"/>
          <w:b/>
          <w:bCs/>
          <w:sz w:val="36"/>
        </w:rPr>
        <w:t xml:space="preserve">   </w:t>
      </w:r>
      <w:r>
        <w:rPr>
          <w:rFonts w:ascii="宋体" w:hAnsi="宋体" w:cs="宋体" w:hint="eastAsia"/>
          <w:b/>
          <w:bCs/>
          <w:sz w:val="36"/>
          <w:szCs w:val="36"/>
        </w:rPr>
        <w:t xml:space="preserve">   项目编号： ZFCG-G2018185</w:t>
      </w:r>
      <w:r w:rsidR="00801DD2">
        <w:rPr>
          <w:rFonts w:ascii="宋体" w:hAnsi="宋体" w:cs="宋体" w:hint="eastAsia"/>
          <w:b/>
          <w:bCs/>
          <w:sz w:val="36"/>
          <w:szCs w:val="36"/>
        </w:rPr>
        <w:t>-1</w:t>
      </w:r>
      <w:r>
        <w:rPr>
          <w:rFonts w:ascii="宋体" w:hAnsi="宋体" w:cs="宋体" w:hint="eastAsia"/>
          <w:b/>
          <w:bCs/>
          <w:sz w:val="36"/>
          <w:szCs w:val="36"/>
        </w:rPr>
        <w:t>号</w:t>
      </w:r>
    </w:p>
    <w:p w:rsidR="00055400" w:rsidRDefault="00B43624">
      <w:pPr>
        <w:ind w:firstLineChars="300" w:firstLine="1084"/>
        <w:rPr>
          <w:rFonts w:ascii="宋体" w:hAnsi="宋体" w:cs="宋体"/>
          <w:b/>
          <w:bCs/>
          <w:sz w:val="36"/>
          <w:szCs w:val="36"/>
        </w:rPr>
      </w:pPr>
      <w:r>
        <w:rPr>
          <w:rFonts w:ascii="宋体" w:hAnsi="宋体" w:cs="宋体" w:hint="eastAsia"/>
          <w:b/>
          <w:bCs/>
          <w:sz w:val="36"/>
          <w:szCs w:val="36"/>
        </w:rPr>
        <w:t>采购单位：许昌市水</w:t>
      </w:r>
      <w:proofErr w:type="gramStart"/>
      <w:r>
        <w:rPr>
          <w:rFonts w:ascii="宋体" w:hAnsi="宋体" w:cs="宋体" w:hint="eastAsia"/>
          <w:b/>
          <w:bCs/>
          <w:sz w:val="36"/>
          <w:szCs w:val="36"/>
        </w:rPr>
        <w:t>务</w:t>
      </w:r>
      <w:proofErr w:type="gramEnd"/>
      <w:r>
        <w:rPr>
          <w:rFonts w:ascii="宋体" w:hAnsi="宋体" w:cs="宋体" w:hint="eastAsia"/>
          <w:b/>
          <w:bCs/>
          <w:sz w:val="36"/>
          <w:szCs w:val="36"/>
        </w:rPr>
        <w:t>局</w:t>
      </w:r>
    </w:p>
    <w:p w:rsidR="00055400" w:rsidRDefault="00B43624">
      <w:pPr>
        <w:ind w:firstLineChars="300" w:firstLine="1084"/>
        <w:rPr>
          <w:rFonts w:ascii="宋体" w:hAnsi="宋体" w:cs="宋体"/>
          <w:b/>
          <w:bCs/>
          <w:sz w:val="36"/>
          <w:szCs w:val="36"/>
        </w:rPr>
      </w:pPr>
      <w:r>
        <w:rPr>
          <w:rFonts w:ascii="宋体" w:hAnsi="宋体" w:cs="宋体" w:hint="eastAsia"/>
          <w:b/>
          <w:bCs/>
          <w:sz w:val="36"/>
          <w:szCs w:val="36"/>
        </w:rPr>
        <w:t>代理机构：许昌市政府采购中心</w:t>
      </w:r>
    </w:p>
    <w:p w:rsidR="00055400" w:rsidRDefault="00B43624">
      <w:pPr>
        <w:rPr>
          <w:rFonts w:ascii="宋体" w:hAnsi="宋体" w:cs="宋体"/>
          <w:b/>
          <w:bCs/>
          <w:sz w:val="36"/>
          <w:szCs w:val="36"/>
        </w:rPr>
      </w:pPr>
      <w:r>
        <w:rPr>
          <w:rFonts w:ascii="宋体" w:hAnsi="宋体" w:cs="宋体" w:hint="eastAsia"/>
          <w:b/>
          <w:bCs/>
          <w:sz w:val="36"/>
          <w:szCs w:val="36"/>
        </w:rPr>
        <w:t xml:space="preserve">      </w:t>
      </w:r>
    </w:p>
    <w:p w:rsidR="00055400" w:rsidRDefault="00B43624">
      <w:pPr>
        <w:jc w:val="center"/>
        <w:rPr>
          <w:rFonts w:ascii="宋体" w:hAnsi="宋体" w:cs="宋体"/>
          <w:b/>
          <w:bCs/>
          <w:sz w:val="36"/>
          <w:szCs w:val="36"/>
        </w:rPr>
      </w:pPr>
      <w:r>
        <w:rPr>
          <w:rFonts w:ascii="宋体" w:hAnsi="宋体" w:cs="宋体" w:hint="eastAsia"/>
          <w:b/>
          <w:bCs/>
          <w:sz w:val="36"/>
          <w:szCs w:val="36"/>
        </w:rPr>
        <w:t>二〇一</w:t>
      </w:r>
      <w:r w:rsidR="00801DD2">
        <w:rPr>
          <w:rFonts w:ascii="宋体" w:hAnsi="宋体" w:cs="宋体" w:hint="eastAsia"/>
          <w:b/>
          <w:bCs/>
          <w:sz w:val="36"/>
          <w:szCs w:val="36"/>
        </w:rPr>
        <w:t>九</w:t>
      </w:r>
      <w:r>
        <w:rPr>
          <w:rFonts w:ascii="宋体" w:hAnsi="宋体" w:cs="宋体" w:hint="eastAsia"/>
          <w:b/>
          <w:bCs/>
          <w:sz w:val="36"/>
          <w:szCs w:val="36"/>
        </w:rPr>
        <w:t>年一月</w:t>
      </w:r>
      <w:r w:rsidR="00993259">
        <w:rPr>
          <w:rFonts w:ascii="宋体" w:hAnsi="宋体" w:cs="宋体" w:hint="eastAsia"/>
          <w:b/>
          <w:bCs/>
          <w:sz w:val="36"/>
          <w:szCs w:val="36"/>
        </w:rPr>
        <w:t>十</w:t>
      </w:r>
      <w:r w:rsidR="007B532A">
        <w:rPr>
          <w:rFonts w:ascii="宋体" w:hAnsi="宋体" w:cs="宋体" w:hint="eastAsia"/>
          <w:b/>
          <w:bCs/>
          <w:sz w:val="36"/>
          <w:szCs w:val="36"/>
        </w:rPr>
        <w:t>八</w:t>
      </w:r>
      <w:r>
        <w:rPr>
          <w:rFonts w:ascii="宋体" w:hAnsi="宋体" w:cs="宋体" w:hint="eastAsia"/>
          <w:b/>
          <w:bCs/>
          <w:sz w:val="36"/>
          <w:szCs w:val="36"/>
        </w:rPr>
        <w:t>日</w:t>
      </w:r>
    </w:p>
    <w:p w:rsidR="00055400" w:rsidRDefault="00B43624">
      <w:pPr>
        <w:jc w:val="center"/>
        <w:rPr>
          <w:rFonts w:ascii="宋体" w:hAnsi="宋体" w:cs="宋体"/>
          <w:b/>
          <w:bCs/>
          <w:sz w:val="44"/>
          <w:szCs w:val="44"/>
          <w:lang w:val="zh-CN"/>
        </w:rPr>
      </w:pPr>
      <w:r>
        <w:rPr>
          <w:rFonts w:ascii="宋体" w:hAnsi="宋体" w:cs="宋体" w:hint="eastAsia"/>
          <w:b/>
          <w:bCs/>
          <w:sz w:val="36"/>
          <w:szCs w:val="36"/>
        </w:rPr>
        <w:br w:type="page"/>
      </w:r>
      <w:r>
        <w:rPr>
          <w:rFonts w:ascii="宋体" w:hAnsi="宋体" w:cs="宋体" w:hint="eastAsia"/>
          <w:b/>
          <w:bCs/>
          <w:sz w:val="44"/>
          <w:szCs w:val="44"/>
          <w:lang w:val="zh-CN"/>
        </w:rPr>
        <w:lastRenderedPageBreak/>
        <w:t>招标文件目录</w:t>
      </w:r>
    </w:p>
    <w:p w:rsidR="00055400" w:rsidRDefault="00055400">
      <w:pPr>
        <w:autoSpaceDE w:val="0"/>
        <w:autoSpaceDN w:val="0"/>
        <w:adjustRightInd w:val="0"/>
        <w:spacing w:line="700" w:lineRule="exact"/>
        <w:ind w:firstLine="551"/>
        <w:rPr>
          <w:rFonts w:ascii="宋体" w:hAnsi="宋体" w:cs="宋体"/>
          <w:b/>
          <w:bCs/>
          <w:sz w:val="32"/>
          <w:szCs w:val="32"/>
          <w:lang w:val="zh-CN"/>
        </w:rPr>
      </w:pPr>
    </w:p>
    <w:p w:rsidR="00055400" w:rsidRDefault="00B4362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055400" w:rsidRDefault="00B4362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055400" w:rsidRDefault="00B43624">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055400" w:rsidRDefault="00B43624">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055400" w:rsidRDefault="00B43624">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055400" w:rsidRDefault="00B43624">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055400" w:rsidRDefault="00B43624">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055400" w:rsidRDefault="00B43624">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055400" w:rsidRDefault="00B43624">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055400" w:rsidRDefault="00B4362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055400" w:rsidRDefault="00B4362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055400" w:rsidRDefault="00B4362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055400" w:rsidRDefault="00B43624">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055400" w:rsidRDefault="00B43624">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055400" w:rsidRDefault="00055400">
      <w:pPr>
        <w:autoSpaceDE w:val="0"/>
        <w:autoSpaceDN w:val="0"/>
        <w:adjustRightInd w:val="0"/>
        <w:spacing w:line="700" w:lineRule="exact"/>
        <w:ind w:firstLine="551"/>
        <w:rPr>
          <w:rFonts w:ascii="宋体" w:hAnsi="宋体" w:cs="宋体"/>
          <w:b/>
          <w:kern w:val="0"/>
          <w:sz w:val="32"/>
          <w:szCs w:val="32"/>
        </w:rPr>
      </w:pPr>
    </w:p>
    <w:p w:rsidR="00055400" w:rsidRDefault="00055400">
      <w:pPr>
        <w:autoSpaceDE w:val="0"/>
        <w:autoSpaceDN w:val="0"/>
        <w:adjustRightInd w:val="0"/>
        <w:spacing w:line="700" w:lineRule="exact"/>
        <w:ind w:firstLine="551"/>
        <w:rPr>
          <w:rFonts w:ascii="宋体" w:hAnsi="宋体" w:cs="宋体"/>
          <w:b/>
          <w:kern w:val="0"/>
          <w:sz w:val="36"/>
          <w:szCs w:val="36"/>
        </w:rPr>
      </w:pPr>
    </w:p>
    <w:p w:rsidR="00055400" w:rsidRDefault="00B43624">
      <w:pPr>
        <w:pStyle w:val="ab"/>
        <w:widowControl/>
        <w:shd w:val="clear" w:color="auto" w:fill="FFFFFF"/>
        <w:tabs>
          <w:tab w:val="left" w:pos="1302"/>
          <w:tab w:val="center" w:pos="4483"/>
        </w:tabs>
        <w:spacing w:line="315" w:lineRule="atLeast"/>
        <w:jc w:val="left"/>
        <w:rPr>
          <w:rFonts w:ascii="宋体" w:hAnsi="宋体" w:cs="宋体"/>
          <w:b/>
          <w:sz w:val="36"/>
          <w:szCs w:val="36"/>
          <w:shd w:val="clear" w:color="auto" w:fill="FFFFFF"/>
        </w:rPr>
      </w:pPr>
      <w:r>
        <w:rPr>
          <w:rFonts w:ascii="宋体" w:hAnsi="宋体" w:cs="宋体" w:hint="eastAsia"/>
          <w:b/>
          <w:sz w:val="36"/>
          <w:szCs w:val="36"/>
          <w:shd w:val="clear" w:color="auto" w:fill="FFFFFF"/>
        </w:rPr>
        <w:tab/>
      </w:r>
      <w:r>
        <w:rPr>
          <w:rFonts w:ascii="宋体" w:hAnsi="宋体" w:cs="宋体" w:hint="eastAsia"/>
          <w:b/>
          <w:sz w:val="36"/>
          <w:szCs w:val="36"/>
          <w:shd w:val="clear" w:color="auto" w:fill="FFFFFF"/>
        </w:rPr>
        <w:tab/>
      </w:r>
    </w:p>
    <w:p w:rsidR="00055400" w:rsidRDefault="00B43624">
      <w:pPr>
        <w:pStyle w:val="ab"/>
        <w:widowControl/>
        <w:shd w:val="clear" w:color="auto" w:fill="FFFFFF"/>
        <w:tabs>
          <w:tab w:val="left" w:pos="1302"/>
          <w:tab w:val="center" w:pos="4483"/>
        </w:tabs>
        <w:spacing w:line="315" w:lineRule="atLeast"/>
        <w:jc w:val="center"/>
        <w:rPr>
          <w:rFonts w:ascii="宋体" w:hAnsi="宋体" w:cs="宋体"/>
          <w:b/>
          <w:sz w:val="36"/>
          <w:szCs w:val="36"/>
        </w:rPr>
      </w:pPr>
      <w:r>
        <w:rPr>
          <w:rFonts w:ascii="宋体" w:hAnsi="宋体" w:cs="宋体" w:hint="eastAsia"/>
          <w:b/>
          <w:sz w:val="36"/>
          <w:szCs w:val="36"/>
          <w:shd w:val="clear" w:color="auto" w:fill="FFFFFF"/>
        </w:rPr>
        <w:br w:type="page"/>
      </w:r>
      <w:r>
        <w:rPr>
          <w:rFonts w:ascii="宋体" w:hAnsi="宋体" w:cs="宋体" w:hint="eastAsia"/>
          <w:b/>
          <w:sz w:val="36"/>
          <w:szCs w:val="36"/>
          <w:shd w:val="clear" w:color="auto" w:fill="FFFFFF"/>
        </w:rPr>
        <w:lastRenderedPageBreak/>
        <w:t>第一章 投标邀请</w:t>
      </w:r>
    </w:p>
    <w:p w:rsidR="00055400" w:rsidRDefault="00B43624">
      <w:pPr>
        <w:pStyle w:val="ab"/>
        <w:widowControl/>
        <w:shd w:val="clear" w:color="auto" w:fill="FFFFFF"/>
        <w:spacing w:line="360" w:lineRule="auto"/>
        <w:contextualSpacing/>
        <w:jc w:val="left"/>
        <w:rPr>
          <w:rFonts w:ascii="宋体" w:hAnsi="宋体" w:cs="宋体"/>
          <w:b/>
          <w:bCs/>
        </w:rPr>
      </w:pPr>
      <w:r>
        <w:rPr>
          <w:rFonts w:ascii="宋体" w:hAnsi="宋体" w:cs="宋体" w:hint="eastAsia"/>
          <w:bCs/>
          <w:sz w:val="32"/>
          <w:szCs w:val="32"/>
          <w:shd w:val="clear" w:color="auto" w:fill="FFFFFF"/>
        </w:rPr>
        <w:t xml:space="preserve">   </w:t>
      </w:r>
      <w:r>
        <w:rPr>
          <w:rFonts w:ascii="宋体" w:hAnsi="宋体" w:cs="宋体" w:hint="eastAsia"/>
          <w:bCs/>
          <w:shd w:val="clear" w:color="auto" w:fill="FFFFFF"/>
        </w:rPr>
        <w:t xml:space="preserve"> </w:t>
      </w:r>
      <w:r>
        <w:rPr>
          <w:rFonts w:ascii="宋体" w:hAnsi="宋体" w:cs="宋体" w:hint="eastAsia"/>
          <w:b/>
          <w:bCs/>
          <w:shd w:val="clear" w:color="auto" w:fill="FFFFFF"/>
        </w:rPr>
        <w:t>一、项目基本情况</w:t>
      </w:r>
    </w:p>
    <w:p w:rsidR="00055400" w:rsidRDefault="00B43624">
      <w:pPr>
        <w:pStyle w:val="ab"/>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（一）项目名称：许昌市2018年度农村基层防汛预报预警体系建设</w:t>
      </w:r>
    </w:p>
    <w:p w:rsidR="00055400" w:rsidRDefault="00B43624">
      <w:pPr>
        <w:pStyle w:val="ab"/>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（二）项目编号：ZFCG-G2018185</w:t>
      </w:r>
      <w:r w:rsidR="00801DD2">
        <w:rPr>
          <w:rFonts w:ascii="宋体" w:hAnsi="宋体" w:cs="宋体" w:hint="eastAsia"/>
          <w:shd w:val="clear" w:color="auto" w:fill="FFFFFF"/>
        </w:rPr>
        <w:t>-1</w:t>
      </w:r>
      <w:r>
        <w:rPr>
          <w:rFonts w:ascii="宋体" w:hAnsi="宋体" w:cs="宋体" w:hint="eastAsia"/>
          <w:shd w:val="clear" w:color="auto" w:fill="FFFFFF"/>
        </w:rPr>
        <w:t xml:space="preserve">号 </w:t>
      </w:r>
    </w:p>
    <w:p w:rsidR="00055400" w:rsidRDefault="00B43624">
      <w:pPr>
        <w:pStyle w:val="ab"/>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（三）采购方式：公开招标</w:t>
      </w:r>
    </w:p>
    <w:p w:rsidR="00055400" w:rsidRDefault="00B43624">
      <w:pPr>
        <w:pStyle w:val="ab"/>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（四）采购需求：视频监测站15处、图像监测站12处、无线预警广播55处、简易报警设备（手摇报警器、铜锣、口哨等）100套.</w:t>
      </w:r>
    </w:p>
    <w:p w:rsidR="00055400" w:rsidRDefault="00B43624">
      <w:pPr>
        <w:pStyle w:val="ab"/>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（五）预算金额（最高限价）：1440000.00元.</w:t>
      </w:r>
    </w:p>
    <w:p w:rsidR="00055400" w:rsidRDefault="00B43624">
      <w:pPr>
        <w:pStyle w:val="ab"/>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（六）交付（服务、完工）时间 ：签订合同后60</w:t>
      </w:r>
      <w:proofErr w:type="gramStart"/>
      <w:r>
        <w:rPr>
          <w:rFonts w:ascii="宋体" w:hAnsi="宋体" w:cs="宋体" w:hint="eastAsia"/>
          <w:shd w:val="clear" w:color="auto" w:fill="FFFFFF"/>
        </w:rPr>
        <w:t>日历天</w:t>
      </w:r>
      <w:proofErr w:type="gramEnd"/>
      <w:r>
        <w:rPr>
          <w:rFonts w:ascii="宋体" w:hAnsi="宋体" w:cs="宋体" w:hint="eastAsia"/>
          <w:shd w:val="clear" w:color="auto" w:fill="FFFFFF"/>
        </w:rPr>
        <w:t>.</w:t>
      </w:r>
    </w:p>
    <w:p w:rsidR="00055400" w:rsidRDefault="00B43624">
      <w:pPr>
        <w:pStyle w:val="ab"/>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（七）交付（服务、完工）地点：视频监测站部署在鄢陵县范围内相关河道险工险段及水闸处，图像监测站部署在鄢陵县重点集镇，预警设备设施分发至鄢陵县部分受洪涝威胁的地区。</w:t>
      </w:r>
    </w:p>
    <w:p w:rsidR="00055400" w:rsidRDefault="00B43624">
      <w:pPr>
        <w:pStyle w:val="ab"/>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（八）进口产品：不允许。</w:t>
      </w:r>
    </w:p>
    <w:p w:rsidR="00055400" w:rsidRDefault="00B43624">
      <w:pPr>
        <w:pStyle w:val="ab"/>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（九）分包：不允许。</w:t>
      </w:r>
    </w:p>
    <w:p w:rsidR="00055400" w:rsidRDefault="00B43624">
      <w:pPr>
        <w:pStyle w:val="ab"/>
        <w:widowControl/>
        <w:shd w:val="clear" w:color="auto" w:fill="FFFFFF"/>
        <w:spacing w:line="360" w:lineRule="auto"/>
        <w:ind w:firstLine="420"/>
        <w:contextualSpacing/>
        <w:jc w:val="left"/>
        <w:rPr>
          <w:rFonts w:ascii="宋体" w:hAnsi="宋体" w:cs="宋体"/>
          <w:b/>
          <w:bCs/>
          <w:shd w:val="clear" w:color="auto" w:fill="FFFFFF"/>
        </w:rPr>
      </w:pPr>
      <w:r>
        <w:rPr>
          <w:rFonts w:ascii="宋体" w:hAnsi="宋体" w:cs="宋体" w:hint="eastAsia"/>
          <w:b/>
          <w:bCs/>
          <w:shd w:val="clear" w:color="auto" w:fill="FFFFFF"/>
        </w:rPr>
        <w:t>二、需要落实的政府采购政策</w:t>
      </w:r>
    </w:p>
    <w:p w:rsidR="00055400" w:rsidRDefault="00B43624">
      <w:pPr>
        <w:pStyle w:val="ab"/>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本项目落实</w:t>
      </w:r>
      <w:r>
        <w:rPr>
          <w:rFonts w:ascii="宋体" w:hAnsi="宋体" w:cs="宋体" w:hint="eastAsia"/>
          <w:u w:val="single"/>
          <w:shd w:val="clear" w:color="auto" w:fill="FFFFFF"/>
        </w:rPr>
        <w:t>节能环保</w:t>
      </w:r>
      <w:r>
        <w:rPr>
          <w:rFonts w:ascii="宋体" w:hAnsi="宋体" w:cs="宋体" w:hint="eastAsia"/>
          <w:shd w:val="clear" w:color="auto" w:fill="FFFFFF"/>
        </w:rPr>
        <w:t>、</w:t>
      </w:r>
      <w:r>
        <w:rPr>
          <w:rFonts w:ascii="宋体" w:hAnsi="宋体" w:cs="宋体" w:hint="eastAsia"/>
          <w:u w:val="single"/>
          <w:shd w:val="clear" w:color="auto" w:fill="FFFFFF"/>
        </w:rPr>
        <w:t>中小微型企业</w:t>
      </w:r>
      <w:r>
        <w:rPr>
          <w:rFonts w:ascii="宋体" w:hAnsi="宋体" w:cs="宋体" w:hint="eastAsia"/>
          <w:shd w:val="clear" w:color="auto" w:fill="FFFFFF"/>
        </w:rPr>
        <w:t>、支持</w:t>
      </w:r>
      <w:r>
        <w:rPr>
          <w:rFonts w:ascii="宋体" w:hAnsi="宋体" w:cs="宋体" w:hint="eastAsia"/>
          <w:u w:val="single"/>
          <w:shd w:val="clear" w:color="auto" w:fill="FFFFFF"/>
        </w:rPr>
        <w:t>监狱企业</w:t>
      </w:r>
      <w:r>
        <w:rPr>
          <w:rFonts w:ascii="宋体" w:hAnsi="宋体" w:cs="宋体" w:hint="eastAsia"/>
          <w:shd w:val="clear" w:color="auto" w:fill="FFFFFF"/>
        </w:rPr>
        <w:t>、</w:t>
      </w:r>
      <w:r>
        <w:rPr>
          <w:rFonts w:ascii="宋体" w:hAnsi="宋体" w:cs="宋体" w:hint="eastAsia"/>
          <w:u w:val="single"/>
          <w:shd w:val="clear" w:color="auto" w:fill="FFFFFF"/>
        </w:rPr>
        <w:t>残疾人福利性单位</w:t>
      </w:r>
      <w:r>
        <w:rPr>
          <w:rFonts w:ascii="宋体" w:hAnsi="宋体" w:cs="宋体" w:hint="eastAsia"/>
          <w:shd w:val="clear" w:color="auto" w:fill="FFFFFF"/>
        </w:rPr>
        <w:t>扶持等相关政府采购政策。</w:t>
      </w:r>
    </w:p>
    <w:p w:rsidR="00055400" w:rsidRDefault="00B43624">
      <w:pPr>
        <w:pStyle w:val="ab"/>
        <w:widowControl/>
        <w:shd w:val="clear" w:color="auto" w:fill="FFFFFF"/>
        <w:spacing w:line="360" w:lineRule="auto"/>
        <w:ind w:firstLine="420"/>
        <w:contextualSpacing/>
        <w:jc w:val="left"/>
        <w:rPr>
          <w:rFonts w:ascii="宋体" w:hAnsi="宋体" w:cs="宋体"/>
          <w:b/>
          <w:bCs/>
          <w:shd w:val="clear" w:color="auto" w:fill="FFFFFF"/>
        </w:rPr>
      </w:pPr>
      <w:r>
        <w:rPr>
          <w:rFonts w:ascii="宋体" w:hAnsi="宋体" w:cs="宋体" w:hint="eastAsia"/>
          <w:b/>
          <w:bCs/>
          <w:shd w:val="clear" w:color="auto" w:fill="FFFFFF"/>
        </w:rPr>
        <w:t>三、投标人资格要求</w:t>
      </w:r>
    </w:p>
    <w:p w:rsidR="00055400" w:rsidRDefault="00B43624">
      <w:pPr>
        <w:pStyle w:val="ab"/>
        <w:widowControl/>
        <w:shd w:val="clear" w:color="auto" w:fill="FFFFFF"/>
        <w:spacing w:line="360" w:lineRule="auto"/>
        <w:ind w:firstLine="420"/>
        <w:contextualSpacing/>
        <w:jc w:val="left"/>
        <w:rPr>
          <w:rFonts w:ascii="宋体" w:hAnsi="宋体" w:cs="宋体"/>
          <w:kern w:val="0"/>
        </w:rPr>
      </w:pPr>
      <w:r>
        <w:rPr>
          <w:rFonts w:ascii="宋体" w:hAnsi="宋体" w:cs="宋体" w:hint="eastAsia"/>
          <w:kern w:val="0"/>
          <w:lang w:val="zh-CN"/>
        </w:rPr>
        <w:t>（一）具备《政府采购法》第二十二条第一款规定条件并提供相关材料。</w:t>
      </w:r>
    </w:p>
    <w:p w:rsidR="00055400" w:rsidRDefault="00B43624">
      <w:pPr>
        <w:pStyle w:val="ab"/>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kern w:val="0"/>
        </w:rPr>
        <w:t>（</w:t>
      </w:r>
      <w:r>
        <w:rPr>
          <w:rFonts w:ascii="宋体" w:hAnsi="宋体" w:cs="宋体" w:hint="eastAsia"/>
          <w:kern w:val="0"/>
          <w:lang w:val="zh-CN"/>
        </w:rPr>
        <w:t>二</w:t>
      </w:r>
      <w:r>
        <w:rPr>
          <w:rFonts w:ascii="宋体" w:hAnsi="宋体" w:cs="宋体" w:hint="eastAsia"/>
          <w:kern w:val="0"/>
        </w:rPr>
        <w:t>）</w:t>
      </w:r>
      <w:r>
        <w:rPr>
          <w:rFonts w:ascii="宋体" w:hAnsi="宋体" w:cs="宋体" w:hint="eastAsia"/>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w:t>
      </w:r>
      <w:r>
        <w:rPr>
          <w:rFonts w:ascii="宋体" w:hAnsi="宋体" w:cs="宋体" w:hint="eastAsia"/>
          <w:shd w:val="clear" w:color="auto" w:fill="FFFFFF"/>
        </w:rPr>
        <w:lastRenderedPageBreak/>
        <w:t>业信用公示系统”网站（www.gsxt.gov.cn）严重违法失信企业名单（黑名单）的投标人；</w:t>
      </w:r>
    </w:p>
    <w:p w:rsidR="00055400" w:rsidRDefault="00B43624">
      <w:pPr>
        <w:pStyle w:val="ab"/>
        <w:widowControl/>
        <w:shd w:val="clear" w:color="auto" w:fill="FFFFFF"/>
        <w:spacing w:line="360" w:lineRule="auto"/>
        <w:ind w:firstLine="420"/>
        <w:contextualSpacing/>
        <w:jc w:val="left"/>
        <w:rPr>
          <w:rFonts w:ascii="宋体" w:hAnsi="宋体" w:cs="宋体"/>
          <w:kern w:val="0"/>
          <w:lang w:val="zh-CN"/>
        </w:rPr>
      </w:pPr>
      <w:r>
        <w:rPr>
          <w:rFonts w:ascii="宋体" w:hAnsi="宋体" w:cs="宋体" w:hint="eastAsia"/>
          <w:kern w:val="0"/>
          <w:lang w:val="zh-CN"/>
        </w:rPr>
        <w:t>（三）本次招标不接受联合体投标。</w:t>
      </w:r>
    </w:p>
    <w:p w:rsidR="00055400" w:rsidRDefault="00B43624">
      <w:pPr>
        <w:pStyle w:val="ab"/>
        <w:widowControl/>
        <w:shd w:val="clear" w:color="auto" w:fill="FFFFFF"/>
        <w:spacing w:line="360" w:lineRule="auto"/>
        <w:ind w:firstLine="420"/>
        <w:contextualSpacing/>
        <w:jc w:val="left"/>
        <w:rPr>
          <w:rFonts w:ascii="宋体" w:hAnsi="宋体" w:cs="宋体"/>
          <w:b/>
          <w:bCs/>
          <w:shd w:val="clear" w:color="auto" w:fill="FFFFFF"/>
        </w:rPr>
      </w:pPr>
      <w:r>
        <w:rPr>
          <w:rFonts w:ascii="宋体" w:hAnsi="宋体" w:cs="宋体" w:hint="eastAsia"/>
          <w:b/>
          <w:bCs/>
          <w:shd w:val="clear" w:color="auto" w:fill="FFFFFF"/>
        </w:rPr>
        <w:t>四、招标文件的获取</w:t>
      </w:r>
    </w:p>
    <w:p w:rsidR="00055400" w:rsidRDefault="00B43624">
      <w:pPr>
        <w:pStyle w:val="ab"/>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（一）网上下载招标文件</w:t>
      </w:r>
    </w:p>
    <w:p w:rsidR="00055400" w:rsidRDefault="00B43624">
      <w:pPr>
        <w:pStyle w:val="ab"/>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055400" w:rsidRDefault="00B43624">
      <w:pPr>
        <w:pStyle w:val="ab"/>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055400" w:rsidRDefault="00B43624">
      <w:pPr>
        <w:pStyle w:val="ab"/>
        <w:widowControl/>
        <w:shd w:val="clear" w:color="auto" w:fill="FFFFFF"/>
        <w:spacing w:line="360" w:lineRule="auto"/>
        <w:ind w:firstLine="420"/>
        <w:contextualSpacing/>
        <w:jc w:val="left"/>
        <w:rPr>
          <w:rFonts w:ascii="宋体" w:hAnsi="宋体" w:cs="宋体"/>
          <w:b/>
          <w:bCs/>
          <w:shd w:val="clear" w:color="auto" w:fill="FFFFFF"/>
        </w:rPr>
      </w:pPr>
      <w:r>
        <w:rPr>
          <w:rFonts w:ascii="宋体" w:hAnsi="宋体" w:cs="宋体" w:hint="eastAsia"/>
          <w:b/>
          <w:bCs/>
          <w:shd w:val="clear" w:color="auto" w:fill="FFFFFF"/>
        </w:rPr>
        <w:t>五、投标截止时间、开标时间及地点</w:t>
      </w:r>
    </w:p>
    <w:p w:rsidR="00055400" w:rsidRDefault="00B43624">
      <w:pPr>
        <w:pStyle w:val="ab"/>
        <w:widowControl/>
        <w:shd w:val="clear" w:color="auto" w:fill="FFFFFF"/>
        <w:spacing w:line="360" w:lineRule="auto"/>
        <w:ind w:firstLine="420"/>
        <w:contextualSpacing/>
        <w:jc w:val="left"/>
        <w:rPr>
          <w:rFonts w:ascii="宋体" w:hAnsi="宋体" w:cs="宋体"/>
        </w:rPr>
      </w:pPr>
      <w:r>
        <w:rPr>
          <w:rFonts w:ascii="宋体" w:hAnsi="宋体" w:cs="宋体" w:hint="eastAsia"/>
        </w:rPr>
        <w:t>（一）投标截止及开标时间：201</w:t>
      </w:r>
      <w:r w:rsidR="00801DD2">
        <w:rPr>
          <w:rFonts w:ascii="宋体" w:hAnsi="宋体" w:cs="宋体" w:hint="eastAsia"/>
        </w:rPr>
        <w:t>9</w:t>
      </w:r>
      <w:r>
        <w:rPr>
          <w:rFonts w:ascii="宋体" w:hAnsi="宋体" w:cs="宋体" w:hint="eastAsia"/>
        </w:rPr>
        <w:t>年</w:t>
      </w:r>
      <w:r w:rsidR="00993259">
        <w:rPr>
          <w:rFonts w:ascii="宋体" w:hAnsi="宋体" w:cs="宋体" w:hint="eastAsia"/>
          <w:u w:val="single"/>
        </w:rPr>
        <w:t>2</w:t>
      </w:r>
      <w:r>
        <w:rPr>
          <w:rFonts w:ascii="宋体" w:hAnsi="宋体" w:cs="宋体" w:hint="eastAsia"/>
        </w:rPr>
        <w:t>月</w:t>
      </w:r>
      <w:r w:rsidR="00993259">
        <w:rPr>
          <w:rFonts w:ascii="宋体" w:hAnsi="宋体" w:cs="宋体" w:hint="eastAsia"/>
          <w:u w:val="single"/>
        </w:rPr>
        <w:t>13</w:t>
      </w:r>
      <w:r>
        <w:rPr>
          <w:rFonts w:ascii="宋体" w:hAnsi="宋体" w:cs="宋体" w:hint="eastAsia"/>
        </w:rPr>
        <w:t>日</w:t>
      </w:r>
      <w:r w:rsidR="002560D8">
        <w:rPr>
          <w:rFonts w:ascii="宋体" w:hAnsi="宋体" w:cs="宋体" w:hint="eastAsia"/>
          <w:u w:val="single"/>
        </w:rPr>
        <w:t>9</w:t>
      </w:r>
      <w:r>
        <w:rPr>
          <w:rFonts w:ascii="宋体" w:hAnsi="宋体" w:cs="宋体" w:hint="eastAsia"/>
        </w:rPr>
        <w:t>时</w:t>
      </w:r>
      <w:r>
        <w:rPr>
          <w:rFonts w:ascii="宋体" w:hAnsi="宋体" w:cs="宋体" w:hint="eastAsia"/>
          <w:u w:val="single"/>
        </w:rPr>
        <w:t>30</w:t>
      </w:r>
      <w:r>
        <w:rPr>
          <w:rFonts w:ascii="宋体" w:hAnsi="宋体" w:cs="宋体" w:hint="eastAsia"/>
        </w:rPr>
        <w:t>分（北京时间），逾期提交或不符合规定的投标文件不予接受。</w:t>
      </w:r>
    </w:p>
    <w:p w:rsidR="00055400" w:rsidRDefault="00B43624">
      <w:pPr>
        <w:pStyle w:val="ab"/>
        <w:widowControl/>
        <w:shd w:val="clear" w:color="auto" w:fill="FFFFFF"/>
        <w:spacing w:line="360" w:lineRule="auto"/>
        <w:ind w:firstLine="420"/>
        <w:contextualSpacing/>
        <w:jc w:val="left"/>
        <w:rPr>
          <w:rFonts w:ascii="宋体" w:hAnsi="宋体" w:cs="宋体"/>
        </w:rPr>
      </w:pPr>
      <w:r>
        <w:rPr>
          <w:rFonts w:ascii="宋体" w:hAnsi="宋体" w:cs="宋体" w:hint="eastAsia"/>
        </w:rPr>
        <w:t>（二）开标地点：许昌市公共资源交易中心（龙兴路与竹林路交汇处公共资源大厦）三楼</w:t>
      </w:r>
      <w:proofErr w:type="gramStart"/>
      <w:r>
        <w:rPr>
          <w:rFonts w:ascii="宋体" w:hAnsi="宋体" w:cs="宋体" w:hint="eastAsia"/>
        </w:rPr>
        <w:t>开标</w:t>
      </w:r>
      <w:r w:rsidR="00993259">
        <w:rPr>
          <w:rFonts w:ascii="宋体" w:hAnsi="宋体" w:cs="宋体" w:hint="eastAsia"/>
          <w:u w:val="single"/>
        </w:rPr>
        <w:t>四</w:t>
      </w:r>
      <w:proofErr w:type="gramEnd"/>
      <w:r>
        <w:rPr>
          <w:rFonts w:ascii="宋体" w:hAnsi="宋体" w:cs="宋体" w:hint="eastAsia"/>
        </w:rPr>
        <w:t>室。</w:t>
      </w:r>
    </w:p>
    <w:p w:rsidR="00055400" w:rsidRDefault="00B43624">
      <w:pPr>
        <w:pStyle w:val="ab"/>
        <w:widowControl/>
        <w:shd w:val="clear" w:color="auto" w:fill="FFFFFF"/>
        <w:spacing w:line="360" w:lineRule="auto"/>
        <w:ind w:firstLine="420"/>
        <w:contextualSpacing/>
        <w:jc w:val="left"/>
        <w:rPr>
          <w:rFonts w:ascii="宋体" w:hAnsi="宋体" w:cs="宋体"/>
        </w:rPr>
      </w:pPr>
      <w:r>
        <w:rPr>
          <w:rFonts w:ascii="宋体" w:hAnsi="宋体" w:cs="宋体" w:hint="eastAsia"/>
        </w:rPr>
        <w:t>（三） 本项目为全流程电子化交易项目，投标人须提交电子投标文件和纸质投标文件。</w:t>
      </w:r>
    </w:p>
    <w:p w:rsidR="00055400" w:rsidRDefault="00B43624">
      <w:pPr>
        <w:pStyle w:val="ab"/>
        <w:widowControl/>
        <w:shd w:val="clear" w:color="auto" w:fill="FFFFFF"/>
        <w:spacing w:line="360" w:lineRule="auto"/>
        <w:ind w:firstLine="420"/>
        <w:contextualSpacing/>
        <w:jc w:val="left"/>
        <w:rPr>
          <w:rFonts w:ascii="宋体" w:hAnsi="宋体" w:cs="宋体"/>
        </w:rPr>
      </w:pPr>
      <w:r>
        <w:rPr>
          <w:rFonts w:ascii="宋体" w:hAnsi="宋体" w:cs="宋体" w:hint="eastAsia"/>
        </w:rPr>
        <w:t>1、加密电子投标文件（.file格式）须在投标截止时间（开标时间）前通过《全国公共资源交易平台(河南省▪许昌市)》公共资源交易系统成功上传。</w:t>
      </w:r>
    </w:p>
    <w:p w:rsidR="00055400" w:rsidRDefault="00B43624">
      <w:pPr>
        <w:pStyle w:val="ab"/>
        <w:widowControl/>
        <w:shd w:val="clear" w:color="auto" w:fill="FFFFFF"/>
        <w:spacing w:line="360" w:lineRule="auto"/>
        <w:ind w:firstLine="420"/>
        <w:contextualSpacing/>
        <w:jc w:val="left"/>
        <w:rPr>
          <w:rFonts w:ascii="宋体" w:hAnsi="宋体" w:cs="宋体"/>
          <w:shd w:val="pct10" w:color="auto" w:fill="FFFFFF"/>
        </w:rPr>
      </w:pPr>
      <w:r>
        <w:rPr>
          <w:rFonts w:ascii="宋体" w:hAnsi="宋体" w:cs="宋体" w:hint="eastAsia"/>
        </w:rPr>
        <w:t>2、纸质投标文件（正本1份、副本1份）和备份文件1份（使用电子介质存储）在投标截止时间（开标时间）前递交至本项目开标地点。</w:t>
      </w:r>
    </w:p>
    <w:p w:rsidR="00055400" w:rsidRDefault="00B43624" w:rsidP="00B43624">
      <w:pPr>
        <w:pStyle w:val="3"/>
        <w:shd w:val="clear" w:color="auto" w:fill="FFFFFF"/>
        <w:spacing w:after="190"/>
        <w:ind w:left="-6" w:firstLineChars="200" w:firstLine="482"/>
        <w:jc w:val="both"/>
        <w:rPr>
          <w:rFonts w:cs="宋体"/>
          <w:b w:val="0"/>
          <w:bCs/>
          <w:color w:val="auto"/>
          <w:shd w:val="clear" w:color="auto" w:fill="FFFFFF"/>
        </w:rPr>
      </w:pPr>
      <w:r>
        <w:rPr>
          <w:rFonts w:cs="宋体" w:hint="eastAsia"/>
          <w:bCs/>
          <w:color w:val="auto"/>
          <w:shd w:val="clear" w:color="auto" w:fill="FFFFFF"/>
        </w:rPr>
        <w:t>六、本次招标公告同时在《中国政府采购网》、《河南省政府采购网》、《许</w:t>
      </w:r>
      <w:r>
        <w:rPr>
          <w:rFonts w:cs="宋体" w:hint="eastAsia"/>
          <w:bCs/>
          <w:color w:val="auto"/>
          <w:shd w:val="clear" w:color="auto" w:fill="FFFFFF"/>
        </w:rPr>
        <w:lastRenderedPageBreak/>
        <w:t>昌市政府采购网》、《</w:t>
      </w:r>
      <w:hyperlink r:id="rId8" w:tgtFrame="_blank" w:history="1">
        <w:r>
          <w:rPr>
            <w:rFonts w:cs="宋体" w:hint="eastAsia"/>
            <w:bCs/>
            <w:color w:val="auto"/>
            <w:shd w:val="clear" w:color="auto" w:fill="FFFFFF"/>
          </w:rPr>
          <w:t>中国·许昌 许昌市政府网</w:t>
        </w:r>
      </w:hyperlink>
      <w:r>
        <w:rPr>
          <w:rFonts w:cs="宋体" w:hint="eastAsia"/>
          <w:bCs/>
          <w:color w:val="auto"/>
          <w:shd w:val="clear" w:color="auto" w:fill="FFFFFF"/>
        </w:rPr>
        <w:t>》、《全国公共资源交易平台（河南省·许昌市）》发布。</w:t>
      </w:r>
    </w:p>
    <w:p w:rsidR="00055400" w:rsidRDefault="00B43624">
      <w:pPr>
        <w:pStyle w:val="ab"/>
        <w:widowControl/>
        <w:shd w:val="clear" w:color="auto" w:fill="FFFFFF"/>
        <w:spacing w:line="360" w:lineRule="auto"/>
        <w:ind w:firstLine="420"/>
        <w:contextualSpacing/>
        <w:jc w:val="left"/>
        <w:rPr>
          <w:rFonts w:ascii="宋体" w:hAnsi="宋体" w:cs="宋体"/>
          <w:b/>
          <w:bCs/>
          <w:shd w:val="clear" w:color="auto" w:fill="FFFFFF"/>
        </w:rPr>
      </w:pPr>
      <w:r>
        <w:rPr>
          <w:rFonts w:ascii="宋体" w:hAnsi="宋体" w:cs="宋体" w:hint="eastAsia"/>
          <w:b/>
          <w:bCs/>
          <w:shd w:val="clear" w:color="auto" w:fill="FFFFFF"/>
        </w:rPr>
        <w:t>七、公告期限</w:t>
      </w:r>
    </w:p>
    <w:p w:rsidR="00055400" w:rsidRDefault="00B43624">
      <w:pPr>
        <w:pStyle w:val="ab"/>
        <w:widowControl/>
        <w:shd w:val="clear" w:color="auto" w:fill="FFFFFF"/>
        <w:spacing w:line="360" w:lineRule="auto"/>
        <w:ind w:firstLine="420"/>
        <w:contextualSpacing/>
        <w:jc w:val="left"/>
        <w:rPr>
          <w:rFonts w:ascii="宋体" w:hAnsi="宋体" w:cs="宋体"/>
        </w:rPr>
      </w:pPr>
      <w:r>
        <w:rPr>
          <w:rFonts w:ascii="宋体" w:hAnsi="宋体" w:cs="宋体" w:hint="eastAsia"/>
        </w:rPr>
        <w:t>自本公告发布之日起5个工作日。</w:t>
      </w:r>
    </w:p>
    <w:p w:rsidR="00055400" w:rsidRDefault="00B43624">
      <w:pPr>
        <w:pStyle w:val="ab"/>
        <w:widowControl/>
        <w:shd w:val="clear" w:color="auto" w:fill="FFFFFF"/>
        <w:spacing w:line="360" w:lineRule="auto"/>
        <w:ind w:firstLine="420"/>
        <w:contextualSpacing/>
        <w:jc w:val="left"/>
        <w:rPr>
          <w:rFonts w:ascii="宋体" w:hAnsi="宋体" w:cs="宋体"/>
          <w:b/>
          <w:bCs/>
        </w:rPr>
      </w:pPr>
      <w:r>
        <w:rPr>
          <w:rFonts w:ascii="宋体" w:hAnsi="宋体" w:cs="宋体" w:hint="eastAsia"/>
          <w:b/>
          <w:bCs/>
        </w:rPr>
        <w:t>八、联系方式</w:t>
      </w:r>
    </w:p>
    <w:p w:rsidR="00055400" w:rsidRDefault="00B43624">
      <w:pPr>
        <w:pStyle w:val="ab"/>
        <w:widowControl/>
        <w:shd w:val="clear" w:color="auto" w:fill="FFFFFF"/>
        <w:spacing w:line="360" w:lineRule="auto"/>
        <w:ind w:firstLine="420"/>
        <w:contextualSpacing/>
        <w:jc w:val="left"/>
        <w:rPr>
          <w:rFonts w:ascii="宋体" w:hAnsi="宋体" w:cs="宋体"/>
        </w:rPr>
      </w:pPr>
      <w:r>
        <w:rPr>
          <w:rFonts w:ascii="宋体" w:hAnsi="宋体" w:cs="宋体" w:hint="eastAsia"/>
        </w:rPr>
        <w:t>采购人：许昌市水</w:t>
      </w:r>
      <w:proofErr w:type="gramStart"/>
      <w:r>
        <w:rPr>
          <w:rFonts w:ascii="宋体" w:hAnsi="宋体" w:cs="宋体" w:hint="eastAsia"/>
        </w:rPr>
        <w:t>务</w:t>
      </w:r>
      <w:proofErr w:type="gramEnd"/>
      <w:r>
        <w:rPr>
          <w:rFonts w:ascii="宋体" w:hAnsi="宋体" w:cs="宋体" w:hint="eastAsia"/>
        </w:rPr>
        <w:t>局</w:t>
      </w:r>
    </w:p>
    <w:p w:rsidR="00055400" w:rsidRDefault="00B43624">
      <w:pPr>
        <w:pStyle w:val="ab"/>
        <w:widowControl/>
        <w:shd w:val="clear" w:color="auto" w:fill="FFFFFF"/>
        <w:spacing w:line="360" w:lineRule="auto"/>
        <w:ind w:firstLine="420"/>
        <w:contextualSpacing/>
        <w:jc w:val="left"/>
        <w:rPr>
          <w:rFonts w:ascii="宋体" w:hAnsi="宋体" w:cs="宋体"/>
        </w:rPr>
      </w:pPr>
      <w:r>
        <w:rPr>
          <w:rFonts w:ascii="宋体" w:hAnsi="宋体" w:cs="宋体" w:hint="eastAsia"/>
        </w:rPr>
        <w:t>地 址：许昌市八一东路3799号</w:t>
      </w:r>
    </w:p>
    <w:p w:rsidR="00055400" w:rsidRDefault="00B43624">
      <w:pPr>
        <w:pStyle w:val="ab"/>
        <w:widowControl/>
        <w:shd w:val="clear" w:color="auto" w:fill="FFFFFF"/>
        <w:spacing w:line="360" w:lineRule="auto"/>
        <w:ind w:firstLine="420"/>
        <w:contextualSpacing/>
        <w:jc w:val="left"/>
        <w:rPr>
          <w:rFonts w:ascii="宋体" w:hAnsi="宋体" w:cs="宋体"/>
        </w:rPr>
      </w:pPr>
      <w:r>
        <w:rPr>
          <w:rFonts w:ascii="宋体" w:hAnsi="宋体" w:cs="宋体" w:hint="eastAsia"/>
        </w:rPr>
        <w:t>联系人：曾艳       联系电话：13837490178</w:t>
      </w:r>
    </w:p>
    <w:p w:rsidR="00055400" w:rsidRDefault="00B43624">
      <w:pPr>
        <w:pStyle w:val="ab"/>
        <w:widowControl/>
        <w:shd w:val="clear" w:color="auto" w:fill="FFFFFF"/>
        <w:spacing w:line="360" w:lineRule="auto"/>
        <w:ind w:firstLine="420"/>
        <w:contextualSpacing/>
        <w:jc w:val="left"/>
        <w:rPr>
          <w:rFonts w:ascii="宋体" w:hAnsi="宋体" w:cs="宋体"/>
        </w:rPr>
      </w:pPr>
      <w:r>
        <w:rPr>
          <w:rFonts w:ascii="宋体" w:hAnsi="宋体" w:cs="宋体" w:hint="eastAsia"/>
        </w:rPr>
        <w:t>代理机构：许昌市政府采购中心</w:t>
      </w:r>
    </w:p>
    <w:p w:rsidR="00055400" w:rsidRDefault="00B43624">
      <w:pPr>
        <w:pStyle w:val="ab"/>
        <w:widowControl/>
        <w:shd w:val="clear" w:color="auto" w:fill="FFFFFF"/>
        <w:spacing w:line="360" w:lineRule="auto"/>
        <w:ind w:firstLine="420"/>
        <w:contextualSpacing/>
        <w:jc w:val="left"/>
        <w:rPr>
          <w:rFonts w:ascii="宋体" w:hAnsi="宋体" w:cs="宋体"/>
        </w:rPr>
      </w:pPr>
      <w:r>
        <w:rPr>
          <w:rFonts w:ascii="宋体" w:hAnsi="宋体" w:cs="宋体" w:hint="eastAsia"/>
        </w:rPr>
        <w:t>地 址：许昌市龙兴路与竹林路交汇处公共资源大厦</w:t>
      </w:r>
    </w:p>
    <w:p w:rsidR="00055400" w:rsidRDefault="00B43624">
      <w:pPr>
        <w:pStyle w:val="ab"/>
        <w:widowControl/>
        <w:shd w:val="clear" w:color="auto" w:fill="FFFFFF"/>
        <w:spacing w:line="360" w:lineRule="auto"/>
        <w:ind w:firstLine="420"/>
        <w:contextualSpacing/>
        <w:jc w:val="left"/>
        <w:rPr>
          <w:rFonts w:ascii="宋体" w:hAnsi="宋体" w:cs="宋体"/>
        </w:rPr>
      </w:pPr>
      <w:r>
        <w:rPr>
          <w:rFonts w:ascii="宋体" w:hAnsi="宋体" w:cs="宋体" w:hint="eastAsia"/>
        </w:rPr>
        <w:t>联系人：黄女士                联系电话：0374-2968687</w:t>
      </w:r>
    </w:p>
    <w:p w:rsidR="00055400" w:rsidRDefault="00055400">
      <w:pPr>
        <w:rPr>
          <w:rFonts w:ascii="宋体" w:hAnsi="宋体" w:cs="宋体"/>
          <w:sz w:val="24"/>
          <w:szCs w:val="24"/>
        </w:rPr>
      </w:pPr>
    </w:p>
    <w:p w:rsidR="00055400" w:rsidRDefault="00055400">
      <w:pPr>
        <w:rPr>
          <w:rFonts w:ascii="宋体" w:hAnsi="宋体" w:cs="宋体"/>
          <w:sz w:val="24"/>
          <w:szCs w:val="24"/>
        </w:rPr>
      </w:pPr>
    </w:p>
    <w:p w:rsidR="00055400" w:rsidRDefault="00B43624">
      <w:pPr>
        <w:autoSpaceDE w:val="0"/>
        <w:autoSpaceDN w:val="0"/>
        <w:adjustRightInd w:val="0"/>
        <w:spacing w:line="700" w:lineRule="exact"/>
        <w:ind w:firstLine="560"/>
        <w:rPr>
          <w:rFonts w:ascii="宋体" w:hAnsi="宋体" w:cs="宋体"/>
          <w:sz w:val="24"/>
          <w:szCs w:val="24"/>
        </w:rPr>
      </w:pPr>
      <w:r>
        <w:rPr>
          <w:rFonts w:ascii="宋体" w:hAnsi="宋体" w:cs="宋体" w:hint="eastAsia"/>
          <w:sz w:val="24"/>
          <w:szCs w:val="24"/>
        </w:rPr>
        <w:t xml:space="preserve">                                </w:t>
      </w:r>
      <w:r w:rsidR="002560D8">
        <w:rPr>
          <w:rFonts w:ascii="宋体" w:hAnsi="宋体" w:cs="宋体" w:hint="eastAsia"/>
          <w:sz w:val="24"/>
          <w:szCs w:val="24"/>
        </w:rPr>
        <w:t xml:space="preserve">  </w:t>
      </w:r>
      <w:r>
        <w:rPr>
          <w:rFonts w:ascii="宋体" w:hAnsi="宋体" w:cs="宋体" w:hint="eastAsia"/>
          <w:sz w:val="24"/>
          <w:szCs w:val="24"/>
        </w:rPr>
        <w:t>许昌市水</w:t>
      </w:r>
      <w:proofErr w:type="gramStart"/>
      <w:r>
        <w:rPr>
          <w:rFonts w:ascii="宋体" w:hAnsi="宋体" w:cs="宋体" w:hint="eastAsia"/>
          <w:sz w:val="24"/>
          <w:szCs w:val="24"/>
        </w:rPr>
        <w:t>务</w:t>
      </w:r>
      <w:proofErr w:type="gramEnd"/>
      <w:r>
        <w:rPr>
          <w:rFonts w:ascii="宋体" w:hAnsi="宋体" w:cs="宋体" w:hint="eastAsia"/>
          <w:sz w:val="24"/>
          <w:szCs w:val="24"/>
        </w:rPr>
        <w:t>局</w:t>
      </w:r>
    </w:p>
    <w:p w:rsidR="00055400" w:rsidRDefault="00B43624">
      <w:pPr>
        <w:autoSpaceDE w:val="0"/>
        <w:autoSpaceDN w:val="0"/>
        <w:adjustRightInd w:val="0"/>
        <w:spacing w:line="700" w:lineRule="exact"/>
        <w:ind w:firstLine="560"/>
        <w:rPr>
          <w:rFonts w:ascii="宋体" w:hAnsi="宋体" w:cs="宋体"/>
          <w:sz w:val="24"/>
          <w:szCs w:val="24"/>
        </w:rPr>
      </w:pPr>
      <w:r>
        <w:rPr>
          <w:rFonts w:ascii="宋体" w:hAnsi="宋体" w:cs="宋体" w:hint="eastAsia"/>
          <w:sz w:val="24"/>
          <w:szCs w:val="24"/>
        </w:rPr>
        <w:t xml:space="preserve">                              二〇一</w:t>
      </w:r>
      <w:r w:rsidR="00801DD2">
        <w:rPr>
          <w:rFonts w:ascii="宋体" w:hAnsi="宋体" w:cs="宋体" w:hint="eastAsia"/>
          <w:sz w:val="24"/>
          <w:szCs w:val="24"/>
        </w:rPr>
        <w:t>九年</w:t>
      </w:r>
      <w:r>
        <w:rPr>
          <w:rFonts w:ascii="宋体" w:hAnsi="宋体" w:cs="宋体" w:hint="eastAsia"/>
          <w:sz w:val="24"/>
          <w:szCs w:val="24"/>
        </w:rPr>
        <w:t>一月</w:t>
      </w:r>
      <w:r w:rsidR="00993259">
        <w:rPr>
          <w:rFonts w:ascii="宋体" w:hAnsi="宋体" w:cs="宋体" w:hint="eastAsia"/>
          <w:sz w:val="24"/>
          <w:szCs w:val="24"/>
        </w:rPr>
        <w:t>十</w:t>
      </w:r>
      <w:r w:rsidR="007B532A">
        <w:rPr>
          <w:rFonts w:ascii="宋体" w:hAnsi="宋体" w:cs="宋体" w:hint="eastAsia"/>
          <w:sz w:val="24"/>
          <w:szCs w:val="24"/>
        </w:rPr>
        <w:t>八</w:t>
      </w:r>
      <w:r>
        <w:rPr>
          <w:rFonts w:ascii="宋体" w:hAnsi="宋体" w:cs="宋体" w:hint="eastAsia"/>
          <w:sz w:val="24"/>
          <w:szCs w:val="24"/>
        </w:rPr>
        <w:t>日</w:t>
      </w:r>
    </w:p>
    <w:p w:rsidR="00055400" w:rsidRDefault="00055400">
      <w:pPr>
        <w:spacing w:line="360" w:lineRule="auto"/>
        <w:rPr>
          <w:rFonts w:ascii="宋体" w:hAnsi="宋体" w:cs="宋体"/>
          <w:b/>
          <w:sz w:val="28"/>
          <w:szCs w:val="28"/>
        </w:rPr>
      </w:pPr>
    </w:p>
    <w:p w:rsidR="00055400" w:rsidRDefault="00055400">
      <w:pPr>
        <w:spacing w:line="360" w:lineRule="auto"/>
        <w:rPr>
          <w:rFonts w:ascii="宋体" w:hAnsi="宋体" w:cs="宋体"/>
          <w:b/>
          <w:sz w:val="28"/>
          <w:szCs w:val="28"/>
        </w:rPr>
      </w:pPr>
    </w:p>
    <w:p w:rsidR="00055400" w:rsidRDefault="00B43624">
      <w:pPr>
        <w:spacing w:line="360" w:lineRule="auto"/>
        <w:rPr>
          <w:rFonts w:ascii="宋体" w:hAnsi="宋体" w:cs="宋体"/>
          <w:b/>
          <w:sz w:val="28"/>
          <w:szCs w:val="28"/>
        </w:rPr>
      </w:pPr>
      <w:r>
        <w:rPr>
          <w:rFonts w:ascii="宋体" w:hAnsi="宋体" w:cs="宋体" w:hint="eastAsia"/>
          <w:b/>
          <w:sz w:val="32"/>
          <w:szCs w:val="32"/>
        </w:rPr>
        <w:br w:type="page"/>
      </w:r>
      <w:r>
        <w:rPr>
          <w:rFonts w:ascii="宋体" w:hAnsi="宋体" w:cs="宋体" w:hint="eastAsia"/>
          <w:b/>
          <w:sz w:val="32"/>
          <w:szCs w:val="32"/>
        </w:rPr>
        <w:lastRenderedPageBreak/>
        <w:t>温馨提示</w:t>
      </w:r>
      <w:r>
        <w:rPr>
          <w:rFonts w:ascii="宋体" w:hAnsi="宋体" w:cs="宋体" w:hint="eastAsia"/>
          <w:b/>
          <w:sz w:val="28"/>
          <w:szCs w:val="28"/>
        </w:rPr>
        <w:t>：</w:t>
      </w:r>
    </w:p>
    <w:p w:rsidR="00055400" w:rsidRDefault="00B43624">
      <w:pPr>
        <w:spacing w:line="360" w:lineRule="auto"/>
        <w:ind w:firstLineChars="200" w:firstLine="562"/>
        <w:rPr>
          <w:rFonts w:ascii="宋体" w:hAnsi="宋体" w:cs="宋体"/>
          <w:b/>
          <w:sz w:val="28"/>
          <w:szCs w:val="28"/>
        </w:rPr>
      </w:pPr>
      <w:r>
        <w:rPr>
          <w:rFonts w:ascii="宋体" w:hAnsi="宋体" w:cs="宋体" w:hint="eastAsia"/>
          <w:b/>
          <w:sz w:val="28"/>
          <w:szCs w:val="28"/>
        </w:rPr>
        <w:t>本项目为全流程电子化交易项目，请认真阅读招标文件，并注意以下事项。</w:t>
      </w:r>
    </w:p>
    <w:p w:rsidR="00055400" w:rsidRDefault="00055400" w:rsidP="00B43624">
      <w:pPr>
        <w:pStyle w:val="a3"/>
        <w:ind w:firstLine="321"/>
        <w:rPr>
          <w:rFonts w:hAnsi="宋体" w:cs="宋体"/>
          <w:b/>
          <w:sz w:val="32"/>
          <w:szCs w:val="32"/>
        </w:rPr>
      </w:pPr>
    </w:p>
    <w:p w:rsidR="00055400" w:rsidRDefault="00B43624">
      <w:pPr>
        <w:tabs>
          <w:tab w:val="left" w:pos="7095"/>
        </w:tabs>
        <w:spacing w:line="360" w:lineRule="auto"/>
        <w:ind w:firstLineChars="200" w:firstLine="482"/>
        <w:contextualSpacing/>
        <w:rPr>
          <w:rFonts w:ascii="宋体" w:hAnsi="宋体" w:cs="宋体"/>
          <w:b/>
          <w:sz w:val="24"/>
          <w:szCs w:val="24"/>
        </w:rPr>
      </w:pPr>
      <w:r>
        <w:rPr>
          <w:rFonts w:ascii="宋体" w:hAnsi="宋体" w:cs="宋体" w:hint="eastAsia"/>
          <w:b/>
          <w:sz w:val="24"/>
          <w:szCs w:val="24"/>
        </w:rPr>
        <w:t>1.投标人应按招标文件规定编制、提交电子投标文件和纸质投标文件。开、评标现场不接受投标人递交的备份电子投标文件和纸质投标文件以外的其他资料。</w:t>
      </w:r>
    </w:p>
    <w:p w:rsidR="00055400" w:rsidRDefault="00B43624">
      <w:pPr>
        <w:tabs>
          <w:tab w:val="left" w:pos="7095"/>
        </w:tabs>
        <w:spacing w:line="360" w:lineRule="auto"/>
        <w:ind w:firstLineChars="200" w:firstLine="482"/>
        <w:contextualSpacing/>
        <w:rPr>
          <w:rFonts w:ascii="宋体" w:hAnsi="宋体" w:cs="宋体"/>
          <w:b/>
          <w:sz w:val="24"/>
          <w:szCs w:val="24"/>
        </w:rPr>
      </w:pPr>
      <w:r>
        <w:rPr>
          <w:rFonts w:ascii="宋体" w:hAnsi="宋体" w:cs="宋体" w:hint="eastAsia"/>
          <w:b/>
          <w:sz w:val="24"/>
          <w:szCs w:val="24"/>
        </w:rPr>
        <w:t>2.电子文件下载、制作、提交期间和开标（</w:t>
      </w:r>
      <w:r>
        <w:rPr>
          <w:rFonts w:ascii="宋体" w:hAnsi="宋体" w:cs="宋体" w:hint="eastAsia"/>
          <w:sz w:val="24"/>
          <w:szCs w:val="24"/>
        </w:rPr>
        <w:t>电子投标文件的解密</w:t>
      </w:r>
      <w:r>
        <w:rPr>
          <w:rFonts w:ascii="宋体" w:hAnsi="宋体" w:cs="宋体" w:hint="eastAsia"/>
          <w:b/>
          <w:sz w:val="24"/>
          <w:szCs w:val="24"/>
        </w:rPr>
        <w:t>）环节，投标人须使用CA数字证书（证书须在有效期内）。</w:t>
      </w:r>
    </w:p>
    <w:p w:rsidR="00055400" w:rsidRDefault="00B43624">
      <w:pPr>
        <w:tabs>
          <w:tab w:val="left" w:pos="7095"/>
        </w:tabs>
        <w:spacing w:line="360" w:lineRule="auto"/>
        <w:ind w:firstLineChars="200" w:firstLine="482"/>
        <w:contextualSpacing/>
        <w:rPr>
          <w:rFonts w:ascii="宋体" w:hAnsi="宋体" w:cs="宋体"/>
          <w:b/>
          <w:sz w:val="24"/>
          <w:szCs w:val="24"/>
        </w:rPr>
      </w:pPr>
      <w:r>
        <w:rPr>
          <w:rFonts w:ascii="宋体" w:hAnsi="宋体" w:cs="宋体" w:hint="eastAsia"/>
          <w:b/>
          <w:sz w:val="24"/>
          <w:szCs w:val="24"/>
        </w:rPr>
        <w:t>3.电子投标文件的制作</w:t>
      </w:r>
    </w:p>
    <w:p w:rsidR="00055400" w:rsidRDefault="00B43624">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3.1 投标人登录《全国公共资源交易平台(河南省▪许昌市)》公共资源交易系统（</w:t>
      </w:r>
      <w:hyperlink r:id="rId9" w:history="1">
        <w:r>
          <w:rPr>
            <w:rStyle w:val="af"/>
            <w:rFonts w:ascii="宋体" w:hAnsi="宋体" w:cs="宋体" w:hint="eastAsia"/>
            <w:color w:val="auto"/>
            <w:sz w:val="24"/>
            <w:szCs w:val="24"/>
          </w:rPr>
          <w:t>http://221.14.6.70:8088/ggzy/</w:t>
        </w:r>
      </w:hyperlink>
      <w:r>
        <w:rPr>
          <w:rFonts w:ascii="宋体" w:hAnsi="宋体" w:cs="宋体" w:hint="eastAsia"/>
          <w:sz w:val="24"/>
          <w:szCs w:val="24"/>
        </w:rPr>
        <w:t>）下载“许昌投标文件制作系统SEARUN V1.0”，按招标文件要求制作电子投标文件。</w:t>
      </w:r>
    </w:p>
    <w:p w:rsidR="00055400" w:rsidRDefault="00B43624">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电子投标文件的制作，参考《全国公共资源交易平台(河南省▪许昌市)》公共资源交易系统——组件下载——交易系统操作手册（投标人、供应商）。</w:t>
      </w:r>
    </w:p>
    <w:p w:rsidR="00055400" w:rsidRDefault="00B43624">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3.2 投标人须将招标文件要求的资质、业绩、荣誉及相关人员证明材料等资料原件扫描件（或图片）制作到所提交的电子投标文件中。</w:t>
      </w:r>
    </w:p>
    <w:p w:rsidR="00055400" w:rsidRDefault="00B43624">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055400" w:rsidRDefault="00B43624">
      <w:pPr>
        <w:tabs>
          <w:tab w:val="left" w:pos="7095"/>
        </w:tabs>
        <w:spacing w:line="360" w:lineRule="auto"/>
        <w:ind w:leftChars="50" w:left="105" w:firstLineChars="150" w:firstLine="360"/>
        <w:contextualSpacing/>
        <w:rPr>
          <w:rFonts w:ascii="宋体" w:hAnsi="宋体" w:cs="宋体"/>
          <w:sz w:val="24"/>
          <w:szCs w:val="24"/>
        </w:rPr>
      </w:pPr>
      <w:r>
        <w:rPr>
          <w:rFonts w:ascii="宋体" w:hAnsi="宋体" w:cs="宋体" w:hint="eastAsia"/>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055400" w:rsidRDefault="00B43624">
      <w:pPr>
        <w:tabs>
          <w:tab w:val="left" w:pos="7095"/>
        </w:tabs>
        <w:spacing w:line="360" w:lineRule="auto"/>
        <w:ind w:firstLineChars="200" w:firstLine="482"/>
        <w:contextualSpacing/>
        <w:rPr>
          <w:rFonts w:ascii="宋体" w:hAnsi="宋体" w:cs="宋体"/>
          <w:b/>
          <w:sz w:val="24"/>
          <w:szCs w:val="24"/>
        </w:rPr>
      </w:pPr>
      <w:r>
        <w:rPr>
          <w:rFonts w:ascii="宋体" w:hAnsi="宋体" w:cs="宋体" w:hint="eastAsia"/>
          <w:b/>
          <w:sz w:val="24"/>
          <w:szCs w:val="24"/>
        </w:rPr>
        <w:lastRenderedPageBreak/>
        <w:t>4.加密电子投标文件的提交</w:t>
      </w:r>
    </w:p>
    <w:p w:rsidR="00055400" w:rsidRDefault="00B43624">
      <w:pPr>
        <w:tabs>
          <w:tab w:val="left" w:pos="7095"/>
        </w:tabs>
        <w:spacing w:line="360" w:lineRule="auto"/>
        <w:contextualSpacing/>
        <w:rPr>
          <w:rFonts w:ascii="宋体" w:hAnsi="宋体" w:cs="宋体"/>
          <w:sz w:val="24"/>
          <w:szCs w:val="24"/>
        </w:rPr>
      </w:pPr>
      <w:r>
        <w:rPr>
          <w:rFonts w:ascii="宋体" w:hAnsi="宋体" w:cs="宋体" w:hint="eastAsia"/>
          <w:sz w:val="24"/>
          <w:szCs w:val="24"/>
        </w:rPr>
        <w:t xml:space="preserve">    4.1加密电子投标文件应在招标文件规定的投标截止时间（开标时间）之前成功提交至《全国公共资源交易平台(河南省▪许昌市)》公共资源交易系统（</w:t>
      </w:r>
      <w:hyperlink r:id="rId10" w:history="1">
        <w:r>
          <w:rPr>
            <w:rStyle w:val="af"/>
            <w:rFonts w:ascii="宋体" w:hAnsi="宋体" w:cs="宋体" w:hint="eastAsia"/>
            <w:color w:val="auto"/>
            <w:sz w:val="24"/>
            <w:szCs w:val="24"/>
          </w:rPr>
          <w:t>http://221.14.6.70:8088/ggzy/</w:t>
        </w:r>
      </w:hyperlink>
      <w:r>
        <w:rPr>
          <w:rFonts w:ascii="宋体" w:hAnsi="宋体" w:cs="宋体" w:hint="eastAsia"/>
          <w:sz w:val="24"/>
          <w:szCs w:val="24"/>
        </w:rPr>
        <w:t>）。</w:t>
      </w:r>
    </w:p>
    <w:p w:rsidR="00055400" w:rsidRDefault="00B43624">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投标人应充分考虑并预留技术处理和上传数据所需时间。</w:t>
      </w:r>
    </w:p>
    <w:p w:rsidR="00055400" w:rsidRDefault="00B43624">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4.2 投标人对同一项目多个标段进行投标的，加密电子投标文件应按标段分别提交。</w:t>
      </w:r>
    </w:p>
    <w:p w:rsidR="00055400" w:rsidRDefault="00B43624">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4.3 加密电子投标文件成功提交后，投标人应打印“投标文件提交回执单”供开标现场备查。</w:t>
      </w:r>
    </w:p>
    <w:p w:rsidR="00055400" w:rsidRDefault="00B43624">
      <w:pPr>
        <w:tabs>
          <w:tab w:val="left" w:pos="7095"/>
        </w:tabs>
        <w:spacing w:line="360" w:lineRule="auto"/>
        <w:ind w:firstLineChars="200" w:firstLine="482"/>
        <w:contextualSpacing/>
        <w:rPr>
          <w:rFonts w:ascii="宋体" w:hAnsi="宋体" w:cs="宋体"/>
          <w:b/>
          <w:sz w:val="24"/>
          <w:szCs w:val="24"/>
        </w:rPr>
      </w:pPr>
      <w:r>
        <w:rPr>
          <w:rFonts w:ascii="宋体" w:hAnsi="宋体" w:cs="宋体" w:hint="eastAsia"/>
          <w:b/>
          <w:sz w:val="24"/>
          <w:szCs w:val="24"/>
        </w:rPr>
        <w:t>5.评标依据</w:t>
      </w:r>
    </w:p>
    <w:p w:rsidR="00055400" w:rsidRDefault="00B43624">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5.1采用全流程电子化交易评标时，评标委员会以电子投标文件为依据评标。</w:t>
      </w:r>
    </w:p>
    <w:p w:rsidR="00055400" w:rsidRDefault="00B43624">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5.2全流程电子化交易如因系统异常情况无法完成，将以人工方式进行。评标委员会以纸质投标文件为依据评标。</w:t>
      </w:r>
    </w:p>
    <w:p w:rsidR="00055400" w:rsidRDefault="00055400">
      <w:pPr>
        <w:autoSpaceDE w:val="0"/>
        <w:autoSpaceDN w:val="0"/>
        <w:adjustRightInd w:val="0"/>
        <w:spacing w:line="700" w:lineRule="exact"/>
        <w:ind w:firstLine="560"/>
        <w:rPr>
          <w:rFonts w:ascii="宋体" w:hAnsi="宋体" w:cs="宋体"/>
          <w:sz w:val="24"/>
          <w:szCs w:val="24"/>
        </w:rPr>
      </w:pPr>
    </w:p>
    <w:p w:rsidR="00055400" w:rsidRDefault="00B43624">
      <w:pPr>
        <w:numPr>
          <w:ilvl w:val="0"/>
          <w:numId w:val="4"/>
        </w:numPr>
        <w:jc w:val="center"/>
        <w:rPr>
          <w:rFonts w:ascii="宋体" w:hAnsi="宋体" w:cs="宋体"/>
          <w:b/>
          <w:kern w:val="0"/>
          <w:sz w:val="36"/>
          <w:szCs w:val="36"/>
        </w:rPr>
      </w:pPr>
      <w:r>
        <w:rPr>
          <w:rFonts w:ascii="宋体" w:hAnsi="宋体" w:cs="宋体" w:hint="eastAsia"/>
          <w:b/>
          <w:kern w:val="0"/>
          <w:sz w:val="36"/>
          <w:szCs w:val="36"/>
        </w:rPr>
        <w:br w:type="page"/>
      </w:r>
      <w:r>
        <w:rPr>
          <w:rFonts w:ascii="宋体" w:hAnsi="宋体" w:cs="宋体" w:hint="eastAsia"/>
          <w:b/>
          <w:kern w:val="0"/>
          <w:sz w:val="36"/>
          <w:szCs w:val="36"/>
        </w:rPr>
        <w:lastRenderedPageBreak/>
        <w:t>项目需求</w:t>
      </w:r>
    </w:p>
    <w:p w:rsidR="00055400" w:rsidRDefault="00055400">
      <w:pPr>
        <w:rPr>
          <w:rFonts w:ascii="宋体" w:hAnsi="宋体" w:cs="宋体"/>
          <w:b/>
          <w:kern w:val="0"/>
          <w:sz w:val="32"/>
          <w:szCs w:val="32"/>
        </w:rPr>
      </w:pPr>
    </w:p>
    <w:p w:rsidR="00055400" w:rsidRDefault="00B43624">
      <w:pPr>
        <w:widowControl/>
        <w:shd w:val="clear" w:color="auto" w:fill="FFFFFF"/>
        <w:spacing w:line="360" w:lineRule="auto"/>
        <w:ind w:firstLineChars="200" w:firstLine="482"/>
        <w:contextualSpacing/>
        <w:jc w:val="left"/>
        <w:rPr>
          <w:rFonts w:ascii="宋体" w:hAnsi="宋体" w:cs="宋体"/>
          <w:kern w:val="0"/>
          <w:sz w:val="28"/>
          <w:szCs w:val="28"/>
          <w:lang w:val="zh-CN"/>
        </w:rPr>
      </w:pPr>
      <w:r>
        <w:rPr>
          <w:rFonts w:ascii="宋体" w:hAnsi="宋体" w:cs="宋体" w:hint="eastAsia"/>
          <w:b/>
          <w:bCs/>
          <w:sz w:val="24"/>
          <w:szCs w:val="24"/>
          <w:shd w:val="clear" w:color="auto" w:fill="FFFFFF"/>
        </w:rPr>
        <w:t>一、采购清单</w:t>
      </w:r>
    </w:p>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3262"/>
        <w:gridCol w:w="1343"/>
        <w:gridCol w:w="1230"/>
        <w:gridCol w:w="2221"/>
      </w:tblGrid>
      <w:tr w:rsidR="00055400">
        <w:trPr>
          <w:trHeight w:val="500"/>
        </w:trPr>
        <w:tc>
          <w:tcPr>
            <w:tcW w:w="808"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序号</w:t>
            </w:r>
          </w:p>
        </w:tc>
        <w:tc>
          <w:tcPr>
            <w:tcW w:w="3262"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货物名称</w:t>
            </w:r>
          </w:p>
        </w:tc>
        <w:tc>
          <w:tcPr>
            <w:tcW w:w="1343"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单位</w:t>
            </w:r>
          </w:p>
        </w:tc>
        <w:tc>
          <w:tcPr>
            <w:tcW w:w="1230"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数量</w:t>
            </w:r>
          </w:p>
        </w:tc>
        <w:tc>
          <w:tcPr>
            <w:tcW w:w="2221"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是否为核心产品</w:t>
            </w:r>
          </w:p>
        </w:tc>
      </w:tr>
      <w:tr w:rsidR="00055400">
        <w:trPr>
          <w:trHeight w:val="500"/>
        </w:trPr>
        <w:tc>
          <w:tcPr>
            <w:tcW w:w="808"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1</w:t>
            </w:r>
          </w:p>
        </w:tc>
        <w:tc>
          <w:tcPr>
            <w:tcW w:w="3262"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视频监测站</w:t>
            </w:r>
          </w:p>
        </w:tc>
        <w:tc>
          <w:tcPr>
            <w:tcW w:w="1343"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处</w:t>
            </w:r>
          </w:p>
        </w:tc>
        <w:tc>
          <w:tcPr>
            <w:tcW w:w="1230"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15</w:t>
            </w:r>
          </w:p>
        </w:tc>
        <w:tc>
          <w:tcPr>
            <w:tcW w:w="2221" w:type="dxa"/>
            <w:vAlign w:val="center"/>
          </w:tcPr>
          <w:p w:rsidR="00055400" w:rsidRDefault="00801DD2">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否</w:t>
            </w:r>
          </w:p>
        </w:tc>
      </w:tr>
      <w:tr w:rsidR="00055400">
        <w:trPr>
          <w:trHeight w:val="500"/>
        </w:trPr>
        <w:tc>
          <w:tcPr>
            <w:tcW w:w="808"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2</w:t>
            </w:r>
          </w:p>
        </w:tc>
        <w:tc>
          <w:tcPr>
            <w:tcW w:w="3262"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图像监测站</w:t>
            </w:r>
          </w:p>
        </w:tc>
        <w:tc>
          <w:tcPr>
            <w:tcW w:w="1343"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处</w:t>
            </w:r>
          </w:p>
        </w:tc>
        <w:tc>
          <w:tcPr>
            <w:tcW w:w="1230"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12</w:t>
            </w:r>
          </w:p>
        </w:tc>
        <w:tc>
          <w:tcPr>
            <w:tcW w:w="2221" w:type="dxa"/>
            <w:vAlign w:val="center"/>
          </w:tcPr>
          <w:p w:rsidR="00055400" w:rsidRDefault="00801DD2">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否</w:t>
            </w:r>
          </w:p>
        </w:tc>
      </w:tr>
      <w:tr w:rsidR="00055400">
        <w:trPr>
          <w:trHeight w:val="500"/>
        </w:trPr>
        <w:tc>
          <w:tcPr>
            <w:tcW w:w="808"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3</w:t>
            </w:r>
          </w:p>
        </w:tc>
        <w:tc>
          <w:tcPr>
            <w:tcW w:w="3262"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无线预警广播</w:t>
            </w:r>
          </w:p>
        </w:tc>
        <w:tc>
          <w:tcPr>
            <w:tcW w:w="1343"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处</w:t>
            </w:r>
          </w:p>
        </w:tc>
        <w:tc>
          <w:tcPr>
            <w:tcW w:w="1230"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55</w:t>
            </w:r>
          </w:p>
        </w:tc>
        <w:tc>
          <w:tcPr>
            <w:tcW w:w="2221"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是</w:t>
            </w:r>
          </w:p>
        </w:tc>
      </w:tr>
      <w:tr w:rsidR="00055400">
        <w:trPr>
          <w:trHeight w:val="500"/>
        </w:trPr>
        <w:tc>
          <w:tcPr>
            <w:tcW w:w="808"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4</w:t>
            </w:r>
          </w:p>
        </w:tc>
        <w:tc>
          <w:tcPr>
            <w:tcW w:w="3262"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手摇报警器、铜锣、口哨</w:t>
            </w:r>
          </w:p>
        </w:tc>
        <w:tc>
          <w:tcPr>
            <w:tcW w:w="1343"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套</w:t>
            </w:r>
          </w:p>
        </w:tc>
        <w:tc>
          <w:tcPr>
            <w:tcW w:w="1230"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100</w:t>
            </w:r>
          </w:p>
        </w:tc>
        <w:tc>
          <w:tcPr>
            <w:tcW w:w="2221"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否</w:t>
            </w:r>
          </w:p>
        </w:tc>
      </w:tr>
    </w:tbl>
    <w:p w:rsidR="00055400" w:rsidRDefault="00055400" w:rsidP="00B43624">
      <w:pPr>
        <w:spacing w:line="500" w:lineRule="exact"/>
        <w:ind w:leftChars="200" w:left="420"/>
        <w:rPr>
          <w:rFonts w:ascii="宋体" w:hAnsi="宋体" w:cs="宋体"/>
          <w:b/>
          <w:bCs/>
          <w:color w:val="000000"/>
          <w:sz w:val="28"/>
          <w:szCs w:val="28"/>
        </w:rPr>
      </w:pPr>
    </w:p>
    <w:p w:rsidR="00055400" w:rsidRDefault="00B43624">
      <w:pPr>
        <w:spacing w:line="500" w:lineRule="exact"/>
        <w:ind w:firstLineChars="200" w:firstLine="562"/>
        <w:rPr>
          <w:rFonts w:ascii="宋体" w:hAnsi="宋体" w:cs="宋体"/>
          <w:b/>
          <w:bCs/>
          <w:color w:val="000000"/>
          <w:sz w:val="28"/>
          <w:szCs w:val="28"/>
        </w:rPr>
      </w:pPr>
      <w:r>
        <w:rPr>
          <w:rFonts w:ascii="宋体" w:hAnsi="宋体" w:cs="宋体" w:hint="eastAsia"/>
          <w:b/>
          <w:bCs/>
          <w:color w:val="000000"/>
          <w:sz w:val="28"/>
          <w:szCs w:val="28"/>
        </w:rPr>
        <w:t>1.自动监测系统</w:t>
      </w:r>
      <w:bookmarkStart w:id="0" w:name="_Toc503951023"/>
      <w:bookmarkStart w:id="1" w:name="_Toc508456140"/>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在鄢陵县范围内的5处河道险工险段、10处水闸部署视频监测站，共需建设视频监测站15处，在鄢陵县范围内的12个重点集镇部署图像监测站，共需建设图像监测站12处。</w:t>
      </w:r>
    </w:p>
    <w:p w:rsidR="00055400" w:rsidRDefault="00B43624">
      <w:pPr>
        <w:spacing w:line="500" w:lineRule="exact"/>
        <w:ind w:firstLineChars="200" w:firstLine="562"/>
        <w:rPr>
          <w:rFonts w:ascii="宋体" w:hAnsi="宋体" w:cs="宋体"/>
          <w:b/>
          <w:bCs/>
          <w:sz w:val="28"/>
          <w:szCs w:val="28"/>
        </w:rPr>
      </w:pPr>
      <w:r>
        <w:rPr>
          <w:rFonts w:ascii="宋体" w:hAnsi="宋体" w:cs="宋体" w:hint="eastAsia"/>
          <w:b/>
          <w:bCs/>
          <w:sz w:val="28"/>
          <w:szCs w:val="28"/>
        </w:rPr>
        <w:t>1.1视频监测站</w:t>
      </w:r>
      <w:bookmarkEnd w:id="0"/>
      <w:bookmarkEnd w:id="1"/>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视频监控点通过公网FTTH线路或4G网络链接省厅视频监控平台公网视频服务器，实现多路监测站的视频码流的接入和分发，市、县防汛部门可以通过防汛计算机网络实时调用查看。</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对具备市电接入和光纤敷设条件的，采用高</w:t>
      </w:r>
      <w:proofErr w:type="gramStart"/>
      <w:r>
        <w:rPr>
          <w:rFonts w:ascii="宋体" w:hAnsi="宋体" w:cs="宋体" w:hint="eastAsia"/>
          <w:sz w:val="28"/>
          <w:szCs w:val="28"/>
        </w:rPr>
        <w:t>清网络</w:t>
      </w:r>
      <w:proofErr w:type="gramEnd"/>
      <w:r>
        <w:rPr>
          <w:rFonts w:ascii="宋体" w:hAnsi="宋体" w:cs="宋体" w:hint="eastAsia"/>
          <w:sz w:val="28"/>
          <w:szCs w:val="28"/>
        </w:rPr>
        <w:t>摄像头（IPC）+网络视频录像机（NVR）+公网光纤电路（FTTH）模式，对不具备市电接入和光纤敷设条件的，考虑工程投资，可采用4G无线通信和太阳能供电方式。</w:t>
      </w:r>
    </w:p>
    <w:p w:rsidR="00055400" w:rsidRDefault="00B43624">
      <w:pPr>
        <w:rPr>
          <w:rFonts w:ascii="宋体" w:hAnsi="宋体" w:cs="宋体"/>
          <w:b/>
          <w:sz w:val="24"/>
        </w:rPr>
      </w:pPr>
      <w:r>
        <w:rPr>
          <w:rFonts w:ascii="宋体" w:hAnsi="宋体" w:cs="宋体"/>
          <w:b/>
          <w:noProof/>
          <w:color w:val="000000"/>
          <w:sz w:val="24"/>
          <w:szCs w:val="24"/>
        </w:rPr>
        <w:lastRenderedPageBreak/>
        <w:drawing>
          <wp:anchor distT="0" distB="0" distL="114300" distR="114300" simplePos="0" relativeHeight="251658240" behindDoc="0" locked="0" layoutInCell="1" allowOverlap="1">
            <wp:simplePos x="0" y="0"/>
            <wp:positionH relativeFrom="page">
              <wp:posOffset>1169670</wp:posOffset>
            </wp:positionH>
            <wp:positionV relativeFrom="page">
              <wp:posOffset>1884045</wp:posOffset>
            </wp:positionV>
            <wp:extent cx="2883535" cy="4218940"/>
            <wp:effectExtent l="19050" t="0" r="0" b="0"/>
            <wp:wrapSquare wrapText="bothSides"/>
            <wp:docPr id="8"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1" cstate="print"/>
                    <a:srcRect/>
                    <a:stretch>
                      <a:fillRect/>
                    </a:stretch>
                  </pic:blipFill>
                  <pic:spPr bwMode="auto">
                    <a:xfrm>
                      <a:off x="0" y="0"/>
                      <a:ext cx="2883535" cy="4218940"/>
                    </a:xfrm>
                    <a:prstGeom prst="rect">
                      <a:avLst/>
                    </a:prstGeom>
                    <a:noFill/>
                    <a:ln w="9525">
                      <a:noFill/>
                      <a:miter lim="800000"/>
                      <a:headEnd/>
                      <a:tailEnd/>
                    </a:ln>
                  </pic:spPr>
                </pic:pic>
              </a:graphicData>
            </a:graphic>
          </wp:anchor>
        </w:drawing>
      </w:r>
      <w:r>
        <w:rPr>
          <w:rFonts w:ascii="宋体" w:hAnsi="宋体" w:cs="宋体" w:hint="eastAsia"/>
          <w:b/>
          <w:sz w:val="24"/>
        </w:rPr>
        <w:t xml:space="preserve">     </w:t>
      </w:r>
    </w:p>
    <w:p w:rsidR="00055400" w:rsidRDefault="00B43624">
      <w:pPr>
        <w:rPr>
          <w:rFonts w:ascii="宋体" w:hAnsi="宋体" w:cs="宋体"/>
          <w:b/>
          <w:sz w:val="24"/>
        </w:rPr>
      </w:pPr>
      <w:r>
        <w:rPr>
          <w:rFonts w:ascii="宋体" w:hAnsi="宋体" w:cs="宋体" w:hint="eastAsia"/>
          <w:b/>
          <w:sz w:val="24"/>
        </w:rPr>
        <w:t xml:space="preserve"> </w:t>
      </w:r>
    </w:p>
    <w:p w:rsidR="00055400" w:rsidRDefault="00B43624">
      <w:pPr>
        <w:rPr>
          <w:rFonts w:ascii="宋体" w:hAnsi="宋体" w:cs="宋体"/>
          <w:b/>
          <w:sz w:val="24"/>
          <w:szCs w:val="24"/>
        </w:rPr>
      </w:pPr>
      <w:r>
        <w:rPr>
          <w:rFonts w:ascii="宋体" w:hAnsi="宋体" w:cs="宋体" w:hint="eastAsia"/>
          <w:b/>
          <w:sz w:val="24"/>
        </w:rPr>
        <w:t xml:space="preserve"> </w:t>
      </w:r>
      <w:r>
        <w:rPr>
          <w:rFonts w:ascii="宋体" w:hAnsi="宋体" w:cs="宋体"/>
          <w:b/>
          <w:noProof/>
          <w:sz w:val="24"/>
        </w:rPr>
        <w:drawing>
          <wp:inline distT="0" distB="0" distL="0" distR="0">
            <wp:extent cx="2926080" cy="4237990"/>
            <wp:effectExtent l="1905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926080" cy="4237990"/>
                    </a:xfrm>
                    <a:prstGeom prst="rect">
                      <a:avLst/>
                    </a:prstGeom>
                    <a:noFill/>
                    <a:ln w="9525">
                      <a:noFill/>
                      <a:miter lim="800000"/>
                      <a:headEnd/>
                      <a:tailEnd/>
                    </a:ln>
                  </pic:spPr>
                </pic:pic>
              </a:graphicData>
            </a:graphic>
          </wp:inline>
        </w:drawing>
      </w:r>
    </w:p>
    <w:p w:rsidR="00055400" w:rsidRDefault="00B43624">
      <w:pPr>
        <w:rPr>
          <w:rFonts w:ascii="宋体" w:hAnsi="宋体" w:cs="宋体"/>
          <w:b/>
          <w:sz w:val="24"/>
          <w:szCs w:val="24"/>
        </w:rPr>
      </w:pPr>
      <w:r>
        <w:rPr>
          <w:rFonts w:ascii="宋体" w:hAnsi="宋体" w:cs="宋体" w:hint="eastAsia"/>
          <w:b/>
          <w:sz w:val="24"/>
          <w:szCs w:val="24"/>
        </w:rPr>
        <w:t xml:space="preserve">    图1-1光纤视频监测站系统结构图      图1-2 4G网络视频监测站系统结构图</w:t>
      </w:r>
    </w:p>
    <w:p w:rsidR="00055400" w:rsidRDefault="00055400">
      <w:pPr>
        <w:jc w:val="center"/>
        <w:rPr>
          <w:rFonts w:ascii="宋体" w:hAnsi="宋体" w:cs="宋体"/>
          <w:b/>
          <w:sz w:val="24"/>
          <w:szCs w:val="24"/>
        </w:rPr>
      </w:pPr>
    </w:p>
    <w:p w:rsidR="00055400" w:rsidRDefault="00B43624">
      <w:pPr>
        <w:spacing w:line="500" w:lineRule="exact"/>
        <w:ind w:firstLineChars="200" w:firstLine="420"/>
        <w:rPr>
          <w:rFonts w:ascii="宋体" w:hAnsi="宋体" w:cs="宋体"/>
          <w:sz w:val="28"/>
          <w:szCs w:val="28"/>
        </w:rPr>
      </w:pPr>
      <w:r>
        <w:rPr>
          <w:rFonts w:ascii="宋体" w:hAnsi="宋体" w:cs="宋体" w:hint="eastAsia"/>
          <w:kern w:val="0"/>
        </w:rPr>
        <w:t xml:space="preserve"> </w:t>
      </w:r>
      <w:r>
        <w:rPr>
          <w:rFonts w:ascii="宋体" w:hAnsi="宋体" w:cs="宋体" w:hint="eastAsia"/>
          <w:sz w:val="28"/>
          <w:szCs w:val="28"/>
        </w:rPr>
        <w:t>本次建设的主要是前端监控设备，前端监控设备由高清摄像机、立杆、防雷系统、网络视频录像机等组成，前端监测设备负责重点区域的视频图像以及动态报警信号的采集、编码、传输。</w:t>
      </w:r>
    </w:p>
    <w:p w:rsidR="00055400" w:rsidRDefault="00B43624">
      <w:pPr>
        <w:spacing w:line="500" w:lineRule="exact"/>
        <w:ind w:firstLineChars="200" w:firstLine="562"/>
        <w:rPr>
          <w:rFonts w:ascii="宋体" w:hAnsi="宋体" w:cs="宋体"/>
          <w:b/>
          <w:bCs/>
          <w:sz w:val="28"/>
          <w:szCs w:val="28"/>
        </w:rPr>
      </w:pPr>
      <w:r>
        <w:rPr>
          <w:rFonts w:ascii="宋体" w:hAnsi="宋体" w:cs="宋体" w:hint="eastAsia"/>
          <w:b/>
          <w:bCs/>
          <w:sz w:val="28"/>
          <w:szCs w:val="28"/>
        </w:rPr>
        <w:t>1.1.1主要设备功能要求</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（1）网络硬盘录像机</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NVR（网络硬盘录像机）最主要的功能是通过网络接收IPC（网络摄像机）设备传输的数字视频码流， 并进行存储、管理，从而实现网络化带来的分布式架构优势。 通过NVR，可以同时观看、浏览、回放、管</w:t>
      </w:r>
      <w:r>
        <w:rPr>
          <w:rFonts w:ascii="宋体" w:hAnsi="宋体" w:cs="宋体" w:hint="eastAsia"/>
          <w:sz w:val="28"/>
          <w:szCs w:val="28"/>
        </w:rPr>
        <w:lastRenderedPageBreak/>
        <w:t>理、存储多个网络摄像机。除了可以传送所需的视频和报警信号外（自动或手动），还具有远程管理、配置、故障诊断、网络带宽自适应等功能。</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（2）高</w:t>
      </w:r>
      <w:proofErr w:type="gramStart"/>
      <w:r>
        <w:rPr>
          <w:rFonts w:ascii="宋体" w:hAnsi="宋体" w:cs="宋体" w:hint="eastAsia"/>
          <w:sz w:val="28"/>
          <w:szCs w:val="28"/>
        </w:rPr>
        <w:t>清网络</w:t>
      </w:r>
      <w:proofErr w:type="gramEnd"/>
      <w:r>
        <w:rPr>
          <w:rFonts w:ascii="宋体" w:hAnsi="宋体" w:cs="宋体" w:hint="eastAsia"/>
          <w:sz w:val="28"/>
          <w:szCs w:val="28"/>
        </w:rPr>
        <w:t>摄像机</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本次建设的重点河道险工险段、水闸布设1个高</w:t>
      </w:r>
      <w:proofErr w:type="gramStart"/>
      <w:r>
        <w:rPr>
          <w:rFonts w:ascii="宋体" w:hAnsi="宋体" w:cs="宋体" w:hint="eastAsia"/>
          <w:sz w:val="28"/>
          <w:szCs w:val="28"/>
        </w:rPr>
        <w:t>清网络</w:t>
      </w:r>
      <w:proofErr w:type="gramEnd"/>
      <w:r>
        <w:rPr>
          <w:rFonts w:ascii="宋体" w:hAnsi="宋体" w:cs="宋体" w:hint="eastAsia"/>
          <w:sz w:val="28"/>
          <w:szCs w:val="28"/>
        </w:rPr>
        <w:t xml:space="preserve">摄像机。前端摄像机的监控范围大小、视频采集质量将影响整个视频监控系统的质量，应结合监测站的实际环境，选择合适的产品和技术方法，保障视频监控的效果，在选择摄像机时需考虑以下原则： </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1）由于监控范围大，视野要求广，需采用高清高速球机。高清高速的特点，既保证了全景的监控，也不会造成细节的遗漏。</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 xml:space="preserve">2）摄像机变焦镜头的最大变焦倍率所对应的焦距，应大于监控区域内最远被监控对象所对应的焦距（应根据监控区域内最远被监控对象所对应的焦距进行选择）。 </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 xml:space="preserve">3）汛期考虑降雨影响，摄像机应具备雨刷功能。 </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4）球机需达到IP66防护等级。</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5）为节省传输带宽和存储容量，前端监控设备都使用最新H.265视频编码技术，新的编码技术可以使传输带宽和存储容量相较</w:t>
      </w:r>
      <w:proofErr w:type="gramStart"/>
      <w:r>
        <w:rPr>
          <w:rFonts w:ascii="宋体" w:hAnsi="宋体" w:cs="宋体" w:hint="eastAsia"/>
          <w:sz w:val="28"/>
          <w:szCs w:val="28"/>
        </w:rPr>
        <w:t>于之前</w:t>
      </w:r>
      <w:proofErr w:type="gramEnd"/>
      <w:r>
        <w:rPr>
          <w:rFonts w:ascii="宋体" w:hAnsi="宋体" w:cs="宋体" w:hint="eastAsia"/>
          <w:sz w:val="28"/>
          <w:szCs w:val="28"/>
        </w:rPr>
        <w:t>的H.264视频编码技术减半，大大缓解带宽压力，和存储容量。</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（3）电路租用</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监测设备需要传输的主要资源为视频信号，采用基于最新H.265编码技术的每路高清摄像机传输带宽要求为预览</w:t>
      </w:r>
      <w:proofErr w:type="gramStart"/>
      <w:r>
        <w:rPr>
          <w:rFonts w:ascii="宋体" w:hAnsi="宋体" w:cs="宋体" w:hint="eastAsia"/>
          <w:sz w:val="28"/>
          <w:szCs w:val="28"/>
        </w:rPr>
        <w:t>视频流约</w:t>
      </w:r>
      <w:proofErr w:type="gramEnd"/>
      <w:r>
        <w:rPr>
          <w:rFonts w:ascii="宋体" w:hAnsi="宋体" w:cs="宋体" w:hint="eastAsia"/>
          <w:sz w:val="28"/>
          <w:szCs w:val="28"/>
        </w:rPr>
        <w:t>4Mbps、存储视频流4Mbps，考虑电路传输和经济性，租用公网FTTH通讯线路带宽应不低于100M。对于不具备市电接入和光纤敷设条件的，可采用4G无线通信方式，4G无线通信下行链路速度可达100Mps，上行链路速度达到30Mbps,满足高清视频码流的传输需要。</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（4）线缆敷设</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本次线缆敷设工程量主要包括直埋线槽开挖，窨井制作或者线缆架</w:t>
      </w:r>
      <w:r>
        <w:rPr>
          <w:rFonts w:ascii="宋体" w:hAnsi="宋体" w:cs="宋体" w:hint="eastAsia"/>
          <w:sz w:val="28"/>
          <w:szCs w:val="28"/>
        </w:rPr>
        <w:lastRenderedPageBreak/>
        <w:t>空敷设等。</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通讯光缆选型，结合本项目的施工需要，选择</w:t>
      </w:r>
      <w:proofErr w:type="gramStart"/>
      <w:r>
        <w:rPr>
          <w:rFonts w:ascii="宋体" w:hAnsi="宋体" w:cs="宋体" w:hint="eastAsia"/>
          <w:sz w:val="28"/>
          <w:szCs w:val="28"/>
        </w:rPr>
        <w:t>地埋型单模</w:t>
      </w:r>
      <w:proofErr w:type="gramEnd"/>
      <w:r>
        <w:rPr>
          <w:rFonts w:ascii="宋体" w:hAnsi="宋体" w:cs="宋体" w:hint="eastAsia"/>
          <w:sz w:val="28"/>
          <w:szCs w:val="28"/>
        </w:rPr>
        <w:t>光缆作为通信光缆， GYTA12芯，金属加强、油膏填充、钢带铠装、松套层绞，具有耐拉强度高、寿命长、可靠性高等优点，可应用于室外布线、架空、管道、地埋、长途通信、局间通信等，适用温度：-40℃～+60℃。</w:t>
      </w:r>
    </w:p>
    <w:p w:rsidR="00055400" w:rsidRDefault="00B43624">
      <w:pPr>
        <w:spacing w:line="500" w:lineRule="exact"/>
        <w:ind w:firstLineChars="200" w:firstLine="562"/>
        <w:rPr>
          <w:rFonts w:ascii="宋体" w:hAnsi="宋体" w:cs="宋体"/>
          <w:b/>
          <w:bCs/>
          <w:sz w:val="28"/>
          <w:szCs w:val="28"/>
        </w:rPr>
      </w:pPr>
      <w:r>
        <w:rPr>
          <w:rFonts w:ascii="宋体" w:hAnsi="宋体" w:cs="宋体" w:hint="eastAsia"/>
          <w:b/>
          <w:bCs/>
          <w:sz w:val="28"/>
          <w:szCs w:val="28"/>
        </w:rPr>
        <w:t>1.1.2土建及安装</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（1）线缆敷设</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1）敷设基本要求</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①电缆芯线应采用圆套管连接。套管一般分为铜套管和铝套管，铜芯电缆用铜套管压接，铜套管为含铜99.9%以上的铜管制成，壁厚不小于1mm，长度是套管直径的8-10倍；铝芯电缆用铝套管压接，铝套管的含铝应不小于99.6%，壁厚不小于1.2mm，长度同样是套管直径的8-10倍；如果敷设的电缆是铜芯和铝芯电缆的连接，应采用铜铝过渡接头，并且需要对铜铝过渡接头在与导线压接前进行退火处理。</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②在电缆沟、窨井内以及进入控制箱、配电柜的电缆和中间接头、终端头均应配有记载电缆规格、型号、线路名称或回路号数的电缆指示牌。</w:t>
      </w:r>
    </w:p>
    <w:p w:rsidR="00055400" w:rsidRDefault="0089664A">
      <w:pPr>
        <w:spacing w:line="500" w:lineRule="exact"/>
        <w:ind w:firstLineChars="200" w:firstLine="560"/>
        <w:rPr>
          <w:rFonts w:ascii="宋体" w:hAnsi="宋体" w:cs="宋体"/>
          <w:sz w:val="28"/>
          <w:szCs w:val="28"/>
        </w:rPr>
      </w:pPr>
      <w:r>
        <w:rPr>
          <w:rFonts w:ascii="宋体" w:hAnsi="宋体" w:cs="宋体" w:hint="eastAsia"/>
          <w:sz w:val="28"/>
          <w:szCs w:val="28"/>
        </w:rPr>
        <w:fldChar w:fldCharType="begin"/>
      </w:r>
      <w:r w:rsidR="00B43624">
        <w:rPr>
          <w:rFonts w:ascii="宋体" w:hAnsi="宋体" w:cs="宋体" w:hint="eastAsia"/>
          <w:sz w:val="28"/>
          <w:szCs w:val="28"/>
        </w:rPr>
        <w:instrText xml:space="preserve"> = 3 \* GB3 \* MERGEFORMAT </w:instrText>
      </w:r>
      <w:r>
        <w:rPr>
          <w:rFonts w:ascii="宋体" w:hAnsi="宋体" w:cs="宋体" w:hint="eastAsia"/>
          <w:sz w:val="28"/>
          <w:szCs w:val="28"/>
        </w:rPr>
        <w:fldChar w:fldCharType="separate"/>
      </w:r>
      <w:r w:rsidR="00B43624">
        <w:rPr>
          <w:rFonts w:ascii="宋体" w:hAnsi="宋体" w:cs="宋体" w:hint="eastAsia"/>
          <w:sz w:val="28"/>
          <w:szCs w:val="28"/>
        </w:rPr>
        <w:t>③</w:t>
      </w:r>
      <w:r>
        <w:rPr>
          <w:rFonts w:ascii="宋体" w:hAnsi="宋体" w:cs="宋体" w:hint="eastAsia"/>
          <w:sz w:val="28"/>
          <w:szCs w:val="28"/>
        </w:rPr>
        <w:fldChar w:fldCharType="end"/>
      </w:r>
      <w:r w:rsidR="00B43624">
        <w:rPr>
          <w:rFonts w:ascii="宋体" w:hAnsi="宋体" w:cs="宋体" w:hint="eastAsia"/>
          <w:sz w:val="28"/>
          <w:szCs w:val="28"/>
        </w:rPr>
        <w:t>电缆连接的</w:t>
      </w:r>
      <w:proofErr w:type="gramStart"/>
      <w:r w:rsidR="00B43624">
        <w:rPr>
          <w:rFonts w:ascii="宋体" w:hAnsi="宋体" w:cs="宋体" w:hint="eastAsia"/>
          <w:sz w:val="28"/>
          <w:szCs w:val="28"/>
        </w:rPr>
        <w:t>中间头</w:t>
      </w:r>
      <w:proofErr w:type="gramEnd"/>
      <w:r w:rsidR="00B43624">
        <w:rPr>
          <w:rFonts w:ascii="宋体" w:hAnsi="宋体" w:cs="宋体" w:hint="eastAsia"/>
          <w:sz w:val="28"/>
          <w:szCs w:val="28"/>
        </w:rPr>
        <w:t>或终端头必须密封防水。</w:t>
      </w:r>
      <w:proofErr w:type="gramStart"/>
      <w:r w:rsidR="00B43624">
        <w:rPr>
          <w:rFonts w:ascii="宋体" w:hAnsi="宋体" w:cs="宋体" w:hint="eastAsia"/>
          <w:sz w:val="28"/>
          <w:szCs w:val="28"/>
        </w:rPr>
        <w:t>剖切电缆</w:t>
      </w:r>
      <w:proofErr w:type="gramEnd"/>
      <w:r w:rsidR="00B43624">
        <w:rPr>
          <w:rFonts w:ascii="宋体" w:hAnsi="宋体" w:cs="宋体" w:hint="eastAsia"/>
          <w:sz w:val="28"/>
          <w:szCs w:val="28"/>
        </w:rPr>
        <w:t xml:space="preserve">线是不能将电缆线芯绝缘外皮损伤。每次的电缆线路施工都应有施工的原始记录，这其中包括：电缆型号、规格、长度、安装日期、中间接头和终端头的编号。这样做的好处是可以防止电缆线路的变动和修改，方便地埋电缆线路的查勘和维修。 </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④每次地埋线缆线路有所变动时，都应该及时更正相应的技术资料和电缆指示牌，确保线路资料的正确性。</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2）直埋电缆线路的要求</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①地下直埋电缆线路应采用铠装电缆。电缆的埋设深度应由地面至电缆外皮不小于0.7m；电缆外皮至地下建筑物的基础0.6m，不得小于</w:t>
      </w:r>
      <w:r>
        <w:rPr>
          <w:rFonts w:ascii="宋体" w:hAnsi="宋体" w:cs="宋体" w:hint="eastAsia"/>
          <w:sz w:val="28"/>
          <w:szCs w:val="28"/>
        </w:rPr>
        <w:lastRenderedPageBreak/>
        <w:t>0.3m；电缆相互间距：水平接近时最小为0.1m，不同部门的电缆相互间距0.5m；电缆互相交叉时最小净距0.5m；电缆与热力管道、煤气、石油管道接近时的净距为2m，</w:t>
      </w:r>
      <w:proofErr w:type="gramStart"/>
      <w:r>
        <w:rPr>
          <w:rFonts w:ascii="宋体" w:hAnsi="宋体" w:cs="宋体" w:hint="eastAsia"/>
          <w:sz w:val="28"/>
          <w:szCs w:val="28"/>
        </w:rPr>
        <w:t>相互交叉时净距</w:t>
      </w:r>
      <w:proofErr w:type="gramEnd"/>
      <w:r>
        <w:rPr>
          <w:rFonts w:ascii="宋体" w:hAnsi="宋体" w:cs="宋体" w:hint="eastAsia"/>
          <w:sz w:val="28"/>
          <w:szCs w:val="28"/>
        </w:rPr>
        <w:t>为0.5m；电缆与树木主干的距离不小于0.7m。</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②直埋电缆沟内不得有石块等其它硬物杂质，否则应铺以100mm厚的软土或沙层，电缆敷设后上面再铺以100mm厚的软土或沙层，然后盖以混凝土保护板或砖，覆盖的宽度应超出电缆两侧各50mm。</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③直埋电缆在进入手孔井、人孔井、控制箱和配电室时应穿在保护管中，且管口应做防水堵头。与城市道路、桥梁等交叉时应增加保护管，保护管的顶部到路面的深度不小于0.7m，保护管两端伸出车道不小于0.5m。电缆从地下引出地面时，地面上应加一段2.5m的保护管，管根部应伸入地下0.2m，保护</w:t>
      </w:r>
      <w:proofErr w:type="gramStart"/>
      <w:r>
        <w:rPr>
          <w:rFonts w:ascii="宋体" w:hAnsi="宋体" w:cs="宋体" w:hint="eastAsia"/>
          <w:sz w:val="28"/>
          <w:szCs w:val="28"/>
        </w:rPr>
        <w:t>管须固定</w:t>
      </w:r>
      <w:proofErr w:type="gramEnd"/>
      <w:r>
        <w:rPr>
          <w:rFonts w:ascii="宋体" w:hAnsi="宋体" w:cs="宋体" w:hint="eastAsia"/>
          <w:sz w:val="28"/>
          <w:szCs w:val="28"/>
        </w:rPr>
        <w:t>牢靠。</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④电缆</w:t>
      </w:r>
      <w:proofErr w:type="gramStart"/>
      <w:r>
        <w:rPr>
          <w:rFonts w:ascii="宋体" w:hAnsi="宋体" w:cs="宋体" w:hint="eastAsia"/>
          <w:sz w:val="28"/>
          <w:szCs w:val="28"/>
        </w:rPr>
        <w:t>穿保护管</w:t>
      </w:r>
      <w:proofErr w:type="gramEnd"/>
      <w:r>
        <w:rPr>
          <w:rFonts w:ascii="宋体" w:hAnsi="宋体" w:cs="宋体" w:hint="eastAsia"/>
          <w:sz w:val="28"/>
          <w:szCs w:val="28"/>
        </w:rPr>
        <w:t>长度在30m以下时，直线</w:t>
      </w:r>
      <w:proofErr w:type="gramStart"/>
      <w:r>
        <w:rPr>
          <w:rFonts w:ascii="宋体" w:hAnsi="宋体" w:cs="宋体" w:hint="eastAsia"/>
          <w:sz w:val="28"/>
          <w:szCs w:val="28"/>
        </w:rPr>
        <w:t>段保护管</w:t>
      </w:r>
      <w:proofErr w:type="gramEnd"/>
      <w:r>
        <w:rPr>
          <w:rFonts w:ascii="宋体" w:hAnsi="宋体" w:cs="宋体" w:hint="eastAsia"/>
          <w:sz w:val="28"/>
          <w:szCs w:val="28"/>
        </w:rPr>
        <w:t>内径不小于电缆外径的1.5倍；有一个弯曲时不小于2倍；有两个弯曲时不小于2.5倍。电缆</w:t>
      </w:r>
      <w:proofErr w:type="gramStart"/>
      <w:r>
        <w:rPr>
          <w:rFonts w:ascii="宋体" w:hAnsi="宋体" w:cs="宋体" w:hint="eastAsia"/>
          <w:sz w:val="28"/>
          <w:szCs w:val="28"/>
        </w:rPr>
        <w:t>穿保护管</w:t>
      </w:r>
      <w:proofErr w:type="gramEnd"/>
      <w:r>
        <w:rPr>
          <w:rFonts w:ascii="宋体" w:hAnsi="宋体" w:cs="宋体" w:hint="eastAsia"/>
          <w:sz w:val="28"/>
          <w:szCs w:val="28"/>
        </w:rPr>
        <w:t>长度在30m以上时，直线</w:t>
      </w:r>
      <w:proofErr w:type="gramStart"/>
      <w:r>
        <w:rPr>
          <w:rFonts w:ascii="宋体" w:hAnsi="宋体" w:cs="宋体" w:hint="eastAsia"/>
          <w:sz w:val="28"/>
          <w:szCs w:val="28"/>
        </w:rPr>
        <w:t>段保护管</w:t>
      </w:r>
      <w:proofErr w:type="gramEnd"/>
      <w:r>
        <w:rPr>
          <w:rFonts w:ascii="宋体" w:hAnsi="宋体" w:cs="宋体" w:hint="eastAsia"/>
          <w:sz w:val="28"/>
          <w:szCs w:val="28"/>
        </w:rPr>
        <w:t>内径不小于电缆外径的2.5倍，过长时应设手孔井或人孔井。</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⑤钢管敷设弯曲角度一般不小于90°，弯曲半径应不小于钢管直径的6倍，条件许可时可以做到钢管直径的10倍，明管敷设只有一个弯曲时，可为4倍。钢管用束节连接时，必须牢固并涂防腐油脂，束节两端的钢管要有可靠的电气连接。管口必须光滑、无毛刺，管内清洁无杂质。在预埋时，各类保护管管口应用木塞堵住管口，以防杂物进入管内。导线在管内不准有接头或伤痕，导线穿管后应用绝缘布包扎或用塑料套管，严禁两种不同规格材料的导线穿在同一根管中。</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3）电缆架空敷设的要求</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①受到特殊原因的影响，不能将电缆敷设于地下时，可采用电缆架空敷设。电缆架空敷设是一种不同于常规的电缆地埋敷设的方法。</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②电缆架空所用的钢绞线的截面应根据电缆线路的跨距、荷重和机</w:t>
      </w:r>
      <w:r>
        <w:rPr>
          <w:rFonts w:ascii="宋体" w:hAnsi="宋体" w:cs="宋体" w:hint="eastAsia"/>
          <w:sz w:val="28"/>
          <w:szCs w:val="28"/>
        </w:rPr>
        <w:lastRenderedPageBreak/>
        <w:t>械强度来选择，其最小截面不小于10mm2，钢绞线和电缆固定件应热镀锌。钢绞线上电缆固定点的间距应小于0.75m；控制电缆固定点的间距应小于0.6m。</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③电缆线路架空敷设时与热力管道的净距应大于1m；当其净距小于或等于1m时，则应采用隔热措施。电缆与非热力管道的净距应大于0.5m，当其净距小于或是等于0.5m时应在管道接近的或由该段两端向外延伸不小于0.5m以内的电缆段上，采取防止电缆受机械损伤的措施。</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④架空电缆从杆上引下入地时，地面上应用一段2.5m长的保护管，并固定牢靠，保护管根部应伸入地下0.2m。</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（2）摄像头杆体架设</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摄像头的安装方式采用设立摄像头杆体，摄像头的固定方式选用吊装式，摄像头的杆体安装示意图如下：</w:t>
      </w:r>
    </w:p>
    <w:p w:rsidR="00055400" w:rsidRDefault="00B43624">
      <w:pPr>
        <w:ind w:firstLine="560"/>
        <w:jc w:val="center"/>
        <w:rPr>
          <w:rFonts w:ascii="宋体" w:hAnsi="宋体" w:cs="宋体"/>
          <w:sz w:val="28"/>
          <w:szCs w:val="28"/>
        </w:rPr>
      </w:pPr>
      <w:r>
        <w:rPr>
          <w:rFonts w:ascii="宋体" w:hAnsi="宋体" w:cs="宋体"/>
          <w:noProof/>
          <w:sz w:val="28"/>
          <w:szCs w:val="28"/>
        </w:rPr>
        <w:drawing>
          <wp:inline distT="0" distB="0" distL="0" distR="0">
            <wp:extent cx="1438910" cy="3029585"/>
            <wp:effectExtent l="1905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438910" cy="3029585"/>
                    </a:xfrm>
                    <a:prstGeom prst="rect">
                      <a:avLst/>
                    </a:prstGeom>
                    <a:noFill/>
                    <a:ln w="9525">
                      <a:noFill/>
                      <a:miter lim="800000"/>
                      <a:headEnd/>
                      <a:tailEnd/>
                    </a:ln>
                  </pic:spPr>
                </pic:pic>
              </a:graphicData>
            </a:graphic>
          </wp:inline>
        </w:drawing>
      </w:r>
    </w:p>
    <w:p w:rsidR="00055400" w:rsidRDefault="00B43624">
      <w:pPr>
        <w:ind w:firstLine="482"/>
        <w:jc w:val="center"/>
        <w:rPr>
          <w:rFonts w:ascii="宋体" w:hAnsi="宋体" w:cs="宋体"/>
          <w:b/>
          <w:sz w:val="28"/>
          <w:szCs w:val="28"/>
        </w:rPr>
      </w:pPr>
      <w:r>
        <w:rPr>
          <w:rFonts w:ascii="宋体" w:hAnsi="宋体" w:cs="宋体" w:hint="eastAsia"/>
          <w:b/>
          <w:sz w:val="28"/>
          <w:szCs w:val="28"/>
        </w:rPr>
        <w:t>图1-3 摄像头杆体安装示意图</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（3）摄像头的杆体</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立杆的高度选用6米，立杆的固定钢板厚度10mm。</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（4） 监控杆基础</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预埋件尺寸不小于0.4m×0.4m×1.2m，灌浇混凝土基础尺寸1.2m</w:t>
      </w:r>
      <w:r>
        <w:rPr>
          <w:rFonts w:ascii="宋体" w:hAnsi="宋体" w:cs="宋体" w:hint="eastAsia"/>
          <w:sz w:val="28"/>
          <w:szCs w:val="28"/>
        </w:rPr>
        <w:lastRenderedPageBreak/>
        <w:t>×1.2m×1.5m，监控</w:t>
      </w:r>
      <w:proofErr w:type="gramStart"/>
      <w:r>
        <w:rPr>
          <w:rFonts w:ascii="宋体" w:hAnsi="宋体" w:cs="宋体" w:hint="eastAsia"/>
          <w:sz w:val="28"/>
          <w:szCs w:val="28"/>
        </w:rPr>
        <w:t>杆基础</w:t>
      </w:r>
      <w:proofErr w:type="gramEnd"/>
      <w:r>
        <w:rPr>
          <w:rFonts w:ascii="宋体" w:hAnsi="宋体" w:cs="宋体" w:hint="eastAsia"/>
          <w:sz w:val="28"/>
          <w:szCs w:val="28"/>
        </w:rPr>
        <w:t>平面和剖面示意图如下：</w:t>
      </w:r>
    </w:p>
    <w:p w:rsidR="00055400" w:rsidRDefault="00055400">
      <w:pPr>
        <w:ind w:firstLine="560"/>
        <w:rPr>
          <w:rFonts w:ascii="宋体" w:hAnsi="宋体" w:cs="宋体"/>
          <w:sz w:val="28"/>
          <w:szCs w:val="28"/>
        </w:rPr>
      </w:pPr>
    </w:p>
    <w:p w:rsidR="00055400" w:rsidRDefault="00B43624">
      <w:pPr>
        <w:ind w:firstLine="560"/>
        <w:jc w:val="center"/>
        <w:rPr>
          <w:rFonts w:ascii="宋体" w:hAnsi="宋体" w:cs="宋体"/>
          <w:sz w:val="28"/>
          <w:szCs w:val="28"/>
        </w:rPr>
      </w:pPr>
      <w:r>
        <w:rPr>
          <w:rFonts w:ascii="宋体" w:hAnsi="宋体" w:cs="宋体"/>
          <w:noProof/>
          <w:sz w:val="28"/>
          <w:szCs w:val="28"/>
        </w:rPr>
        <w:drawing>
          <wp:inline distT="0" distB="0" distL="0" distR="0">
            <wp:extent cx="2504440" cy="254444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504440" cy="2544445"/>
                    </a:xfrm>
                    <a:prstGeom prst="rect">
                      <a:avLst/>
                    </a:prstGeom>
                    <a:noFill/>
                    <a:ln w="9525">
                      <a:noFill/>
                      <a:miter lim="800000"/>
                      <a:headEnd/>
                      <a:tailEnd/>
                    </a:ln>
                  </pic:spPr>
                </pic:pic>
              </a:graphicData>
            </a:graphic>
          </wp:inline>
        </w:drawing>
      </w:r>
    </w:p>
    <w:p w:rsidR="00055400" w:rsidRDefault="00B43624">
      <w:pPr>
        <w:ind w:firstLine="482"/>
        <w:jc w:val="center"/>
        <w:rPr>
          <w:rFonts w:ascii="宋体" w:hAnsi="宋体" w:cs="宋体"/>
          <w:b/>
          <w:sz w:val="28"/>
          <w:szCs w:val="28"/>
        </w:rPr>
      </w:pPr>
      <w:r>
        <w:rPr>
          <w:rFonts w:ascii="宋体" w:hAnsi="宋体" w:cs="宋体" w:hint="eastAsia"/>
          <w:b/>
          <w:sz w:val="28"/>
          <w:szCs w:val="28"/>
        </w:rPr>
        <w:t>图1-4 监控</w:t>
      </w:r>
      <w:proofErr w:type="gramStart"/>
      <w:r>
        <w:rPr>
          <w:rFonts w:ascii="宋体" w:hAnsi="宋体" w:cs="宋体" w:hint="eastAsia"/>
          <w:b/>
          <w:sz w:val="28"/>
          <w:szCs w:val="28"/>
        </w:rPr>
        <w:t>杆基础</w:t>
      </w:r>
      <w:proofErr w:type="gramEnd"/>
      <w:r>
        <w:rPr>
          <w:rFonts w:ascii="宋体" w:hAnsi="宋体" w:cs="宋体" w:hint="eastAsia"/>
          <w:b/>
          <w:sz w:val="28"/>
          <w:szCs w:val="28"/>
        </w:rPr>
        <w:t>平面示意图</w:t>
      </w:r>
    </w:p>
    <w:p w:rsidR="00055400" w:rsidRDefault="00B43624">
      <w:pPr>
        <w:ind w:firstLine="560"/>
        <w:jc w:val="center"/>
        <w:rPr>
          <w:rFonts w:ascii="宋体" w:hAnsi="宋体" w:cs="宋体"/>
          <w:sz w:val="28"/>
          <w:szCs w:val="28"/>
        </w:rPr>
      </w:pPr>
      <w:r>
        <w:rPr>
          <w:rFonts w:ascii="宋体" w:hAnsi="宋体" w:cs="宋体"/>
          <w:noProof/>
          <w:sz w:val="28"/>
          <w:szCs w:val="28"/>
        </w:rPr>
        <w:drawing>
          <wp:inline distT="0" distB="0" distL="0" distR="0">
            <wp:extent cx="2663825" cy="3355340"/>
            <wp:effectExtent l="1905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663825" cy="3355340"/>
                    </a:xfrm>
                    <a:prstGeom prst="rect">
                      <a:avLst/>
                    </a:prstGeom>
                    <a:noFill/>
                    <a:ln w="9525">
                      <a:noFill/>
                      <a:miter lim="800000"/>
                      <a:headEnd/>
                      <a:tailEnd/>
                    </a:ln>
                  </pic:spPr>
                </pic:pic>
              </a:graphicData>
            </a:graphic>
          </wp:inline>
        </w:drawing>
      </w:r>
    </w:p>
    <w:p w:rsidR="00055400" w:rsidRDefault="00B43624">
      <w:pPr>
        <w:ind w:firstLine="482"/>
        <w:jc w:val="center"/>
        <w:rPr>
          <w:rFonts w:ascii="宋体" w:hAnsi="宋体" w:cs="宋体"/>
          <w:b/>
          <w:sz w:val="28"/>
          <w:szCs w:val="28"/>
        </w:rPr>
      </w:pPr>
      <w:r>
        <w:rPr>
          <w:rFonts w:ascii="宋体" w:hAnsi="宋体" w:cs="宋体" w:hint="eastAsia"/>
          <w:b/>
          <w:sz w:val="28"/>
          <w:szCs w:val="28"/>
        </w:rPr>
        <w:t>图1-5 监控</w:t>
      </w:r>
      <w:proofErr w:type="gramStart"/>
      <w:r>
        <w:rPr>
          <w:rFonts w:ascii="宋体" w:hAnsi="宋体" w:cs="宋体" w:hint="eastAsia"/>
          <w:b/>
          <w:sz w:val="28"/>
          <w:szCs w:val="28"/>
        </w:rPr>
        <w:t>杆基础</w:t>
      </w:r>
      <w:proofErr w:type="gramEnd"/>
      <w:r>
        <w:rPr>
          <w:rFonts w:ascii="宋体" w:hAnsi="宋体" w:cs="宋体" w:hint="eastAsia"/>
          <w:b/>
          <w:sz w:val="28"/>
          <w:szCs w:val="28"/>
        </w:rPr>
        <w:t>剖面示意图</w:t>
      </w:r>
    </w:p>
    <w:p w:rsidR="00055400" w:rsidRDefault="00B43624">
      <w:pPr>
        <w:spacing w:line="500" w:lineRule="exact"/>
        <w:rPr>
          <w:rFonts w:ascii="宋体" w:hAnsi="宋体" w:cs="宋体"/>
        </w:rPr>
        <w:sectPr w:rsidR="00055400">
          <w:headerReference w:type="default" r:id="rId16"/>
          <w:pgSz w:w="11906" w:h="16838"/>
          <w:pgMar w:top="1797" w:right="1616" w:bottom="1440" w:left="1616" w:header="851" w:footer="992" w:gutter="0"/>
          <w:cols w:space="720"/>
          <w:docGrid w:type="lines" w:linePitch="381"/>
        </w:sectPr>
      </w:pPr>
      <w:r>
        <w:rPr>
          <w:rFonts w:ascii="宋体" w:hAnsi="宋体" w:cs="宋体" w:hint="eastAsia"/>
          <w:sz w:val="28"/>
          <w:szCs w:val="28"/>
        </w:rPr>
        <w:t xml:space="preserve">    地脚螺栓采用长1250mm、直径为φ20mm的圆钢制作。上端为长50mm、M20的螺纹，下端圆弧弯折，地脚螺栓焊在下法兰盘上，露出50mm长的螺纹在浇注时，把高出地面部分的螺纹部分用绝缘胶布进行包扎，在4～5天后才能安装监控立杆。</w:t>
      </w:r>
    </w:p>
    <w:p w:rsidR="00055400" w:rsidRDefault="00B43624">
      <w:pPr>
        <w:spacing w:line="500" w:lineRule="exact"/>
        <w:ind w:firstLineChars="200" w:firstLine="562"/>
        <w:rPr>
          <w:rFonts w:ascii="宋体" w:hAnsi="宋体" w:cs="宋体"/>
          <w:b/>
          <w:bCs/>
          <w:sz w:val="28"/>
          <w:szCs w:val="28"/>
        </w:rPr>
      </w:pPr>
      <w:r>
        <w:rPr>
          <w:rFonts w:ascii="宋体" w:hAnsi="宋体" w:cs="宋体" w:hint="eastAsia"/>
          <w:b/>
          <w:bCs/>
          <w:sz w:val="28"/>
          <w:szCs w:val="28"/>
        </w:rPr>
        <w:lastRenderedPageBreak/>
        <w:t>1.1.3设备参数及典型配置</w:t>
      </w:r>
    </w:p>
    <w:p w:rsidR="00055400" w:rsidRDefault="00B43624">
      <w:pPr>
        <w:jc w:val="center"/>
        <w:rPr>
          <w:rFonts w:ascii="宋体" w:hAnsi="宋体" w:cs="宋体"/>
          <w:b/>
          <w:sz w:val="24"/>
          <w:szCs w:val="24"/>
        </w:rPr>
      </w:pPr>
      <w:r>
        <w:rPr>
          <w:rFonts w:ascii="宋体" w:hAnsi="宋体" w:cs="宋体" w:hint="eastAsia"/>
          <w:b/>
          <w:sz w:val="24"/>
          <w:szCs w:val="24"/>
        </w:rPr>
        <w:t>表1-1 单个光纤视频监测站典型配置</w:t>
      </w:r>
    </w:p>
    <w:tbl>
      <w:tblPr>
        <w:tblW w:w="10680" w:type="dxa"/>
        <w:jc w:val="center"/>
        <w:tblLayout w:type="fixed"/>
        <w:tblLook w:val="04A0"/>
      </w:tblPr>
      <w:tblGrid>
        <w:gridCol w:w="820"/>
        <w:gridCol w:w="1240"/>
        <w:gridCol w:w="6780"/>
        <w:gridCol w:w="920"/>
        <w:gridCol w:w="920"/>
      </w:tblGrid>
      <w:tr w:rsidR="00055400">
        <w:trPr>
          <w:trHeight w:val="369"/>
          <w:tblHeader/>
          <w:jc w:val="center"/>
        </w:trPr>
        <w:tc>
          <w:tcPr>
            <w:tcW w:w="820" w:type="dxa"/>
            <w:tcBorders>
              <w:top w:val="single" w:sz="4" w:space="0" w:color="auto"/>
              <w:left w:val="single" w:sz="4" w:space="0" w:color="auto"/>
              <w:bottom w:val="nil"/>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1240" w:type="dxa"/>
            <w:tcBorders>
              <w:top w:val="single" w:sz="4" w:space="0" w:color="auto"/>
              <w:left w:val="nil"/>
              <w:bottom w:val="nil"/>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设备名称</w:t>
            </w:r>
          </w:p>
        </w:tc>
        <w:tc>
          <w:tcPr>
            <w:tcW w:w="6780" w:type="dxa"/>
            <w:tcBorders>
              <w:top w:val="single" w:sz="4" w:space="0" w:color="auto"/>
              <w:left w:val="nil"/>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设备参数</w:t>
            </w:r>
          </w:p>
        </w:tc>
        <w:tc>
          <w:tcPr>
            <w:tcW w:w="920" w:type="dxa"/>
            <w:tcBorders>
              <w:top w:val="single" w:sz="4" w:space="0" w:color="auto"/>
              <w:left w:val="nil"/>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单位</w:t>
            </w:r>
          </w:p>
        </w:tc>
        <w:tc>
          <w:tcPr>
            <w:tcW w:w="920" w:type="dxa"/>
            <w:tcBorders>
              <w:top w:val="single" w:sz="4" w:space="0" w:color="auto"/>
              <w:left w:val="nil"/>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数量</w:t>
            </w:r>
          </w:p>
        </w:tc>
      </w:tr>
      <w:tr w:rsidR="00055400">
        <w:trPr>
          <w:trHeight w:val="369"/>
          <w:jc w:val="center"/>
        </w:trPr>
        <w:tc>
          <w:tcPr>
            <w:tcW w:w="820" w:type="dxa"/>
            <w:tcBorders>
              <w:top w:val="single" w:sz="4" w:space="0" w:color="auto"/>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40" w:type="dxa"/>
            <w:tcBorders>
              <w:top w:val="single" w:sz="4" w:space="0" w:color="auto"/>
              <w:left w:val="nil"/>
              <w:bottom w:val="single" w:sz="4" w:space="0" w:color="auto"/>
              <w:right w:val="single" w:sz="4" w:space="0" w:color="auto"/>
            </w:tcBorders>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硬盘录像机</w:t>
            </w:r>
          </w:p>
        </w:tc>
        <w:tc>
          <w:tcPr>
            <w:tcW w:w="6780" w:type="dxa"/>
            <w:tcBorders>
              <w:top w:val="nil"/>
              <w:left w:val="nil"/>
              <w:bottom w:val="single" w:sz="4" w:space="0" w:color="auto"/>
              <w:right w:val="single" w:sz="4" w:space="0" w:color="auto"/>
            </w:tcBorders>
            <w:vAlign w:val="center"/>
          </w:tcPr>
          <w:p w:rsidR="00055400" w:rsidRDefault="00B43624">
            <w:pPr>
              <w:widowControl/>
              <w:rPr>
                <w:rFonts w:ascii="宋体" w:hAnsi="宋体" w:cs="宋体"/>
                <w:color w:val="000000"/>
                <w:kern w:val="0"/>
                <w:sz w:val="20"/>
                <w:szCs w:val="20"/>
              </w:rPr>
            </w:pPr>
            <w:r>
              <w:rPr>
                <w:rFonts w:ascii="宋体" w:hAnsi="宋体" w:cs="宋体" w:hint="eastAsia"/>
                <w:color w:val="000000"/>
                <w:kern w:val="0"/>
                <w:sz w:val="20"/>
                <w:szCs w:val="20"/>
              </w:rPr>
              <w:t>1、4路H.265、H.264视频混合接入 ,网络接入带宽40Mbps；</w:t>
            </w:r>
            <w:r>
              <w:rPr>
                <w:rFonts w:ascii="宋体" w:hAnsi="宋体" w:cs="宋体" w:hint="eastAsia"/>
                <w:color w:val="000000"/>
                <w:kern w:val="0"/>
                <w:sz w:val="20"/>
                <w:szCs w:val="20"/>
              </w:rPr>
              <w:br/>
              <w:t>2、1个HDMI、1个VGA，同源输出，HDMI支持4K，VGA支持2K显示；</w:t>
            </w:r>
            <w:r>
              <w:rPr>
                <w:rFonts w:ascii="宋体" w:hAnsi="宋体" w:cs="宋体" w:hint="eastAsia"/>
                <w:color w:val="000000"/>
                <w:kern w:val="0"/>
                <w:sz w:val="20"/>
                <w:szCs w:val="20"/>
              </w:rPr>
              <w:br/>
              <w:t>3、1个RJ45 10M/100M自适应以太网口,2个USB 2.0；</w:t>
            </w:r>
            <w:r>
              <w:rPr>
                <w:rFonts w:ascii="宋体" w:hAnsi="宋体" w:cs="宋体" w:hint="eastAsia"/>
                <w:color w:val="000000"/>
                <w:kern w:val="0"/>
                <w:sz w:val="20"/>
                <w:szCs w:val="20"/>
              </w:rPr>
              <w:br/>
              <w:t>4、1个SATA接口,每个接口支持容量最大6TB的硬盘；</w:t>
            </w:r>
            <w:r>
              <w:rPr>
                <w:rFonts w:ascii="宋体" w:hAnsi="宋体" w:cs="宋体" w:hint="eastAsia"/>
                <w:color w:val="000000"/>
                <w:kern w:val="0"/>
                <w:sz w:val="20"/>
                <w:szCs w:val="20"/>
              </w:rPr>
              <w:br/>
              <w:t>5、支持标准ONVIF、PSIA、GB28181、TCP、UDP、RTP、RTSP、HTTPS、UPnP、SNMP、SADP、SMTP、NFS、iSCSI等网络协议</w:t>
            </w:r>
            <w:r>
              <w:rPr>
                <w:rFonts w:ascii="宋体" w:hAnsi="宋体" w:cs="宋体" w:hint="eastAsia"/>
                <w:color w:val="000000"/>
                <w:kern w:val="0"/>
                <w:sz w:val="20"/>
                <w:szCs w:val="20"/>
              </w:rPr>
              <w:br/>
              <w:t>6、支持IPC集中管理，包括IPC参数配置、信息的导入/导出、语音对讲和升级等功能；</w:t>
            </w:r>
            <w:r>
              <w:rPr>
                <w:rFonts w:ascii="宋体" w:hAnsi="宋体" w:cs="宋体" w:hint="eastAsia"/>
                <w:color w:val="000000"/>
                <w:kern w:val="0"/>
                <w:sz w:val="20"/>
                <w:szCs w:val="20"/>
              </w:rPr>
              <w:br/>
              <w:t>7、电源DC 12V, 工作温度-10℃--＋55℃；</w:t>
            </w:r>
            <w:r>
              <w:rPr>
                <w:rFonts w:ascii="宋体" w:hAnsi="宋体" w:cs="宋体" w:hint="eastAsia"/>
                <w:color w:val="000000"/>
                <w:kern w:val="0"/>
                <w:sz w:val="20"/>
                <w:szCs w:val="20"/>
              </w:rPr>
              <w:br/>
              <w:t>8、硬盘容量≥2TB</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369"/>
          <w:jc w:val="center"/>
        </w:trPr>
        <w:tc>
          <w:tcPr>
            <w:tcW w:w="82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24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高清球形摄像机</w:t>
            </w:r>
          </w:p>
        </w:tc>
        <w:tc>
          <w:tcPr>
            <w:tcW w:w="6780" w:type="dxa"/>
            <w:tcBorders>
              <w:top w:val="nil"/>
              <w:left w:val="nil"/>
              <w:bottom w:val="single" w:sz="4" w:space="0" w:color="auto"/>
              <w:right w:val="single" w:sz="4" w:space="0" w:color="auto"/>
            </w:tcBorders>
            <w:vAlign w:val="center"/>
          </w:tcPr>
          <w:p w:rsidR="00055400" w:rsidRDefault="00B43624">
            <w:pPr>
              <w:widowControl/>
              <w:rPr>
                <w:rFonts w:ascii="宋体" w:hAnsi="宋体" w:cs="宋体"/>
                <w:color w:val="000000"/>
                <w:kern w:val="0"/>
                <w:sz w:val="20"/>
                <w:szCs w:val="20"/>
              </w:rPr>
            </w:pPr>
            <w:r>
              <w:rPr>
                <w:rFonts w:ascii="宋体" w:hAnsi="宋体" w:cs="宋体" w:hint="eastAsia"/>
                <w:color w:val="000000"/>
                <w:kern w:val="0"/>
                <w:sz w:val="20"/>
                <w:szCs w:val="20"/>
              </w:rPr>
              <w:t>1、≥1/2.8"Progressive Scan CMOS；</w:t>
            </w:r>
            <w:r>
              <w:rPr>
                <w:rFonts w:ascii="宋体" w:hAnsi="宋体" w:cs="宋体" w:hint="eastAsia"/>
                <w:color w:val="000000"/>
                <w:kern w:val="0"/>
                <w:sz w:val="20"/>
                <w:szCs w:val="20"/>
              </w:rPr>
              <w:br/>
              <w:t>2、≥200</w:t>
            </w:r>
            <w:proofErr w:type="gramStart"/>
            <w:r>
              <w:rPr>
                <w:rFonts w:ascii="宋体" w:hAnsi="宋体" w:cs="宋体" w:hint="eastAsia"/>
                <w:color w:val="000000"/>
                <w:kern w:val="0"/>
                <w:sz w:val="20"/>
                <w:szCs w:val="20"/>
              </w:rPr>
              <w:t>万像</w:t>
            </w:r>
            <w:proofErr w:type="gramEnd"/>
            <w:r>
              <w:rPr>
                <w:rFonts w:ascii="宋体" w:hAnsi="宋体" w:cs="宋体" w:hint="eastAsia"/>
                <w:color w:val="000000"/>
                <w:kern w:val="0"/>
                <w:sz w:val="20"/>
                <w:szCs w:val="20"/>
              </w:rPr>
              <w:t>素；</w:t>
            </w:r>
            <w:r>
              <w:rPr>
                <w:rFonts w:ascii="宋体" w:hAnsi="宋体" w:cs="宋体" w:hint="eastAsia"/>
                <w:color w:val="000000"/>
                <w:kern w:val="0"/>
                <w:sz w:val="20"/>
                <w:szCs w:val="20"/>
              </w:rPr>
              <w:br/>
              <w:t>3、光学变倍≥23倍；</w:t>
            </w:r>
            <w:r>
              <w:rPr>
                <w:rFonts w:ascii="宋体" w:hAnsi="宋体" w:cs="宋体" w:hint="eastAsia"/>
                <w:color w:val="000000"/>
                <w:kern w:val="0"/>
                <w:sz w:val="20"/>
                <w:szCs w:val="20"/>
              </w:rPr>
              <w:br/>
              <w:t>4、数字变倍≥16倍；</w:t>
            </w:r>
            <w:r>
              <w:rPr>
                <w:rFonts w:ascii="宋体" w:hAnsi="宋体" w:cs="宋体" w:hint="eastAsia"/>
                <w:color w:val="000000"/>
                <w:kern w:val="0"/>
                <w:sz w:val="20"/>
                <w:szCs w:val="20"/>
              </w:rPr>
              <w:br/>
              <w:t>5、彩色≦0.075Lux；黑白≦0.002Lux；0 Lux with IR；</w:t>
            </w:r>
            <w:r>
              <w:rPr>
                <w:rFonts w:ascii="宋体" w:hAnsi="宋体" w:cs="宋体" w:hint="eastAsia"/>
                <w:color w:val="000000"/>
                <w:kern w:val="0"/>
                <w:sz w:val="20"/>
                <w:szCs w:val="20"/>
              </w:rPr>
              <w:br/>
              <w:t>6、信噪比≥55dB，网络延时不大于110ms；</w:t>
            </w:r>
            <w:r>
              <w:rPr>
                <w:rFonts w:ascii="宋体" w:hAnsi="宋体" w:cs="宋体" w:hint="eastAsia"/>
                <w:color w:val="000000"/>
                <w:kern w:val="0"/>
                <w:sz w:val="20"/>
                <w:szCs w:val="20"/>
              </w:rPr>
              <w:br/>
              <w:t>7、激光红外距离≥200米；红外灯亮度、角度根据场景智能调整；</w:t>
            </w:r>
            <w:r>
              <w:rPr>
                <w:rFonts w:ascii="宋体" w:hAnsi="宋体" w:cs="宋体" w:hint="eastAsia"/>
                <w:color w:val="000000"/>
                <w:kern w:val="0"/>
                <w:sz w:val="20"/>
                <w:szCs w:val="20"/>
              </w:rPr>
              <w:br/>
              <w:t>8、支持手动、全景、多场景巡航跟踪；支持入侵和越界、移动侦测；支持透雾、强光抑制、电子防抖；</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9、</w:t>
            </w:r>
            <w:proofErr w:type="gramStart"/>
            <w:r>
              <w:rPr>
                <w:rFonts w:ascii="宋体" w:hAnsi="宋体" w:cs="宋体" w:hint="eastAsia"/>
                <w:color w:val="000000"/>
                <w:kern w:val="0"/>
                <w:sz w:val="20"/>
                <w:szCs w:val="20"/>
              </w:rPr>
              <w:t>预置位</w:t>
            </w:r>
            <w:proofErr w:type="gramEnd"/>
            <w:r>
              <w:rPr>
                <w:rFonts w:ascii="宋体" w:hAnsi="宋体" w:cs="宋体" w:hint="eastAsia"/>
                <w:color w:val="000000"/>
                <w:kern w:val="0"/>
                <w:sz w:val="20"/>
                <w:szCs w:val="20"/>
              </w:rPr>
              <w:t>≥300个；</w:t>
            </w:r>
            <w:r>
              <w:rPr>
                <w:rFonts w:ascii="宋体" w:hAnsi="宋体" w:cs="宋体" w:hint="eastAsia"/>
                <w:color w:val="000000"/>
                <w:kern w:val="0"/>
                <w:sz w:val="20"/>
                <w:szCs w:val="20"/>
              </w:rPr>
              <w:br/>
              <w:t>10、支持IP67，TVS 6000V防雷、防浪涌、防突波；</w:t>
            </w:r>
            <w:r>
              <w:rPr>
                <w:rFonts w:ascii="宋体" w:hAnsi="宋体" w:cs="宋体" w:hint="eastAsia"/>
                <w:color w:val="000000"/>
                <w:kern w:val="0"/>
                <w:sz w:val="20"/>
                <w:szCs w:val="20"/>
              </w:rPr>
              <w:br/>
              <w:t>11、支持三码</w:t>
            </w:r>
            <w:proofErr w:type="gramStart"/>
            <w:r>
              <w:rPr>
                <w:rFonts w:ascii="宋体" w:hAnsi="宋体" w:cs="宋体" w:hint="eastAsia"/>
                <w:color w:val="000000"/>
                <w:kern w:val="0"/>
                <w:sz w:val="20"/>
                <w:szCs w:val="20"/>
              </w:rPr>
              <w:t>流同时</w:t>
            </w:r>
            <w:proofErr w:type="gramEnd"/>
            <w:r>
              <w:rPr>
                <w:rFonts w:ascii="宋体" w:hAnsi="宋体" w:cs="宋体" w:hint="eastAsia"/>
                <w:color w:val="000000"/>
                <w:kern w:val="0"/>
                <w:sz w:val="20"/>
                <w:szCs w:val="20"/>
              </w:rPr>
              <w:t>输出，</w:t>
            </w:r>
            <w:proofErr w:type="gramStart"/>
            <w:r>
              <w:rPr>
                <w:rFonts w:ascii="宋体" w:hAnsi="宋体" w:cs="宋体" w:hint="eastAsia"/>
                <w:color w:val="000000"/>
                <w:kern w:val="0"/>
                <w:sz w:val="20"/>
                <w:szCs w:val="20"/>
              </w:rPr>
              <w:t>主码流</w:t>
            </w:r>
            <w:proofErr w:type="gramEnd"/>
            <w:r>
              <w:rPr>
                <w:rFonts w:ascii="宋体" w:hAnsi="宋体" w:cs="宋体" w:hint="eastAsia"/>
                <w:color w:val="000000"/>
                <w:kern w:val="0"/>
                <w:sz w:val="20"/>
                <w:szCs w:val="20"/>
              </w:rPr>
              <w:t>、第三码</w:t>
            </w:r>
            <w:proofErr w:type="gramStart"/>
            <w:r>
              <w:rPr>
                <w:rFonts w:ascii="宋体" w:hAnsi="宋体" w:cs="宋体" w:hint="eastAsia"/>
                <w:color w:val="000000"/>
                <w:kern w:val="0"/>
                <w:sz w:val="20"/>
                <w:szCs w:val="20"/>
              </w:rPr>
              <w:t>流同时</w:t>
            </w:r>
            <w:proofErr w:type="gramEnd"/>
            <w:r>
              <w:rPr>
                <w:rFonts w:ascii="宋体" w:hAnsi="宋体" w:cs="宋体" w:hint="eastAsia"/>
                <w:color w:val="000000"/>
                <w:kern w:val="0"/>
                <w:sz w:val="20"/>
                <w:szCs w:val="20"/>
              </w:rPr>
              <w:t>支持1920×1080@30fps，1280×720@60fps。</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台</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369"/>
          <w:jc w:val="center"/>
        </w:trPr>
        <w:tc>
          <w:tcPr>
            <w:tcW w:w="82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3</w:t>
            </w:r>
          </w:p>
        </w:tc>
        <w:tc>
          <w:tcPr>
            <w:tcW w:w="124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防雷系统</w:t>
            </w:r>
          </w:p>
        </w:tc>
        <w:tc>
          <w:tcPr>
            <w:tcW w:w="678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1、具有消减各种天线引入的雷电破坏的功能；</w:t>
            </w:r>
            <w:r>
              <w:rPr>
                <w:rFonts w:ascii="宋体" w:hAnsi="宋体" w:cs="宋体" w:hint="eastAsia"/>
                <w:color w:val="000000"/>
                <w:kern w:val="0"/>
                <w:sz w:val="20"/>
                <w:szCs w:val="20"/>
              </w:rPr>
              <w:br/>
              <w:t>2、接地按国标&lt;&lt;建筑物防雷设计规范&gt;&gt;执行；</w:t>
            </w:r>
            <w:r>
              <w:rPr>
                <w:rFonts w:ascii="宋体" w:hAnsi="宋体" w:cs="宋体" w:hint="eastAsia"/>
                <w:color w:val="000000"/>
                <w:kern w:val="0"/>
                <w:sz w:val="20"/>
                <w:szCs w:val="20"/>
              </w:rPr>
              <w:br/>
              <w:t>3、最大放电电流≥10KA；</w:t>
            </w:r>
            <w:r>
              <w:rPr>
                <w:rFonts w:ascii="宋体" w:hAnsi="宋体" w:cs="宋体" w:hint="eastAsia"/>
                <w:color w:val="000000"/>
                <w:kern w:val="0"/>
                <w:sz w:val="20"/>
                <w:szCs w:val="20"/>
              </w:rPr>
              <w:br/>
              <w:t>4、电压保护水平≤25V；</w:t>
            </w:r>
            <w:r>
              <w:rPr>
                <w:rFonts w:ascii="宋体" w:hAnsi="宋体" w:cs="宋体" w:hint="eastAsia"/>
                <w:color w:val="000000"/>
                <w:kern w:val="0"/>
                <w:sz w:val="20"/>
                <w:szCs w:val="20"/>
              </w:rPr>
              <w:br/>
              <w:t>5、PG电压保护水平≤500V；</w:t>
            </w:r>
            <w:r>
              <w:rPr>
                <w:rFonts w:ascii="宋体" w:hAnsi="宋体" w:cs="宋体" w:hint="eastAsia"/>
                <w:color w:val="000000"/>
                <w:kern w:val="0"/>
                <w:sz w:val="20"/>
                <w:szCs w:val="20"/>
              </w:rPr>
              <w:br/>
              <w:t>6、响应时间≤1ns；</w:t>
            </w:r>
            <w:r>
              <w:rPr>
                <w:rFonts w:ascii="宋体" w:hAnsi="宋体" w:cs="宋体" w:hint="eastAsia"/>
                <w:color w:val="000000"/>
                <w:kern w:val="0"/>
                <w:sz w:val="20"/>
                <w:szCs w:val="20"/>
              </w:rPr>
              <w:br/>
              <w:t>7、接地电阻不大于5Ω</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369"/>
          <w:jc w:val="center"/>
        </w:trPr>
        <w:tc>
          <w:tcPr>
            <w:tcW w:w="82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24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线缆敷设</w:t>
            </w:r>
          </w:p>
        </w:tc>
        <w:tc>
          <w:tcPr>
            <w:tcW w:w="678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根据各监测站实际情况，采用线缆沟开挖直</w:t>
            </w:r>
            <w:proofErr w:type="gramStart"/>
            <w:r>
              <w:rPr>
                <w:rFonts w:ascii="宋体" w:hAnsi="宋体" w:cs="宋体" w:hint="eastAsia"/>
                <w:color w:val="000000"/>
                <w:kern w:val="0"/>
                <w:sz w:val="20"/>
                <w:szCs w:val="20"/>
              </w:rPr>
              <w:t>埋或者</w:t>
            </w:r>
            <w:proofErr w:type="gramEnd"/>
            <w:r>
              <w:rPr>
                <w:rFonts w:ascii="宋体" w:hAnsi="宋体" w:cs="宋体" w:hint="eastAsia"/>
                <w:color w:val="000000"/>
                <w:kern w:val="0"/>
                <w:sz w:val="20"/>
                <w:szCs w:val="20"/>
              </w:rPr>
              <w:t>架空敷设按1公里考虑</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项</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369"/>
          <w:jc w:val="center"/>
        </w:trPr>
        <w:tc>
          <w:tcPr>
            <w:tcW w:w="82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24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辅助材料</w:t>
            </w:r>
          </w:p>
        </w:tc>
        <w:tc>
          <w:tcPr>
            <w:tcW w:w="678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1、≥4芯单模光纤；超五类双绞线；</w:t>
            </w:r>
            <w:r>
              <w:rPr>
                <w:rFonts w:ascii="宋体" w:hAnsi="宋体" w:cs="宋体" w:hint="eastAsia"/>
                <w:color w:val="000000"/>
                <w:kern w:val="0"/>
                <w:sz w:val="20"/>
                <w:szCs w:val="20"/>
              </w:rPr>
              <w:br/>
              <w:t>2、电源线、设备箱、电表等；</w:t>
            </w:r>
            <w:r>
              <w:rPr>
                <w:rFonts w:ascii="宋体" w:hAnsi="宋体" w:cs="宋体" w:hint="eastAsia"/>
                <w:color w:val="000000"/>
                <w:kern w:val="0"/>
                <w:sz w:val="20"/>
                <w:szCs w:val="20"/>
              </w:rPr>
              <w:br/>
              <w:t>3、立杆材料镀锌钢管，高度≥6000mm，直径≥100mm，厚度≥4mm；</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369"/>
          <w:jc w:val="center"/>
        </w:trPr>
        <w:tc>
          <w:tcPr>
            <w:tcW w:w="82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24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通信电路</w:t>
            </w:r>
          </w:p>
        </w:tc>
        <w:tc>
          <w:tcPr>
            <w:tcW w:w="678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1、FTTH接入，传输带宽≥100M；</w:t>
            </w:r>
            <w:r>
              <w:rPr>
                <w:rFonts w:ascii="宋体" w:hAnsi="宋体" w:cs="宋体" w:hint="eastAsia"/>
                <w:color w:val="000000"/>
                <w:kern w:val="0"/>
                <w:sz w:val="20"/>
                <w:szCs w:val="20"/>
              </w:rPr>
              <w:br/>
              <w:t>2、含初装费及2年电路租费</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条</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369"/>
          <w:jc w:val="center"/>
        </w:trPr>
        <w:tc>
          <w:tcPr>
            <w:tcW w:w="82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24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集成安装</w:t>
            </w:r>
          </w:p>
        </w:tc>
        <w:tc>
          <w:tcPr>
            <w:tcW w:w="678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设备安装及调试，监控系统联调，立杆土建施工等</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项</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bl>
    <w:p w:rsidR="00055400" w:rsidRDefault="00055400">
      <w:pPr>
        <w:jc w:val="center"/>
        <w:rPr>
          <w:rFonts w:ascii="宋体" w:hAnsi="宋体" w:cs="宋体"/>
          <w:b/>
          <w:sz w:val="24"/>
          <w:szCs w:val="24"/>
        </w:rPr>
        <w:sectPr w:rsidR="00055400">
          <w:headerReference w:type="default" r:id="rId17"/>
          <w:pgSz w:w="16838" w:h="11906" w:orient="landscape"/>
          <w:pgMar w:top="1616" w:right="1797" w:bottom="1616" w:left="1440" w:header="851" w:footer="992" w:gutter="0"/>
          <w:cols w:space="720"/>
          <w:docGrid w:type="lines" w:linePitch="381"/>
        </w:sectPr>
      </w:pPr>
    </w:p>
    <w:p w:rsidR="00055400" w:rsidRDefault="00B43624">
      <w:pPr>
        <w:jc w:val="center"/>
        <w:rPr>
          <w:rFonts w:ascii="宋体" w:hAnsi="宋体" w:cs="宋体"/>
          <w:b/>
          <w:sz w:val="24"/>
          <w:szCs w:val="24"/>
        </w:rPr>
      </w:pPr>
      <w:r>
        <w:rPr>
          <w:rFonts w:ascii="宋体" w:hAnsi="宋体" w:cs="宋体" w:hint="eastAsia"/>
          <w:b/>
          <w:sz w:val="24"/>
          <w:szCs w:val="24"/>
        </w:rPr>
        <w:lastRenderedPageBreak/>
        <w:t>表1-2 单个4G网络视频监测站典型配置</w:t>
      </w:r>
    </w:p>
    <w:tbl>
      <w:tblPr>
        <w:tblW w:w="10680" w:type="dxa"/>
        <w:jc w:val="center"/>
        <w:tblLayout w:type="fixed"/>
        <w:tblLook w:val="04A0"/>
      </w:tblPr>
      <w:tblGrid>
        <w:gridCol w:w="820"/>
        <w:gridCol w:w="1240"/>
        <w:gridCol w:w="6780"/>
        <w:gridCol w:w="920"/>
        <w:gridCol w:w="920"/>
      </w:tblGrid>
      <w:tr w:rsidR="00055400">
        <w:trPr>
          <w:trHeight w:val="20"/>
          <w:tblHeader/>
          <w:jc w:val="center"/>
        </w:trPr>
        <w:tc>
          <w:tcPr>
            <w:tcW w:w="820" w:type="dxa"/>
            <w:tcBorders>
              <w:top w:val="single" w:sz="4" w:space="0" w:color="auto"/>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1240" w:type="dxa"/>
            <w:tcBorders>
              <w:top w:val="single" w:sz="4" w:space="0" w:color="auto"/>
              <w:left w:val="nil"/>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设备名称</w:t>
            </w:r>
          </w:p>
        </w:tc>
        <w:tc>
          <w:tcPr>
            <w:tcW w:w="6780" w:type="dxa"/>
            <w:tcBorders>
              <w:top w:val="single" w:sz="4" w:space="0" w:color="auto"/>
              <w:left w:val="nil"/>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设备参数</w:t>
            </w:r>
          </w:p>
        </w:tc>
        <w:tc>
          <w:tcPr>
            <w:tcW w:w="920" w:type="dxa"/>
            <w:tcBorders>
              <w:top w:val="single" w:sz="4" w:space="0" w:color="auto"/>
              <w:left w:val="nil"/>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单位</w:t>
            </w:r>
          </w:p>
        </w:tc>
        <w:tc>
          <w:tcPr>
            <w:tcW w:w="920" w:type="dxa"/>
            <w:tcBorders>
              <w:top w:val="single" w:sz="4" w:space="0" w:color="auto"/>
              <w:left w:val="nil"/>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数量</w:t>
            </w:r>
          </w:p>
        </w:tc>
      </w:tr>
      <w:tr w:rsidR="00055400">
        <w:trPr>
          <w:trHeight w:val="20"/>
          <w:jc w:val="center"/>
        </w:trPr>
        <w:tc>
          <w:tcPr>
            <w:tcW w:w="82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1</w:t>
            </w:r>
          </w:p>
        </w:tc>
        <w:tc>
          <w:tcPr>
            <w:tcW w:w="124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硬盘录像机</w:t>
            </w:r>
          </w:p>
        </w:tc>
        <w:tc>
          <w:tcPr>
            <w:tcW w:w="6780" w:type="dxa"/>
            <w:tcBorders>
              <w:top w:val="nil"/>
              <w:left w:val="nil"/>
              <w:bottom w:val="single" w:sz="4" w:space="0" w:color="auto"/>
              <w:right w:val="single" w:sz="4" w:space="0" w:color="auto"/>
            </w:tcBorders>
            <w:vAlign w:val="center"/>
          </w:tcPr>
          <w:p w:rsidR="00055400" w:rsidRDefault="00B43624">
            <w:pPr>
              <w:widowControl/>
              <w:rPr>
                <w:rFonts w:ascii="宋体" w:hAnsi="宋体" w:cs="宋体"/>
                <w:color w:val="000000"/>
                <w:kern w:val="0"/>
                <w:sz w:val="20"/>
                <w:szCs w:val="20"/>
              </w:rPr>
            </w:pPr>
            <w:r>
              <w:rPr>
                <w:rFonts w:ascii="宋体" w:hAnsi="宋体" w:cs="宋体" w:hint="eastAsia"/>
                <w:color w:val="000000"/>
                <w:kern w:val="0"/>
                <w:sz w:val="20"/>
                <w:szCs w:val="20"/>
              </w:rPr>
              <w:t>1、4路H.265、H.264视频混合接入 ,网络接入带宽40Mbps；</w:t>
            </w:r>
            <w:r>
              <w:rPr>
                <w:rFonts w:ascii="宋体" w:hAnsi="宋体" w:cs="宋体" w:hint="eastAsia"/>
                <w:color w:val="000000"/>
                <w:kern w:val="0"/>
                <w:sz w:val="20"/>
                <w:szCs w:val="20"/>
              </w:rPr>
              <w:br/>
              <w:t>2、1个HDMI、1个VGA，同源输出，HDMI支持4K，VGA支持2K显示；</w:t>
            </w:r>
            <w:r>
              <w:rPr>
                <w:rFonts w:ascii="宋体" w:hAnsi="宋体" w:cs="宋体" w:hint="eastAsia"/>
                <w:color w:val="000000"/>
                <w:kern w:val="0"/>
                <w:sz w:val="20"/>
                <w:szCs w:val="20"/>
              </w:rPr>
              <w:br/>
              <w:t>3、1个UIM卡槽1个，支持4G无线传输；1个SMA天线。1个RJ45 10M/100M自适应以太网口,2个USB 2.0；</w:t>
            </w:r>
            <w:r>
              <w:rPr>
                <w:rFonts w:ascii="宋体" w:hAnsi="宋体" w:cs="宋体" w:hint="eastAsia"/>
                <w:color w:val="000000"/>
                <w:kern w:val="0"/>
                <w:sz w:val="20"/>
                <w:szCs w:val="20"/>
              </w:rPr>
              <w:br/>
              <w:t>4、1个SATA接口,每个接口支持容量最大6TB的硬盘；</w:t>
            </w:r>
            <w:r>
              <w:rPr>
                <w:rFonts w:ascii="宋体" w:hAnsi="宋体" w:cs="宋体" w:hint="eastAsia"/>
                <w:color w:val="000000"/>
                <w:kern w:val="0"/>
                <w:sz w:val="20"/>
                <w:szCs w:val="20"/>
              </w:rPr>
              <w:br/>
              <w:t>5、支持标准ONVIF、PSIA、GB28181、TCP、UDP、RTP、RTSP、HTTPS、UPnP、SNMP、SADP、SMTP、NFS、iSCSI等网络协议</w:t>
            </w:r>
            <w:r>
              <w:rPr>
                <w:rFonts w:ascii="宋体" w:hAnsi="宋体" w:cs="宋体" w:hint="eastAsia"/>
                <w:color w:val="000000"/>
                <w:kern w:val="0"/>
                <w:sz w:val="20"/>
                <w:szCs w:val="20"/>
              </w:rPr>
              <w:br/>
              <w:t>6、支持IPC集中管理，包括IPC参数配置、信息的导入/导出、语音对讲和升级等功能；</w:t>
            </w:r>
            <w:r>
              <w:rPr>
                <w:rFonts w:ascii="宋体" w:hAnsi="宋体" w:cs="宋体" w:hint="eastAsia"/>
                <w:color w:val="000000"/>
                <w:kern w:val="0"/>
                <w:sz w:val="20"/>
                <w:szCs w:val="20"/>
              </w:rPr>
              <w:br/>
              <w:t>7、电源DC 12V, 工作温度-10℃--＋55℃；</w:t>
            </w:r>
            <w:r>
              <w:rPr>
                <w:rFonts w:ascii="宋体" w:hAnsi="宋体" w:cs="宋体" w:hint="eastAsia"/>
                <w:color w:val="000000"/>
                <w:kern w:val="0"/>
                <w:sz w:val="20"/>
                <w:szCs w:val="20"/>
              </w:rPr>
              <w:br/>
              <w:t>8、硬盘容量≥2TB</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 xml:space="preserve">1 </w:t>
            </w:r>
          </w:p>
        </w:tc>
      </w:tr>
      <w:tr w:rsidR="00055400">
        <w:trPr>
          <w:trHeight w:val="20"/>
          <w:jc w:val="center"/>
        </w:trPr>
        <w:tc>
          <w:tcPr>
            <w:tcW w:w="82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2</w:t>
            </w:r>
          </w:p>
        </w:tc>
        <w:tc>
          <w:tcPr>
            <w:tcW w:w="124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高清球形摄像机</w:t>
            </w:r>
          </w:p>
        </w:tc>
        <w:tc>
          <w:tcPr>
            <w:tcW w:w="678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1、≥1/2.8"Progressive Scan CMOS；</w:t>
            </w:r>
            <w:r>
              <w:rPr>
                <w:rFonts w:ascii="宋体" w:hAnsi="宋体" w:cs="宋体" w:hint="eastAsia"/>
                <w:kern w:val="0"/>
                <w:sz w:val="20"/>
                <w:szCs w:val="20"/>
              </w:rPr>
              <w:br/>
              <w:t>2、≥200</w:t>
            </w:r>
            <w:proofErr w:type="gramStart"/>
            <w:r>
              <w:rPr>
                <w:rFonts w:ascii="宋体" w:hAnsi="宋体" w:cs="宋体" w:hint="eastAsia"/>
                <w:kern w:val="0"/>
                <w:sz w:val="20"/>
                <w:szCs w:val="20"/>
              </w:rPr>
              <w:t>万像</w:t>
            </w:r>
            <w:proofErr w:type="gramEnd"/>
            <w:r>
              <w:rPr>
                <w:rFonts w:ascii="宋体" w:hAnsi="宋体" w:cs="宋体" w:hint="eastAsia"/>
                <w:kern w:val="0"/>
                <w:sz w:val="20"/>
                <w:szCs w:val="20"/>
              </w:rPr>
              <w:t>素；</w:t>
            </w:r>
            <w:r>
              <w:rPr>
                <w:rFonts w:ascii="宋体" w:hAnsi="宋体" w:cs="宋体" w:hint="eastAsia"/>
                <w:kern w:val="0"/>
                <w:sz w:val="20"/>
                <w:szCs w:val="20"/>
              </w:rPr>
              <w:br/>
              <w:t>3、光学变倍≥23倍；</w:t>
            </w:r>
            <w:r>
              <w:rPr>
                <w:rFonts w:ascii="宋体" w:hAnsi="宋体" w:cs="宋体" w:hint="eastAsia"/>
                <w:kern w:val="0"/>
                <w:sz w:val="20"/>
                <w:szCs w:val="20"/>
              </w:rPr>
              <w:br/>
              <w:t>4、数字变倍≥16倍；</w:t>
            </w:r>
            <w:r>
              <w:rPr>
                <w:rFonts w:ascii="宋体" w:hAnsi="宋体" w:cs="宋体" w:hint="eastAsia"/>
                <w:kern w:val="0"/>
                <w:sz w:val="20"/>
                <w:szCs w:val="20"/>
              </w:rPr>
              <w:br/>
              <w:t>5、彩色≦0.075Lux；黑白≦0.002Lux；0 Lux with IR；</w:t>
            </w:r>
            <w:r>
              <w:rPr>
                <w:rFonts w:ascii="宋体" w:hAnsi="宋体" w:cs="宋体" w:hint="eastAsia"/>
                <w:kern w:val="0"/>
                <w:sz w:val="20"/>
                <w:szCs w:val="20"/>
              </w:rPr>
              <w:br/>
              <w:t>6、信噪比≥55dB，网络延时不大于110ms；</w:t>
            </w:r>
            <w:r>
              <w:rPr>
                <w:rFonts w:ascii="宋体" w:hAnsi="宋体" w:cs="宋体" w:hint="eastAsia"/>
                <w:kern w:val="0"/>
                <w:sz w:val="20"/>
                <w:szCs w:val="20"/>
              </w:rPr>
              <w:br/>
              <w:t>7、激光红外距离≥200米；红外灯亮度、角度根据场景智能调整；</w:t>
            </w:r>
            <w:r>
              <w:rPr>
                <w:rFonts w:ascii="宋体" w:hAnsi="宋体" w:cs="宋体" w:hint="eastAsia"/>
                <w:kern w:val="0"/>
                <w:sz w:val="20"/>
                <w:szCs w:val="20"/>
              </w:rPr>
              <w:br/>
              <w:t>8、支持手动、全景、多场景巡航跟踪；支持入侵和越界、移动侦测；支持透雾、强光抑制、电子防抖；</w:t>
            </w:r>
            <w:r>
              <w:rPr>
                <w:rFonts w:ascii="宋体" w:hAnsi="宋体" w:cs="宋体" w:hint="eastAsia"/>
                <w:kern w:val="0"/>
                <w:sz w:val="20"/>
                <w:szCs w:val="20"/>
              </w:rPr>
              <w:br/>
            </w:r>
            <w:r>
              <w:rPr>
                <w:rFonts w:ascii="宋体" w:hAnsi="宋体" w:cs="宋体" w:hint="eastAsia"/>
                <w:kern w:val="0"/>
                <w:sz w:val="20"/>
                <w:szCs w:val="20"/>
              </w:rPr>
              <w:lastRenderedPageBreak/>
              <w:t>9、</w:t>
            </w:r>
            <w:proofErr w:type="gramStart"/>
            <w:r>
              <w:rPr>
                <w:rFonts w:ascii="宋体" w:hAnsi="宋体" w:cs="宋体" w:hint="eastAsia"/>
                <w:kern w:val="0"/>
                <w:sz w:val="20"/>
                <w:szCs w:val="20"/>
              </w:rPr>
              <w:t>预置位</w:t>
            </w:r>
            <w:proofErr w:type="gramEnd"/>
            <w:r>
              <w:rPr>
                <w:rFonts w:ascii="宋体" w:hAnsi="宋体" w:cs="宋体" w:hint="eastAsia"/>
                <w:kern w:val="0"/>
                <w:sz w:val="20"/>
                <w:szCs w:val="20"/>
              </w:rPr>
              <w:t>≥300个；</w:t>
            </w:r>
            <w:r>
              <w:rPr>
                <w:rFonts w:ascii="宋体" w:hAnsi="宋体" w:cs="宋体" w:hint="eastAsia"/>
                <w:kern w:val="0"/>
                <w:sz w:val="20"/>
                <w:szCs w:val="20"/>
              </w:rPr>
              <w:br/>
              <w:t>10、支持IP67，TVS 6000V防雷、防浪涌、防突波；</w:t>
            </w:r>
            <w:r>
              <w:rPr>
                <w:rFonts w:ascii="宋体" w:hAnsi="宋体" w:cs="宋体" w:hint="eastAsia"/>
                <w:kern w:val="0"/>
                <w:sz w:val="20"/>
                <w:szCs w:val="20"/>
              </w:rPr>
              <w:br/>
              <w:t>11、支持三码</w:t>
            </w:r>
            <w:proofErr w:type="gramStart"/>
            <w:r>
              <w:rPr>
                <w:rFonts w:ascii="宋体" w:hAnsi="宋体" w:cs="宋体" w:hint="eastAsia"/>
                <w:kern w:val="0"/>
                <w:sz w:val="20"/>
                <w:szCs w:val="20"/>
              </w:rPr>
              <w:t>流同时</w:t>
            </w:r>
            <w:proofErr w:type="gramEnd"/>
            <w:r>
              <w:rPr>
                <w:rFonts w:ascii="宋体" w:hAnsi="宋体" w:cs="宋体" w:hint="eastAsia"/>
                <w:kern w:val="0"/>
                <w:sz w:val="20"/>
                <w:szCs w:val="20"/>
              </w:rPr>
              <w:t>输出，</w:t>
            </w:r>
            <w:proofErr w:type="gramStart"/>
            <w:r>
              <w:rPr>
                <w:rFonts w:ascii="宋体" w:hAnsi="宋体" w:cs="宋体" w:hint="eastAsia"/>
                <w:kern w:val="0"/>
                <w:sz w:val="20"/>
                <w:szCs w:val="20"/>
              </w:rPr>
              <w:t>主码流</w:t>
            </w:r>
            <w:proofErr w:type="gramEnd"/>
            <w:r>
              <w:rPr>
                <w:rFonts w:ascii="宋体" w:hAnsi="宋体" w:cs="宋体" w:hint="eastAsia"/>
                <w:kern w:val="0"/>
                <w:sz w:val="20"/>
                <w:szCs w:val="20"/>
              </w:rPr>
              <w:t>、第三码</w:t>
            </w:r>
            <w:proofErr w:type="gramStart"/>
            <w:r>
              <w:rPr>
                <w:rFonts w:ascii="宋体" w:hAnsi="宋体" w:cs="宋体" w:hint="eastAsia"/>
                <w:kern w:val="0"/>
                <w:sz w:val="20"/>
                <w:szCs w:val="20"/>
              </w:rPr>
              <w:t>流同时</w:t>
            </w:r>
            <w:proofErr w:type="gramEnd"/>
            <w:r>
              <w:rPr>
                <w:rFonts w:ascii="宋体" w:hAnsi="宋体" w:cs="宋体" w:hint="eastAsia"/>
                <w:kern w:val="0"/>
                <w:sz w:val="20"/>
                <w:szCs w:val="20"/>
              </w:rPr>
              <w:t>支持1920×1080@30fps，1280×720@60fps。</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1</w:t>
            </w:r>
          </w:p>
        </w:tc>
      </w:tr>
      <w:tr w:rsidR="00055400">
        <w:trPr>
          <w:trHeight w:val="20"/>
          <w:jc w:val="center"/>
        </w:trPr>
        <w:tc>
          <w:tcPr>
            <w:tcW w:w="82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lastRenderedPageBreak/>
              <w:t>3</w:t>
            </w:r>
          </w:p>
        </w:tc>
        <w:tc>
          <w:tcPr>
            <w:tcW w:w="124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太阳能板</w:t>
            </w:r>
          </w:p>
        </w:tc>
        <w:tc>
          <w:tcPr>
            <w:tcW w:w="678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1、材料：单晶硅；</w:t>
            </w:r>
            <w:r>
              <w:rPr>
                <w:rFonts w:ascii="宋体" w:hAnsi="宋体" w:cs="宋体" w:hint="eastAsia"/>
                <w:color w:val="000000"/>
                <w:kern w:val="0"/>
                <w:sz w:val="20"/>
                <w:szCs w:val="20"/>
              </w:rPr>
              <w:br/>
              <w:t>2、封装形式：高透钢化玻璃层压；</w:t>
            </w:r>
            <w:r>
              <w:rPr>
                <w:rFonts w:ascii="宋体" w:hAnsi="宋体" w:cs="宋体" w:hint="eastAsia"/>
                <w:color w:val="000000"/>
                <w:kern w:val="0"/>
                <w:sz w:val="20"/>
                <w:szCs w:val="20"/>
              </w:rPr>
              <w:br/>
              <w:t>3、绝缘电压：≥600V；</w:t>
            </w:r>
            <w:r>
              <w:rPr>
                <w:rFonts w:ascii="宋体" w:hAnsi="宋体" w:cs="宋体" w:hint="eastAsia"/>
                <w:color w:val="000000"/>
                <w:kern w:val="0"/>
                <w:sz w:val="20"/>
                <w:szCs w:val="20"/>
              </w:rPr>
              <w:br/>
              <w:t>4、边框接地电阻：≤10Ω；</w:t>
            </w:r>
            <w:r>
              <w:rPr>
                <w:rFonts w:ascii="宋体" w:hAnsi="宋体" w:cs="宋体" w:hint="eastAsia"/>
                <w:color w:val="000000"/>
                <w:kern w:val="0"/>
                <w:sz w:val="20"/>
                <w:szCs w:val="20"/>
              </w:rPr>
              <w:br/>
              <w:t>5、迎风压强：2400pa；</w:t>
            </w:r>
            <w:r>
              <w:rPr>
                <w:rFonts w:ascii="宋体" w:hAnsi="宋体" w:cs="宋体" w:hint="eastAsia"/>
                <w:color w:val="000000"/>
                <w:kern w:val="0"/>
                <w:sz w:val="20"/>
                <w:szCs w:val="20"/>
              </w:rPr>
              <w:br/>
              <w:t>6、填充因子：73%；</w:t>
            </w:r>
            <w:r>
              <w:rPr>
                <w:rFonts w:ascii="宋体" w:hAnsi="宋体" w:cs="宋体" w:hint="eastAsia"/>
                <w:color w:val="000000"/>
                <w:kern w:val="0"/>
                <w:sz w:val="20"/>
                <w:szCs w:val="20"/>
              </w:rPr>
              <w:br/>
              <w:t>7、工作温度：-40℃～+90℃；</w:t>
            </w:r>
            <w:r>
              <w:rPr>
                <w:rFonts w:ascii="宋体" w:hAnsi="宋体" w:cs="宋体" w:hint="eastAsia"/>
                <w:color w:val="000000"/>
                <w:kern w:val="0"/>
                <w:sz w:val="20"/>
                <w:szCs w:val="20"/>
              </w:rPr>
              <w:br/>
              <w:t>8、功率：80w；</w:t>
            </w:r>
            <w:r>
              <w:rPr>
                <w:rFonts w:ascii="宋体" w:hAnsi="宋体" w:cs="宋体" w:hint="eastAsia"/>
                <w:color w:val="000000"/>
                <w:kern w:val="0"/>
                <w:sz w:val="20"/>
                <w:szCs w:val="20"/>
              </w:rPr>
              <w:br/>
              <w:t>9、最大工作电压17V，开路电压21V；</w:t>
            </w:r>
            <w:r>
              <w:rPr>
                <w:rFonts w:ascii="宋体" w:hAnsi="宋体" w:cs="宋体" w:hint="eastAsia"/>
                <w:color w:val="000000"/>
                <w:kern w:val="0"/>
                <w:sz w:val="20"/>
                <w:szCs w:val="20"/>
              </w:rPr>
              <w:br/>
              <w:t>10、最大充电电流：4.7；</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块</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055400">
        <w:trPr>
          <w:trHeight w:val="20"/>
          <w:jc w:val="center"/>
        </w:trPr>
        <w:tc>
          <w:tcPr>
            <w:tcW w:w="82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4</w:t>
            </w:r>
          </w:p>
        </w:tc>
        <w:tc>
          <w:tcPr>
            <w:tcW w:w="124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充电控制器</w:t>
            </w:r>
          </w:p>
        </w:tc>
        <w:tc>
          <w:tcPr>
            <w:tcW w:w="678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1、最大充电电流：8A；</w:t>
            </w:r>
            <w:r>
              <w:rPr>
                <w:rFonts w:ascii="宋体" w:hAnsi="宋体" w:cs="宋体" w:hint="eastAsia"/>
                <w:kern w:val="0"/>
                <w:sz w:val="20"/>
                <w:szCs w:val="20"/>
              </w:rPr>
              <w:br/>
              <w:t>2、最大负载电流：6A；</w:t>
            </w:r>
            <w:r>
              <w:rPr>
                <w:rFonts w:ascii="宋体" w:hAnsi="宋体" w:cs="宋体" w:hint="eastAsia"/>
                <w:kern w:val="0"/>
                <w:sz w:val="20"/>
                <w:szCs w:val="20"/>
              </w:rPr>
              <w:br/>
              <w:t>3、系统电压：12/24VDC；</w:t>
            </w:r>
            <w:r>
              <w:rPr>
                <w:rFonts w:ascii="宋体" w:hAnsi="宋体" w:cs="宋体" w:hint="eastAsia"/>
                <w:kern w:val="0"/>
                <w:sz w:val="20"/>
                <w:szCs w:val="20"/>
              </w:rPr>
              <w:br/>
              <w:t>4、最大自损耗：8mA；</w:t>
            </w:r>
            <w:r>
              <w:rPr>
                <w:rFonts w:ascii="宋体" w:hAnsi="宋体" w:cs="宋体" w:hint="eastAsia"/>
                <w:kern w:val="0"/>
                <w:sz w:val="20"/>
                <w:szCs w:val="20"/>
              </w:rPr>
              <w:br/>
              <w:t>5、最终充电电压：13.7V；</w:t>
            </w:r>
            <w:r>
              <w:rPr>
                <w:rFonts w:ascii="宋体" w:hAnsi="宋体" w:cs="宋体" w:hint="eastAsia"/>
                <w:kern w:val="0"/>
                <w:sz w:val="20"/>
                <w:szCs w:val="20"/>
              </w:rPr>
              <w:br/>
              <w:t>6、过放保护值：11.1V(SOC=30%)；</w:t>
            </w:r>
            <w:r>
              <w:rPr>
                <w:rFonts w:ascii="宋体" w:hAnsi="宋体" w:cs="宋体" w:hint="eastAsia"/>
                <w:kern w:val="0"/>
                <w:sz w:val="20"/>
                <w:szCs w:val="20"/>
              </w:rPr>
              <w:br/>
              <w:t>7、过放恢复值：12.6V(SOC=50%)；</w:t>
            </w:r>
            <w:r>
              <w:rPr>
                <w:rFonts w:ascii="宋体" w:hAnsi="宋体" w:cs="宋体" w:hint="eastAsia"/>
                <w:kern w:val="0"/>
                <w:sz w:val="20"/>
                <w:szCs w:val="20"/>
              </w:rPr>
              <w:br/>
            </w:r>
            <w:r>
              <w:rPr>
                <w:rFonts w:ascii="宋体" w:hAnsi="宋体" w:cs="宋体" w:hint="eastAsia"/>
                <w:kern w:val="0"/>
                <w:sz w:val="20"/>
                <w:szCs w:val="20"/>
              </w:rPr>
              <w:lastRenderedPageBreak/>
              <w:t>8、温度补偿：-3mV/K/Cell；</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proofErr w:type="gramStart"/>
            <w:r>
              <w:rPr>
                <w:rFonts w:ascii="宋体" w:hAnsi="宋体" w:cs="宋体" w:hint="eastAsia"/>
                <w:kern w:val="0"/>
                <w:sz w:val="20"/>
                <w:szCs w:val="20"/>
              </w:rPr>
              <w:lastRenderedPageBreak/>
              <w:t>个</w:t>
            </w:r>
            <w:proofErr w:type="gramEnd"/>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1</w:t>
            </w:r>
          </w:p>
        </w:tc>
      </w:tr>
      <w:tr w:rsidR="00055400">
        <w:trPr>
          <w:trHeight w:val="20"/>
          <w:jc w:val="center"/>
        </w:trPr>
        <w:tc>
          <w:tcPr>
            <w:tcW w:w="82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lastRenderedPageBreak/>
              <w:t>5</w:t>
            </w:r>
          </w:p>
        </w:tc>
        <w:tc>
          <w:tcPr>
            <w:tcW w:w="124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蓄电池</w:t>
            </w:r>
          </w:p>
        </w:tc>
        <w:tc>
          <w:tcPr>
            <w:tcW w:w="678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1、标称供电电压：12V；</w:t>
            </w:r>
            <w:r>
              <w:rPr>
                <w:rFonts w:ascii="宋体" w:hAnsi="宋体" w:cs="宋体" w:hint="eastAsia"/>
                <w:color w:val="000000"/>
                <w:kern w:val="0"/>
                <w:sz w:val="20"/>
                <w:szCs w:val="20"/>
              </w:rPr>
              <w:br/>
              <w:t>2、容量：100AH；</w:t>
            </w:r>
            <w:r>
              <w:rPr>
                <w:rFonts w:ascii="宋体" w:hAnsi="宋体" w:cs="宋体" w:hint="eastAsia"/>
                <w:color w:val="000000"/>
                <w:kern w:val="0"/>
                <w:sz w:val="20"/>
                <w:szCs w:val="20"/>
              </w:rPr>
              <w:br/>
              <w:t>3、最大通电电流：6A；</w:t>
            </w:r>
            <w:r>
              <w:rPr>
                <w:rFonts w:ascii="宋体" w:hAnsi="宋体" w:cs="宋体" w:hint="eastAsia"/>
                <w:color w:val="000000"/>
                <w:kern w:val="0"/>
                <w:sz w:val="20"/>
                <w:szCs w:val="20"/>
              </w:rPr>
              <w:br/>
              <w:t>4、工作温度：-40℃～+70℃；</w:t>
            </w:r>
            <w:r>
              <w:rPr>
                <w:rFonts w:ascii="宋体" w:hAnsi="宋体" w:cs="宋体" w:hint="eastAsia"/>
                <w:color w:val="000000"/>
                <w:kern w:val="0"/>
                <w:sz w:val="20"/>
                <w:szCs w:val="20"/>
              </w:rPr>
              <w:br/>
              <w:t>5、寿命：3年以上（25℃）；</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055400">
        <w:trPr>
          <w:trHeight w:val="20"/>
          <w:jc w:val="center"/>
        </w:trPr>
        <w:tc>
          <w:tcPr>
            <w:tcW w:w="82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6</w:t>
            </w:r>
          </w:p>
        </w:tc>
        <w:tc>
          <w:tcPr>
            <w:tcW w:w="124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蓄电池</w:t>
            </w:r>
            <w:proofErr w:type="gramStart"/>
            <w:r>
              <w:rPr>
                <w:rFonts w:ascii="宋体" w:hAnsi="宋体" w:cs="宋体" w:hint="eastAsia"/>
                <w:color w:val="000000"/>
                <w:kern w:val="0"/>
                <w:sz w:val="20"/>
                <w:szCs w:val="20"/>
              </w:rPr>
              <w:t>地埋箱</w:t>
            </w:r>
            <w:proofErr w:type="gramEnd"/>
          </w:p>
        </w:tc>
        <w:tc>
          <w:tcPr>
            <w:tcW w:w="678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12V/200AH蓄电池</w:t>
            </w:r>
            <w:proofErr w:type="gramStart"/>
            <w:r>
              <w:rPr>
                <w:rFonts w:ascii="宋体" w:hAnsi="宋体" w:cs="宋体" w:hint="eastAsia"/>
                <w:color w:val="000000"/>
                <w:kern w:val="0"/>
                <w:sz w:val="20"/>
                <w:szCs w:val="20"/>
              </w:rPr>
              <w:t>地埋箱</w:t>
            </w:r>
            <w:proofErr w:type="gramEnd"/>
            <w:r>
              <w:rPr>
                <w:rFonts w:ascii="宋体" w:hAnsi="宋体" w:cs="宋体" w:hint="eastAsia"/>
                <w:color w:val="000000"/>
                <w:kern w:val="0"/>
                <w:sz w:val="20"/>
                <w:szCs w:val="20"/>
              </w:rPr>
              <w:t>,防水,防腐蚀,电池恒温。</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个</w:t>
            </w:r>
            <w:proofErr w:type="gramEnd"/>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055400">
        <w:trPr>
          <w:trHeight w:val="20"/>
          <w:jc w:val="center"/>
        </w:trPr>
        <w:tc>
          <w:tcPr>
            <w:tcW w:w="82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7</w:t>
            </w:r>
          </w:p>
        </w:tc>
        <w:tc>
          <w:tcPr>
            <w:tcW w:w="124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防雷系统</w:t>
            </w:r>
          </w:p>
        </w:tc>
        <w:tc>
          <w:tcPr>
            <w:tcW w:w="678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1、具有消减各种天线引入的雷电破坏的功能；</w:t>
            </w:r>
            <w:r>
              <w:rPr>
                <w:rFonts w:ascii="宋体" w:hAnsi="宋体" w:cs="宋体" w:hint="eastAsia"/>
                <w:color w:val="000000"/>
                <w:kern w:val="0"/>
                <w:sz w:val="20"/>
                <w:szCs w:val="20"/>
              </w:rPr>
              <w:br/>
              <w:t>2、接地按国标&lt;&lt;建筑物防雷设计规范&gt;&gt;执行；</w:t>
            </w:r>
            <w:r>
              <w:rPr>
                <w:rFonts w:ascii="宋体" w:hAnsi="宋体" w:cs="宋体" w:hint="eastAsia"/>
                <w:color w:val="000000"/>
                <w:kern w:val="0"/>
                <w:sz w:val="20"/>
                <w:szCs w:val="20"/>
              </w:rPr>
              <w:br/>
              <w:t>3、最大放电电流≥10KA；</w:t>
            </w:r>
            <w:r>
              <w:rPr>
                <w:rFonts w:ascii="宋体" w:hAnsi="宋体" w:cs="宋体" w:hint="eastAsia"/>
                <w:color w:val="000000"/>
                <w:kern w:val="0"/>
                <w:sz w:val="20"/>
                <w:szCs w:val="20"/>
              </w:rPr>
              <w:br/>
              <w:t>4、电压保护水平≤25V；</w:t>
            </w:r>
            <w:r>
              <w:rPr>
                <w:rFonts w:ascii="宋体" w:hAnsi="宋体" w:cs="宋体" w:hint="eastAsia"/>
                <w:color w:val="000000"/>
                <w:kern w:val="0"/>
                <w:sz w:val="20"/>
                <w:szCs w:val="20"/>
              </w:rPr>
              <w:br/>
              <w:t>5、PG电压保护水平≤500V；</w:t>
            </w:r>
            <w:r>
              <w:rPr>
                <w:rFonts w:ascii="宋体" w:hAnsi="宋体" w:cs="宋体" w:hint="eastAsia"/>
                <w:color w:val="000000"/>
                <w:kern w:val="0"/>
                <w:sz w:val="20"/>
                <w:szCs w:val="20"/>
              </w:rPr>
              <w:br/>
              <w:t>6、响应时间≤1ns；</w:t>
            </w:r>
            <w:r>
              <w:rPr>
                <w:rFonts w:ascii="宋体" w:hAnsi="宋体" w:cs="宋体" w:hint="eastAsia"/>
                <w:color w:val="000000"/>
                <w:kern w:val="0"/>
                <w:sz w:val="20"/>
                <w:szCs w:val="20"/>
              </w:rPr>
              <w:br/>
              <w:t>7、接地电阻不大于5Ω</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 xml:space="preserve">1 </w:t>
            </w:r>
          </w:p>
        </w:tc>
      </w:tr>
      <w:tr w:rsidR="00055400">
        <w:trPr>
          <w:trHeight w:val="20"/>
          <w:jc w:val="center"/>
        </w:trPr>
        <w:tc>
          <w:tcPr>
            <w:tcW w:w="82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8</w:t>
            </w:r>
          </w:p>
        </w:tc>
        <w:tc>
          <w:tcPr>
            <w:tcW w:w="124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立杆及设备箱</w:t>
            </w:r>
          </w:p>
        </w:tc>
        <w:tc>
          <w:tcPr>
            <w:tcW w:w="678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立杆材料镀锌钢管，高度≥6000mm，直径≥100mm，厚度≥4mm；金属供电箱</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 xml:space="preserve">1 </w:t>
            </w:r>
          </w:p>
        </w:tc>
      </w:tr>
      <w:tr w:rsidR="00055400">
        <w:trPr>
          <w:trHeight w:val="20"/>
          <w:jc w:val="center"/>
        </w:trPr>
        <w:tc>
          <w:tcPr>
            <w:tcW w:w="82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9</w:t>
            </w:r>
          </w:p>
        </w:tc>
        <w:tc>
          <w:tcPr>
            <w:tcW w:w="124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通讯费</w:t>
            </w:r>
          </w:p>
        </w:tc>
        <w:tc>
          <w:tcPr>
            <w:tcW w:w="678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含4G通信卡及2年租费</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项</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1</w:t>
            </w:r>
          </w:p>
        </w:tc>
      </w:tr>
      <w:tr w:rsidR="00055400">
        <w:trPr>
          <w:trHeight w:val="20"/>
          <w:jc w:val="center"/>
        </w:trPr>
        <w:tc>
          <w:tcPr>
            <w:tcW w:w="82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10</w:t>
            </w:r>
          </w:p>
        </w:tc>
        <w:tc>
          <w:tcPr>
            <w:tcW w:w="124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集成安装</w:t>
            </w:r>
          </w:p>
        </w:tc>
        <w:tc>
          <w:tcPr>
            <w:tcW w:w="678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设备安装及调试，监控系统联调，立杆、</w:t>
            </w:r>
            <w:proofErr w:type="gramStart"/>
            <w:r>
              <w:rPr>
                <w:rFonts w:ascii="宋体" w:hAnsi="宋体" w:cs="宋体" w:hint="eastAsia"/>
                <w:color w:val="000000"/>
                <w:kern w:val="0"/>
                <w:sz w:val="20"/>
                <w:szCs w:val="20"/>
              </w:rPr>
              <w:t>地埋箱等</w:t>
            </w:r>
            <w:proofErr w:type="gramEnd"/>
            <w:r>
              <w:rPr>
                <w:rFonts w:ascii="宋体" w:hAnsi="宋体" w:cs="宋体" w:hint="eastAsia"/>
                <w:color w:val="000000"/>
                <w:kern w:val="0"/>
                <w:sz w:val="20"/>
                <w:szCs w:val="20"/>
              </w:rPr>
              <w:t>土建施工等</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项</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 xml:space="preserve">1 </w:t>
            </w:r>
          </w:p>
        </w:tc>
      </w:tr>
    </w:tbl>
    <w:p w:rsidR="00055400" w:rsidRDefault="00055400">
      <w:pPr>
        <w:jc w:val="center"/>
        <w:rPr>
          <w:rFonts w:ascii="宋体" w:hAnsi="宋体" w:cs="宋体"/>
          <w:b/>
          <w:sz w:val="24"/>
          <w:szCs w:val="24"/>
        </w:rPr>
        <w:sectPr w:rsidR="00055400">
          <w:headerReference w:type="default" r:id="rId18"/>
          <w:pgSz w:w="16838" w:h="11906" w:orient="landscape"/>
          <w:pgMar w:top="1616" w:right="1797" w:bottom="1616" w:left="1440" w:header="851" w:footer="992" w:gutter="0"/>
          <w:cols w:space="720"/>
          <w:docGrid w:type="lines" w:linePitch="381"/>
        </w:sectPr>
      </w:pPr>
    </w:p>
    <w:p w:rsidR="00055400" w:rsidRDefault="00B43624" w:rsidP="00B43624">
      <w:pPr>
        <w:pStyle w:val="3"/>
        <w:tabs>
          <w:tab w:val="left" w:pos="432"/>
          <w:tab w:val="left" w:pos="720"/>
        </w:tabs>
        <w:spacing w:after="190"/>
        <w:ind w:left="0"/>
        <w:rPr>
          <w:rStyle w:val="16"/>
          <w:rFonts w:cs="宋体"/>
          <w:smallCaps w:val="0"/>
          <w:spacing w:val="0"/>
          <w:sz w:val="28"/>
          <w:szCs w:val="28"/>
        </w:rPr>
      </w:pPr>
      <w:bookmarkStart w:id="2" w:name="_Toc508456141"/>
      <w:r>
        <w:rPr>
          <w:rStyle w:val="16"/>
          <w:rFonts w:cs="宋体" w:hint="eastAsia"/>
          <w:smallCaps w:val="0"/>
          <w:spacing w:val="0"/>
          <w:sz w:val="28"/>
          <w:szCs w:val="28"/>
        </w:rPr>
        <w:lastRenderedPageBreak/>
        <w:t xml:space="preserve">   </w:t>
      </w:r>
      <w:r>
        <w:rPr>
          <w:rStyle w:val="16"/>
          <w:rFonts w:cs="宋体" w:hint="eastAsia"/>
          <w:b/>
          <w:bCs w:val="0"/>
          <w:smallCaps w:val="0"/>
          <w:spacing w:val="0"/>
          <w:sz w:val="28"/>
          <w:szCs w:val="28"/>
        </w:rPr>
        <w:t xml:space="preserve"> 1.2图像监测站</w:t>
      </w:r>
      <w:bookmarkEnd w:id="2"/>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图像监测站工作方式主要采用定时抓拍和自主抓拍两种形式，定时或根据需要向监控系统上</w:t>
      </w:r>
      <w:proofErr w:type="gramStart"/>
      <w:r>
        <w:rPr>
          <w:rFonts w:ascii="宋体" w:hAnsi="宋体" w:cs="宋体" w:hint="eastAsia"/>
          <w:sz w:val="28"/>
          <w:szCs w:val="28"/>
        </w:rPr>
        <w:t>传图片</w:t>
      </w:r>
      <w:proofErr w:type="gramEnd"/>
      <w:r>
        <w:rPr>
          <w:rFonts w:ascii="宋体" w:hAnsi="宋体" w:cs="宋体" w:hint="eastAsia"/>
          <w:sz w:val="28"/>
          <w:szCs w:val="28"/>
        </w:rPr>
        <w:t>信息。监测站设备主要由摄像机、遥测终端机（RTU）和通信模块组成，同时配备水位计、雨量计、水位安装管、水尺桩等，采集的图像及水雨情数据信息通过线缆送入遥测终端机，并对数据进行处理、协议封装、本地存储后通过内置的通信模块发送数据。图像监测站的监控系统建在省级，各市、</w:t>
      </w:r>
      <w:proofErr w:type="gramStart"/>
      <w:r>
        <w:rPr>
          <w:rFonts w:ascii="宋体" w:hAnsi="宋体" w:cs="宋体" w:hint="eastAsia"/>
          <w:sz w:val="28"/>
          <w:szCs w:val="28"/>
        </w:rPr>
        <w:t>县可管理</w:t>
      </w:r>
      <w:proofErr w:type="gramEnd"/>
      <w:r>
        <w:rPr>
          <w:rFonts w:ascii="宋体" w:hAnsi="宋体" w:cs="宋体" w:hint="eastAsia"/>
          <w:sz w:val="28"/>
          <w:szCs w:val="28"/>
        </w:rPr>
        <w:t>和调看。图像监测站结构如下图所示：</w:t>
      </w:r>
    </w:p>
    <w:p w:rsidR="00055400" w:rsidRDefault="00B43624">
      <w:pPr>
        <w:jc w:val="center"/>
        <w:rPr>
          <w:rFonts w:ascii="宋体" w:hAnsi="宋体" w:cs="宋体"/>
        </w:rPr>
      </w:pPr>
      <w:r>
        <w:rPr>
          <w:rFonts w:ascii="宋体" w:hAnsi="宋体" w:cs="宋体"/>
          <w:b/>
          <w:noProof/>
          <w:sz w:val="24"/>
          <w:szCs w:val="24"/>
        </w:rPr>
        <w:drawing>
          <wp:inline distT="0" distB="0" distL="0" distR="0">
            <wp:extent cx="3768725" cy="2456815"/>
            <wp:effectExtent l="19050" t="0" r="317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3768725" cy="2456815"/>
                    </a:xfrm>
                    <a:prstGeom prst="rect">
                      <a:avLst/>
                    </a:prstGeom>
                    <a:noFill/>
                    <a:ln w="9525">
                      <a:noFill/>
                      <a:miter lim="800000"/>
                      <a:headEnd/>
                      <a:tailEnd/>
                    </a:ln>
                  </pic:spPr>
                </pic:pic>
              </a:graphicData>
            </a:graphic>
          </wp:inline>
        </w:drawing>
      </w:r>
    </w:p>
    <w:p w:rsidR="00055400" w:rsidRDefault="00B43624">
      <w:pPr>
        <w:jc w:val="center"/>
        <w:rPr>
          <w:rFonts w:ascii="宋体" w:hAnsi="宋体" w:cs="宋体"/>
          <w:b/>
          <w:sz w:val="24"/>
          <w:szCs w:val="24"/>
        </w:rPr>
      </w:pPr>
      <w:r>
        <w:rPr>
          <w:rFonts w:ascii="宋体" w:hAnsi="宋体" w:cs="宋体" w:hint="eastAsia"/>
          <w:b/>
          <w:sz w:val="24"/>
          <w:szCs w:val="24"/>
        </w:rPr>
        <w:t>图1-6图像监测站结构图</w:t>
      </w:r>
    </w:p>
    <w:p w:rsidR="00055400" w:rsidRDefault="00B43624">
      <w:pPr>
        <w:spacing w:line="500" w:lineRule="exact"/>
        <w:ind w:firstLineChars="200" w:firstLine="562"/>
        <w:rPr>
          <w:rFonts w:ascii="宋体" w:hAnsi="宋体" w:cs="宋体"/>
          <w:b/>
          <w:bCs/>
          <w:sz w:val="28"/>
          <w:szCs w:val="28"/>
        </w:rPr>
      </w:pPr>
      <w:r>
        <w:rPr>
          <w:rFonts w:ascii="宋体" w:hAnsi="宋体" w:cs="宋体" w:hint="eastAsia"/>
          <w:b/>
          <w:bCs/>
          <w:sz w:val="28"/>
          <w:szCs w:val="28"/>
        </w:rPr>
        <w:t>1.2.1设备主要功能要求</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（1）具备定时自动采集雨量、水位、图像等数据的功能，数据采集间隔时间可任意设定。自动监测站点数据通信要通过《水文监测数据通信规约》检测，全部符合要求，提供权威检测报告; 水情数据的格式采用水利部新近发布的《水情信息编码标准》数据格式，一律采用A格式。水情信息各要素全部使用ASCII码来表示；</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（2）具备</w:t>
      </w:r>
      <w:proofErr w:type="gramStart"/>
      <w:r>
        <w:rPr>
          <w:rFonts w:ascii="宋体" w:hAnsi="宋体" w:cs="宋体" w:hint="eastAsia"/>
          <w:sz w:val="28"/>
          <w:szCs w:val="28"/>
        </w:rPr>
        <w:t>实时召测水位</w:t>
      </w:r>
      <w:proofErr w:type="gramEnd"/>
      <w:r>
        <w:rPr>
          <w:rFonts w:ascii="宋体" w:hAnsi="宋体" w:cs="宋体" w:hint="eastAsia"/>
          <w:sz w:val="28"/>
          <w:szCs w:val="28"/>
        </w:rPr>
        <w:t>、图像等数据的功能；</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（3）具备定时自检发送、死机自动复位、站址设定、掉电数据保护、实时时钟校准、设备测试等功能；</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lastRenderedPageBreak/>
        <w:t>（4）具备根据用户设置的相应预警值（时段雨量、水位等）实现本地短信预警功能；</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（5）具备每天向省中心发送的数据包带有设备本身的工作状态（电池电压、信号强度）的功能；</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（6）具备数据补报功能，根据设定设备提供数据存储和滞留数据（当网络连接不好时的未发送数据）的自动补报功能，保证数据的连续性和准确性；</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（7）雨水情、图像等测站数据需设备内部储存，可实现历史信息远程调用;</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（8）具备可接受省中心管理，与省中心实现双向通信；</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（9）支持远程唤醒、远程设置、远程维护等功能；</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（10）具备有充放点控制功能，可对蓄电池、放电过程实施有效控制（如进行过充保护、欠压保护等），以有效延长电池寿命，保证系统正常运行；</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（11）内嵌防雷模块，具备良好的抗雷击功能。</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（12）具备巡检功能，工程管理人员巡检至设备安装地点后，可使用巡检设备，实时将现场巡查情况发送到监管系统。</w:t>
      </w:r>
    </w:p>
    <w:p w:rsidR="00055400" w:rsidRDefault="00B43624">
      <w:pPr>
        <w:spacing w:line="500" w:lineRule="exact"/>
        <w:ind w:firstLineChars="200" w:firstLine="562"/>
        <w:rPr>
          <w:rFonts w:ascii="宋体" w:hAnsi="宋体" w:cs="宋体"/>
          <w:b/>
          <w:bCs/>
          <w:sz w:val="28"/>
          <w:szCs w:val="28"/>
        </w:rPr>
      </w:pPr>
      <w:r>
        <w:rPr>
          <w:rFonts w:ascii="宋体" w:hAnsi="宋体" w:cs="宋体" w:hint="eastAsia"/>
          <w:b/>
          <w:bCs/>
          <w:sz w:val="28"/>
          <w:szCs w:val="28"/>
        </w:rPr>
        <w:t>1.2.2设备安装要求</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（1）设备安装方式：采用立杆安装。</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 xml:space="preserve">（2）立杆要求：直径≥100mm，壁厚≥3mm，地面高度≥3.5m；材质：热镀锌钢管。立杆上需要喷绘 “防汛设施，严禁破坏”等类似文字。 </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（3）水位计要求：水库测量范围在死水位至水库大坝坝顶高程，河道测量范围从河道底部到堤防顶部高程或超出河道历史最高水位0.5米，</w:t>
      </w:r>
      <w:proofErr w:type="gramStart"/>
      <w:r>
        <w:rPr>
          <w:rFonts w:ascii="宋体" w:hAnsi="宋体" w:cs="宋体" w:hint="eastAsia"/>
          <w:sz w:val="28"/>
          <w:szCs w:val="28"/>
        </w:rPr>
        <w:t>测量值需为</w:t>
      </w:r>
      <w:proofErr w:type="gramEnd"/>
      <w:r>
        <w:rPr>
          <w:rFonts w:ascii="宋体" w:hAnsi="宋体" w:cs="宋体" w:hint="eastAsia"/>
          <w:sz w:val="28"/>
          <w:szCs w:val="28"/>
        </w:rPr>
        <w:t>高程值；水位变幅为0.01米。</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（4）雨量计要求：四周空旷无遮挡，安装高度不超过4米；分辨率为0.5mm。</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lastRenderedPageBreak/>
        <w:t>（5）摄像头要求：安装位置须视野开阔，摄像头前无遮挡。对于水库的关键观测位置：大坝全景、大坝迎水面、溢洪道、水尺；对于河道的关键观测位置：河堤、水尺、路口或桥头。图像站的2个摄像头要能分别兼顾到以上关键位置。图像要求对焦</w:t>
      </w:r>
      <w:proofErr w:type="gramStart"/>
      <w:r>
        <w:rPr>
          <w:rFonts w:ascii="宋体" w:hAnsi="宋体" w:cs="宋体" w:hint="eastAsia"/>
          <w:sz w:val="28"/>
          <w:szCs w:val="28"/>
        </w:rPr>
        <w:t>清晰不</w:t>
      </w:r>
      <w:proofErr w:type="gramEnd"/>
      <w:r>
        <w:rPr>
          <w:rFonts w:ascii="宋体" w:hAnsi="宋体" w:cs="宋体" w:hint="eastAsia"/>
          <w:sz w:val="28"/>
          <w:szCs w:val="28"/>
        </w:rPr>
        <w:t>模糊、色彩均衡。</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（6）通信要求：图像监测站定时采集图片信息存储到内部存储中，并发送到省图像（视频）监控中心服务器（水利内网地址：10.41.7.173，公网地址：202.102.247.230）。</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（7）安装示意图如图4-7：</w:t>
      </w:r>
    </w:p>
    <w:p w:rsidR="00055400" w:rsidRDefault="00B43624">
      <w:pPr>
        <w:jc w:val="center"/>
        <w:rPr>
          <w:rFonts w:ascii="宋体" w:hAnsi="宋体" w:cs="宋体"/>
        </w:rPr>
      </w:pPr>
      <w:r>
        <w:rPr>
          <w:rFonts w:ascii="宋体" w:hAnsi="宋体" w:cs="宋体"/>
          <w:noProof/>
          <w:sz w:val="28"/>
        </w:rPr>
        <w:drawing>
          <wp:inline distT="0" distB="0" distL="0" distR="0">
            <wp:extent cx="3609975" cy="5104765"/>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3609975" cy="5104765"/>
                    </a:xfrm>
                    <a:prstGeom prst="rect">
                      <a:avLst/>
                    </a:prstGeom>
                    <a:noFill/>
                    <a:ln w="9525">
                      <a:noFill/>
                      <a:miter lim="800000"/>
                      <a:headEnd/>
                      <a:tailEnd/>
                    </a:ln>
                  </pic:spPr>
                </pic:pic>
              </a:graphicData>
            </a:graphic>
          </wp:inline>
        </w:drawing>
      </w:r>
    </w:p>
    <w:p w:rsidR="00055400" w:rsidRDefault="00B43624">
      <w:pPr>
        <w:jc w:val="center"/>
        <w:rPr>
          <w:rFonts w:ascii="宋体" w:hAnsi="宋体" w:cs="宋体"/>
          <w:b/>
          <w:sz w:val="24"/>
          <w:szCs w:val="24"/>
        </w:rPr>
      </w:pPr>
      <w:r>
        <w:rPr>
          <w:rFonts w:ascii="宋体" w:hAnsi="宋体" w:cs="宋体" w:hint="eastAsia"/>
          <w:b/>
          <w:sz w:val="24"/>
          <w:szCs w:val="24"/>
        </w:rPr>
        <w:t>图1-7图像监测站安装示意图</w:t>
      </w:r>
    </w:p>
    <w:p w:rsidR="00055400" w:rsidRDefault="00055400">
      <w:pPr>
        <w:jc w:val="center"/>
        <w:rPr>
          <w:rFonts w:ascii="宋体" w:hAnsi="宋体" w:cs="宋体"/>
          <w:b/>
          <w:sz w:val="24"/>
          <w:szCs w:val="24"/>
        </w:rPr>
      </w:pPr>
    </w:p>
    <w:p w:rsidR="00055400" w:rsidRDefault="00055400">
      <w:pPr>
        <w:jc w:val="center"/>
        <w:rPr>
          <w:rFonts w:ascii="宋体" w:hAnsi="宋体" w:cs="宋体"/>
          <w:b/>
          <w:sz w:val="24"/>
          <w:szCs w:val="24"/>
        </w:rPr>
      </w:pPr>
    </w:p>
    <w:p w:rsidR="00055400" w:rsidRDefault="00B43624">
      <w:pPr>
        <w:ind w:firstLine="562"/>
        <w:rPr>
          <w:rFonts w:ascii="宋体" w:hAnsi="宋体" w:cs="宋体"/>
          <w:b/>
          <w:sz w:val="28"/>
          <w:szCs w:val="28"/>
        </w:rPr>
      </w:pPr>
      <w:r>
        <w:rPr>
          <w:rFonts w:ascii="宋体" w:hAnsi="宋体" w:cs="宋体" w:hint="eastAsia"/>
          <w:b/>
          <w:sz w:val="28"/>
          <w:szCs w:val="28"/>
        </w:rPr>
        <w:lastRenderedPageBreak/>
        <w:t>1.2.3土建施工要求</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（1）立杆埋设：根据现场情况可采取2种方式：</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1）开挖一个深度≥1m、直径≥50cm的基坑，立杆底部需采取固定措施，用混凝土回填；回填平整后，建筑一个60*60*30厘米的水泥墩。</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2）若地面不宜开挖（如水泥坝），在立杆底部制作50*50厘米固定底座，底座与地面膨胀螺栓固定，在此基础上建筑一个60*60*50厘米的混凝土墩。</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水位计管道铺设：采用最短距离及整体美观为前提进行铺设管道。水位计管道采用镀锌钢管铺设，并用水泥护管；铺设前应对管道四周清理；水库水位计管道需延伸到死水位，河道水位计管道需延伸到河底适当位置（以防管道被泥沙堵死为准），河道水位计管道底还需采取防泥沙堵死和防冲措施（如管道口周边清理等）。</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（3）水尺桩安装：</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1）对于已有水尺桩的水库或河道，若水尺桩旁无明确的水库</w:t>
      </w:r>
      <w:proofErr w:type="gramStart"/>
      <w:r>
        <w:rPr>
          <w:rFonts w:ascii="宋体" w:hAnsi="宋体" w:cs="宋体" w:hint="eastAsia"/>
          <w:sz w:val="28"/>
          <w:szCs w:val="28"/>
        </w:rPr>
        <w:t>汛</w:t>
      </w:r>
      <w:proofErr w:type="gramEnd"/>
      <w:r>
        <w:rPr>
          <w:rFonts w:ascii="宋体" w:hAnsi="宋体" w:cs="宋体" w:hint="eastAsia"/>
          <w:sz w:val="28"/>
          <w:szCs w:val="28"/>
        </w:rPr>
        <w:t>限水位或河道警戒水位、危险水位标注，则用红色（水库汛限或河道危险）、蓝色（河道警戒）防水油漆标识（画粗线，线上标识高程数字）；水库</w:t>
      </w:r>
      <w:proofErr w:type="gramStart"/>
      <w:r>
        <w:rPr>
          <w:rFonts w:ascii="宋体" w:hAnsi="宋体" w:cs="宋体" w:hint="eastAsia"/>
          <w:sz w:val="28"/>
          <w:szCs w:val="28"/>
        </w:rPr>
        <w:t>汛</w:t>
      </w:r>
      <w:proofErr w:type="gramEnd"/>
      <w:r>
        <w:rPr>
          <w:rFonts w:ascii="宋体" w:hAnsi="宋体" w:cs="宋体" w:hint="eastAsia"/>
          <w:sz w:val="28"/>
          <w:szCs w:val="28"/>
        </w:rPr>
        <w:t>限水位（高程）、河道危险（保证）水位通过当地水利部门获取。</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2）对于无水尺桩的水库或河道，则需按照《水位观测标准》（GB/T50138-2010）中的有关要求安装水尺桩，有关关键要求如下：</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①在水库和河道上，采用直立式水尺或矮桩式水尺。水尺板固定在垂直的靠桩上，靠桩可用型钢、铁管或钢筋混凝土等材料制作；水尺观读范围：水库站应与水库坝顶高程平齐，河道站应堤防顶部高程或超出河道历史最高水位0.5米，低于历史最低水位；水位范围超出单个水尺</w:t>
      </w:r>
      <w:proofErr w:type="gramStart"/>
      <w:r>
        <w:rPr>
          <w:rFonts w:ascii="宋体" w:hAnsi="宋体" w:cs="宋体" w:hint="eastAsia"/>
          <w:sz w:val="28"/>
          <w:szCs w:val="28"/>
        </w:rPr>
        <w:t>桩范围</w:t>
      </w:r>
      <w:proofErr w:type="gramEnd"/>
      <w:r>
        <w:rPr>
          <w:rFonts w:ascii="宋体" w:hAnsi="宋体" w:cs="宋体" w:hint="eastAsia"/>
          <w:sz w:val="28"/>
          <w:szCs w:val="28"/>
        </w:rPr>
        <w:t>时，应增设水尺桩；连续多个</w:t>
      </w:r>
      <w:proofErr w:type="gramStart"/>
      <w:r>
        <w:rPr>
          <w:rFonts w:ascii="宋体" w:hAnsi="宋体" w:cs="宋体" w:hint="eastAsia"/>
          <w:sz w:val="28"/>
          <w:szCs w:val="28"/>
        </w:rPr>
        <w:t>水尺桩应设置</w:t>
      </w:r>
      <w:proofErr w:type="gramEnd"/>
      <w:r>
        <w:rPr>
          <w:rFonts w:ascii="宋体" w:hAnsi="宋体" w:cs="宋体" w:hint="eastAsia"/>
          <w:sz w:val="28"/>
          <w:szCs w:val="28"/>
        </w:rPr>
        <w:t>在同一断面上，并不小于0.1m的重合。</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②水尺桩旁的坝坡或堤防上用红色防水油漆画不小于10cm粗线标识水库汛限或河道危险水位，用蓝色防水油漆画不小于10cm粗线标识</w:t>
      </w:r>
      <w:r>
        <w:rPr>
          <w:rFonts w:ascii="宋体" w:hAnsi="宋体" w:cs="宋体" w:hint="eastAsia"/>
          <w:sz w:val="28"/>
          <w:szCs w:val="28"/>
        </w:rPr>
        <w:lastRenderedPageBreak/>
        <w:t>河道警戒水位，线上标识高程数字；水库</w:t>
      </w:r>
      <w:proofErr w:type="gramStart"/>
      <w:r>
        <w:rPr>
          <w:rFonts w:ascii="宋体" w:hAnsi="宋体" w:cs="宋体" w:hint="eastAsia"/>
          <w:sz w:val="28"/>
          <w:szCs w:val="28"/>
        </w:rPr>
        <w:t>汛</w:t>
      </w:r>
      <w:proofErr w:type="gramEnd"/>
      <w:r>
        <w:rPr>
          <w:rFonts w:ascii="宋体" w:hAnsi="宋体" w:cs="宋体" w:hint="eastAsia"/>
          <w:sz w:val="28"/>
          <w:szCs w:val="28"/>
        </w:rPr>
        <w:t>限水位（高程）、河道危险（保证）水位通过当地水利部门获取。</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③水尺桩安装时，应将靠桩浇注在稳固的岩石或水泥护坡上，或直接将靠桩打入河床。靠桩入土深度：松软土层或冻土层地带，宜埋设至松土层或冻土层以下至少0.5m；在淤泥河床上，入土深度不宜</w:t>
      </w:r>
      <w:proofErr w:type="gramStart"/>
      <w:r>
        <w:rPr>
          <w:rFonts w:ascii="宋体" w:hAnsi="宋体" w:cs="宋体" w:hint="eastAsia"/>
          <w:sz w:val="28"/>
          <w:szCs w:val="28"/>
        </w:rPr>
        <w:t>小于靠桩在</w:t>
      </w:r>
      <w:proofErr w:type="gramEnd"/>
      <w:r>
        <w:rPr>
          <w:rFonts w:ascii="宋体" w:hAnsi="宋体" w:cs="宋体" w:hint="eastAsia"/>
          <w:sz w:val="28"/>
          <w:szCs w:val="28"/>
        </w:rPr>
        <w:t>河底以上高度的1.5倍；在阻水作用小的坚固岩石或混凝土块石的河岸、桥墩、水工建筑物上，可直接刻绘刻度或安装水尺板。水尺应与水平面垂直，安装</w:t>
      </w:r>
      <w:proofErr w:type="gramStart"/>
      <w:r>
        <w:rPr>
          <w:rFonts w:ascii="宋体" w:hAnsi="宋体" w:cs="宋体" w:hint="eastAsia"/>
          <w:sz w:val="28"/>
          <w:szCs w:val="28"/>
        </w:rPr>
        <w:t>时应吊垂线</w:t>
      </w:r>
      <w:proofErr w:type="gramEnd"/>
      <w:r>
        <w:rPr>
          <w:rFonts w:ascii="宋体" w:hAnsi="宋体" w:cs="宋体" w:hint="eastAsia"/>
          <w:sz w:val="28"/>
          <w:szCs w:val="28"/>
        </w:rPr>
        <w:t>校正。</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（4）水位高程获取：</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1）对于能从当地获取的已安装水尺的高程，可直接引用；对于能从当地获取的附近建筑物的高程，可引测至所安装水尺的零点后引用。</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2）对于周边建筑物无任何高程信息，则需对水尺零点进行高程测量，采用国家四级水准。</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为便于对水位监测站水尺零点高程进行动态监测检查和定期维护更新，可在水位监测站附近布设高程控制点。高程控制点点位选择宜选在基础稳固、远离震动干扰源的位置，要能长久保存，便于联测使用；高程控制点标志可因地制宜选择以下三种方式设置：</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①</w:t>
      </w:r>
      <w:proofErr w:type="gramStart"/>
      <w:r>
        <w:rPr>
          <w:rFonts w:ascii="宋体" w:hAnsi="宋体" w:cs="宋体" w:hint="eastAsia"/>
          <w:sz w:val="28"/>
          <w:szCs w:val="28"/>
        </w:rPr>
        <w:t>埋石点</w:t>
      </w:r>
      <w:proofErr w:type="gramEnd"/>
      <w:r>
        <w:rPr>
          <w:rFonts w:ascii="宋体" w:hAnsi="宋体" w:cs="宋体" w:hint="eastAsia"/>
          <w:sz w:val="28"/>
          <w:szCs w:val="28"/>
        </w:rPr>
        <w:t>：埋设水准标石或现场水泥浇筑水准测量标志；</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②永久性测量标志：在附近基岩上设置永久性测量标志；</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③高程测量标志：在永久性固定建筑物上设置高程测量钉。</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对河道监测站需增加对河道水尺所在位置的河岸或堤防顶高程测量，并进行标记。</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（5）</w:t>
      </w:r>
      <w:proofErr w:type="gramStart"/>
      <w:r>
        <w:rPr>
          <w:rFonts w:ascii="宋体" w:hAnsi="宋体" w:cs="宋体" w:hint="eastAsia"/>
          <w:sz w:val="28"/>
          <w:szCs w:val="28"/>
        </w:rPr>
        <w:t>锌钢护栏</w:t>
      </w:r>
      <w:proofErr w:type="gramEnd"/>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设备周围需</w:t>
      </w:r>
      <w:proofErr w:type="gramStart"/>
      <w:r>
        <w:rPr>
          <w:rFonts w:ascii="宋体" w:hAnsi="宋体" w:cs="宋体" w:hint="eastAsia"/>
          <w:sz w:val="28"/>
          <w:szCs w:val="28"/>
        </w:rPr>
        <w:t>安装锌钢护栏</w:t>
      </w:r>
      <w:proofErr w:type="gramEnd"/>
      <w:r>
        <w:rPr>
          <w:rFonts w:ascii="宋体" w:hAnsi="宋体" w:cs="宋体" w:hint="eastAsia"/>
          <w:sz w:val="28"/>
          <w:szCs w:val="28"/>
        </w:rPr>
        <w:t>，护栏长宽高不小于2m*2m*1.5m，制作样式可参照图4-8：</w:t>
      </w:r>
    </w:p>
    <w:p w:rsidR="00055400" w:rsidRDefault="00B43624">
      <w:pPr>
        <w:jc w:val="center"/>
        <w:rPr>
          <w:rFonts w:ascii="宋体" w:hAnsi="宋体" w:cs="宋体"/>
        </w:rPr>
      </w:pPr>
      <w:r>
        <w:rPr>
          <w:rFonts w:ascii="宋体" w:hAnsi="宋体" w:cs="宋体"/>
          <w:noProof/>
          <w:kern w:val="0"/>
          <w:sz w:val="24"/>
          <w:szCs w:val="24"/>
        </w:rPr>
        <w:lastRenderedPageBreak/>
        <w:drawing>
          <wp:inline distT="0" distB="0" distL="0" distR="0">
            <wp:extent cx="3713480" cy="6059170"/>
            <wp:effectExtent l="19050" t="0" r="127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b="8121"/>
                    <a:stretch>
                      <a:fillRect/>
                    </a:stretch>
                  </pic:blipFill>
                  <pic:spPr bwMode="auto">
                    <a:xfrm>
                      <a:off x="0" y="0"/>
                      <a:ext cx="3713480" cy="6059170"/>
                    </a:xfrm>
                    <a:prstGeom prst="rect">
                      <a:avLst/>
                    </a:prstGeom>
                    <a:noFill/>
                    <a:ln w="9525">
                      <a:noFill/>
                      <a:miter lim="800000"/>
                      <a:headEnd/>
                      <a:tailEnd/>
                    </a:ln>
                  </pic:spPr>
                </pic:pic>
              </a:graphicData>
            </a:graphic>
          </wp:inline>
        </w:drawing>
      </w:r>
    </w:p>
    <w:p w:rsidR="00055400" w:rsidRDefault="00B43624">
      <w:pPr>
        <w:jc w:val="center"/>
        <w:rPr>
          <w:rFonts w:ascii="宋体" w:hAnsi="宋体" w:cs="宋体"/>
          <w:b/>
          <w:sz w:val="24"/>
          <w:szCs w:val="24"/>
        </w:rPr>
      </w:pPr>
      <w:r>
        <w:rPr>
          <w:rFonts w:ascii="宋体" w:hAnsi="宋体" w:cs="宋体" w:hint="eastAsia"/>
          <w:b/>
          <w:sz w:val="24"/>
          <w:szCs w:val="24"/>
        </w:rPr>
        <w:t>图1-8护栏安装示意图</w:t>
      </w:r>
    </w:p>
    <w:p w:rsidR="00055400" w:rsidRDefault="00055400">
      <w:pPr>
        <w:ind w:firstLine="562"/>
        <w:rPr>
          <w:rFonts w:ascii="宋体" w:hAnsi="宋体" w:cs="宋体"/>
          <w:b/>
        </w:rPr>
        <w:sectPr w:rsidR="00055400">
          <w:pgSz w:w="11906" w:h="16838"/>
          <w:pgMar w:top="1797" w:right="1616" w:bottom="1440" w:left="1616" w:header="851" w:footer="992" w:gutter="0"/>
          <w:cols w:space="720"/>
          <w:docGrid w:type="lines" w:linePitch="381"/>
        </w:sectPr>
      </w:pPr>
    </w:p>
    <w:p w:rsidR="00055400" w:rsidRDefault="00B43624">
      <w:pPr>
        <w:spacing w:line="500" w:lineRule="exact"/>
        <w:ind w:firstLineChars="200" w:firstLine="562"/>
        <w:rPr>
          <w:rFonts w:ascii="宋体" w:hAnsi="宋体" w:cs="宋体"/>
          <w:b/>
          <w:bCs/>
          <w:sz w:val="28"/>
          <w:szCs w:val="28"/>
        </w:rPr>
      </w:pPr>
      <w:r>
        <w:rPr>
          <w:rFonts w:ascii="宋体" w:hAnsi="宋体" w:cs="宋体" w:hint="eastAsia"/>
          <w:b/>
          <w:bCs/>
          <w:sz w:val="28"/>
          <w:szCs w:val="28"/>
        </w:rPr>
        <w:lastRenderedPageBreak/>
        <w:t>1.2.4主要设备配置及参数要求</w:t>
      </w:r>
    </w:p>
    <w:p w:rsidR="00055400" w:rsidRDefault="00B43624">
      <w:pPr>
        <w:ind w:firstLine="482"/>
        <w:jc w:val="center"/>
        <w:rPr>
          <w:rFonts w:ascii="宋体" w:hAnsi="宋体" w:cs="宋体"/>
          <w:b/>
          <w:sz w:val="24"/>
          <w:szCs w:val="24"/>
        </w:rPr>
      </w:pPr>
      <w:r>
        <w:rPr>
          <w:rFonts w:ascii="宋体" w:hAnsi="宋体" w:cs="宋体" w:hint="eastAsia"/>
          <w:b/>
          <w:sz w:val="24"/>
          <w:szCs w:val="24"/>
        </w:rPr>
        <w:t>表1-3 图像监测站典型配置表</w:t>
      </w:r>
    </w:p>
    <w:tbl>
      <w:tblPr>
        <w:tblW w:w="11440" w:type="dxa"/>
        <w:jc w:val="center"/>
        <w:tblInd w:w="93" w:type="dxa"/>
        <w:tblLayout w:type="fixed"/>
        <w:tblLook w:val="04A0"/>
      </w:tblPr>
      <w:tblGrid>
        <w:gridCol w:w="800"/>
        <w:gridCol w:w="2300"/>
        <w:gridCol w:w="6500"/>
        <w:gridCol w:w="920"/>
        <w:gridCol w:w="920"/>
      </w:tblGrid>
      <w:tr w:rsidR="00055400">
        <w:trPr>
          <w:trHeight w:val="20"/>
          <w:tblHeader/>
          <w:jc w:val="center"/>
        </w:trPr>
        <w:tc>
          <w:tcPr>
            <w:tcW w:w="800" w:type="dxa"/>
            <w:tcBorders>
              <w:top w:val="single" w:sz="4" w:space="0" w:color="auto"/>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2300" w:type="dxa"/>
            <w:tcBorders>
              <w:top w:val="single" w:sz="4" w:space="0" w:color="auto"/>
              <w:left w:val="nil"/>
              <w:bottom w:val="single" w:sz="4" w:space="0" w:color="auto"/>
              <w:right w:val="single" w:sz="4" w:space="0" w:color="auto"/>
            </w:tcBorders>
            <w:vAlign w:val="center"/>
          </w:tcPr>
          <w:p w:rsidR="00055400" w:rsidRDefault="00B43624">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项目名称</w:t>
            </w:r>
          </w:p>
        </w:tc>
        <w:tc>
          <w:tcPr>
            <w:tcW w:w="6500" w:type="dxa"/>
            <w:tcBorders>
              <w:top w:val="single" w:sz="4" w:space="0" w:color="auto"/>
              <w:left w:val="nil"/>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主要性能参数</w:t>
            </w:r>
          </w:p>
        </w:tc>
        <w:tc>
          <w:tcPr>
            <w:tcW w:w="920" w:type="dxa"/>
            <w:tcBorders>
              <w:top w:val="single" w:sz="4" w:space="0" w:color="auto"/>
              <w:left w:val="nil"/>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单位</w:t>
            </w:r>
          </w:p>
        </w:tc>
        <w:tc>
          <w:tcPr>
            <w:tcW w:w="920" w:type="dxa"/>
            <w:tcBorders>
              <w:top w:val="single" w:sz="4" w:space="0" w:color="auto"/>
              <w:left w:val="nil"/>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数量</w:t>
            </w:r>
          </w:p>
        </w:tc>
      </w:tr>
      <w:tr w:rsidR="00055400">
        <w:trPr>
          <w:trHeight w:val="20"/>
          <w:jc w:val="center"/>
        </w:trPr>
        <w:tc>
          <w:tcPr>
            <w:tcW w:w="80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3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水位计</w:t>
            </w:r>
          </w:p>
        </w:tc>
        <w:tc>
          <w:tcPr>
            <w:tcW w:w="65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1、分辨率： ≤1.0cm；</w:t>
            </w:r>
            <w:r>
              <w:rPr>
                <w:rFonts w:ascii="宋体" w:hAnsi="宋体" w:cs="宋体" w:hint="eastAsia"/>
                <w:color w:val="000000"/>
                <w:kern w:val="0"/>
                <w:sz w:val="20"/>
                <w:szCs w:val="20"/>
              </w:rPr>
              <w:br/>
              <w:t>2、测量范围：0～80m；</w:t>
            </w:r>
            <w:r>
              <w:rPr>
                <w:rFonts w:ascii="宋体" w:hAnsi="宋体" w:cs="宋体" w:hint="eastAsia"/>
                <w:color w:val="000000"/>
                <w:kern w:val="0"/>
                <w:sz w:val="20"/>
                <w:szCs w:val="20"/>
              </w:rPr>
              <w:br/>
              <w:t>3、测量误差：≤±2cm(≤10m)，≤±2～3cm（10～15m），≤±3cm（≥15m）；</w:t>
            </w:r>
            <w:r>
              <w:rPr>
                <w:rFonts w:ascii="宋体" w:hAnsi="宋体" w:cs="宋体" w:hint="eastAsia"/>
                <w:color w:val="000000"/>
                <w:kern w:val="0"/>
                <w:sz w:val="20"/>
                <w:szCs w:val="20"/>
              </w:rPr>
              <w:br/>
              <w:t>4、适应水位变率：≤100cm/min；</w:t>
            </w:r>
            <w:r>
              <w:rPr>
                <w:rFonts w:ascii="宋体" w:hAnsi="宋体" w:cs="宋体" w:hint="eastAsia"/>
                <w:color w:val="000000"/>
                <w:kern w:val="0"/>
                <w:sz w:val="20"/>
                <w:szCs w:val="20"/>
              </w:rPr>
              <w:br/>
              <w:t>5、工作环境温度： -10～＋50℃；</w:t>
            </w:r>
            <w:r>
              <w:rPr>
                <w:rFonts w:ascii="宋体" w:hAnsi="宋体" w:cs="宋体" w:hint="eastAsia"/>
                <w:color w:val="000000"/>
                <w:kern w:val="0"/>
                <w:sz w:val="20"/>
                <w:szCs w:val="20"/>
              </w:rPr>
              <w:br/>
              <w:t>6、工作环境湿度：≤95%（40℃；</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个</w:t>
            </w:r>
            <w:proofErr w:type="gramEnd"/>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20"/>
          <w:jc w:val="center"/>
        </w:trPr>
        <w:tc>
          <w:tcPr>
            <w:tcW w:w="80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3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雨量计</w:t>
            </w:r>
          </w:p>
        </w:tc>
        <w:tc>
          <w:tcPr>
            <w:tcW w:w="65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1、承水口径：Φ200+0.6mm，刃口40～45°；</w:t>
            </w:r>
            <w:r>
              <w:rPr>
                <w:rFonts w:ascii="宋体" w:hAnsi="宋体" w:cs="宋体" w:hint="eastAsia"/>
                <w:color w:val="000000"/>
                <w:kern w:val="0"/>
                <w:sz w:val="20"/>
                <w:szCs w:val="20"/>
              </w:rPr>
              <w:br/>
              <w:t>2、分辨率：0.5mm；</w:t>
            </w:r>
            <w:r>
              <w:rPr>
                <w:rFonts w:ascii="宋体" w:hAnsi="宋体" w:cs="宋体" w:hint="eastAsia"/>
                <w:color w:val="000000"/>
                <w:kern w:val="0"/>
                <w:sz w:val="20"/>
                <w:szCs w:val="20"/>
              </w:rPr>
              <w:br/>
              <w:t>3、测量精度：≤±4%；</w:t>
            </w:r>
            <w:r>
              <w:rPr>
                <w:rFonts w:ascii="宋体" w:hAnsi="宋体" w:cs="宋体" w:hint="eastAsia"/>
                <w:color w:val="000000"/>
                <w:kern w:val="0"/>
                <w:sz w:val="20"/>
                <w:szCs w:val="20"/>
              </w:rPr>
              <w:br/>
              <w:t>4、</w:t>
            </w:r>
            <w:proofErr w:type="gramStart"/>
            <w:r>
              <w:rPr>
                <w:rFonts w:ascii="宋体" w:hAnsi="宋体" w:cs="宋体" w:hint="eastAsia"/>
                <w:color w:val="000000"/>
                <w:kern w:val="0"/>
                <w:sz w:val="20"/>
                <w:szCs w:val="20"/>
              </w:rPr>
              <w:t>雨强范围</w:t>
            </w:r>
            <w:proofErr w:type="gramEnd"/>
            <w:r>
              <w:rPr>
                <w:rFonts w:ascii="宋体" w:hAnsi="宋体" w:cs="宋体" w:hint="eastAsia"/>
                <w:color w:val="000000"/>
                <w:kern w:val="0"/>
                <w:sz w:val="20"/>
                <w:szCs w:val="20"/>
              </w:rPr>
              <w:t>：0～4mm/min（允许通过最大雨强8mm/min）；</w:t>
            </w:r>
            <w:r>
              <w:rPr>
                <w:rFonts w:ascii="宋体" w:hAnsi="宋体" w:cs="宋体" w:hint="eastAsia"/>
                <w:color w:val="000000"/>
                <w:kern w:val="0"/>
                <w:sz w:val="20"/>
                <w:szCs w:val="20"/>
              </w:rPr>
              <w:br/>
              <w:t xml:space="preserve">5、工作环境温度： -10～+50℃；  </w:t>
            </w:r>
            <w:r>
              <w:rPr>
                <w:rFonts w:ascii="宋体" w:hAnsi="宋体" w:cs="宋体" w:hint="eastAsia"/>
                <w:color w:val="000000"/>
                <w:kern w:val="0"/>
                <w:sz w:val="20"/>
                <w:szCs w:val="20"/>
              </w:rPr>
              <w:br/>
              <w:t>6、工作环境湿度：≤95%（40℃）；</w:t>
            </w:r>
            <w:r>
              <w:rPr>
                <w:rFonts w:ascii="宋体" w:hAnsi="宋体" w:cs="宋体" w:hint="eastAsia"/>
                <w:color w:val="000000"/>
                <w:kern w:val="0"/>
                <w:sz w:val="20"/>
                <w:szCs w:val="20"/>
              </w:rPr>
              <w:br/>
              <w:t>7、设备平均无故障工作时间：MTBF&gt;16000h；</w:t>
            </w:r>
            <w:r>
              <w:rPr>
                <w:rFonts w:ascii="宋体" w:hAnsi="宋体" w:cs="宋体" w:hint="eastAsia"/>
                <w:color w:val="000000"/>
                <w:kern w:val="0"/>
                <w:sz w:val="20"/>
                <w:szCs w:val="20"/>
              </w:rPr>
              <w:br/>
              <w:t>8、防堵塞：传感器具有防堵、防虫、防尘措施；</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个</w:t>
            </w:r>
            <w:proofErr w:type="gramEnd"/>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20"/>
          <w:jc w:val="center"/>
        </w:trPr>
        <w:tc>
          <w:tcPr>
            <w:tcW w:w="80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23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图片摄像头</w:t>
            </w:r>
          </w:p>
        </w:tc>
        <w:tc>
          <w:tcPr>
            <w:tcW w:w="65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1、工作电压：5V-12V；</w:t>
            </w:r>
            <w:r>
              <w:rPr>
                <w:rFonts w:ascii="宋体" w:hAnsi="宋体" w:cs="宋体" w:hint="eastAsia"/>
                <w:color w:val="000000"/>
                <w:kern w:val="0"/>
                <w:sz w:val="20"/>
                <w:szCs w:val="20"/>
              </w:rPr>
              <w:br/>
              <w:t>2、工作电流：不大于120mA；</w:t>
            </w:r>
            <w:r>
              <w:rPr>
                <w:rFonts w:ascii="宋体" w:hAnsi="宋体" w:cs="宋体" w:hint="eastAsia"/>
                <w:color w:val="000000"/>
                <w:kern w:val="0"/>
                <w:sz w:val="20"/>
                <w:szCs w:val="20"/>
              </w:rPr>
              <w:br/>
              <w:t>3、图像有效像素：不小于130万；</w:t>
            </w:r>
            <w:r>
              <w:rPr>
                <w:rFonts w:ascii="宋体" w:hAnsi="宋体" w:cs="宋体" w:hint="eastAsia"/>
                <w:color w:val="000000"/>
                <w:kern w:val="0"/>
                <w:sz w:val="20"/>
                <w:szCs w:val="20"/>
              </w:rPr>
              <w:br/>
              <w:t>4、图像格式：JPEG格式；</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5、分辨率：支持640*480，800*600，1024*768，1280*800，也可自定义；</w:t>
            </w:r>
            <w:r>
              <w:rPr>
                <w:rFonts w:ascii="宋体" w:hAnsi="宋体" w:cs="宋体" w:hint="eastAsia"/>
                <w:color w:val="000000"/>
                <w:kern w:val="0"/>
                <w:sz w:val="20"/>
                <w:szCs w:val="20"/>
              </w:rPr>
              <w:br/>
              <w:t>6、环境：工作温度：-10℃～50℃，工作湿度：不大于95%RH(40℃凝露)，符合《水文仪器基本参数及通用技术条件》（GBT 15966-2007）中的相关要求；</w:t>
            </w:r>
            <w:r>
              <w:rPr>
                <w:rFonts w:ascii="宋体" w:hAnsi="宋体" w:cs="宋体" w:hint="eastAsia"/>
                <w:color w:val="000000"/>
                <w:kern w:val="0"/>
                <w:sz w:val="20"/>
                <w:szCs w:val="20"/>
              </w:rPr>
              <w:br/>
              <w:t>7、 夜视距离不小于50m（以可识别水位标尺为准）；</w:t>
            </w:r>
            <w:r>
              <w:rPr>
                <w:rFonts w:ascii="宋体" w:hAnsi="宋体" w:cs="宋体" w:hint="eastAsia"/>
                <w:color w:val="000000"/>
                <w:kern w:val="0"/>
                <w:sz w:val="20"/>
                <w:szCs w:val="20"/>
              </w:rPr>
              <w:br/>
              <w:t>8、防护等级达到IP66。</w:t>
            </w:r>
            <w:r>
              <w:rPr>
                <w:rFonts w:ascii="宋体" w:hAnsi="宋体" w:cs="宋体" w:hint="eastAsia"/>
                <w:color w:val="000000"/>
                <w:kern w:val="0"/>
                <w:sz w:val="20"/>
                <w:szCs w:val="20"/>
              </w:rPr>
              <w:br/>
              <w:t>9、每个图像监测站需安装2个图像摄像头，监控工程不同位置。</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套</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20"/>
          <w:jc w:val="center"/>
        </w:trPr>
        <w:tc>
          <w:tcPr>
            <w:tcW w:w="80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4</w:t>
            </w:r>
          </w:p>
        </w:tc>
        <w:tc>
          <w:tcPr>
            <w:tcW w:w="23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遥测终端机（RTU）</w:t>
            </w:r>
          </w:p>
        </w:tc>
        <w:tc>
          <w:tcPr>
            <w:tcW w:w="6500" w:type="dxa"/>
            <w:tcBorders>
              <w:top w:val="nil"/>
              <w:left w:val="nil"/>
              <w:bottom w:val="single" w:sz="4" w:space="0" w:color="auto"/>
              <w:right w:val="single" w:sz="4" w:space="0" w:color="auto"/>
            </w:tcBorders>
            <w:vAlign w:val="center"/>
          </w:tcPr>
          <w:p w:rsidR="00055400" w:rsidRDefault="00B43624">
            <w:pPr>
              <w:widowControl/>
              <w:numPr>
                <w:ilvl w:val="0"/>
                <w:numId w:val="5"/>
              </w:numPr>
              <w:jc w:val="left"/>
              <w:rPr>
                <w:rFonts w:ascii="宋体" w:hAnsi="宋体" w:cs="宋体"/>
                <w:color w:val="000000"/>
                <w:kern w:val="0"/>
                <w:sz w:val="20"/>
                <w:szCs w:val="20"/>
              </w:rPr>
            </w:pPr>
            <w:r>
              <w:rPr>
                <w:rFonts w:ascii="宋体" w:hAnsi="宋体" w:cs="宋体" w:hint="eastAsia"/>
                <w:color w:val="000000"/>
                <w:kern w:val="0"/>
                <w:sz w:val="20"/>
                <w:szCs w:val="20"/>
              </w:rPr>
              <w:t>数据通信要通过《水文监测数据通信规约》检测；</w:t>
            </w:r>
          </w:p>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2、 数据传送方式：支持GPRS/CDMA/3G/4G两种以上数据通信方式； </w:t>
            </w:r>
            <w:r>
              <w:rPr>
                <w:rFonts w:ascii="宋体" w:hAnsi="宋体" w:cs="宋体" w:hint="eastAsia"/>
                <w:color w:val="000000"/>
                <w:kern w:val="0"/>
                <w:sz w:val="20"/>
                <w:szCs w:val="20"/>
              </w:rPr>
              <w:br/>
              <w:t>3、数据采集通讯接口不少于4个；</w:t>
            </w:r>
            <w:r>
              <w:rPr>
                <w:rFonts w:ascii="宋体" w:hAnsi="宋体" w:cs="宋体" w:hint="eastAsia"/>
                <w:color w:val="000000"/>
                <w:kern w:val="0"/>
                <w:sz w:val="20"/>
                <w:szCs w:val="20"/>
              </w:rPr>
              <w:br/>
              <w:t xml:space="preserve">4、支持本地存储，用于存储图像、视频等监测信息，存储容量≥16GB; </w:t>
            </w:r>
            <w:r>
              <w:rPr>
                <w:rFonts w:ascii="宋体" w:hAnsi="宋体" w:cs="宋体" w:hint="eastAsia"/>
                <w:color w:val="000000"/>
                <w:kern w:val="0"/>
                <w:sz w:val="20"/>
                <w:szCs w:val="20"/>
              </w:rPr>
              <w:br/>
              <w:t>5、支持一站多发功能。</w:t>
            </w:r>
            <w:r>
              <w:rPr>
                <w:rFonts w:ascii="宋体" w:hAnsi="宋体" w:cs="宋体" w:hint="eastAsia"/>
                <w:color w:val="000000"/>
                <w:kern w:val="0"/>
                <w:sz w:val="20"/>
                <w:szCs w:val="20"/>
              </w:rPr>
              <w:br/>
              <w:t>6、具有定时自检上报、死机自动复位、站址设定、掉电数据保护、实时时钟校准和设备测试等功能；</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个</w:t>
            </w:r>
            <w:proofErr w:type="gramEnd"/>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20"/>
          <w:jc w:val="center"/>
        </w:trPr>
        <w:tc>
          <w:tcPr>
            <w:tcW w:w="80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23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水位计安装管</w:t>
            </w:r>
          </w:p>
        </w:tc>
        <w:tc>
          <w:tcPr>
            <w:tcW w:w="65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直径75mm 以上镀锌钢管</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20"/>
          <w:jc w:val="center"/>
        </w:trPr>
        <w:tc>
          <w:tcPr>
            <w:tcW w:w="80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23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太阳能板</w:t>
            </w:r>
          </w:p>
        </w:tc>
        <w:tc>
          <w:tcPr>
            <w:tcW w:w="65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1、单晶硅太阳能电池组件；</w:t>
            </w:r>
            <w:r>
              <w:rPr>
                <w:rFonts w:ascii="宋体" w:hAnsi="宋体" w:cs="宋体" w:hint="eastAsia"/>
                <w:color w:val="000000"/>
                <w:kern w:val="0"/>
                <w:sz w:val="20"/>
                <w:szCs w:val="20"/>
              </w:rPr>
              <w:br/>
              <w:t>2、最大工作电压17V；</w:t>
            </w:r>
            <w:r>
              <w:rPr>
                <w:rFonts w:ascii="宋体" w:hAnsi="宋体" w:cs="宋体" w:hint="eastAsia"/>
                <w:color w:val="000000"/>
                <w:kern w:val="0"/>
                <w:sz w:val="20"/>
                <w:szCs w:val="20"/>
              </w:rPr>
              <w:br/>
              <w:t>3、开路电压21V；</w:t>
            </w:r>
            <w:r>
              <w:rPr>
                <w:rFonts w:ascii="宋体" w:hAnsi="宋体" w:cs="宋体" w:hint="eastAsia"/>
                <w:color w:val="000000"/>
                <w:kern w:val="0"/>
                <w:sz w:val="20"/>
                <w:szCs w:val="20"/>
              </w:rPr>
              <w:br/>
              <w:t>4、充电控制器电压：3.6～12VDC</w:t>
            </w:r>
            <w:r>
              <w:rPr>
                <w:rFonts w:ascii="宋体" w:hAnsi="宋体" w:cs="宋体" w:hint="eastAsia"/>
                <w:color w:val="000000"/>
                <w:kern w:val="0"/>
                <w:sz w:val="20"/>
                <w:szCs w:val="20"/>
              </w:rPr>
              <w:br/>
              <w:t>5、工作温度：-20℃～+70℃；</w:t>
            </w:r>
            <w:r>
              <w:rPr>
                <w:rFonts w:ascii="宋体" w:hAnsi="宋体" w:cs="宋体" w:hint="eastAsia"/>
                <w:color w:val="000000"/>
                <w:kern w:val="0"/>
                <w:sz w:val="20"/>
                <w:szCs w:val="20"/>
              </w:rPr>
              <w:br/>
              <w:t>6、功率≥40w</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7、充电控制器具有过流、过压、过充、反极性自动保护功能</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台</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20"/>
          <w:jc w:val="center"/>
        </w:trPr>
        <w:tc>
          <w:tcPr>
            <w:tcW w:w="80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7</w:t>
            </w:r>
          </w:p>
        </w:tc>
        <w:tc>
          <w:tcPr>
            <w:tcW w:w="23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蓄电池及充电控制器</w:t>
            </w:r>
          </w:p>
        </w:tc>
        <w:tc>
          <w:tcPr>
            <w:tcW w:w="65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1、标称供电电压：12V；</w:t>
            </w:r>
            <w:r>
              <w:rPr>
                <w:rFonts w:ascii="宋体" w:hAnsi="宋体" w:cs="宋体" w:hint="eastAsia"/>
                <w:color w:val="000000"/>
                <w:kern w:val="0"/>
                <w:sz w:val="20"/>
                <w:szCs w:val="20"/>
              </w:rPr>
              <w:br/>
              <w:t>2、容量≥100AH；</w:t>
            </w:r>
            <w:r>
              <w:rPr>
                <w:rFonts w:ascii="宋体" w:hAnsi="宋体" w:cs="宋体" w:hint="eastAsia"/>
                <w:color w:val="000000"/>
                <w:kern w:val="0"/>
                <w:sz w:val="20"/>
                <w:szCs w:val="20"/>
              </w:rPr>
              <w:br/>
              <w:t>3、最大通电电流：6A；</w:t>
            </w:r>
            <w:r>
              <w:rPr>
                <w:rFonts w:ascii="宋体" w:hAnsi="宋体" w:cs="宋体" w:hint="eastAsia"/>
                <w:color w:val="000000"/>
                <w:kern w:val="0"/>
                <w:sz w:val="20"/>
                <w:szCs w:val="20"/>
              </w:rPr>
              <w:br/>
              <w:t>4、工作温度：-20℃～+70℃；</w:t>
            </w:r>
            <w:r>
              <w:rPr>
                <w:rFonts w:ascii="宋体" w:hAnsi="宋体" w:cs="宋体" w:hint="eastAsia"/>
                <w:color w:val="000000"/>
                <w:kern w:val="0"/>
                <w:sz w:val="20"/>
                <w:szCs w:val="20"/>
              </w:rPr>
              <w:br/>
              <w:t>5、寿命：3年以上（25℃）</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20"/>
          <w:jc w:val="center"/>
        </w:trPr>
        <w:tc>
          <w:tcPr>
            <w:tcW w:w="80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23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防雷器</w:t>
            </w:r>
          </w:p>
        </w:tc>
        <w:tc>
          <w:tcPr>
            <w:tcW w:w="65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1、最大持续工作电流：2A；</w:t>
            </w:r>
            <w:r>
              <w:rPr>
                <w:rFonts w:ascii="宋体" w:hAnsi="宋体" w:cs="宋体" w:hint="eastAsia"/>
                <w:color w:val="000000"/>
                <w:kern w:val="0"/>
                <w:sz w:val="20"/>
                <w:szCs w:val="20"/>
              </w:rPr>
              <w:br/>
              <w:t>2、标称放电电流；5KA；</w:t>
            </w:r>
            <w:r>
              <w:rPr>
                <w:rFonts w:ascii="宋体" w:hAnsi="宋体" w:cs="宋体" w:hint="eastAsia"/>
                <w:color w:val="000000"/>
                <w:kern w:val="0"/>
                <w:sz w:val="20"/>
                <w:szCs w:val="20"/>
              </w:rPr>
              <w:br/>
              <w:t>3、最大放电电流：10KA；</w:t>
            </w:r>
            <w:r>
              <w:rPr>
                <w:rFonts w:ascii="宋体" w:hAnsi="宋体" w:cs="宋体" w:hint="eastAsia"/>
                <w:color w:val="000000"/>
                <w:kern w:val="0"/>
                <w:sz w:val="20"/>
                <w:szCs w:val="20"/>
              </w:rPr>
              <w:br/>
              <w:t>4、响应时间：≤1ns；</w:t>
            </w:r>
            <w:r>
              <w:rPr>
                <w:rFonts w:ascii="宋体" w:hAnsi="宋体" w:cs="宋体" w:hint="eastAsia"/>
                <w:color w:val="000000"/>
                <w:kern w:val="0"/>
                <w:sz w:val="20"/>
                <w:szCs w:val="20"/>
              </w:rPr>
              <w:br/>
              <w:t>5、最大操作电压：12V；</w:t>
            </w:r>
            <w:r>
              <w:rPr>
                <w:rFonts w:ascii="宋体" w:hAnsi="宋体" w:cs="宋体" w:hint="eastAsia"/>
                <w:color w:val="000000"/>
                <w:kern w:val="0"/>
                <w:sz w:val="20"/>
                <w:szCs w:val="20"/>
              </w:rPr>
              <w:br/>
              <w:t>6、瞬间最大过电压10KV；</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20"/>
          <w:jc w:val="center"/>
        </w:trPr>
        <w:tc>
          <w:tcPr>
            <w:tcW w:w="80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23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设备安装杆及安装架</w:t>
            </w:r>
          </w:p>
        </w:tc>
        <w:tc>
          <w:tcPr>
            <w:tcW w:w="65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直径≥100mm，壁厚≥3mm，地面高度≥3.5m；材质：热镀锌钢管</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20"/>
          <w:jc w:val="center"/>
        </w:trPr>
        <w:tc>
          <w:tcPr>
            <w:tcW w:w="80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23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通讯费</w:t>
            </w:r>
          </w:p>
        </w:tc>
        <w:tc>
          <w:tcPr>
            <w:tcW w:w="65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GPRS/3G/4G通信卡，3年通讯费</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20"/>
          <w:jc w:val="center"/>
        </w:trPr>
        <w:tc>
          <w:tcPr>
            <w:tcW w:w="80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23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安装调试</w:t>
            </w:r>
          </w:p>
        </w:tc>
        <w:tc>
          <w:tcPr>
            <w:tcW w:w="65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20"/>
          <w:jc w:val="center"/>
        </w:trPr>
        <w:tc>
          <w:tcPr>
            <w:tcW w:w="80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23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水位标定及水尺桩安装</w:t>
            </w:r>
          </w:p>
        </w:tc>
        <w:tc>
          <w:tcPr>
            <w:tcW w:w="65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项</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20"/>
          <w:jc w:val="center"/>
        </w:trPr>
        <w:tc>
          <w:tcPr>
            <w:tcW w:w="80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23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土建及围栏</w:t>
            </w:r>
          </w:p>
        </w:tc>
        <w:tc>
          <w:tcPr>
            <w:tcW w:w="65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项</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bl>
    <w:p w:rsidR="00055400" w:rsidRDefault="00055400">
      <w:pPr>
        <w:ind w:firstLine="482"/>
        <w:jc w:val="center"/>
        <w:rPr>
          <w:rFonts w:ascii="宋体" w:hAnsi="宋体" w:cs="宋体"/>
          <w:b/>
          <w:sz w:val="24"/>
          <w:szCs w:val="24"/>
        </w:rPr>
        <w:sectPr w:rsidR="00055400">
          <w:pgSz w:w="16838" w:h="11906" w:orient="landscape"/>
          <w:pgMar w:top="1616" w:right="1797" w:bottom="1616" w:left="1440" w:header="851" w:footer="992" w:gutter="0"/>
          <w:cols w:space="720"/>
          <w:docGrid w:type="lines" w:linePitch="381"/>
        </w:sectPr>
      </w:pPr>
    </w:p>
    <w:p w:rsidR="00055400" w:rsidRDefault="00B43624">
      <w:pPr>
        <w:spacing w:line="500" w:lineRule="exact"/>
        <w:rPr>
          <w:rFonts w:ascii="宋体" w:hAnsi="宋体" w:cs="宋体"/>
          <w:b/>
          <w:bCs/>
          <w:sz w:val="28"/>
          <w:szCs w:val="28"/>
        </w:rPr>
      </w:pPr>
      <w:bookmarkStart w:id="3" w:name="_Toc508456142"/>
      <w:bookmarkStart w:id="4" w:name="_Toc503951024"/>
      <w:bookmarkStart w:id="5" w:name="_Toc489296135"/>
      <w:r>
        <w:rPr>
          <w:rFonts w:ascii="宋体" w:hAnsi="宋体" w:cs="宋体" w:hint="eastAsia"/>
          <w:b/>
          <w:bCs/>
          <w:sz w:val="28"/>
          <w:szCs w:val="28"/>
        </w:rPr>
        <w:lastRenderedPageBreak/>
        <w:t xml:space="preserve">    2.预警设施设备</w:t>
      </w:r>
      <w:bookmarkEnd w:id="3"/>
      <w:bookmarkEnd w:id="4"/>
      <w:bookmarkEnd w:id="5"/>
    </w:p>
    <w:p w:rsidR="00055400" w:rsidRDefault="00B43624">
      <w:pPr>
        <w:spacing w:line="500" w:lineRule="exact"/>
        <w:ind w:firstLineChars="200" w:firstLine="560"/>
        <w:rPr>
          <w:rFonts w:ascii="宋体" w:hAnsi="宋体" w:cs="宋体"/>
          <w:sz w:val="28"/>
          <w:szCs w:val="28"/>
        </w:rPr>
      </w:pPr>
      <w:bookmarkStart w:id="6" w:name="_Toc503951025"/>
      <w:r>
        <w:rPr>
          <w:rFonts w:ascii="宋体" w:hAnsi="宋体" w:cs="宋体" w:hint="eastAsia"/>
          <w:sz w:val="28"/>
          <w:szCs w:val="28"/>
        </w:rPr>
        <w:t>在受洪涝威胁的乡镇、行政村、自然村配备必要的预警设施设备，包括无线预警广播、手摇报警器、铜锣、口哨等，确保预警信息入户、到人。</w:t>
      </w:r>
    </w:p>
    <w:p w:rsidR="00055400" w:rsidRDefault="00B43624">
      <w:pPr>
        <w:spacing w:line="500" w:lineRule="exact"/>
        <w:ind w:firstLineChars="200" w:firstLine="582"/>
        <w:rPr>
          <w:rFonts w:ascii="宋体" w:hAnsi="宋体" w:cs="宋体"/>
          <w:b/>
          <w:bCs/>
          <w:sz w:val="28"/>
          <w:szCs w:val="28"/>
        </w:rPr>
      </w:pPr>
      <w:bookmarkStart w:id="7" w:name="_Toc508456143"/>
      <w:r>
        <w:rPr>
          <w:rStyle w:val="16"/>
          <w:rFonts w:ascii="宋体" w:hAnsi="宋体" w:cs="宋体" w:hint="eastAsia"/>
          <w:sz w:val="28"/>
          <w:szCs w:val="28"/>
        </w:rPr>
        <w:t>2.1无线预警广播</w:t>
      </w:r>
      <w:bookmarkEnd w:id="6"/>
      <w:bookmarkEnd w:id="7"/>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无线预警广播主要分为I型机和II型机，其中I型机是只接收公网信号和本地音频信号，并具有控制、播出和音频功率放大功能的预警终端设备。II型</w:t>
      </w:r>
      <w:proofErr w:type="gramStart"/>
      <w:r>
        <w:rPr>
          <w:rFonts w:ascii="宋体" w:hAnsi="宋体" w:cs="宋体" w:hint="eastAsia"/>
          <w:sz w:val="28"/>
          <w:szCs w:val="28"/>
        </w:rPr>
        <w:t>机包括</w:t>
      </w:r>
      <w:proofErr w:type="gramEnd"/>
      <w:r>
        <w:rPr>
          <w:rFonts w:ascii="宋体" w:hAnsi="宋体" w:cs="宋体" w:hint="eastAsia"/>
          <w:sz w:val="28"/>
          <w:szCs w:val="28"/>
        </w:rPr>
        <w:t>两部分：调频发射端和调频接收端。发射端由无线预警广播I型机和调频发射机组成。调频接收端接收发射机发来的调频预警信号并具有控制、播出和音频功率放大功能，也可具有接收公网信号和本地音频信号的功能。</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根据鄢陵县防治区中受威胁的行政村、自然村情况，结合实际情况，本次规划在鄢陵</w:t>
      </w:r>
      <w:proofErr w:type="gramStart"/>
      <w:r>
        <w:rPr>
          <w:rFonts w:ascii="宋体" w:hAnsi="宋体" w:cs="宋体" w:hint="eastAsia"/>
          <w:sz w:val="28"/>
          <w:szCs w:val="28"/>
        </w:rPr>
        <w:t>县采用</w:t>
      </w:r>
      <w:proofErr w:type="gramEnd"/>
      <w:r>
        <w:rPr>
          <w:rFonts w:ascii="宋体" w:hAnsi="宋体" w:cs="宋体" w:hint="eastAsia"/>
          <w:sz w:val="28"/>
          <w:szCs w:val="28"/>
        </w:rPr>
        <w:t>I型机新建无线预警广播55处。</w:t>
      </w:r>
      <w:bookmarkStart w:id="8" w:name="_Toc354846544"/>
    </w:p>
    <w:p w:rsidR="00055400" w:rsidRDefault="00B43624">
      <w:pPr>
        <w:spacing w:line="500" w:lineRule="exact"/>
        <w:ind w:firstLineChars="200" w:firstLine="562"/>
        <w:rPr>
          <w:rFonts w:ascii="宋体" w:hAnsi="宋体" w:cs="宋体"/>
          <w:b/>
          <w:bCs/>
          <w:sz w:val="28"/>
          <w:szCs w:val="28"/>
        </w:rPr>
      </w:pPr>
      <w:r>
        <w:rPr>
          <w:rFonts w:ascii="宋体" w:hAnsi="宋体" w:cs="宋体" w:hint="eastAsia"/>
          <w:b/>
          <w:bCs/>
          <w:sz w:val="28"/>
          <w:szCs w:val="28"/>
        </w:rPr>
        <w:t>2.1.1设备主要功能</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（1）通信要求</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1）设备</w:t>
      </w:r>
      <w:proofErr w:type="gramStart"/>
      <w:r>
        <w:rPr>
          <w:rFonts w:ascii="宋体" w:hAnsi="宋体" w:cs="宋体" w:hint="eastAsia"/>
          <w:sz w:val="28"/>
          <w:szCs w:val="28"/>
        </w:rPr>
        <w:t>需支持</w:t>
      </w:r>
      <w:proofErr w:type="gramEnd"/>
      <w:r>
        <w:rPr>
          <w:rFonts w:ascii="宋体" w:hAnsi="宋体" w:cs="宋体" w:hint="eastAsia"/>
          <w:sz w:val="28"/>
          <w:szCs w:val="28"/>
        </w:rPr>
        <w:t>授权GSM/PSTN/CDMA号远程呼入广（GSM/CDMA公用通信网为主信道，PSTN公用电话通信网为备用信道），具有GPRS数据通信功能，实时对讲状态监控；</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2）具有短信/文本转语音功能（字数不少于500字, 短信/文本语音播报流畅、支持常用多音字），播报短信/文本重复播放次数可配置1～99遍，播报内容可监控，可在线下载已播报音频文件；</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 xml:space="preserve">3）发布短信/文本或电话广播均有白名单设置，电话广播时须DTMF双音频呼入密码验证功能或使用专用加密手持对讲机，其中白名单号码不少于20个； </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4）设备应有自检功能，设备状态信息可通过GPRS发送到管理平台，反馈运行状态；</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5）设备应具有异动报警功能，当设备开关置为关闭状态时，会通</w:t>
      </w:r>
      <w:r>
        <w:rPr>
          <w:rFonts w:ascii="宋体" w:hAnsi="宋体" w:cs="宋体" w:hint="eastAsia"/>
          <w:sz w:val="28"/>
          <w:szCs w:val="28"/>
        </w:rPr>
        <w:lastRenderedPageBreak/>
        <w:t>过GPRS自动发送到管理平台。</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（2）供电要求</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1）平时处于低功耗值守状态，值守功耗不大于4W，当收到短信/文本、手机、对讲机、固定电话、平台、APP等授权控制信号后自动开启功放电路；</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2）设备配备用电池/太阳能供电。确保在连续阴雨天下，内置储能电池至少可待机25天，持续广播供电30分钟以上；在没有语音输入的情况下，自动进入省电状态；</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3）支持AC/DC供电方式，自动切换。</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（3）性能要求</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1）具有电源、音频功率、网络在线指示等功能；可以远程监听广播内容，并能对广播语音进行录音保存；</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2）设备需具有播放优先级：每种方式能够独立播放，遇到播放冲突依据优先级进行切换,自动完成所有播放任务；优先级排序为：紧急报警（本机手动报警按钮）、电话/对讲机、短信/文本、麦克风/APP、MP3；</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3）管理平台安装在县级平台服务器上，用于接收广播站的平安报、日志信息等，并提供远程管理无线预警广播的功能，手机APP安装在站点管护人手机上；</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4）设备具有定时自检（汛期至少每天一次，可自由选定）发送平安报（包括供电方式、备用电池电压、交流电状态、功放、喇叭状况等）的功能，当检测到异常后设备应立即通过GPRS向管理平台报警，并支持远程设置；</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5）具有防雷、短路保护电路；接地端口；具有防潮、防霉、防虫、防尘等工艺处理；</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6）可支持SIM卡锁定。</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（4）外部接口</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lastRenderedPageBreak/>
        <w:t>1）音源：至少支持1路本地麦克风/手持对讲机输入，1路线路输出，至少2路本地功放输出；</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2）具有USB或SD卡接口、支持点播MP3功能；</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3）电源：交流电输入接口，1路可控交流电输出接口（功率≥200W），备用蓄电池接口，太阳能电池板接口；</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4）天线：GSM/GPRS/CDMA天线接口，收音机天线接口。</w:t>
      </w:r>
    </w:p>
    <w:p w:rsidR="00055400" w:rsidRDefault="00B43624">
      <w:pPr>
        <w:spacing w:line="500" w:lineRule="exact"/>
        <w:ind w:firstLineChars="200" w:firstLine="562"/>
        <w:rPr>
          <w:rFonts w:ascii="宋体" w:hAnsi="宋体" w:cs="宋体"/>
          <w:b/>
          <w:bCs/>
          <w:sz w:val="28"/>
          <w:szCs w:val="28"/>
        </w:rPr>
      </w:pPr>
      <w:r>
        <w:rPr>
          <w:rFonts w:ascii="宋体" w:hAnsi="宋体" w:cs="宋体" w:hint="eastAsia"/>
          <w:b/>
          <w:bCs/>
          <w:sz w:val="28"/>
          <w:szCs w:val="28"/>
        </w:rPr>
        <w:t>2.1.2安装要求</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（1）主机应安装在室内，并满足防潮、防水、用电安全及方便使用的要求，符合《水文仪器安全要求》（GB 18523-2001）和《水文仪器基本参数及通用技术条件》（GBT 15966-2007）的相关要求。</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室外设备根据实际情况可采用支架安装，一般情况下安装于民房屋顶，应注意防雷要求。承建单位要根据各自设备配备支架，支架要满足设备稳固、安全、整体美观的要求。金属支架采用长度不小于2m，外径不小于60mm，壁厚不小于2mm的管材，金属部分应作防锈处理（镀锌或喷塑等）；支架底座可采用400mm*400mm*150mm混凝土墩，固定基座要求抗风7级。</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（3）用电杆做支架的，喇叭安装高度应高于居民房屋2m。</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（4）所用电缆绝缘电阻不小于5MΩ，布线应整齐、规范，符合现行相关标准；设备统一制作防汛标识。</w:t>
      </w:r>
    </w:p>
    <w:p w:rsidR="00055400" w:rsidRDefault="00B43624">
      <w:pPr>
        <w:spacing w:line="500" w:lineRule="exact"/>
        <w:ind w:firstLineChars="200" w:firstLine="562"/>
        <w:rPr>
          <w:rFonts w:ascii="宋体" w:hAnsi="宋体" w:cs="宋体"/>
          <w:b/>
          <w:bCs/>
          <w:sz w:val="28"/>
          <w:szCs w:val="28"/>
        </w:rPr>
      </w:pPr>
      <w:r>
        <w:rPr>
          <w:rFonts w:ascii="宋体" w:hAnsi="宋体" w:cs="宋体" w:hint="eastAsia"/>
          <w:b/>
          <w:bCs/>
          <w:sz w:val="28"/>
          <w:szCs w:val="28"/>
        </w:rPr>
        <w:t>2.1.3站点管理</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预警广播站点管理可在县级平台上安装管理软件进行监控管理，同时相关信息也必须按照标准协议格式发送到省级平台；也可统一使用省级管理平台，通过授权用户管理使用预警广播站点相关信息，实时监测设备的工况（电源、功放等）及使用日志，非法攻击；同时，能远程修改配置设备各种参数。在设备出现故障情况下能提供报警提示，保障预警系统的可靠性。要将新建设施与已有系统集成和兼容。</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预警广播站工况信息和日志信息的数据库表结构参见表2-1和表</w:t>
      </w:r>
      <w:r>
        <w:rPr>
          <w:rFonts w:ascii="宋体" w:hAnsi="宋体" w:cs="宋体" w:hint="eastAsia"/>
          <w:sz w:val="28"/>
          <w:szCs w:val="28"/>
        </w:rPr>
        <w:lastRenderedPageBreak/>
        <w:t>2-2。</w:t>
      </w:r>
    </w:p>
    <w:p w:rsidR="00055400" w:rsidRDefault="00B43624">
      <w:pPr>
        <w:pStyle w:val="10"/>
        <w:ind w:left="0" w:firstLine="0"/>
        <w:rPr>
          <w:rFonts w:cs="宋体"/>
          <w:b/>
        </w:rPr>
      </w:pPr>
      <w:r>
        <w:rPr>
          <w:rFonts w:cs="宋体" w:hint="eastAsia"/>
          <w:b/>
        </w:rPr>
        <w:t xml:space="preserve">                      表2-1 预警设备工况信息表</w:t>
      </w:r>
    </w:p>
    <w:tbl>
      <w:tblPr>
        <w:tblW w:w="8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37"/>
        <w:gridCol w:w="1284"/>
        <w:gridCol w:w="1513"/>
        <w:gridCol w:w="985"/>
        <w:gridCol w:w="984"/>
        <w:gridCol w:w="843"/>
        <w:gridCol w:w="658"/>
        <w:gridCol w:w="1169"/>
      </w:tblGrid>
      <w:tr w:rsidR="00055400">
        <w:trPr>
          <w:trHeight w:val="312"/>
          <w:tblHeader/>
          <w:jc w:val="center"/>
        </w:trPr>
        <w:tc>
          <w:tcPr>
            <w:tcW w:w="637" w:type="dxa"/>
            <w:vAlign w:val="center"/>
          </w:tcPr>
          <w:p w:rsidR="00055400" w:rsidRDefault="00B43624">
            <w:pPr>
              <w:widowControl/>
              <w:jc w:val="center"/>
              <w:rPr>
                <w:rFonts w:ascii="宋体" w:hAnsi="宋体" w:cs="宋体"/>
                <w:b/>
                <w:kern w:val="0"/>
                <w:sz w:val="20"/>
                <w:szCs w:val="20"/>
              </w:rPr>
            </w:pPr>
            <w:r>
              <w:rPr>
                <w:rFonts w:ascii="宋体" w:hAnsi="宋体" w:cs="宋体" w:hint="eastAsia"/>
                <w:b/>
                <w:kern w:val="0"/>
                <w:sz w:val="20"/>
                <w:szCs w:val="20"/>
              </w:rPr>
              <w:t>序号</w:t>
            </w:r>
          </w:p>
        </w:tc>
        <w:tc>
          <w:tcPr>
            <w:tcW w:w="1284" w:type="dxa"/>
            <w:vAlign w:val="center"/>
          </w:tcPr>
          <w:p w:rsidR="00055400" w:rsidRDefault="00B43624">
            <w:pPr>
              <w:widowControl/>
              <w:jc w:val="center"/>
              <w:rPr>
                <w:rFonts w:ascii="宋体" w:hAnsi="宋体" w:cs="宋体"/>
                <w:b/>
                <w:kern w:val="0"/>
                <w:sz w:val="20"/>
                <w:szCs w:val="20"/>
              </w:rPr>
            </w:pPr>
            <w:r>
              <w:rPr>
                <w:rFonts w:ascii="宋体" w:hAnsi="宋体" w:cs="宋体" w:hint="eastAsia"/>
                <w:b/>
                <w:kern w:val="0"/>
                <w:sz w:val="20"/>
                <w:szCs w:val="20"/>
              </w:rPr>
              <w:t>字段名</w:t>
            </w:r>
          </w:p>
        </w:tc>
        <w:tc>
          <w:tcPr>
            <w:tcW w:w="1513" w:type="dxa"/>
            <w:vAlign w:val="center"/>
          </w:tcPr>
          <w:p w:rsidR="00055400" w:rsidRDefault="00B43624">
            <w:pPr>
              <w:widowControl/>
              <w:jc w:val="center"/>
              <w:rPr>
                <w:rFonts w:ascii="宋体" w:hAnsi="宋体" w:cs="宋体"/>
                <w:b/>
                <w:kern w:val="0"/>
                <w:sz w:val="20"/>
                <w:szCs w:val="20"/>
              </w:rPr>
            </w:pPr>
            <w:r>
              <w:rPr>
                <w:rFonts w:ascii="宋体" w:hAnsi="宋体" w:cs="宋体" w:hint="eastAsia"/>
                <w:b/>
                <w:kern w:val="0"/>
                <w:sz w:val="20"/>
                <w:szCs w:val="20"/>
              </w:rPr>
              <w:t>标识符</w:t>
            </w:r>
          </w:p>
        </w:tc>
        <w:tc>
          <w:tcPr>
            <w:tcW w:w="985" w:type="dxa"/>
            <w:vAlign w:val="center"/>
          </w:tcPr>
          <w:p w:rsidR="00055400" w:rsidRDefault="00B43624">
            <w:pPr>
              <w:pStyle w:val="xl25"/>
              <w:pBdr>
                <w:bottom w:val="none" w:sz="0" w:space="0" w:color="auto"/>
                <w:right w:val="none" w:sz="0" w:space="0" w:color="auto"/>
              </w:pBdr>
              <w:spacing w:before="0" w:beforeAutospacing="0" w:after="0" w:afterAutospacing="0"/>
              <w:textAlignment w:val="auto"/>
              <w:rPr>
                <w:rFonts w:ascii="宋体" w:eastAsia="宋体" w:hAnsi="宋体" w:cs="宋体"/>
                <w:b/>
                <w:sz w:val="20"/>
                <w:szCs w:val="20"/>
              </w:rPr>
            </w:pPr>
            <w:r>
              <w:rPr>
                <w:rFonts w:ascii="宋体" w:eastAsia="宋体" w:hAnsi="宋体" w:cs="宋体" w:hint="eastAsia"/>
                <w:b/>
                <w:sz w:val="20"/>
                <w:szCs w:val="20"/>
              </w:rPr>
              <w:t>类型及长度</w:t>
            </w:r>
          </w:p>
        </w:tc>
        <w:tc>
          <w:tcPr>
            <w:tcW w:w="984" w:type="dxa"/>
            <w:vAlign w:val="center"/>
          </w:tcPr>
          <w:p w:rsidR="00055400" w:rsidRDefault="00B43624">
            <w:pPr>
              <w:widowControl/>
              <w:jc w:val="center"/>
              <w:rPr>
                <w:rFonts w:ascii="宋体" w:hAnsi="宋体" w:cs="宋体"/>
                <w:b/>
                <w:kern w:val="0"/>
                <w:sz w:val="20"/>
                <w:szCs w:val="20"/>
              </w:rPr>
            </w:pPr>
            <w:r>
              <w:rPr>
                <w:rFonts w:ascii="宋体" w:hAnsi="宋体" w:cs="宋体" w:hint="eastAsia"/>
                <w:b/>
                <w:kern w:val="0"/>
                <w:sz w:val="20"/>
                <w:szCs w:val="20"/>
              </w:rPr>
              <w:t>有无空值</w:t>
            </w:r>
          </w:p>
        </w:tc>
        <w:tc>
          <w:tcPr>
            <w:tcW w:w="843" w:type="dxa"/>
            <w:vAlign w:val="center"/>
          </w:tcPr>
          <w:p w:rsidR="00055400" w:rsidRDefault="00B43624">
            <w:pPr>
              <w:widowControl/>
              <w:jc w:val="center"/>
              <w:rPr>
                <w:rFonts w:ascii="宋体" w:hAnsi="宋体" w:cs="宋体"/>
                <w:b/>
                <w:kern w:val="0"/>
                <w:sz w:val="20"/>
                <w:szCs w:val="20"/>
              </w:rPr>
            </w:pPr>
            <w:r>
              <w:rPr>
                <w:rFonts w:ascii="宋体" w:hAnsi="宋体" w:cs="宋体" w:hint="eastAsia"/>
                <w:b/>
                <w:kern w:val="0"/>
                <w:sz w:val="20"/>
                <w:szCs w:val="20"/>
              </w:rPr>
              <w:t>计量单位</w:t>
            </w:r>
          </w:p>
        </w:tc>
        <w:tc>
          <w:tcPr>
            <w:tcW w:w="658" w:type="dxa"/>
            <w:vAlign w:val="center"/>
          </w:tcPr>
          <w:p w:rsidR="00055400" w:rsidRDefault="00B43624">
            <w:pPr>
              <w:widowControl/>
              <w:jc w:val="center"/>
              <w:rPr>
                <w:rFonts w:ascii="宋体" w:hAnsi="宋体" w:cs="宋体"/>
                <w:b/>
                <w:kern w:val="0"/>
                <w:sz w:val="20"/>
                <w:szCs w:val="20"/>
              </w:rPr>
            </w:pPr>
            <w:r>
              <w:rPr>
                <w:rFonts w:ascii="宋体" w:hAnsi="宋体" w:cs="宋体" w:hint="eastAsia"/>
                <w:b/>
                <w:kern w:val="0"/>
                <w:sz w:val="20"/>
                <w:szCs w:val="20"/>
              </w:rPr>
              <w:t>主键</w:t>
            </w:r>
          </w:p>
        </w:tc>
        <w:tc>
          <w:tcPr>
            <w:tcW w:w="1169" w:type="dxa"/>
            <w:vAlign w:val="center"/>
          </w:tcPr>
          <w:p w:rsidR="00055400" w:rsidRDefault="00B43624">
            <w:pPr>
              <w:widowControl/>
              <w:jc w:val="center"/>
              <w:rPr>
                <w:rFonts w:ascii="宋体" w:hAnsi="宋体" w:cs="宋体"/>
                <w:b/>
                <w:kern w:val="0"/>
                <w:sz w:val="20"/>
                <w:szCs w:val="20"/>
              </w:rPr>
            </w:pPr>
            <w:r>
              <w:rPr>
                <w:rFonts w:ascii="宋体" w:hAnsi="宋体" w:cs="宋体" w:hint="eastAsia"/>
                <w:b/>
                <w:kern w:val="0"/>
                <w:sz w:val="20"/>
                <w:szCs w:val="20"/>
              </w:rPr>
              <w:t>索引序号</w:t>
            </w:r>
          </w:p>
        </w:tc>
      </w:tr>
      <w:tr w:rsidR="00055400">
        <w:trPr>
          <w:trHeight w:val="312"/>
          <w:jc w:val="center"/>
        </w:trPr>
        <w:tc>
          <w:tcPr>
            <w:tcW w:w="637"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1</w:t>
            </w:r>
          </w:p>
        </w:tc>
        <w:tc>
          <w:tcPr>
            <w:tcW w:w="1284"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广播站编码</w:t>
            </w:r>
          </w:p>
        </w:tc>
        <w:tc>
          <w:tcPr>
            <w:tcW w:w="1513" w:type="dxa"/>
            <w:vAlign w:val="center"/>
          </w:tcPr>
          <w:p w:rsidR="00055400" w:rsidRDefault="00B43624">
            <w:pPr>
              <w:widowControl/>
              <w:jc w:val="left"/>
              <w:rPr>
                <w:rFonts w:ascii="宋体" w:hAnsi="宋体" w:cs="宋体"/>
                <w:kern w:val="0"/>
                <w:sz w:val="20"/>
                <w:szCs w:val="20"/>
              </w:rPr>
            </w:pPr>
            <w:r>
              <w:rPr>
                <w:rFonts w:ascii="宋体" w:hAnsi="宋体" w:cs="宋体" w:hint="eastAsia"/>
                <w:sz w:val="20"/>
                <w:szCs w:val="20"/>
              </w:rPr>
              <w:t>RACD</w:t>
            </w:r>
          </w:p>
        </w:tc>
        <w:tc>
          <w:tcPr>
            <w:tcW w:w="985"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VC(15)</w:t>
            </w:r>
          </w:p>
        </w:tc>
        <w:tc>
          <w:tcPr>
            <w:tcW w:w="984"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N</w:t>
            </w:r>
          </w:p>
        </w:tc>
        <w:tc>
          <w:tcPr>
            <w:tcW w:w="843" w:type="dxa"/>
            <w:vAlign w:val="center"/>
          </w:tcPr>
          <w:p w:rsidR="00055400" w:rsidRDefault="00055400">
            <w:pPr>
              <w:widowControl/>
              <w:jc w:val="center"/>
              <w:rPr>
                <w:rFonts w:ascii="宋体" w:hAnsi="宋体" w:cs="宋体"/>
                <w:kern w:val="0"/>
                <w:sz w:val="20"/>
                <w:szCs w:val="20"/>
              </w:rPr>
            </w:pPr>
          </w:p>
        </w:tc>
        <w:tc>
          <w:tcPr>
            <w:tcW w:w="658"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Y</w:t>
            </w:r>
          </w:p>
        </w:tc>
        <w:tc>
          <w:tcPr>
            <w:tcW w:w="1169" w:type="dxa"/>
            <w:vAlign w:val="center"/>
          </w:tcPr>
          <w:p w:rsidR="00055400" w:rsidRDefault="00055400">
            <w:pPr>
              <w:widowControl/>
              <w:jc w:val="center"/>
              <w:rPr>
                <w:rFonts w:ascii="宋体" w:hAnsi="宋体" w:cs="宋体"/>
                <w:kern w:val="0"/>
                <w:sz w:val="20"/>
                <w:szCs w:val="20"/>
              </w:rPr>
            </w:pPr>
          </w:p>
        </w:tc>
      </w:tr>
      <w:tr w:rsidR="00055400">
        <w:trPr>
          <w:trHeight w:val="312"/>
          <w:jc w:val="center"/>
        </w:trPr>
        <w:tc>
          <w:tcPr>
            <w:tcW w:w="637"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2</w:t>
            </w:r>
          </w:p>
        </w:tc>
        <w:tc>
          <w:tcPr>
            <w:tcW w:w="1284"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广播站名称</w:t>
            </w:r>
          </w:p>
        </w:tc>
        <w:tc>
          <w:tcPr>
            <w:tcW w:w="1513"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RANM</w:t>
            </w:r>
          </w:p>
        </w:tc>
        <w:tc>
          <w:tcPr>
            <w:tcW w:w="985"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VC(30)</w:t>
            </w:r>
          </w:p>
        </w:tc>
        <w:tc>
          <w:tcPr>
            <w:tcW w:w="984"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N</w:t>
            </w:r>
          </w:p>
        </w:tc>
        <w:tc>
          <w:tcPr>
            <w:tcW w:w="843" w:type="dxa"/>
            <w:vAlign w:val="center"/>
          </w:tcPr>
          <w:p w:rsidR="00055400" w:rsidRDefault="00055400">
            <w:pPr>
              <w:widowControl/>
              <w:jc w:val="center"/>
              <w:rPr>
                <w:rFonts w:ascii="宋体" w:hAnsi="宋体" w:cs="宋体"/>
                <w:kern w:val="0"/>
                <w:sz w:val="20"/>
                <w:szCs w:val="20"/>
              </w:rPr>
            </w:pPr>
          </w:p>
        </w:tc>
        <w:tc>
          <w:tcPr>
            <w:tcW w:w="658" w:type="dxa"/>
            <w:vAlign w:val="center"/>
          </w:tcPr>
          <w:p w:rsidR="00055400" w:rsidRDefault="00055400">
            <w:pPr>
              <w:widowControl/>
              <w:jc w:val="center"/>
              <w:rPr>
                <w:rFonts w:ascii="宋体" w:hAnsi="宋体" w:cs="宋体"/>
                <w:kern w:val="0"/>
                <w:sz w:val="20"/>
                <w:szCs w:val="20"/>
              </w:rPr>
            </w:pPr>
          </w:p>
        </w:tc>
        <w:tc>
          <w:tcPr>
            <w:tcW w:w="1169" w:type="dxa"/>
            <w:vAlign w:val="center"/>
          </w:tcPr>
          <w:p w:rsidR="00055400" w:rsidRDefault="00055400">
            <w:pPr>
              <w:widowControl/>
              <w:jc w:val="center"/>
              <w:rPr>
                <w:rFonts w:ascii="宋体" w:hAnsi="宋体" w:cs="宋体"/>
                <w:kern w:val="0"/>
                <w:sz w:val="20"/>
                <w:szCs w:val="20"/>
              </w:rPr>
            </w:pPr>
          </w:p>
        </w:tc>
      </w:tr>
      <w:tr w:rsidR="00055400">
        <w:trPr>
          <w:trHeight w:val="312"/>
          <w:jc w:val="center"/>
        </w:trPr>
        <w:tc>
          <w:tcPr>
            <w:tcW w:w="637"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3</w:t>
            </w:r>
          </w:p>
        </w:tc>
        <w:tc>
          <w:tcPr>
            <w:tcW w:w="1284" w:type="dxa"/>
            <w:vAlign w:val="center"/>
          </w:tcPr>
          <w:p w:rsidR="00055400" w:rsidRDefault="00B43624">
            <w:pPr>
              <w:widowControl/>
              <w:jc w:val="left"/>
              <w:rPr>
                <w:rFonts w:ascii="宋体" w:hAnsi="宋体" w:cs="宋体"/>
                <w:kern w:val="0"/>
                <w:sz w:val="20"/>
                <w:szCs w:val="20"/>
              </w:rPr>
            </w:pPr>
            <w:proofErr w:type="gramStart"/>
            <w:r>
              <w:rPr>
                <w:rFonts w:ascii="宋体" w:hAnsi="宋体" w:cs="宋体" w:hint="eastAsia"/>
                <w:kern w:val="0"/>
                <w:sz w:val="20"/>
                <w:szCs w:val="20"/>
              </w:rPr>
              <w:t>站类</w:t>
            </w:r>
            <w:proofErr w:type="gramEnd"/>
          </w:p>
        </w:tc>
        <w:tc>
          <w:tcPr>
            <w:tcW w:w="1513"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RATP</w:t>
            </w:r>
          </w:p>
        </w:tc>
        <w:tc>
          <w:tcPr>
            <w:tcW w:w="985"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VC(12)</w:t>
            </w:r>
          </w:p>
        </w:tc>
        <w:tc>
          <w:tcPr>
            <w:tcW w:w="984" w:type="dxa"/>
            <w:vAlign w:val="center"/>
          </w:tcPr>
          <w:p w:rsidR="00055400" w:rsidRDefault="00055400">
            <w:pPr>
              <w:widowControl/>
              <w:jc w:val="center"/>
              <w:rPr>
                <w:rFonts w:ascii="宋体" w:hAnsi="宋体" w:cs="宋体"/>
                <w:kern w:val="0"/>
                <w:sz w:val="20"/>
                <w:szCs w:val="20"/>
              </w:rPr>
            </w:pPr>
          </w:p>
        </w:tc>
        <w:tc>
          <w:tcPr>
            <w:tcW w:w="843" w:type="dxa"/>
            <w:vAlign w:val="center"/>
          </w:tcPr>
          <w:p w:rsidR="00055400" w:rsidRDefault="00055400">
            <w:pPr>
              <w:widowControl/>
              <w:jc w:val="center"/>
              <w:rPr>
                <w:rFonts w:ascii="宋体" w:hAnsi="宋体" w:cs="宋体"/>
                <w:kern w:val="0"/>
                <w:sz w:val="20"/>
                <w:szCs w:val="20"/>
              </w:rPr>
            </w:pPr>
          </w:p>
        </w:tc>
        <w:tc>
          <w:tcPr>
            <w:tcW w:w="658" w:type="dxa"/>
            <w:vAlign w:val="center"/>
          </w:tcPr>
          <w:p w:rsidR="00055400" w:rsidRDefault="00055400">
            <w:pPr>
              <w:widowControl/>
              <w:jc w:val="center"/>
              <w:rPr>
                <w:rFonts w:ascii="宋体" w:hAnsi="宋体" w:cs="宋体"/>
                <w:kern w:val="0"/>
                <w:sz w:val="20"/>
                <w:szCs w:val="20"/>
              </w:rPr>
            </w:pPr>
          </w:p>
        </w:tc>
        <w:tc>
          <w:tcPr>
            <w:tcW w:w="1169" w:type="dxa"/>
            <w:vAlign w:val="center"/>
          </w:tcPr>
          <w:p w:rsidR="00055400" w:rsidRDefault="00055400">
            <w:pPr>
              <w:widowControl/>
              <w:jc w:val="center"/>
              <w:rPr>
                <w:rFonts w:ascii="宋体" w:hAnsi="宋体" w:cs="宋体"/>
                <w:kern w:val="0"/>
                <w:sz w:val="20"/>
                <w:szCs w:val="20"/>
              </w:rPr>
            </w:pPr>
          </w:p>
        </w:tc>
      </w:tr>
      <w:tr w:rsidR="00055400">
        <w:trPr>
          <w:trHeight w:val="312"/>
          <w:jc w:val="center"/>
        </w:trPr>
        <w:tc>
          <w:tcPr>
            <w:tcW w:w="637"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4</w:t>
            </w:r>
          </w:p>
        </w:tc>
        <w:tc>
          <w:tcPr>
            <w:tcW w:w="1284"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所在乡镇</w:t>
            </w:r>
          </w:p>
        </w:tc>
        <w:tc>
          <w:tcPr>
            <w:tcW w:w="1513"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ADCD</w:t>
            </w:r>
          </w:p>
        </w:tc>
        <w:tc>
          <w:tcPr>
            <w:tcW w:w="985"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VC(15)</w:t>
            </w:r>
          </w:p>
        </w:tc>
        <w:tc>
          <w:tcPr>
            <w:tcW w:w="984" w:type="dxa"/>
            <w:vAlign w:val="center"/>
          </w:tcPr>
          <w:p w:rsidR="00055400" w:rsidRDefault="00055400">
            <w:pPr>
              <w:widowControl/>
              <w:jc w:val="center"/>
              <w:rPr>
                <w:rFonts w:ascii="宋体" w:hAnsi="宋体" w:cs="宋体"/>
                <w:kern w:val="0"/>
                <w:sz w:val="20"/>
                <w:szCs w:val="20"/>
              </w:rPr>
            </w:pPr>
          </w:p>
        </w:tc>
        <w:tc>
          <w:tcPr>
            <w:tcW w:w="843" w:type="dxa"/>
            <w:vAlign w:val="center"/>
          </w:tcPr>
          <w:p w:rsidR="00055400" w:rsidRDefault="00055400">
            <w:pPr>
              <w:widowControl/>
              <w:jc w:val="center"/>
              <w:rPr>
                <w:rFonts w:ascii="宋体" w:hAnsi="宋体" w:cs="宋体"/>
                <w:kern w:val="0"/>
                <w:sz w:val="20"/>
                <w:szCs w:val="20"/>
              </w:rPr>
            </w:pPr>
          </w:p>
        </w:tc>
        <w:tc>
          <w:tcPr>
            <w:tcW w:w="658" w:type="dxa"/>
            <w:vAlign w:val="center"/>
          </w:tcPr>
          <w:p w:rsidR="00055400" w:rsidRDefault="00055400">
            <w:pPr>
              <w:widowControl/>
              <w:jc w:val="center"/>
              <w:rPr>
                <w:rFonts w:ascii="宋体" w:hAnsi="宋体" w:cs="宋体"/>
                <w:kern w:val="0"/>
                <w:sz w:val="20"/>
                <w:szCs w:val="20"/>
              </w:rPr>
            </w:pPr>
          </w:p>
        </w:tc>
        <w:tc>
          <w:tcPr>
            <w:tcW w:w="1169" w:type="dxa"/>
            <w:vAlign w:val="center"/>
          </w:tcPr>
          <w:p w:rsidR="00055400" w:rsidRDefault="00055400">
            <w:pPr>
              <w:widowControl/>
              <w:jc w:val="center"/>
              <w:rPr>
                <w:rFonts w:ascii="宋体" w:hAnsi="宋体" w:cs="宋体"/>
                <w:kern w:val="0"/>
                <w:sz w:val="20"/>
                <w:szCs w:val="20"/>
              </w:rPr>
            </w:pPr>
          </w:p>
        </w:tc>
      </w:tr>
      <w:tr w:rsidR="00055400">
        <w:trPr>
          <w:trHeight w:val="312"/>
          <w:jc w:val="center"/>
        </w:trPr>
        <w:tc>
          <w:tcPr>
            <w:tcW w:w="637"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5</w:t>
            </w:r>
          </w:p>
        </w:tc>
        <w:tc>
          <w:tcPr>
            <w:tcW w:w="1284"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站址</w:t>
            </w:r>
          </w:p>
        </w:tc>
        <w:tc>
          <w:tcPr>
            <w:tcW w:w="1513"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ADDRESS</w:t>
            </w:r>
          </w:p>
        </w:tc>
        <w:tc>
          <w:tcPr>
            <w:tcW w:w="985"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VC(60)</w:t>
            </w:r>
          </w:p>
        </w:tc>
        <w:tc>
          <w:tcPr>
            <w:tcW w:w="984" w:type="dxa"/>
            <w:vAlign w:val="center"/>
          </w:tcPr>
          <w:p w:rsidR="00055400" w:rsidRDefault="00055400">
            <w:pPr>
              <w:widowControl/>
              <w:jc w:val="center"/>
              <w:rPr>
                <w:rFonts w:ascii="宋体" w:hAnsi="宋体" w:cs="宋体"/>
                <w:kern w:val="0"/>
                <w:sz w:val="20"/>
                <w:szCs w:val="20"/>
              </w:rPr>
            </w:pPr>
          </w:p>
        </w:tc>
        <w:tc>
          <w:tcPr>
            <w:tcW w:w="843" w:type="dxa"/>
            <w:vAlign w:val="center"/>
          </w:tcPr>
          <w:p w:rsidR="00055400" w:rsidRDefault="00055400">
            <w:pPr>
              <w:widowControl/>
              <w:jc w:val="center"/>
              <w:rPr>
                <w:rFonts w:ascii="宋体" w:hAnsi="宋体" w:cs="宋体"/>
                <w:kern w:val="0"/>
                <w:sz w:val="20"/>
                <w:szCs w:val="20"/>
              </w:rPr>
            </w:pPr>
          </w:p>
        </w:tc>
        <w:tc>
          <w:tcPr>
            <w:tcW w:w="658" w:type="dxa"/>
            <w:vAlign w:val="center"/>
          </w:tcPr>
          <w:p w:rsidR="00055400" w:rsidRDefault="00055400">
            <w:pPr>
              <w:widowControl/>
              <w:jc w:val="center"/>
              <w:rPr>
                <w:rFonts w:ascii="宋体" w:hAnsi="宋体" w:cs="宋体"/>
                <w:kern w:val="0"/>
                <w:sz w:val="20"/>
                <w:szCs w:val="20"/>
              </w:rPr>
            </w:pPr>
          </w:p>
        </w:tc>
        <w:tc>
          <w:tcPr>
            <w:tcW w:w="1169" w:type="dxa"/>
            <w:vAlign w:val="center"/>
          </w:tcPr>
          <w:p w:rsidR="00055400" w:rsidRDefault="00055400">
            <w:pPr>
              <w:widowControl/>
              <w:jc w:val="center"/>
              <w:rPr>
                <w:rFonts w:ascii="宋体" w:hAnsi="宋体" w:cs="宋体"/>
                <w:kern w:val="0"/>
                <w:sz w:val="20"/>
                <w:szCs w:val="20"/>
              </w:rPr>
            </w:pPr>
          </w:p>
        </w:tc>
      </w:tr>
      <w:tr w:rsidR="00055400">
        <w:trPr>
          <w:trHeight w:val="312"/>
          <w:jc w:val="center"/>
        </w:trPr>
        <w:tc>
          <w:tcPr>
            <w:tcW w:w="637"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6</w:t>
            </w:r>
          </w:p>
        </w:tc>
        <w:tc>
          <w:tcPr>
            <w:tcW w:w="1284"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SIM卡号码</w:t>
            </w:r>
          </w:p>
        </w:tc>
        <w:tc>
          <w:tcPr>
            <w:tcW w:w="1513"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SIMID</w:t>
            </w:r>
          </w:p>
        </w:tc>
        <w:tc>
          <w:tcPr>
            <w:tcW w:w="985"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VC(15)</w:t>
            </w:r>
          </w:p>
        </w:tc>
        <w:tc>
          <w:tcPr>
            <w:tcW w:w="984" w:type="dxa"/>
            <w:vAlign w:val="center"/>
          </w:tcPr>
          <w:p w:rsidR="00055400" w:rsidRDefault="00055400">
            <w:pPr>
              <w:widowControl/>
              <w:jc w:val="center"/>
              <w:rPr>
                <w:rFonts w:ascii="宋体" w:hAnsi="宋体" w:cs="宋体"/>
                <w:kern w:val="0"/>
                <w:sz w:val="20"/>
                <w:szCs w:val="20"/>
              </w:rPr>
            </w:pPr>
          </w:p>
        </w:tc>
        <w:tc>
          <w:tcPr>
            <w:tcW w:w="843" w:type="dxa"/>
            <w:vAlign w:val="center"/>
          </w:tcPr>
          <w:p w:rsidR="00055400" w:rsidRDefault="00055400">
            <w:pPr>
              <w:widowControl/>
              <w:jc w:val="center"/>
              <w:rPr>
                <w:rFonts w:ascii="宋体" w:hAnsi="宋体" w:cs="宋体"/>
                <w:kern w:val="0"/>
                <w:sz w:val="20"/>
                <w:szCs w:val="20"/>
              </w:rPr>
            </w:pPr>
          </w:p>
        </w:tc>
        <w:tc>
          <w:tcPr>
            <w:tcW w:w="658" w:type="dxa"/>
            <w:vAlign w:val="center"/>
          </w:tcPr>
          <w:p w:rsidR="00055400" w:rsidRDefault="00055400">
            <w:pPr>
              <w:widowControl/>
              <w:jc w:val="center"/>
              <w:rPr>
                <w:rFonts w:ascii="宋体" w:hAnsi="宋体" w:cs="宋体"/>
                <w:kern w:val="0"/>
                <w:sz w:val="20"/>
                <w:szCs w:val="20"/>
              </w:rPr>
            </w:pPr>
          </w:p>
        </w:tc>
        <w:tc>
          <w:tcPr>
            <w:tcW w:w="1169" w:type="dxa"/>
            <w:vAlign w:val="center"/>
          </w:tcPr>
          <w:p w:rsidR="00055400" w:rsidRDefault="00055400">
            <w:pPr>
              <w:widowControl/>
              <w:jc w:val="center"/>
              <w:rPr>
                <w:rFonts w:ascii="宋体" w:hAnsi="宋体" w:cs="宋体"/>
                <w:kern w:val="0"/>
                <w:sz w:val="20"/>
                <w:szCs w:val="20"/>
              </w:rPr>
            </w:pPr>
          </w:p>
        </w:tc>
      </w:tr>
      <w:tr w:rsidR="00055400">
        <w:trPr>
          <w:trHeight w:val="312"/>
          <w:jc w:val="center"/>
        </w:trPr>
        <w:tc>
          <w:tcPr>
            <w:tcW w:w="637"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7</w:t>
            </w:r>
          </w:p>
        </w:tc>
        <w:tc>
          <w:tcPr>
            <w:tcW w:w="1284"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负责人姓名</w:t>
            </w:r>
          </w:p>
        </w:tc>
        <w:tc>
          <w:tcPr>
            <w:tcW w:w="1513"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ADMIN</w:t>
            </w:r>
          </w:p>
        </w:tc>
        <w:tc>
          <w:tcPr>
            <w:tcW w:w="985"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VC(12)</w:t>
            </w:r>
          </w:p>
        </w:tc>
        <w:tc>
          <w:tcPr>
            <w:tcW w:w="984" w:type="dxa"/>
            <w:vAlign w:val="center"/>
          </w:tcPr>
          <w:p w:rsidR="00055400" w:rsidRDefault="00055400">
            <w:pPr>
              <w:widowControl/>
              <w:jc w:val="center"/>
              <w:rPr>
                <w:rFonts w:ascii="宋体" w:hAnsi="宋体" w:cs="宋体"/>
                <w:kern w:val="0"/>
                <w:sz w:val="20"/>
                <w:szCs w:val="20"/>
              </w:rPr>
            </w:pPr>
          </w:p>
        </w:tc>
        <w:tc>
          <w:tcPr>
            <w:tcW w:w="843" w:type="dxa"/>
            <w:vAlign w:val="center"/>
          </w:tcPr>
          <w:p w:rsidR="00055400" w:rsidRDefault="00055400">
            <w:pPr>
              <w:widowControl/>
              <w:jc w:val="center"/>
              <w:rPr>
                <w:rFonts w:ascii="宋体" w:hAnsi="宋体" w:cs="宋体"/>
                <w:kern w:val="0"/>
                <w:sz w:val="20"/>
                <w:szCs w:val="20"/>
              </w:rPr>
            </w:pPr>
          </w:p>
        </w:tc>
        <w:tc>
          <w:tcPr>
            <w:tcW w:w="658" w:type="dxa"/>
            <w:vAlign w:val="center"/>
          </w:tcPr>
          <w:p w:rsidR="00055400" w:rsidRDefault="00055400">
            <w:pPr>
              <w:widowControl/>
              <w:jc w:val="center"/>
              <w:rPr>
                <w:rFonts w:ascii="宋体" w:hAnsi="宋体" w:cs="宋体"/>
                <w:kern w:val="0"/>
                <w:sz w:val="20"/>
                <w:szCs w:val="20"/>
              </w:rPr>
            </w:pPr>
          </w:p>
        </w:tc>
        <w:tc>
          <w:tcPr>
            <w:tcW w:w="1169" w:type="dxa"/>
            <w:vAlign w:val="center"/>
          </w:tcPr>
          <w:p w:rsidR="00055400" w:rsidRDefault="00055400">
            <w:pPr>
              <w:widowControl/>
              <w:jc w:val="center"/>
              <w:rPr>
                <w:rFonts w:ascii="宋体" w:hAnsi="宋体" w:cs="宋体"/>
                <w:kern w:val="0"/>
                <w:sz w:val="20"/>
                <w:szCs w:val="20"/>
              </w:rPr>
            </w:pPr>
          </w:p>
        </w:tc>
      </w:tr>
      <w:tr w:rsidR="00055400">
        <w:trPr>
          <w:trHeight w:val="312"/>
          <w:jc w:val="center"/>
        </w:trPr>
        <w:tc>
          <w:tcPr>
            <w:tcW w:w="637"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8</w:t>
            </w:r>
          </w:p>
        </w:tc>
        <w:tc>
          <w:tcPr>
            <w:tcW w:w="1284"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负责人电话</w:t>
            </w:r>
          </w:p>
        </w:tc>
        <w:tc>
          <w:tcPr>
            <w:tcW w:w="1513"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ADMINNUM</w:t>
            </w:r>
          </w:p>
        </w:tc>
        <w:tc>
          <w:tcPr>
            <w:tcW w:w="985"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VC(15)</w:t>
            </w:r>
          </w:p>
        </w:tc>
        <w:tc>
          <w:tcPr>
            <w:tcW w:w="984" w:type="dxa"/>
            <w:vAlign w:val="center"/>
          </w:tcPr>
          <w:p w:rsidR="00055400" w:rsidRDefault="00055400">
            <w:pPr>
              <w:widowControl/>
              <w:jc w:val="center"/>
              <w:rPr>
                <w:rFonts w:ascii="宋体" w:hAnsi="宋体" w:cs="宋体"/>
                <w:kern w:val="0"/>
                <w:sz w:val="20"/>
                <w:szCs w:val="20"/>
              </w:rPr>
            </w:pPr>
          </w:p>
        </w:tc>
        <w:tc>
          <w:tcPr>
            <w:tcW w:w="843" w:type="dxa"/>
            <w:vAlign w:val="center"/>
          </w:tcPr>
          <w:p w:rsidR="00055400" w:rsidRDefault="00055400">
            <w:pPr>
              <w:widowControl/>
              <w:jc w:val="center"/>
              <w:rPr>
                <w:rFonts w:ascii="宋体" w:hAnsi="宋体" w:cs="宋体"/>
                <w:kern w:val="0"/>
                <w:sz w:val="20"/>
                <w:szCs w:val="20"/>
              </w:rPr>
            </w:pPr>
          </w:p>
        </w:tc>
        <w:tc>
          <w:tcPr>
            <w:tcW w:w="658" w:type="dxa"/>
            <w:vAlign w:val="center"/>
          </w:tcPr>
          <w:p w:rsidR="00055400" w:rsidRDefault="00055400">
            <w:pPr>
              <w:widowControl/>
              <w:jc w:val="center"/>
              <w:rPr>
                <w:rFonts w:ascii="宋体" w:hAnsi="宋体" w:cs="宋体"/>
                <w:kern w:val="0"/>
                <w:sz w:val="20"/>
                <w:szCs w:val="20"/>
              </w:rPr>
            </w:pPr>
          </w:p>
        </w:tc>
        <w:tc>
          <w:tcPr>
            <w:tcW w:w="1169" w:type="dxa"/>
            <w:vAlign w:val="center"/>
          </w:tcPr>
          <w:p w:rsidR="00055400" w:rsidRDefault="00055400">
            <w:pPr>
              <w:widowControl/>
              <w:jc w:val="center"/>
              <w:rPr>
                <w:rFonts w:ascii="宋体" w:hAnsi="宋体" w:cs="宋体"/>
                <w:kern w:val="0"/>
                <w:sz w:val="20"/>
                <w:szCs w:val="20"/>
              </w:rPr>
            </w:pPr>
          </w:p>
        </w:tc>
      </w:tr>
      <w:tr w:rsidR="00055400">
        <w:trPr>
          <w:trHeight w:val="312"/>
          <w:jc w:val="center"/>
        </w:trPr>
        <w:tc>
          <w:tcPr>
            <w:tcW w:w="637"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9</w:t>
            </w:r>
          </w:p>
        </w:tc>
        <w:tc>
          <w:tcPr>
            <w:tcW w:w="1284"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经度</w:t>
            </w:r>
          </w:p>
        </w:tc>
        <w:tc>
          <w:tcPr>
            <w:tcW w:w="1513"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LGTD</w:t>
            </w:r>
          </w:p>
        </w:tc>
        <w:tc>
          <w:tcPr>
            <w:tcW w:w="985"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N (10,6)</w:t>
            </w:r>
          </w:p>
        </w:tc>
        <w:tc>
          <w:tcPr>
            <w:tcW w:w="984" w:type="dxa"/>
            <w:vAlign w:val="center"/>
          </w:tcPr>
          <w:p w:rsidR="00055400" w:rsidRDefault="00055400">
            <w:pPr>
              <w:widowControl/>
              <w:jc w:val="center"/>
              <w:rPr>
                <w:rFonts w:ascii="宋体" w:hAnsi="宋体" w:cs="宋体"/>
                <w:kern w:val="0"/>
                <w:sz w:val="20"/>
                <w:szCs w:val="20"/>
              </w:rPr>
            </w:pPr>
          </w:p>
        </w:tc>
        <w:tc>
          <w:tcPr>
            <w:tcW w:w="843" w:type="dxa"/>
            <w:vAlign w:val="center"/>
          </w:tcPr>
          <w:p w:rsidR="00055400" w:rsidRDefault="00055400">
            <w:pPr>
              <w:widowControl/>
              <w:jc w:val="center"/>
              <w:rPr>
                <w:rFonts w:ascii="宋体" w:hAnsi="宋体" w:cs="宋体"/>
                <w:kern w:val="0"/>
                <w:sz w:val="20"/>
                <w:szCs w:val="20"/>
              </w:rPr>
            </w:pPr>
          </w:p>
        </w:tc>
        <w:tc>
          <w:tcPr>
            <w:tcW w:w="658" w:type="dxa"/>
            <w:vAlign w:val="center"/>
          </w:tcPr>
          <w:p w:rsidR="00055400" w:rsidRDefault="00055400">
            <w:pPr>
              <w:widowControl/>
              <w:jc w:val="center"/>
              <w:rPr>
                <w:rFonts w:ascii="宋体" w:hAnsi="宋体" w:cs="宋体"/>
                <w:kern w:val="0"/>
                <w:sz w:val="20"/>
                <w:szCs w:val="20"/>
              </w:rPr>
            </w:pPr>
          </w:p>
        </w:tc>
        <w:tc>
          <w:tcPr>
            <w:tcW w:w="1169" w:type="dxa"/>
            <w:vAlign w:val="center"/>
          </w:tcPr>
          <w:p w:rsidR="00055400" w:rsidRDefault="00055400">
            <w:pPr>
              <w:widowControl/>
              <w:jc w:val="center"/>
              <w:rPr>
                <w:rFonts w:ascii="宋体" w:hAnsi="宋体" w:cs="宋体"/>
                <w:kern w:val="0"/>
                <w:sz w:val="20"/>
                <w:szCs w:val="20"/>
              </w:rPr>
            </w:pPr>
          </w:p>
        </w:tc>
      </w:tr>
      <w:tr w:rsidR="00055400">
        <w:trPr>
          <w:trHeight w:val="312"/>
          <w:jc w:val="center"/>
        </w:trPr>
        <w:tc>
          <w:tcPr>
            <w:tcW w:w="637"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10</w:t>
            </w:r>
          </w:p>
        </w:tc>
        <w:tc>
          <w:tcPr>
            <w:tcW w:w="1284"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纬度</w:t>
            </w:r>
          </w:p>
        </w:tc>
        <w:tc>
          <w:tcPr>
            <w:tcW w:w="1513"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LTTD</w:t>
            </w:r>
          </w:p>
        </w:tc>
        <w:tc>
          <w:tcPr>
            <w:tcW w:w="985"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N (10,6)</w:t>
            </w:r>
          </w:p>
        </w:tc>
        <w:tc>
          <w:tcPr>
            <w:tcW w:w="984" w:type="dxa"/>
            <w:vAlign w:val="center"/>
          </w:tcPr>
          <w:p w:rsidR="00055400" w:rsidRDefault="00055400">
            <w:pPr>
              <w:widowControl/>
              <w:jc w:val="center"/>
              <w:rPr>
                <w:rFonts w:ascii="宋体" w:hAnsi="宋体" w:cs="宋体"/>
                <w:kern w:val="0"/>
                <w:sz w:val="20"/>
                <w:szCs w:val="20"/>
              </w:rPr>
            </w:pPr>
          </w:p>
        </w:tc>
        <w:tc>
          <w:tcPr>
            <w:tcW w:w="843" w:type="dxa"/>
            <w:vAlign w:val="center"/>
          </w:tcPr>
          <w:p w:rsidR="00055400" w:rsidRDefault="00055400">
            <w:pPr>
              <w:widowControl/>
              <w:jc w:val="center"/>
              <w:rPr>
                <w:rFonts w:ascii="宋体" w:hAnsi="宋体" w:cs="宋体"/>
                <w:kern w:val="0"/>
                <w:sz w:val="20"/>
                <w:szCs w:val="20"/>
              </w:rPr>
            </w:pPr>
          </w:p>
        </w:tc>
        <w:tc>
          <w:tcPr>
            <w:tcW w:w="658" w:type="dxa"/>
            <w:vAlign w:val="center"/>
          </w:tcPr>
          <w:p w:rsidR="00055400" w:rsidRDefault="00055400">
            <w:pPr>
              <w:widowControl/>
              <w:jc w:val="center"/>
              <w:rPr>
                <w:rFonts w:ascii="宋体" w:hAnsi="宋体" w:cs="宋体"/>
                <w:kern w:val="0"/>
                <w:sz w:val="20"/>
                <w:szCs w:val="20"/>
              </w:rPr>
            </w:pPr>
          </w:p>
        </w:tc>
        <w:tc>
          <w:tcPr>
            <w:tcW w:w="1169" w:type="dxa"/>
            <w:vAlign w:val="center"/>
          </w:tcPr>
          <w:p w:rsidR="00055400" w:rsidRDefault="00055400">
            <w:pPr>
              <w:widowControl/>
              <w:jc w:val="center"/>
              <w:rPr>
                <w:rFonts w:ascii="宋体" w:hAnsi="宋体" w:cs="宋体"/>
                <w:kern w:val="0"/>
                <w:sz w:val="20"/>
                <w:szCs w:val="20"/>
              </w:rPr>
            </w:pPr>
          </w:p>
        </w:tc>
      </w:tr>
      <w:tr w:rsidR="00055400">
        <w:trPr>
          <w:trHeight w:val="312"/>
          <w:jc w:val="center"/>
        </w:trPr>
        <w:tc>
          <w:tcPr>
            <w:tcW w:w="637"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11</w:t>
            </w:r>
          </w:p>
        </w:tc>
        <w:tc>
          <w:tcPr>
            <w:tcW w:w="1284"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运行状态</w:t>
            </w:r>
          </w:p>
        </w:tc>
        <w:tc>
          <w:tcPr>
            <w:tcW w:w="1513"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RA_ST</w:t>
            </w:r>
          </w:p>
        </w:tc>
        <w:tc>
          <w:tcPr>
            <w:tcW w:w="985"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VC(1)</w:t>
            </w:r>
          </w:p>
        </w:tc>
        <w:tc>
          <w:tcPr>
            <w:tcW w:w="984" w:type="dxa"/>
            <w:vAlign w:val="center"/>
          </w:tcPr>
          <w:p w:rsidR="00055400" w:rsidRDefault="00055400">
            <w:pPr>
              <w:widowControl/>
              <w:jc w:val="center"/>
              <w:rPr>
                <w:rFonts w:ascii="宋体" w:hAnsi="宋体" w:cs="宋体"/>
                <w:kern w:val="0"/>
                <w:sz w:val="20"/>
                <w:szCs w:val="20"/>
              </w:rPr>
            </w:pPr>
          </w:p>
        </w:tc>
        <w:tc>
          <w:tcPr>
            <w:tcW w:w="843" w:type="dxa"/>
            <w:vAlign w:val="center"/>
          </w:tcPr>
          <w:p w:rsidR="00055400" w:rsidRDefault="00055400">
            <w:pPr>
              <w:widowControl/>
              <w:jc w:val="center"/>
              <w:rPr>
                <w:rFonts w:ascii="宋体" w:hAnsi="宋体" w:cs="宋体"/>
                <w:kern w:val="0"/>
                <w:sz w:val="20"/>
                <w:szCs w:val="20"/>
              </w:rPr>
            </w:pPr>
          </w:p>
        </w:tc>
        <w:tc>
          <w:tcPr>
            <w:tcW w:w="658" w:type="dxa"/>
            <w:vAlign w:val="center"/>
          </w:tcPr>
          <w:p w:rsidR="00055400" w:rsidRDefault="00055400">
            <w:pPr>
              <w:widowControl/>
              <w:jc w:val="center"/>
              <w:rPr>
                <w:rFonts w:ascii="宋体" w:hAnsi="宋体" w:cs="宋体"/>
                <w:kern w:val="0"/>
                <w:sz w:val="20"/>
                <w:szCs w:val="20"/>
              </w:rPr>
            </w:pPr>
          </w:p>
        </w:tc>
        <w:tc>
          <w:tcPr>
            <w:tcW w:w="1169" w:type="dxa"/>
            <w:vAlign w:val="center"/>
          </w:tcPr>
          <w:p w:rsidR="00055400" w:rsidRDefault="00055400">
            <w:pPr>
              <w:widowControl/>
              <w:jc w:val="center"/>
              <w:rPr>
                <w:rFonts w:ascii="宋体" w:hAnsi="宋体" w:cs="宋体"/>
                <w:kern w:val="0"/>
                <w:sz w:val="20"/>
                <w:szCs w:val="20"/>
              </w:rPr>
            </w:pPr>
          </w:p>
        </w:tc>
      </w:tr>
      <w:tr w:rsidR="00055400">
        <w:trPr>
          <w:trHeight w:val="312"/>
          <w:jc w:val="center"/>
        </w:trPr>
        <w:tc>
          <w:tcPr>
            <w:tcW w:w="637"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12</w:t>
            </w:r>
          </w:p>
        </w:tc>
        <w:tc>
          <w:tcPr>
            <w:tcW w:w="1284"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电池电压</w:t>
            </w:r>
          </w:p>
        </w:tc>
        <w:tc>
          <w:tcPr>
            <w:tcW w:w="1513"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BATV</w:t>
            </w:r>
          </w:p>
        </w:tc>
        <w:tc>
          <w:tcPr>
            <w:tcW w:w="985"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N(4,2)</w:t>
            </w:r>
          </w:p>
        </w:tc>
        <w:tc>
          <w:tcPr>
            <w:tcW w:w="984" w:type="dxa"/>
            <w:vAlign w:val="center"/>
          </w:tcPr>
          <w:p w:rsidR="00055400" w:rsidRDefault="00055400">
            <w:pPr>
              <w:widowControl/>
              <w:jc w:val="center"/>
              <w:rPr>
                <w:rFonts w:ascii="宋体" w:hAnsi="宋体" w:cs="宋体"/>
                <w:kern w:val="0"/>
                <w:sz w:val="20"/>
                <w:szCs w:val="20"/>
              </w:rPr>
            </w:pPr>
          </w:p>
        </w:tc>
        <w:tc>
          <w:tcPr>
            <w:tcW w:w="843"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V</w:t>
            </w:r>
          </w:p>
        </w:tc>
        <w:tc>
          <w:tcPr>
            <w:tcW w:w="658" w:type="dxa"/>
            <w:vAlign w:val="center"/>
          </w:tcPr>
          <w:p w:rsidR="00055400" w:rsidRDefault="00055400">
            <w:pPr>
              <w:widowControl/>
              <w:jc w:val="center"/>
              <w:rPr>
                <w:rFonts w:ascii="宋体" w:hAnsi="宋体" w:cs="宋体"/>
                <w:kern w:val="0"/>
                <w:sz w:val="20"/>
                <w:szCs w:val="20"/>
              </w:rPr>
            </w:pPr>
          </w:p>
        </w:tc>
        <w:tc>
          <w:tcPr>
            <w:tcW w:w="1169" w:type="dxa"/>
            <w:vAlign w:val="center"/>
          </w:tcPr>
          <w:p w:rsidR="00055400" w:rsidRDefault="00055400">
            <w:pPr>
              <w:widowControl/>
              <w:jc w:val="center"/>
              <w:rPr>
                <w:rFonts w:ascii="宋体" w:hAnsi="宋体" w:cs="宋体"/>
                <w:kern w:val="0"/>
                <w:sz w:val="20"/>
                <w:szCs w:val="20"/>
              </w:rPr>
            </w:pPr>
          </w:p>
        </w:tc>
      </w:tr>
      <w:tr w:rsidR="00055400">
        <w:trPr>
          <w:trHeight w:val="312"/>
          <w:jc w:val="center"/>
        </w:trPr>
        <w:tc>
          <w:tcPr>
            <w:tcW w:w="637"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13</w:t>
            </w:r>
          </w:p>
        </w:tc>
        <w:tc>
          <w:tcPr>
            <w:tcW w:w="1284"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充电电压</w:t>
            </w:r>
          </w:p>
        </w:tc>
        <w:tc>
          <w:tcPr>
            <w:tcW w:w="1513"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CHAV</w:t>
            </w:r>
          </w:p>
        </w:tc>
        <w:tc>
          <w:tcPr>
            <w:tcW w:w="985"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N(4,2)</w:t>
            </w:r>
          </w:p>
        </w:tc>
        <w:tc>
          <w:tcPr>
            <w:tcW w:w="984" w:type="dxa"/>
            <w:vAlign w:val="center"/>
          </w:tcPr>
          <w:p w:rsidR="00055400" w:rsidRDefault="00055400">
            <w:pPr>
              <w:widowControl/>
              <w:jc w:val="center"/>
              <w:rPr>
                <w:rFonts w:ascii="宋体" w:hAnsi="宋体" w:cs="宋体"/>
                <w:kern w:val="0"/>
                <w:sz w:val="20"/>
                <w:szCs w:val="20"/>
              </w:rPr>
            </w:pPr>
          </w:p>
        </w:tc>
        <w:tc>
          <w:tcPr>
            <w:tcW w:w="843"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V</w:t>
            </w:r>
          </w:p>
        </w:tc>
        <w:tc>
          <w:tcPr>
            <w:tcW w:w="658" w:type="dxa"/>
            <w:vAlign w:val="center"/>
          </w:tcPr>
          <w:p w:rsidR="00055400" w:rsidRDefault="00055400">
            <w:pPr>
              <w:widowControl/>
              <w:jc w:val="center"/>
              <w:rPr>
                <w:rFonts w:ascii="宋体" w:hAnsi="宋体" w:cs="宋体"/>
                <w:kern w:val="0"/>
                <w:sz w:val="20"/>
                <w:szCs w:val="20"/>
              </w:rPr>
            </w:pPr>
          </w:p>
        </w:tc>
        <w:tc>
          <w:tcPr>
            <w:tcW w:w="1169" w:type="dxa"/>
            <w:vAlign w:val="center"/>
          </w:tcPr>
          <w:p w:rsidR="00055400" w:rsidRDefault="00055400">
            <w:pPr>
              <w:widowControl/>
              <w:jc w:val="center"/>
              <w:rPr>
                <w:rFonts w:ascii="宋体" w:hAnsi="宋体" w:cs="宋体"/>
                <w:kern w:val="0"/>
                <w:sz w:val="20"/>
                <w:szCs w:val="20"/>
              </w:rPr>
            </w:pPr>
          </w:p>
        </w:tc>
      </w:tr>
      <w:tr w:rsidR="00055400">
        <w:trPr>
          <w:trHeight w:val="312"/>
          <w:jc w:val="center"/>
        </w:trPr>
        <w:tc>
          <w:tcPr>
            <w:tcW w:w="637"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14</w:t>
            </w:r>
          </w:p>
        </w:tc>
        <w:tc>
          <w:tcPr>
            <w:tcW w:w="1284"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信号强度</w:t>
            </w:r>
          </w:p>
        </w:tc>
        <w:tc>
          <w:tcPr>
            <w:tcW w:w="1513"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SIG_ST</w:t>
            </w:r>
          </w:p>
        </w:tc>
        <w:tc>
          <w:tcPr>
            <w:tcW w:w="985"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N(5,2)</w:t>
            </w:r>
          </w:p>
        </w:tc>
        <w:tc>
          <w:tcPr>
            <w:tcW w:w="984" w:type="dxa"/>
            <w:vAlign w:val="center"/>
          </w:tcPr>
          <w:p w:rsidR="00055400" w:rsidRDefault="00055400">
            <w:pPr>
              <w:widowControl/>
              <w:jc w:val="center"/>
              <w:rPr>
                <w:rFonts w:ascii="宋体" w:hAnsi="宋体" w:cs="宋体"/>
                <w:kern w:val="0"/>
                <w:sz w:val="20"/>
                <w:szCs w:val="20"/>
              </w:rPr>
            </w:pPr>
          </w:p>
        </w:tc>
        <w:tc>
          <w:tcPr>
            <w:tcW w:w="843"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dB</w:t>
            </w:r>
          </w:p>
        </w:tc>
        <w:tc>
          <w:tcPr>
            <w:tcW w:w="658" w:type="dxa"/>
            <w:vAlign w:val="center"/>
          </w:tcPr>
          <w:p w:rsidR="00055400" w:rsidRDefault="00055400">
            <w:pPr>
              <w:widowControl/>
              <w:jc w:val="center"/>
              <w:rPr>
                <w:rFonts w:ascii="宋体" w:hAnsi="宋体" w:cs="宋体"/>
                <w:kern w:val="0"/>
                <w:sz w:val="20"/>
                <w:szCs w:val="20"/>
              </w:rPr>
            </w:pPr>
          </w:p>
        </w:tc>
        <w:tc>
          <w:tcPr>
            <w:tcW w:w="1169" w:type="dxa"/>
            <w:vAlign w:val="center"/>
          </w:tcPr>
          <w:p w:rsidR="00055400" w:rsidRDefault="00055400">
            <w:pPr>
              <w:widowControl/>
              <w:jc w:val="center"/>
              <w:rPr>
                <w:rFonts w:ascii="宋体" w:hAnsi="宋体" w:cs="宋体"/>
                <w:kern w:val="0"/>
                <w:sz w:val="20"/>
                <w:szCs w:val="20"/>
              </w:rPr>
            </w:pPr>
          </w:p>
        </w:tc>
      </w:tr>
      <w:tr w:rsidR="00055400">
        <w:trPr>
          <w:trHeight w:val="312"/>
          <w:jc w:val="center"/>
        </w:trPr>
        <w:tc>
          <w:tcPr>
            <w:tcW w:w="637"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15</w:t>
            </w:r>
          </w:p>
        </w:tc>
        <w:tc>
          <w:tcPr>
            <w:tcW w:w="1284"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功放状态</w:t>
            </w:r>
          </w:p>
        </w:tc>
        <w:tc>
          <w:tcPr>
            <w:tcW w:w="1513"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AMP_ST</w:t>
            </w:r>
          </w:p>
        </w:tc>
        <w:tc>
          <w:tcPr>
            <w:tcW w:w="985"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VC(1)</w:t>
            </w:r>
          </w:p>
        </w:tc>
        <w:tc>
          <w:tcPr>
            <w:tcW w:w="984" w:type="dxa"/>
            <w:vAlign w:val="center"/>
          </w:tcPr>
          <w:p w:rsidR="00055400" w:rsidRDefault="00055400">
            <w:pPr>
              <w:widowControl/>
              <w:jc w:val="center"/>
              <w:rPr>
                <w:rFonts w:ascii="宋体" w:hAnsi="宋体" w:cs="宋体"/>
                <w:kern w:val="0"/>
                <w:sz w:val="20"/>
                <w:szCs w:val="20"/>
              </w:rPr>
            </w:pPr>
          </w:p>
        </w:tc>
        <w:tc>
          <w:tcPr>
            <w:tcW w:w="843" w:type="dxa"/>
            <w:vAlign w:val="center"/>
          </w:tcPr>
          <w:p w:rsidR="00055400" w:rsidRDefault="00055400">
            <w:pPr>
              <w:widowControl/>
              <w:jc w:val="center"/>
              <w:rPr>
                <w:rFonts w:ascii="宋体" w:hAnsi="宋体" w:cs="宋体"/>
                <w:kern w:val="0"/>
                <w:sz w:val="20"/>
                <w:szCs w:val="20"/>
              </w:rPr>
            </w:pPr>
          </w:p>
        </w:tc>
        <w:tc>
          <w:tcPr>
            <w:tcW w:w="658" w:type="dxa"/>
            <w:vAlign w:val="center"/>
          </w:tcPr>
          <w:p w:rsidR="00055400" w:rsidRDefault="00055400">
            <w:pPr>
              <w:widowControl/>
              <w:jc w:val="center"/>
              <w:rPr>
                <w:rFonts w:ascii="宋体" w:hAnsi="宋体" w:cs="宋体"/>
                <w:kern w:val="0"/>
                <w:sz w:val="20"/>
                <w:szCs w:val="20"/>
              </w:rPr>
            </w:pPr>
          </w:p>
        </w:tc>
        <w:tc>
          <w:tcPr>
            <w:tcW w:w="1169" w:type="dxa"/>
            <w:vAlign w:val="center"/>
          </w:tcPr>
          <w:p w:rsidR="00055400" w:rsidRDefault="00055400">
            <w:pPr>
              <w:widowControl/>
              <w:jc w:val="center"/>
              <w:rPr>
                <w:rFonts w:ascii="宋体" w:hAnsi="宋体" w:cs="宋体"/>
                <w:kern w:val="0"/>
                <w:sz w:val="20"/>
                <w:szCs w:val="20"/>
              </w:rPr>
            </w:pPr>
          </w:p>
        </w:tc>
      </w:tr>
    </w:tbl>
    <w:p w:rsidR="00055400" w:rsidRDefault="00B43624">
      <w:pPr>
        <w:widowControl/>
        <w:ind w:leftChars="171" w:left="359" w:firstLineChars="150" w:firstLine="300"/>
        <w:jc w:val="left"/>
        <w:rPr>
          <w:rFonts w:ascii="宋体" w:hAnsi="宋体" w:cs="宋体"/>
          <w:kern w:val="0"/>
          <w:sz w:val="20"/>
          <w:szCs w:val="20"/>
        </w:rPr>
      </w:pPr>
      <w:r>
        <w:rPr>
          <w:rFonts w:ascii="宋体" w:hAnsi="宋体" w:cs="宋体" w:hint="eastAsia"/>
          <w:kern w:val="0"/>
          <w:sz w:val="20"/>
          <w:szCs w:val="20"/>
        </w:rPr>
        <w:t>说明：1、广播站编码推荐使用广播站的SIM卡号码；</w:t>
      </w:r>
    </w:p>
    <w:p w:rsidR="00055400" w:rsidRDefault="00B43624">
      <w:pPr>
        <w:widowControl/>
        <w:ind w:leftChars="171" w:left="359" w:firstLineChars="150" w:firstLine="300"/>
        <w:jc w:val="left"/>
        <w:rPr>
          <w:rFonts w:ascii="宋体" w:hAnsi="宋体" w:cs="宋体"/>
          <w:kern w:val="0"/>
          <w:sz w:val="20"/>
          <w:szCs w:val="20"/>
        </w:rPr>
      </w:pPr>
      <w:r>
        <w:rPr>
          <w:rFonts w:ascii="宋体" w:hAnsi="宋体" w:cs="宋体" w:hint="eastAsia"/>
          <w:kern w:val="0"/>
          <w:sz w:val="20"/>
          <w:szCs w:val="20"/>
        </w:rPr>
        <w:t xml:space="preserve">      2、站类：I型机，II型机主站，II型机从站</w:t>
      </w:r>
    </w:p>
    <w:p w:rsidR="00055400" w:rsidRDefault="00B43624">
      <w:pPr>
        <w:widowControl/>
        <w:ind w:leftChars="171" w:left="359" w:firstLineChars="150" w:firstLine="300"/>
        <w:jc w:val="left"/>
        <w:rPr>
          <w:rFonts w:ascii="宋体" w:hAnsi="宋体" w:cs="宋体"/>
          <w:kern w:val="0"/>
          <w:sz w:val="20"/>
          <w:szCs w:val="20"/>
        </w:rPr>
      </w:pPr>
      <w:r>
        <w:rPr>
          <w:rFonts w:ascii="宋体" w:hAnsi="宋体" w:cs="宋体" w:hint="eastAsia"/>
          <w:kern w:val="0"/>
          <w:sz w:val="20"/>
          <w:szCs w:val="20"/>
        </w:rPr>
        <w:t xml:space="preserve">      3、经度和纬度，建议使用小数格式，至少保留4位小数，格式如：XXX.XXXX度</w:t>
      </w:r>
    </w:p>
    <w:p w:rsidR="00055400" w:rsidRDefault="00B43624">
      <w:pPr>
        <w:widowControl/>
        <w:ind w:leftChars="171" w:left="359" w:firstLineChars="150" w:firstLine="300"/>
        <w:jc w:val="left"/>
        <w:rPr>
          <w:rFonts w:ascii="宋体" w:hAnsi="宋体" w:cs="宋体"/>
          <w:kern w:val="0"/>
          <w:sz w:val="20"/>
          <w:szCs w:val="20"/>
        </w:rPr>
      </w:pPr>
      <w:r>
        <w:rPr>
          <w:rFonts w:ascii="宋体" w:hAnsi="宋体" w:cs="宋体" w:hint="eastAsia"/>
          <w:kern w:val="0"/>
          <w:sz w:val="20"/>
          <w:szCs w:val="20"/>
        </w:rPr>
        <w:t xml:space="preserve">      4、运行状态：0—正常；1—电池电压告警；2—信号强度告警；3—离线；</w:t>
      </w:r>
    </w:p>
    <w:p w:rsidR="00055400" w:rsidRDefault="00B43624">
      <w:pPr>
        <w:widowControl/>
        <w:ind w:leftChars="171" w:left="359" w:firstLineChars="150" w:firstLine="300"/>
        <w:jc w:val="left"/>
        <w:rPr>
          <w:rFonts w:ascii="宋体" w:hAnsi="宋体" w:cs="宋体"/>
          <w:kern w:val="0"/>
          <w:sz w:val="20"/>
          <w:szCs w:val="20"/>
        </w:rPr>
      </w:pPr>
      <w:r>
        <w:rPr>
          <w:rFonts w:ascii="宋体" w:hAnsi="宋体" w:cs="宋体" w:hint="eastAsia"/>
          <w:kern w:val="0"/>
          <w:sz w:val="20"/>
          <w:szCs w:val="20"/>
        </w:rPr>
        <w:t xml:space="preserve">      5、功放状态：0—正常；1</w:t>
      </w:r>
      <w:proofErr w:type="gramStart"/>
      <w:r>
        <w:rPr>
          <w:rFonts w:ascii="宋体" w:hAnsi="宋体" w:cs="宋体" w:hint="eastAsia"/>
          <w:kern w:val="0"/>
          <w:sz w:val="20"/>
          <w:szCs w:val="20"/>
        </w:rPr>
        <w:t>—无法</w:t>
      </w:r>
      <w:proofErr w:type="gramEnd"/>
      <w:r>
        <w:rPr>
          <w:rFonts w:ascii="宋体" w:hAnsi="宋体" w:cs="宋体" w:hint="eastAsia"/>
          <w:kern w:val="0"/>
          <w:sz w:val="20"/>
          <w:szCs w:val="20"/>
        </w:rPr>
        <w:t>工作；</w:t>
      </w:r>
    </w:p>
    <w:p w:rsidR="00055400" w:rsidRDefault="00B43624">
      <w:pPr>
        <w:widowControl/>
        <w:ind w:leftChars="171" w:left="359" w:firstLineChars="150" w:firstLine="300"/>
        <w:jc w:val="left"/>
        <w:rPr>
          <w:rFonts w:ascii="宋体" w:hAnsi="宋体" w:cs="宋体"/>
          <w:kern w:val="0"/>
          <w:sz w:val="20"/>
          <w:szCs w:val="20"/>
        </w:rPr>
      </w:pPr>
      <w:r>
        <w:rPr>
          <w:rFonts w:ascii="宋体" w:hAnsi="宋体" w:cs="宋体" w:hint="eastAsia"/>
          <w:kern w:val="0"/>
          <w:sz w:val="20"/>
          <w:szCs w:val="20"/>
        </w:rPr>
        <w:t xml:space="preserve">      6、运行状态和功放状态可以根据实际情况增加。</w:t>
      </w:r>
    </w:p>
    <w:p w:rsidR="00055400" w:rsidRDefault="00B43624">
      <w:pPr>
        <w:pStyle w:val="10"/>
        <w:spacing w:line="560" w:lineRule="exact"/>
        <w:ind w:left="420" w:hanging="420"/>
        <w:jc w:val="center"/>
        <w:rPr>
          <w:rFonts w:cs="宋体"/>
          <w:b/>
        </w:rPr>
      </w:pPr>
      <w:r>
        <w:rPr>
          <w:rFonts w:cs="宋体" w:hint="eastAsia"/>
          <w:b/>
        </w:rPr>
        <w:t>表2-2 预警设备日志信息表</w:t>
      </w:r>
    </w:p>
    <w:tbl>
      <w:tblPr>
        <w:tblW w:w="83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29"/>
        <w:gridCol w:w="1235"/>
        <w:gridCol w:w="1168"/>
        <w:gridCol w:w="1146"/>
        <w:gridCol w:w="1080"/>
        <w:gridCol w:w="1080"/>
        <w:gridCol w:w="926"/>
        <w:gridCol w:w="1105"/>
      </w:tblGrid>
      <w:tr w:rsidR="00055400">
        <w:trPr>
          <w:trHeight w:val="312"/>
          <w:jc w:val="center"/>
        </w:trPr>
        <w:tc>
          <w:tcPr>
            <w:tcW w:w="629" w:type="dxa"/>
            <w:vAlign w:val="center"/>
          </w:tcPr>
          <w:p w:rsidR="00055400" w:rsidRDefault="00B43624">
            <w:pPr>
              <w:widowControl/>
              <w:jc w:val="center"/>
              <w:rPr>
                <w:rFonts w:ascii="宋体" w:hAnsi="宋体" w:cs="宋体"/>
                <w:b/>
                <w:kern w:val="0"/>
                <w:sz w:val="20"/>
                <w:szCs w:val="20"/>
              </w:rPr>
            </w:pPr>
            <w:r>
              <w:rPr>
                <w:rFonts w:ascii="宋体" w:hAnsi="宋体" w:cs="宋体" w:hint="eastAsia"/>
                <w:b/>
                <w:kern w:val="0"/>
                <w:sz w:val="20"/>
                <w:szCs w:val="20"/>
              </w:rPr>
              <w:t>序号</w:t>
            </w:r>
          </w:p>
        </w:tc>
        <w:tc>
          <w:tcPr>
            <w:tcW w:w="1235" w:type="dxa"/>
            <w:vAlign w:val="center"/>
          </w:tcPr>
          <w:p w:rsidR="00055400" w:rsidRDefault="00B43624">
            <w:pPr>
              <w:widowControl/>
              <w:jc w:val="center"/>
              <w:rPr>
                <w:rFonts w:ascii="宋体" w:hAnsi="宋体" w:cs="宋体"/>
                <w:b/>
                <w:kern w:val="0"/>
                <w:sz w:val="20"/>
                <w:szCs w:val="20"/>
              </w:rPr>
            </w:pPr>
            <w:r>
              <w:rPr>
                <w:rFonts w:ascii="宋体" w:hAnsi="宋体" w:cs="宋体" w:hint="eastAsia"/>
                <w:b/>
                <w:kern w:val="0"/>
                <w:sz w:val="20"/>
                <w:szCs w:val="20"/>
              </w:rPr>
              <w:t>字段名</w:t>
            </w:r>
          </w:p>
        </w:tc>
        <w:tc>
          <w:tcPr>
            <w:tcW w:w="1168" w:type="dxa"/>
            <w:vAlign w:val="center"/>
          </w:tcPr>
          <w:p w:rsidR="00055400" w:rsidRDefault="00B43624">
            <w:pPr>
              <w:widowControl/>
              <w:jc w:val="center"/>
              <w:rPr>
                <w:rFonts w:ascii="宋体" w:hAnsi="宋体" w:cs="宋体"/>
                <w:b/>
                <w:kern w:val="0"/>
                <w:sz w:val="20"/>
                <w:szCs w:val="20"/>
              </w:rPr>
            </w:pPr>
            <w:r>
              <w:rPr>
                <w:rFonts w:ascii="宋体" w:hAnsi="宋体" w:cs="宋体" w:hint="eastAsia"/>
                <w:b/>
                <w:kern w:val="0"/>
                <w:sz w:val="20"/>
                <w:szCs w:val="20"/>
              </w:rPr>
              <w:t>标识符</w:t>
            </w:r>
          </w:p>
        </w:tc>
        <w:tc>
          <w:tcPr>
            <w:tcW w:w="1146" w:type="dxa"/>
            <w:vAlign w:val="center"/>
          </w:tcPr>
          <w:p w:rsidR="00055400" w:rsidRDefault="00B43624">
            <w:pPr>
              <w:pStyle w:val="xl25"/>
              <w:pBdr>
                <w:bottom w:val="none" w:sz="0" w:space="0" w:color="auto"/>
                <w:right w:val="none" w:sz="0" w:space="0" w:color="auto"/>
              </w:pBdr>
              <w:spacing w:before="0" w:beforeAutospacing="0" w:after="0" w:afterAutospacing="0"/>
              <w:textAlignment w:val="auto"/>
              <w:rPr>
                <w:rFonts w:ascii="宋体" w:eastAsia="宋体" w:hAnsi="宋体" w:cs="宋体"/>
                <w:b/>
                <w:sz w:val="20"/>
                <w:szCs w:val="20"/>
              </w:rPr>
            </w:pPr>
            <w:r>
              <w:rPr>
                <w:rFonts w:ascii="宋体" w:eastAsia="宋体" w:hAnsi="宋体" w:cs="宋体" w:hint="eastAsia"/>
                <w:b/>
                <w:sz w:val="20"/>
                <w:szCs w:val="20"/>
              </w:rPr>
              <w:t>类型及长度</w:t>
            </w:r>
          </w:p>
        </w:tc>
        <w:tc>
          <w:tcPr>
            <w:tcW w:w="1080" w:type="dxa"/>
            <w:vAlign w:val="center"/>
          </w:tcPr>
          <w:p w:rsidR="00055400" w:rsidRDefault="00B43624">
            <w:pPr>
              <w:widowControl/>
              <w:jc w:val="center"/>
              <w:rPr>
                <w:rFonts w:ascii="宋体" w:hAnsi="宋体" w:cs="宋体"/>
                <w:b/>
                <w:kern w:val="0"/>
                <w:sz w:val="20"/>
                <w:szCs w:val="20"/>
              </w:rPr>
            </w:pPr>
            <w:r>
              <w:rPr>
                <w:rFonts w:ascii="宋体" w:hAnsi="宋体" w:cs="宋体" w:hint="eastAsia"/>
                <w:b/>
                <w:kern w:val="0"/>
                <w:sz w:val="20"/>
                <w:szCs w:val="20"/>
              </w:rPr>
              <w:t>有无空值</w:t>
            </w:r>
          </w:p>
        </w:tc>
        <w:tc>
          <w:tcPr>
            <w:tcW w:w="1080" w:type="dxa"/>
            <w:vAlign w:val="center"/>
          </w:tcPr>
          <w:p w:rsidR="00055400" w:rsidRDefault="00B43624">
            <w:pPr>
              <w:widowControl/>
              <w:jc w:val="center"/>
              <w:rPr>
                <w:rFonts w:ascii="宋体" w:hAnsi="宋体" w:cs="宋体"/>
                <w:b/>
                <w:kern w:val="0"/>
                <w:sz w:val="20"/>
                <w:szCs w:val="20"/>
              </w:rPr>
            </w:pPr>
            <w:r>
              <w:rPr>
                <w:rFonts w:ascii="宋体" w:hAnsi="宋体" w:cs="宋体" w:hint="eastAsia"/>
                <w:b/>
                <w:kern w:val="0"/>
                <w:sz w:val="20"/>
                <w:szCs w:val="20"/>
              </w:rPr>
              <w:t>计量单位</w:t>
            </w:r>
          </w:p>
        </w:tc>
        <w:tc>
          <w:tcPr>
            <w:tcW w:w="926" w:type="dxa"/>
            <w:vAlign w:val="center"/>
          </w:tcPr>
          <w:p w:rsidR="00055400" w:rsidRDefault="00B43624">
            <w:pPr>
              <w:widowControl/>
              <w:jc w:val="center"/>
              <w:rPr>
                <w:rFonts w:ascii="宋体" w:hAnsi="宋体" w:cs="宋体"/>
                <w:b/>
                <w:kern w:val="0"/>
                <w:sz w:val="20"/>
                <w:szCs w:val="20"/>
              </w:rPr>
            </w:pPr>
            <w:r>
              <w:rPr>
                <w:rFonts w:ascii="宋体" w:hAnsi="宋体" w:cs="宋体" w:hint="eastAsia"/>
                <w:b/>
                <w:kern w:val="0"/>
                <w:sz w:val="20"/>
                <w:szCs w:val="20"/>
              </w:rPr>
              <w:t>主键</w:t>
            </w:r>
          </w:p>
        </w:tc>
        <w:tc>
          <w:tcPr>
            <w:tcW w:w="1105" w:type="dxa"/>
            <w:vAlign w:val="center"/>
          </w:tcPr>
          <w:p w:rsidR="00055400" w:rsidRDefault="00B43624">
            <w:pPr>
              <w:widowControl/>
              <w:jc w:val="center"/>
              <w:rPr>
                <w:rFonts w:ascii="宋体" w:hAnsi="宋体" w:cs="宋体"/>
                <w:b/>
                <w:kern w:val="0"/>
                <w:sz w:val="20"/>
                <w:szCs w:val="20"/>
              </w:rPr>
            </w:pPr>
            <w:r>
              <w:rPr>
                <w:rFonts w:ascii="宋体" w:hAnsi="宋体" w:cs="宋体" w:hint="eastAsia"/>
                <w:b/>
                <w:kern w:val="0"/>
                <w:sz w:val="20"/>
                <w:szCs w:val="20"/>
              </w:rPr>
              <w:t>索引序号</w:t>
            </w:r>
          </w:p>
        </w:tc>
      </w:tr>
      <w:tr w:rsidR="00055400">
        <w:trPr>
          <w:trHeight w:val="312"/>
          <w:jc w:val="center"/>
        </w:trPr>
        <w:tc>
          <w:tcPr>
            <w:tcW w:w="629"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1</w:t>
            </w:r>
          </w:p>
        </w:tc>
        <w:tc>
          <w:tcPr>
            <w:tcW w:w="1235"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广播站编码</w:t>
            </w:r>
          </w:p>
        </w:tc>
        <w:tc>
          <w:tcPr>
            <w:tcW w:w="1168"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ADCD</w:t>
            </w:r>
          </w:p>
        </w:tc>
        <w:tc>
          <w:tcPr>
            <w:tcW w:w="1146"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VC(15)</w:t>
            </w:r>
          </w:p>
        </w:tc>
        <w:tc>
          <w:tcPr>
            <w:tcW w:w="1080"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N</w:t>
            </w:r>
          </w:p>
        </w:tc>
        <w:tc>
          <w:tcPr>
            <w:tcW w:w="1080" w:type="dxa"/>
            <w:vAlign w:val="center"/>
          </w:tcPr>
          <w:p w:rsidR="00055400" w:rsidRDefault="00055400">
            <w:pPr>
              <w:widowControl/>
              <w:jc w:val="center"/>
              <w:rPr>
                <w:rFonts w:ascii="宋体" w:hAnsi="宋体" w:cs="宋体"/>
                <w:kern w:val="0"/>
                <w:sz w:val="20"/>
                <w:szCs w:val="20"/>
              </w:rPr>
            </w:pPr>
          </w:p>
        </w:tc>
        <w:tc>
          <w:tcPr>
            <w:tcW w:w="926"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Y</w:t>
            </w:r>
          </w:p>
        </w:tc>
        <w:tc>
          <w:tcPr>
            <w:tcW w:w="1105" w:type="dxa"/>
            <w:vAlign w:val="center"/>
          </w:tcPr>
          <w:p w:rsidR="00055400" w:rsidRDefault="00055400">
            <w:pPr>
              <w:widowControl/>
              <w:jc w:val="center"/>
              <w:rPr>
                <w:rFonts w:ascii="宋体" w:hAnsi="宋体" w:cs="宋体"/>
                <w:kern w:val="0"/>
                <w:sz w:val="20"/>
                <w:szCs w:val="20"/>
              </w:rPr>
            </w:pPr>
          </w:p>
        </w:tc>
      </w:tr>
      <w:tr w:rsidR="00055400">
        <w:trPr>
          <w:trHeight w:val="312"/>
          <w:jc w:val="center"/>
        </w:trPr>
        <w:tc>
          <w:tcPr>
            <w:tcW w:w="629"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2</w:t>
            </w:r>
          </w:p>
        </w:tc>
        <w:tc>
          <w:tcPr>
            <w:tcW w:w="1235"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上报时间</w:t>
            </w:r>
          </w:p>
        </w:tc>
        <w:tc>
          <w:tcPr>
            <w:tcW w:w="1168"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ADNM</w:t>
            </w:r>
          </w:p>
        </w:tc>
        <w:tc>
          <w:tcPr>
            <w:tcW w:w="1146"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T</w:t>
            </w:r>
          </w:p>
        </w:tc>
        <w:tc>
          <w:tcPr>
            <w:tcW w:w="1080"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N</w:t>
            </w:r>
          </w:p>
        </w:tc>
        <w:tc>
          <w:tcPr>
            <w:tcW w:w="1080" w:type="dxa"/>
            <w:vAlign w:val="center"/>
          </w:tcPr>
          <w:p w:rsidR="00055400" w:rsidRDefault="00055400">
            <w:pPr>
              <w:widowControl/>
              <w:jc w:val="center"/>
              <w:rPr>
                <w:rFonts w:ascii="宋体" w:hAnsi="宋体" w:cs="宋体"/>
                <w:kern w:val="0"/>
                <w:sz w:val="20"/>
                <w:szCs w:val="20"/>
              </w:rPr>
            </w:pPr>
          </w:p>
        </w:tc>
        <w:tc>
          <w:tcPr>
            <w:tcW w:w="926"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Y</w:t>
            </w:r>
          </w:p>
        </w:tc>
        <w:tc>
          <w:tcPr>
            <w:tcW w:w="1105" w:type="dxa"/>
            <w:vAlign w:val="center"/>
          </w:tcPr>
          <w:p w:rsidR="00055400" w:rsidRDefault="00055400">
            <w:pPr>
              <w:widowControl/>
              <w:jc w:val="center"/>
              <w:rPr>
                <w:rFonts w:ascii="宋体" w:hAnsi="宋体" w:cs="宋体"/>
                <w:kern w:val="0"/>
                <w:sz w:val="20"/>
                <w:szCs w:val="20"/>
              </w:rPr>
            </w:pPr>
          </w:p>
        </w:tc>
      </w:tr>
      <w:tr w:rsidR="00055400">
        <w:trPr>
          <w:trHeight w:val="312"/>
          <w:jc w:val="center"/>
        </w:trPr>
        <w:tc>
          <w:tcPr>
            <w:tcW w:w="629"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3</w:t>
            </w:r>
          </w:p>
        </w:tc>
        <w:tc>
          <w:tcPr>
            <w:tcW w:w="1235"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类型</w:t>
            </w:r>
          </w:p>
        </w:tc>
        <w:tc>
          <w:tcPr>
            <w:tcW w:w="1168"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LOG_TP</w:t>
            </w:r>
          </w:p>
        </w:tc>
        <w:tc>
          <w:tcPr>
            <w:tcW w:w="1146"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VC(1)</w:t>
            </w:r>
          </w:p>
        </w:tc>
        <w:tc>
          <w:tcPr>
            <w:tcW w:w="1080" w:type="dxa"/>
            <w:vAlign w:val="center"/>
          </w:tcPr>
          <w:p w:rsidR="00055400" w:rsidRDefault="00055400">
            <w:pPr>
              <w:widowControl/>
              <w:jc w:val="center"/>
              <w:rPr>
                <w:rFonts w:ascii="宋体" w:hAnsi="宋体" w:cs="宋体"/>
                <w:kern w:val="0"/>
                <w:sz w:val="20"/>
                <w:szCs w:val="20"/>
              </w:rPr>
            </w:pPr>
          </w:p>
        </w:tc>
        <w:tc>
          <w:tcPr>
            <w:tcW w:w="1080" w:type="dxa"/>
            <w:vAlign w:val="center"/>
          </w:tcPr>
          <w:p w:rsidR="00055400" w:rsidRDefault="00055400">
            <w:pPr>
              <w:widowControl/>
              <w:jc w:val="center"/>
              <w:rPr>
                <w:rFonts w:ascii="宋体" w:hAnsi="宋体" w:cs="宋体"/>
                <w:kern w:val="0"/>
                <w:sz w:val="20"/>
                <w:szCs w:val="20"/>
              </w:rPr>
            </w:pPr>
          </w:p>
        </w:tc>
        <w:tc>
          <w:tcPr>
            <w:tcW w:w="926" w:type="dxa"/>
            <w:vAlign w:val="center"/>
          </w:tcPr>
          <w:p w:rsidR="00055400" w:rsidRDefault="00055400">
            <w:pPr>
              <w:snapToGrid w:val="0"/>
              <w:jc w:val="center"/>
              <w:rPr>
                <w:rFonts w:ascii="宋体" w:hAnsi="宋体" w:cs="宋体"/>
                <w:sz w:val="20"/>
                <w:szCs w:val="20"/>
              </w:rPr>
            </w:pPr>
          </w:p>
        </w:tc>
        <w:tc>
          <w:tcPr>
            <w:tcW w:w="1105" w:type="dxa"/>
            <w:vAlign w:val="center"/>
          </w:tcPr>
          <w:p w:rsidR="00055400" w:rsidRDefault="00055400">
            <w:pPr>
              <w:snapToGrid w:val="0"/>
              <w:jc w:val="center"/>
              <w:rPr>
                <w:rFonts w:ascii="宋体" w:hAnsi="宋体" w:cs="宋体"/>
                <w:sz w:val="20"/>
                <w:szCs w:val="20"/>
              </w:rPr>
            </w:pPr>
          </w:p>
        </w:tc>
      </w:tr>
      <w:tr w:rsidR="00055400">
        <w:trPr>
          <w:trHeight w:val="312"/>
          <w:jc w:val="center"/>
        </w:trPr>
        <w:tc>
          <w:tcPr>
            <w:tcW w:w="629"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4</w:t>
            </w:r>
          </w:p>
        </w:tc>
        <w:tc>
          <w:tcPr>
            <w:tcW w:w="1235"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呼入号码</w:t>
            </w:r>
          </w:p>
        </w:tc>
        <w:tc>
          <w:tcPr>
            <w:tcW w:w="1168"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IN_NUM</w:t>
            </w:r>
          </w:p>
        </w:tc>
        <w:tc>
          <w:tcPr>
            <w:tcW w:w="1146"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VC(25)</w:t>
            </w:r>
          </w:p>
        </w:tc>
        <w:tc>
          <w:tcPr>
            <w:tcW w:w="1080" w:type="dxa"/>
            <w:vAlign w:val="center"/>
          </w:tcPr>
          <w:p w:rsidR="00055400" w:rsidRDefault="00055400">
            <w:pPr>
              <w:widowControl/>
              <w:jc w:val="center"/>
              <w:rPr>
                <w:rFonts w:ascii="宋体" w:hAnsi="宋体" w:cs="宋体"/>
                <w:kern w:val="0"/>
                <w:sz w:val="20"/>
                <w:szCs w:val="20"/>
              </w:rPr>
            </w:pPr>
          </w:p>
        </w:tc>
        <w:tc>
          <w:tcPr>
            <w:tcW w:w="1080" w:type="dxa"/>
            <w:vAlign w:val="center"/>
          </w:tcPr>
          <w:p w:rsidR="00055400" w:rsidRDefault="00055400">
            <w:pPr>
              <w:widowControl/>
              <w:jc w:val="center"/>
              <w:rPr>
                <w:rFonts w:ascii="宋体" w:hAnsi="宋体" w:cs="宋体"/>
                <w:kern w:val="0"/>
                <w:sz w:val="20"/>
                <w:szCs w:val="20"/>
              </w:rPr>
            </w:pPr>
          </w:p>
        </w:tc>
        <w:tc>
          <w:tcPr>
            <w:tcW w:w="926" w:type="dxa"/>
            <w:vAlign w:val="center"/>
          </w:tcPr>
          <w:p w:rsidR="00055400" w:rsidRDefault="00055400">
            <w:pPr>
              <w:snapToGrid w:val="0"/>
              <w:jc w:val="center"/>
              <w:rPr>
                <w:rFonts w:ascii="宋体" w:hAnsi="宋体" w:cs="宋体"/>
                <w:sz w:val="20"/>
                <w:szCs w:val="20"/>
              </w:rPr>
            </w:pPr>
          </w:p>
        </w:tc>
        <w:tc>
          <w:tcPr>
            <w:tcW w:w="1105" w:type="dxa"/>
            <w:vAlign w:val="center"/>
          </w:tcPr>
          <w:p w:rsidR="00055400" w:rsidRDefault="00055400">
            <w:pPr>
              <w:snapToGrid w:val="0"/>
              <w:jc w:val="center"/>
              <w:rPr>
                <w:rFonts w:ascii="宋体" w:hAnsi="宋体" w:cs="宋体"/>
                <w:sz w:val="20"/>
                <w:szCs w:val="20"/>
              </w:rPr>
            </w:pPr>
          </w:p>
        </w:tc>
      </w:tr>
      <w:tr w:rsidR="00055400">
        <w:trPr>
          <w:trHeight w:val="312"/>
          <w:jc w:val="center"/>
        </w:trPr>
        <w:tc>
          <w:tcPr>
            <w:tcW w:w="629"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5</w:t>
            </w:r>
          </w:p>
        </w:tc>
        <w:tc>
          <w:tcPr>
            <w:tcW w:w="1235"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内容</w:t>
            </w:r>
          </w:p>
        </w:tc>
        <w:tc>
          <w:tcPr>
            <w:tcW w:w="1168"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CONN</w:t>
            </w:r>
          </w:p>
        </w:tc>
        <w:tc>
          <w:tcPr>
            <w:tcW w:w="1146"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VC(500)</w:t>
            </w:r>
          </w:p>
        </w:tc>
        <w:tc>
          <w:tcPr>
            <w:tcW w:w="1080" w:type="dxa"/>
            <w:vAlign w:val="center"/>
          </w:tcPr>
          <w:p w:rsidR="00055400" w:rsidRDefault="00055400">
            <w:pPr>
              <w:widowControl/>
              <w:jc w:val="center"/>
              <w:rPr>
                <w:rFonts w:ascii="宋体" w:hAnsi="宋体" w:cs="宋体"/>
                <w:kern w:val="0"/>
                <w:sz w:val="20"/>
                <w:szCs w:val="20"/>
              </w:rPr>
            </w:pPr>
          </w:p>
        </w:tc>
        <w:tc>
          <w:tcPr>
            <w:tcW w:w="1080" w:type="dxa"/>
            <w:vAlign w:val="center"/>
          </w:tcPr>
          <w:p w:rsidR="00055400" w:rsidRDefault="00055400">
            <w:pPr>
              <w:widowControl/>
              <w:jc w:val="center"/>
              <w:rPr>
                <w:rFonts w:ascii="宋体" w:hAnsi="宋体" w:cs="宋体"/>
                <w:kern w:val="0"/>
                <w:sz w:val="20"/>
                <w:szCs w:val="20"/>
              </w:rPr>
            </w:pPr>
          </w:p>
        </w:tc>
        <w:tc>
          <w:tcPr>
            <w:tcW w:w="926" w:type="dxa"/>
            <w:vAlign w:val="center"/>
          </w:tcPr>
          <w:p w:rsidR="00055400" w:rsidRDefault="00055400">
            <w:pPr>
              <w:snapToGrid w:val="0"/>
              <w:jc w:val="center"/>
              <w:rPr>
                <w:rFonts w:ascii="宋体" w:hAnsi="宋体" w:cs="宋体"/>
                <w:sz w:val="20"/>
                <w:szCs w:val="20"/>
              </w:rPr>
            </w:pPr>
          </w:p>
        </w:tc>
        <w:tc>
          <w:tcPr>
            <w:tcW w:w="1105" w:type="dxa"/>
            <w:vAlign w:val="center"/>
          </w:tcPr>
          <w:p w:rsidR="00055400" w:rsidRDefault="00055400">
            <w:pPr>
              <w:snapToGrid w:val="0"/>
              <w:jc w:val="center"/>
              <w:rPr>
                <w:rFonts w:ascii="宋体" w:hAnsi="宋体" w:cs="宋体"/>
                <w:sz w:val="20"/>
                <w:szCs w:val="20"/>
              </w:rPr>
            </w:pPr>
          </w:p>
        </w:tc>
      </w:tr>
    </w:tbl>
    <w:p w:rsidR="00055400" w:rsidRDefault="00B43624">
      <w:pPr>
        <w:widowControl/>
        <w:ind w:leftChars="182" w:left="1282" w:hangingChars="450" w:hanging="900"/>
        <w:jc w:val="left"/>
        <w:rPr>
          <w:rFonts w:ascii="宋体" w:hAnsi="宋体" w:cs="宋体"/>
          <w:kern w:val="0"/>
          <w:sz w:val="20"/>
          <w:szCs w:val="20"/>
        </w:rPr>
      </w:pPr>
      <w:r>
        <w:rPr>
          <w:rFonts w:ascii="宋体" w:hAnsi="宋体" w:cs="宋体" w:hint="eastAsia"/>
          <w:kern w:val="0"/>
          <w:sz w:val="20"/>
          <w:szCs w:val="20"/>
        </w:rPr>
        <w:t>说明：1、类型：0—短信；1—电话；2—紧急告警信号；3—本地语音；4—控制命令；5—平安报；6—异常报；</w:t>
      </w:r>
    </w:p>
    <w:p w:rsidR="00055400" w:rsidRDefault="00B43624">
      <w:pPr>
        <w:widowControl/>
        <w:ind w:leftChars="182" w:left="1282" w:hangingChars="450" w:hanging="900"/>
        <w:jc w:val="left"/>
        <w:rPr>
          <w:rFonts w:ascii="宋体" w:hAnsi="宋体" w:cs="宋体"/>
          <w:kern w:val="0"/>
          <w:sz w:val="20"/>
          <w:szCs w:val="20"/>
        </w:rPr>
      </w:pPr>
      <w:r>
        <w:rPr>
          <w:rFonts w:ascii="宋体" w:hAnsi="宋体" w:cs="宋体" w:hint="eastAsia"/>
          <w:kern w:val="0"/>
          <w:sz w:val="20"/>
          <w:szCs w:val="20"/>
        </w:rPr>
        <w:lastRenderedPageBreak/>
        <w:t xml:space="preserve">      2、类型可以根据实际情况增加；</w:t>
      </w:r>
    </w:p>
    <w:p w:rsidR="00055400" w:rsidRDefault="00B43624">
      <w:pPr>
        <w:widowControl/>
        <w:ind w:leftChars="182" w:left="1282" w:hangingChars="450" w:hanging="900"/>
        <w:jc w:val="left"/>
        <w:rPr>
          <w:rFonts w:ascii="宋体" w:hAnsi="宋体" w:cs="宋体"/>
          <w:kern w:val="0"/>
          <w:sz w:val="20"/>
          <w:szCs w:val="20"/>
        </w:rPr>
      </w:pPr>
      <w:r>
        <w:rPr>
          <w:rFonts w:ascii="宋体" w:hAnsi="宋体" w:cs="宋体" w:hint="eastAsia"/>
          <w:kern w:val="0"/>
          <w:sz w:val="20"/>
          <w:szCs w:val="20"/>
        </w:rPr>
        <w:t xml:space="preserve">      3、呼入号码为向广播站发送短信或拨打电话的电话号码，类型为短信或电话时呼入号码必须填写。</w:t>
      </w:r>
    </w:p>
    <w:p w:rsidR="00055400" w:rsidRDefault="00055400">
      <w:pPr>
        <w:pStyle w:val="a4"/>
        <w:ind w:firstLine="560"/>
        <w:rPr>
          <w:rFonts w:ascii="宋体" w:hAnsi="宋体" w:cs="宋体"/>
          <w:szCs w:val="28"/>
        </w:rPr>
      </w:pPr>
    </w:p>
    <w:p w:rsidR="00055400" w:rsidRDefault="00B43624">
      <w:pPr>
        <w:spacing w:line="500" w:lineRule="exact"/>
        <w:ind w:firstLineChars="200" w:firstLine="562"/>
        <w:rPr>
          <w:rFonts w:ascii="宋体" w:hAnsi="宋体" w:cs="宋体"/>
          <w:b/>
          <w:bCs/>
          <w:sz w:val="28"/>
          <w:szCs w:val="28"/>
        </w:rPr>
      </w:pPr>
      <w:r>
        <w:rPr>
          <w:rFonts w:ascii="宋体" w:hAnsi="宋体" w:cs="宋体" w:hint="eastAsia"/>
          <w:b/>
          <w:bCs/>
          <w:sz w:val="28"/>
          <w:szCs w:val="28"/>
        </w:rPr>
        <w:t>2.1.4主要设备配置及参数要求</w:t>
      </w:r>
    </w:p>
    <w:p w:rsidR="00055400" w:rsidRDefault="00B43624">
      <w:pPr>
        <w:ind w:firstLine="482"/>
        <w:jc w:val="center"/>
        <w:rPr>
          <w:rFonts w:ascii="宋体" w:hAnsi="宋体" w:cs="宋体"/>
          <w:b/>
          <w:sz w:val="24"/>
          <w:szCs w:val="24"/>
        </w:rPr>
      </w:pPr>
      <w:r>
        <w:rPr>
          <w:rFonts w:ascii="宋体" w:hAnsi="宋体" w:cs="宋体" w:hint="eastAsia"/>
          <w:b/>
          <w:sz w:val="24"/>
          <w:szCs w:val="24"/>
        </w:rPr>
        <w:t>表2-3 无线预警广播典型配置表</w:t>
      </w:r>
    </w:p>
    <w:tbl>
      <w:tblPr>
        <w:tblW w:w="9400" w:type="dxa"/>
        <w:jc w:val="center"/>
        <w:tblLayout w:type="fixed"/>
        <w:tblLook w:val="04A0"/>
      </w:tblPr>
      <w:tblGrid>
        <w:gridCol w:w="792"/>
        <w:gridCol w:w="1396"/>
        <w:gridCol w:w="5855"/>
        <w:gridCol w:w="679"/>
        <w:gridCol w:w="678"/>
      </w:tblGrid>
      <w:tr w:rsidR="00055400">
        <w:trPr>
          <w:trHeight w:val="446"/>
          <w:tblHeader/>
          <w:jc w:val="center"/>
        </w:trPr>
        <w:tc>
          <w:tcPr>
            <w:tcW w:w="792" w:type="dxa"/>
            <w:tcBorders>
              <w:top w:val="single" w:sz="4" w:space="0" w:color="auto"/>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1396" w:type="dxa"/>
            <w:tcBorders>
              <w:top w:val="single" w:sz="4" w:space="0" w:color="auto"/>
              <w:left w:val="nil"/>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设备名称</w:t>
            </w:r>
          </w:p>
        </w:tc>
        <w:tc>
          <w:tcPr>
            <w:tcW w:w="5855" w:type="dxa"/>
            <w:tcBorders>
              <w:top w:val="single" w:sz="4" w:space="0" w:color="auto"/>
              <w:left w:val="nil"/>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主要参数</w:t>
            </w:r>
          </w:p>
        </w:tc>
        <w:tc>
          <w:tcPr>
            <w:tcW w:w="679" w:type="dxa"/>
            <w:tcBorders>
              <w:top w:val="single" w:sz="4" w:space="0" w:color="auto"/>
              <w:left w:val="nil"/>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数量</w:t>
            </w:r>
          </w:p>
        </w:tc>
        <w:tc>
          <w:tcPr>
            <w:tcW w:w="678" w:type="dxa"/>
            <w:tcBorders>
              <w:top w:val="single" w:sz="4" w:space="0" w:color="auto"/>
              <w:left w:val="nil"/>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单位　</w:t>
            </w:r>
          </w:p>
        </w:tc>
      </w:tr>
      <w:tr w:rsidR="00055400">
        <w:trPr>
          <w:trHeight w:val="10450"/>
          <w:jc w:val="center"/>
        </w:trPr>
        <w:tc>
          <w:tcPr>
            <w:tcW w:w="792"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396"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无线预警广播主机</w:t>
            </w:r>
          </w:p>
        </w:tc>
        <w:tc>
          <w:tcPr>
            <w:tcW w:w="5855"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b/>
                <w:bCs/>
                <w:color w:val="000000"/>
                <w:kern w:val="0"/>
                <w:sz w:val="20"/>
                <w:szCs w:val="20"/>
              </w:rPr>
              <w:t>1、设备电源</w:t>
            </w:r>
            <w:r>
              <w:rPr>
                <w:rFonts w:ascii="宋体" w:hAnsi="宋体" w:cs="宋体" w:hint="eastAsia"/>
                <w:color w:val="000000"/>
                <w:kern w:val="0"/>
                <w:sz w:val="20"/>
                <w:szCs w:val="20"/>
              </w:rPr>
              <w:br/>
              <w:t>（1）AC宽电压输入160～280V/支持太阳能供电；</w:t>
            </w:r>
            <w:r>
              <w:rPr>
                <w:rFonts w:ascii="宋体" w:hAnsi="宋体" w:cs="宋体" w:hint="eastAsia"/>
                <w:color w:val="000000"/>
                <w:kern w:val="0"/>
                <w:sz w:val="20"/>
                <w:szCs w:val="20"/>
              </w:rPr>
              <w:br/>
              <w:t>（2）DC输入：10～15V；</w:t>
            </w:r>
            <w:r>
              <w:rPr>
                <w:rFonts w:ascii="宋体" w:hAnsi="宋体" w:cs="宋体" w:hint="eastAsia"/>
                <w:color w:val="000000"/>
                <w:kern w:val="0"/>
                <w:sz w:val="20"/>
                <w:szCs w:val="20"/>
              </w:rPr>
              <w:br/>
              <w:t>（3）DC供电待机功耗不大于4W；</w:t>
            </w:r>
            <w:r>
              <w:rPr>
                <w:rFonts w:ascii="宋体" w:hAnsi="宋体" w:cs="宋体" w:hint="eastAsia"/>
                <w:color w:val="000000"/>
                <w:kern w:val="0"/>
                <w:sz w:val="20"/>
                <w:szCs w:val="20"/>
              </w:rPr>
              <w:br/>
              <w:t>（4）蓄电池充放电次数350 次以上；</w:t>
            </w:r>
            <w:r>
              <w:rPr>
                <w:rFonts w:ascii="宋体" w:hAnsi="宋体" w:cs="宋体" w:hint="eastAsia"/>
                <w:color w:val="000000"/>
                <w:kern w:val="0"/>
                <w:sz w:val="20"/>
                <w:szCs w:val="20"/>
              </w:rPr>
              <w:br/>
              <w:t>（5）电池至少可待机3天，阴雨天太阳能供电时至少可待机25天，连续播放30分钟以上。</w:t>
            </w:r>
            <w:r>
              <w:rPr>
                <w:rFonts w:ascii="宋体" w:hAnsi="宋体" w:cs="宋体" w:hint="eastAsia"/>
                <w:color w:val="000000"/>
                <w:kern w:val="0"/>
                <w:sz w:val="20"/>
                <w:szCs w:val="20"/>
              </w:rPr>
              <w:br/>
            </w:r>
            <w:r>
              <w:rPr>
                <w:rFonts w:ascii="宋体" w:hAnsi="宋体" w:cs="宋体" w:hint="eastAsia"/>
                <w:b/>
                <w:bCs/>
                <w:color w:val="000000"/>
                <w:kern w:val="0"/>
                <w:sz w:val="20"/>
                <w:szCs w:val="20"/>
              </w:rPr>
              <w:t>2、音频功放</w:t>
            </w:r>
            <w:r>
              <w:rPr>
                <w:rFonts w:ascii="宋体" w:hAnsi="宋体" w:cs="宋体" w:hint="eastAsia"/>
                <w:color w:val="000000"/>
                <w:kern w:val="0"/>
                <w:sz w:val="20"/>
                <w:szCs w:val="20"/>
              </w:rPr>
              <w:br/>
              <w:t>（1）音频输出功率：200W；</w:t>
            </w:r>
            <w:r>
              <w:rPr>
                <w:rFonts w:ascii="宋体" w:hAnsi="宋体" w:cs="宋体" w:hint="eastAsia"/>
                <w:color w:val="000000"/>
                <w:kern w:val="0"/>
                <w:sz w:val="20"/>
                <w:szCs w:val="20"/>
              </w:rPr>
              <w:br/>
              <w:t>（2）输出阻抗：4～16Ω；</w:t>
            </w:r>
            <w:r>
              <w:rPr>
                <w:rFonts w:ascii="宋体" w:hAnsi="宋体" w:cs="宋体" w:hint="eastAsia"/>
                <w:color w:val="000000"/>
                <w:kern w:val="0"/>
                <w:sz w:val="20"/>
                <w:szCs w:val="20"/>
              </w:rPr>
              <w:br/>
              <w:t>（3）音频响应： 300～6000 Hz；</w:t>
            </w:r>
            <w:r>
              <w:rPr>
                <w:rFonts w:ascii="宋体" w:hAnsi="宋体" w:cs="宋体" w:hint="eastAsia"/>
                <w:color w:val="000000"/>
                <w:kern w:val="0"/>
                <w:sz w:val="20"/>
                <w:szCs w:val="20"/>
              </w:rPr>
              <w:br/>
              <w:t>（4）失真度：≤1%（f=1kHZ）；</w:t>
            </w:r>
            <w:r>
              <w:rPr>
                <w:rFonts w:ascii="宋体" w:hAnsi="宋体" w:cs="宋体" w:hint="eastAsia"/>
                <w:color w:val="000000"/>
                <w:kern w:val="0"/>
                <w:sz w:val="20"/>
                <w:szCs w:val="20"/>
              </w:rPr>
              <w:br/>
              <w:t>（5）信噪比：≥60dB。</w:t>
            </w:r>
            <w:r>
              <w:rPr>
                <w:rFonts w:ascii="宋体" w:hAnsi="宋体" w:cs="宋体" w:hint="eastAsia"/>
                <w:color w:val="000000"/>
                <w:kern w:val="0"/>
                <w:sz w:val="20"/>
                <w:szCs w:val="20"/>
              </w:rPr>
              <w:br/>
            </w:r>
            <w:r>
              <w:rPr>
                <w:rFonts w:ascii="宋体" w:hAnsi="宋体" w:cs="宋体" w:hint="eastAsia"/>
                <w:b/>
                <w:bCs/>
                <w:color w:val="000000"/>
                <w:kern w:val="0"/>
                <w:sz w:val="20"/>
                <w:szCs w:val="20"/>
              </w:rPr>
              <w:t>3、通信模块</w:t>
            </w:r>
            <w:r>
              <w:rPr>
                <w:rFonts w:ascii="宋体" w:hAnsi="宋体" w:cs="宋体" w:hint="eastAsia"/>
                <w:b/>
                <w:bCs/>
                <w:color w:val="000000"/>
                <w:kern w:val="0"/>
                <w:sz w:val="20"/>
                <w:szCs w:val="20"/>
              </w:rPr>
              <w:br/>
            </w:r>
            <w:r>
              <w:rPr>
                <w:rFonts w:ascii="宋体" w:hAnsi="宋体" w:cs="宋体" w:hint="eastAsia"/>
                <w:color w:val="000000"/>
                <w:kern w:val="0"/>
                <w:sz w:val="20"/>
                <w:szCs w:val="20"/>
              </w:rPr>
              <w:t>所选用GSM/GPRS等通信模块须具有中国工信部核发的《电信设备进网许可证》。</w:t>
            </w:r>
            <w:r>
              <w:rPr>
                <w:rFonts w:ascii="宋体" w:hAnsi="宋体" w:cs="宋体" w:hint="eastAsia"/>
                <w:color w:val="000000"/>
                <w:kern w:val="0"/>
                <w:sz w:val="20"/>
                <w:szCs w:val="20"/>
              </w:rPr>
              <w:br/>
            </w:r>
            <w:r>
              <w:rPr>
                <w:rFonts w:ascii="宋体" w:hAnsi="宋体" w:cs="宋体" w:hint="eastAsia"/>
                <w:b/>
                <w:bCs/>
                <w:color w:val="000000"/>
                <w:kern w:val="0"/>
                <w:sz w:val="20"/>
                <w:szCs w:val="20"/>
              </w:rPr>
              <w:t>4、防雷保护</w:t>
            </w:r>
            <w:r>
              <w:rPr>
                <w:rFonts w:ascii="宋体" w:hAnsi="宋体" w:cs="宋体" w:hint="eastAsia"/>
                <w:color w:val="000000"/>
                <w:kern w:val="0"/>
                <w:sz w:val="20"/>
                <w:szCs w:val="20"/>
              </w:rPr>
              <w:br/>
              <w:t>防雷电及电磁干扰。应具有有效的绝缘、屏蔽等防护措施，保证其具有较强的防感应雷击及抗电磁干扰能力。</w:t>
            </w:r>
            <w:r>
              <w:rPr>
                <w:rFonts w:ascii="宋体" w:hAnsi="宋体" w:cs="宋体" w:hint="eastAsia"/>
                <w:color w:val="000000"/>
                <w:kern w:val="0"/>
                <w:sz w:val="20"/>
                <w:szCs w:val="20"/>
              </w:rPr>
              <w:br/>
            </w:r>
            <w:r>
              <w:rPr>
                <w:rFonts w:ascii="宋体" w:hAnsi="宋体" w:cs="宋体" w:hint="eastAsia"/>
                <w:b/>
                <w:bCs/>
                <w:color w:val="000000"/>
                <w:kern w:val="0"/>
                <w:sz w:val="20"/>
                <w:szCs w:val="20"/>
              </w:rPr>
              <w:t>5、工作环境</w:t>
            </w:r>
            <w:r>
              <w:rPr>
                <w:rFonts w:ascii="宋体" w:hAnsi="宋体" w:cs="宋体" w:hint="eastAsia"/>
                <w:color w:val="000000"/>
                <w:kern w:val="0"/>
                <w:sz w:val="20"/>
                <w:szCs w:val="20"/>
              </w:rPr>
              <w:br/>
              <w:t>（1）工作温度：-10℃～50℃；</w:t>
            </w:r>
            <w:r>
              <w:rPr>
                <w:rFonts w:ascii="宋体" w:hAnsi="宋体" w:cs="宋体" w:hint="eastAsia"/>
                <w:color w:val="000000"/>
                <w:kern w:val="0"/>
                <w:sz w:val="20"/>
                <w:szCs w:val="20"/>
              </w:rPr>
              <w:br/>
              <w:t>（2）储存温度：-40～60℃；</w:t>
            </w:r>
            <w:r>
              <w:rPr>
                <w:rFonts w:ascii="宋体" w:hAnsi="宋体" w:cs="宋体" w:hint="eastAsia"/>
                <w:color w:val="000000"/>
                <w:kern w:val="0"/>
                <w:sz w:val="20"/>
                <w:szCs w:val="20"/>
              </w:rPr>
              <w:br/>
              <w:t>（3）工作湿度：不大于95%RH(40℃凝露)；</w:t>
            </w:r>
            <w:r>
              <w:rPr>
                <w:rFonts w:ascii="宋体" w:hAnsi="宋体" w:cs="宋体" w:hint="eastAsia"/>
                <w:color w:val="000000"/>
                <w:kern w:val="0"/>
                <w:sz w:val="20"/>
                <w:szCs w:val="20"/>
              </w:rPr>
              <w:br/>
            </w:r>
          </w:p>
        </w:tc>
        <w:tc>
          <w:tcPr>
            <w:tcW w:w="679"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78"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r>
      <w:tr w:rsidR="00055400">
        <w:trPr>
          <w:trHeight w:val="1316"/>
          <w:jc w:val="center"/>
        </w:trPr>
        <w:tc>
          <w:tcPr>
            <w:tcW w:w="792"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w:t>
            </w:r>
          </w:p>
        </w:tc>
        <w:tc>
          <w:tcPr>
            <w:tcW w:w="1396"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扬声器</w:t>
            </w:r>
          </w:p>
        </w:tc>
        <w:tc>
          <w:tcPr>
            <w:tcW w:w="5855"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1、功率：50W</w:t>
            </w:r>
            <w:r>
              <w:rPr>
                <w:rFonts w:ascii="宋体" w:hAnsi="宋体" w:cs="宋体" w:hint="eastAsia"/>
                <w:color w:val="000000"/>
                <w:kern w:val="0"/>
                <w:sz w:val="20"/>
                <w:szCs w:val="20"/>
              </w:rPr>
              <w:br/>
              <w:t>2、输出阻抗：8Ω</w:t>
            </w:r>
            <w:r>
              <w:rPr>
                <w:rFonts w:ascii="宋体" w:hAnsi="宋体" w:cs="宋体" w:hint="eastAsia"/>
                <w:color w:val="000000"/>
                <w:kern w:val="0"/>
                <w:sz w:val="20"/>
                <w:szCs w:val="20"/>
              </w:rPr>
              <w:br/>
              <w:t>3、音频响应： 300～6000 Hz</w:t>
            </w:r>
          </w:p>
        </w:tc>
        <w:tc>
          <w:tcPr>
            <w:tcW w:w="679"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678"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个</w:t>
            </w:r>
            <w:proofErr w:type="gramEnd"/>
          </w:p>
        </w:tc>
      </w:tr>
      <w:tr w:rsidR="00055400">
        <w:trPr>
          <w:trHeight w:val="4796"/>
          <w:jc w:val="center"/>
        </w:trPr>
        <w:tc>
          <w:tcPr>
            <w:tcW w:w="792"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396"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手持扩音器</w:t>
            </w:r>
          </w:p>
        </w:tc>
        <w:tc>
          <w:tcPr>
            <w:tcW w:w="5855"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b/>
                <w:bCs/>
                <w:color w:val="000000"/>
                <w:kern w:val="0"/>
                <w:sz w:val="20"/>
                <w:szCs w:val="20"/>
              </w:rPr>
              <w:t>1、主要功能</w:t>
            </w:r>
            <w:r>
              <w:rPr>
                <w:rFonts w:ascii="宋体" w:hAnsi="宋体" w:cs="宋体" w:hint="eastAsia"/>
                <w:color w:val="000000"/>
                <w:kern w:val="0"/>
                <w:sz w:val="20"/>
                <w:szCs w:val="20"/>
              </w:rPr>
              <w:br/>
              <w:t>（1）手持扩音器能发出高频警报救援；</w:t>
            </w:r>
            <w:r>
              <w:rPr>
                <w:rFonts w:ascii="宋体" w:hAnsi="宋体" w:cs="宋体" w:hint="eastAsia"/>
                <w:color w:val="000000"/>
                <w:kern w:val="0"/>
                <w:sz w:val="20"/>
                <w:szCs w:val="20"/>
              </w:rPr>
              <w:br/>
              <w:t>（2）麦克风可自由选择固定或拆离喊话筒；</w:t>
            </w:r>
            <w:r>
              <w:rPr>
                <w:rFonts w:ascii="宋体" w:hAnsi="宋体" w:cs="宋体" w:hint="eastAsia"/>
                <w:color w:val="000000"/>
                <w:kern w:val="0"/>
                <w:sz w:val="20"/>
                <w:szCs w:val="20"/>
              </w:rPr>
              <w:br/>
              <w:t>（3）支持现场喊话功能；</w:t>
            </w:r>
            <w:r>
              <w:rPr>
                <w:rFonts w:ascii="宋体" w:hAnsi="宋体" w:cs="宋体" w:hint="eastAsia"/>
                <w:color w:val="000000"/>
                <w:kern w:val="0"/>
                <w:sz w:val="20"/>
                <w:szCs w:val="20"/>
              </w:rPr>
              <w:br/>
              <w:t>（4）支持录音功能；</w:t>
            </w:r>
            <w:r>
              <w:rPr>
                <w:rFonts w:ascii="宋体" w:hAnsi="宋体" w:cs="宋体" w:hint="eastAsia"/>
                <w:color w:val="000000"/>
                <w:kern w:val="0"/>
                <w:sz w:val="20"/>
                <w:szCs w:val="20"/>
              </w:rPr>
              <w:br/>
              <w:t xml:space="preserve">（5）支持U盘、Sd卡、AUX外接音源； </w:t>
            </w:r>
            <w:r>
              <w:rPr>
                <w:rFonts w:ascii="宋体" w:hAnsi="宋体" w:cs="宋体" w:hint="eastAsia"/>
                <w:color w:val="000000"/>
                <w:kern w:val="0"/>
                <w:sz w:val="20"/>
                <w:szCs w:val="20"/>
              </w:rPr>
              <w:br/>
              <w:t>（5）可选择手持或肩挎携带。</w:t>
            </w:r>
            <w:r>
              <w:rPr>
                <w:rFonts w:ascii="宋体" w:hAnsi="宋体" w:cs="宋体" w:hint="eastAsia"/>
                <w:color w:val="000000"/>
                <w:kern w:val="0"/>
                <w:sz w:val="20"/>
                <w:szCs w:val="20"/>
              </w:rPr>
              <w:br/>
            </w:r>
            <w:r>
              <w:rPr>
                <w:rFonts w:ascii="宋体" w:hAnsi="宋体" w:cs="宋体" w:hint="eastAsia"/>
                <w:b/>
                <w:bCs/>
                <w:color w:val="000000"/>
                <w:kern w:val="0"/>
                <w:sz w:val="20"/>
                <w:szCs w:val="20"/>
              </w:rPr>
              <w:t>2、主要技术参数</w:t>
            </w:r>
            <w:r>
              <w:rPr>
                <w:rFonts w:ascii="宋体" w:hAnsi="宋体" w:cs="宋体" w:hint="eastAsia"/>
                <w:color w:val="000000"/>
                <w:kern w:val="0"/>
                <w:sz w:val="20"/>
                <w:szCs w:val="20"/>
              </w:rPr>
              <w:br/>
              <w:t>（1）实际输出功率≥60W；</w:t>
            </w:r>
            <w:r>
              <w:rPr>
                <w:rFonts w:ascii="宋体" w:hAnsi="宋体" w:cs="宋体" w:hint="eastAsia"/>
                <w:color w:val="000000"/>
                <w:kern w:val="0"/>
                <w:sz w:val="20"/>
                <w:szCs w:val="20"/>
              </w:rPr>
              <w:br/>
              <w:t>（2）传送距离≥1500m ；</w:t>
            </w:r>
            <w:r>
              <w:rPr>
                <w:rFonts w:ascii="宋体" w:hAnsi="宋体" w:cs="宋体" w:hint="eastAsia"/>
                <w:color w:val="000000"/>
                <w:kern w:val="0"/>
                <w:sz w:val="20"/>
                <w:szCs w:val="20"/>
              </w:rPr>
              <w:br/>
              <w:t>（3）供电：采用充电电池或干电池。</w:t>
            </w:r>
          </w:p>
        </w:tc>
        <w:tc>
          <w:tcPr>
            <w:tcW w:w="679"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678"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r>
      <w:tr w:rsidR="00055400">
        <w:trPr>
          <w:trHeight w:val="446"/>
          <w:jc w:val="center"/>
        </w:trPr>
        <w:tc>
          <w:tcPr>
            <w:tcW w:w="792"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396"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设备柜</w:t>
            </w:r>
          </w:p>
        </w:tc>
        <w:tc>
          <w:tcPr>
            <w:tcW w:w="5855"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定制</w:t>
            </w:r>
          </w:p>
        </w:tc>
        <w:tc>
          <w:tcPr>
            <w:tcW w:w="679"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78"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个</w:t>
            </w:r>
            <w:proofErr w:type="gramEnd"/>
          </w:p>
        </w:tc>
      </w:tr>
      <w:tr w:rsidR="00055400">
        <w:trPr>
          <w:trHeight w:val="3926"/>
          <w:jc w:val="center"/>
        </w:trPr>
        <w:tc>
          <w:tcPr>
            <w:tcW w:w="792"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396"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辅助附件</w:t>
            </w:r>
          </w:p>
        </w:tc>
        <w:tc>
          <w:tcPr>
            <w:tcW w:w="5855"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1、含5年通讯费；</w:t>
            </w:r>
            <w:r>
              <w:rPr>
                <w:rFonts w:ascii="宋体" w:hAnsi="宋体" w:cs="宋体" w:hint="eastAsia"/>
                <w:color w:val="000000"/>
                <w:kern w:val="0"/>
                <w:sz w:val="20"/>
                <w:szCs w:val="20"/>
              </w:rPr>
              <w:br/>
              <w:t>2、含话筒、天线等附件；</w:t>
            </w:r>
            <w:r>
              <w:rPr>
                <w:rFonts w:ascii="宋体" w:hAnsi="宋体" w:cs="宋体" w:hint="eastAsia"/>
                <w:color w:val="000000"/>
                <w:kern w:val="0"/>
                <w:sz w:val="20"/>
                <w:szCs w:val="20"/>
              </w:rPr>
              <w:br/>
              <w:t>3、含简易避雷装置；</w:t>
            </w:r>
            <w:r>
              <w:rPr>
                <w:rFonts w:ascii="宋体" w:hAnsi="宋体" w:cs="宋体" w:hint="eastAsia"/>
                <w:color w:val="000000"/>
                <w:kern w:val="0"/>
                <w:sz w:val="20"/>
                <w:szCs w:val="20"/>
              </w:rPr>
              <w:br/>
              <w:t>4、立杆：</w:t>
            </w:r>
            <w:r>
              <w:rPr>
                <w:rFonts w:ascii="宋体" w:hAnsi="宋体" w:cs="宋体" w:hint="eastAsia"/>
                <w:color w:val="000000"/>
                <w:kern w:val="0"/>
                <w:sz w:val="20"/>
                <w:szCs w:val="20"/>
              </w:rPr>
              <w:br/>
              <w:t>（1）采用镀锌钢管，高2000mm，外径114mm，壁厚3.0mm，表面做喷漆防腐处理</w:t>
            </w:r>
            <w:r>
              <w:rPr>
                <w:rFonts w:ascii="宋体" w:hAnsi="宋体" w:cs="宋体" w:hint="eastAsia"/>
                <w:color w:val="000000"/>
                <w:kern w:val="0"/>
                <w:sz w:val="20"/>
                <w:szCs w:val="20"/>
              </w:rPr>
              <w:br/>
              <w:t>（2）立杆单侧须印制“防汛设施，严禁破坏”标示，立杆底部500mm须喷蓝色漆</w:t>
            </w:r>
            <w:r>
              <w:rPr>
                <w:rFonts w:ascii="宋体" w:hAnsi="宋体" w:cs="宋体" w:hint="eastAsia"/>
                <w:color w:val="000000"/>
                <w:kern w:val="0"/>
                <w:sz w:val="20"/>
                <w:szCs w:val="20"/>
              </w:rPr>
              <w:br/>
              <w:t>5、混凝土底座：400mm*400mm*150mm</w:t>
            </w:r>
          </w:p>
        </w:tc>
        <w:tc>
          <w:tcPr>
            <w:tcW w:w="679"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78"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项</w:t>
            </w:r>
          </w:p>
        </w:tc>
      </w:tr>
      <w:tr w:rsidR="00055400">
        <w:trPr>
          <w:trHeight w:val="457"/>
          <w:jc w:val="center"/>
        </w:trPr>
        <w:tc>
          <w:tcPr>
            <w:tcW w:w="792"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396"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安装调试</w:t>
            </w:r>
          </w:p>
        </w:tc>
        <w:tc>
          <w:tcPr>
            <w:tcW w:w="5855"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79"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78"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项</w:t>
            </w:r>
          </w:p>
        </w:tc>
      </w:tr>
    </w:tbl>
    <w:p w:rsidR="00055400" w:rsidRDefault="00055400">
      <w:pPr>
        <w:pStyle w:val="10"/>
        <w:spacing w:line="560" w:lineRule="exact"/>
        <w:ind w:left="420" w:hanging="420"/>
        <w:jc w:val="center"/>
        <w:rPr>
          <w:rFonts w:cs="宋体"/>
          <w:b/>
        </w:rPr>
      </w:pPr>
    </w:p>
    <w:p w:rsidR="00055400" w:rsidRDefault="00055400">
      <w:pPr>
        <w:pStyle w:val="10"/>
        <w:spacing w:line="560" w:lineRule="exact"/>
        <w:ind w:left="420" w:hanging="420"/>
        <w:jc w:val="center"/>
        <w:rPr>
          <w:rFonts w:cs="宋体"/>
          <w:b/>
        </w:rPr>
        <w:sectPr w:rsidR="00055400">
          <w:headerReference w:type="default" r:id="rId22"/>
          <w:pgSz w:w="11906" w:h="16838"/>
          <w:pgMar w:top="1797" w:right="1616" w:bottom="1440" w:left="1616" w:header="851" w:footer="992" w:gutter="0"/>
          <w:cols w:space="720"/>
          <w:docGrid w:type="lines" w:linePitch="381"/>
        </w:sectPr>
      </w:pPr>
    </w:p>
    <w:p w:rsidR="00055400" w:rsidRDefault="00B43624">
      <w:pPr>
        <w:spacing w:line="500" w:lineRule="exact"/>
        <w:ind w:firstLineChars="200" w:firstLine="562"/>
        <w:rPr>
          <w:rFonts w:ascii="宋体" w:hAnsi="宋体" w:cs="宋体"/>
          <w:sz w:val="28"/>
          <w:szCs w:val="28"/>
        </w:rPr>
      </w:pPr>
      <w:bookmarkStart w:id="9" w:name="_Toc457334532"/>
      <w:bookmarkStart w:id="10" w:name="_Toc503951026"/>
      <w:bookmarkStart w:id="11" w:name="_Toc508456144"/>
      <w:bookmarkEnd w:id="8"/>
      <w:r>
        <w:rPr>
          <w:rFonts w:ascii="宋体" w:hAnsi="宋体" w:cs="宋体" w:hint="eastAsia"/>
          <w:b/>
          <w:bCs/>
          <w:sz w:val="28"/>
          <w:szCs w:val="28"/>
        </w:rPr>
        <w:lastRenderedPageBreak/>
        <w:t>2.2手摇报警器、铜锣、口哨等</w:t>
      </w:r>
      <w:bookmarkEnd w:id="9"/>
      <w:r>
        <w:rPr>
          <w:rFonts w:ascii="宋体" w:hAnsi="宋体" w:cs="宋体" w:hint="eastAsia"/>
          <w:b/>
          <w:bCs/>
          <w:sz w:val="28"/>
          <w:szCs w:val="28"/>
        </w:rPr>
        <w:t>设备</w:t>
      </w:r>
      <w:bookmarkEnd w:id="10"/>
      <w:bookmarkEnd w:id="11"/>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根据鄢陵县防治区中受威胁的行政村、自然村情况，结合实际情况，本次规划在鄢陵县购置100套简易报警设备（手摇报警器、铜锣等）。</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简易报警设备的主要功能和技术参数如下：</w:t>
      </w:r>
    </w:p>
    <w:p w:rsidR="00055400" w:rsidRDefault="00B43624">
      <w:pPr>
        <w:spacing w:line="500" w:lineRule="exact"/>
        <w:ind w:firstLineChars="200" w:firstLine="562"/>
        <w:rPr>
          <w:rFonts w:ascii="宋体" w:hAnsi="宋体" w:cs="宋体"/>
          <w:b/>
          <w:bCs/>
          <w:sz w:val="28"/>
          <w:szCs w:val="28"/>
        </w:rPr>
      </w:pPr>
      <w:r>
        <w:rPr>
          <w:rFonts w:ascii="宋体" w:hAnsi="宋体" w:cs="宋体" w:hint="eastAsia"/>
          <w:b/>
          <w:bCs/>
          <w:sz w:val="28"/>
          <w:szCs w:val="28"/>
        </w:rPr>
        <w:t>2.2.1手摇报警器</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（1）主要功能</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手摇警报器无需电源支持，通过摇动手柄提供动力发出一种有效的警报声音，声音大小取决于手摇速度。</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1）手摇警报器应便于携带、组装简单、使用方便，紧急情况下迅速发挥作用；</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2）能发出尖锐刺耳、穿透力强的警告声音；</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3）可对声音强弱信号进行选择，能迅速关闭音窗口，阻断声音，产生不同信号；</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4）升降支架可调节，适合不同身高的人使用。</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（2）主要技术参数</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1）重量：≥5Kg；</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2）声压级：速度达到初级转速（50-80r/min）声音能达到110dB以上；</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3）转速：</w:t>
      </w:r>
      <w:proofErr w:type="gramStart"/>
      <w:r>
        <w:rPr>
          <w:rFonts w:ascii="宋体" w:hAnsi="宋体" w:cs="宋体" w:hint="eastAsia"/>
          <w:sz w:val="28"/>
          <w:szCs w:val="28"/>
        </w:rPr>
        <w:t>鸣轮运转</w:t>
      </w:r>
      <w:proofErr w:type="gramEnd"/>
      <w:r>
        <w:rPr>
          <w:rFonts w:ascii="宋体" w:hAnsi="宋体" w:cs="宋体" w:hint="eastAsia"/>
          <w:sz w:val="28"/>
          <w:szCs w:val="28"/>
        </w:rPr>
        <w:t>时转速在2000r/min以上 ；</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4）材质：铝合金；</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5）传送距离: ≥500m；</w:t>
      </w:r>
    </w:p>
    <w:p w:rsidR="00055400" w:rsidRDefault="00B43624">
      <w:pPr>
        <w:spacing w:line="500" w:lineRule="exact"/>
        <w:ind w:firstLineChars="200" w:firstLine="562"/>
        <w:rPr>
          <w:rFonts w:ascii="宋体" w:hAnsi="宋体" w:cs="宋体"/>
          <w:b/>
          <w:bCs/>
          <w:sz w:val="28"/>
          <w:szCs w:val="28"/>
        </w:rPr>
      </w:pPr>
      <w:r>
        <w:rPr>
          <w:rFonts w:ascii="宋体" w:hAnsi="宋体" w:cs="宋体" w:hint="eastAsia"/>
          <w:b/>
          <w:bCs/>
          <w:sz w:val="28"/>
          <w:szCs w:val="28"/>
        </w:rPr>
        <w:t>2.2.2铜锣</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（1）主要功能</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铜锣外型为简单的凹凸面型，不易变形、磨损、生锈；携带容易、使用方便，只需进行适当敲击就能发出尖锐刺耳的警告声音；表面颜色光亮，纹理整齐，外形美观大方。</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（2）主要技术参数</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lastRenderedPageBreak/>
        <w:t>1）材质：响铜；</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2）形状：圆形；</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3）厚度：≥2 mm；</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4）直径：≥300mm；</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5）重量：≥2Kg；</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6）传输距离：≥500m（空旷区域）；</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7）每个铜锣至少含一个锣锤，</w:t>
      </w:r>
      <w:proofErr w:type="gramStart"/>
      <w:r>
        <w:rPr>
          <w:rFonts w:ascii="宋体" w:hAnsi="宋体" w:cs="宋体" w:hint="eastAsia"/>
          <w:sz w:val="28"/>
          <w:szCs w:val="28"/>
        </w:rPr>
        <w:t>带挂绳</w:t>
      </w:r>
      <w:proofErr w:type="gramEnd"/>
      <w:r>
        <w:rPr>
          <w:rFonts w:ascii="宋体" w:hAnsi="宋体" w:cs="宋体" w:hint="eastAsia"/>
          <w:sz w:val="28"/>
          <w:szCs w:val="28"/>
        </w:rPr>
        <w:t>。</w:t>
      </w:r>
    </w:p>
    <w:p w:rsidR="00055400" w:rsidRDefault="00B43624">
      <w:pPr>
        <w:spacing w:line="500" w:lineRule="exact"/>
        <w:ind w:firstLineChars="200" w:firstLine="562"/>
        <w:rPr>
          <w:rFonts w:ascii="宋体" w:hAnsi="宋体" w:cs="宋体"/>
          <w:b/>
          <w:bCs/>
          <w:sz w:val="28"/>
          <w:szCs w:val="28"/>
        </w:rPr>
      </w:pPr>
      <w:r>
        <w:rPr>
          <w:rFonts w:ascii="宋体" w:hAnsi="宋体" w:cs="宋体" w:hint="eastAsia"/>
          <w:b/>
          <w:bCs/>
          <w:sz w:val="28"/>
          <w:szCs w:val="28"/>
        </w:rPr>
        <w:t>2.2.3口哨</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（1）材质：不锈钢；</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（2）声音频率：≥3000赫兹；</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（3）最大声压级：120分贝；</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（4）传输距离：≥300m（空旷区域）。</w:t>
      </w:r>
    </w:p>
    <w:p w:rsidR="00055400" w:rsidRDefault="00B43624">
      <w:pPr>
        <w:spacing w:line="360" w:lineRule="auto"/>
        <w:ind w:firstLineChars="200" w:firstLine="482"/>
        <w:contextualSpacing/>
        <w:rPr>
          <w:rFonts w:ascii="宋体" w:hAnsi="宋体" w:cs="宋体"/>
          <w:b/>
          <w:sz w:val="24"/>
          <w:szCs w:val="24"/>
        </w:rPr>
      </w:pPr>
      <w:r>
        <w:rPr>
          <w:rFonts w:ascii="宋体" w:hAnsi="宋体" w:cs="宋体" w:hint="eastAsia"/>
          <w:b/>
          <w:sz w:val="24"/>
          <w:szCs w:val="24"/>
        </w:rPr>
        <w:t>本采购清单中所列技术规格或主要参数为最低要求，不允许负偏离，否则将承担其投标被视为非实质性响应投标的风险。</w:t>
      </w:r>
    </w:p>
    <w:p w:rsidR="00055400" w:rsidRDefault="00B43624">
      <w:pPr>
        <w:spacing w:line="360" w:lineRule="auto"/>
        <w:ind w:firstLineChars="200" w:firstLine="482"/>
        <w:contextualSpacing/>
        <w:rPr>
          <w:rFonts w:ascii="宋体" w:hAnsi="宋体" w:cs="宋体"/>
          <w:kern w:val="0"/>
          <w:sz w:val="28"/>
          <w:szCs w:val="28"/>
          <w:lang w:val="zh-CN"/>
        </w:rPr>
      </w:pPr>
      <w:r>
        <w:rPr>
          <w:rFonts w:ascii="宋体" w:hAnsi="宋体" w:cs="宋体" w:hint="eastAsia"/>
          <w:b/>
          <w:kern w:val="0"/>
          <w:sz w:val="24"/>
          <w:szCs w:val="24"/>
          <w:lang w:val="zh-CN"/>
        </w:rPr>
        <w:t>二、采购标的执行标准</w:t>
      </w:r>
      <w:r w:rsidR="002560D8">
        <w:rPr>
          <w:rFonts w:ascii="宋体" w:hAnsi="宋体" w:cs="宋体" w:hint="eastAsia"/>
          <w:b/>
          <w:kern w:val="0"/>
          <w:sz w:val="24"/>
          <w:szCs w:val="24"/>
          <w:lang w:val="zh-CN"/>
        </w:rPr>
        <w:t>（如有）</w:t>
      </w:r>
    </w:p>
    <w:p w:rsidR="00055400" w:rsidRDefault="00B43624">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（1）强制性产品认证</w:t>
      </w:r>
    </w:p>
    <w:p w:rsidR="00055400" w:rsidRDefault="00B43624">
      <w:pPr>
        <w:spacing w:line="360" w:lineRule="auto"/>
        <w:ind w:firstLineChars="200" w:firstLine="480"/>
        <w:contextualSpacing/>
        <w:rPr>
          <w:rFonts w:ascii="宋体" w:hAnsi="宋体" w:cs="宋体"/>
          <w:kern w:val="0"/>
          <w:sz w:val="24"/>
          <w:szCs w:val="24"/>
        </w:rPr>
      </w:pPr>
      <w:r>
        <w:rPr>
          <w:rFonts w:ascii="宋体" w:hAnsi="宋体" w:cs="宋体" w:hint="eastAsia"/>
          <w:sz w:val="24"/>
          <w:szCs w:val="24"/>
          <w:lang w:val="zh-CN"/>
        </w:rPr>
        <w:t>如投标人所投产</w:t>
      </w:r>
      <w:proofErr w:type="gramStart"/>
      <w:r>
        <w:rPr>
          <w:rFonts w:ascii="宋体" w:hAnsi="宋体" w:cs="宋体" w:hint="eastAsia"/>
          <w:sz w:val="24"/>
          <w:szCs w:val="24"/>
          <w:lang w:val="zh-CN"/>
        </w:rPr>
        <w:t>品属于</w:t>
      </w:r>
      <w:proofErr w:type="gramEnd"/>
      <w:r>
        <w:rPr>
          <w:rFonts w:ascii="宋体" w:hAnsi="宋体" w:cs="宋体" w:hint="eastAsia"/>
          <w:sz w:val="24"/>
          <w:szCs w:val="24"/>
          <w:lang w:val="zh-CN"/>
        </w:rPr>
        <w:t>“中国强制性产品认证”（3C认证）范围内,则必须承诺采用《中华人民共和国实施强制性产品认证的产品目录》并在有效期内的产品，应在投标文件中提供</w:t>
      </w:r>
      <w:r>
        <w:rPr>
          <w:rFonts w:ascii="宋体" w:hAnsi="宋体" w:cs="宋体" w:hint="eastAsia"/>
          <w:lang w:val="zh-CN"/>
        </w:rPr>
        <w:t>“</w:t>
      </w:r>
      <w:r>
        <w:rPr>
          <w:rFonts w:ascii="宋体" w:hAnsi="宋体" w:cs="宋体" w:hint="eastAsia"/>
          <w:sz w:val="24"/>
          <w:szCs w:val="24"/>
          <w:lang w:val="zh-CN"/>
        </w:rPr>
        <w:t>所投产品符合国家强制性要求承诺函</w:t>
      </w:r>
      <w:r>
        <w:rPr>
          <w:rFonts w:ascii="宋体" w:hAnsi="宋体" w:cs="宋体" w:hint="eastAsia"/>
          <w:lang w:val="zh-CN"/>
        </w:rPr>
        <w:t>”</w:t>
      </w:r>
      <w:r>
        <w:rPr>
          <w:rFonts w:ascii="宋体" w:hAnsi="宋体" w:cs="宋体" w:hint="eastAsia"/>
          <w:sz w:val="24"/>
          <w:szCs w:val="24"/>
          <w:lang w:val="zh-CN"/>
        </w:rPr>
        <w:t>并加盖投标人公章，否则将承担其投标被视为非实质性响应投标的风险。</w:t>
      </w:r>
    </w:p>
    <w:p w:rsidR="00055400" w:rsidRDefault="00B43624">
      <w:pPr>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（2）信息安全产品强制性认证</w:t>
      </w:r>
    </w:p>
    <w:p w:rsidR="00055400" w:rsidRDefault="00B43624">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投标人所投产品如被列入《信息安全产品强制性认证目录》，应在投标文件中提供“所投产品符合信息安全产品强制性认证要求承诺函”并加盖投标人公章，否则将承担其投标被视为非实质性响应投标的风险。</w:t>
      </w:r>
    </w:p>
    <w:p w:rsidR="00055400" w:rsidRDefault="00B43624" w:rsidP="002560D8">
      <w:pPr>
        <w:spacing w:line="360" w:lineRule="auto"/>
        <w:ind w:firstLineChars="200" w:firstLine="480"/>
        <w:contextualSpacing/>
        <w:rPr>
          <w:rFonts w:ascii="宋体" w:hAnsi="宋体" w:cs="宋体"/>
          <w:sz w:val="24"/>
          <w:szCs w:val="24"/>
          <w:lang w:val="zh-CN"/>
        </w:rPr>
      </w:pPr>
      <w:r w:rsidRPr="002560D8">
        <w:rPr>
          <w:rFonts w:ascii="宋体" w:hAnsi="宋体" w:cs="宋体" w:hint="eastAsia"/>
          <w:sz w:val="24"/>
          <w:szCs w:val="24"/>
          <w:lang w:val="zh-CN"/>
        </w:rPr>
        <w:t>（</w:t>
      </w:r>
      <w:r w:rsidR="002560D8" w:rsidRPr="002560D8">
        <w:rPr>
          <w:rFonts w:ascii="宋体" w:hAnsi="宋体" w:cs="宋体" w:hint="eastAsia"/>
          <w:sz w:val="24"/>
          <w:szCs w:val="24"/>
          <w:lang w:val="zh-CN"/>
        </w:rPr>
        <w:t>3</w:t>
      </w:r>
      <w:r w:rsidRPr="002560D8">
        <w:rPr>
          <w:rFonts w:ascii="宋体" w:hAnsi="宋体" w:cs="宋体" w:hint="eastAsia"/>
          <w:sz w:val="24"/>
          <w:szCs w:val="24"/>
          <w:lang w:val="zh-CN"/>
        </w:rPr>
        <w:t>）符合国家和履约地相关安全质量标准、行业技术规范标准。</w:t>
      </w:r>
    </w:p>
    <w:p w:rsidR="00055400" w:rsidRDefault="00B43624">
      <w:pPr>
        <w:widowControl/>
        <w:shd w:val="clear" w:color="auto" w:fill="FFFFFF"/>
        <w:spacing w:line="360" w:lineRule="auto"/>
        <w:ind w:firstLineChars="200" w:firstLine="482"/>
        <w:contextualSpacing/>
        <w:jc w:val="left"/>
        <w:rPr>
          <w:rFonts w:ascii="宋体" w:hAnsi="宋体" w:cs="宋体"/>
          <w:b/>
          <w:kern w:val="0"/>
          <w:sz w:val="24"/>
          <w:szCs w:val="24"/>
          <w:lang w:val="zh-CN"/>
        </w:rPr>
      </w:pPr>
      <w:r>
        <w:rPr>
          <w:rFonts w:ascii="宋体" w:hAnsi="宋体" w:cs="宋体" w:hint="eastAsia"/>
          <w:b/>
          <w:kern w:val="0"/>
          <w:sz w:val="24"/>
          <w:szCs w:val="24"/>
          <w:lang w:val="zh-CN"/>
        </w:rPr>
        <w:lastRenderedPageBreak/>
        <w:t>三、验收标准</w:t>
      </w:r>
    </w:p>
    <w:p w:rsidR="00055400" w:rsidRDefault="00B43624">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由采购人成立验收小组,按照采购合同的约定对中标人履约情况进行评审。验收时,按照采购合同的约定对每一项技术、服务、安全标准的履约情况进行确认。验收结束后，出具验收书，列明各项标准的验收情况及项目总体评价,由验收双方共同签署。</w:t>
      </w:r>
    </w:p>
    <w:p w:rsidR="00055400" w:rsidRDefault="00B43624">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1、按照国家相关标准、行业标准、地方标准或者其他标准、规范验收；</w:t>
      </w:r>
    </w:p>
    <w:p w:rsidR="00055400" w:rsidRDefault="00B43624">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2、按照招标文件要求、投标文件响应和承诺验收。</w:t>
      </w:r>
    </w:p>
    <w:p w:rsidR="00055400" w:rsidRDefault="00B43624">
      <w:pPr>
        <w:spacing w:line="360" w:lineRule="auto"/>
        <w:ind w:firstLineChars="200" w:firstLine="482"/>
        <w:contextualSpacing/>
        <w:rPr>
          <w:rFonts w:ascii="宋体" w:hAnsi="宋体" w:cs="宋体"/>
          <w:b/>
          <w:kern w:val="0"/>
          <w:sz w:val="24"/>
          <w:szCs w:val="24"/>
          <w:lang w:val="zh-CN"/>
        </w:rPr>
      </w:pPr>
      <w:r>
        <w:rPr>
          <w:rFonts w:ascii="宋体" w:hAnsi="宋体" w:cs="宋体" w:hint="eastAsia"/>
          <w:b/>
          <w:kern w:val="0"/>
          <w:sz w:val="24"/>
          <w:szCs w:val="24"/>
          <w:lang w:val="zh-CN"/>
        </w:rPr>
        <w:t>四、验收要求</w:t>
      </w:r>
    </w:p>
    <w:p w:rsidR="00055400" w:rsidRDefault="00B43624">
      <w:pPr>
        <w:wordWrap w:val="0"/>
        <w:topLinePunct/>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供货完毕，具备验收条件后，由采购人按照政府采购合同及本招标文件的规定验收合格后，报第三</w:t>
      </w:r>
      <w:proofErr w:type="gramStart"/>
      <w:r>
        <w:rPr>
          <w:rFonts w:ascii="宋体" w:hAnsi="宋体" w:cs="宋体" w:hint="eastAsia"/>
          <w:sz w:val="24"/>
          <w:szCs w:val="24"/>
          <w:lang w:val="zh-CN"/>
        </w:rPr>
        <w:t>方质量</w:t>
      </w:r>
      <w:proofErr w:type="gramEnd"/>
      <w:r>
        <w:rPr>
          <w:rFonts w:ascii="宋体" w:hAnsi="宋体" w:cs="宋体" w:hint="eastAsia"/>
          <w:sz w:val="24"/>
          <w:szCs w:val="24"/>
          <w:lang w:val="zh-CN"/>
        </w:rPr>
        <w:t>检测验收。</w:t>
      </w:r>
    </w:p>
    <w:p w:rsidR="00055400" w:rsidRDefault="00B43624">
      <w:pPr>
        <w:widowControl/>
        <w:shd w:val="clear" w:color="auto" w:fill="FFFFFF"/>
        <w:spacing w:line="360" w:lineRule="auto"/>
        <w:ind w:firstLineChars="200" w:firstLine="482"/>
        <w:contextualSpacing/>
        <w:jc w:val="left"/>
        <w:rPr>
          <w:rFonts w:ascii="宋体" w:hAnsi="宋体" w:cs="宋体"/>
          <w:b/>
          <w:kern w:val="0"/>
          <w:sz w:val="24"/>
          <w:szCs w:val="24"/>
          <w:lang w:val="zh-CN"/>
        </w:rPr>
      </w:pPr>
      <w:r>
        <w:rPr>
          <w:rFonts w:ascii="宋体" w:hAnsi="宋体" w:cs="宋体" w:hint="eastAsia"/>
          <w:b/>
          <w:kern w:val="0"/>
          <w:sz w:val="24"/>
          <w:szCs w:val="24"/>
          <w:lang w:val="zh-CN"/>
        </w:rPr>
        <w:t>五、资金支付</w:t>
      </w:r>
    </w:p>
    <w:p w:rsidR="00055400" w:rsidRDefault="00B43624">
      <w:pPr>
        <w:wordWrap w:val="0"/>
        <w:topLinePunct/>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（一）支付方式：银行转账</w:t>
      </w:r>
    </w:p>
    <w:p w:rsidR="00055400" w:rsidRDefault="00B43624">
      <w:pPr>
        <w:wordWrap w:val="0"/>
        <w:topLinePunct/>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（二）支付时间及条件：合同签订后先支付合同价款的30%，全部设备安装、调试完成并验收通过后，支付合同价款的65%，质保期满后无质量问题剩余5%一次性付清。</w:t>
      </w:r>
    </w:p>
    <w:p w:rsidR="00055400" w:rsidRDefault="00B43624">
      <w:pPr>
        <w:adjustRightInd w:val="0"/>
        <w:snapToGrid w:val="0"/>
        <w:spacing w:line="360" w:lineRule="auto"/>
        <w:ind w:firstLineChars="200" w:firstLine="482"/>
        <w:jc w:val="left"/>
        <w:rPr>
          <w:rFonts w:ascii="宋体" w:hAnsi="宋体" w:cs="宋体"/>
          <w:kern w:val="0"/>
          <w:sz w:val="24"/>
          <w:szCs w:val="24"/>
          <w:lang w:val="zh-CN"/>
        </w:rPr>
      </w:pPr>
      <w:r>
        <w:rPr>
          <w:rFonts w:ascii="宋体" w:hAnsi="宋体" w:cs="宋体" w:hint="eastAsia"/>
          <w:b/>
          <w:kern w:val="0"/>
          <w:sz w:val="24"/>
          <w:szCs w:val="24"/>
          <w:lang w:val="zh-CN"/>
        </w:rPr>
        <w:t>六、其他要求</w:t>
      </w:r>
    </w:p>
    <w:p w:rsidR="00055400" w:rsidRDefault="00B43624">
      <w:pPr>
        <w:wordWrap w:val="0"/>
        <w:topLinePunct/>
        <w:spacing w:line="360" w:lineRule="auto"/>
        <w:ind w:firstLineChars="200" w:firstLine="480"/>
        <w:rPr>
          <w:rFonts w:ascii="宋体" w:hAnsi="宋体" w:cs="宋体"/>
          <w:sz w:val="24"/>
          <w:lang w:val="zh-CN"/>
        </w:rPr>
      </w:pPr>
      <w:r>
        <w:rPr>
          <w:rFonts w:ascii="宋体" w:hAnsi="宋体" w:cs="宋体" w:hint="eastAsia"/>
          <w:sz w:val="24"/>
          <w:lang w:val="zh-CN"/>
        </w:rPr>
        <w:t>1、投标人须明确投标产品的厂家、产地、品牌、型号、详细参数，</w:t>
      </w:r>
      <w:r>
        <w:rPr>
          <w:rFonts w:ascii="宋体" w:hAnsi="宋体" w:cs="宋体" w:hint="eastAsia"/>
          <w:b/>
          <w:sz w:val="24"/>
          <w:lang w:val="zh-CN"/>
        </w:rPr>
        <w:t>否则为无效投标。</w:t>
      </w:r>
    </w:p>
    <w:p w:rsidR="00055400" w:rsidRDefault="00B43624">
      <w:pPr>
        <w:wordWrap w:val="0"/>
        <w:topLinePunct/>
        <w:autoSpaceDE w:val="0"/>
        <w:autoSpaceDN w:val="0"/>
        <w:adjustRightInd w:val="0"/>
        <w:spacing w:line="360" w:lineRule="auto"/>
        <w:ind w:firstLine="482"/>
        <w:rPr>
          <w:rFonts w:ascii="宋体" w:hAnsi="宋体" w:cs="宋体"/>
          <w:b/>
          <w:sz w:val="24"/>
          <w:lang w:val="zh-CN"/>
        </w:rPr>
      </w:pPr>
      <w:r>
        <w:rPr>
          <w:rFonts w:ascii="宋体" w:hAnsi="宋体" w:cs="宋体" w:hint="eastAsia"/>
          <w:sz w:val="24"/>
          <w:lang w:val="zh-CN"/>
        </w:rPr>
        <w:t>2、投标人应就该项目完整投标，</w:t>
      </w:r>
      <w:r>
        <w:rPr>
          <w:rFonts w:ascii="宋体" w:hAnsi="宋体" w:cs="宋体" w:hint="eastAsia"/>
          <w:b/>
          <w:sz w:val="24"/>
          <w:lang w:val="zh-CN"/>
        </w:rPr>
        <w:t>否则为无效投标。</w:t>
      </w:r>
    </w:p>
    <w:p w:rsidR="00055400" w:rsidRDefault="00B43624">
      <w:pPr>
        <w:wordWrap w:val="0"/>
        <w:topLinePunct/>
        <w:snapToGrid w:val="0"/>
        <w:spacing w:line="360" w:lineRule="auto"/>
        <w:ind w:firstLineChars="200" w:firstLine="480"/>
        <w:rPr>
          <w:rFonts w:ascii="宋体" w:hAnsi="宋体" w:cs="宋体"/>
          <w:sz w:val="24"/>
          <w:lang w:val="zh-CN"/>
        </w:rPr>
      </w:pPr>
      <w:r>
        <w:rPr>
          <w:rFonts w:ascii="宋体" w:hAnsi="宋体" w:cs="宋体" w:hint="eastAsia"/>
          <w:sz w:val="24"/>
        </w:rPr>
        <w:t>3、</w:t>
      </w:r>
      <w:r>
        <w:rPr>
          <w:rFonts w:ascii="宋体" w:hAnsi="宋体" w:cs="宋体" w:hint="eastAsia"/>
          <w:sz w:val="24"/>
          <w:lang w:val="zh-CN"/>
        </w:rPr>
        <w:t>文中所列技术参数为最低要求，所投产品不得低于最低要求。产品必须符合国家质量检测标准和本招标文件规定标准的全新正品现货，提供随货物《产品合格证》及其它相关质量证明文件。进口产品须提供海关进货单（复印件备查）。</w:t>
      </w:r>
    </w:p>
    <w:p w:rsidR="00055400" w:rsidRDefault="00B43624">
      <w:pPr>
        <w:wordWrap w:val="0"/>
        <w:topLinePunct/>
        <w:spacing w:line="360" w:lineRule="auto"/>
        <w:ind w:firstLineChars="200" w:firstLine="480"/>
        <w:rPr>
          <w:rFonts w:ascii="宋体" w:hAnsi="宋体" w:cs="宋体"/>
          <w:sz w:val="24"/>
          <w:lang w:val="zh-CN"/>
        </w:rPr>
      </w:pPr>
      <w:r>
        <w:rPr>
          <w:rFonts w:ascii="宋体" w:hAnsi="宋体" w:cs="宋体" w:hint="eastAsia"/>
          <w:sz w:val="24"/>
          <w:lang w:val="zh-CN"/>
        </w:rPr>
        <w:t>4.专利权：投标人应保证用户在使用该货物或其任何一部分时不受第三方提出的侵权专利权、商标权和工业设计权等的起诉。</w:t>
      </w:r>
    </w:p>
    <w:p w:rsidR="00055400" w:rsidRDefault="00B43624">
      <w:pPr>
        <w:wordWrap w:val="0"/>
        <w:topLinePunct/>
        <w:spacing w:line="360" w:lineRule="auto"/>
        <w:ind w:firstLineChars="200" w:firstLine="480"/>
        <w:rPr>
          <w:rFonts w:ascii="宋体" w:hAnsi="宋体" w:cs="宋体"/>
          <w:b/>
          <w:sz w:val="24"/>
          <w:lang w:val="zh-CN"/>
        </w:rPr>
      </w:pPr>
      <w:r>
        <w:rPr>
          <w:rFonts w:ascii="宋体" w:hAnsi="宋体" w:cs="宋体" w:hint="eastAsia"/>
          <w:sz w:val="24"/>
          <w:lang w:val="zh-CN"/>
        </w:rPr>
        <w:t>5.投标人须明确免费保修期，同时提出故障响应时间。须明确维修点地址、负</w:t>
      </w:r>
      <w:r>
        <w:rPr>
          <w:rFonts w:ascii="宋体" w:hAnsi="宋体" w:cs="宋体" w:hint="eastAsia"/>
          <w:sz w:val="24"/>
          <w:lang w:val="zh-CN"/>
        </w:rPr>
        <w:lastRenderedPageBreak/>
        <w:t>责人、联系人和联系电话，维修点具备什么样的维修能力等详细资料。</w:t>
      </w:r>
    </w:p>
    <w:p w:rsidR="00055400" w:rsidRDefault="00B43624">
      <w:pPr>
        <w:wordWrap w:val="0"/>
        <w:topLinePunct/>
        <w:snapToGrid w:val="0"/>
        <w:spacing w:line="360" w:lineRule="auto"/>
        <w:ind w:firstLineChars="200" w:firstLine="482"/>
        <w:rPr>
          <w:rFonts w:ascii="宋体" w:hAnsi="宋体" w:cs="宋体"/>
          <w:b/>
          <w:sz w:val="24"/>
          <w:lang w:val="zh-CN"/>
        </w:rPr>
      </w:pPr>
      <w:r>
        <w:rPr>
          <w:rFonts w:ascii="宋体" w:hAnsi="宋体" w:cs="宋体" w:hint="eastAsia"/>
          <w:b/>
          <w:sz w:val="24"/>
        </w:rPr>
        <w:t>6</w:t>
      </w:r>
      <w:r>
        <w:rPr>
          <w:rFonts w:ascii="宋体" w:hAnsi="宋体" w:cs="宋体" w:hint="eastAsia"/>
          <w:b/>
          <w:sz w:val="24"/>
          <w:lang w:val="zh-CN"/>
        </w:rPr>
        <w:t>、本项目招标文件中加◆项为不允许偏离的实质性要求和条件，无加◆的视为不允许负偏离。（如果有的话）</w:t>
      </w:r>
    </w:p>
    <w:p w:rsidR="00055400" w:rsidRDefault="00055400">
      <w:pPr>
        <w:spacing w:line="360" w:lineRule="auto"/>
        <w:ind w:firstLineChars="200" w:firstLine="480"/>
        <w:contextualSpacing/>
        <w:rPr>
          <w:rFonts w:ascii="宋体" w:hAnsi="宋体" w:cs="宋体"/>
          <w:sz w:val="24"/>
          <w:szCs w:val="24"/>
          <w:lang w:val="zh-CN"/>
        </w:rPr>
      </w:pPr>
    </w:p>
    <w:p w:rsidR="00055400" w:rsidRDefault="00055400">
      <w:pPr>
        <w:widowControl/>
        <w:shd w:val="clear" w:color="auto" w:fill="FFFFFF"/>
        <w:spacing w:line="360" w:lineRule="auto"/>
        <w:ind w:firstLineChars="200" w:firstLine="480"/>
        <w:contextualSpacing/>
        <w:jc w:val="left"/>
        <w:rPr>
          <w:rFonts w:ascii="宋体" w:hAnsi="宋体" w:cs="宋体"/>
          <w:kern w:val="0"/>
          <w:sz w:val="24"/>
          <w:szCs w:val="24"/>
          <w:lang w:val="zh-CN"/>
        </w:rPr>
      </w:pPr>
    </w:p>
    <w:p w:rsidR="00055400" w:rsidRDefault="00055400">
      <w:pPr>
        <w:autoSpaceDE w:val="0"/>
        <w:autoSpaceDN w:val="0"/>
        <w:adjustRightInd w:val="0"/>
        <w:jc w:val="center"/>
        <w:rPr>
          <w:rFonts w:ascii="宋体" w:hAnsi="宋体" w:cs="宋体"/>
          <w:b/>
          <w:kern w:val="0"/>
          <w:sz w:val="36"/>
          <w:szCs w:val="36"/>
        </w:rPr>
      </w:pPr>
    </w:p>
    <w:p w:rsidR="00055400" w:rsidRDefault="00055400">
      <w:pPr>
        <w:autoSpaceDE w:val="0"/>
        <w:autoSpaceDN w:val="0"/>
        <w:adjustRightInd w:val="0"/>
        <w:jc w:val="center"/>
        <w:rPr>
          <w:rFonts w:ascii="宋体" w:hAnsi="宋体" w:cs="宋体"/>
          <w:b/>
          <w:kern w:val="0"/>
          <w:sz w:val="36"/>
          <w:szCs w:val="36"/>
        </w:rPr>
      </w:pPr>
    </w:p>
    <w:p w:rsidR="00055400" w:rsidRDefault="00055400">
      <w:pPr>
        <w:autoSpaceDE w:val="0"/>
        <w:autoSpaceDN w:val="0"/>
        <w:adjustRightInd w:val="0"/>
        <w:jc w:val="center"/>
        <w:rPr>
          <w:rFonts w:ascii="宋体" w:hAnsi="宋体" w:cs="宋体"/>
          <w:b/>
          <w:kern w:val="0"/>
          <w:sz w:val="36"/>
          <w:szCs w:val="36"/>
        </w:rPr>
      </w:pPr>
    </w:p>
    <w:p w:rsidR="00055400" w:rsidRDefault="00055400">
      <w:pPr>
        <w:autoSpaceDE w:val="0"/>
        <w:autoSpaceDN w:val="0"/>
        <w:adjustRightInd w:val="0"/>
        <w:jc w:val="center"/>
        <w:rPr>
          <w:rFonts w:ascii="宋体" w:hAnsi="宋体" w:cs="宋体"/>
          <w:b/>
          <w:kern w:val="0"/>
          <w:sz w:val="36"/>
          <w:szCs w:val="36"/>
        </w:rPr>
      </w:pPr>
    </w:p>
    <w:p w:rsidR="00055400" w:rsidRDefault="00B43624">
      <w:pPr>
        <w:autoSpaceDE w:val="0"/>
        <w:autoSpaceDN w:val="0"/>
        <w:adjustRightInd w:val="0"/>
        <w:jc w:val="center"/>
        <w:rPr>
          <w:rFonts w:ascii="宋体" w:hAnsi="宋体" w:cs="宋体"/>
          <w:b/>
          <w:kern w:val="0"/>
          <w:sz w:val="36"/>
          <w:szCs w:val="36"/>
        </w:rPr>
      </w:pPr>
      <w:r>
        <w:rPr>
          <w:rFonts w:ascii="宋体" w:hAnsi="宋体" w:cs="宋体" w:hint="eastAsia"/>
          <w:b/>
          <w:kern w:val="0"/>
          <w:sz w:val="36"/>
          <w:szCs w:val="36"/>
        </w:rPr>
        <w:br w:type="page"/>
      </w:r>
      <w:r>
        <w:rPr>
          <w:rFonts w:ascii="宋体" w:hAnsi="宋体" w:cs="宋体" w:hint="eastAsia"/>
          <w:b/>
          <w:kern w:val="0"/>
          <w:sz w:val="36"/>
          <w:szCs w:val="36"/>
        </w:rPr>
        <w:lastRenderedPageBreak/>
        <w:t>第三章 投标人须知前附表</w:t>
      </w:r>
    </w:p>
    <w:p w:rsidR="00055400" w:rsidRDefault="00B43624">
      <w:pPr>
        <w:autoSpaceDE w:val="0"/>
        <w:autoSpaceDN w:val="0"/>
        <w:adjustRightInd w:val="0"/>
        <w:spacing w:line="360" w:lineRule="auto"/>
        <w:ind w:right="-11"/>
        <w:jc w:val="left"/>
        <w:rPr>
          <w:rFonts w:ascii="宋体" w:hAnsi="宋体" w:cs="宋体"/>
          <w:b/>
          <w:kern w:val="0"/>
          <w:sz w:val="24"/>
          <w:szCs w:val="24"/>
        </w:rPr>
      </w:pPr>
      <w:r>
        <w:rPr>
          <w:rFonts w:ascii="宋体" w:hAnsi="宋体" w:cs="宋体" w:hint="eastAsia"/>
          <w:b/>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55400">
        <w:trPr>
          <w:trHeight w:val="636"/>
          <w:jc w:val="center"/>
        </w:trPr>
        <w:tc>
          <w:tcPr>
            <w:tcW w:w="806" w:type="dxa"/>
            <w:vAlign w:val="center"/>
          </w:tcPr>
          <w:p w:rsidR="00055400" w:rsidRDefault="00B43624">
            <w:pPr>
              <w:autoSpaceDE w:val="0"/>
              <w:autoSpaceDN w:val="0"/>
              <w:adjustRightInd w:val="0"/>
              <w:spacing w:line="276" w:lineRule="auto"/>
              <w:jc w:val="center"/>
              <w:rPr>
                <w:rFonts w:ascii="宋体" w:hAnsi="宋体" w:cs="宋体"/>
                <w:b/>
                <w:sz w:val="24"/>
                <w:szCs w:val="24"/>
              </w:rPr>
            </w:pPr>
            <w:r>
              <w:rPr>
                <w:rFonts w:ascii="宋体" w:hAnsi="宋体" w:cs="宋体" w:hint="eastAsia"/>
                <w:b/>
                <w:sz w:val="24"/>
                <w:szCs w:val="24"/>
              </w:rPr>
              <w:t>序号</w:t>
            </w:r>
          </w:p>
        </w:tc>
        <w:tc>
          <w:tcPr>
            <w:tcW w:w="2268" w:type="dxa"/>
            <w:vAlign w:val="center"/>
          </w:tcPr>
          <w:p w:rsidR="00055400" w:rsidRDefault="00B43624">
            <w:pPr>
              <w:autoSpaceDE w:val="0"/>
              <w:autoSpaceDN w:val="0"/>
              <w:adjustRightInd w:val="0"/>
              <w:spacing w:line="276" w:lineRule="auto"/>
              <w:jc w:val="center"/>
              <w:rPr>
                <w:rFonts w:ascii="宋体" w:hAnsi="宋体" w:cs="宋体"/>
                <w:b/>
                <w:sz w:val="24"/>
                <w:szCs w:val="24"/>
              </w:rPr>
            </w:pPr>
            <w:r>
              <w:rPr>
                <w:rFonts w:ascii="宋体" w:hAnsi="宋体" w:cs="宋体" w:hint="eastAsia"/>
                <w:b/>
                <w:sz w:val="24"/>
                <w:szCs w:val="24"/>
              </w:rPr>
              <w:t>条款名称</w:t>
            </w:r>
          </w:p>
        </w:tc>
        <w:tc>
          <w:tcPr>
            <w:tcW w:w="6813" w:type="dxa"/>
            <w:vAlign w:val="center"/>
          </w:tcPr>
          <w:p w:rsidR="00055400" w:rsidRDefault="00B43624">
            <w:pPr>
              <w:autoSpaceDE w:val="0"/>
              <w:autoSpaceDN w:val="0"/>
              <w:adjustRightInd w:val="0"/>
              <w:spacing w:line="276" w:lineRule="auto"/>
              <w:jc w:val="center"/>
              <w:rPr>
                <w:rFonts w:ascii="宋体" w:hAnsi="宋体" w:cs="宋体"/>
                <w:b/>
                <w:sz w:val="24"/>
                <w:szCs w:val="24"/>
              </w:rPr>
            </w:pPr>
            <w:r>
              <w:rPr>
                <w:rFonts w:ascii="宋体" w:hAnsi="宋体" w:cs="宋体" w:hint="eastAsia"/>
                <w:b/>
                <w:sz w:val="24"/>
                <w:szCs w:val="24"/>
              </w:rPr>
              <w:t>说明和要求</w:t>
            </w:r>
          </w:p>
        </w:tc>
      </w:tr>
      <w:tr w:rsidR="00055400">
        <w:trPr>
          <w:trHeight w:val="1278"/>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1</w:t>
            </w:r>
          </w:p>
        </w:tc>
        <w:tc>
          <w:tcPr>
            <w:tcW w:w="2268"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采购项目</w:t>
            </w:r>
          </w:p>
        </w:tc>
        <w:tc>
          <w:tcPr>
            <w:tcW w:w="6813" w:type="dxa"/>
          </w:tcPr>
          <w:p w:rsidR="00055400" w:rsidRDefault="00B43624">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项目名称：许昌市2018年度农村基层防汛预报预警体系建设</w:t>
            </w:r>
          </w:p>
          <w:p w:rsidR="00055400" w:rsidRDefault="00B43624">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项目编号：ZFCG-G2018185</w:t>
            </w:r>
            <w:r w:rsidR="00801DD2">
              <w:rPr>
                <w:rFonts w:ascii="宋体" w:hAnsi="宋体" w:cs="宋体" w:hint="eastAsia"/>
                <w:sz w:val="24"/>
                <w:szCs w:val="24"/>
              </w:rPr>
              <w:t>-1</w:t>
            </w:r>
            <w:r>
              <w:rPr>
                <w:rFonts w:ascii="宋体" w:hAnsi="宋体" w:cs="宋体" w:hint="eastAsia"/>
                <w:sz w:val="24"/>
                <w:szCs w:val="24"/>
              </w:rPr>
              <w:t>号</w:t>
            </w:r>
          </w:p>
          <w:p w:rsidR="00055400" w:rsidRDefault="00B43624">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项目内容：视频监测站15处、图像监测站12处、无线预警广播55处、简易报警设备（手摇报警器、铜锣、口哨等）100套项目地址：许昌市鄢陵县</w:t>
            </w:r>
          </w:p>
        </w:tc>
      </w:tr>
      <w:tr w:rsidR="00055400">
        <w:trPr>
          <w:trHeight w:val="1421"/>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2</w:t>
            </w:r>
          </w:p>
        </w:tc>
        <w:tc>
          <w:tcPr>
            <w:tcW w:w="2268"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采购人</w:t>
            </w:r>
          </w:p>
        </w:tc>
        <w:tc>
          <w:tcPr>
            <w:tcW w:w="6813" w:type="dxa"/>
            <w:vAlign w:val="center"/>
          </w:tcPr>
          <w:p w:rsidR="00055400" w:rsidRDefault="00B43624">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名称：许昌市水</w:t>
            </w:r>
            <w:proofErr w:type="gramStart"/>
            <w:r>
              <w:rPr>
                <w:rFonts w:ascii="宋体" w:hAnsi="宋体" w:cs="宋体" w:hint="eastAsia"/>
                <w:sz w:val="24"/>
                <w:szCs w:val="24"/>
              </w:rPr>
              <w:t>务</w:t>
            </w:r>
            <w:proofErr w:type="gramEnd"/>
            <w:r>
              <w:rPr>
                <w:rFonts w:ascii="宋体" w:hAnsi="宋体" w:cs="宋体" w:hint="eastAsia"/>
                <w:sz w:val="24"/>
                <w:szCs w:val="24"/>
              </w:rPr>
              <w:t>局</w:t>
            </w:r>
          </w:p>
          <w:p w:rsidR="00055400" w:rsidRDefault="00B43624">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地址：许昌市八一东路3799号</w:t>
            </w:r>
          </w:p>
          <w:p w:rsidR="00055400" w:rsidRDefault="00B43624">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 xml:space="preserve">联系人：曾艳 </w:t>
            </w:r>
            <w:bookmarkStart w:id="12" w:name="_GoBack"/>
            <w:bookmarkEnd w:id="12"/>
            <w:r>
              <w:rPr>
                <w:rFonts w:ascii="宋体" w:hAnsi="宋体" w:cs="宋体" w:hint="eastAsia"/>
                <w:sz w:val="24"/>
                <w:szCs w:val="24"/>
              </w:rPr>
              <w:t xml:space="preserve">   联系电话：13837490178</w:t>
            </w:r>
          </w:p>
        </w:tc>
      </w:tr>
      <w:tr w:rsidR="00055400">
        <w:trPr>
          <w:trHeight w:val="323"/>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3</w:t>
            </w:r>
          </w:p>
        </w:tc>
        <w:tc>
          <w:tcPr>
            <w:tcW w:w="2268"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代理机构</w:t>
            </w:r>
          </w:p>
        </w:tc>
        <w:tc>
          <w:tcPr>
            <w:tcW w:w="6813" w:type="dxa"/>
            <w:vAlign w:val="center"/>
          </w:tcPr>
          <w:p w:rsidR="00055400" w:rsidRDefault="00B43624">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名称：许昌市政府采购中心</w:t>
            </w:r>
          </w:p>
          <w:p w:rsidR="00055400" w:rsidRDefault="00B43624">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地址：许昌市龙兴路与竹林路交汇处公共资源大厦</w:t>
            </w:r>
          </w:p>
          <w:p w:rsidR="00055400" w:rsidRDefault="00B43624">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联系人：黄女士                电话：0374-2968687</w:t>
            </w:r>
          </w:p>
        </w:tc>
      </w:tr>
      <w:tr w:rsidR="00055400">
        <w:trPr>
          <w:trHeight w:val="90"/>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4</w:t>
            </w:r>
          </w:p>
        </w:tc>
        <w:tc>
          <w:tcPr>
            <w:tcW w:w="2268"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b/>
                <w:sz w:val="24"/>
                <w:szCs w:val="24"/>
              </w:rPr>
              <w:t>★</w:t>
            </w:r>
            <w:r>
              <w:rPr>
                <w:rFonts w:ascii="宋体" w:hAnsi="宋体" w:cs="宋体" w:hint="eastAsia"/>
                <w:sz w:val="24"/>
                <w:szCs w:val="24"/>
              </w:rPr>
              <w:t>投标人资格</w:t>
            </w:r>
          </w:p>
        </w:tc>
        <w:tc>
          <w:tcPr>
            <w:tcW w:w="6813" w:type="dxa"/>
            <w:vAlign w:val="center"/>
          </w:tcPr>
          <w:p w:rsidR="00055400" w:rsidRDefault="00B43624">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一、法人或者其他组织的营业执照等证明文件，自然人的身份证明</w:t>
            </w:r>
          </w:p>
          <w:p w:rsidR="00055400" w:rsidRDefault="00B4362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rsidR="00055400" w:rsidRDefault="00B4362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055400" w:rsidRDefault="00B4362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3、执业许可证。（非专业服务机构投标提供）</w:t>
            </w:r>
          </w:p>
          <w:p w:rsidR="00055400" w:rsidRDefault="00B4362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055400" w:rsidRDefault="00B43624">
            <w:pPr>
              <w:autoSpaceDE w:val="0"/>
              <w:autoSpaceDN w:val="0"/>
              <w:adjustRightInd w:val="0"/>
              <w:spacing w:line="360" w:lineRule="auto"/>
              <w:jc w:val="left"/>
              <w:rPr>
                <w:rFonts w:ascii="宋体" w:hAnsi="宋体" w:cs="宋体"/>
                <w:sz w:val="24"/>
                <w:szCs w:val="24"/>
              </w:rPr>
            </w:pPr>
            <w:r>
              <w:rPr>
                <w:rFonts w:ascii="宋体" w:hAnsi="宋体" w:cs="宋体" w:hint="eastAsia"/>
                <w:bCs/>
                <w:sz w:val="24"/>
                <w:szCs w:val="24"/>
                <w:lang w:val="zh-CN"/>
              </w:rPr>
              <w:t>5、自然人身份证明。（自然人投标提供）</w:t>
            </w:r>
          </w:p>
          <w:p w:rsidR="00055400" w:rsidRDefault="00B43624">
            <w:pPr>
              <w:autoSpaceDE w:val="0"/>
              <w:autoSpaceDN w:val="0"/>
              <w:adjustRightInd w:val="0"/>
              <w:spacing w:line="360" w:lineRule="auto"/>
              <w:jc w:val="left"/>
              <w:rPr>
                <w:rFonts w:ascii="宋体" w:hAnsi="宋体" w:cs="宋体"/>
                <w:b/>
                <w:sz w:val="24"/>
                <w:szCs w:val="24"/>
              </w:rPr>
            </w:pPr>
            <w:r>
              <w:rPr>
                <w:rFonts w:ascii="宋体" w:hAnsi="宋体" w:cs="宋体" w:hint="eastAsia"/>
                <w:b/>
                <w:sz w:val="24"/>
                <w:szCs w:val="24"/>
              </w:rPr>
              <w:t>二、财务状况报告相关材料</w:t>
            </w:r>
          </w:p>
          <w:p w:rsidR="00055400" w:rsidRDefault="00B4362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sz w:val="24"/>
                <w:szCs w:val="24"/>
              </w:rPr>
              <w:lastRenderedPageBreak/>
              <w:t>1、上一</w:t>
            </w:r>
            <w:r>
              <w:rPr>
                <w:rFonts w:ascii="宋体" w:hAnsi="宋体"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055400" w:rsidRDefault="00B4362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sz w:val="24"/>
                <w:szCs w:val="24"/>
              </w:rPr>
              <w:t>2、</w:t>
            </w:r>
            <w:r>
              <w:rPr>
                <w:rFonts w:ascii="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055400" w:rsidRDefault="00B43624">
            <w:pPr>
              <w:autoSpaceDE w:val="0"/>
              <w:autoSpaceDN w:val="0"/>
              <w:adjustRightInd w:val="0"/>
              <w:spacing w:line="360" w:lineRule="auto"/>
              <w:ind w:right="-11"/>
              <w:rPr>
                <w:rFonts w:ascii="宋体" w:hAnsi="宋体" w:cs="宋体"/>
                <w:b/>
                <w:sz w:val="24"/>
                <w:szCs w:val="24"/>
              </w:rPr>
            </w:pPr>
            <w:r>
              <w:rPr>
                <w:rFonts w:ascii="宋体" w:hAnsi="宋体" w:cs="宋体" w:hint="eastAsia"/>
                <w:b/>
                <w:sz w:val="24"/>
                <w:szCs w:val="24"/>
              </w:rPr>
              <w:t>三、依法缴纳税收相关材料</w:t>
            </w:r>
          </w:p>
          <w:p w:rsidR="00055400" w:rsidRDefault="00B4362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税务登记证和投标截止时间前</w:t>
            </w:r>
            <w:r w:rsidR="00801DD2">
              <w:rPr>
                <w:rFonts w:ascii="宋体" w:hAnsi="宋体" w:cs="宋体" w:hint="eastAsia"/>
                <w:bCs/>
                <w:sz w:val="24"/>
                <w:szCs w:val="24"/>
                <w:lang w:val="zh-CN"/>
              </w:rPr>
              <w:t>四</w:t>
            </w:r>
            <w:r>
              <w:rPr>
                <w:rFonts w:ascii="宋体" w:hAnsi="宋体" w:cs="宋体" w:hint="eastAsia"/>
                <w:bCs/>
                <w:sz w:val="24"/>
                <w:szCs w:val="24"/>
                <w:lang w:val="zh-CN"/>
              </w:rPr>
              <w:t>个月内任意一个月缴纳税收凭据。（依法免税的投标人，应提供相应文件证明依法免税）</w:t>
            </w:r>
          </w:p>
          <w:p w:rsidR="00055400" w:rsidRDefault="00B43624">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055400" w:rsidRDefault="00B4362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055400" w:rsidRDefault="00B43624">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055400" w:rsidRDefault="00B43624">
            <w:pPr>
              <w:autoSpaceDE w:val="0"/>
              <w:autoSpaceDN w:val="0"/>
              <w:adjustRightInd w:val="0"/>
              <w:spacing w:line="360" w:lineRule="auto"/>
              <w:jc w:val="left"/>
              <w:rPr>
                <w:rFonts w:ascii="宋体" w:hAnsi="宋体" w:cs="宋体"/>
                <w:kern w:val="0"/>
                <w:sz w:val="24"/>
                <w:szCs w:val="24"/>
              </w:rPr>
            </w:pPr>
            <w:r>
              <w:rPr>
                <w:rFonts w:ascii="宋体" w:hAnsi="宋体" w:cs="宋体" w:hint="eastAsia"/>
                <w:bCs/>
                <w:sz w:val="24"/>
                <w:szCs w:val="24"/>
                <w:lang w:val="zh-CN"/>
              </w:rPr>
              <w:t>相关设备的购置发票、专业技术人员职称证书、用工合同等或者</w:t>
            </w:r>
            <w:r>
              <w:rPr>
                <w:rFonts w:ascii="宋体" w:hAnsi="宋体" w:cs="宋体" w:hint="eastAsia"/>
                <w:kern w:val="0"/>
                <w:sz w:val="24"/>
                <w:szCs w:val="24"/>
              </w:rPr>
              <w:t>附投标人相关承诺函或声明。（格式自拟）</w:t>
            </w:r>
          </w:p>
          <w:p w:rsidR="00055400" w:rsidRDefault="00B43624">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六、</w:t>
            </w:r>
            <w:r>
              <w:rPr>
                <w:rFonts w:ascii="宋体" w:hAnsi="宋体" w:cs="宋体" w:hint="eastAsia"/>
                <w:b/>
                <w:bCs/>
                <w:sz w:val="24"/>
                <w:szCs w:val="24"/>
                <w:lang w:val="zh-CN"/>
              </w:rPr>
              <w:t>参加政府采购活动前3年内在经营活动中没有重大违法记录的声明</w:t>
            </w:r>
          </w:p>
          <w:p w:rsidR="00055400" w:rsidRDefault="00B43624">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rsidR="00055400" w:rsidRDefault="00B43624">
            <w:pPr>
              <w:autoSpaceDE w:val="0"/>
              <w:autoSpaceDN w:val="0"/>
              <w:adjustRightInd w:val="0"/>
              <w:spacing w:line="360" w:lineRule="auto"/>
              <w:ind w:right="-11"/>
              <w:rPr>
                <w:rFonts w:ascii="宋体" w:hAnsi="宋体" w:cs="宋体"/>
                <w:b/>
                <w:kern w:val="0"/>
                <w:sz w:val="24"/>
                <w:szCs w:val="24"/>
                <w:lang w:val="zh-CN"/>
              </w:rPr>
            </w:pPr>
            <w:r>
              <w:rPr>
                <w:rFonts w:ascii="宋体" w:hAnsi="宋体" w:cs="宋体" w:hint="eastAsia"/>
                <w:b/>
                <w:kern w:val="0"/>
                <w:sz w:val="24"/>
                <w:szCs w:val="24"/>
                <w:lang w:val="zh-CN"/>
              </w:rPr>
              <w:lastRenderedPageBreak/>
              <w:t>七、未被列入“信用中国”网站(www.creditchina.gov.cn)失信被执行人、重大税收违法案件当事人名单、政府采购严重违法失信名单的投标人；“中国政府采购网”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联合体形式投标的，联合体成员存在不良信用记录，视同联合体存在不良信用记录）(本项目投标截止时间前三年内供应商信用记录情况)。</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1、查询渠道：“信用中国”网站（www.creditchina.gov.cn）和“中国政府采购网”（www.ccgp.gov.cn）；“国家企业信用公示系统”网站（www.gsxt.gov.cn）；</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4、信用信息的使用原则：经采购人认定的被列入失信被执行人、重大税收违法案件当事人名单、政府采购严重违法失信行为记录名单、严重违法失信企业名单（黑名单）的投标人，将拒绝其参与政府采购活动。</w:t>
            </w:r>
          </w:p>
          <w:p w:rsidR="00055400" w:rsidRDefault="00B43624">
            <w:pPr>
              <w:autoSpaceDE w:val="0"/>
              <w:autoSpaceDN w:val="0"/>
              <w:spacing w:line="360" w:lineRule="auto"/>
              <w:contextualSpacing/>
              <w:rPr>
                <w:rFonts w:ascii="宋体" w:hAnsi="宋体" w:cs="宋体"/>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055400">
        <w:trPr>
          <w:trHeight w:val="504"/>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lastRenderedPageBreak/>
              <w:t>5</w:t>
            </w:r>
          </w:p>
        </w:tc>
        <w:tc>
          <w:tcPr>
            <w:tcW w:w="2268" w:type="dxa"/>
            <w:vAlign w:val="center"/>
          </w:tcPr>
          <w:p w:rsidR="00055400" w:rsidRDefault="00B43624">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
                <w:sz w:val="24"/>
                <w:szCs w:val="24"/>
              </w:rPr>
              <w:t>★</w:t>
            </w:r>
            <w:r>
              <w:rPr>
                <w:rFonts w:ascii="宋体" w:hAnsi="宋体" w:cs="宋体" w:hint="eastAsia"/>
                <w:bCs/>
                <w:sz w:val="24"/>
                <w:szCs w:val="24"/>
                <w:lang w:val="zh-CN"/>
              </w:rPr>
              <w:t>联合体投标</w:t>
            </w:r>
          </w:p>
        </w:tc>
        <w:tc>
          <w:tcPr>
            <w:tcW w:w="6813" w:type="dxa"/>
            <w:vAlign w:val="center"/>
          </w:tcPr>
          <w:p w:rsidR="00055400" w:rsidRDefault="00B43624">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89664A">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 xml:space="preserve"> eq \o\ac(□,</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sidR="0089664A">
              <w:rPr>
                <w:rFonts w:ascii="宋体" w:hAnsi="宋体" w:cs="宋体" w:hint="eastAsia"/>
                <w:b/>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055400">
        <w:trPr>
          <w:trHeight w:val="504"/>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lastRenderedPageBreak/>
              <w:t>6</w:t>
            </w:r>
          </w:p>
        </w:tc>
        <w:tc>
          <w:tcPr>
            <w:tcW w:w="2268" w:type="dxa"/>
            <w:vAlign w:val="center"/>
          </w:tcPr>
          <w:p w:rsidR="00055400" w:rsidRDefault="00B43624">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最高限价</w:t>
            </w:r>
          </w:p>
        </w:tc>
        <w:tc>
          <w:tcPr>
            <w:tcW w:w="6813" w:type="dxa"/>
            <w:vAlign w:val="center"/>
          </w:tcPr>
          <w:p w:rsidR="00055400" w:rsidRDefault="00B43624" w:rsidP="00801DD2">
            <w:pPr>
              <w:autoSpaceDE w:val="0"/>
              <w:autoSpaceDN w:val="0"/>
              <w:adjustRightInd w:val="0"/>
              <w:spacing w:line="276" w:lineRule="auto"/>
              <w:rPr>
                <w:rFonts w:ascii="宋体" w:hAnsi="宋体" w:cs="宋体"/>
                <w:bCs/>
                <w:sz w:val="24"/>
                <w:szCs w:val="24"/>
                <w:lang w:val="zh-CN"/>
              </w:rPr>
            </w:pPr>
            <w:r>
              <w:rPr>
                <w:rFonts w:ascii="宋体" w:hAnsi="宋体" w:cs="宋体" w:hint="eastAsia"/>
                <w:bCs/>
                <w:sz w:val="24"/>
                <w:szCs w:val="24"/>
              </w:rPr>
              <w:t>1440000.00</w:t>
            </w:r>
            <w:r>
              <w:rPr>
                <w:rFonts w:ascii="宋体" w:hAnsi="宋体" w:cs="宋体" w:hint="eastAsia"/>
                <w:bCs/>
                <w:sz w:val="24"/>
                <w:szCs w:val="24"/>
                <w:lang w:val="zh-CN"/>
              </w:rPr>
              <w:t>元，超出最高限价的投标无效</w:t>
            </w:r>
          </w:p>
        </w:tc>
      </w:tr>
      <w:tr w:rsidR="00055400">
        <w:trPr>
          <w:trHeight w:val="907"/>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7</w:t>
            </w:r>
          </w:p>
        </w:tc>
        <w:tc>
          <w:tcPr>
            <w:tcW w:w="2268" w:type="dxa"/>
            <w:vAlign w:val="center"/>
          </w:tcPr>
          <w:p w:rsidR="00055400" w:rsidRDefault="00B43624">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现场考察</w:t>
            </w:r>
          </w:p>
        </w:tc>
        <w:tc>
          <w:tcPr>
            <w:tcW w:w="6813" w:type="dxa"/>
            <w:vAlign w:val="center"/>
          </w:tcPr>
          <w:p w:rsidR="00055400" w:rsidRDefault="0089664A">
            <w:pPr>
              <w:autoSpaceDE w:val="0"/>
              <w:autoSpaceDN w:val="0"/>
              <w:adjustRightInd w:val="0"/>
              <w:spacing w:line="360" w:lineRule="auto"/>
              <w:rPr>
                <w:rFonts w:ascii="宋体" w:hAnsi="宋体" w:cs="宋体"/>
                <w:kern w:val="0"/>
                <w:sz w:val="24"/>
                <w:szCs w:val="24"/>
                <w:lang w:val="zh-CN"/>
              </w:rPr>
            </w:pPr>
            <w:r>
              <w:rPr>
                <w:rFonts w:ascii="宋体" w:hAnsi="宋体" w:cs="宋体" w:hint="eastAsia"/>
                <w:b/>
                <w:kern w:val="0"/>
                <w:sz w:val="24"/>
                <w:szCs w:val="24"/>
                <w:lang w:val="zh-CN"/>
              </w:rPr>
              <w:fldChar w:fldCharType="begin"/>
            </w:r>
            <w:r w:rsidR="00B43624">
              <w:rPr>
                <w:rFonts w:ascii="宋体" w:hAnsi="宋体" w:cs="宋体" w:hint="eastAsia"/>
                <w:b/>
                <w:kern w:val="0"/>
                <w:sz w:val="24"/>
                <w:szCs w:val="24"/>
                <w:lang w:val="zh-CN"/>
              </w:rPr>
              <w:instrText xml:space="preserve"> eq \o\ac(□,</w:instrText>
            </w:r>
            <w:r w:rsidR="00B43624">
              <w:rPr>
                <w:rFonts w:ascii="宋体" w:hAnsi="宋体" w:cs="宋体" w:hint="eastAsia"/>
                <w:b/>
                <w:kern w:val="0"/>
                <w:position w:val="2"/>
                <w:sz w:val="24"/>
                <w:szCs w:val="24"/>
                <w:lang w:val="zh-CN"/>
              </w:rPr>
              <w:instrText>√</w:instrText>
            </w:r>
            <w:r w:rsidR="00B43624">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B43624">
              <w:rPr>
                <w:rFonts w:ascii="宋体" w:hAnsi="宋体" w:cs="宋体" w:hint="eastAsia"/>
                <w:bCs/>
                <w:sz w:val="24"/>
                <w:szCs w:val="24"/>
                <w:lang w:val="zh-CN"/>
              </w:rPr>
              <w:t>不组织</w:t>
            </w:r>
          </w:p>
          <w:p w:rsidR="00055400" w:rsidRDefault="00B43624">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055400">
        <w:trPr>
          <w:trHeight w:val="907"/>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8</w:t>
            </w:r>
          </w:p>
        </w:tc>
        <w:tc>
          <w:tcPr>
            <w:tcW w:w="2268" w:type="dxa"/>
            <w:vAlign w:val="center"/>
          </w:tcPr>
          <w:p w:rsidR="00055400" w:rsidRDefault="00B43624">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开标前答疑会</w:t>
            </w:r>
          </w:p>
        </w:tc>
        <w:tc>
          <w:tcPr>
            <w:tcW w:w="6813" w:type="dxa"/>
            <w:vAlign w:val="center"/>
          </w:tcPr>
          <w:p w:rsidR="00055400" w:rsidRDefault="0089664A">
            <w:pPr>
              <w:autoSpaceDE w:val="0"/>
              <w:autoSpaceDN w:val="0"/>
              <w:adjustRightInd w:val="0"/>
              <w:spacing w:line="360" w:lineRule="auto"/>
              <w:rPr>
                <w:rFonts w:ascii="宋体" w:hAnsi="宋体" w:cs="宋体"/>
                <w:kern w:val="0"/>
                <w:sz w:val="24"/>
                <w:szCs w:val="24"/>
                <w:lang w:val="zh-CN"/>
              </w:rPr>
            </w:pPr>
            <w:r>
              <w:rPr>
                <w:rFonts w:ascii="宋体" w:hAnsi="宋体" w:cs="宋体" w:hint="eastAsia"/>
                <w:b/>
                <w:kern w:val="0"/>
                <w:sz w:val="24"/>
                <w:szCs w:val="24"/>
                <w:lang w:val="zh-CN"/>
              </w:rPr>
              <w:fldChar w:fldCharType="begin"/>
            </w:r>
            <w:r w:rsidR="00B43624">
              <w:rPr>
                <w:rFonts w:ascii="宋体" w:hAnsi="宋体" w:cs="宋体" w:hint="eastAsia"/>
                <w:b/>
                <w:kern w:val="0"/>
                <w:sz w:val="24"/>
                <w:szCs w:val="24"/>
                <w:lang w:val="zh-CN"/>
              </w:rPr>
              <w:instrText xml:space="preserve"> eq \o\ac(□,</w:instrText>
            </w:r>
            <w:r w:rsidR="00B43624">
              <w:rPr>
                <w:rFonts w:ascii="宋体" w:hAnsi="宋体" w:cs="宋体" w:hint="eastAsia"/>
                <w:b/>
                <w:kern w:val="0"/>
                <w:position w:val="2"/>
                <w:sz w:val="24"/>
                <w:szCs w:val="24"/>
                <w:lang w:val="zh-CN"/>
              </w:rPr>
              <w:instrText>√</w:instrText>
            </w:r>
            <w:r w:rsidR="00B43624">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B43624">
              <w:rPr>
                <w:rFonts w:ascii="宋体" w:hAnsi="宋体" w:cs="宋体" w:hint="eastAsia"/>
                <w:bCs/>
                <w:sz w:val="24"/>
                <w:szCs w:val="24"/>
                <w:lang w:val="zh-CN"/>
              </w:rPr>
              <w:t>不召开</w:t>
            </w:r>
          </w:p>
          <w:p w:rsidR="00055400" w:rsidRDefault="00B43624">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055400">
        <w:trPr>
          <w:trHeight w:val="504"/>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9</w:t>
            </w:r>
          </w:p>
        </w:tc>
        <w:tc>
          <w:tcPr>
            <w:tcW w:w="2268"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进口产品参与</w:t>
            </w:r>
          </w:p>
        </w:tc>
        <w:tc>
          <w:tcPr>
            <w:tcW w:w="6813" w:type="dxa"/>
            <w:vAlign w:val="center"/>
          </w:tcPr>
          <w:p w:rsidR="00055400" w:rsidRDefault="0089664A">
            <w:pPr>
              <w:autoSpaceDE w:val="0"/>
              <w:autoSpaceDN w:val="0"/>
              <w:adjustRightInd w:val="0"/>
              <w:spacing w:line="276" w:lineRule="auto"/>
              <w:rPr>
                <w:rFonts w:ascii="宋体" w:hAnsi="宋体" w:cs="宋体"/>
                <w:sz w:val="24"/>
                <w:szCs w:val="24"/>
              </w:rPr>
            </w:pPr>
            <w:r>
              <w:rPr>
                <w:rFonts w:ascii="宋体" w:hAnsi="宋体" w:cs="宋体" w:hint="eastAsia"/>
                <w:b/>
                <w:kern w:val="0"/>
                <w:sz w:val="24"/>
                <w:szCs w:val="24"/>
                <w:lang w:val="zh-CN"/>
              </w:rPr>
              <w:fldChar w:fldCharType="begin"/>
            </w:r>
            <w:r w:rsidR="00B43624">
              <w:rPr>
                <w:rFonts w:ascii="宋体" w:hAnsi="宋体" w:cs="宋体" w:hint="eastAsia"/>
                <w:b/>
                <w:kern w:val="0"/>
                <w:sz w:val="24"/>
                <w:szCs w:val="24"/>
                <w:lang w:val="zh-CN"/>
              </w:rPr>
              <w:instrText xml:space="preserve"> eq \o\ac(□,</w:instrText>
            </w:r>
            <w:r w:rsidR="00B43624">
              <w:rPr>
                <w:rFonts w:ascii="宋体" w:hAnsi="宋体" w:cs="宋体" w:hint="eastAsia"/>
                <w:b/>
                <w:kern w:val="0"/>
                <w:position w:val="2"/>
                <w:sz w:val="24"/>
                <w:szCs w:val="24"/>
                <w:lang w:val="zh-CN"/>
              </w:rPr>
              <w:instrText>√</w:instrText>
            </w:r>
            <w:r w:rsidR="00B43624">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B43624">
              <w:rPr>
                <w:rFonts w:ascii="宋体" w:hAnsi="宋体" w:cs="宋体" w:hint="eastAsia"/>
                <w:bCs/>
                <w:sz w:val="24"/>
                <w:szCs w:val="24"/>
                <w:lang w:val="zh-CN"/>
              </w:rPr>
              <w:t xml:space="preserve">不允许    </w:t>
            </w:r>
            <w:r w:rsidR="00B43624">
              <w:rPr>
                <w:rFonts w:ascii="宋体" w:hAnsi="宋体" w:cs="宋体" w:hint="eastAsia"/>
                <w:b/>
                <w:bCs/>
                <w:sz w:val="24"/>
                <w:szCs w:val="24"/>
                <w:lang w:val="zh-CN"/>
              </w:rPr>
              <w:t>□</w:t>
            </w:r>
            <w:r w:rsidR="00B43624">
              <w:rPr>
                <w:rFonts w:ascii="宋体" w:hAnsi="宋体" w:cs="宋体" w:hint="eastAsia"/>
                <w:sz w:val="24"/>
                <w:szCs w:val="24"/>
              </w:rPr>
              <w:t>允许</w:t>
            </w:r>
          </w:p>
        </w:tc>
      </w:tr>
      <w:tr w:rsidR="00055400">
        <w:trPr>
          <w:trHeight w:val="504"/>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10</w:t>
            </w:r>
          </w:p>
        </w:tc>
        <w:tc>
          <w:tcPr>
            <w:tcW w:w="2268"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b/>
                <w:sz w:val="24"/>
                <w:szCs w:val="24"/>
              </w:rPr>
              <w:t>★</w:t>
            </w:r>
            <w:r>
              <w:rPr>
                <w:rFonts w:ascii="宋体" w:hAnsi="宋体" w:cs="宋体" w:hint="eastAsia"/>
                <w:sz w:val="24"/>
                <w:szCs w:val="24"/>
              </w:rPr>
              <w:t>投标有效期</w:t>
            </w:r>
          </w:p>
        </w:tc>
        <w:tc>
          <w:tcPr>
            <w:tcW w:w="6813" w:type="dxa"/>
            <w:vAlign w:val="center"/>
          </w:tcPr>
          <w:p w:rsidR="00055400" w:rsidRDefault="00B43624">
            <w:pPr>
              <w:autoSpaceDE w:val="0"/>
              <w:autoSpaceDN w:val="0"/>
              <w:adjustRightInd w:val="0"/>
              <w:spacing w:line="360" w:lineRule="auto"/>
              <w:rPr>
                <w:rFonts w:ascii="宋体" w:hAnsi="宋体" w:cs="宋体"/>
                <w:sz w:val="24"/>
                <w:szCs w:val="24"/>
              </w:rPr>
            </w:pPr>
            <w:r>
              <w:rPr>
                <w:rFonts w:ascii="宋体" w:hAnsi="宋体" w:cs="宋体" w:hint="eastAsia"/>
                <w:sz w:val="24"/>
                <w:szCs w:val="24"/>
              </w:rPr>
              <w:t>60天（自</w:t>
            </w:r>
            <w:r>
              <w:rPr>
                <w:rFonts w:ascii="宋体" w:hAnsi="宋体" w:cs="宋体" w:hint="eastAsia"/>
                <w:kern w:val="0"/>
                <w:sz w:val="24"/>
                <w:szCs w:val="24"/>
              </w:rPr>
              <w:t>提交投标文件的截止之日起算</w:t>
            </w:r>
            <w:r>
              <w:rPr>
                <w:rFonts w:ascii="宋体" w:hAnsi="宋体" w:cs="宋体" w:hint="eastAsia"/>
                <w:sz w:val="24"/>
                <w:szCs w:val="24"/>
              </w:rPr>
              <w:t>）</w:t>
            </w:r>
          </w:p>
          <w:p w:rsidR="00055400" w:rsidRDefault="00B43624">
            <w:pPr>
              <w:autoSpaceDE w:val="0"/>
              <w:autoSpaceDN w:val="0"/>
              <w:adjustRightInd w:val="0"/>
              <w:spacing w:line="360" w:lineRule="auto"/>
              <w:rPr>
                <w:rFonts w:ascii="宋体" w:hAnsi="宋体" w:cs="宋体"/>
                <w:sz w:val="24"/>
                <w:szCs w:val="24"/>
              </w:rPr>
            </w:pPr>
            <w:r>
              <w:rPr>
                <w:rFonts w:ascii="宋体" w:hAnsi="宋体" w:cs="宋体" w:hint="eastAsia"/>
                <w:sz w:val="24"/>
                <w:szCs w:val="24"/>
                <w:lang w:val="zh-CN"/>
              </w:rPr>
              <w:t>中标人投标有效期延至合同验收之日，</w:t>
            </w:r>
            <w:r>
              <w:rPr>
                <w:rFonts w:ascii="宋体" w:hAnsi="宋体" w:cs="宋体" w:hint="eastAsia"/>
                <w:kern w:val="0"/>
                <w:sz w:val="24"/>
                <w:szCs w:val="24"/>
              </w:rPr>
              <w:t>中标人全部合同义务履行完毕为止。</w:t>
            </w:r>
          </w:p>
        </w:tc>
      </w:tr>
      <w:tr w:rsidR="00055400">
        <w:trPr>
          <w:trHeight w:val="504"/>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11</w:t>
            </w:r>
          </w:p>
        </w:tc>
        <w:tc>
          <w:tcPr>
            <w:tcW w:w="2268" w:type="dxa"/>
            <w:vAlign w:val="center"/>
          </w:tcPr>
          <w:p w:rsidR="00055400" w:rsidRDefault="00B4362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中标人将本项目的非主体、非关键性</w:t>
            </w:r>
          </w:p>
          <w:p w:rsidR="00055400" w:rsidRDefault="00B43624">
            <w:pPr>
              <w:autoSpaceDE w:val="0"/>
              <w:autoSpaceDN w:val="0"/>
              <w:adjustRightInd w:val="0"/>
              <w:spacing w:line="360" w:lineRule="auto"/>
              <w:jc w:val="center"/>
              <w:rPr>
                <w:rFonts w:ascii="宋体" w:hAnsi="宋体" w:cs="宋体"/>
                <w:sz w:val="24"/>
                <w:szCs w:val="24"/>
              </w:rPr>
            </w:pPr>
            <w:r>
              <w:rPr>
                <w:rFonts w:ascii="宋体" w:hAnsi="宋体" w:cs="宋体" w:hint="eastAsia"/>
                <w:bCs/>
                <w:sz w:val="24"/>
                <w:szCs w:val="24"/>
                <w:lang w:val="zh-CN"/>
              </w:rPr>
              <w:t>工作分包</w:t>
            </w:r>
          </w:p>
        </w:tc>
        <w:tc>
          <w:tcPr>
            <w:tcW w:w="6813" w:type="dxa"/>
            <w:vAlign w:val="center"/>
          </w:tcPr>
          <w:p w:rsidR="00055400" w:rsidRDefault="0089664A">
            <w:pPr>
              <w:autoSpaceDE w:val="0"/>
              <w:autoSpaceDN w:val="0"/>
              <w:adjustRightInd w:val="0"/>
              <w:spacing w:line="276" w:lineRule="auto"/>
              <w:rPr>
                <w:rFonts w:ascii="宋体" w:hAnsi="宋体" w:cs="宋体"/>
                <w:sz w:val="24"/>
                <w:szCs w:val="24"/>
              </w:rPr>
            </w:pPr>
            <w:r>
              <w:rPr>
                <w:rFonts w:ascii="宋体" w:hAnsi="宋体" w:cs="宋体" w:hint="eastAsia"/>
                <w:b/>
                <w:kern w:val="0"/>
                <w:sz w:val="24"/>
                <w:szCs w:val="24"/>
                <w:lang w:val="zh-CN"/>
              </w:rPr>
              <w:fldChar w:fldCharType="begin"/>
            </w:r>
            <w:r w:rsidR="00B43624">
              <w:rPr>
                <w:rFonts w:ascii="宋体" w:hAnsi="宋体" w:cs="宋体" w:hint="eastAsia"/>
                <w:b/>
                <w:kern w:val="0"/>
                <w:sz w:val="24"/>
                <w:szCs w:val="24"/>
                <w:lang w:val="zh-CN"/>
              </w:rPr>
              <w:instrText xml:space="preserve"> eq \o\ac(□,</w:instrText>
            </w:r>
            <w:r w:rsidR="00B43624">
              <w:rPr>
                <w:rFonts w:ascii="宋体" w:hAnsi="宋体" w:cs="宋体" w:hint="eastAsia"/>
                <w:b/>
                <w:kern w:val="0"/>
                <w:position w:val="2"/>
                <w:sz w:val="24"/>
                <w:szCs w:val="24"/>
                <w:lang w:val="zh-CN"/>
              </w:rPr>
              <w:instrText>√</w:instrText>
            </w:r>
            <w:r w:rsidR="00B43624">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B43624">
              <w:rPr>
                <w:rFonts w:ascii="宋体" w:hAnsi="宋体" w:cs="宋体" w:hint="eastAsia"/>
                <w:bCs/>
                <w:sz w:val="24"/>
                <w:szCs w:val="24"/>
                <w:lang w:val="zh-CN"/>
              </w:rPr>
              <w:t xml:space="preserve">不允许   </w:t>
            </w:r>
            <w:r w:rsidR="00B43624">
              <w:rPr>
                <w:rFonts w:ascii="宋体" w:hAnsi="宋体" w:cs="宋体" w:hint="eastAsia"/>
                <w:b/>
                <w:bCs/>
                <w:sz w:val="24"/>
                <w:szCs w:val="24"/>
                <w:lang w:val="zh-CN"/>
              </w:rPr>
              <w:t>□</w:t>
            </w:r>
            <w:r w:rsidR="00B43624">
              <w:rPr>
                <w:rFonts w:ascii="宋体" w:hAnsi="宋体" w:cs="宋体" w:hint="eastAsia"/>
                <w:sz w:val="24"/>
                <w:szCs w:val="24"/>
              </w:rPr>
              <w:t>允许</w:t>
            </w:r>
          </w:p>
        </w:tc>
      </w:tr>
      <w:tr w:rsidR="00055400">
        <w:trPr>
          <w:trHeight w:val="504"/>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12</w:t>
            </w:r>
          </w:p>
        </w:tc>
        <w:tc>
          <w:tcPr>
            <w:tcW w:w="2268" w:type="dxa"/>
            <w:vAlign w:val="center"/>
          </w:tcPr>
          <w:p w:rsidR="00055400" w:rsidRDefault="00B4362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055400" w:rsidRDefault="00B4362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055400" w:rsidRDefault="00B43624" w:rsidP="00801DD2">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201</w:t>
            </w:r>
            <w:r w:rsidR="00801DD2">
              <w:rPr>
                <w:rFonts w:ascii="宋体" w:hAnsi="宋体" w:cs="宋体" w:hint="eastAsia"/>
                <w:bCs/>
                <w:sz w:val="24"/>
                <w:szCs w:val="24"/>
                <w:lang w:val="zh-CN"/>
              </w:rPr>
              <w:t>9</w:t>
            </w:r>
            <w:r>
              <w:rPr>
                <w:rFonts w:ascii="宋体" w:hAnsi="宋体" w:cs="宋体" w:hint="eastAsia"/>
                <w:bCs/>
                <w:sz w:val="24"/>
                <w:szCs w:val="24"/>
                <w:lang w:val="zh-CN"/>
              </w:rPr>
              <w:t>年</w:t>
            </w:r>
            <w:r w:rsidR="00993259">
              <w:rPr>
                <w:rFonts w:ascii="宋体" w:hAnsi="宋体" w:cs="宋体" w:hint="eastAsia"/>
                <w:bCs/>
                <w:sz w:val="24"/>
                <w:szCs w:val="24"/>
              </w:rPr>
              <w:t>2</w:t>
            </w:r>
            <w:r>
              <w:rPr>
                <w:rFonts w:ascii="宋体" w:hAnsi="宋体" w:cs="宋体" w:hint="eastAsia"/>
                <w:bCs/>
                <w:sz w:val="24"/>
                <w:szCs w:val="24"/>
                <w:lang w:val="zh-CN"/>
              </w:rPr>
              <w:t>月</w:t>
            </w:r>
            <w:r w:rsidR="00993259">
              <w:rPr>
                <w:rFonts w:ascii="宋体" w:hAnsi="宋体" w:cs="宋体" w:hint="eastAsia"/>
                <w:bCs/>
                <w:sz w:val="24"/>
                <w:szCs w:val="24"/>
              </w:rPr>
              <w:t>13</w:t>
            </w:r>
            <w:r>
              <w:rPr>
                <w:rFonts w:ascii="宋体" w:hAnsi="宋体" w:cs="宋体" w:hint="eastAsia"/>
                <w:bCs/>
                <w:sz w:val="24"/>
                <w:szCs w:val="24"/>
                <w:lang w:val="zh-CN"/>
              </w:rPr>
              <w:t>日</w:t>
            </w:r>
            <w:r w:rsidR="002560D8">
              <w:rPr>
                <w:rFonts w:ascii="宋体" w:hAnsi="宋体" w:cs="宋体" w:hint="eastAsia"/>
                <w:bCs/>
                <w:sz w:val="24"/>
                <w:szCs w:val="24"/>
              </w:rPr>
              <w:t>9</w:t>
            </w:r>
            <w:r>
              <w:rPr>
                <w:rFonts w:ascii="宋体" w:hAnsi="宋体" w:cs="宋体" w:hint="eastAsia"/>
                <w:bCs/>
                <w:sz w:val="24"/>
                <w:szCs w:val="24"/>
                <w:lang w:val="zh-CN"/>
              </w:rPr>
              <w:t>时30分（北京时间）</w:t>
            </w:r>
          </w:p>
        </w:tc>
      </w:tr>
      <w:tr w:rsidR="00055400">
        <w:trPr>
          <w:trHeight w:val="504"/>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13</w:t>
            </w:r>
          </w:p>
        </w:tc>
        <w:tc>
          <w:tcPr>
            <w:tcW w:w="2268" w:type="dxa"/>
            <w:vAlign w:val="center"/>
          </w:tcPr>
          <w:p w:rsidR="00055400" w:rsidRDefault="00B4362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递交投标文件</w:t>
            </w:r>
          </w:p>
          <w:p w:rsidR="00055400" w:rsidRDefault="00B4362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及开标地点</w:t>
            </w:r>
          </w:p>
        </w:tc>
        <w:tc>
          <w:tcPr>
            <w:tcW w:w="6813" w:type="dxa"/>
            <w:vAlign w:val="center"/>
          </w:tcPr>
          <w:p w:rsidR="00055400" w:rsidRDefault="00B43624" w:rsidP="0099325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许昌市公共资源交易中心三楼</w:t>
            </w:r>
            <w:proofErr w:type="gramStart"/>
            <w:r>
              <w:rPr>
                <w:rFonts w:ascii="宋体" w:hAnsi="宋体" w:cs="宋体" w:hint="eastAsia"/>
                <w:bCs/>
                <w:sz w:val="24"/>
                <w:szCs w:val="24"/>
                <w:lang w:val="zh-CN"/>
              </w:rPr>
              <w:t>开标</w:t>
            </w:r>
            <w:r w:rsidR="00993259">
              <w:rPr>
                <w:rFonts w:ascii="宋体" w:hAnsi="宋体" w:cs="宋体" w:hint="eastAsia"/>
                <w:bCs/>
                <w:sz w:val="24"/>
                <w:szCs w:val="24"/>
                <w:u w:val="single"/>
              </w:rPr>
              <w:t>四</w:t>
            </w:r>
            <w:proofErr w:type="gramEnd"/>
            <w:r>
              <w:rPr>
                <w:rFonts w:ascii="宋体" w:hAnsi="宋体" w:cs="宋体" w:hint="eastAsia"/>
                <w:bCs/>
                <w:sz w:val="24"/>
                <w:szCs w:val="24"/>
                <w:lang w:val="zh-CN"/>
              </w:rPr>
              <w:t>室（龙兴路与竹林路交汇处公共资源大厦）</w:t>
            </w:r>
          </w:p>
        </w:tc>
      </w:tr>
      <w:tr w:rsidR="00055400">
        <w:trPr>
          <w:trHeight w:val="504"/>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14</w:t>
            </w:r>
          </w:p>
        </w:tc>
        <w:tc>
          <w:tcPr>
            <w:tcW w:w="2268" w:type="dxa"/>
            <w:vAlign w:val="center"/>
          </w:tcPr>
          <w:p w:rsidR="00055400" w:rsidRDefault="00B43624">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813" w:type="dxa"/>
            <w:vAlign w:val="center"/>
          </w:tcPr>
          <w:p w:rsidR="00055400" w:rsidRDefault="00B43624">
            <w:pPr>
              <w:tabs>
                <w:tab w:val="left" w:pos="1260"/>
              </w:tabs>
              <w:autoSpaceDE w:val="0"/>
              <w:autoSpaceDN w:val="0"/>
              <w:adjustRightInd w:val="0"/>
              <w:spacing w:line="360" w:lineRule="auto"/>
              <w:contextualSpacing/>
              <w:rPr>
                <w:rFonts w:ascii="宋体" w:hAnsi="宋体" w:cs="宋体"/>
                <w:sz w:val="24"/>
                <w:szCs w:val="24"/>
                <w:lang w:val="zh-CN"/>
              </w:rPr>
            </w:pPr>
            <w:r>
              <w:rPr>
                <w:rFonts w:ascii="宋体" w:hAnsi="宋体" w:cs="宋体" w:hint="eastAsia"/>
                <w:sz w:val="24"/>
                <w:szCs w:val="24"/>
                <w:lang w:val="zh-CN"/>
              </w:rPr>
              <w:t>缴纳截止时间：同投标截止时间。</w:t>
            </w:r>
          </w:p>
          <w:p w:rsidR="00055400" w:rsidRDefault="00B43624">
            <w:pPr>
              <w:tabs>
                <w:tab w:val="left" w:pos="1260"/>
              </w:tabs>
              <w:autoSpaceDE w:val="0"/>
              <w:autoSpaceDN w:val="0"/>
              <w:adjustRightInd w:val="0"/>
              <w:spacing w:line="360" w:lineRule="auto"/>
              <w:contextualSpacing/>
              <w:rPr>
                <w:rFonts w:ascii="宋体" w:hAnsi="宋体" w:cs="宋体"/>
                <w:sz w:val="24"/>
                <w:szCs w:val="24"/>
                <w:lang w:val="zh-CN"/>
              </w:rPr>
            </w:pPr>
            <w:r>
              <w:rPr>
                <w:rFonts w:ascii="宋体" w:hAnsi="宋体" w:cs="宋体" w:hint="eastAsia"/>
                <w:sz w:val="24"/>
                <w:szCs w:val="24"/>
                <w:lang w:val="zh-CN"/>
              </w:rPr>
              <w:t>金额：贰万捌仟元整（¥2</w:t>
            </w:r>
            <w:r>
              <w:rPr>
                <w:rFonts w:ascii="宋体" w:hAnsi="宋体" w:cs="宋体" w:hint="eastAsia"/>
                <w:sz w:val="24"/>
                <w:szCs w:val="24"/>
              </w:rPr>
              <w:t>8</w:t>
            </w:r>
            <w:r>
              <w:rPr>
                <w:rFonts w:ascii="宋体" w:hAnsi="宋体" w:cs="宋体" w:hint="eastAsia"/>
                <w:sz w:val="24"/>
                <w:szCs w:val="24"/>
                <w:lang w:val="zh-CN"/>
              </w:rPr>
              <w:t>000.00元）</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一、投标保证金的递交方式：银行</w:t>
            </w:r>
            <w:proofErr w:type="gramStart"/>
            <w:r>
              <w:rPr>
                <w:rFonts w:ascii="宋体" w:hAnsi="宋体" w:cs="宋体" w:hint="eastAsia"/>
                <w:sz w:val="24"/>
                <w:szCs w:val="24"/>
                <w:lang w:val="zh-CN"/>
              </w:rPr>
              <w:t>转帐</w:t>
            </w:r>
            <w:proofErr w:type="gramEnd"/>
            <w:r>
              <w:rPr>
                <w:rFonts w:ascii="宋体" w:hAnsi="宋体" w:cs="宋体"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二、使用银行</w:t>
            </w:r>
            <w:proofErr w:type="gramStart"/>
            <w:r>
              <w:rPr>
                <w:rFonts w:ascii="宋体" w:hAnsi="宋体" w:cs="宋体" w:hint="eastAsia"/>
                <w:sz w:val="24"/>
                <w:szCs w:val="24"/>
                <w:lang w:val="zh-CN"/>
              </w:rPr>
              <w:t>转帐</w:t>
            </w:r>
            <w:proofErr w:type="gramEnd"/>
            <w:r>
              <w:rPr>
                <w:rFonts w:ascii="宋体" w:hAnsi="宋体" w:cs="宋体" w:hint="eastAsia"/>
                <w:sz w:val="24"/>
                <w:szCs w:val="24"/>
                <w:lang w:val="zh-CN"/>
              </w:rPr>
              <w:t>形式的，于缴纳截止时间前通过投标人注册</w:t>
            </w:r>
            <w:r>
              <w:rPr>
                <w:rFonts w:ascii="宋体" w:hAnsi="宋体" w:cs="宋体" w:hint="eastAsia"/>
                <w:sz w:val="24"/>
                <w:szCs w:val="24"/>
                <w:lang w:val="zh-CN"/>
              </w:rPr>
              <w:lastRenderedPageBreak/>
              <w:t>银行账户将款项一次足额递交、成功绑定，以收款人到账时间为准，在途资金无效，视为未按时交纳。同时投标人应承担节假日、异地、跨行等银行系统不能支付的风险。</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三、投标保证金缴纳方式：</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1、投标人网上下载招标文件后，登录</w:t>
            </w:r>
            <w:hyperlink r:id="rId23" w:history="1">
              <w:r>
                <w:rPr>
                  <w:rFonts w:ascii="宋体" w:hAnsi="宋体" w:cs="宋体" w:hint="eastAsia"/>
                  <w:sz w:val="24"/>
                  <w:szCs w:val="24"/>
                  <w:lang w:val="zh-CN"/>
                </w:rPr>
                <w:t>http://221.14.6.70:8088/ggzy</w:t>
              </w:r>
            </w:hyperlink>
            <w:r>
              <w:rPr>
                <w:rFonts w:ascii="宋体" w:hAnsi="宋体" w:cs="宋体" w:hint="eastAsia"/>
                <w:sz w:val="24"/>
                <w:szCs w:val="24"/>
                <w:lang w:val="zh-CN"/>
              </w:rPr>
              <w:t>系统，依次点击“会员向导”→“参与投标”→“费用缴纳说明”→“保证金缴纳说明单”，获取缴费说明单，根据每个标段的缴纳说明单在缴纳截止时间前缴纳；</w:t>
            </w:r>
          </w:p>
          <w:p w:rsidR="00055400" w:rsidRDefault="00B43624">
            <w:pPr>
              <w:tabs>
                <w:tab w:val="left" w:pos="1260"/>
              </w:tabs>
              <w:autoSpaceDE w:val="0"/>
              <w:autoSpaceDN w:val="0"/>
              <w:adjustRightInd w:val="0"/>
              <w:spacing w:line="360" w:lineRule="auto"/>
              <w:contextualSpacing/>
              <w:rPr>
                <w:rFonts w:ascii="宋体" w:hAnsi="宋体" w:cs="宋体"/>
                <w:sz w:val="24"/>
                <w:szCs w:val="24"/>
                <w:lang w:val="zh-CN"/>
              </w:rPr>
            </w:pPr>
            <w:r>
              <w:rPr>
                <w:rFonts w:ascii="宋体" w:hAnsi="宋体" w:cs="宋体" w:hint="eastAsia"/>
                <w:sz w:val="24"/>
                <w:szCs w:val="24"/>
                <w:lang w:val="zh-CN"/>
              </w:rPr>
              <w:t>2、成功缴纳后重新登录前述系统，依次点击“会员向导”→“参与投标”→“保证金绑定”→“绑定”进行投标保证金绑定。</w:t>
            </w:r>
          </w:p>
          <w:p w:rsidR="00055400" w:rsidRDefault="00B43624">
            <w:pPr>
              <w:tabs>
                <w:tab w:val="left" w:pos="1260"/>
              </w:tabs>
              <w:autoSpaceDE w:val="0"/>
              <w:autoSpaceDN w:val="0"/>
              <w:adjustRightInd w:val="0"/>
              <w:spacing w:line="360" w:lineRule="auto"/>
              <w:contextualSpacing/>
              <w:rPr>
                <w:rFonts w:ascii="宋体" w:hAnsi="宋体" w:cs="宋体"/>
                <w:sz w:val="24"/>
                <w:szCs w:val="24"/>
                <w:lang w:val="zh-CN"/>
              </w:rPr>
            </w:pPr>
            <w:r>
              <w:rPr>
                <w:rFonts w:ascii="宋体" w:hAnsi="宋体" w:cs="宋体" w:hint="eastAsia"/>
                <w:sz w:val="24"/>
                <w:szCs w:val="24"/>
                <w:lang w:val="zh-CN"/>
              </w:rPr>
              <w:t>3、《保证金缴纳绑定操作指南》获取方法：登录许昌公共资源交易系统-组件下载-《保证金缴纳绑定操作指南》。</w:t>
            </w:r>
          </w:p>
          <w:p w:rsidR="00055400" w:rsidRDefault="00B43624">
            <w:pPr>
              <w:tabs>
                <w:tab w:val="left" w:pos="1260"/>
              </w:tabs>
              <w:autoSpaceDE w:val="0"/>
              <w:autoSpaceDN w:val="0"/>
              <w:adjustRightInd w:val="0"/>
              <w:spacing w:line="360" w:lineRule="auto"/>
              <w:contextualSpacing/>
              <w:rPr>
                <w:rFonts w:ascii="宋体" w:hAnsi="宋体" w:cs="宋体"/>
                <w:sz w:val="24"/>
                <w:szCs w:val="24"/>
                <w:lang w:val="zh-CN"/>
              </w:rPr>
            </w:pPr>
            <w:r>
              <w:rPr>
                <w:rFonts w:ascii="宋体" w:hAnsi="宋体" w:cs="宋体"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55400" w:rsidRDefault="00B43624">
            <w:pPr>
              <w:tabs>
                <w:tab w:val="left" w:pos="1260"/>
              </w:tabs>
              <w:autoSpaceDE w:val="0"/>
              <w:autoSpaceDN w:val="0"/>
              <w:adjustRightInd w:val="0"/>
              <w:spacing w:line="360" w:lineRule="auto"/>
              <w:contextualSpacing/>
              <w:rPr>
                <w:rFonts w:ascii="宋体" w:hAnsi="宋体" w:cs="宋体"/>
                <w:sz w:val="24"/>
                <w:szCs w:val="24"/>
                <w:lang w:val="zh-CN"/>
              </w:rPr>
            </w:pPr>
            <w:r>
              <w:rPr>
                <w:rFonts w:ascii="宋体" w:hAnsi="宋体" w:cs="宋体" w:hint="eastAsia"/>
                <w:sz w:val="24"/>
                <w:szCs w:val="24"/>
                <w:lang w:val="zh-CN"/>
              </w:rPr>
              <w:t>5、每个投标人每个项目每个标段只有唯一缴纳账号，切勿重复缴纳或错误缴纳。</w:t>
            </w:r>
          </w:p>
          <w:p w:rsidR="00055400" w:rsidRDefault="00B43624">
            <w:pPr>
              <w:tabs>
                <w:tab w:val="left" w:pos="1260"/>
              </w:tabs>
              <w:autoSpaceDE w:val="0"/>
              <w:autoSpaceDN w:val="0"/>
              <w:adjustRightInd w:val="0"/>
              <w:spacing w:line="360" w:lineRule="auto"/>
              <w:contextualSpacing/>
              <w:rPr>
                <w:rFonts w:ascii="宋体" w:hAnsi="宋体" w:cs="宋体"/>
                <w:sz w:val="24"/>
                <w:szCs w:val="24"/>
                <w:lang w:val="zh-CN"/>
              </w:rPr>
            </w:pPr>
            <w:r>
              <w:rPr>
                <w:rFonts w:ascii="宋体" w:hAnsi="宋体" w:cs="宋体"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lastRenderedPageBreak/>
              <w:t>7、不同投标人的投标保证金不得从同一单位或者个人的账户转出。</w:t>
            </w:r>
          </w:p>
          <w:p w:rsidR="00055400" w:rsidRDefault="00B43624">
            <w:pPr>
              <w:tabs>
                <w:tab w:val="left" w:pos="1260"/>
              </w:tabs>
              <w:autoSpaceDE w:val="0"/>
              <w:autoSpaceDN w:val="0"/>
              <w:adjustRightInd w:val="0"/>
              <w:spacing w:line="360" w:lineRule="auto"/>
              <w:contextualSpacing/>
              <w:rPr>
                <w:rFonts w:ascii="宋体" w:hAnsi="宋体" w:cs="宋体"/>
                <w:sz w:val="24"/>
                <w:szCs w:val="24"/>
                <w:lang w:val="zh-CN"/>
              </w:rPr>
            </w:pPr>
            <w:r>
              <w:rPr>
                <w:rFonts w:ascii="宋体" w:hAnsi="宋体" w:cs="宋体" w:hint="eastAsia"/>
                <w:sz w:val="24"/>
                <w:szCs w:val="24"/>
                <w:lang w:val="zh-CN"/>
              </w:rPr>
              <w:t>8、未按上述规定操作引起的无效投标，由投标人自行负责。</w:t>
            </w:r>
          </w:p>
          <w:p w:rsidR="00055400" w:rsidRDefault="00B43624">
            <w:pPr>
              <w:tabs>
                <w:tab w:val="left" w:pos="1260"/>
              </w:tabs>
              <w:autoSpaceDE w:val="0"/>
              <w:autoSpaceDN w:val="0"/>
              <w:adjustRightInd w:val="0"/>
              <w:spacing w:line="360" w:lineRule="auto"/>
              <w:contextualSpacing/>
              <w:rPr>
                <w:rFonts w:ascii="宋体" w:hAnsi="宋体" w:cs="宋体"/>
                <w:sz w:val="24"/>
                <w:szCs w:val="24"/>
                <w:lang w:val="zh-CN"/>
              </w:rPr>
            </w:pPr>
            <w:r>
              <w:rPr>
                <w:rFonts w:ascii="宋体" w:hAnsi="宋体" w:cs="宋体" w:hint="eastAsia"/>
                <w:sz w:val="24"/>
                <w:szCs w:val="24"/>
                <w:lang w:val="zh-CN"/>
              </w:rPr>
              <w:t>9、汇款凭证无需备注项目编号和项目名称。</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055400">
        <w:trPr>
          <w:trHeight w:val="1560"/>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lastRenderedPageBreak/>
              <w:t>15</w:t>
            </w:r>
          </w:p>
        </w:tc>
        <w:tc>
          <w:tcPr>
            <w:tcW w:w="2268"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公告发布</w:t>
            </w:r>
          </w:p>
        </w:tc>
        <w:tc>
          <w:tcPr>
            <w:tcW w:w="6813" w:type="dxa"/>
            <w:tcBorders>
              <w:top w:val="single" w:sz="4" w:space="0" w:color="auto"/>
            </w:tcBorders>
            <w:vAlign w:val="center"/>
          </w:tcPr>
          <w:p w:rsidR="00055400" w:rsidRDefault="00B43624">
            <w:pPr>
              <w:autoSpaceDE w:val="0"/>
              <w:autoSpaceDN w:val="0"/>
              <w:adjustRightInd w:val="0"/>
              <w:spacing w:line="360" w:lineRule="auto"/>
              <w:rPr>
                <w:rFonts w:ascii="宋体" w:hAnsi="宋体" w:cs="宋体"/>
                <w:bCs/>
                <w:sz w:val="24"/>
                <w:szCs w:val="24"/>
                <w:lang w:val="zh-CN"/>
              </w:rPr>
            </w:pPr>
            <w:r>
              <w:rPr>
                <w:rFonts w:ascii="宋体" w:hAnsi="宋体" w:cs="宋体" w:hint="eastAsia"/>
                <w:sz w:val="24"/>
                <w:szCs w:val="24"/>
              </w:rPr>
              <w:t>招标公告、中标公告、变更（更正）公告、现场勘察答复等相关信息同时在以下网站发布：《中国政府采购网》、《河南省政府采购网》、《许昌市政府采购网》、《</w:t>
            </w:r>
            <w:hyperlink r:id="rId24" w:tgtFrame="_blank" w:history="1">
              <w:r>
                <w:rPr>
                  <w:rFonts w:ascii="宋体" w:hAnsi="宋体" w:cs="宋体" w:hint="eastAsia"/>
                  <w:sz w:val="24"/>
                  <w:szCs w:val="24"/>
                </w:rPr>
                <w:t>中国·许昌 许昌市政府网</w:t>
              </w:r>
            </w:hyperlink>
            <w:r>
              <w:rPr>
                <w:rFonts w:ascii="宋体" w:hAnsi="宋体" w:cs="宋体" w:hint="eastAsia"/>
                <w:sz w:val="24"/>
                <w:szCs w:val="24"/>
              </w:rPr>
              <w:t>》、《全国公共资源交易平台（河南省·许昌市）》</w:t>
            </w:r>
          </w:p>
        </w:tc>
      </w:tr>
      <w:tr w:rsidR="00055400">
        <w:trPr>
          <w:trHeight w:val="510"/>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16</w:t>
            </w:r>
          </w:p>
        </w:tc>
        <w:tc>
          <w:tcPr>
            <w:tcW w:w="2268" w:type="dxa"/>
            <w:vAlign w:val="center"/>
          </w:tcPr>
          <w:p w:rsidR="00055400" w:rsidRDefault="00B4362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采购人澄清或修改招标文件时间</w:t>
            </w:r>
          </w:p>
        </w:tc>
        <w:tc>
          <w:tcPr>
            <w:tcW w:w="6813" w:type="dxa"/>
            <w:vAlign w:val="center"/>
          </w:tcPr>
          <w:p w:rsidR="00055400" w:rsidRDefault="00B43624">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宋体" w:hint="eastAsia"/>
                <w:sz w:val="24"/>
                <w:szCs w:val="24"/>
                <w:lang w:val="zh-CN"/>
              </w:rPr>
              <w:t>澄清内容可能影响投标文件编制的）</w:t>
            </w:r>
          </w:p>
        </w:tc>
      </w:tr>
      <w:tr w:rsidR="00055400">
        <w:trPr>
          <w:trHeight w:val="510"/>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17</w:t>
            </w:r>
          </w:p>
        </w:tc>
        <w:tc>
          <w:tcPr>
            <w:tcW w:w="2268" w:type="dxa"/>
            <w:vAlign w:val="center"/>
          </w:tcPr>
          <w:p w:rsidR="00055400" w:rsidRDefault="00B4362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投标人对采购文件质疑截止时间</w:t>
            </w:r>
          </w:p>
        </w:tc>
        <w:tc>
          <w:tcPr>
            <w:tcW w:w="6813" w:type="dxa"/>
            <w:vAlign w:val="center"/>
          </w:tcPr>
          <w:p w:rsidR="00055400" w:rsidRDefault="00B43624">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055400">
        <w:trPr>
          <w:trHeight w:val="510"/>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18</w:t>
            </w:r>
          </w:p>
        </w:tc>
        <w:tc>
          <w:tcPr>
            <w:tcW w:w="2268" w:type="dxa"/>
            <w:vAlign w:val="center"/>
          </w:tcPr>
          <w:p w:rsidR="00055400" w:rsidRDefault="00B4362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投标文件份数</w:t>
            </w:r>
          </w:p>
        </w:tc>
        <w:tc>
          <w:tcPr>
            <w:tcW w:w="6813" w:type="dxa"/>
            <w:vAlign w:val="center"/>
          </w:tcPr>
          <w:p w:rsidR="00055400" w:rsidRDefault="0089664A">
            <w:pPr>
              <w:autoSpaceDE w:val="0"/>
              <w:autoSpaceDN w:val="0"/>
              <w:adjustRightInd w:val="0"/>
              <w:spacing w:line="360" w:lineRule="auto"/>
              <w:rPr>
                <w:rFonts w:ascii="宋体" w:hAnsi="宋体" w:cs="宋体"/>
                <w:sz w:val="24"/>
                <w:szCs w:val="24"/>
              </w:rPr>
            </w:pPr>
            <w:r>
              <w:rPr>
                <w:rFonts w:ascii="宋体" w:hAnsi="宋体" w:cs="宋体" w:hint="eastAsia"/>
                <w:b/>
                <w:sz w:val="24"/>
              </w:rPr>
              <w:fldChar w:fldCharType="begin"/>
            </w:r>
            <w:r w:rsidR="00B43624">
              <w:rPr>
                <w:rFonts w:ascii="宋体" w:hAnsi="宋体" w:cs="宋体" w:hint="eastAsia"/>
                <w:b/>
                <w:sz w:val="24"/>
              </w:rPr>
              <w:instrText xml:space="preserve"> eq \o\ac(□,√)</w:instrText>
            </w:r>
            <w:r>
              <w:rPr>
                <w:rFonts w:ascii="宋体" w:hAnsi="宋体" w:cs="宋体" w:hint="eastAsia"/>
                <w:b/>
                <w:sz w:val="24"/>
              </w:rPr>
              <w:fldChar w:fldCharType="end"/>
            </w:r>
            <w:r w:rsidR="00B43624">
              <w:rPr>
                <w:rFonts w:ascii="宋体" w:hAnsi="宋体" w:cs="宋体" w:hint="eastAsia"/>
                <w:sz w:val="24"/>
              </w:rPr>
              <w:t>电子投标文件：成功上传至《全国公共资源交易平台（河南省·许昌市）》公共资源交易系统加密电子投标文件1份</w:t>
            </w:r>
            <w:r w:rsidR="00B43624">
              <w:rPr>
                <w:rFonts w:ascii="宋体" w:hAnsi="宋体" w:cs="宋体" w:hint="eastAsia"/>
                <w:sz w:val="24"/>
                <w:lang w:val="zh-CN"/>
              </w:rPr>
              <w:t>（文件格式为： XXX公司XXX项目编号.file）。</w:t>
            </w:r>
            <w:r w:rsidR="00B43624">
              <w:rPr>
                <w:rFonts w:ascii="宋体" w:hAnsi="宋体" w:cs="宋体" w:hint="eastAsia"/>
                <w:sz w:val="24"/>
              </w:rPr>
              <w:t>使用电子介质存储的备份文件1份（文件格式为：名称为“备份”的文件夹）。</w:t>
            </w:r>
          </w:p>
          <w:p w:rsidR="00055400" w:rsidRDefault="0089664A">
            <w:pPr>
              <w:autoSpaceDE w:val="0"/>
              <w:autoSpaceDN w:val="0"/>
              <w:adjustRightInd w:val="0"/>
              <w:spacing w:line="360" w:lineRule="auto"/>
              <w:rPr>
                <w:rFonts w:ascii="宋体" w:hAnsi="宋体" w:cs="宋体"/>
                <w:sz w:val="24"/>
              </w:rPr>
            </w:pPr>
            <w:r>
              <w:rPr>
                <w:rFonts w:ascii="宋体" w:hAnsi="宋体" w:cs="宋体" w:hint="eastAsia"/>
                <w:b/>
                <w:sz w:val="24"/>
              </w:rPr>
              <w:fldChar w:fldCharType="begin"/>
            </w:r>
            <w:r w:rsidR="00B43624">
              <w:rPr>
                <w:rFonts w:ascii="宋体" w:hAnsi="宋体" w:cs="宋体" w:hint="eastAsia"/>
                <w:b/>
                <w:sz w:val="24"/>
              </w:rPr>
              <w:instrText xml:space="preserve"> eq \o\ac(□,√)</w:instrText>
            </w:r>
            <w:r>
              <w:rPr>
                <w:rFonts w:ascii="宋体" w:hAnsi="宋体" w:cs="宋体" w:hint="eastAsia"/>
                <w:b/>
                <w:sz w:val="24"/>
              </w:rPr>
              <w:fldChar w:fldCharType="end"/>
            </w:r>
            <w:r w:rsidR="00B43624">
              <w:rPr>
                <w:rFonts w:ascii="宋体" w:hAnsi="宋体" w:cs="宋体" w:hint="eastAsia"/>
                <w:sz w:val="24"/>
              </w:rPr>
              <w:t>纸质投标文件：</w:t>
            </w:r>
            <w:r w:rsidR="00B43624">
              <w:rPr>
                <w:rFonts w:ascii="宋体" w:hAnsi="宋体" w:cs="宋体" w:hint="eastAsia"/>
                <w:sz w:val="24"/>
                <w:szCs w:val="24"/>
              </w:rPr>
              <w:t>正本</w:t>
            </w:r>
            <w:r w:rsidR="00B43624">
              <w:rPr>
                <w:rFonts w:ascii="宋体" w:hAnsi="宋体" w:cs="宋体" w:hint="eastAsia"/>
                <w:b/>
                <w:sz w:val="24"/>
                <w:szCs w:val="24"/>
              </w:rPr>
              <w:t>一</w:t>
            </w:r>
            <w:r w:rsidR="00B43624">
              <w:rPr>
                <w:rFonts w:ascii="宋体" w:hAnsi="宋体" w:cs="宋体" w:hint="eastAsia"/>
                <w:sz w:val="24"/>
                <w:szCs w:val="24"/>
              </w:rPr>
              <w:t>份，副本</w:t>
            </w:r>
            <w:r w:rsidR="00B43624" w:rsidRPr="00801DD2">
              <w:rPr>
                <w:rFonts w:ascii="宋体" w:hAnsi="宋体" w:cs="宋体" w:hint="eastAsia"/>
                <w:sz w:val="24"/>
                <w:szCs w:val="24"/>
              </w:rPr>
              <w:t>一</w:t>
            </w:r>
            <w:r w:rsidR="00B43624">
              <w:rPr>
                <w:rFonts w:ascii="宋体" w:hAnsi="宋体" w:cs="宋体" w:hint="eastAsia"/>
                <w:sz w:val="24"/>
                <w:szCs w:val="24"/>
              </w:rPr>
              <w:t>份。使用</w:t>
            </w:r>
            <w:r w:rsidR="00B43624">
              <w:rPr>
                <w:rFonts w:ascii="宋体" w:hAnsi="宋体" w:cs="宋体" w:hint="eastAsia"/>
                <w:sz w:val="24"/>
              </w:rPr>
              <w:t>格式为“投标文</w:t>
            </w:r>
            <w:r w:rsidR="00B43624">
              <w:rPr>
                <w:rFonts w:ascii="宋体" w:hAnsi="宋体" w:cs="宋体" w:hint="eastAsia"/>
                <w:sz w:val="24"/>
              </w:rPr>
              <w:lastRenderedPageBreak/>
              <w:t>件（供打印）.PDF”的文件</w:t>
            </w:r>
          </w:p>
          <w:p w:rsidR="00055400" w:rsidRDefault="00B43624">
            <w:pPr>
              <w:autoSpaceDE w:val="0"/>
              <w:autoSpaceDN w:val="0"/>
              <w:adjustRightInd w:val="0"/>
              <w:spacing w:line="360" w:lineRule="auto"/>
              <w:rPr>
                <w:rFonts w:ascii="宋体" w:hAnsi="宋体" w:cs="宋体"/>
                <w:bCs/>
                <w:sz w:val="24"/>
                <w:szCs w:val="24"/>
                <w:lang w:val="zh-CN"/>
              </w:rPr>
            </w:pPr>
            <w:r>
              <w:rPr>
                <w:rFonts w:ascii="宋体" w:hAnsi="宋体" w:cs="宋体" w:hint="eastAsia"/>
                <w:sz w:val="24"/>
              </w:rPr>
              <w:t>电子投标文件和纸质投标文件的内容、格式、水印码、签章应一致。</w:t>
            </w:r>
          </w:p>
        </w:tc>
      </w:tr>
      <w:tr w:rsidR="00055400">
        <w:trPr>
          <w:trHeight w:val="510"/>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lastRenderedPageBreak/>
              <w:t>19</w:t>
            </w:r>
          </w:p>
        </w:tc>
        <w:tc>
          <w:tcPr>
            <w:tcW w:w="2268" w:type="dxa"/>
            <w:vAlign w:val="center"/>
          </w:tcPr>
          <w:p w:rsidR="00055400" w:rsidRDefault="00B4362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投标文件的</w:t>
            </w:r>
          </w:p>
          <w:p w:rsidR="00055400" w:rsidRDefault="00B4362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签署盖章</w:t>
            </w:r>
          </w:p>
        </w:tc>
        <w:tc>
          <w:tcPr>
            <w:tcW w:w="6813" w:type="dxa"/>
            <w:vAlign w:val="center"/>
          </w:tcPr>
          <w:p w:rsidR="00055400" w:rsidRDefault="0089664A">
            <w:pPr>
              <w:autoSpaceDE w:val="0"/>
              <w:autoSpaceDN w:val="0"/>
              <w:adjustRightInd w:val="0"/>
              <w:spacing w:line="420" w:lineRule="exact"/>
              <w:rPr>
                <w:rFonts w:ascii="宋体" w:hAnsi="宋体" w:cs="宋体"/>
                <w:sz w:val="24"/>
              </w:rPr>
            </w:pPr>
            <w:r>
              <w:rPr>
                <w:rFonts w:ascii="宋体" w:hAnsi="宋体" w:cs="宋体" w:hint="eastAsia"/>
                <w:b/>
                <w:sz w:val="24"/>
              </w:rPr>
              <w:fldChar w:fldCharType="begin"/>
            </w:r>
            <w:r w:rsidR="00B43624">
              <w:rPr>
                <w:rFonts w:ascii="宋体" w:hAnsi="宋体" w:cs="宋体" w:hint="eastAsia"/>
                <w:b/>
                <w:sz w:val="24"/>
              </w:rPr>
              <w:instrText xml:space="preserve"> eq \o\ac(□,√)</w:instrText>
            </w:r>
            <w:r>
              <w:rPr>
                <w:rFonts w:ascii="宋体" w:hAnsi="宋体" w:cs="宋体" w:hint="eastAsia"/>
                <w:b/>
                <w:sz w:val="24"/>
              </w:rPr>
              <w:fldChar w:fldCharType="end"/>
            </w:r>
            <w:r w:rsidR="00B43624">
              <w:rPr>
                <w:rFonts w:ascii="宋体" w:hAnsi="宋体" w:cs="宋体" w:hint="eastAsia"/>
                <w:sz w:val="24"/>
              </w:rPr>
              <w:t>电子投标文件：按招标文件要求加盖电子印章和法人电子印章。</w:t>
            </w:r>
          </w:p>
          <w:p w:rsidR="00055400" w:rsidRDefault="0089664A">
            <w:pPr>
              <w:autoSpaceDE w:val="0"/>
              <w:autoSpaceDN w:val="0"/>
              <w:adjustRightInd w:val="0"/>
              <w:spacing w:line="420" w:lineRule="exact"/>
              <w:rPr>
                <w:rFonts w:ascii="宋体" w:hAnsi="宋体" w:cs="宋体"/>
                <w:sz w:val="24"/>
                <w:szCs w:val="24"/>
              </w:rPr>
            </w:pPr>
            <w:r>
              <w:rPr>
                <w:rFonts w:ascii="宋体" w:hAnsi="宋体" w:cs="宋体" w:hint="eastAsia"/>
                <w:b/>
                <w:sz w:val="24"/>
              </w:rPr>
              <w:fldChar w:fldCharType="begin"/>
            </w:r>
            <w:r w:rsidR="00B43624">
              <w:rPr>
                <w:rFonts w:ascii="宋体" w:hAnsi="宋体" w:cs="宋体" w:hint="eastAsia"/>
                <w:b/>
                <w:sz w:val="24"/>
              </w:rPr>
              <w:instrText xml:space="preserve"> eq \o\ac(□,√)</w:instrText>
            </w:r>
            <w:r>
              <w:rPr>
                <w:rFonts w:ascii="宋体" w:hAnsi="宋体" w:cs="宋体" w:hint="eastAsia"/>
                <w:b/>
                <w:sz w:val="24"/>
              </w:rPr>
              <w:fldChar w:fldCharType="end"/>
            </w:r>
            <w:r w:rsidR="00B43624">
              <w:rPr>
                <w:rFonts w:ascii="宋体" w:hAnsi="宋体" w:cs="宋体" w:hint="eastAsia"/>
                <w:sz w:val="24"/>
              </w:rPr>
              <w:t>纸质投标文件：投标文件封面加盖投标人公章（投标文件是指投标人电子投标文件制作完成后生成的后缀名为</w:t>
            </w:r>
            <w:r w:rsidR="00B43624">
              <w:rPr>
                <w:rFonts w:ascii="宋体" w:hAnsi="宋体" w:cs="宋体" w:hint="eastAsia"/>
                <w:sz w:val="24"/>
                <w:szCs w:val="24"/>
              </w:rPr>
              <w:t>“.PDF”的文件</w:t>
            </w:r>
            <w:r w:rsidR="00B43624">
              <w:rPr>
                <w:rFonts w:ascii="宋体" w:hAnsi="宋体" w:cs="宋体" w:hint="eastAsia"/>
                <w:sz w:val="24"/>
              </w:rPr>
              <w:t>打印的纸质投标文件）。</w:t>
            </w:r>
          </w:p>
        </w:tc>
      </w:tr>
      <w:tr w:rsidR="00055400">
        <w:trPr>
          <w:trHeight w:val="510"/>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20</w:t>
            </w:r>
          </w:p>
        </w:tc>
        <w:tc>
          <w:tcPr>
            <w:tcW w:w="2268" w:type="dxa"/>
            <w:vAlign w:val="center"/>
          </w:tcPr>
          <w:p w:rsidR="00055400" w:rsidRDefault="00B4362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评标委员会组建</w:t>
            </w:r>
          </w:p>
        </w:tc>
        <w:tc>
          <w:tcPr>
            <w:tcW w:w="6813" w:type="dxa"/>
            <w:vAlign w:val="center"/>
          </w:tcPr>
          <w:p w:rsidR="00055400" w:rsidRDefault="00B43624">
            <w:pPr>
              <w:autoSpaceDE w:val="0"/>
              <w:autoSpaceDN w:val="0"/>
              <w:adjustRightInd w:val="0"/>
              <w:spacing w:line="360" w:lineRule="auto"/>
              <w:rPr>
                <w:rFonts w:ascii="宋体" w:hAnsi="宋体" w:cs="宋体"/>
                <w:bCs/>
                <w:sz w:val="24"/>
                <w:szCs w:val="24"/>
                <w:lang w:val="zh-CN"/>
              </w:rPr>
            </w:pPr>
            <w:r>
              <w:rPr>
                <w:rFonts w:ascii="宋体" w:hAnsi="宋体" w:cs="宋体" w:hint="eastAsia"/>
                <w:sz w:val="24"/>
                <w:szCs w:val="24"/>
                <w:lang w:val="zh-CN"/>
              </w:rPr>
              <w:t>由采购人代表和评审专家组成，其中评审专家的人数不少于评标委员会成员总数的三分之二。评审专家从政府采购评审专家库中随机抽取。</w:t>
            </w:r>
          </w:p>
        </w:tc>
      </w:tr>
      <w:tr w:rsidR="00055400">
        <w:trPr>
          <w:trHeight w:val="510"/>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21</w:t>
            </w:r>
          </w:p>
        </w:tc>
        <w:tc>
          <w:tcPr>
            <w:tcW w:w="2268" w:type="dxa"/>
            <w:vAlign w:val="center"/>
          </w:tcPr>
          <w:p w:rsidR="00055400" w:rsidRDefault="00B4362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sz w:val="24"/>
                <w:szCs w:val="24"/>
              </w:rPr>
              <w:t>评标方法</w:t>
            </w:r>
          </w:p>
        </w:tc>
        <w:tc>
          <w:tcPr>
            <w:tcW w:w="6813" w:type="dxa"/>
            <w:vAlign w:val="center"/>
          </w:tcPr>
          <w:p w:rsidR="00055400" w:rsidRDefault="0089664A">
            <w:pPr>
              <w:autoSpaceDE w:val="0"/>
              <w:autoSpaceDN w:val="0"/>
              <w:adjustRightInd w:val="0"/>
              <w:spacing w:line="360" w:lineRule="auto"/>
              <w:rPr>
                <w:rFonts w:ascii="宋体" w:hAnsi="宋体" w:cs="宋体"/>
                <w:bCs/>
                <w:sz w:val="24"/>
                <w:szCs w:val="24"/>
                <w:lang w:val="zh-CN"/>
              </w:rPr>
            </w:pPr>
            <w:r>
              <w:rPr>
                <w:rFonts w:ascii="宋体" w:hAnsi="宋体" w:cs="宋体" w:hint="eastAsia"/>
                <w:b/>
                <w:kern w:val="0"/>
                <w:sz w:val="24"/>
                <w:szCs w:val="24"/>
                <w:lang w:val="zh-CN"/>
              </w:rPr>
              <w:fldChar w:fldCharType="begin"/>
            </w:r>
            <w:r w:rsidR="00B43624">
              <w:rPr>
                <w:rFonts w:ascii="宋体" w:hAnsi="宋体" w:cs="宋体" w:hint="eastAsia"/>
                <w:b/>
                <w:kern w:val="0"/>
                <w:sz w:val="24"/>
                <w:szCs w:val="24"/>
                <w:lang w:val="zh-CN"/>
              </w:rPr>
              <w:instrText xml:space="preserve"> eq \o\ac(□,</w:instrText>
            </w:r>
            <w:r w:rsidR="00B43624">
              <w:rPr>
                <w:rFonts w:ascii="宋体" w:hAnsi="宋体" w:cs="宋体" w:hint="eastAsia"/>
                <w:b/>
                <w:kern w:val="0"/>
                <w:position w:val="2"/>
                <w:sz w:val="24"/>
                <w:szCs w:val="24"/>
                <w:lang w:val="zh-CN"/>
              </w:rPr>
              <w:instrText>√</w:instrText>
            </w:r>
            <w:r w:rsidR="00B43624">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B43624">
              <w:rPr>
                <w:rFonts w:ascii="宋体" w:hAnsi="宋体" w:cs="宋体" w:hint="eastAsia"/>
                <w:bCs/>
                <w:sz w:val="24"/>
                <w:szCs w:val="24"/>
                <w:lang w:val="zh-CN"/>
              </w:rPr>
              <w:t>综合评分法</w:t>
            </w:r>
            <w:r w:rsidR="00B43624">
              <w:rPr>
                <w:rFonts w:ascii="宋体" w:hAnsi="宋体" w:cs="宋体" w:hint="eastAsia"/>
                <w:kern w:val="0"/>
                <w:sz w:val="24"/>
                <w:szCs w:val="24"/>
                <w:lang w:val="zh-CN"/>
              </w:rPr>
              <w:t xml:space="preserve">  </w:t>
            </w:r>
            <w:r w:rsidR="00B43624">
              <w:rPr>
                <w:rFonts w:ascii="宋体" w:hAnsi="宋体" w:cs="宋体" w:hint="eastAsia"/>
                <w:b/>
                <w:bCs/>
                <w:sz w:val="24"/>
                <w:szCs w:val="24"/>
                <w:lang w:val="zh-CN"/>
              </w:rPr>
              <w:t>□</w:t>
            </w:r>
            <w:r w:rsidR="00B43624">
              <w:rPr>
                <w:rFonts w:ascii="宋体" w:hAnsi="宋体" w:cs="宋体" w:hint="eastAsia"/>
                <w:sz w:val="24"/>
                <w:szCs w:val="24"/>
                <w:lang w:val="zh-CN"/>
              </w:rPr>
              <w:t>最低评标价法</w:t>
            </w:r>
          </w:p>
        </w:tc>
      </w:tr>
      <w:tr w:rsidR="00055400">
        <w:trPr>
          <w:trHeight w:val="1587"/>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22</w:t>
            </w:r>
          </w:p>
        </w:tc>
        <w:tc>
          <w:tcPr>
            <w:tcW w:w="2268" w:type="dxa"/>
            <w:vAlign w:val="center"/>
          </w:tcPr>
          <w:p w:rsidR="00055400" w:rsidRDefault="00B4362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055400" w:rsidRDefault="00B43624">
            <w:pPr>
              <w:autoSpaceDE w:val="0"/>
              <w:autoSpaceDN w:val="0"/>
              <w:adjustRightInd w:val="0"/>
              <w:spacing w:line="360" w:lineRule="auto"/>
              <w:rPr>
                <w:rFonts w:ascii="宋体" w:hAnsi="宋体" w:cs="宋体"/>
                <w:bCs/>
                <w:sz w:val="24"/>
                <w:szCs w:val="24"/>
                <w:lang w:val="zh-CN"/>
              </w:rPr>
            </w:pPr>
            <w:r>
              <w:rPr>
                <w:rFonts w:ascii="宋体" w:hAnsi="宋体" w:cs="宋体"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宋体" w:hAnsi="宋体" w:cs="宋体" w:hint="eastAsia"/>
                <w:sz w:val="24"/>
                <w:szCs w:val="24"/>
                <w:lang w:val="zh-CN"/>
              </w:rPr>
              <w:t>楼电子</w:t>
            </w:r>
            <w:proofErr w:type="gramEnd"/>
            <w:r>
              <w:rPr>
                <w:rFonts w:ascii="宋体" w:hAnsi="宋体" w:cs="宋体" w:hint="eastAsia"/>
                <w:sz w:val="24"/>
                <w:szCs w:val="24"/>
                <w:lang w:val="zh-CN"/>
              </w:rPr>
              <w:t>监督室，并向采购代理机构出具授权函，且不得超过2人。</w:t>
            </w:r>
          </w:p>
        </w:tc>
      </w:tr>
      <w:tr w:rsidR="00055400">
        <w:trPr>
          <w:trHeight w:val="510"/>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23</w:t>
            </w:r>
          </w:p>
        </w:tc>
        <w:tc>
          <w:tcPr>
            <w:tcW w:w="2268" w:type="dxa"/>
            <w:vAlign w:val="center"/>
          </w:tcPr>
          <w:p w:rsidR="00055400" w:rsidRDefault="00B4362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055400" w:rsidRDefault="0089664A">
            <w:pPr>
              <w:autoSpaceDE w:val="0"/>
              <w:autoSpaceDN w:val="0"/>
              <w:adjustRightInd w:val="0"/>
              <w:spacing w:line="360" w:lineRule="auto"/>
              <w:rPr>
                <w:rFonts w:ascii="宋体" w:hAnsi="宋体" w:cs="宋体"/>
                <w:kern w:val="0"/>
                <w:sz w:val="24"/>
                <w:szCs w:val="24"/>
                <w:lang w:val="zh-CN"/>
              </w:rPr>
            </w:pPr>
            <w:r>
              <w:rPr>
                <w:rFonts w:ascii="宋体" w:hAnsi="宋体" w:cs="宋体" w:hint="eastAsia"/>
                <w:b/>
                <w:kern w:val="0"/>
                <w:sz w:val="24"/>
                <w:szCs w:val="24"/>
                <w:lang w:val="zh-CN"/>
              </w:rPr>
              <w:fldChar w:fldCharType="begin"/>
            </w:r>
            <w:r w:rsidR="00B43624">
              <w:rPr>
                <w:rFonts w:ascii="宋体" w:hAnsi="宋体" w:cs="宋体" w:hint="eastAsia"/>
                <w:b/>
                <w:kern w:val="0"/>
                <w:sz w:val="24"/>
                <w:szCs w:val="24"/>
                <w:lang w:val="zh-CN"/>
              </w:rPr>
              <w:instrText xml:space="preserve"> eq \o\ac(□,</w:instrText>
            </w:r>
            <w:r w:rsidR="00B43624">
              <w:rPr>
                <w:rFonts w:ascii="宋体" w:hAnsi="宋体" w:cs="宋体" w:hint="eastAsia"/>
                <w:b/>
                <w:kern w:val="0"/>
                <w:position w:val="2"/>
                <w:sz w:val="24"/>
                <w:szCs w:val="24"/>
                <w:lang w:val="zh-CN"/>
              </w:rPr>
              <w:instrText>√</w:instrText>
            </w:r>
            <w:r w:rsidR="00B43624">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B43624">
              <w:rPr>
                <w:rFonts w:ascii="宋体" w:hAnsi="宋体" w:cs="宋体" w:hint="eastAsia"/>
                <w:bCs/>
                <w:sz w:val="24"/>
                <w:szCs w:val="24"/>
                <w:lang w:val="zh-CN"/>
              </w:rPr>
              <w:t>无要求</w:t>
            </w:r>
          </w:p>
          <w:p w:rsidR="00055400" w:rsidRDefault="00B43624">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sz w:val="24"/>
                <w:szCs w:val="24"/>
              </w:rPr>
              <w:t>要求提交。履约保证金的数额为合同金额的</w:t>
            </w:r>
            <w:r>
              <w:rPr>
                <w:rFonts w:ascii="宋体" w:hAnsi="宋体" w:cs="宋体" w:hint="eastAsia"/>
                <w:sz w:val="24"/>
                <w:szCs w:val="24"/>
                <w:u w:val="single"/>
              </w:rPr>
              <w:t xml:space="preserve">   </w:t>
            </w:r>
            <w:r>
              <w:rPr>
                <w:rFonts w:ascii="宋体" w:hAnsi="宋体" w:cs="宋体" w:hint="eastAsia"/>
                <w:sz w:val="24"/>
                <w:szCs w:val="24"/>
              </w:rPr>
              <w:t>%。中标人以支票、汇票、本票或者金融机构、担保机构出具的保函等非现金形式向采购人提交。</w:t>
            </w:r>
          </w:p>
        </w:tc>
      </w:tr>
      <w:tr w:rsidR="00055400">
        <w:trPr>
          <w:trHeight w:val="510"/>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24</w:t>
            </w:r>
          </w:p>
        </w:tc>
        <w:tc>
          <w:tcPr>
            <w:tcW w:w="2268" w:type="dxa"/>
            <w:vAlign w:val="center"/>
          </w:tcPr>
          <w:p w:rsidR="00055400" w:rsidRDefault="00B4362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055400" w:rsidRDefault="0089664A">
            <w:pPr>
              <w:autoSpaceDE w:val="0"/>
              <w:autoSpaceDN w:val="0"/>
              <w:spacing w:line="360" w:lineRule="auto"/>
              <w:contextualSpacing/>
              <w:rPr>
                <w:rFonts w:ascii="宋体" w:hAnsi="宋体" w:cs="宋体"/>
                <w:bCs/>
                <w:sz w:val="24"/>
                <w:szCs w:val="24"/>
                <w:lang w:val="zh-CN"/>
              </w:rPr>
            </w:pPr>
            <w:r>
              <w:rPr>
                <w:rFonts w:ascii="宋体" w:hAnsi="宋体" w:cs="宋体" w:hint="eastAsia"/>
                <w:b/>
                <w:kern w:val="0"/>
                <w:sz w:val="24"/>
                <w:szCs w:val="24"/>
                <w:lang w:val="zh-CN"/>
              </w:rPr>
              <w:fldChar w:fldCharType="begin"/>
            </w:r>
            <w:r w:rsidR="00B43624">
              <w:rPr>
                <w:rFonts w:ascii="宋体" w:hAnsi="宋体" w:cs="宋体" w:hint="eastAsia"/>
                <w:b/>
                <w:kern w:val="0"/>
                <w:sz w:val="24"/>
                <w:szCs w:val="24"/>
                <w:lang w:val="zh-CN"/>
              </w:rPr>
              <w:instrText xml:space="preserve"> eq \o\ac(□,</w:instrText>
            </w:r>
            <w:r w:rsidR="00B43624">
              <w:rPr>
                <w:rFonts w:ascii="宋体" w:hAnsi="宋体" w:cs="宋体" w:hint="eastAsia"/>
                <w:b/>
                <w:kern w:val="0"/>
                <w:position w:val="2"/>
                <w:sz w:val="24"/>
                <w:szCs w:val="24"/>
                <w:lang w:val="zh-CN"/>
              </w:rPr>
              <w:instrText>√</w:instrText>
            </w:r>
            <w:r w:rsidR="00B43624">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B43624">
              <w:rPr>
                <w:rFonts w:ascii="宋体" w:hAnsi="宋体" w:cs="宋体" w:hint="eastAsia"/>
                <w:bCs/>
                <w:sz w:val="24"/>
                <w:szCs w:val="24"/>
                <w:lang w:val="zh-CN"/>
              </w:rPr>
              <w:t>不收取</w:t>
            </w:r>
          </w:p>
        </w:tc>
      </w:tr>
      <w:tr w:rsidR="00801DD2">
        <w:trPr>
          <w:trHeight w:val="510"/>
          <w:jc w:val="center"/>
        </w:trPr>
        <w:tc>
          <w:tcPr>
            <w:tcW w:w="806" w:type="dxa"/>
            <w:vAlign w:val="center"/>
          </w:tcPr>
          <w:p w:rsidR="00801DD2" w:rsidRDefault="00801DD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25</w:t>
            </w:r>
          </w:p>
        </w:tc>
        <w:tc>
          <w:tcPr>
            <w:tcW w:w="2268" w:type="dxa"/>
            <w:vAlign w:val="center"/>
          </w:tcPr>
          <w:p w:rsidR="00801DD2" w:rsidRDefault="00801DD2">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801DD2" w:rsidRDefault="00801DD2">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801DD2" w:rsidRPr="00801DD2" w:rsidRDefault="00801DD2">
            <w:pPr>
              <w:wordWrap w:val="0"/>
              <w:topLinePunct/>
              <w:snapToGrid w:val="0"/>
              <w:spacing w:line="360" w:lineRule="auto"/>
              <w:rPr>
                <w:rFonts w:ascii="宋体"/>
                <w:sz w:val="24"/>
                <w:szCs w:val="24"/>
              </w:rPr>
            </w:pPr>
            <w:r w:rsidRPr="00801DD2">
              <w:rPr>
                <w:rFonts w:ascii="宋体" w:hAnsi="宋体" w:hint="eastAsia"/>
                <w:sz w:val="24"/>
                <w:szCs w:val="24"/>
              </w:rPr>
              <w:t>1、</w:t>
            </w:r>
            <w:r w:rsidRPr="00801DD2">
              <w:rPr>
                <w:rFonts w:ascii="宋体" w:hAnsi="宋体" w:hint="eastAsia"/>
                <w:kern w:val="0"/>
                <w:sz w:val="24"/>
                <w:szCs w:val="24"/>
              </w:rPr>
              <w:t>中标人在向采购单位领取中标通知书时，须向采购单位提供</w:t>
            </w:r>
            <w:r w:rsidRPr="00801DD2">
              <w:rPr>
                <w:rFonts w:ascii="宋体" w:hAnsi="宋体" w:hint="eastAsia"/>
                <w:sz w:val="24"/>
                <w:szCs w:val="24"/>
              </w:rPr>
              <w:t>法人营业执照、税务登记证副本及投标条件中要求的相关证件原件和招标文件</w:t>
            </w:r>
            <w:r w:rsidRPr="00801DD2">
              <w:rPr>
                <w:rFonts w:ascii="宋体" w:hint="eastAsia"/>
                <w:sz w:val="24"/>
                <w:szCs w:val="24"/>
              </w:rPr>
              <w:t xml:space="preserve"> “其它要求”中要求的相关材料（如果本招标文件要求的话），</w:t>
            </w:r>
            <w:r w:rsidRPr="00801DD2">
              <w:rPr>
                <w:rFonts w:ascii="宋体" w:hint="eastAsia"/>
                <w:b/>
                <w:bCs/>
                <w:sz w:val="24"/>
                <w:szCs w:val="24"/>
              </w:rPr>
              <w:t>否则取消其中标资格。</w:t>
            </w:r>
          </w:p>
          <w:p w:rsidR="00801DD2" w:rsidRPr="00801DD2" w:rsidRDefault="00801DD2" w:rsidP="00801DD2">
            <w:pPr>
              <w:autoSpaceDE w:val="0"/>
              <w:autoSpaceDN w:val="0"/>
              <w:adjustRightInd w:val="0"/>
              <w:spacing w:line="360" w:lineRule="auto"/>
              <w:rPr>
                <w:rFonts w:ascii="宋体" w:hAnsi="宋体"/>
                <w:sz w:val="24"/>
                <w:szCs w:val="24"/>
              </w:rPr>
            </w:pPr>
            <w:r w:rsidRPr="00801DD2">
              <w:rPr>
                <w:rFonts w:ascii="宋体" w:hAnsi="宋体" w:hint="eastAsia"/>
                <w:sz w:val="24"/>
                <w:szCs w:val="24"/>
              </w:rPr>
              <w:lastRenderedPageBreak/>
              <w:t>2、中标人在接到中标通知时，须向代理机构发送投标报价及分项报价一览表（包含主要中标标的</w:t>
            </w:r>
            <w:proofErr w:type="gramStart"/>
            <w:r w:rsidRPr="00801DD2">
              <w:rPr>
                <w:rFonts w:ascii="宋体" w:hAnsi="宋体" w:hint="eastAsia"/>
                <w:sz w:val="24"/>
                <w:szCs w:val="24"/>
              </w:rPr>
              <w:t>的</w:t>
            </w:r>
            <w:proofErr w:type="gramEnd"/>
            <w:r w:rsidRPr="00801DD2">
              <w:rPr>
                <w:rFonts w:ascii="宋体" w:hAnsi="宋体" w:hint="eastAsia"/>
                <w:sz w:val="24"/>
                <w:szCs w:val="24"/>
              </w:rPr>
              <w:t>名称、规格型号、数量、单价、服务要求等）电子文档，并同时通知交易见证部，联系电话：0374-296</w:t>
            </w:r>
            <w:r>
              <w:rPr>
                <w:rFonts w:ascii="宋体" w:hAnsi="宋体" w:hint="eastAsia"/>
                <w:sz w:val="24"/>
                <w:szCs w:val="24"/>
              </w:rPr>
              <w:t>6828</w:t>
            </w:r>
            <w:r w:rsidRPr="00801DD2">
              <w:rPr>
                <w:rFonts w:ascii="宋体" w:hAnsi="宋体" w:hint="eastAsia"/>
                <w:sz w:val="24"/>
                <w:szCs w:val="24"/>
              </w:rPr>
              <w:t>，邮箱：jzb2968027@163.com。</w:t>
            </w:r>
          </w:p>
        </w:tc>
      </w:tr>
      <w:tr w:rsidR="00801DD2">
        <w:trPr>
          <w:trHeight w:val="510"/>
          <w:jc w:val="center"/>
        </w:trPr>
        <w:tc>
          <w:tcPr>
            <w:tcW w:w="806" w:type="dxa"/>
            <w:vAlign w:val="center"/>
          </w:tcPr>
          <w:p w:rsidR="00801DD2" w:rsidRDefault="00801DD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lastRenderedPageBreak/>
              <w:t>26</w:t>
            </w:r>
          </w:p>
        </w:tc>
        <w:tc>
          <w:tcPr>
            <w:tcW w:w="2268" w:type="dxa"/>
            <w:vAlign w:val="center"/>
          </w:tcPr>
          <w:p w:rsidR="00801DD2" w:rsidRDefault="00801DD2">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801DD2" w:rsidRPr="00801DD2" w:rsidRDefault="00801DD2">
            <w:pPr>
              <w:autoSpaceDE w:val="0"/>
              <w:autoSpaceDN w:val="0"/>
              <w:adjustRightInd w:val="0"/>
              <w:spacing w:line="360" w:lineRule="auto"/>
              <w:contextualSpacing/>
              <w:rPr>
                <w:rFonts w:hAnsi="宋体" w:cs="宋体"/>
                <w:sz w:val="24"/>
                <w:szCs w:val="24"/>
              </w:rPr>
            </w:pPr>
            <w:r w:rsidRPr="00801DD2">
              <w:rPr>
                <w:rFonts w:ascii="宋体" w:hAnsi="宋体" w:hint="eastAsia"/>
                <w:b/>
                <w:bCs/>
                <w:kern w:val="0"/>
                <w:sz w:val="24"/>
                <w:szCs w:val="24"/>
              </w:rPr>
              <w:t>√</w:t>
            </w:r>
            <w:r w:rsidRPr="00801DD2">
              <w:t>是。</w:t>
            </w:r>
            <w:r w:rsidRPr="00801DD2">
              <w:rPr>
                <w:rFonts w:hAnsi="宋体" w:hint="eastAsia"/>
                <w:sz w:val="24"/>
                <w:szCs w:val="24"/>
              </w:rPr>
              <w:t>投标人投标时须提供加密电子投标文件、备份文件（使用电子介质存储）、纸质投标文件。评标标准中相关证明资料原件开标现场不再提供（招标文件有要求提供原件的除外）。</w:t>
            </w:r>
          </w:p>
          <w:p w:rsidR="00801DD2" w:rsidRDefault="00801DD2">
            <w:pPr>
              <w:autoSpaceDE w:val="0"/>
              <w:autoSpaceDN w:val="0"/>
              <w:adjustRightInd w:val="0"/>
              <w:spacing w:line="360" w:lineRule="auto"/>
              <w:contextualSpacing/>
              <w:rPr>
                <w:rFonts w:ascii="宋体" w:hAnsi="宋体"/>
                <w:sz w:val="24"/>
                <w:szCs w:val="24"/>
              </w:rPr>
            </w:pPr>
            <w:r w:rsidRPr="00801DD2">
              <w:rPr>
                <w:rFonts w:hAnsi="宋体" w:hint="eastAsia"/>
                <w:sz w:val="24"/>
                <w:szCs w:val="24"/>
              </w:rPr>
              <w:t>□否。投标人投标时须提供纸质投标文件。投标人资质、业绩、荣誉及相关人员证明材料等资料原件根据招标文件要求提供。</w:t>
            </w:r>
          </w:p>
        </w:tc>
      </w:tr>
    </w:tbl>
    <w:p w:rsidR="00055400" w:rsidRDefault="000554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55400" w:rsidRDefault="000554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55400" w:rsidRDefault="000554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55400" w:rsidRDefault="000554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55400" w:rsidRDefault="000554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55400" w:rsidRDefault="000554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55400" w:rsidRDefault="000554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55400" w:rsidRDefault="000554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55400" w:rsidRDefault="000554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55400" w:rsidRDefault="000554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55400" w:rsidRDefault="000554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55400" w:rsidRDefault="00B43624" w:rsidP="00801DD2">
      <w:pPr>
        <w:widowControl/>
        <w:ind w:firstLineChars="800" w:firstLine="2891"/>
        <w:rPr>
          <w:rFonts w:ascii="宋体" w:hAnsi="宋体" w:cs="宋体"/>
          <w:b/>
          <w:kern w:val="0"/>
          <w:sz w:val="36"/>
          <w:szCs w:val="36"/>
        </w:rPr>
      </w:pPr>
      <w:r>
        <w:rPr>
          <w:rFonts w:ascii="宋体" w:hAnsi="宋体" w:cs="宋体" w:hint="eastAsia"/>
          <w:b/>
          <w:kern w:val="0"/>
          <w:sz w:val="36"/>
          <w:szCs w:val="36"/>
        </w:rPr>
        <w:lastRenderedPageBreak/>
        <w:t>第四章 投标人须知</w:t>
      </w:r>
    </w:p>
    <w:p w:rsidR="00055400" w:rsidRDefault="00055400">
      <w:pPr>
        <w:tabs>
          <w:tab w:val="left" w:pos="1260"/>
        </w:tabs>
        <w:autoSpaceDE w:val="0"/>
        <w:autoSpaceDN w:val="0"/>
        <w:adjustRightInd w:val="0"/>
        <w:spacing w:line="360" w:lineRule="auto"/>
        <w:contextualSpacing/>
        <w:jc w:val="center"/>
        <w:rPr>
          <w:rFonts w:ascii="宋体" w:hAnsi="宋体" w:cs="宋体"/>
          <w:b/>
          <w:kern w:val="0"/>
          <w:sz w:val="28"/>
          <w:szCs w:val="28"/>
        </w:rPr>
      </w:pPr>
    </w:p>
    <w:p w:rsidR="00055400" w:rsidRDefault="00B43624">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1.适用范围</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1.1本招标文件仅适用于本次“投标邀请”中所述采购项目。</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1.2本招标文件解释权属于“投标邀请”所述的采购人。</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2.定义</w:t>
      </w:r>
    </w:p>
    <w:p w:rsidR="00055400" w:rsidRDefault="00B43624">
      <w:pPr>
        <w:spacing w:line="360" w:lineRule="auto"/>
        <w:contextualSpacing/>
        <w:rPr>
          <w:rFonts w:ascii="宋体" w:hAnsi="宋体" w:cs="宋体"/>
          <w:kern w:val="0"/>
          <w:sz w:val="24"/>
          <w:szCs w:val="24"/>
        </w:rPr>
      </w:pPr>
      <w:r>
        <w:rPr>
          <w:rFonts w:ascii="宋体" w:hAnsi="宋体" w:cs="宋体" w:hint="eastAsia"/>
          <w:kern w:val="0"/>
          <w:sz w:val="24"/>
          <w:szCs w:val="24"/>
        </w:rPr>
        <w:t>2.1“采购项目”：“投标人须知前附表”中所述的采购项目。</w:t>
      </w:r>
    </w:p>
    <w:p w:rsidR="00055400" w:rsidRDefault="00B43624">
      <w:pPr>
        <w:spacing w:line="360" w:lineRule="auto"/>
        <w:contextualSpacing/>
        <w:rPr>
          <w:rFonts w:ascii="宋体" w:hAnsi="宋体" w:cs="宋体"/>
          <w:kern w:val="0"/>
          <w:sz w:val="24"/>
          <w:szCs w:val="24"/>
        </w:rPr>
      </w:pPr>
      <w:r>
        <w:rPr>
          <w:rFonts w:ascii="宋体" w:hAnsi="宋体" w:cs="宋体" w:hint="eastAsia"/>
          <w:kern w:val="0"/>
          <w:sz w:val="24"/>
          <w:szCs w:val="24"/>
        </w:rPr>
        <w:t>2.2“招标人”：“投标人须知前附表”中所述的组织本次招标的代理机构和采购人。</w:t>
      </w:r>
    </w:p>
    <w:p w:rsidR="00055400" w:rsidRDefault="00B43624">
      <w:pPr>
        <w:spacing w:line="360" w:lineRule="auto"/>
        <w:contextualSpacing/>
        <w:rPr>
          <w:rFonts w:ascii="宋体" w:hAnsi="宋体" w:cs="宋体"/>
          <w:kern w:val="0"/>
          <w:sz w:val="24"/>
          <w:szCs w:val="24"/>
        </w:rPr>
      </w:pPr>
      <w:r>
        <w:rPr>
          <w:rFonts w:ascii="宋体" w:hAnsi="宋体" w:cs="宋体" w:hint="eastAsia"/>
          <w:kern w:val="0"/>
          <w:sz w:val="24"/>
          <w:szCs w:val="24"/>
        </w:rPr>
        <w:t>2.3“采购人”：是指依法进行政府采购的国家机关、事业单位、团体组织。采购人名称、地址、电话、联系人见“投标人须知前附表”。</w:t>
      </w:r>
    </w:p>
    <w:p w:rsidR="00055400" w:rsidRDefault="00B43624">
      <w:pPr>
        <w:spacing w:line="360" w:lineRule="auto"/>
        <w:contextualSpacing/>
        <w:rPr>
          <w:rFonts w:ascii="宋体" w:hAnsi="宋体" w:cs="宋体"/>
          <w:kern w:val="0"/>
          <w:sz w:val="24"/>
          <w:szCs w:val="24"/>
        </w:rPr>
      </w:pPr>
      <w:r>
        <w:rPr>
          <w:rFonts w:ascii="宋体" w:hAnsi="宋体" w:cs="宋体" w:hint="eastAsia"/>
          <w:kern w:val="0"/>
          <w:sz w:val="24"/>
          <w:szCs w:val="24"/>
        </w:rPr>
        <w:t>2.4“代理机构”：接受采购人委托，代理采购项目的采购代理机构。代理机构名称、地址、电话、联系人见“投标人须知前附表”。</w:t>
      </w:r>
    </w:p>
    <w:p w:rsidR="00055400" w:rsidRDefault="00B43624">
      <w:pPr>
        <w:spacing w:line="360" w:lineRule="auto"/>
        <w:contextualSpacing/>
        <w:rPr>
          <w:rFonts w:ascii="宋体" w:hAnsi="宋体" w:cs="宋体"/>
          <w:kern w:val="0"/>
          <w:sz w:val="24"/>
          <w:szCs w:val="24"/>
        </w:rPr>
      </w:pPr>
      <w:r>
        <w:rPr>
          <w:rFonts w:ascii="宋体" w:hAnsi="宋体" w:cs="宋体" w:hint="eastAsia"/>
          <w:sz w:val="24"/>
          <w:szCs w:val="24"/>
        </w:rPr>
        <w:t>采购代理机构及其分支机构不得在所代理的采购项目中投标或者代理投标</w:t>
      </w:r>
      <w:r>
        <w:rPr>
          <w:rFonts w:ascii="宋体" w:hAnsi="宋体" w:cs="宋体" w:hint="eastAsia"/>
          <w:kern w:val="0"/>
          <w:sz w:val="24"/>
          <w:szCs w:val="24"/>
        </w:rPr>
        <w:t>，不得为所代理的采购项目的投标人参加本项目提供投标咨询。</w:t>
      </w:r>
    </w:p>
    <w:p w:rsidR="00055400" w:rsidRDefault="00B43624">
      <w:pPr>
        <w:spacing w:line="360" w:lineRule="auto"/>
        <w:contextualSpacing/>
        <w:rPr>
          <w:rFonts w:ascii="宋体" w:hAnsi="宋体" w:cs="宋体"/>
          <w:kern w:val="0"/>
          <w:sz w:val="24"/>
          <w:szCs w:val="24"/>
        </w:rPr>
      </w:pPr>
      <w:r>
        <w:rPr>
          <w:rFonts w:ascii="宋体" w:hAnsi="宋体" w:cs="宋体" w:hint="eastAsia"/>
          <w:kern w:val="0"/>
          <w:sz w:val="24"/>
          <w:szCs w:val="24"/>
        </w:rPr>
        <w:t>2.5 “潜在投标人”指符合《中华人民共和国政府采购法》及相关法律法规和本招标文件的各项规定，</w:t>
      </w:r>
      <w:proofErr w:type="gramStart"/>
      <w:r>
        <w:rPr>
          <w:rFonts w:ascii="宋体" w:hAnsi="宋体" w:cs="宋体" w:hint="eastAsia"/>
          <w:kern w:val="0"/>
          <w:sz w:val="24"/>
          <w:szCs w:val="24"/>
        </w:rPr>
        <w:t>且按照</w:t>
      </w:r>
      <w:proofErr w:type="gramEnd"/>
      <w:r>
        <w:rPr>
          <w:rFonts w:ascii="宋体" w:hAnsi="宋体" w:cs="宋体" w:hint="eastAsia"/>
          <w:kern w:val="0"/>
          <w:sz w:val="24"/>
          <w:szCs w:val="24"/>
        </w:rPr>
        <w:t>本项目招标公告及招标文件规定的方式获取招标文件的法人、其他组织或者自然人。</w:t>
      </w:r>
    </w:p>
    <w:p w:rsidR="00055400" w:rsidRDefault="00B43624">
      <w:pPr>
        <w:spacing w:line="360" w:lineRule="auto"/>
        <w:contextualSpacing/>
        <w:rPr>
          <w:rFonts w:ascii="宋体" w:hAnsi="宋体" w:cs="宋体"/>
          <w:kern w:val="0"/>
          <w:sz w:val="24"/>
          <w:szCs w:val="24"/>
        </w:rPr>
      </w:pPr>
      <w:r>
        <w:rPr>
          <w:rFonts w:ascii="宋体" w:hAnsi="宋体"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2.7“节能产品”或者“环保产品”：财政部发布的《节能产品政府采购清单》或者《环境标志产品政府采购清单》的产品。</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2.8.1 招标文件列明不允许或未列明允许进口产品参加投标的，均视为拒绝进口产品参加投标。</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2.8.2 如招标文件中已说明，经财政部门审核同意，允许部分或全部产品采购进口产品，投标人既可提供本国产品，也可以提供进口产品。</w:t>
      </w:r>
    </w:p>
    <w:p w:rsidR="00055400" w:rsidRDefault="00B43624">
      <w:pPr>
        <w:spacing w:line="360" w:lineRule="auto"/>
        <w:contextualSpacing/>
        <w:rPr>
          <w:rFonts w:ascii="宋体" w:hAnsi="宋体" w:cs="宋体"/>
          <w:kern w:val="0"/>
          <w:sz w:val="24"/>
          <w:szCs w:val="24"/>
        </w:rPr>
      </w:pPr>
      <w:r>
        <w:rPr>
          <w:rFonts w:ascii="宋体" w:hAnsi="宋体" w:cs="宋体" w:hint="eastAsia"/>
          <w:kern w:val="0"/>
          <w:sz w:val="24"/>
          <w:szCs w:val="24"/>
        </w:rPr>
        <w:t>2.9 招标文件中凡标有“★”的条款均系实质性要求条款。</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3.合格的投标人</w:t>
      </w:r>
    </w:p>
    <w:p w:rsidR="00055400" w:rsidRDefault="00B43624">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rsidR="00055400" w:rsidRDefault="00B43624">
      <w:pPr>
        <w:spacing w:line="360" w:lineRule="auto"/>
        <w:contextualSpacing/>
        <w:rPr>
          <w:rFonts w:ascii="宋体" w:hAnsi="宋体" w:cs="宋体"/>
          <w:kern w:val="0"/>
          <w:sz w:val="24"/>
          <w:szCs w:val="24"/>
        </w:rPr>
      </w:pPr>
      <w:r>
        <w:rPr>
          <w:rFonts w:ascii="宋体" w:hAnsi="宋体" w:cs="宋体" w:hint="eastAsia"/>
          <w:kern w:val="0"/>
          <w:sz w:val="24"/>
          <w:szCs w:val="24"/>
        </w:rPr>
        <w:t>3.2 符合本项目“投标邀请”和“投标人须知前附表”中规定的合格投标人所必须具备的条件。</w:t>
      </w:r>
    </w:p>
    <w:p w:rsidR="00055400" w:rsidRDefault="00B43624">
      <w:pPr>
        <w:pStyle w:val="ab"/>
        <w:widowControl/>
        <w:shd w:val="clear" w:color="auto" w:fill="FFFFFF"/>
        <w:spacing w:line="360" w:lineRule="auto"/>
        <w:contextualSpacing/>
        <w:jc w:val="left"/>
        <w:rPr>
          <w:rFonts w:ascii="宋体" w:hAnsi="宋体" w:cs="宋体"/>
          <w:b/>
          <w:kern w:val="0"/>
        </w:rPr>
      </w:pPr>
      <w:r>
        <w:rPr>
          <w:rFonts w:ascii="宋体" w:hAnsi="宋体" w:cs="宋体" w:hint="eastAsia"/>
          <w:kern w:val="0"/>
        </w:rPr>
        <w:t>3.3 政府采购活动中查询及使用投标人信用记录的具体要求为：投标人未被列入失信被执行人、重大税收违法案件当事人名单、</w:t>
      </w:r>
      <w:r>
        <w:rPr>
          <w:rFonts w:ascii="宋体" w:hAnsi="宋体" w:cs="宋体" w:hint="eastAsia"/>
          <w:shd w:val="clear" w:color="auto" w:fill="FFFFFF"/>
        </w:rPr>
        <w:t>政府采购严重违法失信名单、</w:t>
      </w:r>
      <w:r>
        <w:rPr>
          <w:rFonts w:ascii="宋体" w:hAnsi="宋体" w:cs="宋体" w:hint="eastAsia"/>
          <w:kern w:val="0"/>
        </w:rPr>
        <w:t>政府采购严重违法失信行为记录名单、</w:t>
      </w:r>
      <w:r>
        <w:rPr>
          <w:rFonts w:ascii="宋体" w:hAnsi="宋体" w:cs="宋体" w:hint="eastAsia"/>
          <w:b/>
          <w:shd w:val="clear" w:color="auto" w:fill="FFFFFF"/>
        </w:rPr>
        <w:t>严重违法失信企业名单（黑名单）</w:t>
      </w:r>
      <w:r>
        <w:rPr>
          <w:rFonts w:ascii="宋体" w:hAnsi="宋体" w:cs="宋体" w:hint="eastAsia"/>
          <w:kern w:val="0"/>
        </w:rPr>
        <w:t>（联合体形式投标的，联合体成员存在不良信用记录，视同联合体存在不良信用记录）。</w:t>
      </w:r>
      <w:r>
        <w:rPr>
          <w:rFonts w:ascii="宋体" w:hAnsi="宋体" w:cs="宋体" w:hint="eastAsia"/>
          <w:b/>
          <w:kern w:val="0"/>
        </w:rPr>
        <w:t>(本项目投标截止时间前三年内供应商信用记录情况)</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（1）查询渠道：“信用中国”网站（www.creditchina.gov.cn）和“中国政府采购网”（www.ccgp.gov.cn）；“</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（www.gsxt.gov.cn）；</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3.4 单位负责人为同一人或者存在直接控股、管理关系的不同供应商，不得参加同一合同项下的政府采购活动；</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3.5 除单一来源采购项目外，为采购项目提供整体设计、规范编制或者项目管理、监理、检测等服务的供应商，不得再参加该采购项目的其他采购活动。</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3.6 “投标邀请”和“投标人须知前附表”规定接受联合体投标的，除应符合本章第3.1项和3.2项要求外，还应遵守以下规定：</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（1）在投标文件中向采购人提交联合体协议书，明确联合体各方承担的工作和义务；</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（2）联合体中有同类资质的供应商按联合体分工承担相同工作的，应当按照资质等级较低的供应商确定资质等级；</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（3）招标人根据采购项目的特殊要求规定投标人特定条件的，联合体各方中至少应当有一方符合采购规定的特定条件。</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（4）联合体各方不得再单独参加或者与其</w:t>
      </w:r>
      <w:proofErr w:type="gramStart"/>
      <w:r>
        <w:rPr>
          <w:rFonts w:ascii="宋体" w:hAnsi="宋体" w:cs="宋体" w:hint="eastAsia"/>
          <w:kern w:val="0"/>
          <w:sz w:val="24"/>
          <w:szCs w:val="24"/>
        </w:rPr>
        <w:t>他供应</w:t>
      </w:r>
      <w:proofErr w:type="gramEnd"/>
      <w:r>
        <w:rPr>
          <w:rFonts w:ascii="宋体" w:hAnsi="宋体" w:cs="宋体" w:hint="eastAsia"/>
          <w:kern w:val="0"/>
          <w:sz w:val="24"/>
          <w:szCs w:val="24"/>
        </w:rPr>
        <w:t>商另外组成联合体参加同一合同项下的政府采购活动。</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（5）联合体各方应当共同与采购人签订采购合同，就采购合同约定的事项对采购人</w:t>
      </w:r>
      <w:hyperlink r:id="rId25" w:tgtFrame="_blank" w:history="1">
        <w:r>
          <w:rPr>
            <w:rFonts w:ascii="宋体" w:hAnsi="宋体" w:cs="宋体" w:hint="eastAsia"/>
            <w:kern w:val="0"/>
            <w:sz w:val="24"/>
            <w:szCs w:val="24"/>
          </w:rPr>
          <w:t>承担连带责任</w:t>
        </w:r>
      </w:hyperlink>
      <w:r>
        <w:rPr>
          <w:rFonts w:ascii="宋体" w:hAnsi="宋体" w:cs="宋体" w:hint="eastAsia"/>
          <w:kern w:val="0"/>
          <w:sz w:val="24"/>
          <w:szCs w:val="24"/>
        </w:rPr>
        <w:t>。</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3.7 法律、行政法规规定的其他条件。</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4．合格的货物和服务</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4.1 投标人提供的货物应当符合招标文件的要求，并且其质量完全符合国家标准、</w:t>
      </w:r>
      <w:r>
        <w:rPr>
          <w:rFonts w:ascii="宋体" w:hAnsi="宋体" w:cs="宋体" w:hint="eastAsia"/>
          <w:kern w:val="0"/>
          <w:sz w:val="24"/>
          <w:szCs w:val="24"/>
        </w:rPr>
        <w:lastRenderedPageBreak/>
        <w:t>行业标准或地方标准，均有标准的以高（严格）者为准。没有国家标准、行业标准和企业标准的，按照通常标准或者符合采购目的的特定标准确定。</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4.2 投标人所提供的服务应当没有侵犯任何第三方的知识产权、技术秘密等合法权利。</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4.5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认证）。投标人不能提供超出此目录范畴外的替代品并根据招标文件要求提供相关证明。</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4.6 投标人所投产品如被列入《信息安全产品强制性认证目录》，则该产品应具备中国信息安全认证中心颁发的《</w:t>
      </w:r>
      <w:hyperlink r:id="rId26" w:tgtFrame="_blank" w:history="1">
        <w:r>
          <w:rPr>
            <w:rFonts w:ascii="宋体" w:hAnsi="宋体" w:cs="宋体" w:hint="eastAsia"/>
            <w:kern w:val="0"/>
            <w:sz w:val="24"/>
            <w:szCs w:val="24"/>
          </w:rPr>
          <w:t>中国国家信息安全产品认证证书</w:t>
        </w:r>
      </w:hyperlink>
      <w:r>
        <w:rPr>
          <w:rFonts w:ascii="宋体" w:hAnsi="宋体" w:cs="宋体" w:hint="eastAsia"/>
          <w:kern w:val="0"/>
          <w:sz w:val="24"/>
          <w:szCs w:val="24"/>
        </w:rPr>
        <w:t>》。投标人不能提供超出此目录范畴外的替代品并根据招标文件要求提供相关证明。</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5．投标费用</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6．信息发布</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sz w:val="24"/>
          <w:szCs w:val="24"/>
        </w:rPr>
        <w:t>《中国政府采购网》、《河南省政府采购网》、《许昌市政府采购网》、</w:t>
      </w:r>
      <w:r>
        <w:rPr>
          <w:rFonts w:ascii="宋体" w:hAnsi="宋体" w:cs="宋体" w:hint="eastAsia"/>
          <w:kern w:val="0"/>
          <w:sz w:val="24"/>
          <w:szCs w:val="24"/>
        </w:rPr>
        <w:t>《</w:t>
      </w:r>
      <w:hyperlink r:id="rId27" w:tgtFrame="_blank" w:history="1">
        <w:r>
          <w:rPr>
            <w:rFonts w:ascii="宋体" w:hAnsi="宋体" w:cs="宋体" w:hint="eastAsia"/>
            <w:kern w:val="0"/>
            <w:sz w:val="24"/>
            <w:szCs w:val="24"/>
          </w:rPr>
          <w:t>中国·许昌 许昌市政府网</w:t>
        </w:r>
      </w:hyperlink>
      <w:r>
        <w:rPr>
          <w:rFonts w:ascii="宋体" w:hAnsi="宋体" w:cs="宋体" w:hint="eastAsia"/>
          <w:bCs/>
          <w:shd w:val="clear" w:color="auto" w:fill="FFFFFF"/>
        </w:rPr>
        <w:t>》</w:t>
      </w:r>
      <w:r>
        <w:rPr>
          <w:rFonts w:ascii="宋体" w:hAnsi="宋体" w:cs="宋体" w:hint="eastAsia"/>
          <w:kern w:val="0"/>
          <w:sz w:val="24"/>
          <w:szCs w:val="24"/>
        </w:rPr>
        <w:t>和《全国公共资源交易平台（河南省·许昌市）》公开发布。投标人在参与</w:t>
      </w:r>
      <w:r>
        <w:rPr>
          <w:rFonts w:ascii="宋体" w:hAnsi="宋体" w:cs="宋体" w:hint="eastAsia"/>
          <w:kern w:val="0"/>
          <w:sz w:val="24"/>
          <w:szCs w:val="24"/>
        </w:rPr>
        <w:lastRenderedPageBreak/>
        <w:t>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7.采购代理机构代理费用收取标准和方式</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不收取任何费用。</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8. 其他</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055400" w:rsidRDefault="00055400">
      <w:pPr>
        <w:autoSpaceDE w:val="0"/>
        <w:autoSpaceDN w:val="0"/>
        <w:spacing w:line="360" w:lineRule="auto"/>
        <w:contextualSpacing/>
        <w:rPr>
          <w:rFonts w:ascii="宋体" w:hAnsi="宋体" w:cs="宋体"/>
          <w:kern w:val="0"/>
          <w:sz w:val="24"/>
          <w:szCs w:val="24"/>
        </w:rPr>
      </w:pPr>
    </w:p>
    <w:p w:rsidR="00055400" w:rsidRDefault="00B4362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9．招标文件构成</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9.1 招标文件由以下部分组成：</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（1）投标邀请（招标公告）</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（2）项目需求</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（3）投标人须知前附表</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（4）投标人须知</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（5）政府采购政策功能</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（6）资格审查与评标</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（7）合同条款及格式</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（8）投标文件有关格式</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（9）本项目招标文件的附件澄清、答复、修改、补充内容（如有的话）</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9.2 投标人应认真阅读、并充分理解招标文件的全部内容（包括所有的补充、修改内容、重要事项、格式、条款和技术规范、参数及要求等），按招标文件要求和规</w:t>
      </w:r>
      <w:r>
        <w:rPr>
          <w:rFonts w:ascii="宋体" w:hAnsi="宋体" w:cs="宋体" w:hint="eastAsia"/>
          <w:kern w:val="0"/>
          <w:sz w:val="24"/>
          <w:szCs w:val="24"/>
        </w:rPr>
        <w:lastRenderedPageBreak/>
        <w:t>定编制投标文件，并保证所提供的全部资料的真实性，否则有可能导致投标被拒绝，其风险由投标人自行承担。</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10.现场考察、开标前答疑会</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 招标人根据采购项目的具体情况，可以在招标文件公告期满后，组织已获取招标文件的潜在投标人现场考察或者召开开标前答疑会。</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的判断和决策负责。</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10.4 现场考察及参加开标前答疑会所发生的费用及一切责任由投标人自行承担。</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11.招标文件的澄清或修改</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11.1 在投标截止期前，无论出于何种原因，招标人可主动地或在解答潜在投标人提出的澄清问题时对招标文件进行修改。</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w:t>
      </w:r>
      <w:r>
        <w:rPr>
          <w:rFonts w:ascii="宋体" w:hAnsi="宋体" w:cs="宋体" w:hint="eastAsia"/>
          <w:kern w:val="0"/>
          <w:sz w:val="24"/>
          <w:szCs w:val="24"/>
        </w:rPr>
        <w:lastRenderedPageBreak/>
        <w:t>公告。</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11.4 如果澄清或者修改发出的时间距规定的投标截止时间不足15日，招标人将顺延提交投标文件的截止时间。</w:t>
      </w:r>
    </w:p>
    <w:p w:rsidR="00055400" w:rsidRDefault="00055400">
      <w:pPr>
        <w:autoSpaceDE w:val="0"/>
        <w:autoSpaceDN w:val="0"/>
        <w:spacing w:line="360" w:lineRule="auto"/>
        <w:contextualSpacing/>
        <w:rPr>
          <w:rFonts w:ascii="宋体" w:hAnsi="宋体" w:cs="宋体"/>
          <w:kern w:val="0"/>
          <w:sz w:val="24"/>
          <w:szCs w:val="24"/>
        </w:rPr>
      </w:pPr>
    </w:p>
    <w:p w:rsidR="00055400" w:rsidRDefault="00055400">
      <w:pPr>
        <w:autoSpaceDE w:val="0"/>
        <w:autoSpaceDN w:val="0"/>
        <w:spacing w:line="360" w:lineRule="auto"/>
        <w:contextualSpacing/>
        <w:rPr>
          <w:rFonts w:ascii="宋体" w:hAnsi="宋体" w:cs="宋体"/>
          <w:kern w:val="0"/>
          <w:sz w:val="24"/>
          <w:szCs w:val="24"/>
        </w:rPr>
      </w:pPr>
    </w:p>
    <w:p w:rsidR="00055400" w:rsidRDefault="00B4362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12． 投标的语言及计量单位</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12.2 投标计量单位，招标文件已有明确规定的，使用招标文件规定的计量单位；招标文件没有规定的，一律采用中华人民共和国法定计量单位。</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 xml:space="preserve">13. 投标报价 </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13.1 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13.2 采购人不得向投标人索要或者接受其给予的赠品、回扣或者与采购无关的其他商品、服务。</w:t>
      </w:r>
    </w:p>
    <w:p w:rsidR="00055400" w:rsidRDefault="00B43624">
      <w:pPr>
        <w:pStyle w:val="20"/>
        <w:spacing w:line="374" w:lineRule="auto"/>
        <w:ind w:firstLineChars="0" w:firstLine="0"/>
        <w:rPr>
          <w:rFonts w:ascii="宋体" w:hAnsi="宋体" w:cs="宋体"/>
          <w:kern w:val="0"/>
          <w:sz w:val="24"/>
          <w:szCs w:val="24"/>
        </w:rPr>
      </w:pPr>
      <w:r>
        <w:rPr>
          <w:rFonts w:ascii="宋体" w:hAnsi="宋体" w:cs="宋体" w:hint="eastAsia"/>
          <w:kern w:val="0"/>
          <w:sz w:val="24"/>
          <w:szCs w:val="24"/>
        </w:rPr>
        <w:t>13.3 投标人应对项目要求的全部内容进行报价，少报漏报将导致其投标</w:t>
      </w:r>
      <w:r>
        <w:rPr>
          <w:rFonts w:ascii="宋体" w:hAnsi="宋体" w:cs="宋体" w:hint="eastAsia"/>
          <w:sz w:val="24"/>
          <w:szCs w:val="24"/>
        </w:rPr>
        <w:t>为非实质性响应予以拒绝。</w:t>
      </w:r>
    </w:p>
    <w:p w:rsidR="00055400" w:rsidRDefault="00B43624">
      <w:pPr>
        <w:spacing w:line="360" w:lineRule="auto"/>
        <w:outlineLvl w:val="0"/>
        <w:rPr>
          <w:rFonts w:ascii="宋体" w:hAnsi="宋体" w:cs="宋体"/>
          <w:kern w:val="0"/>
          <w:sz w:val="24"/>
          <w:szCs w:val="24"/>
        </w:rPr>
      </w:pPr>
      <w:r>
        <w:rPr>
          <w:rFonts w:ascii="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w:t>
      </w:r>
      <w:r>
        <w:rPr>
          <w:rFonts w:ascii="宋体" w:hAnsi="宋体" w:cs="宋体" w:hint="eastAsia"/>
          <w:kern w:val="0"/>
          <w:sz w:val="24"/>
          <w:szCs w:val="24"/>
        </w:rPr>
        <w:lastRenderedPageBreak/>
        <w:t>工资、社会统筹保险金、加班工资、工作餐、相关福利、关于人员聘用的费用等）、设备、国家规定检测、外发包、材料（含辅材）、管理、税费及利润等。</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13.5 本项目所涉及的运输、施工、安装、集成、调试、验收、备品和工具等费用均包含在投标报价中。</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13.7 报价不得高于本项目最高限价，且不低于成本价。</w:t>
      </w:r>
      <w:r>
        <w:rPr>
          <w:rFonts w:ascii="宋体" w:hAnsi="宋体" w:cs="宋体" w:hint="eastAsia"/>
          <w:sz w:val="24"/>
          <w:szCs w:val="24"/>
        </w:rPr>
        <w:t>本次招标实行“最高限价（项目控制金额上限）”,投标人的投标报价高于最高限价（项目控制金额上限）的，该投标人的投标文件将被视为非实质性响应予以拒绝。</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13.8 最低报价不能作为中标的保证。</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14．投标有效期</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14.1 投标有效期从提交投标文件的截止之日起算。本项目投标有效期详</w:t>
      </w:r>
      <w:r>
        <w:rPr>
          <w:rFonts w:ascii="宋体" w:hAnsi="宋体" w:cs="宋体" w:hint="eastAsia"/>
          <w:sz w:val="24"/>
          <w:szCs w:val="24"/>
          <w:lang w:val="zh-CN"/>
        </w:rPr>
        <w:t>见投标人须知前附表。</w:t>
      </w:r>
      <w:r>
        <w:rPr>
          <w:rFonts w:ascii="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14.2 投标有效期内投标人撤销投标文件的，招标人将不退还投标保证金。</w:t>
      </w:r>
    </w:p>
    <w:p w:rsidR="00055400" w:rsidRDefault="00B43624">
      <w:pPr>
        <w:widowControl/>
        <w:tabs>
          <w:tab w:val="left" w:pos="636"/>
        </w:tabs>
        <w:spacing w:line="360" w:lineRule="auto"/>
        <w:contextualSpacing/>
        <w:rPr>
          <w:rFonts w:ascii="宋体" w:hAnsi="宋体" w:cs="宋体"/>
          <w:kern w:val="0"/>
          <w:sz w:val="24"/>
          <w:szCs w:val="24"/>
        </w:rPr>
      </w:pPr>
      <w:r>
        <w:rPr>
          <w:rFonts w:ascii="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14.4 中标人的投标文件作为项目合同的附件，其有效期至中标人全部合同义务履行</w:t>
      </w:r>
      <w:r>
        <w:rPr>
          <w:rFonts w:ascii="宋体" w:hAnsi="宋体" w:cs="宋体" w:hint="eastAsia"/>
          <w:kern w:val="0"/>
          <w:sz w:val="24"/>
          <w:szCs w:val="24"/>
        </w:rPr>
        <w:lastRenderedPageBreak/>
        <w:t>完毕为止。</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15．投标文件构成</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15.1 投标文件的构成应符合法律法规及招标文件的要求。</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15.2 投标人应当按照招标文件的要求编制投标文件。投标文件应当对招标文件提出的要求和条件</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明确响应。</w:t>
      </w:r>
    </w:p>
    <w:p w:rsidR="00055400" w:rsidRDefault="00B43624">
      <w:pPr>
        <w:spacing w:line="360" w:lineRule="auto"/>
        <w:contextualSpacing/>
        <w:rPr>
          <w:rFonts w:ascii="宋体" w:hAnsi="宋体" w:cs="宋体"/>
          <w:kern w:val="0"/>
          <w:sz w:val="24"/>
          <w:szCs w:val="24"/>
        </w:rPr>
      </w:pPr>
      <w:r>
        <w:rPr>
          <w:rFonts w:ascii="宋体" w:hAnsi="宋体" w:cs="宋体" w:hint="eastAsia"/>
          <w:kern w:val="0"/>
          <w:sz w:val="24"/>
          <w:szCs w:val="24"/>
        </w:rPr>
        <w:t>15.3 投标文件由资格证明材料、符合性证明材料、其它材料等组成。</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55400" w:rsidRDefault="00B43624">
      <w:pPr>
        <w:tabs>
          <w:tab w:val="left" w:pos="7095"/>
        </w:tabs>
        <w:spacing w:line="360" w:lineRule="auto"/>
        <w:rPr>
          <w:rFonts w:ascii="宋体" w:hAnsi="宋体" w:cs="宋体"/>
          <w:sz w:val="24"/>
          <w:szCs w:val="24"/>
        </w:rPr>
      </w:pPr>
      <w:r>
        <w:rPr>
          <w:rFonts w:ascii="宋体" w:hAnsi="宋体" w:cs="宋体" w:hint="eastAsia"/>
          <w:kern w:val="0"/>
          <w:sz w:val="24"/>
          <w:szCs w:val="24"/>
        </w:rPr>
        <w:t xml:space="preserve">15.5 </w:t>
      </w:r>
      <w:r>
        <w:rPr>
          <w:rFonts w:ascii="宋体" w:hAnsi="宋体" w:cs="宋体" w:hint="eastAsia"/>
          <w:sz w:val="24"/>
          <w:szCs w:val="24"/>
        </w:rPr>
        <w:t>投标人登录许昌公共资源交易系统下载“许昌投标文件制作系统SEARUN V1.0”，按招标文件要求根据所投标</w:t>
      </w:r>
      <w:proofErr w:type="gramStart"/>
      <w:r>
        <w:rPr>
          <w:rFonts w:ascii="宋体" w:hAnsi="宋体" w:cs="宋体" w:hint="eastAsia"/>
          <w:sz w:val="24"/>
          <w:szCs w:val="24"/>
        </w:rPr>
        <w:t>段制作</w:t>
      </w:r>
      <w:proofErr w:type="gramEnd"/>
      <w:r>
        <w:rPr>
          <w:rFonts w:ascii="宋体" w:hAnsi="宋体" w:cs="宋体" w:hint="eastAsia"/>
          <w:sz w:val="24"/>
          <w:szCs w:val="24"/>
        </w:rPr>
        <w:t xml:space="preserve">电子投标文件。 </w:t>
      </w:r>
    </w:p>
    <w:p w:rsidR="00055400" w:rsidRDefault="00B43624">
      <w:pPr>
        <w:tabs>
          <w:tab w:val="left" w:pos="7095"/>
        </w:tabs>
        <w:spacing w:line="360" w:lineRule="auto"/>
        <w:rPr>
          <w:rFonts w:ascii="宋体" w:hAnsi="宋体" w:cs="宋体"/>
          <w:sz w:val="24"/>
          <w:szCs w:val="24"/>
        </w:rPr>
      </w:pPr>
      <w:r>
        <w:rPr>
          <w:rFonts w:ascii="宋体" w:hAnsi="宋体" w:cs="宋体" w:hint="eastAsia"/>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sz w:val="24"/>
        </w:rPr>
        <w:t>电子投标文件制作技术咨询：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16.投标文件格式</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hAnsi="宋体" w:cs="宋体" w:hint="eastAsia"/>
          <w:b/>
          <w:kern w:val="0"/>
          <w:sz w:val="24"/>
          <w:szCs w:val="24"/>
        </w:rPr>
        <w:t>A4</w:t>
      </w:r>
      <w:r>
        <w:rPr>
          <w:rFonts w:ascii="宋体" w:hAnsi="宋体" w:cs="宋体" w:hint="eastAsia"/>
          <w:kern w:val="0"/>
          <w:sz w:val="24"/>
          <w:szCs w:val="24"/>
        </w:rPr>
        <w:t>幅面装订成册，并在投标文件封面上注明：正本/副本、所投项目名称、项目编号、投标人名称、日期等字样。</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16.2 投标人应按招标文件提供的格式编写投标文件。招标文件未提供标准格式的投标人可自行拟定。</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w:t>
      </w:r>
      <w:r>
        <w:rPr>
          <w:rFonts w:ascii="宋体" w:hAnsi="宋体" w:cs="宋体" w:hint="eastAsia"/>
          <w:kern w:val="0"/>
          <w:sz w:val="24"/>
          <w:szCs w:val="24"/>
        </w:rPr>
        <w:t xml:space="preserve"> </w:t>
      </w:r>
      <w:r>
        <w:rPr>
          <w:rFonts w:ascii="宋体" w:hAnsi="宋体" w:cs="宋体" w:hint="eastAsia"/>
          <w:b/>
          <w:kern w:val="0"/>
          <w:sz w:val="24"/>
          <w:szCs w:val="24"/>
        </w:rPr>
        <w:t>投标保证金</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17.1投标保证金的缴纳</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17.1 .1投标人应按“投标人须知前附表”规定时间及金额提交投标保证金，并作为其投标的一部分。未按要求提交投标保证金的投标文件为无效投标。</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17.1.2 投标保证金用于避免和减少本次招标由于投标人的行为而给采购人带来的损失。</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lang w:val="zh-CN"/>
        </w:rPr>
        <w:t>1</w:t>
      </w:r>
      <w:r>
        <w:rPr>
          <w:rFonts w:ascii="宋体" w:hAnsi="宋体" w:cs="宋体" w:hint="eastAsia"/>
          <w:sz w:val="24"/>
          <w:szCs w:val="24"/>
        </w:rPr>
        <w:t>7</w:t>
      </w:r>
      <w:r>
        <w:rPr>
          <w:rFonts w:ascii="宋体" w:hAnsi="宋体" w:cs="宋体" w:hint="eastAsia"/>
          <w:sz w:val="24"/>
          <w:szCs w:val="24"/>
          <w:lang w:val="zh-CN"/>
        </w:rPr>
        <w:t>.</w:t>
      </w:r>
      <w:r>
        <w:rPr>
          <w:rFonts w:ascii="宋体" w:hAnsi="宋体" w:cs="宋体" w:hint="eastAsia"/>
          <w:sz w:val="24"/>
          <w:szCs w:val="24"/>
        </w:rPr>
        <w:t>1.</w:t>
      </w:r>
      <w:r>
        <w:rPr>
          <w:rFonts w:ascii="宋体" w:hAnsi="宋体" w:cs="宋体" w:hint="eastAsia"/>
          <w:sz w:val="24"/>
          <w:szCs w:val="24"/>
          <w:lang w:val="zh-CN"/>
        </w:rPr>
        <w:t>3 投标保证金的递交方式：银行</w:t>
      </w:r>
      <w:proofErr w:type="gramStart"/>
      <w:r>
        <w:rPr>
          <w:rFonts w:ascii="宋体" w:hAnsi="宋体" w:cs="宋体" w:hint="eastAsia"/>
          <w:sz w:val="24"/>
          <w:szCs w:val="24"/>
          <w:lang w:val="zh-CN"/>
        </w:rPr>
        <w:t>转帐</w:t>
      </w:r>
      <w:proofErr w:type="gramEnd"/>
      <w:r>
        <w:rPr>
          <w:rFonts w:ascii="宋体" w:hAnsi="宋体" w:cs="宋体"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7</w:t>
      </w:r>
      <w:r>
        <w:rPr>
          <w:rFonts w:ascii="宋体" w:hAnsi="宋体" w:cs="宋体" w:hint="eastAsia"/>
          <w:sz w:val="24"/>
          <w:szCs w:val="24"/>
          <w:lang w:val="zh-CN"/>
        </w:rPr>
        <w:t>.</w:t>
      </w:r>
      <w:r>
        <w:rPr>
          <w:rFonts w:ascii="宋体" w:hAnsi="宋体" w:cs="宋体" w:hint="eastAsia"/>
          <w:sz w:val="24"/>
          <w:szCs w:val="24"/>
        </w:rPr>
        <w:t>1.</w:t>
      </w:r>
      <w:r>
        <w:rPr>
          <w:rFonts w:ascii="宋体" w:hAnsi="宋体" w:cs="宋体" w:hint="eastAsia"/>
          <w:sz w:val="24"/>
          <w:szCs w:val="24"/>
          <w:lang w:val="zh-CN"/>
        </w:rPr>
        <w:t>4 使用银行</w:t>
      </w:r>
      <w:proofErr w:type="gramStart"/>
      <w:r>
        <w:rPr>
          <w:rFonts w:ascii="宋体" w:hAnsi="宋体" w:cs="宋体" w:hint="eastAsia"/>
          <w:sz w:val="24"/>
          <w:szCs w:val="24"/>
          <w:lang w:val="zh-CN"/>
        </w:rPr>
        <w:t>转帐</w:t>
      </w:r>
      <w:proofErr w:type="gramEnd"/>
      <w:r>
        <w:rPr>
          <w:rFonts w:ascii="宋体" w:hAnsi="宋体" w:cs="宋体"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7</w:t>
      </w:r>
      <w:r>
        <w:rPr>
          <w:rFonts w:ascii="宋体" w:hAnsi="宋体" w:cs="宋体" w:hint="eastAsia"/>
          <w:sz w:val="24"/>
          <w:szCs w:val="24"/>
          <w:lang w:val="zh-CN"/>
        </w:rPr>
        <w:t>.</w:t>
      </w:r>
      <w:r>
        <w:rPr>
          <w:rFonts w:ascii="宋体" w:hAnsi="宋体" w:cs="宋体" w:hint="eastAsia"/>
          <w:sz w:val="24"/>
          <w:szCs w:val="24"/>
        </w:rPr>
        <w:t>1.</w:t>
      </w:r>
      <w:r>
        <w:rPr>
          <w:rFonts w:ascii="宋体" w:hAnsi="宋体" w:cs="宋体" w:hint="eastAsia"/>
          <w:sz w:val="24"/>
          <w:szCs w:val="24"/>
          <w:lang w:val="zh-CN"/>
        </w:rPr>
        <w:t>5 投标保证金缴纳方式：</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lang w:val="zh-CN"/>
        </w:rPr>
        <w:t>1</w:t>
      </w:r>
      <w:r>
        <w:rPr>
          <w:rFonts w:ascii="宋体" w:hAnsi="宋体" w:cs="宋体" w:hint="eastAsia"/>
          <w:sz w:val="24"/>
          <w:szCs w:val="24"/>
        </w:rPr>
        <w:t>7</w:t>
      </w:r>
      <w:r>
        <w:rPr>
          <w:rFonts w:ascii="宋体" w:hAnsi="宋体" w:cs="宋体" w:hint="eastAsia"/>
          <w:sz w:val="24"/>
          <w:szCs w:val="24"/>
          <w:lang w:val="zh-CN"/>
        </w:rPr>
        <w:t>.</w:t>
      </w:r>
      <w:r>
        <w:rPr>
          <w:rFonts w:ascii="宋体" w:hAnsi="宋体" w:cs="宋体" w:hint="eastAsia"/>
          <w:sz w:val="24"/>
          <w:szCs w:val="24"/>
        </w:rPr>
        <w:t>1.</w:t>
      </w:r>
      <w:r>
        <w:rPr>
          <w:rFonts w:ascii="宋体" w:hAnsi="宋体" w:cs="宋体" w:hint="eastAsia"/>
          <w:sz w:val="24"/>
          <w:szCs w:val="24"/>
          <w:lang w:val="zh-CN"/>
        </w:rPr>
        <w:t>5.1 投标人网上下载招标文件后</w:t>
      </w:r>
      <w:r>
        <w:rPr>
          <w:rFonts w:ascii="宋体" w:hAnsi="宋体" w:cs="宋体" w:hint="eastAsia"/>
          <w:sz w:val="24"/>
          <w:szCs w:val="24"/>
        </w:rPr>
        <w:t>，</w:t>
      </w:r>
      <w:r>
        <w:rPr>
          <w:rFonts w:ascii="宋体" w:hAnsi="宋体" w:cs="宋体" w:hint="eastAsia"/>
          <w:sz w:val="24"/>
          <w:szCs w:val="24"/>
          <w:lang w:val="zh-CN"/>
        </w:rPr>
        <w:t>登录</w:t>
      </w:r>
      <w:hyperlink r:id="rId28" w:history="1">
        <w:r>
          <w:rPr>
            <w:rFonts w:ascii="宋体" w:hAnsi="宋体" w:cs="宋体" w:hint="eastAsia"/>
            <w:sz w:val="24"/>
            <w:szCs w:val="24"/>
          </w:rPr>
          <w:t>http://221.14.6.70:8088/ggzy</w:t>
        </w:r>
      </w:hyperlink>
      <w:r>
        <w:rPr>
          <w:rFonts w:ascii="宋体" w:hAnsi="宋体" w:cs="宋体" w:hint="eastAsia"/>
          <w:sz w:val="24"/>
          <w:szCs w:val="24"/>
          <w:lang w:val="zh-CN"/>
        </w:rPr>
        <w:t>系统</w:t>
      </w:r>
      <w:r>
        <w:rPr>
          <w:rFonts w:ascii="宋体" w:hAnsi="宋体" w:cs="宋体" w:hint="eastAsia"/>
          <w:sz w:val="24"/>
          <w:szCs w:val="24"/>
        </w:rPr>
        <w:t>，</w:t>
      </w:r>
      <w:r>
        <w:rPr>
          <w:rFonts w:ascii="宋体" w:hAnsi="宋体" w:cs="宋体" w:hint="eastAsia"/>
          <w:sz w:val="24"/>
          <w:szCs w:val="24"/>
          <w:lang w:val="zh-CN"/>
        </w:rPr>
        <w:t>依次点击</w:t>
      </w:r>
      <w:r>
        <w:rPr>
          <w:rFonts w:ascii="宋体" w:hAnsi="宋体" w:cs="宋体" w:hint="eastAsia"/>
          <w:sz w:val="24"/>
          <w:szCs w:val="24"/>
        </w:rPr>
        <w:t>“</w:t>
      </w:r>
      <w:r>
        <w:rPr>
          <w:rFonts w:ascii="宋体" w:hAnsi="宋体" w:cs="宋体" w:hint="eastAsia"/>
          <w:sz w:val="24"/>
          <w:szCs w:val="24"/>
          <w:lang w:val="zh-CN"/>
        </w:rPr>
        <w:t>会员向导</w:t>
      </w:r>
      <w:r>
        <w:rPr>
          <w:rFonts w:ascii="宋体" w:hAnsi="宋体" w:cs="宋体" w:hint="eastAsia"/>
          <w:sz w:val="24"/>
          <w:szCs w:val="24"/>
        </w:rPr>
        <w:t>”→“</w:t>
      </w:r>
      <w:r>
        <w:rPr>
          <w:rFonts w:ascii="宋体" w:hAnsi="宋体" w:cs="宋体" w:hint="eastAsia"/>
          <w:sz w:val="24"/>
          <w:szCs w:val="24"/>
          <w:lang w:val="zh-CN"/>
        </w:rPr>
        <w:t>参与投标</w:t>
      </w:r>
      <w:r>
        <w:rPr>
          <w:rFonts w:ascii="宋体" w:hAnsi="宋体" w:cs="宋体" w:hint="eastAsia"/>
          <w:sz w:val="24"/>
          <w:szCs w:val="24"/>
        </w:rPr>
        <w:t>”→“</w:t>
      </w:r>
      <w:r>
        <w:rPr>
          <w:rFonts w:ascii="宋体" w:hAnsi="宋体" w:cs="宋体" w:hint="eastAsia"/>
          <w:sz w:val="24"/>
          <w:szCs w:val="24"/>
          <w:lang w:val="zh-CN"/>
        </w:rPr>
        <w:t>费用缴纳说明</w:t>
      </w:r>
      <w:r>
        <w:rPr>
          <w:rFonts w:ascii="宋体" w:hAnsi="宋体" w:cs="宋体" w:hint="eastAsia"/>
          <w:sz w:val="24"/>
          <w:szCs w:val="24"/>
        </w:rPr>
        <w:t>”→“</w:t>
      </w:r>
      <w:r>
        <w:rPr>
          <w:rFonts w:ascii="宋体" w:hAnsi="宋体" w:cs="宋体" w:hint="eastAsia"/>
          <w:sz w:val="24"/>
          <w:szCs w:val="24"/>
          <w:lang w:val="zh-CN"/>
        </w:rPr>
        <w:t>保证金缴纳说明单</w:t>
      </w:r>
      <w:r>
        <w:rPr>
          <w:rFonts w:ascii="宋体" w:hAnsi="宋体" w:cs="宋体" w:hint="eastAsia"/>
          <w:sz w:val="24"/>
          <w:szCs w:val="24"/>
        </w:rPr>
        <w:t>”，</w:t>
      </w:r>
      <w:r>
        <w:rPr>
          <w:rFonts w:ascii="宋体" w:hAnsi="宋体" w:cs="宋体" w:hint="eastAsia"/>
          <w:sz w:val="24"/>
          <w:szCs w:val="24"/>
          <w:lang w:val="zh-CN"/>
        </w:rPr>
        <w:t>获取缴费说明单</w:t>
      </w:r>
      <w:r>
        <w:rPr>
          <w:rFonts w:ascii="宋体" w:hAnsi="宋体" w:cs="宋体" w:hint="eastAsia"/>
          <w:sz w:val="24"/>
          <w:szCs w:val="24"/>
        </w:rPr>
        <w:t>，</w:t>
      </w:r>
      <w:r>
        <w:rPr>
          <w:rFonts w:ascii="宋体" w:hAnsi="宋体" w:cs="宋体" w:hint="eastAsia"/>
          <w:sz w:val="24"/>
          <w:szCs w:val="24"/>
          <w:lang w:val="zh-CN"/>
        </w:rPr>
        <w:t>根据每个标段的缴纳说明单在缴纳截止时间前缴纳</w:t>
      </w:r>
      <w:r>
        <w:rPr>
          <w:rFonts w:ascii="宋体" w:hAnsi="宋体" w:cs="宋体" w:hint="eastAsia"/>
          <w:sz w:val="24"/>
          <w:szCs w:val="24"/>
        </w:rPr>
        <w:t>；</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7</w:t>
      </w:r>
      <w:r>
        <w:rPr>
          <w:rFonts w:ascii="宋体" w:hAnsi="宋体" w:cs="宋体" w:hint="eastAsia"/>
          <w:sz w:val="24"/>
          <w:szCs w:val="24"/>
          <w:lang w:val="zh-CN"/>
        </w:rPr>
        <w:t>.</w:t>
      </w:r>
      <w:r>
        <w:rPr>
          <w:rFonts w:ascii="宋体" w:hAnsi="宋体" w:cs="宋体" w:hint="eastAsia"/>
          <w:sz w:val="24"/>
          <w:szCs w:val="24"/>
        </w:rPr>
        <w:t>1.</w:t>
      </w:r>
      <w:r>
        <w:rPr>
          <w:rFonts w:ascii="宋体" w:hAnsi="宋体" w:cs="宋体" w:hint="eastAsia"/>
          <w:sz w:val="24"/>
          <w:szCs w:val="24"/>
          <w:lang w:val="zh-CN"/>
        </w:rPr>
        <w:t>5.2 成功缴纳后重新登录前述系统</w:t>
      </w:r>
      <w:r>
        <w:rPr>
          <w:rFonts w:ascii="宋体" w:hAnsi="宋体" w:cs="宋体" w:hint="eastAsia"/>
          <w:sz w:val="24"/>
          <w:szCs w:val="24"/>
        </w:rPr>
        <w:t>，</w:t>
      </w:r>
      <w:r>
        <w:rPr>
          <w:rFonts w:ascii="宋体" w:hAnsi="宋体" w:cs="宋体" w:hint="eastAsia"/>
          <w:sz w:val="24"/>
          <w:szCs w:val="24"/>
          <w:lang w:val="zh-CN"/>
        </w:rPr>
        <w:t>依次点击</w:t>
      </w:r>
      <w:r>
        <w:rPr>
          <w:rFonts w:ascii="宋体" w:hAnsi="宋体" w:cs="宋体" w:hint="eastAsia"/>
          <w:sz w:val="24"/>
          <w:szCs w:val="24"/>
        </w:rPr>
        <w:t>“</w:t>
      </w:r>
      <w:r>
        <w:rPr>
          <w:rFonts w:ascii="宋体" w:hAnsi="宋体" w:cs="宋体" w:hint="eastAsia"/>
          <w:sz w:val="24"/>
          <w:szCs w:val="24"/>
          <w:lang w:val="zh-CN"/>
        </w:rPr>
        <w:t>会员向导</w:t>
      </w:r>
      <w:r>
        <w:rPr>
          <w:rFonts w:ascii="宋体" w:hAnsi="宋体" w:cs="宋体" w:hint="eastAsia"/>
          <w:sz w:val="24"/>
          <w:szCs w:val="24"/>
        </w:rPr>
        <w:t>”→“</w:t>
      </w:r>
      <w:r>
        <w:rPr>
          <w:rFonts w:ascii="宋体" w:hAnsi="宋体" w:cs="宋体" w:hint="eastAsia"/>
          <w:sz w:val="24"/>
          <w:szCs w:val="24"/>
          <w:lang w:val="zh-CN"/>
        </w:rPr>
        <w:t>参与投标</w:t>
      </w:r>
      <w:r>
        <w:rPr>
          <w:rFonts w:ascii="宋体" w:hAnsi="宋体" w:cs="宋体" w:hint="eastAsia"/>
          <w:sz w:val="24"/>
          <w:szCs w:val="24"/>
        </w:rPr>
        <w:t>”→“</w:t>
      </w:r>
      <w:r>
        <w:rPr>
          <w:rFonts w:ascii="宋体" w:hAnsi="宋体" w:cs="宋体" w:hint="eastAsia"/>
          <w:sz w:val="24"/>
          <w:szCs w:val="24"/>
          <w:lang w:val="zh-CN"/>
        </w:rPr>
        <w:t>保证金绑定</w:t>
      </w:r>
      <w:r>
        <w:rPr>
          <w:rFonts w:ascii="宋体" w:hAnsi="宋体" w:cs="宋体" w:hint="eastAsia"/>
          <w:sz w:val="24"/>
          <w:szCs w:val="24"/>
        </w:rPr>
        <w:t>”→“</w:t>
      </w:r>
      <w:r>
        <w:rPr>
          <w:rFonts w:ascii="宋体" w:hAnsi="宋体" w:cs="宋体" w:hint="eastAsia"/>
          <w:sz w:val="24"/>
          <w:szCs w:val="24"/>
          <w:lang w:val="zh-CN"/>
        </w:rPr>
        <w:t>绑定</w:t>
      </w:r>
      <w:r>
        <w:rPr>
          <w:rFonts w:ascii="宋体" w:hAnsi="宋体" w:cs="宋体" w:hint="eastAsia"/>
          <w:sz w:val="24"/>
          <w:szCs w:val="24"/>
        </w:rPr>
        <w:t>”</w:t>
      </w:r>
      <w:r>
        <w:rPr>
          <w:rFonts w:ascii="宋体" w:hAnsi="宋体" w:cs="宋体" w:hint="eastAsia"/>
          <w:sz w:val="24"/>
          <w:szCs w:val="24"/>
          <w:lang w:val="zh-CN"/>
        </w:rPr>
        <w:t>进行投标保证金绑定。</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7</w:t>
      </w:r>
      <w:r>
        <w:rPr>
          <w:rFonts w:ascii="宋体" w:hAnsi="宋体" w:cs="宋体" w:hint="eastAsia"/>
          <w:sz w:val="24"/>
          <w:szCs w:val="24"/>
          <w:lang w:val="zh-CN"/>
        </w:rPr>
        <w:t>.</w:t>
      </w:r>
      <w:r>
        <w:rPr>
          <w:rFonts w:ascii="宋体" w:hAnsi="宋体" w:cs="宋体" w:hint="eastAsia"/>
          <w:sz w:val="24"/>
          <w:szCs w:val="24"/>
        </w:rPr>
        <w:t>1.</w:t>
      </w:r>
      <w:r>
        <w:rPr>
          <w:rFonts w:ascii="宋体" w:hAnsi="宋体" w:cs="宋体" w:hint="eastAsia"/>
          <w:sz w:val="24"/>
          <w:szCs w:val="24"/>
          <w:lang w:val="zh-CN"/>
        </w:rPr>
        <w:t>5.</w:t>
      </w:r>
      <w:r>
        <w:rPr>
          <w:rFonts w:ascii="宋体" w:hAnsi="宋体" w:cs="宋体" w:hint="eastAsia"/>
          <w:sz w:val="24"/>
          <w:szCs w:val="24"/>
        </w:rPr>
        <w:t>3</w:t>
      </w:r>
      <w:r>
        <w:rPr>
          <w:rFonts w:ascii="宋体" w:hAnsi="宋体" w:cs="宋体" w:hint="eastAsia"/>
          <w:sz w:val="24"/>
          <w:szCs w:val="24"/>
          <w:lang w:val="zh-CN"/>
        </w:rPr>
        <w:t xml:space="preserve"> 《保证金缴纳绑定操作指南》获取方法：登录许昌公共资源交易系统-组件下载-《保证金缴纳绑定操作指南》。</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7</w:t>
      </w:r>
      <w:r>
        <w:rPr>
          <w:rFonts w:ascii="宋体" w:hAnsi="宋体" w:cs="宋体" w:hint="eastAsia"/>
          <w:sz w:val="24"/>
          <w:szCs w:val="24"/>
          <w:lang w:val="zh-CN"/>
        </w:rPr>
        <w:t>.</w:t>
      </w:r>
      <w:r>
        <w:rPr>
          <w:rFonts w:ascii="宋体" w:hAnsi="宋体" w:cs="宋体" w:hint="eastAsia"/>
          <w:sz w:val="24"/>
          <w:szCs w:val="24"/>
        </w:rPr>
        <w:t>1.</w:t>
      </w:r>
      <w:r>
        <w:rPr>
          <w:rFonts w:ascii="宋体" w:hAnsi="宋体" w:cs="宋体" w:hint="eastAsia"/>
          <w:sz w:val="24"/>
          <w:szCs w:val="24"/>
          <w:lang w:val="zh-CN"/>
        </w:rPr>
        <w:t>5.</w:t>
      </w:r>
      <w:r>
        <w:rPr>
          <w:rFonts w:ascii="宋体" w:hAnsi="宋体" w:cs="宋体" w:hint="eastAsia"/>
          <w:sz w:val="24"/>
          <w:szCs w:val="24"/>
        </w:rPr>
        <w:t>4</w:t>
      </w:r>
      <w:r>
        <w:rPr>
          <w:rFonts w:ascii="宋体" w:hAnsi="宋体" w:cs="宋体"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7</w:t>
      </w:r>
      <w:r>
        <w:rPr>
          <w:rFonts w:ascii="宋体" w:hAnsi="宋体" w:cs="宋体" w:hint="eastAsia"/>
          <w:sz w:val="24"/>
          <w:szCs w:val="24"/>
          <w:lang w:val="zh-CN"/>
        </w:rPr>
        <w:t>.</w:t>
      </w:r>
      <w:r>
        <w:rPr>
          <w:rFonts w:ascii="宋体" w:hAnsi="宋体" w:cs="宋体" w:hint="eastAsia"/>
          <w:sz w:val="24"/>
          <w:szCs w:val="24"/>
        </w:rPr>
        <w:t>1.</w:t>
      </w:r>
      <w:r>
        <w:rPr>
          <w:rFonts w:ascii="宋体" w:hAnsi="宋体" w:cs="宋体" w:hint="eastAsia"/>
          <w:sz w:val="24"/>
          <w:szCs w:val="24"/>
          <w:lang w:val="zh-CN"/>
        </w:rPr>
        <w:t>6 每个投标人每个项目每个标段只有唯一缴纳账号，切勿重复缴纳或错误缴纳。</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7</w:t>
      </w:r>
      <w:r>
        <w:rPr>
          <w:rFonts w:ascii="宋体" w:hAnsi="宋体" w:cs="宋体" w:hint="eastAsia"/>
          <w:sz w:val="24"/>
          <w:szCs w:val="24"/>
          <w:lang w:val="zh-CN"/>
        </w:rPr>
        <w:t>.</w:t>
      </w:r>
      <w:r>
        <w:rPr>
          <w:rFonts w:ascii="宋体" w:hAnsi="宋体" w:cs="宋体" w:hint="eastAsia"/>
          <w:sz w:val="24"/>
          <w:szCs w:val="24"/>
        </w:rPr>
        <w:t>1.</w:t>
      </w:r>
      <w:r>
        <w:rPr>
          <w:rFonts w:ascii="宋体" w:hAnsi="宋体" w:cs="宋体" w:hint="eastAsia"/>
          <w:sz w:val="24"/>
          <w:szCs w:val="24"/>
          <w:lang w:val="zh-CN"/>
        </w:rPr>
        <w:t>7 投标人所提交的投标保证金仅限当次投标项目（标段）有效，不得重复替代</w:t>
      </w:r>
      <w:r>
        <w:rPr>
          <w:rFonts w:ascii="宋体" w:hAnsi="宋体" w:cs="宋体" w:hint="eastAsia"/>
          <w:sz w:val="24"/>
          <w:szCs w:val="24"/>
          <w:lang w:val="zh-CN"/>
        </w:rPr>
        <w:lastRenderedPageBreak/>
        <w:t>使用。一个招标项目有多个标段或者有多个项目同时招标的，投标人必须按项目、标段分别提交投标保证金。</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17.1.8 不同投标人的投标保证金不得从同一单位或者个人的账户转出。</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7</w:t>
      </w:r>
      <w:r>
        <w:rPr>
          <w:rFonts w:ascii="宋体" w:hAnsi="宋体" w:cs="宋体" w:hint="eastAsia"/>
          <w:sz w:val="24"/>
          <w:szCs w:val="24"/>
          <w:lang w:val="zh-CN"/>
        </w:rPr>
        <w:t>.</w:t>
      </w:r>
      <w:r>
        <w:rPr>
          <w:rFonts w:ascii="宋体" w:hAnsi="宋体" w:cs="宋体" w:hint="eastAsia"/>
          <w:sz w:val="24"/>
          <w:szCs w:val="24"/>
        </w:rPr>
        <w:t>1.9</w:t>
      </w:r>
      <w:r>
        <w:rPr>
          <w:rFonts w:ascii="宋体" w:hAnsi="宋体" w:cs="宋体" w:hint="eastAsia"/>
          <w:sz w:val="24"/>
          <w:szCs w:val="24"/>
          <w:lang w:val="zh-CN"/>
        </w:rPr>
        <w:t xml:space="preserve"> 未按上述规定操作引起的无效投标，由投标人自行负责。</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rPr>
        <w:t xml:space="preserve">17.1.10 </w:t>
      </w:r>
      <w:r>
        <w:rPr>
          <w:rFonts w:ascii="宋体" w:hAnsi="宋体" w:cs="宋体" w:hint="eastAsia"/>
          <w:sz w:val="24"/>
          <w:szCs w:val="24"/>
          <w:lang w:val="zh-CN"/>
        </w:rPr>
        <w:t>汇款凭证无需备注项目编号和项目名称。</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b/>
          <w:kern w:val="0"/>
          <w:sz w:val="24"/>
          <w:szCs w:val="24"/>
        </w:rPr>
        <w:t>17.2 投标保证金的退还</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6</w:t>
      </w:r>
      <w:r>
        <w:rPr>
          <w:rFonts w:ascii="宋体" w:hAnsi="宋体" w:cs="宋体" w:hint="eastAsia"/>
          <w:sz w:val="24"/>
          <w:szCs w:val="24"/>
          <w:lang w:val="zh-CN"/>
        </w:rPr>
        <w:t>.</w:t>
      </w:r>
      <w:r>
        <w:rPr>
          <w:rFonts w:ascii="宋体" w:hAnsi="宋体" w:cs="宋体" w:hint="eastAsia"/>
          <w:sz w:val="24"/>
          <w:szCs w:val="24"/>
        </w:rPr>
        <w:t xml:space="preserve">2.1 </w:t>
      </w:r>
      <w:r>
        <w:rPr>
          <w:rFonts w:ascii="宋体" w:hAnsi="宋体" w:cs="宋体" w:hint="eastAsia"/>
          <w:sz w:val="24"/>
          <w:szCs w:val="24"/>
          <w:lang w:val="zh-CN"/>
        </w:rPr>
        <w:t>退还投标保证金时，区别中标与否，按不同时序由银行按来款途径退还原账户。</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7</w:t>
      </w:r>
      <w:r>
        <w:rPr>
          <w:rFonts w:ascii="宋体" w:hAnsi="宋体" w:cs="宋体" w:hint="eastAsia"/>
          <w:sz w:val="24"/>
          <w:szCs w:val="24"/>
          <w:lang w:val="zh-CN"/>
        </w:rPr>
        <w:t>.</w:t>
      </w:r>
      <w:r>
        <w:rPr>
          <w:rFonts w:ascii="宋体" w:hAnsi="宋体" w:cs="宋体" w:hint="eastAsia"/>
          <w:sz w:val="24"/>
          <w:szCs w:val="24"/>
        </w:rPr>
        <w:t>2.1.1</w:t>
      </w:r>
      <w:r>
        <w:rPr>
          <w:rFonts w:ascii="宋体" w:hAnsi="宋体" w:cs="宋体" w:hint="eastAsia"/>
          <w:sz w:val="24"/>
          <w:szCs w:val="24"/>
          <w:lang w:val="zh-CN"/>
        </w:rPr>
        <w:t xml:space="preserve"> 自中标通知书发出之日起5个工作日内退还未中标人的投标保证金。（交易见证部电话：0374-2968027）</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7</w:t>
      </w:r>
      <w:r>
        <w:rPr>
          <w:rFonts w:ascii="宋体" w:hAnsi="宋体" w:cs="宋体" w:hint="eastAsia"/>
          <w:sz w:val="24"/>
          <w:szCs w:val="24"/>
          <w:lang w:val="zh-CN"/>
        </w:rPr>
        <w:t>.</w:t>
      </w:r>
      <w:r>
        <w:rPr>
          <w:rFonts w:ascii="宋体" w:hAnsi="宋体" w:cs="宋体" w:hint="eastAsia"/>
          <w:sz w:val="24"/>
          <w:szCs w:val="24"/>
        </w:rPr>
        <w:t>2.1.2</w:t>
      </w:r>
      <w:r>
        <w:rPr>
          <w:rFonts w:ascii="宋体" w:hAnsi="宋体" w:cs="宋体" w:hint="eastAsia"/>
          <w:sz w:val="24"/>
          <w:szCs w:val="24"/>
          <w:lang w:val="zh-CN"/>
        </w:rPr>
        <w:t xml:space="preserve"> 自采购合同签订之日起5个工作日内退还中标人的投标保证金。（向交易见证部提交合同原件或者复印件）（交易见证部电话：0374-2968027）</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宋体" w:hint="eastAsia"/>
          <w:sz w:val="24"/>
          <w:szCs w:val="24"/>
          <w:lang w:val="zh-CN"/>
        </w:rPr>
        <w:t>（交易见证部电话：0374-2968027）</w:t>
      </w:r>
      <w:r>
        <w:rPr>
          <w:rFonts w:ascii="宋体" w:hAnsi="宋体" w:cs="宋体" w:hint="eastAsia"/>
          <w:sz w:val="24"/>
          <w:szCs w:val="24"/>
        </w:rPr>
        <w:t>。</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rPr>
        <w:t>17.2.1.4 因投标人自身原因无法及时退还投标保证金，滞留三年以上的，投标保证金上缴财政。</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7</w:t>
      </w:r>
      <w:r>
        <w:rPr>
          <w:rFonts w:ascii="宋体" w:hAnsi="宋体" w:cs="宋体" w:hint="eastAsia"/>
          <w:sz w:val="24"/>
          <w:szCs w:val="24"/>
          <w:lang w:val="zh-CN"/>
        </w:rPr>
        <w:t>.</w:t>
      </w:r>
      <w:r>
        <w:rPr>
          <w:rFonts w:ascii="宋体" w:hAnsi="宋体" w:cs="宋体" w:hint="eastAsia"/>
          <w:sz w:val="24"/>
          <w:szCs w:val="24"/>
        </w:rPr>
        <w:t>2.2</w:t>
      </w:r>
      <w:r>
        <w:rPr>
          <w:rFonts w:ascii="宋体" w:hAnsi="宋体" w:cs="宋体" w:hint="eastAsia"/>
          <w:sz w:val="24"/>
          <w:szCs w:val="24"/>
          <w:lang w:val="zh-CN"/>
        </w:rPr>
        <w:t xml:space="preserve"> 有下列情形之一的，投标保证金不予退还</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7</w:t>
      </w:r>
      <w:r>
        <w:rPr>
          <w:rFonts w:ascii="宋体" w:hAnsi="宋体" w:cs="宋体" w:hint="eastAsia"/>
          <w:sz w:val="24"/>
          <w:szCs w:val="24"/>
          <w:lang w:val="zh-CN"/>
        </w:rPr>
        <w:t>.</w:t>
      </w:r>
      <w:r>
        <w:rPr>
          <w:rFonts w:ascii="宋体" w:hAnsi="宋体" w:cs="宋体" w:hint="eastAsia"/>
          <w:sz w:val="24"/>
          <w:szCs w:val="24"/>
        </w:rPr>
        <w:t xml:space="preserve">2.2.1 </w:t>
      </w:r>
      <w:r>
        <w:rPr>
          <w:rFonts w:ascii="宋体" w:hAnsi="宋体" w:cs="宋体" w:hint="eastAsia"/>
          <w:sz w:val="24"/>
          <w:szCs w:val="24"/>
          <w:lang w:val="zh-CN"/>
        </w:rPr>
        <w:t>投标有效期内投标人撤销投标文件的；</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7</w:t>
      </w:r>
      <w:r>
        <w:rPr>
          <w:rFonts w:ascii="宋体" w:hAnsi="宋体" w:cs="宋体" w:hint="eastAsia"/>
          <w:sz w:val="24"/>
          <w:szCs w:val="24"/>
          <w:lang w:val="zh-CN"/>
        </w:rPr>
        <w:t>.</w:t>
      </w:r>
      <w:r>
        <w:rPr>
          <w:rFonts w:ascii="宋体" w:hAnsi="宋体" w:cs="宋体" w:hint="eastAsia"/>
          <w:sz w:val="24"/>
          <w:szCs w:val="24"/>
        </w:rPr>
        <w:t xml:space="preserve">2.2.2 </w:t>
      </w:r>
      <w:r>
        <w:rPr>
          <w:rFonts w:ascii="宋体" w:hAnsi="宋体" w:cs="宋体" w:hint="eastAsia"/>
          <w:sz w:val="24"/>
          <w:szCs w:val="24"/>
          <w:lang w:val="zh-CN"/>
        </w:rPr>
        <w:t>投标人在投标文件中提供虚假材料的；</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lang w:val="zh-CN"/>
        </w:rPr>
        <w:t>1</w:t>
      </w:r>
      <w:r>
        <w:rPr>
          <w:rFonts w:ascii="宋体" w:hAnsi="宋体" w:cs="宋体" w:hint="eastAsia"/>
          <w:sz w:val="24"/>
          <w:szCs w:val="24"/>
        </w:rPr>
        <w:t>7</w:t>
      </w:r>
      <w:r>
        <w:rPr>
          <w:rFonts w:ascii="宋体" w:hAnsi="宋体" w:cs="宋体" w:hint="eastAsia"/>
          <w:sz w:val="24"/>
          <w:szCs w:val="24"/>
          <w:lang w:val="zh-CN"/>
        </w:rPr>
        <w:t>.</w:t>
      </w:r>
      <w:r>
        <w:rPr>
          <w:rFonts w:ascii="宋体" w:hAnsi="宋体" w:cs="宋体" w:hint="eastAsia"/>
          <w:sz w:val="24"/>
          <w:szCs w:val="24"/>
        </w:rPr>
        <w:t>2.2.3 除因不可抗力或招标文件认可的情形以外，中标人不与采购人签订合同的；</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rPr>
        <w:t>17.2.2.4 投标人与采购人、其他投标人或者采购代理机构恶意串通的；</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rPr>
        <w:t>17.2.2.5 法律法规及招标文件规定的其他情形。</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rPr>
        <w:lastRenderedPageBreak/>
        <w:t xml:space="preserve">17.3 </w:t>
      </w:r>
      <w:r>
        <w:rPr>
          <w:rFonts w:ascii="宋体" w:hAnsi="宋体" w:cs="宋体"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1</w:t>
      </w:r>
      <w:r>
        <w:rPr>
          <w:rFonts w:ascii="宋体" w:hAnsi="宋体" w:cs="宋体" w:hint="eastAsia"/>
          <w:b/>
          <w:sz w:val="24"/>
          <w:szCs w:val="24"/>
        </w:rPr>
        <w:t>8</w:t>
      </w:r>
      <w:r>
        <w:rPr>
          <w:rFonts w:ascii="宋体" w:hAnsi="宋体" w:cs="宋体" w:hint="eastAsia"/>
          <w:b/>
          <w:sz w:val="24"/>
          <w:szCs w:val="24"/>
          <w:lang w:val="zh-CN"/>
        </w:rPr>
        <w:t>. 投标文件的数量和签署盖章</w:t>
      </w:r>
    </w:p>
    <w:p w:rsidR="00055400" w:rsidRDefault="00B43624">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8</w:t>
      </w:r>
      <w:r>
        <w:rPr>
          <w:rFonts w:ascii="宋体" w:hAnsi="宋体" w:cs="宋体" w:hint="eastAsia"/>
          <w:sz w:val="24"/>
          <w:szCs w:val="24"/>
          <w:lang w:val="zh-CN"/>
        </w:rPr>
        <w:t>.1 投标人应提交投标文件份数见“投标人须知前附表”。</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8</w:t>
      </w:r>
      <w:r>
        <w:rPr>
          <w:rFonts w:ascii="宋体" w:hAnsi="宋体" w:cs="宋体" w:hint="eastAsia"/>
          <w:sz w:val="24"/>
          <w:szCs w:val="24"/>
          <w:lang w:val="zh-CN"/>
        </w:rPr>
        <w:t>.2 在招标文件中已明示需盖章及签名之处，</w:t>
      </w:r>
      <w:r>
        <w:rPr>
          <w:rFonts w:ascii="宋体" w:hAnsi="宋体" w:cs="宋体" w:hint="eastAsia"/>
          <w:sz w:val="24"/>
        </w:rPr>
        <w:t>电子投标文件应按招标文件要求加盖投标人电子印章和法人电子印章或授权代表电子印章。</w:t>
      </w:r>
    </w:p>
    <w:p w:rsidR="00055400" w:rsidRDefault="00B43624">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18.3 纸质投标文件</w:t>
      </w:r>
      <w:r>
        <w:rPr>
          <w:rFonts w:ascii="宋体" w:hAnsi="宋体" w:cs="宋体" w:hint="eastAsia"/>
          <w:sz w:val="24"/>
        </w:rPr>
        <w:t>是指投标人电子投标文件制作完成后生成的后缀名为</w:t>
      </w:r>
      <w:r>
        <w:rPr>
          <w:rFonts w:ascii="宋体" w:hAnsi="宋体" w:cs="宋体" w:hint="eastAsia"/>
          <w:sz w:val="24"/>
          <w:szCs w:val="24"/>
        </w:rPr>
        <w:t>“.PDF”的文件打印的投标文件。</w:t>
      </w:r>
      <w:r>
        <w:rPr>
          <w:rFonts w:ascii="宋体" w:hAnsi="宋体" w:cs="宋体" w:hint="eastAsia"/>
          <w:sz w:val="24"/>
          <w:szCs w:val="24"/>
          <w:lang w:val="zh-CN"/>
        </w:rPr>
        <w:t>纸质投标文件正本和副本封面上应清楚标明“正本”或“副本”字样；一旦正本和副本内容不一致时，以正本为准。纸质投标文件的正本及所有副本的封面均须由投标人加盖投标人公章。</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8</w:t>
      </w:r>
      <w:r>
        <w:rPr>
          <w:rFonts w:ascii="宋体" w:hAnsi="宋体" w:cs="宋体" w:hint="eastAsia"/>
          <w:sz w:val="24"/>
          <w:szCs w:val="24"/>
          <w:lang w:val="zh-CN"/>
        </w:rPr>
        <w:t>.4 纸质投标文件副本可以是纸质投标文件的正本复印而成。</w:t>
      </w:r>
    </w:p>
    <w:p w:rsidR="00055400" w:rsidRDefault="00055400">
      <w:pPr>
        <w:tabs>
          <w:tab w:val="left" w:pos="1260"/>
        </w:tabs>
        <w:autoSpaceDE w:val="0"/>
        <w:autoSpaceDN w:val="0"/>
        <w:spacing w:line="360" w:lineRule="auto"/>
        <w:contextualSpacing/>
        <w:rPr>
          <w:rFonts w:ascii="宋体" w:hAnsi="宋体" w:cs="宋体"/>
          <w:sz w:val="24"/>
          <w:szCs w:val="24"/>
          <w:lang w:val="zh-CN"/>
        </w:rPr>
      </w:pPr>
    </w:p>
    <w:p w:rsidR="00055400" w:rsidRDefault="00B4362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rPr>
        <w:t>19</w:t>
      </w:r>
      <w:r>
        <w:rPr>
          <w:rFonts w:ascii="宋体" w:hAnsi="宋体" w:cs="宋体" w:hint="eastAsia"/>
          <w:b/>
          <w:sz w:val="24"/>
          <w:szCs w:val="24"/>
          <w:lang w:val="zh-CN"/>
        </w:rPr>
        <w:t>.投标文件的密封</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rPr>
        <w:t>19</w:t>
      </w:r>
      <w:r>
        <w:rPr>
          <w:rFonts w:ascii="宋体" w:hAnsi="宋体" w:cs="宋体" w:hint="eastAsia"/>
          <w:sz w:val="24"/>
          <w:szCs w:val="24"/>
          <w:lang w:val="zh-CN"/>
        </w:rPr>
        <w:t>.1 投标人应将纸质投标文件“正本”、“ 副本”密封包装。</w:t>
      </w:r>
      <w:r>
        <w:rPr>
          <w:rFonts w:ascii="宋体" w:hAnsi="宋体" w:cs="宋体" w:hint="eastAsia"/>
          <w:sz w:val="24"/>
        </w:rPr>
        <w:t>使用电子介质存储的投标文件单独密封包装，并随纸质投标文件一并提交。</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rPr>
        <w:t>19</w:t>
      </w:r>
      <w:r>
        <w:rPr>
          <w:rFonts w:ascii="宋体" w:hAnsi="宋体" w:cs="宋体" w:hint="eastAsia"/>
          <w:sz w:val="24"/>
          <w:szCs w:val="24"/>
          <w:lang w:val="zh-CN"/>
        </w:rPr>
        <w:t>.2 投标文件如果未按规定密封，招标人将拒绝接收。</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rPr>
        <w:t>20</w:t>
      </w:r>
      <w:r>
        <w:rPr>
          <w:rFonts w:ascii="宋体" w:hAnsi="宋体" w:cs="宋体" w:hint="eastAsia"/>
          <w:b/>
          <w:sz w:val="24"/>
          <w:szCs w:val="24"/>
          <w:lang w:val="zh-CN"/>
        </w:rPr>
        <w:t>．投标截止时间</w:t>
      </w:r>
    </w:p>
    <w:p w:rsidR="00055400" w:rsidRDefault="00B43624">
      <w:pPr>
        <w:tabs>
          <w:tab w:val="left" w:pos="1260"/>
        </w:tabs>
        <w:autoSpaceDE w:val="0"/>
        <w:autoSpaceDN w:val="0"/>
        <w:spacing w:line="360" w:lineRule="auto"/>
        <w:contextualSpacing/>
        <w:rPr>
          <w:rFonts w:ascii="宋体" w:hAnsi="宋体" w:cs="宋体"/>
          <w:bCs/>
          <w:sz w:val="24"/>
          <w:szCs w:val="24"/>
        </w:rPr>
      </w:pPr>
      <w:r>
        <w:rPr>
          <w:rFonts w:ascii="宋体" w:hAnsi="宋体" w:cs="宋体" w:hint="eastAsia"/>
          <w:sz w:val="24"/>
          <w:szCs w:val="24"/>
        </w:rPr>
        <w:t>20</w:t>
      </w:r>
      <w:r>
        <w:rPr>
          <w:rFonts w:ascii="宋体" w:hAnsi="宋体" w:cs="宋体" w:hint="eastAsia"/>
          <w:sz w:val="24"/>
          <w:szCs w:val="24"/>
          <w:lang w:val="zh-CN"/>
        </w:rPr>
        <w:t>．1 投标人必须在</w:t>
      </w:r>
      <w:r>
        <w:rPr>
          <w:rFonts w:ascii="宋体" w:hAnsi="宋体" w:cs="宋体" w:hint="eastAsia"/>
          <w:kern w:val="0"/>
          <w:sz w:val="24"/>
          <w:szCs w:val="24"/>
        </w:rPr>
        <w:t>“投标邀请”</w:t>
      </w:r>
      <w:r>
        <w:rPr>
          <w:rFonts w:ascii="宋体" w:hAnsi="宋体" w:cs="宋体" w:hint="eastAsia"/>
          <w:bCs/>
          <w:sz w:val="24"/>
          <w:szCs w:val="24"/>
        </w:rPr>
        <w:t>和“投标人须知前附表”中规定的投标截止时间前，将所有投标文件送达招标文件指定的开标地点。</w:t>
      </w:r>
    </w:p>
    <w:p w:rsidR="00055400" w:rsidRDefault="00B43624">
      <w:pPr>
        <w:tabs>
          <w:tab w:val="left" w:pos="1260"/>
        </w:tabs>
        <w:autoSpaceDE w:val="0"/>
        <w:autoSpaceDN w:val="0"/>
        <w:spacing w:line="360" w:lineRule="auto"/>
        <w:contextualSpacing/>
        <w:rPr>
          <w:rFonts w:ascii="宋体" w:hAnsi="宋体" w:cs="宋体"/>
          <w:bCs/>
          <w:sz w:val="24"/>
          <w:szCs w:val="24"/>
        </w:rPr>
      </w:pPr>
      <w:r>
        <w:rPr>
          <w:rFonts w:ascii="宋体" w:hAnsi="宋体" w:cs="宋体" w:hint="eastAsia"/>
          <w:bCs/>
          <w:sz w:val="24"/>
          <w:szCs w:val="24"/>
        </w:rPr>
        <w:t>20.2 招标人收到投标文件后，应当如实记载投标文件的送达时间和密封情况，签收保存，并向投标人出具签收回执。任何单位和个人不得在开标前开启投标文件。</w:t>
      </w:r>
    </w:p>
    <w:p w:rsidR="00055400" w:rsidRDefault="00B43624">
      <w:pPr>
        <w:autoSpaceDE w:val="0"/>
        <w:autoSpaceDN w:val="0"/>
        <w:spacing w:line="360" w:lineRule="auto"/>
        <w:contextualSpacing/>
        <w:rPr>
          <w:rFonts w:ascii="宋体" w:hAnsi="宋体" w:cs="宋体"/>
          <w:bCs/>
          <w:sz w:val="24"/>
          <w:szCs w:val="24"/>
        </w:rPr>
      </w:pPr>
      <w:r>
        <w:rPr>
          <w:rFonts w:ascii="宋体" w:hAnsi="宋体" w:cs="宋体" w:hint="eastAsia"/>
          <w:sz w:val="24"/>
          <w:szCs w:val="24"/>
          <w:lang w:val="zh-CN"/>
        </w:rPr>
        <w:lastRenderedPageBreak/>
        <w:t xml:space="preserve">20.3 </w:t>
      </w:r>
      <w:r>
        <w:rPr>
          <w:rFonts w:ascii="宋体" w:hAnsi="宋体" w:cs="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rPr>
        <w:t>21</w:t>
      </w:r>
      <w:r>
        <w:rPr>
          <w:rFonts w:ascii="宋体" w:hAnsi="宋体" w:cs="宋体" w:hint="eastAsia"/>
          <w:b/>
          <w:sz w:val="24"/>
          <w:szCs w:val="24"/>
          <w:lang w:val="zh-CN"/>
        </w:rPr>
        <w:t>. 迟交的投标文件</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投标截止时间之后送达/上传的投标文件，招标人将拒绝接收。</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2</w:t>
      </w:r>
      <w:r>
        <w:rPr>
          <w:rFonts w:ascii="宋体" w:hAnsi="宋体" w:cs="宋体" w:hint="eastAsia"/>
          <w:b/>
          <w:sz w:val="24"/>
          <w:szCs w:val="24"/>
        </w:rPr>
        <w:t>2</w:t>
      </w:r>
      <w:r>
        <w:rPr>
          <w:rFonts w:ascii="宋体" w:hAnsi="宋体" w:cs="宋体" w:hint="eastAsia"/>
          <w:b/>
          <w:sz w:val="24"/>
          <w:szCs w:val="24"/>
          <w:lang w:val="zh-CN"/>
        </w:rPr>
        <w:t>. 投标文件的修改和撤回</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.1 投标人在投标截止时间前，对所递交的纸质投标文件进行补充、修改或者撤回的，须书面通知招标人。</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 xml:space="preserve">.2 </w:t>
      </w:r>
      <w:r>
        <w:rPr>
          <w:rFonts w:ascii="宋体" w:hAnsi="宋体" w:cs="宋体" w:hint="eastAsia"/>
          <w:bCs/>
          <w:sz w:val="24"/>
          <w:szCs w:val="24"/>
        </w:rPr>
        <w:t>投标人</w:t>
      </w:r>
      <w:r>
        <w:rPr>
          <w:rFonts w:ascii="宋体" w:hAnsi="宋体" w:cs="宋体" w:hint="eastAsia"/>
          <w:sz w:val="24"/>
          <w:szCs w:val="24"/>
          <w:lang w:val="zh-CN"/>
        </w:rPr>
        <w:t>补充、修改的内容并作为投标文件的组成部分。</w:t>
      </w:r>
      <w:r>
        <w:rPr>
          <w:rFonts w:ascii="宋体" w:hAnsi="宋体" w:cs="宋体" w:hint="eastAsia"/>
          <w:bCs/>
          <w:sz w:val="24"/>
          <w:szCs w:val="24"/>
        </w:rPr>
        <w:t>补充或修改</w:t>
      </w:r>
      <w:r>
        <w:rPr>
          <w:rFonts w:ascii="宋体" w:hAnsi="宋体" w:cs="宋体" w:hint="eastAsia"/>
          <w:sz w:val="24"/>
          <w:szCs w:val="24"/>
          <w:lang w:val="zh-CN"/>
        </w:rPr>
        <w:t>应当按招标文件要求签署、盖章、</w:t>
      </w:r>
      <w:r>
        <w:rPr>
          <w:rFonts w:ascii="宋体" w:hAnsi="宋体" w:cs="宋体" w:hint="eastAsia"/>
          <w:bCs/>
          <w:sz w:val="24"/>
          <w:szCs w:val="24"/>
        </w:rPr>
        <w:t>密封</w:t>
      </w:r>
      <w:r>
        <w:rPr>
          <w:rFonts w:ascii="宋体" w:hAnsi="宋体" w:cs="宋体" w:hint="eastAsia"/>
          <w:sz w:val="24"/>
          <w:szCs w:val="24"/>
          <w:lang w:val="zh-CN"/>
        </w:rPr>
        <w:t>、递交，</w:t>
      </w:r>
      <w:r>
        <w:rPr>
          <w:rFonts w:ascii="宋体" w:hAnsi="宋体" w:cs="宋体" w:hint="eastAsia"/>
          <w:bCs/>
          <w:sz w:val="24"/>
          <w:szCs w:val="24"/>
        </w:rPr>
        <w:t>并应注明“修改”或“补充”字样。</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.3 投标人在递交投标文件后，可以撤回其投标，但投标人必须在规定的投标截止时间前以书面形式告知招标人。</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 xml:space="preserve">.4  </w:t>
      </w:r>
      <w:r>
        <w:rPr>
          <w:rFonts w:ascii="宋体" w:hAnsi="宋体" w:cs="宋体" w:hint="eastAsia"/>
          <w:kern w:val="0"/>
          <w:sz w:val="24"/>
          <w:szCs w:val="24"/>
        </w:rPr>
        <w:t>投标人不得在投标有效期内撤销投标文件，否则招标人将不退还其投标保证金。</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23．</w:t>
      </w:r>
      <w:r>
        <w:rPr>
          <w:rFonts w:ascii="宋体" w:hAnsi="宋体" w:cs="宋体" w:hint="eastAsia"/>
          <w:b/>
          <w:sz w:val="24"/>
        </w:rPr>
        <w:t>除投标人须知前附表另有规定外，投标人所提交的电子投标文件、纸质投标文件及电子介质存储的备份文件不予退还。</w:t>
      </w:r>
    </w:p>
    <w:p w:rsidR="00055400" w:rsidRDefault="00055400">
      <w:pPr>
        <w:autoSpaceDE w:val="0"/>
        <w:autoSpaceDN w:val="0"/>
        <w:spacing w:line="360" w:lineRule="auto"/>
        <w:contextualSpacing/>
        <w:rPr>
          <w:rFonts w:ascii="宋体" w:hAnsi="宋体" w:cs="宋体"/>
          <w:kern w:val="0"/>
          <w:sz w:val="24"/>
          <w:szCs w:val="24"/>
        </w:rPr>
      </w:pPr>
    </w:p>
    <w:p w:rsidR="00055400" w:rsidRDefault="00B4362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2</w:t>
      </w:r>
      <w:r>
        <w:rPr>
          <w:rFonts w:ascii="宋体" w:hAnsi="宋体" w:cs="宋体" w:hint="eastAsia"/>
          <w:b/>
          <w:sz w:val="24"/>
          <w:szCs w:val="24"/>
        </w:rPr>
        <w:t>4</w:t>
      </w:r>
      <w:r>
        <w:rPr>
          <w:rFonts w:ascii="宋体" w:hAnsi="宋体" w:cs="宋体" w:hint="eastAsia"/>
          <w:b/>
          <w:sz w:val="24"/>
          <w:szCs w:val="24"/>
          <w:lang w:val="zh-CN"/>
        </w:rPr>
        <w:t>. 开标</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4</w:t>
      </w:r>
      <w:r>
        <w:rPr>
          <w:rFonts w:ascii="宋体" w:hAnsi="宋体" w:cs="宋体" w:hint="eastAsia"/>
          <w:sz w:val="24"/>
          <w:szCs w:val="24"/>
          <w:lang w:val="zh-CN"/>
        </w:rPr>
        <w:t>.1 招标人将按招标文件规定的时间和地点组织公开开标。开标由代理机构主持，邀请投标人参加。评标委员会成员不得参加开标活动。</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lastRenderedPageBreak/>
        <w:t>2</w:t>
      </w:r>
      <w:r>
        <w:rPr>
          <w:rFonts w:ascii="宋体" w:hAnsi="宋体" w:cs="宋体" w:hint="eastAsia"/>
          <w:sz w:val="24"/>
          <w:szCs w:val="24"/>
        </w:rPr>
        <w:t>4</w:t>
      </w:r>
      <w:r>
        <w:rPr>
          <w:rFonts w:ascii="宋体" w:hAnsi="宋体" w:cs="宋体" w:hint="eastAsia"/>
          <w:sz w:val="24"/>
          <w:szCs w:val="24"/>
          <w:lang w:val="zh-CN"/>
        </w:rPr>
        <w:t>.2 招标人应当对开标、评标现场活动进行全程录音录像。录音录像应当清晰可辨，音像资料作为采购文件一并存档。</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4</w:t>
      </w:r>
      <w:r>
        <w:rPr>
          <w:rFonts w:ascii="宋体" w:hAnsi="宋体" w:cs="宋体" w:hint="eastAsia"/>
          <w:sz w:val="24"/>
          <w:szCs w:val="24"/>
          <w:lang w:val="zh-CN"/>
        </w:rPr>
        <w:t>.3 开标时，由投标人或者其推选的代表检查纸质投标文件和</w:t>
      </w:r>
      <w:r>
        <w:rPr>
          <w:rFonts w:ascii="宋体" w:hAnsi="宋体" w:cs="宋体" w:hint="eastAsia"/>
          <w:sz w:val="24"/>
        </w:rPr>
        <w:t>备份文件</w:t>
      </w:r>
      <w:r>
        <w:rPr>
          <w:rFonts w:ascii="宋体" w:hAnsi="宋体" w:cs="宋体" w:hint="eastAsia"/>
          <w:sz w:val="24"/>
          <w:szCs w:val="24"/>
          <w:lang w:val="zh-CN"/>
        </w:rPr>
        <w:t>（</w:t>
      </w:r>
      <w:r>
        <w:rPr>
          <w:rFonts w:ascii="宋体" w:hAnsi="宋体" w:cs="宋体" w:hint="eastAsia"/>
          <w:sz w:val="24"/>
        </w:rPr>
        <w:t>使用电子介质存储</w:t>
      </w:r>
      <w:r>
        <w:rPr>
          <w:rFonts w:ascii="宋体" w:hAnsi="宋体" w:cs="宋体" w:hint="eastAsia"/>
          <w:sz w:val="24"/>
          <w:szCs w:val="24"/>
          <w:lang w:val="zh-CN"/>
        </w:rPr>
        <w:t>）</w:t>
      </w:r>
      <w:r>
        <w:rPr>
          <w:rFonts w:ascii="宋体" w:hAnsi="宋体" w:cs="宋体" w:hint="eastAsia"/>
          <w:sz w:val="24"/>
        </w:rPr>
        <w:t>的</w:t>
      </w:r>
      <w:r>
        <w:rPr>
          <w:rFonts w:ascii="宋体" w:hAnsi="宋体" w:cs="宋体"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55400" w:rsidRDefault="00B43624">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24.3.1 电子投标文件的解密</w:t>
      </w:r>
    </w:p>
    <w:p w:rsidR="00055400" w:rsidRDefault="00B43624">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全流程电子化交易项目电子投标文件采用双重加密。解密需分标段进行两次解密。</w:t>
      </w:r>
    </w:p>
    <w:p w:rsidR="00055400" w:rsidRDefault="00B43624">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（1）投标人解密：投标人使用本单位CA数字证书远程或现场进行解密。需开标现场使用一体机进行解密的，请在代理机构引导下进行。</w:t>
      </w:r>
    </w:p>
    <w:p w:rsidR="00055400" w:rsidRDefault="00B43624">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（2）代理机构解密：代理机构按电子投标文件到达交易系统的先后顺序，使用本单位CA数字证书进行再次解密。</w:t>
      </w:r>
    </w:p>
    <w:p w:rsidR="00055400" w:rsidRDefault="00B43624">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24.3.2 电子投标文件解密异常情况处理</w:t>
      </w:r>
    </w:p>
    <w:p w:rsidR="00055400" w:rsidRDefault="00B43624">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（1）因电子交易系统异常无法解密电子投标文件的，使用纸质投标文件以人工方式进行。</w:t>
      </w:r>
    </w:p>
    <w:p w:rsidR="00055400" w:rsidRDefault="00B43624">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4</w:t>
      </w:r>
      <w:r>
        <w:rPr>
          <w:rFonts w:ascii="宋体" w:hAnsi="宋体" w:cs="宋体" w:hint="eastAsia"/>
          <w:sz w:val="24"/>
          <w:szCs w:val="24"/>
          <w:lang w:val="zh-CN"/>
        </w:rPr>
        <w:t>.4 投标人不足3家的，不得开标。</w:t>
      </w:r>
    </w:p>
    <w:p w:rsidR="00055400" w:rsidRDefault="00B43624">
      <w:pPr>
        <w:tabs>
          <w:tab w:val="left" w:pos="1260"/>
        </w:tabs>
        <w:autoSpaceDE w:val="0"/>
        <w:autoSpaceDN w:val="0"/>
        <w:spacing w:line="360" w:lineRule="auto"/>
        <w:contextualSpacing/>
        <w:rPr>
          <w:rFonts w:ascii="宋体" w:hAnsi="宋体" w:cs="宋体"/>
          <w:bCs/>
          <w:sz w:val="24"/>
          <w:szCs w:val="24"/>
        </w:rPr>
      </w:pPr>
      <w:r>
        <w:rPr>
          <w:rFonts w:ascii="宋体" w:hAnsi="宋体" w:cs="宋体" w:hint="eastAsia"/>
          <w:sz w:val="24"/>
          <w:szCs w:val="24"/>
          <w:lang w:val="zh-CN"/>
        </w:rPr>
        <w:t>2</w:t>
      </w:r>
      <w:r>
        <w:rPr>
          <w:rFonts w:ascii="宋体" w:hAnsi="宋体" w:cs="宋体" w:hint="eastAsia"/>
          <w:sz w:val="24"/>
          <w:szCs w:val="24"/>
        </w:rPr>
        <w:t>4</w:t>
      </w:r>
      <w:r>
        <w:rPr>
          <w:rFonts w:ascii="宋体" w:hAnsi="宋体" w:cs="宋体" w:hint="eastAsia"/>
          <w:sz w:val="24"/>
          <w:szCs w:val="24"/>
          <w:lang w:val="zh-CN"/>
        </w:rPr>
        <w:t>.</w:t>
      </w:r>
      <w:r>
        <w:rPr>
          <w:rFonts w:ascii="宋体" w:hAnsi="宋体" w:cs="宋体" w:hint="eastAsia"/>
          <w:bCs/>
          <w:sz w:val="24"/>
          <w:szCs w:val="24"/>
        </w:rPr>
        <w:t>5 开标过程</w:t>
      </w:r>
      <w:r>
        <w:rPr>
          <w:rFonts w:ascii="宋体" w:hAnsi="宋体" w:cs="宋体" w:hint="eastAsia"/>
          <w:sz w:val="24"/>
          <w:szCs w:val="24"/>
          <w:lang w:val="zh-CN"/>
        </w:rPr>
        <w:t>由采购代理机构负</w:t>
      </w:r>
      <w:r>
        <w:rPr>
          <w:rFonts w:ascii="宋体" w:hAnsi="宋体" w:cs="宋体" w:hint="eastAsia"/>
          <w:bCs/>
          <w:sz w:val="24"/>
          <w:szCs w:val="24"/>
        </w:rPr>
        <w:t>责记录，由参加开标的各投标人代表和相关工作人员签字确认后随采购文件一并存档。</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bCs/>
          <w:sz w:val="24"/>
          <w:szCs w:val="24"/>
        </w:rPr>
        <w:t xml:space="preserve">24.6 </w:t>
      </w:r>
      <w:r>
        <w:rPr>
          <w:rFonts w:ascii="宋体" w:hAnsi="宋体" w:cs="宋体"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lastRenderedPageBreak/>
        <w:t>2</w:t>
      </w:r>
      <w:r>
        <w:rPr>
          <w:rFonts w:ascii="宋体" w:hAnsi="宋体" w:cs="宋体" w:hint="eastAsia"/>
          <w:sz w:val="24"/>
          <w:szCs w:val="24"/>
        </w:rPr>
        <w:t>4</w:t>
      </w:r>
      <w:r>
        <w:rPr>
          <w:rFonts w:ascii="宋体" w:hAnsi="宋体" w:cs="宋体" w:hint="eastAsia"/>
          <w:sz w:val="24"/>
          <w:szCs w:val="24"/>
          <w:lang w:val="zh-CN"/>
        </w:rPr>
        <w:t>.7 投标人未参加开标的，视同认可开标结果。</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2</w:t>
      </w:r>
      <w:r>
        <w:rPr>
          <w:rFonts w:ascii="宋体" w:hAnsi="宋体" w:cs="宋体" w:hint="eastAsia"/>
          <w:b/>
          <w:sz w:val="24"/>
          <w:szCs w:val="24"/>
        </w:rPr>
        <w:t>5</w:t>
      </w:r>
      <w:r>
        <w:rPr>
          <w:rFonts w:ascii="宋体" w:hAnsi="宋体" w:cs="宋体" w:hint="eastAsia"/>
          <w:b/>
          <w:sz w:val="24"/>
          <w:szCs w:val="24"/>
          <w:lang w:val="zh-CN"/>
        </w:rPr>
        <w:t>. 资格审查</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bCs/>
          <w:sz w:val="24"/>
          <w:szCs w:val="24"/>
        </w:rPr>
        <w:t>开标结束后，采购人依法对投标人的资格进行审查。</w:t>
      </w:r>
      <w:r>
        <w:rPr>
          <w:rFonts w:ascii="宋体" w:hAnsi="宋体" w:cs="宋体" w:hint="eastAsia"/>
          <w:sz w:val="24"/>
          <w:szCs w:val="24"/>
          <w:lang w:val="zh-CN"/>
        </w:rPr>
        <w:t>合格投标人不足3家的，不得评标。</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2</w:t>
      </w:r>
      <w:r>
        <w:rPr>
          <w:rFonts w:ascii="宋体" w:hAnsi="宋体" w:cs="宋体" w:hint="eastAsia"/>
          <w:b/>
          <w:sz w:val="24"/>
          <w:szCs w:val="24"/>
        </w:rPr>
        <w:t>6</w:t>
      </w:r>
      <w:r>
        <w:rPr>
          <w:rFonts w:ascii="宋体" w:hAnsi="宋体" w:cs="宋体" w:hint="eastAsia"/>
          <w:b/>
          <w:sz w:val="24"/>
          <w:szCs w:val="24"/>
          <w:lang w:val="zh-CN"/>
        </w:rPr>
        <w:t>.评标委员会的组成</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6</w:t>
      </w:r>
      <w:r>
        <w:rPr>
          <w:rFonts w:ascii="宋体" w:hAnsi="宋体" w:cs="宋体"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26.1.1 采购项目符合下列情形之一的，评标委员会成员人数应当为7人以上单数：</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（一）采购预算金额在1000万元以上；</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（二）技术复杂；</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（三）社会影响较大。</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6</w:t>
      </w:r>
      <w:r>
        <w:rPr>
          <w:rFonts w:ascii="宋体" w:hAnsi="宋体" w:cs="宋体" w:hint="eastAsia"/>
          <w:sz w:val="24"/>
          <w:szCs w:val="24"/>
          <w:lang w:val="zh-CN"/>
        </w:rPr>
        <w:t>.2 评审专家对本单位的采购项目只能作为采购人代表参与评标。采购代理机构工作人员不得参加由本机构代理的政府采购项目的评标。</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6</w:t>
      </w:r>
      <w:r>
        <w:rPr>
          <w:rFonts w:ascii="宋体" w:hAnsi="宋体" w:cs="宋体" w:hint="eastAsia"/>
          <w:sz w:val="24"/>
          <w:szCs w:val="24"/>
          <w:lang w:val="zh-CN"/>
        </w:rPr>
        <w:t>.3 评审专家与投标人存在下列利害关系之一的,应当回避:</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w:t>
      </w:r>
      <w:proofErr w:type="gramStart"/>
      <w:r>
        <w:rPr>
          <w:rFonts w:ascii="宋体" w:hAnsi="宋体" w:cs="宋体" w:hint="eastAsia"/>
          <w:sz w:val="24"/>
          <w:szCs w:val="24"/>
          <w:lang w:val="zh-CN"/>
        </w:rPr>
        <w:t>一</w:t>
      </w:r>
      <w:proofErr w:type="gramEnd"/>
      <w:r>
        <w:rPr>
          <w:rFonts w:ascii="宋体" w:hAnsi="宋体" w:cs="宋体" w:hint="eastAsia"/>
          <w:sz w:val="24"/>
          <w:szCs w:val="24"/>
          <w:lang w:val="zh-CN"/>
        </w:rPr>
        <w:t>)参加采购活动前三年内,与供应</w:t>
      </w:r>
      <w:proofErr w:type="gramStart"/>
      <w:r>
        <w:rPr>
          <w:rFonts w:ascii="宋体" w:hAnsi="宋体" w:cs="宋体" w:hint="eastAsia"/>
          <w:sz w:val="24"/>
          <w:szCs w:val="24"/>
          <w:lang w:val="zh-CN"/>
        </w:rPr>
        <w:t>商存在</w:t>
      </w:r>
      <w:proofErr w:type="gramEnd"/>
      <w:r>
        <w:rPr>
          <w:rFonts w:ascii="宋体" w:hAnsi="宋体" w:cs="宋体" w:hint="eastAsia"/>
          <w:sz w:val="24"/>
          <w:szCs w:val="24"/>
          <w:lang w:val="zh-CN"/>
        </w:rPr>
        <w:t>劳动关系,或者担任</w:t>
      </w:r>
      <w:proofErr w:type="gramStart"/>
      <w:r>
        <w:rPr>
          <w:rFonts w:ascii="宋体" w:hAnsi="宋体" w:cs="宋体" w:hint="eastAsia"/>
          <w:sz w:val="24"/>
          <w:szCs w:val="24"/>
          <w:lang w:val="zh-CN"/>
        </w:rPr>
        <w:t>过供应</w:t>
      </w:r>
      <w:proofErr w:type="gramEnd"/>
      <w:r>
        <w:rPr>
          <w:rFonts w:ascii="宋体" w:hAnsi="宋体" w:cs="宋体" w:hint="eastAsia"/>
          <w:sz w:val="24"/>
          <w:szCs w:val="24"/>
          <w:lang w:val="zh-CN"/>
        </w:rPr>
        <w:t>商的董事、监事,或者是供应商的控股股东或实际控制人；</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(二)与供应商的法定代表人或者负责人有夫妻、直系血亲、三代以内旁系血亲或者近姻亲关系；</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(三)与供应商有其他可能影响政府采购活动公平、公正进行的关系。</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6</w:t>
      </w:r>
      <w:r>
        <w:rPr>
          <w:rFonts w:ascii="宋体" w:hAnsi="宋体" w:cs="宋体"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6</w:t>
      </w:r>
      <w:r>
        <w:rPr>
          <w:rFonts w:ascii="宋体" w:hAnsi="宋体" w:cs="宋体" w:hint="eastAsia"/>
          <w:sz w:val="24"/>
          <w:szCs w:val="24"/>
          <w:lang w:val="zh-CN"/>
        </w:rPr>
        <w:t>.5 采购人不得担任评标小组长。</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lastRenderedPageBreak/>
        <w:t>2</w:t>
      </w:r>
      <w:r>
        <w:rPr>
          <w:rFonts w:ascii="宋体" w:hAnsi="宋体" w:cs="宋体" w:hint="eastAsia"/>
          <w:sz w:val="24"/>
          <w:szCs w:val="24"/>
        </w:rPr>
        <w:t>6</w:t>
      </w:r>
      <w:r>
        <w:rPr>
          <w:rFonts w:ascii="宋体" w:hAnsi="宋体" w:cs="宋体"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26.7 评标委员会成员名单在评标结果公告前应当保密。</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2</w:t>
      </w:r>
      <w:r>
        <w:rPr>
          <w:rFonts w:ascii="宋体" w:hAnsi="宋体" w:cs="宋体" w:hint="eastAsia"/>
          <w:b/>
          <w:sz w:val="24"/>
          <w:szCs w:val="24"/>
        </w:rPr>
        <w:t>7</w:t>
      </w:r>
      <w:r>
        <w:rPr>
          <w:rFonts w:ascii="宋体" w:hAnsi="宋体" w:cs="宋体" w:hint="eastAsia"/>
          <w:b/>
          <w:sz w:val="24"/>
          <w:szCs w:val="24"/>
          <w:lang w:val="zh-CN"/>
        </w:rPr>
        <w:t>. 符合性审查</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7</w:t>
      </w:r>
      <w:r>
        <w:rPr>
          <w:rFonts w:ascii="宋体" w:hAnsi="宋体" w:cs="宋体" w:hint="eastAsia"/>
          <w:sz w:val="24"/>
          <w:szCs w:val="24"/>
          <w:lang w:val="zh-CN"/>
        </w:rPr>
        <w:t>.1 评标委员会依据有关法律法规和招标文件的规定，对符合资格的投标人的投标文件进行符合性审查，以确定其是否满足招标文件的实质性要求。</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7</w:t>
      </w:r>
      <w:r>
        <w:rPr>
          <w:rFonts w:ascii="宋体" w:hAnsi="宋体" w:cs="宋体" w:hint="eastAsia"/>
          <w:sz w:val="24"/>
          <w:szCs w:val="24"/>
          <w:lang w:val="zh-CN"/>
        </w:rPr>
        <w:t>.2 审查、评价投标文件是否符合招标文件的商务、技术等实质性要求。</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7</w:t>
      </w:r>
      <w:r>
        <w:rPr>
          <w:rFonts w:ascii="宋体" w:hAnsi="宋体" w:cs="宋体" w:hint="eastAsia"/>
          <w:sz w:val="24"/>
          <w:szCs w:val="24"/>
          <w:lang w:val="zh-CN"/>
        </w:rPr>
        <w:t>.3 可要求投标人对投标文件有关事项</w:t>
      </w:r>
      <w:proofErr w:type="gramStart"/>
      <w:r>
        <w:rPr>
          <w:rFonts w:ascii="宋体" w:hAnsi="宋体" w:cs="宋体" w:hint="eastAsia"/>
          <w:sz w:val="24"/>
          <w:szCs w:val="24"/>
          <w:lang w:val="zh-CN"/>
        </w:rPr>
        <w:t>作出</w:t>
      </w:r>
      <w:proofErr w:type="gramEnd"/>
      <w:r>
        <w:rPr>
          <w:rFonts w:ascii="宋体" w:hAnsi="宋体" w:cs="宋体" w:hint="eastAsia"/>
          <w:sz w:val="24"/>
          <w:szCs w:val="24"/>
          <w:lang w:val="zh-CN"/>
        </w:rPr>
        <w:t>澄清或者说明。</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2</w:t>
      </w:r>
      <w:r>
        <w:rPr>
          <w:rFonts w:ascii="宋体" w:hAnsi="宋体" w:cs="宋体" w:hint="eastAsia"/>
          <w:b/>
          <w:sz w:val="24"/>
          <w:szCs w:val="24"/>
        </w:rPr>
        <w:t>8</w:t>
      </w:r>
      <w:r>
        <w:rPr>
          <w:rFonts w:ascii="宋体" w:hAnsi="宋体" w:cs="宋体" w:hint="eastAsia"/>
          <w:b/>
          <w:sz w:val="24"/>
          <w:szCs w:val="24"/>
          <w:lang w:val="zh-CN"/>
        </w:rPr>
        <w:t>. 投标文件的澄清</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8</w:t>
      </w:r>
      <w:r>
        <w:rPr>
          <w:rFonts w:ascii="宋体" w:hAnsi="宋体" w:cs="宋体" w:hint="eastAsia"/>
          <w:sz w:val="24"/>
          <w:szCs w:val="24"/>
          <w:lang w:val="zh-CN"/>
        </w:rPr>
        <w:t>.1 对于投标文件中含义不明确、同类问题表述不一致或者有明显文字和计算错误的内容，评标委员会应当以书面形式要求投标人</w:t>
      </w:r>
      <w:proofErr w:type="gramStart"/>
      <w:r>
        <w:rPr>
          <w:rFonts w:ascii="宋体" w:hAnsi="宋体" w:cs="宋体" w:hint="eastAsia"/>
          <w:sz w:val="24"/>
          <w:szCs w:val="24"/>
          <w:lang w:val="zh-CN"/>
        </w:rPr>
        <w:t>作出</w:t>
      </w:r>
      <w:proofErr w:type="gramEnd"/>
      <w:r>
        <w:rPr>
          <w:rFonts w:ascii="宋体" w:hAnsi="宋体" w:cs="宋体" w:hint="eastAsia"/>
          <w:sz w:val="24"/>
          <w:szCs w:val="24"/>
          <w:lang w:val="zh-CN"/>
        </w:rPr>
        <w:t>必要的澄清、说明或者补正。</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8</w:t>
      </w:r>
      <w:r>
        <w:rPr>
          <w:rFonts w:ascii="宋体" w:hAnsi="宋体" w:cs="宋体"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8</w:t>
      </w:r>
      <w:r>
        <w:rPr>
          <w:rFonts w:ascii="宋体" w:hAnsi="宋体" w:cs="宋体" w:hint="eastAsia"/>
          <w:sz w:val="24"/>
          <w:szCs w:val="24"/>
          <w:lang w:val="zh-CN"/>
        </w:rPr>
        <w:t>.3 投标人的澄清文件是其投标文件的组成部分。</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2</w:t>
      </w:r>
      <w:r>
        <w:rPr>
          <w:rFonts w:ascii="宋体" w:hAnsi="宋体" w:cs="宋体" w:hint="eastAsia"/>
          <w:b/>
          <w:sz w:val="24"/>
          <w:szCs w:val="24"/>
        </w:rPr>
        <w:t>9</w:t>
      </w:r>
      <w:r>
        <w:rPr>
          <w:rFonts w:ascii="宋体" w:hAnsi="宋体" w:cs="宋体" w:hint="eastAsia"/>
          <w:b/>
          <w:sz w:val="24"/>
          <w:szCs w:val="24"/>
          <w:lang w:val="zh-CN"/>
        </w:rPr>
        <w:t>. 投标文件报价出现前后不一致的修正</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9</w:t>
      </w:r>
      <w:r>
        <w:rPr>
          <w:rFonts w:ascii="宋体" w:hAnsi="宋体" w:cs="宋体" w:hint="eastAsia"/>
          <w:sz w:val="24"/>
          <w:szCs w:val="24"/>
          <w:lang w:val="zh-CN"/>
        </w:rPr>
        <w:t>.1 投标文件中开标一览表(报价表)内容与投标文件中相应内容不一致的，以开标一览表(报价表)为准；</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9</w:t>
      </w:r>
      <w:r>
        <w:rPr>
          <w:rFonts w:ascii="宋体" w:hAnsi="宋体" w:cs="宋体" w:hint="eastAsia"/>
          <w:sz w:val="24"/>
          <w:szCs w:val="24"/>
          <w:lang w:val="zh-CN"/>
        </w:rPr>
        <w:t>.2 大写金额和小写金额不一致的，以大写金额为准；</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9</w:t>
      </w:r>
      <w:r>
        <w:rPr>
          <w:rFonts w:ascii="宋体" w:hAnsi="宋体" w:cs="宋体" w:hint="eastAsia"/>
          <w:sz w:val="24"/>
          <w:szCs w:val="24"/>
          <w:lang w:val="zh-CN"/>
        </w:rPr>
        <w:t>.3 单价金额小数点或者百分比有明显错位的，以开标一览表的总价为准，并修改单价；</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9</w:t>
      </w:r>
      <w:r>
        <w:rPr>
          <w:rFonts w:ascii="宋体" w:hAnsi="宋体" w:cs="宋体"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hAnsi="宋体" w:cs="宋体" w:hint="eastAsia"/>
          <w:sz w:val="24"/>
          <w:szCs w:val="24"/>
        </w:rPr>
        <w:t>8</w:t>
      </w:r>
      <w:r>
        <w:rPr>
          <w:rFonts w:ascii="宋体" w:hAnsi="宋体" w:cs="宋体" w:hint="eastAsia"/>
          <w:sz w:val="24"/>
          <w:szCs w:val="24"/>
          <w:lang w:val="zh-CN"/>
        </w:rPr>
        <w:t>.2</w:t>
      </w:r>
      <w:r>
        <w:rPr>
          <w:rFonts w:ascii="宋体" w:hAnsi="宋体" w:cs="宋体" w:hint="eastAsia"/>
          <w:sz w:val="24"/>
          <w:szCs w:val="24"/>
          <w:lang w:val="zh-CN"/>
        </w:rPr>
        <w:lastRenderedPageBreak/>
        <w:t>规定经投标人确认后产生约束力，投标人不确认的，其投标无效。</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30.投标无效情形</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30.1 投标文件属下列情况之一的，按照无效投标处理：</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 xml:space="preserve">30.1.1 未按照招标文件的规定提交投标保证金的； </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30.1.2 投标文件未按招标文件要求签署、盖章的；</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30.1.3 不具备招标文件中规定的资格要求的；</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30.1.4 报价超过招标文件中规定的预算金额或者最高限价的；</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30.1.5 投标文件含有采购人不能接受的附加条件的。</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30.2 有下列情形之一的，视为投标人串通投标，其投标无效：</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30.2.1 不同投标人的投标文件由同一单位或者个人编制；</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30.2.2 不同投标人委托同一单位或者个人办理投标事宜；</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30.2.3 不同投标人的投标文件载明的项目管理成员或者联系人员为同一人；</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30.2.4 不同投标人的投标文件异常一致或者投标报价呈规律性差异；</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30.2.5 不同投标人的投标文件相互混装；</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30.2.6 不同投标人的投标保证金从同一单位或者个人的账户转出。</w:t>
      </w:r>
    </w:p>
    <w:p w:rsidR="00055400" w:rsidRDefault="00B43624">
      <w:pPr>
        <w:pStyle w:val="a7"/>
        <w:spacing w:line="360" w:lineRule="auto"/>
        <w:rPr>
          <w:rFonts w:ascii="宋体" w:hAnsi="宋体" w:cs="宋体"/>
          <w:szCs w:val="24"/>
        </w:rPr>
      </w:pPr>
      <w:r>
        <w:rPr>
          <w:rFonts w:ascii="宋体" w:hAnsi="宋体" w:cs="宋体" w:hint="eastAsia"/>
          <w:szCs w:val="24"/>
          <w:lang w:val="zh-CN"/>
        </w:rPr>
        <w:t>30.3</w:t>
      </w:r>
      <w:r>
        <w:rPr>
          <w:rFonts w:ascii="宋体" w:hAnsi="宋体" w:cs="宋体" w:hint="eastAsia"/>
          <w:szCs w:val="24"/>
        </w:rPr>
        <w:t>投标人有下列情形之一的，处以采购金额千分之五以上千</w:t>
      </w:r>
      <w:proofErr w:type="gramStart"/>
      <w:r>
        <w:rPr>
          <w:rFonts w:ascii="宋体" w:hAnsi="宋体" w:cs="宋体" w:hint="eastAsia"/>
          <w:szCs w:val="24"/>
        </w:rPr>
        <w:t>分之十</w:t>
      </w:r>
      <w:proofErr w:type="gramEnd"/>
      <w:r>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055400" w:rsidRDefault="00B43624">
      <w:pPr>
        <w:pStyle w:val="a7"/>
        <w:spacing w:line="360" w:lineRule="auto"/>
        <w:rPr>
          <w:rFonts w:ascii="宋体" w:hAnsi="宋体" w:cs="宋体"/>
          <w:szCs w:val="24"/>
        </w:rPr>
      </w:pPr>
      <w:r>
        <w:rPr>
          <w:rFonts w:ascii="宋体" w:hAnsi="宋体" w:cs="宋体" w:hint="eastAsia"/>
          <w:szCs w:val="24"/>
        </w:rPr>
        <w:t>（一）提供虚假材料谋取中标、成交的；</w:t>
      </w:r>
    </w:p>
    <w:p w:rsidR="00055400" w:rsidRDefault="00B43624">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055400" w:rsidRDefault="00B43624">
      <w:pPr>
        <w:pStyle w:val="a7"/>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055400" w:rsidRDefault="00B43624">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055400" w:rsidRDefault="00B43624">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055400" w:rsidRDefault="00B43624">
      <w:pPr>
        <w:pStyle w:val="a7"/>
        <w:spacing w:line="360" w:lineRule="auto"/>
        <w:rPr>
          <w:rFonts w:ascii="宋体" w:hAnsi="宋体" w:cs="宋体"/>
          <w:szCs w:val="24"/>
        </w:rPr>
      </w:pPr>
      <w:r>
        <w:rPr>
          <w:rFonts w:ascii="宋体" w:hAnsi="宋体" w:cs="宋体" w:hint="eastAsia"/>
          <w:szCs w:val="24"/>
        </w:rPr>
        <w:lastRenderedPageBreak/>
        <w:t>（六）拒绝有关部门监督检查或者提供虚假情况的。</w:t>
      </w:r>
    </w:p>
    <w:p w:rsidR="00055400" w:rsidRDefault="00B43624">
      <w:pPr>
        <w:pStyle w:val="a7"/>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30.6 法律、法规和招标文件规定的其他无效情形。</w:t>
      </w:r>
    </w:p>
    <w:p w:rsidR="00055400" w:rsidRDefault="00B43624">
      <w:pPr>
        <w:tabs>
          <w:tab w:val="left" w:pos="1260"/>
        </w:tabs>
        <w:autoSpaceDE w:val="0"/>
        <w:autoSpaceDN w:val="0"/>
        <w:spacing w:line="360" w:lineRule="auto"/>
        <w:contextualSpacing/>
        <w:rPr>
          <w:rFonts w:ascii="宋体" w:hAnsi="宋体" w:cs="宋体"/>
          <w:b/>
          <w:bCs/>
          <w:sz w:val="24"/>
          <w:szCs w:val="24"/>
          <w:lang w:val="zh-CN"/>
        </w:rPr>
      </w:pPr>
      <w:r>
        <w:rPr>
          <w:rFonts w:ascii="宋体" w:hAnsi="宋体" w:cs="宋体" w:hint="eastAsia"/>
          <w:sz w:val="24"/>
          <w:szCs w:val="24"/>
          <w:lang w:val="zh-CN"/>
        </w:rPr>
        <w:t>31.</w:t>
      </w:r>
      <w:r>
        <w:rPr>
          <w:rFonts w:ascii="宋体" w:hAnsi="宋体" w:cs="宋体" w:hint="eastAsia"/>
          <w:b/>
          <w:bCs/>
          <w:sz w:val="24"/>
          <w:szCs w:val="24"/>
          <w:lang w:val="zh-CN"/>
        </w:rPr>
        <w:t xml:space="preserve"> 相同品牌投标人的认定</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rPr>
        <w:t>32</w:t>
      </w:r>
      <w:r>
        <w:rPr>
          <w:rFonts w:ascii="宋体" w:hAnsi="宋体" w:cs="宋体" w:hint="eastAsia"/>
          <w:b/>
          <w:sz w:val="24"/>
          <w:szCs w:val="24"/>
          <w:lang w:val="zh-CN"/>
        </w:rPr>
        <w:t>. 投标文件的比较与评价</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评标委员会按照招标文件中规定的评标方法和标准，对符合性审查合格的投标文件进行商务和技术评估，综合比较与评价。</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33.评标方法、评标标准</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lastRenderedPageBreak/>
        <w:t>3</w:t>
      </w:r>
      <w:r>
        <w:rPr>
          <w:rFonts w:ascii="宋体" w:hAnsi="宋体" w:cs="宋体" w:hint="eastAsia"/>
          <w:sz w:val="24"/>
          <w:szCs w:val="24"/>
        </w:rPr>
        <w:t>3</w:t>
      </w:r>
      <w:r>
        <w:rPr>
          <w:rFonts w:ascii="宋体" w:hAnsi="宋体" w:cs="宋体" w:hint="eastAsia"/>
          <w:sz w:val="24"/>
          <w:szCs w:val="24"/>
          <w:lang w:val="zh-CN"/>
        </w:rPr>
        <w:t>.1 评标方法分为最低评标价法和综合评分法。</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3</w:t>
      </w:r>
      <w:r>
        <w:rPr>
          <w:rFonts w:ascii="宋体" w:hAnsi="宋体" w:cs="宋体" w:hint="eastAsia"/>
          <w:sz w:val="24"/>
          <w:szCs w:val="24"/>
          <w:lang w:val="zh-CN"/>
        </w:rPr>
        <w:t>.1.1 最低评标价法</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rPr>
        <w:t>33</w:t>
      </w:r>
      <w:r>
        <w:rPr>
          <w:rFonts w:ascii="宋体" w:hAnsi="宋体" w:cs="宋体" w:hint="eastAsia"/>
          <w:sz w:val="24"/>
          <w:szCs w:val="24"/>
          <w:lang w:val="zh-CN"/>
        </w:rPr>
        <w:t>.1.1.1 最低评标价法，是指投标文件满足招标文件全部实质性要求，且投标报价最低的投标人为中标候选人的评标方法。</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3</w:t>
      </w:r>
      <w:r>
        <w:rPr>
          <w:rFonts w:ascii="宋体" w:hAnsi="宋体" w:cs="宋体" w:hint="eastAsia"/>
          <w:sz w:val="24"/>
          <w:szCs w:val="24"/>
          <w:lang w:val="zh-CN"/>
        </w:rPr>
        <w:t>.1.1.2 采用最低评标价法评标时，除了算术修正和落实政府采购政策需进行的价格扣除外，不能对投标人的投标价格进行任何调整。</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3</w:t>
      </w:r>
      <w:r>
        <w:rPr>
          <w:rFonts w:ascii="宋体" w:hAnsi="宋体" w:cs="宋体" w:hint="eastAsia"/>
          <w:sz w:val="24"/>
          <w:szCs w:val="24"/>
          <w:lang w:val="zh-CN"/>
        </w:rPr>
        <w:t>.1.2 综合评分法，是指投标文件满足招标文件全部实质性要求，</w:t>
      </w:r>
      <w:proofErr w:type="gramStart"/>
      <w:r>
        <w:rPr>
          <w:rFonts w:ascii="宋体" w:hAnsi="宋体" w:cs="宋体" w:hint="eastAsia"/>
          <w:sz w:val="24"/>
          <w:szCs w:val="24"/>
          <w:lang w:val="zh-CN"/>
        </w:rPr>
        <w:t>且按照</w:t>
      </w:r>
      <w:proofErr w:type="gramEnd"/>
      <w:r>
        <w:rPr>
          <w:rFonts w:ascii="宋体" w:hAnsi="宋体" w:cs="宋体" w:hint="eastAsia"/>
          <w:sz w:val="24"/>
          <w:szCs w:val="24"/>
          <w:lang w:val="zh-CN"/>
        </w:rPr>
        <w:t>评审因素的量化指标评审得分最高的投标人为中标候选人的评标方法。</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3</w:t>
      </w:r>
      <w:r>
        <w:rPr>
          <w:rFonts w:ascii="宋体" w:hAnsi="宋体" w:cs="宋体" w:hint="eastAsia"/>
          <w:sz w:val="24"/>
          <w:szCs w:val="24"/>
          <w:lang w:val="zh-CN"/>
        </w:rPr>
        <w:t>.2 价格分</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3</w:t>
      </w:r>
      <w:r>
        <w:rPr>
          <w:rFonts w:ascii="宋体" w:hAnsi="宋体" w:cs="宋体" w:hint="eastAsia"/>
          <w:sz w:val="24"/>
          <w:szCs w:val="24"/>
          <w:lang w:val="zh-CN"/>
        </w:rPr>
        <w:t>.2.1 价格分采用低价优先法计算，即满足招标文件要求且投标价格最低的投标报价为评标基准价，其价格分为满分。其他投标人的价格</w:t>
      </w:r>
      <w:proofErr w:type="gramStart"/>
      <w:r>
        <w:rPr>
          <w:rFonts w:ascii="宋体" w:hAnsi="宋体" w:cs="宋体" w:hint="eastAsia"/>
          <w:sz w:val="24"/>
          <w:szCs w:val="24"/>
          <w:lang w:val="zh-CN"/>
        </w:rPr>
        <w:t>分统一</w:t>
      </w:r>
      <w:proofErr w:type="gramEnd"/>
      <w:r>
        <w:rPr>
          <w:rFonts w:ascii="宋体" w:hAnsi="宋体" w:cs="宋体" w:hint="eastAsia"/>
          <w:sz w:val="24"/>
          <w:szCs w:val="24"/>
          <w:lang w:val="zh-CN"/>
        </w:rPr>
        <w:t>按照下列公式计算：</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投标报价得分=(评标基准价/投标报价)×100</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评标总得分=F1×A1+F2×A2+……+Fn×An</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F1、F2……Fn分别为各项评审因素的得分;</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A1、A2、……An 分别为各项评审因素所占的权重(A1+A2+……+An=1)。</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3</w:t>
      </w:r>
      <w:r>
        <w:rPr>
          <w:rFonts w:ascii="宋体" w:hAnsi="宋体" w:cs="宋体" w:hint="eastAsia"/>
          <w:sz w:val="24"/>
          <w:szCs w:val="24"/>
          <w:lang w:val="zh-CN"/>
        </w:rPr>
        <w:t>.2.2 评标过程中，不得去掉报价中的最高报价和最低报价。</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3</w:t>
      </w:r>
      <w:r>
        <w:rPr>
          <w:rFonts w:ascii="宋体" w:hAnsi="宋体" w:cs="宋体" w:hint="eastAsia"/>
          <w:sz w:val="24"/>
          <w:szCs w:val="24"/>
          <w:lang w:val="zh-CN"/>
        </w:rPr>
        <w:t>.2.3 因落实政府采购政策进行价格调整的，以调整后的价格计算评标基准价和投标报价。</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sz w:val="24"/>
          <w:szCs w:val="24"/>
          <w:lang w:val="zh-CN"/>
        </w:rPr>
        <w:t>3</w:t>
      </w:r>
      <w:r>
        <w:rPr>
          <w:rFonts w:ascii="宋体" w:hAnsi="宋体" w:cs="宋体" w:hint="eastAsia"/>
          <w:sz w:val="24"/>
          <w:szCs w:val="24"/>
        </w:rPr>
        <w:t>3</w:t>
      </w:r>
      <w:r>
        <w:rPr>
          <w:rFonts w:ascii="宋体" w:hAnsi="宋体" w:cs="宋体" w:hint="eastAsia"/>
          <w:sz w:val="24"/>
          <w:szCs w:val="24"/>
          <w:lang w:val="zh-CN"/>
        </w:rPr>
        <w:t>.3</w:t>
      </w:r>
      <w:r>
        <w:rPr>
          <w:rFonts w:ascii="宋体" w:hAnsi="宋体" w:cs="宋体" w:hint="eastAsia"/>
          <w:b/>
          <w:sz w:val="24"/>
          <w:szCs w:val="24"/>
          <w:lang w:val="zh-CN"/>
        </w:rPr>
        <w:t xml:space="preserve"> 本次评标具体评标方法、评标标准见（第六章 资格审查与</w:t>
      </w:r>
      <w:r>
        <w:rPr>
          <w:rFonts w:ascii="宋体" w:hAnsi="宋体" w:cs="宋体" w:hint="eastAsia"/>
          <w:b/>
          <w:kern w:val="0"/>
          <w:sz w:val="24"/>
          <w:szCs w:val="24"/>
        </w:rPr>
        <w:t>评标</w:t>
      </w:r>
      <w:r>
        <w:rPr>
          <w:rFonts w:ascii="宋体" w:hAnsi="宋体" w:cs="宋体" w:hint="eastAsia"/>
          <w:b/>
          <w:sz w:val="24"/>
          <w:szCs w:val="24"/>
          <w:lang w:val="zh-CN"/>
        </w:rPr>
        <w:t>）。</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b/>
          <w:bCs/>
          <w:sz w:val="24"/>
          <w:szCs w:val="24"/>
          <w:lang w:val="zh-CN"/>
        </w:rPr>
        <w:t>3</w:t>
      </w:r>
      <w:r>
        <w:rPr>
          <w:rFonts w:ascii="宋体" w:hAnsi="宋体" w:cs="宋体" w:hint="eastAsia"/>
          <w:b/>
          <w:bCs/>
          <w:sz w:val="24"/>
          <w:szCs w:val="24"/>
        </w:rPr>
        <w:t>4</w:t>
      </w:r>
      <w:r>
        <w:rPr>
          <w:rFonts w:ascii="宋体" w:hAnsi="宋体" w:cs="宋体" w:hint="eastAsia"/>
          <w:b/>
          <w:bCs/>
          <w:sz w:val="24"/>
          <w:szCs w:val="24"/>
          <w:lang w:val="zh-CN"/>
        </w:rPr>
        <w:t>. 推荐中标候选人</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4</w:t>
      </w:r>
      <w:r>
        <w:rPr>
          <w:rFonts w:ascii="宋体" w:hAnsi="宋体" w:cs="宋体"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4</w:t>
      </w:r>
      <w:r>
        <w:rPr>
          <w:rFonts w:ascii="宋体" w:hAnsi="宋体" w:cs="宋体" w:hint="eastAsia"/>
          <w:sz w:val="24"/>
          <w:szCs w:val="24"/>
          <w:lang w:val="zh-CN"/>
        </w:rPr>
        <w:t>.2 采用综合评分法的，评标结果按评审后得分由高到低顺序排列。得分相同的，</w:t>
      </w:r>
      <w:r>
        <w:rPr>
          <w:rFonts w:ascii="宋体" w:hAnsi="宋体" w:cs="宋体" w:hint="eastAsia"/>
          <w:sz w:val="24"/>
          <w:szCs w:val="24"/>
          <w:lang w:val="zh-CN"/>
        </w:rPr>
        <w:lastRenderedPageBreak/>
        <w:t>按投标报价由低到高顺序排列。得分且投标报价相同的并列。投标文件满足招标文件全部实质性要求，</w:t>
      </w:r>
      <w:proofErr w:type="gramStart"/>
      <w:r>
        <w:rPr>
          <w:rFonts w:ascii="宋体" w:hAnsi="宋体" w:cs="宋体" w:hint="eastAsia"/>
          <w:sz w:val="24"/>
          <w:szCs w:val="24"/>
          <w:lang w:val="zh-CN"/>
        </w:rPr>
        <w:t>且按照</w:t>
      </w:r>
      <w:proofErr w:type="gramEnd"/>
      <w:r>
        <w:rPr>
          <w:rFonts w:ascii="宋体" w:hAnsi="宋体" w:cs="宋体" w:hint="eastAsia"/>
          <w:sz w:val="24"/>
          <w:szCs w:val="24"/>
          <w:lang w:val="zh-CN"/>
        </w:rPr>
        <w:t>评审因素的量化指标评审得分最高的投标人为排名第一的中标候选人。</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3</w:t>
      </w:r>
      <w:r>
        <w:rPr>
          <w:rFonts w:ascii="宋体" w:hAnsi="宋体" w:cs="宋体" w:hint="eastAsia"/>
          <w:b/>
          <w:sz w:val="24"/>
          <w:szCs w:val="24"/>
        </w:rPr>
        <w:t>5</w:t>
      </w:r>
      <w:r>
        <w:rPr>
          <w:rFonts w:ascii="宋体" w:hAnsi="宋体" w:cs="宋体" w:hint="eastAsia"/>
          <w:b/>
          <w:sz w:val="24"/>
          <w:szCs w:val="24"/>
          <w:lang w:val="zh-CN"/>
        </w:rPr>
        <w:t>.评审意见无效情形</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评标委员会及其成员有下列行为之一的，其评审意见无效：</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5</w:t>
      </w:r>
      <w:r>
        <w:rPr>
          <w:rFonts w:ascii="宋体" w:hAnsi="宋体" w:cs="宋体" w:hint="eastAsia"/>
          <w:sz w:val="24"/>
          <w:szCs w:val="24"/>
          <w:lang w:val="zh-CN"/>
        </w:rPr>
        <w:t>.1 确定参与评标至评标结束前私自接触投标人；</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5</w:t>
      </w:r>
      <w:r>
        <w:rPr>
          <w:rFonts w:ascii="宋体" w:hAnsi="宋体" w:cs="宋体" w:hint="eastAsia"/>
          <w:sz w:val="24"/>
          <w:szCs w:val="24"/>
          <w:lang w:val="zh-CN"/>
        </w:rPr>
        <w:t>.2 接受投标人提出的与投标文件不一致的澄清或者说明，《投标人须知》2</w:t>
      </w:r>
      <w:r>
        <w:rPr>
          <w:rFonts w:ascii="宋体" w:hAnsi="宋体" w:cs="宋体" w:hint="eastAsia"/>
          <w:sz w:val="24"/>
          <w:szCs w:val="24"/>
        </w:rPr>
        <w:t>6</w:t>
      </w:r>
      <w:r>
        <w:rPr>
          <w:rFonts w:ascii="宋体" w:hAnsi="宋体" w:cs="宋体" w:hint="eastAsia"/>
          <w:sz w:val="24"/>
          <w:szCs w:val="24"/>
          <w:lang w:val="zh-CN"/>
        </w:rPr>
        <w:t>条规定的情形除外；</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5</w:t>
      </w:r>
      <w:r>
        <w:rPr>
          <w:rFonts w:ascii="宋体" w:hAnsi="宋体" w:cs="宋体" w:hint="eastAsia"/>
          <w:sz w:val="24"/>
          <w:szCs w:val="24"/>
          <w:lang w:val="zh-CN"/>
        </w:rPr>
        <w:t>.3 违反评标纪律发表倾向性意见或者征询采购人的倾向性意见；</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5</w:t>
      </w:r>
      <w:r>
        <w:rPr>
          <w:rFonts w:ascii="宋体" w:hAnsi="宋体" w:cs="宋体" w:hint="eastAsia"/>
          <w:sz w:val="24"/>
          <w:szCs w:val="24"/>
          <w:lang w:val="zh-CN"/>
        </w:rPr>
        <w:t>.4 对需要专业判断的主观评审因素协商评分；</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35.5 在评标过程中擅离职守，影响评标程序正常进行的；</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5</w:t>
      </w:r>
      <w:r>
        <w:rPr>
          <w:rFonts w:ascii="宋体" w:hAnsi="宋体" w:cs="宋体" w:hint="eastAsia"/>
          <w:sz w:val="24"/>
          <w:szCs w:val="24"/>
          <w:lang w:val="zh-CN"/>
        </w:rPr>
        <w:t>.6 记录、复制或者带走任何评标资料；</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5</w:t>
      </w:r>
      <w:r>
        <w:rPr>
          <w:rFonts w:ascii="宋体" w:hAnsi="宋体" w:cs="宋体" w:hint="eastAsia"/>
          <w:sz w:val="24"/>
          <w:szCs w:val="24"/>
          <w:lang w:val="zh-CN"/>
        </w:rPr>
        <w:t>.7 其他不遵守评标纪律的行为。</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3</w:t>
      </w:r>
      <w:r>
        <w:rPr>
          <w:rFonts w:ascii="宋体" w:hAnsi="宋体" w:cs="宋体" w:hint="eastAsia"/>
          <w:b/>
          <w:sz w:val="24"/>
          <w:szCs w:val="24"/>
        </w:rPr>
        <w:t>6</w:t>
      </w:r>
      <w:r>
        <w:rPr>
          <w:rFonts w:ascii="宋体" w:hAnsi="宋体" w:cs="宋体" w:hint="eastAsia"/>
          <w:b/>
          <w:sz w:val="24"/>
          <w:szCs w:val="24"/>
          <w:lang w:val="zh-CN"/>
        </w:rPr>
        <w:t>. 保密</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6</w:t>
      </w:r>
      <w:r>
        <w:rPr>
          <w:rFonts w:ascii="宋体" w:hAnsi="宋体" w:cs="宋体" w:hint="eastAsia"/>
          <w:sz w:val="24"/>
          <w:szCs w:val="24"/>
          <w:lang w:val="zh-CN"/>
        </w:rPr>
        <w:t>.1 评审专家应当遵守评审工作纪律，不得泄露评审文件、评审情况和评审中获悉的商业秘密。</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6</w:t>
      </w:r>
      <w:r>
        <w:rPr>
          <w:rFonts w:ascii="宋体" w:hAnsi="宋体" w:cs="宋体"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055400" w:rsidRDefault="00055400">
      <w:pPr>
        <w:tabs>
          <w:tab w:val="left" w:pos="1260"/>
        </w:tabs>
        <w:autoSpaceDE w:val="0"/>
        <w:autoSpaceDN w:val="0"/>
        <w:spacing w:line="360" w:lineRule="auto"/>
        <w:contextualSpacing/>
        <w:rPr>
          <w:rFonts w:ascii="宋体" w:hAnsi="宋体" w:cs="宋体"/>
          <w:sz w:val="24"/>
          <w:szCs w:val="24"/>
          <w:lang w:val="zh-CN"/>
        </w:rPr>
      </w:pPr>
    </w:p>
    <w:p w:rsidR="00055400" w:rsidRDefault="00B4362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3</w:t>
      </w:r>
      <w:r>
        <w:rPr>
          <w:rFonts w:ascii="宋体" w:hAnsi="宋体" w:cs="宋体" w:hint="eastAsia"/>
          <w:b/>
          <w:sz w:val="24"/>
          <w:szCs w:val="24"/>
        </w:rPr>
        <w:t>7</w:t>
      </w:r>
      <w:r>
        <w:rPr>
          <w:rFonts w:ascii="宋体" w:hAnsi="宋体" w:cs="宋体" w:hint="eastAsia"/>
          <w:b/>
          <w:sz w:val="24"/>
          <w:szCs w:val="24"/>
          <w:lang w:val="zh-CN"/>
        </w:rPr>
        <w:t>. 确定中标人</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7</w:t>
      </w:r>
      <w:r>
        <w:rPr>
          <w:rFonts w:ascii="宋体" w:hAnsi="宋体" w:cs="宋体" w:hint="eastAsia"/>
          <w:sz w:val="24"/>
          <w:szCs w:val="24"/>
          <w:lang w:val="zh-CN"/>
        </w:rPr>
        <w:t>.1 采购人应当自收到评标报告之日起</w:t>
      </w:r>
      <w:r>
        <w:rPr>
          <w:rFonts w:ascii="宋体" w:hAnsi="宋体" w:cs="宋体" w:hint="eastAsia"/>
          <w:sz w:val="24"/>
          <w:szCs w:val="24"/>
        </w:rPr>
        <w:t>5</w:t>
      </w:r>
      <w:r>
        <w:rPr>
          <w:rFonts w:ascii="宋体" w:hAnsi="宋体" w:cs="宋体" w:hint="eastAsia"/>
          <w:sz w:val="24"/>
          <w:szCs w:val="24"/>
          <w:lang w:val="zh-CN"/>
        </w:rPr>
        <w:t>个工作日内，在评标报告确定的中标候选人名单中按顺序确定中标人。中标候选人并列的，由采购人采取随机抽取的方式确定。</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lastRenderedPageBreak/>
        <w:t>3</w:t>
      </w:r>
      <w:r>
        <w:rPr>
          <w:rFonts w:ascii="宋体" w:hAnsi="宋体" w:cs="宋体" w:hint="eastAsia"/>
          <w:sz w:val="24"/>
          <w:szCs w:val="24"/>
        </w:rPr>
        <w:t>7</w:t>
      </w:r>
      <w:r>
        <w:rPr>
          <w:rFonts w:ascii="宋体" w:hAnsi="宋体" w:cs="宋体"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3</w:t>
      </w:r>
      <w:r>
        <w:rPr>
          <w:rFonts w:ascii="宋体" w:hAnsi="宋体" w:cs="宋体" w:hint="eastAsia"/>
          <w:b/>
          <w:sz w:val="24"/>
          <w:szCs w:val="24"/>
        </w:rPr>
        <w:t>8</w:t>
      </w:r>
      <w:r>
        <w:rPr>
          <w:rFonts w:ascii="宋体" w:hAnsi="宋体" w:cs="宋体" w:hint="eastAsia"/>
          <w:b/>
          <w:sz w:val="24"/>
          <w:szCs w:val="24"/>
          <w:lang w:val="zh-CN"/>
        </w:rPr>
        <w:t>. 中标公告、发出中标通知书</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8</w:t>
      </w:r>
      <w:r>
        <w:rPr>
          <w:rFonts w:ascii="宋体" w:hAnsi="宋体" w:cs="宋体" w:hint="eastAsia"/>
          <w:sz w:val="24"/>
          <w:szCs w:val="24"/>
          <w:lang w:val="zh-CN"/>
        </w:rPr>
        <w:t>.1 采购人确认中标人后，招标人在公告中标结果的同时，向中标人发出中标通知书。</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8</w:t>
      </w:r>
      <w:r>
        <w:rPr>
          <w:rFonts w:ascii="宋体" w:hAnsi="宋体" w:cs="宋体" w:hint="eastAsia"/>
          <w:sz w:val="24"/>
          <w:szCs w:val="24"/>
          <w:lang w:val="zh-CN"/>
        </w:rPr>
        <w:t>.2 中标通知书发出后，采购人不得违法改变中标结果，中标人无正当理由不得放弃中标。</w:t>
      </w:r>
    </w:p>
    <w:p w:rsidR="00055400" w:rsidRDefault="00B43624">
      <w:pPr>
        <w:tabs>
          <w:tab w:val="left" w:pos="1260"/>
        </w:tabs>
        <w:autoSpaceDE w:val="0"/>
        <w:autoSpaceDN w:val="0"/>
        <w:spacing w:line="360" w:lineRule="auto"/>
        <w:contextualSpacing/>
        <w:rPr>
          <w:rFonts w:ascii="宋体" w:hAnsi="宋体" w:cs="宋体"/>
          <w:bCs/>
          <w:sz w:val="24"/>
          <w:szCs w:val="24"/>
          <w:lang w:val="zh-CN"/>
        </w:rPr>
      </w:pPr>
      <w:r>
        <w:rPr>
          <w:rFonts w:ascii="宋体" w:hAnsi="宋体" w:cs="宋体" w:hint="eastAsia"/>
          <w:sz w:val="24"/>
          <w:szCs w:val="24"/>
        </w:rPr>
        <w:t xml:space="preserve">38.3 </w:t>
      </w:r>
      <w:r>
        <w:rPr>
          <w:rFonts w:ascii="宋体" w:hAnsi="宋体" w:cs="宋体" w:hint="eastAsia"/>
          <w:bCs/>
          <w:sz w:val="24"/>
          <w:szCs w:val="24"/>
          <w:lang w:val="zh-CN"/>
        </w:rPr>
        <w:t>中标人在接到中标通知时，须向代理机构发送投标报价及分项报价一览表（包含主要中标标的</w:t>
      </w:r>
      <w:proofErr w:type="gramStart"/>
      <w:r>
        <w:rPr>
          <w:rFonts w:ascii="宋体" w:hAnsi="宋体" w:cs="宋体" w:hint="eastAsia"/>
          <w:bCs/>
          <w:sz w:val="24"/>
          <w:szCs w:val="24"/>
          <w:lang w:val="zh-CN"/>
        </w:rPr>
        <w:t>的</w:t>
      </w:r>
      <w:proofErr w:type="gramEnd"/>
      <w:r>
        <w:rPr>
          <w:rFonts w:ascii="宋体" w:hAnsi="宋体" w:cs="宋体" w:hint="eastAsia"/>
          <w:bCs/>
          <w:sz w:val="24"/>
          <w:szCs w:val="24"/>
          <w:lang w:val="zh-CN"/>
        </w:rPr>
        <w:t>名称、规格型号、数量、单价、服务要求等）电子文档，并同时通知代理机构联系人。</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rPr>
        <w:t>39.</w:t>
      </w:r>
      <w:r>
        <w:rPr>
          <w:rFonts w:ascii="宋体" w:hAnsi="宋体" w:cs="宋体" w:hint="eastAsia"/>
          <w:b/>
          <w:sz w:val="24"/>
          <w:szCs w:val="24"/>
          <w:lang w:val="zh-CN"/>
        </w:rPr>
        <w:t>质疑提出与答复</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rPr>
        <w:t>39.1 供应商认为采购文件、采购过程和中标结果使自己的权益受到损害的，可以按照</w:t>
      </w:r>
      <w:r>
        <w:rPr>
          <w:rFonts w:ascii="宋体" w:hAnsi="宋体" w:cs="宋体" w:hint="eastAsia"/>
          <w:bCs/>
          <w:kern w:val="0"/>
          <w:sz w:val="24"/>
          <w:lang w:val="zh-CN"/>
        </w:rPr>
        <w:t>财政部94号令</w:t>
      </w:r>
      <w:r>
        <w:rPr>
          <w:rFonts w:ascii="宋体" w:hAnsi="宋体" w:cs="宋体" w:hint="eastAsia"/>
          <w:bCs/>
          <w:sz w:val="24"/>
          <w:szCs w:val="24"/>
          <w:lang w:val="zh-CN"/>
        </w:rPr>
        <w:t>提出质</w:t>
      </w:r>
      <w:r>
        <w:rPr>
          <w:rFonts w:ascii="宋体" w:hAnsi="宋体" w:cs="宋体" w:hint="eastAsia"/>
          <w:sz w:val="24"/>
          <w:szCs w:val="24"/>
        </w:rPr>
        <w:t>疑。提出质疑的供应商应当是参与本项目采购活动的供应商。</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rPr>
        <w:t>39.1.2 对采购过程提出质疑的，为各采购程序环节结束之日起七个工作日内，以书面形式向采购人和采购代理机构一次性提出；</w:t>
      </w:r>
      <w:r>
        <w:rPr>
          <w:rFonts w:ascii="宋体" w:hAnsi="宋体" w:cs="宋体" w:hint="eastAsia"/>
          <w:sz w:val="24"/>
          <w:szCs w:val="24"/>
        </w:rPr>
        <w:br/>
        <w:t>39.1.3 对中标结果提出质疑的，为中标结果公告期限届满之日起七个工作日内，以书面形式向采购人和采购代理机构一次性提出。</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rPr>
        <w:t>39.2 采购人、采购代理机构认为供应商质疑不成立，或者成立但未对中标结果构成影响的，继续开展采购活动；认为供应商质疑成立且影响或者可能影响中标结果的，</w:t>
      </w:r>
      <w:r>
        <w:rPr>
          <w:rFonts w:ascii="宋体" w:hAnsi="宋体" w:cs="宋体" w:hint="eastAsia"/>
          <w:sz w:val="24"/>
          <w:szCs w:val="24"/>
        </w:rPr>
        <w:lastRenderedPageBreak/>
        <w:t>按照下列情况处理：</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rPr>
        <w:t>39.2.1 对采购文件提出的质疑，依法通过澄清或者修改可以继续开展采购活动的，澄清或者修改采购文件后继续开展采购活动；否则应当修改采购文件后重新开展采购活动。</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rPr>
        <w:t>39.2.2 对采购过程、中标结果提出的质疑，合格供应</w:t>
      </w:r>
      <w:proofErr w:type="gramStart"/>
      <w:r>
        <w:rPr>
          <w:rFonts w:ascii="宋体" w:hAnsi="宋体" w:cs="宋体" w:hint="eastAsia"/>
          <w:sz w:val="24"/>
          <w:szCs w:val="24"/>
        </w:rPr>
        <w:t>商符合</w:t>
      </w:r>
      <w:proofErr w:type="gramEnd"/>
      <w:r>
        <w:rPr>
          <w:rFonts w:ascii="宋体" w:hAnsi="宋体" w:cs="宋体" w:hint="eastAsia"/>
          <w:sz w:val="24"/>
          <w:szCs w:val="24"/>
        </w:rPr>
        <w:t>法定数量时，可以从合格的中标候选人中另行确定中标供应商的，应当依法另行确定中标供应商；否则应当重新开展采购活动。</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rPr>
        <w:t>39.3 答复</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rPr>
        <w:t>39.3.2 对采购过程提出质疑的，质疑供应商和其他有关供应商在法定时限内联系采购单位领取书面质疑回复函。</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rPr>
        <w:t>39.3.3 对中标结果提出质疑的，质疑供应商和其他有关供应商在法定时限内联系采购单位领取书面质疑回复函。</w:t>
      </w:r>
    </w:p>
    <w:p w:rsidR="00055400" w:rsidRDefault="00B43624">
      <w:pPr>
        <w:tabs>
          <w:tab w:val="left" w:pos="1260"/>
        </w:tabs>
        <w:autoSpaceDE w:val="0"/>
        <w:autoSpaceDN w:val="0"/>
        <w:spacing w:line="360" w:lineRule="auto"/>
        <w:contextualSpacing/>
        <w:rPr>
          <w:rFonts w:ascii="宋体" w:hAnsi="宋体" w:cs="宋体"/>
          <w:b/>
          <w:sz w:val="24"/>
          <w:szCs w:val="24"/>
        </w:rPr>
      </w:pPr>
      <w:r>
        <w:rPr>
          <w:rFonts w:ascii="宋体" w:hAnsi="宋体" w:cs="宋体" w:hint="eastAsia"/>
          <w:b/>
          <w:sz w:val="24"/>
          <w:szCs w:val="24"/>
        </w:rPr>
        <w:t>40.</w:t>
      </w:r>
      <w:r>
        <w:rPr>
          <w:rFonts w:ascii="宋体" w:hAnsi="宋体" w:cs="宋体" w:hint="eastAsia"/>
          <w:b/>
          <w:sz w:val="24"/>
          <w:szCs w:val="24"/>
          <w:lang w:val="zh-CN"/>
        </w:rPr>
        <w:t>签订合同</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55400" w:rsidRDefault="00B43624">
      <w:pPr>
        <w:tabs>
          <w:tab w:val="left" w:pos="1260"/>
        </w:tabs>
        <w:autoSpaceDE w:val="0"/>
        <w:autoSpaceDN w:val="0"/>
        <w:spacing w:line="360" w:lineRule="auto"/>
        <w:contextualSpacing/>
        <w:rPr>
          <w:rFonts w:ascii="宋体" w:hAnsi="宋体" w:cs="宋体"/>
          <w:b/>
          <w:sz w:val="24"/>
          <w:szCs w:val="24"/>
        </w:rPr>
      </w:pPr>
      <w:r>
        <w:rPr>
          <w:rFonts w:ascii="宋体" w:hAnsi="宋体" w:cs="宋体" w:hint="eastAsia"/>
          <w:b/>
          <w:sz w:val="24"/>
          <w:szCs w:val="24"/>
        </w:rPr>
        <w:t>41.履约保证金</w:t>
      </w:r>
    </w:p>
    <w:p w:rsidR="00055400" w:rsidRDefault="00B43624">
      <w:pPr>
        <w:autoSpaceDE w:val="0"/>
        <w:autoSpaceDN w:val="0"/>
        <w:spacing w:line="360" w:lineRule="auto"/>
        <w:contextualSpacing/>
        <w:rPr>
          <w:rFonts w:ascii="宋体" w:hAnsi="宋体" w:cs="宋体"/>
          <w:b/>
          <w:sz w:val="24"/>
          <w:szCs w:val="24"/>
        </w:rPr>
      </w:pPr>
      <w:r>
        <w:rPr>
          <w:rFonts w:ascii="宋体" w:hAnsi="宋体" w:cs="宋体" w:hint="eastAsia"/>
          <w:kern w:val="0"/>
          <w:sz w:val="24"/>
          <w:szCs w:val="24"/>
        </w:rPr>
        <w:t>“投标人须知前附表”中规定</w:t>
      </w:r>
      <w:r>
        <w:rPr>
          <w:rFonts w:ascii="宋体" w:hAnsi="宋体"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hAnsi="宋体" w:cs="宋体" w:hint="eastAsia"/>
          <w:sz w:val="24"/>
          <w:szCs w:val="24"/>
        </w:rPr>
        <w:br/>
      </w:r>
      <w:r>
        <w:rPr>
          <w:rFonts w:ascii="宋体" w:hAnsi="宋体" w:cs="宋体" w:hint="eastAsia"/>
          <w:b/>
          <w:sz w:val="24"/>
          <w:szCs w:val="24"/>
        </w:rPr>
        <w:t>42. 其他</w:t>
      </w:r>
    </w:p>
    <w:p w:rsidR="00055400" w:rsidRDefault="00B43624">
      <w:pPr>
        <w:tabs>
          <w:tab w:val="left" w:pos="1260"/>
        </w:tabs>
        <w:autoSpaceDE w:val="0"/>
        <w:autoSpaceDN w:val="0"/>
        <w:spacing w:line="360" w:lineRule="auto"/>
        <w:contextualSpacing/>
        <w:jc w:val="left"/>
        <w:rPr>
          <w:rFonts w:ascii="宋体" w:hAnsi="宋体" w:cs="宋体"/>
          <w:kern w:val="0"/>
          <w:sz w:val="24"/>
          <w:szCs w:val="24"/>
        </w:rPr>
      </w:pPr>
      <w:r>
        <w:rPr>
          <w:rFonts w:ascii="宋体" w:hAnsi="宋体" w:cs="宋体" w:hint="eastAsia"/>
          <w:kern w:val="0"/>
          <w:sz w:val="24"/>
          <w:szCs w:val="24"/>
        </w:rPr>
        <w:lastRenderedPageBreak/>
        <w:t>本次招标文件未尽事项，以法律法规规定的为准。</w:t>
      </w:r>
    </w:p>
    <w:p w:rsidR="00055400" w:rsidRDefault="000554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55400" w:rsidRDefault="00055400">
      <w:pPr>
        <w:widowControl/>
        <w:jc w:val="left"/>
        <w:rPr>
          <w:rFonts w:ascii="宋体" w:hAnsi="宋体" w:cs="宋体"/>
          <w:b/>
          <w:kern w:val="0"/>
          <w:sz w:val="36"/>
          <w:szCs w:val="36"/>
        </w:rPr>
      </w:pPr>
    </w:p>
    <w:p w:rsidR="00055400" w:rsidRDefault="00B43624">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br w:type="page"/>
      </w:r>
      <w:r>
        <w:rPr>
          <w:rFonts w:ascii="宋体" w:hAnsi="宋体" w:cs="宋体" w:hint="eastAsia"/>
          <w:b/>
          <w:kern w:val="0"/>
          <w:sz w:val="36"/>
          <w:szCs w:val="36"/>
        </w:rPr>
        <w:lastRenderedPageBreak/>
        <w:t>第五章 政府采购政策功能</w:t>
      </w:r>
    </w:p>
    <w:p w:rsidR="00055400" w:rsidRDefault="00055400">
      <w:pPr>
        <w:jc w:val="center"/>
        <w:rPr>
          <w:rFonts w:ascii="宋体" w:hAnsi="宋体" w:cs="宋体"/>
          <w:b/>
          <w:kern w:val="0"/>
          <w:sz w:val="36"/>
          <w:szCs w:val="36"/>
        </w:rPr>
      </w:pPr>
    </w:p>
    <w:p w:rsidR="00055400" w:rsidRDefault="00B43624">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55400" w:rsidRDefault="00B43624">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一、节能能源、保护环境</w:t>
      </w:r>
    </w:p>
    <w:p w:rsidR="00055400" w:rsidRDefault="00B43624">
      <w:pPr>
        <w:pStyle w:val="a7"/>
        <w:spacing w:line="360" w:lineRule="auto"/>
        <w:ind w:firstLineChars="200" w:firstLine="480"/>
        <w:contextualSpacing/>
        <w:rPr>
          <w:rFonts w:ascii="宋体" w:hAnsi="宋体" w:cs="宋体"/>
          <w:szCs w:val="24"/>
        </w:rPr>
      </w:pPr>
      <w:r>
        <w:rPr>
          <w:rFonts w:ascii="宋体" w:hAnsi="宋体" w:cs="宋体"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宋体"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55400" w:rsidRDefault="00B43624">
      <w:pPr>
        <w:pStyle w:val="a7"/>
        <w:spacing w:line="360" w:lineRule="auto"/>
        <w:ind w:firstLineChars="200" w:firstLine="480"/>
        <w:contextualSpacing/>
        <w:rPr>
          <w:rFonts w:ascii="宋体" w:hAnsi="宋体" w:cs="宋体"/>
          <w:szCs w:val="24"/>
          <w:lang w:val="zh-CN"/>
        </w:rPr>
      </w:pPr>
      <w:r>
        <w:rPr>
          <w:rFonts w:ascii="宋体" w:hAnsi="宋体" w:cs="宋体"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宋体" w:hAnsi="宋体" w:cs="宋体" w:hint="eastAsia"/>
          <w:szCs w:val="24"/>
          <w:lang w:val="zh-CN"/>
        </w:rPr>
        <w:t>所在页</w:t>
      </w:r>
      <w:r>
        <w:rPr>
          <w:rFonts w:ascii="宋体" w:hAnsi="宋体" w:cs="宋体" w:hint="eastAsia"/>
          <w:szCs w:val="24"/>
        </w:rPr>
        <w:t>并加盖</w:t>
      </w:r>
      <w:proofErr w:type="gramEnd"/>
      <w:r>
        <w:rPr>
          <w:rFonts w:ascii="宋体" w:hAnsi="宋体" w:cs="宋体" w:hint="eastAsia"/>
          <w:szCs w:val="24"/>
        </w:rPr>
        <w:t>投标人公章的原件扫描件（或图片）</w:t>
      </w:r>
      <w:r>
        <w:rPr>
          <w:rFonts w:ascii="宋体" w:hAnsi="宋体" w:cs="宋体" w:hint="eastAsia"/>
          <w:szCs w:val="24"/>
          <w:lang w:val="zh-CN"/>
        </w:rPr>
        <w:t>。投标人所投其他产品若属于“节能产品政府采购清单”优先采购产品，在同等条件下，优先采购清单中的产品。</w:t>
      </w:r>
    </w:p>
    <w:p w:rsidR="00055400" w:rsidRDefault="00B43624">
      <w:pPr>
        <w:pStyle w:val="a7"/>
        <w:spacing w:line="360" w:lineRule="auto"/>
        <w:ind w:firstLineChars="200" w:firstLine="480"/>
        <w:contextualSpacing/>
        <w:rPr>
          <w:rFonts w:ascii="宋体" w:hAnsi="宋体" w:cs="宋体"/>
          <w:szCs w:val="24"/>
          <w:lang w:val="zh-CN"/>
        </w:rPr>
      </w:pPr>
      <w:r>
        <w:rPr>
          <w:rFonts w:ascii="宋体" w:hAnsi="宋体" w:cs="宋体" w:hint="eastAsia"/>
          <w:szCs w:val="24"/>
          <w:lang w:val="zh-CN"/>
        </w:rPr>
        <w:t>采购人拟采购的产品属于政府强制采购节能产品范围，但本期节能清单中无对应细化分类或节能清单中的产品无法满足工作需要的，可在节能清单之外采购。</w:t>
      </w:r>
    </w:p>
    <w:p w:rsidR="00055400" w:rsidRDefault="00B43624">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2、按照财政部、国家环保总局发布的《环境标志产品政府采购实施的意见》（财库[2006]90号）和《财政部、环保部关于调整公布环境标志产品政府采购清单的通</w:t>
      </w:r>
      <w:r>
        <w:rPr>
          <w:rFonts w:ascii="宋体" w:hAnsi="宋体" w:cs="宋体" w:hint="eastAsia"/>
          <w:sz w:val="24"/>
          <w:szCs w:val="24"/>
          <w:lang w:val="zh-CN"/>
        </w:rPr>
        <w:lastRenderedPageBreak/>
        <w:t>知》最新一期的规定，投标人所</w:t>
      </w:r>
      <w:proofErr w:type="gramStart"/>
      <w:r>
        <w:rPr>
          <w:rFonts w:ascii="宋体" w:hAnsi="宋体" w:cs="宋体" w:hint="eastAsia"/>
          <w:sz w:val="24"/>
          <w:szCs w:val="24"/>
          <w:lang w:val="zh-CN"/>
        </w:rPr>
        <w:t>投产品若属于</w:t>
      </w:r>
      <w:proofErr w:type="gramEnd"/>
      <w:r>
        <w:rPr>
          <w:rFonts w:ascii="宋体" w:hAnsi="宋体" w:cs="宋体" w:hint="eastAsia"/>
          <w:sz w:val="24"/>
          <w:szCs w:val="24"/>
          <w:lang w:val="zh-CN"/>
        </w:rPr>
        <w:t>“环境标志产品政府采购清单”内产品，在同等条件下，优先采购清单中的产品。</w:t>
      </w:r>
    </w:p>
    <w:p w:rsidR="00055400" w:rsidRDefault="00B43624">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3、对于同时列入环保清单和节能产品政府采购清单的产品，应当优先于只列入其中一个清单的产品。</w:t>
      </w:r>
    </w:p>
    <w:p w:rsidR="00055400" w:rsidRDefault="00B43624">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4、上述“节能产品政府采购清单”、“环境标志产品政府采购清单”，在采购公告发布前已经过期的以及尚在公示期的均不得作为评标时的依据。</w:t>
      </w:r>
    </w:p>
    <w:p w:rsidR="00055400" w:rsidRDefault="00B43624">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二、促进中小企业发展</w:t>
      </w:r>
    </w:p>
    <w:p w:rsidR="00055400" w:rsidRDefault="00B43624">
      <w:pPr>
        <w:topLinePunct/>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055400" w:rsidRDefault="00B43624">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55400" w:rsidRDefault="00B43624">
      <w:pPr>
        <w:topLinePunct/>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55400" w:rsidRDefault="00B43624">
      <w:pPr>
        <w:topLinePunct/>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4、中小企业投标应提供《中小企业声明函》，如为联合投标的，联合体各方需分别填写《中小企业声明函》。</w:t>
      </w:r>
    </w:p>
    <w:p w:rsidR="00055400" w:rsidRDefault="00B43624">
      <w:pPr>
        <w:topLinePunct/>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三、支持监狱企业发展</w:t>
      </w:r>
    </w:p>
    <w:p w:rsidR="00055400" w:rsidRDefault="00B43624">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按照财政部、司法部发布的《关于政府采购支持监狱企业发展有关问题的通知》（</w:t>
      </w:r>
      <w:bookmarkStart w:id="13" w:name="OLE_LINK6"/>
      <w:r>
        <w:rPr>
          <w:rFonts w:ascii="宋体" w:hAnsi="宋体" w:cs="宋体" w:hint="eastAsia"/>
          <w:sz w:val="24"/>
          <w:szCs w:val="24"/>
          <w:lang w:val="zh-CN"/>
        </w:rPr>
        <w:t>财库[2014]68号</w:t>
      </w:r>
      <w:bookmarkEnd w:id="13"/>
      <w:r>
        <w:rPr>
          <w:rFonts w:ascii="宋体" w:hAnsi="宋体" w:cs="宋体"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55400" w:rsidRDefault="00B43624">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lastRenderedPageBreak/>
        <w:t>四、促进残疾人就业</w:t>
      </w:r>
    </w:p>
    <w:p w:rsidR="00055400" w:rsidRDefault="00B43624">
      <w:pPr>
        <w:pStyle w:val="a7"/>
        <w:spacing w:line="360" w:lineRule="auto"/>
        <w:ind w:firstLineChars="200" w:firstLine="480"/>
        <w:contextualSpacing/>
        <w:rPr>
          <w:rFonts w:ascii="宋体" w:hAnsi="宋体" w:cs="宋体"/>
          <w:szCs w:val="24"/>
          <w:lang w:val="zh-CN"/>
        </w:rPr>
      </w:pPr>
      <w:r>
        <w:rPr>
          <w:rFonts w:ascii="宋体" w:hAnsi="宋体" w:cs="宋体"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szCs w:val="24"/>
        </w:rPr>
        <w:t>残疾人福利性单位属于小型、微型企业的，不重复享受政策。</w:t>
      </w:r>
    </w:p>
    <w:p w:rsidR="00055400" w:rsidRDefault="00B43624">
      <w:pPr>
        <w:pStyle w:val="a7"/>
        <w:spacing w:line="360" w:lineRule="auto"/>
        <w:ind w:firstLineChars="200" w:firstLine="480"/>
        <w:contextualSpacing/>
        <w:rPr>
          <w:rFonts w:ascii="宋体" w:hAnsi="宋体" w:cs="宋体"/>
          <w:szCs w:val="24"/>
          <w:lang w:val="zh-CN"/>
        </w:rPr>
      </w:pPr>
      <w:r>
        <w:rPr>
          <w:rFonts w:ascii="宋体" w:hAnsi="宋体" w:cs="宋体"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宋体" w:hint="eastAsia"/>
          <w:szCs w:val="24"/>
          <w:lang w:val="zh-CN"/>
        </w:rPr>
        <w:t>函内容</w:t>
      </w:r>
      <w:proofErr w:type="gramEnd"/>
      <w:r>
        <w:rPr>
          <w:rFonts w:ascii="宋体" w:hAnsi="宋体" w:cs="宋体" w:hint="eastAsia"/>
          <w:szCs w:val="24"/>
          <w:lang w:val="zh-CN"/>
        </w:rPr>
        <w:t>的材料。</w:t>
      </w:r>
    </w:p>
    <w:p w:rsidR="00055400" w:rsidRDefault="00B43624">
      <w:pPr>
        <w:pStyle w:val="a7"/>
        <w:spacing w:line="360" w:lineRule="auto"/>
        <w:ind w:firstLineChars="200" w:firstLine="480"/>
        <w:contextualSpacing/>
        <w:rPr>
          <w:rFonts w:ascii="宋体" w:hAnsi="宋体" w:cs="宋体"/>
          <w:szCs w:val="24"/>
          <w:lang w:val="zh-CN"/>
        </w:rPr>
      </w:pPr>
      <w:r>
        <w:rPr>
          <w:rFonts w:ascii="宋体" w:hAnsi="宋体" w:cs="宋体" w:hint="eastAsia"/>
          <w:szCs w:val="24"/>
          <w:lang w:val="zh-CN"/>
        </w:rPr>
        <w:t>3、中标人为残疾人福利性单位的，招标人应当随中标结果同时公告其《残疾人福利性单位声明函》，接受社会监督。</w:t>
      </w:r>
    </w:p>
    <w:p w:rsidR="00055400" w:rsidRDefault="00055400">
      <w:pPr>
        <w:pStyle w:val="a7"/>
        <w:spacing w:line="360" w:lineRule="auto"/>
        <w:ind w:left="282" w:hangingChars="78" w:hanging="282"/>
        <w:contextualSpacing/>
        <w:jc w:val="center"/>
        <w:rPr>
          <w:rFonts w:ascii="宋体" w:hAnsi="宋体" w:cs="宋体"/>
          <w:b/>
          <w:kern w:val="0"/>
          <w:sz w:val="36"/>
          <w:szCs w:val="36"/>
        </w:rPr>
      </w:pPr>
    </w:p>
    <w:p w:rsidR="00055400" w:rsidRDefault="00055400">
      <w:pPr>
        <w:widowControl/>
        <w:jc w:val="left"/>
        <w:rPr>
          <w:rFonts w:ascii="宋体" w:hAnsi="宋体" w:cs="宋体"/>
          <w:b/>
          <w:kern w:val="0"/>
          <w:sz w:val="36"/>
          <w:szCs w:val="36"/>
        </w:rPr>
      </w:pPr>
    </w:p>
    <w:p w:rsidR="00055400" w:rsidRDefault="00B43624">
      <w:pPr>
        <w:pStyle w:val="a7"/>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br w:type="page"/>
      </w:r>
      <w:r>
        <w:rPr>
          <w:rFonts w:ascii="宋体" w:hAnsi="宋体" w:cs="宋体" w:hint="eastAsia"/>
          <w:b/>
          <w:kern w:val="0"/>
          <w:sz w:val="36"/>
          <w:szCs w:val="36"/>
        </w:rPr>
        <w:lastRenderedPageBreak/>
        <w:t>第六章 资格审查与评标</w:t>
      </w:r>
    </w:p>
    <w:p w:rsidR="00055400" w:rsidRDefault="00055400">
      <w:pPr>
        <w:pStyle w:val="a7"/>
        <w:spacing w:line="360" w:lineRule="auto"/>
        <w:contextualSpacing/>
        <w:rPr>
          <w:rFonts w:ascii="宋体" w:hAnsi="宋体" w:cs="宋体"/>
          <w:lang w:val="zh-CN"/>
        </w:rPr>
      </w:pPr>
    </w:p>
    <w:p w:rsidR="00055400" w:rsidRDefault="00B43624">
      <w:pPr>
        <w:pStyle w:val="a7"/>
        <w:spacing w:line="360" w:lineRule="auto"/>
        <w:contextualSpacing/>
        <w:jc w:val="center"/>
        <w:rPr>
          <w:rFonts w:ascii="宋体" w:hAnsi="宋体" w:cs="宋体"/>
          <w:b/>
          <w:sz w:val="32"/>
          <w:szCs w:val="32"/>
          <w:lang w:val="zh-CN"/>
        </w:rPr>
      </w:pPr>
      <w:r>
        <w:rPr>
          <w:rFonts w:ascii="宋体" w:hAnsi="宋体" w:cs="宋体" w:hint="eastAsia"/>
          <w:b/>
          <w:sz w:val="32"/>
          <w:szCs w:val="32"/>
          <w:lang w:val="zh-CN"/>
        </w:rPr>
        <w:t>一、资格审查</w:t>
      </w:r>
    </w:p>
    <w:p w:rsidR="00055400" w:rsidRDefault="00B43624">
      <w:pPr>
        <w:pStyle w:val="a7"/>
        <w:spacing w:line="360" w:lineRule="auto"/>
        <w:ind w:firstLineChars="200" w:firstLine="480"/>
        <w:contextualSpacing/>
        <w:rPr>
          <w:rFonts w:ascii="宋体" w:hAnsi="宋体" w:cs="宋体"/>
          <w:szCs w:val="24"/>
          <w:lang w:val="zh-CN"/>
        </w:rPr>
      </w:pPr>
      <w:r>
        <w:rPr>
          <w:rFonts w:ascii="宋体" w:hAnsi="宋体" w:cs="宋体" w:hint="eastAsia"/>
          <w:szCs w:val="24"/>
          <w:lang w:val="zh-CN"/>
        </w:rPr>
        <w:t>（一）开标结束后，采购人依法对投标人资格进行审查。</w:t>
      </w:r>
    </w:p>
    <w:p w:rsidR="00055400" w:rsidRDefault="00B43624">
      <w:pPr>
        <w:spacing w:line="360" w:lineRule="auto"/>
        <w:ind w:rightChars="200" w:right="420" w:firstLineChars="200" w:firstLine="480"/>
        <w:contextualSpacing/>
        <w:rPr>
          <w:rFonts w:ascii="宋体" w:hAnsi="宋体" w:cs="宋体"/>
          <w:sz w:val="24"/>
          <w:szCs w:val="24"/>
          <w:lang w:val="zh-CN"/>
        </w:rPr>
      </w:pPr>
      <w:r>
        <w:rPr>
          <w:rFonts w:ascii="宋体" w:hAnsi="宋体" w:cs="宋体" w:hint="eastAsia"/>
          <w:sz w:val="24"/>
          <w:szCs w:val="24"/>
          <w:lang w:val="zh-CN"/>
        </w:rPr>
        <w:t>（二）资格证明材料（本栏所列内容为本项目的资格审查条件，如有一项不符合要求，则不能进入下一步评审）。</w:t>
      </w:r>
    </w:p>
    <w:p w:rsidR="00055400" w:rsidRDefault="00B43624">
      <w:pPr>
        <w:spacing w:line="360" w:lineRule="auto"/>
        <w:ind w:rightChars="200" w:right="420" w:firstLineChars="200" w:firstLine="480"/>
        <w:contextualSpacing/>
        <w:rPr>
          <w:rFonts w:ascii="宋体" w:hAnsi="宋体" w:cs="宋体"/>
          <w:sz w:val="24"/>
          <w:szCs w:val="24"/>
          <w:lang w:val="zh-CN"/>
        </w:rPr>
      </w:pPr>
      <w:r>
        <w:rPr>
          <w:rFonts w:ascii="宋体" w:hAnsi="宋体" w:cs="宋体"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55400">
        <w:trPr>
          <w:trHeight w:val="567"/>
        </w:trPr>
        <w:tc>
          <w:tcPr>
            <w:tcW w:w="9079" w:type="dxa"/>
            <w:vAlign w:val="center"/>
          </w:tcPr>
          <w:p w:rsidR="00055400" w:rsidRDefault="00B43624">
            <w:pPr>
              <w:spacing w:line="360" w:lineRule="auto"/>
              <w:jc w:val="center"/>
              <w:rPr>
                <w:rFonts w:ascii="宋体" w:hAnsi="宋体" w:cs="宋体"/>
                <w:b/>
                <w:sz w:val="24"/>
                <w:szCs w:val="24"/>
              </w:rPr>
            </w:pPr>
            <w:r>
              <w:rPr>
                <w:rFonts w:ascii="宋体" w:hAnsi="宋体" w:cs="宋体" w:hint="eastAsia"/>
                <w:b/>
                <w:sz w:val="24"/>
                <w:szCs w:val="24"/>
              </w:rPr>
              <w:t>资格审查因素</w:t>
            </w:r>
          </w:p>
        </w:tc>
      </w:tr>
      <w:tr w:rsidR="00055400">
        <w:trPr>
          <w:trHeight w:val="567"/>
        </w:trPr>
        <w:tc>
          <w:tcPr>
            <w:tcW w:w="9079" w:type="dxa"/>
            <w:vAlign w:val="center"/>
          </w:tcPr>
          <w:p w:rsidR="00055400" w:rsidRDefault="00B43624">
            <w:pPr>
              <w:spacing w:line="360" w:lineRule="auto"/>
              <w:jc w:val="left"/>
              <w:rPr>
                <w:rFonts w:ascii="宋体" w:hAnsi="宋体" w:cs="宋体"/>
                <w:b/>
                <w:sz w:val="24"/>
                <w:szCs w:val="24"/>
              </w:rPr>
            </w:pPr>
            <w:r>
              <w:rPr>
                <w:rFonts w:ascii="宋体" w:hAnsi="宋体" w:cs="宋体" w:hint="eastAsia"/>
                <w:b/>
                <w:sz w:val="24"/>
                <w:szCs w:val="24"/>
              </w:rPr>
              <w:t>1、投标函</w:t>
            </w:r>
          </w:p>
        </w:tc>
      </w:tr>
      <w:tr w:rsidR="00055400">
        <w:tc>
          <w:tcPr>
            <w:tcW w:w="9079" w:type="dxa"/>
            <w:vAlign w:val="center"/>
          </w:tcPr>
          <w:p w:rsidR="00055400" w:rsidRDefault="00B43624">
            <w:pPr>
              <w:spacing w:line="360" w:lineRule="auto"/>
              <w:rPr>
                <w:rFonts w:ascii="宋体" w:hAnsi="宋体" w:cs="宋体"/>
                <w:bCs/>
                <w:sz w:val="24"/>
                <w:szCs w:val="24"/>
              </w:rPr>
            </w:pPr>
            <w:r>
              <w:rPr>
                <w:rFonts w:ascii="宋体" w:hAnsi="宋体" w:cs="宋体" w:hint="eastAsia"/>
                <w:b/>
                <w:bCs/>
                <w:sz w:val="24"/>
                <w:szCs w:val="24"/>
              </w:rPr>
              <w:t>2、法人或者其他组织的营业执照等证明文件，自然人的身份证明</w:t>
            </w:r>
          </w:p>
          <w:p w:rsidR="00055400" w:rsidRDefault="00B43624">
            <w:pPr>
              <w:spacing w:line="360" w:lineRule="auto"/>
              <w:rPr>
                <w:rFonts w:ascii="宋体" w:hAnsi="宋体" w:cs="宋体"/>
                <w:bCs/>
                <w:sz w:val="24"/>
                <w:szCs w:val="24"/>
              </w:rPr>
            </w:pPr>
            <w:r>
              <w:rPr>
                <w:rFonts w:ascii="宋体" w:hAnsi="宋体" w:cs="宋体" w:hint="eastAsia"/>
                <w:bCs/>
                <w:sz w:val="24"/>
                <w:szCs w:val="24"/>
              </w:rPr>
              <w:t>（1）企业法人营业执照或营业执照。（企业投标提供）</w:t>
            </w:r>
          </w:p>
          <w:p w:rsidR="00055400" w:rsidRDefault="00B43624">
            <w:pPr>
              <w:spacing w:line="360" w:lineRule="auto"/>
              <w:rPr>
                <w:rFonts w:ascii="宋体" w:hAnsi="宋体" w:cs="宋体"/>
                <w:bCs/>
                <w:sz w:val="24"/>
                <w:szCs w:val="24"/>
              </w:rPr>
            </w:pPr>
            <w:r>
              <w:rPr>
                <w:rFonts w:ascii="宋体" w:hAnsi="宋体" w:cs="宋体" w:hint="eastAsia"/>
                <w:bCs/>
                <w:sz w:val="24"/>
                <w:szCs w:val="24"/>
              </w:rPr>
              <w:t>（2）事业单位法人证书。（事业单位投标提供）</w:t>
            </w:r>
          </w:p>
          <w:p w:rsidR="00055400" w:rsidRDefault="00B43624">
            <w:pPr>
              <w:spacing w:line="360" w:lineRule="auto"/>
              <w:rPr>
                <w:rFonts w:ascii="宋体" w:hAnsi="宋体" w:cs="宋体"/>
                <w:bCs/>
                <w:sz w:val="24"/>
                <w:szCs w:val="24"/>
              </w:rPr>
            </w:pPr>
            <w:r>
              <w:rPr>
                <w:rFonts w:ascii="宋体" w:hAnsi="宋体" w:cs="宋体" w:hint="eastAsia"/>
                <w:bCs/>
                <w:sz w:val="24"/>
                <w:szCs w:val="24"/>
              </w:rPr>
              <w:t>（3）执业许可证。（非专业服务机构投标提供）</w:t>
            </w:r>
          </w:p>
          <w:p w:rsidR="00055400" w:rsidRDefault="00B43624">
            <w:pPr>
              <w:spacing w:line="360" w:lineRule="auto"/>
              <w:rPr>
                <w:rFonts w:ascii="宋体" w:hAnsi="宋体" w:cs="宋体"/>
                <w:bCs/>
                <w:sz w:val="24"/>
                <w:szCs w:val="24"/>
              </w:rPr>
            </w:pPr>
            <w:r>
              <w:rPr>
                <w:rFonts w:ascii="宋体" w:hAnsi="宋体" w:cs="宋体" w:hint="eastAsia"/>
                <w:bCs/>
                <w:sz w:val="24"/>
                <w:szCs w:val="24"/>
              </w:rPr>
              <w:t>（4）个体工商户营业执照。（个体工商户投标提供）</w:t>
            </w:r>
          </w:p>
          <w:p w:rsidR="00055400" w:rsidRDefault="00B43624">
            <w:pPr>
              <w:spacing w:line="360" w:lineRule="auto"/>
              <w:rPr>
                <w:rFonts w:ascii="宋体" w:hAnsi="宋体" w:cs="宋体"/>
                <w:b/>
                <w:sz w:val="24"/>
                <w:szCs w:val="24"/>
              </w:rPr>
            </w:pPr>
            <w:r>
              <w:rPr>
                <w:rFonts w:ascii="宋体" w:hAnsi="宋体" w:cs="宋体" w:hint="eastAsia"/>
                <w:bCs/>
                <w:sz w:val="24"/>
                <w:szCs w:val="24"/>
              </w:rPr>
              <w:t>（5）自然人身份证明。（自然人投标提供）</w:t>
            </w:r>
          </w:p>
        </w:tc>
      </w:tr>
      <w:tr w:rsidR="00055400">
        <w:tc>
          <w:tcPr>
            <w:tcW w:w="9079" w:type="dxa"/>
            <w:vAlign w:val="center"/>
          </w:tcPr>
          <w:p w:rsidR="00055400" w:rsidRDefault="00B43624">
            <w:pPr>
              <w:spacing w:line="360" w:lineRule="auto"/>
              <w:rPr>
                <w:rFonts w:ascii="宋体" w:hAnsi="宋体" w:cs="宋体"/>
                <w:bCs/>
                <w:sz w:val="24"/>
                <w:szCs w:val="24"/>
              </w:rPr>
            </w:pPr>
            <w:r>
              <w:rPr>
                <w:rFonts w:ascii="宋体" w:hAnsi="宋体" w:cs="宋体" w:hint="eastAsia"/>
                <w:b/>
                <w:bCs/>
                <w:sz w:val="24"/>
                <w:szCs w:val="24"/>
              </w:rPr>
              <w:t>3、财务状况报告相关材料</w:t>
            </w:r>
          </w:p>
          <w:p w:rsidR="00055400" w:rsidRDefault="00B43624">
            <w:pPr>
              <w:spacing w:line="360" w:lineRule="auto"/>
              <w:rPr>
                <w:rFonts w:ascii="宋体" w:hAnsi="宋体" w:cs="宋体"/>
                <w:bCs/>
                <w:sz w:val="24"/>
                <w:szCs w:val="24"/>
              </w:rPr>
            </w:pPr>
            <w:r>
              <w:rPr>
                <w:rFonts w:ascii="宋体" w:hAnsi="宋体" w:cs="宋体"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055400" w:rsidRDefault="00B43624">
            <w:pPr>
              <w:spacing w:line="360" w:lineRule="auto"/>
              <w:rPr>
                <w:rFonts w:ascii="宋体" w:hAnsi="宋体" w:cs="宋体"/>
                <w:b/>
                <w:sz w:val="24"/>
                <w:szCs w:val="24"/>
              </w:rPr>
            </w:pPr>
            <w:r>
              <w:rPr>
                <w:rFonts w:ascii="宋体" w:hAnsi="宋体" w:cs="宋体" w:hint="eastAsia"/>
                <w:bCs/>
                <w:sz w:val="24"/>
                <w:szCs w:val="24"/>
              </w:rPr>
              <w:t>（2）银行出具的资信证明；或财政部门认可的政府采购专业担保机构的证明文件和担保机构出具的投标担保函。（其他组织和自然人投标提供）</w:t>
            </w:r>
          </w:p>
        </w:tc>
      </w:tr>
      <w:tr w:rsidR="00055400">
        <w:tc>
          <w:tcPr>
            <w:tcW w:w="9079" w:type="dxa"/>
            <w:vAlign w:val="center"/>
          </w:tcPr>
          <w:p w:rsidR="00055400" w:rsidRDefault="00B43624">
            <w:pPr>
              <w:spacing w:line="360" w:lineRule="auto"/>
              <w:rPr>
                <w:rFonts w:ascii="宋体" w:hAnsi="宋体" w:cs="宋体"/>
                <w:bCs/>
                <w:sz w:val="24"/>
                <w:szCs w:val="24"/>
              </w:rPr>
            </w:pPr>
            <w:r>
              <w:rPr>
                <w:rFonts w:ascii="宋体" w:hAnsi="宋体" w:cs="宋体" w:hint="eastAsia"/>
                <w:b/>
                <w:bCs/>
                <w:sz w:val="24"/>
                <w:szCs w:val="24"/>
              </w:rPr>
              <w:t>4、依法缴纳税收相关材料</w:t>
            </w:r>
          </w:p>
          <w:p w:rsidR="00055400" w:rsidRDefault="00B43624" w:rsidP="00801DD2">
            <w:pPr>
              <w:spacing w:line="360" w:lineRule="auto"/>
              <w:rPr>
                <w:rFonts w:ascii="宋体" w:hAnsi="宋体" w:cs="宋体"/>
                <w:b/>
                <w:sz w:val="24"/>
                <w:szCs w:val="24"/>
              </w:rPr>
            </w:pPr>
            <w:r>
              <w:rPr>
                <w:rFonts w:ascii="宋体" w:hAnsi="宋体" w:cs="宋体" w:hint="eastAsia"/>
                <w:bCs/>
                <w:sz w:val="24"/>
                <w:szCs w:val="24"/>
              </w:rPr>
              <w:lastRenderedPageBreak/>
              <w:t>税务登记证和投标截止时间前</w:t>
            </w:r>
            <w:r w:rsidR="00801DD2">
              <w:rPr>
                <w:rFonts w:ascii="宋体" w:hAnsi="宋体" w:cs="宋体" w:hint="eastAsia"/>
                <w:bCs/>
                <w:sz w:val="24"/>
                <w:szCs w:val="24"/>
              </w:rPr>
              <w:t>四</w:t>
            </w:r>
            <w:r>
              <w:rPr>
                <w:rFonts w:ascii="宋体" w:hAnsi="宋体" w:cs="宋体" w:hint="eastAsia"/>
                <w:bCs/>
                <w:sz w:val="24"/>
                <w:szCs w:val="24"/>
              </w:rPr>
              <w:t>个月内任意一个月缴纳税收凭据。（依法免税的投标人，应提供相应文件证明依法免税）</w:t>
            </w:r>
          </w:p>
        </w:tc>
      </w:tr>
      <w:tr w:rsidR="00055400">
        <w:tc>
          <w:tcPr>
            <w:tcW w:w="9079" w:type="dxa"/>
            <w:vAlign w:val="center"/>
          </w:tcPr>
          <w:p w:rsidR="00055400" w:rsidRDefault="00B43624">
            <w:pPr>
              <w:spacing w:line="360" w:lineRule="auto"/>
              <w:rPr>
                <w:rFonts w:ascii="宋体" w:hAnsi="宋体" w:cs="宋体"/>
                <w:bCs/>
                <w:sz w:val="24"/>
                <w:szCs w:val="24"/>
              </w:rPr>
            </w:pPr>
            <w:r>
              <w:rPr>
                <w:rFonts w:ascii="宋体" w:hAnsi="宋体" w:cs="宋体" w:hint="eastAsia"/>
                <w:b/>
                <w:bCs/>
                <w:sz w:val="24"/>
                <w:szCs w:val="24"/>
              </w:rPr>
              <w:lastRenderedPageBreak/>
              <w:t>5、依法缴纳社会保障资金的证明材料</w:t>
            </w:r>
          </w:p>
          <w:p w:rsidR="00055400" w:rsidRDefault="00B43624">
            <w:pPr>
              <w:spacing w:line="360" w:lineRule="auto"/>
              <w:rPr>
                <w:rFonts w:ascii="宋体" w:hAnsi="宋体" w:cs="宋体"/>
                <w:bCs/>
                <w:sz w:val="24"/>
                <w:szCs w:val="24"/>
              </w:rPr>
            </w:pPr>
            <w:r>
              <w:rPr>
                <w:rFonts w:ascii="宋体" w:hAnsi="宋体" w:cs="宋体" w:hint="eastAsia"/>
                <w:bCs/>
                <w:sz w:val="24"/>
                <w:szCs w:val="24"/>
              </w:rPr>
              <w:t>投标截止时间前三个月内任意一个月缴纳社会保险凭据。（依法不需要缴纳社会保障资金的投标人，应提供相应文件证明依法不需要缴纳社会保障资金）</w:t>
            </w:r>
          </w:p>
        </w:tc>
      </w:tr>
      <w:tr w:rsidR="00055400">
        <w:tc>
          <w:tcPr>
            <w:tcW w:w="9079" w:type="dxa"/>
            <w:vAlign w:val="center"/>
          </w:tcPr>
          <w:p w:rsidR="00055400" w:rsidRDefault="00B43624">
            <w:pPr>
              <w:spacing w:line="360" w:lineRule="auto"/>
              <w:rPr>
                <w:rFonts w:ascii="宋体" w:hAnsi="宋体" w:cs="宋体"/>
                <w:b/>
                <w:bCs/>
                <w:sz w:val="24"/>
                <w:szCs w:val="24"/>
              </w:rPr>
            </w:pPr>
            <w:r>
              <w:rPr>
                <w:rFonts w:ascii="宋体" w:hAnsi="宋体" w:cs="宋体" w:hint="eastAsia"/>
                <w:b/>
                <w:bCs/>
                <w:sz w:val="24"/>
                <w:szCs w:val="24"/>
              </w:rPr>
              <w:t>6、履行合同所必须的设备和专业技术能力的证明材料</w:t>
            </w:r>
          </w:p>
          <w:p w:rsidR="00055400" w:rsidRDefault="00B43624">
            <w:pPr>
              <w:spacing w:line="360" w:lineRule="auto"/>
              <w:rPr>
                <w:rFonts w:ascii="宋体" w:hAnsi="宋体" w:cs="宋体"/>
                <w:b/>
                <w:sz w:val="24"/>
                <w:szCs w:val="24"/>
              </w:rPr>
            </w:pPr>
            <w:r>
              <w:rPr>
                <w:rFonts w:ascii="宋体" w:hAnsi="宋体" w:cs="宋体" w:hint="eastAsia"/>
                <w:bCs/>
                <w:sz w:val="24"/>
                <w:szCs w:val="24"/>
              </w:rPr>
              <w:t>相关设备的购置发票、专业技术人员职称证书、用工合同等或者投标人相关承诺函或声明。</w:t>
            </w:r>
            <w:r>
              <w:rPr>
                <w:rFonts w:ascii="宋体" w:hAnsi="宋体" w:cs="宋体" w:hint="eastAsia"/>
                <w:kern w:val="0"/>
                <w:sz w:val="24"/>
                <w:szCs w:val="24"/>
              </w:rPr>
              <w:t>（格式自拟）</w:t>
            </w:r>
          </w:p>
        </w:tc>
      </w:tr>
      <w:tr w:rsidR="00055400">
        <w:tc>
          <w:tcPr>
            <w:tcW w:w="9079" w:type="dxa"/>
            <w:vAlign w:val="center"/>
          </w:tcPr>
          <w:p w:rsidR="00055400" w:rsidRDefault="00B43624">
            <w:pPr>
              <w:spacing w:line="360" w:lineRule="auto"/>
              <w:rPr>
                <w:rFonts w:ascii="宋体" w:hAnsi="宋体" w:cs="宋体"/>
                <w:b/>
                <w:bCs/>
                <w:sz w:val="24"/>
                <w:szCs w:val="24"/>
              </w:rPr>
            </w:pPr>
            <w:r>
              <w:rPr>
                <w:rFonts w:ascii="宋体" w:hAnsi="宋体" w:cs="宋体" w:hint="eastAsia"/>
                <w:b/>
                <w:bCs/>
                <w:sz w:val="24"/>
                <w:szCs w:val="24"/>
              </w:rPr>
              <w:t>7、参加政府采购活动前3年内在经营活动中没有重大违法记录的声明</w:t>
            </w:r>
          </w:p>
          <w:p w:rsidR="00055400" w:rsidRDefault="00B43624">
            <w:pPr>
              <w:spacing w:line="360" w:lineRule="auto"/>
              <w:rPr>
                <w:rFonts w:ascii="宋体" w:hAnsi="宋体" w:cs="宋体"/>
                <w:bCs/>
                <w:sz w:val="24"/>
                <w:szCs w:val="24"/>
              </w:rPr>
            </w:pPr>
            <w:r>
              <w:rPr>
                <w:rFonts w:ascii="宋体" w:hAnsi="宋体" w:cs="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55400">
        <w:tc>
          <w:tcPr>
            <w:tcW w:w="9079" w:type="dxa"/>
            <w:vAlign w:val="center"/>
          </w:tcPr>
          <w:p w:rsidR="00055400" w:rsidRDefault="00B43624">
            <w:pPr>
              <w:spacing w:line="360" w:lineRule="auto"/>
              <w:rPr>
                <w:rFonts w:ascii="宋体" w:hAnsi="宋体" w:cs="宋体"/>
                <w:b/>
                <w:bCs/>
                <w:sz w:val="24"/>
                <w:szCs w:val="24"/>
              </w:rPr>
            </w:pPr>
            <w:r>
              <w:rPr>
                <w:rFonts w:ascii="宋体" w:hAnsi="宋体" w:cs="宋体" w:hint="eastAsia"/>
                <w:b/>
                <w:bCs/>
                <w:sz w:val="24"/>
                <w:szCs w:val="24"/>
              </w:rPr>
              <w:t>8、</w:t>
            </w:r>
            <w:r>
              <w:rPr>
                <w:rFonts w:ascii="宋体" w:hAnsi="宋体" w:cs="宋体" w:hint="eastAsia"/>
                <w:b/>
                <w:sz w:val="24"/>
                <w:szCs w:val="24"/>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（www.gsxt.gov.cn）</w:t>
            </w:r>
            <w:r>
              <w:rPr>
                <w:rFonts w:ascii="宋体" w:hAnsi="宋体" w:cs="宋体" w:hint="eastAsia"/>
                <w:b/>
                <w:sz w:val="24"/>
                <w:szCs w:val="24"/>
                <w:shd w:val="clear" w:color="auto" w:fill="FFFFFF"/>
              </w:rPr>
              <w:t>严重违法失信企业名单（黑名单）的投标人。(本项目投标截止时间前三年内供应商信用记录情况)</w:t>
            </w:r>
          </w:p>
          <w:p w:rsidR="00055400" w:rsidRDefault="00B43624">
            <w:pPr>
              <w:spacing w:line="360" w:lineRule="auto"/>
              <w:rPr>
                <w:rFonts w:ascii="宋体" w:hAnsi="宋体" w:cs="宋体"/>
                <w:bCs/>
                <w:sz w:val="24"/>
                <w:szCs w:val="24"/>
              </w:rPr>
            </w:pPr>
            <w:r>
              <w:rPr>
                <w:rFonts w:ascii="宋体" w:hAnsi="宋体" w:cs="宋体" w:hint="eastAsia"/>
                <w:bCs/>
                <w:sz w:val="24"/>
                <w:szCs w:val="24"/>
              </w:rPr>
              <w:t>注：政府采购活动中查询及使用投标人信用记录的具体要求为：投标人未被列入失信被执行人、重大税收违法案件当事人名单、政府采购严重违法失信名单、政府采购严重违法失信行为记录名单、</w:t>
            </w:r>
            <w:r>
              <w:rPr>
                <w:rFonts w:ascii="宋体" w:hAnsi="宋体" w:cs="宋体" w:hint="eastAsia"/>
                <w:b/>
                <w:sz w:val="24"/>
                <w:szCs w:val="24"/>
                <w:shd w:val="clear" w:color="auto" w:fill="FFFFFF"/>
              </w:rPr>
              <w:t>严重违法失信企业名单（黑名单）</w:t>
            </w:r>
            <w:r>
              <w:rPr>
                <w:rFonts w:ascii="宋体" w:hAnsi="宋体" w:cs="宋体" w:hint="eastAsia"/>
                <w:bCs/>
                <w:sz w:val="24"/>
                <w:szCs w:val="24"/>
              </w:rPr>
              <w:t>（联合体形式投标的，联合体成员存在不良信用记录，视同联合体存在不良信用记录）。</w:t>
            </w:r>
          </w:p>
          <w:p w:rsidR="00055400" w:rsidRDefault="00B43624">
            <w:pPr>
              <w:spacing w:line="360" w:lineRule="auto"/>
              <w:rPr>
                <w:rFonts w:ascii="宋体" w:hAnsi="宋体" w:cs="宋体"/>
                <w:bCs/>
                <w:sz w:val="24"/>
                <w:szCs w:val="24"/>
              </w:rPr>
            </w:pPr>
            <w:r>
              <w:rPr>
                <w:rFonts w:ascii="宋体" w:hAnsi="宋体" w:cs="宋体" w:hint="eastAsia"/>
                <w:bCs/>
                <w:sz w:val="24"/>
                <w:szCs w:val="24"/>
              </w:rPr>
              <w:t>（1）查询渠道：“信用中国”网站（www.creditchina.gov.cn）和“中国政府采购网”（www.ccgp.gov.cn）；</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（www.gsxt.gov.cn）；</w:t>
            </w:r>
          </w:p>
          <w:p w:rsidR="00055400" w:rsidRDefault="00B43624">
            <w:pPr>
              <w:spacing w:line="360" w:lineRule="auto"/>
              <w:rPr>
                <w:rFonts w:ascii="宋体" w:hAnsi="宋体" w:cs="宋体"/>
                <w:bCs/>
                <w:sz w:val="24"/>
                <w:szCs w:val="24"/>
              </w:rPr>
            </w:pPr>
            <w:r>
              <w:rPr>
                <w:rFonts w:ascii="宋体" w:hAnsi="宋体" w:cs="宋体" w:hint="eastAsia"/>
                <w:bCs/>
                <w:sz w:val="24"/>
                <w:szCs w:val="24"/>
              </w:rPr>
              <w:lastRenderedPageBreak/>
              <w:t>（2）截止时间：同投标截止时间；</w:t>
            </w:r>
          </w:p>
          <w:p w:rsidR="00055400" w:rsidRDefault="00B43624">
            <w:pPr>
              <w:spacing w:line="360" w:lineRule="auto"/>
              <w:rPr>
                <w:rFonts w:ascii="宋体" w:hAnsi="宋体" w:cs="宋体"/>
                <w:bCs/>
                <w:sz w:val="24"/>
                <w:szCs w:val="24"/>
              </w:rPr>
            </w:pPr>
            <w:r>
              <w:rPr>
                <w:rFonts w:ascii="宋体" w:hAnsi="宋体" w:cs="宋体" w:hint="eastAsia"/>
                <w:bCs/>
                <w:sz w:val="24"/>
                <w:szCs w:val="24"/>
              </w:rPr>
              <w:t>（3）信用信息查询记录和证据留存具体方式：经采购人确认的查询结果网页截图作为查询记录和证据，与其他采购文件一并保存；</w:t>
            </w:r>
          </w:p>
          <w:p w:rsidR="00055400" w:rsidRDefault="00B43624">
            <w:pPr>
              <w:spacing w:line="360" w:lineRule="auto"/>
              <w:rPr>
                <w:rFonts w:ascii="宋体" w:hAnsi="宋体" w:cs="宋体"/>
                <w:bCs/>
                <w:sz w:val="24"/>
                <w:szCs w:val="24"/>
              </w:rPr>
            </w:pPr>
            <w:r>
              <w:rPr>
                <w:rFonts w:ascii="宋体" w:hAnsi="宋体" w:cs="宋体" w:hint="eastAsia"/>
                <w:bCs/>
                <w:sz w:val="24"/>
                <w:szCs w:val="24"/>
              </w:rPr>
              <w:t>（4）信用信息的使用原则：经采购人认定的被列入失信被执行人、重大税收违法案件当事人名单、政府采购严重违法失信行为记录名单的投标人</w:t>
            </w:r>
            <w:r>
              <w:rPr>
                <w:rFonts w:ascii="宋体" w:hAnsi="宋体" w:cs="宋体" w:hint="eastAsia"/>
                <w:kern w:val="0"/>
                <w:sz w:val="24"/>
                <w:szCs w:val="24"/>
              </w:rPr>
              <w:t>、严重违法失信企业名单（黑名单）的投标人，</w:t>
            </w:r>
            <w:r>
              <w:rPr>
                <w:rFonts w:ascii="宋体" w:hAnsi="宋体" w:cs="宋体" w:hint="eastAsia"/>
                <w:bCs/>
                <w:sz w:val="24"/>
                <w:szCs w:val="24"/>
              </w:rPr>
              <w:t>将拒绝其参与政府采购活动。</w:t>
            </w:r>
          </w:p>
        </w:tc>
      </w:tr>
      <w:tr w:rsidR="00055400">
        <w:trPr>
          <w:trHeight w:val="624"/>
        </w:trPr>
        <w:tc>
          <w:tcPr>
            <w:tcW w:w="9079" w:type="dxa"/>
            <w:vAlign w:val="center"/>
          </w:tcPr>
          <w:p w:rsidR="00055400" w:rsidRDefault="00B43624">
            <w:pPr>
              <w:spacing w:line="360" w:lineRule="auto"/>
              <w:rPr>
                <w:rFonts w:ascii="宋体" w:hAnsi="宋体" w:cs="宋体"/>
                <w:b/>
                <w:sz w:val="24"/>
                <w:szCs w:val="24"/>
                <w:lang w:val="zh-CN"/>
              </w:rPr>
            </w:pPr>
            <w:r>
              <w:rPr>
                <w:rFonts w:ascii="宋体" w:hAnsi="宋体" w:cs="宋体" w:hint="eastAsia"/>
                <w:b/>
                <w:bCs/>
                <w:sz w:val="24"/>
                <w:szCs w:val="24"/>
              </w:rPr>
              <w:lastRenderedPageBreak/>
              <w:t>9、</w:t>
            </w:r>
            <w:r>
              <w:rPr>
                <w:rFonts w:ascii="宋体" w:hAnsi="宋体" w:cs="宋体" w:hint="eastAsia"/>
                <w:b/>
                <w:sz w:val="24"/>
                <w:szCs w:val="24"/>
                <w:lang w:val="zh-CN"/>
              </w:rPr>
              <w:t>报价</w:t>
            </w:r>
          </w:p>
          <w:p w:rsidR="00055400" w:rsidRDefault="00B43624">
            <w:pPr>
              <w:spacing w:line="360" w:lineRule="auto"/>
              <w:rPr>
                <w:rFonts w:ascii="宋体" w:hAnsi="宋体" w:cs="宋体"/>
                <w:b/>
                <w:bCs/>
                <w:sz w:val="24"/>
                <w:szCs w:val="24"/>
              </w:rPr>
            </w:pPr>
            <w:r>
              <w:rPr>
                <w:rFonts w:ascii="宋体" w:hAnsi="宋体" w:cs="宋体" w:hint="eastAsia"/>
                <w:sz w:val="24"/>
                <w:szCs w:val="24"/>
                <w:lang w:val="zh-CN"/>
              </w:rPr>
              <w:t>是否超出招标文件中规定的预算金额，超出预算金额的投标无效。如投标人须知前附表规定最高限价，则</w:t>
            </w:r>
            <w:r>
              <w:rPr>
                <w:rFonts w:ascii="宋体" w:hAnsi="宋体" w:cs="宋体" w:hint="eastAsia"/>
                <w:bCs/>
                <w:sz w:val="24"/>
                <w:szCs w:val="24"/>
                <w:lang w:val="zh-CN"/>
              </w:rPr>
              <w:t>超出预算金额和最高限价的投标无效。</w:t>
            </w:r>
          </w:p>
        </w:tc>
      </w:tr>
      <w:tr w:rsidR="00055400">
        <w:trPr>
          <w:trHeight w:val="624"/>
        </w:trPr>
        <w:tc>
          <w:tcPr>
            <w:tcW w:w="9079" w:type="dxa"/>
            <w:vAlign w:val="center"/>
          </w:tcPr>
          <w:p w:rsidR="00055400" w:rsidRDefault="00B43624">
            <w:pPr>
              <w:spacing w:line="360" w:lineRule="auto"/>
              <w:rPr>
                <w:rFonts w:ascii="宋体" w:hAnsi="宋体" w:cs="宋体"/>
                <w:b/>
                <w:bCs/>
                <w:sz w:val="24"/>
                <w:szCs w:val="24"/>
              </w:rPr>
            </w:pPr>
            <w:r>
              <w:rPr>
                <w:rFonts w:ascii="宋体" w:hAnsi="宋体" w:cs="宋体" w:hint="eastAsia"/>
                <w:b/>
                <w:bCs/>
                <w:sz w:val="24"/>
                <w:szCs w:val="24"/>
              </w:rPr>
              <w:t>10、联合体协议</w:t>
            </w:r>
          </w:p>
          <w:p w:rsidR="00055400" w:rsidRDefault="00B43624">
            <w:pPr>
              <w:spacing w:line="360" w:lineRule="auto"/>
              <w:rPr>
                <w:rFonts w:ascii="宋体" w:hAnsi="宋体" w:cs="宋体"/>
                <w:b/>
                <w:bCs/>
                <w:sz w:val="24"/>
                <w:szCs w:val="24"/>
              </w:rPr>
            </w:pPr>
            <w:r>
              <w:rPr>
                <w:rFonts w:ascii="宋体" w:hAnsi="宋体" w:cs="宋体" w:hint="eastAsia"/>
                <w:bCs/>
                <w:sz w:val="24"/>
                <w:szCs w:val="24"/>
              </w:rPr>
              <w:t>招标文件接受联合体投标且投标人为联合体的，投标人应提供本协议；否则无须提供。</w:t>
            </w:r>
          </w:p>
        </w:tc>
      </w:tr>
      <w:tr w:rsidR="00055400">
        <w:trPr>
          <w:trHeight w:val="624"/>
        </w:trPr>
        <w:tc>
          <w:tcPr>
            <w:tcW w:w="9079" w:type="dxa"/>
            <w:vAlign w:val="center"/>
          </w:tcPr>
          <w:p w:rsidR="00055400" w:rsidRDefault="00B43624">
            <w:pPr>
              <w:spacing w:line="360" w:lineRule="auto"/>
              <w:rPr>
                <w:rFonts w:ascii="宋体" w:hAnsi="宋体" w:cs="宋体"/>
                <w:b/>
                <w:sz w:val="24"/>
                <w:szCs w:val="24"/>
              </w:rPr>
            </w:pPr>
            <w:r>
              <w:rPr>
                <w:rFonts w:ascii="宋体" w:hAnsi="宋体" w:cs="宋体" w:hint="eastAsia"/>
                <w:b/>
                <w:sz w:val="24"/>
                <w:szCs w:val="24"/>
              </w:rPr>
              <w:t>11、投标保证金</w:t>
            </w:r>
          </w:p>
          <w:p w:rsidR="00055400" w:rsidRDefault="00B43624">
            <w:pPr>
              <w:spacing w:line="360" w:lineRule="auto"/>
              <w:rPr>
                <w:rFonts w:ascii="宋体" w:hAnsi="宋体" w:cs="宋体"/>
                <w:sz w:val="24"/>
                <w:szCs w:val="24"/>
              </w:rPr>
            </w:pPr>
            <w:r>
              <w:rPr>
                <w:rFonts w:ascii="宋体" w:hAnsi="宋体" w:cs="宋体" w:hint="eastAsia"/>
                <w:sz w:val="24"/>
                <w:szCs w:val="24"/>
              </w:rPr>
              <w:t>是否按投标人须知前附表规定成功交纳。</w:t>
            </w:r>
          </w:p>
        </w:tc>
      </w:tr>
      <w:tr w:rsidR="00055400">
        <w:trPr>
          <w:trHeight w:val="567"/>
        </w:trPr>
        <w:tc>
          <w:tcPr>
            <w:tcW w:w="9079" w:type="dxa"/>
            <w:vAlign w:val="center"/>
          </w:tcPr>
          <w:p w:rsidR="00055400" w:rsidRDefault="00B43624">
            <w:pPr>
              <w:spacing w:line="360" w:lineRule="auto"/>
              <w:contextualSpacing/>
              <w:rPr>
                <w:rFonts w:ascii="宋体" w:hAnsi="宋体" w:cs="宋体"/>
                <w:b/>
                <w:sz w:val="24"/>
                <w:szCs w:val="24"/>
              </w:rPr>
            </w:pPr>
            <w:r>
              <w:rPr>
                <w:rFonts w:ascii="宋体" w:hAnsi="宋体" w:cs="宋体" w:hint="eastAsia"/>
                <w:b/>
                <w:sz w:val="24"/>
                <w:szCs w:val="24"/>
              </w:rPr>
              <w:t>12、法定代表人身份证明或提供法定代表人授权委托书及被授权人身份证明。</w:t>
            </w:r>
          </w:p>
        </w:tc>
      </w:tr>
    </w:tbl>
    <w:p w:rsidR="00055400" w:rsidRDefault="00055400">
      <w:pPr>
        <w:pStyle w:val="a7"/>
        <w:spacing w:line="360" w:lineRule="auto"/>
        <w:ind w:firstLineChars="200" w:firstLine="482"/>
        <w:contextualSpacing/>
        <w:rPr>
          <w:rFonts w:ascii="宋体" w:hAnsi="宋体" w:cs="宋体"/>
          <w:b/>
          <w:szCs w:val="24"/>
          <w:lang w:val="zh-CN"/>
        </w:rPr>
      </w:pPr>
    </w:p>
    <w:p w:rsidR="00055400" w:rsidRDefault="00B43624">
      <w:pPr>
        <w:pStyle w:val="a7"/>
        <w:spacing w:line="360" w:lineRule="auto"/>
        <w:contextualSpacing/>
        <w:jc w:val="center"/>
        <w:rPr>
          <w:rFonts w:ascii="宋体" w:hAnsi="宋体" w:cs="宋体"/>
          <w:b/>
          <w:sz w:val="32"/>
          <w:szCs w:val="32"/>
          <w:lang w:val="zh-CN"/>
        </w:rPr>
      </w:pPr>
      <w:r>
        <w:rPr>
          <w:rFonts w:ascii="宋体" w:hAnsi="宋体" w:cs="宋体" w:hint="eastAsia"/>
          <w:b/>
          <w:sz w:val="32"/>
          <w:szCs w:val="32"/>
          <w:lang w:val="zh-CN"/>
        </w:rPr>
        <w:t>二、评标</w:t>
      </w:r>
    </w:p>
    <w:p w:rsidR="00055400" w:rsidRDefault="00B43624">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（一）评标方法</w:t>
      </w:r>
    </w:p>
    <w:p w:rsidR="00055400" w:rsidRDefault="00B43624">
      <w:pPr>
        <w:pStyle w:val="a7"/>
        <w:spacing w:line="360" w:lineRule="auto"/>
        <w:ind w:firstLineChars="200" w:firstLine="480"/>
        <w:contextualSpacing/>
        <w:rPr>
          <w:rFonts w:ascii="宋体" w:hAnsi="宋体" w:cs="宋体"/>
          <w:szCs w:val="24"/>
          <w:lang w:val="zh-CN"/>
        </w:rPr>
      </w:pPr>
      <w:r>
        <w:rPr>
          <w:rFonts w:ascii="宋体" w:hAnsi="宋体" w:cs="宋体" w:hint="eastAsia"/>
          <w:szCs w:val="24"/>
          <w:lang w:val="zh-CN"/>
        </w:rPr>
        <w:t>本项目采用综合评分法。</w:t>
      </w:r>
    </w:p>
    <w:p w:rsidR="00055400" w:rsidRDefault="00B43624">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（二）评标委员会负责具体评标事务，并独立履行下列职责</w:t>
      </w:r>
    </w:p>
    <w:p w:rsidR="00055400" w:rsidRDefault="00B43624">
      <w:pPr>
        <w:pStyle w:val="a7"/>
        <w:spacing w:line="360" w:lineRule="auto"/>
        <w:ind w:firstLineChars="200" w:firstLine="482"/>
        <w:contextualSpacing/>
        <w:jc w:val="left"/>
        <w:rPr>
          <w:rFonts w:ascii="宋体" w:hAnsi="宋体" w:cs="宋体"/>
          <w:b/>
          <w:szCs w:val="24"/>
          <w:lang w:val="zh-CN"/>
        </w:rPr>
      </w:pPr>
      <w:r>
        <w:rPr>
          <w:rFonts w:ascii="宋体" w:hAnsi="宋体" w:cs="宋体" w:hint="eastAsia"/>
          <w:b/>
          <w:szCs w:val="24"/>
          <w:lang w:val="zh-CN"/>
        </w:rPr>
        <w:t>1、审查、评价投标文件是否符合招标文件的商务、技术等实质性要求；</w:t>
      </w:r>
    </w:p>
    <w:p w:rsidR="00055400" w:rsidRDefault="00B43624">
      <w:pPr>
        <w:pStyle w:val="a7"/>
        <w:spacing w:line="360" w:lineRule="auto"/>
        <w:ind w:firstLineChars="200" w:firstLine="480"/>
        <w:contextualSpacing/>
        <w:jc w:val="left"/>
        <w:rPr>
          <w:rFonts w:ascii="宋体" w:hAnsi="宋体" w:cs="宋体"/>
          <w:szCs w:val="24"/>
          <w:lang w:val="zh-CN"/>
        </w:rPr>
      </w:pPr>
      <w:r>
        <w:rPr>
          <w:rFonts w:ascii="宋体" w:hAnsi="宋体" w:cs="宋体" w:hint="eastAsia"/>
          <w:szCs w:val="24"/>
          <w:lang w:val="zh-CN"/>
        </w:rPr>
        <w:t>评标委员会对符合资格的投标人的投标文件进行符合性审查，以确定其是否满足招标文件的商务、技术等实质性要求。</w:t>
      </w:r>
    </w:p>
    <w:p w:rsidR="00055400" w:rsidRDefault="00B43624">
      <w:pPr>
        <w:pStyle w:val="a7"/>
        <w:spacing w:line="360" w:lineRule="auto"/>
        <w:ind w:firstLineChars="200" w:firstLine="480"/>
        <w:contextualSpacing/>
        <w:jc w:val="left"/>
        <w:rPr>
          <w:rFonts w:ascii="宋体" w:hAnsi="宋体" w:cs="宋体"/>
          <w:szCs w:val="24"/>
          <w:lang w:val="zh-CN"/>
        </w:rPr>
      </w:pPr>
      <w:r>
        <w:rPr>
          <w:rFonts w:ascii="宋体" w:hAnsi="宋体" w:cs="宋体" w:hint="eastAsia"/>
          <w:szCs w:val="24"/>
          <w:lang w:val="zh-CN"/>
        </w:rPr>
        <w:t>注：符合性审查中所涉及到的证书及材料，均须在电子投标文件中提供原件扫</w:t>
      </w:r>
      <w:r>
        <w:rPr>
          <w:rFonts w:ascii="宋体" w:hAnsi="宋体" w:cs="宋体" w:hint="eastAsia"/>
          <w:szCs w:val="24"/>
          <w:lang w:val="zh-CN"/>
        </w:rPr>
        <w:lastRenderedPageBreak/>
        <w:t>描件（或图片）。</w:t>
      </w:r>
    </w:p>
    <w:p w:rsidR="00055400" w:rsidRDefault="00B43624">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2、要求投标人对投标文件有关事项</w:t>
      </w:r>
      <w:proofErr w:type="gramStart"/>
      <w:r>
        <w:rPr>
          <w:rFonts w:ascii="宋体" w:hAnsi="宋体" w:cs="宋体" w:hint="eastAsia"/>
          <w:b/>
          <w:szCs w:val="24"/>
          <w:lang w:val="zh-CN"/>
        </w:rPr>
        <w:t>作出</w:t>
      </w:r>
      <w:proofErr w:type="gramEnd"/>
      <w:r>
        <w:rPr>
          <w:rFonts w:ascii="宋体" w:hAnsi="宋体" w:cs="宋体" w:hint="eastAsia"/>
          <w:b/>
          <w:szCs w:val="24"/>
          <w:lang w:val="zh-CN"/>
        </w:rPr>
        <w:t>澄清或者说明；</w:t>
      </w:r>
    </w:p>
    <w:p w:rsidR="00055400" w:rsidRDefault="00B43624">
      <w:pPr>
        <w:pStyle w:val="a7"/>
        <w:spacing w:line="360" w:lineRule="auto"/>
        <w:ind w:firstLineChars="200" w:firstLine="480"/>
        <w:contextualSpacing/>
        <w:rPr>
          <w:rFonts w:ascii="宋体" w:hAnsi="宋体" w:cs="宋体"/>
          <w:szCs w:val="24"/>
          <w:lang w:val="zh-CN"/>
        </w:rPr>
      </w:pPr>
      <w:r>
        <w:rPr>
          <w:rFonts w:ascii="宋体" w:hAnsi="宋体" w:cs="宋体" w:hint="eastAsia"/>
          <w:szCs w:val="24"/>
          <w:lang w:val="zh-CN"/>
        </w:rPr>
        <w:t>对于投标文件中含义不明确、同类问题表述不一致或者有明显文字和计算错误的内容，评标委员会应当以书面形式要求投标人</w:t>
      </w:r>
      <w:proofErr w:type="gramStart"/>
      <w:r>
        <w:rPr>
          <w:rFonts w:ascii="宋体" w:hAnsi="宋体" w:cs="宋体" w:hint="eastAsia"/>
          <w:szCs w:val="24"/>
          <w:lang w:val="zh-CN"/>
        </w:rPr>
        <w:t>作出</w:t>
      </w:r>
      <w:proofErr w:type="gramEnd"/>
      <w:r>
        <w:rPr>
          <w:rFonts w:ascii="宋体" w:hAnsi="宋体" w:cs="宋体" w:hint="eastAsia"/>
          <w:szCs w:val="24"/>
          <w:lang w:val="zh-CN"/>
        </w:rPr>
        <w:t>必要的澄清、说明或者补正。</w:t>
      </w:r>
    </w:p>
    <w:p w:rsidR="00055400" w:rsidRDefault="00B43624">
      <w:pPr>
        <w:pStyle w:val="a7"/>
        <w:spacing w:line="360" w:lineRule="auto"/>
        <w:ind w:firstLineChars="200" w:firstLine="480"/>
        <w:contextualSpacing/>
        <w:rPr>
          <w:rFonts w:ascii="宋体" w:hAnsi="宋体" w:cs="宋体"/>
          <w:szCs w:val="24"/>
          <w:lang w:val="zh-CN"/>
        </w:rPr>
      </w:pPr>
      <w:r>
        <w:rPr>
          <w:rFonts w:ascii="宋体" w:hAnsi="宋体" w:cs="宋体" w:hint="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55400" w:rsidRDefault="00B43624">
      <w:pPr>
        <w:pStyle w:val="a7"/>
        <w:spacing w:line="360" w:lineRule="auto"/>
        <w:ind w:firstLine="465"/>
        <w:contextualSpacing/>
        <w:jc w:val="left"/>
        <w:rPr>
          <w:rFonts w:ascii="宋体" w:hAnsi="宋体" w:cs="宋体"/>
          <w:b/>
          <w:szCs w:val="24"/>
          <w:lang w:val="zh-CN"/>
        </w:rPr>
      </w:pPr>
      <w:r>
        <w:rPr>
          <w:rFonts w:ascii="宋体" w:hAnsi="宋体" w:cs="宋体" w:hint="eastAsia"/>
          <w:b/>
          <w:szCs w:val="24"/>
          <w:lang w:val="zh-CN"/>
        </w:rPr>
        <w:t>3、对投标文件进行比较和评价；</w:t>
      </w:r>
    </w:p>
    <w:p w:rsidR="00055400" w:rsidRDefault="00B43624">
      <w:pPr>
        <w:pStyle w:val="a7"/>
        <w:spacing w:line="360" w:lineRule="auto"/>
        <w:ind w:firstLineChars="200" w:firstLine="480"/>
        <w:contextualSpacing/>
        <w:rPr>
          <w:rFonts w:ascii="宋体" w:hAnsi="宋体" w:cs="宋体"/>
          <w:szCs w:val="24"/>
          <w:lang w:val="zh-CN"/>
        </w:rPr>
      </w:pPr>
      <w:r>
        <w:rPr>
          <w:rFonts w:ascii="宋体" w:hAnsi="宋体" w:cs="宋体"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055400" w:rsidRDefault="00B43624">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（1）价格分计算</w:t>
      </w:r>
    </w:p>
    <w:p w:rsidR="00055400" w:rsidRDefault="00B43624">
      <w:pPr>
        <w:pStyle w:val="a7"/>
        <w:spacing w:line="360" w:lineRule="auto"/>
        <w:ind w:firstLineChars="200" w:firstLine="480"/>
        <w:contextualSpacing/>
        <w:rPr>
          <w:rFonts w:ascii="宋体" w:hAnsi="宋体" w:cs="宋体"/>
          <w:szCs w:val="24"/>
          <w:lang w:val="zh-CN"/>
        </w:rPr>
      </w:pPr>
      <w:r>
        <w:rPr>
          <w:rFonts w:ascii="宋体" w:hAnsi="宋体" w:cs="宋体" w:hint="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055400" w:rsidRDefault="00B43624">
      <w:pPr>
        <w:pStyle w:val="a7"/>
        <w:spacing w:line="360" w:lineRule="auto"/>
        <w:ind w:firstLineChars="200" w:firstLine="480"/>
        <w:contextualSpacing/>
        <w:rPr>
          <w:rFonts w:ascii="宋体" w:hAnsi="宋体" w:cs="宋体"/>
          <w:szCs w:val="24"/>
          <w:lang w:val="zh-CN"/>
        </w:rPr>
      </w:pPr>
      <w:r>
        <w:rPr>
          <w:rFonts w:ascii="宋体" w:hAnsi="宋体" w:cs="宋体" w:hint="eastAsia"/>
          <w:szCs w:val="24"/>
          <w:lang w:val="zh-CN"/>
        </w:rPr>
        <w:t>1）如果本项目非专门面向中小企业采购，对小型和微型企业投标人的产品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55400" w:rsidRDefault="00B43624">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lastRenderedPageBreak/>
        <w:t>2）监狱企业视同小型、微型企业，对监狱企业价格给予6%的扣除，用扣除后的价格参与评审。监狱企业应当提供由省级以上监狱管理局、戒毒管理局(含新疆生产建设兵团)出具的属于监狱企业的证明文件。</w:t>
      </w:r>
    </w:p>
    <w:p w:rsidR="00055400" w:rsidRDefault="00B43624">
      <w:pPr>
        <w:pStyle w:val="a7"/>
        <w:spacing w:line="360" w:lineRule="auto"/>
        <w:ind w:firstLineChars="200" w:firstLine="480"/>
        <w:contextualSpacing/>
        <w:rPr>
          <w:rFonts w:ascii="宋体"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残疾人福利性单位属于小型、微型企业的，不重复享受政策。</w:t>
      </w:r>
    </w:p>
    <w:p w:rsidR="00055400" w:rsidRDefault="00B43624">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rPr>
        <w:t>（2）强制采购节能产品和优先采购节能产品、优先采购环保产品</w:t>
      </w:r>
    </w:p>
    <w:p w:rsidR="00055400" w:rsidRDefault="00B43624">
      <w:pPr>
        <w:pStyle w:val="a7"/>
        <w:spacing w:line="360" w:lineRule="auto"/>
        <w:ind w:firstLine="465"/>
        <w:contextualSpacing/>
        <w:jc w:val="left"/>
        <w:rPr>
          <w:rFonts w:ascii="宋体" w:hAnsi="宋体" w:cs="宋体"/>
          <w:szCs w:val="24"/>
          <w:lang w:val="zh-CN"/>
        </w:rPr>
      </w:pPr>
      <w:r>
        <w:rPr>
          <w:rFonts w:ascii="宋体" w:hAnsi="宋体" w:cs="宋体" w:hint="eastAsia"/>
          <w:szCs w:val="24"/>
          <w:lang w:val="zh-CN"/>
        </w:rPr>
        <w:t>1）对《节能产品政府采购清单》所列的政府强制采购节能产品</w:t>
      </w:r>
      <w:r>
        <w:rPr>
          <w:rFonts w:ascii="宋体" w:hAnsi="宋体" w:cs="宋体" w:hint="eastAsia"/>
          <w:szCs w:val="24"/>
        </w:rPr>
        <w:t>，</w:t>
      </w:r>
      <w:r>
        <w:rPr>
          <w:rFonts w:ascii="宋体" w:hAnsi="宋体" w:cs="宋体" w:hint="eastAsia"/>
          <w:szCs w:val="24"/>
          <w:lang w:val="zh-CN"/>
        </w:rPr>
        <w:t>投标人投标文件中应提供最新一期《节能产品政府采购清单》中所投产</w:t>
      </w:r>
      <w:proofErr w:type="gramStart"/>
      <w:r>
        <w:rPr>
          <w:rFonts w:ascii="宋体" w:hAnsi="宋体" w:cs="宋体" w:hint="eastAsia"/>
          <w:szCs w:val="24"/>
          <w:lang w:val="zh-CN"/>
        </w:rPr>
        <w:t>品所在页并</w:t>
      </w:r>
      <w:proofErr w:type="gramEnd"/>
      <w:r>
        <w:rPr>
          <w:rFonts w:ascii="宋体" w:hAnsi="宋体" w:cs="宋体"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55400" w:rsidRDefault="00B43624">
      <w:pPr>
        <w:pStyle w:val="a7"/>
        <w:spacing w:line="360" w:lineRule="auto"/>
        <w:ind w:firstLine="465"/>
        <w:contextualSpacing/>
        <w:jc w:val="left"/>
        <w:rPr>
          <w:rFonts w:ascii="宋体" w:hAnsi="宋体" w:cs="宋体"/>
          <w:szCs w:val="24"/>
          <w:lang w:val="zh-CN"/>
        </w:rPr>
      </w:pPr>
      <w:r>
        <w:rPr>
          <w:rFonts w:ascii="宋体" w:hAnsi="宋体" w:cs="宋体" w:hint="eastAsia"/>
          <w:szCs w:val="24"/>
          <w:lang w:val="zh-CN"/>
        </w:rPr>
        <w:t>投标人所投其他产品若属于“节能产品政府采购清单”优先采购产品，投标文件中须提供最新一期《节能产品政府采购清单》中产品</w:t>
      </w:r>
      <w:proofErr w:type="gramStart"/>
      <w:r>
        <w:rPr>
          <w:rFonts w:ascii="宋体" w:hAnsi="宋体" w:cs="宋体" w:hint="eastAsia"/>
          <w:szCs w:val="24"/>
          <w:lang w:val="zh-CN"/>
        </w:rPr>
        <w:t>所在页并加盖</w:t>
      </w:r>
      <w:proofErr w:type="gramEnd"/>
      <w:r>
        <w:rPr>
          <w:rFonts w:ascii="宋体" w:hAnsi="宋体" w:cs="宋体" w:hint="eastAsia"/>
          <w:szCs w:val="24"/>
          <w:lang w:val="zh-CN"/>
        </w:rPr>
        <w:t>投标人公章的原件扫描件（或图片），评标委员会根据本项目评标标准予以判定并赋分。</w:t>
      </w:r>
    </w:p>
    <w:p w:rsidR="00055400" w:rsidRDefault="00B43624">
      <w:pPr>
        <w:pStyle w:val="a7"/>
        <w:spacing w:line="360" w:lineRule="auto"/>
        <w:ind w:firstLineChars="200" w:firstLine="480"/>
        <w:contextualSpacing/>
        <w:rPr>
          <w:rFonts w:ascii="宋体" w:hAnsi="宋体" w:cs="宋体"/>
          <w:szCs w:val="24"/>
          <w:lang w:val="zh-CN"/>
        </w:rPr>
      </w:pPr>
      <w:r>
        <w:rPr>
          <w:rFonts w:ascii="宋体" w:hAnsi="宋体" w:cs="宋体" w:hint="eastAsia"/>
          <w:szCs w:val="24"/>
          <w:lang w:val="zh-CN"/>
        </w:rPr>
        <w:t>2）投标人所</w:t>
      </w:r>
      <w:proofErr w:type="gramStart"/>
      <w:r>
        <w:rPr>
          <w:rFonts w:ascii="宋体" w:hAnsi="宋体" w:cs="宋体" w:hint="eastAsia"/>
          <w:szCs w:val="24"/>
          <w:lang w:val="zh-CN"/>
        </w:rPr>
        <w:t>投产品若属于</w:t>
      </w:r>
      <w:proofErr w:type="gramEnd"/>
      <w:r>
        <w:rPr>
          <w:rFonts w:ascii="宋体" w:hAnsi="宋体" w:cs="宋体" w:hint="eastAsia"/>
          <w:szCs w:val="24"/>
          <w:lang w:val="zh-CN"/>
        </w:rPr>
        <w:t>“环境标志产品政府采购清单”内产品，投标文件中须提供最新一期《环境标志产品政府采购清单》中产品</w:t>
      </w:r>
      <w:proofErr w:type="gramStart"/>
      <w:r>
        <w:rPr>
          <w:rFonts w:ascii="宋体" w:hAnsi="宋体" w:cs="宋体" w:hint="eastAsia"/>
          <w:szCs w:val="24"/>
          <w:lang w:val="zh-CN"/>
        </w:rPr>
        <w:t>所在页并加盖</w:t>
      </w:r>
      <w:proofErr w:type="gramEnd"/>
      <w:r>
        <w:rPr>
          <w:rFonts w:ascii="宋体" w:hAnsi="宋体" w:cs="宋体" w:hint="eastAsia"/>
          <w:szCs w:val="24"/>
          <w:lang w:val="zh-CN"/>
        </w:rPr>
        <w:t>投标人公章的原件扫描件（或图片），评标委员会根据本项目评标标准予以判定并赋分。</w:t>
      </w:r>
    </w:p>
    <w:p w:rsidR="00055400" w:rsidRDefault="00B43624">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（3）关于相同品牌产品</w:t>
      </w:r>
    </w:p>
    <w:p w:rsidR="00055400" w:rsidRDefault="00B43624">
      <w:pPr>
        <w:pStyle w:val="a7"/>
        <w:spacing w:line="360" w:lineRule="auto"/>
        <w:ind w:firstLine="465"/>
        <w:contextualSpacing/>
        <w:jc w:val="left"/>
        <w:rPr>
          <w:rFonts w:ascii="宋体" w:hAnsi="宋体" w:cs="宋体"/>
          <w:szCs w:val="24"/>
          <w:lang w:val="zh-CN"/>
        </w:rPr>
      </w:pPr>
      <w:r>
        <w:rPr>
          <w:rFonts w:ascii="宋体" w:hAnsi="宋体" w:cs="宋体" w:hint="eastAsia"/>
          <w:szCs w:val="24"/>
          <w:lang w:val="zh-CN"/>
        </w:rPr>
        <w:t>采用最低评标价法的，提供相同品牌产品的不同投标人参加同一合同项下投标</w:t>
      </w:r>
      <w:r>
        <w:rPr>
          <w:rFonts w:ascii="宋体" w:hAnsi="宋体" w:cs="宋体" w:hint="eastAsia"/>
          <w:szCs w:val="24"/>
          <w:lang w:val="zh-CN"/>
        </w:rPr>
        <w:lastRenderedPageBreak/>
        <w:t>的，以其中通过资格审查、符合性审查且报价最低的参加评标；报价相同的，由采购人或者采购人委托评标委员会采取随机抽取方式确定一个参加评标的投标人，其他投标无效。</w:t>
      </w:r>
    </w:p>
    <w:p w:rsidR="00055400" w:rsidRDefault="00B43624">
      <w:pPr>
        <w:pStyle w:val="a7"/>
        <w:spacing w:line="360" w:lineRule="auto"/>
        <w:ind w:firstLine="465"/>
        <w:contextualSpacing/>
        <w:jc w:val="left"/>
        <w:rPr>
          <w:rFonts w:ascii="宋体" w:hAnsi="宋体" w:cs="宋体"/>
          <w:szCs w:val="24"/>
          <w:lang w:val="zh-CN"/>
        </w:rPr>
      </w:pPr>
      <w:r>
        <w:rPr>
          <w:rFonts w:ascii="宋体" w:hAnsi="宋体" w:cs="宋体" w:hint="eastAsia"/>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055400" w:rsidRDefault="00B43624">
      <w:pPr>
        <w:pStyle w:val="a7"/>
        <w:spacing w:line="360" w:lineRule="auto"/>
        <w:ind w:firstLine="465"/>
        <w:contextualSpacing/>
        <w:jc w:val="left"/>
        <w:rPr>
          <w:rFonts w:ascii="宋体" w:hAnsi="宋体" w:cs="宋体"/>
          <w:b/>
          <w:szCs w:val="24"/>
          <w:lang w:val="zh-CN"/>
        </w:rPr>
      </w:pPr>
      <w:r>
        <w:rPr>
          <w:rFonts w:ascii="宋体" w:hAnsi="宋体" w:cs="宋体" w:hint="eastAsia"/>
          <w:b/>
          <w:szCs w:val="24"/>
          <w:lang w:val="zh-CN"/>
        </w:rPr>
        <w:t>（4）关于强制性产品认证</w:t>
      </w:r>
    </w:p>
    <w:p w:rsidR="00055400" w:rsidRDefault="00B43624">
      <w:pPr>
        <w:spacing w:line="360" w:lineRule="auto"/>
        <w:ind w:firstLineChars="200" w:firstLine="480"/>
        <w:contextualSpacing/>
        <w:rPr>
          <w:rFonts w:ascii="宋体" w:hAnsi="宋体" w:cs="宋体"/>
          <w:kern w:val="0"/>
          <w:sz w:val="24"/>
          <w:szCs w:val="24"/>
        </w:rPr>
      </w:pPr>
      <w:r>
        <w:rPr>
          <w:rFonts w:ascii="宋体" w:hAnsi="宋体" w:cs="宋体" w:hint="eastAsia"/>
          <w:sz w:val="24"/>
          <w:szCs w:val="24"/>
          <w:lang w:val="zh-CN"/>
        </w:rPr>
        <w:t>1）如投标人所投产</w:t>
      </w:r>
      <w:proofErr w:type="gramStart"/>
      <w:r>
        <w:rPr>
          <w:rFonts w:ascii="宋体" w:hAnsi="宋体" w:cs="宋体" w:hint="eastAsia"/>
          <w:sz w:val="24"/>
          <w:szCs w:val="24"/>
          <w:lang w:val="zh-CN"/>
        </w:rPr>
        <w:t>品属于</w:t>
      </w:r>
      <w:proofErr w:type="gramEnd"/>
      <w:r>
        <w:rPr>
          <w:rFonts w:ascii="宋体" w:hAnsi="宋体" w:cs="宋体" w:hint="eastAsia"/>
          <w:sz w:val="24"/>
          <w:szCs w:val="24"/>
          <w:lang w:val="zh-CN"/>
        </w:rPr>
        <w:t>“中国强制性产品认证”（3C认证）范围内,则必须承诺采用《中华人民共和国实施强制性产品认证的产品目录》并在有效期内的产品，应在投标文件中提供</w:t>
      </w:r>
      <w:r>
        <w:rPr>
          <w:rFonts w:ascii="宋体" w:hAnsi="宋体" w:cs="宋体" w:hint="eastAsia"/>
          <w:lang w:val="zh-CN"/>
        </w:rPr>
        <w:t>“</w:t>
      </w:r>
      <w:r>
        <w:rPr>
          <w:rFonts w:ascii="宋体" w:hAnsi="宋体" w:cs="宋体" w:hint="eastAsia"/>
          <w:sz w:val="24"/>
          <w:szCs w:val="24"/>
          <w:lang w:val="zh-CN"/>
        </w:rPr>
        <w:t>所投产品符合国家强制性要求承诺函</w:t>
      </w:r>
      <w:r>
        <w:rPr>
          <w:rFonts w:ascii="宋体" w:hAnsi="宋体" w:cs="宋体" w:hint="eastAsia"/>
          <w:lang w:val="zh-CN"/>
        </w:rPr>
        <w:t>”</w:t>
      </w:r>
      <w:r>
        <w:rPr>
          <w:rFonts w:ascii="宋体" w:hAnsi="宋体" w:cs="宋体" w:hint="eastAsia"/>
          <w:sz w:val="24"/>
          <w:szCs w:val="24"/>
          <w:lang w:val="zh-CN"/>
        </w:rPr>
        <w:t>并加盖投标人公章，否则将承担其投标被视为非实质性响应投标的风险。</w:t>
      </w:r>
    </w:p>
    <w:p w:rsidR="00055400" w:rsidRDefault="00B43624">
      <w:pPr>
        <w:wordWrap w:val="0"/>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kern w:val="0"/>
          <w:sz w:val="24"/>
          <w:szCs w:val="24"/>
        </w:rPr>
        <w:t>2)投标人所投产品如被列入《信息安全产品强制性认证目录》，</w:t>
      </w:r>
      <w:r>
        <w:rPr>
          <w:rFonts w:ascii="宋体" w:hAnsi="宋体" w:cs="宋体" w:hint="eastAsia"/>
          <w:sz w:val="24"/>
          <w:szCs w:val="24"/>
          <w:lang w:val="zh-CN"/>
        </w:rPr>
        <w:t>则投标文件中应根据本项目招标文件“第二章 项目需求”提供：</w:t>
      </w:r>
    </w:p>
    <w:p w:rsidR="00055400" w:rsidRDefault="00B43624">
      <w:pPr>
        <w:wordWrap w:val="0"/>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kern w:val="0"/>
          <w:sz w:val="24"/>
          <w:szCs w:val="24"/>
        </w:rPr>
        <w:t>中国信息安全认证中心官网（http://www.isccc.gov.cn/index.shtml）产品查询结果截图并加盖投标人公章或中国信息安全认证中心</w:t>
      </w:r>
      <w:r>
        <w:rPr>
          <w:rFonts w:ascii="宋体" w:hAnsi="宋体" w:cs="宋体" w:hint="eastAsia"/>
          <w:sz w:val="24"/>
          <w:szCs w:val="24"/>
          <w:lang w:val="zh-CN"/>
        </w:rPr>
        <w:t>颁发的《中国国家信息安全产品认证证书》加盖投标人公章的原件扫描件（或图片）。</w:t>
      </w:r>
    </w:p>
    <w:p w:rsidR="00055400" w:rsidRDefault="00B43624">
      <w:pPr>
        <w:tabs>
          <w:tab w:val="left" w:pos="1260"/>
        </w:tabs>
        <w:autoSpaceDE w:val="0"/>
        <w:autoSpaceDN w:val="0"/>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（5）投标无效情形</w:t>
      </w:r>
    </w:p>
    <w:p w:rsidR="00055400" w:rsidRDefault="00B43624">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055400" w:rsidRDefault="00B43624">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2）符合性审查资料未按招标文件要求签署、盖章的；</w:t>
      </w:r>
    </w:p>
    <w:p w:rsidR="00055400" w:rsidRDefault="00B43624">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3）有下列情形之一的，视为投标人串通投标，其投标无效：</w:t>
      </w:r>
    </w:p>
    <w:p w:rsidR="00055400" w:rsidRDefault="00B43624">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lastRenderedPageBreak/>
        <w:t>a.不同投标人的投标文件由同一单位或者个人编制；</w:t>
      </w:r>
    </w:p>
    <w:p w:rsidR="00055400" w:rsidRDefault="00B43624">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b.不同投标人委托同一单位或者个人办理投标事宜；</w:t>
      </w:r>
    </w:p>
    <w:p w:rsidR="00055400" w:rsidRDefault="00B43624">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c.不同投标人的投标文件载明的项目管理成员或者联系人员为同一人；</w:t>
      </w:r>
    </w:p>
    <w:p w:rsidR="00055400" w:rsidRDefault="00B43624">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d.不同投标人的投标文件异常一致或者投标报价呈规律性差异；</w:t>
      </w:r>
    </w:p>
    <w:p w:rsidR="00055400" w:rsidRDefault="00B43624">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e.不同投标人的投标文件相互混装；</w:t>
      </w:r>
    </w:p>
    <w:p w:rsidR="00055400" w:rsidRDefault="00B43624">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55400" w:rsidRDefault="00B43624">
      <w:pPr>
        <w:spacing w:line="360" w:lineRule="auto"/>
        <w:ind w:left="480"/>
        <w:contextualSpacing/>
        <w:rPr>
          <w:rFonts w:ascii="宋体" w:hAnsi="宋体" w:cs="宋体"/>
          <w:sz w:val="24"/>
          <w:szCs w:val="24"/>
          <w:lang w:val="zh-CN"/>
        </w:rPr>
      </w:pPr>
      <w:r>
        <w:rPr>
          <w:rFonts w:ascii="宋体" w:hAnsi="宋体" w:cs="宋体" w:hint="eastAsia"/>
          <w:sz w:val="24"/>
          <w:szCs w:val="24"/>
          <w:lang w:val="zh-CN"/>
        </w:rPr>
        <w:t>5）提供虚假材料谋取中标、成交的</w:t>
      </w:r>
    </w:p>
    <w:p w:rsidR="00055400" w:rsidRDefault="00B43624">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6）法律、法规和招标文件规定的其他无效情形。</w:t>
      </w:r>
    </w:p>
    <w:p w:rsidR="00055400" w:rsidRDefault="00B43624">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（6）评标标准</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4"/>
        <w:gridCol w:w="5144"/>
        <w:gridCol w:w="1552"/>
      </w:tblGrid>
      <w:tr w:rsidR="00055400">
        <w:trPr>
          <w:trHeight w:hRule="exact" w:val="2035"/>
          <w:jc w:val="center"/>
        </w:trPr>
        <w:tc>
          <w:tcPr>
            <w:tcW w:w="1824" w:type="dxa"/>
            <w:vAlign w:val="center"/>
          </w:tcPr>
          <w:p w:rsidR="00055400" w:rsidRDefault="00B43624" w:rsidP="002560D8">
            <w:pPr>
              <w:spacing w:line="400" w:lineRule="exact"/>
              <w:jc w:val="center"/>
              <w:rPr>
                <w:rFonts w:ascii="宋体" w:hAnsi="宋体" w:cs="宋体"/>
                <w:sz w:val="24"/>
                <w:szCs w:val="24"/>
              </w:rPr>
            </w:pPr>
            <w:r>
              <w:rPr>
                <w:rFonts w:ascii="宋体" w:hAnsi="宋体" w:cs="宋体" w:hint="eastAsia"/>
                <w:sz w:val="24"/>
                <w:szCs w:val="24"/>
              </w:rPr>
              <w:t>分值构成</w:t>
            </w:r>
          </w:p>
        </w:tc>
        <w:tc>
          <w:tcPr>
            <w:tcW w:w="6696" w:type="dxa"/>
            <w:gridSpan w:val="2"/>
            <w:vAlign w:val="center"/>
          </w:tcPr>
          <w:p w:rsidR="00055400" w:rsidRDefault="00B43624">
            <w:pPr>
              <w:widowControl/>
              <w:autoSpaceDN w:val="0"/>
              <w:spacing w:line="400" w:lineRule="exact"/>
              <w:jc w:val="center"/>
              <w:rPr>
                <w:rFonts w:ascii="宋体" w:hAnsi="宋体" w:cs="宋体"/>
                <w:sz w:val="24"/>
                <w:szCs w:val="24"/>
              </w:rPr>
            </w:pPr>
            <w:r>
              <w:rPr>
                <w:rFonts w:ascii="宋体" w:hAnsi="宋体" w:cs="宋体" w:hint="eastAsia"/>
                <w:kern w:val="0"/>
                <w:sz w:val="24"/>
                <w:szCs w:val="24"/>
              </w:rPr>
              <w:t>价格分值：35分</w:t>
            </w:r>
          </w:p>
          <w:p w:rsidR="00055400" w:rsidRDefault="00B43624">
            <w:pPr>
              <w:widowControl/>
              <w:autoSpaceDN w:val="0"/>
              <w:spacing w:line="400" w:lineRule="exact"/>
              <w:jc w:val="center"/>
              <w:rPr>
                <w:rFonts w:ascii="宋体" w:hAnsi="宋体" w:cs="宋体"/>
                <w:sz w:val="24"/>
                <w:szCs w:val="24"/>
              </w:rPr>
            </w:pPr>
            <w:r>
              <w:rPr>
                <w:rFonts w:ascii="宋体" w:hAnsi="宋体" w:cs="宋体" w:hint="eastAsia"/>
                <w:kern w:val="0"/>
                <w:sz w:val="24"/>
                <w:szCs w:val="24"/>
              </w:rPr>
              <w:t>商务部分：15分</w:t>
            </w:r>
          </w:p>
          <w:p w:rsidR="00055400" w:rsidRDefault="00B43624">
            <w:pPr>
              <w:widowControl/>
              <w:autoSpaceDN w:val="0"/>
              <w:spacing w:line="400" w:lineRule="exact"/>
              <w:jc w:val="center"/>
              <w:rPr>
                <w:rFonts w:ascii="宋体" w:hAnsi="宋体" w:cs="宋体"/>
                <w:sz w:val="24"/>
                <w:szCs w:val="24"/>
              </w:rPr>
            </w:pPr>
            <w:r>
              <w:rPr>
                <w:rFonts w:ascii="宋体" w:hAnsi="宋体" w:cs="宋体" w:hint="eastAsia"/>
                <w:kern w:val="0"/>
                <w:sz w:val="24"/>
                <w:szCs w:val="24"/>
              </w:rPr>
              <w:t>技术部分：50分</w:t>
            </w:r>
          </w:p>
        </w:tc>
      </w:tr>
      <w:tr w:rsidR="00055400">
        <w:trPr>
          <w:trHeight w:hRule="exact" w:val="694"/>
          <w:jc w:val="center"/>
        </w:trPr>
        <w:tc>
          <w:tcPr>
            <w:tcW w:w="8520" w:type="dxa"/>
            <w:gridSpan w:val="3"/>
            <w:vAlign w:val="center"/>
          </w:tcPr>
          <w:p w:rsidR="00055400" w:rsidRDefault="00B43624">
            <w:pPr>
              <w:spacing w:line="400" w:lineRule="exact"/>
              <w:jc w:val="center"/>
              <w:rPr>
                <w:rFonts w:ascii="宋体" w:hAnsi="宋体" w:cs="宋体"/>
                <w:sz w:val="28"/>
                <w:szCs w:val="28"/>
              </w:rPr>
            </w:pPr>
            <w:r>
              <w:rPr>
                <w:rFonts w:ascii="宋体" w:hAnsi="宋体" w:cs="宋体" w:hint="eastAsia"/>
                <w:sz w:val="28"/>
                <w:szCs w:val="28"/>
              </w:rPr>
              <w:t>一、价格部分（满分35分）</w:t>
            </w:r>
          </w:p>
        </w:tc>
      </w:tr>
      <w:tr w:rsidR="00055400">
        <w:trPr>
          <w:trHeight w:hRule="exact" w:val="584"/>
          <w:jc w:val="center"/>
        </w:trPr>
        <w:tc>
          <w:tcPr>
            <w:tcW w:w="1824" w:type="dxa"/>
            <w:vAlign w:val="center"/>
          </w:tcPr>
          <w:p w:rsidR="00055400" w:rsidRDefault="00B43624">
            <w:pPr>
              <w:spacing w:line="400" w:lineRule="exact"/>
              <w:jc w:val="center"/>
              <w:rPr>
                <w:rFonts w:ascii="宋体" w:hAnsi="宋体" w:cs="宋体"/>
                <w:sz w:val="28"/>
                <w:szCs w:val="28"/>
              </w:rPr>
            </w:pPr>
            <w:r>
              <w:rPr>
                <w:rFonts w:ascii="宋体" w:hAnsi="宋体" w:cs="宋体" w:hint="eastAsia"/>
                <w:sz w:val="28"/>
                <w:szCs w:val="28"/>
              </w:rPr>
              <w:t>评分因素</w:t>
            </w:r>
          </w:p>
        </w:tc>
        <w:tc>
          <w:tcPr>
            <w:tcW w:w="6696" w:type="dxa"/>
            <w:gridSpan w:val="2"/>
            <w:vAlign w:val="center"/>
          </w:tcPr>
          <w:p w:rsidR="00055400" w:rsidRDefault="00B43624">
            <w:pPr>
              <w:spacing w:line="400" w:lineRule="exact"/>
              <w:jc w:val="center"/>
              <w:rPr>
                <w:rFonts w:ascii="宋体" w:hAnsi="宋体" w:cs="宋体"/>
                <w:sz w:val="28"/>
                <w:szCs w:val="28"/>
              </w:rPr>
            </w:pPr>
            <w:r>
              <w:rPr>
                <w:rFonts w:ascii="宋体" w:hAnsi="宋体" w:cs="宋体" w:hint="eastAsia"/>
                <w:sz w:val="28"/>
                <w:szCs w:val="28"/>
              </w:rPr>
              <w:t>评分标准</w:t>
            </w:r>
          </w:p>
        </w:tc>
      </w:tr>
      <w:tr w:rsidR="00055400">
        <w:trPr>
          <w:trHeight w:hRule="exact" w:val="2344"/>
          <w:jc w:val="center"/>
        </w:trPr>
        <w:tc>
          <w:tcPr>
            <w:tcW w:w="1824" w:type="dxa"/>
            <w:vAlign w:val="center"/>
          </w:tcPr>
          <w:p w:rsidR="00055400" w:rsidRDefault="00B43624">
            <w:pPr>
              <w:spacing w:line="400" w:lineRule="exact"/>
              <w:jc w:val="center"/>
              <w:rPr>
                <w:rFonts w:ascii="宋体" w:hAnsi="宋体" w:cs="宋体"/>
                <w:sz w:val="24"/>
                <w:szCs w:val="24"/>
              </w:rPr>
            </w:pPr>
            <w:r>
              <w:rPr>
                <w:rFonts w:ascii="宋体" w:hAnsi="宋体" w:cs="宋体" w:hint="eastAsia"/>
                <w:sz w:val="24"/>
                <w:szCs w:val="24"/>
              </w:rPr>
              <w:t>投标报价</w:t>
            </w:r>
          </w:p>
          <w:p w:rsidR="00055400" w:rsidRDefault="00B43624">
            <w:pPr>
              <w:spacing w:line="400" w:lineRule="exact"/>
              <w:jc w:val="center"/>
              <w:rPr>
                <w:rFonts w:ascii="宋体" w:hAnsi="宋体" w:cs="宋体"/>
                <w:sz w:val="24"/>
                <w:szCs w:val="24"/>
              </w:rPr>
            </w:pPr>
            <w:r>
              <w:rPr>
                <w:rFonts w:ascii="宋体" w:hAnsi="宋体" w:cs="宋体" w:hint="eastAsia"/>
                <w:sz w:val="24"/>
                <w:szCs w:val="24"/>
              </w:rPr>
              <w:t>评分标准</w:t>
            </w:r>
          </w:p>
        </w:tc>
        <w:tc>
          <w:tcPr>
            <w:tcW w:w="5144" w:type="dxa"/>
            <w:vAlign w:val="center"/>
          </w:tcPr>
          <w:p w:rsidR="00055400" w:rsidRDefault="00B43624">
            <w:pPr>
              <w:spacing w:line="400" w:lineRule="exact"/>
              <w:rPr>
                <w:rFonts w:ascii="宋体" w:hAnsi="宋体" w:cs="宋体"/>
                <w:sz w:val="24"/>
                <w:szCs w:val="24"/>
                <w:lang w:val="zh-CN"/>
              </w:rPr>
            </w:pPr>
            <w:r>
              <w:rPr>
                <w:rFonts w:ascii="宋体" w:hAnsi="宋体" w:cs="宋体" w:hint="eastAsia"/>
                <w:sz w:val="24"/>
                <w:szCs w:val="24"/>
                <w:lang w:val="zh-CN"/>
              </w:rPr>
              <w:t>评标基准价：满足招标文件要求的有效投标报价中，最低的投标报价为评标基准价。</w:t>
            </w:r>
          </w:p>
          <w:p w:rsidR="00055400" w:rsidRDefault="00B43624">
            <w:pPr>
              <w:spacing w:line="400" w:lineRule="exact"/>
              <w:rPr>
                <w:rFonts w:ascii="宋体" w:hAnsi="宋体" w:cs="宋体"/>
                <w:sz w:val="24"/>
                <w:szCs w:val="24"/>
              </w:rPr>
            </w:pPr>
            <w:r>
              <w:rPr>
                <w:rFonts w:ascii="宋体" w:hAnsi="宋体" w:cs="宋体" w:hint="eastAsia"/>
                <w:sz w:val="24"/>
                <w:szCs w:val="24"/>
                <w:lang w:val="zh-CN"/>
              </w:rPr>
              <w:t>投标报价得分=（评标基准价/投标报价）×</w:t>
            </w:r>
            <w:r>
              <w:rPr>
                <w:rFonts w:ascii="宋体" w:hAnsi="宋体" w:cs="宋体" w:hint="eastAsia"/>
                <w:sz w:val="24"/>
                <w:szCs w:val="24"/>
              </w:rPr>
              <w:t>35</w:t>
            </w:r>
          </w:p>
        </w:tc>
        <w:tc>
          <w:tcPr>
            <w:tcW w:w="1552" w:type="dxa"/>
            <w:vAlign w:val="center"/>
          </w:tcPr>
          <w:p w:rsidR="00055400" w:rsidRDefault="00B43624">
            <w:pPr>
              <w:spacing w:line="400" w:lineRule="exact"/>
              <w:jc w:val="center"/>
              <w:rPr>
                <w:rFonts w:ascii="宋体" w:hAnsi="宋体" w:cs="宋体"/>
                <w:sz w:val="24"/>
                <w:szCs w:val="24"/>
              </w:rPr>
            </w:pPr>
            <w:r>
              <w:rPr>
                <w:rFonts w:ascii="宋体" w:hAnsi="宋体" w:cs="宋体" w:hint="eastAsia"/>
                <w:sz w:val="24"/>
                <w:szCs w:val="24"/>
              </w:rPr>
              <w:t>35</w:t>
            </w:r>
          </w:p>
        </w:tc>
      </w:tr>
      <w:tr w:rsidR="00055400">
        <w:trPr>
          <w:trHeight w:hRule="exact" w:val="689"/>
          <w:jc w:val="center"/>
        </w:trPr>
        <w:tc>
          <w:tcPr>
            <w:tcW w:w="8520" w:type="dxa"/>
            <w:gridSpan w:val="3"/>
            <w:vAlign w:val="center"/>
          </w:tcPr>
          <w:p w:rsidR="00055400" w:rsidRDefault="00B43624">
            <w:pPr>
              <w:spacing w:line="400" w:lineRule="exact"/>
              <w:jc w:val="center"/>
              <w:rPr>
                <w:rFonts w:ascii="宋体" w:hAnsi="宋体" w:cs="宋体"/>
                <w:sz w:val="28"/>
                <w:szCs w:val="28"/>
              </w:rPr>
            </w:pPr>
            <w:r>
              <w:rPr>
                <w:rFonts w:ascii="宋体" w:hAnsi="宋体" w:cs="宋体" w:hint="eastAsia"/>
                <w:sz w:val="28"/>
                <w:szCs w:val="28"/>
              </w:rPr>
              <w:t>二、商务部分（满分15分）</w:t>
            </w:r>
          </w:p>
        </w:tc>
      </w:tr>
      <w:tr w:rsidR="00055400">
        <w:trPr>
          <w:trHeight w:hRule="exact" w:val="595"/>
          <w:jc w:val="center"/>
        </w:trPr>
        <w:tc>
          <w:tcPr>
            <w:tcW w:w="1824" w:type="dxa"/>
            <w:vAlign w:val="center"/>
          </w:tcPr>
          <w:p w:rsidR="00055400" w:rsidRDefault="00B43624">
            <w:pPr>
              <w:spacing w:line="400" w:lineRule="exact"/>
              <w:jc w:val="center"/>
              <w:rPr>
                <w:rFonts w:ascii="宋体" w:hAnsi="宋体" w:cs="宋体"/>
                <w:sz w:val="28"/>
                <w:szCs w:val="28"/>
              </w:rPr>
            </w:pPr>
            <w:r>
              <w:rPr>
                <w:rFonts w:ascii="宋体" w:hAnsi="宋体" w:cs="宋体" w:hint="eastAsia"/>
                <w:sz w:val="28"/>
                <w:szCs w:val="28"/>
              </w:rPr>
              <w:lastRenderedPageBreak/>
              <w:t>评分因素</w:t>
            </w:r>
          </w:p>
        </w:tc>
        <w:tc>
          <w:tcPr>
            <w:tcW w:w="6696" w:type="dxa"/>
            <w:gridSpan w:val="2"/>
            <w:vAlign w:val="center"/>
          </w:tcPr>
          <w:p w:rsidR="00055400" w:rsidRDefault="00B43624">
            <w:pPr>
              <w:spacing w:line="400" w:lineRule="exact"/>
              <w:jc w:val="center"/>
              <w:rPr>
                <w:rFonts w:ascii="宋体" w:hAnsi="宋体" w:cs="宋体"/>
                <w:sz w:val="28"/>
                <w:szCs w:val="28"/>
              </w:rPr>
            </w:pPr>
            <w:r>
              <w:rPr>
                <w:rFonts w:ascii="宋体" w:hAnsi="宋体" w:cs="宋体" w:hint="eastAsia"/>
                <w:sz w:val="28"/>
                <w:szCs w:val="28"/>
              </w:rPr>
              <w:t>评分标准</w:t>
            </w:r>
          </w:p>
        </w:tc>
      </w:tr>
      <w:tr w:rsidR="00055400">
        <w:trPr>
          <w:trHeight w:hRule="exact" w:val="3435"/>
          <w:jc w:val="center"/>
        </w:trPr>
        <w:tc>
          <w:tcPr>
            <w:tcW w:w="1824" w:type="dxa"/>
            <w:vAlign w:val="center"/>
          </w:tcPr>
          <w:p w:rsidR="00055400" w:rsidRDefault="00B43624">
            <w:pPr>
              <w:spacing w:line="400" w:lineRule="exact"/>
              <w:jc w:val="center"/>
              <w:rPr>
                <w:rFonts w:ascii="宋体" w:hAnsi="宋体" w:cs="宋体"/>
                <w:sz w:val="24"/>
                <w:szCs w:val="24"/>
              </w:rPr>
            </w:pPr>
            <w:r>
              <w:rPr>
                <w:rFonts w:ascii="宋体" w:hAnsi="宋体" w:cs="宋体" w:hint="eastAsia"/>
                <w:sz w:val="24"/>
                <w:szCs w:val="24"/>
              </w:rPr>
              <w:t>信誉</w:t>
            </w:r>
          </w:p>
        </w:tc>
        <w:tc>
          <w:tcPr>
            <w:tcW w:w="5144" w:type="dxa"/>
            <w:vAlign w:val="center"/>
          </w:tcPr>
          <w:p w:rsidR="00055400" w:rsidRDefault="00B43624">
            <w:pPr>
              <w:shd w:val="clear" w:color="auto" w:fill="FFFFFF"/>
              <w:spacing w:line="360" w:lineRule="atLeast"/>
              <w:rPr>
                <w:rFonts w:ascii="宋体" w:hAnsi="宋体" w:cs="宋体"/>
                <w:sz w:val="24"/>
                <w:szCs w:val="24"/>
                <w:lang w:val="zh-CN"/>
              </w:rPr>
            </w:pPr>
            <w:r>
              <w:rPr>
                <w:rFonts w:ascii="宋体" w:hAnsi="宋体" w:cs="宋体" w:hint="eastAsia"/>
                <w:sz w:val="24"/>
                <w:szCs w:val="24"/>
                <w:lang w:val="zh-CN"/>
              </w:rPr>
              <w:t>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p w:rsidR="00055400" w:rsidRDefault="00055400">
            <w:pPr>
              <w:shd w:val="clear" w:color="auto" w:fill="FFFFFF"/>
              <w:spacing w:line="360" w:lineRule="atLeast"/>
              <w:rPr>
                <w:rFonts w:ascii="宋体" w:hAnsi="宋体" w:cs="宋体"/>
                <w:sz w:val="24"/>
                <w:szCs w:val="24"/>
                <w:lang w:val="zh-CN"/>
              </w:rPr>
            </w:pPr>
          </w:p>
          <w:p w:rsidR="00055400" w:rsidRDefault="00055400">
            <w:pPr>
              <w:shd w:val="clear" w:color="auto" w:fill="FFFFFF"/>
              <w:spacing w:line="360" w:lineRule="atLeast"/>
              <w:rPr>
                <w:rFonts w:ascii="宋体" w:hAnsi="宋体" w:cs="宋体"/>
                <w:sz w:val="24"/>
                <w:szCs w:val="24"/>
                <w:lang w:val="zh-CN"/>
              </w:rPr>
            </w:pPr>
          </w:p>
        </w:tc>
        <w:tc>
          <w:tcPr>
            <w:tcW w:w="1552" w:type="dxa"/>
            <w:vAlign w:val="center"/>
          </w:tcPr>
          <w:p w:rsidR="00055400" w:rsidRDefault="00B43624">
            <w:pPr>
              <w:shd w:val="clear" w:color="auto" w:fill="FFFFFF"/>
              <w:spacing w:line="360" w:lineRule="atLeast"/>
              <w:jc w:val="center"/>
              <w:rPr>
                <w:rFonts w:ascii="宋体" w:hAnsi="宋体" w:cs="宋体"/>
                <w:sz w:val="24"/>
                <w:szCs w:val="24"/>
              </w:rPr>
            </w:pPr>
            <w:r>
              <w:rPr>
                <w:rFonts w:ascii="宋体" w:hAnsi="宋体" w:cs="宋体" w:hint="eastAsia"/>
                <w:sz w:val="24"/>
                <w:szCs w:val="24"/>
              </w:rPr>
              <w:t>3分</w:t>
            </w:r>
          </w:p>
        </w:tc>
      </w:tr>
      <w:tr w:rsidR="00055400">
        <w:trPr>
          <w:trHeight w:hRule="exact" w:val="2205"/>
          <w:jc w:val="center"/>
        </w:trPr>
        <w:tc>
          <w:tcPr>
            <w:tcW w:w="1824" w:type="dxa"/>
            <w:vAlign w:val="center"/>
          </w:tcPr>
          <w:p w:rsidR="00055400" w:rsidRDefault="00B43624">
            <w:pPr>
              <w:spacing w:line="400" w:lineRule="exact"/>
              <w:jc w:val="center"/>
              <w:rPr>
                <w:rFonts w:ascii="宋体" w:hAnsi="宋体" w:cs="宋体"/>
                <w:sz w:val="24"/>
                <w:szCs w:val="24"/>
              </w:rPr>
            </w:pPr>
            <w:r>
              <w:rPr>
                <w:rFonts w:ascii="宋体" w:hAnsi="宋体" w:cs="宋体" w:hint="eastAsia"/>
                <w:sz w:val="24"/>
                <w:szCs w:val="24"/>
              </w:rPr>
              <w:t>业绩</w:t>
            </w:r>
          </w:p>
        </w:tc>
        <w:tc>
          <w:tcPr>
            <w:tcW w:w="5144" w:type="dxa"/>
            <w:vAlign w:val="center"/>
          </w:tcPr>
          <w:p w:rsidR="00055400" w:rsidRDefault="00B43624">
            <w:pPr>
              <w:spacing w:line="400" w:lineRule="exact"/>
              <w:jc w:val="left"/>
              <w:rPr>
                <w:rFonts w:ascii="宋体" w:hAnsi="宋体" w:cs="宋体"/>
                <w:sz w:val="24"/>
                <w:szCs w:val="24"/>
              </w:rPr>
            </w:pPr>
            <w:r>
              <w:rPr>
                <w:rFonts w:ascii="宋体" w:hAnsi="宋体" w:cs="宋体" w:hint="eastAsia"/>
                <w:sz w:val="24"/>
                <w:szCs w:val="24"/>
                <w:lang w:val="zh-CN"/>
              </w:rPr>
              <w:t>201</w:t>
            </w:r>
            <w:r>
              <w:rPr>
                <w:rFonts w:ascii="宋体" w:hAnsi="宋体" w:cs="宋体" w:hint="eastAsia"/>
                <w:sz w:val="24"/>
                <w:szCs w:val="24"/>
              </w:rPr>
              <w:t>5</w:t>
            </w:r>
            <w:r>
              <w:rPr>
                <w:rFonts w:ascii="宋体" w:hAnsi="宋体" w:cs="宋体" w:hint="eastAsia"/>
                <w:sz w:val="24"/>
                <w:szCs w:val="24"/>
                <w:lang w:val="zh-CN"/>
              </w:rPr>
              <w:t>年</w:t>
            </w:r>
            <w:r>
              <w:rPr>
                <w:rFonts w:ascii="宋体" w:hAnsi="宋体" w:cs="宋体" w:hint="eastAsia"/>
                <w:sz w:val="24"/>
                <w:szCs w:val="24"/>
              </w:rPr>
              <w:t>1</w:t>
            </w:r>
            <w:r>
              <w:rPr>
                <w:rFonts w:ascii="宋体" w:hAnsi="宋体" w:cs="宋体" w:hint="eastAsia"/>
                <w:sz w:val="24"/>
                <w:szCs w:val="24"/>
                <w:lang w:val="zh-CN"/>
              </w:rPr>
              <w:t>月1日以来（以合同签订日期为准），每提供一份合同类似项目业绩得</w:t>
            </w:r>
            <w:r>
              <w:rPr>
                <w:rFonts w:ascii="宋体" w:hAnsi="宋体" w:cs="宋体" w:hint="eastAsia"/>
                <w:sz w:val="24"/>
                <w:szCs w:val="24"/>
              </w:rPr>
              <w:t>3</w:t>
            </w:r>
            <w:r>
              <w:rPr>
                <w:rFonts w:ascii="宋体" w:hAnsi="宋体" w:cs="宋体" w:hint="eastAsia"/>
                <w:sz w:val="24"/>
                <w:szCs w:val="24"/>
                <w:lang w:val="zh-CN"/>
              </w:rPr>
              <w:t>分（需提供合同以及产品验收合格证明），满分</w:t>
            </w:r>
            <w:r>
              <w:rPr>
                <w:rFonts w:ascii="宋体" w:hAnsi="宋体" w:cs="宋体" w:hint="eastAsia"/>
                <w:sz w:val="24"/>
                <w:szCs w:val="24"/>
              </w:rPr>
              <w:t>9</w:t>
            </w:r>
            <w:r>
              <w:rPr>
                <w:rFonts w:ascii="宋体" w:hAnsi="宋体" w:cs="宋体" w:hint="eastAsia"/>
                <w:sz w:val="24"/>
                <w:szCs w:val="24"/>
                <w:lang w:val="zh-CN"/>
              </w:rPr>
              <w:t>分。</w:t>
            </w:r>
          </w:p>
        </w:tc>
        <w:tc>
          <w:tcPr>
            <w:tcW w:w="1552" w:type="dxa"/>
            <w:vAlign w:val="center"/>
          </w:tcPr>
          <w:p w:rsidR="00055400" w:rsidRDefault="00B43624">
            <w:pPr>
              <w:spacing w:line="400" w:lineRule="exact"/>
              <w:jc w:val="center"/>
              <w:rPr>
                <w:rFonts w:ascii="宋体" w:hAnsi="宋体" w:cs="宋体"/>
                <w:sz w:val="24"/>
                <w:szCs w:val="24"/>
              </w:rPr>
            </w:pPr>
            <w:r>
              <w:rPr>
                <w:rFonts w:ascii="宋体" w:hAnsi="宋体" w:cs="宋体" w:hint="eastAsia"/>
                <w:sz w:val="24"/>
                <w:szCs w:val="24"/>
              </w:rPr>
              <w:t>9</w:t>
            </w:r>
          </w:p>
        </w:tc>
      </w:tr>
      <w:tr w:rsidR="00055400">
        <w:trPr>
          <w:trHeight w:hRule="exact" w:val="1980"/>
          <w:jc w:val="center"/>
        </w:trPr>
        <w:tc>
          <w:tcPr>
            <w:tcW w:w="1824" w:type="dxa"/>
            <w:vAlign w:val="center"/>
          </w:tcPr>
          <w:p w:rsidR="00055400" w:rsidRDefault="00B43624">
            <w:pPr>
              <w:spacing w:line="400" w:lineRule="exact"/>
              <w:jc w:val="center"/>
              <w:rPr>
                <w:rFonts w:ascii="宋体" w:hAnsi="宋体" w:cs="宋体"/>
                <w:sz w:val="24"/>
                <w:szCs w:val="24"/>
              </w:rPr>
            </w:pPr>
            <w:r>
              <w:rPr>
                <w:rFonts w:ascii="宋体" w:hAnsi="宋体" w:cs="宋体" w:hint="eastAsia"/>
                <w:sz w:val="24"/>
                <w:szCs w:val="24"/>
              </w:rPr>
              <w:t>投标文件规范程度</w:t>
            </w:r>
          </w:p>
        </w:tc>
        <w:tc>
          <w:tcPr>
            <w:tcW w:w="5144" w:type="dxa"/>
            <w:vAlign w:val="center"/>
          </w:tcPr>
          <w:p w:rsidR="00055400" w:rsidRDefault="00B43624">
            <w:pPr>
              <w:spacing w:line="400" w:lineRule="exact"/>
              <w:jc w:val="left"/>
              <w:rPr>
                <w:rFonts w:ascii="宋体" w:hAnsi="宋体" w:cs="宋体"/>
                <w:sz w:val="24"/>
                <w:szCs w:val="24"/>
              </w:rPr>
            </w:pPr>
            <w:r>
              <w:rPr>
                <w:rFonts w:ascii="宋体" w:hAnsi="宋体" w:cs="宋体" w:hint="eastAsia"/>
                <w:sz w:val="24"/>
                <w:szCs w:val="24"/>
              </w:rPr>
              <w:t>（1）装订规范、文字清晰、无差错1.5分，其余0分。</w:t>
            </w:r>
          </w:p>
          <w:p w:rsidR="00055400" w:rsidRDefault="00B43624">
            <w:pPr>
              <w:spacing w:line="400" w:lineRule="exact"/>
              <w:jc w:val="left"/>
              <w:rPr>
                <w:rFonts w:ascii="宋体" w:hAnsi="宋体" w:cs="宋体"/>
                <w:sz w:val="24"/>
                <w:szCs w:val="24"/>
              </w:rPr>
            </w:pPr>
            <w:r>
              <w:rPr>
                <w:rFonts w:ascii="宋体" w:hAnsi="宋体" w:cs="宋体" w:hint="eastAsia"/>
                <w:sz w:val="24"/>
                <w:szCs w:val="24"/>
              </w:rPr>
              <w:t>（2）所提供资料准确完整1.5分，其余0分。</w:t>
            </w:r>
          </w:p>
          <w:p w:rsidR="00055400" w:rsidRDefault="00B43624">
            <w:pPr>
              <w:spacing w:line="400" w:lineRule="exact"/>
              <w:jc w:val="left"/>
              <w:rPr>
                <w:rFonts w:ascii="宋体" w:hAnsi="宋体" w:cs="宋体"/>
                <w:sz w:val="24"/>
                <w:szCs w:val="24"/>
              </w:rPr>
            </w:pPr>
            <w:r>
              <w:rPr>
                <w:rFonts w:ascii="宋体" w:hAnsi="宋体" w:cs="宋体" w:hint="eastAsia"/>
                <w:sz w:val="24"/>
                <w:szCs w:val="24"/>
              </w:rPr>
              <w:t xml:space="preserve"> 满分3分</w:t>
            </w:r>
          </w:p>
          <w:p w:rsidR="00055400" w:rsidRDefault="00055400">
            <w:pPr>
              <w:spacing w:line="400" w:lineRule="exact"/>
              <w:jc w:val="left"/>
              <w:rPr>
                <w:rFonts w:ascii="宋体" w:hAnsi="宋体" w:cs="宋体"/>
                <w:sz w:val="24"/>
                <w:szCs w:val="24"/>
              </w:rPr>
            </w:pPr>
          </w:p>
          <w:p w:rsidR="00055400" w:rsidRDefault="00055400">
            <w:pPr>
              <w:spacing w:line="400" w:lineRule="exact"/>
              <w:jc w:val="left"/>
              <w:rPr>
                <w:rFonts w:ascii="宋体" w:hAnsi="宋体" w:cs="宋体"/>
                <w:sz w:val="24"/>
                <w:szCs w:val="24"/>
              </w:rPr>
            </w:pPr>
          </w:p>
          <w:p w:rsidR="00055400" w:rsidRDefault="00055400">
            <w:pPr>
              <w:spacing w:line="400" w:lineRule="exact"/>
              <w:jc w:val="left"/>
              <w:rPr>
                <w:rFonts w:ascii="宋体" w:hAnsi="宋体" w:cs="宋体"/>
                <w:sz w:val="24"/>
                <w:szCs w:val="24"/>
              </w:rPr>
            </w:pPr>
          </w:p>
        </w:tc>
        <w:tc>
          <w:tcPr>
            <w:tcW w:w="1552" w:type="dxa"/>
            <w:vAlign w:val="center"/>
          </w:tcPr>
          <w:p w:rsidR="00055400" w:rsidRDefault="00B43624">
            <w:pPr>
              <w:spacing w:line="400" w:lineRule="exact"/>
              <w:jc w:val="center"/>
              <w:rPr>
                <w:rFonts w:ascii="宋体" w:hAnsi="宋体" w:cs="宋体"/>
                <w:sz w:val="24"/>
                <w:szCs w:val="24"/>
              </w:rPr>
            </w:pPr>
            <w:r>
              <w:rPr>
                <w:rFonts w:ascii="宋体" w:hAnsi="宋体" w:cs="宋体" w:hint="eastAsia"/>
                <w:sz w:val="24"/>
                <w:szCs w:val="24"/>
              </w:rPr>
              <w:t>3</w:t>
            </w:r>
          </w:p>
        </w:tc>
      </w:tr>
      <w:tr w:rsidR="00055400">
        <w:trPr>
          <w:trHeight w:hRule="exact" w:val="728"/>
          <w:jc w:val="center"/>
        </w:trPr>
        <w:tc>
          <w:tcPr>
            <w:tcW w:w="8520" w:type="dxa"/>
            <w:gridSpan w:val="3"/>
            <w:vAlign w:val="center"/>
          </w:tcPr>
          <w:p w:rsidR="00055400" w:rsidRDefault="00B43624">
            <w:pPr>
              <w:spacing w:line="400" w:lineRule="exact"/>
              <w:jc w:val="center"/>
              <w:rPr>
                <w:rFonts w:ascii="宋体" w:hAnsi="宋体" w:cs="宋体"/>
                <w:sz w:val="28"/>
                <w:szCs w:val="28"/>
              </w:rPr>
            </w:pPr>
            <w:r>
              <w:rPr>
                <w:rFonts w:ascii="宋体" w:hAnsi="宋体" w:cs="宋体" w:hint="eastAsia"/>
                <w:sz w:val="28"/>
                <w:szCs w:val="28"/>
              </w:rPr>
              <w:t>三、技术部分（满分50分）</w:t>
            </w:r>
          </w:p>
        </w:tc>
      </w:tr>
      <w:tr w:rsidR="00055400">
        <w:trPr>
          <w:trHeight w:hRule="exact" w:val="694"/>
          <w:jc w:val="center"/>
        </w:trPr>
        <w:tc>
          <w:tcPr>
            <w:tcW w:w="1824" w:type="dxa"/>
            <w:vAlign w:val="center"/>
          </w:tcPr>
          <w:p w:rsidR="00055400" w:rsidRDefault="00B43624">
            <w:pPr>
              <w:spacing w:line="400" w:lineRule="exact"/>
              <w:jc w:val="center"/>
              <w:rPr>
                <w:rFonts w:ascii="宋体" w:hAnsi="宋体" w:cs="宋体"/>
                <w:sz w:val="28"/>
                <w:szCs w:val="28"/>
              </w:rPr>
            </w:pPr>
            <w:r>
              <w:rPr>
                <w:rFonts w:ascii="宋体" w:hAnsi="宋体" w:cs="宋体" w:hint="eastAsia"/>
                <w:sz w:val="28"/>
                <w:szCs w:val="28"/>
              </w:rPr>
              <w:t>评分因素</w:t>
            </w:r>
          </w:p>
        </w:tc>
        <w:tc>
          <w:tcPr>
            <w:tcW w:w="6696" w:type="dxa"/>
            <w:gridSpan w:val="2"/>
            <w:vAlign w:val="center"/>
          </w:tcPr>
          <w:p w:rsidR="00055400" w:rsidRDefault="00B43624">
            <w:pPr>
              <w:spacing w:line="400" w:lineRule="exact"/>
              <w:jc w:val="center"/>
              <w:rPr>
                <w:rFonts w:ascii="宋体" w:hAnsi="宋体" w:cs="宋体"/>
                <w:sz w:val="28"/>
                <w:szCs w:val="28"/>
              </w:rPr>
            </w:pPr>
            <w:r>
              <w:rPr>
                <w:rFonts w:ascii="宋体" w:hAnsi="宋体" w:cs="宋体" w:hint="eastAsia"/>
                <w:sz w:val="28"/>
                <w:szCs w:val="28"/>
              </w:rPr>
              <w:t>评分标准</w:t>
            </w:r>
          </w:p>
        </w:tc>
      </w:tr>
      <w:tr w:rsidR="00055400">
        <w:trPr>
          <w:trHeight w:hRule="exact" w:val="2178"/>
          <w:jc w:val="center"/>
        </w:trPr>
        <w:tc>
          <w:tcPr>
            <w:tcW w:w="1824" w:type="dxa"/>
            <w:vAlign w:val="center"/>
          </w:tcPr>
          <w:p w:rsidR="00055400" w:rsidRDefault="00B43624">
            <w:pPr>
              <w:spacing w:line="400" w:lineRule="exact"/>
              <w:jc w:val="center"/>
              <w:rPr>
                <w:rFonts w:ascii="宋体" w:hAnsi="宋体" w:cs="宋体"/>
                <w:sz w:val="24"/>
                <w:szCs w:val="24"/>
                <w:lang w:val="zh-CN"/>
              </w:rPr>
            </w:pPr>
            <w:r>
              <w:rPr>
                <w:rFonts w:ascii="宋体" w:hAnsi="宋体" w:cs="宋体" w:hint="eastAsia"/>
                <w:sz w:val="24"/>
                <w:szCs w:val="24"/>
                <w:lang w:val="zh-CN"/>
              </w:rPr>
              <w:t>对招标文件</w:t>
            </w:r>
          </w:p>
          <w:p w:rsidR="00055400" w:rsidRDefault="00B43624">
            <w:pPr>
              <w:spacing w:line="400" w:lineRule="exact"/>
              <w:jc w:val="center"/>
              <w:rPr>
                <w:rFonts w:ascii="宋体" w:hAnsi="宋体" w:cs="宋体"/>
                <w:sz w:val="24"/>
                <w:szCs w:val="24"/>
              </w:rPr>
            </w:pPr>
            <w:r>
              <w:rPr>
                <w:rFonts w:ascii="宋体" w:hAnsi="宋体" w:cs="宋体" w:hint="eastAsia"/>
                <w:sz w:val="24"/>
                <w:szCs w:val="24"/>
                <w:lang w:val="zh-CN"/>
              </w:rPr>
              <w:t>响应程度</w:t>
            </w:r>
          </w:p>
        </w:tc>
        <w:tc>
          <w:tcPr>
            <w:tcW w:w="5144" w:type="dxa"/>
            <w:vAlign w:val="center"/>
          </w:tcPr>
          <w:p w:rsidR="00055400" w:rsidRDefault="00055400" w:rsidP="003A4FAD">
            <w:pPr>
              <w:spacing w:line="400" w:lineRule="exact"/>
              <w:rPr>
                <w:rFonts w:ascii="宋体" w:hAnsi="宋体" w:cs="宋体"/>
                <w:sz w:val="24"/>
                <w:szCs w:val="24"/>
              </w:rPr>
            </w:pPr>
          </w:p>
          <w:p w:rsidR="00055400" w:rsidRDefault="000F2F57">
            <w:pPr>
              <w:spacing w:line="400" w:lineRule="exact"/>
              <w:jc w:val="left"/>
              <w:rPr>
                <w:rFonts w:ascii="宋体" w:hAnsi="宋体" w:cs="宋体"/>
                <w:sz w:val="24"/>
                <w:szCs w:val="24"/>
                <w:lang w:val="zh-CN"/>
              </w:rPr>
            </w:pPr>
            <w:r>
              <w:rPr>
                <w:rFonts w:ascii="宋体" w:hAnsi="宋体" w:cs="宋体" w:hint="eastAsia"/>
                <w:sz w:val="24"/>
                <w:szCs w:val="24"/>
              </w:rPr>
              <w:t>有质量保证措施和安全文明施工措施每项得4分（共8分）；有检验测试、验收建议书每项得2分（共4分）；有项目测试验收方案得3分，不提供不得分。</w:t>
            </w:r>
          </w:p>
          <w:p w:rsidR="00055400" w:rsidRDefault="00055400">
            <w:pPr>
              <w:spacing w:line="400" w:lineRule="exact"/>
              <w:jc w:val="center"/>
              <w:rPr>
                <w:rFonts w:ascii="宋体" w:hAnsi="宋体" w:cs="宋体"/>
                <w:sz w:val="24"/>
                <w:szCs w:val="24"/>
                <w:lang w:val="zh-CN"/>
              </w:rPr>
            </w:pPr>
          </w:p>
          <w:p w:rsidR="00055400" w:rsidRDefault="00B43624">
            <w:pPr>
              <w:spacing w:line="400" w:lineRule="exact"/>
              <w:jc w:val="center"/>
              <w:rPr>
                <w:rFonts w:ascii="宋体" w:hAnsi="宋体" w:cs="宋体"/>
                <w:sz w:val="24"/>
                <w:szCs w:val="24"/>
                <w:lang w:val="zh-CN"/>
              </w:rPr>
            </w:pPr>
            <w:r>
              <w:rPr>
                <w:rFonts w:ascii="宋体" w:hAnsi="宋体" w:cs="宋体" w:hint="eastAsia"/>
                <w:sz w:val="24"/>
                <w:szCs w:val="24"/>
              </w:rPr>
              <w:t xml:space="preserve">  </w:t>
            </w:r>
          </w:p>
          <w:p w:rsidR="00055400" w:rsidRDefault="00055400">
            <w:pPr>
              <w:spacing w:line="400" w:lineRule="exact"/>
              <w:jc w:val="center"/>
              <w:rPr>
                <w:rFonts w:ascii="宋体" w:hAnsi="宋体" w:cs="宋体"/>
                <w:sz w:val="24"/>
                <w:szCs w:val="24"/>
              </w:rPr>
            </w:pPr>
          </w:p>
        </w:tc>
        <w:tc>
          <w:tcPr>
            <w:tcW w:w="1552" w:type="dxa"/>
            <w:vAlign w:val="center"/>
          </w:tcPr>
          <w:p w:rsidR="00055400" w:rsidRDefault="00B43624">
            <w:pPr>
              <w:spacing w:line="400" w:lineRule="exact"/>
              <w:jc w:val="center"/>
              <w:rPr>
                <w:rFonts w:ascii="宋体" w:hAnsi="宋体" w:cs="宋体"/>
                <w:sz w:val="24"/>
                <w:szCs w:val="24"/>
              </w:rPr>
            </w:pPr>
            <w:r>
              <w:rPr>
                <w:rFonts w:ascii="宋体" w:hAnsi="宋体" w:cs="宋体" w:hint="eastAsia"/>
                <w:sz w:val="24"/>
                <w:szCs w:val="24"/>
              </w:rPr>
              <w:t>15</w:t>
            </w:r>
          </w:p>
        </w:tc>
      </w:tr>
      <w:tr w:rsidR="00055400" w:rsidTr="002560D8">
        <w:trPr>
          <w:trHeight w:hRule="exact" w:val="1712"/>
          <w:jc w:val="center"/>
        </w:trPr>
        <w:tc>
          <w:tcPr>
            <w:tcW w:w="1824" w:type="dxa"/>
            <w:vAlign w:val="center"/>
          </w:tcPr>
          <w:p w:rsidR="00055400" w:rsidRDefault="00B43624">
            <w:pPr>
              <w:spacing w:line="400" w:lineRule="exact"/>
              <w:jc w:val="center"/>
              <w:rPr>
                <w:rFonts w:ascii="宋体" w:hAnsi="宋体" w:cs="宋体"/>
                <w:sz w:val="24"/>
                <w:szCs w:val="24"/>
                <w:lang w:val="zh-CN"/>
              </w:rPr>
            </w:pPr>
            <w:r>
              <w:rPr>
                <w:rFonts w:ascii="宋体" w:hAnsi="宋体" w:cs="宋体" w:hint="eastAsia"/>
                <w:sz w:val="24"/>
                <w:szCs w:val="24"/>
                <w:lang w:val="zh-CN"/>
              </w:rPr>
              <w:t>项目建设方案</w:t>
            </w:r>
          </w:p>
        </w:tc>
        <w:tc>
          <w:tcPr>
            <w:tcW w:w="5144" w:type="dxa"/>
            <w:vAlign w:val="center"/>
          </w:tcPr>
          <w:p w:rsidR="00055400" w:rsidRDefault="000F2F57">
            <w:pPr>
              <w:spacing w:line="400" w:lineRule="exact"/>
              <w:jc w:val="left"/>
              <w:rPr>
                <w:rFonts w:ascii="宋体" w:hAnsi="宋体" w:cs="宋体"/>
                <w:sz w:val="24"/>
                <w:szCs w:val="24"/>
              </w:rPr>
            </w:pPr>
            <w:r>
              <w:rPr>
                <w:rFonts w:ascii="宋体" w:hAnsi="宋体" w:cs="宋体" w:hint="eastAsia"/>
                <w:sz w:val="24"/>
                <w:szCs w:val="24"/>
              </w:rPr>
              <w:t>项目建设方案有结合踏勘情况进行工程布置方案的得4分；有从总体要求、设备选择进行分析的得4分；提供数据接收、管理、发布软件建设方案得2分。</w:t>
            </w:r>
          </w:p>
        </w:tc>
        <w:tc>
          <w:tcPr>
            <w:tcW w:w="1552" w:type="dxa"/>
            <w:vAlign w:val="center"/>
          </w:tcPr>
          <w:p w:rsidR="00055400" w:rsidRDefault="00B43624">
            <w:pPr>
              <w:spacing w:line="400" w:lineRule="exact"/>
              <w:jc w:val="center"/>
              <w:rPr>
                <w:rFonts w:ascii="宋体" w:hAnsi="宋体" w:cs="宋体"/>
                <w:sz w:val="24"/>
                <w:szCs w:val="24"/>
              </w:rPr>
            </w:pPr>
            <w:r>
              <w:rPr>
                <w:rFonts w:ascii="宋体" w:hAnsi="宋体" w:cs="宋体" w:hint="eastAsia"/>
                <w:sz w:val="24"/>
                <w:szCs w:val="24"/>
              </w:rPr>
              <w:t>10</w:t>
            </w:r>
          </w:p>
        </w:tc>
      </w:tr>
      <w:tr w:rsidR="00055400" w:rsidTr="002560D8">
        <w:trPr>
          <w:trHeight w:hRule="exact" w:val="1704"/>
          <w:jc w:val="center"/>
        </w:trPr>
        <w:tc>
          <w:tcPr>
            <w:tcW w:w="1824" w:type="dxa"/>
            <w:vAlign w:val="center"/>
          </w:tcPr>
          <w:p w:rsidR="00055400" w:rsidRDefault="00B43624">
            <w:pPr>
              <w:spacing w:line="400" w:lineRule="exact"/>
              <w:jc w:val="center"/>
              <w:rPr>
                <w:rFonts w:ascii="宋体" w:hAnsi="宋体" w:cs="宋体"/>
                <w:sz w:val="24"/>
                <w:szCs w:val="24"/>
              </w:rPr>
            </w:pPr>
            <w:r>
              <w:rPr>
                <w:rFonts w:ascii="宋体" w:hAnsi="宋体" w:cs="宋体" w:hint="eastAsia"/>
                <w:sz w:val="24"/>
                <w:szCs w:val="24"/>
              </w:rPr>
              <w:lastRenderedPageBreak/>
              <w:t>使用培训计划</w:t>
            </w:r>
          </w:p>
        </w:tc>
        <w:tc>
          <w:tcPr>
            <w:tcW w:w="5144" w:type="dxa"/>
            <w:vAlign w:val="center"/>
          </w:tcPr>
          <w:p w:rsidR="00055400" w:rsidRDefault="000F2F57">
            <w:pPr>
              <w:spacing w:line="400" w:lineRule="exact"/>
              <w:jc w:val="left"/>
              <w:rPr>
                <w:rFonts w:ascii="宋体" w:hAnsi="宋体" w:cs="宋体"/>
                <w:sz w:val="24"/>
                <w:szCs w:val="24"/>
              </w:rPr>
            </w:pPr>
            <w:r>
              <w:rPr>
                <w:rFonts w:ascii="宋体" w:hAnsi="宋体" w:cs="宋体" w:hint="eastAsia"/>
                <w:sz w:val="24"/>
                <w:szCs w:val="24"/>
              </w:rPr>
              <w:t>投标人提供培训方案：方案有培训内容、投入参训技术人员承诺每项得3分（共6分）；有资金保障措施得4分。</w:t>
            </w:r>
          </w:p>
        </w:tc>
        <w:tc>
          <w:tcPr>
            <w:tcW w:w="1552" w:type="dxa"/>
            <w:vAlign w:val="center"/>
          </w:tcPr>
          <w:p w:rsidR="00055400" w:rsidRDefault="00B43624">
            <w:pPr>
              <w:spacing w:line="400" w:lineRule="exact"/>
              <w:jc w:val="center"/>
              <w:rPr>
                <w:rFonts w:ascii="宋体" w:hAnsi="宋体" w:cs="宋体"/>
                <w:sz w:val="24"/>
                <w:szCs w:val="24"/>
              </w:rPr>
            </w:pPr>
            <w:r>
              <w:rPr>
                <w:rFonts w:ascii="宋体" w:hAnsi="宋体" w:cs="宋体" w:hint="eastAsia"/>
                <w:sz w:val="24"/>
                <w:szCs w:val="24"/>
              </w:rPr>
              <w:t>10</w:t>
            </w:r>
          </w:p>
        </w:tc>
      </w:tr>
      <w:tr w:rsidR="00055400">
        <w:trPr>
          <w:trHeight w:hRule="exact" w:val="2356"/>
          <w:jc w:val="center"/>
        </w:trPr>
        <w:tc>
          <w:tcPr>
            <w:tcW w:w="1824" w:type="dxa"/>
            <w:vAlign w:val="center"/>
          </w:tcPr>
          <w:p w:rsidR="00055400" w:rsidRDefault="00B43624">
            <w:pPr>
              <w:spacing w:line="400" w:lineRule="exact"/>
              <w:jc w:val="center"/>
              <w:rPr>
                <w:rFonts w:ascii="宋体" w:hAnsi="宋体" w:cs="宋体"/>
                <w:sz w:val="24"/>
                <w:szCs w:val="24"/>
              </w:rPr>
            </w:pPr>
            <w:r>
              <w:rPr>
                <w:rFonts w:ascii="宋体" w:hAnsi="宋体" w:cs="宋体" w:hint="eastAsia"/>
                <w:sz w:val="24"/>
                <w:szCs w:val="24"/>
              </w:rPr>
              <w:t>售后服务</w:t>
            </w:r>
          </w:p>
        </w:tc>
        <w:tc>
          <w:tcPr>
            <w:tcW w:w="5144" w:type="dxa"/>
            <w:vAlign w:val="center"/>
          </w:tcPr>
          <w:p w:rsidR="00055400" w:rsidRDefault="00B43624">
            <w:pPr>
              <w:spacing w:line="400" w:lineRule="exact"/>
              <w:jc w:val="left"/>
              <w:rPr>
                <w:rFonts w:ascii="宋体" w:hAnsi="宋体" w:cs="宋体"/>
                <w:sz w:val="24"/>
                <w:szCs w:val="24"/>
              </w:rPr>
            </w:pPr>
            <w:r>
              <w:rPr>
                <w:rFonts w:ascii="宋体" w:hAnsi="宋体" w:cs="宋体" w:hint="eastAsia"/>
                <w:sz w:val="24"/>
                <w:szCs w:val="24"/>
              </w:rPr>
              <w:t>根据质保期内以及质保期满后售后服务措施是否周密详尽，响应时间是否迅速，能够24小时以内提供周密详尽服务措施的得15分，24小时以外提供售后服务措施的得7分，不提供者不得分。</w:t>
            </w:r>
          </w:p>
        </w:tc>
        <w:tc>
          <w:tcPr>
            <w:tcW w:w="1552" w:type="dxa"/>
            <w:vAlign w:val="center"/>
          </w:tcPr>
          <w:p w:rsidR="00055400" w:rsidRDefault="00B43624">
            <w:pPr>
              <w:spacing w:line="400" w:lineRule="exact"/>
              <w:jc w:val="center"/>
              <w:rPr>
                <w:rFonts w:ascii="宋体" w:hAnsi="宋体" w:cs="宋体"/>
                <w:sz w:val="24"/>
                <w:szCs w:val="24"/>
              </w:rPr>
            </w:pPr>
            <w:r>
              <w:rPr>
                <w:rFonts w:ascii="宋体" w:hAnsi="宋体" w:cs="宋体" w:hint="eastAsia"/>
                <w:sz w:val="24"/>
                <w:szCs w:val="24"/>
              </w:rPr>
              <w:t>15</w:t>
            </w:r>
          </w:p>
        </w:tc>
      </w:tr>
    </w:tbl>
    <w:p w:rsidR="00055400" w:rsidRDefault="00B43624">
      <w:pPr>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55400">
        <w:trPr>
          <w:trHeight w:val="557"/>
        </w:trPr>
        <w:tc>
          <w:tcPr>
            <w:tcW w:w="721" w:type="dxa"/>
            <w:vAlign w:val="center"/>
          </w:tcPr>
          <w:p w:rsidR="00055400" w:rsidRDefault="00B43624">
            <w:pPr>
              <w:jc w:val="center"/>
              <w:rPr>
                <w:rFonts w:ascii="宋体" w:hAnsi="宋体" w:cs="宋体"/>
                <w:b/>
                <w:sz w:val="24"/>
                <w:szCs w:val="24"/>
              </w:rPr>
            </w:pPr>
            <w:r>
              <w:rPr>
                <w:rFonts w:ascii="宋体" w:hAnsi="宋体" w:cs="宋体" w:hint="eastAsia"/>
                <w:b/>
                <w:sz w:val="24"/>
                <w:szCs w:val="24"/>
              </w:rPr>
              <w:t>序号</w:t>
            </w:r>
          </w:p>
        </w:tc>
        <w:tc>
          <w:tcPr>
            <w:tcW w:w="2823" w:type="dxa"/>
            <w:vAlign w:val="center"/>
          </w:tcPr>
          <w:p w:rsidR="00055400" w:rsidRDefault="00B43624">
            <w:pPr>
              <w:jc w:val="center"/>
              <w:rPr>
                <w:rFonts w:ascii="宋体" w:hAnsi="宋体" w:cs="宋体"/>
                <w:b/>
                <w:sz w:val="24"/>
                <w:szCs w:val="24"/>
              </w:rPr>
            </w:pPr>
            <w:r>
              <w:rPr>
                <w:rFonts w:ascii="宋体" w:hAnsi="宋体" w:cs="宋体" w:hint="eastAsia"/>
                <w:b/>
                <w:sz w:val="24"/>
                <w:szCs w:val="24"/>
              </w:rPr>
              <w:t>情形</w:t>
            </w:r>
          </w:p>
        </w:tc>
        <w:tc>
          <w:tcPr>
            <w:tcW w:w="2552" w:type="dxa"/>
            <w:vAlign w:val="center"/>
          </w:tcPr>
          <w:p w:rsidR="00055400" w:rsidRDefault="00B43624">
            <w:pPr>
              <w:jc w:val="center"/>
              <w:rPr>
                <w:rFonts w:ascii="宋体" w:hAnsi="宋体" w:cs="宋体"/>
                <w:b/>
                <w:sz w:val="24"/>
                <w:szCs w:val="24"/>
              </w:rPr>
            </w:pPr>
            <w:r>
              <w:rPr>
                <w:rFonts w:ascii="宋体" w:hAnsi="宋体" w:cs="宋体" w:hint="eastAsia"/>
                <w:b/>
                <w:sz w:val="24"/>
                <w:szCs w:val="24"/>
              </w:rPr>
              <w:t>价格扣除比例</w:t>
            </w:r>
          </w:p>
        </w:tc>
        <w:tc>
          <w:tcPr>
            <w:tcW w:w="2835" w:type="dxa"/>
            <w:vAlign w:val="center"/>
          </w:tcPr>
          <w:p w:rsidR="00055400" w:rsidRDefault="00B43624">
            <w:pPr>
              <w:jc w:val="center"/>
              <w:rPr>
                <w:rFonts w:ascii="宋体" w:hAnsi="宋体" w:cs="宋体"/>
                <w:b/>
                <w:sz w:val="24"/>
                <w:szCs w:val="24"/>
              </w:rPr>
            </w:pPr>
            <w:r>
              <w:rPr>
                <w:rFonts w:ascii="宋体" w:hAnsi="宋体" w:cs="宋体" w:hint="eastAsia"/>
                <w:b/>
                <w:sz w:val="24"/>
                <w:szCs w:val="24"/>
              </w:rPr>
              <w:t>计算公式</w:t>
            </w:r>
          </w:p>
        </w:tc>
      </w:tr>
      <w:tr w:rsidR="00055400">
        <w:trPr>
          <w:trHeight w:val="891"/>
        </w:trPr>
        <w:tc>
          <w:tcPr>
            <w:tcW w:w="721" w:type="dxa"/>
            <w:vAlign w:val="center"/>
          </w:tcPr>
          <w:p w:rsidR="00055400" w:rsidRDefault="00B43624">
            <w:pPr>
              <w:jc w:val="center"/>
              <w:rPr>
                <w:rFonts w:ascii="宋体" w:hAnsi="宋体" w:cs="宋体"/>
                <w:b/>
                <w:sz w:val="24"/>
                <w:szCs w:val="24"/>
              </w:rPr>
            </w:pPr>
            <w:r>
              <w:rPr>
                <w:rFonts w:ascii="宋体" w:hAnsi="宋体" w:cs="宋体" w:hint="eastAsia"/>
                <w:b/>
                <w:sz w:val="24"/>
                <w:szCs w:val="24"/>
              </w:rPr>
              <w:t>1</w:t>
            </w:r>
          </w:p>
        </w:tc>
        <w:tc>
          <w:tcPr>
            <w:tcW w:w="2823" w:type="dxa"/>
            <w:vAlign w:val="center"/>
          </w:tcPr>
          <w:p w:rsidR="00055400" w:rsidRPr="00801DD2" w:rsidRDefault="00B43624" w:rsidP="00801DD2">
            <w:pPr>
              <w:jc w:val="center"/>
              <w:rPr>
                <w:rFonts w:ascii="宋体" w:hAnsi="宋体" w:cs="宋体"/>
                <w:sz w:val="24"/>
                <w:szCs w:val="24"/>
              </w:rPr>
            </w:pPr>
            <w:r>
              <w:rPr>
                <w:rFonts w:ascii="宋体" w:hAnsi="宋体" w:cs="宋体" w:hint="eastAsia"/>
                <w:sz w:val="24"/>
                <w:szCs w:val="24"/>
              </w:rPr>
              <w:t>非联合体投标人</w:t>
            </w:r>
          </w:p>
        </w:tc>
        <w:tc>
          <w:tcPr>
            <w:tcW w:w="2552" w:type="dxa"/>
            <w:vAlign w:val="center"/>
          </w:tcPr>
          <w:p w:rsidR="00055400" w:rsidRDefault="00B43624">
            <w:pPr>
              <w:jc w:val="center"/>
              <w:rPr>
                <w:rFonts w:ascii="宋体" w:hAnsi="宋体" w:cs="宋体"/>
                <w:b/>
                <w:sz w:val="24"/>
                <w:szCs w:val="24"/>
              </w:rPr>
            </w:pPr>
            <w:r>
              <w:rPr>
                <w:rFonts w:ascii="宋体" w:hAnsi="宋体" w:cs="宋体" w:hint="eastAsia"/>
                <w:sz w:val="24"/>
                <w:szCs w:val="24"/>
              </w:rPr>
              <w:t>对小型和微型企业产品的价格扣除</w:t>
            </w:r>
            <w:r>
              <w:rPr>
                <w:rFonts w:ascii="宋体" w:hAnsi="宋体" w:cs="宋体" w:hint="eastAsia"/>
                <w:sz w:val="24"/>
                <w:szCs w:val="24"/>
                <w:u w:val="single"/>
              </w:rPr>
              <w:t>6</w:t>
            </w:r>
            <w:r>
              <w:rPr>
                <w:rFonts w:ascii="宋体" w:hAnsi="宋体" w:cs="宋体" w:hint="eastAsia"/>
                <w:sz w:val="24"/>
                <w:szCs w:val="24"/>
              </w:rPr>
              <w:t>%</w:t>
            </w:r>
          </w:p>
        </w:tc>
        <w:tc>
          <w:tcPr>
            <w:tcW w:w="2835" w:type="dxa"/>
            <w:vMerge w:val="restart"/>
            <w:vAlign w:val="center"/>
          </w:tcPr>
          <w:p w:rsidR="00055400" w:rsidRDefault="00B43624">
            <w:pPr>
              <w:jc w:val="center"/>
              <w:rPr>
                <w:rFonts w:ascii="宋体" w:hAnsi="宋体" w:cs="宋体"/>
                <w:sz w:val="24"/>
                <w:szCs w:val="24"/>
              </w:rPr>
            </w:pPr>
            <w:r>
              <w:rPr>
                <w:rFonts w:ascii="宋体" w:hAnsi="宋体" w:cs="宋体" w:hint="eastAsia"/>
                <w:sz w:val="24"/>
                <w:szCs w:val="24"/>
              </w:rPr>
              <w:t>评标价格＝投标报价—小型和微型企业产品的价格×6%</w:t>
            </w:r>
          </w:p>
          <w:p w:rsidR="00055400" w:rsidRDefault="00055400">
            <w:pPr>
              <w:jc w:val="center"/>
              <w:rPr>
                <w:rFonts w:ascii="宋体" w:hAnsi="宋体" w:cs="宋体"/>
                <w:b/>
                <w:sz w:val="24"/>
                <w:szCs w:val="24"/>
              </w:rPr>
            </w:pPr>
          </w:p>
        </w:tc>
      </w:tr>
      <w:tr w:rsidR="00055400">
        <w:trPr>
          <w:trHeight w:val="1414"/>
        </w:trPr>
        <w:tc>
          <w:tcPr>
            <w:tcW w:w="721" w:type="dxa"/>
            <w:vAlign w:val="center"/>
          </w:tcPr>
          <w:p w:rsidR="00055400" w:rsidRDefault="00B43624">
            <w:pPr>
              <w:jc w:val="center"/>
              <w:rPr>
                <w:rFonts w:ascii="宋体" w:hAnsi="宋体" w:cs="宋体"/>
                <w:b/>
                <w:sz w:val="24"/>
                <w:szCs w:val="24"/>
              </w:rPr>
            </w:pPr>
            <w:r>
              <w:rPr>
                <w:rFonts w:ascii="宋体" w:hAnsi="宋体" w:cs="宋体" w:hint="eastAsia"/>
                <w:b/>
                <w:sz w:val="24"/>
                <w:szCs w:val="24"/>
              </w:rPr>
              <w:t>2</w:t>
            </w:r>
          </w:p>
        </w:tc>
        <w:tc>
          <w:tcPr>
            <w:tcW w:w="2823" w:type="dxa"/>
            <w:vAlign w:val="center"/>
          </w:tcPr>
          <w:p w:rsidR="00055400" w:rsidRDefault="00B43624">
            <w:pPr>
              <w:jc w:val="center"/>
              <w:rPr>
                <w:rFonts w:ascii="宋体" w:hAnsi="宋体" w:cs="宋体"/>
                <w:b/>
                <w:sz w:val="24"/>
                <w:szCs w:val="24"/>
              </w:rPr>
            </w:pPr>
            <w:r>
              <w:rPr>
                <w:rFonts w:ascii="宋体" w:hAnsi="宋体" w:cs="宋体" w:hint="eastAsia"/>
                <w:sz w:val="24"/>
                <w:szCs w:val="24"/>
              </w:rPr>
              <w:t>联合体各方均为小型、微型企业</w:t>
            </w:r>
          </w:p>
        </w:tc>
        <w:tc>
          <w:tcPr>
            <w:tcW w:w="2552" w:type="dxa"/>
            <w:vAlign w:val="center"/>
          </w:tcPr>
          <w:p w:rsidR="00055400" w:rsidRDefault="00B43624">
            <w:pPr>
              <w:jc w:val="center"/>
              <w:rPr>
                <w:rFonts w:ascii="宋体" w:hAnsi="宋体" w:cs="宋体"/>
                <w:sz w:val="24"/>
                <w:szCs w:val="24"/>
              </w:rPr>
            </w:pPr>
            <w:r>
              <w:rPr>
                <w:rFonts w:ascii="宋体" w:hAnsi="宋体" w:cs="宋体" w:hint="eastAsia"/>
                <w:sz w:val="24"/>
                <w:szCs w:val="24"/>
              </w:rPr>
              <w:t>对小型和微型企业产品的价格扣除</w:t>
            </w:r>
            <w:r>
              <w:rPr>
                <w:rFonts w:ascii="宋体" w:hAnsi="宋体" w:cs="宋体" w:hint="eastAsia"/>
                <w:sz w:val="24"/>
                <w:szCs w:val="24"/>
                <w:u w:val="single"/>
              </w:rPr>
              <w:t>6</w:t>
            </w:r>
            <w:r>
              <w:rPr>
                <w:rFonts w:ascii="宋体" w:hAnsi="宋体" w:cs="宋体" w:hint="eastAsia"/>
                <w:sz w:val="24"/>
                <w:szCs w:val="24"/>
              </w:rPr>
              <w:t>%</w:t>
            </w:r>
          </w:p>
          <w:p w:rsidR="00055400" w:rsidRDefault="00B43624">
            <w:pPr>
              <w:jc w:val="center"/>
              <w:rPr>
                <w:rFonts w:ascii="宋体" w:hAnsi="宋体" w:cs="宋体"/>
                <w:b/>
                <w:sz w:val="24"/>
                <w:szCs w:val="24"/>
              </w:rPr>
            </w:pPr>
            <w:r>
              <w:rPr>
                <w:rFonts w:ascii="宋体" w:hAnsi="宋体" w:cs="宋体" w:hint="eastAsia"/>
                <w:sz w:val="24"/>
                <w:szCs w:val="24"/>
              </w:rPr>
              <w:t>（不再享受序号3的价格折扣）</w:t>
            </w:r>
          </w:p>
        </w:tc>
        <w:tc>
          <w:tcPr>
            <w:tcW w:w="2835" w:type="dxa"/>
            <w:vMerge/>
          </w:tcPr>
          <w:p w:rsidR="00055400" w:rsidRDefault="00055400">
            <w:pPr>
              <w:rPr>
                <w:rFonts w:ascii="宋体" w:hAnsi="宋体" w:cs="宋体"/>
                <w:sz w:val="24"/>
                <w:szCs w:val="24"/>
              </w:rPr>
            </w:pPr>
          </w:p>
        </w:tc>
      </w:tr>
      <w:tr w:rsidR="00055400">
        <w:trPr>
          <w:trHeight w:val="707"/>
        </w:trPr>
        <w:tc>
          <w:tcPr>
            <w:tcW w:w="721" w:type="dxa"/>
            <w:vAlign w:val="center"/>
          </w:tcPr>
          <w:p w:rsidR="00055400" w:rsidRDefault="00B43624">
            <w:pPr>
              <w:jc w:val="center"/>
              <w:rPr>
                <w:rFonts w:ascii="宋体" w:hAnsi="宋体" w:cs="宋体"/>
                <w:b/>
                <w:sz w:val="24"/>
                <w:szCs w:val="24"/>
              </w:rPr>
            </w:pPr>
            <w:r>
              <w:rPr>
                <w:rFonts w:ascii="宋体" w:hAnsi="宋体" w:cs="宋体" w:hint="eastAsia"/>
                <w:b/>
                <w:sz w:val="24"/>
                <w:szCs w:val="24"/>
              </w:rPr>
              <w:t>3</w:t>
            </w:r>
          </w:p>
        </w:tc>
        <w:tc>
          <w:tcPr>
            <w:tcW w:w="2823" w:type="dxa"/>
            <w:vAlign w:val="center"/>
          </w:tcPr>
          <w:p w:rsidR="00055400" w:rsidRDefault="00B43624">
            <w:pPr>
              <w:jc w:val="center"/>
              <w:rPr>
                <w:rFonts w:ascii="宋体" w:hAnsi="宋体" w:cs="宋体"/>
                <w:b/>
                <w:sz w:val="24"/>
                <w:szCs w:val="24"/>
              </w:rPr>
            </w:pPr>
            <w:r>
              <w:rPr>
                <w:rFonts w:ascii="宋体" w:hAnsi="宋体" w:cs="宋体" w:hint="eastAsia"/>
                <w:sz w:val="24"/>
                <w:szCs w:val="24"/>
              </w:rPr>
              <w:t>联合体一方为小型、微型企业且小型、微型企业协议合同金额占联合体协议合同总金额30%以上的</w:t>
            </w:r>
          </w:p>
        </w:tc>
        <w:tc>
          <w:tcPr>
            <w:tcW w:w="2552" w:type="dxa"/>
            <w:vAlign w:val="center"/>
          </w:tcPr>
          <w:p w:rsidR="00055400" w:rsidRDefault="00B43624">
            <w:pPr>
              <w:jc w:val="center"/>
              <w:rPr>
                <w:rFonts w:ascii="宋体" w:hAnsi="宋体" w:cs="宋体"/>
                <w:sz w:val="24"/>
                <w:szCs w:val="24"/>
              </w:rPr>
            </w:pPr>
            <w:r>
              <w:rPr>
                <w:rFonts w:ascii="宋体" w:hAnsi="宋体" w:cs="宋体" w:hint="eastAsia"/>
                <w:sz w:val="24"/>
                <w:szCs w:val="24"/>
              </w:rPr>
              <w:t>对联</w:t>
            </w:r>
            <w:proofErr w:type="gramStart"/>
            <w:r>
              <w:rPr>
                <w:rFonts w:ascii="宋体" w:hAnsi="宋体" w:cs="宋体" w:hint="eastAsia"/>
                <w:sz w:val="24"/>
                <w:szCs w:val="24"/>
              </w:rPr>
              <w:t>合体总</w:t>
            </w:r>
            <w:proofErr w:type="gramEnd"/>
            <w:r>
              <w:rPr>
                <w:rFonts w:ascii="宋体" w:hAnsi="宋体" w:cs="宋体" w:hint="eastAsia"/>
                <w:sz w:val="24"/>
                <w:szCs w:val="24"/>
              </w:rPr>
              <w:t>金额扣除</w:t>
            </w:r>
          </w:p>
          <w:p w:rsidR="00055400" w:rsidRDefault="00B43624">
            <w:pPr>
              <w:jc w:val="center"/>
              <w:rPr>
                <w:rFonts w:ascii="宋体" w:hAnsi="宋体" w:cs="宋体"/>
                <w:b/>
                <w:sz w:val="24"/>
                <w:szCs w:val="24"/>
              </w:rPr>
            </w:pPr>
            <w:r>
              <w:rPr>
                <w:rFonts w:ascii="宋体" w:hAnsi="宋体" w:cs="宋体" w:hint="eastAsia"/>
                <w:sz w:val="24"/>
                <w:szCs w:val="24"/>
                <w:u w:val="single"/>
              </w:rPr>
              <w:t xml:space="preserve"> 2 </w:t>
            </w:r>
            <w:r>
              <w:rPr>
                <w:rFonts w:ascii="宋体" w:hAnsi="宋体" w:cs="宋体" w:hint="eastAsia"/>
                <w:sz w:val="24"/>
                <w:szCs w:val="24"/>
              </w:rPr>
              <w:t>%</w:t>
            </w:r>
          </w:p>
        </w:tc>
        <w:tc>
          <w:tcPr>
            <w:tcW w:w="2835" w:type="dxa"/>
            <w:vAlign w:val="center"/>
          </w:tcPr>
          <w:p w:rsidR="00055400" w:rsidRDefault="00B43624">
            <w:pPr>
              <w:jc w:val="center"/>
              <w:rPr>
                <w:rFonts w:ascii="宋体" w:hAnsi="宋体" w:cs="宋体"/>
                <w:sz w:val="24"/>
                <w:szCs w:val="24"/>
                <w:u w:val="single"/>
              </w:rPr>
            </w:pPr>
            <w:r>
              <w:rPr>
                <w:rFonts w:ascii="宋体" w:hAnsi="宋体" w:cs="宋体" w:hint="eastAsia"/>
                <w:sz w:val="24"/>
                <w:szCs w:val="24"/>
              </w:rPr>
              <w:t>评标价格＝投标报价×(1-</w:t>
            </w:r>
            <w:r>
              <w:rPr>
                <w:rFonts w:ascii="宋体" w:hAnsi="宋体" w:cs="宋体" w:hint="eastAsia"/>
                <w:sz w:val="24"/>
                <w:szCs w:val="24"/>
                <w:u w:val="single"/>
              </w:rPr>
              <w:t>2%)</w:t>
            </w:r>
          </w:p>
          <w:p w:rsidR="00055400" w:rsidRDefault="00055400">
            <w:pPr>
              <w:jc w:val="center"/>
              <w:rPr>
                <w:rFonts w:ascii="宋体" w:hAnsi="宋体" w:cs="宋体"/>
                <w:b/>
                <w:sz w:val="24"/>
                <w:szCs w:val="24"/>
              </w:rPr>
            </w:pPr>
          </w:p>
        </w:tc>
      </w:tr>
      <w:tr w:rsidR="00055400">
        <w:trPr>
          <w:trHeight w:val="707"/>
        </w:trPr>
        <w:tc>
          <w:tcPr>
            <w:tcW w:w="721" w:type="dxa"/>
            <w:vAlign w:val="center"/>
          </w:tcPr>
          <w:p w:rsidR="00055400" w:rsidRDefault="00B43624">
            <w:pPr>
              <w:jc w:val="center"/>
              <w:rPr>
                <w:rFonts w:ascii="宋体" w:hAnsi="宋体" w:cs="宋体"/>
                <w:b/>
                <w:sz w:val="24"/>
                <w:szCs w:val="24"/>
              </w:rPr>
            </w:pPr>
            <w:r>
              <w:rPr>
                <w:rFonts w:ascii="宋体" w:hAnsi="宋体" w:cs="宋体" w:hint="eastAsia"/>
                <w:b/>
                <w:sz w:val="24"/>
                <w:szCs w:val="24"/>
              </w:rPr>
              <w:t>4</w:t>
            </w:r>
          </w:p>
        </w:tc>
        <w:tc>
          <w:tcPr>
            <w:tcW w:w="2823" w:type="dxa"/>
            <w:vAlign w:val="center"/>
          </w:tcPr>
          <w:p w:rsidR="00055400" w:rsidRDefault="00B43624">
            <w:pPr>
              <w:jc w:val="center"/>
              <w:rPr>
                <w:rFonts w:ascii="宋体" w:hAnsi="宋体" w:cs="宋体"/>
                <w:sz w:val="24"/>
                <w:szCs w:val="24"/>
              </w:rPr>
            </w:pPr>
            <w:r>
              <w:rPr>
                <w:rFonts w:ascii="宋体" w:hAnsi="宋体" w:cs="宋体" w:hint="eastAsia"/>
                <w:sz w:val="24"/>
                <w:szCs w:val="24"/>
              </w:rPr>
              <w:t>监狱企业</w:t>
            </w:r>
          </w:p>
        </w:tc>
        <w:tc>
          <w:tcPr>
            <w:tcW w:w="2552" w:type="dxa"/>
            <w:vAlign w:val="center"/>
          </w:tcPr>
          <w:p w:rsidR="00055400" w:rsidRDefault="00B43624">
            <w:pPr>
              <w:jc w:val="center"/>
              <w:rPr>
                <w:rFonts w:ascii="宋体" w:hAnsi="宋体" w:cs="宋体"/>
                <w:sz w:val="24"/>
                <w:szCs w:val="24"/>
              </w:rPr>
            </w:pPr>
            <w:r>
              <w:rPr>
                <w:rFonts w:ascii="宋体" w:hAnsi="宋体" w:cs="宋体" w:hint="eastAsia"/>
                <w:sz w:val="24"/>
                <w:szCs w:val="24"/>
              </w:rPr>
              <w:t>视同小型、微型企业</w:t>
            </w:r>
          </w:p>
          <w:p w:rsidR="00055400" w:rsidRDefault="00B43624">
            <w:pPr>
              <w:jc w:val="center"/>
              <w:rPr>
                <w:rFonts w:ascii="宋体" w:hAnsi="宋体" w:cs="宋体"/>
                <w:sz w:val="24"/>
                <w:szCs w:val="24"/>
              </w:rPr>
            </w:pPr>
            <w:r>
              <w:rPr>
                <w:rFonts w:ascii="宋体" w:hAnsi="宋体" w:cs="宋体" w:hint="eastAsia"/>
                <w:sz w:val="24"/>
                <w:szCs w:val="24"/>
              </w:rPr>
              <w:t>对监狱企业产品价格扣除</w:t>
            </w:r>
            <w:r>
              <w:rPr>
                <w:rFonts w:ascii="宋体" w:hAnsi="宋体" w:cs="宋体" w:hint="eastAsia"/>
                <w:sz w:val="24"/>
                <w:szCs w:val="24"/>
                <w:u w:val="single"/>
              </w:rPr>
              <w:t>6</w:t>
            </w:r>
            <w:r>
              <w:rPr>
                <w:rFonts w:ascii="宋体" w:hAnsi="宋体" w:cs="宋体" w:hint="eastAsia"/>
                <w:sz w:val="24"/>
                <w:szCs w:val="24"/>
              </w:rPr>
              <w:t>%</w:t>
            </w:r>
          </w:p>
        </w:tc>
        <w:tc>
          <w:tcPr>
            <w:tcW w:w="2835" w:type="dxa"/>
            <w:vAlign w:val="center"/>
          </w:tcPr>
          <w:p w:rsidR="00055400" w:rsidRDefault="00B43624">
            <w:pPr>
              <w:jc w:val="center"/>
              <w:rPr>
                <w:rFonts w:ascii="宋体" w:hAnsi="宋体" w:cs="宋体"/>
                <w:sz w:val="24"/>
                <w:szCs w:val="24"/>
              </w:rPr>
            </w:pPr>
            <w:r>
              <w:rPr>
                <w:rFonts w:ascii="宋体" w:hAnsi="宋体" w:cs="宋体" w:hint="eastAsia"/>
                <w:sz w:val="24"/>
                <w:szCs w:val="24"/>
              </w:rPr>
              <w:t>评标价格＝投标报价—监狱企业产品的价格×6%</w:t>
            </w:r>
          </w:p>
        </w:tc>
      </w:tr>
      <w:tr w:rsidR="00055400">
        <w:trPr>
          <w:trHeight w:val="707"/>
        </w:trPr>
        <w:tc>
          <w:tcPr>
            <w:tcW w:w="721" w:type="dxa"/>
            <w:vAlign w:val="center"/>
          </w:tcPr>
          <w:p w:rsidR="00055400" w:rsidRDefault="00B43624">
            <w:pPr>
              <w:jc w:val="center"/>
              <w:rPr>
                <w:rFonts w:ascii="宋体" w:hAnsi="宋体" w:cs="宋体"/>
                <w:b/>
                <w:sz w:val="24"/>
                <w:szCs w:val="24"/>
              </w:rPr>
            </w:pPr>
            <w:r>
              <w:rPr>
                <w:rFonts w:ascii="宋体" w:hAnsi="宋体" w:cs="宋体" w:hint="eastAsia"/>
                <w:b/>
                <w:sz w:val="24"/>
                <w:szCs w:val="24"/>
              </w:rPr>
              <w:t>5</w:t>
            </w:r>
          </w:p>
        </w:tc>
        <w:tc>
          <w:tcPr>
            <w:tcW w:w="2823" w:type="dxa"/>
            <w:vAlign w:val="center"/>
          </w:tcPr>
          <w:p w:rsidR="00055400" w:rsidRDefault="00B43624">
            <w:pPr>
              <w:jc w:val="center"/>
              <w:rPr>
                <w:rFonts w:ascii="宋体" w:hAnsi="宋体" w:cs="宋体"/>
                <w:sz w:val="24"/>
                <w:szCs w:val="24"/>
              </w:rPr>
            </w:pPr>
            <w:r>
              <w:rPr>
                <w:rFonts w:ascii="宋体" w:hAnsi="宋体" w:cs="宋体" w:hint="eastAsia"/>
                <w:sz w:val="24"/>
                <w:szCs w:val="24"/>
              </w:rPr>
              <w:t>残疾人福利性单位</w:t>
            </w:r>
          </w:p>
        </w:tc>
        <w:tc>
          <w:tcPr>
            <w:tcW w:w="2552" w:type="dxa"/>
            <w:vAlign w:val="center"/>
          </w:tcPr>
          <w:p w:rsidR="00055400" w:rsidRDefault="00B43624">
            <w:pPr>
              <w:jc w:val="center"/>
              <w:rPr>
                <w:rFonts w:ascii="宋体" w:hAnsi="宋体" w:cs="宋体"/>
                <w:sz w:val="24"/>
                <w:szCs w:val="24"/>
              </w:rPr>
            </w:pPr>
            <w:r>
              <w:rPr>
                <w:rFonts w:ascii="宋体" w:hAnsi="宋体" w:cs="宋体" w:hint="eastAsia"/>
                <w:sz w:val="24"/>
                <w:szCs w:val="24"/>
              </w:rPr>
              <w:t>视同小型、微型企业</w:t>
            </w:r>
          </w:p>
          <w:p w:rsidR="00055400" w:rsidRDefault="00B43624">
            <w:pPr>
              <w:jc w:val="center"/>
              <w:rPr>
                <w:rFonts w:ascii="宋体" w:hAnsi="宋体" w:cs="宋体"/>
                <w:sz w:val="24"/>
                <w:szCs w:val="24"/>
              </w:rPr>
            </w:pPr>
            <w:r>
              <w:rPr>
                <w:rFonts w:ascii="宋体" w:hAnsi="宋体" w:cs="宋体" w:hint="eastAsia"/>
                <w:sz w:val="24"/>
                <w:szCs w:val="24"/>
              </w:rPr>
              <w:t>对残疾人福利性单位产品价格扣除</w:t>
            </w:r>
            <w:r>
              <w:rPr>
                <w:rFonts w:ascii="宋体" w:hAnsi="宋体" w:cs="宋体" w:hint="eastAsia"/>
                <w:sz w:val="24"/>
                <w:szCs w:val="24"/>
                <w:u w:val="single"/>
              </w:rPr>
              <w:t>6</w:t>
            </w:r>
            <w:r>
              <w:rPr>
                <w:rFonts w:ascii="宋体" w:hAnsi="宋体" w:cs="宋体" w:hint="eastAsia"/>
                <w:sz w:val="24"/>
                <w:szCs w:val="24"/>
              </w:rPr>
              <w:t>%</w:t>
            </w:r>
          </w:p>
        </w:tc>
        <w:tc>
          <w:tcPr>
            <w:tcW w:w="2835" w:type="dxa"/>
            <w:vAlign w:val="center"/>
          </w:tcPr>
          <w:p w:rsidR="00055400" w:rsidRDefault="00B43624">
            <w:pPr>
              <w:jc w:val="center"/>
              <w:rPr>
                <w:rFonts w:ascii="宋体" w:hAnsi="宋体" w:cs="宋体"/>
                <w:sz w:val="24"/>
                <w:szCs w:val="24"/>
              </w:rPr>
            </w:pPr>
            <w:r>
              <w:rPr>
                <w:rFonts w:ascii="宋体" w:hAnsi="宋体" w:cs="宋体" w:hint="eastAsia"/>
                <w:sz w:val="24"/>
                <w:szCs w:val="24"/>
              </w:rPr>
              <w:t>评标价格＝投标报价—残疾人福利性单位产品的价格×6%</w:t>
            </w:r>
          </w:p>
        </w:tc>
      </w:tr>
      <w:tr w:rsidR="00055400">
        <w:trPr>
          <w:trHeight w:val="2582"/>
        </w:trPr>
        <w:tc>
          <w:tcPr>
            <w:tcW w:w="8931" w:type="dxa"/>
            <w:gridSpan w:val="4"/>
            <w:vAlign w:val="center"/>
          </w:tcPr>
          <w:p w:rsidR="00055400" w:rsidRDefault="00B43624">
            <w:pPr>
              <w:widowControl/>
              <w:adjustRightInd w:val="0"/>
              <w:spacing w:line="360" w:lineRule="auto"/>
              <w:ind w:left="-2" w:firstLineChars="200" w:firstLine="480"/>
              <w:jc w:val="left"/>
              <w:rPr>
                <w:rFonts w:ascii="宋体" w:hAnsi="宋体" w:cs="宋体"/>
                <w:sz w:val="24"/>
                <w:szCs w:val="24"/>
                <w:lang w:val="zh-CN"/>
              </w:rPr>
            </w:pPr>
            <w:r>
              <w:rPr>
                <w:rFonts w:ascii="宋体" w:hAnsi="宋体" w:cs="宋体"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055400" w:rsidRDefault="00B43624">
            <w:pPr>
              <w:widowControl/>
              <w:adjustRightInd w:val="0"/>
              <w:spacing w:line="360" w:lineRule="auto"/>
              <w:ind w:left="-2" w:firstLineChars="200" w:firstLine="480"/>
              <w:jc w:val="left"/>
              <w:rPr>
                <w:rFonts w:ascii="宋体" w:hAnsi="宋体" w:cs="宋体"/>
                <w:sz w:val="24"/>
                <w:szCs w:val="24"/>
                <w:lang w:val="zh-CN"/>
              </w:rPr>
            </w:pPr>
            <w:r>
              <w:rPr>
                <w:rFonts w:ascii="宋体" w:hAnsi="宋体" w:cs="宋体" w:hint="eastAsia"/>
                <w:sz w:val="24"/>
                <w:szCs w:val="24"/>
                <w:lang w:val="zh-CN"/>
              </w:rPr>
              <w:t>2、经评标委员会审查、评价，投标文件符合招标文件实质性要求且进行了政策性价格扣除后，以评标价格的最低价者定为评标基准价，其价格分为满分。其他投标人的价格</w:t>
            </w:r>
            <w:proofErr w:type="gramStart"/>
            <w:r>
              <w:rPr>
                <w:rFonts w:ascii="宋体" w:hAnsi="宋体" w:cs="宋体" w:hint="eastAsia"/>
                <w:sz w:val="24"/>
                <w:szCs w:val="24"/>
                <w:lang w:val="zh-CN"/>
              </w:rPr>
              <w:t>分统一</w:t>
            </w:r>
            <w:proofErr w:type="gramEnd"/>
            <w:r>
              <w:rPr>
                <w:rFonts w:ascii="宋体" w:hAnsi="宋体" w:cs="宋体" w:hint="eastAsia"/>
                <w:sz w:val="24"/>
                <w:szCs w:val="24"/>
                <w:lang w:val="zh-CN"/>
              </w:rPr>
              <w:t>按下列公式计算。即：</w:t>
            </w:r>
          </w:p>
          <w:p w:rsidR="00055400" w:rsidRDefault="00B43624" w:rsidP="00B43624">
            <w:pPr>
              <w:widowControl/>
              <w:adjustRightInd w:val="0"/>
              <w:spacing w:line="360" w:lineRule="auto"/>
              <w:ind w:leftChars="-42" w:left="-88" w:firstLineChars="214" w:firstLine="514"/>
              <w:jc w:val="left"/>
              <w:rPr>
                <w:rFonts w:ascii="宋体" w:hAnsi="宋体" w:cs="宋体"/>
                <w:sz w:val="24"/>
                <w:szCs w:val="24"/>
                <w:lang w:val="zh-CN"/>
              </w:rPr>
            </w:pPr>
            <w:r>
              <w:rPr>
                <w:rFonts w:ascii="宋体" w:hAnsi="宋体" w:cs="宋体" w:hint="eastAsia"/>
                <w:sz w:val="24"/>
                <w:szCs w:val="24"/>
                <w:lang w:val="zh-CN"/>
              </w:rPr>
              <w:t>评标基准价=评标价格的最低价</w:t>
            </w:r>
          </w:p>
          <w:p w:rsidR="00055400" w:rsidRDefault="00B43624" w:rsidP="00B43624">
            <w:pPr>
              <w:adjustRightInd w:val="0"/>
              <w:spacing w:line="360" w:lineRule="auto"/>
              <w:ind w:leftChars="-42" w:left="-88" w:firstLineChars="214" w:firstLine="514"/>
              <w:jc w:val="left"/>
              <w:rPr>
                <w:rFonts w:ascii="宋体" w:hAnsi="宋体" w:cs="宋体"/>
                <w:sz w:val="24"/>
                <w:szCs w:val="24"/>
                <w:lang w:val="zh-CN"/>
              </w:rPr>
            </w:pPr>
            <w:r>
              <w:rPr>
                <w:rFonts w:ascii="宋体" w:hAnsi="宋体" w:cs="宋体" w:hint="eastAsia"/>
                <w:sz w:val="24"/>
                <w:szCs w:val="24"/>
                <w:lang w:val="zh-CN"/>
              </w:rPr>
              <w:t>其他投标报价得分=（评标基准价/评标价格）×评标标准中价格分值</w:t>
            </w:r>
          </w:p>
        </w:tc>
      </w:tr>
    </w:tbl>
    <w:p w:rsidR="00055400" w:rsidRDefault="00B43624">
      <w:pPr>
        <w:spacing w:line="360" w:lineRule="auto"/>
        <w:rPr>
          <w:rFonts w:ascii="宋体" w:hAnsi="宋体" w:cs="宋体"/>
          <w:bCs/>
          <w:sz w:val="24"/>
          <w:szCs w:val="24"/>
        </w:rPr>
      </w:pPr>
      <w:r>
        <w:rPr>
          <w:rFonts w:ascii="宋体" w:hAnsi="宋体" w:cs="宋体" w:hint="eastAsia"/>
          <w:bCs/>
          <w:sz w:val="24"/>
          <w:szCs w:val="24"/>
        </w:rPr>
        <w:t>备注：</w:t>
      </w:r>
    </w:p>
    <w:p w:rsidR="00055400" w:rsidRDefault="00B43624">
      <w:pPr>
        <w:spacing w:line="360" w:lineRule="auto"/>
        <w:ind w:firstLineChars="200" w:firstLine="480"/>
        <w:rPr>
          <w:rFonts w:ascii="宋体" w:hAnsi="宋体" w:cs="宋体"/>
          <w:bCs/>
          <w:sz w:val="24"/>
          <w:szCs w:val="24"/>
        </w:rPr>
      </w:pPr>
      <w:r>
        <w:rPr>
          <w:rFonts w:ascii="宋体" w:hAnsi="宋体" w:cs="宋体"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055400" w:rsidRDefault="00B43624">
      <w:pPr>
        <w:spacing w:line="360" w:lineRule="auto"/>
        <w:ind w:firstLineChars="200" w:firstLine="480"/>
        <w:rPr>
          <w:rFonts w:ascii="宋体" w:hAnsi="宋体" w:cs="宋体"/>
          <w:bCs/>
          <w:sz w:val="24"/>
          <w:szCs w:val="24"/>
        </w:rPr>
      </w:pPr>
      <w:r>
        <w:rPr>
          <w:rFonts w:ascii="宋体" w:hAnsi="宋体" w:cs="宋体" w:hint="eastAsia"/>
          <w:bCs/>
          <w:sz w:val="24"/>
          <w:szCs w:val="24"/>
        </w:rPr>
        <w:t>a、不接受联合体投标的项目，本表中第2项、第3项情形不适用。</w:t>
      </w:r>
    </w:p>
    <w:p w:rsidR="00055400" w:rsidRDefault="00B43624">
      <w:pPr>
        <w:spacing w:line="360" w:lineRule="auto"/>
        <w:ind w:firstLineChars="200" w:firstLine="480"/>
        <w:rPr>
          <w:rFonts w:ascii="宋体" w:hAnsi="宋体" w:cs="宋体"/>
          <w:bCs/>
          <w:sz w:val="24"/>
          <w:szCs w:val="24"/>
        </w:rPr>
      </w:pPr>
      <w:r>
        <w:rPr>
          <w:rFonts w:ascii="宋体" w:hAnsi="宋体" w:cs="宋体" w:hint="eastAsia"/>
          <w:bCs/>
          <w:sz w:val="24"/>
          <w:szCs w:val="24"/>
        </w:rPr>
        <w:t>b、小型和微型企业产品包括货物及其提供的服务与工程。</w:t>
      </w:r>
    </w:p>
    <w:p w:rsidR="00055400" w:rsidRDefault="00B43624">
      <w:pPr>
        <w:spacing w:line="360" w:lineRule="auto"/>
        <w:ind w:firstLineChars="200" w:firstLine="480"/>
        <w:rPr>
          <w:rFonts w:ascii="宋体" w:hAnsi="宋体" w:cs="宋体"/>
          <w:bCs/>
          <w:sz w:val="24"/>
          <w:szCs w:val="24"/>
        </w:rPr>
      </w:pPr>
      <w:r>
        <w:rPr>
          <w:rFonts w:ascii="宋体" w:hAnsi="宋体" w:cs="宋体" w:hint="eastAsia"/>
          <w:bCs/>
          <w:sz w:val="24"/>
          <w:szCs w:val="24"/>
        </w:rPr>
        <w:t>c、中小企业、残疾人福利性单位提供其他企业制造的货物的，则该货物的制造商也必须为上述企业，否则不能享受价格优惠。</w:t>
      </w:r>
    </w:p>
    <w:p w:rsidR="00055400" w:rsidRDefault="00B43624">
      <w:pPr>
        <w:spacing w:line="360" w:lineRule="auto"/>
        <w:ind w:firstLineChars="200" w:firstLine="480"/>
        <w:rPr>
          <w:rFonts w:ascii="宋体" w:hAnsi="宋体" w:cs="宋体"/>
          <w:bCs/>
          <w:sz w:val="24"/>
          <w:szCs w:val="24"/>
        </w:rPr>
      </w:pPr>
      <w:r>
        <w:rPr>
          <w:rFonts w:ascii="宋体" w:hAnsi="宋体" w:cs="宋体" w:hint="eastAsia"/>
          <w:bCs/>
          <w:sz w:val="24"/>
          <w:szCs w:val="24"/>
        </w:rPr>
        <w:t>d、残疾人福利性单位属于小型、微型企业的，不重复享受政策。</w:t>
      </w:r>
    </w:p>
    <w:p w:rsidR="00055400" w:rsidRDefault="00B43624">
      <w:pPr>
        <w:pStyle w:val="a7"/>
        <w:spacing w:line="360" w:lineRule="auto"/>
        <w:ind w:firstLineChars="200" w:firstLine="482"/>
        <w:contextualSpacing/>
        <w:rPr>
          <w:rFonts w:ascii="宋体" w:hAnsi="宋体" w:cs="宋体"/>
          <w:szCs w:val="24"/>
          <w:lang w:val="zh-CN"/>
        </w:rPr>
      </w:pPr>
      <w:r>
        <w:rPr>
          <w:rFonts w:ascii="宋体" w:hAnsi="宋体" w:cs="宋体" w:hint="eastAsia"/>
          <w:b/>
          <w:szCs w:val="24"/>
          <w:lang w:val="zh-CN"/>
        </w:rPr>
        <w:t>（7）评标结果汇总完成后，除下列情形外，任何人不得修改评标结果：</w:t>
      </w:r>
    </w:p>
    <w:p w:rsidR="00055400" w:rsidRDefault="00B43624">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1） 分值汇总计算错误的；</w:t>
      </w:r>
    </w:p>
    <w:p w:rsidR="00055400" w:rsidRDefault="00B43624">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2） 分项评分超出评分标准范围的；</w:t>
      </w:r>
    </w:p>
    <w:p w:rsidR="00055400" w:rsidRDefault="00B43624">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3） 评标委员会成员对客观评审因素评分不一致的；</w:t>
      </w:r>
    </w:p>
    <w:p w:rsidR="00055400" w:rsidRDefault="00B43624">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4） 经评标委员会认定评分畸高、</w:t>
      </w:r>
      <w:proofErr w:type="gramStart"/>
      <w:r>
        <w:rPr>
          <w:rFonts w:ascii="宋体" w:hAnsi="宋体" w:cs="宋体" w:hint="eastAsia"/>
          <w:sz w:val="24"/>
          <w:szCs w:val="24"/>
          <w:lang w:val="zh-CN"/>
        </w:rPr>
        <w:t>畸</w:t>
      </w:r>
      <w:proofErr w:type="gramEnd"/>
      <w:r>
        <w:rPr>
          <w:rFonts w:ascii="宋体" w:hAnsi="宋体" w:cs="宋体" w:hint="eastAsia"/>
          <w:sz w:val="24"/>
          <w:szCs w:val="24"/>
          <w:lang w:val="zh-CN"/>
        </w:rPr>
        <w:t>低的。</w:t>
      </w:r>
    </w:p>
    <w:p w:rsidR="00055400" w:rsidRDefault="00B43624">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55400" w:rsidRDefault="00B43624">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投标人对本条第一款情形提出质疑的，采购人或者采购代理机构可以组织原评标委员会进行重新评审，重新评审改变评标结果的，应当书面报告本级财政部门。</w:t>
      </w:r>
    </w:p>
    <w:p w:rsidR="00055400" w:rsidRDefault="00B43624">
      <w:pPr>
        <w:tabs>
          <w:tab w:val="left" w:pos="1260"/>
        </w:tabs>
        <w:autoSpaceDE w:val="0"/>
        <w:autoSpaceDN w:val="0"/>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（8）评标委员会争议处理</w:t>
      </w:r>
    </w:p>
    <w:p w:rsidR="00055400" w:rsidRDefault="00B43624">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评标委员会成员对需要共同认定的事项存在争议的，应当按照少数服从多数的原则</w:t>
      </w:r>
      <w:proofErr w:type="gramStart"/>
      <w:r>
        <w:rPr>
          <w:rFonts w:ascii="宋体" w:hAnsi="宋体" w:cs="宋体" w:hint="eastAsia"/>
          <w:sz w:val="24"/>
          <w:szCs w:val="24"/>
          <w:lang w:val="zh-CN"/>
        </w:rPr>
        <w:t>作出</w:t>
      </w:r>
      <w:proofErr w:type="gramEnd"/>
      <w:r>
        <w:rPr>
          <w:rFonts w:ascii="宋体" w:hAnsi="宋体" w:cs="宋体" w:hint="eastAsia"/>
          <w:sz w:val="24"/>
          <w:szCs w:val="24"/>
          <w:lang w:val="zh-CN"/>
        </w:rPr>
        <w:t>结论。持不同意见的评标委员会成员应当在评标报告上签署不同意见及理由，否则视为同意评标报告。</w:t>
      </w:r>
    </w:p>
    <w:p w:rsidR="00055400" w:rsidRDefault="00B43624">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4、确定中标候选人名单，以及根据采购人委托直接确定中标人。</w:t>
      </w:r>
    </w:p>
    <w:p w:rsidR="00055400" w:rsidRDefault="00055400">
      <w:pPr>
        <w:adjustRightInd w:val="0"/>
        <w:snapToGrid w:val="0"/>
        <w:spacing w:line="360" w:lineRule="auto"/>
        <w:ind w:firstLineChars="200" w:firstLine="420"/>
        <w:rPr>
          <w:rFonts w:ascii="宋体" w:hAnsi="宋体" w:cs="宋体"/>
          <w:szCs w:val="21"/>
        </w:rPr>
      </w:pPr>
    </w:p>
    <w:p w:rsidR="00055400" w:rsidRDefault="00055400">
      <w:pPr>
        <w:adjustRightInd w:val="0"/>
        <w:snapToGrid w:val="0"/>
        <w:spacing w:line="360" w:lineRule="auto"/>
        <w:ind w:firstLineChars="200" w:firstLine="420"/>
        <w:rPr>
          <w:rFonts w:ascii="宋体" w:hAnsi="宋体" w:cs="宋体"/>
          <w:szCs w:val="21"/>
        </w:rPr>
      </w:pPr>
    </w:p>
    <w:p w:rsidR="00055400" w:rsidRDefault="00055400">
      <w:pPr>
        <w:adjustRightInd w:val="0"/>
        <w:snapToGrid w:val="0"/>
        <w:spacing w:line="360" w:lineRule="auto"/>
        <w:ind w:firstLineChars="200" w:firstLine="420"/>
        <w:rPr>
          <w:rFonts w:ascii="宋体" w:hAnsi="宋体" w:cs="宋体"/>
          <w:szCs w:val="21"/>
        </w:rPr>
      </w:pPr>
    </w:p>
    <w:p w:rsidR="00055400" w:rsidRDefault="00B43624">
      <w:pPr>
        <w:pStyle w:val="a7"/>
        <w:spacing w:line="360" w:lineRule="auto"/>
        <w:contextualSpacing/>
        <w:jc w:val="center"/>
        <w:rPr>
          <w:rFonts w:ascii="宋体" w:hAnsi="宋体" w:cs="宋体"/>
          <w:b/>
          <w:kern w:val="0"/>
          <w:sz w:val="36"/>
          <w:szCs w:val="36"/>
        </w:rPr>
      </w:pPr>
      <w:r>
        <w:rPr>
          <w:rFonts w:ascii="宋体" w:hAnsi="宋体" w:cs="宋体" w:hint="eastAsia"/>
          <w:b/>
          <w:kern w:val="0"/>
          <w:sz w:val="36"/>
          <w:szCs w:val="36"/>
        </w:rPr>
        <w:br w:type="page"/>
      </w:r>
      <w:r>
        <w:rPr>
          <w:rFonts w:ascii="宋体" w:hAnsi="宋体" w:cs="宋体" w:hint="eastAsia"/>
          <w:b/>
          <w:kern w:val="0"/>
          <w:sz w:val="36"/>
          <w:szCs w:val="36"/>
        </w:rPr>
        <w:lastRenderedPageBreak/>
        <w:t>第七章合同条款及格式</w:t>
      </w:r>
    </w:p>
    <w:p w:rsidR="00055400" w:rsidRDefault="00055400">
      <w:pPr>
        <w:pStyle w:val="a7"/>
        <w:spacing w:line="360" w:lineRule="auto"/>
        <w:contextualSpacing/>
        <w:jc w:val="center"/>
        <w:rPr>
          <w:rFonts w:ascii="宋体" w:hAnsi="宋体" w:cs="宋体"/>
          <w:b/>
          <w:kern w:val="0"/>
          <w:sz w:val="36"/>
          <w:szCs w:val="36"/>
        </w:rPr>
      </w:pPr>
    </w:p>
    <w:p w:rsidR="00055400" w:rsidRDefault="00B43624">
      <w:pPr>
        <w:spacing w:line="360" w:lineRule="auto"/>
        <w:jc w:val="center"/>
        <w:rPr>
          <w:rFonts w:ascii="宋体" w:hAnsi="宋体" w:cs="宋体"/>
          <w:b/>
          <w:bCs/>
          <w:sz w:val="24"/>
          <w:szCs w:val="24"/>
        </w:rPr>
      </w:pPr>
      <w:r>
        <w:rPr>
          <w:rFonts w:ascii="宋体" w:hAnsi="宋体" w:cs="宋体" w:hint="eastAsia"/>
          <w:b/>
          <w:bCs/>
          <w:sz w:val="24"/>
          <w:szCs w:val="24"/>
        </w:rPr>
        <w:t>（此合同仅供参考。以最终采购人与中标人</w:t>
      </w:r>
      <w:proofErr w:type="gramStart"/>
      <w:r>
        <w:rPr>
          <w:rFonts w:ascii="宋体" w:hAnsi="宋体" w:cs="宋体" w:hint="eastAsia"/>
          <w:b/>
          <w:bCs/>
          <w:sz w:val="24"/>
          <w:szCs w:val="24"/>
        </w:rPr>
        <w:t>签定</w:t>
      </w:r>
      <w:proofErr w:type="gramEnd"/>
      <w:r>
        <w:rPr>
          <w:rFonts w:ascii="宋体" w:hAnsi="宋体" w:cs="宋体" w:hint="eastAsia"/>
          <w:b/>
          <w:bCs/>
          <w:sz w:val="24"/>
          <w:szCs w:val="24"/>
        </w:rPr>
        <w:t>的合同条款为准进行公示，</w:t>
      </w:r>
    </w:p>
    <w:p w:rsidR="00055400" w:rsidRDefault="00B43624">
      <w:pPr>
        <w:spacing w:line="360" w:lineRule="auto"/>
        <w:jc w:val="center"/>
        <w:rPr>
          <w:rFonts w:ascii="宋体" w:hAnsi="宋体" w:cs="宋体"/>
          <w:b/>
          <w:bCs/>
          <w:sz w:val="24"/>
          <w:szCs w:val="24"/>
        </w:rPr>
      </w:pPr>
      <w:r>
        <w:rPr>
          <w:rFonts w:ascii="宋体" w:hAnsi="宋体" w:cs="宋体" w:hint="eastAsia"/>
          <w:b/>
          <w:bCs/>
          <w:sz w:val="24"/>
          <w:szCs w:val="24"/>
        </w:rPr>
        <w:t>最终</w:t>
      </w:r>
      <w:proofErr w:type="gramStart"/>
      <w:r>
        <w:rPr>
          <w:rFonts w:ascii="宋体" w:hAnsi="宋体" w:cs="宋体" w:hint="eastAsia"/>
          <w:b/>
          <w:bCs/>
          <w:sz w:val="24"/>
          <w:szCs w:val="24"/>
        </w:rPr>
        <w:t>签定</w:t>
      </w:r>
      <w:proofErr w:type="gramEnd"/>
      <w:r>
        <w:rPr>
          <w:rFonts w:ascii="宋体" w:hAnsi="宋体" w:cs="宋体" w:hint="eastAsia"/>
          <w:b/>
          <w:bCs/>
          <w:sz w:val="24"/>
          <w:szCs w:val="24"/>
        </w:rPr>
        <w:t>合同的主要条款不能与招标文件有冲突）</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1. 定义</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w:t>
      </w:r>
      <w:r>
        <w:rPr>
          <w:rFonts w:ascii="宋体" w:hAnsi="宋体" w:cs="宋体" w:hint="eastAsia"/>
          <w:sz w:val="24"/>
          <w:lang w:val="zh-CN"/>
        </w:rPr>
        <w:t>合同</w:t>
      </w:r>
      <w:r>
        <w:rPr>
          <w:rFonts w:ascii="宋体" w:hAnsi="宋体" w:cs="宋体" w:hint="eastAsia"/>
          <w:sz w:val="24"/>
        </w:rPr>
        <w:t>”</w:t>
      </w:r>
      <w:r>
        <w:rPr>
          <w:rFonts w:ascii="宋体" w:hAnsi="宋体" w:cs="宋体" w:hint="eastAsia"/>
          <w:sz w:val="24"/>
          <w:lang w:val="zh-CN"/>
        </w:rPr>
        <w:t>系指甲方和乙方 （简称合同双方）已达成的协议，即由双方签订的合同格式中的文件，包括所有的附件和组成合同部分的所有其他文件。</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1.2</w:t>
      </w:r>
      <w:r>
        <w:rPr>
          <w:rFonts w:ascii="宋体" w:hAnsi="宋体" w:cs="宋体" w:hint="eastAsia"/>
          <w:sz w:val="24"/>
        </w:rPr>
        <w:t>“</w:t>
      </w:r>
      <w:r>
        <w:rPr>
          <w:rFonts w:ascii="宋体" w:hAnsi="宋体" w:cs="宋体" w:hint="eastAsia"/>
          <w:sz w:val="24"/>
          <w:lang w:val="zh-CN"/>
        </w:rPr>
        <w:t>合同价格</w:t>
      </w:r>
      <w:r>
        <w:rPr>
          <w:rFonts w:ascii="宋体" w:hAnsi="宋体" w:cs="宋体" w:hint="eastAsia"/>
          <w:sz w:val="24"/>
        </w:rPr>
        <w:t>”</w:t>
      </w:r>
      <w:r>
        <w:rPr>
          <w:rFonts w:ascii="宋体" w:hAnsi="宋体" w:cs="宋体" w:hint="eastAsia"/>
          <w:sz w:val="24"/>
          <w:lang w:val="zh-CN"/>
        </w:rPr>
        <w:t>系指根据合同规定，在乙方全面正确地履行合同义务时应支付给乙方的款项。</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1.3</w:t>
      </w:r>
      <w:r>
        <w:rPr>
          <w:rFonts w:ascii="宋体" w:hAnsi="宋体" w:cs="宋体" w:hint="eastAsia"/>
          <w:sz w:val="24"/>
        </w:rPr>
        <w:t>“</w:t>
      </w:r>
      <w:r>
        <w:rPr>
          <w:rFonts w:ascii="宋体" w:hAnsi="宋体" w:cs="宋体" w:hint="eastAsia"/>
          <w:sz w:val="24"/>
          <w:lang w:val="zh-CN"/>
        </w:rPr>
        <w:t>甲方</w:t>
      </w:r>
      <w:r>
        <w:rPr>
          <w:rFonts w:ascii="宋体" w:hAnsi="宋体" w:cs="宋体" w:hint="eastAsia"/>
          <w:sz w:val="24"/>
        </w:rPr>
        <w:t>”</w:t>
      </w:r>
      <w:r>
        <w:rPr>
          <w:rFonts w:ascii="宋体" w:hAnsi="宋体" w:cs="宋体" w:hint="eastAsia"/>
          <w:sz w:val="24"/>
          <w:lang w:val="zh-CN"/>
        </w:rPr>
        <w:t>系指通过招标方式，接受合同服务的采购人</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1.4</w:t>
      </w:r>
      <w:r>
        <w:rPr>
          <w:rFonts w:ascii="宋体" w:hAnsi="宋体" w:cs="宋体" w:hint="eastAsia"/>
          <w:sz w:val="24"/>
        </w:rPr>
        <w:t>“</w:t>
      </w:r>
      <w:r>
        <w:rPr>
          <w:rFonts w:ascii="宋体" w:hAnsi="宋体" w:cs="宋体" w:hint="eastAsia"/>
          <w:sz w:val="24"/>
          <w:lang w:val="zh-CN"/>
        </w:rPr>
        <w:t>乙方</w:t>
      </w:r>
      <w:r>
        <w:rPr>
          <w:rFonts w:ascii="宋体" w:hAnsi="宋体" w:cs="宋体" w:hint="eastAsia"/>
          <w:sz w:val="24"/>
        </w:rPr>
        <w:t>”</w:t>
      </w:r>
      <w:r>
        <w:rPr>
          <w:rFonts w:ascii="宋体" w:hAnsi="宋体" w:cs="宋体" w:hint="eastAsia"/>
          <w:sz w:val="24"/>
          <w:lang w:val="zh-CN"/>
        </w:rPr>
        <w:t>系指中标后提供合同服务的</w:t>
      </w:r>
      <w:r>
        <w:rPr>
          <w:rFonts w:ascii="宋体" w:hAnsi="宋体" w:cs="宋体" w:hint="eastAsia"/>
          <w:bCs/>
          <w:sz w:val="24"/>
          <w:lang w:val="zh-CN"/>
        </w:rPr>
        <w:t>中标方</w:t>
      </w:r>
      <w:r>
        <w:rPr>
          <w:rFonts w:ascii="宋体" w:hAnsi="宋体" w:cs="宋体" w:hint="eastAsia"/>
          <w:sz w:val="24"/>
          <w:lang w:val="zh-CN"/>
        </w:rPr>
        <w:t>或供应商。</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2.适用范围</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 xml:space="preserve"> 本合同条款仅适用于本次招标活动。</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3.技术规格和标准</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本合同项下所提供货物设备和服务应与本招标文件规定的标准相一致。</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4.合同期限</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即自</w:t>
      </w:r>
      <w:r>
        <w:rPr>
          <w:rFonts w:ascii="宋体" w:hAnsi="宋体" w:cs="宋体" w:hint="eastAsia"/>
          <w:sz w:val="24"/>
          <w:lang w:val="zh-CN"/>
        </w:rPr>
        <w:tab/>
        <w:t>年</w:t>
      </w:r>
      <w:r>
        <w:rPr>
          <w:rFonts w:ascii="宋体" w:hAnsi="宋体" w:cs="宋体" w:hint="eastAsia"/>
          <w:sz w:val="24"/>
          <w:lang w:val="zh-CN"/>
        </w:rPr>
        <w:tab/>
        <w:t>月</w:t>
      </w:r>
      <w:r>
        <w:rPr>
          <w:rFonts w:ascii="宋体" w:hAnsi="宋体" w:cs="宋体" w:hint="eastAsia"/>
          <w:sz w:val="24"/>
          <w:lang w:val="zh-CN"/>
        </w:rPr>
        <w:tab/>
        <w:t>日起至</w:t>
      </w:r>
      <w:r>
        <w:rPr>
          <w:rFonts w:ascii="宋体" w:hAnsi="宋体" w:cs="宋体" w:hint="eastAsia"/>
          <w:sz w:val="24"/>
          <w:lang w:val="zh-CN"/>
        </w:rPr>
        <w:tab/>
        <w:t>年</w:t>
      </w:r>
      <w:r>
        <w:rPr>
          <w:rFonts w:ascii="宋体" w:hAnsi="宋体" w:cs="宋体" w:hint="eastAsia"/>
          <w:sz w:val="24"/>
          <w:lang w:val="zh-CN"/>
        </w:rPr>
        <w:tab/>
        <w:t>月</w:t>
      </w:r>
      <w:r>
        <w:rPr>
          <w:rFonts w:ascii="宋体" w:hAnsi="宋体" w:cs="宋体" w:hint="eastAsia"/>
          <w:sz w:val="24"/>
          <w:lang w:val="zh-CN"/>
        </w:rPr>
        <w:tab/>
        <w:t>日止。</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5.价格</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除非合同中另有规定，乙方为其所提供货物设备和服务而要求甲方支付的金额应与其投标报价一致。</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6.索赔</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6.1乙方对所提供货物设备和服务与合同要求不符负有责任，并且甲方已于合同规定的期限内提出索赔，乙方应按甲方同意的下述一种或多种方法解决索赔事宜。</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6.1.1乙方同意甲方取消其不符合要求的货物设备和服务项目，退还已经收取的该类货物设备的货款。</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6.1.2对于情节严重、造成甲方损失金额巨大的，同意甲方终止全部项目合同，并赔偿甲方因此造成的损失。</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lastRenderedPageBreak/>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7.不可抗力</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8.履约保证金</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8.1履约保证金的有效期至供货完毕且验收合格。</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8.2乙方提供的履约保证金按规定格式转帐支票、电汇的形式提供，与此有关的费用由乙方负担。</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8.4如果乙方未能按合同规定履行其义务，甲方有权从履约保证金取得补偿。</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9.争议的解决</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9.1在执行合同中发生的与本合同有关的争端，双方应通过友好协商解决，经协商在 60天内不能达成协议时，应提交仲裁。</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9.2 提交正式仲裁的争端属涉外的，应在北京或中国国内其他地点，由指定的国际经济仲裁委员会根据该委员会的仲裁程序或规则予以最终裁决。</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9.3 合同双方均为国内法人的，其争端的仲裁应由合同发生地许昌仲裁委员会根据其仲裁程序进行。</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9.4 仲裁裁决应为最终决定，并对双方具有约束力。</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9.5 除另有裁决外，仲裁费应由败诉方负担。</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9.6 在仲裁期间，除正在进行的仲裁部分外，合同其他部分继续执行。</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10.合同终止</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lastRenderedPageBreak/>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10.2 出现下列情况时合同自动终止：</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10.2.1发生不可抗力时。</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10.2.2一方不履行合同条款，造成另一方无法执行合同协议，协商又不能求得解决，合同终止，责任方赔偿损失。</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11.合同修改</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对于合同的未尽事宜，需进行修改、补充和完善的，甲乙双方必须就所修改的内容签订书面的合同修改书，作为合同的补充协议。</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12.适用法律</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本合同应按中华人民共和国的法律解释。</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13.主导语言与计量单位</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13.1 合同书写应用中文书写。甲乙双方及相关部门各执一份，具有同等法律效力。</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13.2 除技术规格另有规定外，计量单位均使用中华人民共和国法定计量单位。</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14.合同生效</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除非合同中另有说明，本合同经双方签字盖章，并在招标人收到乙方的履约保证金后，即开始生效。</w:t>
      </w:r>
    </w:p>
    <w:p w:rsidR="00055400" w:rsidRDefault="00055400">
      <w:pPr>
        <w:pStyle w:val="a7"/>
        <w:spacing w:line="360" w:lineRule="auto"/>
        <w:contextualSpacing/>
        <w:jc w:val="center"/>
        <w:rPr>
          <w:rFonts w:ascii="宋体" w:hAnsi="宋体" w:cs="宋体"/>
          <w:b/>
          <w:kern w:val="0"/>
          <w:sz w:val="36"/>
          <w:szCs w:val="36"/>
        </w:rPr>
      </w:pPr>
    </w:p>
    <w:p w:rsidR="00055400" w:rsidRDefault="00055400">
      <w:pPr>
        <w:pStyle w:val="a7"/>
        <w:spacing w:line="360" w:lineRule="auto"/>
        <w:contextualSpacing/>
        <w:jc w:val="center"/>
        <w:rPr>
          <w:rFonts w:ascii="宋体" w:hAnsi="宋体" w:cs="宋体"/>
          <w:b/>
          <w:kern w:val="0"/>
          <w:sz w:val="36"/>
          <w:szCs w:val="36"/>
        </w:rPr>
      </w:pPr>
    </w:p>
    <w:p w:rsidR="00055400" w:rsidRDefault="00055400">
      <w:pPr>
        <w:pStyle w:val="a7"/>
        <w:spacing w:line="360" w:lineRule="auto"/>
        <w:contextualSpacing/>
        <w:jc w:val="center"/>
        <w:rPr>
          <w:rFonts w:ascii="宋体" w:hAnsi="宋体" w:cs="宋体"/>
          <w:b/>
          <w:kern w:val="0"/>
          <w:sz w:val="36"/>
          <w:szCs w:val="36"/>
        </w:rPr>
      </w:pPr>
    </w:p>
    <w:p w:rsidR="00055400" w:rsidRDefault="00055400">
      <w:pPr>
        <w:pStyle w:val="a7"/>
        <w:spacing w:line="360" w:lineRule="auto"/>
        <w:contextualSpacing/>
        <w:jc w:val="center"/>
        <w:rPr>
          <w:rFonts w:ascii="宋体" w:hAnsi="宋体" w:cs="宋体"/>
          <w:b/>
          <w:kern w:val="0"/>
          <w:sz w:val="36"/>
          <w:szCs w:val="36"/>
        </w:rPr>
      </w:pPr>
    </w:p>
    <w:p w:rsidR="00055400" w:rsidRDefault="00055400">
      <w:pPr>
        <w:pStyle w:val="a7"/>
        <w:spacing w:line="360" w:lineRule="auto"/>
        <w:contextualSpacing/>
        <w:jc w:val="center"/>
        <w:rPr>
          <w:rFonts w:ascii="宋体" w:hAnsi="宋体" w:cs="宋体"/>
          <w:b/>
          <w:kern w:val="0"/>
          <w:sz w:val="36"/>
          <w:szCs w:val="36"/>
        </w:rPr>
      </w:pPr>
    </w:p>
    <w:p w:rsidR="00055400" w:rsidRDefault="00055400">
      <w:pPr>
        <w:pStyle w:val="a7"/>
        <w:spacing w:line="360" w:lineRule="auto"/>
        <w:contextualSpacing/>
        <w:jc w:val="center"/>
        <w:rPr>
          <w:rFonts w:ascii="宋体" w:hAnsi="宋体" w:cs="宋体"/>
          <w:b/>
          <w:kern w:val="0"/>
          <w:sz w:val="36"/>
          <w:szCs w:val="36"/>
        </w:rPr>
      </w:pPr>
    </w:p>
    <w:p w:rsidR="00055400" w:rsidRDefault="00055400">
      <w:pPr>
        <w:pStyle w:val="a7"/>
        <w:spacing w:line="360" w:lineRule="auto"/>
        <w:contextualSpacing/>
        <w:jc w:val="center"/>
        <w:rPr>
          <w:rFonts w:ascii="宋体" w:hAnsi="宋体" w:cs="宋体"/>
          <w:b/>
          <w:kern w:val="0"/>
          <w:sz w:val="36"/>
          <w:szCs w:val="36"/>
        </w:rPr>
      </w:pPr>
    </w:p>
    <w:p w:rsidR="00055400" w:rsidRDefault="00055400">
      <w:pPr>
        <w:pStyle w:val="a7"/>
        <w:spacing w:line="360" w:lineRule="auto"/>
        <w:contextualSpacing/>
        <w:jc w:val="center"/>
        <w:rPr>
          <w:rFonts w:ascii="宋体" w:hAnsi="宋体" w:cs="宋体"/>
          <w:b/>
          <w:kern w:val="0"/>
          <w:sz w:val="36"/>
          <w:szCs w:val="36"/>
        </w:rPr>
      </w:pPr>
    </w:p>
    <w:p w:rsidR="00055400" w:rsidRDefault="00055400">
      <w:pPr>
        <w:pStyle w:val="a7"/>
        <w:spacing w:line="360" w:lineRule="auto"/>
        <w:contextualSpacing/>
        <w:jc w:val="center"/>
        <w:rPr>
          <w:rFonts w:ascii="宋体" w:hAnsi="宋体" w:cs="宋体"/>
          <w:b/>
          <w:kern w:val="0"/>
          <w:sz w:val="36"/>
          <w:szCs w:val="36"/>
        </w:rPr>
      </w:pPr>
    </w:p>
    <w:p w:rsidR="00055400" w:rsidRDefault="00055400">
      <w:pPr>
        <w:pStyle w:val="a7"/>
        <w:spacing w:line="360" w:lineRule="auto"/>
        <w:contextualSpacing/>
        <w:jc w:val="center"/>
        <w:rPr>
          <w:rFonts w:ascii="宋体" w:hAnsi="宋体" w:cs="宋体"/>
          <w:b/>
          <w:kern w:val="0"/>
          <w:sz w:val="36"/>
          <w:szCs w:val="36"/>
        </w:rPr>
      </w:pPr>
    </w:p>
    <w:p w:rsidR="00055400" w:rsidRDefault="00B43624">
      <w:pPr>
        <w:pStyle w:val="a7"/>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第八章 投标文件有关格式</w:t>
      </w:r>
    </w:p>
    <w:p w:rsidR="00055400" w:rsidRDefault="00B43624">
      <w:pPr>
        <w:autoSpaceDE w:val="0"/>
        <w:autoSpaceDN w:val="0"/>
        <w:adjustRightInd w:val="0"/>
        <w:spacing w:line="700" w:lineRule="exact"/>
        <w:ind w:firstLine="551"/>
        <w:jc w:val="center"/>
        <w:rPr>
          <w:rFonts w:ascii="宋体" w:hAnsi="宋体" w:cs="宋体"/>
          <w:b/>
          <w:kern w:val="0"/>
          <w:sz w:val="36"/>
          <w:szCs w:val="36"/>
        </w:rPr>
      </w:pPr>
      <w:r>
        <w:rPr>
          <w:rFonts w:ascii="宋体" w:hAnsi="宋体" w:cs="宋体" w:hint="eastAsia"/>
          <w:b/>
          <w:kern w:val="0"/>
          <w:sz w:val="36"/>
          <w:szCs w:val="36"/>
        </w:rPr>
        <w:t>（如涉及本项目的提供）</w:t>
      </w:r>
    </w:p>
    <w:p w:rsidR="00055400" w:rsidRDefault="00055400">
      <w:pPr>
        <w:autoSpaceDE w:val="0"/>
        <w:autoSpaceDN w:val="0"/>
        <w:adjustRightInd w:val="0"/>
        <w:spacing w:line="700" w:lineRule="exact"/>
        <w:ind w:firstLine="551"/>
        <w:jc w:val="center"/>
        <w:rPr>
          <w:rFonts w:ascii="宋体" w:hAnsi="宋体" w:cs="宋体"/>
          <w:b/>
          <w:bCs/>
          <w:sz w:val="44"/>
          <w:szCs w:val="44"/>
          <w:lang w:val="zh-CN"/>
        </w:rPr>
      </w:pPr>
    </w:p>
    <w:p w:rsidR="00055400" w:rsidRDefault="00055400">
      <w:pPr>
        <w:autoSpaceDE w:val="0"/>
        <w:autoSpaceDN w:val="0"/>
        <w:adjustRightInd w:val="0"/>
        <w:spacing w:line="700" w:lineRule="exact"/>
        <w:ind w:firstLine="551"/>
        <w:jc w:val="center"/>
        <w:rPr>
          <w:rFonts w:ascii="宋体" w:hAnsi="宋体" w:cs="宋体"/>
          <w:b/>
          <w:bCs/>
          <w:sz w:val="44"/>
          <w:szCs w:val="44"/>
          <w:lang w:val="zh-CN"/>
        </w:rPr>
      </w:pPr>
    </w:p>
    <w:p w:rsidR="00055400" w:rsidRDefault="00055400">
      <w:pPr>
        <w:autoSpaceDE w:val="0"/>
        <w:autoSpaceDN w:val="0"/>
        <w:adjustRightInd w:val="0"/>
        <w:spacing w:line="700" w:lineRule="exact"/>
        <w:ind w:firstLine="551"/>
        <w:jc w:val="center"/>
        <w:rPr>
          <w:rFonts w:ascii="宋体" w:hAnsi="宋体" w:cs="宋体"/>
          <w:b/>
          <w:bCs/>
          <w:sz w:val="44"/>
          <w:szCs w:val="44"/>
          <w:lang w:val="zh-CN"/>
        </w:rPr>
      </w:pPr>
    </w:p>
    <w:p w:rsidR="00055400" w:rsidRDefault="00055400">
      <w:pPr>
        <w:autoSpaceDE w:val="0"/>
        <w:autoSpaceDN w:val="0"/>
        <w:adjustRightInd w:val="0"/>
        <w:spacing w:line="700" w:lineRule="exact"/>
        <w:ind w:firstLine="551"/>
        <w:jc w:val="center"/>
        <w:rPr>
          <w:rFonts w:ascii="宋体" w:hAnsi="宋体" w:cs="宋体"/>
          <w:b/>
          <w:bCs/>
          <w:sz w:val="44"/>
          <w:szCs w:val="44"/>
          <w:lang w:val="zh-CN"/>
        </w:rPr>
      </w:pPr>
    </w:p>
    <w:p w:rsidR="00055400" w:rsidRDefault="00055400">
      <w:pPr>
        <w:autoSpaceDE w:val="0"/>
        <w:autoSpaceDN w:val="0"/>
        <w:adjustRightInd w:val="0"/>
        <w:spacing w:line="700" w:lineRule="exact"/>
        <w:ind w:firstLine="551"/>
        <w:jc w:val="center"/>
        <w:rPr>
          <w:rFonts w:ascii="宋体" w:hAnsi="宋体" w:cs="宋体"/>
          <w:b/>
          <w:bCs/>
          <w:sz w:val="44"/>
          <w:szCs w:val="44"/>
          <w:lang w:val="zh-CN"/>
        </w:rPr>
      </w:pPr>
    </w:p>
    <w:p w:rsidR="00055400" w:rsidRDefault="00055400">
      <w:pPr>
        <w:autoSpaceDE w:val="0"/>
        <w:autoSpaceDN w:val="0"/>
        <w:adjustRightInd w:val="0"/>
        <w:spacing w:line="700" w:lineRule="exact"/>
        <w:ind w:firstLine="551"/>
        <w:jc w:val="center"/>
        <w:rPr>
          <w:rFonts w:ascii="宋体" w:hAnsi="宋体" w:cs="宋体"/>
          <w:b/>
          <w:bCs/>
          <w:sz w:val="44"/>
          <w:szCs w:val="44"/>
          <w:lang w:val="zh-CN"/>
        </w:rPr>
      </w:pPr>
    </w:p>
    <w:p w:rsidR="00055400" w:rsidRDefault="00055400">
      <w:pPr>
        <w:autoSpaceDE w:val="0"/>
        <w:autoSpaceDN w:val="0"/>
        <w:adjustRightInd w:val="0"/>
        <w:spacing w:line="700" w:lineRule="exact"/>
        <w:ind w:firstLine="551"/>
        <w:jc w:val="center"/>
        <w:rPr>
          <w:rFonts w:ascii="宋体" w:hAnsi="宋体" w:cs="宋体"/>
          <w:b/>
          <w:bCs/>
          <w:sz w:val="44"/>
          <w:szCs w:val="44"/>
          <w:lang w:val="zh-CN"/>
        </w:rPr>
      </w:pPr>
    </w:p>
    <w:p w:rsidR="00055400" w:rsidRDefault="00B43624">
      <w:pPr>
        <w:widowControl/>
        <w:jc w:val="left"/>
        <w:rPr>
          <w:rFonts w:ascii="宋体" w:hAnsi="宋体" w:cs="宋体"/>
          <w:b/>
          <w:bCs/>
          <w:sz w:val="36"/>
          <w:szCs w:val="36"/>
          <w:lang w:val="zh-CN"/>
        </w:rPr>
      </w:pPr>
      <w:bookmarkStart w:id="14" w:name="_Toc184023138"/>
      <w:bookmarkStart w:id="15" w:name="_Toc174185203"/>
      <w:bookmarkStart w:id="16" w:name="_Toc186274126"/>
      <w:r>
        <w:rPr>
          <w:rFonts w:ascii="宋体" w:hAnsi="宋体" w:cs="宋体" w:hint="eastAsia"/>
          <w:sz w:val="36"/>
          <w:szCs w:val="36"/>
          <w:lang w:val="zh-CN"/>
        </w:rPr>
        <w:br w:type="page"/>
      </w:r>
    </w:p>
    <w:p w:rsidR="00055400" w:rsidRDefault="00B43624">
      <w:pPr>
        <w:pStyle w:val="260"/>
        <w:numPr>
          <w:ilvl w:val="0"/>
          <w:numId w:val="0"/>
        </w:numPr>
        <w:tabs>
          <w:tab w:val="left" w:pos="660"/>
        </w:tabs>
        <w:snapToGrid w:val="0"/>
        <w:spacing w:before="0" w:line="400" w:lineRule="exact"/>
        <w:rPr>
          <w:color w:val="auto"/>
          <w:kern w:val="2"/>
          <w:sz w:val="36"/>
          <w:szCs w:val="36"/>
          <w:lang w:val="zh-CN"/>
        </w:rPr>
      </w:pPr>
      <w:r>
        <w:rPr>
          <w:rFonts w:hint="eastAsia"/>
          <w:color w:val="auto"/>
          <w:kern w:val="2"/>
          <w:sz w:val="36"/>
          <w:szCs w:val="36"/>
          <w:lang w:val="zh-CN"/>
        </w:rPr>
        <w:lastRenderedPageBreak/>
        <w:t>一、投标人应答索引表</w:t>
      </w:r>
      <w:bookmarkEnd w:id="14"/>
      <w:bookmarkEnd w:id="15"/>
      <w:bookmarkEnd w:id="1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55400">
        <w:tc>
          <w:tcPr>
            <w:tcW w:w="468" w:type="dxa"/>
            <w:vAlign w:val="center"/>
          </w:tcPr>
          <w:p w:rsidR="00055400" w:rsidRDefault="00B43624">
            <w:pPr>
              <w:snapToGrid w:val="0"/>
              <w:spacing w:line="400" w:lineRule="exact"/>
              <w:jc w:val="center"/>
              <w:rPr>
                <w:rFonts w:ascii="宋体" w:hAnsi="宋体" w:cs="宋体"/>
                <w:b/>
                <w:sz w:val="24"/>
                <w:szCs w:val="24"/>
              </w:rPr>
            </w:pPr>
            <w:r>
              <w:rPr>
                <w:rFonts w:ascii="宋体" w:hAnsi="宋体" w:cs="宋体" w:hint="eastAsia"/>
                <w:b/>
                <w:sz w:val="24"/>
                <w:szCs w:val="24"/>
              </w:rPr>
              <w:t>序号</w:t>
            </w:r>
          </w:p>
        </w:tc>
        <w:tc>
          <w:tcPr>
            <w:tcW w:w="3751" w:type="dxa"/>
            <w:gridSpan w:val="3"/>
            <w:vAlign w:val="center"/>
          </w:tcPr>
          <w:p w:rsidR="00055400" w:rsidRDefault="00B43624">
            <w:pPr>
              <w:snapToGrid w:val="0"/>
              <w:spacing w:line="400" w:lineRule="exact"/>
              <w:jc w:val="center"/>
              <w:rPr>
                <w:rFonts w:ascii="宋体" w:hAnsi="宋体" w:cs="宋体"/>
                <w:b/>
                <w:sz w:val="24"/>
                <w:szCs w:val="24"/>
              </w:rPr>
            </w:pPr>
            <w:r>
              <w:rPr>
                <w:rFonts w:ascii="宋体" w:hAnsi="宋体" w:cs="宋体" w:hint="eastAsia"/>
                <w:b/>
                <w:sz w:val="24"/>
                <w:szCs w:val="24"/>
              </w:rPr>
              <w:t>项目</w:t>
            </w:r>
          </w:p>
        </w:tc>
        <w:tc>
          <w:tcPr>
            <w:tcW w:w="1559" w:type="dxa"/>
            <w:vAlign w:val="center"/>
          </w:tcPr>
          <w:p w:rsidR="00055400" w:rsidRDefault="00B43624">
            <w:pPr>
              <w:snapToGrid w:val="0"/>
              <w:spacing w:line="400" w:lineRule="exact"/>
              <w:jc w:val="center"/>
              <w:rPr>
                <w:rFonts w:ascii="宋体" w:hAnsi="宋体" w:cs="宋体"/>
                <w:b/>
                <w:sz w:val="24"/>
                <w:szCs w:val="24"/>
              </w:rPr>
            </w:pPr>
            <w:r>
              <w:rPr>
                <w:rFonts w:ascii="宋体" w:hAnsi="宋体" w:cs="宋体" w:hint="eastAsia"/>
                <w:b/>
                <w:sz w:val="24"/>
                <w:szCs w:val="24"/>
              </w:rPr>
              <w:t>投标人应答</w:t>
            </w:r>
          </w:p>
          <w:p w:rsidR="00055400" w:rsidRDefault="00B43624">
            <w:pPr>
              <w:snapToGrid w:val="0"/>
              <w:spacing w:line="400" w:lineRule="exact"/>
              <w:jc w:val="center"/>
              <w:rPr>
                <w:rFonts w:ascii="宋体" w:hAnsi="宋体" w:cs="宋体"/>
                <w:b/>
                <w:sz w:val="24"/>
                <w:szCs w:val="24"/>
              </w:rPr>
            </w:pPr>
            <w:r>
              <w:rPr>
                <w:rFonts w:ascii="宋体" w:hAnsi="宋体" w:cs="宋体" w:hint="eastAsia"/>
                <w:b/>
                <w:sz w:val="24"/>
                <w:szCs w:val="24"/>
              </w:rPr>
              <w:t>（有/没有）</w:t>
            </w:r>
          </w:p>
        </w:tc>
        <w:tc>
          <w:tcPr>
            <w:tcW w:w="1560" w:type="dxa"/>
            <w:vAlign w:val="center"/>
          </w:tcPr>
          <w:p w:rsidR="00055400" w:rsidRDefault="00B43624">
            <w:pPr>
              <w:snapToGrid w:val="0"/>
              <w:spacing w:line="400" w:lineRule="exact"/>
              <w:jc w:val="center"/>
              <w:rPr>
                <w:rFonts w:ascii="宋体" w:hAnsi="宋体" w:cs="宋体"/>
                <w:b/>
                <w:sz w:val="24"/>
                <w:szCs w:val="24"/>
              </w:rPr>
            </w:pPr>
            <w:r>
              <w:rPr>
                <w:rFonts w:ascii="宋体" w:hAnsi="宋体" w:cs="宋体" w:hint="eastAsia"/>
                <w:b/>
                <w:sz w:val="24"/>
                <w:szCs w:val="24"/>
              </w:rPr>
              <w:t>投标文件中所在页码</w:t>
            </w:r>
          </w:p>
        </w:tc>
        <w:tc>
          <w:tcPr>
            <w:tcW w:w="2018" w:type="dxa"/>
            <w:vAlign w:val="center"/>
          </w:tcPr>
          <w:p w:rsidR="00055400" w:rsidRDefault="00B43624">
            <w:pPr>
              <w:snapToGrid w:val="0"/>
              <w:spacing w:line="400" w:lineRule="exact"/>
              <w:jc w:val="center"/>
              <w:rPr>
                <w:rFonts w:ascii="宋体" w:hAnsi="宋体" w:cs="宋体"/>
                <w:b/>
                <w:sz w:val="24"/>
                <w:szCs w:val="24"/>
              </w:rPr>
            </w:pPr>
            <w:r>
              <w:rPr>
                <w:rFonts w:ascii="宋体" w:hAnsi="宋体" w:cs="宋体" w:hint="eastAsia"/>
                <w:b/>
                <w:sz w:val="24"/>
                <w:szCs w:val="24"/>
              </w:rPr>
              <w:t>备注说明</w:t>
            </w:r>
          </w:p>
        </w:tc>
      </w:tr>
      <w:tr w:rsidR="00055400">
        <w:trPr>
          <w:trHeight w:hRule="exac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1</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kern w:val="0"/>
              </w:rPr>
              <w:t>投标人应答索引表</w:t>
            </w:r>
          </w:p>
        </w:tc>
        <w:tc>
          <w:tcPr>
            <w:tcW w:w="1559" w:type="dxa"/>
            <w:vAlign w:val="center"/>
          </w:tcPr>
          <w:p w:rsidR="00055400" w:rsidRDefault="00055400">
            <w:pPr>
              <w:snapToGrid w:val="0"/>
              <w:spacing w:line="400" w:lineRule="exact"/>
              <w:jc w:val="center"/>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hRule="exac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2</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kern w:val="0"/>
              </w:rPr>
            </w:pPr>
            <w:r>
              <w:rPr>
                <w:rFonts w:ascii="宋体" w:hAnsi="宋体" w:cs="宋体" w:hint="eastAsia"/>
                <w:kern w:val="0"/>
              </w:rPr>
              <w:t>开标一览表</w:t>
            </w:r>
          </w:p>
        </w:tc>
        <w:tc>
          <w:tcPr>
            <w:tcW w:w="1559" w:type="dxa"/>
            <w:vAlign w:val="center"/>
          </w:tcPr>
          <w:p w:rsidR="00055400" w:rsidRDefault="00055400">
            <w:pPr>
              <w:snapToGrid w:val="0"/>
              <w:spacing w:line="400" w:lineRule="exact"/>
              <w:jc w:val="center"/>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hRule="exac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3</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kern w:val="0"/>
              </w:rPr>
              <w:t>投标函</w:t>
            </w:r>
          </w:p>
        </w:tc>
        <w:tc>
          <w:tcPr>
            <w:tcW w:w="1559" w:type="dxa"/>
            <w:vAlign w:val="center"/>
          </w:tcPr>
          <w:p w:rsidR="00055400" w:rsidRDefault="00055400">
            <w:pPr>
              <w:snapToGrid w:val="0"/>
              <w:spacing w:line="400" w:lineRule="exact"/>
              <w:jc w:val="center"/>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hRule="exac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4</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kern w:val="0"/>
              </w:rPr>
            </w:pPr>
            <w:r>
              <w:rPr>
                <w:rFonts w:ascii="宋体" w:hAnsi="宋体" w:cs="宋体" w:hint="eastAsia"/>
                <w:bCs/>
                <w:szCs w:val="24"/>
                <w:lang w:val="zh-CN"/>
              </w:rPr>
              <w:t>法定代表人资格证明书</w:t>
            </w:r>
          </w:p>
        </w:tc>
        <w:tc>
          <w:tcPr>
            <w:tcW w:w="1559" w:type="dxa"/>
            <w:vAlign w:val="center"/>
          </w:tcPr>
          <w:p w:rsidR="00055400" w:rsidRDefault="00055400">
            <w:pPr>
              <w:snapToGrid w:val="0"/>
              <w:spacing w:line="400" w:lineRule="exact"/>
              <w:jc w:val="center"/>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hRule="exac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5</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kern w:val="0"/>
              </w:rPr>
            </w:pPr>
            <w:r>
              <w:rPr>
                <w:rFonts w:ascii="宋体" w:hAnsi="宋体" w:cs="宋体" w:hint="eastAsia"/>
                <w:kern w:val="0"/>
              </w:rPr>
              <w:t>法定代表人授权书</w:t>
            </w:r>
          </w:p>
        </w:tc>
        <w:tc>
          <w:tcPr>
            <w:tcW w:w="1559" w:type="dxa"/>
            <w:vAlign w:val="center"/>
          </w:tcPr>
          <w:p w:rsidR="00055400" w:rsidRDefault="00055400">
            <w:pPr>
              <w:snapToGrid w:val="0"/>
              <w:spacing w:line="400" w:lineRule="exact"/>
              <w:jc w:val="center"/>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hRule="exac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6</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kern w:val="0"/>
              </w:rPr>
            </w:pPr>
            <w:r>
              <w:rPr>
                <w:rFonts w:ascii="宋体" w:hAnsi="宋体" w:cs="宋体" w:hint="eastAsia"/>
                <w:kern w:val="0"/>
              </w:rPr>
              <w:t>营业执照等证明</w:t>
            </w:r>
          </w:p>
        </w:tc>
        <w:tc>
          <w:tcPr>
            <w:tcW w:w="1559" w:type="dxa"/>
            <w:vAlign w:val="center"/>
          </w:tcPr>
          <w:p w:rsidR="00055400" w:rsidRDefault="00055400">
            <w:pPr>
              <w:snapToGrid w:val="0"/>
              <w:spacing w:line="400" w:lineRule="exact"/>
              <w:jc w:val="center"/>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hRule="exact" w:val="510"/>
        </w:trPr>
        <w:tc>
          <w:tcPr>
            <w:tcW w:w="468" w:type="dxa"/>
            <w:vMerge w:val="restart"/>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7</w:t>
            </w:r>
          </w:p>
        </w:tc>
        <w:tc>
          <w:tcPr>
            <w:tcW w:w="774" w:type="dxa"/>
            <w:vMerge w:val="restart"/>
            <w:tcBorders>
              <w:right w:val="single" w:sz="6" w:space="0" w:color="auto"/>
            </w:tcBorders>
            <w:vAlign w:val="center"/>
          </w:tcPr>
          <w:p w:rsidR="00055400" w:rsidRDefault="00B43624">
            <w:pPr>
              <w:pStyle w:val="a7"/>
              <w:kinsoku w:val="0"/>
              <w:overflowPunct w:val="0"/>
              <w:autoSpaceDE w:val="0"/>
              <w:autoSpaceDN w:val="0"/>
              <w:spacing w:line="320" w:lineRule="exact"/>
              <w:jc w:val="center"/>
              <w:rPr>
                <w:rFonts w:ascii="宋体" w:hAnsi="宋体" w:cs="宋体"/>
                <w:bCs/>
                <w:kern w:val="0"/>
              </w:rPr>
            </w:pPr>
            <w:r>
              <w:rPr>
                <w:rFonts w:ascii="宋体" w:hAnsi="宋体" w:cs="宋体" w:hint="eastAsia"/>
                <w:kern w:val="0"/>
                <w:szCs w:val="24"/>
              </w:rPr>
              <w:t>纳税证明</w:t>
            </w:r>
          </w:p>
        </w:tc>
        <w:tc>
          <w:tcPr>
            <w:tcW w:w="2977" w:type="dxa"/>
            <w:gridSpan w:val="2"/>
            <w:tcBorders>
              <w:left w:val="single" w:sz="6" w:space="0" w:color="auto"/>
            </w:tcBorders>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税务登记证</w:t>
            </w:r>
          </w:p>
        </w:tc>
        <w:tc>
          <w:tcPr>
            <w:tcW w:w="1559" w:type="dxa"/>
            <w:vAlign w:val="center"/>
          </w:tcPr>
          <w:p w:rsidR="00055400" w:rsidRDefault="00055400">
            <w:pPr>
              <w:snapToGrid w:val="0"/>
              <w:spacing w:line="400" w:lineRule="exact"/>
              <w:jc w:val="center"/>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hRule="exact" w:val="510"/>
        </w:trPr>
        <w:tc>
          <w:tcPr>
            <w:tcW w:w="468" w:type="dxa"/>
            <w:vMerge/>
            <w:vAlign w:val="center"/>
          </w:tcPr>
          <w:p w:rsidR="00055400" w:rsidRDefault="00055400">
            <w:pPr>
              <w:adjustRightInd w:val="0"/>
              <w:snapToGrid w:val="0"/>
              <w:spacing w:line="400" w:lineRule="exact"/>
              <w:jc w:val="center"/>
              <w:textAlignment w:val="baseline"/>
              <w:rPr>
                <w:rFonts w:ascii="宋体" w:hAnsi="宋体" w:cs="宋体"/>
                <w:szCs w:val="21"/>
              </w:rPr>
            </w:pPr>
          </w:p>
        </w:tc>
        <w:tc>
          <w:tcPr>
            <w:tcW w:w="774" w:type="dxa"/>
            <w:vMerge/>
            <w:tcBorders>
              <w:right w:val="single" w:sz="6" w:space="0" w:color="auto"/>
            </w:tcBorders>
            <w:vAlign w:val="center"/>
          </w:tcPr>
          <w:p w:rsidR="00055400" w:rsidRDefault="00055400">
            <w:pPr>
              <w:pStyle w:val="a7"/>
              <w:kinsoku w:val="0"/>
              <w:overflowPunct w:val="0"/>
              <w:autoSpaceDE w:val="0"/>
              <w:autoSpaceDN w:val="0"/>
              <w:spacing w:line="320" w:lineRule="exact"/>
              <w:rPr>
                <w:rFonts w:ascii="宋体" w:hAnsi="宋体" w:cs="宋体"/>
                <w:kern w:val="0"/>
                <w:szCs w:val="24"/>
              </w:rPr>
            </w:pPr>
          </w:p>
        </w:tc>
        <w:tc>
          <w:tcPr>
            <w:tcW w:w="2977" w:type="dxa"/>
            <w:gridSpan w:val="2"/>
            <w:tcBorders>
              <w:left w:val="single" w:sz="6" w:space="0" w:color="auto"/>
            </w:tcBorders>
            <w:vAlign w:val="center"/>
          </w:tcPr>
          <w:p w:rsidR="00055400" w:rsidRDefault="00B43624">
            <w:pPr>
              <w:pStyle w:val="a7"/>
              <w:kinsoku w:val="0"/>
              <w:overflowPunct w:val="0"/>
              <w:autoSpaceDE w:val="0"/>
              <w:autoSpaceDN w:val="0"/>
              <w:spacing w:line="320" w:lineRule="exact"/>
              <w:rPr>
                <w:rFonts w:ascii="宋体" w:hAnsi="宋体" w:cs="宋体"/>
                <w:kern w:val="0"/>
                <w:szCs w:val="24"/>
              </w:rPr>
            </w:pPr>
            <w:r>
              <w:rPr>
                <w:rFonts w:ascii="宋体" w:hAnsi="宋体" w:cs="宋体" w:hint="eastAsia"/>
                <w:bCs/>
                <w:szCs w:val="24"/>
              </w:rPr>
              <w:t>纳税凭据复印件</w:t>
            </w:r>
          </w:p>
        </w:tc>
        <w:tc>
          <w:tcPr>
            <w:tcW w:w="1559" w:type="dxa"/>
            <w:vAlign w:val="center"/>
          </w:tcPr>
          <w:p w:rsidR="00055400" w:rsidRDefault="00055400">
            <w:pPr>
              <w:pStyle w:val="a7"/>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hRule="exact" w:val="510"/>
        </w:trPr>
        <w:tc>
          <w:tcPr>
            <w:tcW w:w="468" w:type="dxa"/>
            <w:vMerge w:val="restart"/>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8</w:t>
            </w:r>
          </w:p>
        </w:tc>
        <w:tc>
          <w:tcPr>
            <w:tcW w:w="774" w:type="dxa"/>
            <w:vMerge w:val="restart"/>
            <w:tcBorders>
              <w:right w:val="single" w:sz="4" w:space="0" w:color="auto"/>
            </w:tcBorders>
            <w:vAlign w:val="center"/>
          </w:tcPr>
          <w:p w:rsidR="00055400" w:rsidRDefault="00B43624">
            <w:pPr>
              <w:snapToGrid w:val="0"/>
              <w:spacing w:line="400" w:lineRule="exact"/>
              <w:jc w:val="center"/>
              <w:rPr>
                <w:rFonts w:ascii="宋体" w:hAnsi="宋体" w:cs="宋体"/>
                <w:sz w:val="24"/>
                <w:szCs w:val="24"/>
              </w:rPr>
            </w:pPr>
            <w:r>
              <w:rPr>
                <w:rFonts w:ascii="宋体" w:hAnsi="宋体" w:cs="宋体" w:hint="eastAsia"/>
                <w:sz w:val="24"/>
                <w:szCs w:val="24"/>
              </w:rPr>
              <w:t>财务状况报告</w:t>
            </w:r>
          </w:p>
        </w:tc>
        <w:tc>
          <w:tcPr>
            <w:tcW w:w="709" w:type="dxa"/>
            <w:vMerge w:val="restart"/>
            <w:tcBorders>
              <w:left w:val="single" w:sz="4" w:space="0" w:color="auto"/>
              <w:right w:val="single" w:sz="6" w:space="0" w:color="auto"/>
            </w:tcBorders>
            <w:vAlign w:val="center"/>
          </w:tcPr>
          <w:p w:rsidR="00055400" w:rsidRDefault="00B43624">
            <w:pPr>
              <w:snapToGrid w:val="0"/>
              <w:spacing w:line="400" w:lineRule="exact"/>
              <w:rPr>
                <w:rFonts w:ascii="宋体" w:hAnsi="宋体" w:cs="宋体"/>
                <w:sz w:val="24"/>
                <w:szCs w:val="24"/>
              </w:rPr>
            </w:pPr>
            <w:r>
              <w:rPr>
                <w:rFonts w:ascii="宋体" w:hAnsi="宋体" w:cs="宋体" w:hint="eastAsia"/>
                <w:sz w:val="24"/>
                <w:szCs w:val="24"/>
              </w:rPr>
              <w:t>财务报告</w:t>
            </w:r>
          </w:p>
        </w:tc>
        <w:tc>
          <w:tcPr>
            <w:tcW w:w="2268" w:type="dxa"/>
            <w:tcBorders>
              <w:left w:val="single" w:sz="6" w:space="0" w:color="auto"/>
            </w:tcBorders>
            <w:vAlign w:val="center"/>
          </w:tcPr>
          <w:p w:rsidR="00055400" w:rsidRDefault="00055400">
            <w:pPr>
              <w:snapToGrid w:val="0"/>
              <w:spacing w:line="400" w:lineRule="exact"/>
              <w:rPr>
                <w:rFonts w:ascii="宋体" w:hAnsi="宋体" w:cs="宋体"/>
                <w:sz w:val="24"/>
                <w:szCs w:val="24"/>
              </w:rPr>
            </w:pPr>
          </w:p>
        </w:tc>
        <w:tc>
          <w:tcPr>
            <w:tcW w:w="1559" w:type="dxa"/>
            <w:vAlign w:val="center"/>
          </w:tcPr>
          <w:p w:rsidR="00055400" w:rsidRDefault="00055400">
            <w:pPr>
              <w:snapToGrid w:val="0"/>
              <w:spacing w:line="400" w:lineRule="exact"/>
              <w:jc w:val="center"/>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 w:val="24"/>
                <w:szCs w:val="24"/>
              </w:rPr>
            </w:pPr>
          </w:p>
        </w:tc>
      </w:tr>
      <w:tr w:rsidR="00055400">
        <w:trPr>
          <w:trHeight w:hRule="exact" w:val="510"/>
        </w:trPr>
        <w:tc>
          <w:tcPr>
            <w:tcW w:w="468" w:type="dxa"/>
            <w:vMerge/>
            <w:vAlign w:val="center"/>
          </w:tcPr>
          <w:p w:rsidR="00055400" w:rsidRDefault="00055400">
            <w:pPr>
              <w:numPr>
                <w:ilvl w:val="0"/>
                <w:numId w:val="6"/>
              </w:numPr>
              <w:adjustRightInd w:val="0"/>
              <w:snapToGrid w:val="0"/>
              <w:spacing w:line="400" w:lineRule="exact"/>
              <w:jc w:val="center"/>
              <w:textAlignment w:val="baseline"/>
              <w:rPr>
                <w:rFonts w:ascii="宋体" w:hAnsi="宋体" w:cs="宋体"/>
                <w:szCs w:val="21"/>
              </w:rPr>
            </w:pPr>
          </w:p>
        </w:tc>
        <w:tc>
          <w:tcPr>
            <w:tcW w:w="774" w:type="dxa"/>
            <w:vMerge/>
            <w:tcBorders>
              <w:right w:val="single" w:sz="4" w:space="0" w:color="auto"/>
            </w:tcBorders>
            <w:vAlign w:val="center"/>
          </w:tcPr>
          <w:p w:rsidR="00055400" w:rsidRDefault="00055400">
            <w:pPr>
              <w:snapToGrid w:val="0"/>
              <w:spacing w:line="400" w:lineRule="exact"/>
              <w:rPr>
                <w:rFonts w:ascii="宋体" w:hAnsi="宋体" w:cs="宋体"/>
                <w:sz w:val="24"/>
                <w:szCs w:val="24"/>
              </w:rPr>
            </w:pPr>
          </w:p>
        </w:tc>
        <w:tc>
          <w:tcPr>
            <w:tcW w:w="709" w:type="dxa"/>
            <w:vMerge/>
            <w:tcBorders>
              <w:left w:val="single" w:sz="4" w:space="0" w:color="auto"/>
              <w:right w:val="single" w:sz="6" w:space="0" w:color="auto"/>
            </w:tcBorders>
            <w:vAlign w:val="center"/>
          </w:tcPr>
          <w:p w:rsidR="00055400" w:rsidRDefault="00055400">
            <w:pPr>
              <w:snapToGrid w:val="0"/>
              <w:spacing w:line="400" w:lineRule="exact"/>
              <w:rPr>
                <w:rFonts w:ascii="宋体" w:hAnsi="宋体" w:cs="宋体"/>
                <w:sz w:val="24"/>
                <w:szCs w:val="24"/>
              </w:rPr>
            </w:pPr>
          </w:p>
        </w:tc>
        <w:tc>
          <w:tcPr>
            <w:tcW w:w="2268" w:type="dxa"/>
            <w:tcBorders>
              <w:left w:val="single" w:sz="6" w:space="0" w:color="auto"/>
            </w:tcBorders>
            <w:vAlign w:val="center"/>
          </w:tcPr>
          <w:p w:rsidR="00055400" w:rsidRDefault="00055400">
            <w:pPr>
              <w:snapToGrid w:val="0"/>
              <w:spacing w:line="400" w:lineRule="exact"/>
              <w:rPr>
                <w:rFonts w:ascii="宋体" w:hAnsi="宋体" w:cs="宋体"/>
                <w:sz w:val="24"/>
                <w:szCs w:val="24"/>
              </w:rPr>
            </w:pPr>
          </w:p>
        </w:tc>
        <w:tc>
          <w:tcPr>
            <w:tcW w:w="1559" w:type="dxa"/>
            <w:vAlign w:val="center"/>
          </w:tcPr>
          <w:p w:rsidR="00055400" w:rsidRDefault="00055400">
            <w:pPr>
              <w:snapToGrid w:val="0"/>
              <w:spacing w:line="400" w:lineRule="exact"/>
              <w:jc w:val="center"/>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 w:val="24"/>
                <w:szCs w:val="24"/>
              </w:rPr>
            </w:pPr>
          </w:p>
        </w:tc>
      </w:tr>
      <w:tr w:rsidR="00055400">
        <w:trPr>
          <w:trHeight w:hRule="exact" w:val="510"/>
        </w:trPr>
        <w:tc>
          <w:tcPr>
            <w:tcW w:w="468" w:type="dxa"/>
            <w:vMerge/>
            <w:vAlign w:val="center"/>
          </w:tcPr>
          <w:p w:rsidR="00055400" w:rsidRDefault="00055400">
            <w:pPr>
              <w:numPr>
                <w:ilvl w:val="0"/>
                <w:numId w:val="6"/>
              </w:numPr>
              <w:adjustRightInd w:val="0"/>
              <w:snapToGrid w:val="0"/>
              <w:spacing w:line="400" w:lineRule="exact"/>
              <w:jc w:val="center"/>
              <w:textAlignment w:val="baseline"/>
              <w:rPr>
                <w:rFonts w:ascii="宋体" w:hAnsi="宋体" w:cs="宋体"/>
                <w:szCs w:val="21"/>
              </w:rPr>
            </w:pPr>
          </w:p>
        </w:tc>
        <w:tc>
          <w:tcPr>
            <w:tcW w:w="774" w:type="dxa"/>
            <w:vMerge/>
            <w:tcBorders>
              <w:right w:val="single" w:sz="4" w:space="0" w:color="auto"/>
            </w:tcBorders>
            <w:vAlign w:val="center"/>
          </w:tcPr>
          <w:p w:rsidR="00055400" w:rsidRDefault="00055400">
            <w:pPr>
              <w:snapToGrid w:val="0"/>
              <w:spacing w:line="400" w:lineRule="exact"/>
              <w:rPr>
                <w:rFonts w:ascii="宋体" w:hAnsi="宋体" w:cs="宋体"/>
                <w:sz w:val="24"/>
                <w:szCs w:val="24"/>
              </w:rPr>
            </w:pPr>
          </w:p>
        </w:tc>
        <w:tc>
          <w:tcPr>
            <w:tcW w:w="709" w:type="dxa"/>
            <w:vMerge/>
            <w:tcBorders>
              <w:left w:val="single" w:sz="4" w:space="0" w:color="auto"/>
              <w:right w:val="single" w:sz="6" w:space="0" w:color="auto"/>
            </w:tcBorders>
            <w:vAlign w:val="center"/>
          </w:tcPr>
          <w:p w:rsidR="00055400" w:rsidRDefault="00055400">
            <w:pPr>
              <w:snapToGrid w:val="0"/>
              <w:spacing w:line="400" w:lineRule="exact"/>
              <w:rPr>
                <w:rFonts w:ascii="宋体" w:hAnsi="宋体" w:cs="宋体"/>
                <w:sz w:val="24"/>
                <w:szCs w:val="24"/>
              </w:rPr>
            </w:pPr>
          </w:p>
        </w:tc>
        <w:tc>
          <w:tcPr>
            <w:tcW w:w="2268" w:type="dxa"/>
            <w:tcBorders>
              <w:left w:val="single" w:sz="6" w:space="0" w:color="auto"/>
            </w:tcBorders>
            <w:vAlign w:val="center"/>
          </w:tcPr>
          <w:p w:rsidR="00055400" w:rsidRDefault="00055400">
            <w:pPr>
              <w:snapToGrid w:val="0"/>
              <w:spacing w:line="400" w:lineRule="exact"/>
              <w:rPr>
                <w:rFonts w:ascii="宋体" w:hAnsi="宋体" w:cs="宋体"/>
                <w:sz w:val="24"/>
                <w:szCs w:val="24"/>
              </w:rPr>
            </w:pPr>
          </w:p>
        </w:tc>
        <w:tc>
          <w:tcPr>
            <w:tcW w:w="1559" w:type="dxa"/>
            <w:vAlign w:val="center"/>
          </w:tcPr>
          <w:p w:rsidR="00055400" w:rsidRDefault="00055400">
            <w:pPr>
              <w:snapToGrid w:val="0"/>
              <w:spacing w:line="400" w:lineRule="exact"/>
              <w:jc w:val="center"/>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 w:val="24"/>
                <w:szCs w:val="24"/>
              </w:rPr>
            </w:pPr>
          </w:p>
        </w:tc>
      </w:tr>
      <w:tr w:rsidR="00055400">
        <w:trPr>
          <w:trHeight w:hRule="exact" w:val="510"/>
        </w:trPr>
        <w:tc>
          <w:tcPr>
            <w:tcW w:w="468" w:type="dxa"/>
            <w:vMerge/>
            <w:vAlign w:val="center"/>
          </w:tcPr>
          <w:p w:rsidR="00055400" w:rsidRDefault="00055400">
            <w:pPr>
              <w:numPr>
                <w:ilvl w:val="0"/>
                <w:numId w:val="6"/>
              </w:numPr>
              <w:adjustRightInd w:val="0"/>
              <w:snapToGrid w:val="0"/>
              <w:spacing w:line="400" w:lineRule="exact"/>
              <w:jc w:val="center"/>
              <w:textAlignment w:val="baseline"/>
              <w:rPr>
                <w:rFonts w:ascii="宋体" w:hAnsi="宋体" w:cs="宋体"/>
                <w:szCs w:val="21"/>
              </w:rPr>
            </w:pPr>
          </w:p>
        </w:tc>
        <w:tc>
          <w:tcPr>
            <w:tcW w:w="774" w:type="dxa"/>
            <w:vMerge/>
            <w:tcBorders>
              <w:right w:val="single" w:sz="4" w:space="0" w:color="auto"/>
            </w:tcBorders>
            <w:vAlign w:val="center"/>
          </w:tcPr>
          <w:p w:rsidR="00055400" w:rsidRDefault="00055400">
            <w:pPr>
              <w:snapToGrid w:val="0"/>
              <w:spacing w:line="400" w:lineRule="exact"/>
              <w:rPr>
                <w:rFonts w:ascii="宋体" w:hAnsi="宋体" w:cs="宋体"/>
                <w:sz w:val="24"/>
                <w:szCs w:val="24"/>
              </w:rPr>
            </w:pPr>
          </w:p>
        </w:tc>
        <w:tc>
          <w:tcPr>
            <w:tcW w:w="709" w:type="dxa"/>
            <w:vMerge/>
            <w:tcBorders>
              <w:left w:val="single" w:sz="4" w:space="0" w:color="auto"/>
              <w:right w:val="single" w:sz="6" w:space="0" w:color="auto"/>
            </w:tcBorders>
            <w:vAlign w:val="center"/>
          </w:tcPr>
          <w:p w:rsidR="00055400" w:rsidRDefault="00055400">
            <w:pPr>
              <w:snapToGrid w:val="0"/>
              <w:spacing w:line="400" w:lineRule="exact"/>
              <w:rPr>
                <w:rFonts w:ascii="宋体" w:hAnsi="宋体" w:cs="宋体"/>
                <w:sz w:val="24"/>
                <w:szCs w:val="24"/>
              </w:rPr>
            </w:pPr>
          </w:p>
        </w:tc>
        <w:tc>
          <w:tcPr>
            <w:tcW w:w="2268" w:type="dxa"/>
            <w:tcBorders>
              <w:left w:val="single" w:sz="6" w:space="0" w:color="auto"/>
            </w:tcBorders>
            <w:vAlign w:val="center"/>
          </w:tcPr>
          <w:p w:rsidR="00055400" w:rsidRDefault="00055400">
            <w:pPr>
              <w:snapToGrid w:val="0"/>
              <w:spacing w:line="400" w:lineRule="exact"/>
              <w:rPr>
                <w:rFonts w:ascii="宋体" w:hAnsi="宋体" w:cs="宋体"/>
                <w:sz w:val="24"/>
                <w:szCs w:val="24"/>
              </w:rPr>
            </w:pPr>
          </w:p>
        </w:tc>
        <w:tc>
          <w:tcPr>
            <w:tcW w:w="1559" w:type="dxa"/>
            <w:vAlign w:val="center"/>
          </w:tcPr>
          <w:p w:rsidR="00055400" w:rsidRDefault="00055400">
            <w:pPr>
              <w:snapToGrid w:val="0"/>
              <w:spacing w:line="400" w:lineRule="exact"/>
              <w:jc w:val="center"/>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 w:val="24"/>
                <w:szCs w:val="24"/>
              </w:rPr>
            </w:pPr>
          </w:p>
        </w:tc>
      </w:tr>
      <w:tr w:rsidR="00055400">
        <w:trPr>
          <w:trHeight w:hRule="exact" w:val="510"/>
        </w:trPr>
        <w:tc>
          <w:tcPr>
            <w:tcW w:w="468" w:type="dxa"/>
            <w:vMerge/>
            <w:vAlign w:val="center"/>
          </w:tcPr>
          <w:p w:rsidR="00055400" w:rsidRDefault="00055400">
            <w:pPr>
              <w:numPr>
                <w:ilvl w:val="0"/>
                <w:numId w:val="6"/>
              </w:numPr>
              <w:adjustRightInd w:val="0"/>
              <w:snapToGrid w:val="0"/>
              <w:spacing w:line="400" w:lineRule="exact"/>
              <w:jc w:val="center"/>
              <w:textAlignment w:val="baseline"/>
              <w:rPr>
                <w:rFonts w:ascii="宋体" w:hAnsi="宋体" w:cs="宋体"/>
                <w:szCs w:val="21"/>
              </w:rPr>
            </w:pPr>
          </w:p>
        </w:tc>
        <w:tc>
          <w:tcPr>
            <w:tcW w:w="774" w:type="dxa"/>
            <w:vMerge/>
            <w:tcBorders>
              <w:right w:val="single" w:sz="4" w:space="0" w:color="auto"/>
            </w:tcBorders>
            <w:vAlign w:val="center"/>
          </w:tcPr>
          <w:p w:rsidR="00055400" w:rsidRDefault="00055400">
            <w:pPr>
              <w:snapToGrid w:val="0"/>
              <w:spacing w:line="400" w:lineRule="exact"/>
              <w:rPr>
                <w:rFonts w:ascii="宋体" w:hAnsi="宋体" w:cs="宋体"/>
                <w:sz w:val="24"/>
                <w:szCs w:val="24"/>
              </w:rPr>
            </w:pPr>
          </w:p>
        </w:tc>
        <w:tc>
          <w:tcPr>
            <w:tcW w:w="709" w:type="dxa"/>
            <w:vMerge/>
            <w:tcBorders>
              <w:left w:val="single" w:sz="4" w:space="0" w:color="auto"/>
              <w:right w:val="single" w:sz="6" w:space="0" w:color="auto"/>
            </w:tcBorders>
            <w:vAlign w:val="center"/>
          </w:tcPr>
          <w:p w:rsidR="00055400" w:rsidRDefault="00055400">
            <w:pPr>
              <w:snapToGrid w:val="0"/>
              <w:spacing w:line="400" w:lineRule="exact"/>
              <w:rPr>
                <w:rFonts w:ascii="宋体" w:hAnsi="宋体" w:cs="宋体"/>
                <w:sz w:val="24"/>
                <w:szCs w:val="24"/>
              </w:rPr>
            </w:pPr>
          </w:p>
        </w:tc>
        <w:tc>
          <w:tcPr>
            <w:tcW w:w="2268" w:type="dxa"/>
            <w:tcBorders>
              <w:left w:val="single" w:sz="6" w:space="0" w:color="auto"/>
            </w:tcBorders>
            <w:vAlign w:val="center"/>
          </w:tcPr>
          <w:p w:rsidR="00055400" w:rsidRDefault="00055400">
            <w:pPr>
              <w:snapToGrid w:val="0"/>
              <w:spacing w:line="400" w:lineRule="exact"/>
              <w:rPr>
                <w:rFonts w:ascii="宋体" w:hAnsi="宋体" w:cs="宋体"/>
                <w:sz w:val="24"/>
                <w:szCs w:val="24"/>
              </w:rPr>
            </w:pPr>
          </w:p>
        </w:tc>
        <w:tc>
          <w:tcPr>
            <w:tcW w:w="1559" w:type="dxa"/>
            <w:vAlign w:val="center"/>
          </w:tcPr>
          <w:p w:rsidR="00055400" w:rsidRDefault="00055400">
            <w:pPr>
              <w:snapToGrid w:val="0"/>
              <w:spacing w:line="400" w:lineRule="exact"/>
              <w:jc w:val="center"/>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 w:val="24"/>
                <w:szCs w:val="24"/>
              </w:rPr>
            </w:pPr>
          </w:p>
        </w:tc>
      </w:tr>
      <w:tr w:rsidR="00055400">
        <w:trPr>
          <w:trHeight w:hRule="exact" w:val="510"/>
        </w:trPr>
        <w:tc>
          <w:tcPr>
            <w:tcW w:w="468" w:type="dxa"/>
            <w:vMerge/>
            <w:vAlign w:val="center"/>
          </w:tcPr>
          <w:p w:rsidR="00055400" w:rsidRDefault="00055400">
            <w:pPr>
              <w:numPr>
                <w:ilvl w:val="0"/>
                <w:numId w:val="6"/>
              </w:numPr>
              <w:adjustRightInd w:val="0"/>
              <w:snapToGrid w:val="0"/>
              <w:spacing w:line="400" w:lineRule="exact"/>
              <w:jc w:val="center"/>
              <w:textAlignment w:val="baseline"/>
              <w:rPr>
                <w:rFonts w:ascii="宋体" w:hAnsi="宋体" w:cs="宋体"/>
                <w:szCs w:val="21"/>
              </w:rPr>
            </w:pPr>
          </w:p>
        </w:tc>
        <w:tc>
          <w:tcPr>
            <w:tcW w:w="774" w:type="dxa"/>
            <w:vMerge/>
            <w:tcBorders>
              <w:right w:val="single" w:sz="4" w:space="0" w:color="auto"/>
            </w:tcBorders>
            <w:vAlign w:val="center"/>
          </w:tcPr>
          <w:p w:rsidR="00055400" w:rsidRDefault="00055400">
            <w:pPr>
              <w:snapToGrid w:val="0"/>
              <w:spacing w:line="400" w:lineRule="exact"/>
              <w:rPr>
                <w:rFonts w:ascii="宋体" w:hAnsi="宋体" w:cs="宋体"/>
                <w:sz w:val="24"/>
                <w:szCs w:val="24"/>
              </w:rPr>
            </w:pPr>
          </w:p>
        </w:tc>
        <w:tc>
          <w:tcPr>
            <w:tcW w:w="2977" w:type="dxa"/>
            <w:gridSpan w:val="2"/>
            <w:tcBorders>
              <w:left w:val="single" w:sz="4" w:space="0" w:color="auto"/>
            </w:tcBorders>
            <w:vAlign w:val="center"/>
          </w:tcPr>
          <w:p w:rsidR="00055400" w:rsidRDefault="00B43624">
            <w:pPr>
              <w:snapToGrid w:val="0"/>
              <w:spacing w:line="400" w:lineRule="exact"/>
              <w:rPr>
                <w:rFonts w:ascii="宋体" w:hAnsi="宋体" w:cs="宋体"/>
                <w:sz w:val="24"/>
                <w:szCs w:val="24"/>
              </w:rPr>
            </w:pPr>
            <w:r>
              <w:rPr>
                <w:rFonts w:ascii="宋体" w:hAnsi="宋体" w:cs="宋体" w:hint="eastAsia"/>
                <w:sz w:val="24"/>
                <w:szCs w:val="24"/>
              </w:rPr>
              <w:t>基本开户银行资信证明</w:t>
            </w:r>
          </w:p>
        </w:tc>
        <w:tc>
          <w:tcPr>
            <w:tcW w:w="1559" w:type="dxa"/>
            <w:vAlign w:val="center"/>
          </w:tcPr>
          <w:p w:rsidR="00055400" w:rsidRDefault="00055400">
            <w:pPr>
              <w:snapToGrid w:val="0"/>
              <w:spacing w:line="400" w:lineRule="exact"/>
              <w:jc w:val="center"/>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hRule="exact" w:val="510"/>
        </w:trPr>
        <w:tc>
          <w:tcPr>
            <w:tcW w:w="468" w:type="dxa"/>
            <w:vMerge/>
            <w:vAlign w:val="center"/>
          </w:tcPr>
          <w:p w:rsidR="00055400" w:rsidRDefault="00055400">
            <w:pPr>
              <w:numPr>
                <w:ilvl w:val="0"/>
                <w:numId w:val="6"/>
              </w:numPr>
              <w:adjustRightInd w:val="0"/>
              <w:snapToGrid w:val="0"/>
              <w:spacing w:line="400" w:lineRule="exact"/>
              <w:jc w:val="center"/>
              <w:textAlignment w:val="baseline"/>
              <w:rPr>
                <w:rFonts w:ascii="宋体" w:hAnsi="宋体" w:cs="宋体"/>
                <w:szCs w:val="21"/>
              </w:rPr>
            </w:pPr>
          </w:p>
        </w:tc>
        <w:tc>
          <w:tcPr>
            <w:tcW w:w="774" w:type="dxa"/>
            <w:vMerge/>
            <w:tcBorders>
              <w:right w:val="single" w:sz="4" w:space="0" w:color="auto"/>
            </w:tcBorders>
            <w:vAlign w:val="center"/>
          </w:tcPr>
          <w:p w:rsidR="00055400" w:rsidRDefault="00055400">
            <w:pPr>
              <w:snapToGrid w:val="0"/>
              <w:spacing w:line="400" w:lineRule="exact"/>
              <w:rPr>
                <w:rFonts w:ascii="宋体" w:hAnsi="宋体" w:cs="宋体"/>
                <w:sz w:val="24"/>
                <w:szCs w:val="24"/>
              </w:rPr>
            </w:pPr>
          </w:p>
        </w:tc>
        <w:tc>
          <w:tcPr>
            <w:tcW w:w="2977" w:type="dxa"/>
            <w:gridSpan w:val="2"/>
            <w:tcBorders>
              <w:left w:val="single" w:sz="4" w:space="0" w:color="auto"/>
            </w:tcBorders>
            <w:vAlign w:val="center"/>
          </w:tcPr>
          <w:p w:rsidR="00055400" w:rsidRDefault="00B43624">
            <w:pPr>
              <w:snapToGrid w:val="0"/>
              <w:spacing w:line="400" w:lineRule="exact"/>
              <w:rPr>
                <w:rFonts w:ascii="宋体" w:hAnsi="宋体" w:cs="宋体"/>
                <w:sz w:val="24"/>
                <w:szCs w:val="24"/>
              </w:rPr>
            </w:pPr>
            <w:r>
              <w:rPr>
                <w:rFonts w:ascii="宋体" w:hAnsi="宋体" w:cs="宋体" w:hint="eastAsia"/>
                <w:sz w:val="24"/>
                <w:szCs w:val="24"/>
              </w:rPr>
              <w:t>银行资信证明</w:t>
            </w:r>
          </w:p>
        </w:tc>
        <w:tc>
          <w:tcPr>
            <w:tcW w:w="1559" w:type="dxa"/>
            <w:vAlign w:val="center"/>
          </w:tcPr>
          <w:p w:rsidR="00055400" w:rsidRDefault="00055400">
            <w:pPr>
              <w:snapToGrid w:val="0"/>
              <w:spacing w:line="400" w:lineRule="exact"/>
              <w:jc w:val="center"/>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hRule="exact" w:val="510"/>
        </w:trPr>
        <w:tc>
          <w:tcPr>
            <w:tcW w:w="468" w:type="dxa"/>
            <w:vMerge/>
            <w:vAlign w:val="center"/>
          </w:tcPr>
          <w:p w:rsidR="00055400" w:rsidRDefault="00055400">
            <w:pPr>
              <w:numPr>
                <w:ilvl w:val="0"/>
                <w:numId w:val="6"/>
              </w:numPr>
              <w:adjustRightInd w:val="0"/>
              <w:snapToGrid w:val="0"/>
              <w:spacing w:line="400" w:lineRule="exact"/>
              <w:jc w:val="center"/>
              <w:textAlignment w:val="baseline"/>
              <w:rPr>
                <w:rFonts w:ascii="宋体" w:hAnsi="宋体" w:cs="宋体"/>
                <w:szCs w:val="21"/>
              </w:rPr>
            </w:pPr>
          </w:p>
        </w:tc>
        <w:tc>
          <w:tcPr>
            <w:tcW w:w="774" w:type="dxa"/>
            <w:vMerge/>
            <w:tcBorders>
              <w:right w:val="single" w:sz="4" w:space="0" w:color="auto"/>
            </w:tcBorders>
            <w:vAlign w:val="center"/>
          </w:tcPr>
          <w:p w:rsidR="00055400" w:rsidRDefault="00055400">
            <w:pPr>
              <w:snapToGrid w:val="0"/>
              <w:spacing w:line="400" w:lineRule="exact"/>
              <w:rPr>
                <w:rFonts w:ascii="宋体" w:hAnsi="宋体" w:cs="宋体"/>
                <w:sz w:val="24"/>
                <w:szCs w:val="24"/>
              </w:rPr>
            </w:pPr>
          </w:p>
        </w:tc>
        <w:tc>
          <w:tcPr>
            <w:tcW w:w="2977" w:type="dxa"/>
            <w:gridSpan w:val="2"/>
            <w:tcBorders>
              <w:left w:val="single" w:sz="4" w:space="0" w:color="auto"/>
            </w:tcBorders>
            <w:vAlign w:val="center"/>
          </w:tcPr>
          <w:p w:rsidR="00055400" w:rsidRDefault="00B43624">
            <w:pPr>
              <w:snapToGrid w:val="0"/>
              <w:spacing w:line="400" w:lineRule="exact"/>
              <w:rPr>
                <w:rFonts w:ascii="宋体" w:hAnsi="宋体" w:cs="宋体"/>
                <w:sz w:val="24"/>
                <w:szCs w:val="24"/>
              </w:rPr>
            </w:pPr>
            <w:r>
              <w:rPr>
                <w:rFonts w:ascii="宋体" w:hAnsi="宋体" w:cs="宋体" w:hint="eastAsia"/>
                <w:sz w:val="24"/>
                <w:szCs w:val="24"/>
              </w:rPr>
              <w:t>政府采购投标担保函</w:t>
            </w:r>
          </w:p>
        </w:tc>
        <w:tc>
          <w:tcPr>
            <w:tcW w:w="1559" w:type="dxa"/>
            <w:vAlign w:val="center"/>
          </w:tcPr>
          <w:p w:rsidR="00055400" w:rsidRDefault="00055400">
            <w:pPr>
              <w:snapToGrid w:val="0"/>
              <w:spacing w:line="400" w:lineRule="exact"/>
              <w:jc w:val="center"/>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hRule="exac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9</w:t>
            </w:r>
          </w:p>
        </w:tc>
        <w:tc>
          <w:tcPr>
            <w:tcW w:w="3751" w:type="dxa"/>
            <w:gridSpan w:val="3"/>
            <w:vAlign w:val="center"/>
          </w:tcPr>
          <w:p w:rsidR="00055400" w:rsidRDefault="00B43624">
            <w:pPr>
              <w:snapToGrid w:val="0"/>
              <w:spacing w:line="400" w:lineRule="exact"/>
              <w:rPr>
                <w:rFonts w:ascii="宋体" w:hAnsi="宋体" w:cs="宋体"/>
                <w:sz w:val="24"/>
                <w:szCs w:val="24"/>
              </w:rPr>
            </w:pPr>
            <w:r>
              <w:rPr>
                <w:rFonts w:ascii="宋体" w:hAnsi="宋体" w:cs="宋体" w:hint="eastAsia"/>
                <w:bCs/>
                <w:sz w:val="24"/>
                <w:szCs w:val="24"/>
              </w:rPr>
              <w:t>依法缴纳社会保险凭据复印件</w:t>
            </w:r>
          </w:p>
        </w:tc>
        <w:tc>
          <w:tcPr>
            <w:tcW w:w="1559" w:type="dxa"/>
            <w:vAlign w:val="center"/>
          </w:tcPr>
          <w:p w:rsidR="00055400" w:rsidRDefault="00055400">
            <w:pPr>
              <w:snapToGrid w:val="0"/>
              <w:spacing w:line="400" w:lineRule="exact"/>
              <w:jc w:val="center"/>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c>
          <w:tcPr>
            <w:tcW w:w="468" w:type="dxa"/>
            <w:vMerge w:val="restart"/>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10</w:t>
            </w:r>
          </w:p>
        </w:tc>
        <w:tc>
          <w:tcPr>
            <w:tcW w:w="774" w:type="dxa"/>
            <w:vMerge w:val="restart"/>
            <w:tcBorders>
              <w:right w:val="single" w:sz="6" w:space="0" w:color="auto"/>
            </w:tcBorders>
            <w:vAlign w:val="center"/>
          </w:tcPr>
          <w:p w:rsidR="00055400" w:rsidRDefault="00B43624">
            <w:pPr>
              <w:snapToGrid w:val="0"/>
              <w:spacing w:line="400" w:lineRule="exact"/>
              <w:jc w:val="center"/>
              <w:rPr>
                <w:rFonts w:ascii="宋体" w:hAnsi="宋体" w:cs="宋体"/>
                <w:sz w:val="24"/>
                <w:szCs w:val="24"/>
              </w:rPr>
            </w:pPr>
            <w:r>
              <w:rPr>
                <w:rFonts w:ascii="宋体" w:hAnsi="宋体" w:cs="宋体" w:hint="eastAsia"/>
                <w:sz w:val="24"/>
                <w:szCs w:val="24"/>
              </w:rPr>
              <w:t>证明或承诺函</w:t>
            </w:r>
          </w:p>
        </w:tc>
        <w:tc>
          <w:tcPr>
            <w:tcW w:w="709" w:type="dxa"/>
            <w:vMerge w:val="restart"/>
            <w:tcBorders>
              <w:left w:val="single" w:sz="6" w:space="0" w:color="auto"/>
              <w:right w:val="single" w:sz="6" w:space="0" w:color="auto"/>
            </w:tcBorders>
            <w:vAlign w:val="center"/>
          </w:tcPr>
          <w:p w:rsidR="00055400" w:rsidRDefault="00B43624">
            <w:pPr>
              <w:snapToGrid w:val="0"/>
              <w:spacing w:line="400" w:lineRule="exact"/>
              <w:rPr>
                <w:rFonts w:ascii="宋体" w:hAnsi="宋体" w:cs="宋体"/>
                <w:sz w:val="24"/>
                <w:szCs w:val="24"/>
              </w:rPr>
            </w:pPr>
            <w:r>
              <w:rPr>
                <w:rFonts w:ascii="宋体" w:hAnsi="宋体" w:cs="宋体" w:hint="eastAsia"/>
                <w:sz w:val="24"/>
                <w:szCs w:val="24"/>
              </w:rPr>
              <w:t>证明材料</w:t>
            </w:r>
          </w:p>
        </w:tc>
        <w:tc>
          <w:tcPr>
            <w:tcW w:w="2268" w:type="dxa"/>
            <w:tcBorders>
              <w:left w:val="single" w:sz="6" w:space="0" w:color="auto"/>
            </w:tcBorders>
            <w:vAlign w:val="center"/>
          </w:tcPr>
          <w:p w:rsidR="00055400" w:rsidRDefault="00B43624">
            <w:pPr>
              <w:snapToGrid w:val="0"/>
              <w:spacing w:line="400" w:lineRule="exact"/>
              <w:rPr>
                <w:rFonts w:ascii="宋体" w:hAnsi="宋体" w:cs="宋体"/>
                <w:sz w:val="24"/>
                <w:szCs w:val="24"/>
              </w:rPr>
            </w:pPr>
            <w:r>
              <w:rPr>
                <w:rFonts w:ascii="宋体" w:hAnsi="宋体" w:cs="宋体" w:hint="eastAsia"/>
                <w:sz w:val="24"/>
                <w:szCs w:val="24"/>
              </w:rPr>
              <w:t>设备购置发票</w:t>
            </w:r>
          </w:p>
        </w:tc>
        <w:tc>
          <w:tcPr>
            <w:tcW w:w="1559" w:type="dxa"/>
            <w:vAlign w:val="center"/>
          </w:tcPr>
          <w:p w:rsidR="00055400" w:rsidRDefault="00055400">
            <w:pPr>
              <w:jc w:val="center"/>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 w:val="24"/>
                <w:szCs w:val="24"/>
              </w:rPr>
            </w:pPr>
          </w:p>
        </w:tc>
      </w:tr>
      <w:tr w:rsidR="00055400">
        <w:tc>
          <w:tcPr>
            <w:tcW w:w="468" w:type="dxa"/>
            <w:vMerge/>
            <w:vAlign w:val="center"/>
          </w:tcPr>
          <w:p w:rsidR="00055400" w:rsidRDefault="00055400">
            <w:pPr>
              <w:numPr>
                <w:ilvl w:val="0"/>
                <w:numId w:val="6"/>
              </w:numPr>
              <w:adjustRightInd w:val="0"/>
              <w:snapToGrid w:val="0"/>
              <w:spacing w:line="400" w:lineRule="exact"/>
              <w:jc w:val="center"/>
              <w:textAlignment w:val="baseline"/>
              <w:rPr>
                <w:rFonts w:ascii="宋体" w:hAnsi="宋体" w:cs="宋体"/>
                <w:szCs w:val="21"/>
              </w:rPr>
            </w:pPr>
          </w:p>
        </w:tc>
        <w:tc>
          <w:tcPr>
            <w:tcW w:w="774" w:type="dxa"/>
            <w:vMerge/>
            <w:tcBorders>
              <w:right w:val="single" w:sz="6" w:space="0" w:color="auto"/>
            </w:tcBorders>
            <w:vAlign w:val="center"/>
          </w:tcPr>
          <w:p w:rsidR="00055400" w:rsidRDefault="00055400">
            <w:pPr>
              <w:pStyle w:val="a7"/>
              <w:kinsoku w:val="0"/>
              <w:overflowPunct w:val="0"/>
              <w:autoSpaceDE w:val="0"/>
              <w:autoSpaceDN w:val="0"/>
              <w:spacing w:line="320" w:lineRule="exact"/>
              <w:rPr>
                <w:rFonts w:ascii="宋体" w:hAnsi="宋体" w:cs="宋体"/>
                <w:bCs/>
                <w:kern w:val="0"/>
                <w:szCs w:val="24"/>
              </w:rPr>
            </w:pPr>
          </w:p>
        </w:tc>
        <w:tc>
          <w:tcPr>
            <w:tcW w:w="709" w:type="dxa"/>
            <w:vMerge/>
            <w:tcBorders>
              <w:left w:val="single" w:sz="6" w:space="0" w:color="auto"/>
              <w:right w:val="single" w:sz="6" w:space="0" w:color="auto"/>
            </w:tcBorders>
            <w:vAlign w:val="center"/>
          </w:tcPr>
          <w:p w:rsidR="00055400" w:rsidRDefault="00055400">
            <w:pPr>
              <w:pStyle w:val="a7"/>
              <w:kinsoku w:val="0"/>
              <w:overflowPunct w:val="0"/>
              <w:autoSpaceDE w:val="0"/>
              <w:autoSpaceDN w:val="0"/>
              <w:spacing w:line="320" w:lineRule="exact"/>
              <w:rPr>
                <w:rFonts w:ascii="宋体" w:hAnsi="宋体" w:cs="宋体"/>
                <w:bCs/>
                <w:kern w:val="0"/>
                <w:szCs w:val="24"/>
              </w:rPr>
            </w:pPr>
          </w:p>
        </w:tc>
        <w:tc>
          <w:tcPr>
            <w:tcW w:w="2268" w:type="dxa"/>
            <w:tcBorders>
              <w:left w:val="single" w:sz="6" w:space="0" w:color="auto"/>
            </w:tcBorders>
            <w:vAlign w:val="center"/>
          </w:tcPr>
          <w:p w:rsidR="00055400" w:rsidRDefault="00B43624">
            <w:pPr>
              <w:pStyle w:val="a7"/>
              <w:kinsoku w:val="0"/>
              <w:overflowPunct w:val="0"/>
              <w:autoSpaceDE w:val="0"/>
              <w:autoSpaceDN w:val="0"/>
              <w:spacing w:line="320" w:lineRule="exact"/>
              <w:rPr>
                <w:rFonts w:ascii="宋体" w:hAnsi="宋体" w:cs="宋体"/>
                <w:bCs/>
                <w:kern w:val="0"/>
                <w:szCs w:val="24"/>
              </w:rPr>
            </w:pPr>
            <w:r>
              <w:rPr>
                <w:rFonts w:ascii="宋体" w:hAnsi="宋体" w:cs="宋体" w:hint="eastAsia"/>
                <w:bCs/>
                <w:kern w:val="0"/>
                <w:szCs w:val="24"/>
              </w:rPr>
              <w:t>技术人员职称证书</w:t>
            </w:r>
          </w:p>
        </w:tc>
        <w:tc>
          <w:tcPr>
            <w:tcW w:w="1559" w:type="dxa"/>
            <w:vAlign w:val="center"/>
          </w:tcPr>
          <w:p w:rsidR="00055400" w:rsidRDefault="00055400">
            <w:pPr>
              <w:pStyle w:val="a7"/>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pStyle w:val="a7"/>
              <w:kinsoku w:val="0"/>
              <w:overflowPunct w:val="0"/>
              <w:autoSpaceDE w:val="0"/>
              <w:autoSpaceDN w:val="0"/>
              <w:spacing w:line="320" w:lineRule="exact"/>
              <w:rPr>
                <w:rFonts w:ascii="宋体" w:hAnsi="宋体" w:cs="宋体"/>
                <w:bCs/>
                <w:kern w:val="0"/>
                <w:szCs w:val="24"/>
              </w:rPr>
            </w:pPr>
          </w:p>
        </w:tc>
      </w:tr>
      <w:tr w:rsidR="00055400">
        <w:tc>
          <w:tcPr>
            <w:tcW w:w="468" w:type="dxa"/>
            <w:vMerge/>
            <w:vAlign w:val="center"/>
          </w:tcPr>
          <w:p w:rsidR="00055400" w:rsidRDefault="00055400">
            <w:pPr>
              <w:numPr>
                <w:ilvl w:val="0"/>
                <w:numId w:val="6"/>
              </w:numPr>
              <w:adjustRightInd w:val="0"/>
              <w:snapToGrid w:val="0"/>
              <w:spacing w:line="400" w:lineRule="exact"/>
              <w:jc w:val="center"/>
              <w:textAlignment w:val="baseline"/>
              <w:rPr>
                <w:rFonts w:ascii="宋体" w:hAnsi="宋体" w:cs="宋体"/>
                <w:szCs w:val="21"/>
              </w:rPr>
            </w:pPr>
          </w:p>
        </w:tc>
        <w:tc>
          <w:tcPr>
            <w:tcW w:w="774" w:type="dxa"/>
            <w:vMerge/>
            <w:tcBorders>
              <w:right w:val="single" w:sz="6" w:space="0" w:color="auto"/>
            </w:tcBorders>
            <w:vAlign w:val="center"/>
          </w:tcPr>
          <w:p w:rsidR="00055400" w:rsidRDefault="00055400">
            <w:pPr>
              <w:pStyle w:val="a7"/>
              <w:kinsoku w:val="0"/>
              <w:overflowPunct w:val="0"/>
              <w:autoSpaceDE w:val="0"/>
              <w:autoSpaceDN w:val="0"/>
              <w:spacing w:line="320" w:lineRule="exact"/>
              <w:rPr>
                <w:rFonts w:ascii="宋体" w:hAnsi="宋体" w:cs="宋体"/>
                <w:bCs/>
                <w:kern w:val="0"/>
                <w:szCs w:val="24"/>
              </w:rPr>
            </w:pPr>
          </w:p>
        </w:tc>
        <w:tc>
          <w:tcPr>
            <w:tcW w:w="709" w:type="dxa"/>
            <w:vMerge/>
            <w:tcBorders>
              <w:left w:val="single" w:sz="6" w:space="0" w:color="auto"/>
              <w:right w:val="single" w:sz="6" w:space="0" w:color="auto"/>
            </w:tcBorders>
            <w:vAlign w:val="center"/>
          </w:tcPr>
          <w:p w:rsidR="00055400" w:rsidRDefault="00055400">
            <w:pPr>
              <w:pStyle w:val="a7"/>
              <w:kinsoku w:val="0"/>
              <w:overflowPunct w:val="0"/>
              <w:autoSpaceDE w:val="0"/>
              <w:autoSpaceDN w:val="0"/>
              <w:spacing w:line="320" w:lineRule="exact"/>
              <w:rPr>
                <w:rFonts w:ascii="宋体" w:hAnsi="宋体" w:cs="宋体"/>
                <w:bCs/>
                <w:kern w:val="0"/>
                <w:szCs w:val="24"/>
              </w:rPr>
            </w:pPr>
          </w:p>
        </w:tc>
        <w:tc>
          <w:tcPr>
            <w:tcW w:w="2268" w:type="dxa"/>
            <w:tcBorders>
              <w:left w:val="single" w:sz="6" w:space="0" w:color="auto"/>
            </w:tcBorders>
            <w:vAlign w:val="center"/>
          </w:tcPr>
          <w:p w:rsidR="00055400" w:rsidRDefault="00B43624">
            <w:pPr>
              <w:pStyle w:val="a7"/>
              <w:kinsoku w:val="0"/>
              <w:overflowPunct w:val="0"/>
              <w:autoSpaceDE w:val="0"/>
              <w:autoSpaceDN w:val="0"/>
              <w:spacing w:line="320" w:lineRule="exact"/>
              <w:rPr>
                <w:rFonts w:ascii="宋体" w:hAnsi="宋体" w:cs="宋体"/>
                <w:bCs/>
                <w:kern w:val="0"/>
                <w:szCs w:val="24"/>
              </w:rPr>
            </w:pPr>
            <w:r>
              <w:rPr>
                <w:rFonts w:ascii="宋体" w:hAnsi="宋体" w:cs="宋体" w:hint="eastAsia"/>
                <w:bCs/>
                <w:kern w:val="0"/>
                <w:szCs w:val="24"/>
              </w:rPr>
              <w:t>用工合同</w:t>
            </w:r>
          </w:p>
        </w:tc>
        <w:tc>
          <w:tcPr>
            <w:tcW w:w="1559" w:type="dxa"/>
            <w:vAlign w:val="center"/>
          </w:tcPr>
          <w:p w:rsidR="00055400" w:rsidRDefault="00055400">
            <w:pPr>
              <w:pStyle w:val="a7"/>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pStyle w:val="a7"/>
              <w:kinsoku w:val="0"/>
              <w:overflowPunct w:val="0"/>
              <w:autoSpaceDE w:val="0"/>
              <w:autoSpaceDN w:val="0"/>
              <w:spacing w:line="320" w:lineRule="exact"/>
              <w:rPr>
                <w:rFonts w:ascii="宋体" w:hAnsi="宋体" w:cs="宋体"/>
                <w:bCs/>
                <w:kern w:val="0"/>
                <w:szCs w:val="24"/>
              </w:rPr>
            </w:pPr>
          </w:p>
        </w:tc>
      </w:tr>
      <w:tr w:rsidR="00055400">
        <w:tc>
          <w:tcPr>
            <w:tcW w:w="468" w:type="dxa"/>
            <w:vMerge/>
            <w:vAlign w:val="center"/>
          </w:tcPr>
          <w:p w:rsidR="00055400" w:rsidRDefault="00055400">
            <w:pPr>
              <w:numPr>
                <w:ilvl w:val="0"/>
                <w:numId w:val="6"/>
              </w:numPr>
              <w:adjustRightInd w:val="0"/>
              <w:snapToGrid w:val="0"/>
              <w:spacing w:line="400" w:lineRule="exact"/>
              <w:jc w:val="center"/>
              <w:textAlignment w:val="baseline"/>
              <w:rPr>
                <w:rFonts w:ascii="宋体" w:hAnsi="宋体" w:cs="宋体"/>
                <w:szCs w:val="21"/>
              </w:rPr>
            </w:pPr>
          </w:p>
        </w:tc>
        <w:tc>
          <w:tcPr>
            <w:tcW w:w="774" w:type="dxa"/>
            <w:vMerge/>
            <w:tcBorders>
              <w:right w:val="single" w:sz="6" w:space="0" w:color="auto"/>
            </w:tcBorders>
            <w:vAlign w:val="center"/>
          </w:tcPr>
          <w:p w:rsidR="00055400" w:rsidRDefault="00055400">
            <w:pPr>
              <w:pStyle w:val="a7"/>
              <w:kinsoku w:val="0"/>
              <w:overflowPunct w:val="0"/>
              <w:autoSpaceDE w:val="0"/>
              <w:autoSpaceDN w:val="0"/>
              <w:spacing w:line="320" w:lineRule="exact"/>
              <w:rPr>
                <w:rFonts w:ascii="宋体" w:hAnsi="宋体" w:cs="宋体"/>
                <w:bCs/>
                <w:kern w:val="0"/>
                <w:szCs w:val="24"/>
              </w:rPr>
            </w:pPr>
          </w:p>
        </w:tc>
        <w:tc>
          <w:tcPr>
            <w:tcW w:w="2977" w:type="dxa"/>
            <w:gridSpan w:val="2"/>
            <w:tcBorders>
              <w:left w:val="single" w:sz="6" w:space="0" w:color="auto"/>
            </w:tcBorders>
            <w:vAlign w:val="center"/>
          </w:tcPr>
          <w:p w:rsidR="00055400" w:rsidRDefault="00B43624">
            <w:pPr>
              <w:pStyle w:val="a7"/>
              <w:kinsoku w:val="0"/>
              <w:overflowPunct w:val="0"/>
              <w:autoSpaceDE w:val="0"/>
              <w:autoSpaceDN w:val="0"/>
              <w:spacing w:line="320" w:lineRule="exact"/>
              <w:rPr>
                <w:rFonts w:ascii="宋体" w:hAnsi="宋体" w:cs="宋体"/>
                <w:bCs/>
                <w:kern w:val="0"/>
                <w:szCs w:val="24"/>
              </w:rPr>
            </w:pPr>
            <w:r>
              <w:rPr>
                <w:rFonts w:ascii="宋体" w:hAnsi="宋体" w:cs="宋体" w:hint="eastAsia"/>
                <w:bCs/>
                <w:szCs w:val="24"/>
              </w:rPr>
              <w:t>投标人相关承诺函或声明</w:t>
            </w:r>
          </w:p>
        </w:tc>
        <w:tc>
          <w:tcPr>
            <w:tcW w:w="1559" w:type="dxa"/>
            <w:vAlign w:val="center"/>
          </w:tcPr>
          <w:p w:rsidR="00055400" w:rsidRDefault="00055400">
            <w:pPr>
              <w:pStyle w:val="a7"/>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11</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kern w:val="0"/>
              </w:rPr>
              <w:t>没有重大违法记录的声明</w:t>
            </w:r>
          </w:p>
        </w:tc>
        <w:tc>
          <w:tcPr>
            <w:tcW w:w="1559" w:type="dxa"/>
            <w:vAlign w:val="center"/>
          </w:tcPr>
          <w:p w:rsidR="00055400" w:rsidRDefault="00055400">
            <w:pPr>
              <w:jc w:val="center"/>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12</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kern w:val="0"/>
              </w:rPr>
            </w:pPr>
            <w:r>
              <w:rPr>
                <w:rFonts w:ascii="宋体" w:hAnsi="宋体" w:cs="宋体" w:hint="eastAsia"/>
                <w:bCs/>
                <w:kern w:val="0"/>
              </w:rPr>
              <w:t>投标人须具备的特殊资质证书</w:t>
            </w:r>
          </w:p>
        </w:tc>
        <w:tc>
          <w:tcPr>
            <w:tcW w:w="1559" w:type="dxa"/>
            <w:vAlign w:val="center"/>
          </w:tcPr>
          <w:p w:rsidR="00055400" w:rsidRDefault="00055400">
            <w:pPr>
              <w:jc w:val="center"/>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13</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bCs/>
                <w:szCs w:val="24"/>
                <w:lang w:val="zh-CN"/>
              </w:rPr>
              <w:t>投标保证金缴纳回执</w:t>
            </w:r>
          </w:p>
        </w:tc>
        <w:tc>
          <w:tcPr>
            <w:tcW w:w="1559" w:type="dxa"/>
            <w:vAlign w:val="center"/>
          </w:tcPr>
          <w:p w:rsidR="00055400" w:rsidRDefault="00055400">
            <w:pPr>
              <w:jc w:val="center"/>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bCs/>
                <w:sz w:val="24"/>
                <w:szCs w:val="24"/>
                <w:lang w:val="zh-CN"/>
              </w:rPr>
            </w:pPr>
            <w:r>
              <w:rPr>
                <w:rFonts w:ascii="宋体" w:hAnsi="宋体" w:cs="宋体" w:hint="eastAsia"/>
                <w:bCs/>
                <w:sz w:val="24"/>
                <w:szCs w:val="24"/>
                <w:lang w:val="zh-CN"/>
              </w:rPr>
              <w:lastRenderedPageBreak/>
              <w:t>14</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联合体协议</w:t>
            </w:r>
          </w:p>
        </w:tc>
        <w:tc>
          <w:tcPr>
            <w:tcW w:w="1559" w:type="dxa"/>
            <w:vAlign w:val="center"/>
          </w:tcPr>
          <w:p w:rsidR="00055400" w:rsidRDefault="00055400">
            <w:pPr>
              <w:jc w:val="center"/>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tcBorders>
              <w:top w:val="double" w:sz="4" w:space="0" w:color="auto"/>
            </w:tcBorders>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15</w:t>
            </w:r>
          </w:p>
        </w:tc>
        <w:tc>
          <w:tcPr>
            <w:tcW w:w="3751" w:type="dxa"/>
            <w:gridSpan w:val="3"/>
            <w:tcBorders>
              <w:top w:val="double" w:sz="4" w:space="0" w:color="auto"/>
            </w:tcBorders>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投标分项报价表</w:t>
            </w:r>
          </w:p>
        </w:tc>
        <w:tc>
          <w:tcPr>
            <w:tcW w:w="1559" w:type="dxa"/>
            <w:tcBorders>
              <w:top w:val="double" w:sz="4" w:space="0" w:color="auto"/>
            </w:tcBorders>
            <w:vAlign w:val="center"/>
          </w:tcPr>
          <w:p w:rsidR="00055400" w:rsidRDefault="00055400">
            <w:pPr>
              <w:jc w:val="center"/>
              <w:rPr>
                <w:rFonts w:ascii="宋体" w:hAnsi="宋体" w:cs="宋体"/>
              </w:rPr>
            </w:pPr>
          </w:p>
        </w:tc>
        <w:tc>
          <w:tcPr>
            <w:tcW w:w="1560" w:type="dxa"/>
            <w:tcBorders>
              <w:top w:val="double" w:sz="4" w:space="0" w:color="auto"/>
            </w:tcBorders>
            <w:vAlign w:val="center"/>
          </w:tcPr>
          <w:p w:rsidR="00055400" w:rsidRDefault="00055400">
            <w:pPr>
              <w:snapToGrid w:val="0"/>
              <w:spacing w:line="400" w:lineRule="exact"/>
              <w:rPr>
                <w:rFonts w:ascii="宋体" w:hAnsi="宋体" w:cs="宋体"/>
                <w:szCs w:val="21"/>
              </w:rPr>
            </w:pPr>
          </w:p>
        </w:tc>
        <w:tc>
          <w:tcPr>
            <w:tcW w:w="2018" w:type="dxa"/>
            <w:tcBorders>
              <w:top w:val="double" w:sz="4" w:space="0" w:color="auto"/>
            </w:tcBorders>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16</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技术规格偏离表</w:t>
            </w:r>
          </w:p>
        </w:tc>
        <w:tc>
          <w:tcPr>
            <w:tcW w:w="1559" w:type="dxa"/>
            <w:vAlign w:val="center"/>
          </w:tcPr>
          <w:p w:rsidR="00055400" w:rsidRDefault="00055400">
            <w:pPr>
              <w:jc w:val="center"/>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17</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技术方案（实施方案）</w:t>
            </w:r>
          </w:p>
        </w:tc>
        <w:tc>
          <w:tcPr>
            <w:tcW w:w="1559" w:type="dxa"/>
            <w:vAlign w:val="center"/>
          </w:tcPr>
          <w:p w:rsidR="00055400" w:rsidRDefault="00055400">
            <w:pPr>
              <w:jc w:val="center"/>
              <w:rPr>
                <w:rFonts w:ascii="宋体" w:hAnsi="宋体" w:cs="宋体"/>
              </w:rPr>
            </w:pPr>
          </w:p>
        </w:tc>
        <w:tc>
          <w:tcPr>
            <w:tcW w:w="1560" w:type="dxa"/>
            <w:tcBorders>
              <w:top w:val="single" w:sz="4" w:space="0" w:color="auto"/>
            </w:tcBorders>
            <w:vAlign w:val="center"/>
          </w:tcPr>
          <w:p w:rsidR="00055400" w:rsidRDefault="00055400">
            <w:pPr>
              <w:snapToGrid w:val="0"/>
              <w:spacing w:line="400" w:lineRule="exact"/>
              <w:rPr>
                <w:rFonts w:ascii="宋体" w:hAnsi="宋体" w:cs="宋体"/>
                <w:szCs w:val="21"/>
              </w:rPr>
            </w:pPr>
          </w:p>
        </w:tc>
        <w:tc>
          <w:tcPr>
            <w:tcW w:w="2018" w:type="dxa"/>
            <w:tcBorders>
              <w:top w:val="single" w:sz="4" w:space="0" w:color="auto"/>
            </w:tcBorders>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18</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售后服务方案</w:t>
            </w:r>
          </w:p>
        </w:tc>
        <w:tc>
          <w:tcPr>
            <w:tcW w:w="1559" w:type="dxa"/>
            <w:vAlign w:val="center"/>
          </w:tcPr>
          <w:p w:rsidR="00055400" w:rsidRDefault="00055400">
            <w:pPr>
              <w:jc w:val="center"/>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19</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业绩情况表</w:t>
            </w:r>
          </w:p>
        </w:tc>
        <w:tc>
          <w:tcPr>
            <w:tcW w:w="1559" w:type="dxa"/>
            <w:vAlign w:val="center"/>
          </w:tcPr>
          <w:p w:rsidR="00055400" w:rsidRDefault="00055400">
            <w:pPr>
              <w:jc w:val="center"/>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20</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强制节能产品政府采购清单情况</w:t>
            </w:r>
          </w:p>
        </w:tc>
        <w:tc>
          <w:tcPr>
            <w:tcW w:w="1559" w:type="dxa"/>
            <w:vAlign w:val="center"/>
          </w:tcPr>
          <w:p w:rsidR="00055400" w:rsidRDefault="00055400">
            <w:pPr>
              <w:jc w:val="center"/>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21</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优先采购节能产品政府采购清单情况</w:t>
            </w:r>
          </w:p>
        </w:tc>
        <w:tc>
          <w:tcPr>
            <w:tcW w:w="1559" w:type="dxa"/>
            <w:vAlign w:val="center"/>
          </w:tcPr>
          <w:p w:rsidR="00055400" w:rsidRDefault="00055400">
            <w:pPr>
              <w:jc w:val="center"/>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22</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szCs w:val="24"/>
              </w:rPr>
              <w:t>环境标志产品政府采购清单情况</w:t>
            </w:r>
          </w:p>
        </w:tc>
        <w:tc>
          <w:tcPr>
            <w:tcW w:w="1559" w:type="dxa"/>
            <w:vAlign w:val="center"/>
          </w:tcPr>
          <w:p w:rsidR="00055400" w:rsidRDefault="00055400">
            <w:pPr>
              <w:jc w:val="center"/>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23</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中小企业声明函</w:t>
            </w:r>
          </w:p>
        </w:tc>
        <w:tc>
          <w:tcPr>
            <w:tcW w:w="1559" w:type="dxa"/>
            <w:vAlign w:val="center"/>
          </w:tcPr>
          <w:p w:rsidR="00055400" w:rsidRDefault="00055400">
            <w:pPr>
              <w:jc w:val="center"/>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24</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szCs w:val="24"/>
                <w:lang w:val="zh-CN"/>
              </w:rPr>
              <w:t>残疾人福利性单位声明函</w:t>
            </w:r>
          </w:p>
        </w:tc>
        <w:tc>
          <w:tcPr>
            <w:tcW w:w="1559" w:type="dxa"/>
            <w:vAlign w:val="center"/>
          </w:tcPr>
          <w:p w:rsidR="00055400" w:rsidRDefault="00055400">
            <w:pPr>
              <w:jc w:val="center"/>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25</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监狱企业证明文件</w:t>
            </w:r>
          </w:p>
        </w:tc>
        <w:tc>
          <w:tcPr>
            <w:tcW w:w="1559" w:type="dxa"/>
            <w:vAlign w:val="center"/>
          </w:tcPr>
          <w:p w:rsidR="00055400" w:rsidRDefault="00055400">
            <w:pPr>
              <w:jc w:val="center"/>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160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26</w:t>
            </w:r>
          </w:p>
        </w:tc>
        <w:tc>
          <w:tcPr>
            <w:tcW w:w="774" w:type="dxa"/>
            <w:tcBorders>
              <w:right w:val="single" w:sz="4" w:space="0" w:color="auto"/>
            </w:tcBorders>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CCC强制性产品认证</w:t>
            </w:r>
          </w:p>
        </w:tc>
        <w:tc>
          <w:tcPr>
            <w:tcW w:w="2977" w:type="dxa"/>
            <w:gridSpan w:val="2"/>
            <w:tcBorders>
              <w:left w:val="single" w:sz="4" w:space="0" w:color="auto"/>
            </w:tcBorders>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bCs/>
                <w:szCs w:val="24"/>
                <w:lang w:val="zh-CN"/>
              </w:rPr>
              <w:t>所投产品符合国家强制性要求承诺函</w:t>
            </w:r>
          </w:p>
        </w:tc>
        <w:tc>
          <w:tcPr>
            <w:tcW w:w="1559" w:type="dxa"/>
            <w:vAlign w:val="center"/>
          </w:tcPr>
          <w:p w:rsidR="00055400" w:rsidRDefault="00055400">
            <w:pPr>
              <w:pStyle w:val="a7"/>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192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27</w:t>
            </w:r>
          </w:p>
        </w:tc>
        <w:tc>
          <w:tcPr>
            <w:tcW w:w="774" w:type="dxa"/>
            <w:tcBorders>
              <w:right w:val="single" w:sz="4" w:space="0" w:color="auto"/>
            </w:tcBorders>
            <w:vAlign w:val="center"/>
          </w:tcPr>
          <w:p w:rsidR="00055400" w:rsidRDefault="00B43624">
            <w:pPr>
              <w:pStyle w:val="a7"/>
              <w:kinsoku w:val="0"/>
              <w:overflowPunct w:val="0"/>
              <w:autoSpaceDE w:val="0"/>
              <w:autoSpaceDN w:val="0"/>
              <w:spacing w:line="320" w:lineRule="exact"/>
              <w:rPr>
                <w:rFonts w:ascii="宋体" w:hAnsi="宋体" w:cs="宋体"/>
                <w:kern w:val="0"/>
                <w:szCs w:val="24"/>
              </w:rPr>
            </w:pPr>
            <w:r>
              <w:rPr>
                <w:rFonts w:ascii="宋体" w:hAnsi="宋体" w:cs="宋体" w:hint="eastAsia"/>
                <w:kern w:val="0"/>
                <w:szCs w:val="24"/>
              </w:rPr>
              <w:t>信息安全产品强制性认证</w:t>
            </w:r>
          </w:p>
        </w:tc>
        <w:tc>
          <w:tcPr>
            <w:tcW w:w="2977" w:type="dxa"/>
            <w:gridSpan w:val="2"/>
            <w:tcBorders>
              <w:left w:val="single" w:sz="4" w:space="0" w:color="auto"/>
            </w:tcBorders>
            <w:vAlign w:val="center"/>
          </w:tcPr>
          <w:p w:rsidR="00055400" w:rsidRDefault="00B43624">
            <w:pPr>
              <w:pStyle w:val="a7"/>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所投产品符合</w:t>
            </w:r>
            <w:r>
              <w:rPr>
                <w:rFonts w:ascii="宋体" w:hAnsi="宋体" w:cs="宋体" w:hint="eastAsia"/>
                <w:kern w:val="0"/>
                <w:szCs w:val="24"/>
              </w:rPr>
              <w:t>信息安全产品强制性认证</w:t>
            </w:r>
            <w:r>
              <w:rPr>
                <w:rFonts w:ascii="宋体" w:hAnsi="宋体" w:cs="宋体" w:hint="eastAsia"/>
                <w:bCs/>
                <w:szCs w:val="24"/>
                <w:lang w:val="zh-CN"/>
              </w:rPr>
              <w:t>要求承诺函</w:t>
            </w:r>
          </w:p>
        </w:tc>
        <w:tc>
          <w:tcPr>
            <w:tcW w:w="1559" w:type="dxa"/>
            <w:vAlign w:val="center"/>
          </w:tcPr>
          <w:p w:rsidR="00055400" w:rsidRDefault="00055400">
            <w:pPr>
              <w:pStyle w:val="a7"/>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28</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其它资料</w:t>
            </w:r>
          </w:p>
        </w:tc>
        <w:tc>
          <w:tcPr>
            <w:tcW w:w="1559" w:type="dxa"/>
            <w:vAlign w:val="center"/>
          </w:tcPr>
          <w:p w:rsidR="00055400" w:rsidRDefault="00055400">
            <w:pPr>
              <w:jc w:val="center"/>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vAlign w:val="center"/>
          </w:tcPr>
          <w:p w:rsidR="00055400" w:rsidRDefault="00055400">
            <w:pPr>
              <w:adjustRightInd w:val="0"/>
              <w:snapToGrid w:val="0"/>
              <w:spacing w:line="400" w:lineRule="exact"/>
              <w:jc w:val="center"/>
              <w:textAlignment w:val="baseline"/>
              <w:rPr>
                <w:rFonts w:ascii="宋体" w:hAnsi="宋体" w:cs="宋体"/>
                <w:szCs w:val="21"/>
              </w:rPr>
            </w:pPr>
          </w:p>
        </w:tc>
        <w:tc>
          <w:tcPr>
            <w:tcW w:w="3751" w:type="dxa"/>
            <w:gridSpan w:val="3"/>
            <w:vAlign w:val="center"/>
          </w:tcPr>
          <w:p w:rsidR="00055400" w:rsidRDefault="00055400">
            <w:pPr>
              <w:pStyle w:val="a7"/>
              <w:kinsoku w:val="0"/>
              <w:overflowPunct w:val="0"/>
              <w:autoSpaceDE w:val="0"/>
              <w:autoSpaceDN w:val="0"/>
              <w:spacing w:line="320" w:lineRule="exact"/>
              <w:rPr>
                <w:rFonts w:ascii="宋体" w:hAnsi="宋体" w:cs="宋体"/>
                <w:bCs/>
                <w:kern w:val="0"/>
              </w:rPr>
            </w:pPr>
          </w:p>
        </w:tc>
        <w:tc>
          <w:tcPr>
            <w:tcW w:w="1559" w:type="dxa"/>
            <w:vAlign w:val="center"/>
          </w:tcPr>
          <w:p w:rsidR="00055400" w:rsidRDefault="00055400">
            <w:pPr>
              <w:jc w:val="center"/>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bl>
    <w:p w:rsidR="00055400" w:rsidRDefault="00B43624">
      <w:pPr>
        <w:widowControl/>
        <w:jc w:val="left"/>
        <w:rPr>
          <w:rFonts w:ascii="宋体" w:hAnsi="宋体" w:cs="宋体"/>
          <w:b/>
          <w:snapToGrid w:val="0"/>
          <w:kern w:val="0"/>
          <w:sz w:val="36"/>
          <w:szCs w:val="36"/>
        </w:rPr>
      </w:pPr>
      <w:r>
        <w:rPr>
          <w:rFonts w:ascii="宋体" w:hAnsi="宋体" w:cs="宋体" w:hint="eastAsia"/>
          <w:b/>
          <w:snapToGrid w:val="0"/>
          <w:kern w:val="0"/>
          <w:sz w:val="36"/>
          <w:szCs w:val="36"/>
        </w:rPr>
        <w:br w:type="page"/>
      </w:r>
    </w:p>
    <w:p w:rsidR="00055400" w:rsidRDefault="00B43624">
      <w:pPr>
        <w:pStyle w:val="a7"/>
        <w:spacing w:line="360" w:lineRule="auto"/>
        <w:jc w:val="center"/>
        <w:rPr>
          <w:rFonts w:ascii="宋体" w:hAnsi="宋体" w:cs="宋体"/>
          <w:b/>
          <w:snapToGrid w:val="0"/>
          <w:kern w:val="0"/>
          <w:sz w:val="36"/>
          <w:szCs w:val="36"/>
        </w:rPr>
      </w:pPr>
      <w:r>
        <w:rPr>
          <w:rFonts w:ascii="宋体" w:hAnsi="宋体" w:cs="宋体" w:hint="eastAsia"/>
          <w:b/>
          <w:snapToGrid w:val="0"/>
          <w:kern w:val="0"/>
          <w:sz w:val="36"/>
          <w:szCs w:val="36"/>
        </w:rPr>
        <w:lastRenderedPageBreak/>
        <w:t>二、开标一览表</w:t>
      </w:r>
    </w:p>
    <w:p w:rsidR="00055400" w:rsidRDefault="00B43624" w:rsidP="00993259">
      <w:pPr>
        <w:spacing w:before="50" w:afterLines="50" w:line="360" w:lineRule="auto"/>
        <w:contextualSpacing/>
        <w:jc w:val="left"/>
        <w:rPr>
          <w:rFonts w:ascii="宋体" w:hAnsi="宋体" w:cs="宋体"/>
          <w:sz w:val="24"/>
          <w:szCs w:val="24"/>
        </w:rPr>
      </w:pPr>
      <w:r>
        <w:rPr>
          <w:rFonts w:ascii="宋体" w:hAnsi="宋体" w:cs="宋体" w:hint="eastAsia"/>
          <w:sz w:val="24"/>
          <w:szCs w:val="24"/>
        </w:rPr>
        <w:t>项目编号：</w:t>
      </w:r>
    </w:p>
    <w:p w:rsidR="00055400" w:rsidRDefault="00B43624">
      <w:pPr>
        <w:spacing w:line="360" w:lineRule="auto"/>
        <w:contextualSpacing/>
        <w:rPr>
          <w:rFonts w:ascii="宋体" w:hAnsi="宋体" w:cs="宋体"/>
          <w:sz w:val="24"/>
          <w:szCs w:val="24"/>
        </w:rPr>
      </w:pPr>
      <w:r>
        <w:rPr>
          <w:rFonts w:ascii="宋体" w:hAnsi="宋体" w:cs="宋体" w:hint="eastAsia"/>
          <w:sz w:val="24"/>
          <w:szCs w:val="24"/>
        </w:rPr>
        <w:t>项目名称：                                             单位：元（人民币）</w:t>
      </w:r>
    </w:p>
    <w:tbl>
      <w:tblPr>
        <w:tblW w:w="9180" w:type="dxa"/>
        <w:tblLayout w:type="fixed"/>
        <w:tblLook w:val="04A0"/>
      </w:tblPr>
      <w:tblGrid>
        <w:gridCol w:w="959"/>
        <w:gridCol w:w="1843"/>
        <w:gridCol w:w="3685"/>
        <w:gridCol w:w="1843"/>
        <w:gridCol w:w="850"/>
      </w:tblGrid>
      <w:tr w:rsidR="0005540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05540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400" w:rsidRDefault="00055400">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55400" w:rsidRDefault="00055400">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400" w:rsidRDefault="00B43624">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400" w:rsidRDefault="00055400">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400" w:rsidRDefault="00055400">
            <w:pPr>
              <w:autoSpaceDE w:val="0"/>
              <w:autoSpaceDN w:val="0"/>
              <w:adjustRightInd w:val="0"/>
              <w:spacing w:line="480" w:lineRule="exact"/>
              <w:ind w:firstLine="240"/>
              <w:rPr>
                <w:rFonts w:ascii="宋体" w:hAnsi="宋体" w:cs="宋体"/>
                <w:sz w:val="24"/>
                <w:szCs w:val="24"/>
                <w:lang w:val="zh-CN"/>
              </w:rPr>
            </w:pPr>
          </w:p>
        </w:tc>
      </w:tr>
      <w:tr w:rsidR="0005540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400" w:rsidRDefault="00B43624">
            <w:pPr>
              <w:autoSpaceDE w:val="0"/>
              <w:autoSpaceDN w:val="0"/>
              <w:adjustRightInd w:val="0"/>
              <w:spacing w:line="480" w:lineRule="exact"/>
              <w:ind w:firstLine="240"/>
              <w:rPr>
                <w:rFonts w:ascii="宋体" w:hAnsi="宋体" w:cs="宋体"/>
                <w:sz w:val="24"/>
                <w:szCs w:val="24"/>
              </w:rPr>
            </w:pPr>
            <w:r>
              <w:rPr>
                <w:rFonts w:ascii="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55400" w:rsidRDefault="00055400">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400" w:rsidRDefault="00B43624">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400" w:rsidRDefault="00055400">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400" w:rsidRDefault="00055400">
            <w:pPr>
              <w:autoSpaceDE w:val="0"/>
              <w:autoSpaceDN w:val="0"/>
              <w:adjustRightInd w:val="0"/>
              <w:spacing w:line="480" w:lineRule="exact"/>
              <w:ind w:firstLine="240"/>
              <w:rPr>
                <w:rFonts w:ascii="宋体" w:hAnsi="宋体" w:cs="宋体"/>
                <w:sz w:val="24"/>
                <w:szCs w:val="24"/>
                <w:lang w:val="zh-CN"/>
              </w:rPr>
            </w:pPr>
          </w:p>
        </w:tc>
      </w:tr>
    </w:tbl>
    <w:p w:rsidR="00055400" w:rsidRDefault="00B436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055400" w:rsidRDefault="00B436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055400" w:rsidRDefault="00B436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    年    月    日</w:t>
      </w:r>
    </w:p>
    <w:p w:rsidR="00055400" w:rsidRDefault="00B436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注：交付日期指完成该项目的最终时间（日历天）。</w:t>
      </w:r>
    </w:p>
    <w:p w:rsidR="00055400" w:rsidRDefault="00055400">
      <w:pPr>
        <w:autoSpaceDE w:val="0"/>
        <w:autoSpaceDN w:val="0"/>
        <w:adjustRightInd w:val="0"/>
        <w:spacing w:line="360" w:lineRule="auto"/>
        <w:rPr>
          <w:rFonts w:ascii="宋体" w:hAnsi="宋体" w:cs="宋体"/>
          <w:sz w:val="24"/>
          <w:lang w:val="zh-CN"/>
        </w:rPr>
      </w:pPr>
    </w:p>
    <w:p w:rsidR="00055400" w:rsidRDefault="00055400">
      <w:pPr>
        <w:autoSpaceDE w:val="0"/>
        <w:autoSpaceDN w:val="0"/>
        <w:adjustRightInd w:val="0"/>
        <w:spacing w:line="360" w:lineRule="auto"/>
        <w:rPr>
          <w:rFonts w:ascii="宋体" w:hAnsi="宋体" w:cs="宋体"/>
          <w:sz w:val="24"/>
          <w:lang w:val="zh-CN"/>
        </w:rPr>
      </w:pPr>
    </w:p>
    <w:p w:rsidR="00055400" w:rsidRDefault="00055400">
      <w:pPr>
        <w:autoSpaceDE w:val="0"/>
        <w:autoSpaceDN w:val="0"/>
        <w:adjustRightInd w:val="0"/>
        <w:spacing w:line="360" w:lineRule="auto"/>
        <w:rPr>
          <w:rFonts w:ascii="宋体" w:hAnsi="宋体" w:cs="宋体"/>
          <w:sz w:val="24"/>
          <w:lang w:val="zh-CN"/>
        </w:rPr>
      </w:pPr>
    </w:p>
    <w:p w:rsidR="00055400" w:rsidRDefault="00055400">
      <w:pPr>
        <w:autoSpaceDE w:val="0"/>
        <w:autoSpaceDN w:val="0"/>
        <w:adjustRightInd w:val="0"/>
        <w:spacing w:line="360" w:lineRule="auto"/>
        <w:rPr>
          <w:rFonts w:ascii="宋体" w:hAnsi="宋体" w:cs="宋体"/>
          <w:sz w:val="24"/>
          <w:lang w:val="zh-CN"/>
        </w:rPr>
      </w:pPr>
    </w:p>
    <w:p w:rsidR="00055400" w:rsidRDefault="00055400">
      <w:pPr>
        <w:autoSpaceDE w:val="0"/>
        <w:autoSpaceDN w:val="0"/>
        <w:adjustRightInd w:val="0"/>
        <w:spacing w:line="360" w:lineRule="auto"/>
        <w:rPr>
          <w:rFonts w:ascii="宋体" w:hAnsi="宋体" w:cs="宋体"/>
          <w:sz w:val="24"/>
          <w:lang w:val="zh-CN"/>
        </w:rPr>
      </w:pPr>
    </w:p>
    <w:p w:rsidR="00055400" w:rsidRDefault="00055400">
      <w:pPr>
        <w:autoSpaceDE w:val="0"/>
        <w:autoSpaceDN w:val="0"/>
        <w:adjustRightInd w:val="0"/>
        <w:spacing w:line="360" w:lineRule="auto"/>
        <w:rPr>
          <w:rFonts w:ascii="宋体" w:hAnsi="宋体" w:cs="宋体"/>
          <w:sz w:val="24"/>
          <w:lang w:val="zh-CN"/>
        </w:rPr>
      </w:pPr>
    </w:p>
    <w:p w:rsidR="00055400" w:rsidRDefault="00055400">
      <w:pPr>
        <w:autoSpaceDE w:val="0"/>
        <w:autoSpaceDN w:val="0"/>
        <w:adjustRightInd w:val="0"/>
        <w:spacing w:line="360" w:lineRule="auto"/>
        <w:rPr>
          <w:rFonts w:ascii="宋体" w:hAnsi="宋体" w:cs="宋体"/>
          <w:sz w:val="24"/>
          <w:lang w:val="zh-CN"/>
        </w:rPr>
      </w:pPr>
    </w:p>
    <w:p w:rsidR="00055400" w:rsidRDefault="00055400">
      <w:pPr>
        <w:autoSpaceDE w:val="0"/>
        <w:autoSpaceDN w:val="0"/>
        <w:adjustRightInd w:val="0"/>
        <w:spacing w:line="360" w:lineRule="auto"/>
        <w:rPr>
          <w:rFonts w:ascii="宋体" w:hAnsi="宋体" w:cs="宋体"/>
          <w:sz w:val="24"/>
          <w:lang w:val="zh-CN"/>
        </w:rPr>
      </w:pPr>
    </w:p>
    <w:p w:rsidR="00055400" w:rsidRDefault="00055400">
      <w:pPr>
        <w:autoSpaceDE w:val="0"/>
        <w:autoSpaceDN w:val="0"/>
        <w:adjustRightInd w:val="0"/>
        <w:spacing w:line="360" w:lineRule="auto"/>
        <w:rPr>
          <w:rFonts w:ascii="宋体" w:hAnsi="宋体" w:cs="宋体"/>
          <w:sz w:val="24"/>
          <w:lang w:val="zh-CN"/>
        </w:rPr>
      </w:pPr>
    </w:p>
    <w:p w:rsidR="00055400" w:rsidRDefault="00055400">
      <w:pPr>
        <w:autoSpaceDE w:val="0"/>
        <w:autoSpaceDN w:val="0"/>
        <w:adjustRightInd w:val="0"/>
        <w:spacing w:line="360" w:lineRule="auto"/>
        <w:rPr>
          <w:rFonts w:ascii="宋体" w:hAnsi="宋体" w:cs="宋体"/>
          <w:sz w:val="24"/>
          <w:lang w:val="zh-CN"/>
        </w:rPr>
      </w:pPr>
    </w:p>
    <w:p w:rsidR="00055400" w:rsidRDefault="00055400">
      <w:pPr>
        <w:autoSpaceDE w:val="0"/>
        <w:autoSpaceDN w:val="0"/>
        <w:adjustRightInd w:val="0"/>
        <w:spacing w:line="360" w:lineRule="auto"/>
        <w:rPr>
          <w:rFonts w:ascii="宋体" w:hAnsi="宋体" w:cs="宋体"/>
          <w:sz w:val="24"/>
          <w:lang w:val="zh-CN"/>
        </w:rPr>
      </w:pPr>
    </w:p>
    <w:p w:rsidR="00055400" w:rsidRDefault="00055400">
      <w:pPr>
        <w:autoSpaceDE w:val="0"/>
        <w:autoSpaceDN w:val="0"/>
        <w:adjustRightInd w:val="0"/>
        <w:spacing w:line="360" w:lineRule="auto"/>
        <w:rPr>
          <w:rFonts w:ascii="宋体" w:hAnsi="宋体" w:cs="宋体"/>
          <w:sz w:val="24"/>
          <w:lang w:val="zh-CN"/>
        </w:rPr>
      </w:pPr>
    </w:p>
    <w:p w:rsidR="00055400" w:rsidRDefault="00055400">
      <w:pPr>
        <w:autoSpaceDE w:val="0"/>
        <w:autoSpaceDN w:val="0"/>
        <w:adjustRightInd w:val="0"/>
        <w:spacing w:line="360" w:lineRule="auto"/>
        <w:rPr>
          <w:rFonts w:ascii="宋体" w:hAnsi="宋体" w:cs="宋体"/>
          <w:sz w:val="24"/>
          <w:lang w:val="zh-CN"/>
        </w:rPr>
      </w:pPr>
    </w:p>
    <w:p w:rsidR="00055400" w:rsidRDefault="00055400">
      <w:pPr>
        <w:autoSpaceDE w:val="0"/>
        <w:autoSpaceDN w:val="0"/>
        <w:adjustRightInd w:val="0"/>
        <w:spacing w:line="360" w:lineRule="auto"/>
        <w:jc w:val="center"/>
        <w:rPr>
          <w:rFonts w:ascii="宋体" w:hAnsi="宋体" w:cs="宋体"/>
          <w:b/>
          <w:bCs/>
          <w:sz w:val="44"/>
          <w:szCs w:val="44"/>
          <w:lang w:val="zh-CN"/>
        </w:rPr>
      </w:pPr>
    </w:p>
    <w:p w:rsidR="00055400" w:rsidRDefault="00055400">
      <w:pPr>
        <w:autoSpaceDE w:val="0"/>
        <w:autoSpaceDN w:val="0"/>
        <w:adjustRightInd w:val="0"/>
        <w:spacing w:line="360" w:lineRule="auto"/>
        <w:jc w:val="center"/>
        <w:rPr>
          <w:rFonts w:ascii="宋体" w:hAnsi="宋体" w:cs="宋体"/>
          <w:b/>
          <w:bCs/>
          <w:sz w:val="44"/>
          <w:szCs w:val="44"/>
          <w:lang w:val="zh-CN"/>
        </w:rPr>
      </w:pPr>
    </w:p>
    <w:p w:rsidR="00055400" w:rsidRDefault="00055400">
      <w:pPr>
        <w:autoSpaceDE w:val="0"/>
        <w:autoSpaceDN w:val="0"/>
        <w:adjustRightInd w:val="0"/>
        <w:spacing w:line="360" w:lineRule="auto"/>
        <w:jc w:val="center"/>
        <w:rPr>
          <w:rFonts w:ascii="宋体" w:hAnsi="宋体" w:cs="宋体"/>
          <w:b/>
          <w:bCs/>
          <w:sz w:val="44"/>
          <w:szCs w:val="44"/>
          <w:lang w:val="zh-CN"/>
        </w:rPr>
      </w:pPr>
    </w:p>
    <w:p w:rsidR="00055400" w:rsidRDefault="00B43624">
      <w:pPr>
        <w:autoSpaceDE w:val="0"/>
        <w:autoSpaceDN w:val="0"/>
        <w:adjustRightInd w:val="0"/>
        <w:spacing w:line="360" w:lineRule="auto"/>
        <w:jc w:val="center"/>
        <w:rPr>
          <w:rFonts w:ascii="宋体" w:hAnsi="宋体" w:cs="宋体"/>
          <w:b/>
          <w:bCs/>
          <w:sz w:val="44"/>
          <w:szCs w:val="44"/>
          <w:lang w:val="zh-CN"/>
        </w:rPr>
      </w:pPr>
      <w:r>
        <w:rPr>
          <w:rFonts w:ascii="宋体" w:hAnsi="宋体" w:cs="宋体" w:hint="eastAsia"/>
          <w:b/>
          <w:bCs/>
          <w:sz w:val="44"/>
          <w:szCs w:val="44"/>
          <w:lang w:val="zh-CN"/>
        </w:rPr>
        <w:t>三、资格审查证明材料</w:t>
      </w:r>
    </w:p>
    <w:p w:rsidR="00055400" w:rsidRDefault="00055400">
      <w:pPr>
        <w:pStyle w:val="a7"/>
        <w:spacing w:line="360" w:lineRule="auto"/>
        <w:jc w:val="center"/>
        <w:rPr>
          <w:rFonts w:ascii="宋体" w:hAnsi="宋体" w:cs="宋体"/>
          <w:b/>
          <w:snapToGrid w:val="0"/>
          <w:kern w:val="0"/>
          <w:sz w:val="36"/>
          <w:szCs w:val="36"/>
        </w:rPr>
      </w:pPr>
    </w:p>
    <w:p w:rsidR="00055400" w:rsidRDefault="00055400">
      <w:pPr>
        <w:pStyle w:val="a7"/>
        <w:spacing w:line="360" w:lineRule="auto"/>
        <w:jc w:val="center"/>
        <w:rPr>
          <w:rFonts w:ascii="宋体" w:hAnsi="宋体" w:cs="宋体"/>
          <w:b/>
          <w:snapToGrid w:val="0"/>
          <w:kern w:val="0"/>
          <w:sz w:val="36"/>
          <w:szCs w:val="36"/>
        </w:rPr>
      </w:pPr>
    </w:p>
    <w:p w:rsidR="00055400" w:rsidRDefault="00B43624">
      <w:pPr>
        <w:pStyle w:val="a7"/>
        <w:spacing w:line="360" w:lineRule="auto"/>
        <w:jc w:val="center"/>
        <w:rPr>
          <w:rFonts w:ascii="宋体" w:hAnsi="宋体" w:cs="宋体"/>
          <w:b/>
          <w:snapToGrid w:val="0"/>
          <w:kern w:val="0"/>
          <w:sz w:val="36"/>
          <w:szCs w:val="36"/>
        </w:rPr>
      </w:pPr>
      <w:r>
        <w:rPr>
          <w:rFonts w:ascii="宋体" w:hAnsi="宋体" w:cs="宋体" w:hint="eastAsia"/>
          <w:b/>
          <w:snapToGrid w:val="0"/>
          <w:kern w:val="0"/>
          <w:sz w:val="36"/>
          <w:szCs w:val="36"/>
        </w:rPr>
        <w:br w:type="page"/>
      </w:r>
      <w:r>
        <w:rPr>
          <w:rFonts w:ascii="宋体" w:hAnsi="宋体" w:cs="宋体" w:hint="eastAsia"/>
          <w:b/>
          <w:snapToGrid w:val="0"/>
          <w:kern w:val="0"/>
          <w:sz w:val="36"/>
          <w:szCs w:val="36"/>
        </w:rPr>
        <w:lastRenderedPageBreak/>
        <w:t>3.1 投 标 函</w:t>
      </w:r>
    </w:p>
    <w:p w:rsidR="00055400" w:rsidRDefault="00B43624">
      <w:pPr>
        <w:adjustRightInd w:val="0"/>
        <w:spacing w:line="360" w:lineRule="auto"/>
        <w:contextualSpacing/>
        <w:rPr>
          <w:rFonts w:ascii="宋体" w:hAnsi="宋体" w:cs="宋体"/>
          <w:b/>
          <w:snapToGrid w:val="0"/>
          <w:kern w:val="0"/>
          <w:sz w:val="24"/>
          <w:szCs w:val="24"/>
        </w:rPr>
      </w:pPr>
      <w:r>
        <w:rPr>
          <w:rFonts w:ascii="宋体" w:hAnsi="宋体" w:cs="宋体" w:hint="eastAsia"/>
          <w:snapToGrid w:val="0"/>
          <w:kern w:val="0"/>
          <w:sz w:val="24"/>
          <w:szCs w:val="24"/>
        </w:rPr>
        <w:t>致：</w:t>
      </w:r>
      <w:r>
        <w:rPr>
          <w:rFonts w:ascii="宋体" w:hAnsi="宋体" w:cs="宋体" w:hint="eastAsia"/>
          <w:b/>
          <w:snapToGrid w:val="0"/>
          <w:kern w:val="0"/>
          <w:sz w:val="24"/>
          <w:szCs w:val="24"/>
        </w:rPr>
        <w:t>（采购人）</w:t>
      </w:r>
    </w:p>
    <w:p w:rsidR="00055400" w:rsidRDefault="00B43624">
      <w:pPr>
        <w:adjustRightInd w:val="0"/>
        <w:spacing w:line="360" w:lineRule="auto"/>
        <w:ind w:firstLineChars="200" w:firstLine="480"/>
        <w:contextualSpacing/>
        <w:outlineLvl w:val="0"/>
        <w:rPr>
          <w:rFonts w:ascii="宋体" w:hAnsi="宋体" w:cs="宋体"/>
          <w:snapToGrid w:val="0"/>
          <w:kern w:val="0"/>
          <w:sz w:val="24"/>
          <w:szCs w:val="24"/>
        </w:rPr>
      </w:pPr>
      <w:r>
        <w:rPr>
          <w:rFonts w:ascii="宋体" w:hAnsi="宋体" w:cs="宋体" w:hint="eastAsia"/>
          <w:snapToGrid w:val="0"/>
          <w:kern w:val="0"/>
          <w:sz w:val="24"/>
          <w:szCs w:val="24"/>
        </w:rPr>
        <w:t>根据贵方_</w:t>
      </w:r>
      <w:r>
        <w:rPr>
          <w:rFonts w:ascii="宋体" w:hAnsi="宋体" w:cs="宋体" w:hint="eastAsia"/>
          <w:snapToGrid w:val="0"/>
          <w:kern w:val="0"/>
          <w:sz w:val="24"/>
          <w:szCs w:val="24"/>
          <w:u w:val="single"/>
        </w:rPr>
        <w:t xml:space="preserve">_    </w:t>
      </w:r>
      <w:r>
        <w:rPr>
          <w:rFonts w:ascii="宋体" w:hAnsi="宋体" w:cs="宋体" w:hint="eastAsia"/>
          <w:snapToGrid w:val="0"/>
          <w:kern w:val="0"/>
          <w:sz w:val="24"/>
          <w:szCs w:val="24"/>
        </w:rPr>
        <w:t>_（项目名称、项目编号）采购的招标公告及投标邀请，_______（姓名和职务）被正式授权并代表投标人</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（投标人名称、地址）提交。</w:t>
      </w:r>
    </w:p>
    <w:p w:rsidR="00055400" w:rsidRDefault="00B43624">
      <w:pPr>
        <w:pStyle w:val="a7"/>
        <w:adjustRightInd w:val="0"/>
        <w:spacing w:line="360" w:lineRule="auto"/>
        <w:ind w:firstLineChars="200" w:firstLine="480"/>
        <w:contextualSpacing/>
        <w:rPr>
          <w:rFonts w:ascii="宋体" w:hAnsi="宋体" w:cs="宋体"/>
          <w:snapToGrid w:val="0"/>
          <w:kern w:val="0"/>
          <w:szCs w:val="24"/>
        </w:rPr>
      </w:pPr>
      <w:r>
        <w:rPr>
          <w:rFonts w:ascii="宋体" w:hAnsi="宋体" w:cs="宋体" w:hint="eastAsia"/>
          <w:snapToGrid w:val="0"/>
          <w:kern w:val="0"/>
          <w:szCs w:val="24"/>
        </w:rPr>
        <w:t>我方确认收到贵方提供的</w:t>
      </w:r>
      <w:r>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（项目名称、项目编号）招标文件的全部内容。</w:t>
      </w:r>
    </w:p>
    <w:p w:rsidR="00055400" w:rsidRDefault="00B43624">
      <w:pPr>
        <w:pStyle w:val="a7"/>
        <w:adjustRightInd w:val="0"/>
        <w:spacing w:line="360" w:lineRule="auto"/>
        <w:ind w:firstLineChars="200" w:firstLine="480"/>
        <w:contextualSpacing/>
        <w:rPr>
          <w:rFonts w:ascii="宋体" w:hAnsi="宋体" w:cs="宋体"/>
          <w:snapToGrid w:val="0"/>
          <w:kern w:val="0"/>
          <w:szCs w:val="24"/>
        </w:rPr>
      </w:pPr>
      <w:r>
        <w:rPr>
          <w:rFonts w:ascii="宋体" w:hAnsi="宋体" w:cs="宋体"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向性，也不存在排斥潜在投标供应商的内容，我方同意招标文件的相关条款和</w:t>
      </w:r>
      <w:r>
        <w:rPr>
          <w:rFonts w:ascii="宋体" w:hAnsi="宋体" w:cs="宋体" w:hint="eastAsia"/>
          <w:szCs w:val="24"/>
        </w:rPr>
        <w:t>已完全理解并接受招标文件的各项规定和要求及资金支付规定，对招标文件的合理性、合法性不再有异议。</w:t>
      </w:r>
    </w:p>
    <w:p w:rsidR="00055400" w:rsidRDefault="00B43624">
      <w:pPr>
        <w:adjustRightInd w:val="0"/>
        <w:spacing w:line="360" w:lineRule="auto"/>
        <w:ind w:firstLineChars="200" w:firstLine="480"/>
        <w:contextualSpacing/>
        <w:rPr>
          <w:rFonts w:ascii="宋体" w:hAnsi="宋体" w:cs="宋体"/>
          <w:snapToGrid w:val="0"/>
          <w:kern w:val="0"/>
          <w:sz w:val="24"/>
          <w:szCs w:val="24"/>
        </w:rPr>
      </w:pPr>
      <w:r>
        <w:rPr>
          <w:rFonts w:ascii="宋体" w:hAnsi="宋体" w:cs="宋体" w:hint="eastAsia"/>
          <w:snapToGrid w:val="0"/>
          <w:kern w:val="0"/>
          <w:sz w:val="24"/>
          <w:szCs w:val="24"/>
          <w:u w:val="single"/>
        </w:rPr>
        <w:t xml:space="preserve">      </w:t>
      </w:r>
      <w:r>
        <w:rPr>
          <w:rFonts w:ascii="宋体" w:hAnsi="宋体" w:cs="宋体" w:hint="eastAsia"/>
          <w:i/>
          <w:snapToGrid w:val="0"/>
          <w:kern w:val="0"/>
          <w:sz w:val="24"/>
          <w:szCs w:val="24"/>
          <w:u w:val="single"/>
        </w:rPr>
        <w:t xml:space="preserve">(投标人名称)     </w:t>
      </w:r>
      <w:r>
        <w:rPr>
          <w:rFonts w:ascii="宋体" w:hAnsi="宋体" w:cs="宋体" w:hint="eastAsia"/>
          <w:snapToGrid w:val="0"/>
          <w:kern w:val="0"/>
          <w:sz w:val="24"/>
          <w:szCs w:val="24"/>
        </w:rPr>
        <w:t>作为投标人正式授权</w:t>
      </w:r>
      <w:r>
        <w:rPr>
          <w:rFonts w:ascii="宋体" w:hAnsi="宋体" w:cs="宋体" w:hint="eastAsia"/>
          <w:snapToGrid w:val="0"/>
          <w:kern w:val="0"/>
          <w:sz w:val="24"/>
          <w:szCs w:val="24"/>
          <w:u w:val="single"/>
        </w:rPr>
        <w:t xml:space="preserve">     </w:t>
      </w:r>
      <w:r>
        <w:rPr>
          <w:rFonts w:ascii="宋体" w:hAnsi="宋体" w:cs="宋体" w:hint="eastAsia"/>
          <w:i/>
          <w:snapToGrid w:val="0"/>
          <w:kern w:val="0"/>
          <w:sz w:val="24"/>
          <w:szCs w:val="24"/>
          <w:u w:val="single"/>
        </w:rPr>
        <w:t xml:space="preserve">(授权代表全名, 职务)       </w:t>
      </w:r>
      <w:r>
        <w:rPr>
          <w:rFonts w:ascii="宋体" w:hAnsi="宋体" w:cs="宋体" w:hint="eastAsia"/>
          <w:snapToGrid w:val="0"/>
          <w:kern w:val="0"/>
          <w:sz w:val="24"/>
          <w:szCs w:val="24"/>
        </w:rPr>
        <w:t>代表我方全权处理有关本投标的一切事宜。</w:t>
      </w:r>
    </w:p>
    <w:p w:rsidR="00055400" w:rsidRDefault="00B43624">
      <w:pPr>
        <w:adjustRightInd w:val="0"/>
        <w:spacing w:line="360" w:lineRule="auto"/>
        <w:ind w:firstLineChars="200" w:firstLine="480"/>
        <w:contextualSpacing/>
        <w:rPr>
          <w:rFonts w:ascii="宋体" w:hAnsi="宋体" w:cs="宋体"/>
          <w:snapToGrid w:val="0"/>
          <w:kern w:val="0"/>
          <w:sz w:val="24"/>
          <w:szCs w:val="24"/>
        </w:rPr>
      </w:pPr>
      <w:r>
        <w:rPr>
          <w:rFonts w:ascii="宋体" w:hAnsi="宋体" w:cs="宋体" w:hint="eastAsia"/>
          <w:snapToGrid w:val="0"/>
          <w:kern w:val="0"/>
          <w:sz w:val="24"/>
          <w:szCs w:val="24"/>
        </w:rPr>
        <w:t>在此提交的投标文件，正本一份，副本</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份。</w:t>
      </w:r>
    </w:p>
    <w:p w:rsidR="00055400" w:rsidRDefault="00B43624">
      <w:pPr>
        <w:adjustRightInd w:val="0"/>
        <w:spacing w:line="360" w:lineRule="auto"/>
        <w:ind w:firstLineChars="200" w:firstLine="480"/>
        <w:contextualSpacing/>
        <w:rPr>
          <w:rFonts w:ascii="宋体" w:hAnsi="宋体" w:cs="宋体"/>
          <w:sz w:val="24"/>
          <w:szCs w:val="24"/>
        </w:rPr>
      </w:pPr>
      <w:r>
        <w:rPr>
          <w:rFonts w:ascii="宋体" w:hAnsi="宋体" w:cs="宋体" w:hint="eastAsia"/>
          <w:sz w:val="24"/>
          <w:szCs w:val="24"/>
        </w:rPr>
        <w:t>我方已完全明白招标文件的所有条款要求，并申明如下：</w:t>
      </w:r>
    </w:p>
    <w:p w:rsidR="00055400" w:rsidRDefault="00B43624">
      <w:pPr>
        <w:adjustRightInd w:val="0"/>
        <w:spacing w:line="360" w:lineRule="auto"/>
        <w:ind w:firstLineChars="200" w:firstLine="480"/>
        <w:contextualSpacing/>
        <w:rPr>
          <w:rFonts w:ascii="宋体" w:hAnsi="宋体" w:cs="宋体"/>
          <w:sz w:val="24"/>
          <w:szCs w:val="24"/>
        </w:rPr>
      </w:pPr>
      <w:r>
        <w:rPr>
          <w:rFonts w:ascii="宋体" w:hAnsi="宋体" w:cs="宋体" w:hint="eastAsia"/>
          <w:sz w:val="24"/>
          <w:szCs w:val="24"/>
        </w:rPr>
        <w:t>一、按招标文件提供的全部货物与相关服务的投标总价详见《开标一览表》。</w:t>
      </w:r>
    </w:p>
    <w:p w:rsidR="00055400" w:rsidRDefault="00B43624">
      <w:pPr>
        <w:adjustRightInd w:val="0"/>
        <w:spacing w:line="360" w:lineRule="auto"/>
        <w:ind w:firstLineChars="200" w:firstLine="480"/>
        <w:contextualSpacing/>
        <w:rPr>
          <w:rFonts w:ascii="宋体" w:hAnsi="宋体" w:cs="宋体"/>
          <w:sz w:val="24"/>
          <w:szCs w:val="24"/>
        </w:rPr>
      </w:pPr>
      <w:r>
        <w:rPr>
          <w:rFonts w:ascii="宋体" w:hAnsi="宋体" w:cs="宋体" w:hint="eastAsia"/>
          <w:sz w:val="24"/>
          <w:szCs w:val="24"/>
        </w:rPr>
        <w:t>二、本投标文件的有效期为投标截止时间起</w:t>
      </w:r>
      <w:r>
        <w:rPr>
          <w:rFonts w:ascii="宋体" w:hAnsi="宋体" w:cs="宋体" w:hint="eastAsia"/>
          <w:sz w:val="24"/>
          <w:szCs w:val="24"/>
          <w:u w:val="single"/>
        </w:rPr>
        <w:t xml:space="preserve">   </w:t>
      </w:r>
      <w:r>
        <w:rPr>
          <w:rFonts w:ascii="宋体" w:hAnsi="宋体" w:cs="宋体"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55400" w:rsidRDefault="00B43624">
      <w:pPr>
        <w:pStyle w:val="ab"/>
        <w:adjustRightInd w:val="0"/>
        <w:spacing w:line="360" w:lineRule="auto"/>
        <w:ind w:firstLineChars="200" w:firstLine="480"/>
        <w:contextualSpacing/>
        <w:rPr>
          <w:rFonts w:ascii="宋体" w:hAnsi="宋体" w:cs="宋体"/>
        </w:rPr>
      </w:pPr>
      <w:r>
        <w:rPr>
          <w:rFonts w:ascii="宋体" w:hAnsi="宋体" w:cs="宋体" w:hint="eastAsia"/>
        </w:rPr>
        <w:t>三、我方明白并同意，在规定的开标日之后，投标有效期之内撤销投标的，则贵方将不予退还投标保证金。</w:t>
      </w:r>
    </w:p>
    <w:p w:rsidR="00055400" w:rsidRDefault="00B43624">
      <w:pPr>
        <w:pStyle w:val="ab"/>
        <w:adjustRightInd w:val="0"/>
        <w:spacing w:line="360" w:lineRule="auto"/>
        <w:ind w:firstLineChars="200" w:firstLine="480"/>
        <w:contextualSpacing/>
        <w:rPr>
          <w:rFonts w:ascii="宋体" w:hAnsi="宋体" w:cs="宋体"/>
        </w:rPr>
      </w:pPr>
      <w:r>
        <w:rPr>
          <w:rFonts w:ascii="宋体" w:hAnsi="宋体" w:cs="宋体" w:hint="eastAsia"/>
        </w:rPr>
        <w:t>四、我方同意按照贵方可能提出的要求而提供与投标有关的任何其它数据、信</w:t>
      </w:r>
      <w:r>
        <w:rPr>
          <w:rFonts w:ascii="宋体" w:hAnsi="宋体" w:cs="宋体" w:hint="eastAsia"/>
        </w:rPr>
        <w:lastRenderedPageBreak/>
        <w:t>息或资料。</w:t>
      </w:r>
    </w:p>
    <w:p w:rsidR="00055400" w:rsidRDefault="00B43624">
      <w:pPr>
        <w:pStyle w:val="ab"/>
        <w:adjustRightInd w:val="0"/>
        <w:spacing w:line="360" w:lineRule="auto"/>
        <w:ind w:firstLineChars="200" w:firstLine="480"/>
        <w:contextualSpacing/>
        <w:rPr>
          <w:rFonts w:ascii="宋体" w:hAnsi="宋体" w:cs="宋体"/>
        </w:rPr>
      </w:pPr>
      <w:r>
        <w:rPr>
          <w:rFonts w:ascii="宋体" w:hAnsi="宋体" w:cs="宋体" w:hint="eastAsia"/>
        </w:rPr>
        <w:t>五、我方理解贵方不一定接受最低投标价或任何贵方可能收到的投标。</w:t>
      </w:r>
    </w:p>
    <w:p w:rsidR="00055400" w:rsidRDefault="00B43624">
      <w:pPr>
        <w:pStyle w:val="ab"/>
        <w:adjustRightInd w:val="0"/>
        <w:spacing w:line="360" w:lineRule="auto"/>
        <w:ind w:firstLineChars="200" w:firstLine="480"/>
        <w:contextualSpacing/>
        <w:rPr>
          <w:rFonts w:ascii="宋体" w:hAnsi="宋体" w:cs="宋体"/>
        </w:rPr>
      </w:pPr>
      <w:r>
        <w:rPr>
          <w:rFonts w:ascii="宋体" w:hAnsi="宋体" w:cs="宋体" w:hint="eastAsia"/>
        </w:rPr>
        <w:t>六、我方如果中标，将保证履行招标文件及其澄清、修改文件（如果有）中的全部责任和义务，按质、按量、按期完成《项目需求》及《合同书》中的全部任务。</w:t>
      </w:r>
    </w:p>
    <w:p w:rsidR="00055400" w:rsidRDefault="00B43624">
      <w:pPr>
        <w:spacing w:line="360" w:lineRule="auto"/>
        <w:ind w:firstLineChars="200" w:firstLine="480"/>
        <w:rPr>
          <w:rFonts w:ascii="宋体" w:hAnsi="宋体" w:cs="宋体"/>
          <w:sz w:val="24"/>
          <w:szCs w:val="24"/>
        </w:rPr>
      </w:pPr>
      <w:r>
        <w:rPr>
          <w:rFonts w:ascii="宋体" w:hAnsi="宋体" w:cs="宋体" w:hint="eastAsia"/>
          <w:sz w:val="24"/>
          <w:szCs w:val="24"/>
        </w:rPr>
        <w:t>七、我方在此保证所提交的所有文件和全部说明是真实的和正确的,未提供虚假的资格证书及业绩证明材料谋取中标，若存在虚假证书或者业绩证明材料的违规违法行为，承担法律责任，接受财政部门的处罚。</w:t>
      </w:r>
    </w:p>
    <w:p w:rsidR="00055400" w:rsidRDefault="00B43624">
      <w:pPr>
        <w:pStyle w:val="a7"/>
        <w:adjustRightInd w:val="0"/>
        <w:spacing w:line="360" w:lineRule="auto"/>
        <w:ind w:firstLineChars="200" w:firstLine="480"/>
        <w:contextualSpacing/>
        <w:rPr>
          <w:rFonts w:ascii="宋体" w:hAnsi="宋体" w:cs="宋体"/>
          <w:szCs w:val="24"/>
        </w:rPr>
      </w:pPr>
      <w:r>
        <w:rPr>
          <w:rFonts w:ascii="宋体" w:hAnsi="宋体" w:cs="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055400" w:rsidRDefault="00B43624">
      <w:pPr>
        <w:pStyle w:val="a7"/>
        <w:adjustRightInd w:val="0"/>
        <w:spacing w:line="360" w:lineRule="auto"/>
        <w:ind w:firstLineChars="200" w:firstLine="480"/>
        <w:contextualSpacing/>
        <w:rPr>
          <w:rFonts w:ascii="宋体" w:hAnsi="宋体" w:cs="宋体"/>
          <w:szCs w:val="24"/>
        </w:rPr>
      </w:pPr>
      <w:r>
        <w:rPr>
          <w:rFonts w:ascii="宋体" w:hAnsi="宋体" w:cs="宋体" w:hint="eastAsia"/>
          <w:szCs w:val="24"/>
        </w:rPr>
        <w:t>九、我方具备《政府采购法》第二十二条规定的条件；承诺如下：</w:t>
      </w:r>
    </w:p>
    <w:p w:rsidR="00055400" w:rsidRDefault="00B43624">
      <w:pPr>
        <w:pStyle w:val="a7"/>
        <w:adjustRightInd w:val="0"/>
        <w:spacing w:line="360" w:lineRule="auto"/>
        <w:ind w:firstLineChars="200" w:firstLine="480"/>
        <w:contextualSpacing/>
        <w:rPr>
          <w:rFonts w:ascii="宋体" w:hAnsi="宋体" w:cs="宋体"/>
          <w:szCs w:val="24"/>
        </w:rPr>
      </w:pPr>
      <w:r>
        <w:rPr>
          <w:rFonts w:ascii="宋体" w:hAnsi="宋体" w:cs="宋体" w:hint="eastAsia"/>
          <w:szCs w:val="24"/>
        </w:rPr>
        <w:t>（1）具有独立承担民事责任能力的在中华人民共和国境内注册的法人或其他组织或自然人，有效的营业执照（或事业法人登记证或身份证等相关证明）。</w:t>
      </w:r>
    </w:p>
    <w:p w:rsidR="00055400" w:rsidRDefault="00B43624">
      <w:pPr>
        <w:adjustRightInd w:val="0"/>
        <w:spacing w:line="360" w:lineRule="auto"/>
        <w:ind w:firstLineChars="210" w:firstLine="504"/>
        <w:contextualSpacing/>
        <w:rPr>
          <w:rFonts w:ascii="宋体" w:hAnsi="宋体" w:cs="宋体"/>
          <w:sz w:val="24"/>
          <w:szCs w:val="24"/>
        </w:rPr>
      </w:pPr>
      <w:r>
        <w:rPr>
          <w:rFonts w:ascii="宋体" w:hAnsi="宋体" w:cs="宋体" w:hint="eastAsia"/>
          <w:sz w:val="24"/>
          <w:szCs w:val="24"/>
        </w:rPr>
        <w:t>（2）我方已依法缴纳了各项税费及社会保险费用，如有需要，可随时向采购人提供近</w:t>
      </w:r>
      <w:r w:rsidR="00801DD2">
        <w:rPr>
          <w:rFonts w:ascii="宋体" w:hAnsi="宋体" w:cs="宋体" w:hint="eastAsia"/>
          <w:sz w:val="24"/>
          <w:szCs w:val="24"/>
        </w:rPr>
        <w:t>四</w:t>
      </w:r>
      <w:r>
        <w:rPr>
          <w:rFonts w:ascii="宋体" w:hAnsi="宋体" w:cs="宋体" w:hint="eastAsia"/>
          <w:sz w:val="24"/>
          <w:szCs w:val="24"/>
        </w:rPr>
        <w:t>个月内的相关缴费证明，以便核查。</w:t>
      </w:r>
    </w:p>
    <w:p w:rsidR="00055400" w:rsidRDefault="00B43624">
      <w:pPr>
        <w:adjustRightInd w:val="0"/>
        <w:spacing w:line="360" w:lineRule="auto"/>
        <w:ind w:firstLineChars="210" w:firstLine="504"/>
        <w:contextualSpacing/>
        <w:rPr>
          <w:rFonts w:ascii="宋体" w:hAnsi="宋体" w:cs="宋体"/>
          <w:sz w:val="24"/>
          <w:szCs w:val="24"/>
        </w:rPr>
      </w:pPr>
      <w:r>
        <w:rPr>
          <w:rFonts w:ascii="宋体" w:hAnsi="宋体" w:cs="宋体" w:hint="eastAsia"/>
          <w:sz w:val="24"/>
          <w:szCs w:val="24"/>
        </w:rPr>
        <w:t>（3）我方已依法建立健全的财务会计制度，如有需要，可随时向采购人提供相关证明材料，以便核查。</w:t>
      </w:r>
    </w:p>
    <w:p w:rsidR="00055400" w:rsidRDefault="00B43624">
      <w:pPr>
        <w:adjustRightInd w:val="0"/>
        <w:spacing w:line="360" w:lineRule="auto"/>
        <w:ind w:firstLineChars="210" w:firstLine="504"/>
        <w:contextualSpacing/>
        <w:rPr>
          <w:rFonts w:ascii="宋体" w:hAnsi="宋体" w:cs="宋体"/>
          <w:sz w:val="24"/>
          <w:szCs w:val="24"/>
        </w:rPr>
      </w:pPr>
      <w:r>
        <w:rPr>
          <w:rFonts w:ascii="宋体" w:hAnsi="宋体" w:cs="宋体" w:hint="eastAsia"/>
          <w:sz w:val="24"/>
          <w:szCs w:val="24"/>
        </w:rPr>
        <w:t>（4）参加政府采购活动前三年内，在经营活动中没有重大违法记录。</w:t>
      </w:r>
    </w:p>
    <w:p w:rsidR="00055400" w:rsidRDefault="00B43624">
      <w:pPr>
        <w:adjustRightInd w:val="0"/>
        <w:spacing w:line="360" w:lineRule="auto"/>
        <w:ind w:firstLineChars="210" w:firstLine="504"/>
        <w:contextualSpacing/>
        <w:rPr>
          <w:rFonts w:ascii="宋体" w:hAnsi="宋体" w:cs="宋体"/>
          <w:sz w:val="24"/>
          <w:szCs w:val="24"/>
        </w:rPr>
      </w:pPr>
      <w:r>
        <w:rPr>
          <w:rFonts w:ascii="宋体" w:hAnsi="宋体" w:cs="宋体" w:hint="eastAsia"/>
          <w:sz w:val="24"/>
          <w:szCs w:val="24"/>
        </w:rPr>
        <w:t>（5）符合法律、行政法规规定的其他条件。</w:t>
      </w:r>
    </w:p>
    <w:p w:rsidR="00055400" w:rsidRDefault="00B43624">
      <w:pPr>
        <w:adjustRightInd w:val="0"/>
        <w:spacing w:line="360" w:lineRule="auto"/>
        <w:ind w:firstLineChars="210" w:firstLine="504"/>
        <w:contextualSpacing/>
        <w:rPr>
          <w:rFonts w:ascii="宋体" w:hAnsi="宋体" w:cs="宋体"/>
          <w:sz w:val="24"/>
          <w:szCs w:val="24"/>
        </w:rPr>
      </w:pPr>
      <w:r>
        <w:rPr>
          <w:rFonts w:ascii="宋体" w:hAnsi="宋体" w:cs="宋体" w:hint="eastAsia"/>
          <w:sz w:val="24"/>
          <w:szCs w:val="24"/>
        </w:rPr>
        <w:t>以上内容如有虚假或与事实不符的，评审委员会可将我方做无效投标处理，我方愿意承担相应的法律责任。</w:t>
      </w:r>
    </w:p>
    <w:p w:rsidR="00055400" w:rsidRDefault="00B43624">
      <w:pPr>
        <w:pStyle w:val="a7"/>
        <w:adjustRightInd w:val="0"/>
        <w:spacing w:line="360" w:lineRule="auto"/>
        <w:ind w:firstLineChars="200" w:firstLine="480"/>
        <w:contextualSpacing/>
        <w:rPr>
          <w:rFonts w:ascii="宋体" w:hAnsi="宋体" w:cs="宋体"/>
          <w:szCs w:val="24"/>
        </w:rPr>
      </w:pPr>
      <w:r>
        <w:rPr>
          <w:rFonts w:ascii="宋体" w:hAnsi="宋体" w:cs="宋体" w:hint="eastAsia"/>
          <w:szCs w:val="24"/>
        </w:rPr>
        <w:t>十、我方具备履行合同所必需的设备和专业技术能力。</w:t>
      </w:r>
    </w:p>
    <w:p w:rsidR="00055400" w:rsidRDefault="00B43624">
      <w:pPr>
        <w:pStyle w:val="a7"/>
        <w:adjustRightInd w:val="0"/>
        <w:spacing w:line="360" w:lineRule="auto"/>
        <w:ind w:firstLineChars="200" w:firstLine="480"/>
        <w:contextualSpacing/>
        <w:rPr>
          <w:rFonts w:ascii="宋体"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我方对在本函及投标文件中所作的所有承诺承担法律责任。</w:t>
      </w:r>
    </w:p>
    <w:p w:rsidR="00055400" w:rsidRDefault="00055400">
      <w:pPr>
        <w:pStyle w:val="a7"/>
        <w:adjustRightInd w:val="0"/>
        <w:snapToGrid w:val="0"/>
        <w:spacing w:line="360" w:lineRule="auto"/>
        <w:rPr>
          <w:rFonts w:ascii="宋体" w:hAnsi="宋体" w:cs="宋体"/>
          <w:szCs w:val="24"/>
        </w:rPr>
      </w:pPr>
    </w:p>
    <w:p w:rsidR="00055400" w:rsidRDefault="00B43624">
      <w:pPr>
        <w:pStyle w:val="a7"/>
        <w:adjustRightInd w:val="0"/>
        <w:snapToGrid w:val="0"/>
        <w:spacing w:line="360" w:lineRule="auto"/>
        <w:rPr>
          <w:rFonts w:ascii="宋体" w:hAnsi="宋体" w:cs="宋体"/>
          <w:szCs w:val="24"/>
        </w:rPr>
      </w:pPr>
      <w:r>
        <w:rPr>
          <w:rFonts w:ascii="宋体" w:hAnsi="宋体" w:cs="宋体" w:hint="eastAsia"/>
          <w:szCs w:val="24"/>
        </w:rPr>
        <w:lastRenderedPageBreak/>
        <w:t>所有与本招标有关的一切正式</w:t>
      </w:r>
      <w:proofErr w:type="gramStart"/>
      <w:r>
        <w:rPr>
          <w:rFonts w:ascii="宋体" w:hAnsi="宋体" w:cs="宋体" w:hint="eastAsia"/>
          <w:szCs w:val="24"/>
        </w:rPr>
        <w:t>往来请</w:t>
      </w:r>
      <w:proofErr w:type="gramEnd"/>
      <w:r>
        <w:rPr>
          <w:rFonts w:ascii="宋体" w:hAnsi="宋体" w:cs="宋体" w:hint="eastAsia"/>
          <w:szCs w:val="24"/>
        </w:rPr>
        <w:t>寄：</w:t>
      </w:r>
    </w:p>
    <w:p w:rsidR="00055400" w:rsidRDefault="00B43624">
      <w:pPr>
        <w:adjustRightInd w:val="0"/>
        <w:snapToGrid w:val="0"/>
        <w:spacing w:line="360" w:lineRule="auto"/>
        <w:rPr>
          <w:rFonts w:ascii="宋体" w:hAnsi="宋体" w:cs="宋体"/>
          <w:sz w:val="24"/>
          <w:szCs w:val="24"/>
        </w:rPr>
      </w:pPr>
      <w:r>
        <w:rPr>
          <w:rFonts w:ascii="宋体" w:hAnsi="宋体" w:cs="宋体" w:hint="eastAsia"/>
          <w:sz w:val="24"/>
          <w:szCs w:val="24"/>
        </w:rPr>
        <w:t>地    址：</w:t>
      </w:r>
      <w:r>
        <w:rPr>
          <w:rFonts w:ascii="宋体" w:hAnsi="宋体" w:cs="宋体" w:hint="eastAsia"/>
          <w:sz w:val="24"/>
          <w:szCs w:val="24"/>
          <w:u w:val="single"/>
        </w:rPr>
        <w:t xml:space="preserve">                     </w:t>
      </w:r>
      <w:r>
        <w:rPr>
          <w:rFonts w:ascii="宋体" w:hAnsi="宋体" w:cs="宋体" w:hint="eastAsia"/>
          <w:sz w:val="24"/>
          <w:szCs w:val="24"/>
        </w:rPr>
        <w:t>.  邮政编码：</w:t>
      </w:r>
      <w:r>
        <w:rPr>
          <w:rFonts w:ascii="宋体" w:hAnsi="宋体" w:cs="宋体" w:hint="eastAsia"/>
          <w:sz w:val="24"/>
          <w:szCs w:val="24"/>
          <w:u w:val="single"/>
        </w:rPr>
        <w:t xml:space="preserve">                 </w:t>
      </w:r>
      <w:r>
        <w:rPr>
          <w:rFonts w:ascii="宋体" w:hAnsi="宋体" w:cs="宋体" w:hint="eastAsia"/>
          <w:sz w:val="24"/>
          <w:szCs w:val="24"/>
        </w:rPr>
        <w:t>.</w:t>
      </w:r>
    </w:p>
    <w:p w:rsidR="00055400" w:rsidRDefault="00B43624">
      <w:pPr>
        <w:adjustRightInd w:val="0"/>
        <w:snapToGrid w:val="0"/>
        <w:spacing w:line="360" w:lineRule="auto"/>
        <w:rPr>
          <w:rFonts w:ascii="宋体" w:hAnsi="宋体" w:cs="宋体"/>
          <w:sz w:val="24"/>
          <w:szCs w:val="24"/>
        </w:rPr>
      </w:pPr>
      <w:r>
        <w:rPr>
          <w:rFonts w:ascii="宋体" w:hAnsi="宋体" w:cs="宋体" w:hint="eastAsia"/>
          <w:sz w:val="24"/>
          <w:szCs w:val="24"/>
        </w:rPr>
        <w:t>电    话：</w:t>
      </w:r>
      <w:r>
        <w:rPr>
          <w:rFonts w:ascii="宋体" w:hAnsi="宋体" w:cs="宋体" w:hint="eastAsia"/>
          <w:sz w:val="24"/>
          <w:szCs w:val="24"/>
          <w:u w:val="single"/>
        </w:rPr>
        <w:t xml:space="preserve">                     </w:t>
      </w:r>
      <w:r>
        <w:rPr>
          <w:rFonts w:ascii="宋体" w:hAnsi="宋体" w:cs="宋体" w:hint="eastAsia"/>
          <w:sz w:val="24"/>
          <w:szCs w:val="24"/>
        </w:rPr>
        <w:t>.  传    真：</w:t>
      </w:r>
      <w:r>
        <w:rPr>
          <w:rFonts w:ascii="宋体" w:hAnsi="宋体" w:cs="宋体" w:hint="eastAsia"/>
          <w:sz w:val="24"/>
          <w:szCs w:val="24"/>
          <w:u w:val="single"/>
        </w:rPr>
        <w:t xml:space="preserve">                 </w:t>
      </w:r>
      <w:r>
        <w:rPr>
          <w:rFonts w:ascii="宋体" w:hAnsi="宋体" w:cs="宋体" w:hint="eastAsia"/>
          <w:sz w:val="24"/>
          <w:szCs w:val="24"/>
        </w:rPr>
        <w:t>.</w:t>
      </w:r>
    </w:p>
    <w:p w:rsidR="00055400" w:rsidRDefault="00B43624">
      <w:pPr>
        <w:adjustRightInd w:val="0"/>
        <w:snapToGrid w:val="0"/>
        <w:spacing w:line="360" w:lineRule="auto"/>
        <w:rPr>
          <w:rFonts w:ascii="宋体" w:hAnsi="宋体" w:cs="宋体"/>
          <w:sz w:val="24"/>
          <w:szCs w:val="24"/>
          <w:u w:val="single"/>
        </w:rPr>
      </w:pPr>
      <w:r>
        <w:rPr>
          <w:rFonts w:ascii="宋体" w:hAnsi="宋体" w:cs="宋体" w:hint="eastAsia"/>
          <w:sz w:val="24"/>
          <w:szCs w:val="24"/>
        </w:rPr>
        <w:t>投标人代表姓名：</w:t>
      </w:r>
      <w:r>
        <w:rPr>
          <w:rFonts w:ascii="宋体" w:hAnsi="宋体" w:cs="宋体" w:hint="eastAsia"/>
          <w:sz w:val="24"/>
          <w:szCs w:val="24"/>
          <w:u w:val="single"/>
        </w:rPr>
        <w:t xml:space="preserve">               </w:t>
      </w:r>
      <w:r>
        <w:rPr>
          <w:rFonts w:ascii="宋体" w:hAnsi="宋体" w:cs="宋体" w:hint="eastAsia"/>
          <w:sz w:val="24"/>
          <w:szCs w:val="24"/>
        </w:rPr>
        <w:t xml:space="preserve">.  职    </w:t>
      </w:r>
      <w:proofErr w:type="gramStart"/>
      <w:r>
        <w:rPr>
          <w:rFonts w:ascii="宋体" w:hAnsi="宋体" w:cs="宋体" w:hint="eastAsia"/>
          <w:sz w:val="24"/>
          <w:szCs w:val="24"/>
        </w:rPr>
        <w:t>务</w:t>
      </w:r>
      <w:proofErr w:type="gramEnd"/>
      <w:r>
        <w:rPr>
          <w:rFonts w:ascii="宋体" w:hAnsi="宋体" w:cs="宋体" w:hint="eastAsia"/>
          <w:sz w:val="24"/>
          <w:szCs w:val="24"/>
        </w:rPr>
        <w:t>：</w:t>
      </w:r>
      <w:r>
        <w:rPr>
          <w:rFonts w:ascii="宋体" w:hAnsi="宋体" w:cs="宋体" w:hint="eastAsia"/>
          <w:sz w:val="24"/>
          <w:szCs w:val="24"/>
          <w:u w:val="single"/>
        </w:rPr>
        <w:t xml:space="preserve">                 </w:t>
      </w:r>
      <w:r>
        <w:rPr>
          <w:rFonts w:ascii="宋体" w:hAnsi="宋体" w:cs="宋体" w:hint="eastAsia"/>
          <w:sz w:val="24"/>
          <w:szCs w:val="24"/>
        </w:rPr>
        <w:t>.</w:t>
      </w:r>
    </w:p>
    <w:p w:rsidR="00055400" w:rsidRDefault="00B43624">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投标人法定代表人（或法定代表人授权代表）签字或盖章：</w:t>
      </w:r>
      <w:r>
        <w:rPr>
          <w:rFonts w:ascii="宋体" w:hAnsi="宋体" w:cs="宋体" w:hint="eastAsia"/>
          <w:sz w:val="24"/>
          <w:szCs w:val="24"/>
          <w:u w:val="single"/>
        </w:rPr>
        <w:t xml:space="preserve">         </w:t>
      </w:r>
    </w:p>
    <w:p w:rsidR="00055400" w:rsidRDefault="00B43624">
      <w:pPr>
        <w:adjustRightInd w:val="0"/>
        <w:snapToGrid w:val="0"/>
        <w:spacing w:line="360" w:lineRule="auto"/>
        <w:rPr>
          <w:rFonts w:ascii="宋体" w:hAnsi="宋体" w:cs="宋体"/>
          <w:sz w:val="24"/>
          <w:szCs w:val="24"/>
        </w:rPr>
      </w:pPr>
      <w:r>
        <w:rPr>
          <w:rFonts w:ascii="宋体" w:hAnsi="宋体" w:cs="宋体" w:hint="eastAsia"/>
          <w:sz w:val="24"/>
          <w:szCs w:val="24"/>
        </w:rPr>
        <w:t>投标人名称（盖章）：</w:t>
      </w:r>
      <w:r>
        <w:rPr>
          <w:rFonts w:ascii="宋体" w:hAnsi="宋体" w:cs="宋体" w:hint="eastAsia"/>
          <w:sz w:val="24"/>
          <w:szCs w:val="24"/>
          <w:u w:val="single"/>
        </w:rPr>
        <w:t xml:space="preserve">                   </w:t>
      </w:r>
    </w:p>
    <w:p w:rsidR="00055400" w:rsidRDefault="00B43624">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055400" w:rsidRDefault="00B43624">
      <w:pPr>
        <w:spacing w:line="480" w:lineRule="exact"/>
        <w:jc w:val="center"/>
        <w:rPr>
          <w:rFonts w:ascii="宋体" w:hAnsi="宋体" w:cs="宋体"/>
          <w:b/>
          <w:bCs/>
          <w:sz w:val="36"/>
          <w:szCs w:val="36"/>
        </w:rPr>
      </w:pPr>
      <w:r>
        <w:rPr>
          <w:rFonts w:ascii="宋体" w:hAnsi="宋体" w:cs="宋体" w:hint="eastAsia"/>
          <w:b/>
          <w:bCs/>
          <w:sz w:val="36"/>
          <w:szCs w:val="36"/>
        </w:rPr>
        <w:br w:type="page"/>
      </w:r>
      <w:r>
        <w:rPr>
          <w:rFonts w:ascii="宋体" w:hAnsi="宋体" w:cs="宋体" w:hint="eastAsia"/>
          <w:b/>
          <w:bCs/>
          <w:sz w:val="36"/>
          <w:szCs w:val="36"/>
        </w:rPr>
        <w:lastRenderedPageBreak/>
        <w:t>3.2 法定代表人资格证明书</w:t>
      </w:r>
    </w:p>
    <w:p w:rsidR="00055400" w:rsidRDefault="00055400" w:rsidP="00B43624">
      <w:pPr>
        <w:autoSpaceDE w:val="0"/>
        <w:autoSpaceDN w:val="0"/>
        <w:adjustRightInd w:val="0"/>
        <w:spacing w:line="480" w:lineRule="auto"/>
        <w:ind w:firstLineChars="257" w:firstLine="617"/>
        <w:rPr>
          <w:rFonts w:ascii="宋体" w:hAnsi="宋体" w:cs="宋体"/>
          <w:sz w:val="24"/>
          <w:szCs w:val="24"/>
        </w:rPr>
      </w:pPr>
    </w:p>
    <w:p w:rsidR="00055400" w:rsidRDefault="00B43624">
      <w:pPr>
        <w:pStyle w:val="13"/>
        <w:spacing w:line="480" w:lineRule="auto"/>
        <w:ind w:firstLineChars="225" w:firstLine="540"/>
        <w:jc w:val="left"/>
        <w:rPr>
          <w:rFonts w:hAnsi="宋体" w:cs="宋体"/>
          <w:szCs w:val="24"/>
        </w:rPr>
      </w:pPr>
      <w:r>
        <w:rPr>
          <w:rFonts w:hAnsi="宋体" w:cs="宋体" w:hint="eastAsia"/>
          <w:szCs w:val="24"/>
        </w:rPr>
        <w:t>单位名称：</w:t>
      </w:r>
    </w:p>
    <w:p w:rsidR="00055400" w:rsidRDefault="00B43624">
      <w:pPr>
        <w:pStyle w:val="13"/>
        <w:spacing w:line="480" w:lineRule="auto"/>
        <w:ind w:firstLineChars="225" w:firstLine="540"/>
        <w:jc w:val="left"/>
        <w:rPr>
          <w:rFonts w:hAnsi="宋体" w:cs="宋体"/>
          <w:szCs w:val="24"/>
        </w:rPr>
      </w:pPr>
      <w:r>
        <w:rPr>
          <w:rFonts w:hAnsi="宋体" w:cs="宋体" w:hint="eastAsia"/>
          <w:szCs w:val="24"/>
        </w:rPr>
        <w:t>地址：</w:t>
      </w:r>
    </w:p>
    <w:p w:rsidR="00055400" w:rsidRDefault="00B43624">
      <w:pPr>
        <w:pStyle w:val="13"/>
        <w:spacing w:line="480" w:lineRule="auto"/>
        <w:ind w:firstLineChars="225" w:firstLine="540"/>
        <w:jc w:val="left"/>
        <w:rPr>
          <w:rFonts w:hAnsi="宋体" w:cs="宋体"/>
          <w:szCs w:val="24"/>
        </w:rPr>
      </w:pPr>
      <w:r>
        <w:rPr>
          <w:rFonts w:hAnsi="宋体" w:cs="宋体" w:hint="eastAsia"/>
          <w:szCs w:val="24"/>
        </w:rPr>
        <w:t xml:space="preserve">姓名：       性别：     年龄：     职务：        </w:t>
      </w:r>
    </w:p>
    <w:p w:rsidR="00055400" w:rsidRDefault="00B43624">
      <w:pPr>
        <w:pStyle w:val="13"/>
        <w:spacing w:line="480" w:lineRule="auto"/>
        <w:ind w:firstLineChars="225" w:firstLine="540"/>
        <w:jc w:val="left"/>
        <w:rPr>
          <w:rFonts w:hAnsi="宋体" w:cs="宋体"/>
          <w:szCs w:val="24"/>
        </w:rPr>
      </w:pPr>
      <w:r>
        <w:rPr>
          <w:rFonts w:hAnsi="宋体" w:cs="宋体" w:hint="eastAsia"/>
          <w:szCs w:val="24"/>
        </w:rPr>
        <w:t>本人系</w:t>
      </w:r>
      <w:r>
        <w:rPr>
          <w:rFonts w:hAnsi="宋体" w:cs="宋体" w:hint="eastAsia"/>
          <w:szCs w:val="24"/>
          <w:u w:val="single"/>
        </w:rPr>
        <w:t xml:space="preserve">  </w:t>
      </w:r>
      <w:r>
        <w:rPr>
          <w:rFonts w:hAnsi="宋体" w:cs="宋体" w:hint="eastAsia"/>
          <w:i/>
          <w:snapToGrid w:val="0"/>
          <w:szCs w:val="24"/>
          <w:u w:val="single"/>
        </w:rPr>
        <w:t xml:space="preserve">投标人名称  </w:t>
      </w:r>
      <w:r>
        <w:rPr>
          <w:rFonts w:hAnsi="宋体" w:cs="宋体" w:hint="eastAsia"/>
          <w:szCs w:val="24"/>
        </w:rPr>
        <w:t>的法定代表人。就参加贵方项目编号为</w:t>
      </w:r>
      <w:r>
        <w:rPr>
          <w:rFonts w:hAnsi="宋体" w:cs="宋体" w:hint="eastAsia"/>
          <w:szCs w:val="24"/>
          <w:u w:val="single"/>
        </w:rPr>
        <w:t xml:space="preserve">  </w:t>
      </w:r>
      <w:r>
        <w:rPr>
          <w:rFonts w:hAnsi="宋体" w:cs="宋体" w:hint="eastAsia"/>
          <w:i/>
          <w:szCs w:val="24"/>
          <w:u w:val="single"/>
        </w:rPr>
        <w:t xml:space="preserve">项目编号 </w:t>
      </w:r>
      <w:r>
        <w:rPr>
          <w:rFonts w:hAnsi="宋体" w:cs="宋体" w:hint="eastAsia"/>
          <w:szCs w:val="24"/>
          <w:u w:val="single"/>
        </w:rPr>
        <w:t xml:space="preserve">  </w:t>
      </w:r>
      <w:r>
        <w:rPr>
          <w:rFonts w:hAnsi="宋体" w:cs="宋体" w:hint="eastAsia"/>
          <w:szCs w:val="24"/>
        </w:rPr>
        <w:t>的</w:t>
      </w:r>
      <w:r>
        <w:rPr>
          <w:rFonts w:hAnsi="宋体" w:cs="宋体" w:hint="eastAsia"/>
          <w:szCs w:val="24"/>
          <w:u w:val="single"/>
        </w:rPr>
        <w:t xml:space="preserve">  </w:t>
      </w:r>
      <w:r>
        <w:rPr>
          <w:rFonts w:hAnsi="宋体" w:cs="宋体" w:hint="eastAsia"/>
          <w:i/>
          <w:szCs w:val="24"/>
          <w:u w:val="single"/>
        </w:rPr>
        <w:t xml:space="preserve">项目名称 </w:t>
      </w:r>
      <w:r>
        <w:rPr>
          <w:rFonts w:hAnsi="宋体" w:cs="宋体" w:hint="eastAsia"/>
          <w:szCs w:val="24"/>
          <w:u w:val="single"/>
        </w:rPr>
        <w:t xml:space="preserve">   </w:t>
      </w:r>
      <w:r>
        <w:rPr>
          <w:rFonts w:hAnsi="宋体" w:cs="宋体" w:hint="eastAsia"/>
          <w:szCs w:val="24"/>
        </w:rPr>
        <w:t>公开招标项目的投标报价，签署上述项目的投标文件及合同的执行、完成、服务和保修，签署合同和处理与之有关的一切事务。</w:t>
      </w:r>
    </w:p>
    <w:p w:rsidR="00055400" w:rsidRDefault="00B43624">
      <w:pPr>
        <w:pStyle w:val="13"/>
        <w:spacing w:line="480" w:lineRule="auto"/>
        <w:ind w:firstLineChars="225" w:firstLine="540"/>
        <w:jc w:val="left"/>
        <w:rPr>
          <w:rFonts w:hAnsi="宋体" w:cs="宋体"/>
          <w:szCs w:val="24"/>
        </w:rPr>
      </w:pPr>
      <w:r>
        <w:rPr>
          <w:rFonts w:hAnsi="宋体" w:cs="宋体" w:hint="eastAsia"/>
          <w:szCs w:val="24"/>
        </w:rPr>
        <w:t>特此证明。</w:t>
      </w:r>
    </w:p>
    <w:p w:rsidR="00055400" w:rsidRDefault="00055400">
      <w:pPr>
        <w:pStyle w:val="13"/>
        <w:spacing w:line="480" w:lineRule="auto"/>
        <w:ind w:firstLineChars="225" w:firstLine="540"/>
        <w:jc w:val="left"/>
        <w:rPr>
          <w:rFonts w:hAnsi="宋体" w:cs="宋体"/>
          <w:szCs w:val="24"/>
        </w:rPr>
      </w:pPr>
    </w:p>
    <w:p w:rsidR="00055400" w:rsidRDefault="00B43624" w:rsidP="00B43624">
      <w:pPr>
        <w:pStyle w:val="13"/>
        <w:spacing w:line="480" w:lineRule="auto"/>
        <w:ind w:leftChars="-256" w:left="-538" w:firstLineChars="257" w:firstLine="617"/>
        <w:jc w:val="center"/>
        <w:rPr>
          <w:rFonts w:hAnsi="宋体" w:cs="宋体"/>
          <w:bCs/>
          <w:szCs w:val="24"/>
        </w:rPr>
      </w:pPr>
      <w:r>
        <w:rPr>
          <w:rFonts w:hAnsi="宋体" w:cs="宋体" w:hint="eastAsia"/>
          <w:bCs/>
          <w:szCs w:val="24"/>
        </w:rPr>
        <w:t>【此处请粘贴法定代表人身份证复印件，需清晰反映身份证有效期限】</w:t>
      </w:r>
    </w:p>
    <w:p w:rsidR="00055400" w:rsidRDefault="00055400" w:rsidP="00B43624">
      <w:pPr>
        <w:pStyle w:val="13"/>
        <w:spacing w:line="480" w:lineRule="auto"/>
        <w:ind w:leftChars="-256" w:left="-538" w:firstLineChars="257" w:firstLine="617"/>
        <w:jc w:val="center"/>
        <w:rPr>
          <w:rFonts w:hAnsi="宋体" w:cs="宋体"/>
          <w:bCs/>
          <w:szCs w:val="24"/>
        </w:rPr>
      </w:pPr>
    </w:p>
    <w:p w:rsidR="00055400" w:rsidRDefault="00055400">
      <w:pPr>
        <w:autoSpaceDE w:val="0"/>
        <w:autoSpaceDN w:val="0"/>
        <w:adjustRightInd w:val="0"/>
        <w:spacing w:line="360" w:lineRule="auto"/>
        <w:ind w:right="-11"/>
        <w:rPr>
          <w:rFonts w:ascii="宋体" w:hAnsi="宋体" w:cs="宋体"/>
          <w:sz w:val="24"/>
          <w:szCs w:val="24"/>
          <w:lang w:val="zh-CN"/>
        </w:rPr>
      </w:pPr>
    </w:p>
    <w:p w:rsidR="00055400" w:rsidRDefault="00B43624">
      <w:pPr>
        <w:spacing w:line="480" w:lineRule="auto"/>
        <w:ind w:firstLineChars="1625" w:firstLine="3900"/>
        <w:rPr>
          <w:rFonts w:ascii="宋体" w:hAnsi="宋体" w:cs="宋体"/>
          <w:sz w:val="24"/>
          <w:szCs w:val="24"/>
          <w:u w:val="single"/>
        </w:rPr>
      </w:pPr>
      <w:r>
        <w:rPr>
          <w:rFonts w:ascii="宋体" w:hAnsi="宋体" w:cs="宋体" w:hint="eastAsia"/>
          <w:sz w:val="24"/>
          <w:szCs w:val="24"/>
        </w:rPr>
        <w:t>投标人名称（并加盖公章）：</w:t>
      </w:r>
    </w:p>
    <w:p w:rsidR="00055400" w:rsidRDefault="00B43624">
      <w:pPr>
        <w:pStyle w:val="15"/>
        <w:spacing w:before="60" w:line="480" w:lineRule="auto"/>
        <w:ind w:firstLineChars="1625" w:firstLine="3900"/>
        <w:rPr>
          <w:rFonts w:ascii="宋体" w:hAnsi="宋体" w:cs="宋体"/>
          <w:szCs w:val="24"/>
        </w:rPr>
      </w:pPr>
      <w:r>
        <w:rPr>
          <w:rFonts w:ascii="宋体" w:hAnsi="宋体" w:cs="宋体" w:hint="eastAsia"/>
          <w:szCs w:val="24"/>
        </w:rPr>
        <w:t>签署日期：   年   月  日</w:t>
      </w:r>
    </w:p>
    <w:p w:rsidR="00055400" w:rsidRDefault="00055400">
      <w:pPr>
        <w:pStyle w:val="14"/>
        <w:spacing w:line="480" w:lineRule="auto"/>
        <w:rPr>
          <w:rFonts w:ascii="宋体" w:hAnsi="宋体" w:cs="宋体"/>
          <w:szCs w:val="24"/>
        </w:rPr>
      </w:pPr>
    </w:p>
    <w:p w:rsidR="00055400" w:rsidRDefault="00055400">
      <w:pPr>
        <w:rPr>
          <w:rFonts w:ascii="宋体" w:hAnsi="宋体" w:cs="宋体"/>
        </w:rPr>
      </w:pPr>
    </w:p>
    <w:p w:rsidR="00055400" w:rsidRDefault="00B43624">
      <w:pPr>
        <w:spacing w:line="320" w:lineRule="exact"/>
        <w:rPr>
          <w:rFonts w:ascii="宋体" w:hAnsi="宋体" w:cs="宋体"/>
          <w:bCs/>
          <w:kern w:val="12"/>
          <w:sz w:val="24"/>
          <w:szCs w:val="24"/>
        </w:rPr>
      </w:pPr>
      <w:r>
        <w:rPr>
          <w:rFonts w:ascii="宋体" w:hAnsi="宋体" w:cs="宋体" w:hint="eastAsia"/>
          <w:bCs/>
          <w:kern w:val="12"/>
          <w:sz w:val="24"/>
          <w:szCs w:val="24"/>
        </w:rPr>
        <w:t>说明：法定代表人参加本招标项目投标的，仅须出具此证明书。</w:t>
      </w:r>
    </w:p>
    <w:p w:rsidR="00055400" w:rsidRDefault="00055400">
      <w:pPr>
        <w:spacing w:line="480" w:lineRule="exact"/>
        <w:jc w:val="center"/>
        <w:rPr>
          <w:rFonts w:ascii="宋体" w:hAnsi="宋体" w:cs="宋体"/>
          <w:b/>
          <w:bCs/>
          <w:sz w:val="36"/>
          <w:szCs w:val="36"/>
        </w:rPr>
      </w:pPr>
    </w:p>
    <w:p w:rsidR="00055400" w:rsidRDefault="00B43624">
      <w:pPr>
        <w:spacing w:line="480" w:lineRule="exact"/>
        <w:jc w:val="center"/>
        <w:rPr>
          <w:rFonts w:ascii="宋体" w:hAnsi="宋体" w:cs="宋体"/>
          <w:b/>
          <w:bCs/>
          <w:sz w:val="36"/>
          <w:szCs w:val="36"/>
        </w:rPr>
      </w:pPr>
      <w:r>
        <w:rPr>
          <w:rFonts w:ascii="宋体" w:hAnsi="宋体" w:cs="宋体" w:hint="eastAsia"/>
          <w:b/>
          <w:bCs/>
          <w:sz w:val="36"/>
          <w:szCs w:val="36"/>
        </w:rPr>
        <w:br w:type="page"/>
      </w:r>
      <w:r>
        <w:rPr>
          <w:rFonts w:ascii="宋体" w:hAnsi="宋体" w:cs="宋体" w:hint="eastAsia"/>
          <w:b/>
          <w:bCs/>
          <w:sz w:val="36"/>
          <w:szCs w:val="36"/>
        </w:rPr>
        <w:lastRenderedPageBreak/>
        <w:t>3.3 法定代表人授权书</w:t>
      </w:r>
    </w:p>
    <w:p w:rsidR="00055400" w:rsidRDefault="00B43624">
      <w:pPr>
        <w:adjustRightInd w:val="0"/>
        <w:spacing w:line="360" w:lineRule="auto"/>
        <w:ind w:firstLineChars="210" w:firstLine="504"/>
        <w:contextualSpacing/>
        <w:rPr>
          <w:rFonts w:ascii="宋体" w:hAnsi="宋体" w:cs="宋体"/>
          <w:sz w:val="24"/>
          <w:szCs w:val="24"/>
        </w:rPr>
      </w:pPr>
      <w:r>
        <w:rPr>
          <w:rFonts w:ascii="宋体" w:hAnsi="宋体" w:cs="宋体" w:hint="eastAsia"/>
          <w:sz w:val="24"/>
          <w:szCs w:val="24"/>
        </w:rPr>
        <w:t xml:space="preserve"> 本人</w:t>
      </w:r>
      <w:r>
        <w:rPr>
          <w:rFonts w:ascii="宋体" w:hAnsi="宋体" w:cs="宋体" w:hint="eastAsia"/>
          <w:sz w:val="24"/>
          <w:szCs w:val="24"/>
          <w:u w:val="single"/>
        </w:rPr>
        <w:t xml:space="preserve">　 </w:t>
      </w:r>
      <w:r>
        <w:rPr>
          <w:rFonts w:ascii="宋体" w:hAnsi="宋体" w:cs="宋体" w:hint="eastAsia"/>
          <w:i/>
          <w:snapToGrid w:val="0"/>
          <w:sz w:val="24"/>
          <w:szCs w:val="24"/>
          <w:u w:val="single"/>
        </w:rPr>
        <w:t>法人姓名</w:t>
      </w:r>
      <w:r>
        <w:rPr>
          <w:rFonts w:ascii="宋体" w:hAnsi="宋体" w:cs="宋体" w:hint="eastAsia"/>
          <w:sz w:val="24"/>
          <w:szCs w:val="24"/>
          <w:u w:val="single"/>
        </w:rPr>
        <w:t xml:space="preserve">  </w:t>
      </w:r>
      <w:r>
        <w:rPr>
          <w:rFonts w:ascii="宋体" w:hAnsi="宋体" w:cs="宋体" w:hint="eastAsia"/>
          <w:sz w:val="24"/>
          <w:szCs w:val="24"/>
        </w:rPr>
        <w:t>系</w:t>
      </w:r>
      <w:r>
        <w:rPr>
          <w:rFonts w:ascii="宋体" w:hAnsi="宋体" w:cs="宋体" w:hint="eastAsia"/>
          <w:sz w:val="24"/>
          <w:szCs w:val="24"/>
          <w:u w:val="single"/>
        </w:rPr>
        <w:t xml:space="preserve">　</w:t>
      </w:r>
      <w:r>
        <w:rPr>
          <w:rFonts w:ascii="宋体" w:hAnsi="宋体" w:cs="宋体" w:hint="eastAsia"/>
          <w:i/>
          <w:snapToGrid w:val="0"/>
          <w:sz w:val="24"/>
          <w:szCs w:val="24"/>
          <w:u w:val="single"/>
        </w:rPr>
        <w:t xml:space="preserve">投标人名称  </w:t>
      </w:r>
      <w:r>
        <w:rPr>
          <w:rFonts w:ascii="宋体" w:hAnsi="宋体" w:cs="宋体" w:hint="eastAsia"/>
          <w:sz w:val="24"/>
          <w:szCs w:val="24"/>
          <w:u w:val="single"/>
        </w:rPr>
        <w:t xml:space="preserve"> </w:t>
      </w:r>
      <w:r>
        <w:rPr>
          <w:rFonts w:ascii="宋体" w:hAnsi="宋体" w:cs="宋体" w:hint="eastAsia"/>
          <w:sz w:val="24"/>
          <w:szCs w:val="24"/>
        </w:rPr>
        <w:t>的法定代表人，现委托</w:t>
      </w:r>
      <w:r>
        <w:rPr>
          <w:rFonts w:ascii="宋体" w:hAnsi="宋体" w:cs="宋体" w:hint="eastAsia"/>
          <w:sz w:val="24"/>
          <w:szCs w:val="24"/>
          <w:u w:val="single"/>
        </w:rPr>
        <w:t xml:space="preserve">　 </w:t>
      </w:r>
      <w:r>
        <w:rPr>
          <w:rFonts w:ascii="宋体" w:hAnsi="宋体" w:cs="宋体" w:hint="eastAsia"/>
          <w:i/>
          <w:snapToGrid w:val="0"/>
          <w:sz w:val="24"/>
          <w:szCs w:val="24"/>
          <w:u w:val="single"/>
        </w:rPr>
        <w:t>姓名，职务</w:t>
      </w:r>
      <w:r>
        <w:rPr>
          <w:rFonts w:ascii="宋体" w:hAnsi="宋体" w:cs="宋体" w:hint="eastAsia"/>
          <w:sz w:val="24"/>
          <w:szCs w:val="24"/>
          <w:u w:val="single"/>
        </w:rPr>
        <w:t xml:space="preserve">    </w:t>
      </w:r>
      <w:r>
        <w:rPr>
          <w:rFonts w:ascii="宋体" w:hAnsi="宋体" w:cs="宋体" w:hint="eastAsia"/>
          <w:sz w:val="24"/>
          <w:szCs w:val="24"/>
        </w:rPr>
        <w:t>以我方的名义参加贵方______________________项目的投标活动，并代表我方全权办理针对上述项目的投标、开标、投标文件澄清、签约等一切具体事务和签署相关文件。</w:t>
      </w:r>
    </w:p>
    <w:p w:rsidR="00055400" w:rsidRDefault="00B43624">
      <w:pPr>
        <w:adjustRightInd w:val="0"/>
        <w:spacing w:line="360" w:lineRule="auto"/>
        <w:ind w:firstLineChars="210" w:firstLine="504"/>
        <w:contextualSpacing/>
        <w:rPr>
          <w:rFonts w:ascii="宋体" w:hAnsi="宋体" w:cs="宋体"/>
          <w:sz w:val="24"/>
          <w:szCs w:val="24"/>
        </w:rPr>
      </w:pPr>
      <w:r>
        <w:rPr>
          <w:rFonts w:ascii="宋体" w:hAnsi="宋体" w:cs="宋体" w:hint="eastAsia"/>
          <w:sz w:val="24"/>
          <w:szCs w:val="24"/>
        </w:rPr>
        <w:t>我方对被授权人的签名事项负全部责任。</w:t>
      </w:r>
    </w:p>
    <w:p w:rsidR="00055400" w:rsidRDefault="00B43624">
      <w:pPr>
        <w:adjustRightInd w:val="0"/>
        <w:spacing w:line="360" w:lineRule="auto"/>
        <w:ind w:firstLineChars="210" w:firstLine="504"/>
        <w:contextualSpacing/>
        <w:rPr>
          <w:rFonts w:ascii="宋体" w:hAnsi="宋体" w:cs="宋体"/>
          <w:sz w:val="24"/>
          <w:szCs w:val="24"/>
        </w:rPr>
      </w:pPr>
      <w:r>
        <w:rPr>
          <w:rFonts w:ascii="宋体" w:hAnsi="宋体" w:cs="宋体"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55400" w:rsidRDefault="00B43624">
      <w:pPr>
        <w:adjustRightInd w:val="0"/>
        <w:spacing w:line="360" w:lineRule="auto"/>
        <w:ind w:firstLineChars="210" w:firstLine="504"/>
        <w:contextualSpacing/>
        <w:rPr>
          <w:rFonts w:ascii="宋体" w:hAnsi="宋体" w:cs="宋体"/>
          <w:sz w:val="24"/>
          <w:szCs w:val="24"/>
        </w:rPr>
      </w:pPr>
      <w:r>
        <w:rPr>
          <w:rFonts w:ascii="宋体" w:hAnsi="宋体" w:cs="宋体" w:hint="eastAsia"/>
          <w:sz w:val="24"/>
          <w:szCs w:val="24"/>
        </w:rPr>
        <w:t>被授权人无转委托权，特此委托。</w:t>
      </w:r>
    </w:p>
    <w:p w:rsidR="00055400" w:rsidRDefault="00B43624">
      <w:pPr>
        <w:spacing w:line="480" w:lineRule="auto"/>
        <w:ind w:firstLineChars="200" w:firstLine="480"/>
        <w:rPr>
          <w:rFonts w:ascii="宋体" w:hAnsi="宋体" w:cs="宋体"/>
          <w:sz w:val="24"/>
          <w:szCs w:val="24"/>
        </w:rPr>
      </w:pPr>
      <w:r>
        <w:rPr>
          <w:rFonts w:ascii="宋体" w:hAnsi="宋体" w:cs="宋体" w:hint="eastAsia"/>
          <w:sz w:val="24"/>
          <w:szCs w:val="24"/>
        </w:rPr>
        <w:t xml:space="preserve">投标人名称： </w:t>
      </w:r>
      <w:r>
        <w:rPr>
          <w:rFonts w:ascii="宋体" w:hAnsi="宋体" w:cs="宋体" w:hint="eastAsia"/>
          <w:sz w:val="24"/>
          <w:szCs w:val="24"/>
          <w:u w:val="single"/>
        </w:rPr>
        <w:t xml:space="preserve">       （全称）       </w:t>
      </w:r>
      <w:r>
        <w:rPr>
          <w:rFonts w:ascii="宋体" w:hAnsi="宋体" w:cs="宋体" w:hint="eastAsia"/>
          <w:sz w:val="24"/>
          <w:szCs w:val="24"/>
        </w:rPr>
        <w:t xml:space="preserve"> （盖单位公章）</w:t>
      </w:r>
    </w:p>
    <w:p w:rsidR="00055400" w:rsidRDefault="00B43624">
      <w:pPr>
        <w:spacing w:line="480" w:lineRule="auto"/>
        <w:ind w:firstLineChars="200" w:firstLine="480"/>
        <w:rPr>
          <w:rFonts w:ascii="宋体" w:hAnsi="宋体" w:cs="宋体"/>
          <w:sz w:val="24"/>
          <w:szCs w:val="24"/>
        </w:rPr>
      </w:pPr>
      <w:r>
        <w:rPr>
          <w:rFonts w:ascii="宋体" w:hAnsi="宋体" w:cs="宋体" w:hint="eastAsia"/>
          <w:sz w:val="24"/>
          <w:szCs w:val="24"/>
        </w:rPr>
        <w:t xml:space="preserve">法定代表人： </w:t>
      </w:r>
      <w:r>
        <w:rPr>
          <w:rFonts w:ascii="宋体" w:hAnsi="宋体" w:cs="宋体" w:hint="eastAsia"/>
          <w:sz w:val="24"/>
          <w:szCs w:val="24"/>
          <w:u w:val="single"/>
        </w:rPr>
        <w:t xml:space="preserve">            </w:t>
      </w:r>
      <w:r>
        <w:rPr>
          <w:rFonts w:ascii="宋体" w:hAnsi="宋体" w:cs="宋体" w:hint="eastAsia"/>
          <w:sz w:val="24"/>
          <w:szCs w:val="24"/>
        </w:rPr>
        <w:t xml:space="preserve"> （签字或加盖名章）</w:t>
      </w:r>
    </w:p>
    <w:p w:rsidR="00055400" w:rsidRDefault="00B43624">
      <w:pPr>
        <w:spacing w:line="480" w:lineRule="auto"/>
        <w:ind w:firstLineChars="200" w:firstLine="480"/>
        <w:rPr>
          <w:rFonts w:ascii="宋体" w:hAnsi="宋体" w:cs="宋体"/>
          <w:sz w:val="24"/>
          <w:szCs w:val="24"/>
        </w:rPr>
      </w:pPr>
      <w:r>
        <w:rPr>
          <w:rFonts w:ascii="宋体" w:hAnsi="宋体" w:cs="宋体" w:hint="eastAsia"/>
          <w:sz w:val="24"/>
          <w:szCs w:val="24"/>
        </w:rPr>
        <w:t xml:space="preserve">法定代表人授权代表： </w:t>
      </w:r>
      <w:r>
        <w:rPr>
          <w:rFonts w:ascii="宋体" w:hAnsi="宋体" w:cs="宋体" w:hint="eastAsia"/>
          <w:sz w:val="24"/>
          <w:szCs w:val="24"/>
          <w:u w:val="single"/>
        </w:rPr>
        <w:t xml:space="preserve">         </w:t>
      </w:r>
      <w:r>
        <w:rPr>
          <w:rFonts w:ascii="宋体" w:hAnsi="宋体" w:cs="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55400">
        <w:trPr>
          <w:gridAfter w:val="1"/>
          <w:wAfter w:w="14" w:type="dxa"/>
          <w:trHeight w:val="2636"/>
        </w:trPr>
        <w:tc>
          <w:tcPr>
            <w:tcW w:w="4484" w:type="dxa"/>
            <w:vAlign w:val="center"/>
          </w:tcPr>
          <w:p w:rsidR="00055400" w:rsidRDefault="00B43624">
            <w:pPr>
              <w:jc w:val="center"/>
              <w:rPr>
                <w:rFonts w:ascii="宋体" w:hAnsi="宋体" w:cs="宋体"/>
                <w:sz w:val="24"/>
                <w:szCs w:val="24"/>
              </w:rPr>
            </w:pPr>
            <w:r>
              <w:rPr>
                <w:rFonts w:ascii="宋体" w:hAnsi="宋体" w:cs="宋体" w:hint="eastAsia"/>
                <w:sz w:val="24"/>
                <w:szCs w:val="24"/>
              </w:rPr>
              <w:t>法定代表人身份证（正面）</w:t>
            </w:r>
          </w:p>
        </w:tc>
        <w:tc>
          <w:tcPr>
            <w:tcW w:w="4485" w:type="dxa"/>
            <w:gridSpan w:val="2"/>
            <w:vAlign w:val="center"/>
          </w:tcPr>
          <w:p w:rsidR="00055400" w:rsidRDefault="00B43624">
            <w:pPr>
              <w:jc w:val="center"/>
              <w:rPr>
                <w:rFonts w:ascii="宋体" w:hAnsi="宋体" w:cs="宋体"/>
                <w:sz w:val="24"/>
                <w:szCs w:val="24"/>
              </w:rPr>
            </w:pPr>
            <w:r>
              <w:rPr>
                <w:rFonts w:ascii="宋体" w:hAnsi="宋体" w:cs="宋体" w:hint="eastAsia"/>
                <w:sz w:val="24"/>
                <w:szCs w:val="24"/>
              </w:rPr>
              <w:t>法定代表人身份证（反面）</w:t>
            </w:r>
          </w:p>
        </w:tc>
      </w:tr>
      <w:tr w:rsidR="00055400">
        <w:trPr>
          <w:trHeight w:val="2781"/>
        </w:trPr>
        <w:tc>
          <w:tcPr>
            <w:tcW w:w="4491" w:type="dxa"/>
            <w:gridSpan w:val="2"/>
            <w:vAlign w:val="center"/>
          </w:tcPr>
          <w:p w:rsidR="00055400" w:rsidRDefault="00B43624">
            <w:pPr>
              <w:jc w:val="center"/>
              <w:rPr>
                <w:rFonts w:ascii="宋体" w:hAnsi="宋体" w:cs="宋体"/>
                <w:sz w:val="24"/>
                <w:szCs w:val="24"/>
              </w:rPr>
            </w:pPr>
            <w:bookmarkStart w:id="17" w:name="_资格证明文件"/>
            <w:bookmarkStart w:id="18" w:name="_Toc364329026"/>
            <w:bookmarkEnd w:id="17"/>
            <w:r>
              <w:rPr>
                <w:rFonts w:ascii="宋体" w:hAnsi="宋体" w:cs="宋体" w:hint="eastAsia"/>
                <w:sz w:val="24"/>
                <w:szCs w:val="24"/>
              </w:rPr>
              <w:t>法定代表人授权代表身份证（正面）</w:t>
            </w:r>
            <w:bookmarkEnd w:id="18"/>
          </w:p>
        </w:tc>
        <w:tc>
          <w:tcPr>
            <w:tcW w:w="4492" w:type="dxa"/>
            <w:gridSpan w:val="2"/>
            <w:vAlign w:val="center"/>
          </w:tcPr>
          <w:p w:rsidR="00055400" w:rsidRDefault="00B43624">
            <w:pPr>
              <w:jc w:val="center"/>
              <w:rPr>
                <w:rFonts w:ascii="宋体" w:hAnsi="宋体" w:cs="宋体"/>
                <w:sz w:val="24"/>
                <w:szCs w:val="24"/>
              </w:rPr>
            </w:pPr>
            <w:bookmarkStart w:id="19" w:name="_Toc364329027"/>
            <w:r>
              <w:rPr>
                <w:rFonts w:ascii="宋体" w:hAnsi="宋体" w:cs="宋体" w:hint="eastAsia"/>
                <w:sz w:val="24"/>
                <w:szCs w:val="24"/>
              </w:rPr>
              <w:t>法定代表人授权代表身份证（反面）</w:t>
            </w:r>
            <w:bookmarkEnd w:id="19"/>
          </w:p>
        </w:tc>
      </w:tr>
    </w:tbl>
    <w:p w:rsidR="00055400" w:rsidRDefault="00B43624">
      <w:pPr>
        <w:widowControl/>
        <w:spacing w:before="100" w:beforeAutospacing="1" w:after="100" w:afterAutospacing="1" w:line="360" w:lineRule="auto"/>
        <w:jc w:val="center"/>
        <w:rPr>
          <w:rFonts w:ascii="宋体" w:hAnsi="宋体" w:cs="宋体"/>
          <w:b/>
          <w:bCs/>
          <w:sz w:val="36"/>
          <w:szCs w:val="36"/>
        </w:rPr>
      </w:pPr>
      <w:r>
        <w:rPr>
          <w:rFonts w:ascii="宋体" w:hAnsi="宋体" w:cs="宋体" w:hint="eastAsia"/>
          <w:b/>
          <w:bCs/>
          <w:sz w:val="36"/>
          <w:szCs w:val="36"/>
        </w:rPr>
        <w:lastRenderedPageBreak/>
        <w:t>3.4 没有重大违法记录的声明</w:t>
      </w:r>
    </w:p>
    <w:p w:rsidR="00055400" w:rsidRDefault="00B43624" w:rsidP="00993259">
      <w:pPr>
        <w:spacing w:beforeLines="50" w:afterLines="50"/>
        <w:jc w:val="center"/>
        <w:rPr>
          <w:rFonts w:ascii="宋体" w:hAnsi="宋体" w:cs="宋体"/>
          <w:kern w:val="0"/>
          <w:sz w:val="36"/>
          <w:szCs w:val="36"/>
        </w:rPr>
      </w:pPr>
      <w:r>
        <w:rPr>
          <w:rFonts w:ascii="宋体" w:hAnsi="宋体" w:cs="宋体" w:hint="eastAsia"/>
          <w:kern w:val="0"/>
          <w:sz w:val="36"/>
          <w:szCs w:val="36"/>
        </w:rPr>
        <w:t>声　   明</w:t>
      </w:r>
    </w:p>
    <w:p w:rsidR="00055400" w:rsidRDefault="00B43624" w:rsidP="00993259">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55400" w:rsidRDefault="00B43624" w:rsidP="00993259">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055400" w:rsidRDefault="00B43624" w:rsidP="00993259">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055400" w:rsidRDefault="00055400" w:rsidP="00993259">
      <w:pPr>
        <w:spacing w:beforeLines="50" w:afterLines="50" w:line="360" w:lineRule="auto"/>
        <w:ind w:firstLineChars="236" w:firstLine="566"/>
        <w:rPr>
          <w:rFonts w:ascii="宋体" w:hAnsi="宋体" w:cs="宋体"/>
          <w:sz w:val="24"/>
          <w:szCs w:val="24"/>
          <w:lang w:val="zh-CN"/>
        </w:rPr>
      </w:pPr>
    </w:p>
    <w:p w:rsidR="00055400" w:rsidRDefault="00B43624" w:rsidP="00993259">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055400" w:rsidRDefault="00B43624" w:rsidP="00993259">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055400" w:rsidRDefault="00B43624">
      <w:pPr>
        <w:autoSpaceDE w:val="0"/>
        <w:autoSpaceDN w:val="0"/>
        <w:adjustRightInd w:val="0"/>
        <w:spacing w:line="360" w:lineRule="auto"/>
        <w:jc w:val="center"/>
        <w:outlineLvl w:val="0"/>
        <w:rPr>
          <w:rFonts w:ascii="宋体" w:hAnsi="宋体" w:cs="宋体"/>
          <w:b/>
          <w:bCs/>
          <w:sz w:val="36"/>
          <w:szCs w:val="36"/>
        </w:rPr>
      </w:pPr>
      <w:r>
        <w:rPr>
          <w:rFonts w:ascii="宋体" w:hAnsi="宋体" w:cs="宋体" w:hint="eastAsia"/>
          <w:b/>
          <w:bCs/>
          <w:sz w:val="36"/>
          <w:szCs w:val="36"/>
        </w:rPr>
        <w:t>3.5 投标保证金</w:t>
      </w:r>
    </w:p>
    <w:p w:rsidR="00055400" w:rsidRDefault="00055400">
      <w:pPr>
        <w:autoSpaceDE w:val="0"/>
        <w:autoSpaceDN w:val="0"/>
        <w:adjustRightInd w:val="0"/>
        <w:spacing w:line="360" w:lineRule="auto"/>
        <w:jc w:val="center"/>
        <w:outlineLvl w:val="0"/>
        <w:rPr>
          <w:rFonts w:ascii="宋体" w:hAnsi="宋体" w:cs="宋体"/>
          <w:b/>
          <w:snapToGrid w:val="0"/>
          <w:kern w:val="0"/>
          <w:sz w:val="36"/>
          <w:szCs w:val="36"/>
        </w:rPr>
      </w:pPr>
    </w:p>
    <w:p w:rsidR="00055400" w:rsidRDefault="00B43624">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许昌公共资源交易中心保证金缴纳回执</w:t>
      </w:r>
    </w:p>
    <w:p w:rsidR="00055400" w:rsidRDefault="00055400">
      <w:pPr>
        <w:autoSpaceDE w:val="0"/>
        <w:autoSpaceDN w:val="0"/>
        <w:adjustRightInd w:val="0"/>
        <w:spacing w:line="360" w:lineRule="auto"/>
        <w:jc w:val="center"/>
        <w:rPr>
          <w:rFonts w:ascii="宋体" w:hAnsi="宋体" w:cs="宋体"/>
          <w:sz w:val="24"/>
          <w:lang w:val="zh-CN"/>
        </w:rPr>
      </w:pPr>
    </w:p>
    <w:p w:rsidR="00055400" w:rsidRDefault="00B43624">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（注：开标现场单独提供一份“许昌公共资源交易中心保证金缴纳回执”以备查询）</w:t>
      </w:r>
    </w:p>
    <w:p w:rsidR="00055400" w:rsidRDefault="00055400">
      <w:pPr>
        <w:autoSpaceDE w:val="0"/>
        <w:autoSpaceDN w:val="0"/>
        <w:adjustRightInd w:val="0"/>
        <w:spacing w:line="360" w:lineRule="auto"/>
        <w:jc w:val="center"/>
        <w:rPr>
          <w:rFonts w:ascii="宋体" w:hAnsi="宋体" w:cs="宋体"/>
          <w:sz w:val="24"/>
          <w:szCs w:val="24"/>
          <w:lang w:val="zh-CN"/>
        </w:rPr>
      </w:pPr>
    </w:p>
    <w:p w:rsidR="00055400" w:rsidRDefault="00055400">
      <w:pPr>
        <w:autoSpaceDE w:val="0"/>
        <w:autoSpaceDN w:val="0"/>
        <w:adjustRightInd w:val="0"/>
        <w:spacing w:line="360" w:lineRule="auto"/>
        <w:outlineLvl w:val="0"/>
        <w:rPr>
          <w:rFonts w:ascii="宋体" w:hAnsi="宋体" w:cs="宋体"/>
          <w:sz w:val="24"/>
          <w:lang w:val="zh-CN"/>
        </w:rPr>
      </w:pPr>
    </w:p>
    <w:p w:rsidR="00055400" w:rsidRDefault="00B43624">
      <w:pPr>
        <w:widowControl/>
        <w:spacing w:before="100" w:beforeAutospacing="1" w:after="100" w:afterAutospacing="1" w:line="360" w:lineRule="auto"/>
        <w:jc w:val="center"/>
        <w:rPr>
          <w:rFonts w:ascii="宋体" w:hAnsi="宋体" w:cs="宋体"/>
          <w:b/>
          <w:bCs/>
          <w:sz w:val="36"/>
          <w:szCs w:val="36"/>
        </w:rPr>
      </w:pPr>
      <w:r>
        <w:rPr>
          <w:rFonts w:ascii="宋体" w:hAnsi="宋体" w:cs="宋体" w:hint="eastAsia"/>
          <w:b/>
          <w:bCs/>
          <w:sz w:val="36"/>
          <w:szCs w:val="36"/>
        </w:rPr>
        <w:t xml:space="preserve">3.6 其他资格证书或材料 </w:t>
      </w:r>
    </w:p>
    <w:p w:rsidR="00055400" w:rsidRDefault="00055400">
      <w:pPr>
        <w:autoSpaceDE w:val="0"/>
        <w:autoSpaceDN w:val="0"/>
        <w:adjustRightInd w:val="0"/>
        <w:spacing w:line="360" w:lineRule="auto"/>
        <w:jc w:val="center"/>
        <w:rPr>
          <w:rFonts w:ascii="宋体" w:hAnsi="宋体" w:cs="宋体"/>
          <w:b/>
          <w:bCs/>
          <w:sz w:val="44"/>
          <w:szCs w:val="44"/>
          <w:lang w:val="zh-CN"/>
        </w:rPr>
      </w:pPr>
    </w:p>
    <w:p w:rsidR="00055400" w:rsidRDefault="00055400">
      <w:pPr>
        <w:autoSpaceDE w:val="0"/>
        <w:autoSpaceDN w:val="0"/>
        <w:adjustRightInd w:val="0"/>
        <w:spacing w:line="360" w:lineRule="auto"/>
        <w:jc w:val="center"/>
        <w:rPr>
          <w:rFonts w:ascii="宋体" w:hAnsi="宋体" w:cs="宋体"/>
          <w:b/>
          <w:bCs/>
          <w:sz w:val="44"/>
          <w:szCs w:val="44"/>
          <w:lang w:val="zh-CN"/>
        </w:rPr>
      </w:pPr>
    </w:p>
    <w:p w:rsidR="00055400" w:rsidRDefault="00055400" w:rsidP="005E1D77">
      <w:pPr>
        <w:autoSpaceDE w:val="0"/>
        <w:autoSpaceDN w:val="0"/>
        <w:adjustRightInd w:val="0"/>
        <w:spacing w:line="360" w:lineRule="auto"/>
        <w:rPr>
          <w:rFonts w:ascii="宋体" w:hAnsi="宋体" w:cs="宋体"/>
          <w:b/>
          <w:bCs/>
          <w:sz w:val="44"/>
          <w:szCs w:val="44"/>
          <w:lang w:val="zh-CN"/>
        </w:rPr>
      </w:pPr>
    </w:p>
    <w:p w:rsidR="00055400" w:rsidRDefault="00B43624">
      <w:pPr>
        <w:autoSpaceDE w:val="0"/>
        <w:autoSpaceDN w:val="0"/>
        <w:adjustRightInd w:val="0"/>
        <w:spacing w:line="360" w:lineRule="auto"/>
        <w:jc w:val="center"/>
        <w:rPr>
          <w:rFonts w:ascii="宋体" w:hAnsi="宋体" w:cs="宋体"/>
          <w:b/>
          <w:bCs/>
          <w:sz w:val="44"/>
          <w:szCs w:val="44"/>
          <w:lang w:val="zh-CN"/>
        </w:rPr>
      </w:pPr>
      <w:r>
        <w:rPr>
          <w:rFonts w:ascii="宋体" w:hAnsi="宋体" w:cs="宋体" w:hint="eastAsia"/>
          <w:b/>
          <w:bCs/>
          <w:sz w:val="44"/>
          <w:szCs w:val="44"/>
          <w:lang w:val="zh-CN"/>
        </w:rPr>
        <w:t>四、符合性审查证明材料</w:t>
      </w:r>
    </w:p>
    <w:p w:rsidR="00055400" w:rsidRDefault="00055400">
      <w:pPr>
        <w:autoSpaceDE w:val="0"/>
        <w:autoSpaceDN w:val="0"/>
        <w:adjustRightInd w:val="0"/>
        <w:spacing w:line="360" w:lineRule="auto"/>
        <w:jc w:val="center"/>
        <w:outlineLvl w:val="0"/>
        <w:rPr>
          <w:rFonts w:ascii="宋体" w:hAnsi="宋体" w:cs="宋体"/>
          <w:b/>
          <w:snapToGrid w:val="0"/>
          <w:kern w:val="0"/>
          <w:sz w:val="36"/>
          <w:szCs w:val="36"/>
        </w:rPr>
      </w:pPr>
    </w:p>
    <w:p w:rsidR="00055400" w:rsidRDefault="00055400">
      <w:pPr>
        <w:autoSpaceDE w:val="0"/>
        <w:autoSpaceDN w:val="0"/>
        <w:adjustRightInd w:val="0"/>
        <w:spacing w:line="360" w:lineRule="auto"/>
        <w:jc w:val="center"/>
        <w:outlineLvl w:val="0"/>
        <w:rPr>
          <w:rFonts w:ascii="宋体" w:hAnsi="宋体" w:cs="宋体"/>
          <w:b/>
          <w:snapToGrid w:val="0"/>
          <w:kern w:val="0"/>
          <w:sz w:val="36"/>
          <w:szCs w:val="36"/>
        </w:rPr>
      </w:pPr>
    </w:p>
    <w:p w:rsidR="00055400" w:rsidRDefault="00055400">
      <w:pPr>
        <w:autoSpaceDE w:val="0"/>
        <w:autoSpaceDN w:val="0"/>
        <w:adjustRightInd w:val="0"/>
        <w:spacing w:line="360" w:lineRule="auto"/>
        <w:jc w:val="center"/>
        <w:outlineLvl w:val="0"/>
        <w:rPr>
          <w:rFonts w:ascii="宋体" w:hAnsi="宋体" w:cs="宋体"/>
          <w:b/>
          <w:snapToGrid w:val="0"/>
          <w:kern w:val="0"/>
          <w:sz w:val="36"/>
          <w:szCs w:val="36"/>
        </w:rPr>
      </w:pPr>
    </w:p>
    <w:p w:rsidR="00055400" w:rsidRDefault="00055400">
      <w:pPr>
        <w:autoSpaceDE w:val="0"/>
        <w:autoSpaceDN w:val="0"/>
        <w:adjustRightInd w:val="0"/>
        <w:spacing w:line="360" w:lineRule="auto"/>
        <w:jc w:val="center"/>
        <w:outlineLvl w:val="0"/>
        <w:rPr>
          <w:rFonts w:ascii="宋体" w:hAnsi="宋体" w:cs="宋体"/>
          <w:b/>
          <w:snapToGrid w:val="0"/>
          <w:kern w:val="0"/>
          <w:sz w:val="36"/>
          <w:szCs w:val="36"/>
        </w:rPr>
      </w:pPr>
    </w:p>
    <w:p w:rsidR="00055400" w:rsidRDefault="00055400">
      <w:pPr>
        <w:autoSpaceDE w:val="0"/>
        <w:autoSpaceDN w:val="0"/>
        <w:adjustRightInd w:val="0"/>
        <w:spacing w:line="360" w:lineRule="auto"/>
        <w:jc w:val="center"/>
        <w:outlineLvl w:val="0"/>
        <w:rPr>
          <w:rFonts w:ascii="宋体" w:hAnsi="宋体" w:cs="宋体"/>
          <w:b/>
          <w:snapToGrid w:val="0"/>
          <w:kern w:val="0"/>
          <w:sz w:val="36"/>
          <w:szCs w:val="36"/>
        </w:rPr>
      </w:pPr>
    </w:p>
    <w:p w:rsidR="00055400" w:rsidRDefault="00055400">
      <w:pPr>
        <w:autoSpaceDE w:val="0"/>
        <w:autoSpaceDN w:val="0"/>
        <w:adjustRightInd w:val="0"/>
        <w:spacing w:line="360" w:lineRule="auto"/>
        <w:jc w:val="center"/>
        <w:outlineLvl w:val="0"/>
        <w:rPr>
          <w:rFonts w:ascii="宋体" w:hAnsi="宋体" w:cs="宋体"/>
          <w:b/>
          <w:snapToGrid w:val="0"/>
          <w:kern w:val="0"/>
          <w:sz w:val="36"/>
          <w:szCs w:val="36"/>
        </w:rPr>
      </w:pPr>
    </w:p>
    <w:p w:rsidR="00055400" w:rsidRDefault="00055400">
      <w:pPr>
        <w:autoSpaceDE w:val="0"/>
        <w:autoSpaceDN w:val="0"/>
        <w:adjustRightInd w:val="0"/>
        <w:spacing w:line="360" w:lineRule="auto"/>
        <w:jc w:val="center"/>
        <w:outlineLvl w:val="0"/>
        <w:rPr>
          <w:rFonts w:ascii="宋体" w:hAnsi="宋体" w:cs="宋体"/>
          <w:b/>
          <w:snapToGrid w:val="0"/>
          <w:kern w:val="0"/>
          <w:sz w:val="36"/>
          <w:szCs w:val="36"/>
        </w:rPr>
      </w:pPr>
    </w:p>
    <w:p w:rsidR="00055400" w:rsidRDefault="00B43624">
      <w:pPr>
        <w:autoSpaceDE w:val="0"/>
        <w:autoSpaceDN w:val="0"/>
        <w:adjustRightInd w:val="0"/>
        <w:spacing w:line="360" w:lineRule="auto"/>
        <w:jc w:val="center"/>
        <w:outlineLvl w:val="0"/>
        <w:rPr>
          <w:rFonts w:ascii="宋体" w:hAnsi="宋体" w:cs="宋体"/>
          <w:b/>
          <w:snapToGrid w:val="0"/>
          <w:kern w:val="0"/>
          <w:sz w:val="36"/>
          <w:szCs w:val="36"/>
        </w:rPr>
      </w:pPr>
      <w:r>
        <w:rPr>
          <w:rFonts w:ascii="宋体" w:hAnsi="宋体" w:cs="宋体" w:hint="eastAsia"/>
          <w:b/>
          <w:bCs/>
          <w:sz w:val="36"/>
          <w:szCs w:val="36"/>
        </w:rPr>
        <w:br w:type="page"/>
      </w:r>
      <w:r>
        <w:rPr>
          <w:rFonts w:ascii="宋体" w:hAnsi="宋体" w:cs="宋体" w:hint="eastAsia"/>
          <w:b/>
          <w:bCs/>
          <w:sz w:val="36"/>
          <w:szCs w:val="36"/>
        </w:rPr>
        <w:lastRenderedPageBreak/>
        <w:t xml:space="preserve">4.1 </w:t>
      </w:r>
      <w:r>
        <w:rPr>
          <w:rFonts w:ascii="宋体" w:hAnsi="宋体" w:cs="宋体" w:hint="eastAsia"/>
          <w:b/>
          <w:snapToGrid w:val="0"/>
          <w:kern w:val="0"/>
          <w:sz w:val="36"/>
          <w:szCs w:val="36"/>
        </w:rPr>
        <w:t>投标分项报价表</w:t>
      </w:r>
    </w:p>
    <w:p w:rsidR="00055400" w:rsidRDefault="00B43624" w:rsidP="00993259">
      <w:pPr>
        <w:spacing w:before="50" w:afterLines="50" w:line="360" w:lineRule="auto"/>
        <w:contextualSpacing/>
        <w:jc w:val="left"/>
        <w:rPr>
          <w:rFonts w:ascii="宋体" w:hAnsi="宋体" w:cs="宋体"/>
          <w:sz w:val="24"/>
          <w:szCs w:val="24"/>
        </w:rPr>
      </w:pPr>
      <w:r>
        <w:rPr>
          <w:rFonts w:ascii="宋体" w:hAnsi="宋体" w:cs="宋体" w:hint="eastAsia"/>
          <w:sz w:val="24"/>
          <w:szCs w:val="24"/>
        </w:rPr>
        <w:t>项目编号：</w:t>
      </w:r>
    </w:p>
    <w:p w:rsidR="00055400" w:rsidRDefault="00B43624">
      <w:pPr>
        <w:autoSpaceDE w:val="0"/>
        <w:autoSpaceDN w:val="0"/>
        <w:adjustRightInd w:val="0"/>
        <w:spacing w:line="360" w:lineRule="auto"/>
        <w:outlineLvl w:val="0"/>
        <w:rPr>
          <w:rFonts w:ascii="宋体" w:hAnsi="宋体" w:cs="宋体"/>
          <w:b/>
          <w:snapToGrid w:val="0"/>
          <w:kern w:val="0"/>
          <w:sz w:val="36"/>
          <w:szCs w:val="36"/>
        </w:rPr>
      </w:pPr>
      <w:r>
        <w:rPr>
          <w:rFonts w:ascii="宋体" w:hAnsi="宋体" w:cs="宋体"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05540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autoSpaceDE w:val="0"/>
              <w:autoSpaceDN w:val="0"/>
              <w:adjustRightInd w:val="0"/>
              <w:spacing w:line="280" w:lineRule="exact"/>
              <w:jc w:val="center"/>
              <w:rPr>
                <w:rFonts w:ascii="宋体" w:hAnsi="宋体" w:cs="宋体"/>
                <w:b/>
                <w:sz w:val="24"/>
                <w:szCs w:val="24"/>
                <w:lang w:val="zh-CN"/>
              </w:rPr>
            </w:pPr>
            <w:r>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名 称</w:t>
            </w:r>
          </w:p>
        </w:tc>
        <w:tc>
          <w:tcPr>
            <w:tcW w:w="1701"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技术</w:t>
            </w:r>
          </w:p>
          <w:p w:rsidR="00055400" w:rsidRDefault="00B43624">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 位</w:t>
            </w:r>
          </w:p>
        </w:tc>
        <w:tc>
          <w:tcPr>
            <w:tcW w:w="992"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数 量</w:t>
            </w:r>
          </w:p>
        </w:tc>
        <w:tc>
          <w:tcPr>
            <w:tcW w:w="1066"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产地及</w:t>
            </w:r>
          </w:p>
          <w:p w:rsidR="00055400" w:rsidRDefault="00B43624">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厂家</w:t>
            </w:r>
          </w:p>
        </w:tc>
      </w:tr>
      <w:tr w:rsidR="0005540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400" w:rsidRDefault="00B43624">
            <w:pPr>
              <w:autoSpaceDE w:val="0"/>
              <w:autoSpaceDN w:val="0"/>
              <w:adjustRightInd w:val="0"/>
              <w:spacing w:line="480" w:lineRule="exact"/>
              <w:jc w:val="center"/>
              <w:rPr>
                <w:rFonts w:ascii="宋体" w:hAnsi="宋体" w:cs="宋体"/>
                <w:sz w:val="24"/>
                <w:szCs w:val="24"/>
              </w:rPr>
            </w:pPr>
            <w:r>
              <w:rPr>
                <w:rFonts w:ascii="宋体" w:hAnsi="宋体" w:cs="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360" w:lineRule="auto"/>
              <w:rPr>
                <w:rFonts w:ascii="宋体" w:hAnsi="宋体" w:cs="宋体"/>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360" w:lineRule="auto"/>
              <w:rPr>
                <w:rFonts w:ascii="宋体" w:hAnsi="宋体" w:cs="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360" w:lineRule="auto"/>
              <w:rPr>
                <w:rFonts w:ascii="宋体" w:hAnsi="宋体" w:cs="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360" w:lineRule="auto"/>
              <w:rPr>
                <w:rFonts w:ascii="宋体" w:hAnsi="宋体" w:cs="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360" w:lineRule="auto"/>
              <w:rPr>
                <w:rFonts w:ascii="宋体" w:hAnsi="宋体" w:cs="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360" w:lineRule="auto"/>
              <w:rPr>
                <w:rFonts w:ascii="宋体" w:hAnsi="宋体" w:cs="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360" w:lineRule="auto"/>
              <w:rPr>
                <w:rFonts w:ascii="宋体" w:hAnsi="宋体" w:cs="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360" w:lineRule="auto"/>
              <w:rPr>
                <w:rFonts w:ascii="宋体" w:hAnsi="宋体" w:cs="宋体"/>
                <w:sz w:val="24"/>
                <w:szCs w:val="24"/>
              </w:rPr>
            </w:pPr>
          </w:p>
        </w:tc>
      </w:tr>
      <w:tr w:rsidR="0005540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400" w:rsidRDefault="00B43624">
            <w:pPr>
              <w:autoSpaceDE w:val="0"/>
              <w:autoSpaceDN w:val="0"/>
              <w:adjustRightInd w:val="0"/>
              <w:spacing w:line="480" w:lineRule="exact"/>
              <w:jc w:val="center"/>
              <w:rPr>
                <w:rFonts w:ascii="宋体" w:hAnsi="宋体" w:cs="宋体"/>
                <w:sz w:val="24"/>
                <w:szCs w:val="24"/>
              </w:rPr>
            </w:pPr>
            <w:r>
              <w:rPr>
                <w:rFonts w:ascii="宋体" w:hAnsi="宋体" w:cs="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360" w:lineRule="auto"/>
              <w:rPr>
                <w:rFonts w:ascii="宋体" w:hAnsi="宋体" w:cs="宋体"/>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360" w:lineRule="auto"/>
              <w:rPr>
                <w:rFonts w:ascii="宋体" w:hAnsi="宋体" w:cs="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360" w:lineRule="auto"/>
              <w:rPr>
                <w:rFonts w:ascii="宋体" w:hAnsi="宋体" w:cs="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360" w:lineRule="auto"/>
              <w:rPr>
                <w:rFonts w:ascii="宋体" w:hAnsi="宋体" w:cs="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360" w:lineRule="auto"/>
              <w:rPr>
                <w:rFonts w:ascii="宋体" w:hAnsi="宋体" w:cs="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360" w:lineRule="auto"/>
              <w:rPr>
                <w:rFonts w:ascii="宋体" w:hAnsi="宋体" w:cs="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360" w:lineRule="auto"/>
              <w:rPr>
                <w:rFonts w:ascii="宋体" w:hAnsi="宋体" w:cs="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360" w:lineRule="auto"/>
              <w:rPr>
                <w:rFonts w:ascii="宋体" w:hAnsi="宋体" w:cs="宋体"/>
                <w:sz w:val="24"/>
                <w:szCs w:val="24"/>
              </w:rPr>
            </w:pPr>
          </w:p>
        </w:tc>
      </w:tr>
      <w:tr w:rsidR="0005540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55400" w:rsidRDefault="00B4362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lang w:val="zh-CN"/>
              </w:rPr>
              <w:t>合</w:t>
            </w:r>
            <w:r>
              <w:rPr>
                <w:rFonts w:ascii="宋体" w:hAnsi="宋体" w:cs="宋体" w:hint="eastAsia"/>
                <w:sz w:val="24"/>
                <w:szCs w:val="24"/>
              </w:rPr>
              <w:t xml:space="preserve">  </w:t>
            </w:r>
            <w:r>
              <w:rPr>
                <w:rFonts w:ascii="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55400" w:rsidRDefault="00B43624">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 xml:space="preserve">大写：　　　　　　</w:t>
            </w:r>
            <w:r>
              <w:rPr>
                <w:rFonts w:ascii="宋体" w:hAnsi="宋体" w:cs="宋体" w:hint="eastAsia"/>
                <w:sz w:val="24"/>
                <w:szCs w:val="24"/>
              </w:rPr>
              <w:t xml:space="preserve">              </w:t>
            </w:r>
            <w:r>
              <w:rPr>
                <w:rFonts w:ascii="宋体" w:hAnsi="宋体" w:cs="宋体" w:hint="eastAsia"/>
                <w:sz w:val="24"/>
                <w:szCs w:val="24"/>
                <w:lang w:val="zh-CN"/>
              </w:rPr>
              <w:t>小写：</w:t>
            </w:r>
          </w:p>
        </w:tc>
      </w:tr>
    </w:tbl>
    <w:p w:rsidR="00055400" w:rsidRDefault="00B436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055400" w:rsidRDefault="00B436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 （或授权代表）签字：</w:t>
      </w:r>
    </w:p>
    <w:p w:rsidR="00055400" w:rsidRDefault="00055400">
      <w:pPr>
        <w:spacing w:line="300" w:lineRule="exact"/>
        <w:rPr>
          <w:rFonts w:ascii="宋体" w:hAnsi="宋体" w:cs="宋体"/>
          <w:sz w:val="24"/>
          <w:szCs w:val="24"/>
        </w:rPr>
      </w:pPr>
    </w:p>
    <w:p w:rsidR="00055400" w:rsidRDefault="00B43624">
      <w:pPr>
        <w:autoSpaceDE w:val="0"/>
        <w:autoSpaceDN w:val="0"/>
        <w:adjustRightInd w:val="0"/>
        <w:spacing w:line="360" w:lineRule="auto"/>
        <w:jc w:val="center"/>
        <w:outlineLvl w:val="0"/>
        <w:rPr>
          <w:rFonts w:ascii="宋体" w:hAnsi="宋体" w:cs="宋体"/>
          <w:b/>
          <w:snapToGrid w:val="0"/>
          <w:kern w:val="0"/>
          <w:sz w:val="36"/>
          <w:szCs w:val="36"/>
        </w:rPr>
      </w:pPr>
      <w:r>
        <w:rPr>
          <w:rFonts w:ascii="宋体" w:hAnsi="宋体" w:cs="宋体" w:hint="eastAsia"/>
          <w:b/>
          <w:bCs/>
          <w:sz w:val="36"/>
          <w:szCs w:val="36"/>
        </w:rPr>
        <w:t xml:space="preserve">4.2 </w:t>
      </w:r>
      <w:r>
        <w:rPr>
          <w:rFonts w:ascii="宋体" w:hAnsi="宋体" w:cs="宋体" w:hint="eastAsia"/>
          <w:b/>
          <w:snapToGrid w:val="0"/>
          <w:kern w:val="0"/>
          <w:sz w:val="36"/>
          <w:szCs w:val="36"/>
        </w:rPr>
        <w:t>技术规格偏离表</w:t>
      </w:r>
    </w:p>
    <w:p w:rsidR="00055400" w:rsidRDefault="00B43624" w:rsidP="00993259">
      <w:pPr>
        <w:spacing w:before="50" w:afterLines="50" w:line="360" w:lineRule="auto"/>
        <w:contextualSpacing/>
        <w:jc w:val="left"/>
        <w:rPr>
          <w:rFonts w:ascii="宋体" w:hAnsi="宋体" w:cs="宋体"/>
          <w:sz w:val="24"/>
          <w:szCs w:val="24"/>
        </w:rPr>
      </w:pPr>
      <w:r>
        <w:rPr>
          <w:rFonts w:ascii="宋体" w:hAnsi="宋体" w:cs="宋体" w:hint="eastAsia"/>
          <w:sz w:val="24"/>
          <w:szCs w:val="24"/>
        </w:rPr>
        <w:t>项目编号：</w:t>
      </w:r>
    </w:p>
    <w:p w:rsidR="00055400" w:rsidRDefault="00B43624">
      <w:pPr>
        <w:autoSpaceDE w:val="0"/>
        <w:autoSpaceDN w:val="0"/>
        <w:adjustRightInd w:val="0"/>
        <w:spacing w:line="360" w:lineRule="auto"/>
        <w:outlineLvl w:val="0"/>
        <w:rPr>
          <w:rFonts w:ascii="宋体" w:hAnsi="宋体" w:cs="宋体"/>
          <w:b/>
          <w:snapToGrid w:val="0"/>
          <w:kern w:val="0"/>
          <w:sz w:val="36"/>
          <w:szCs w:val="36"/>
        </w:rPr>
      </w:pPr>
      <w:r>
        <w:rPr>
          <w:rFonts w:ascii="宋体" w:hAnsi="宋体" w:cs="宋体"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55400">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05540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400" w:rsidRDefault="00B43624">
            <w:pPr>
              <w:autoSpaceDE w:val="0"/>
              <w:autoSpaceDN w:val="0"/>
              <w:adjustRightInd w:val="0"/>
              <w:spacing w:line="480" w:lineRule="exact"/>
              <w:jc w:val="center"/>
              <w:rPr>
                <w:rFonts w:ascii="宋体" w:hAnsi="宋体" w:cs="宋体"/>
                <w:bCs/>
                <w:sz w:val="24"/>
                <w:szCs w:val="24"/>
              </w:rPr>
            </w:pPr>
            <w:r>
              <w:rPr>
                <w:rFonts w:ascii="宋体" w:hAnsi="宋体" w:cs="宋体"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480" w:lineRule="exact"/>
              <w:rPr>
                <w:rFonts w:ascii="宋体" w:hAnsi="宋体" w:cs="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480" w:lineRule="exact"/>
              <w:rPr>
                <w:rFonts w:ascii="宋体" w:hAnsi="宋体" w:cs="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480" w:lineRule="exact"/>
              <w:rPr>
                <w:rFonts w:ascii="宋体" w:hAnsi="宋体" w:cs="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480" w:lineRule="exact"/>
              <w:rPr>
                <w:rFonts w:ascii="宋体" w:hAnsi="宋体" w:cs="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480" w:lineRule="exact"/>
              <w:rPr>
                <w:rFonts w:ascii="宋体" w:hAnsi="宋体" w:cs="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400" w:rsidRDefault="00055400">
            <w:pPr>
              <w:autoSpaceDE w:val="0"/>
              <w:autoSpaceDN w:val="0"/>
              <w:adjustRightInd w:val="0"/>
              <w:spacing w:line="480" w:lineRule="exact"/>
              <w:jc w:val="center"/>
              <w:rPr>
                <w:rFonts w:ascii="宋体" w:hAnsi="宋体" w:cs="宋体"/>
                <w:b/>
                <w:bCs/>
                <w:sz w:val="24"/>
                <w:szCs w:val="24"/>
              </w:rPr>
            </w:pPr>
          </w:p>
        </w:tc>
      </w:tr>
      <w:tr w:rsidR="0005540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400" w:rsidRDefault="00B43624">
            <w:pPr>
              <w:autoSpaceDE w:val="0"/>
              <w:autoSpaceDN w:val="0"/>
              <w:adjustRightInd w:val="0"/>
              <w:spacing w:line="480" w:lineRule="exact"/>
              <w:jc w:val="center"/>
              <w:rPr>
                <w:rFonts w:ascii="宋体" w:hAnsi="宋体" w:cs="宋体"/>
                <w:bCs/>
                <w:sz w:val="24"/>
                <w:szCs w:val="24"/>
              </w:rPr>
            </w:pPr>
            <w:r>
              <w:rPr>
                <w:rFonts w:ascii="宋体" w:hAnsi="宋体" w:cs="宋体"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480" w:lineRule="exact"/>
              <w:rPr>
                <w:rFonts w:ascii="宋体" w:hAnsi="宋体" w:cs="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480" w:lineRule="exact"/>
              <w:rPr>
                <w:rFonts w:ascii="宋体" w:hAnsi="宋体" w:cs="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480" w:lineRule="exact"/>
              <w:rPr>
                <w:rFonts w:ascii="宋体" w:hAnsi="宋体" w:cs="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480" w:lineRule="exact"/>
              <w:rPr>
                <w:rFonts w:ascii="宋体" w:hAnsi="宋体" w:cs="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480" w:lineRule="exact"/>
              <w:rPr>
                <w:rFonts w:ascii="宋体" w:hAnsi="宋体" w:cs="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400" w:rsidRDefault="00055400">
            <w:pPr>
              <w:autoSpaceDE w:val="0"/>
              <w:autoSpaceDN w:val="0"/>
              <w:adjustRightInd w:val="0"/>
              <w:spacing w:line="480" w:lineRule="exact"/>
              <w:jc w:val="center"/>
              <w:rPr>
                <w:rFonts w:ascii="宋体" w:hAnsi="宋体" w:cs="宋体"/>
                <w:b/>
                <w:bCs/>
                <w:sz w:val="24"/>
                <w:szCs w:val="24"/>
              </w:rPr>
            </w:pPr>
          </w:p>
        </w:tc>
      </w:tr>
    </w:tbl>
    <w:p w:rsidR="00055400" w:rsidRDefault="00B436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055400" w:rsidRDefault="00B436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投标人法定代表人（或授权代表）签字： </w:t>
      </w:r>
    </w:p>
    <w:p w:rsidR="00055400" w:rsidRDefault="00B43624">
      <w:pPr>
        <w:autoSpaceDE w:val="0"/>
        <w:autoSpaceDN w:val="0"/>
        <w:adjustRightInd w:val="0"/>
        <w:spacing w:line="480" w:lineRule="auto"/>
        <w:rPr>
          <w:rFonts w:ascii="宋体" w:hAnsi="宋体" w:cs="宋体"/>
          <w:b/>
          <w:bCs/>
          <w:sz w:val="44"/>
          <w:szCs w:val="44"/>
          <w:lang w:val="zh-CN"/>
        </w:rPr>
      </w:pPr>
      <w:r>
        <w:rPr>
          <w:rFonts w:ascii="宋体" w:hAnsi="宋体" w:cs="宋体" w:hint="eastAsia"/>
          <w:sz w:val="24"/>
          <w:szCs w:val="24"/>
          <w:lang w:val="zh-CN"/>
        </w:rPr>
        <w:br w:type="page"/>
      </w:r>
      <w:r>
        <w:rPr>
          <w:rFonts w:ascii="宋体" w:hAnsi="宋体" w:cs="宋体" w:hint="eastAsia"/>
          <w:b/>
          <w:bCs/>
          <w:sz w:val="36"/>
          <w:szCs w:val="36"/>
        </w:rPr>
        <w:lastRenderedPageBreak/>
        <w:t xml:space="preserve">4.3 </w:t>
      </w:r>
      <w:r>
        <w:rPr>
          <w:rFonts w:ascii="宋体" w:hAnsi="宋体" w:cs="宋体" w:hint="eastAsia"/>
          <w:b/>
          <w:snapToGrid w:val="0"/>
          <w:kern w:val="0"/>
          <w:sz w:val="36"/>
          <w:szCs w:val="36"/>
        </w:rPr>
        <w:t>技术方案（实施方案）</w:t>
      </w:r>
    </w:p>
    <w:p w:rsidR="00055400" w:rsidRDefault="00055400">
      <w:pPr>
        <w:snapToGrid w:val="0"/>
        <w:spacing w:line="360" w:lineRule="auto"/>
        <w:jc w:val="center"/>
        <w:rPr>
          <w:rFonts w:ascii="宋体" w:hAnsi="宋体" w:cs="宋体"/>
          <w:b/>
          <w:snapToGrid w:val="0"/>
          <w:kern w:val="0"/>
          <w:sz w:val="36"/>
          <w:szCs w:val="36"/>
        </w:rPr>
      </w:pPr>
    </w:p>
    <w:p w:rsidR="00055400" w:rsidRDefault="00B43624">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055400" w:rsidRDefault="00055400">
      <w:pPr>
        <w:snapToGrid w:val="0"/>
        <w:spacing w:line="360" w:lineRule="auto"/>
        <w:jc w:val="center"/>
        <w:rPr>
          <w:rFonts w:ascii="宋体" w:hAnsi="宋体" w:cs="宋体"/>
          <w:b/>
          <w:snapToGrid w:val="0"/>
          <w:kern w:val="0"/>
          <w:sz w:val="36"/>
          <w:szCs w:val="36"/>
        </w:rPr>
      </w:pPr>
    </w:p>
    <w:p w:rsidR="00055400" w:rsidRDefault="00055400">
      <w:pPr>
        <w:snapToGrid w:val="0"/>
        <w:spacing w:line="360" w:lineRule="auto"/>
        <w:jc w:val="center"/>
        <w:rPr>
          <w:rFonts w:ascii="宋体" w:hAnsi="宋体" w:cs="宋体"/>
          <w:b/>
          <w:snapToGrid w:val="0"/>
          <w:kern w:val="0"/>
          <w:sz w:val="36"/>
          <w:szCs w:val="36"/>
        </w:rPr>
      </w:pPr>
    </w:p>
    <w:p w:rsidR="00055400" w:rsidRDefault="00055400">
      <w:pPr>
        <w:snapToGrid w:val="0"/>
        <w:spacing w:line="360" w:lineRule="auto"/>
        <w:jc w:val="center"/>
        <w:rPr>
          <w:rFonts w:ascii="宋体" w:hAnsi="宋体" w:cs="宋体"/>
          <w:b/>
          <w:snapToGrid w:val="0"/>
          <w:kern w:val="0"/>
          <w:sz w:val="36"/>
          <w:szCs w:val="36"/>
        </w:rPr>
      </w:pPr>
    </w:p>
    <w:p w:rsidR="00055400" w:rsidRDefault="00055400">
      <w:pPr>
        <w:snapToGrid w:val="0"/>
        <w:spacing w:line="360" w:lineRule="auto"/>
        <w:jc w:val="center"/>
        <w:rPr>
          <w:rFonts w:ascii="宋体" w:hAnsi="宋体" w:cs="宋体"/>
          <w:b/>
          <w:snapToGrid w:val="0"/>
          <w:kern w:val="0"/>
          <w:sz w:val="36"/>
          <w:szCs w:val="36"/>
        </w:rPr>
      </w:pPr>
    </w:p>
    <w:p w:rsidR="00055400" w:rsidRDefault="00B43624">
      <w:pPr>
        <w:snapToGrid w:val="0"/>
        <w:spacing w:line="360" w:lineRule="auto"/>
        <w:jc w:val="center"/>
        <w:rPr>
          <w:rFonts w:ascii="宋体" w:hAnsi="宋体" w:cs="宋体"/>
          <w:b/>
          <w:snapToGrid w:val="0"/>
          <w:kern w:val="0"/>
          <w:sz w:val="36"/>
          <w:szCs w:val="36"/>
        </w:rPr>
      </w:pPr>
      <w:r>
        <w:rPr>
          <w:rFonts w:ascii="宋体" w:hAnsi="宋体" w:cs="宋体" w:hint="eastAsia"/>
          <w:b/>
          <w:bCs/>
          <w:sz w:val="36"/>
          <w:szCs w:val="36"/>
        </w:rPr>
        <w:t xml:space="preserve">4.4 </w:t>
      </w:r>
      <w:r>
        <w:rPr>
          <w:rFonts w:ascii="宋体" w:hAnsi="宋体" w:cs="宋体" w:hint="eastAsia"/>
          <w:b/>
          <w:snapToGrid w:val="0"/>
          <w:kern w:val="0"/>
          <w:sz w:val="36"/>
          <w:szCs w:val="36"/>
        </w:rPr>
        <w:t>业绩情况表</w:t>
      </w:r>
    </w:p>
    <w:p w:rsidR="00055400" w:rsidRDefault="00B43624" w:rsidP="00993259">
      <w:pPr>
        <w:spacing w:before="50" w:afterLines="50" w:line="360" w:lineRule="auto"/>
        <w:contextualSpacing/>
        <w:jc w:val="left"/>
        <w:rPr>
          <w:rFonts w:ascii="宋体" w:hAnsi="宋体" w:cs="宋体"/>
          <w:sz w:val="24"/>
          <w:szCs w:val="24"/>
        </w:rPr>
      </w:pPr>
      <w:r>
        <w:rPr>
          <w:rFonts w:ascii="宋体" w:hAnsi="宋体" w:cs="宋体" w:hint="eastAsia"/>
          <w:sz w:val="24"/>
          <w:szCs w:val="24"/>
        </w:rPr>
        <w:t>项目编号：</w:t>
      </w:r>
    </w:p>
    <w:p w:rsidR="00055400" w:rsidRDefault="00B43624">
      <w:pPr>
        <w:snapToGrid w:val="0"/>
        <w:spacing w:line="360" w:lineRule="auto"/>
        <w:rPr>
          <w:rFonts w:ascii="宋体" w:hAnsi="宋体" w:cs="宋体"/>
          <w:b/>
          <w:snapToGrid w:val="0"/>
          <w:kern w:val="0"/>
          <w:sz w:val="36"/>
          <w:szCs w:val="36"/>
        </w:rPr>
      </w:pPr>
      <w:r>
        <w:rPr>
          <w:rFonts w:ascii="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55400">
        <w:trPr>
          <w:trHeight w:val="777"/>
        </w:trPr>
        <w:tc>
          <w:tcPr>
            <w:tcW w:w="712" w:type="dxa"/>
            <w:shd w:val="clear" w:color="auto" w:fill="F3F3F3"/>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55400">
        <w:trPr>
          <w:trHeight w:val="680"/>
        </w:trPr>
        <w:tc>
          <w:tcPr>
            <w:tcW w:w="712" w:type="dxa"/>
            <w:vAlign w:val="center"/>
          </w:tcPr>
          <w:p w:rsidR="00055400" w:rsidRDefault="00B4362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55400" w:rsidRDefault="00055400">
            <w:pPr>
              <w:pStyle w:val="a6"/>
              <w:spacing w:line="360" w:lineRule="auto"/>
              <w:rPr>
                <w:rFonts w:ascii="宋体" w:eastAsia="宋体" w:hAnsi="宋体" w:cs="宋体"/>
                <w:sz w:val="24"/>
                <w:szCs w:val="24"/>
              </w:rPr>
            </w:pPr>
          </w:p>
        </w:tc>
        <w:tc>
          <w:tcPr>
            <w:tcW w:w="3579" w:type="dxa"/>
            <w:vAlign w:val="center"/>
          </w:tcPr>
          <w:p w:rsidR="00055400" w:rsidRDefault="00055400">
            <w:pPr>
              <w:pStyle w:val="a6"/>
              <w:spacing w:line="360" w:lineRule="auto"/>
              <w:rPr>
                <w:rFonts w:ascii="宋体" w:eastAsia="宋体" w:hAnsi="宋体" w:cs="宋体"/>
                <w:sz w:val="24"/>
                <w:szCs w:val="24"/>
              </w:rPr>
            </w:pPr>
          </w:p>
        </w:tc>
        <w:tc>
          <w:tcPr>
            <w:tcW w:w="1440" w:type="dxa"/>
            <w:vAlign w:val="center"/>
          </w:tcPr>
          <w:p w:rsidR="00055400" w:rsidRDefault="00055400">
            <w:pPr>
              <w:pStyle w:val="a6"/>
              <w:spacing w:line="360" w:lineRule="auto"/>
              <w:rPr>
                <w:rFonts w:ascii="宋体" w:eastAsia="宋体" w:hAnsi="宋体" w:cs="宋体"/>
                <w:sz w:val="24"/>
                <w:szCs w:val="24"/>
              </w:rPr>
            </w:pPr>
          </w:p>
        </w:tc>
        <w:tc>
          <w:tcPr>
            <w:tcW w:w="1706" w:type="dxa"/>
            <w:vAlign w:val="center"/>
          </w:tcPr>
          <w:p w:rsidR="00055400" w:rsidRDefault="00055400">
            <w:pPr>
              <w:pStyle w:val="a6"/>
              <w:spacing w:line="360" w:lineRule="auto"/>
              <w:rPr>
                <w:rFonts w:ascii="宋体" w:eastAsia="宋体" w:hAnsi="宋体" w:cs="宋体"/>
                <w:sz w:val="24"/>
                <w:szCs w:val="24"/>
              </w:rPr>
            </w:pPr>
          </w:p>
        </w:tc>
      </w:tr>
      <w:tr w:rsidR="00055400">
        <w:trPr>
          <w:trHeight w:val="680"/>
        </w:trPr>
        <w:tc>
          <w:tcPr>
            <w:tcW w:w="712" w:type="dxa"/>
            <w:vAlign w:val="center"/>
          </w:tcPr>
          <w:p w:rsidR="00055400" w:rsidRDefault="00B4362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55400" w:rsidRDefault="00055400">
            <w:pPr>
              <w:pStyle w:val="a6"/>
              <w:spacing w:line="360" w:lineRule="auto"/>
              <w:rPr>
                <w:rFonts w:ascii="宋体" w:eastAsia="宋体" w:hAnsi="宋体" w:cs="宋体"/>
                <w:sz w:val="24"/>
                <w:szCs w:val="24"/>
              </w:rPr>
            </w:pPr>
          </w:p>
        </w:tc>
        <w:tc>
          <w:tcPr>
            <w:tcW w:w="3579" w:type="dxa"/>
            <w:vAlign w:val="center"/>
          </w:tcPr>
          <w:p w:rsidR="00055400" w:rsidRDefault="00055400">
            <w:pPr>
              <w:pStyle w:val="a6"/>
              <w:spacing w:line="360" w:lineRule="auto"/>
              <w:rPr>
                <w:rFonts w:ascii="宋体" w:eastAsia="宋体" w:hAnsi="宋体" w:cs="宋体"/>
                <w:sz w:val="24"/>
                <w:szCs w:val="24"/>
              </w:rPr>
            </w:pPr>
          </w:p>
        </w:tc>
        <w:tc>
          <w:tcPr>
            <w:tcW w:w="1440" w:type="dxa"/>
            <w:vAlign w:val="center"/>
          </w:tcPr>
          <w:p w:rsidR="00055400" w:rsidRDefault="00055400">
            <w:pPr>
              <w:pStyle w:val="a6"/>
              <w:spacing w:line="360" w:lineRule="auto"/>
              <w:rPr>
                <w:rFonts w:ascii="宋体" w:eastAsia="宋体" w:hAnsi="宋体" w:cs="宋体"/>
                <w:sz w:val="24"/>
                <w:szCs w:val="24"/>
              </w:rPr>
            </w:pPr>
          </w:p>
        </w:tc>
        <w:tc>
          <w:tcPr>
            <w:tcW w:w="1706" w:type="dxa"/>
            <w:vAlign w:val="center"/>
          </w:tcPr>
          <w:p w:rsidR="00055400" w:rsidRDefault="00055400">
            <w:pPr>
              <w:pStyle w:val="a6"/>
              <w:spacing w:line="360" w:lineRule="auto"/>
              <w:rPr>
                <w:rFonts w:ascii="宋体" w:eastAsia="宋体" w:hAnsi="宋体" w:cs="宋体"/>
                <w:sz w:val="24"/>
                <w:szCs w:val="24"/>
              </w:rPr>
            </w:pPr>
          </w:p>
        </w:tc>
      </w:tr>
      <w:tr w:rsidR="00055400">
        <w:trPr>
          <w:trHeight w:val="680"/>
        </w:trPr>
        <w:tc>
          <w:tcPr>
            <w:tcW w:w="712" w:type="dxa"/>
            <w:vAlign w:val="center"/>
          </w:tcPr>
          <w:p w:rsidR="00055400" w:rsidRDefault="00B4362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55400" w:rsidRDefault="00055400">
            <w:pPr>
              <w:pStyle w:val="a6"/>
              <w:spacing w:line="360" w:lineRule="auto"/>
              <w:rPr>
                <w:rFonts w:ascii="宋体" w:eastAsia="宋体" w:hAnsi="宋体" w:cs="宋体"/>
                <w:sz w:val="24"/>
                <w:szCs w:val="24"/>
              </w:rPr>
            </w:pPr>
          </w:p>
        </w:tc>
        <w:tc>
          <w:tcPr>
            <w:tcW w:w="3579" w:type="dxa"/>
            <w:vAlign w:val="center"/>
          </w:tcPr>
          <w:p w:rsidR="00055400" w:rsidRDefault="00055400">
            <w:pPr>
              <w:pStyle w:val="a6"/>
              <w:spacing w:line="360" w:lineRule="auto"/>
              <w:rPr>
                <w:rFonts w:ascii="宋体" w:eastAsia="宋体" w:hAnsi="宋体" w:cs="宋体"/>
                <w:sz w:val="24"/>
                <w:szCs w:val="24"/>
              </w:rPr>
            </w:pPr>
          </w:p>
        </w:tc>
        <w:tc>
          <w:tcPr>
            <w:tcW w:w="1440" w:type="dxa"/>
            <w:vAlign w:val="center"/>
          </w:tcPr>
          <w:p w:rsidR="00055400" w:rsidRDefault="00055400">
            <w:pPr>
              <w:pStyle w:val="a6"/>
              <w:spacing w:line="360" w:lineRule="auto"/>
              <w:rPr>
                <w:rFonts w:ascii="宋体" w:eastAsia="宋体" w:hAnsi="宋体" w:cs="宋体"/>
                <w:sz w:val="24"/>
                <w:szCs w:val="24"/>
              </w:rPr>
            </w:pPr>
          </w:p>
        </w:tc>
        <w:tc>
          <w:tcPr>
            <w:tcW w:w="1706" w:type="dxa"/>
            <w:vAlign w:val="center"/>
          </w:tcPr>
          <w:p w:rsidR="00055400" w:rsidRDefault="00055400">
            <w:pPr>
              <w:pStyle w:val="a6"/>
              <w:spacing w:line="360" w:lineRule="auto"/>
              <w:rPr>
                <w:rFonts w:ascii="宋体" w:eastAsia="宋体" w:hAnsi="宋体" w:cs="宋体"/>
                <w:sz w:val="24"/>
                <w:szCs w:val="24"/>
              </w:rPr>
            </w:pPr>
          </w:p>
        </w:tc>
      </w:tr>
      <w:tr w:rsidR="00055400">
        <w:trPr>
          <w:trHeight w:val="680"/>
        </w:trPr>
        <w:tc>
          <w:tcPr>
            <w:tcW w:w="712" w:type="dxa"/>
            <w:vAlign w:val="center"/>
          </w:tcPr>
          <w:p w:rsidR="00055400" w:rsidRDefault="00B4362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55400" w:rsidRDefault="00055400">
            <w:pPr>
              <w:rPr>
                <w:rFonts w:ascii="宋体" w:hAnsi="宋体" w:cs="宋体"/>
              </w:rPr>
            </w:pPr>
          </w:p>
        </w:tc>
        <w:tc>
          <w:tcPr>
            <w:tcW w:w="3579" w:type="dxa"/>
            <w:vAlign w:val="center"/>
          </w:tcPr>
          <w:p w:rsidR="00055400" w:rsidRDefault="00055400">
            <w:pPr>
              <w:rPr>
                <w:rFonts w:ascii="宋体" w:hAnsi="宋体" w:cs="宋体"/>
              </w:rPr>
            </w:pPr>
          </w:p>
        </w:tc>
        <w:tc>
          <w:tcPr>
            <w:tcW w:w="1440" w:type="dxa"/>
            <w:vAlign w:val="center"/>
          </w:tcPr>
          <w:p w:rsidR="00055400" w:rsidRDefault="00055400">
            <w:pPr>
              <w:rPr>
                <w:rFonts w:ascii="宋体" w:hAnsi="宋体" w:cs="宋体"/>
              </w:rPr>
            </w:pPr>
          </w:p>
        </w:tc>
        <w:tc>
          <w:tcPr>
            <w:tcW w:w="1706" w:type="dxa"/>
            <w:vAlign w:val="center"/>
          </w:tcPr>
          <w:p w:rsidR="00055400" w:rsidRDefault="00055400">
            <w:pPr>
              <w:rPr>
                <w:rFonts w:ascii="宋体" w:hAnsi="宋体" w:cs="宋体"/>
              </w:rPr>
            </w:pPr>
          </w:p>
        </w:tc>
      </w:tr>
      <w:tr w:rsidR="00055400">
        <w:trPr>
          <w:trHeight w:val="680"/>
        </w:trPr>
        <w:tc>
          <w:tcPr>
            <w:tcW w:w="712" w:type="dxa"/>
            <w:vAlign w:val="center"/>
          </w:tcPr>
          <w:p w:rsidR="00055400" w:rsidRDefault="00B4362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55400" w:rsidRDefault="00055400">
            <w:pPr>
              <w:rPr>
                <w:rFonts w:ascii="宋体" w:hAnsi="宋体" w:cs="宋体"/>
              </w:rPr>
            </w:pPr>
          </w:p>
        </w:tc>
        <w:tc>
          <w:tcPr>
            <w:tcW w:w="3579" w:type="dxa"/>
            <w:vAlign w:val="center"/>
          </w:tcPr>
          <w:p w:rsidR="00055400" w:rsidRDefault="00055400">
            <w:pPr>
              <w:rPr>
                <w:rFonts w:ascii="宋体" w:hAnsi="宋体" w:cs="宋体"/>
              </w:rPr>
            </w:pPr>
          </w:p>
        </w:tc>
        <w:tc>
          <w:tcPr>
            <w:tcW w:w="1440" w:type="dxa"/>
            <w:vAlign w:val="center"/>
          </w:tcPr>
          <w:p w:rsidR="00055400" w:rsidRDefault="00055400">
            <w:pPr>
              <w:rPr>
                <w:rFonts w:ascii="宋体" w:hAnsi="宋体" w:cs="宋体"/>
              </w:rPr>
            </w:pPr>
          </w:p>
        </w:tc>
        <w:tc>
          <w:tcPr>
            <w:tcW w:w="1706" w:type="dxa"/>
            <w:vAlign w:val="center"/>
          </w:tcPr>
          <w:p w:rsidR="00055400" w:rsidRDefault="00055400">
            <w:pPr>
              <w:rPr>
                <w:rFonts w:ascii="宋体" w:hAnsi="宋体" w:cs="宋体"/>
              </w:rPr>
            </w:pPr>
          </w:p>
        </w:tc>
      </w:tr>
    </w:tbl>
    <w:p w:rsidR="00055400" w:rsidRDefault="00B436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055400" w:rsidRDefault="00B436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投标人法定代表人（或授权代表）签字： </w:t>
      </w:r>
    </w:p>
    <w:p w:rsidR="00055400" w:rsidRDefault="00055400">
      <w:pPr>
        <w:autoSpaceDE w:val="0"/>
        <w:autoSpaceDN w:val="0"/>
        <w:adjustRightInd w:val="0"/>
        <w:spacing w:line="480" w:lineRule="auto"/>
        <w:rPr>
          <w:rFonts w:ascii="宋体" w:hAnsi="宋体" w:cs="宋体"/>
          <w:sz w:val="24"/>
          <w:szCs w:val="24"/>
          <w:lang w:val="zh-CN"/>
        </w:rPr>
      </w:pPr>
    </w:p>
    <w:p w:rsidR="00055400" w:rsidRDefault="00055400">
      <w:pPr>
        <w:autoSpaceDE w:val="0"/>
        <w:autoSpaceDN w:val="0"/>
        <w:adjustRightInd w:val="0"/>
        <w:spacing w:line="360" w:lineRule="auto"/>
        <w:jc w:val="center"/>
        <w:outlineLvl w:val="0"/>
        <w:rPr>
          <w:rFonts w:ascii="宋体" w:hAnsi="宋体" w:cs="宋体"/>
          <w:b/>
          <w:bCs/>
          <w:sz w:val="36"/>
          <w:szCs w:val="36"/>
        </w:rPr>
      </w:pPr>
    </w:p>
    <w:p w:rsidR="00055400" w:rsidRDefault="00B43624">
      <w:pPr>
        <w:autoSpaceDE w:val="0"/>
        <w:autoSpaceDN w:val="0"/>
        <w:adjustRightInd w:val="0"/>
        <w:spacing w:line="360" w:lineRule="auto"/>
        <w:jc w:val="center"/>
        <w:outlineLvl w:val="0"/>
        <w:rPr>
          <w:rFonts w:ascii="宋体" w:hAnsi="宋体" w:cs="宋体"/>
          <w:b/>
          <w:bCs/>
          <w:sz w:val="36"/>
          <w:szCs w:val="36"/>
        </w:rPr>
      </w:pPr>
      <w:r>
        <w:rPr>
          <w:rFonts w:ascii="宋体" w:hAnsi="宋体" w:cs="宋体" w:hint="eastAsia"/>
          <w:b/>
          <w:bCs/>
          <w:sz w:val="36"/>
          <w:szCs w:val="36"/>
        </w:rPr>
        <w:t>4.5 售后服务方案</w:t>
      </w:r>
    </w:p>
    <w:p w:rsidR="00055400" w:rsidRDefault="00055400">
      <w:pPr>
        <w:autoSpaceDE w:val="0"/>
        <w:autoSpaceDN w:val="0"/>
        <w:adjustRightInd w:val="0"/>
        <w:spacing w:line="360" w:lineRule="auto"/>
        <w:jc w:val="center"/>
        <w:outlineLvl w:val="0"/>
        <w:rPr>
          <w:rFonts w:ascii="宋体" w:hAnsi="宋体" w:cs="宋体"/>
          <w:b/>
          <w:bCs/>
          <w:sz w:val="36"/>
          <w:szCs w:val="36"/>
        </w:rPr>
      </w:pPr>
    </w:p>
    <w:p w:rsidR="00055400" w:rsidRDefault="00B43624">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055400" w:rsidRDefault="00055400">
      <w:pPr>
        <w:autoSpaceDE w:val="0"/>
        <w:autoSpaceDN w:val="0"/>
        <w:adjustRightInd w:val="0"/>
        <w:spacing w:line="360" w:lineRule="auto"/>
        <w:jc w:val="center"/>
        <w:outlineLvl w:val="0"/>
        <w:rPr>
          <w:rFonts w:ascii="宋体" w:hAnsi="宋体" w:cs="宋体"/>
          <w:b/>
          <w:bCs/>
          <w:sz w:val="36"/>
          <w:szCs w:val="36"/>
        </w:rPr>
      </w:pPr>
    </w:p>
    <w:p w:rsidR="00055400" w:rsidRDefault="00055400">
      <w:pPr>
        <w:autoSpaceDE w:val="0"/>
        <w:autoSpaceDN w:val="0"/>
        <w:adjustRightInd w:val="0"/>
        <w:spacing w:line="360" w:lineRule="auto"/>
        <w:jc w:val="center"/>
        <w:outlineLvl w:val="0"/>
        <w:rPr>
          <w:rFonts w:ascii="宋体" w:hAnsi="宋体" w:cs="宋体"/>
          <w:bCs/>
          <w:kern w:val="0"/>
        </w:rPr>
      </w:pPr>
    </w:p>
    <w:p w:rsidR="00055400" w:rsidRDefault="00B43624">
      <w:pPr>
        <w:jc w:val="center"/>
        <w:rPr>
          <w:rFonts w:ascii="宋体" w:hAnsi="宋体" w:cs="宋体"/>
          <w:b/>
          <w:bCs/>
          <w:sz w:val="36"/>
          <w:szCs w:val="36"/>
        </w:rPr>
      </w:pPr>
      <w:r>
        <w:rPr>
          <w:rFonts w:ascii="宋体" w:hAnsi="宋体" w:cs="宋体" w:hint="eastAsia"/>
          <w:b/>
          <w:bCs/>
          <w:sz w:val="36"/>
          <w:szCs w:val="36"/>
        </w:rPr>
        <w:t>4.6“节能产品政府采购清单”强制节能产品情况</w:t>
      </w:r>
    </w:p>
    <w:p w:rsidR="00055400" w:rsidRDefault="00B43624" w:rsidP="00993259">
      <w:pPr>
        <w:spacing w:before="50" w:afterLines="50" w:line="360" w:lineRule="auto"/>
        <w:contextualSpacing/>
        <w:jc w:val="left"/>
        <w:rPr>
          <w:rFonts w:ascii="宋体" w:hAnsi="宋体" w:cs="宋体"/>
          <w:sz w:val="24"/>
          <w:szCs w:val="24"/>
        </w:rPr>
      </w:pPr>
      <w:r>
        <w:rPr>
          <w:rFonts w:ascii="宋体" w:hAnsi="宋体" w:cs="宋体" w:hint="eastAsia"/>
          <w:sz w:val="24"/>
          <w:szCs w:val="24"/>
        </w:rPr>
        <w:t>项目编号：</w:t>
      </w:r>
    </w:p>
    <w:p w:rsidR="00055400" w:rsidRDefault="00B43624">
      <w:pPr>
        <w:tabs>
          <w:tab w:val="left" w:pos="1800"/>
          <w:tab w:val="left" w:pos="5580"/>
        </w:tabs>
        <w:spacing w:line="360" w:lineRule="auto"/>
        <w:rPr>
          <w:rFonts w:ascii="宋体" w:hAnsi="宋体" w:cs="宋体"/>
          <w:szCs w:val="21"/>
        </w:rPr>
      </w:pPr>
      <w:r>
        <w:rPr>
          <w:rFonts w:ascii="宋体" w:hAnsi="宋体" w:cs="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55400">
        <w:trPr>
          <w:trHeight w:val="225"/>
          <w:tblHeader/>
        </w:trPr>
        <w:tc>
          <w:tcPr>
            <w:tcW w:w="537"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055400">
        <w:trPr>
          <w:trHeight w:val="851"/>
        </w:trPr>
        <w:tc>
          <w:tcPr>
            <w:tcW w:w="537" w:type="dxa"/>
            <w:vAlign w:val="center"/>
          </w:tcPr>
          <w:p w:rsidR="00055400" w:rsidRDefault="00B4362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274" w:type="dxa"/>
            <w:vAlign w:val="center"/>
          </w:tcPr>
          <w:p w:rsidR="00055400" w:rsidRDefault="00055400">
            <w:pPr>
              <w:pStyle w:val="a6"/>
              <w:spacing w:line="360" w:lineRule="auto"/>
              <w:rPr>
                <w:rFonts w:ascii="宋体" w:eastAsia="宋体" w:hAnsi="宋体" w:cs="宋体"/>
                <w:sz w:val="24"/>
                <w:szCs w:val="24"/>
              </w:rPr>
            </w:pPr>
          </w:p>
        </w:tc>
        <w:tc>
          <w:tcPr>
            <w:tcW w:w="991" w:type="dxa"/>
            <w:vAlign w:val="center"/>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135" w:type="dxa"/>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439" w:type="dxa"/>
          </w:tcPr>
          <w:p w:rsidR="00055400" w:rsidRDefault="00055400">
            <w:pPr>
              <w:pStyle w:val="a6"/>
              <w:spacing w:line="360" w:lineRule="auto"/>
              <w:rPr>
                <w:rFonts w:ascii="宋体" w:eastAsia="宋体" w:hAnsi="宋体" w:cs="宋体"/>
                <w:sz w:val="24"/>
                <w:szCs w:val="24"/>
              </w:rPr>
            </w:pPr>
          </w:p>
        </w:tc>
        <w:tc>
          <w:tcPr>
            <w:tcW w:w="1252" w:type="dxa"/>
          </w:tcPr>
          <w:p w:rsidR="00055400" w:rsidRDefault="00055400">
            <w:pPr>
              <w:pStyle w:val="a6"/>
              <w:spacing w:line="360" w:lineRule="auto"/>
              <w:rPr>
                <w:rFonts w:ascii="宋体" w:eastAsia="宋体" w:hAnsi="宋体" w:cs="宋体"/>
                <w:sz w:val="24"/>
                <w:szCs w:val="24"/>
              </w:rPr>
            </w:pPr>
          </w:p>
        </w:tc>
      </w:tr>
      <w:tr w:rsidR="00055400">
        <w:trPr>
          <w:trHeight w:val="851"/>
        </w:trPr>
        <w:tc>
          <w:tcPr>
            <w:tcW w:w="537" w:type="dxa"/>
            <w:vAlign w:val="center"/>
          </w:tcPr>
          <w:p w:rsidR="00055400" w:rsidRDefault="00B4362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274" w:type="dxa"/>
            <w:vAlign w:val="center"/>
          </w:tcPr>
          <w:p w:rsidR="00055400" w:rsidRDefault="00055400">
            <w:pPr>
              <w:pStyle w:val="a6"/>
              <w:spacing w:line="360" w:lineRule="auto"/>
              <w:rPr>
                <w:rFonts w:ascii="宋体" w:eastAsia="宋体" w:hAnsi="宋体" w:cs="宋体"/>
                <w:sz w:val="24"/>
                <w:szCs w:val="24"/>
              </w:rPr>
            </w:pPr>
          </w:p>
        </w:tc>
        <w:tc>
          <w:tcPr>
            <w:tcW w:w="991" w:type="dxa"/>
            <w:vAlign w:val="center"/>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135" w:type="dxa"/>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439" w:type="dxa"/>
          </w:tcPr>
          <w:p w:rsidR="00055400" w:rsidRDefault="00055400">
            <w:pPr>
              <w:pStyle w:val="a6"/>
              <w:spacing w:line="360" w:lineRule="auto"/>
              <w:rPr>
                <w:rFonts w:ascii="宋体" w:eastAsia="宋体" w:hAnsi="宋体" w:cs="宋体"/>
                <w:sz w:val="24"/>
                <w:szCs w:val="24"/>
              </w:rPr>
            </w:pPr>
          </w:p>
        </w:tc>
        <w:tc>
          <w:tcPr>
            <w:tcW w:w="1252" w:type="dxa"/>
          </w:tcPr>
          <w:p w:rsidR="00055400" w:rsidRDefault="00055400">
            <w:pPr>
              <w:pStyle w:val="a6"/>
              <w:spacing w:line="360" w:lineRule="auto"/>
              <w:rPr>
                <w:rFonts w:ascii="宋体" w:eastAsia="宋体" w:hAnsi="宋体" w:cs="宋体"/>
                <w:sz w:val="24"/>
                <w:szCs w:val="24"/>
              </w:rPr>
            </w:pPr>
          </w:p>
        </w:tc>
      </w:tr>
      <w:tr w:rsidR="00055400">
        <w:trPr>
          <w:trHeight w:val="851"/>
        </w:trPr>
        <w:tc>
          <w:tcPr>
            <w:tcW w:w="537" w:type="dxa"/>
            <w:vAlign w:val="center"/>
          </w:tcPr>
          <w:p w:rsidR="00055400" w:rsidRDefault="00B4362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274" w:type="dxa"/>
            <w:vAlign w:val="center"/>
          </w:tcPr>
          <w:p w:rsidR="00055400" w:rsidRDefault="00055400">
            <w:pPr>
              <w:pStyle w:val="a6"/>
              <w:spacing w:line="360" w:lineRule="auto"/>
              <w:rPr>
                <w:rFonts w:ascii="宋体" w:eastAsia="宋体" w:hAnsi="宋体" w:cs="宋体"/>
                <w:sz w:val="24"/>
                <w:szCs w:val="24"/>
              </w:rPr>
            </w:pPr>
          </w:p>
        </w:tc>
        <w:tc>
          <w:tcPr>
            <w:tcW w:w="991" w:type="dxa"/>
            <w:vAlign w:val="center"/>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135" w:type="dxa"/>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439" w:type="dxa"/>
          </w:tcPr>
          <w:p w:rsidR="00055400" w:rsidRDefault="00055400">
            <w:pPr>
              <w:pStyle w:val="a6"/>
              <w:spacing w:line="360" w:lineRule="auto"/>
              <w:rPr>
                <w:rFonts w:ascii="宋体" w:eastAsia="宋体" w:hAnsi="宋体" w:cs="宋体"/>
                <w:sz w:val="24"/>
                <w:szCs w:val="24"/>
              </w:rPr>
            </w:pPr>
          </w:p>
        </w:tc>
        <w:tc>
          <w:tcPr>
            <w:tcW w:w="1252" w:type="dxa"/>
          </w:tcPr>
          <w:p w:rsidR="00055400" w:rsidRDefault="00055400">
            <w:pPr>
              <w:pStyle w:val="a6"/>
              <w:spacing w:line="360" w:lineRule="auto"/>
              <w:rPr>
                <w:rFonts w:ascii="宋体" w:eastAsia="宋体" w:hAnsi="宋体" w:cs="宋体"/>
                <w:sz w:val="24"/>
                <w:szCs w:val="24"/>
              </w:rPr>
            </w:pPr>
          </w:p>
        </w:tc>
      </w:tr>
    </w:tbl>
    <w:p w:rsidR="00055400" w:rsidRDefault="00B436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055400" w:rsidRDefault="00B436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投标人法定代表人（或授权代表）签字： </w:t>
      </w:r>
    </w:p>
    <w:p w:rsidR="00055400" w:rsidRDefault="00055400">
      <w:pPr>
        <w:snapToGrid w:val="0"/>
        <w:spacing w:line="500" w:lineRule="exact"/>
        <w:rPr>
          <w:rFonts w:ascii="宋体" w:hAnsi="宋体" w:cs="宋体"/>
          <w:sz w:val="24"/>
          <w:szCs w:val="24"/>
          <w:lang w:val="zh-CN"/>
        </w:rPr>
      </w:pPr>
    </w:p>
    <w:p w:rsidR="00055400" w:rsidRDefault="00B43624">
      <w:pPr>
        <w:rPr>
          <w:rFonts w:ascii="宋体" w:hAnsi="宋体" w:cs="宋体"/>
          <w:sz w:val="24"/>
          <w:szCs w:val="24"/>
          <w:lang w:val="zh-CN"/>
        </w:rPr>
      </w:pPr>
      <w:r>
        <w:rPr>
          <w:rFonts w:ascii="宋体" w:hAnsi="宋体" w:cs="宋体" w:hint="eastAsia"/>
          <w:sz w:val="24"/>
          <w:szCs w:val="24"/>
          <w:lang w:val="zh-CN"/>
        </w:rPr>
        <w:t>说明：所投产品节能清单所在页复印件并加盖投标人公章须附后。</w:t>
      </w:r>
    </w:p>
    <w:p w:rsidR="00055400" w:rsidRDefault="00055400">
      <w:pPr>
        <w:autoSpaceDE w:val="0"/>
        <w:autoSpaceDN w:val="0"/>
        <w:adjustRightInd w:val="0"/>
        <w:spacing w:line="360" w:lineRule="auto"/>
        <w:jc w:val="center"/>
        <w:outlineLvl w:val="0"/>
        <w:rPr>
          <w:rFonts w:ascii="宋体" w:hAnsi="宋体" w:cs="宋体"/>
          <w:b/>
          <w:bCs/>
          <w:sz w:val="36"/>
          <w:szCs w:val="36"/>
        </w:rPr>
      </w:pPr>
    </w:p>
    <w:p w:rsidR="00055400" w:rsidRDefault="00B43624">
      <w:pPr>
        <w:spacing w:line="360" w:lineRule="auto"/>
        <w:jc w:val="center"/>
        <w:rPr>
          <w:rFonts w:ascii="宋体" w:hAnsi="宋体" w:cs="宋体"/>
          <w:b/>
          <w:bCs/>
          <w:sz w:val="36"/>
          <w:szCs w:val="36"/>
        </w:rPr>
      </w:pPr>
      <w:r>
        <w:rPr>
          <w:rFonts w:ascii="宋体" w:hAnsi="宋体" w:cs="宋体" w:hint="eastAsia"/>
          <w:b/>
          <w:bCs/>
          <w:sz w:val="36"/>
          <w:szCs w:val="36"/>
        </w:rPr>
        <w:br w:type="page"/>
      </w:r>
      <w:r>
        <w:rPr>
          <w:rFonts w:ascii="宋体" w:hAnsi="宋体" w:cs="宋体" w:hint="eastAsia"/>
          <w:b/>
          <w:bCs/>
          <w:sz w:val="36"/>
          <w:szCs w:val="36"/>
        </w:rPr>
        <w:lastRenderedPageBreak/>
        <w:t>4.7 “节能产品政府采购清单”优先采购产品情况</w:t>
      </w:r>
    </w:p>
    <w:p w:rsidR="00055400" w:rsidRDefault="00B43624" w:rsidP="00993259">
      <w:pPr>
        <w:spacing w:before="50" w:afterLines="50" w:line="360" w:lineRule="auto"/>
        <w:contextualSpacing/>
        <w:jc w:val="left"/>
        <w:rPr>
          <w:rFonts w:ascii="宋体" w:hAnsi="宋体" w:cs="宋体"/>
          <w:sz w:val="24"/>
          <w:szCs w:val="24"/>
        </w:rPr>
      </w:pPr>
      <w:r>
        <w:rPr>
          <w:rFonts w:ascii="宋体" w:hAnsi="宋体" w:cs="宋体" w:hint="eastAsia"/>
          <w:sz w:val="24"/>
          <w:szCs w:val="24"/>
        </w:rPr>
        <w:t>项目编号：</w:t>
      </w:r>
    </w:p>
    <w:p w:rsidR="00055400" w:rsidRDefault="00B43624">
      <w:pPr>
        <w:tabs>
          <w:tab w:val="left" w:pos="1800"/>
          <w:tab w:val="left" w:pos="5580"/>
        </w:tabs>
        <w:spacing w:line="360" w:lineRule="auto"/>
        <w:rPr>
          <w:rFonts w:ascii="宋体" w:hAnsi="宋体" w:cs="宋体"/>
          <w:szCs w:val="21"/>
        </w:rPr>
      </w:pPr>
      <w:r>
        <w:rPr>
          <w:rFonts w:ascii="宋体" w:hAnsi="宋体" w:cs="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55400">
        <w:trPr>
          <w:trHeight w:val="225"/>
          <w:tblHeader/>
        </w:trPr>
        <w:tc>
          <w:tcPr>
            <w:tcW w:w="537"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055400">
        <w:trPr>
          <w:trHeight w:val="851"/>
        </w:trPr>
        <w:tc>
          <w:tcPr>
            <w:tcW w:w="537" w:type="dxa"/>
            <w:vAlign w:val="center"/>
          </w:tcPr>
          <w:p w:rsidR="00055400" w:rsidRDefault="00B4362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274" w:type="dxa"/>
            <w:vAlign w:val="center"/>
          </w:tcPr>
          <w:p w:rsidR="00055400" w:rsidRDefault="00055400">
            <w:pPr>
              <w:pStyle w:val="a6"/>
              <w:spacing w:line="360" w:lineRule="auto"/>
              <w:rPr>
                <w:rFonts w:ascii="宋体" w:eastAsia="宋体" w:hAnsi="宋体" w:cs="宋体"/>
                <w:sz w:val="24"/>
                <w:szCs w:val="24"/>
              </w:rPr>
            </w:pPr>
          </w:p>
        </w:tc>
        <w:tc>
          <w:tcPr>
            <w:tcW w:w="991" w:type="dxa"/>
            <w:vAlign w:val="center"/>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135" w:type="dxa"/>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439" w:type="dxa"/>
          </w:tcPr>
          <w:p w:rsidR="00055400" w:rsidRDefault="00055400">
            <w:pPr>
              <w:pStyle w:val="a6"/>
              <w:spacing w:line="360" w:lineRule="auto"/>
              <w:rPr>
                <w:rFonts w:ascii="宋体" w:eastAsia="宋体" w:hAnsi="宋体" w:cs="宋体"/>
                <w:sz w:val="24"/>
                <w:szCs w:val="24"/>
              </w:rPr>
            </w:pPr>
          </w:p>
        </w:tc>
        <w:tc>
          <w:tcPr>
            <w:tcW w:w="1252" w:type="dxa"/>
          </w:tcPr>
          <w:p w:rsidR="00055400" w:rsidRDefault="00055400">
            <w:pPr>
              <w:pStyle w:val="a6"/>
              <w:spacing w:line="360" w:lineRule="auto"/>
              <w:rPr>
                <w:rFonts w:ascii="宋体" w:eastAsia="宋体" w:hAnsi="宋体" w:cs="宋体"/>
                <w:sz w:val="24"/>
                <w:szCs w:val="24"/>
              </w:rPr>
            </w:pPr>
          </w:p>
        </w:tc>
      </w:tr>
      <w:tr w:rsidR="00055400">
        <w:trPr>
          <w:trHeight w:val="851"/>
        </w:trPr>
        <w:tc>
          <w:tcPr>
            <w:tcW w:w="537" w:type="dxa"/>
            <w:vAlign w:val="center"/>
          </w:tcPr>
          <w:p w:rsidR="00055400" w:rsidRDefault="00B4362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274" w:type="dxa"/>
            <w:vAlign w:val="center"/>
          </w:tcPr>
          <w:p w:rsidR="00055400" w:rsidRDefault="00055400">
            <w:pPr>
              <w:pStyle w:val="a6"/>
              <w:spacing w:line="360" w:lineRule="auto"/>
              <w:rPr>
                <w:rFonts w:ascii="宋体" w:eastAsia="宋体" w:hAnsi="宋体" w:cs="宋体"/>
                <w:sz w:val="24"/>
                <w:szCs w:val="24"/>
              </w:rPr>
            </w:pPr>
          </w:p>
        </w:tc>
        <w:tc>
          <w:tcPr>
            <w:tcW w:w="991" w:type="dxa"/>
            <w:vAlign w:val="center"/>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135" w:type="dxa"/>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439" w:type="dxa"/>
          </w:tcPr>
          <w:p w:rsidR="00055400" w:rsidRDefault="00055400">
            <w:pPr>
              <w:pStyle w:val="a6"/>
              <w:spacing w:line="360" w:lineRule="auto"/>
              <w:rPr>
                <w:rFonts w:ascii="宋体" w:eastAsia="宋体" w:hAnsi="宋体" w:cs="宋体"/>
                <w:sz w:val="24"/>
                <w:szCs w:val="24"/>
              </w:rPr>
            </w:pPr>
          </w:p>
        </w:tc>
        <w:tc>
          <w:tcPr>
            <w:tcW w:w="1252" w:type="dxa"/>
          </w:tcPr>
          <w:p w:rsidR="00055400" w:rsidRDefault="00055400">
            <w:pPr>
              <w:pStyle w:val="a6"/>
              <w:spacing w:line="360" w:lineRule="auto"/>
              <w:rPr>
                <w:rFonts w:ascii="宋体" w:eastAsia="宋体" w:hAnsi="宋体" w:cs="宋体"/>
                <w:sz w:val="24"/>
                <w:szCs w:val="24"/>
              </w:rPr>
            </w:pPr>
          </w:p>
        </w:tc>
      </w:tr>
      <w:tr w:rsidR="00055400">
        <w:trPr>
          <w:trHeight w:val="851"/>
        </w:trPr>
        <w:tc>
          <w:tcPr>
            <w:tcW w:w="537" w:type="dxa"/>
            <w:vAlign w:val="center"/>
          </w:tcPr>
          <w:p w:rsidR="00055400" w:rsidRDefault="00B4362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274" w:type="dxa"/>
            <w:vAlign w:val="center"/>
          </w:tcPr>
          <w:p w:rsidR="00055400" w:rsidRDefault="00055400">
            <w:pPr>
              <w:pStyle w:val="a6"/>
              <w:spacing w:line="360" w:lineRule="auto"/>
              <w:rPr>
                <w:rFonts w:ascii="宋体" w:eastAsia="宋体" w:hAnsi="宋体" w:cs="宋体"/>
                <w:sz w:val="24"/>
                <w:szCs w:val="24"/>
              </w:rPr>
            </w:pPr>
          </w:p>
        </w:tc>
        <w:tc>
          <w:tcPr>
            <w:tcW w:w="991" w:type="dxa"/>
            <w:vAlign w:val="center"/>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135" w:type="dxa"/>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439" w:type="dxa"/>
          </w:tcPr>
          <w:p w:rsidR="00055400" w:rsidRDefault="00055400">
            <w:pPr>
              <w:pStyle w:val="a6"/>
              <w:spacing w:line="360" w:lineRule="auto"/>
              <w:rPr>
                <w:rFonts w:ascii="宋体" w:eastAsia="宋体" w:hAnsi="宋体" w:cs="宋体"/>
                <w:sz w:val="24"/>
                <w:szCs w:val="24"/>
              </w:rPr>
            </w:pPr>
          </w:p>
        </w:tc>
        <w:tc>
          <w:tcPr>
            <w:tcW w:w="1252" w:type="dxa"/>
          </w:tcPr>
          <w:p w:rsidR="00055400" w:rsidRDefault="00055400">
            <w:pPr>
              <w:pStyle w:val="a6"/>
              <w:spacing w:line="360" w:lineRule="auto"/>
              <w:rPr>
                <w:rFonts w:ascii="宋体" w:eastAsia="宋体" w:hAnsi="宋体" w:cs="宋体"/>
                <w:sz w:val="24"/>
                <w:szCs w:val="24"/>
              </w:rPr>
            </w:pPr>
          </w:p>
        </w:tc>
      </w:tr>
    </w:tbl>
    <w:p w:rsidR="00055400" w:rsidRDefault="00B436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055400" w:rsidRDefault="00B436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投标人法定代表人（或授权代表）签字： </w:t>
      </w:r>
    </w:p>
    <w:p w:rsidR="00055400" w:rsidRDefault="00055400">
      <w:pPr>
        <w:snapToGrid w:val="0"/>
        <w:spacing w:line="500" w:lineRule="exact"/>
        <w:rPr>
          <w:rFonts w:ascii="宋体" w:hAnsi="宋体" w:cs="宋体"/>
          <w:sz w:val="24"/>
          <w:szCs w:val="24"/>
          <w:lang w:val="zh-CN"/>
        </w:rPr>
      </w:pPr>
    </w:p>
    <w:p w:rsidR="00055400" w:rsidRDefault="00055400">
      <w:pPr>
        <w:snapToGrid w:val="0"/>
        <w:spacing w:line="500" w:lineRule="exact"/>
        <w:rPr>
          <w:rFonts w:ascii="宋体" w:hAnsi="宋体" w:cs="宋体"/>
          <w:sz w:val="24"/>
          <w:szCs w:val="24"/>
          <w:lang w:val="zh-CN"/>
        </w:rPr>
      </w:pPr>
    </w:p>
    <w:p w:rsidR="00055400" w:rsidRDefault="00B43624">
      <w:pPr>
        <w:rPr>
          <w:rFonts w:ascii="宋体" w:hAnsi="宋体" w:cs="宋体"/>
          <w:sz w:val="24"/>
          <w:szCs w:val="24"/>
          <w:lang w:val="zh-CN"/>
        </w:rPr>
      </w:pPr>
      <w:r>
        <w:rPr>
          <w:rFonts w:ascii="宋体" w:hAnsi="宋体" w:cs="宋体" w:hint="eastAsia"/>
          <w:sz w:val="24"/>
          <w:szCs w:val="24"/>
          <w:lang w:val="zh-CN"/>
        </w:rPr>
        <w:t>说明：所投产品“节能产品政府采购清单”所在页复印件并加盖投标人公章须附后。</w:t>
      </w:r>
    </w:p>
    <w:p w:rsidR="00055400" w:rsidRDefault="00055400">
      <w:pPr>
        <w:spacing w:line="360" w:lineRule="auto"/>
        <w:jc w:val="center"/>
        <w:rPr>
          <w:rFonts w:ascii="宋体" w:hAnsi="宋体" w:cs="宋体"/>
          <w:b/>
          <w:bCs/>
          <w:sz w:val="36"/>
          <w:szCs w:val="36"/>
        </w:rPr>
      </w:pPr>
    </w:p>
    <w:p w:rsidR="00055400" w:rsidRDefault="00055400">
      <w:pPr>
        <w:spacing w:line="360" w:lineRule="auto"/>
        <w:jc w:val="center"/>
        <w:rPr>
          <w:rFonts w:ascii="宋体" w:hAnsi="宋体" w:cs="宋体"/>
          <w:b/>
          <w:bCs/>
          <w:sz w:val="36"/>
          <w:szCs w:val="36"/>
        </w:rPr>
      </w:pPr>
    </w:p>
    <w:p w:rsidR="00055400" w:rsidRDefault="00055400">
      <w:pPr>
        <w:spacing w:line="360" w:lineRule="auto"/>
        <w:jc w:val="center"/>
        <w:rPr>
          <w:rFonts w:ascii="宋体" w:hAnsi="宋体" w:cs="宋体"/>
          <w:b/>
          <w:bCs/>
          <w:sz w:val="36"/>
          <w:szCs w:val="36"/>
        </w:rPr>
      </w:pPr>
    </w:p>
    <w:p w:rsidR="00055400" w:rsidRDefault="00055400">
      <w:pPr>
        <w:spacing w:line="360" w:lineRule="auto"/>
        <w:jc w:val="center"/>
        <w:rPr>
          <w:rFonts w:ascii="宋体" w:hAnsi="宋体" w:cs="宋体"/>
          <w:b/>
          <w:bCs/>
          <w:sz w:val="36"/>
          <w:szCs w:val="36"/>
        </w:rPr>
      </w:pPr>
    </w:p>
    <w:p w:rsidR="00055400" w:rsidRDefault="00055400">
      <w:pPr>
        <w:spacing w:line="360" w:lineRule="auto"/>
        <w:jc w:val="center"/>
        <w:rPr>
          <w:rFonts w:ascii="宋体" w:hAnsi="宋体" w:cs="宋体"/>
          <w:b/>
          <w:bCs/>
          <w:sz w:val="36"/>
          <w:szCs w:val="36"/>
        </w:rPr>
      </w:pPr>
    </w:p>
    <w:p w:rsidR="00055400" w:rsidRDefault="00B43624">
      <w:pPr>
        <w:spacing w:line="360" w:lineRule="auto"/>
        <w:jc w:val="center"/>
        <w:rPr>
          <w:rFonts w:ascii="宋体" w:hAnsi="宋体" w:cs="宋体"/>
          <w:b/>
          <w:bCs/>
          <w:sz w:val="36"/>
          <w:szCs w:val="36"/>
        </w:rPr>
      </w:pPr>
      <w:r>
        <w:rPr>
          <w:rFonts w:ascii="宋体" w:hAnsi="宋体" w:cs="宋体" w:hint="eastAsia"/>
          <w:b/>
          <w:bCs/>
          <w:sz w:val="36"/>
          <w:szCs w:val="36"/>
        </w:rPr>
        <w:br w:type="page"/>
      </w:r>
      <w:r>
        <w:rPr>
          <w:rFonts w:ascii="宋体" w:hAnsi="宋体" w:cs="宋体" w:hint="eastAsia"/>
          <w:b/>
          <w:bCs/>
          <w:sz w:val="36"/>
          <w:szCs w:val="36"/>
        </w:rPr>
        <w:lastRenderedPageBreak/>
        <w:t>4.8 “环境标志产品政府采购清单”优先采购产品情况</w:t>
      </w:r>
    </w:p>
    <w:p w:rsidR="00055400" w:rsidRDefault="00B43624" w:rsidP="00993259">
      <w:pPr>
        <w:spacing w:before="50" w:afterLines="50" w:line="360" w:lineRule="auto"/>
        <w:contextualSpacing/>
        <w:jc w:val="left"/>
        <w:rPr>
          <w:rFonts w:ascii="宋体" w:hAnsi="宋体" w:cs="宋体"/>
          <w:sz w:val="24"/>
          <w:szCs w:val="24"/>
        </w:rPr>
      </w:pPr>
      <w:r>
        <w:rPr>
          <w:rFonts w:ascii="宋体" w:hAnsi="宋体" w:cs="宋体" w:hint="eastAsia"/>
          <w:sz w:val="24"/>
          <w:szCs w:val="24"/>
        </w:rPr>
        <w:t>项目编号：</w:t>
      </w:r>
    </w:p>
    <w:p w:rsidR="00055400" w:rsidRDefault="00B43624">
      <w:pPr>
        <w:tabs>
          <w:tab w:val="left" w:pos="1800"/>
          <w:tab w:val="left" w:pos="5580"/>
        </w:tabs>
        <w:spacing w:line="360" w:lineRule="auto"/>
        <w:rPr>
          <w:rFonts w:ascii="宋体" w:hAnsi="宋体" w:cs="宋体"/>
          <w:szCs w:val="21"/>
        </w:rPr>
      </w:pPr>
      <w:r>
        <w:rPr>
          <w:rFonts w:ascii="宋体" w:hAnsi="宋体" w:cs="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55400">
        <w:trPr>
          <w:trHeight w:val="225"/>
          <w:tblHeader/>
        </w:trPr>
        <w:tc>
          <w:tcPr>
            <w:tcW w:w="537"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055400">
        <w:trPr>
          <w:trHeight w:val="851"/>
        </w:trPr>
        <w:tc>
          <w:tcPr>
            <w:tcW w:w="537" w:type="dxa"/>
            <w:vAlign w:val="center"/>
          </w:tcPr>
          <w:p w:rsidR="00055400" w:rsidRDefault="00B4362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274" w:type="dxa"/>
            <w:vAlign w:val="center"/>
          </w:tcPr>
          <w:p w:rsidR="00055400" w:rsidRDefault="00055400">
            <w:pPr>
              <w:pStyle w:val="a6"/>
              <w:spacing w:line="360" w:lineRule="auto"/>
              <w:rPr>
                <w:rFonts w:ascii="宋体" w:eastAsia="宋体" w:hAnsi="宋体" w:cs="宋体"/>
                <w:sz w:val="24"/>
                <w:szCs w:val="24"/>
              </w:rPr>
            </w:pPr>
          </w:p>
        </w:tc>
        <w:tc>
          <w:tcPr>
            <w:tcW w:w="991" w:type="dxa"/>
            <w:vAlign w:val="center"/>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135" w:type="dxa"/>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439" w:type="dxa"/>
          </w:tcPr>
          <w:p w:rsidR="00055400" w:rsidRDefault="00055400">
            <w:pPr>
              <w:pStyle w:val="a6"/>
              <w:spacing w:line="360" w:lineRule="auto"/>
              <w:rPr>
                <w:rFonts w:ascii="宋体" w:eastAsia="宋体" w:hAnsi="宋体" w:cs="宋体"/>
                <w:sz w:val="24"/>
                <w:szCs w:val="24"/>
              </w:rPr>
            </w:pPr>
          </w:p>
        </w:tc>
        <w:tc>
          <w:tcPr>
            <w:tcW w:w="1252" w:type="dxa"/>
          </w:tcPr>
          <w:p w:rsidR="00055400" w:rsidRDefault="00055400">
            <w:pPr>
              <w:pStyle w:val="a6"/>
              <w:spacing w:line="360" w:lineRule="auto"/>
              <w:rPr>
                <w:rFonts w:ascii="宋体" w:eastAsia="宋体" w:hAnsi="宋体" w:cs="宋体"/>
                <w:sz w:val="24"/>
                <w:szCs w:val="24"/>
              </w:rPr>
            </w:pPr>
          </w:p>
        </w:tc>
      </w:tr>
      <w:tr w:rsidR="00055400">
        <w:trPr>
          <w:trHeight w:val="851"/>
        </w:trPr>
        <w:tc>
          <w:tcPr>
            <w:tcW w:w="537" w:type="dxa"/>
            <w:vAlign w:val="center"/>
          </w:tcPr>
          <w:p w:rsidR="00055400" w:rsidRDefault="00B4362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274" w:type="dxa"/>
            <w:vAlign w:val="center"/>
          </w:tcPr>
          <w:p w:rsidR="00055400" w:rsidRDefault="00055400">
            <w:pPr>
              <w:pStyle w:val="a6"/>
              <w:spacing w:line="360" w:lineRule="auto"/>
              <w:rPr>
                <w:rFonts w:ascii="宋体" w:eastAsia="宋体" w:hAnsi="宋体" w:cs="宋体"/>
                <w:sz w:val="24"/>
                <w:szCs w:val="24"/>
              </w:rPr>
            </w:pPr>
          </w:p>
        </w:tc>
        <w:tc>
          <w:tcPr>
            <w:tcW w:w="991" w:type="dxa"/>
            <w:vAlign w:val="center"/>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135" w:type="dxa"/>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439" w:type="dxa"/>
          </w:tcPr>
          <w:p w:rsidR="00055400" w:rsidRDefault="00055400">
            <w:pPr>
              <w:pStyle w:val="a6"/>
              <w:spacing w:line="360" w:lineRule="auto"/>
              <w:rPr>
                <w:rFonts w:ascii="宋体" w:eastAsia="宋体" w:hAnsi="宋体" w:cs="宋体"/>
                <w:sz w:val="24"/>
                <w:szCs w:val="24"/>
              </w:rPr>
            </w:pPr>
          </w:p>
        </w:tc>
        <w:tc>
          <w:tcPr>
            <w:tcW w:w="1252" w:type="dxa"/>
          </w:tcPr>
          <w:p w:rsidR="00055400" w:rsidRDefault="00055400">
            <w:pPr>
              <w:pStyle w:val="a6"/>
              <w:spacing w:line="360" w:lineRule="auto"/>
              <w:rPr>
                <w:rFonts w:ascii="宋体" w:eastAsia="宋体" w:hAnsi="宋体" w:cs="宋体"/>
                <w:sz w:val="24"/>
                <w:szCs w:val="24"/>
              </w:rPr>
            </w:pPr>
          </w:p>
        </w:tc>
      </w:tr>
      <w:tr w:rsidR="00055400">
        <w:trPr>
          <w:trHeight w:val="851"/>
        </w:trPr>
        <w:tc>
          <w:tcPr>
            <w:tcW w:w="537" w:type="dxa"/>
            <w:vAlign w:val="center"/>
          </w:tcPr>
          <w:p w:rsidR="00055400" w:rsidRDefault="00B4362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274" w:type="dxa"/>
            <w:vAlign w:val="center"/>
          </w:tcPr>
          <w:p w:rsidR="00055400" w:rsidRDefault="00055400">
            <w:pPr>
              <w:pStyle w:val="a6"/>
              <w:spacing w:line="360" w:lineRule="auto"/>
              <w:rPr>
                <w:rFonts w:ascii="宋体" w:eastAsia="宋体" w:hAnsi="宋体" w:cs="宋体"/>
                <w:sz w:val="24"/>
                <w:szCs w:val="24"/>
              </w:rPr>
            </w:pPr>
          </w:p>
        </w:tc>
        <w:tc>
          <w:tcPr>
            <w:tcW w:w="991" w:type="dxa"/>
            <w:vAlign w:val="center"/>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135" w:type="dxa"/>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439" w:type="dxa"/>
          </w:tcPr>
          <w:p w:rsidR="00055400" w:rsidRDefault="00055400">
            <w:pPr>
              <w:pStyle w:val="a6"/>
              <w:spacing w:line="360" w:lineRule="auto"/>
              <w:rPr>
                <w:rFonts w:ascii="宋体" w:eastAsia="宋体" w:hAnsi="宋体" w:cs="宋体"/>
                <w:sz w:val="24"/>
                <w:szCs w:val="24"/>
              </w:rPr>
            </w:pPr>
          </w:p>
        </w:tc>
        <w:tc>
          <w:tcPr>
            <w:tcW w:w="1252" w:type="dxa"/>
          </w:tcPr>
          <w:p w:rsidR="00055400" w:rsidRDefault="00055400">
            <w:pPr>
              <w:pStyle w:val="a6"/>
              <w:spacing w:line="360" w:lineRule="auto"/>
              <w:rPr>
                <w:rFonts w:ascii="宋体" w:eastAsia="宋体" w:hAnsi="宋体" w:cs="宋体"/>
                <w:sz w:val="24"/>
                <w:szCs w:val="24"/>
              </w:rPr>
            </w:pPr>
          </w:p>
        </w:tc>
      </w:tr>
    </w:tbl>
    <w:p w:rsidR="00055400" w:rsidRDefault="00B436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055400" w:rsidRDefault="00B436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投标人法定代表人（或授权代表）签字： </w:t>
      </w:r>
    </w:p>
    <w:p w:rsidR="00055400" w:rsidRDefault="00055400">
      <w:pPr>
        <w:snapToGrid w:val="0"/>
        <w:spacing w:line="500" w:lineRule="exact"/>
        <w:rPr>
          <w:rFonts w:ascii="宋体" w:hAnsi="宋体" w:cs="宋体"/>
          <w:sz w:val="24"/>
          <w:szCs w:val="24"/>
          <w:lang w:val="zh-CN"/>
        </w:rPr>
      </w:pPr>
    </w:p>
    <w:p w:rsidR="00055400" w:rsidRDefault="00055400">
      <w:pPr>
        <w:snapToGrid w:val="0"/>
        <w:spacing w:line="500" w:lineRule="exact"/>
        <w:rPr>
          <w:rFonts w:ascii="宋体" w:hAnsi="宋体" w:cs="宋体"/>
          <w:sz w:val="24"/>
          <w:szCs w:val="24"/>
          <w:lang w:val="zh-CN"/>
        </w:rPr>
      </w:pPr>
    </w:p>
    <w:p w:rsidR="00055400" w:rsidRDefault="00B43624">
      <w:pPr>
        <w:ind w:left="720" w:hangingChars="300" w:hanging="720"/>
        <w:rPr>
          <w:rFonts w:ascii="宋体" w:hAnsi="宋体" w:cs="宋体"/>
          <w:sz w:val="24"/>
          <w:szCs w:val="24"/>
          <w:lang w:val="zh-CN"/>
        </w:rPr>
      </w:pPr>
      <w:r>
        <w:rPr>
          <w:rFonts w:ascii="宋体" w:hAnsi="宋体" w:cs="宋体" w:hint="eastAsia"/>
          <w:sz w:val="24"/>
          <w:szCs w:val="24"/>
          <w:lang w:val="zh-CN"/>
        </w:rPr>
        <w:t>说明：所投产品“环境标志产品政府采购清单”所在页复印件并加盖投标人公章须附后。</w:t>
      </w:r>
    </w:p>
    <w:p w:rsidR="00055400" w:rsidRDefault="00055400">
      <w:pPr>
        <w:spacing w:line="360" w:lineRule="auto"/>
        <w:jc w:val="center"/>
        <w:rPr>
          <w:rFonts w:ascii="宋体" w:hAnsi="宋体" w:cs="宋体"/>
          <w:b/>
          <w:bCs/>
          <w:sz w:val="36"/>
          <w:szCs w:val="36"/>
        </w:rPr>
      </w:pPr>
    </w:p>
    <w:p w:rsidR="00055400" w:rsidRDefault="00055400">
      <w:pPr>
        <w:spacing w:line="360" w:lineRule="auto"/>
        <w:jc w:val="center"/>
        <w:rPr>
          <w:rFonts w:ascii="宋体" w:hAnsi="宋体" w:cs="宋体"/>
          <w:b/>
          <w:bCs/>
          <w:sz w:val="36"/>
          <w:szCs w:val="36"/>
        </w:rPr>
      </w:pPr>
    </w:p>
    <w:p w:rsidR="00055400" w:rsidRDefault="00B43624">
      <w:pPr>
        <w:spacing w:line="360" w:lineRule="auto"/>
        <w:jc w:val="center"/>
        <w:rPr>
          <w:rFonts w:ascii="宋体" w:hAnsi="宋体" w:cs="宋体"/>
          <w:b/>
          <w:bCs/>
          <w:sz w:val="36"/>
          <w:szCs w:val="36"/>
        </w:rPr>
      </w:pPr>
      <w:r>
        <w:rPr>
          <w:rFonts w:ascii="宋体" w:hAnsi="宋体" w:cs="宋体" w:hint="eastAsia"/>
          <w:b/>
          <w:bCs/>
          <w:sz w:val="36"/>
          <w:szCs w:val="36"/>
        </w:rPr>
        <w:br w:type="page"/>
      </w:r>
      <w:r>
        <w:rPr>
          <w:rFonts w:ascii="宋体" w:hAnsi="宋体" w:cs="宋体" w:hint="eastAsia"/>
          <w:b/>
          <w:bCs/>
          <w:sz w:val="36"/>
          <w:szCs w:val="36"/>
        </w:rPr>
        <w:lastRenderedPageBreak/>
        <w:t>4.9 中小企业声明函</w:t>
      </w:r>
    </w:p>
    <w:p w:rsidR="00055400" w:rsidRDefault="00055400">
      <w:pPr>
        <w:spacing w:line="360" w:lineRule="auto"/>
        <w:jc w:val="center"/>
        <w:rPr>
          <w:rFonts w:ascii="宋体" w:hAnsi="宋体" w:cs="宋体"/>
          <w:b/>
          <w:bCs/>
          <w:sz w:val="36"/>
          <w:szCs w:val="36"/>
        </w:rPr>
      </w:pPr>
    </w:p>
    <w:p w:rsidR="00055400" w:rsidRDefault="00B43624">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Pr>
          <w:rFonts w:ascii="宋体" w:hAnsi="宋体" w:cs="宋体" w:hint="eastAsia"/>
          <w:kern w:val="0"/>
          <w:sz w:val="24"/>
          <w:szCs w:val="24"/>
        </w:rPr>
        <w:t xml:space="preserve">本公司为______（请填写：中型、小型、微型）企业。　　</w:t>
      </w:r>
    </w:p>
    <w:p w:rsidR="00055400" w:rsidRDefault="00B43624">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hAnsi="宋体" w:cs="宋体" w:hint="eastAsia"/>
          <w:kern w:val="0"/>
          <w:sz w:val="24"/>
          <w:szCs w:val="24"/>
        </w:rPr>
        <w:t>本公司对上述声明的真实性负责。如有虚假，将依法承担相应责任。</w:t>
      </w:r>
    </w:p>
    <w:p w:rsidR="00055400" w:rsidRDefault="00055400">
      <w:pPr>
        <w:widowControl/>
        <w:spacing w:before="100" w:beforeAutospacing="1" w:after="100" w:afterAutospacing="1" w:line="360" w:lineRule="auto"/>
        <w:ind w:leftChars="1850" w:left="3885"/>
        <w:jc w:val="left"/>
        <w:rPr>
          <w:rFonts w:ascii="宋体" w:hAnsi="宋体" w:cs="宋体"/>
          <w:kern w:val="0"/>
          <w:sz w:val="24"/>
          <w:szCs w:val="24"/>
        </w:rPr>
      </w:pPr>
    </w:p>
    <w:p w:rsidR="00055400" w:rsidRDefault="00B43624">
      <w:pPr>
        <w:widowControl/>
        <w:spacing w:before="100" w:beforeAutospacing="1" w:after="100" w:afterAutospacing="1" w:line="360" w:lineRule="auto"/>
        <w:ind w:leftChars="1850" w:left="3885"/>
        <w:jc w:val="left"/>
        <w:rPr>
          <w:rFonts w:ascii="宋体" w:hAnsi="宋体" w:cs="宋体"/>
          <w:kern w:val="0"/>
          <w:sz w:val="24"/>
          <w:szCs w:val="24"/>
        </w:rPr>
      </w:pPr>
      <w:r>
        <w:rPr>
          <w:rFonts w:ascii="宋体" w:hAnsi="宋体" w:cs="宋体" w:hint="eastAsia"/>
          <w:kern w:val="0"/>
          <w:sz w:val="24"/>
          <w:szCs w:val="24"/>
        </w:rPr>
        <w:t xml:space="preserve">企业名称（盖章）：　　　　　　　　　</w:t>
      </w:r>
      <w:r>
        <w:rPr>
          <w:rFonts w:ascii="宋体" w:hAnsi="宋体" w:cs="宋体" w:hint="eastAsia"/>
          <w:kern w:val="0"/>
          <w:sz w:val="24"/>
          <w:szCs w:val="24"/>
        </w:rPr>
        <w:br/>
        <w:t>日　  期：</w:t>
      </w:r>
    </w:p>
    <w:p w:rsidR="00055400" w:rsidRDefault="00055400">
      <w:pPr>
        <w:widowControl/>
        <w:spacing w:before="100" w:beforeAutospacing="1" w:after="100" w:afterAutospacing="1" w:line="360" w:lineRule="auto"/>
        <w:jc w:val="left"/>
        <w:rPr>
          <w:rFonts w:ascii="宋体" w:hAnsi="宋体" w:cs="宋体"/>
          <w:sz w:val="24"/>
          <w:szCs w:val="24"/>
        </w:rPr>
      </w:pPr>
    </w:p>
    <w:p w:rsidR="00055400" w:rsidRDefault="00B43624">
      <w:pPr>
        <w:widowControl/>
        <w:spacing w:before="100" w:beforeAutospacing="1" w:after="100" w:afterAutospacing="1" w:line="360" w:lineRule="auto"/>
        <w:contextualSpacing/>
        <w:jc w:val="left"/>
        <w:rPr>
          <w:rFonts w:ascii="宋体" w:hAnsi="宋体" w:cs="宋体"/>
          <w:sz w:val="24"/>
          <w:szCs w:val="24"/>
        </w:rPr>
      </w:pPr>
      <w:r>
        <w:rPr>
          <w:rFonts w:ascii="宋体" w:hAnsi="宋体" w:cs="宋体" w:hint="eastAsia"/>
          <w:sz w:val="24"/>
          <w:szCs w:val="24"/>
        </w:rPr>
        <w:t>说明：</w:t>
      </w:r>
    </w:p>
    <w:p w:rsidR="00055400" w:rsidRDefault="00B43624">
      <w:pPr>
        <w:widowControl/>
        <w:spacing w:before="100" w:beforeAutospacing="1" w:after="100" w:afterAutospacing="1" w:line="360" w:lineRule="auto"/>
        <w:contextualSpacing/>
        <w:jc w:val="left"/>
        <w:rPr>
          <w:rFonts w:ascii="宋体" w:hAnsi="宋体" w:cs="宋体"/>
          <w:kern w:val="0"/>
          <w:sz w:val="24"/>
          <w:szCs w:val="24"/>
        </w:rPr>
      </w:pPr>
      <w:r>
        <w:rPr>
          <w:rFonts w:ascii="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055400" w:rsidRDefault="00B43624">
      <w:pPr>
        <w:widowControl/>
        <w:spacing w:before="100" w:beforeAutospacing="1" w:after="100" w:afterAutospacing="1" w:line="360" w:lineRule="auto"/>
        <w:contextualSpacing/>
        <w:jc w:val="left"/>
        <w:rPr>
          <w:rFonts w:ascii="宋体" w:hAnsi="宋体" w:cs="宋体"/>
          <w:b/>
          <w:bCs/>
          <w:sz w:val="36"/>
          <w:szCs w:val="36"/>
        </w:rPr>
      </w:pPr>
      <w:r>
        <w:rPr>
          <w:rFonts w:ascii="宋体" w:hAnsi="宋体" w:cs="宋体" w:hint="eastAsia"/>
          <w:kern w:val="0"/>
          <w:sz w:val="24"/>
          <w:szCs w:val="24"/>
        </w:rPr>
        <w:t>2、如投标人为联合投标的，联合投标人需分别填写上述《中小企业声明函》。</w:t>
      </w:r>
    </w:p>
    <w:p w:rsidR="00055400" w:rsidRDefault="00B43624">
      <w:pPr>
        <w:spacing w:line="360" w:lineRule="auto"/>
        <w:jc w:val="center"/>
        <w:rPr>
          <w:rFonts w:ascii="宋体" w:hAnsi="宋体" w:cs="宋体"/>
          <w:b/>
          <w:bCs/>
          <w:sz w:val="36"/>
          <w:szCs w:val="36"/>
        </w:rPr>
      </w:pPr>
      <w:bookmarkStart w:id="20" w:name="OLE_LINK14"/>
      <w:bookmarkStart w:id="21" w:name="OLE_LINK13"/>
      <w:r>
        <w:rPr>
          <w:rFonts w:ascii="宋体" w:hAnsi="宋体" w:cs="宋体" w:hint="eastAsia"/>
          <w:b/>
          <w:bCs/>
          <w:sz w:val="36"/>
          <w:szCs w:val="36"/>
        </w:rPr>
        <w:lastRenderedPageBreak/>
        <w:t>4.10 残疾人福利性单位声明函</w:t>
      </w:r>
    </w:p>
    <w:bookmarkEnd w:id="20"/>
    <w:bookmarkEnd w:id="21"/>
    <w:p w:rsidR="00055400" w:rsidRDefault="00055400">
      <w:pPr>
        <w:spacing w:line="360" w:lineRule="auto"/>
        <w:rPr>
          <w:rFonts w:ascii="宋体" w:hAnsi="宋体" w:cs="宋体"/>
          <w:szCs w:val="21"/>
        </w:rPr>
      </w:pPr>
    </w:p>
    <w:p w:rsidR="00055400" w:rsidRDefault="00B43624">
      <w:pPr>
        <w:spacing w:line="360" w:lineRule="auto"/>
        <w:ind w:firstLineChars="200" w:firstLine="480"/>
        <w:rPr>
          <w:rFonts w:ascii="宋体" w:hAnsi="宋体" w:cs="宋体"/>
          <w:sz w:val="24"/>
          <w:szCs w:val="24"/>
        </w:rPr>
      </w:pPr>
      <w:r>
        <w:rPr>
          <w:rFonts w:ascii="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cs="宋体" w:hint="eastAsia"/>
          <w:sz w:val="24"/>
          <w:szCs w:val="24"/>
          <w:u w:val="single"/>
        </w:rPr>
        <w:t xml:space="preserve">        </w:t>
      </w:r>
      <w:r>
        <w:rPr>
          <w:rFonts w:ascii="宋体" w:hAnsi="宋体" w:cs="宋体" w:hint="eastAsia"/>
          <w:sz w:val="24"/>
          <w:szCs w:val="24"/>
        </w:rPr>
        <w:t>单位的</w:t>
      </w:r>
      <w:r>
        <w:rPr>
          <w:rFonts w:ascii="宋体" w:hAnsi="宋体" w:cs="宋体" w:hint="eastAsia"/>
          <w:sz w:val="24"/>
          <w:szCs w:val="24"/>
          <w:u w:val="single"/>
        </w:rPr>
        <w:t xml:space="preserve">           </w:t>
      </w:r>
      <w:r>
        <w:rPr>
          <w:rFonts w:ascii="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055400" w:rsidRDefault="00B43624">
      <w:pPr>
        <w:spacing w:line="360" w:lineRule="auto"/>
        <w:ind w:firstLineChars="200" w:firstLine="480"/>
        <w:rPr>
          <w:rFonts w:ascii="宋体" w:hAnsi="宋体" w:cs="宋体"/>
          <w:sz w:val="24"/>
          <w:szCs w:val="24"/>
        </w:rPr>
      </w:pPr>
      <w:r>
        <w:rPr>
          <w:rFonts w:ascii="宋体" w:hAnsi="宋体" w:cs="宋体" w:hint="eastAsia"/>
          <w:sz w:val="24"/>
          <w:szCs w:val="24"/>
        </w:rPr>
        <w:t>本单位对上述声明的真实性负责。如有虚假，将依法承担相应责任。</w:t>
      </w:r>
    </w:p>
    <w:p w:rsidR="00055400" w:rsidRDefault="00055400">
      <w:pPr>
        <w:spacing w:line="360" w:lineRule="auto"/>
        <w:rPr>
          <w:rFonts w:ascii="宋体" w:hAnsi="宋体" w:cs="宋体"/>
          <w:sz w:val="24"/>
          <w:szCs w:val="24"/>
        </w:rPr>
      </w:pPr>
    </w:p>
    <w:p w:rsidR="00055400" w:rsidRDefault="00055400">
      <w:pPr>
        <w:spacing w:line="360" w:lineRule="auto"/>
        <w:rPr>
          <w:rFonts w:ascii="宋体" w:hAnsi="宋体" w:cs="宋体"/>
          <w:sz w:val="24"/>
          <w:szCs w:val="24"/>
        </w:rPr>
      </w:pPr>
    </w:p>
    <w:p w:rsidR="00055400" w:rsidRDefault="00B43624">
      <w:pPr>
        <w:spacing w:line="360" w:lineRule="auto"/>
        <w:rPr>
          <w:rFonts w:ascii="宋体" w:hAnsi="宋体" w:cs="宋体"/>
          <w:sz w:val="24"/>
          <w:szCs w:val="24"/>
        </w:rPr>
      </w:pPr>
      <w:r>
        <w:rPr>
          <w:rFonts w:ascii="宋体" w:hAnsi="宋体" w:cs="宋体" w:hint="eastAsia"/>
          <w:sz w:val="24"/>
          <w:szCs w:val="24"/>
        </w:rPr>
        <w:t xml:space="preserve">                                    单位名称（盖章）：</w:t>
      </w:r>
    </w:p>
    <w:p w:rsidR="00055400" w:rsidRDefault="00B43624">
      <w:pPr>
        <w:spacing w:line="360" w:lineRule="auto"/>
        <w:rPr>
          <w:rFonts w:ascii="宋体" w:hAnsi="宋体" w:cs="宋体"/>
          <w:sz w:val="24"/>
          <w:szCs w:val="24"/>
        </w:rPr>
      </w:pPr>
      <w:r>
        <w:rPr>
          <w:rFonts w:ascii="宋体" w:hAnsi="宋体" w:cs="宋体" w:hint="eastAsia"/>
          <w:sz w:val="24"/>
          <w:szCs w:val="24"/>
        </w:rPr>
        <w:t xml:space="preserve">                                    日    期：</w:t>
      </w: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p w:rsidR="00055400" w:rsidRDefault="00B43624">
      <w:pPr>
        <w:widowControl/>
        <w:spacing w:before="100" w:beforeAutospacing="1" w:after="100" w:afterAutospacing="1" w:line="360" w:lineRule="auto"/>
        <w:jc w:val="center"/>
        <w:rPr>
          <w:rFonts w:ascii="宋体" w:hAnsi="宋体" w:cs="宋体"/>
          <w:b/>
          <w:bCs/>
          <w:sz w:val="36"/>
          <w:szCs w:val="36"/>
        </w:rPr>
      </w:pPr>
      <w:r>
        <w:rPr>
          <w:rFonts w:ascii="宋体" w:hAnsi="宋体" w:cs="宋体" w:hint="eastAsia"/>
          <w:b/>
          <w:bCs/>
          <w:sz w:val="36"/>
          <w:szCs w:val="36"/>
        </w:rPr>
        <w:t xml:space="preserve">4.11 所投产品符合国家强制性要求承诺函 </w:t>
      </w:r>
    </w:p>
    <w:p w:rsidR="00055400" w:rsidRDefault="00B43624">
      <w:pPr>
        <w:spacing w:line="360" w:lineRule="auto"/>
        <w:jc w:val="center"/>
        <w:rPr>
          <w:rFonts w:ascii="宋体" w:hAnsi="宋体" w:cs="宋体"/>
          <w:kern w:val="0"/>
          <w:sz w:val="24"/>
          <w:szCs w:val="24"/>
        </w:rPr>
      </w:pPr>
      <w:r>
        <w:rPr>
          <w:rFonts w:ascii="宋体" w:hAnsi="宋体" w:cs="宋体" w:hint="eastAsia"/>
          <w:kern w:val="0"/>
          <w:sz w:val="24"/>
          <w:szCs w:val="24"/>
        </w:rPr>
        <w:t>投标人所投产</w:t>
      </w:r>
      <w:proofErr w:type="gramStart"/>
      <w:r>
        <w:rPr>
          <w:rFonts w:ascii="宋体" w:hAnsi="宋体" w:cs="宋体" w:hint="eastAsia"/>
          <w:kern w:val="0"/>
          <w:sz w:val="24"/>
          <w:szCs w:val="24"/>
        </w:rPr>
        <w:t>品涉及</w:t>
      </w:r>
      <w:proofErr w:type="gramEnd"/>
      <w:r>
        <w:rPr>
          <w:rFonts w:ascii="宋体" w:hAnsi="宋体" w:cs="宋体" w:hint="eastAsia"/>
          <w:kern w:val="0"/>
          <w:sz w:val="24"/>
          <w:szCs w:val="24"/>
        </w:rPr>
        <w:t>国家有属强制性规定的，须承诺其所投产品符合国家强制性要求（如CCC认证，格式自拟）</w:t>
      </w:r>
    </w:p>
    <w:p w:rsidR="00055400" w:rsidRDefault="00055400">
      <w:pPr>
        <w:widowControl/>
        <w:spacing w:before="100" w:beforeAutospacing="1" w:after="100" w:afterAutospacing="1" w:line="360" w:lineRule="auto"/>
        <w:jc w:val="center"/>
        <w:rPr>
          <w:rFonts w:ascii="宋体" w:hAnsi="宋体" w:cs="宋体"/>
          <w:b/>
          <w:bCs/>
          <w:sz w:val="36"/>
          <w:szCs w:val="36"/>
        </w:rPr>
      </w:pPr>
    </w:p>
    <w:p w:rsidR="00055400" w:rsidRDefault="00055400">
      <w:pPr>
        <w:widowControl/>
        <w:spacing w:before="100" w:beforeAutospacing="1" w:after="100" w:afterAutospacing="1" w:line="360" w:lineRule="auto"/>
        <w:jc w:val="center"/>
        <w:rPr>
          <w:rFonts w:ascii="宋体" w:hAnsi="宋体" w:cs="宋体"/>
          <w:b/>
          <w:bCs/>
          <w:sz w:val="36"/>
          <w:szCs w:val="36"/>
        </w:rPr>
      </w:pPr>
    </w:p>
    <w:p w:rsidR="00055400" w:rsidRDefault="00055400">
      <w:pPr>
        <w:rPr>
          <w:rFonts w:ascii="宋体" w:hAnsi="宋体" w:cs="宋体"/>
        </w:rPr>
      </w:pPr>
    </w:p>
    <w:p w:rsidR="00055400" w:rsidRDefault="00055400">
      <w:pPr>
        <w:rPr>
          <w:rFonts w:ascii="宋体" w:hAnsi="宋体" w:cs="宋体"/>
        </w:rPr>
      </w:pPr>
    </w:p>
    <w:p w:rsidR="00055400" w:rsidRDefault="00055400">
      <w:pPr>
        <w:autoSpaceDE w:val="0"/>
        <w:autoSpaceDN w:val="0"/>
        <w:adjustRightInd w:val="0"/>
        <w:spacing w:line="360" w:lineRule="auto"/>
        <w:jc w:val="center"/>
        <w:rPr>
          <w:rFonts w:ascii="宋体" w:hAnsi="宋体" w:cs="宋体"/>
          <w:b/>
          <w:bCs/>
          <w:sz w:val="44"/>
          <w:szCs w:val="44"/>
          <w:lang w:val="zh-CN"/>
        </w:rPr>
      </w:pPr>
    </w:p>
    <w:p w:rsidR="00055400" w:rsidRDefault="00055400">
      <w:pPr>
        <w:autoSpaceDE w:val="0"/>
        <w:autoSpaceDN w:val="0"/>
        <w:adjustRightInd w:val="0"/>
        <w:spacing w:line="360" w:lineRule="auto"/>
        <w:jc w:val="center"/>
        <w:rPr>
          <w:rFonts w:ascii="宋体" w:hAnsi="宋体" w:cs="宋体"/>
          <w:b/>
          <w:bCs/>
          <w:sz w:val="44"/>
          <w:szCs w:val="44"/>
          <w:lang w:val="zh-CN"/>
        </w:rPr>
      </w:pPr>
    </w:p>
    <w:p w:rsidR="00055400" w:rsidRDefault="00B43624">
      <w:pPr>
        <w:autoSpaceDE w:val="0"/>
        <w:autoSpaceDN w:val="0"/>
        <w:adjustRightInd w:val="0"/>
        <w:spacing w:line="360" w:lineRule="auto"/>
        <w:jc w:val="center"/>
        <w:rPr>
          <w:rFonts w:ascii="宋体" w:hAnsi="宋体" w:cs="宋体"/>
          <w:b/>
          <w:bCs/>
          <w:sz w:val="44"/>
          <w:szCs w:val="44"/>
          <w:lang w:val="zh-CN"/>
        </w:rPr>
      </w:pPr>
      <w:r>
        <w:rPr>
          <w:rFonts w:ascii="宋体" w:hAnsi="宋体" w:cs="宋体" w:hint="eastAsia"/>
          <w:b/>
          <w:bCs/>
          <w:sz w:val="44"/>
          <w:szCs w:val="44"/>
          <w:lang w:val="zh-CN"/>
        </w:rPr>
        <w:t>五、</w:t>
      </w:r>
      <w:r>
        <w:rPr>
          <w:rFonts w:ascii="宋体" w:hAnsi="宋体" w:cs="宋体" w:hint="eastAsia"/>
          <w:b/>
          <w:sz w:val="44"/>
          <w:szCs w:val="44"/>
          <w:lang w:val="zh-CN"/>
        </w:rPr>
        <w:t>其他资料（若有）</w:t>
      </w: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p w:rsidR="00055400" w:rsidRDefault="00B43624">
      <w:pPr>
        <w:spacing w:line="360" w:lineRule="auto"/>
        <w:jc w:val="center"/>
        <w:rPr>
          <w:rFonts w:ascii="宋体" w:hAnsi="宋体" w:cs="宋体"/>
          <w:b/>
          <w:bCs/>
          <w:sz w:val="28"/>
          <w:szCs w:val="28"/>
        </w:rPr>
      </w:pPr>
      <w:r>
        <w:rPr>
          <w:rFonts w:ascii="宋体" w:hAnsi="宋体" w:cs="宋体" w:hint="eastAsia"/>
          <w:b/>
          <w:bCs/>
          <w:sz w:val="28"/>
          <w:szCs w:val="28"/>
        </w:rPr>
        <w:t>除招标文件另有规定外，投标人认为需要提交的其他证明材料或资料加盖投标人的单位公章后应在此项下提交。</w:t>
      </w:r>
    </w:p>
    <w:p w:rsidR="00055400" w:rsidRDefault="00B43624">
      <w:pPr>
        <w:spacing w:line="360" w:lineRule="auto"/>
        <w:jc w:val="center"/>
        <w:rPr>
          <w:rFonts w:ascii="宋体" w:hAnsi="宋体" w:cs="宋体"/>
          <w:b/>
          <w:bCs/>
          <w:sz w:val="28"/>
          <w:szCs w:val="28"/>
        </w:rPr>
      </w:pPr>
      <w:r>
        <w:rPr>
          <w:rFonts w:ascii="宋体" w:hAnsi="宋体" w:cs="宋体" w:hint="eastAsia"/>
          <w:b/>
          <w:bCs/>
          <w:sz w:val="28"/>
          <w:szCs w:val="28"/>
        </w:rPr>
        <w:t> </w:t>
      </w: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sectPr w:rsidR="00055400" w:rsidSect="00055400">
      <w:headerReference w:type="default" r:id="rId29"/>
      <w:pgSz w:w="11906" w:h="16838"/>
      <w:pgMar w:top="1797" w:right="1616" w:bottom="1440" w:left="1616" w:header="851" w:footer="992" w:gutter="0"/>
      <w:cols w:space="720"/>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469" w:rsidRDefault="00705469" w:rsidP="00055400">
      <w:r>
        <w:separator/>
      </w:r>
    </w:p>
  </w:endnote>
  <w:endnote w:type="continuationSeparator" w:id="0">
    <w:p w:rsidR="00705469" w:rsidRDefault="00705469" w:rsidP="00055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469" w:rsidRDefault="00705469" w:rsidP="00055400">
      <w:r>
        <w:separator/>
      </w:r>
    </w:p>
  </w:footnote>
  <w:footnote w:type="continuationSeparator" w:id="0">
    <w:p w:rsidR="00705469" w:rsidRDefault="00705469" w:rsidP="000554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D77" w:rsidRDefault="005E1D77">
    <w:pPr>
      <w:ind w:left="5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D77" w:rsidRDefault="005E1D77">
    <w:pPr>
      <w:ind w:left="5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D77" w:rsidRDefault="005E1D77">
    <w:pPr>
      <w:ind w:left="5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D77" w:rsidRDefault="005E1D77">
    <w:pPr>
      <w:ind w:left="5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D77" w:rsidRDefault="005E1D77">
    <w:pPr>
      <w:ind w:left="5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5BCD8D90"/>
    <w:multiLevelType w:val="singleLevel"/>
    <w:tmpl w:val="5BCD8D90"/>
    <w:lvl w:ilvl="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5400"/>
    <w:rsid w:val="00055400"/>
    <w:rsid w:val="000F2F57"/>
    <w:rsid w:val="00163539"/>
    <w:rsid w:val="002560D8"/>
    <w:rsid w:val="002A3F52"/>
    <w:rsid w:val="00346F0C"/>
    <w:rsid w:val="00390CE9"/>
    <w:rsid w:val="003A4FAD"/>
    <w:rsid w:val="00416546"/>
    <w:rsid w:val="00581DA2"/>
    <w:rsid w:val="005E1D77"/>
    <w:rsid w:val="00705469"/>
    <w:rsid w:val="007B532A"/>
    <w:rsid w:val="00801DD2"/>
    <w:rsid w:val="0089664A"/>
    <w:rsid w:val="008A4489"/>
    <w:rsid w:val="00993259"/>
    <w:rsid w:val="00B43624"/>
    <w:rsid w:val="12630526"/>
    <w:rsid w:val="44AB1E39"/>
    <w:rsid w:val="490134FF"/>
    <w:rsid w:val="4C470D92"/>
    <w:rsid w:val="58B12129"/>
    <w:rsid w:val="62D158FE"/>
    <w:rsid w:val="6CF2279A"/>
    <w:rsid w:val="7B3844F0"/>
    <w:rsid w:val="7D0A7C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99" w:qFormat="1"/>
    <w:lsdException w:name="footer" w:semiHidden="0" w:uiPriority="99" w:qFormat="1"/>
    <w:lsdException w:name="caption" w:semiHidden="0" w:unhideWhenUsed="0" w:qFormat="1"/>
    <w:lsdException w:name="Title" w:semiHidden="0" w:uiPriority="10" w:unhideWhenUsed="0" w:qFormat="1"/>
    <w:lsdException w:name="Default Paragraph Font" w:uiPriority="1" w:qFormat="1"/>
    <w:lsdException w:name="Body Text" w:uiPriority="99" w:qFormat="1"/>
    <w:lsdException w:name="Subtitle" w:semiHidden="0" w:uiPriority="11" w:unhideWhenUsed="0" w:qFormat="1"/>
    <w:lsdException w:name="Date" w:semiHidden="0" w:uiPriority="99" w:qFormat="1"/>
    <w:lsdException w:name="Body Text First Indent" w:semiHidden="0" w:unhideWhenUsed="0" w:qFormat="1"/>
    <w:lsdException w:name="Body Text 3" w:semiHidden="0" w:unhideWhenUsed="0" w:qFormat="1"/>
    <w:lsdException w:name="Hyperlink" w:semiHidden="0" w:uiPriority="99" w:qFormat="1"/>
    <w:lsdException w:name="FollowedHyperlink" w:uiPriority="99"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400"/>
    <w:pPr>
      <w:widowControl w:val="0"/>
      <w:jc w:val="both"/>
    </w:pPr>
    <w:rPr>
      <w:rFonts w:ascii="Calibri" w:eastAsia="宋体" w:hAnsi="Calibri" w:cs="黑体"/>
      <w:kern w:val="2"/>
      <w:sz w:val="21"/>
      <w:szCs w:val="22"/>
    </w:rPr>
  </w:style>
  <w:style w:type="paragraph" w:styleId="1">
    <w:name w:val="heading 1"/>
    <w:basedOn w:val="a"/>
    <w:next w:val="a"/>
    <w:link w:val="1Char"/>
    <w:qFormat/>
    <w:rsid w:val="00055400"/>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055400"/>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55400"/>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4">
    <w:name w:val="heading 4"/>
    <w:basedOn w:val="a"/>
    <w:next w:val="a"/>
    <w:link w:val="4Char"/>
    <w:qFormat/>
    <w:rsid w:val="00055400"/>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055400"/>
    <w:pPr>
      <w:ind w:firstLineChars="100" w:firstLine="420"/>
    </w:pPr>
    <w:rPr>
      <w:rFonts w:ascii="宋体" w:hAnsi="Times New Roman" w:cs="Times New Roman"/>
      <w:kern w:val="0"/>
      <w:sz w:val="34"/>
      <w:szCs w:val="20"/>
    </w:rPr>
  </w:style>
  <w:style w:type="paragraph" w:styleId="a4">
    <w:name w:val="Body Text"/>
    <w:basedOn w:val="a"/>
    <w:link w:val="Char0"/>
    <w:uiPriority w:val="99"/>
    <w:semiHidden/>
    <w:unhideWhenUsed/>
    <w:qFormat/>
    <w:rsid w:val="00055400"/>
    <w:pPr>
      <w:spacing w:after="120"/>
    </w:pPr>
  </w:style>
  <w:style w:type="paragraph" w:styleId="a5">
    <w:name w:val="Normal Indent"/>
    <w:basedOn w:val="a"/>
    <w:qFormat/>
    <w:rsid w:val="00055400"/>
    <w:pPr>
      <w:ind w:firstLine="425"/>
    </w:pPr>
    <w:rPr>
      <w:rFonts w:ascii="Times New Roman" w:hAnsi="Times New Roman" w:cs="Times New Roman"/>
      <w:szCs w:val="20"/>
    </w:rPr>
  </w:style>
  <w:style w:type="paragraph" w:styleId="a6">
    <w:name w:val="caption"/>
    <w:basedOn w:val="a"/>
    <w:next w:val="a"/>
    <w:qFormat/>
    <w:rsid w:val="00055400"/>
    <w:rPr>
      <w:rFonts w:ascii="Arial" w:eastAsia="黑体" w:hAnsi="Arial" w:cs="Arial"/>
      <w:sz w:val="20"/>
      <w:szCs w:val="20"/>
    </w:rPr>
  </w:style>
  <w:style w:type="paragraph" w:styleId="30">
    <w:name w:val="Body Text 3"/>
    <w:basedOn w:val="a"/>
    <w:link w:val="3Char0"/>
    <w:qFormat/>
    <w:rsid w:val="00055400"/>
    <w:rPr>
      <w:rFonts w:ascii="Times New Roman" w:hAnsi="Times New Roman" w:cs="Times New Roman"/>
      <w:color w:val="FF0000"/>
      <w:sz w:val="24"/>
      <w:szCs w:val="24"/>
    </w:rPr>
  </w:style>
  <w:style w:type="paragraph" w:styleId="5">
    <w:name w:val="toc 5"/>
    <w:basedOn w:val="a"/>
    <w:next w:val="a"/>
    <w:uiPriority w:val="39"/>
    <w:qFormat/>
    <w:rsid w:val="00055400"/>
    <w:pPr>
      <w:spacing w:line="276" w:lineRule="auto"/>
      <w:ind w:left="960"/>
      <w:jc w:val="center"/>
    </w:pPr>
    <w:rPr>
      <w:rFonts w:ascii="Times New Roman" w:hAnsi="Times New Roman" w:cs="Times New Roman"/>
      <w:b/>
      <w:color w:val="000000"/>
      <w:sz w:val="36"/>
      <w:szCs w:val="36"/>
    </w:rPr>
  </w:style>
  <w:style w:type="paragraph" w:styleId="31">
    <w:name w:val="toc 3"/>
    <w:basedOn w:val="a"/>
    <w:next w:val="a"/>
    <w:uiPriority w:val="39"/>
    <w:qFormat/>
    <w:rsid w:val="00055400"/>
    <w:pPr>
      <w:ind w:left="480"/>
      <w:jc w:val="left"/>
    </w:pPr>
    <w:rPr>
      <w:rFonts w:ascii="Times New Roman" w:hAnsi="Times New Roman" w:cs="Times New Roman"/>
      <w:i/>
      <w:iCs/>
      <w:color w:val="0000FF"/>
      <w:sz w:val="20"/>
      <w:szCs w:val="20"/>
    </w:rPr>
  </w:style>
  <w:style w:type="paragraph" w:styleId="a7">
    <w:name w:val="Plain Text"/>
    <w:basedOn w:val="a"/>
    <w:link w:val="Char1"/>
    <w:qFormat/>
    <w:rsid w:val="00055400"/>
    <w:rPr>
      <w:sz w:val="24"/>
    </w:rPr>
  </w:style>
  <w:style w:type="paragraph" w:styleId="a8">
    <w:name w:val="Date"/>
    <w:basedOn w:val="a"/>
    <w:next w:val="a"/>
    <w:link w:val="Char2"/>
    <w:uiPriority w:val="99"/>
    <w:unhideWhenUsed/>
    <w:qFormat/>
    <w:rsid w:val="00055400"/>
    <w:pPr>
      <w:ind w:leftChars="2500" w:left="100"/>
    </w:pPr>
  </w:style>
  <w:style w:type="paragraph" w:styleId="a9">
    <w:name w:val="footer"/>
    <w:basedOn w:val="a"/>
    <w:link w:val="Char3"/>
    <w:uiPriority w:val="99"/>
    <w:unhideWhenUsed/>
    <w:qFormat/>
    <w:rsid w:val="00055400"/>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05540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55400"/>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semiHidden/>
    <w:unhideWhenUsed/>
    <w:qFormat/>
    <w:rsid w:val="000554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b">
    <w:name w:val="Normal (Web)"/>
    <w:basedOn w:val="a"/>
    <w:uiPriority w:val="99"/>
    <w:qFormat/>
    <w:rsid w:val="00055400"/>
    <w:rPr>
      <w:rFonts w:cs="Times New Roman"/>
      <w:sz w:val="24"/>
      <w:szCs w:val="24"/>
    </w:rPr>
  </w:style>
  <w:style w:type="character" w:styleId="ac">
    <w:name w:val="Strong"/>
    <w:basedOn w:val="a0"/>
    <w:uiPriority w:val="22"/>
    <w:qFormat/>
    <w:rsid w:val="00055400"/>
    <w:rPr>
      <w:b/>
      <w:bCs/>
    </w:rPr>
  </w:style>
  <w:style w:type="character" w:styleId="ad">
    <w:name w:val="FollowedHyperlink"/>
    <w:basedOn w:val="a0"/>
    <w:uiPriority w:val="99"/>
    <w:semiHidden/>
    <w:unhideWhenUsed/>
    <w:qFormat/>
    <w:rsid w:val="00055400"/>
    <w:rPr>
      <w:color w:val="800080"/>
      <w:u w:val="single"/>
    </w:rPr>
  </w:style>
  <w:style w:type="character" w:styleId="ae">
    <w:name w:val="Emphasis"/>
    <w:basedOn w:val="a0"/>
    <w:uiPriority w:val="20"/>
    <w:qFormat/>
    <w:rsid w:val="00055400"/>
    <w:rPr>
      <w:i/>
      <w:iCs/>
    </w:rPr>
  </w:style>
  <w:style w:type="character" w:styleId="af">
    <w:name w:val="Hyperlink"/>
    <w:basedOn w:val="a0"/>
    <w:uiPriority w:val="99"/>
    <w:unhideWhenUsed/>
    <w:qFormat/>
    <w:rsid w:val="00055400"/>
    <w:rPr>
      <w:color w:val="0000FF"/>
      <w:u w:val="single"/>
    </w:rPr>
  </w:style>
  <w:style w:type="paragraph" w:customStyle="1" w:styleId="Default">
    <w:name w:val="Default"/>
    <w:qFormat/>
    <w:rsid w:val="00055400"/>
    <w:pPr>
      <w:widowControl w:val="0"/>
      <w:autoSpaceDE w:val="0"/>
      <w:autoSpaceDN w:val="0"/>
      <w:adjustRightInd w:val="0"/>
    </w:pPr>
    <w:rPr>
      <w:rFonts w:ascii="宋体" w:eastAsia="宋体" w:hAnsi="Times New Roman" w:cs="宋体"/>
      <w:color w:val="000000"/>
      <w:sz w:val="24"/>
      <w:szCs w:val="24"/>
    </w:rPr>
  </w:style>
  <w:style w:type="paragraph" w:customStyle="1" w:styleId="12">
    <w:name w:val="列出段落1"/>
    <w:basedOn w:val="a"/>
    <w:uiPriority w:val="34"/>
    <w:qFormat/>
    <w:rsid w:val="00055400"/>
    <w:pPr>
      <w:ind w:firstLineChars="200" w:firstLine="420"/>
    </w:pPr>
  </w:style>
  <w:style w:type="paragraph" w:customStyle="1" w:styleId="20">
    <w:name w:val="列出段落2"/>
    <w:basedOn w:val="a"/>
    <w:uiPriority w:val="99"/>
    <w:unhideWhenUsed/>
    <w:qFormat/>
    <w:rsid w:val="00055400"/>
    <w:pPr>
      <w:ind w:firstLineChars="200" w:firstLine="420"/>
    </w:pPr>
  </w:style>
  <w:style w:type="paragraph" w:customStyle="1" w:styleId="13">
    <w:name w:val="正文文本缩进1"/>
    <w:basedOn w:val="a"/>
    <w:link w:val="CharChar"/>
    <w:qFormat/>
    <w:rsid w:val="00055400"/>
    <w:pPr>
      <w:spacing w:line="360" w:lineRule="auto"/>
      <w:ind w:firstLineChars="200" w:firstLine="480"/>
    </w:pPr>
    <w:rPr>
      <w:rFonts w:ascii="宋体"/>
      <w:sz w:val="24"/>
    </w:rPr>
  </w:style>
  <w:style w:type="paragraph" w:customStyle="1" w:styleId="14">
    <w:name w:val="日期1"/>
    <w:basedOn w:val="a"/>
    <w:next w:val="a"/>
    <w:link w:val="CharChar0"/>
    <w:qFormat/>
    <w:rsid w:val="00055400"/>
    <w:rPr>
      <w:sz w:val="24"/>
    </w:rPr>
  </w:style>
  <w:style w:type="paragraph" w:customStyle="1" w:styleId="15">
    <w:name w:val="正文缩进1"/>
    <w:basedOn w:val="a"/>
    <w:qFormat/>
    <w:rsid w:val="00055400"/>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0">
    <w:name w:val="样式1"/>
    <w:basedOn w:val="a"/>
    <w:qFormat/>
    <w:rsid w:val="00055400"/>
    <w:pPr>
      <w:numPr>
        <w:numId w:val="2"/>
      </w:numPr>
      <w:adjustRightInd w:val="0"/>
      <w:textAlignment w:val="baseline"/>
    </w:pPr>
    <w:rPr>
      <w:rFonts w:ascii="宋体" w:hAnsi="宋体" w:cs="Times New Roman"/>
      <w:kern w:val="0"/>
      <w:szCs w:val="21"/>
    </w:rPr>
  </w:style>
  <w:style w:type="paragraph" w:customStyle="1" w:styleId="af0">
    <w:name w:val="图"/>
    <w:basedOn w:val="a"/>
    <w:qFormat/>
    <w:rsid w:val="00055400"/>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qFormat/>
    <w:rsid w:val="0005540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55400"/>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xl25">
    <w:name w:val="xl25"/>
    <w:basedOn w:val="a"/>
    <w:qFormat/>
    <w:rsid w:val="00055400"/>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1"/>
    </w:rPr>
  </w:style>
  <w:style w:type="character" w:customStyle="1" w:styleId="1Char">
    <w:name w:val="标题 1 Char"/>
    <w:basedOn w:val="a0"/>
    <w:link w:val="1"/>
    <w:qFormat/>
    <w:rsid w:val="00055400"/>
    <w:rPr>
      <w:rFonts w:ascii="Calibri" w:eastAsia="宋体" w:hAnsi="Calibri" w:cs="Times New Roman"/>
      <w:b/>
      <w:bCs/>
      <w:kern w:val="44"/>
      <w:sz w:val="44"/>
      <w:szCs w:val="44"/>
    </w:rPr>
  </w:style>
  <w:style w:type="character" w:customStyle="1" w:styleId="2Char">
    <w:name w:val="标题 2 Char"/>
    <w:basedOn w:val="a0"/>
    <w:link w:val="2"/>
    <w:qFormat/>
    <w:rsid w:val="00055400"/>
    <w:rPr>
      <w:rFonts w:ascii="Arial" w:eastAsia="黑体" w:hAnsi="Arial" w:cs="Times New Roman"/>
      <w:b/>
      <w:bCs/>
      <w:kern w:val="0"/>
      <w:sz w:val="32"/>
      <w:szCs w:val="32"/>
    </w:rPr>
  </w:style>
  <w:style w:type="character" w:customStyle="1" w:styleId="3Char">
    <w:name w:val="标题 3 Char"/>
    <w:basedOn w:val="a0"/>
    <w:link w:val="3"/>
    <w:qFormat/>
    <w:rsid w:val="00055400"/>
    <w:rPr>
      <w:rFonts w:ascii="宋体" w:eastAsia="宋体" w:hAnsi="宋体" w:cs="Times New Roman"/>
      <w:b/>
      <w:color w:val="000000"/>
      <w:kern w:val="0"/>
      <w:sz w:val="24"/>
      <w:szCs w:val="20"/>
    </w:rPr>
  </w:style>
  <w:style w:type="character" w:customStyle="1" w:styleId="4Char">
    <w:name w:val="标题 4 Char"/>
    <w:basedOn w:val="a0"/>
    <w:link w:val="4"/>
    <w:qFormat/>
    <w:rsid w:val="00055400"/>
    <w:rPr>
      <w:rFonts w:ascii="Arial" w:eastAsia="黑体" w:hAnsi="Arial" w:cs="Times New Roman"/>
      <w:b/>
      <w:bCs/>
      <w:kern w:val="0"/>
      <w:sz w:val="28"/>
      <w:szCs w:val="28"/>
    </w:rPr>
  </w:style>
  <w:style w:type="character" w:customStyle="1" w:styleId="Char1">
    <w:name w:val="纯文本 Char"/>
    <w:basedOn w:val="a0"/>
    <w:link w:val="a7"/>
    <w:qFormat/>
    <w:rsid w:val="00055400"/>
    <w:rPr>
      <w:rFonts w:eastAsia="宋体"/>
      <w:sz w:val="24"/>
    </w:rPr>
  </w:style>
  <w:style w:type="character" w:customStyle="1" w:styleId="Char2">
    <w:name w:val="日期 Char"/>
    <w:basedOn w:val="a0"/>
    <w:link w:val="a8"/>
    <w:uiPriority w:val="99"/>
    <w:qFormat/>
    <w:rsid w:val="00055400"/>
  </w:style>
  <w:style w:type="character" w:customStyle="1" w:styleId="Char3">
    <w:name w:val="页脚 Char"/>
    <w:basedOn w:val="a0"/>
    <w:link w:val="a9"/>
    <w:uiPriority w:val="99"/>
    <w:qFormat/>
    <w:rsid w:val="00055400"/>
    <w:rPr>
      <w:sz w:val="18"/>
      <w:szCs w:val="18"/>
    </w:rPr>
  </w:style>
  <w:style w:type="character" w:customStyle="1" w:styleId="Char4">
    <w:name w:val="页眉 Char"/>
    <w:basedOn w:val="a0"/>
    <w:link w:val="aa"/>
    <w:uiPriority w:val="99"/>
    <w:qFormat/>
    <w:rsid w:val="00055400"/>
    <w:rPr>
      <w:sz w:val="18"/>
      <w:szCs w:val="18"/>
    </w:rPr>
  </w:style>
  <w:style w:type="character" w:customStyle="1" w:styleId="Char10">
    <w:name w:val="纯文本 Char1"/>
    <w:qFormat/>
    <w:rsid w:val="00055400"/>
    <w:rPr>
      <w:rFonts w:eastAsia="宋体"/>
      <w:sz w:val="24"/>
    </w:rPr>
  </w:style>
  <w:style w:type="character" w:customStyle="1" w:styleId="CharChar">
    <w:name w:val="正文文本缩进 Char Char"/>
    <w:link w:val="13"/>
    <w:qFormat/>
    <w:rsid w:val="00055400"/>
    <w:rPr>
      <w:rFonts w:ascii="宋体"/>
      <w:sz w:val="24"/>
    </w:rPr>
  </w:style>
  <w:style w:type="character" w:customStyle="1" w:styleId="CharChar0">
    <w:name w:val="日期 Char Char"/>
    <w:link w:val="14"/>
    <w:qFormat/>
    <w:rsid w:val="00055400"/>
    <w:rPr>
      <w:sz w:val="24"/>
    </w:rPr>
  </w:style>
  <w:style w:type="character" w:customStyle="1" w:styleId="3Char0">
    <w:name w:val="正文文本 3 Char"/>
    <w:basedOn w:val="a0"/>
    <w:link w:val="30"/>
    <w:qFormat/>
    <w:rsid w:val="00055400"/>
    <w:rPr>
      <w:rFonts w:ascii="Times New Roman" w:eastAsia="宋体" w:hAnsi="Times New Roman" w:cs="Times New Roman"/>
      <w:color w:val="FF0000"/>
      <w:sz w:val="24"/>
      <w:szCs w:val="24"/>
    </w:rPr>
  </w:style>
  <w:style w:type="character" w:customStyle="1" w:styleId="edittexttarea">
    <w:name w:val="edittexttarea"/>
    <w:basedOn w:val="a0"/>
    <w:qFormat/>
    <w:rsid w:val="00055400"/>
  </w:style>
  <w:style w:type="character" w:customStyle="1" w:styleId="Char0">
    <w:name w:val="正文文本 Char"/>
    <w:basedOn w:val="a0"/>
    <w:link w:val="a4"/>
    <w:uiPriority w:val="99"/>
    <w:semiHidden/>
    <w:qFormat/>
    <w:rsid w:val="00055400"/>
  </w:style>
  <w:style w:type="character" w:customStyle="1" w:styleId="Char">
    <w:name w:val="正文首行缩进 Char"/>
    <w:basedOn w:val="Char0"/>
    <w:link w:val="a3"/>
    <w:qFormat/>
    <w:rsid w:val="00055400"/>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055400"/>
    <w:rPr>
      <w:rFonts w:ascii="宋体" w:eastAsia="宋体" w:hAnsi="宋体" w:cs="宋体"/>
      <w:kern w:val="0"/>
      <w:sz w:val="24"/>
      <w:szCs w:val="24"/>
    </w:rPr>
  </w:style>
  <w:style w:type="character" w:customStyle="1" w:styleId="16">
    <w:name w:val="书籍标题1"/>
    <w:uiPriority w:val="33"/>
    <w:qFormat/>
    <w:rsid w:val="00055400"/>
    <w:rPr>
      <w:b/>
      <w:bCs/>
      <w:smallCaps/>
      <w:spacing w:val="5"/>
    </w:rPr>
  </w:style>
  <w:style w:type="paragraph" w:styleId="af1">
    <w:name w:val="Balloon Text"/>
    <w:basedOn w:val="a"/>
    <w:link w:val="Char5"/>
    <w:semiHidden/>
    <w:unhideWhenUsed/>
    <w:rsid w:val="002560D8"/>
    <w:rPr>
      <w:sz w:val="18"/>
      <w:szCs w:val="18"/>
    </w:rPr>
  </w:style>
  <w:style w:type="character" w:customStyle="1" w:styleId="Char5">
    <w:name w:val="批注框文本 Char"/>
    <w:basedOn w:val="a0"/>
    <w:link w:val="af1"/>
    <w:semiHidden/>
    <w:rsid w:val="002560D8"/>
    <w:rPr>
      <w:rFonts w:ascii="Calibri" w:eastAsia="宋体" w:hAnsi="Calibri" w:cs="黑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baike.baidu.com/item/&#230;&#137;&#191;&#230;&#139;&#133;&#232;&#191;&#158;&#229;&#184;&#166;&#232;&#180;&#163;&#228;"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7.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221.14.6.70:8088/ggzy" TargetMode="External"/><Relationship Id="rId28"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image" Target="media/image6.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image" Target="media/image4.jpeg"/><Relationship Id="rId22" Type="http://schemas.openxmlformats.org/officeDocument/2006/relationships/header" Target="header4.xml"/><Relationship Id="rId2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106</Pages>
  <Words>8018</Words>
  <Characters>45707</Characters>
  <Application>Microsoft Office Word</Application>
  <DocSecurity>0</DocSecurity>
  <Lines>380</Lines>
  <Paragraphs>107</Paragraphs>
  <ScaleCrop>false</ScaleCrop>
  <Company>Sky123.Org</Company>
  <LinksUpToDate>false</LinksUpToDate>
  <CharactersWithSpaces>53618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许昌市水务局“许昌市2018年度农村基层防汛预报预警体系建设”项目</dc:title>
  <dc:creator>许昌市公共资源交易中心:孟莉</dc:creator>
  <cp:lastModifiedBy>许昌市公共资源交易中心:黄莹莹</cp:lastModifiedBy>
  <cp:revision>7</cp:revision>
  <cp:lastPrinted>2018-07-31T02:20:00Z</cp:lastPrinted>
  <dcterms:created xsi:type="dcterms:W3CDTF">2019-01-02T02:42:00Z</dcterms:created>
  <dcterms:modified xsi:type="dcterms:W3CDTF">2019-01-17T07:17:00Z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