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eastAsia="宋体"/>
          <w:lang w:eastAsia="zh-CN"/>
        </w:rPr>
      </w:pPr>
      <w:r>
        <w:rPr>
          <w:rFonts w:hint="eastAsia" w:ascii="宋体" w:hAnsi="宋体" w:eastAsia="宋体" w:cs="宋体"/>
          <w:b/>
          <w:bCs w:val="0"/>
          <w:sz w:val="32"/>
          <w:szCs w:val="40"/>
        </w:rPr>
        <w:t>投标分项</w:t>
      </w:r>
      <w:r>
        <w:rPr>
          <w:rFonts w:hint="eastAsia" w:ascii="宋体" w:hAnsi="宋体" w:eastAsia="宋体" w:cs="宋体"/>
          <w:b/>
          <w:bCs w:val="0"/>
          <w:sz w:val="32"/>
          <w:szCs w:val="40"/>
          <w:lang w:eastAsia="zh-CN"/>
        </w:rPr>
        <w:t>报价表</w:t>
      </w:r>
    </w:p>
    <w:p>
      <w:pPr>
        <w:spacing w:before="50" w:afterLines="50" w:line="360" w:lineRule="auto"/>
        <w:contextualSpacing/>
        <w:jc w:val="left"/>
        <w:rPr>
          <w:rFonts w:hint="eastAsia" w:ascii="宋体" w:hAnsi="宋体" w:cs="仿宋_GB2312"/>
          <w:sz w:val="24"/>
          <w:szCs w:val="24"/>
          <w:lang w:val="en-US" w:eastAsia="zh-CN"/>
        </w:rPr>
      </w:pPr>
      <w:r>
        <w:rPr>
          <w:rFonts w:hint="eastAsia" w:ascii="宋体" w:hAnsi="宋体"/>
          <w:color w:val="000000"/>
          <w:sz w:val="24"/>
          <w:szCs w:val="24"/>
        </w:rPr>
        <w:t>项目编号：</w:t>
      </w:r>
      <w:r>
        <w:rPr>
          <w:rFonts w:hint="eastAsia" w:ascii="宋体" w:hAnsi="宋体" w:cs="仿宋_GB2312"/>
          <w:sz w:val="24"/>
          <w:szCs w:val="24"/>
        </w:rPr>
        <w:t>YZCG-G201835</w:t>
      </w:r>
      <w:r>
        <w:rPr>
          <w:rFonts w:hint="eastAsia" w:ascii="宋体" w:hAnsi="宋体" w:cs="仿宋_GB2312"/>
          <w:sz w:val="24"/>
          <w:szCs w:val="24"/>
          <w:lang w:val="en-US" w:eastAsia="zh-CN"/>
        </w:rPr>
        <w:t>2</w:t>
      </w:r>
    </w:p>
    <w:p>
      <w:pPr>
        <w:spacing w:before="50" w:afterLines="50" w:line="360" w:lineRule="auto"/>
        <w:contextualSpacing/>
        <w:jc w:val="left"/>
        <w:rPr>
          <w:rFonts w:hint="eastAsia" w:ascii="宋体" w:hAnsi="宋体" w:cs="仿宋_GB2312"/>
          <w:sz w:val="24"/>
          <w:szCs w:val="24"/>
        </w:rPr>
      </w:pPr>
      <w:r>
        <w:rPr>
          <w:rFonts w:hint="eastAsia" w:ascii="宋体" w:hAnsi="宋体"/>
          <w:color w:val="000000"/>
          <w:sz w:val="24"/>
          <w:szCs w:val="24"/>
        </w:rPr>
        <w:t>项目名称：</w:t>
      </w:r>
      <w:r>
        <w:rPr>
          <w:rFonts w:hint="eastAsia" w:ascii="宋体" w:hAnsi="宋体" w:cs="仿宋_GB2312"/>
          <w:sz w:val="24"/>
          <w:szCs w:val="24"/>
        </w:rPr>
        <w:t>禹州市教育体育局青少年活动中心科技馆设备采购项目</w:t>
      </w:r>
    </w:p>
    <w:tbl>
      <w:tblPr>
        <w:tblStyle w:val="6"/>
        <w:tblW w:w="98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00"/>
        <w:gridCol w:w="687"/>
        <w:gridCol w:w="753"/>
        <w:gridCol w:w="4655"/>
        <w:gridCol w:w="369"/>
        <w:gridCol w:w="412"/>
        <w:gridCol w:w="602"/>
        <w:gridCol w:w="675"/>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序号</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名称</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品牌规格型号</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技术参数</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单位</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数量</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单价</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总价</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产地及厂家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IPAD设备中央控制系统</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MZ0052</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 xml:space="preserve">1、控制主机:I5-4570(CORE I5 3.2G 6M缓存) /DDR1600-2GB内存/SSD-60GB固态硬盘/Win7/工控机箱  2、多设备控制平台112 I/O　口  3、串口通信方式  4、联想win7　手持终端1台  5、20点位设备终端控制器;  </w:t>
            </w:r>
            <w:bookmarkStart w:id="0" w:name="_GoBack"/>
            <w:bookmarkEnd w:id="0"/>
            <w:r>
              <w:rPr>
                <w:rFonts w:hint="eastAsia" w:ascii="宋体" w:hAnsi="宋体" w:eastAsia="宋体" w:cs="宋体"/>
                <w:i w:val="0"/>
                <w:color w:val="auto"/>
                <w:kern w:val="0"/>
                <w:sz w:val="22"/>
                <w:szCs w:val="22"/>
                <w:u w:val="none"/>
                <w:lang w:val="en-US" w:eastAsia="zh-CN" w:bidi="ar"/>
              </w:rPr>
              <w:t>6、无线ap　1台  7、辅助线材　1批</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67851</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67851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机器人大舞台</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太敬</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MF-17</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1、预设多种组合动作，至少可实现舞蹈、伏地挺身、跑步、侧翻、前滚翻、倒立。</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2、初始为舞蹈模式，通过编程可实现更多动作；</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3、主控制器：MR-C3024FX,64KB以上Flash存储功能；</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4、9KG大扭力数字舵机；</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5、预留接口：24个舵机接口、8个AD接口；</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6、使用 Basic语言；</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7、配合倾斜传感器，轻松实现稳定性的控制；</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8、连接件：硬质铝镁合金；</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9、动作时间：1小时（非连续工作）；</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10、充电时间： 60分；</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11.尺寸：肩宽9.0cm双臂伸长18.0cm直立高度32.5cm；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12、自由度：17个；</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13、重量：1.2kg；</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14、供电模式：交直流两用；</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15、最大步行速度：50mm/s；</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16、24个可连接RC servo；具有Servo伺服机参数设定功能；</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17、4个可联接陀螺仪接口；</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18、装有压电式蜂鸣器，有6种以上音乐声效；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19、可以连接超声传感器、IR遥控器等；可外接LCD模块(选配)；</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20、高速串行通讯；</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21、红外线遥控器控制命令；</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22、尺寸最小的和最先进的机器人控制器，能同时控制24个关节；</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23、可直接控制电脑软件工具；</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24、3个PWM信号端口；</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25、通过程序设置编写，可改成高尔夫机器人、足球机器人、击剑机器人、秋千机器人、单杠机器人等。</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★具有国家3C认证证书</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12568.5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62842.5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上海</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上海太敬迷你机器人科技有限公司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激光无轨机器人</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MZ0032</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1.身高：158CM  体重：24KG；2.屏幕尺寸：10寸，高清彩色液晶屏；3.屏幕类型：十点触摸屏，电容；4.屏幕分辨率(dpi)：1920*1080FULLHD；5.摄像头：200万像素；6.尺寸(mm)：217*136mm；7.聚合物锂电池24V12AH；8.移动方式：轮式，前进、后退及转向；9.底盘结构：圆形钢性；10.麦克风：单麦，降噪；11.扬声器：双扬声器；12.网络连接：WiFi，个人热点，支持蓝牙；13.充电时间（h）：5小时；14.工作时长（h）12小时；15.迎宾人体传感器距离：6～8m；16.超声波距离：1～2m；17.额定输出电流（A）：2A；18.额定功率（W）：48W；19.额定输入电压（V）：220VAC；20.额定输出电压（V）：24VDC。</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147420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147420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触摸一体机/导览机</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MZ0041</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1、50寸高清LED显示终端  2、红外感应识别系统（即插即用，勉驱动安装） 3、工控主机(IVB架构双核处理器，4G 1600MHZ内存) 4、整机智能控制模块  5、非正常关机保护系统 6、HIFI2.0高保真音响系统</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16632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16632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世界你好</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MZ0039</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尺寸：1600*1000*150mm,结构：阻燃板烤漆＋写真,控制方式：金属触发接近传感器,语音存储及控制：单片机模块,语音功率放大：40W*2</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21735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21735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6</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交通安全知识抢答</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MZ0036</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尺寸：依据现场尺寸定制,1、底座：阻燃板抗划伤烤漆 2、背景渲染：高清写真 3、50寸高清LED显示器 4、工控主机I3/4G/500G 5、3套抢答台 6、定制多媒体抢答软件V.05 7、输入AC220V/500W</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30240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30240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7</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高精度学生专用3D可拆卸模块化打印套件</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磐纹</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F2 pro</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1、运动系统:机械臂结构</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2、装配结构:龙门式结构</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3、装配特色:全封闭特色，可拆卸模块化单轴组合；</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4、固定基础：钢制机械孔位固定板。成型尺寸:150*150*150mm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5、运动控制：非皮带传动式运动控制;</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★6、自主研发模型切片软件。智能功能：交互式打印支撑编辑系统，可实现打印复杂镂空作品并易于去除支撑，</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7、智能功能：内置3D数据模型库100套，提供300套3D打印模型。配有触控电容中文显示屏.</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8、智能功能:断丝检测系统，打印意外断丝或耗材用尽可自动暂停;</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10、最小打印层数:0.05 mm；耗材直径:1.75mm；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11、耗材类型:PLA；喷嘴直径:0.4mm；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12、定位精度:0.02(100mm）；重复定位精度：0.05mm；供电:110-220v；连接:SD卡；支持系统:windows7/Mac OS系统；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13、包装尺寸:40*45*50mm净重:16KG;</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14、供货状态：整体包装，专业物流运输。</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20790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20790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磐纹科技（上海）有限公司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8</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高精度学生专用机--配套耗材</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磐纹</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1、产品规格：直径1.75mm。1000g/包。</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产品材质：PLA材质，多种颜色选择，以聚乳酸为主要成分的绿色环保可降解生物材料打印过程和打印产品均无毒性，学生安全使用。专业配套设备：暨电子电气产品中限用的六种物质（铅、镉、汞、六价铬、多溴联奔、多溴二苯醚）的浓度的测定。</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★3D 打印机生产厂家生产的3D 打印机耗材，提供相关检测报告</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680.4</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3402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磐纹科技（上海）有限公司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9</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3D打印机</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磐纹</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F3CL</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教师及比赛用打印设备，拥有极高的打印成品率及精准的打印模型尺寸公差。</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具备较多的智能功能，是学校创新实验室最好的创作工具。适合学生及教师制造需要进行装配的高复杂设计作品。</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成型方式：熔融沉积成型（FDM）;打印成型尺寸：240*215*215 毫米(mm)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★运动控制：全闭环光栅控制，可实现打印喷头运动轨迹误差实时修正，大大提高其打印成型精度与公差精度，</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★智能功能：人为干涉喷头实时修正系统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★系统智能功能：断电续打技术，可实现断电开启后，回归原来断点继续打印功能，</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★智能功能：耗材监控报警保护系统，具有断料检测功能</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★模型切片软件：自主研发切片软件，</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★模型切片软件智能功能：交互式打印支撑编辑系统，可实现打印复杂镂空作品并易于去除支撑，</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智能功能：内置3D数据模型库</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三维数据输入格式：stl、obj/三维数据输出格式：pcode</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打印精度：XY轴(axis) 12.5微米(μm)、Z轴(axis) 1.875微米(μm);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最快打印速度：180毫米/秒;最小打印层厚：0.05毫米(mm);最高挤出温度：300摄氏度（C°）;</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炫彩LED照明：4路LED照明 (LED lighting);打印材料：PLA(聚乳酸);</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温控挤出喷口直径：0.4毫米;具有加热平台：最高加热平台温度：130摄氏度（C°）;</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3D打印机微控制器：Atmel ATmega2560/ATmega164双核微控制器(Dual-MCU);</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电源：110v/220v,50-60hz；X-Y行走机构：双轨十字轴</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★中国教育装备行业协会2018年度3D打印机推荐产品证书</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★具有3D打印机设备检测系统报告文件</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42525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42525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磐纹科技（上海）有限公司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3D打印机柜</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MZ0054</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1、产品规格：1000mm*600mm*700mm。</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2、产品结构：全木结构，为板式对开门，放置一层18mm环保三聚氰胺板活动隔板</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3、产品材质:台面采用25mm厚E1级三聚氰胺板材，柜身材料采用16mm厚环保三聚氰胺板；板材所有截面均经全自动封边机封边处理，封边所用边条均为优质2mm厚PVC封边条,所用热熔胶为优质热熔胶王。</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4、产品配件：优质桥式拉手；柜门采用国产高档90度优质铰链；台面上配置铝合金电源线槽，安置两个五孔插座。</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张</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3402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6804</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11</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虚拟灭火</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cs="宋体"/>
                <w:i w:val="0"/>
                <w:color w:val="auto"/>
                <w:kern w:val="0"/>
                <w:sz w:val="22"/>
                <w:szCs w:val="22"/>
                <w:u w:val="none"/>
                <w:lang w:val="en-US" w:eastAsia="zh-CN" w:bidi="ar"/>
              </w:rPr>
              <w:t>泰瑞</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MZ0034</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尺寸：1.6*1.8*2.2m,1.主体结构：钣金＋亚克力UV喷绘,2.火焰场景：50"液晶显示器,3.水枪方向控制：绝对值编码器,6.下位机：高速微电脑,7.主机：I3/2GB/60G-SSD,8.软件：模拟水枪灭火</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79380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79380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自己拉自己</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MZ0057</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尺寸：2000*1800*2600mm,结构材质：钢管喷塑,滑轮：尼龙Φ120*30mm,轴承：6032滚珠,座椅：玻璃钢,缓冲：压缩弹簧,限位：Φ20法兰直线轴承,地面连接：M16膨胀螺栓</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无线供电</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MZ0059</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尺寸：815*590*1070mm,台面：大理石台面  ,柜体：整体钣金表面喷塑，板厚1.5mm,柜体尺寸：1200*600*1150MM,防护：亚克力Φ300mm*3mm,辅助展示：风扇，蜂鸣器，LED等,输入：AC220V/10A  三眼插头,保护：防漏电保护开关</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19845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19845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脚踏发电</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MZ0061</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展台尺寸1000*600*1900mm，动感单车 1100*540*1100mm，共2个展台，2辆动感单车组成，2展台间距500mm，展台与动感单车间距500mm，放置尺寸2500*2200*1900mm，展项主要由动感单车、发电机、控制电路板和圣诞形状的灯带组成。当人力作用于脚踏板，带动发电机旋转，控制电路接受发电机发出的电能，经过处理供给控制器，控制器根据人力的大小控制灯带亮的数目和灯带亮的速度。 两人可以通过比赛，来看看谁蹬的速度快。</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50652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50652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怒发冲冠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MZ0062</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尺寸：2600*2600*1700(含防护）,不锈钢均压球：直径400mm,绝缘板：15mm亚克力,绝缘柱：Φ250mm亚克力，防护栏：不锈钢立柱＋植绒绳,输入：AC220V/120W,输出：200KV10uA</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25515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25515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16</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音乐特斯拉</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MZ0063</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尺寸：1200*1200*1600mm,谐振方式：追频双谐振,灭弧方式：光纤方波音乐控制,主电路：GDT控制全桥,谐振电容耐压：3000VAC,输入电压及功率：AC220V　3000W, 最大电弧长度：1米,防护罩：10MM厚透明亚克力</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17</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地震体验平台</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MZ0065</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尺寸：根据场馆定制；下部结构：振动电机平台,上部结构：模拟室内场景或不锈钢扶手； 输入电压：380V</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247590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247590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18</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虚拟健身</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MZ0069</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尺寸：1180*400*1800mm,结构：阻燃板基础＋铝塑板饰面,正面图案：PVC覆高清写真,显示器：LED背光40"液晶,主机：一体化嵌入式软硬件系统,触发方式：红外摄像头感应</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30240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30240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19</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无形的力</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MZ0070</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尺寸:1000*3000MM ,台面：大理石台面,柜体：整体钣金表面喷塑，板厚1.5mm防护罩：亚克力Φ20*3000mm铁芯直径：32mm线圈尺寸：Φ60*80mm铝环尺寸：Φ42/Φ35/1mm输入：AC220V/10A 三眼插头保护：防漏电保护开关</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套</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22680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22680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万丈深渊</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MZ0074</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规格：2000*800*360mm，由一面镜面和一面装镀半透膜的玻璃经多次反射成像，打开电源，LED灯经多次反射形成无限深的“悬崖”。顶层玻璃可耐压160公斤。</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18427.5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18427.5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21</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气流飞球</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MZ0075</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1350*550*1400mm，球在气流上方不落、不飞、不跑，小球为什么能悬在半空？小鸟、飞机能在空中飞行，为什么空气能托起它们呢？这是因为管内喷出的气流压强小，周围静止的空气压强大，小球周围象有一圈无形的力把小球向中间压，所以在气流中的小球是不会掉下来的。流速快，压强小；流速慢，压强大。这是伯努利定理。</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台</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12757.5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12757.5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模拟驾驶</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MZ0077</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材质：环保EVA橡胶材料，功率消耗：250W，频率响应：100HZ-12.5DHZ，信噪比：50dB，抖晃率：02%，单人座外形规格：1450×820×1450mm，重量：100kg</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28350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28350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青春期知识（电话）</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MZ0080</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1、50寸高清LED显示终端，2、红外感应识别系统（即插即用，勉驱动安装），3、工控主机(IVB架构双核处理器，4G 1600MHZ内存)，4、整机智能控制模块，5、非正常关机保护系统，6、工业级交互电话机，7、语音识别系统，8、定制软件一套</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生命的孕育</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MZ0081</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1、50寸高清LED显示终端，2、红外感应识别系统（即插即用，勉驱动安装），3、工控主机(IVB架构双核处理器，4G 1600MHZ内存)，4、整机智能控制模块，5、非正常关机保护系统，6、软件一套</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人体八大系统</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MZ0083</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1、50寸高清LED显示终端，2、红外感应识别系统（即插即用，勉驱动安装），3、工控主机(IVB架构双核处理器，4G 1600MHZ内存)，4、整机智能控制模块，5、非正常关机保护系统，6、软件一套</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26</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VR逃生</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MZ0084</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1、HC VR头盔一套，2、控制体感识别系统一套，3、VR软件一套，4、50寸高清LED显示终端，5、红外感应识别系统（即插即用，勉驱动安装），6、工控主机(IVB架构双核处理器，4G 1600MHZ内存)，7、整机智能控制模块，8、非正常关机保护系统</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49140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49140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27</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人体反应测试</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MZ0087</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规格：400mm*600mm；主要展示器件安装于两块亚克力前后板上；前板为5mm厚透明亚克力板，后板为UV印制的5mm厚白色亚克力板；前后板可用6颗37mm的工艺螺钉固定于墙体上；背板装有防尘保护罩。</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5103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5103</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28</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与小熊对话</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MZ0090</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规格：400mm*600mm；主要展示器件安装于两块亚克力前后板上；前板为5mm厚透明亚克力板，后板为UV印制的5mm厚白色亚克力板；前后板可用6颗37mm的工艺螺钉固定于墙体上；背板装有防尘保护罩。</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5103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5103</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29</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手不能抖</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MZ0091</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规格：400mm*600mm；主要展示器件安装于两块亚克力前后板上；前板为5mm厚透明亚克力板，后板为UV印制的5mm厚白色亚克力板；前后板可用6颗37mm的工艺螺钉固定于墙体上；背板装有防尘保护罩。</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5103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5103</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深浅色吸热</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MZ0096</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规格：400mm*600mm；主要展示器件安装于两块亚克力前后板上；前板为5mm厚透明亚克力板，后板为UV印制的5mm厚白色亚克力板；前后板可用6颗37mm的工艺螺钉固定于墙体上；背板装有防尘保护罩。</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31</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手摇发电机</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MZ0010</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规格：400mm*600mm；主要展示器件安装于两块亚克力前后板上；前板为5mm厚透明亚克力板，后板为UV印制的5mm厚白色亚克力板；前后板可用6颗37mm的工艺螺钉固定于墙体上；背板装有防尘保护罩。</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4536</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32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氛围营造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梦真</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MZ0008</w:t>
            </w:r>
          </w:p>
        </w:tc>
        <w:tc>
          <w:tcPr>
            <w:tcW w:w="4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对以上产品气氛渲染,达到形象逼真效果</w:t>
            </w:r>
          </w:p>
        </w:tc>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29011.5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29011.5</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山东鄄城</w:t>
            </w:r>
          </w:p>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鄄城梦真科教设备有限公司</w:t>
            </w:r>
            <w:r>
              <w:rPr>
                <w:rFonts w:hint="eastAsia" w:ascii="宋体" w:hAnsi="宋体" w:eastAsia="宋体" w:cs="宋体"/>
                <w:i w:val="0"/>
                <w:color w:val="auto"/>
                <w:kern w:val="0"/>
                <w:sz w:val="22"/>
                <w:szCs w:val="22"/>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7" w:hRule="atLeast"/>
          <w:jc w:val="center"/>
        </w:trPr>
        <w:tc>
          <w:tcPr>
            <w:tcW w:w="10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kern w:val="0"/>
                <w:sz w:val="24"/>
                <w:szCs w:val="24"/>
                <w:u w:val="none"/>
                <w:lang w:val="en-US" w:eastAsia="zh-CN" w:bidi="ar"/>
              </w:rPr>
            </w:pPr>
            <w:r>
              <w:rPr>
                <w:rFonts w:hint="eastAsia" w:ascii="宋体" w:hAnsi="宋体" w:eastAsia="宋体" w:cs="宋体"/>
                <w:b/>
                <w:bCs/>
                <w:i w:val="0"/>
                <w:color w:val="auto"/>
                <w:kern w:val="0"/>
                <w:sz w:val="24"/>
                <w:szCs w:val="24"/>
                <w:u w:val="none"/>
                <w:lang w:val="en-US" w:eastAsia="zh-CN" w:bidi="ar"/>
              </w:rPr>
              <w:t>合计</w:t>
            </w:r>
          </w:p>
        </w:tc>
        <w:tc>
          <w:tcPr>
            <w:tcW w:w="873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2" w:firstLineChars="200"/>
              <w:jc w:val="both"/>
              <w:textAlignment w:val="center"/>
              <w:rPr>
                <w:rFonts w:hint="eastAsia" w:ascii="宋体" w:hAnsi="宋体" w:eastAsia="宋体" w:cs="宋体"/>
                <w:b/>
                <w:bCs/>
                <w:i w:val="0"/>
                <w:color w:val="auto"/>
                <w:kern w:val="0"/>
                <w:sz w:val="24"/>
                <w:szCs w:val="24"/>
                <w:u w:val="none"/>
                <w:lang w:val="en-US" w:eastAsia="zh-CN" w:bidi="ar"/>
              </w:rPr>
            </w:pPr>
            <w:r>
              <w:rPr>
                <w:rFonts w:hint="eastAsia" w:ascii="宋体" w:hAnsi="宋体" w:eastAsia="宋体" w:cs="宋体"/>
                <w:b/>
                <w:bCs/>
                <w:i w:val="0"/>
                <w:color w:val="auto"/>
                <w:kern w:val="0"/>
                <w:sz w:val="24"/>
                <w:szCs w:val="24"/>
                <w:u w:val="none"/>
                <w:lang w:val="en-US" w:eastAsia="zh-CN" w:bidi="ar"/>
              </w:rPr>
              <w:t>大写：壹佰贰拾捌万伍仟零壹拾壹元整         小写：¥1285011</w:t>
            </w:r>
            <w:r>
              <w:rPr>
                <w:rFonts w:hint="eastAsia" w:ascii="宋体" w:hAnsi="宋体" w:cs="宋体"/>
                <w:b/>
                <w:bCs/>
                <w:i w:val="0"/>
                <w:color w:val="auto"/>
                <w:kern w:val="0"/>
                <w:sz w:val="24"/>
                <w:szCs w:val="24"/>
                <w:u w:val="none"/>
                <w:lang w:val="en-US" w:eastAsia="zh-CN" w:bidi="ar"/>
              </w:rPr>
              <w:t>.00元</w:t>
            </w:r>
          </w:p>
        </w:tc>
      </w:tr>
    </w:tbl>
    <w:p>
      <w:pPr>
        <w:pStyle w:val="2"/>
        <w:jc w:val="center"/>
      </w:pP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投标人（公章）：鄄城梦真科教设备有限公司</w:t>
      </w:r>
    </w:p>
    <w:p>
      <w:pPr>
        <w:autoSpaceDE w:val="0"/>
        <w:autoSpaceDN w:val="0"/>
        <w:adjustRightInd w:val="0"/>
        <w:spacing w:line="480" w:lineRule="auto"/>
        <w:rPr>
          <w:rFonts w:hint="eastAsia" w:ascii="宋体" w:hAnsi="宋体"/>
          <w:b/>
          <w:bCs/>
          <w:color w:val="000000"/>
          <w:sz w:val="36"/>
          <w:szCs w:val="36"/>
        </w:rPr>
      </w:pPr>
      <w:r>
        <w:rPr>
          <w:rFonts w:hint="eastAsia" w:ascii="宋体" w:hAnsi="宋体" w:cs="宋体"/>
          <w:sz w:val="24"/>
          <w:szCs w:val="24"/>
          <w:lang w:val="zh-CN"/>
        </w:rPr>
        <w:t>投标人法定代表人</w:t>
      </w:r>
      <w:r>
        <w:rPr>
          <w:rFonts w:ascii="宋体" w:hAnsi="宋体" w:cs="宋体"/>
          <w:sz w:val="24"/>
          <w:szCs w:val="24"/>
          <w:lang w:val="zh-CN"/>
        </w:rPr>
        <w:t xml:space="preserve"> </w:t>
      </w:r>
      <w:r>
        <w:rPr>
          <w:rFonts w:hint="eastAsia" w:ascii="宋体" w:hAnsi="宋体" w:cs="宋体"/>
          <w:sz w:val="24"/>
          <w:szCs w:val="24"/>
          <w:lang w:val="zh-CN"/>
        </w:rPr>
        <w:t>（或授权代表）签字：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D04328"/>
    <w:rsid w:val="30D04328"/>
    <w:rsid w:val="380E5C72"/>
    <w:rsid w:val="64D81C91"/>
    <w:rsid w:val="706D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4"/>
    <w:unhideWhenUsed/>
    <w:qFormat/>
    <w:uiPriority w:val="0"/>
    <w:pPr>
      <w:keepNext/>
      <w:keepLines/>
      <w:spacing w:before="260" w:after="260" w:line="120" w:lineRule="auto"/>
      <w:jc w:val="center"/>
      <w:outlineLvl w:val="1"/>
    </w:pPr>
    <w:rPr>
      <w:rFonts w:hint="eastAsia" w:eastAsia="仿宋" w:asciiTheme="majorAscii" w:hAnsiTheme="majorAscii" w:cstheme="majorBidi"/>
      <w:bCs/>
      <w:sz w:val="24"/>
      <w:szCs w:val="32"/>
      <w:lang w:val="zh-CN" w:bidi="zh-CN"/>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4">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2019-01-15T00:53:00Z</dcterms:created>
  <dc:creator>Administrator</dc:creator>
  <cp:lastModifiedBy>Administrator</cp:lastModifiedBy>
  <dcterms:modified xsi:type="dcterms:W3CDTF">2019-01-15T01:03:58Z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