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b/>
          <w:bCs w:val="0"/>
          <w:sz w:val="32"/>
          <w:szCs w:val="40"/>
        </w:rPr>
      </w:pPr>
      <w:r>
        <w:rPr>
          <w:rFonts w:hint="eastAsia" w:ascii="宋体" w:hAnsi="宋体" w:eastAsia="宋体" w:cs="宋体"/>
          <w:b/>
          <w:bCs w:val="0"/>
          <w:sz w:val="32"/>
          <w:szCs w:val="40"/>
        </w:rPr>
        <w:t>售后服务方案</w:t>
      </w:r>
    </w:p>
    <w:p>
      <w:pPr>
        <w:pStyle w:val="5"/>
        <w:jc w:val="center"/>
        <w:rPr>
          <w:rFonts w:hint="eastAsia" w:ascii="宋体" w:hAnsi="宋体" w:eastAsia="宋体" w:cs="宋体"/>
          <w:sz w:val="28"/>
          <w:szCs w:val="21"/>
          <w:lang w:val="en-US" w:eastAsia="zh-CN"/>
        </w:rPr>
      </w:pPr>
      <w:r>
        <w:rPr>
          <w:rFonts w:hint="eastAsia" w:ascii="宋体" w:hAnsi="宋体" w:eastAsia="宋体" w:cs="宋体"/>
          <w:sz w:val="28"/>
          <w:szCs w:val="21"/>
          <w:lang w:val="en-US" w:eastAsia="zh-CN"/>
        </w:rPr>
        <w:t>4.5.1售后服务保证</w:t>
      </w:r>
    </w:p>
    <w:p>
      <w:pPr>
        <w:numPr>
          <w:ilvl w:val="0"/>
          <w:numId w:val="0"/>
        </w:numPr>
        <w:ind w:firstLine="560" w:firstLineChars="200"/>
        <w:jc w:val="both"/>
        <w:rPr>
          <w:rFonts w:hint="eastAsia"/>
          <w:sz w:val="28"/>
          <w:szCs w:val="36"/>
          <w:lang w:val="en-US" w:eastAsia="zh-CN"/>
        </w:rPr>
      </w:pPr>
      <w:r>
        <w:rPr>
          <w:rFonts w:hint="eastAsia"/>
          <w:sz w:val="28"/>
          <w:szCs w:val="36"/>
          <w:lang w:val="en-US" w:eastAsia="zh-CN"/>
        </w:rPr>
        <w:t>本公司自成立以来，始终以“以人为本、共同发展”为管理和经营理念，以“服务顾客”为价值规范，以“绩效为导向”的专业、协作和高效的企业精神来回馈一直支持我们的员工和顾客。</w:t>
      </w:r>
    </w:p>
    <w:p>
      <w:pPr>
        <w:numPr>
          <w:ilvl w:val="0"/>
          <w:numId w:val="0"/>
        </w:numPr>
        <w:ind w:firstLine="560" w:firstLineChars="200"/>
        <w:jc w:val="both"/>
        <w:rPr>
          <w:rFonts w:hint="eastAsia"/>
          <w:sz w:val="28"/>
          <w:szCs w:val="36"/>
          <w:lang w:val="en-US" w:eastAsia="zh-CN"/>
        </w:rPr>
      </w:pPr>
      <w:r>
        <w:rPr>
          <w:rFonts w:hint="eastAsia"/>
          <w:sz w:val="28"/>
          <w:szCs w:val="36"/>
          <w:lang w:val="en-US" w:eastAsia="zh-CN"/>
        </w:rPr>
        <w:t>企业以员工为本，员工与企业共荣，公司是全体员工的利益共同体、事业共同体和命运共同体，员工是企业生存发展的主体，是企业赖以生存的根本。尊重人，关心人，激发人的热情和积极性，满足员工的合理要求，是企业具有生机与活力的源泉，也是企业如期完成各项工程的基本保证。</w:t>
      </w:r>
    </w:p>
    <w:p>
      <w:pPr>
        <w:numPr>
          <w:ilvl w:val="0"/>
          <w:numId w:val="0"/>
        </w:numPr>
        <w:ind w:firstLine="560" w:firstLineChars="200"/>
        <w:jc w:val="both"/>
        <w:rPr>
          <w:rFonts w:hint="eastAsia"/>
          <w:sz w:val="28"/>
          <w:szCs w:val="36"/>
          <w:lang w:val="en-US" w:eastAsia="zh-CN"/>
        </w:rPr>
      </w:pPr>
      <w:r>
        <w:rPr>
          <w:rFonts w:hint="eastAsia"/>
          <w:sz w:val="28"/>
          <w:szCs w:val="36"/>
          <w:lang w:val="en-US" w:eastAsia="zh-CN"/>
        </w:rPr>
        <w:t>顾客是公司生存的经济来源，是公司发展的经济基础。为顾客承建工程项目，提供服务，让顾客满意，是建设施工企业的本份。感谢顾客的信任，尊重顾客的权益，关心顾客的需求，体谅顾客的担忧，实现顾客的满意，促进顾客的成功，是公司一直以来提倡和强化的服务理念。顾客是我们服务的对象，顾客的需要，就是我们的工作追求。站在顾客的角度思考问题，急顾客之所急，想顾客之所想，信守合同，积极主动，想方设法，努力解决工程中的难题。在此基础上改善我们产品的质量，促进我们与顾客愉快合作，互利双赢，是我方一直秉承的服务理念和宗旨。</w:t>
      </w:r>
    </w:p>
    <w:p>
      <w:pPr>
        <w:numPr>
          <w:ilvl w:val="0"/>
          <w:numId w:val="0"/>
        </w:numPr>
        <w:ind w:firstLine="560" w:firstLineChars="200"/>
        <w:jc w:val="both"/>
        <w:rPr>
          <w:rFonts w:hint="eastAsia"/>
          <w:sz w:val="28"/>
          <w:szCs w:val="36"/>
          <w:lang w:val="en-US" w:eastAsia="zh-CN"/>
        </w:rPr>
      </w:pPr>
    </w:p>
    <w:p>
      <w:pPr>
        <w:pStyle w:val="5"/>
        <w:jc w:val="center"/>
        <w:rPr>
          <w:rFonts w:hint="eastAsia" w:ascii="宋体" w:hAnsi="宋体" w:eastAsia="宋体" w:cs="宋体"/>
          <w:lang w:val="en-US" w:eastAsia="zh-CN"/>
        </w:rPr>
      </w:pPr>
      <w:r>
        <w:rPr>
          <w:rFonts w:hint="eastAsia" w:ascii="宋体" w:hAnsi="宋体" w:eastAsia="宋体" w:cs="宋体"/>
          <w:sz w:val="28"/>
          <w:szCs w:val="21"/>
          <w:lang w:val="en-US" w:eastAsia="zh-CN"/>
        </w:rPr>
        <w:t>4.5.2售后服务方案</w:t>
      </w:r>
    </w:p>
    <w:p>
      <w:pPr>
        <w:jc w:val="left"/>
        <w:rPr>
          <w:rFonts w:hint="eastAsia" w:ascii="Arial" w:hAnsi="Arial" w:eastAsia="宋体" w:cs="Arial"/>
          <w:b w:val="0"/>
          <w:bCs w:val="0"/>
          <w:i w:val="0"/>
          <w:caps w:val="0"/>
          <w:color w:val="222222"/>
          <w:spacing w:val="0"/>
          <w:sz w:val="28"/>
          <w:szCs w:val="28"/>
          <w:shd w:val="clear" w:fill="FFFFFF"/>
          <w:lang w:val="en-US" w:eastAsia="zh-CN"/>
        </w:rPr>
      </w:pPr>
      <w:r>
        <w:rPr>
          <w:rFonts w:hint="eastAsia" w:ascii="Arial" w:hAnsi="Arial" w:eastAsia="宋体" w:cs="Arial"/>
          <w:b w:val="0"/>
          <w:bCs w:val="0"/>
          <w:i w:val="0"/>
          <w:caps w:val="0"/>
          <w:color w:val="222222"/>
          <w:spacing w:val="0"/>
          <w:sz w:val="28"/>
          <w:szCs w:val="28"/>
          <w:shd w:val="clear" w:fill="FFFFFF"/>
          <w:lang w:val="en-US" w:eastAsia="zh-CN"/>
        </w:rPr>
        <w:t>供货（质量保证承诺）</w:t>
      </w:r>
    </w:p>
    <w:p>
      <w:pPr>
        <w:ind w:firstLine="560" w:firstLineChars="200"/>
        <w:jc w:val="left"/>
        <w:rPr>
          <w:rFonts w:hint="eastAsia" w:ascii="Arial" w:hAnsi="Arial" w:eastAsia="宋体" w:cs="Arial"/>
          <w:b w:val="0"/>
          <w:bCs w:val="0"/>
          <w:i w:val="0"/>
          <w:caps w:val="0"/>
          <w:color w:val="222222"/>
          <w:spacing w:val="0"/>
          <w:sz w:val="28"/>
          <w:szCs w:val="28"/>
          <w:shd w:val="clear" w:fill="FFFFFF"/>
          <w:lang w:val="en-US" w:eastAsia="zh-CN"/>
        </w:rPr>
      </w:pPr>
      <w:r>
        <w:rPr>
          <w:rFonts w:hint="eastAsia" w:ascii="Arial" w:hAnsi="Arial" w:eastAsia="宋体" w:cs="Arial"/>
          <w:b w:val="0"/>
          <w:bCs w:val="0"/>
          <w:i w:val="0"/>
          <w:caps w:val="0"/>
          <w:color w:val="222222"/>
          <w:spacing w:val="0"/>
          <w:sz w:val="28"/>
          <w:szCs w:val="28"/>
          <w:shd w:val="clear" w:fill="FFFFFF"/>
          <w:lang w:val="en-US" w:eastAsia="zh-CN"/>
        </w:rPr>
        <w:t>我方中标后，公司会就此项目成立专门的原材料采购和生产小组，项目经理将按照标书和合同要求，安排专门生产车间、专业技术骨干和熟练操作工人对该批次中标产品进行生产，以确保保质保量按时供货。在原材料采购，产品生产制造过程等各个环节中严格按iso9000质量认证标准进行控制，并且采用国内最先进生产设备和过硬的生产技术，完全响应招标文件的技术参数要求，以确保每个工序均处在质量受控状态，从而保证产品的质量。</w:t>
      </w:r>
    </w:p>
    <w:p>
      <w:pPr>
        <w:jc w:val="left"/>
        <w:rPr>
          <w:rFonts w:hint="eastAsia" w:ascii="Arial" w:hAnsi="Arial" w:eastAsia="宋体" w:cs="Arial"/>
          <w:b w:val="0"/>
          <w:bCs w:val="0"/>
          <w:i w:val="0"/>
          <w:caps w:val="0"/>
          <w:color w:val="222222"/>
          <w:spacing w:val="0"/>
          <w:sz w:val="28"/>
          <w:szCs w:val="28"/>
          <w:shd w:val="clear" w:fill="FFFFFF"/>
          <w:lang w:val="en-US" w:eastAsia="zh-CN"/>
        </w:rPr>
      </w:pPr>
      <w:r>
        <w:rPr>
          <w:rFonts w:hint="eastAsia" w:ascii="Arial" w:hAnsi="Arial" w:eastAsia="宋体" w:cs="Arial"/>
          <w:b w:val="0"/>
          <w:bCs w:val="0"/>
          <w:i w:val="0"/>
          <w:caps w:val="0"/>
          <w:color w:val="222222"/>
          <w:spacing w:val="0"/>
          <w:sz w:val="28"/>
          <w:szCs w:val="28"/>
          <w:shd w:val="clear" w:fill="FFFFFF"/>
          <w:lang w:val="en-US" w:eastAsia="zh-CN"/>
        </w:rPr>
        <w:t>包装</w:t>
      </w:r>
    </w:p>
    <w:p>
      <w:pPr>
        <w:ind w:left="0" w:leftChars="0" w:firstLine="420" w:firstLineChars="15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我方提供的所有设备和材料的包装措施都具备不同地域、长途运输、多次搬运和装卸的坚固包装。包装具有减震、防冲击、防潮、防霉、防锈、防腐蚀和防野蛮拆、装、卸的措施，以保证货物在运输、装卸过程中完好无损。并且我方所使用的包装材料和包装结构具有较强的可复原性，以保证货物在现场开箱后能方便地按原包装复原，为接受货物和安装做准备。对特殊产品均增加填充物，各种设备的松散零部件将采用较好的包装方式，装入尺寸适当的箱内，确保产品运输安全；专用工具也会分别包装；备品备件将在包装箱外加以注明，分批或一次性发货。同时在包装箱上会明确的注明这些货物对装卸、运输条件和仓储的注意点和要求，以供各段对货物操作时参考。最后，我方对货物进行检查清理，确定按质按量对货物装车运输。</w:t>
      </w:r>
    </w:p>
    <w:p>
      <w:pPr>
        <w:jc w:val="left"/>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运输</w:t>
      </w:r>
    </w:p>
    <w:p>
      <w:pPr>
        <w:ind w:left="0" w:leftChars="0" w:firstLine="420" w:firstLineChars="15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在装运货物时，我方会安排技术娴熟的专业装卸工人来操作。对货物做到轻拿轻放，严禁碰撞或划伤货物，严格清点数量，尽量避免发生差误给用户带来损失。对于货物的运输方式，我方采用汽车直运。若采用敞篷车载运，则必须加盖防晒防雨篷布，并且对所运输的货物办理货物保险。在运输过程中，会有负责本项目的项目经理和专业的押车人员一路陪同，对运输过程中可能出现的情况做出相应的处理。同时，项目经理会督促驾驶人员必须按照合同规定按时将产品安全、迅速、保质保量的运交到采购方指定的交货地点。</w:t>
      </w:r>
    </w:p>
    <w:p>
      <w:pPr>
        <w:ind w:left="0" w:leftChars="0" w:firstLine="420" w:firstLineChars="15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 xml:space="preserve"> 货物运至交货地点后，贵方在接收货物时，发现货物有任何问题，责任均归我方，我方对于问题部分的处理直至贵方满意为止。</w:t>
      </w:r>
    </w:p>
    <w:p>
      <w:pPr>
        <w:jc w:val="left"/>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安装调试和培训</w:t>
      </w:r>
    </w:p>
    <w:p>
      <w:pPr>
        <w:ind w:firstLine="560" w:firstLineChars="200"/>
        <w:jc w:val="left"/>
        <w:rPr>
          <w:rFonts w:hint="eastAsia" w:ascii="Arial" w:hAnsi="Arial" w:eastAsia="宋体" w:cs="Arial"/>
          <w:b w:val="0"/>
          <w:i w:val="0"/>
          <w:caps w:val="0"/>
          <w:color w:val="222222"/>
          <w:spacing w:val="0"/>
          <w:sz w:val="28"/>
          <w:szCs w:val="28"/>
          <w:highlight w:val="none"/>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我方会组织专业技术人员对设备进行安装，在安装现场免费为贵方提供设备的相关培训服务。培训内容包括且不限于设备的操作、维护和日常保养等相关技术，使贵方通过培训达到掌握排除简单故障的能力，同时为每个设备和安装系统提供一套完整的使用说明和技术资料。具体培训操作如下：</w:t>
      </w:r>
      <w:r>
        <w:rPr>
          <w:rFonts w:hint="eastAsia" w:ascii="Arial" w:hAnsi="Arial" w:eastAsia="宋体" w:cs="Arial"/>
          <w:b w:val="0"/>
          <w:i w:val="0"/>
          <w:caps w:val="0"/>
          <w:color w:val="222222"/>
          <w:spacing w:val="0"/>
          <w:sz w:val="28"/>
          <w:szCs w:val="28"/>
          <w:highlight w:val="none"/>
          <w:shd w:val="clear" w:fill="FFFFFF"/>
          <w:lang w:val="en-US" w:eastAsia="zh-CN"/>
        </w:rPr>
        <w:t>合同签订以后，公司将组织专人成立系统设计小组和工程实施小组，二者将共同对实施方案的技术细节进行分析、探讨，并制订详细的安装调试和培训计划，包括：</w:t>
      </w:r>
    </w:p>
    <w:p>
      <w:pPr>
        <w:numPr>
          <w:ilvl w:val="0"/>
          <w:numId w:val="0"/>
        </w:numPr>
        <w:ind w:firstLine="560" w:firstLineChars="200"/>
        <w:jc w:val="left"/>
        <w:rPr>
          <w:rFonts w:hint="eastAsia" w:ascii="Arial" w:hAnsi="Arial" w:eastAsia="宋体" w:cs="Arial"/>
          <w:b w:val="0"/>
          <w:i w:val="0"/>
          <w:caps w:val="0"/>
          <w:color w:val="222222"/>
          <w:spacing w:val="0"/>
          <w:sz w:val="28"/>
          <w:szCs w:val="28"/>
          <w:highlight w:val="none"/>
          <w:shd w:val="clear" w:fill="FFFFFF"/>
          <w:lang w:val="en-US" w:eastAsia="zh-CN"/>
        </w:rPr>
      </w:pPr>
      <w:r>
        <w:rPr>
          <w:rFonts w:hint="eastAsia" w:ascii="Arial" w:hAnsi="Arial" w:cs="Arial"/>
          <w:b w:val="0"/>
          <w:i w:val="0"/>
          <w:caps w:val="0"/>
          <w:color w:val="222222"/>
          <w:spacing w:val="0"/>
          <w:sz w:val="28"/>
          <w:szCs w:val="28"/>
          <w:highlight w:val="none"/>
          <w:shd w:val="clear" w:fill="FFFFFF"/>
          <w:lang w:val="en-US" w:eastAsia="zh-CN"/>
        </w:rPr>
        <w:t>1、</w:t>
      </w:r>
      <w:r>
        <w:rPr>
          <w:rFonts w:hint="eastAsia" w:ascii="Arial" w:hAnsi="Arial" w:eastAsia="宋体" w:cs="Arial"/>
          <w:b w:val="0"/>
          <w:i w:val="0"/>
          <w:caps w:val="0"/>
          <w:color w:val="222222"/>
          <w:spacing w:val="0"/>
          <w:sz w:val="28"/>
          <w:szCs w:val="28"/>
          <w:highlight w:val="none"/>
          <w:shd w:val="clear" w:fill="FFFFFF"/>
          <w:lang w:val="en-US" w:eastAsia="zh-CN"/>
        </w:rPr>
        <w:t>为贵方参加培训的人员详细讲解产品的构造、性能、特点和工作原理以及安装调试手册的具体含义和操作方法。</w:t>
      </w:r>
    </w:p>
    <w:p>
      <w:pPr>
        <w:numPr>
          <w:ilvl w:val="0"/>
          <w:numId w:val="0"/>
        </w:numPr>
        <w:ind w:firstLine="560" w:firstLineChars="200"/>
        <w:jc w:val="left"/>
        <w:rPr>
          <w:rFonts w:hint="eastAsia" w:ascii="Arial" w:hAnsi="Arial" w:eastAsia="宋体" w:cs="Arial"/>
          <w:b w:val="0"/>
          <w:i w:val="0"/>
          <w:caps w:val="0"/>
          <w:color w:val="222222"/>
          <w:spacing w:val="0"/>
          <w:sz w:val="28"/>
          <w:szCs w:val="28"/>
          <w:highlight w:val="none"/>
          <w:shd w:val="clear" w:fill="FFFFFF"/>
          <w:lang w:val="en-US" w:eastAsia="zh-CN"/>
        </w:rPr>
      </w:pPr>
      <w:r>
        <w:rPr>
          <w:rFonts w:hint="eastAsia" w:ascii="Arial" w:hAnsi="Arial" w:cs="Arial"/>
          <w:b w:val="0"/>
          <w:i w:val="0"/>
          <w:caps w:val="0"/>
          <w:color w:val="222222"/>
          <w:spacing w:val="0"/>
          <w:sz w:val="28"/>
          <w:szCs w:val="28"/>
          <w:highlight w:val="none"/>
          <w:shd w:val="clear" w:fill="FFFFFF"/>
          <w:lang w:val="en-US" w:eastAsia="zh-CN"/>
        </w:rPr>
        <w:t>2、</w:t>
      </w:r>
      <w:r>
        <w:rPr>
          <w:rFonts w:hint="eastAsia" w:ascii="Arial" w:hAnsi="Arial" w:eastAsia="宋体" w:cs="Arial"/>
          <w:b w:val="0"/>
          <w:i w:val="0"/>
          <w:caps w:val="0"/>
          <w:color w:val="222222"/>
          <w:spacing w:val="0"/>
          <w:sz w:val="28"/>
          <w:szCs w:val="28"/>
          <w:highlight w:val="none"/>
          <w:shd w:val="clear" w:fill="FFFFFF"/>
          <w:lang w:val="en-US" w:eastAsia="zh-CN"/>
        </w:rPr>
        <w:t>在讲解的同时，现场演示产品的安装程序和日常维护保养。</w:t>
      </w:r>
    </w:p>
    <w:p>
      <w:pPr>
        <w:numPr>
          <w:ilvl w:val="0"/>
          <w:numId w:val="0"/>
        </w:numPr>
        <w:ind w:firstLine="560" w:firstLineChars="200"/>
        <w:jc w:val="left"/>
        <w:rPr>
          <w:rFonts w:hint="eastAsia" w:ascii="Arial" w:hAnsi="Arial" w:eastAsia="宋体" w:cs="Arial"/>
          <w:b w:val="0"/>
          <w:i w:val="0"/>
          <w:caps w:val="0"/>
          <w:color w:val="222222"/>
          <w:spacing w:val="0"/>
          <w:sz w:val="28"/>
          <w:szCs w:val="28"/>
          <w:highlight w:val="none"/>
          <w:shd w:val="clear" w:fill="FFFFFF"/>
          <w:lang w:val="en-US" w:eastAsia="zh-CN"/>
        </w:rPr>
      </w:pPr>
      <w:r>
        <w:rPr>
          <w:rFonts w:hint="eastAsia" w:ascii="Arial" w:hAnsi="Arial" w:eastAsia="宋体" w:cs="Arial"/>
          <w:b w:val="0"/>
          <w:i w:val="0"/>
          <w:caps w:val="0"/>
          <w:color w:val="222222"/>
          <w:spacing w:val="0"/>
          <w:sz w:val="28"/>
          <w:szCs w:val="28"/>
          <w:highlight w:val="none"/>
          <w:shd w:val="clear" w:fill="FFFFFF"/>
          <w:lang w:val="en-US" w:eastAsia="zh-CN"/>
        </w:rPr>
        <w:t>3、告知贵方培训人员以往可能易出现的一些琐碎问题，以及应对的方法。在以后若遇到这些问题时，无论这些问题贵方能不能解决都要告知我方，我放会根据对方的告知信息，做出相应的解决方案，并对结果进行追踪探查，以供我方对质量做进一步的提升和完善。</w:t>
      </w:r>
    </w:p>
    <w:p>
      <w:pPr>
        <w:numPr>
          <w:ilvl w:val="0"/>
          <w:numId w:val="0"/>
        </w:numPr>
        <w:ind w:firstLine="560" w:firstLineChars="200"/>
        <w:jc w:val="left"/>
        <w:rPr>
          <w:rFonts w:hint="eastAsia" w:ascii="Arial" w:hAnsi="Arial" w:eastAsia="宋体" w:cs="Arial"/>
          <w:b w:val="0"/>
          <w:i w:val="0"/>
          <w:caps w:val="0"/>
          <w:color w:val="222222"/>
          <w:spacing w:val="0"/>
          <w:sz w:val="28"/>
          <w:szCs w:val="28"/>
          <w:highlight w:val="none"/>
          <w:shd w:val="clear" w:fill="FFFFFF"/>
          <w:lang w:val="en-US" w:eastAsia="zh-CN"/>
        </w:rPr>
      </w:pPr>
      <w:r>
        <w:rPr>
          <w:rFonts w:hint="eastAsia" w:ascii="Arial" w:hAnsi="Arial" w:cs="Arial"/>
          <w:b w:val="0"/>
          <w:i w:val="0"/>
          <w:caps w:val="0"/>
          <w:color w:val="222222"/>
          <w:spacing w:val="0"/>
          <w:sz w:val="28"/>
          <w:szCs w:val="28"/>
          <w:highlight w:val="none"/>
          <w:shd w:val="clear" w:fill="FFFFFF"/>
          <w:lang w:val="en-US" w:eastAsia="zh-CN"/>
        </w:rPr>
        <w:t>4、</w:t>
      </w:r>
      <w:r>
        <w:rPr>
          <w:rFonts w:hint="eastAsia" w:ascii="Arial" w:hAnsi="Arial" w:eastAsia="宋体" w:cs="Arial"/>
          <w:b w:val="0"/>
          <w:i w:val="0"/>
          <w:caps w:val="0"/>
          <w:color w:val="222222"/>
          <w:spacing w:val="0"/>
          <w:sz w:val="28"/>
          <w:szCs w:val="28"/>
          <w:highlight w:val="none"/>
          <w:shd w:val="clear" w:fill="FFFFFF"/>
          <w:lang w:val="en-US" w:eastAsia="zh-CN"/>
        </w:rPr>
        <w:t>对贵方培训人员，就培训内容做问题提问，来了解培训结果，以此来确定参加培训的人员是否已经可以就简单问题做出相应处理。根据检查结果，对培训内容和培训进度做适当安排，最终达到双方培训的目的。</w:t>
      </w:r>
    </w:p>
    <w:p>
      <w:pPr>
        <w:ind w:firstLine="560" w:firstLineChars="200"/>
        <w:jc w:val="both"/>
        <w:rPr>
          <w:rFonts w:hint="eastAsia"/>
          <w:b w:val="0"/>
          <w:bCs w:val="0"/>
          <w:sz w:val="28"/>
          <w:szCs w:val="36"/>
          <w:lang w:val="en-US" w:eastAsia="zh-CN"/>
        </w:rPr>
      </w:pPr>
      <w:r>
        <w:rPr>
          <w:rFonts w:hint="eastAsia"/>
          <w:b w:val="0"/>
          <w:bCs w:val="0"/>
          <w:sz w:val="28"/>
          <w:szCs w:val="36"/>
          <w:lang w:val="en-US" w:eastAsia="zh-CN"/>
        </w:rPr>
        <w:t>调试确认通过后，设备进入试运行期，试运行周期在合同中有明确规定，并且我方会继续跟踪设备的试运行情况并对运行中可能出现的问题进行解决，使设备尽可能快的进入理想状态工作。</w:t>
      </w:r>
    </w:p>
    <w:p>
      <w:pPr>
        <w:jc w:val="both"/>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验收</w:t>
      </w:r>
    </w:p>
    <w:p>
      <w:pPr>
        <w:numPr>
          <w:ilvl w:val="0"/>
          <w:numId w:val="0"/>
        </w:numPr>
        <w:ind w:firstLine="560" w:firstLineChars="20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安装调试和培训完成后，就设备的性能和配置方面，贵方可随意抽取任一设备进行检测。我方也会按标书技术部分要求对产品的性能和配置进行测试检查，并作出测试方案和测试报告以供贵方检阅。并且保证所有的硬件设备在标书中所规定的地点和环境下实现正常运行，达到标书要求的性能和产品技术规格中的性能。同时，我方将提供产品相关证明文件，保证所交货物是原厂全新产品。</w:t>
      </w:r>
    </w:p>
    <w:p>
      <w:pPr>
        <w:numPr>
          <w:ilvl w:val="0"/>
          <w:numId w:val="0"/>
        </w:numPr>
        <w:ind w:firstLine="560" w:firstLineChars="20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在此期间我方到现场施工所有的劳务支出、安全保险、住宿、运输等一切费用都已包含在投标报价中，由我方自行负责。</w:t>
      </w:r>
    </w:p>
    <w:p>
      <w:pPr>
        <w:rPr>
          <w:rFonts w:hint="eastAsia"/>
          <w:lang w:val="en-US" w:eastAsia="zh-CN"/>
        </w:rPr>
      </w:pPr>
    </w:p>
    <w:p>
      <w:pPr>
        <w:rPr>
          <w:rFonts w:hint="eastAsia"/>
          <w:lang w:val="en-US" w:eastAsia="zh-CN"/>
        </w:rPr>
      </w:pPr>
    </w:p>
    <w:p>
      <w:pPr>
        <w:pStyle w:val="5"/>
        <w:jc w:val="center"/>
        <w:rPr>
          <w:rFonts w:hint="eastAsia" w:ascii="宋体" w:hAnsi="宋体" w:eastAsia="宋体" w:cs="宋体"/>
          <w:sz w:val="28"/>
          <w:szCs w:val="21"/>
          <w:lang w:val="en-US" w:eastAsia="zh-CN"/>
        </w:rPr>
      </w:pPr>
      <w:r>
        <w:rPr>
          <w:rFonts w:hint="eastAsia" w:ascii="宋体" w:hAnsi="宋体" w:eastAsia="宋体" w:cs="宋体"/>
          <w:sz w:val="28"/>
          <w:szCs w:val="21"/>
          <w:lang w:val="en-US" w:eastAsia="zh-CN"/>
        </w:rPr>
        <w:t>4.5.3售后服务措施</w:t>
      </w:r>
    </w:p>
    <w:p>
      <w:pPr>
        <w:ind w:firstLine="560"/>
        <w:jc w:val="left"/>
        <w:rPr>
          <w:rFonts w:hint="eastAsia" w:eastAsia="宋体"/>
          <w:lang w:val="en-US" w:eastAsia="zh-CN"/>
        </w:rPr>
      </w:pPr>
      <w:r>
        <w:rPr>
          <w:rFonts w:hint="eastAsia" w:ascii="Arial" w:hAnsi="Arial" w:cs="Arial"/>
          <w:b w:val="0"/>
          <w:i w:val="0"/>
          <w:caps w:val="0"/>
          <w:color w:val="222222"/>
          <w:spacing w:val="0"/>
          <w:sz w:val="28"/>
          <w:szCs w:val="28"/>
          <w:shd w:val="clear" w:fill="FFFFFF"/>
          <w:lang w:val="en-US" w:eastAsia="zh-CN"/>
        </w:rPr>
        <w:t>我方对所供货物提供</w:t>
      </w:r>
      <w:r>
        <w:rPr>
          <w:rFonts w:hint="eastAsia" w:ascii="宋体" w:hAnsi="宋体" w:eastAsia="宋体" w:cs="宋体"/>
          <w:b w:val="0"/>
          <w:i w:val="0"/>
          <w:caps w:val="0"/>
          <w:color w:val="222222"/>
          <w:spacing w:val="0"/>
          <w:sz w:val="28"/>
          <w:szCs w:val="28"/>
          <w:shd w:val="clear" w:fill="FFFFFF"/>
          <w:lang w:val="en-US" w:eastAsia="zh-CN"/>
        </w:rPr>
        <w:t>4</w:t>
      </w:r>
      <w:r>
        <w:rPr>
          <w:rFonts w:hint="eastAsia" w:ascii="Arial" w:hAnsi="Arial" w:cs="Arial"/>
          <w:b w:val="0"/>
          <w:i w:val="0"/>
          <w:caps w:val="0"/>
          <w:color w:val="222222"/>
          <w:spacing w:val="0"/>
          <w:sz w:val="28"/>
          <w:szCs w:val="28"/>
          <w:shd w:val="clear" w:fill="FFFFFF"/>
          <w:lang w:val="en-US" w:eastAsia="zh-CN"/>
        </w:rPr>
        <w:t>年质保</w:t>
      </w:r>
      <w:r>
        <w:rPr>
          <w:rFonts w:hint="eastAsia" w:asciiTheme="minorEastAsia" w:hAnsiTheme="minorEastAsia" w:eastAsiaTheme="minorEastAsia" w:cstheme="minorEastAsia"/>
          <w:b w:val="0"/>
          <w:i w:val="0"/>
          <w:caps w:val="0"/>
          <w:color w:val="222222"/>
          <w:spacing w:val="0"/>
          <w:sz w:val="28"/>
          <w:szCs w:val="28"/>
          <w:shd w:val="clear" w:fill="FFFFFF"/>
          <w:lang w:val="en-US" w:eastAsia="zh-CN"/>
        </w:rPr>
        <w:t>，3</w:t>
      </w:r>
      <w:r>
        <w:rPr>
          <w:rFonts w:hint="eastAsia" w:ascii="Arial" w:hAnsi="Arial" w:cs="Arial"/>
          <w:b w:val="0"/>
          <w:i w:val="0"/>
          <w:caps w:val="0"/>
          <w:color w:val="222222"/>
          <w:spacing w:val="0"/>
          <w:sz w:val="28"/>
          <w:szCs w:val="28"/>
          <w:shd w:val="clear" w:fill="FFFFFF"/>
          <w:lang w:val="en-US" w:eastAsia="zh-CN"/>
        </w:rPr>
        <w:t>年保修期。在</w:t>
      </w:r>
      <w:r>
        <w:rPr>
          <w:rFonts w:hint="eastAsia" w:ascii="Arial" w:hAnsi="Arial" w:eastAsia="宋体" w:cs="Arial"/>
          <w:b w:val="0"/>
          <w:i w:val="0"/>
          <w:caps w:val="0"/>
          <w:color w:val="222222"/>
          <w:spacing w:val="0"/>
          <w:sz w:val="28"/>
          <w:szCs w:val="28"/>
          <w:shd w:val="clear" w:fill="FFFFFF"/>
          <w:lang w:val="en-US" w:eastAsia="zh-CN"/>
        </w:rPr>
        <w:t>保</w:t>
      </w:r>
      <w:r>
        <w:rPr>
          <w:rFonts w:hint="eastAsia" w:ascii="Arial" w:hAnsi="Arial" w:cs="Arial"/>
          <w:b w:val="0"/>
          <w:i w:val="0"/>
          <w:caps w:val="0"/>
          <w:color w:val="222222"/>
          <w:spacing w:val="0"/>
          <w:sz w:val="28"/>
          <w:szCs w:val="28"/>
          <w:shd w:val="clear" w:fill="FFFFFF"/>
          <w:lang w:val="en-US" w:eastAsia="zh-CN"/>
        </w:rPr>
        <w:t>修</w:t>
      </w:r>
      <w:r>
        <w:rPr>
          <w:rFonts w:hint="eastAsia" w:ascii="Arial" w:hAnsi="Arial" w:eastAsia="宋体" w:cs="Arial"/>
          <w:b w:val="0"/>
          <w:i w:val="0"/>
          <w:caps w:val="0"/>
          <w:color w:val="222222"/>
          <w:spacing w:val="0"/>
          <w:sz w:val="28"/>
          <w:szCs w:val="28"/>
          <w:shd w:val="clear" w:fill="FFFFFF"/>
          <w:lang w:val="en-US" w:eastAsia="zh-CN"/>
        </w:rPr>
        <w:t>期内，我公司会对所交付货物提供运行监督、维修、保养等服务。产品发生质量或技术问题时，我方会</w:t>
      </w:r>
      <w:r>
        <w:rPr>
          <w:rFonts w:hint="eastAsia" w:ascii="宋体" w:hAnsi="宋体" w:eastAsia="宋体" w:cs="宋体"/>
          <w:b w:val="0"/>
          <w:i w:val="0"/>
          <w:caps w:val="0"/>
          <w:color w:val="222222"/>
          <w:spacing w:val="0"/>
          <w:sz w:val="28"/>
          <w:szCs w:val="28"/>
          <w:shd w:val="clear" w:fill="FFFFFF"/>
          <w:lang w:val="en-US" w:eastAsia="zh-CN"/>
        </w:rPr>
        <w:t>在1小</w:t>
      </w:r>
      <w:r>
        <w:rPr>
          <w:rFonts w:hint="eastAsia" w:ascii="Arial" w:hAnsi="Arial" w:eastAsia="宋体" w:cs="Arial"/>
          <w:b w:val="0"/>
          <w:i w:val="0"/>
          <w:caps w:val="0"/>
          <w:color w:val="222222"/>
          <w:spacing w:val="0"/>
          <w:sz w:val="28"/>
          <w:szCs w:val="28"/>
          <w:shd w:val="clear" w:fill="FFFFFF"/>
          <w:lang w:val="en-US" w:eastAsia="zh-CN"/>
        </w:rPr>
        <w:t>时内响应，</w:t>
      </w:r>
      <w:r>
        <w:rPr>
          <w:rFonts w:hint="eastAsia" w:ascii="宋体" w:hAnsi="宋体" w:cs="宋体"/>
          <w:b w:val="0"/>
          <w:i w:val="0"/>
          <w:caps w:val="0"/>
          <w:color w:val="222222"/>
          <w:spacing w:val="0"/>
          <w:sz w:val="28"/>
          <w:szCs w:val="28"/>
          <w:shd w:val="clear" w:fill="FFFFFF"/>
          <w:lang w:val="en-US" w:eastAsia="zh-CN"/>
        </w:rPr>
        <w:t>2</w:t>
      </w:r>
      <w:r>
        <w:rPr>
          <w:rFonts w:hint="eastAsia" w:ascii="Arial" w:hAnsi="Arial" w:eastAsia="宋体" w:cs="Arial"/>
          <w:b w:val="0"/>
          <w:i w:val="0"/>
          <w:caps w:val="0"/>
          <w:color w:val="222222"/>
          <w:spacing w:val="0"/>
          <w:sz w:val="28"/>
          <w:szCs w:val="28"/>
          <w:shd w:val="clear" w:fill="FFFFFF"/>
          <w:lang w:val="en-US" w:eastAsia="zh-CN"/>
        </w:rPr>
        <w:t>小时内到达现场</w:t>
      </w:r>
      <w:r>
        <w:rPr>
          <w:rFonts w:hint="eastAsia" w:ascii="宋体" w:hAnsi="宋体" w:eastAsia="宋体" w:cs="宋体"/>
          <w:b w:val="0"/>
          <w:i w:val="0"/>
          <w:caps w:val="0"/>
          <w:color w:val="222222"/>
          <w:spacing w:val="0"/>
          <w:sz w:val="28"/>
          <w:szCs w:val="28"/>
          <w:shd w:val="clear" w:fill="FFFFFF"/>
          <w:lang w:val="en-US" w:eastAsia="zh-CN"/>
        </w:rPr>
        <w:t>,24</w:t>
      </w:r>
      <w:r>
        <w:rPr>
          <w:rFonts w:hint="eastAsia" w:ascii="Arial" w:hAnsi="Arial" w:cs="Arial"/>
          <w:b w:val="0"/>
          <w:i w:val="0"/>
          <w:caps w:val="0"/>
          <w:color w:val="222222"/>
          <w:spacing w:val="0"/>
          <w:sz w:val="28"/>
          <w:szCs w:val="28"/>
          <w:shd w:val="clear" w:fill="FFFFFF"/>
          <w:lang w:val="en-US" w:eastAsia="zh-CN"/>
        </w:rPr>
        <w:t>小时内</w:t>
      </w:r>
      <w:r>
        <w:rPr>
          <w:rFonts w:hint="eastAsia" w:ascii="Arial" w:hAnsi="Arial" w:eastAsia="宋体" w:cs="Arial"/>
          <w:b w:val="0"/>
          <w:i w:val="0"/>
          <w:caps w:val="0"/>
          <w:color w:val="222222"/>
          <w:spacing w:val="0"/>
          <w:sz w:val="28"/>
          <w:szCs w:val="28"/>
          <w:shd w:val="clear" w:fill="FFFFFF"/>
          <w:lang w:val="en-US" w:eastAsia="zh-CN"/>
        </w:rPr>
        <w:t>并予以解决处理问题。同时，我们免费为</w:t>
      </w:r>
      <w:bookmarkStart w:id="0" w:name="_GoBack"/>
      <w:bookmarkEnd w:id="0"/>
      <w:r>
        <w:rPr>
          <w:rFonts w:hint="eastAsia" w:ascii="Arial" w:hAnsi="Arial" w:eastAsia="宋体" w:cs="Arial"/>
          <w:b w:val="0"/>
          <w:i w:val="0"/>
          <w:caps w:val="0"/>
          <w:color w:val="222222"/>
          <w:spacing w:val="0"/>
          <w:sz w:val="28"/>
          <w:szCs w:val="28"/>
          <w:shd w:val="clear" w:fill="FFFFFF"/>
          <w:lang w:val="en-US" w:eastAsia="zh-CN"/>
        </w:rPr>
        <w:t>用户提供所有产品的备品备件为维修时使用。若问题货物经维修后仍然反复出现同样的质量问题，我方予以无偿更换。如重大问题不能维修，会提供相同型号的产品，保证贵方正常使用；若我方不能及时到现场解决问题，贵方可委托其他单位维修，其相关费用由我方负责。</w:t>
      </w:r>
    </w:p>
    <w:p>
      <w:pPr>
        <w:ind w:firstLine="560" w:firstLineChars="200"/>
        <w:jc w:val="left"/>
        <w:rPr>
          <w:rFonts w:hint="eastAsia" w:ascii="Arial" w:hAnsi="Arial" w:eastAsia="宋体" w:cs="Arial"/>
          <w:b w:val="0"/>
          <w:i w:val="0"/>
          <w:caps w:val="0"/>
          <w:color w:val="222222"/>
          <w:spacing w:val="0"/>
          <w:sz w:val="28"/>
          <w:szCs w:val="28"/>
          <w:shd w:val="clear" w:fill="FFFFFF"/>
          <w:lang w:val="en-US" w:eastAsia="zh-CN"/>
        </w:rPr>
      </w:pPr>
      <w:r>
        <w:rPr>
          <w:rFonts w:hint="eastAsia" w:ascii="Arial" w:hAnsi="Arial" w:eastAsia="宋体" w:cs="Arial"/>
          <w:b w:val="0"/>
          <w:i w:val="0"/>
          <w:caps w:val="0"/>
          <w:color w:val="222222"/>
          <w:spacing w:val="0"/>
          <w:sz w:val="28"/>
          <w:szCs w:val="28"/>
          <w:shd w:val="clear" w:fill="FFFFFF"/>
          <w:lang w:val="en-US" w:eastAsia="zh-CN"/>
        </w:rPr>
        <w:t>在质保期外，产品寿命期内，我公司会继续提供故障处理，不会以任何借口拖延或中断对产品的售后服务。并且保证在提供的维修服务中，只收取成本费用，且仍会按质保期内同样的要求进行维修处理。</w:t>
      </w:r>
    </w:p>
    <w:p>
      <w:pPr>
        <w:ind w:firstLine="560" w:firstLineChars="200"/>
        <w:jc w:val="left"/>
        <w:rPr>
          <w:rFonts w:hint="eastAsia"/>
          <w:lang w:val="en-US" w:eastAsia="zh-CN"/>
        </w:rPr>
      </w:pPr>
      <w:r>
        <w:rPr>
          <w:rFonts w:hint="eastAsia" w:ascii="Arial" w:hAnsi="Arial" w:eastAsia="宋体" w:cs="Arial"/>
          <w:b w:val="0"/>
          <w:i w:val="0"/>
          <w:caps w:val="0"/>
          <w:color w:val="222222"/>
          <w:spacing w:val="0"/>
          <w:sz w:val="28"/>
          <w:szCs w:val="28"/>
          <w:shd w:val="clear" w:fill="FFFFFF"/>
          <w:lang w:val="en-US" w:eastAsia="zh-CN"/>
        </w:rPr>
        <w:t>我方若不能满足以上要求，贵方有权向我方提出索赔。</w:t>
      </w:r>
    </w:p>
    <w:p>
      <w:pPr>
        <w:pStyle w:val="8"/>
        <w:jc w:val="left"/>
        <w:rPr>
          <w:rFonts w:hint="eastAsia"/>
          <w:lang w:eastAsia="zh-CN"/>
        </w:rPr>
      </w:pPr>
      <w:r>
        <w:rPr>
          <w:rFonts w:hint="eastAsia" w:ascii="Arial" w:hAnsi="Arial" w:eastAsia="宋体" w:cs="Arial"/>
          <w:b w:val="0"/>
          <w:i w:val="0"/>
          <w:caps w:val="0"/>
          <w:color w:val="222222"/>
          <w:spacing w:val="0"/>
          <w:sz w:val="28"/>
          <w:szCs w:val="28"/>
          <w:shd w:val="clear" w:fill="FFFFFF"/>
          <w:lang w:val="en-US" w:eastAsia="zh-CN"/>
        </w:rPr>
        <w:t xml:space="preserve">此外，公司售后服务中心不但提供技术咨询服务，还负责建立用户的档案，以便处理用户的技术咨询和质量投诉问题。并对处理情况进行了解，从而对投诉部分做出相应的改善方案，为今后产品性能和质量的改善提供依据。我们会一直努力，精益求精，为用户提供最满意的的产品和最优质的服务。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F39AD"/>
    <w:rsid w:val="05F61AB3"/>
    <w:rsid w:val="246F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unhideWhenUsed/>
    <w:qFormat/>
    <w:uiPriority w:val="0"/>
    <w:pPr>
      <w:keepNext/>
      <w:keepLines/>
      <w:spacing w:before="260" w:after="260" w:line="120" w:lineRule="auto"/>
      <w:jc w:val="center"/>
      <w:outlineLvl w:val="1"/>
    </w:pPr>
    <w:rPr>
      <w:rFonts w:hint="eastAsia" w:eastAsia="仿宋" w:asciiTheme="majorAscii" w:hAnsiTheme="majorAscii" w:cstheme="majorBidi"/>
      <w:bCs/>
      <w:sz w:val="24"/>
      <w:szCs w:val="32"/>
      <w:lang w:val="zh-CN" w:bidi="zh-CN"/>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4">
    <w:name w:val="Normal Indent"/>
    <w:basedOn w:val="1"/>
    <w:qFormat/>
    <w:uiPriority w:val="0"/>
    <w:pPr>
      <w:ind w:firstLine="420" w:firstLineChars="200"/>
    </w:pPr>
  </w:style>
  <w:style w:type="paragraph" w:customStyle="1" w:styleId="8">
    <w:name w:val="首行缩进"/>
    <w:basedOn w:val="1"/>
    <w:qFormat/>
    <w:uiPriority w:val="0"/>
    <w:pPr>
      <w:spacing w:line="360" w:lineRule="auto"/>
      <w:ind w:firstLine="480" w:firstLineChars="200"/>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2019-01-15T00:54:00Z</dcterms:created>
  <dc:creator>Administrator</dc:creator>
  <cp:lastModifiedBy>Administrator</cp:lastModifiedBy>
  <dcterms:modified xsi:type="dcterms:W3CDTF">2019-01-15T01:03:27Z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