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FF" w:rsidRDefault="003D65FF" w:rsidP="003D65FF">
      <w:pPr>
        <w:pStyle w:val="2"/>
        <w:spacing w:line="360" w:lineRule="auto"/>
        <w:rPr>
          <w:rFonts w:ascii="华文中宋" w:eastAsia="华文中宋" w:hAnsi="华文中宋"/>
          <w:sz w:val="24"/>
          <w:szCs w:val="24"/>
          <w:lang w:val="x-none"/>
        </w:rPr>
      </w:pPr>
      <w:r w:rsidRPr="00303839">
        <w:rPr>
          <w:rFonts w:ascii="华文中宋" w:eastAsia="华文中宋" w:hAnsi="华文中宋" w:hint="eastAsia"/>
          <w:sz w:val="24"/>
          <w:szCs w:val="24"/>
          <w:lang w:val="x-none"/>
        </w:rPr>
        <w:t>投标分项报价一览表</w:t>
      </w:r>
    </w:p>
    <w:p w:rsidR="003D65FF" w:rsidRPr="003D65FF" w:rsidRDefault="003D65FF" w:rsidP="003D65FF">
      <w:pPr>
        <w:rPr>
          <w:rFonts w:ascii="华文中宋" w:eastAsia="华文中宋" w:hAnsi="华文中宋"/>
          <w:sz w:val="24"/>
        </w:rPr>
      </w:pPr>
      <w:r w:rsidRPr="003D65FF">
        <w:rPr>
          <w:rFonts w:ascii="华文中宋" w:eastAsia="华文中宋" w:hAnsi="华文中宋" w:hint="eastAsia"/>
          <w:sz w:val="24"/>
        </w:rPr>
        <w:t xml:space="preserve">项目编号：  </w:t>
      </w:r>
      <w:r w:rsidRPr="003D65FF">
        <w:rPr>
          <w:rFonts w:ascii="华文中宋" w:eastAsia="华文中宋" w:hAnsi="华文中宋"/>
          <w:sz w:val="24"/>
        </w:rPr>
        <w:t>Y2018HZ278</w:t>
      </w:r>
      <w:r w:rsidRPr="003D65FF">
        <w:rPr>
          <w:rFonts w:ascii="华文中宋" w:eastAsia="华文中宋" w:hAnsi="华文中宋" w:hint="eastAsia"/>
          <w:sz w:val="24"/>
        </w:rPr>
        <w:t xml:space="preserve">  </w:t>
      </w:r>
    </w:p>
    <w:p w:rsidR="003D65FF" w:rsidRPr="003D65FF" w:rsidRDefault="003D65FF" w:rsidP="003D65FF">
      <w:pPr>
        <w:rPr>
          <w:rFonts w:ascii="华文中宋" w:eastAsia="华文中宋" w:hAnsi="华文中宋"/>
          <w:sz w:val="24"/>
        </w:rPr>
      </w:pPr>
      <w:r w:rsidRPr="003D65FF">
        <w:rPr>
          <w:rFonts w:ascii="华文中宋" w:eastAsia="华文中宋" w:hAnsi="华文中宋" w:hint="eastAsia"/>
          <w:sz w:val="24"/>
        </w:rPr>
        <w:t>项目名称：</w:t>
      </w:r>
      <w:r w:rsidRPr="00303839">
        <w:rPr>
          <w:rFonts w:ascii="华文中宋" w:eastAsia="华文中宋" w:hAnsi="华文中宋" w:hint="eastAsia"/>
          <w:sz w:val="24"/>
        </w:rPr>
        <w:t>鄢陵县2018年政法转移支付资金装备计划项目</w:t>
      </w:r>
    </w:p>
    <w:tbl>
      <w:tblPr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89"/>
        <w:gridCol w:w="1116"/>
        <w:gridCol w:w="729"/>
        <w:gridCol w:w="1337"/>
        <w:gridCol w:w="5672"/>
        <w:gridCol w:w="709"/>
        <w:gridCol w:w="703"/>
        <w:gridCol w:w="1000"/>
        <w:gridCol w:w="1271"/>
        <w:gridCol w:w="1560"/>
      </w:tblGrid>
      <w:tr w:rsidR="003D65FF" w:rsidRPr="00303839" w:rsidTr="00E34052">
        <w:trPr>
          <w:trHeight w:val="83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名</w:t>
            </w:r>
            <w:r w:rsidRPr="00303839">
              <w:rPr>
                <w:rFonts w:ascii="华文中宋" w:eastAsia="华文中宋" w:hAnsi="华文中宋" w:cs="宋体"/>
                <w:b/>
                <w:sz w:val="24"/>
                <w:lang w:val="zh-CN"/>
              </w:rPr>
              <w:t xml:space="preserve"> </w:t>
            </w: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品牌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规格</w:t>
            </w:r>
          </w:p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型号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技术</w:t>
            </w:r>
          </w:p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单</w:t>
            </w:r>
            <w:r w:rsidRPr="00303839">
              <w:rPr>
                <w:rFonts w:ascii="华文中宋" w:eastAsia="华文中宋" w:hAnsi="华文中宋" w:cs="宋体"/>
                <w:b/>
                <w:sz w:val="24"/>
                <w:lang w:val="zh-CN"/>
              </w:rPr>
              <w:t xml:space="preserve"> </w:t>
            </w: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数</w:t>
            </w:r>
            <w:r w:rsidRPr="00303839">
              <w:rPr>
                <w:rFonts w:ascii="华文中宋" w:eastAsia="华文中宋" w:hAnsi="华文中宋" w:cs="宋体"/>
                <w:b/>
                <w:sz w:val="24"/>
                <w:lang w:val="zh-CN"/>
              </w:rPr>
              <w:t xml:space="preserve"> </w:t>
            </w: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ind w:leftChars="57" w:left="120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产地及</w:t>
            </w:r>
          </w:p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华文中宋" w:eastAsia="华文中宋" w:hAnsi="华文中宋" w:cs="宋体"/>
                <w:b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厂家</w:t>
            </w:r>
          </w:p>
        </w:tc>
      </w:tr>
      <w:tr w:rsidR="003D65FF" w:rsidRPr="002A085E" w:rsidTr="00E34052">
        <w:trPr>
          <w:trHeight w:val="83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台式机电脑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联想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A815-D093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CPU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：四核处理器，主频</w:t>
            </w:r>
            <w:r w:rsidRPr="00303839">
              <w:rPr>
                <w:rFonts w:ascii="华文中宋" w:eastAsia="华文中宋" w:hAnsi="华文中宋"/>
                <w:sz w:val="24"/>
              </w:rPr>
              <w:t>3.7GHz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内存：</w:t>
            </w:r>
            <w:r w:rsidRPr="00303839">
              <w:rPr>
                <w:rFonts w:ascii="华文中宋" w:eastAsia="华文中宋" w:hAnsi="华文中宋"/>
                <w:sz w:val="24"/>
              </w:rPr>
              <w:t>4G DDR4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显卡：</w:t>
            </w:r>
            <w:r w:rsidRPr="00303839">
              <w:rPr>
                <w:rFonts w:ascii="华文中宋" w:eastAsia="华文中宋" w:hAnsi="华文中宋"/>
                <w:sz w:val="24"/>
              </w:rPr>
              <w:t>2G GDDR5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独立显卡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硬盘：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1T SATA3 7200rpm 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硬盘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网卡：集成千兆网卡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内置光驱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键盘：防水键盘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鼠标：光电鼠标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读卡器：标配内置多合一读卡器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屏幕尺寸：</w:t>
            </w:r>
            <w:r w:rsidRPr="00303839">
              <w:rPr>
                <w:rFonts w:ascii="华文中宋" w:eastAsia="华文中宋" w:hAnsi="华文中宋"/>
                <w:sz w:val="24"/>
              </w:rPr>
              <w:t>21.5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英寸</w:t>
            </w:r>
            <w:r w:rsidRPr="00303839">
              <w:rPr>
                <w:rFonts w:ascii="华文中宋" w:eastAsia="华文中宋" w:hAnsi="华文中宋"/>
                <w:sz w:val="24"/>
              </w:rPr>
              <w:t>LED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背光液晶微边框设计显示屏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外观：顶置提手，方便移动，防盗锁孔，支持壁挂应用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稳定性和可靠性：提供国家权威机构出具的平均无故障</w:t>
            </w:r>
            <w:r w:rsidRPr="00303839">
              <w:rPr>
                <w:rFonts w:ascii="华文中宋" w:eastAsia="华文中宋" w:hAnsi="华文中宋"/>
                <w:sz w:val="24"/>
              </w:rPr>
              <w:t>MTBF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值不低于</w:t>
            </w:r>
            <w:r w:rsidRPr="00303839">
              <w:rPr>
                <w:rFonts w:ascii="华文中宋" w:eastAsia="华文中宋" w:hAnsi="华文中宋"/>
                <w:sz w:val="24"/>
              </w:rPr>
              <w:t>100W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小时的认证报告；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40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A085E">
              <w:rPr>
                <w:rFonts w:ascii="华文中宋" w:eastAsia="华文中宋" w:hAnsi="华文中宋" w:hint="eastAsia"/>
                <w:sz w:val="24"/>
              </w:rPr>
              <w:t>4990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A085E">
              <w:rPr>
                <w:rFonts w:ascii="华文中宋" w:eastAsia="华文中宋" w:hAnsi="华文中宋" w:hint="eastAsia"/>
                <w:sz w:val="24"/>
              </w:rPr>
              <w:t>199600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产地：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北京</w:t>
            </w:r>
          </w:p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厂家：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联想（北京）有限公司</w:t>
            </w:r>
          </w:p>
        </w:tc>
      </w:tr>
      <w:tr w:rsidR="003D65FF" w:rsidRPr="002A085E" w:rsidTr="00E34052">
        <w:trPr>
          <w:trHeight w:val="83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多功能一体机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联想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M7400 PRO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产品类型黑白激光多功能一体机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涵盖功能打印</w:t>
            </w:r>
            <w:r w:rsidRPr="00303839">
              <w:rPr>
                <w:rFonts w:ascii="华文中宋" w:eastAsia="华文中宋" w:hAnsi="华文中宋"/>
                <w:sz w:val="24"/>
              </w:rPr>
              <w:t>/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复印</w:t>
            </w:r>
            <w:r w:rsidRPr="00303839">
              <w:rPr>
                <w:rFonts w:ascii="华文中宋" w:eastAsia="华文中宋" w:hAnsi="华文中宋"/>
                <w:sz w:val="24"/>
              </w:rPr>
              <w:t>/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扫描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最大处理幅面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A4 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耗材容量硒鼓</w:t>
            </w:r>
            <w:r w:rsidRPr="00303839">
              <w:rPr>
                <w:rFonts w:ascii="华文中宋" w:eastAsia="华文中宋" w:hAnsi="华文中宋"/>
                <w:sz w:val="24"/>
              </w:rPr>
              <w:t>LD2451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：</w:t>
            </w:r>
            <w:r w:rsidRPr="00303839">
              <w:rPr>
                <w:rFonts w:ascii="华文中宋" w:eastAsia="华文中宋" w:hAnsi="华文中宋"/>
                <w:sz w:val="24"/>
              </w:rPr>
              <w:t>12000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页，墨粉</w:t>
            </w:r>
            <w:r w:rsidRPr="00303839">
              <w:rPr>
                <w:rFonts w:ascii="华文中宋" w:eastAsia="华文中宋" w:hAnsi="华文中宋"/>
                <w:sz w:val="24"/>
              </w:rPr>
              <w:t>LT2451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：</w:t>
            </w:r>
            <w:r w:rsidRPr="00303839">
              <w:rPr>
                <w:rFonts w:ascii="华文中宋" w:eastAsia="华文中宋" w:hAnsi="华文中宋"/>
                <w:sz w:val="24"/>
              </w:rPr>
              <w:t>1500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页，</w:t>
            </w:r>
            <w:r w:rsidRPr="00303839">
              <w:rPr>
                <w:rFonts w:ascii="华文中宋" w:eastAsia="华文中宋" w:hAnsi="华文中宋"/>
                <w:sz w:val="24"/>
              </w:rPr>
              <w:t>LT2451H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：</w:t>
            </w:r>
            <w:r w:rsidRPr="00303839">
              <w:rPr>
                <w:rFonts w:ascii="华文中宋" w:eastAsia="华文中宋" w:hAnsi="华文中宋"/>
                <w:sz w:val="24"/>
              </w:rPr>
              <w:t>2600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页；随机硒鼓：</w:t>
            </w:r>
            <w:r w:rsidRPr="00303839">
              <w:rPr>
                <w:rFonts w:ascii="华文中宋" w:eastAsia="华文中宋" w:hAnsi="华文中宋"/>
                <w:sz w:val="24"/>
              </w:rPr>
              <w:t>12000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页，随机墨粉：</w:t>
            </w:r>
            <w:r w:rsidRPr="00303839">
              <w:rPr>
                <w:rFonts w:ascii="华文中宋" w:eastAsia="华文中宋" w:hAnsi="华文中宋"/>
                <w:sz w:val="24"/>
              </w:rPr>
              <w:t>2600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页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双面功能手动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黑白打印速度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28ppm 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打印分辨率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HQ1200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，</w:t>
            </w:r>
            <w:r w:rsidRPr="00303839">
              <w:rPr>
                <w:rFonts w:ascii="华文中宋" w:eastAsia="华文中宋" w:hAnsi="华文中宋"/>
                <w:sz w:val="24"/>
              </w:rPr>
              <w:t>600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×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600dpi 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首页打印时间＜</w:t>
            </w:r>
            <w:r w:rsidRPr="00303839">
              <w:rPr>
                <w:rFonts w:ascii="华文中宋" w:eastAsia="华文中宋" w:hAnsi="华文中宋"/>
                <w:sz w:val="24"/>
              </w:rPr>
              <w:t>8.5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秒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打印语言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GDI 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复印速度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28cpm 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复印分辨率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600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×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600dpi 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首页复印时间＜</w:t>
            </w:r>
            <w:r w:rsidRPr="00303839">
              <w:rPr>
                <w:rFonts w:ascii="华文中宋" w:eastAsia="华文中宋" w:hAnsi="华文中宋"/>
                <w:sz w:val="24"/>
              </w:rPr>
              <w:t>10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秒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连续复印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1-99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页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证卡复印一键身份证双面复印，一键票证复印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缩放范围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25-400%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 xml:space="preserve">扫描控制器:标准配置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 xml:space="preserve">扫描元件:CIS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 xml:space="preserve">光学分辨率:600×2400dpi 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最大分辨率:19200×19200dpi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20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A085E">
              <w:rPr>
                <w:rFonts w:ascii="华文中宋" w:eastAsia="华文中宋" w:hAnsi="华文中宋" w:hint="eastAsia"/>
                <w:sz w:val="24"/>
              </w:rPr>
              <w:t>2300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A085E">
              <w:rPr>
                <w:rFonts w:ascii="华文中宋" w:eastAsia="华文中宋" w:hAnsi="华文中宋" w:hint="eastAsia"/>
                <w:sz w:val="24"/>
              </w:rPr>
              <w:t>46000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产地：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北京</w:t>
            </w:r>
          </w:p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厂家：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联想（北京）有限公司</w:t>
            </w:r>
          </w:p>
        </w:tc>
      </w:tr>
      <w:tr w:rsidR="003D65FF" w:rsidRPr="002A085E" w:rsidTr="00E34052">
        <w:trPr>
          <w:trHeight w:val="83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传真多功能一体机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联想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M3420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打印复印速度：</w:t>
            </w:r>
            <w:r w:rsidRPr="00303839">
              <w:rPr>
                <w:rFonts w:ascii="华文中宋" w:eastAsia="华文中宋" w:hAnsi="华文中宋"/>
                <w:sz w:val="24"/>
              </w:rPr>
              <w:t>(A4/letter)20/21ppm*1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打印复印分辨率：</w:t>
            </w:r>
            <w:r w:rsidRPr="00303839">
              <w:rPr>
                <w:rFonts w:ascii="华文中宋" w:eastAsia="华文中宋" w:hAnsi="华文中宋"/>
                <w:sz w:val="24"/>
              </w:rPr>
              <w:t>600 x 600dpi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首页输出时间：＜</w:t>
            </w:r>
            <w:r w:rsidRPr="00303839">
              <w:rPr>
                <w:rFonts w:ascii="华文中宋" w:eastAsia="华文中宋" w:hAnsi="华文中宋"/>
                <w:sz w:val="24"/>
              </w:rPr>
              <w:t>10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秒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内存：</w:t>
            </w:r>
            <w:r w:rsidRPr="00303839">
              <w:rPr>
                <w:rFonts w:ascii="华文中宋" w:eastAsia="华文中宋" w:hAnsi="华文中宋"/>
                <w:sz w:val="24"/>
              </w:rPr>
              <w:t>16MB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打印处理器：</w:t>
            </w:r>
            <w:r w:rsidRPr="00303839">
              <w:rPr>
                <w:rFonts w:ascii="华文中宋" w:eastAsia="华文中宋" w:hAnsi="华文中宋"/>
                <w:sz w:val="24"/>
              </w:rPr>
              <w:t>200MHZ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打印接口：</w:t>
            </w:r>
            <w:r w:rsidRPr="00303839">
              <w:rPr>
                <w:rFonts w:ascii="华文中宋" w:eastAsia="华文中宋" w:hAnsi="华文中宋"/>
                <w:sz w:val="24"/>
              </w:rPr>
              <w:t>USB 2.0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高速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备份时钟：可达</w:t>
            </w:r>
            <w:r w:rsidRPr="00303839">
              <w:rPr>
                <w:rFonts w:ascii="华文中宋" w:eastAsia="华文中宋" w:hAnsi="华文中宋"/>
                <w:sz w:val="24"/>
              </w:rPr>
              <w:t>2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小时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支持的操作系统：</w:t>
            </w:r>
            <w:r w:rsidRPr="00303839">
              <w:rPr>
                <w:rFonts w:ascii="华文中宋" w:eastAsia="华文中宋" w:hAnsi="华文中宋"/>
                <w:sz w:val="24"/>
              </w:rPr>
              <w:t>Windows XP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家庭版、</w:t>
            </w:r>
            <w:r w:rsidRPr="00303839">
              <w:rPr>
                <w:rFonts w:ascii="华文中宋" w:eastAsia="华文中宋" w:hAnsi="华文中宋"/>
                <w:sz w:val="24"/>
              </w:rPr>
              <w:t>XP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专业版、</w:t>
            </w:r>
            <w:r w:rsidRPr="00303839">
              <w:rPr>
                <w:rFonts w:ascii="华文中宋" w:eastAsia="华文中宋" w:hAnsi="华文中宋"/>
                <w:sz w:val="24"/>
              </w:rPr>
              <w:t>XP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专业版</w:t>
            </w:r>
            <w:r w:rsidRPr="00303839">
              <w:rPr>
                <w:rFonts w:ascii="华文中宋" w:eastAsia="华文中宋" w:hAnsi="华文中宋"/>
                <w:sz w:val="24"/>
              </w:rPr>
              <w:t>x64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版本、</w:t>
            </w:r>
            <w:r w:rsidRPr="00303839">
              <w:rPr>
                <w:rFonts w:ascii="华文中宋" w:eastAsia="华文中宋" w:hAnsi="华文中宋"/>
                <w:sz w:val="24"/>
              </w:rPr>
              <w:t>Windows Vista®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</w:t>
            </w:r>
            <w:r w:rsidRPr="00303839">
              <w:rPr>
                <w:rFonts w:ascii="华文中宋" w:eastAsia="华文中宋" w:hAnsi="华文中宋"/>
                <w:sz w:val="24"/>
              </w:rPr>
              <w:t>Windows®7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</w:t>
            </w:r>
            <w:r w:rsidRPr="00303839">
              <w:rPr>
                <w:rFonts w:ascii="华文中宋" w:eastAsia="华文中宋" w:hAnsi="华文中宋"/>
                <w:sz w:val="24"/>
              </w:rPr>
              <w:t>Windows®8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Mac OS X v10.6.8, </w:t>
            </w:r>
            <w:r w:rsidRPr="00303839">
              <w:rPr>
                <w:rFonts w:ascii="华文中宋" w:eastAsia="华文中宋" w:hAnsi="华文中宋"/>
                <w:sz w:val="24"/>
              </w:rPr>
              <w:lastRenderedPageBreak/>
              <w:t>10.7.x 10.8.x*6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进纸尺寸：只支持</w:t>
            </w:r>
            <w:r w:rsidRPr="00303839">
              <w:rPr>
                <w:rFonts w:ascii="华文中宋" w:eastAsia="华文中宋" w:hAnsi="华文中宋"/>
                <w:sz w:val="24"/>
              </w:rPr>
              <w:t>A4 SEF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</w:t>
            </w:r>
            <w:r w:rsidRPr="00303839">
              <w:rPr>
                <w:rFonts w:ascii="华文中宋" w:eastAsia="华文中宋" w:hAnsi="华文中宋"/>
                <w:sz w:val="24"/>
              </w:rPr>
              <w:t>Letter SEF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</w:t>
            </w:r>
            <w:r w:rsidRPr="00303839">
              <w:rPr>
                <w:rFonts w:ascii="华文中宋" w:eastAsia="华文中宋" w:hAnsi="华文中宋"/>
                <w:sz w:val="24"/>
              </w:rPr>
              <w:t>Folio(8.5" x 13") SEF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</w:t>
            </w:r>
            <w:r w:rsidRPr="00303839">
              <w:rPr>
                <w:rFonts w:ascii="华文中宋" w:eastAsia="华文中宋" w:hAnsi="华文中宋"/>
                <w:sz w:val="24"/>
              </w:rPr>
              <w:t>Legal SEF*2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进纸容量：</w:t>
            </w:r>
            <w:r w:rsidRPr="00303839">
              <w:rPr>
                <w:rFonts w:ascii="华文中宋" w:eastAsia="华文中宋" w:hAnsi="华文中宋"/>
                <w:sz w:val="24"/>
              </w:rPr>
              <w:t>150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张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介质类型：普通纸、再生纸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输入纸张克重：</w:t>
            </w:r>
            <w:r w:rsidRPr="00303839">
              <w:rPr>
                <w:rFonts w:ascii="华文中宋" w:eastAsia="华文中宋" w:hAnsi="华文中宋"/>
                <w:sz w:val="24"/>
              </w:rPr>
              <w:t>64-105gsm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自动输稿器：</w:t>
            </w:r>
            <w:r w:rsidRPr="00303839">
              <w:rPr>
                <w:rFonts w:ascii="华文中宋" w:eastAsia="华文中宋" w:hAnsi="华文中宋"/>
                <w:sz w:val="24"/>
              </w:rPr>
              <w:t>10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张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65-90gsm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推荐月打印量：</w:t>
            </w:r>
            <w:r w:rsidRPr="00303839">
              <w:rPr>
                <w:rFonts w:ascii="华文中宋" w:eastAsia="华文中宋" w:hAnsi="华文中宋"/>
                <w:sz w:val="24"/>
              </w:rPr>
              <w:t>250-1,800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页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1870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9350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产地：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北京</w:t>
            </w:r>
          </w:p>
          <w:p w:rsidR="003D65FF" w:rsidRPr="00303839" w:rsidRDefault="00E34052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厂家：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联想（北京）有限公司</w:t>
            </w:r>
          </w:p>
        </w:tc>
      </w:tr>
      <w:tr w:rsidR="003D65FF" w:rsidRPr="00303839" w:rsidTr="00E34052">
        <w:trPr>
          <w:trHeight w:val="83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200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万光学防抖激光球机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海康威视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iDS-2DF8253I8X-A(B)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摄像机内置镜头，支持</w:t>
            </w:r>
            <w:r w:rsidRPr="00303839">
              <w:rPr>
                <w:rFonts w:ascii="华文中宋" w:eastAsia="华文中宋" w:hAnsi="华文中宋"/>
                <w:sz w:val="24"/>
              </w:rPr>
              <w:t>50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倍以上光学变倍，镜头最大焦距不小于</w:t>
            </w:r>
            <w:r w:rsidRPr="00303839">
              <w:rPr>
                <w:rFonts w:ascii="华文中宋" w:eastAsia="华文中宋" w:hAnsi="华文中宋"/>
                <w:sz w:val="24"/>
              </w:rPr>
              <w:t>330mm,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焦距：</w:t>
            </w:r>
            <w:r w:rsidRPr="00303839">
              <w:rPr>
                <w:rFonts w:ascii="华文中宋" w:eastAsia="华文中宋" w:hAnsi="华文中宋"/>
                <w:sz w:val="24"/>
              </w:rPr>
              <w:t>6.6-350mm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2.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镜头支持光学防抖功能</w:t>
            </w:r>
            <w:r w:rsidRPr="00303839">
              <w:rPr>
                <w:rFonts w:ascii="华文中宋" w:eastAsia="华文中宋" w:hAnsi="华文中宋"/>
                <w:sz w:val="24"/>
              </w:rPr>
              <w:t>,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内置</w:t>
            </w:r>
            <w:r w:rsidRPr="00303839">
              <w:rPr>
                <w:rFonts w:ascii="华文中宋" w:eastAsia="华文中宋" w:hAnsi="华文中宋"/>
                <w:sz w:val="24"/>
              </w:rPr>
              <w:t>GPS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、北斗卫星定位模块和电子罗盘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3.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激光距离不小于</w:t>
            </w:r>
            <w:r w:rsidRPr="00303839">
              <w:rPr>
                <w:rFonts w:ascii="华文中宋" w:eastAsia="华文中宋" w:hAnsi="华文中宋"/>
                <w:sz w:val="24"/>
              </w:rPr>
              <w:t>800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米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lastRenderedPageBreak/>
              <w:t>4.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支持最低照度可达彩色</w:t>
            </w:r>
            <w:r w:rsidRPr="00303839">
              <w:rPr>
                <w:rFonts w:ascii="华文中宋" w:eastAsia="华文中宋" w:hAnsi="华文中宋"/>
                <w:sz w:val="24"/>
              </w:rPr>
              <w:t>0.0003Lux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，黑白</w:t>
            </w:r>
            <w:r w:rsidRPr="00303839">
              <w:rPr>
                <w:rFonts w:ascii="华文中宋" w:eastAsia="华文中宋" w:hAnsi="华文中宋"/>
                <w:sz w:val="24"/>
              </w:rPr>
              <w:t>0.0001Lux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5.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信噪比≥</w:t>
            </w:r>
            <w:r w:rsidRPr="00303839">
              <w:rPr>
                <w:rFonts w:ascii="华文中宋" w:eastAsia="华文中宋" w:hAnsi="华文中宋"/>
                <w:sz w:val="24"/>
              </w:rPr>
              <w:t>58dB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，网络延时不大于</w:t>
            </w:r>
            <w:r w:rsidRPr="00303839">
              <w:rPr>
                <w:rFonts w:ascii="华文中宋" w:eastAsia="华文中宋" w:hAnsi="华文中宋"/>
                <w:sz w:val="24"/>
              </w:rPr>
              <w:t>100ms,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6.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网络传输能力满足发送</w:t>
            </w:r>
            <w:r w:rsidRPr="00303839">
              <w:rPr>
                <w:rFonts w:ascii="华文中宋" w:eastAsia="华文中宋" w:hAnsi="华文中宋"/>
                <w:sz w:val="24"/>
              </w:rPr>
              <w:t>1500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个数据包，无丢包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7.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支持透雾、强光抑制、电子防抖、数字降噪功能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8.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支持区域遮盖功能，支持设置</w:t>
            </w:r>
            <w:r w:rsidRPr="00303839">
              <w:rPr>
                <w:rFonts w:ascii="华文中宋" w:eastAsia="华文中宋" w:hAnsi="华文中宋"/>
                <w:sz w:val="24"/>
              </w:rPr>
              <w:t>24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块不规则区域，每个区域支持设置不同颜色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9.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支持水平手控速度不小于</w:t>
            </w:r>
            <w:r w:rsidRPr="00303839">
              <w:rPr>
                <w:rFonts w:ascii="华文中宋" w:eastAsia="华文中宋" w:hAnsi="华文中宋"/>
                <w:sz w:val="24"/>
              </w:rPr>
              <w:t>800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°</w:t>
            </w:r>
            <w:r w:rsidRPr="00303839">
              <w:rPr>
                <w:rFonts w:ascii="华文中宋" w:eastAsia="华文中宋" w:hAnsi="华文中宋"/>
                <w:sz w:val="24"/>
              </w:rPr>
              <w:t>/S,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垂直手控速度不小于</w:t>
            </w:r>
            <w:r w:rsidRPr="00303839">
              <w:rPr>
                <w:rFonts w:ascii="华文中宋" w:eastAsia="华文中宋" w:hAnsi="华文中宋"/>
                <w:sz w:val="24"/>
              </w:rPr>
              <w:t>120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°</w:t>
            </w:r>
            <w:r w:rsidRPr="00303839">
              <w:rPr>
                <w:rFonts w:ascii="华文中宋" w:eastAsia="华文中宋" w:hAnsi="华文中宋"/>
                <w:sz w:val="24"/>
              </w:rPr>
              <w:t>/s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10.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</w:t>
            </w:r>
            <w:r w:rsidRPr="00303839">
              <w:rPr>
                <w:rFonts w:ascii="华文中宋" w:eastAsia="华文中宋" w:hAnsi="华文中宋"/>
                <w:sz w:val="24"/>
              </w:rPr>
              <w:t>300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个预置位，支持</w:t>
            </w:r>
            <w:r w:rsidRPr="00303839">
              <w:rPr>
                <w:rFonts w:ascii="华文中宋" w:eastAsia="华文中宋" w:hAnsi="华文中宋"/>
                <w:sz w:val="24"/>
              </w:rPr>
              <w:t>18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条巡航扫描，支持</w:t>
            </w:r>
            <w:r w:rsidRPr="00303839">
              <w:rPr>
                <w:rFonts w:ascii="华文中宋" w:eastAsia="华文中宋" w:hAnsi="华文中宋"/>
                <w:sz w:val="24"/>
              </w:rPr>
              <w:t>7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条以上的模式路径设置，支持预置点视频冻结功能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11.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支持区域入侵、越界入侵、徘徊、物品遗留、物品移除、人员聚集、快速移动、进入区域、离开区域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等行为分析功能；人脸检测功能；音频异常侦测功能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12.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车辆捕获率不小于</w:t>
            </w:r>
            <w:r w:rsidRPr="00303839">
              <w:rPr>
                <w:rFonts w:ascii="华文中宋" w:eastAsia="华文中宋" w:hAnsi="华文中宋"/>
                <w:sz w:val="24"/>
              </w:rPr>
              <w:t>99%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，支持车牌识别，同时可在抓拍图片上叠加监测点编号、抓拍时间、车牌号码、违法行为等信息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13.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支持行人、非机动车抓拍功能，其中非机动车抓拍可对自行车、电瓶车、摩托车、三轮车进行抓拍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14.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支持机动车检测，在白天可最多同时检测出监视画面中</w:t>
            </w:r>
            <w:r w:rsidRPr="00303839">
              <w:rPr>
                <w:rFonts w:ascii="华文中宋" w:eastAsia="华文中宋" w:hAnsi="华文中宋"/>
                <w:sz w:val="24"/>
              </w:rPr>
              <w:t>40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辆机动车辆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15.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支持道路信息设置，道路信息可随球机转动变化显示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16.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具备较好的环境适应性，电压在</w:t>
            </w:r>
            <w:r w:rsidRPr="00303839">
              <w:rPr>
                <w:rFonts w:ascii="华文中宋" w:eastAsia="华文中宋" w:hAnsi="华文中宋"/>
                <w:sz w:val="24"/>
              </w:rPr>
              <w:t>AC24V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±</w:t>
            </w:r>
            <w:r w:rsidRPr="00303839">
              <w:rPr>
                <w:rFonts w:ascii="华文中宋" w:eastAsia="华文中宋" w:hAnsi="华文中宋"/>
                <w:sz w:val="24"/>
              </w:rPr>
              <w:t>47%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范围内变化时，设备可正常工作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17.支持集中布控功能，设备能够响应平台下发的集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中布控命令，调整方向至目标位置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室外球机应具备较好防护性能，支持IP67，8kV防浪涌</w:t>
            </w:r>
          </w:p>
          <w:p w:rsidR="003D65FF" w:rsidRPr="00303839" w:rsidRDefault="003D65FF" w:rsidP="00E437B3">
            <w:pPr>
              <w:spacing w:line="360" w:lineRule="auto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/>
                <w:sz w:val="24"/>
              </w:rPr>
              <w:t>1</w:t>
            </w:r>
            <w:r w:rsidRPr="00303839">
              <w:rPr>
                <w:rFonts w:ascii="华文中宋" w:eastAsia="华文中宋" w:hAnsi="华文中宋" w:hint="eastAsia"/>
                <w:sz w:val="24"/>
              </w:rPr>
              <w:t>8.生产厂家质保三年。包含施工安装时所需相关附件及施工费。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lastRenderedPageBreak/>
              <w:t>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hint="eastAsia"/>
                <w:sz w:val="24"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A085E">
              <w:rPr>
                <w:rFonts w:ascii="华文中宋" w:eastAsia="华文中宋" w:hAnsi="华文中宋" w:hint="eastAsia"/>
                <w:sz w:val="24"/>
              </w:rPr>
              <w:t>27000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2A085E" w:rsidRDefault="003D65FF" w:rsidP="00E437B3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2A085E">
              <w:rPr>
                <w:rFonts w:ascii="华文中宋" w:eastAsia="华文中宋" w:hAnsi="华文中宋" w:hint="eastAsia"/>
                <w:sz w:val="24"/>
              </w:rPr>
              <w:t>135000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产地: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杭州</w:t>
            </w:r>
          </w:p>
          <w:p w:rsidR="003D65FF" w:rsidRPr="00303839" w:rsidRDefault="00E34052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厂家：</w:t>
            </w:r>
            <w:r w:rsidR="003D65FF" w:rsidRPr="00303839">
              <w:rPr>
                <w:rFonts w:ascii="华文中宋" w:eastAsia="华文中宋" w:hAnsi="华文中宋" w:hint="eastAsia"/>
                <w:sz w:val="24"/>
              </w:rPr>
              <w:t>杭州海康威视数字技术</w:t>
            </w:r>
            <w:bookmarkStart w:id="0" w:name="_GoBack"/>
            <w:bookmarkEnd w:id="0"/>
            <w:r w:rsidR="003D65FF" w:rsidRPr="00303839">
              <w:rPr>
                <w:rFonts w:ascii="华文中宋" w:eastAsia="华文中宋" w:hAnsi="华文中宋" w:hint="eastAsia"/>
                <w:sz w:val="24"/>
              </w:rPr>
              <w:t>股份有限公司</w:t>
            </w:r>
          </w:p>
        </w:tc>
      </w:tr>
      <w:tr w:rsidR="003D65FF" w:rsidRPr="00303839" w:rsidTr="00E34052">
        <w:trPr>
          <w:trHeight w:val="839"/>
        </w:trPr>
        <w:tc>
          <w:tcPr>
            <w:tcW w:w="6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303839">
              <w:rPr>
                <w:rFonts w:ascii="华文中宋" w:eastAsia="华文中宋" w:hAnsi="华文中宋" w:cs="宋体" w:hint="eastAsia"/>
                <w:sz w:val="24"/>
                <w:lang w:val="zh-CN"/>
              </w:rPr>
              <w:lastRenderedPageBreak/>
              <w:t>合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303839">
              <w:rPr>
                <w:rFonts w:ascii="华文中宋" w:eastAsia="华文中宋" w:hAnsi="华文中宋" w:cs="宋体" w:hint="eastAsia"/>
                <w:sz w:val="24"/>
                <w:lang w:val="zh-CN"/>
              </w:rPr>
              <w:t>计</w:t>
            </w:r>
          </w:p>
        </w:tc>
        <w:tc>
          <w:tcPr>
            <w:tcW w:w="43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FF" w:rsidRPr="00303839" w:rsidRDefault="003D65FF" w:rsidP="00E437B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华文中宋" w:eastAsia="华文中宋" w:hAnsi="华文中宋" w:cs="宋体"/>
                <w:sz w:val="24"/>
                <w:lang w:val="zh-CN"/>
              </w:rPr>
            </w:pPr>
            <w:r w:rsidRPr="00303839">
              <w:rPr>
                <w:rFonts w:ascii="华文中宋" w:eastAsia="华文中宋" w:hAnsi="华文中宋" w:cs="宋体" w:hint="eastAsia"/>
                <w:sz w:val="24"/>
                <w:lang w:val="zh-CN"/>
              </w:rPr>
              <w:t>大写：</w:t>
            </w:r>
            <w:r>
              <w:rPr>
                <w:rFonts w:ascii="华文中宋" w:eastAsia="华文中宋" w:hAnsi="华文中宋" w:cs="宋体" w:hint="eastAsia"/>
                <w:sz w:val="24"/>
                <w:lang w:val="zh-CN"/>
              </w:rPr>
              <w:t>叁拾捌万玖仟玖佰伍拾元整</w:t>
            </w:r>
            <w:r w:rsidRPr="00303839">
              <w:rPr>
                <w:rFonts w:ascii="华文中宋" w:eastAsia="华文中宋" w:hAnsi="华文中宋" w:cs="宋体" w:hint="eastAsia"/>
                <w:sz w:val="24"/>
                <w:lang w:val="zh-CN"/>
              </w:rPr>
              <w:t xml:space="preserve">　　　　　</w:t>
            </w:r>
            <w:r w:rsidRPr="00303839">
              <w:rPr>
                <w:rFonts w:ascii="华文中宋" w:eastAsia="华文中宋" w:hAnsi="华文中宋"/>
                <w:sz w:val="24"/>
              </w:rPr>
              <w:t xml:space="preserve">              </w:t>
            </w:r>
            <w:r w:rsidRPr="00303839">
              <w:rPr>
                <w:rFonts w:ascii="华文中宋" w:eastAsia="华文中宋" w:hAnsi="华文中宋" w:cs="宋体" w:hint="eastAsia"/>
                <w:sz w:val="24"/>
                <w:lang w:val="zh-CN"/>
              </w:rPr>
              <w:t>小写：</w:t>
            </w:r>
            <w:r>
              <w:rPr>
                <w:rFonts w:ascii="华文中宋" w:eastAsia="华文中宋" w:hAnsi="华文中宋" w:cs="宋体" w:hint="eastAsia"/>
                <w:sz w:val="24"/>
                <w:lang w:val="zh-CN"/>
              </w:rPr>
              <w:t>389950</w:t>
            </w:r>
          </w:p>
        </w:tc>
      </w:tr>
    </w:tbl>
    <w:p w:rsidR="003D65FF" w:rsidRDefault="003D65FF" w:rsidP="003D65FF">
      <w:pPr>
        <w:autoSpaceDE w:val="0"/>
        <w:autoSpaceDN w:val="0"/>
        <w:adjustRightInd w:val="0"/>
        <w:spacing w:line="360" w:lineRule="auto"/>
        <w:rPr>
          <w:rFonts w:ascii="华文中宋" w:eastAsia="华文中宋" w:hAnsi="华文中宋" w:cs="宋体"/>
          <w:sz w:val="24"/>
          <w:lang w:val="zh-CN"/>
        </w:rPr>
      </w:pPr>
      <w:r>
        <w:rPr>
          <w:rFonts w:ascii="华文中宋" w:eastAsia="华文中宋" w:hAnsi="华文中宋" w:cs="宋体" w:hint="eastAsia"/>
          <w:sz w:val="24"/>
          <w:lang w:val="zh-CN"/>
        </w:rPr>
        <w:t>注：我公司对该项目完整投标，所报金额包含所有费用。</w:t>
      </w:r>
    </w:p>
    <w:p w:rsidR="003D65FF" w:rsidRPr="00303839" w:rsidRDefault="003D65FF" w:rsidP="003D65FF">
      <w:pPr>
        <w:autoSpaceDE w:val="0"/>
        <w:autoSpaceDN w:val="0"/>
        <w:adjustRightInd w:val="0"/>
        <w:spacing w:line="360" w:lineRule="auto"/>
        <w:rPr>
          <w:rFonts w:ascii="华文中宋" w:eastAsia="华文中宋" w:hAnsi="华文中宋" w:cs="宋体"/>
          <w:sz w:val="24"/>
          <w:lang w:val="zh-CN"/>
        </w:rPr>
      </w:pPr>
      <w:r w:rsidRPr="00303839">
        <w:rPr>
          <w:rFonts w:ascii="华文中宋" w:eastAsia="华文中宋" w:hAnsi="华文中宋" w:cs="宋体" w:hint="eastAsia"/>
          <w:sz w:val="24"/>
          <w:lang w:val="zh-CN"/>
        </w:rPr>
        <w:t>投标人（公章）：许昌易联科技有限公司</w:t>
      </w:r>
    </w:p>
    <w:p w:rsidR="00FA7263" w:rsidRDefault="00FA7263"/>
    <w:sectPr w:rsidR="00FA7263" w:rsidSect="003D65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91" w:rsidRDefault="00687F91" w:rsidP="00E34052">
      <w:pPr>
        <w:spacing w:line="240" w:lineRule="auto"/>
      </w:pPr>
      <w:r>
        <w:separator/>
      </w:r>
    </w:p>
  </w:endnote>
  <w:endnote w:type="continuationSeparator" w:id="0">
    <w:p w:rsidR="00687F91" w:rsidRDefault="00687F91" w:rsidP="00E3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91" w:rsidRDefault="00687F91" w:rsidP="00E34052">
      <w:pPr>
        <w:spacing w:line="240" w:lineRule="auto"/>
      </w:pPr>
      <w:r>
        <w:separator/>
      </w:r>
    </w:p>
  </w:footnote>
  <w:footnote w:type="continuationSeparator" w:id="0">
    <w:p w:rsidR="00687F91" w:rsidRDefault="00687F91" w:rsidP="00E34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FF"/>
    <w:rsid w:val="003D65FF"/>
    <w:rsid w:val="00687F91"/>
    <w:rsid w:val="00E34052"/>
    <w:rsid w:val="00F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F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D65FF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D65FF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3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0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F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D65FF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D65FF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3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0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307</Words>
  <Characters>1751</Characters>
  <Application>Microsoft Office Word</Application>
  <DocSecurity>0</DocSecurity>
  <Lines>14</Lines>
  <Paragraphs>4</Paragraphs>
  <ScaleCrop>false</ScaleCrop>
  <Company>china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2019-01-07T07:03:00Z</dcterms:created>
  <dcterms:modified xsi:type="dcterms:W3CDTF">2019-01-07T07:10:00Z</dcterms:modified>
</cp:coreProperties>
</file>