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outlineLvl w:val="0"/>
        <w:rPr>
          <w:rFonts w:ascii="宋体" w:hAnsi="宋体" w:eastAsia="宋体"/>
          <w:b/>
          <w:snapToGrid w:val="0"/>
          <w:kern w:val="0"/>
          <w:sz w:val="36"/>
          <w:szCs w:val="36"/>
        </w:rPr>
      </w:pPr>
      <w:r>
        <w:rPr>
          <w:rFonts w:hint="eastAsia" w:ascii="宋体" w:hAnsi="宋体" w:eastAsia="宋体"/>
          <w:b/>
          <w:snapToGrid w:val="0"/>
          <w:kern w:val="0"/>
          <w:sz w:val="36"/>
          <w:szCs w:val="36"/>
        </w:rPr>
        <w:t>投标分项报价表</w:t>
      </w:r>
    </w:p>
    <w:p>
      <w:pPr>
        <w:spacing w:before="50" w:after="156" w:afterLines="50" w:line="360" w:lineRule="auto"/>
        <w:contextualSpacing/>
        <w:jc w:val="left"/>
        <w:rPr>
          <w:rFonts w:ascii="宋体" w:hAnsi="宋体" w:eastAsia="宋体"/>
          <w:sz w:val="24"/>
          <w:szCs w:val="24"/>
        </w:rPr>
      </w:pPr>
      <w:r>
        <w:rPr>
          <w:rFonts w:hint="eastAsia" w:ascii="宋体" w:hAnsi="宋体" w:eastAsia="宋体"/>
          <w:sz w:val="24"/>
          <w:szCs w:val="24"/>
        </w:rPr>
        <w:t>项目编号：ZFCG-T2018103号</w:t>
      </w:r>
    </w:p>
    <w:p>
      <w:pPr>
        <w:autoSpaceDE w:val="0"/>
        <w:autoSpaceDN w:val="0"/>
        <w:adjustRightInd w:val="0"/>
        <w:spacing w:line="360" w:lineRule="auto"/>
        <w:outlineLvl w:val="0"/>
        <w:rPr>
          <w:rFonts w:ascii="宋体" w:hAnsi="宋体" w:eastAsia="宋体"/>
          <w:sz w:val="24"/>
          <w:szCs w:val="24"/>
        </w:rPr>
      </w:pPr>
      <w:r>
        <w:rPr>
          <w:rFonts w:hint="eastAsia" w:ascii="宋体" w:hAnsi="宋体" w:eastAsia="宋体"/>
          <w:sz w:val="24"/>
          <w:szCs w:val="24"/>
        </w:rPr>
        <w:t xml:space="preserve">项目名称：农产品质量安全检测耗材  </w:t>
      </w:r>
    </w:p>
    <w:tbl>
      <w:tblPr>
        <w:tblStyle w:val="3"/>
        <w:tblW w:w="14049" w:type="dxa"/>
        <w:tblInd w:w="-23" w:type="dxa"/>
        <w:tblLayout w:type="fixed"/>
        <w:tblCellMar>
          <w:top w:w="0" w:type="dxa"/>
          <w:left w:w="108" w:type="dxa"/>
          <w:bottom w:w="0" w:type="dxa"/>
          <w:right w:w="108" w:type="dxa"/>
        </w:tblCellMar>
      </w:tblPr>
      <w:tblGrid>
        <w:gridCol w:w="1245"/>
        <w:gridCol w:w="2970"/>
        <w:gridCol w:w="5014"/>
        <w:gridCol w:w="3402"/>
        <w:gridCol w:w="1418"/>
      </w:tblGrid>
      <w:tr>
        <w:tblPrEx>
          <w:tblLayout w:type="fixed"/>
        </w:tblPrEx>
        <w:trPr>
          <w:trHeight w:val="851" w:hRule="atLeast"/>
        </w:trPr>
        <w:tc>
          <w:tcPr>
            <w:tcW w:w="124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bookmarkStart w:id="0" w:name="_GoBack"/>
            <w:bookmarkEnd w:id="0"/>
            <w:r>
              <w:rPr>
                <w:rFonts w:hint="eastAsia" w:ascii="宋体" w:hAnsi="宋体" w:eastAsia="宋体" w:cs="宋体"/>
                <w:b/>
                <w:sz w:val="24"/>
                <w:szCs w:val="24"/>
                <w:lang w:val="zh-CN"/>
              </w:rPr>
              <w:t>标段</w:t>
            </w:r>
          </w:p>
        </w:tc>
        <w:tc>
          <w:tcPr>
            <w:tcW w:w="297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项目名称</w:t>
            </w:r>
          </w:p>
        </w:tc>
        <w:tc>
          <w:tcPr>
            <w:tcW w:w="501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投标报价</w:t>
            </w:r>
          </w:p>
        </w:tc>
        <w:tc>
          <w:tcPr>
            <w:tcW w:w="340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交付日期（天）</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备注</w:t>
            </w:r>
          </w:p>
        </w:tc>
      </w:tr>
      <w:tr>
        <w:tblPrEx>
          <w:tblLayout w:type="fixed"/>
        </w:tblPrEx>
        <w:trPr>
          <w:trHeight w:val="851" w:hRule="atLeast"/>
        </w:trPr>
        <w:tc>
          <w:tcPr>
            <w:tcW w:w="12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r>
              <w:rPr>
                <w:rFonts w:hint="eastAsia" w:ascii="宋体" w:hAnsi="宋体" w:eastAsia="宋体"/>
                <w:sz w:val="24"/>
                <w:szCs w:val="24"/>
              </w:rPr>
              <w:t>一标段</w:t>
            </w:r>
          </w:p>
        </w:tc>
        <w:tc>
          <w:tcPr>
            <w:tcW w:w="29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农产品质量安全检测耗材</w:t>
            </w:r>
          </w:p>
        </w:tc>
        <w:tc>
          <w:tcPr>
            <w:tcW w:w="50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sz w:val="24"/>
                <w:szCs w:val="24"/>
                <w:lang w:val="zh-CN"/>
              </w:rPr>
            </w:pPr>
            <w:r>
              <w:rPr>
                <w:rFonts w:hint="eastAsia" w:ascii="宋体" w:hAnsi="宋体" w:eastAsia="宋体" w:cs="宋体"/>
                <w:sz w:val="24"/>
                <w:szCs w:val="24"/>
                <w:lang w:val="zh-CN"/>
              </w:rPr>
              <w:t>大写：陆拾捌万玖千壹佰伍拾叁元整</w:t>
            </w:r>
          </w:p>
          <w:p>
            <w:pPr>
              <w:autoSpaceDE w:val="0"/>
              <w:autoSpaceDN w:val="0"/>
              <w:adjustRightInd w:val="0"/>
              <w:spacing w:line="480" w:lineRule="exact"/>
              <w:rPr>
                <w:rFonts w:ascii="宋体" w:hAnsi="宋体" w:eastAsia="宋体" w:cs="宋体"/>
                <w:sz w:val="24"/>
                <w:szCs w:val="24"/>
                <w:lang w:val="zh-CN"/>
              </w:rPr>
            </w:pPr>
            <w:r>
              <w:rPr>
                <w:rFonts w:hint="eastAsia" w:ascii="宋体" w:hAnsi="宋体" w:eastAsia="宋体" w:cs="宋体"/>
                <w:sz w:val="24"/>
                <w:szCs w:val="24"/>
                <w:lang w:val="zh-CN"/>
              </w:rPr>
              <w:t>小写：689153.00</w:t>
            </w: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r>
              <w:rPr>
                <w:rFonts w:hint="eastAsia" w:ascii="宋体" w:hAnsi="宋体" w:eastAsia="宋体"/>
                <w:sz w:val="24"/>
                <w:szCs w:val="24"/>
              </w:rPr>
              <w:t>签订</w:t>
            </w:r>
            <w:r>
              <w:rPr>
                <w:rFonts w:ascii="宋体" w:hAnsi="宋体" w:eastAsia="宋体"/>
                <w:sz w:val="24"/>
                <w:szCs w:val="24"/>
              </w:rPr>
              <w:t>合同后</w:t>
            </w:r>
            <w:r>
              <w:rPr>
                <w:rFonts w:hint="eastAsia" w:ascii="宋体" w:hAnsi="宋体" w:eastAsia="宋体"/>
                <w:sz w:val="24"/>
                <w:szCs w:val="24"/>
              </w:rPr>
              <w:t>10日历天</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r>
              <w:rPr>
                <w:rFonts w:hint="eastAsia" w:ascii="宋体" w:hAnsi="宋体" w:eastAsia="宋体" w:cs="宋体"/>
                <w:sz w:val="24"/>
                <w:szCs w:val="24"/>
                <w:lang w:val="zh-CN"/>
              </w:rPr>
              <w:t>无</w:t>
            </w:r>
          </w:p>
        </w:tc>
      </w:tr>
      <w:tr>
        <w:tblPrEx>
          <w:tblLayout w:type="fixed"/>
        </w:tblPrEx>
        <w:trPr>
          <w:trHeight w:val="851" w:hRule="atLeast"/>
        </w:trPr>
        <w:tc>
          <w:tcPr>
            <w:tcW w:w="12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sz w:val="24"/>
                <w:szCs w:val="24"/>
              </w:rPr>
            </w:pPr>
            <w:r>
              <w:rPr>
                <w:rFonts w:ascii="宋体" w:hAnsi="宋体" w:eastAsia="宋体" w:cs="Arial"/>
                <w:sz w:val="24"/>
                <w:szCs w:val="24"/>
              </w:rPr>
              <w:t>…</w:t>
            </w:r>
          </w:p>
        </w:tc>
        <w:tc>
          <w:tcPr>
            <w:tcW w:w="29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rFonts w:ascii="宋体" w:hAnsi="宋体" w:eastAsia="宋体"/>
                <w:sz w:val="24"/>
                <w:szCs w:val="24"/>
              </w:rPr>
            </w:pPr>
            <w:r>
              <w:rPr>
                <w:rFonts w:hint="eastAsia" w:ascii="宋体" w:hAnsi="宋体" w:eastAsia="宋体"/>
                <w:sz w:val="24"/>
                <w:szCs w:val="24"/>
              </w:rPr>
              <w:t>/</w:t>
            </w:r>
          </w:p>
        </w:tc>
        <w:tc>
          <w:tcPr>
            <w:tcW w:w="50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cs="宋体"/>
                <w:sz w:val="24"/>
                <w:szCs w:val="24"/>
                <w:lang w:val="zh-CN"/>
              </w:rPr>
            </w:pPr>
            <w:r>
              <w:rPr>
                <w:rFonts w:hint="eastAsia" w:ascii="宋体" w:hAnsi="宋体" w:eastAsia="宋体" w:cs="宋体"/>
                <w:sz w:val="24"/>
                <w:szCs w:val="24"/>
                <w:lang w:val="zh-CN"/>
              </w:rPr>
              <w:t>/</w:t>
            </w: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jc w:val="center"/>
              <w:rPr>
                <w:rFonts w:ascii="宋体" w:hAnsi="宋体" w:eastAsia="宋体" w:cs="宋体"/>
                <w:sz w:val="24"/>
                <w:szCs w:val="24"/>
                <w:lang w:val="zh-CN"/>
              </w:rPr>
            </w:pPr>
            <w:r>
              <w:rPr>
                <w:rFonts w:hint="eastAsia" w:ascii="宋体" w:hAnsi="宋体" w:eastAsia="宋体" w:cs="宋体"/>
                <w:sz w:val="24"/>
                <w:szCs w:val="24"/>
                <w:lang w:val="zh-CN"/>
              </w:rPr>
              <w:t>/</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sz w:val="24"/>
                <w:szCs w:val="24"/>
                <w:lang w:val="zh-CN"/>
              </w:rPr>
            </w:pPr>
            <w:r>
              <w:rPr>
                <w:rFonts w:hint="eastAsia" w:ascii="宋体" w:hAnsi="宋体" w:eastAsia="宋体" w:cs="宋体"/>
                <w:sz w:val="24"/>
                <w:szCs w:val="24"/>
                <w:lang w:val="zh-CN"/>
              </w:rPr>
              <w:t>/</w:t>
            </w:r>
          </w:p>
        </w:tc>
      </w:tr>
    </w:tbl>
    <w:p>
      <w:pPr>
        <w:autoSpaceDE w:val="0"/>
        <w:autoSpaceDN w:val="0"/>
        <w:adjustRightInd w:val="0"/>
        <w:spacing w:line="360" w:lineRule="auto"/>
        <w:outlineLvl w:val="0"/>
        <w:rPr>
          <w:rFonts w:hint="eastAsia" w:ascii="宋体" w:hAnsi="宋体" w:eastAsia="宋体"/>
          <w:b/>
          <w:snapToGrid w:val="0"/>
          <w:kern w:val="0"/>
          <w:sz w:val="36"/>
          <w:szCs w:val="36"/>
        </w:rPr>
      </w:pPr>
    </w:p>
    <w:tbl>
      <w:tblPr>
        <w:tblStyle w:val="3"/>
        <w:tblW w:w="14026" w:type="dxa"/>
        <w:tblInd w:w="0" w:type="dxa"/>
        <w:tblLayout w:type="fixed"/>
        <w:tblCellMar>
          <w:top w:w="0" w:type="dxa"/>
          <w:left w:w="108" w:type="dxa"/>
          <w:bottom w:w="0" w:type="dxa"/>
          <w:right w:w="108" w:type="dxa"/>
        </w:tblCellMar>
      </w:tblPr>
      <w:tblGrid>
        <w:gridCol w:w="534"/>
        <w:gridCol w:w="1301"/>
        <w:gridCol w:w="1276"/>
        <w:gridCol w:w="6520"/>
        <w:gridCol w:w="426"/>
        <w:gridCol w:w="708"/>
        <w:gridCol w:w="851"/>
        <w:gridCol w:w="992"/>
        <w:gridCol w:w="1418"/>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ascii="宋体" w:hAnsi="宋体" w:eastAsia="宋体" w:cs="宋体"/>
                <w:b/>
                <w:sz w:val="24"/>
                <w:szCs w:val="24"/>
                <w:lang w:val="zh-CN"/>
              </w:rPr>
            </w:pPr>
            <w:r>
              <w:rPr>
                <w:rFonts w:hint="eastAsia" w:ascii="宋体" w:hAnsi="宋体" w:eastAsia="宋体" w:cs="宋体"/>
                <w:b/>
                <w:sz w:val="24"/>
                <w:szCs w:val="24"/>
                <w:lang w:val="zh-CN"/>
              </w:rPr>
              <w:t>序号</w:t>
            </w:r>
          </w:p>
        </w:tc>
        <w:tc>
          <w:tcPr>
            <w:tcW w:w="13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名</w:t>
            </w:r>
            <w:r>
              <w:rPr>
                <w:rFonts w:ascii="宋体" w:hAnsi="宋体" w:eastAsia="宋体" w:cs="宋体"/>
                <w:b/>
                <w:sz w:val="24"/>
                <w:szCs w:val="24"/>
                <w:lang w:val="zh-CN"/>
              </w:rPr>
              <w:t xml:space="preserve"> </w:t>
            </w:r>
            <w:r>
              <w:rPr>
                <w:rFonts w:hint="eastAsia" w:ascii="宋体" w:hAnsi="宋体" w:eastAsia="宋体" w:cs="宋体"/>
                <w:b/>
                <w:sz w:val="24"/>
                <w:szCs w:val="24"/>
                <w:lang w:val="zh-CN"/>
              </w:rPr>
              <w:t>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品牌规格</w:t>
            </w:r>
          </w:p>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型号</w:t>
            </w:r>
          </w:p>
        </w:tc>
        <w:tc>
          <w:tcPr>
            <w:tcW w:w="652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技术参数</w:t>
            </w:r>
          </w:p>
        </w:tc>
        <w:tc>
          <w:tcPr>
            <w:tcW w:w="42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单</w:t>
            </w:r>
            <w:r>
              <w:rPr>
                <w:rFonts w:ascii="宋体" w:hAnsi="宋体" w:eastAsia="宋体" w:cs="宋体"/>
                <w:b/>
                <w:sz w:val="24"/>
                <w:szCs w:val="24"/>
                <w:lang w:val="zh-CN"/>
              </w:rPr>
              <w:t xml:space="preserve"> </w:t>
            </w:r>
            <w:r>
              <w:rPr>
                <w:rFonts w:hint="eastAsia" w:ascii="宋体" w:hAnsi="宋体" w:eastAsia="宋体" w:cs="宋体"/>
                <w:b/>
                <w:sz w:val="24"/>
                <w:szCs w:val="24"/>
                <w:lang w:val="zh-CN"/>
              </w:rPr>
              <w:t>位</w:t>
            </w:r>
          </w:p>
        </w:tc>
        <w:tc>
          <w:tcPr>
            <w:tcW w:w="70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数</w:t>
            </w:r>
            <w:r>
              <w:rPr>
                <w:rFonts w:ascii="宋体" w:hAnsi="宋体" w:eastAsia="宋体" w:cs="宋体"/>
                <w:b/>
                <w:sz w:val="24"/>
                <w:szCs w:val="24"/>
                <w:lang w:val="zh-CN"/>
              </w:rPr>
              <w:t xml:space="preserve"> </w:t>
            </w:r>
            <w:r>
              <w:rPr>
                <w:rFonts w:hint="eastAsia" w:ascii="宋体" w:hAnsi="宋体" w:eastAsia="宋体" w:cs="宋体"/>
                <w:b/>
                <w:sz w:val="24"/>
                <w:szCs w:val="24"/>
                <w:lang w:val="zh-CN"/>
              </w:rPr>
              <w:t>量</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单价</w:t>
            </w:r>
          </w:p>
          <w:p>
            <w:pPr>
              <w:autoSpaceDE w:val="0"/>
              <w:autoSpaceDN w:val="0"/>
              <w:adjustRightInd w:val="0"/>
              <w:spacing w:line="360" w:lineRule="auto"/>
              <w:jc w:val="center"/>
              <w:rPr>
                <w:rFonts w:ascii="宋体" w:hAnsi="宋体" w:eastAsia="宋体" w:cs="宋体"/>
                <w:b/>
                <w:sz w:val="24"/>
                <w:szCs w:val="24"/>
                <w:lang w:val="zh-CN"/>
              </w:rPr>
            </w:pPr>
            <w:r>
              <w:rPr>
                <w:rFonts w:hint="eastAsia" w:ascii="宋体" w:hAnsi="宋体" w:eastAsia="宋体" w:cs="宋体"/>
                <w:b/>
                <w:sz w:val="24"/>
                <w:szCs w:val="24"/>
                <w:lang w:val="zh-CN"/>
              </w:rPr>
              <w:t>元</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ascii="宋体" w:hAnsi="宋体" w:eastAsia="宋体" w:cs="宋体"/>
                <w:b/>
                <w:sz w:val="24"/>
                <w:szCs w:val="24"/>
                <w:lang w:val="zh-CN"/>
              </w:rPr>
            </w:pPr>
            <w:r>
              <w:rPr>
                <w:rFonts w:hint="eastAsia" w:ascii="宋体" w:hAnsi="宋体" w:eastAsia="宋体" w:cs="宋体"/>
                <w:b/>
                <w:sz w:val="24"/>
                <w:szCs w:val="24"/>
                <w:lang w:val="zh-CN"/>
              </w:rPr>
              <w:t>总价</w:t>
            </w:r>
          </w:p>
          <w:p>
            <w:pPr>
              <w:autoSpaceDE w:val="0"/>
              <w:autoSpaceDN w:val="0"/>
              <w:adjustRightInd w:val="0"/>
              <w:spacing w:line="360" w:lineRule="auto"/>
              <w:ind w:firstLine="120"/>
              <w:jc w:val="center"/>
              <w:rPr>
                <w:rFonts w:ascii="宋体" w:hAnsi="宋体" w:eastAsia="宋体" w:cs="宋体"/>
                <w:b/>
                <w:sz w:val="24"/>
                <w:szCs w:val="24"/>
                <w:lang w:val="zh-CN"/>
              </w:rPr>
            </w:pPr>
            <w:r>
              <w:rPr>
                <w:rFonts w:hint="eastAsia" w:ascii="宋体" w:hAnsi="宋体" w:eastAsia="宋体" w:cs="宋体"/>
                <w:b/>
                <w:sz w:val="24"/>
                <w:szCs w:val="24"/>
                <w:lang w:val="zh-CN"/>
              </w:rPr>
              <w:t>元</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ascii="宋体" w:hAnsi="宋体" w:eastAsia="宋体" w:cs="宋体"/>
                <w:b/>
                <w:sz w:val="24"/>
                <w:szCs w:val="24"/>
                <w:lang w:val="zh-CN"/>
              </w:rPr>
            </w:pPr>
            <w:r>
              <w:rPr>
                <w:rFonts w:hint="eastAsia" w:ascii="宋体" w:hAnsi="宋体" w:eastAsia="宋体" w:cs="宋体"/>
                <w:b/>
                <w:sz w:val="24"/>
                <w:szCs w:val="24"/>
                <w:lang w:val="zh-CN"/>
              </w:rPr>
              <w:t>产地及</w:t>
            </w:r>
          </w:p>
          <w:p>
            <w:pPr>
              <w:autoSpaceDE w:val="0"/>
              <w:autoSpaceDN w:val="0"/>
              <w:adjustRightInd w:val="0"/>
              <w:spacing w:line="360" w:lineRule="auto"/>
              <w:ind w:left="120" w:hanging="120"/>
              <w:jc w:val="center"/>
              <w:rPr>
                <w:rFonts w:ascii="宋体" w:hAnsi="宋体" w:eastAsia="宋体" w:cs="宋体"/>
                <w:b/>
                <w:sz w:val="24"/>
                <w:szCs w:val="24"/>
                <w:lang w:val="zh-CN"/>
              </w:rPr>
            </w:pPr>
            <w:r>
              <w:rPr>
                <w:rFonts w:hint="eastAsia" w:ascii="宋体" w:hAnsi="宋体" w:eastAsia="宋体" w:cs="宋体"/>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1</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15mL玻璃离心管</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eastAsia="宋体"/>
                <w:sz w:val="24"/>
                <w:szCs w:val="24"/>
              </w:rPr>
            </w:pPr>
            <w:r>
              <w:rPr>
                <w:rFonts w:hint="eastAsia" w:ascii="宋体" w:hAnsi="宋体" w:eastAsia="宋体"/>
                <w:sz w:val="24"/>
                <w:szCs w:val="24"/>
              </w:rPr>
              <w:t>蜀牛、15mL/个</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15mL/个，硼硅酸盐玻璃材质，容量允差≤±0.020mL，刻度线宽度≤0.3mm。</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个</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1000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51</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51000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崇州、崇州市蜀玻科学仪器有限责任公司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2</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石墨压环</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瑞思泰康、10个/盒</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10个/盒，1/16" ,0.5mm,10%的石墨+90%聚酰亚胺（ V/G）， 毛细管色谱柱通用。</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盒</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20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320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6400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北京、瑞思泰康科技(北京)有限公司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3</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毛细管色谱柱</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艾杰尔、DA-17MS</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30m*0.250mm*0.25um,7 英寸柱架,几乎与（50%-苯基）-甲基聚硅氧烷性能相同,键合交联，极低流失，中等极性，适合用于 GC/MS。</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根</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2900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2900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天津、天津博纳艾杰尔科技有限公司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4</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毛细管色谱柱</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艾杰尔、DA-17</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30m*0.320mm*0.25um,7 英寸柱架,中等极性的（50％-苯基）-甲基聚硅氧烷色谱柱。</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根</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2900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2900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天津、天津博纳艾杰尔科技有限公司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5</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毛细管色谱柱</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艾杰尔、DA-5MS</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30m*0.250mm*0.25um,7 英寸柱架,非极性,极低的色谱柱流失,适合于气质联用分析。</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根</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3</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2900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8700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天津、天津博纳艾杰尔科技有限公司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6</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毛细管色谱柱</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艾杰尔、DA-1701</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30m*0.320mm*1.00um,7 英寸柱架,(14%-氰丙基-苯基)-甲基聚硅氧烷,交联键合的中/低等极性色谱柱。</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根</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3</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2900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8700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天津、天津博纳艾杰尔科技有限公司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7</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毛细管色谱柱</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艾杰尔、DA-5</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30m*0.320mm*0.25um,7 英寸柱架,（5%-苯基）-甲基聚硅氧烷,非极性、低流失。</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根</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3</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2900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8700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天津、天津博纳艾杰尔科技有限公司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8</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惰性衬管</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瑞思泰康、5支/盒</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5支/盒，4mm*6.3*78.5，分流，表面钝化玻璃衬管，适用于气相分析，能与采购单位450-GC/456-GC/456C型气相色谱仪1177进样口配套使用。</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盒</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4</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1980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7920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北京、瑞思泰康科技(北京)有限公司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9</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色谱柱螺帽</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瑞思泰康、0.32mm/个</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黄铜，手拧柱螺帽, 用于内径为0.32mm的毛细管色谱柱</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个</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20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220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4400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北京、瑞思泰康科技(北京)有限公司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10</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进样垫</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瑞思泰康、50个/瓶</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50个/瓶，9mm ,长寿命蓝色，硬度适中，耐穿刺性能提高，能与采购单位450-GC/456-GC/456C型气相色谱仪1177进样口配套使用。</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瓶</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5</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570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2850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北京、瑞思泰康科技(北京)有限公司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11</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O形圈</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瑞思泰康、10个/包</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10个/包，氟橡胶,用于高温 PTV，最高温度 300 ℃，新型表盘式包装，能与采购单位450-GC/456-GC/456C型气相色谱仪1177进样口配套使用。</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包</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5</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485</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2425</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北京、瑞思泰康科技(北京)有限公司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12</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10mL单标线吸管</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蜀牛、10mL/个</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10mL/个，硼硅酸盐玻璃材质，容量允差≤±0.020mL，刻度线宽度≤0.3mm，流出时间：20-30s。</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个</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50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40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2000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崇州、崇州市蜀玻科学仪器有限责任公司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13</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点火线圈</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瑞思泰康、392546101</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适用于采购单位450-GC/456-GC/456C型气相色谱仪中气相脉冲式火焰光度检测器（PFPD）。</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根</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4</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16800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67200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北京、瑞思泰康科技(北京)有限公司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14</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sz w:val="24"/>
                <w:szCs w:val="24"/>
              </w:rPr>
            </w:pPr>
            <w:r>
              <w:rPr>
                <w:rFonts w:hint="eastAsia" w:ascii="宋体" w:hAnsi="宋体" w:eastAsia="宋体" w:cs="仿宋"/>
                <w:kern w:val="0"/>
                <w:sz w:val="24"/>
                <w:szCs w:val="24"/>
              </w:rPr>
              <w:t>10mL单标线大肚吸管</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蜀牛、10mL/个</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10mL/个，硼硅酸盐玻璃材质，容量允差≤±0.020mL，刻度线宽度≤0.3mm，流出时间：20-30s。</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个</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50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55</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2750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崇州、崇州市蜀玻科学仪器有限责任公司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15</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1mL分度吸管</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蜀牛、1mL/个</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1mL/个，流出式，硼硅酸盐玻璃材质，容量允差≤±0.008mL，刻度线宽度≤0.3mm，分度值为0.01mL，流出时间：4-10s。</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个</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50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55</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2750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崇州、崇州市蜀玻科学仪器有限责任公司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16</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100mL具塞量筒</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蜀牛、100mL/个</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100mL/个，硼硅酸盐玻璃材质，容量允差≤±0.5mL，刻度线宽度≤0.4mm，分度值为1mL。</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个</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500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60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30000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崇州、崇州市蜀玻科学仪器有限责任公司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17</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5mL玻璃容量瓶</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蜀牛、5mL/个</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5mL/个，带圆形底座，硼硅酸盐玻璃材质，容量允差≤±0.020mL，刻度线宽度≤0.4mm。</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个</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2000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85</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170000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崇州、崇州市蜀玻科学仪器有限责任公司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18</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10mL玻璃容量瓶</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蜀牛、10mL/个</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10mL/个，带圆形底座，硼硅酸盐玻璃材质，容量允差≤±0.020mL，刻度线宽度≤0.4mm。</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个</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1000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86</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86000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崇州、崇州市蜀玻科学仪器有限责任公司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19</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10mLPMP容量瓶</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垒固、10mL/个</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10mL/个，材质：PMP聚甲基戊烯，NS10/19，可121°C高温灭菌，容量允差≤±0.020mL，刻度线宽度≤0.4mm。</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个</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50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100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5000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上海、上海垒固仪器有限公司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20</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25mLPMP容量瓶</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垒固、25mL/个</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25mL/个，材质：PMP聚甲基戊烯，NS10/19，可121°C高温灭菌，容量允差≤±0.030mL，刻度线宽度≤0.4mm。</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个</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50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110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5500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上海、上海垒固仪器有限公司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21</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50mLPMP容量瓶</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垒固、50mL/个</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50mL/个，材质：PMP聚甲基戊烯，NS12/21，可121°C高温灭菌，容量允差≤±0.050mL，刻度线宽度≤0.4mm。</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个</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50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120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6000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上海、上海垒固仪器有限公司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22</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100mLPMP容量瓶</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垒固、100mL/个</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100mL/个，材质：PMP聚甲基戊烯，NS14/23，可121°C高温灭菌，容量允差≤±0.10mL，刻度线宽度≤0.4mm。</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个</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20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150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3000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上海、上海垒固仪器有限公司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23</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250mLPMP容量瓶</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垒固、250mL/个</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250mL/个，材质：PMP聚甲基戊烯，NS19/26，可121°C高温灭菌，容量允差≤±0.15mL，刻度线宽度≤0.4mm。</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个</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200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2000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上海、上海垒固仪器有限公司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24</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50mLPP定量管</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垒固、50mL/个</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50mL/个，材质：PP聚丙烯，可121°C高温灭菌，容量允差≤±0.050mL，刻度线宽度≤0.3mm。</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个</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200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100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20000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上海、上海垒固仪器有限公司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25</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离子源灯丝</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瑞思泰康、QTC-A</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铼钨丝，EI离子源左灯，适用于采购单位SCION TQ型气相色谱三重四级杆质谱联用仪配套使用。</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根</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4</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3890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15560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北京、瑞思泰康科技(北京)有限公司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26</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 xml:space="preserve">校正液 </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瑞思泰康、10 mL/瓶</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10mL/瓶，在甲醇/甲酸溶液中混合了三种酪氨酸聚合物，质谱级试剂，可在2至8°C条件下保存超过一年，专门用于COMPACT液相色谱质谱质谱联用仪的阳性模式校准。</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瓶</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1880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1880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北京、瑞思泰康科技(北京)有限公司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27</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21种有机磷类农药混合标准溶液</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1000ug/ml,2ml/支</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1000ug/ml,2ml/支，玻璃安瓿瓶包装。21种有机磷类农药名称：甲胺磷、氧乐果、甲拌磷、甲拌磷砜、甲拌磷亚砜、对硫磷、甲基对硫磷、甲基异柳磷、水胺硫磷、乐果、敌敌畏、毒死蜱、乙酰甲胺磷、三唑磷、丙溴磷、杀螟硫磷、二嗪磷、马拉硫磷、亚胺硫磷、伏杀硫磷、辛硫磷。</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支</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4</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1300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5200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天津、天津阿尔塔科技有限公司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28</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12种菊酯类农药混合标准溶液</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1000ug/ml,2ml/支</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1000ug/ml,2ml/支，玻璃安瓿瓶包装。12种菊酯类农药：氯氰菊酯、氰戊菊酯、甲氰菊酯、氯氟氰菊酯、氟氯氰菊酯、溴氰菊酯、联苯菊酯、氟胺氰菊酯、氟氰戊菊酯、三唑酮、百菌清、异菌脲。</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支</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4</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1200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4800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天津、天津阿尔塔科技有限公司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29</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离子源灯丝</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瑞思泰康、QTC-B</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铼钨丝，EI离子源右灯，适用于采购单位SCION TQ型气相色谱三重四级杆质谱联用仪配套使用。</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根</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4</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3890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15560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北京、瑞思泰康科技(北京)有限公司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30</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8种有机氯类农药混合标准溶液</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1000ug/ml,2ml/支</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1000ug/ml,2ml/支。8种有机氯类农药：α-六六六、β-六六六、γ-六六六、δ-六六六、p,p'-滴滴伊、p,p'-滴滴滴、O，P'-滴滴滴、p,p'-滴滴涕。</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支</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4</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700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2800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天津、天津阿尔塔科技有限公司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31</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1mLPP移液管</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垒固、1mL/个</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1mL/个，流出式，材质：PP聚丙烯，容量允差≤±0.008mL，刻度线宽度≤0.3mm，分度值为0.01mL。</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个</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12</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180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2160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上海、上海垒固仪器有限公司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32</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2mLPP移液管</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垒固、2mL/个</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2mL/个，流出式，材质：PP聚丙烯，容量允差≤±0.012mL，刻度线宽度≤0.3mm，分度值为0.02mL。</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个</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12</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220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2640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上海、上海垒固仪器有限公司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33</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5mLPP移液管</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垒固、5mL/个</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5mL/个，流出式，材质：PP聚丙烯，容量允差≤±0.025mL，刻度线宽度≤0.3mm，分度值为0.05mL。</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个</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12</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250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3000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上海、上海垒固仪器有限公司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34</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10mLPP移液管</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垒固、10mL/个</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10mL/个，流出式，材质：PP聚丙烯，容量允差≤±0.050mL，刻度线宽度≤0.3mm，分度值为0.1mL。</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个</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12</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280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3360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上海、上海垒固仪器有限公司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35</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20uL定量可调移液器</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力辰、2-20uL</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量程：2-20uL，大尺寸，中央移液按钮与独立吸头脱卸功能；左右手都可进行量程设定；量程锁保护防止量程改变；整支移液器可进行121°C（2 bar）高压湿热灭菌；4位数字显示，保证清晰与高精度；简易校准Easy Calibration技术-无需特殊工具即可进行调整；改变原厂设置外部清晰可见；仅为12.5 mm的短移液行程设计减少发生RSI的风险；耐腐蚀的活塞和吸头脱卸装置让移液器经久耐用；数字可调式；颜色识别标识方便选择合适的吸头。准确度≤0.8%，2uL检定点（容量允许误差≤±12.0%，测量重复性≤6.0%），10uL检定点（容量允许误差≤±8.0%，测量重复性≤4.0%），20uL检定点（容量允许误差≤±4.0%，测量重复性≤2.0%）。</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支</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2</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860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1720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上海、上海力辰邦西仪器科技有限公司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36</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200uL定量可调移液器</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力辰、20-200uL</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量程：20-200uL，大尺寸，中央移液按钮与独立吸头脱卸功能；左右手都可进行量程设定；量程锁保护防止量程改变；整支移液器可进行121°C（2 bar）高压湿热灭菌；4位数字显示，保证清晰与高精度；简易校准Easy Calibration技术-无需特殊工具即可进行调整；改变原厂设置外部清晰可见；仅为12.5 mm的短移液行程设计减少发生RSI的风险；耐腐蚀的活塞和吸头脱卸装置让移液器经久耐用；数字可调式；颜色识别标识方便选择合适的吸头。准确度≤0.6%，20uL检定点（容量允许误差≤±4.0%，测量重复性≤2.0%），100uL检定点（容量允许误差≤±2.0%，测量重复性≤1.0%），200uL检定点（容量允许误差≤±1.5%，测量重复性≤1.0%）。</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支</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960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9600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上海、上海力辰邦西仪器科技有限公司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37</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200uL移液器吸头</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力辰、1000个/包</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2-200µl,散装吸头，1000个/包，长50mm。高纯度聚丙烯材质,不含添加剂如DiHEMDA或油酸酰胺（oleamide）的原材料。具有刻度用于快速体积确认。需与本次采购的200uL定量可调移液器同一品牌。</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包</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20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45</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900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上海、上海力辰邦西仪器科技有限公司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38</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200uL移液器吸头盒</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力辰、2-200µl</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2-200µl，PP材质。可堆叠。每套含96个吸头、96孔吸头托架、1个吸头盒。需与本次采购的200uL定量可调移液器同一品牌。</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套</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80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800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上海、上海力辰邦西仪器科技有限公司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39</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1000uL定量可调移液器</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力辰、100-1000uL</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量程：100-1000uL，大尺寸，中央移液按钮与独立吸头脱卸功能；左右手都可进行量程设定；量程锁保护防止量程改变；整支移液器可进行121°C（2 bar）高压湿热灭菌；4位数字显示，保证清晰与高精度；简易校准Easy Calibration技术-无需特殊工具即可进行调整；改变原厂设置外部清晰可见；仅为12.5 mm的短移液行程设计减少发生RSI的风险；耐腐蚀的活塞和吸头脱卸装置让移液器经久耐用；数字可调式；颜色识别标识方便选择合适的吸头。准确度≤0.6%，100uL检定点（容量允许误差≤±2.0%，测量重复性≤1.0%），500uL检定点（容量允许误差≤±1.0%，测量重复性≤0.5%），1000uL检定点（容量允许误差≤±1.0%，测量重复性≤0.5%），每个均需附河南省计量科学研究院检定证书，检定证书结论必须满足上述技术要求。</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支</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5</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980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4900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上海、上海力辰邦西仪器科技有限公司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40</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1000uL移液器吸头</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力辰、500个/包</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50-1000µl,散装吸头，500个/包，长70mm。高纯度聚丙烯材质,不含添加剂如DiHEMDA或油酸酰胺（oleamide）的原材料。具有刻度用于快速体积确认。需与本次采购的1000uL定量可调移液器同一品牌。</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包</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100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1000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上海、上海力辰邦西仪器科技有限公司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41</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1000uL移液器吸头盒</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力辰、50-1000µl</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50-1000µl,PP材质。可堆叠。每套含96个吸头、96孔吸头托架、1个吸头盒。需与本次采购的1000uL定量可调移液器同一品牌。</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套</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5</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106</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530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上海、上海力辰邦西仪器科技有限公司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42</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5mL定量可调移液器</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力辰、0.5-5mL</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量程：0.5-5mL，大尺寸，中央移液按钮与独立吸头脱卸功能；左右手都可进行量程设定；量程锁保护防止量程改变；整支移液器可进行121°C（2 bar）高压湿热灭菌；4位数字显示，保证清晰与高精度；简易校准Easy Calibration技术-无需特殊工具即可进行调整；改变原厂设置外部清晰可见；仅为12.5 mm的短移液行程设计减少发生RSI的风险；耐腐蚀的活塞和吸头脱卸装置让移液器经久耐用；数字可调式；颜色识别标识方便选择合适的吸头。准确度≤0.6%，0.5mL检定点（容量允许误差≤±1.0%，测量重复性≤0.5%），2.5mL检定点（容量允许误差≤±0.5%，测量重复性≤0.2%），5mL检定点（容量允许误差≤±0.6%，测量重复性≤0.2%）。</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支</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3</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1066</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3198</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上海、上海力辰邦西仪器科技有限公司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43</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5mL移液器吸头</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力辰、200个/包</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0.5-5mL，散装吸头，200个/包。外形细长，长 160mm，直径约9.6mm，该规格吸头适用于细口容量设备，如NS12/21 口径容量瓶的移液操作。高纯度聚丙烯材质,不含添加剂如DiHEMDA或油酸酰胺（oleamide）的原材料。具有刻度用于快速体积确认。需与本次采购的5mL定量可调移液器同一品牌。</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包</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5</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139</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695</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上海、上海力辰邦西仪器科技有限公司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44</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10mL定量可调移液器</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力辰、1-10mL</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量程：1-10mL，大尺寸，中央移液按钮与独立吸头脱卸功能；左右手都可进行量程设定；量程锁保护防止量程改变；整支移液器可进行121°C（2 bar）高压湿热灭菌；4位数字显示，保证清晰与高精度；简易校准Easy Calibration技术-无需特殊工具即可进行调整；改变原厂设置外部清晰可见；仅为12.5 mm的短移液行程设计减少发生RSI的风险；耐腐蚀的活塞和吸头脱卸装置让移液器经久耐用；数字可调式；颜色识别标识方便选择合适的吸头。准确度≤0.6%，1mL检定点（容量允许误差≤±1.0%，测量重复性≤0.5%），5mL检定点（容量允许误差≤±0.6%，测量重复性≤0.2%），10mL检定点（容量允许误差≤±0.6%，测量重复性≤0.2%）。</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个</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3</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1200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3600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上海、上海力辰邦西仪器科技有限公司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45</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10mL移液器吸头</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力辰、1-10mL</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1-10mL，散装吸头，200个/包。外形细长，长156.5mm，直径约15mm。需与本次采购的10mL定量可调移液器同一品牌。</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包</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5</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99</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495</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上海、上海力辰邦西仪器科技有限公司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46</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10uL微量进样针</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安亭、10uL/支</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容量：10uL/支，材质：钢柱塞和高硼硅玻璃针管，5uL检定点(容量允许误差≤±4.0%，重复性≤1.5%),10uL检定点(容量允许误差≤±4.0%，重复性≤1.0%)。</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支</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200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190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38000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上海、上海安亭微量进样器厂</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47</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液相色谱柱</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艾杰尔、2.1mm×100mm，2.2μm</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Acclaim 120 C18，RSLC 色谱柱，2.1mm×100mm，2.2μm，十八烷基硅烷 (C18)化学键合于多孔或陶瓷微粒采用先进柱键合和封端技术的硅胶基色谱柱，在 pH 值 2-8 之间保持稳定，流失率极低，与质谱完全兼容。</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根</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6</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3380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20280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天津、天津博纳艾杰尔科技有限公司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48</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液相色谱柱</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艾杰尔、2.1×50mm, 3μm</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Acclaim Trinity Q1，2.1×50mm, 3μm，在 pH 值 2.5-7.5 之间保持稳定，采用专利的纳米微球- 硅胶杂化技术（NSH），一个颗粒上集成了三种分离模式，专门用于敌草快/ 百草枯的分析。</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根</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3380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3380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天津、天津博纳艾杰尔科技有限公司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49</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液相色谱柱</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艾杰尔、2.1×100mm，2.6μm</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Accucore RP-MS，2.1×100mm，2.6μm，表面多孔</w:t>
            </w:r>
            <w:r>
              <w:rPr>
                <w:rFonts w:hint="eastAsia" w:ascii="宋体" w:hAnsi="宋体" w:eastAsia="宋体"/>
                <w:sz w:val="24"/>
                <w:szCs w:val="24"/>
              </w:rPr>
              <w:br w:type="textWrapping"/>
            </w:r>
            <w:r>
              <w:rPr>
                <w:rFonts w:hint="eastAsia" w:ascii="宋体" w:hAnsi="宋体" w:eastAsia="宋体"/>
                <w:sz w:val="24"/>
                <w:szCs w:val="24"/>
              </w:rPr>
              <w:t>增强核技术的运用，使其具有卓越的峰形、出色的分离速度和分离能力，特别优化后的高柱效和低拖尾，非常适用 MS检测。</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根</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3380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3380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天津、天津博纳艾杰尔科技有限公司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50</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液相色谱柱</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艾杰尔、1.9μm，100×2.1mm</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Hypersil GOLD C18，1.9μm，100×2.1mm，封端、超纯的硅胶基质色谱柱，显著减少峰拖尾，同时保留 C18选择，pH 值2-8间。</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根</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3380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3380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天津、天津博纳艾杰尔科技有限公司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51</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液相色谱柱</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艾杰尔、100 x 2.1mm, 1.9μm</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Hypersil Gold aQ， 100 x 2.1mm, 1.9μm，用于对极性分析物的保留和分离，极性封端的 C18 固定相，具有不同的选择性，pH 值2-8间。</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根</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3380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3380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天津、天津博纳艾杰尔科技有限公司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52</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液相色谱柱</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艾杰尔、1.9μm，100×2.1mm</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Hypersil GOLD CN，1.9μm，100×2.1mm，可用于正相和反相分离，pH 值2-8间。</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根</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3380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3380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天津、天津博纳艾杰尔科技有限公司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53</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液相色谱柱</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艾杰尔、1.9μm，100×2.1mm</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Hypersil GOLD Amino，1.9μm，100×2.1mm，高性能的氨丙基固定相，非常适合于在反相中进行碳水化合物分析，pH 值2-8间。</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根</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3380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3380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天津、天津博纳艾杰尔科技有限公司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54</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真空泵油</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瑞思泰康、1L/瓶</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1L/瓶，真空泵油(Vacuum Pump fluid)，适用于采购单位COMPACT液相色谱质谱质谱联用仪。</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瓶</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850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8500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北京、瑞思泰康科技(北京)有限公司</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eastAsia="宋体"/>
                <w:sz w:val="24"/>
                <w:szCs w:val="24"/>
              </w:rPr>
            </w:pPr>
            <w:r>
              <w:rPr>
                <w:rFonts w:hint="eastAsia" w:ascii="宋体" w:hAnsi="宋体" w:eastAsia="宋体"/>
                <w:sz w:val="24"/>
                <w:szCs w:val="24"/>
              </w:rPr>
              <w:t>55</w:t>
            </w:r>
          </w:p>
        </w:tc>
        <w:tc>
          <w:tcPr>
            <w:tcW w:w="130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eastAsia="宋体" w:cs="仿宋"/>
                <w:kern w:val="0"/>
                <w:sz w:val="24"/>
                <w:szCs w:val="24"/>
              </w:rPr>
            </w:pPr>
            <w:r>
              <w:rPr>
                <w:rFonts w:hint="eastAsia" w:ascii="宋体" w:hAnsi="宋体" w:eastAsia="宋体" w:cs="仿宋"/>
                <w:kern w:val="0"/>
                <w:sz w:val="24"/>
                <w:szCs w:val="24"/>
              </w:rPr>
              <w:t>真空泵油</w:t>
            </w:r>
          </w:p>
        </w:tc>
        <w:tc>
          <w:tcPr>
            <w:tcW w:w="1276"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瑞思泰康、1L/瓶</w:t>
            </w:r>
          </w:p>
        </w:tc>
        <w:tc>
          <w:tcPr>
            <w:tcW w:w="652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sz w:val="24"/>
                <w:szCs w:val="24"/>
              </w:rPr>
            </w:pPr>
            <w:r>
              <w:rPr>
                <w:rFonts w:hint="eastAsia" w:ascii="宋体" w:hAnsi="宋体" w:eastAsia="宋体"/>
                <w:sz w:val="24"/>
                <w:szCs w:val="24"/>
              </w:rPr>
              <w:t>1L/瓶，真空泵的润滑油，粘度系数200，适用于采购单位EVOQ Qube液相色谱质谱质谱联用仪。</w:t>
            </w:r>
          </w:p>
        </w:tc>
        <w:tc>
          <w:tcPr>
            <w:tcW w:w="4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瓶</w:t>
            </w:r>
          </w:p>
        </w:tc>
        <w:tc>
          <w:tcPr>
            <w:tcW w:w="70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10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860</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8600</w:t>
            </w:r>
          </w:p>
        </w:tc>
        <w:tc>
          <w:tcPr>
            <w:tcW w:w="141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sz w:val="24"/>
                <w:szCs w:val="24"/>
              </w:rPr>
            </w:pPr>
            <w:r>
              <w:rPr>
                <w:rFonts w:hint="eastAsia" w:ascii="宋体" w:hAnsi="宋体" w:eastAsia="宋体"/>
                <w:sz w:val="24"/>
                <w:szCs w:val="24"/>
              </w:rPr>
              <w:t>北京、瑞思泰康科技(北京)有限公司</w:t>
            </w:r>
          </w:p>
        </w:tc>
      </w:tr>
      <w:tr>
        <w:tblPrEx>
          <w:tblLayout w:type="fixed"/>
          <w:tblCellMar>
            <w:top w:w="0" w:type="dxa"/>
            <w:left w:w="108" w:type="dxa"/>
            <w:bottom w:w="0" w:type="dxa"/>
            <w:right w:w="108" w:type="dxa"/>
          </w:tblCellMar>
        </w:tblPrEx>
        <w:trPr>
          <w:trHeight w:val="851" w:hRule="atLeast"/>
        </w:trPr>
        <w:tc>
          <w:tcPr>
            <w:tcW w:w="183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sz w:val="24"/>
                <w:szCs w:val="24"/>
              </w:rPr>
            </w:pPr>
            <w:r>
              <w:rPr>
                <w:rFonts w:hint="eastAsia" w:ascii="宋体" w:hAnsi="宋体" w:eastAsia="宋体" w:cs="宋体"/>
                <w:sz w:val="24"/>
                <w:szCs w:val="24"/>
                <w:lang w:val="zh-CN"/>
              </w:rPr>
              <w:t>合</w:t>
            </w:r>
            <w:r>
              <w:rPr>
                <w:rFonts w:ascii="宋体" w:hAnsi="宋体" w:eastAsia="宋体"/>
                <w:sz w:val="24"/>
                <w:szCs w:val="24"/>
              </w:rPr>
              <w:t xml:space="preserve">  </w:t>
            </w:r>
            <w:r>
              <w:rPr>
                <w:rFonts w:hint="eastAsia" w:ascii="宋体" w:hAnsi="宋体" w:eastAsia="宋体" w:cs="宋体"/>
                <w:sz w:val="24"/>
                <w:szCs w:val="24"/>
                <w:lang w:val="zh-CN"/>
              </w:rPr>
              <w:t>计</w:t>
            </w:r>
          </w:p>
        </w:tc>
        <w:tc>
          <w:tcPr>
            <w:tcW w:w="12191" w:type="dxa"/>
            <w:gridSpan w:val="7"/>
            <w:tcBorders>
              <w:top w:val="single" w:color="auto" w:sz="4" w:space="0"/>
              <w:bottom w:val="single" w:color="auto" w:sz="4" w:space="0"/>
              <w:right w:val="single" w:color="auto" w:sz="4" w:space="0"/>
            </w:tcBorders>
            <w:shd w:val="clear" w:color="auto" w:fill="auto"/>
            <w:vAlign w:val="center"/>
          </w:tcPr>
          <w:p>
            <w:pPr>
              <w:autoSpaceDE w:val="0"/>
              <w:autoSpaceDN w:val="0"/>
              <w:adjustRightInd w:val="0"/>
              <w:jc w:val="left"/>
              <w:textAlignment w:val="center"/>
              <w:rPr>
                <w:rFonts w:ascii="宋体" w:hAnsi="宋体" w:eastAsia="宋体" w:cs="宋体"/>
                <w:sz w:val="24"/>
                <w:szCs w:val="24"/>
                <w:lang w:val="zh-CN"/>
              </w:rPr>
            </w:pPr>
            <w:r>
              <w:rPr>
                <w:rFonts w:hint="eastAsia" w:ascii="宋体" w:hAnsi="宋体" w:eastAsia="宋体" w:cs="宋体"/>
                <w:sz w:val="24"/>
                <w:szCs w:val="24"/>
                <w:lang w:val="zh-CN"/>
              </w:rPr>
              <w:t xml:space="preserve">大写：陆拾捌万玖千壹佰伍拾叁元整 </w:t>
            </w:r>
            <w:r>
              <w:rPr>
                <w:rFonts w:ascii="宋体" w:hAnsi="宋体" w:eastAsia="宋体" w:cs="宋体"/>
                <w:sz w:val="24"/>
                <w:szCs w:val="24"/>
                <w:lang w:val="zh-CN"/>
              </w:rPr>
              <w:t xml:space="preserve"> </w:t>
            </w:r>
            <w:r>
              <w:rPr>
                <w:rFonts w:hint="eastAsia" w:ascii="宋体" w:hAnsi="宋体" w:eastAsia="宋体" w:cs="宋体"/>
                <w:sz w:val="24"/>
                <w:szCs w:val="24"/>
                <w:lang w:val="zh-CN"/>
              </w:rPr>
              <w:t>小写：</w:t>
            </w:r>
            <w:r>
              <w:rPr>
                <w:rFonts w:ascii="宋体" w:hAnsi="宋体" w:eastAsia="宋体" w:cs="宋体"/>
                <w:sz w:val="24"/>
                <w:szCs w:val="24"/>
                <w:lang w:val="zh-CN"/>
              </w:rPr>
              <w:t>689153.00</w:t>
            </w:r>
          </w:p>
        </w:tc>
      </w:tr>
    </w:tbl>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投标人（公章）：郑州道至简软件科技有限公司</w:t>
      </w:r>
    </w:p>
    <w:p>
      <w:pPr>
        <w:autoSpaceDE w:val="0"/>
        <w:autoSpaceDN w:val="0"/>
        <w:adjustRightInd w:val="0"/>
        <w:spacing w:line="480" w:lineRule="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E02C2"/>
    <w:rsid w:val="47FE02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2019-01-04T02:58:00Z</dcterms:created>
  <dc:creator>郭德超</dc:creator>
  <cp:lastModifiedBy>郭德超</cp:lastModifiedBy>
  <dcterms:modified xsi:type="dcterms:W3CDTF">2019-01-04T03:01:03Z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