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D2C" w:rsidRDefault="00734D2C" w:rsidP="00F16FB4">
      <w:pPr>
        <w:spacing w:before="50" w:afterLines="50" w:line="360" w:lineRule="auto"/>
        <w:contextualSpacing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snapToGrid w:val="0"/>
          <w:kern w:val="0"/>
          <w:sz w:val="36"/>
          <w:szCs w:val="36"/>
        </w:rPr>
        <w:t>投标分项报价表</w:t>
      </w:r>
    </w:p>
    <w:p w:rsidR="00734D2C" w:rsidRDefault="00734D2C" w:rsidP="00F16FB4">
      <w:pPr>
        <w:spacing w:before="50" w:afterLines="50" w:line="360" w:lineRule="auto"/>
        <w:contextualSpacing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项目编号：ZFCG-G2018208号</w:t>
      </w:r>
    </w:p>
    <w:p w:rsidR="00734D2C" w:rsidRDefault="00734D2C" w:rsidP="00734D2C">
      <w:pPr>
        <w:autoSpaceDE w:val="0"/>
        <w:autoSpaceDN w:val="0"/>
        <w:adjustRightInd w:val="0"/>
        <w:spacing w:line="360" w:lineRule="auto"/>
        <w:outlineLvl w:val="0"/>
        <w:rPr>
          <w:rFonts w:ascii="宋体" w:eastAsia="宋体" w:hAnsi="宋体" w:cs="宋体"/>
          <w:b/>
          <w:snapToGrid w:val="0"/>
          <w:kern w:val="0"/>
          <w:sz w:val="36"/>
          <w:szCs w:val="36"/>
        </w:rPr>
      </w:pPr>
      <w:r>
        <w:rPr>
          <w:rFonts w:ascii="宋体" w:eastAsia="宋体" w:hAnsi="宋体" w:cs="宋体" w:hint="eastAsia"/>
          <w:sz w:val="24"/>
          <w:szCs w:val="24"/>
        </w:rPr>
        <w:t>项目名称：许昌市残疾人联合会“残疾人辅具（2018年精准康复）项目”采购</w:t>
      </w:r>
    </w:p>
    <w:tbl>
      <w:tblPr>
        <w:tblW w:w="14000" w:type="dxa"/>
        <w:tblLayout w:type="fixed"/>
        <w:tblLook w:val="04A0"/>
      </w:tblPr>
      <w:tblGrid>
        <w:gridCol w:w="534"/>
        <w:gridCol w:w="1134"/>
        <w:gridCol w:w="1701"/>
        <w:gridCol w:w="4961"/>
        <w:gridCol w:w="567"/>
        <w:gridCol w:w="850"/>
        <w:gridCol w:w="1276"/>
        <w:gridCol w:w="1418"/>
        <w:gridCol w:w="1559"/>
      </w:tblGrid>
      <w:tr w:rsidR="00734D2C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34D2C" w:rsidRDefault="00734D2C" w:rsidP="00AB58F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34D2C" w:rsidRDefault="00734D2C" w:rsidP="00AB58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34D2C" w:rsidRDefault="00734D2C" w:rsidP="00AB58F3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34D2C" w:rsidRDefault="00734D2C" w:rsidP="00AB58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技术</w:t>
            </w:r>
          </w:p>
          <w:p w:rsidR="00734D2C" w:rsidRDefault="00734D2C" w:rsidP="00AB58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34D2C" w:rsidRDefault="00734D2C" w:rsidP="005E02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34D2C" w:rsidRDefault="00734D2C" w:rsidP="005E02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34D2C" w:rsidRDefault="00734D2C" w:rsidP="005E02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34D2C" w:rsidRDefault="00734D2C" w:rsidP="005E0256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34D2C" w:rsidRDefault="00734D2C" w:rsidP="005E0256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734D2C" w:rsidRDefault="00734D2C" w:rsidP="005E0256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734D2C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2C" w:rsidRDefault="00734D2C" w:rsidP="00FE6BE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手动轮椅（不带坐便）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Pr="00734D2C" w:rsidRDefault="00734D2C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KY875-46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1、手动轮椅报价中含有采购费和适配等费用。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2、产品应符合GB/T13800-2009《手动轮椅车》国家标准。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（1）本轮椅主体采用高强度碳钢，表面喷涂处理，壁厚1.0mm，可折叠。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（2）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驱动方式采用用手直接驱动后轮式。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（3）整车长度：104cm，整车高度：88cm，整车宽度：66cm，靠背高度：43cm，扶手高度：24cm。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（4）座高：48cm，座深：42cm，座宽：44cm,坐靠垫采用高密度牛津布，缝边牢固整齐，无褶皱、跳线和破损等缺陷。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（5）脚踏板：配高度可调节高强度铝合金脚踏板，上翻式折叠脚踏，更容易携带。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（6）前轮为8寸高品质轮胎，后轮直径为24寸充气轮胎，前后轮结构应牢固可靠，保证轮椅的抗颠簸性能，以适合不同路面的使用要求。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（7）双刹车带钢式助剎，安全可靠，驻车装置制动后不能高于座面，方便使用者随时对车进行制动，快捷、方便安全。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(8)轮椅车配备安全带、加宽前档安全腿带。</w:t>
            </w:r>
          </w:p>
          <w:p w:rsidR="00734D2C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（9</w:t>
            </w:r>
            <w:r w:rsidR="005E0256">
              <w:rPr>
                <w:rFonts w:ascii="宋体" w:hAnsi="宋体" w:cs="宋体" w:hint="eastAsia"/>
                <w:kern w:val="0"/>
                <w:sz w:val="24"/>
                <w:szCs w:val="24"/>
              </w:rPr>
              <w:t>）静载荷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100kg。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180000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FE6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广东凯洋医疗科技集团有限公司</w:t>
            </w:r>
          </w:p>
        </w:tc>
      </w:tr>
      <w:tr w:rsidR="00734D2C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D61056" w:rsidP="00E20C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手动轮椅（带坐便）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734D2C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SYIV80-JCD</w:t>
            </w:r>
          </w:p>
          <w:p w:rsidR="00734D2C" w:rsidRDefault="00734D2C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-10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1、手动轮椅报价中含有采购费和适配等费用。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2、产品应符合GB/T13800-2009《手动轮椅车》国家标准。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（1）本轮椅主体采用高强度碳钢，表面喷涂处理，壁厚1.0mm，可折叠。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4"/>
              </w:rPr>
              <w:t>（2）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驱动方式采用用手直接驱动后轮式。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（3）整车长度：104cm，整车高度：88cm，整车宽度：66cm，靠背高度：43cm，扶手高度：24cm。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（4）座高：48cm，座深：42cm，座宽：44cm,坐靠垫采用高密度牛津布，带座便，缝边牢固整齐，无褶皱、跳线和破损等缺陷。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（5）脚踏板：配高度可调节高强度铝合金脚踏板，上翻式折叠脚踏，更容易携带。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（6）前轮为8寸高品质轮胎，后轮直径为24寸充气轮胎，前后轮结构应牢固可靠，保证轮椅的抗颠簸性能，以适合不同路面的使用要求。</w:t>
            </w:r>
          </w:p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（7）双刹车带钢式助剎，安全可靠，驻车装置制动后不能高于座面，方便使用者随时对车进行制动，快捷、方便安全。</w:t>
            </w:r>
          </w:p>
          <w:p w:rsidR="00FE6BE9" w:rsidRDefault="00FE6BE9" w:rsidP="00FE6BE9">
            <w:pPr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（8）轮椅车配备安全带、加宽前档安全腿带。</w:t>
            </w:r>
          </w:p>
          <w:p w:rsidR="00734D2C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（9</w:t>
            </w:r>
            <w:r w:rsidR="005E0256">
              <w:rPr>
                <w:rFonts w:ascii="宋体" w:hAnsi="宋体" w:cs="宋体" w:hint="eastAsia"/>
                <w:kern w:val="0"/>
                <w:sz w:val="24"/>
                <w:szCs w:val="24"/>
              </w:rPr>
              <w:t>）静载荷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100kg。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E6BE9" w:rsidRDefault="00FE6BE9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212000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20CC7" w:rsidRDefault="00E20CC7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20C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天津市金昌达医疗器械有限公司</w:t>
            </w:r>
          </w:p>
        </w:tc>
      </w:tr>
      <w:tr w:rsidR="00734D2C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2C" w:rsidRDefault="00D61056" w:rsidP="00EB29C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手摇三轮车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JCD-Y-01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手摇三轮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报价中含有采购费和适配等费用。</w:t>
            </w:r>
          </w:p>
          <w:p w:rsidR="00FE6BE9" w:rsidRDefault="00FE6BE9" w:rsidP="00FE6BE9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主体采用高强度铁管，表面喷涂处理，壁厚1.0mm，双交叉杆设计。</w:t>
            </w:r>
          </w:p>
          <w:p w:rsidR="00FE6BE9" w:rsidRDefault="00FE6BE9" w:rsidP="00FE6BE9">
            <w:pPr>
              <w:pStyle w:val="a7"/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firstLineChars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前后轮直径均为18寸充气轮，总长（130-150）cm可调，总宽65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cm，坐高49cm。</w:t>
            </w:r>
          </w:p>
          <w:p w:rsidR="00FE6BE9" w:rsidRDefault="00FE6BE9" w:rsidP="00FE6BE9">
            <w:pPr>
              <w:pStyle w:val="a7"/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firstLineChars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驱动方式采用手摇驱动前把手，传动部分采用减速齿轮设计，大梁长短可调。</w:t>
            </w:r>
          </w:p>
          <w:p w:rsidR="00FE6BE9" w:rsidRDefault="00FE6BE9" w:rsidP="00FE6BE9">
            <w:pPr>
              <w:pStyle w:val="a7"/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firstLineChars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坐靠垫采用高密度牛津布，双翻坐垫结构，坐垫与车架连接部稳固、贴合，没有晃动、大缝隙等缺陷；靠背可折叠。</w:t>
            </w:r>
          </w:p>
          <w:p w:rsidR="00FE6BE9" w:rsidRDefault="00FE6BE9" w:rsidP="00FE6BE9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5、扶手高75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cm,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扶手可活动。</w:t>
            </w:r>
          </w:p>
          <w:p w:rsidR="00D724D0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6.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手摇部位可上下调节，手推把高95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cm。</w:t>
            </w:r>
          </w:p>
          <w:p w:rsidR="00734D2C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7.</w:t>
            </w:r>
            <w:r w:rsidR="005E0256">
              <w:rPr>
                <w:rFonts w:ascii="宋体" w:hAnsi="宋体" w:cs="宋体" w:hint="eastAsia"/>
                <w:kern w:val="0"/>
                <w:sz w:val="24"/>
                <w:szCs w:val="24"/>
              </w:rPr>
              <w:t>静载荷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100kg。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900</w:t>
            </w: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天津市金昌达医疗器械有限公司</w:t>
            </w:r>
          </w:p>
        </w:tc>
      </w:tr>
      <w:tr w:rsidR="00734D2C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2C" w:rsidRDefault="00D61056" w:rsidP="00EB29C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防滑</w:t>
            </w: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浴垫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7040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FE6BE9">
            <w:pPr>
              <w:widowControl/>
              <w:spacing w:line="360" w:lineRule="atLeast"/>
              <w:jc w:val="lef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</w:p>
          <w:p w:rsidR="00FE6BE9" w:rsidRDefault="00FE6BE9" w:rsidP="00FE6BE9">
            <w:pPr>
              <w:widowControl/>
              <w:spacing w:line="360" w:lineRule="atLeast"/>
              <w:jc w:val="lef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材质：PVC材质，无毒无味</w:t>
            </w:r>
          </w:p>
          <w:p w:rsidR="00734D2C" w:rsidRPr="00D724D0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尺寸：长：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70cm，宽：35cm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义乌市道古进出口有限公司</w:t>
            </w:r>
          </w:p>
        </w:tc>
      </w:tr>
      <w:tr w:rsidR="00734D2C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D61056" w:rsidP="00EB29C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座便椅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KY810-B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Pr="009E5112" w:rsidRDefault="00FE6BE9" w:rsidP="00FE6BE9">
            <w:pPr>
              <w:spacing w:line="360" w:lineRule="exact"/>
              <w:ind w:firstLineChars="16" w:firstLine="38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产品应符合GB/T 24434-2009《座便椅（凳）》国家标准。</w:t>
            </w:r>
          </w:p>
          <w:p w:rsidR="00FE6BE9" w:rsidRPr="009E5112" w:rsidRDefault="00FE6BE9" w:rsidP="00FE6BE9">
            <w:pPr>
              <w:spacing w:line="360" w:lineRule="exact"/>
              <w:ind w:firstLineChars="16" w:firstLine="38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（1</w:t>
            </w:r>
            <w:r w:rsidR="00D724D0">
              <w:rPr>
                <w:rFonts w:ascii="宋体" w:hAnsi="宋体" w:cs="宋体" w:hint="eastAsia"/>
                <w:kern w:val="0"/>
                <w:sz w:val="24"/>
                <w:szCs w:val="24"/>
              </w:rPr>
              <w:t>）材质铝合金，管直径</w:t>
            </w: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22mm</w:t>
            </w:r>
            <w:r w:rsidR="00D724D0">
              <w:rPr>
                <w:rFonts w:ascii="宋体" w:hAnsi="宋体" w:cs="宋体" w:hint="eastAsia"/>
                <w:kern w:val="0"/>
                <w:sz w:val="24"/>
                <w:szCs w:val="24"/>
              </w:rPr>
              <w:t>、壁厚</w:t>
            </w: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1.2mm，表面处理为镀铬或喷塑，可折叠；</w:t>
            </w:r>
          </w:p>
          <w:p w:rsidR="00FE6BE9" w:rsidRPr="009E5112" w:rsidRDefault="00FE6BE9" w:rsidP="00FE6BE9">
            <w:pPr>
              <w:spacing w:line="360" w:lineRule="exact"/>
              <w:ind w:firstLineChars="16" w:firstLine="38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（2）带靠背、扶手、椅座；</w:t>
            </w:r>
          </w:p>
          <w:p w:rsidR="00FE6BE9" w:rsidRPr="009E5112" w:rsidRDefault="00FE6BE9" w:rsidP="00FE6BE9">
            <w:pPr>
              <w:spacing w:line="360" w:lineRule="exact"/>
              <w:ind w:firstLineChars="16" w:firstLine="38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（3）椅腿高度可调，配橡胶防滑支脚垫，且安全可靠；</w:t>
            </w:r>
          </w:p>
          <w:p w:rsidR="00FE6BE9" w:rsidRPr="009E5112" w:rsidRDefault="00FE6BE9" w:rsidP="00FE6BE9">
            <w:pPr>
              <w:spacing w:line="360" w:lineRule="exact"/>
              <w:ind w:firstLineChars="16" w:firstLine="38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（4）厕板、马桶均为环保工程塑料，附马桶盖；</w:t>
            </w:r>
          </w:p>
          <w:p w:rsidR="00734D2C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（5</w:t>
            </w:r>
            <w:r w:rsidR="005E0256">
              <w:rPr>
                <w:rFonts w:ascii="宋体" w:hAnsi="宋体" w:cs="宋体" w:hint="eastAsia"/>
                <w:kern w:val="0"/>
                <w:sz w:val="24"/>
                <w:szCs w:val="24"/>
              </w:rPr>
              <w:t>）静载荷</w:t>
            </w: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100kg。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28000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广东凯洋医疗科技集团有限公司</w:t>
            </w:r>
          </w:p>
        </w:tc>
      </w:tr>
      <w:tr w:rsidR="00734D2C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2C" w:rsidRDefault="00D61056" w:rsidP="00EB29C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洗浴椅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KY791L-A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1.</w:t>
            </w:r>
            <w:r w:rsidR="00D724D0">
              <w:rPr>
                <w:rFonts w:ascii="宋体" w:hAnsi="宋体" w:cs="宋体" w:hint="eastAsia"/>
                <w:kern w:val="0"/>
                <w:sz w:val="24"/>
                <w:szCs w:val="24"/>
              </w:rPr>
              <w:t>铝合金支架，管直径</w:t>
            </w: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22mm</w:t>
            </w:r>
            <w:r w:rsidR="00D724D0">
              <w:rPr>
                <w:rFonts w:ascii="宋体" w:hAnsi="宋体" w:cs="宋体" w:hint="eastAsia"/>
                <w:kern w:val="0"/>
                <w:sz w:val="24"/>
                <w:szCs w:val="24"/>
              </w:rPr>
              <w:t>、壁厚</w:t>
            </w: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1.2mm，表面阳极氧化处理或喷塑处理，可折叠。</w:t>
            </w:r>
          </w:p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2.</w:t>
            </w:r>
            <w:r w:rsidR="00D724D0">
              <w:rPr>
                <w:rFonts w:ascii="宋体" w:hAnsi="宋体" w:cs="宋体" w:hint="eastAsia"/>
                <w:kern w:val="0"/>
                <w:sz w:val="24"/>
                <w:szCs w:val="24"/>
              </w:rPr>
              <w:t>尺寸：座深</w:t>
            </w: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480mm</w:t>
            </w:r>
            <w:r w:rsidR="00D724D0">
              <w:rPr>
                <w:rFonts w:ascii="宋体" w:hAnsi="宋体" w:cs="宋体" w:hint="eastAsia"/>
                <w:kern w:val="0"/>
                <w:sz w:val="24"/>
                <w:szCs w:val="24"/>
              </w:rPr>
              <w:t>，座宽</w:t>
            </w: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500mm，高度</w:t>
            </w:r>
            <w:r w:rsidR="00D724D0">
              <w:rPr>
                <w:rFonts w:ascii="宋体" w:hAnsi="宋体" w:cs="宋体" w:hint="eastAsia"/>
                <w:kern w:val="0"/>
                <w:sz w:val="24"/>
                <w:szCs w:val="24"/>
              </w:rPr>
              <w:t>480</w:t>
            </w: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mm。 </w:t>
            </w:r>
          </w:p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3.带有靠背，扶手可后掀。配有脚踏板。</w:t>
            </w:r>
          </w:p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4.椅座板为高强度塑料板，无毒、无刺激性气味，表面防滑，易于清洗，坐面前部有U形开口。</w:t>
            </w:r>
          </w:p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5.</w:t>
            </w:r>
            <w:r w:rsidR="005E0256">
              <w:rPr>
                <w:rFonts w:ascii="宋体" w:hAnsi="宋体" w:cs="宋体" w:hint="eastAsia"/>
                <w:kern w:val="0"/>
                <w:sz w:val="24"/>
                <w:szCs w:val="24"/>
              </w:rPr>
              <w:t>静载荷</w:t>
            </w: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100 kg。</w:t>
            </w:r>
          </w:p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6.使用者可触及表面均不应有外露的锐边、尖角、刃口和毛刺。</w:t>
            </w:r>
          </w:p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7.焊接件表面应光滑平整，无焊瘤、凹坑、漏焊、裂纹、烧穿等缺陷。</w:t>
            </w:r>
          </w:p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8. 注塑件表面应光滑平滑、无飞边、无缺损，无凹陷，色泽均匀。</w:t>
            </w:r>
          </w:p>
          <w:p w:rsidR="00734D2C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9.全部采用不锈钢螺钉连接。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28000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广东凯洋医疗科技集团有限公司</w:t>
            </w:r>
          </w:p>
        </w:tc>
      </w:tr>
      <w:tr w:rsidR="00734D2C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9CF" w:rsidRDefault="00EB29CF" w:rsidP="00AB58F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D61056" w:rsidP="00AB58F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单角</w:t>
            </w: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手杖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KY920L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主架：上支采用铝合金管，表面氧化着色处理，高度可调。 </w:t>
            </w:r>
          </w:p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脚管：下支采用钢质管，表面氧化着色处理。</w:t>
            </w:r>
          </w:p>
          <w:p w:rsidR="00FE6BE9" w:rsidRPr="009E5112" w:rsidRDefault="00FE6BE9" w:rsidP="00FE6BE9">
            <w:pPr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手柄：采用木质手柄，舒适，美观耐用。</w:t>
            </w:r>
          </w:p>
          <w:p w:rsidR="00734D2C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性能：单脚着地结构，配橡胶防滑脚垫，着地性能好，稳定性佳，安全可靠。配有挽手带不易从手中滑脱。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广东凯洋医疗科技集团有限公司</w:t>
            </w:r>
          </w:p>
        </w:tc>
      </w:tr>
      <w:tr w:rsidR="00734D2C" w:rsidTr="00EB29CF">
        <w:trPr>
          <w:trHeight w:val="363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2C" w:rsidRDefault="00D61056" w:rsidP="00EB29CF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四角</w:t>
            </w: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手杖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KY924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AB58F3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734D2C" w:rsidRDefault="00FE6BE9" w:rsidP="00AB58F3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产品符合GB/T19545.4-2008《单臂操作助行器具 要求和试验方法 第4部分：三脚或多脚手杖》标准要求，手杖调节高度945mm-715mm.手柄长度115mm，底架长度100mm，底架宽度76mm；管直径22mm，壁厚1.2mm，重量1.0kg.手柄可更换易于清洁，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9CF" w:rsidRDefault="00EB29CF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EB29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广东凯洋医疗科技集团有限公司</w:t>
            </w:r>
          </w:p>
        </w:tc>
      </w:tr>
      <w:tr w:rsidR="00734D2C" w:rsidTr="00471354">
        <w:trPr>
          <w:trHeight w:val="1264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2C" w:rsidRDefault="00D61056" w:rsidP="0047135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盲杖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KY936L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2C" w:rsidRDefault="00FE6BE9" w:rsidP="00AB58F3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E5112">
              <w:rPr>
                <w:rFonts w:ascii="宋体" w:hAnsi="宋体" w:cs="宋体" w:hint="eastAsia"/>
                <w:kern w:val="0"/>
                <w:sz w:val="24"/>
                <w:szCs w:val="24"/>
              </w:rPr>
              <w:t>四折铝合金盲杖,折叠后长度：328mm，展开长度：1400mm，透明塑料袋封装，壁厚：1mm。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7900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2C" w:rsidRDefault="00734D2C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广东凯洋医疗科技集团有限公司</w:t>
            </w:r>
          </w:p>
        </w:tc>
      </w:tr>
      <w:tr w:rsidR="00734D2C" w:rsidTr="00F039EB">
        <w:trPr>
          <w:trHeight w:val="69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2C" w:rsidRDefault="00D61056" w:rsidP="0047135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读书机（盲用）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734D2C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HB-7122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widowControl/>
              <w:numPr>
                <w:ilvl w:val="0"/>
                <w:numId w:val="2"/>
              </w:numPr>
              <w:spacing w:line="36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屏幕尺寸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4.2寸。</w:t>
            </w:r>
          </w:p>
          <w:p w:rsidR="00FE6BE9" w:rsidRDefault="00FE6BE9" w:rsidP="00FE6BE9">
            <w:pPr>
              <w:widowControl/>
              <w:numPr>
                <w:ilvl w:val="0"/>
                <w:numId w:val="2"/>
              </w:numPr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每一步操作都可以实现步步语音提示。</w:t>
            </w:r>
          </w:p>
          <w:p w:rsidR="00FE6BE9" w:rsidRDefault="00FE6BE9" w:rsidP="00FE6BE9">
            <w:pPr>
              <w:widowControl/>
              <w:numPr>
                <w:ilvl w:val="0"/>
                <w:numId w:val="2"/>
              </w:numPr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支持电子书功能，支持逐字、逐句、逐段和全文等朗读模式，支持断点记忆功能。</w:t>
            </w:r>
          </w:p>
          <w:p w:rsidR="00FE6BE9" w:rsidRDefault="00FE6BE9" w:rsidP="00FE6BE9">
            <w:pPr>
              <w:widowControl/>
              <w:numPr>
                <w:ilvl w:val="0"/>
                <w:numId w:val="2"/>
              </w:numPr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存储容量：内置内存4G，具有SD卡扩容量功能，可扩大32G。</w:t>
            </w:r>
          </w:p>
          <w:p w:rsidR="00FE6BE9" w:rsidRDefault="00FE6BE9" w:rsidP="00FE6BE9">
            <w:pPr>
              <w:widowControl/>
              <w:numPr>
                <w:ilvl w:val="0"/>
                <w:numId w:val="2"/>
              </w:numPr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支持USB数据传输。</w:t>
            </w:r>
          </w:p>
          <w:p w:rsidR="00FE6BE9" w:rsidRDefault="00FE6BE9" w:rsidP="00FE6BE9">
            <w:pPr>
              <w:widowControl/>
              <w:numPr>
                <w:ilvl w:val="0"/>
                <w:numId w:val="2"/>
              </w:numPr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具有语言种类：界面和菜单支持简体中文，繁体中文、英文、日文。</w:t>
            </w:r>
          </w:p>
          <w:p w:rsidR="00FE6BE9" w:rsidRDefault="00FE6BE9" w:rsidP="00FE6BE9">
            <w:pPr>
              <w:widowControl/>
              <w:numPr>
                <w:ilvl w:val="0"/>
                <w:numId w:val="2"/>
              </w:numPr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具有收音机、视频播放、录音功能、支持中英文朗读、断点记忆、快速翻页。</w:t>
            </w:r>
          </w:p>
          <w:p w:rsidR="00FE6BE9" w:rsidRDefault="00FE6BE9" w:rsidP="00FE6BE9">
            <w:pPr>
              <w:widowControl/>
              <w:numPr>
                <w:ilvl w:val="0"/>
                <w:numId w:val="2"/>
              </w:numPr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支持RMVB、AVI、MP4、3GP、MOV、FLV、DAT视频格式。</w:t>
            </w:r>
          </w:p>
          <w:p w:rsidR="00FE6BE9" w:rsidRDefault="00FE6BE9" w:rsidP="00FE6BE9">
            <w:pPr>
              <w:widowControl/>
              <w:numPr>
                <w:ilvl w:val="0"/>
                <w:numId w:val="2"/>
              </w:numPr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可播放MP3、WMA、WAV、FLAC、OGG、RA、M4A格式音乐。</w:t>
            </w:r>
          </w:p>
          <w:p w:rsidR="00FE6BE9" w:rsidRDefault="00FE6BE9" w:rsidP="00FE6BE9">
            <w:pPr>
              <w:widowControl/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10、具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有图片浏览、日历、秒表、计算器小工具。</w:t>
            </w:r>
          </w:p>
          <w:p w:rsidR="00FE6BE9" w:rsidRDefault="00FE6BE9" w:rsidP="00FE6BE9">
            <w:pPr>
              <w:widowControl/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11、内置大容量可充电电池，以方便视障人士充电和使用。</w:t>
            </w:r>
          </w:p>
          <w:p w:rsidR="00734D2C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lastRenderedPageBreak/>
              <w:t>12、支持OUT-TV输出功能。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28000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34D2C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深圳市汇邦医疗科技有限公司</w:t>
            </w:r>
          </w:p>
        </w:tc>
      </w:tr>
      <w:tr w:rsidR="00D61056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056" w:rsidRDefault="00D61056" w:rsidP="0047135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71354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闪光</w:t>
            </w:r>
          </w:p>
          <w:p w:rsidR="00D61056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门铃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A8-C2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16FB4" w:rsidP="00FE6BE9">
            <w:pPr>
              <w:widowControl/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1.</w:t>
            </w:r>
            <w:r w:rsidR="00FE6BE9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 xml:space="preserve">发射机尺寸：长83mm 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，</w:t>
            </w:r>
            <w:r w:rsidR="00FE6BE9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宽37mm</w:t>
            </w:r>
            <w:r w:rsidR="00FE6BE9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="00FE6BE9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 xml:space="preserve"> 高12mm，接收机尺寸：长110 </w:t>
            </w:r>
            <w:r w:rsidR="00FE6BE9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="00FE6BE9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 xml:space="preserve"> 宽68 mm ，高30mm ；</w:t>
            </w:r>
          </w:p>
          <w:p w:rsidR="00FE6BE9" w:rsidRDefault="00FE6BE9" w:rsidP="00FE6BE9">
            <w:pPr>
              <w:widowControl/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2.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36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首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可选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音乐，音量可以调节。</w:t>
            </w:r>
          </w:p>
          <w:p w:rsidR="00D61056" w:rsidRDefault="00FE6BE9" w:rsidP="00FE6BE9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3.接收器上具有闪灯功能。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18000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354" w:rsidRDefault="00471354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471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广州爱奉者电子科技有限公司</w:t>
            </w:r>
          </w:p>
        </w:tc>
      </w:tr>
      <w:tr w:rsidR="00D61056" w:rsidTr="00FE6BE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056" w:rsidRDefault="00D61056" w:rsidP="00D724D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61056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振动</w:t>
            </w:r>
          </w:p>
          <w:p w:rsidR="00D61056" w:rsidRDefault="00D61056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闹铃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AFZ510333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BE9" w:rsidRDefault="00FE6BE9" w:rsidP="00FE6BE9">
            <w:pPr>
              <w:widowControl/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1.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外壳：树脂材质，有背光，背后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有支架、备有挂孔，可立于桌面，或者悬挂；</w:t>
            </w:r>
          </w:p>
          <w:p w:rsidR="00FE6BE9" w:rsidRDefault="00FE6BE9" w:rsidP="00FE6BE9">
            <w:pPr>
              <w:widowControl/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2.有时钟功能、闹钟功能 、倒计时功能；</w:t>
            </w:r>
          </w:p>
          <w:p w:rsidR="00FE6BE9" w:rsidRDefault="00FE6BE9" w:rsidP="00FE6BE9">
            <w:pPr>
              <w:widowControl/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3.时钟：时、分，AM/PM（上午/下午）/24小时制；</w:t>
            </w:r>
          </w:p>
          <w:p w:rsidR="00FE6BE9" w:rsidRDefault="00FE6BE9" w:rsidP="00FE6BE9">
            <w:pPr>
              <w:widowControl/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4.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闹钟：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2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组闹钟，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带有振动功能定时器：可随意设定时，</w:t>
            </w:r>
          </w:p>
          <w:p w:rsidR="00FE6BE9" w:rsidRDefault="00FE6BE9" w:rsidP="00FE6BE9">
            <w:pPr>
              <w:widowControl/>
              <w:spacing w:line="360" w:lineRule="atLeast"/>
              <w:rPr>
                <w:rFonts w:ascii="宋体" w:hAnsi="宋体" w:cs="仿宋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5.规格：长85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mm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，宽78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mm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 xml:space="preserve"> ，高20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mm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 xml:space="preserve"> ，LCD尺寸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长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68mm，</w:t>
            </w:r>
            <w:r w:rsidR="00D724D0"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宽</w:t>
            </w:r>
            <w:r>
              <w:rPr>
                <w:rFonts w:ascii="宋体" w:hAnsi="宋体" w:cs="仿宋" w:hint="eastAsia"/>
                <w:sz w:val="24"/>
                <w:szCs w:val="24"/>
                <w:shd w:val="clear" w:color="auto" w:fill="FFFFFF"/>
              </w:rPr>
              <w:t>38mm。</w:t>
            </w:r>
          </w:p>
          <w:p w:rsidR="00D61056" w:rsidRPr="00FE6BE9" w:rsidRDefault="00D61056" w:rsidP="00AB58F3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65000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24D0" w:rsidRDefault="00D724D0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61056" w:rsidRDefault="00D61056" w:rsidP="00D724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广州爱奉者电子科技有限公司</w:t>
            </w:r>
          </w:p>
        </w:tc>
      </w:tr>
      <w:tr w:rsidR="00734D2C" w:rsidTr="00FE6BE9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2C" w:rsidRDefault="00734D2C" w:rsidP="00AB58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123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2C" w:rsidRDefault="00734D2C" w:rsidP="00AB58F3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大写：</w:t>
            </w:r>
            <w:r w:rsidR="00D61056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 xml:space="preserve">陆拾贰万伍仟圆整　　　　</w:t>
            </w:r>
            <w:r w:rsidR="00F039EB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小写：</w:t>
            </w:r>
            <w:r w:rsidR="00D61056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625</w:t>
            </w:r>
            <w:r w:rsidR="00612170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,</w:t>
            </w:r>
            <w:r w:rsidR="00D61056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000</w:t>
            </w:r>
            <w:r w:rsidR="00F039EB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.00</w:t>
            </w:r>
            <w:r w:rsidR="00612170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00</w:t>
            </w:r>
          </w:p>
        </w:tc>
      </w:tr>
    </w:tbl>
    <w:p w:rsidR="00734D2C" w:rsidRDefault="00734D2C" w:rsidP="00734D2C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>
        <w:rPr>
          <w:rFonts w:ascii="宋体" w:eastAsia="宋体" w:hAnsi="宋体" w:cs="宋体" w:hint="eastAsia"/>
          <w:sz w:val="24"/>
          <w:szCs w:val="24"/>
          <w:lang w:val="zh-CN"/>
        </w:rPr>
        <w:t>投标人（公章）：</w:t>
      </w:r>
      <w:r w:rsidR="00D61056">
        <w:rPr>
          <w:rFonts w:ascii="宋体" w:eastAsia="宋体" w:hAnsi="宋体" w:cs="宋体" w:hint="eastAsia"/>
          <w:sz w:val="24"/>
          <w:szCs w:val="24"/>
          <w:lang w:val="zh-CN"/>
        </w:rPr>
        <w:t>许昌佳琦医疗器械有限公司</w:t>
      </w:r>
    </w:p>
    <w:p w:rsidR="000D49C5" w:rsidRPr="00F039EB" w:rsidRDefault="00734D2C" w:rsidP="00F039EB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>
        <w:rPr>
          <w:rFonts w:ascii="宋体" w:eastAsia="宋体" w:hAnsi="宋体" w:cs="宋体" w:hint="eastAsia"/>
          <w:sz w:val="24"/>
          <w:szCs w:val="24"/>
          <w:lang w:val="zh-CN"/>
        </w:rPr>
        <w:t>投标人法定代表人 （或授权代表）签字：</w:t>
      </w:r>
    </w:p>
    <w:sectPr w:rsidR="000D49C5" w:rsidRPr="00F039EB" w:rsidSect="00FE6BE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107" w:rsidRDefault="00742107" w:rsidP="00FE6BE9">
      <w:r>
        <w:separator/>
      </w:r>
    </w:p>
  </w:endnote>
  <w:endnote w:type="continuationSeparator" w:id="1">
    <w:p w:rsidR="00742107" w:rsidRDefault="00742107" w:rsidP="00FE6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107" w:rsidRDefault="00742107" w:rsidP="00FE6BE9">
      <w:r>
        <w:separator/>
      </w:r>
    </w:p>
  </w:footnote>
  <w:footnote w:type="continuationSeparator" w:id="1">
    <w:p w:rsidR="00742107" w:rsidRDefault="00742107" w:rsidP="00FE6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D0B11"/>
    <w:multiLevelType w:val="multilevel"/>
    <w:tmpl w:val="37BD0B11"/>
    <w:lvl w:ilvl="0">
      <w:start w:val="1"/>
      <w:numFmt w:val="decimal"/>
      <w:lvlText w:val="%1、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582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left" w:pos="2302"/>
        </w:tabs>
        <w:ind w:left="2302" w:hanging="36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decimal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left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left" w:pos="6622"/>
        </w:tabs>
        <w:ind w:left="6622" w:hanging="360"/>
      </w:pPr>
    </w:lvl>
  </w:abstractNum>
  <w:abstractNum w:abstractNumId="1">
    <w:nsid w:val="3D326E81"/>
    <w:multiLevelType w:val="multilevel"/>
    <w:tmpl w:val="3D326E81"/>
    <w:lvl w:ilvl="0">
      <w:start w:val="1"/>
      <w:numFmt w:val="decimal"/>
      <w:lvlText w:val="%1、"/>
      <w:lvlJc w:val="left"/>
      <w:pPr>
        <w:ind w:left="360" w:hanging="360"/>
      </w:pPr>
      <w:rPr>
        <w:rFonts w:cs="仿宋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4D2C"/>
    <w:rsid w:val="000D49C5"/>
    <w:rsid w:val="00471354"/>
    <w:rsid w:val="00491CA7"/>
    <w:rsid w:val="005E0256"/>
    <w:rsid w:val="00612170"/>
    <w:rsid w:val="00637691"/>
    <w:rsid w:val="00734D2C"/>
    <w:rsid w:val="00742107"/>
    <w:rsid w:val="0081069A"/>
    <w:rsid w:val="00AB10F7"/>
    <w:rsid w:val="00BE3BBB"/>
    <w:rsid w:val="00CA63AE"/>
    <w:rsid w:val="00D61056"/>
    <w:rsid w:val="00D724D0"/>
    <w:rsid w:val="00E20CC7"/>
    <w:rsid w:val="00EB29CF"/>
    <w:rsid w:val="00F039EB"/>
    <w:rsid w:val="00F16FB4"/>
    <w:rsid w:val="00FA272D"/>
    <w:rsid w:val="00FE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734D2C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734D2C"/>
  </w:style>
  <w:style w:type="paragraph" w:styleId="a4">
    <w:name w:val="Body Text First Indent"/>
    <w:basedOn w:val="a3"/>
    <w:link w:val="Char0"/>
    <w:uiPriority w:val="99"/>
    <w:semiHidden/>
    <w:unhideWhenUsed/>
    <w:rsid w:val="00734D2C"/>
    <w:pPr>
      <w:ind w:firstLineChars="100" w:firstLine="420"/>
    </w:pPr>
  </w:style>
  <w:style w:type="character" w:customStyle="1" w:styleId="Char0">
    <w:name w:val="正文首行缩进 Char"/>
    <w:basedOn w:val="Char"/>
    <w:link w:val="a4"/>
    <w:uiPriority w:val="99"/>
    <w:semiHidden/>
    <w:rsid w:val="00734D2C"/>
  </w:style>
  <w:style w:type="paragraph" w:styleId="a5">
    <w:name w:val="header"/>
    <w:basedOn w:val="a"/>
    <w:link w:val="Char1"/>
    <w:uiPriority w:val="99"/>
    <w:semiHidden/>
    <w:unhideWhenUsed/>
    <w:rsid w:val="00FE6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FE6BE9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FE6B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FE6BE9"/>
    <w:rPr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FE6BE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521</Words>
  <Characters>2972</Characters>
  <Application>Microsoft Office Word</Application>
  <DocSecurity>0</DocSecurity>
  <Lines>24</Lines>
  <Paragraphs>6</Paragraphs>
  <ScaleCrop>false</ScaleCrop>
  <Company>许昌市公共资源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开标五室</dc:creator>
  <cp:lastModifiedBy>Microsoft</cp:lastModifiedBy>
  <cp:revision>11</cp:revision>
  <dcterms:created xsi:type="dcterms:W3CDTF">2019-01-02T05:31:00Z</dcterms:created>
  <dcterms:modified xsi:type="dcterms:W3CDTF">2019-01-03T02:36:00Z</dcterms:modified>
</cp:coreProperties>
</file>