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p>
    <w:p>
      <w:pPr>
        <w:widowControl/>
        <w:shd w:val="clear" w:color="auto" w:fill="FFFFFF"/>
        <w:spacing w:line="360" w:lineRule="auto"/>
        <w:ind w:firstLine="604"/>
        <w:jc w:val="center"/>
        <w:rPr>
          <w:rFonts w:hint="eastAsia" w:ascii="黑体" w:hAnsi="黑体" w:eastAsia="黑体" w:cs="黑体"/>
          <w:color w:val="auto"/>
          <w:kern w:val="0"/>
          <w:sz w:val="36"/>
          <w:szCs w:val="36"/>
        </w:rPr>
      </w:pPr>
      <w:r>
        <w:rPr>
          <w:rFonts w:hint="eastAsia" w:ascii="黑体" w:hAnsi="黑体" w:eastAsia="黑体" w:cs="黑体"/>
          <w:color w:val="auto"/>
          <w:kern w:val="0"/>
          <w:sz w:val="36"/>
          <w:szCs w:val="36"/>
        </w:rPr>
        <w:t>禹州市文化广电新闻出版局</w:t>
      </w:r>
    </w:p>
    <w:p>
      <w:pPr>
        <w:widowControl/>
        <w:shd w:val="clear" w:color="auto" w:fill="FFFFFF"/>
        <w:spacing w:line="360" w:lineRule="auto"/>
        <w:ind w:firstLine="604"/>
        <w:jc w:val="center"/>
        <w:rPr>
          <w:rFonts w:hint="eastAsia" w:ascii="黑体" w:hAnsi="黑体" w:eastAsia="黑体" w:cs="黑体"/>
          <w:color w:val="auto"/>
          <w:kern w:val="0"/>
          <w:sz w:val="36"/>
          <w:szCs w:val="36"/>
          <w:u w:val="single"/>
        </w:rPr>
      </w:pPr>
      <w:r>
        <w:rPr>
          <w:rFonts w:hint="eastAsia" w:ascii="黑体" w:hAnsi="黑体" w:eastAsia="黑体" w:cs="黑体"/>
          <w:color w:val="auto"/>
          <w:kern w:val="0"/>
          <w:sz w:val="36"/>
          <w:szCs w:val="36"/>
        </w:rPr>
        <w:t>370平米数字全媒体高清演播厅设备器材采购项目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eastAsia="zh-CN"/>
        </w:rPr>
        <w:t>禹州市文化广电新闻出版局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YZCG-G2018390</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jc w:val="both"/>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禹州市文化广电新闻出版局</w:t>
      </w: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370平米数字全媒体高清演播厅设备器材采购项目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禹州市政府采购中心受禹州市文化广电新闻出版局的委托，就“禹州市文化广电新闻出版局370平米数字全媒体高清演播厅设备器材采购项目”进行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w:t>
      </w:r>
      <w:r>
        <w:rPr>
          <w:rFonts w:hint="eastAsia" w:ascii="仿宋" w:hAnsi="仿宋" w:eastAsia="仿宋" w:cs="仿宋"/>
          <w:sz w:val="24"/>
          <w:szCs w:val="24"/>
        </w:rPr>
        <w:t>禹州市文化广电新闻出版局</w:t>
      </w:r>
    </w:p>
    <w:p>
      <w:pPr>
        <w:spacing w:line="6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项目名称：</w:t>
      </w:r>
      <w:r>
        <w:rPr>
          <w:rFonts w:hint="eastAsia" w:ascii="仿宋" w:hAnsi="仿宋" w:eastAsia="仿宋" w:cs="仿宋"/>
          <w:sz w:val="24"/>
          <w:szCs w:val="24"/>
          <w:lang w:eastAsia="zh-CN"/>
        </w:rPr>
        <w:t>禹州市文化广电新闻出版局370平米数字全媒体高清演播厅设备器材采购项目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8380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、项目需求：370平米数字全媒体高清演播厅设备器材</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948.5508</w:t>
      </w:r>
      <w:r>
        <w:rPr>
          <w:rFonts w:hint="eastAsia" w:ascii="仿宋" w:hAnsi="仿宋" w:eastAsia="仿宋" w:cs="仿宋"/>
          <w:sz w:val="24"/>
          <w:szCs w:val="24"/>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6、采购限价：948.5508万元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r>
        <w:rPr>
          <w:rFonts w:hint="eastAsia" w:ascii="仿宋" w:hAnsi="仿宋" w:eastAsia="仿宋" w:cs="仿宋"/>
          <w:sz w:val="24"/>
          <w:szCs w:val="24"/>
        </w:rPr>
        <w:t>具有独立法人资格及相应的经营范围（营业执照经营范围包含广播电视设备</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20" w:firstLineChars="5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时间：201</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9:00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eastAsia="zh-CN"/>
        </w:rPr>
        <w:t>（二）</w:t>
      </w:r>
      <w:r>
        <w:rPr>
          <w:rFonts w:hint="eastAsia" w:ascii="仿宋" w:hAnsi="仿宋" w:eastAsia="仿宋" w:cs="仿宋"/>
          <w:color w:val="000000"/>
          <w:kern w:val="0"/>
          <w:sz w:val="24"/>
          <w:szCs w:val="24"/>
        </w:rPr>
        <w:t>采购单位：</w:t>
      </w:r>
      <w:r>
        <w:rPr>
          <w:rFonts w:hint="eastAsia" w:ascii="仿宋" w:hAnsi="仿宋" w:eastAsia="仿宋" w:cs="仿宋"/>
          <w:sz w:val="24"/>
          <w:szCs w:val="24"/>
        </w:rPr>
        <w:t>禹州市文化广电新闻出版局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颍河大街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郑先生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13937458968</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1</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tabs>
          <w:tab w:val="left" w:pos="900"/>
        </w:tabs>
        <w:spacing w:line="432" w:lineRule="auto"/>
        <w:ind w:firstLine="468" w:firstLineChars="195"/>
        <w:jc w:val="left"/>
        <w:rPr>
          <w:rFonts w:hint="eastAsia" w:ascii="宋体" w:hAnsi="宋体" w:cs="黑体-简" w:eastAsiaTheme="minorEastAsia"/>
          <w:kern w:val="0"/>
          <w:sz w:val="24"/>
          <w:lang w:eastAsia="zh-CN" w:bidi="ar"/>
        </w:rPr>
      </w:pPr>
      <w:r>
        <w:rPr>
          <w:rFonts w:hint="eastAsia" w:ascii="宋体" w:hAnsi="宋体" w:cs="黑体-简"/>
          <w:kern w:val="0"/>
          <w:sz w:val="24"/>
          <w:lang w:val="en-US" w:eastAsia="zh-CN" w:bidi="ar"/>
        </w:rPr>
        <w:t>一、</w:t>
      </w:r>
      <w:r>
        <w:rPr>
          <w:rFonts w:hint="eastAsia" w:ascii="宋体" w:hAnsi="宋体" w:cs="黑体-简"/>
          <w:kern w:val="0"/>
          <w:sz w:val="24"/>
          <w:lang w:bidi="ar"/>
        </w:rPr>
        <w:t>采购需求</w:t>
      </w:r>
      <w:r>
        <w:rPr>
          <w:rFonts w:hint="eastAsia" w:ascii="宋体" w:hAnsi="宋体" w:cs="黑体-简"/>
          <w:kern w:val="0"/>
          <w:sz w:val="24"/>
          <w:lang w:eastAsia="zh-CN" w:bidi="ar"/>
        </w:rPr>
        <w:t>：</w:t>
      </w:r>
    </w:p>
    <w:p>
      <w:pPr>
        <w:numPr>
          <w:ilvl w:val="0"/>
          <w:numId w:val="8"/>
        </w:num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此演播室系统在设计思想上讲究实用、全面、经济性、考虑到演播室主要是综艺类的节目形式。演播室在设计以及设备的选型和配置方案必须能满足禹州广播电视台未来一段时间内处于先进水平。能够满足禹州广播电视台对高清电视节目制作的发展。要求设备以先进成熟的技术方案合理搭配。设备应满足国家广播电视演播室标准。设备要具有高可靠性和兼容性。从实用性和经济性出发，满足禹州市广播电视台近期和长期的发展，选用先进的设备，进行最佳组合。设备在国内在各大电视台演播室大量应用。</w:t>
      </w:r>
    </w:p>
    <w:p>
      <w:pPr>
        <w:numPr>
          <w:ilvl w:val="0"/>
          <w:numId w:val="9"/>
        </w:num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此演播室系统在设计思想上讲究实用、全面、经济性、考虑到演播室主要是综艺类的节目形式。演播室在设计以及设备的选型和配置方案必须能满足禹州广播电视台未来一段时间内处于先进水平。能够满足禹州广播电视台对高清电视节目制作的发展。要求设备以先进成熟的技术方案合理搭配。设备应满足国家广播电视演播室标准。设备要具有高可靠性和兼容性。从实用性和经济性出发，满足禹州市广播电视台近期和长期的发展，选用先进的设备，进行最佳组合。设备在国内在各大电视台演播室大量应用。</w:t>
      </w:r>
    </w:p>
    <w:p>
      <w:pPr>
        <w:numPr>
          <w:ilvl w:val="0"/>
          <w:numId w:val="0"/>
        </w:num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（二）采购清单</w:t>
      </w:r>
    </w:p>
    <w:p>
      <w:pPr>
        <w:rPr>
          <w:rFonts w:hint="eastAsia" w:asciiTheme="majorEastAsia" w:hAnsiTheme="majorEastAsia" w:eastAsiaTheme="majorEastAsia" w:cstheme="majorEastAsia"/>
          <w:sz w:val="24"/>
          <w:szCs w:val="24"/>
        </w:rPr>
      </w:pPr>
    </w:p>
    <w:tbl>
      <w:tblPr>
        <w:tblStyle w:val="25"/>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661"/>
        <w:gridCol w:w="960"/>
        <w:gridCol w:w="76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序号</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货物名称</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数量</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单位</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高清演播室摄像机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摄像机控制单元</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全高清液晶寻像器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高清彩色寻像器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摄像机托板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通话耳机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摄像机全功能遥控面板（带液晶屏幕）</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遥控线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1.9</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摄像机复合光缆10米</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1.10</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摄像机复合光缆100米</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高清球型摄像机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高清监控摄像头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高清硬盘录像机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专业高清广角镜头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专业高清标准镜头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配套镜头伺服控制器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三脚架套装</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手柄</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脚轮</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摇臂</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多格式切换台</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5.1</w:t>
            </w:r>
          </w:p>
        </w:tc>
        <w:tc>
          <w:tcPr>
            <w:tcW w:w="4661" w:type="dxa"/>
            <w:vAlign w:val="center"/>
          </w:tcPr>
          <w:p>
            <w:pPr>
              <w:spacing w:line="360" w:lineRule="auto"/>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高清矩阵系统</w:t>
            </w:r>
          </w:p>
        </w:tc>
        <w:tc>
          <w:tcPr>
            <w:tcW w:w="960" w:type="dxa"/>
            <w:vAlign w:val="center"/>
          </w:tcPr>
          <w:p>
            <w:pPr>
              <w:spacing w:line="360" w:lineRule="auto"/>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1</w:t>
            </w:r>
          </w:p>
        </w:tc>
        <w:tc>
          <w:tcPr>
            <w:tcW w:w="760" w:type="dxa"/>
            <w:vAlign w:val="center"/>
          </w:tcPr>
          <w:p>
            <w:pPr>
              <w:spacing w:line="360" w:lineRule="auto"/>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套</w:t>
            </w:r>
          </w:p>
        </w:tc>
        <w:tc>
          <w:tcPr>
            <w:tcW w:w="1395" w:type="dxa"/>
            <w:vAlign w:val="center"/>
          </w:tcPr>
          <w:p>
            <w:pPr>
              <w:spacing w:line="360" w:lineRule="auto"/>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48口交换机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高清在线图文包装系统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高清存储卡式录像机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广播级现场制播系统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4661"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周边设备机箱 4RU机箱高、双电源、带控制网卡、具备同步锁相接口。  数量3台</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1.双通道1分8分配模块和尾板 2个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2.高清2选1倒换板卡和尾板 2个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3.高清模拟音频加嵌卡和尾板2个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4.高清数字SDI 1分8分配模块和尾板 8个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5.模拟视频分配放大器支持同步分配模块和尾板6个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6.模拟音频分配模块和尾板4个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7.双通道交叉格式转换器、1RU机箱高度4个</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高清55寸监视器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17英寸液晶监视器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17英寸监视器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全高清双联监视器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多格式同步信号发生器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主备2选1控制器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提词器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时钟系统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三联倒计时控制器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EBU时码分配器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5寸三联时钟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4通道通话主站</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4通道通话分站</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18"鹅颈话筒</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单耳头戴式耳麦，4XLR接口</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通话转换器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14.6</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通话分配器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14.7</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主持人无线通话系统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-4.5高标清数字视频电缆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20</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卷</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高清视频线用视频头(100个/盒)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模拟音频线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卷</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模拟4芯麦克风电缆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卷</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三芯卡农公母头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100</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15.6</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压线工具</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15.7</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BNC插拔工具 </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15.8</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剥线钳     </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15.9</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26路视频跳线排,1RU  和视频线同品牌配相应跳线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15.10</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48路音频跳线排,1RU   和视频线同品牌和相应的跳线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演播室视音频接口箱</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8端口KVM切换器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其它安装材料（一批）</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机柜机架 知名品牌机柜 高40U以上 深900mm以上、宽600mm、配电及接地</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 </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系统安装调试费（包括视音频及通话等系统）检测</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电动吊杆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电动机</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钢丝绳</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电动吊杆控制器</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16.5</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电动吊杆限位器</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16.6</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接线箱</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16.7</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钢丝绳滑轮</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16.8</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防冲顶保护器</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16.9</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吊杆号码牌</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16.10</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 聚光灯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 彩色可控变色灯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 聚光灯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LED电脑摇头图案灯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16.14</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LED电脑摇头染色灯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16.15</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LED帕灯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16.16</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230w电脑光速灯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16.17</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 柔光灯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16.18</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信号放大器</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16.19</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阻燃电缆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3800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16.20</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金属电缆槽</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512调光台</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电源控制柜</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槽钢电柜架</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16.24</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照明阻燃灯线缆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16.25</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墙插 开光独股电线</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16.26</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灯具号码牌</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16.27</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灯具保险链</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16.28</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波纹管</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条</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16.29</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电机底座</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16.30</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电木接插件</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墙壁插座</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扁平电缆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电缆框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16.34</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配件辅料</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16.35</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16平方进柜电缆线</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16.36</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灯光电源集成控制柜</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16.37</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信号线</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16.38</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电缆桥架，国标按需定制</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16.39</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桥架支架，国标按需定制</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16.40</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大灯圈直径5.6米</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设备层</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吊挂设备层</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357</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平方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星光幕布</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320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平方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数字调音台</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数字接口箱</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无线接收机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无线手持发射器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无线腰包发射器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17.6</w:t>
            </w:r>
          </w:p>
        </w:tc>
        <w:tc>
          <w:tcPr>
            <w:tcW w:w="4661" w:type="dxa"/>
            <w:vAlign w:val="center"/>
          </w:tcPr>
          <w:p>
            <w:pPr>
              <w:spacing w:line="360" w:lineRule="auto"/>
              <w:rPr>
                <w:rFonts w:hint="eastAsia"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头戴话筒</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17.7</w:t>
            </w:r>
          </w:p>
        </w:tc>
        <w:tc>
          <w:tcPr>
            <w:tcW w:w="4661" w:type="dxa"/>
            <w:vAlign w:val="center"/>
          </w:tcPr>
          <w:p>
            <w:pPr>
              <w:spacing w:line="360" w:lineRule="auto"/>
              <w:rPr>
                <w:rFonts w:hint="eastAsia"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天线分配器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17.8</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有源指向天线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17.9</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音频工作站</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17.10</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音频声卡</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主扩音响</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返听音响</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扬声器处理器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17.15</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音源及周边设备机柜</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17.16</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配电箱</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17.17</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桥架</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17.18</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舞台接口盒</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17.19</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现场调音位流动接口盒</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17.20</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话筒线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17.21</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音频安装模拟电缆</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17.22</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同轴线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17.23</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带屏蔽护套扬声器线缆</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17.24</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5类网线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17.25</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跳线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17.26</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卡侬公头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17.27</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卡侬母头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17.28</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扬声器专业插头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17.29</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音视频点播系统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LED显示屏1</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69.12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18.2</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控制器</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18.3</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大屏视频处理器</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18.4</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大屏控制工作站</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18.5</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线材</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18.6</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55寸大屏</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18.7</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55寸大屏</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19</w:t>
            </w:r>
          </w:p>
        </w:tc>
        <w:tc>
          <w:tcPr>
            <w:tcW w:w="7776" w:type="dxa"/>
            <w:gridSpan w:val="4"/>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基础平台建设，以下为附表。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restart"/>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吸声体金属基础</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420</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不锈钢门套</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隔音门</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观众区墙裙装饰</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观察窗窗套及隔音处理</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基础照明场灯 </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布线线材及穿管 国标</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400</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护栏影视专用漆饰面</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70</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成品装饰吸声腔体</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420</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可移动屏幕系统</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组</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LED屏幕背架</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部分可移动式异形舞台</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LED柔光灯箱条</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LED可变色造型灯箱</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播音员区舞台450高、变色灯带3层</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LED柔光LOGO</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可换色LED系统整流器</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屏幕推开后衬景</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顶部吊挂造型</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顶部圆形直径10米灯箱圈制作</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25</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演播厅舞台专用地板</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165</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可升降舞美吊点</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播音桌</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访谈造型沙发</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播音椅</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把</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367平方米座椅</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座椅移动底座</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座椅侧面灯箱</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24</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座椅过道</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不锈钢护栏</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座椅饰面专用地板</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bl>
    <w:p>
      <w:pPr>
        <w:numPr>
          <w:ilvl w:val="0"/>
          <w:numId w:val="10"/>
        </w:num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技术要求</w:t>
      </w:r>
      <w:bookmarkStart w:id="0" w:name="_Toc508019752"/>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w:t>
      </w:r>
      <w:bookmarkEnd w:id="0"/>
      <w:r>
        <w:rPr>
          <w:rFonts w:hint="eastAsia" w:asciiTheme="majorEastAsia" w:hAnsiTheme="majorEastAsia" w:eastAsiaTheme="majorEastAsia" w:cstheme="majorEastAsia"/>
          <w:b/>
          <w:color w:val="000000" w:themeColor="text1"/>
          <w:sz w:val="24"/>
          <w:szCs w:val="24"/>
          <w14:textFill>
            <w14:solidFill>
              <w14:schemeClr w14:val="tx1"/>
            </w14:solidFill>
          </w14:textFill>
        </w:rPr>
        <w:t>高清摄像机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  ★</w:t>
      </w:r>
      <w:r>
        <w:rPr>
          <w:rFonts w:hint="eastAsia" w:asciiTheme="majorEastAsia" w:hAnsiTheme="majorEastAsia" w:eastAsiaTheme="majorEastAsia" w:cstheme="majorEastAsia"/>
          <w:color w:val="000000"/>
          <w:sz w:val="24"/>
          <w:szCs w:val="24"/>
        </w:rPr>
        <w:t>2/3英寸3CCD高清摄像机，像素数不低于220万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有效图像元素(水平×垂直) 1920 x 1080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  信号格式1080/50i</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  有效像素≥220万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  内置CC电子滤光镜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  内置ND滤光镜：1: CLEAR, 2: 1/4ND, 3: 1/16ND, 4: 1/64ND, 5: CROSS</w:t>
      </w:r>
    </w:p>
    <w:p>
      <w:pPr>
        <w:spacing w:line="360" w:lineRule="auto"/>
        <w:ind w:left="-141" w:leftChars="-67"/>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7  灵敏度≥F11、16位模/数处理器</w:t>
      </w:r>
    </w:p>
    <w:p>
      <w:pPr>
        <w:spacing w:line="360" w:lineRule="auto"/>
        <w:ind w:left="-141" w:leftChars="-67"/>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8  信噪比≥(1080i, 典型) -60 dB/-64 dB (综合)</w:t>
      </w:r>
    </w:p>
    <w:p>
      <w:pPr>
        <w:spacing w:line="360" w:lineRule="auto"/>
        <w:ind w:left="-141" w:leftChars="-67"/>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9  水平分辨率≥1000电视线</w:t>
      </w:r>
    </w:p>
    <w:p>
      <w:pPr>
        <w:spacing w:line="360" w:lineRule="auto"/>
        <w:ind w:left="-424" w:leftChars="-202" w:firstLine="403" w:firstLineChars="168"/>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 调制深度≥55%</w:t>
      </w:r>
    </w:p>
    <w:p>
      <w:pPr>
        <w:spacing w:line="360" w:lineRule="auto"/>
        <w:ind w:left="-141" w:leftChars="-67"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支持3G传输, 具备HD-TRUNK和HD-Prompter功能</w:t>
      </w:r>
    </w:p>
    <w:p>
      <w:pPr>
        <w:spacing w:line="360" w:lineRule="auto"/>
        <w:ind w:left="-141" w:leftChars="-67"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 ★摄像机具有电子倍率功能，能够独立于光学系统使用；具有自动镜头色差补偿功能ALAC-2；</w:t>
      </w:r>
    </w:p>
    <w:p>
      <w:pPr>
        <w:spacing w:line="360" w:lineRule="auto"/>
        <w:ind w:left="-141" w:leftChars="-67"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 ★要求摄像机具有多区矩阵功能，允许操作员对选定的彩色区域内的颜色进行各种调整，分区数16分区；</w:t>
      </w:r>
    </w:p>
    <w:p>
      <w:pPr>
        <w:spacing w:line="360" w:lineRule="auto"/>
        <w:ind w:left="-141" w:leftChars="-67"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 ★摄像机具有光缆带宽3G传输的能力，即由机头至基站同时传输两路高清HD-SDI信号的能力；</w:t>
      </w:r>
    </w:p>
    <w:p>
      <w:pPr>
        <w:spacing w:line="360" w:lineRule="auto"/>
        <w:rPr>
          <w:rFonts w:hint="eastAsia" w:asciiTheme="majorEastAsia" w:hAnsiTheme="majorEastAsia" w:eastAsiaTheme="majorEastAsia" w:cstheme="majorEastAsia"/>
          <w:b/>
          <w:sz w:val="24"/>
          <w:szCs w:val="24"/>
        </w:rPr>
      </w:pPr>
      <w:bookmarkStart w:id="1" w:name="_Toc508019753"/>
      <w:r>
        <w:rPr>
          <w:rFonts w:hint="eastAsia" w:asciiTheme="majorEastAsia" w:hAnsiTheme="majorEastAsia" w:eastAsiaTheme="majorEastAsia" w:cstheme="majorEastAsia"/>
          <w:b/>
          <w:sz w:val="24"/>
          <w:szCs w:val="24"/>
        </w:rPr>
        <w:t>1.2</w:t>
      </w:r>
      <w:bookmarkEnd w:id="1"/>
      <w:r>
        <w:rPr>
          <w:rFonts w:hint="eastAsia" w:asciiTheme="majorEastAsia" w:hAnsiTheme="majorEastAsia" w:eastAsiaTheme="majorEastAsia" w:cstheme="majorEastAsia"/>
          <w:b/>
          <w:sz w:val="24"/>
          <w:szCs w:val="24"/>
        </w:rPr>
        <w:t>摄像机控制单元</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采购数量：4台</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主要技术指标：</w:t>
      </w:r>
    </w:p>
    <w:p>
      <w:pPr>
        <w:spacing w:line="360" w:lineRule="auto"/>
        <w:ind w:left="720" w:hanging="720" w:hanging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和摄像机同品牌，3RU半机架高</w:t>
      </w:r>
    </w:p>
    <w:p>
      <w:pPr>
        <w:spacing w:line="360" w:lineRule="auto"/>
        <w:ind w:left="720" w:hanging="720" w:hanging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  </w:t>
      </w:r>
      <w:bookmarkStart w:id="2" w:name="_Hlk516496038"/>
      <w:r>
        <w:rPr>
          <w:rFonts w:hint="eastAsia" w:asciiTheme="majorEastAsia" w:hAnsiTheme="majorEastAsia" w:eastAsiaTheme="majorEastAsia" w:cstheme="majorEastAsia"/>
          <w:sz w:val="24"/>
          <w:szCs w:val="24"/>
        </w:rPr>
        <w:t>采用LEMO 接头、内部通讯采用D-SUB 25芯接头</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控制口采用≥8芯</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w:t>
      </w:r>
      <w:r>
        <w:rPr>
          <w:rFonts w:hint="eastAsia" w:asciiTheme="majorEastAsia" w:hAnsiTheme="majorEastAsia" w:eastAsiaTheme="majorEastAsia" w:cstheme="majorEastAsia"/>
          <w:sz w:val="24"/>
          <w:szCs w:val="24"/>
        </w:rPr>
        <w:t>支持3G传输, 具备HD-TRUNK和HD-Prompter功能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具有TRUNK 接口</w:t>
      </w:r>
    </w:p>
    <w:p>
      <w:pPr>
        <w:spacing w:line="360" w:lineRule="auto"/>
        <w:ind w:left="480" w:hanging="480" w:hanging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  接口： HD/SD-SDI输出≥4个；具有局域网接口；SDI返送接口≥3个；提示器输入BNC 接口≥2个；音频输出≥2个；同步输出≥1个</w:t>
      </w:r>
    </w:p>
    <w:p>
      <w:pPr>
        <w:spacing w:line="360" w:lineRule="auto"/>
        <w:ind w:left="480" w:hanging="480" w:hanging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摄像机与基站之间采用光纤传输,尺寸不小于3U。</w:t>
      </w:r>
    </w:p>
    <w:bookmarkEnd w:id="2"/>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1.3全高清液晶寻像器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 和摄像机同品牌，尺寸≥7英寸 具有专业VF 20芯接口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采用全高清1920*1080分辨率；亮度可达300cd/m2；对比度≥1000:1</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 具有3G-SDI 接口输入、寻像器上可以叠加波形显示器。支持功能键指派功能。</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1.4高清液晶寻像器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 和摄像机同品牌，尺寸≥3.5英寸</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彩色LCD 高清摄像机寻像器、亮度可达200 cd/m2；清晰度≥500电视线；色彩温度：6500K；具有专业的VF 20芯接口。</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1.5、摄像机托板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和摄像机同品牌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1.6、通话耳机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 单耳耳麦知名品牌</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MIC采用动圈麦克风、5芯卡农接口；MIC压权 -65dBV/Pa@1cm；频响：200Hz-6kHz；阻抗150Ω；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 扬声器灵敏度95dB SPL@ 1kHz;阻抗300Ω</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1.7、摄像机遥控面板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和摄像机同品牌 具有带直接操作开关和触摸屏的LCD 显示器，使得遥控面板操作方便。其光圈和主黑电平调节模块采用摇杆式控制原理。单个19 英寸EIA 机架内最多安装四个遥控面板单元。</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1.8、摄像机遥控线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1和摄像机同品牌 颜色为白色。长度≥10米。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1.9、摄像机用光缆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知名品牌 符合ANSI/SMPTE (304M-1998和311M-1998)标准。LEMO 接头；线缆拉力≥ 700 N；插拔次数：黄铜镀铬外壳≥10000 次；插拔次数：不锈钢外壳20000 次；掉落测试2 米；震动100 g, 10-50 ms；振动7 次 (20 - 2000Hz)；标准型F2针芯温度范围-40° C, +80° C；预端接型F2针芯温度范围-20° C, +60° C；湿度最高95% (60 °C时)；防水1.8米水深浸泡48小时；耐腐蚀5%盐水浸泡测试48小时；防护等级IP 68。</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9.2 长度≥10米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3" w:name="_Hlk518638924"/>
      <w:r>
        <w:rPr>
          <w:rFonts w:hint="eastAsia" w:asciiTheme="majorEastAsia" w:hAnsiTheme="majorEastAsia" w:eastAsiaTheme="majorEastAsia" w:cstheme="majorEastAsia"/>
          <w:b/>
          <w:color w:val="000000" w:themeColor="text1"/>
          <w:sz w:val="24"/>
          <w:szCs w:val="24"/>
          <w14:textFill>
            <w14:solidFill>
              <w14:schemeClr w14:val="tx1"/>
            </w14:solidFill>
          </w14:textFill>
        </w:rPr>
        <w:t>1.10、摄像机用光缆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3"/>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知名品牌 符合ANSI/SMPTE (304M-1998和311M-1998)标准。LEMO 接头；线缆拉力≥ 700 N；插拔次数：黄铜镀铬外壳≥10000 次；插拔次数：不锈钢外壳20000 次；掉落测试2 米；震动100 g, 10-50 ms；振动7 次 (20 - 2000Hz)；标准型F2针芯温度范围-40° C, +80° C；预端接型F2针芯温度范围-20° C, +60° C；湿度最高95% (60 °C时)；防水1.8米水深浸泡48小时；耐腐蚀5%盐水浸泡测试48小时；防护等级IP 68，长度≥100米。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1.11、高清球形摄像机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30倍光学变倍，16倍数字变倍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支持最低可用照度可达彩色0.01lx，黑白0.001lx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在网络直接环境下，只输出主码流、分辨率设置为1920*1080、帧率设置为30fps、码率2M时，网络延时≤90 ms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具备较好的环境适应性，工作温度范围可达-50℃-80℃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支持最低照度可达彩色0.0002x，黑白0.00011x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设备垂直旋转范围应达到 -35~90°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★支持样机在实时码流上图形化显示当前设备所在位置的可视角度和距离 ，提供公安部型式检验报告。</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支持限位功能，即样机云台只能在限制的位置间进行移动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支持自动光圈及手动光圈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具有轻存储功能开启/关闭选项，轻存储功能开启后，球机会根据高、中、低3中模式进行录像，并可显示存储卡按3种模式录像的剩余时长及录像帧率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★具有噪声过滤设置选项，并有麦克风音量和扬声器音量设置选项。提供公安部型式检验报告。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视频编码方式支持H.265、H.264、MPEG4、MJPEG；并可将H.264格式设置为Baseline/Main/High Profile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设备应具备在静止场景下，相同图像质量时，设备开启smart264功能后，与不开启此功能相比，码流节约1/2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设备应不少于2048个预置位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支持512条巡航路径，每条巡航可以添加32个预置点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支持512条模式路径，每条路径的记录时间应大于16分钟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1.12、控制器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控制器支持3台及以上摄像机、和摄像机同品牌。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1.13、高清监控摄像头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4" w:name="_Hlk518642210"/>
      <w:r>
        <w:rPr>
          <w:rFonts w:hint="eastAsia" w:asciiTheme="majorEastAsia" w:hAnsiTheme="majorEastAsia" w:eastAsiaTheme="majorEastAsia" w:cstheme="majorEastAsia"/>
          <w:color w:val="000000" w:themeColor="text1"/>
          <w:sz w:val="24"/>
          <w:szCs w:val="24"/>
          <w14:textFill>
            <w14:solidFill>
              <w14:schemeClr w14:val="tx1"/>
            </w14:solidFill>
          </w14:textFill>
        </w:rPr>
        <w:t>采用高性能400百万像素CMOS图像传感器，支持4M高清输出；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采用自主知识产权的传输技术，支持75-3类同轴线实时无损传输距离长达300米；</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支持宽动态范围达120dB，适合逆光环境监控；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支持高清标清两路视频同时输出，用户可自由选择视频源；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采用高性能3D降噪算法，图像效果优越；</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支持ICR红外滤光片自动切换，自动彩转黑功能，实现昼夜监控；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支持智能红外功能，有效防止近距离红外过曝；</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支持最大红外照射距离100米；</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支持自动曝光、自动白平衡功能，适合各种场景监控；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支持OSD菜单控制，提供多种样式的自定义效果；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支持隐私区域屏蔽功能，保护个人隐私及敏感区域；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图像色彩还原度高，图像逼真；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产品经过-30℃~+60℃高低温冷热循环测试，轻松应对恶劣环境；</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支持欠压过压监测；</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支持DC12V±25%宽电压供电；</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防护等级达到IP67；</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产品包装经过3维振动（3G）测试，确保运输安全；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遵循国际HDCCTV 2.0AT标准，全球通用；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遵循国家标准 GA/T 1211高清视频标准。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1.14、高清硬盘录像机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4"/>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支持5种摄像机（HDCVI、AHD、TVI、CVBS、IPC）的任意接入，且支持HDCVI、AHD、TVI、CVBS自适应；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支持smart H.265编码，平均节省视频码流和存储空间高达90%，录像存储时间更长；</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支持全通道4K预览，全通道支持4K@15fps，6MP@20fps，5MP@20fps非实时编码，4M/3M/1080P实时编码；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默认支持2路IP通道接入，6路模数转换，最大支持8路IPC接入；且最高支持800万IPC接入；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支持长距离可靠无损图像传输，实现720p同轴高清摄像机（HDCVI、AHD、TVI）不低于500m、1080p不低于300m的同轴传输；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支持长距离同轴控制，实现720p同轴高清摄像机（HDCVI、AHD、TVI）不低于500m、1080p不低于300m的同轴控制；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支持CVI的同轴音频、同轴报警、同轴升级传输；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支持VGA、HDMI同步显示；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支持一键开启录像功能；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支持卡号录像、标签录像、报警录像、动检录像、定时录像、智能录像、录像锁定等；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支持同步回放、事件回放、标签回放、智能回放、图片回放、智能检索、快放、慢放功能；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支持1个SATA接口，每个SATA支持10T硬盘；</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支持U盘或移动硬盘备份；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支持1个千兆网口；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支持ONVIF SERVER(16.12)、CGI标准协议。</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2.1专业高清广角镜头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高清广角镜头变焦比≥12倍；内置2X扩展镜；最小物距不大于0.3m，广角端焦距不大于4.5mm。镜头为B4卡口。以厂家出局彩页为准。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2.2专业高清标准镜头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高清标准镜头变焦比≥17倍；内置2X扩展镜；最小物距不大于0.6m，广角端焦距不大于7.6mm。镜头为B4卡口。</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2.3配套镜头伺服控制器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和镜头同品牌，配套使用。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3.1三脚架套装</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5" w:name="_Hlk516496861"/>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5"/>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知名品牌 三脚架套装；承重≥16kg;球碗≥100mm；三脚架材质铝合金，自重不大于7.2kg；三脚架节数为3节，最低高度不小于47.5mm；最高不高于173mm；包含地板延伸器和软包；单手柄。</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3.2手柄</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和三脚架同品牌的手柄</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3.3脚轮</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和三脚架同品牌重型脚轮。脚轮承重≥60kg。</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3.4摇臂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摇臂材料为高强度铝合金；臂身套筒设计, 方便拆装/携带；前臂≥7米；后臂≥1.8米；U型专业汇流环电控云台：承重≥20KG、重型立柱滚轮三脚架、带有中央控制箱、具有专业伺服控制器、配置相应的配重和运输箱。</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4.多格式切换台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FF0000"/>
          <w:sz w:val="24"/>
          <w:szCs w:val="24"/>
        </w:rPr>
        <w:t>★</w:t>
      </w:r>
      <w:r>
        <w:rPr>
          <w:rFonts w:hint="eastAsia" w:asciiTheme="majorEastAsia" w:hAnsiTheme="majorEastAsia" w:eastAsiaTheme="majorEastAsia" w:cstheme="majorEastAsia"/>
          <w:color w:val="auto"/>
          <w:sz w:val="24"/>
          <w:szCs w:val="24"/>
        </w:rPr>
        <w:t>主机和面板分离式的设计、系统配置≥12路高清SDI输入、4+1路高清SDI输出、支持4K(SQD)格式；支持2/4/5/7/9/10/11/16多画面份额模式。所有输入通道配备帧同步器、另外每一路输入信号可自行调整电平，并支持每一路帧同步单独开启功能。通过电脑，平板电脑或智能手机在网页浏览器上进行操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GUI界面基于控制面板，简单易用。另外网页端可以进行视频输出监看。用户可以同时使用三种操作模式进行视频制作：控制面板，Web界面和多个AUX面板。配有两个键和两个下游键，都标配比例重置引擎和2.5D DVE，同时还支持一个通道的色键抠像。标配两个帧存储通道，每个可保存227帧。可以从输入视频采集视频或静帧进行保存，也可以通过USB存储或PC端（LAN）进行导入，此功能可应用于角标，字幕和CG动画转场等。此外任意一个输入通道都可以临时作为一帧静帧存储来使用。事件存储回调带有转场效果、宏功能可实时记录一系列操作面板的动作，并通过一个按键进行回放，这意味着用户可预先将很复杂的动作进行存储然后一键操作。</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5.1高清矩阵系统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知名品牌矩阵 规模</w:t>
      </w:r>
      <w:bookmarkStart w:id="6" w:name="_Hlk516564606"/>
      <w:r>
        <w:rPr>
          <w:rFonts w:hint="eastAsia" w:asciiTheme="majorEastAsia" w:hAnsiTheme="majorEastAsia" w:eastAsiaTheme="majorEastAsia" w:cstheme="majorEastAsia"/>
          <w:color w:val="000000" w:themeColor="text1"/>
          <w:sz w:val="24"/>
          <w:szCs w:val="24"/>
          <w14:textFill>
            <w14:solidFill>
              <w14:schemeClr w14:val="tx1"/>
            </w14:solidFill>
          </w14:textFill>
        </w:rPr>
        <w:t>≥</w:t>
      </w:r>
      <w:bookmarkEnd w:id="6"/>
      <w:r>
        <w:rPr>
          <w:rFonts w:hint="eastAsia" w:asciiTheme="majorEastAsia" w:hAnsiTheme="majorEastAsia" w:eastAsiaTheme="majorEastAsia" w:cstheme="majorEastAsia"/>
          <w:color w:val="000000" w:themeColor="text1"/>
          <w:sz w:val="24"/>
          <w:szCs w:val="24"/>
          <w14:textFill>
            <w14:solidFill>
              <w14:schemeClr w14:val="tx1"/>
            </w14:solidFill>
          </w14:textFill>
        </w:rPr>
        <w:t>72*72路高清矩阵，支持SD/HD/3G-SDI和ASI 格式。具有时钟恢复和EQ均衡功能、具有同步接口支持BB同步和高清三电平同步方式。支持网络配置功能，主机高度不大于4RU。</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配置遥控面板6个，网络控制协议1个和GPI输入输出接口单元。</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5.2 48口交换机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支持48个10/100/1000Base-T 以太网端口，4个万兆SFP+端口，支持16K MAC地址、4个及以上VLAN, 包转发率：132Mpps、交换容量：256Gbps</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6.高清在线图文包装系统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全媒体交互式真三维图文包装制作播出服务器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硬件配置：</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在线包装系统采用原装整机，不得采用OEM设备。2RU及以上机架高、支持现场制作图像、具有专用的模板设计器。支持2D/3D图文字体。支持视频剪辑功能、支持动画时间线</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采用广播级工业机箱设计，采用冗余电源。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播出和设计为一个软件的2个模块，播出前可以在播出和设计模块中快速切换，</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在设计模块可以修改场景的全部属性。</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实时三维虚拟演播室系统。</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支持高清/标清节目制作。</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视频素材动态贴图。</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视频编解码。</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基于关键帧的编辑方式。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图形工作站可以实时收录合成信号到本地硬盘。</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设计软件：1套</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支持高清/标清节目制作。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视频素材动态贴图。</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基于关键帧的编辑方式。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支持将场景动画渲染到文件。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支持三维DVE功能。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支持Shader功能。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支持二维，三维字功能。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Multi Language Support支持多语言。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可以导入三维建模软件和图像软件的模型或图片。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7.1高清存储卡式录像机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3RU半机架高带有两个存储卡插槽支持多种AV和IT接口。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包括HD-SDI、SD-SDI、HDMI和复合输出接口。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可以录制MPEG HD422、XAVC Intra HD、DVCAM格式提供支持。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支持外部USB存储功能。可以使用交流电、直流电和电池供电。</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配置4块容量≥64G的存储卡。</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7.2 广播级现场制播系统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7" w:name="_Hlk516478283"/>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2RU机架式高清现场制作切换直播系统全新中文版全能现场制作系统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6路HD-SDI输入，内嵌数字音频</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6路IP流/NDI输入，含音频输入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- 1路外部模拟音频输入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- 1路HDMI/DVI输出多画面</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- 1路HDMI输出PGM输出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- 1路SDI输出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6路高清实时ISO录像</w:t>
      </w:r>
    </w:p>
    <w:p>
      <w:pPr>
        <w:spacing w:line="360" w:lineRule="auto"/>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FF0000"/>
          <w:sz w:val="24"/>
          <w:szCs w:val="24"/>
        </w:rPr>
        <w:t>★</w:t>
      </w:r>
      <w:r>
        <w:rPr>
          <w:rFonts w:hint="eastAsia" w:asciiTheme="majorEastAsia" w:hAnsiTheme="majorEastAsia" w:eastAsiaTheme="majorEastAsia" w:cstheme="majorEastAsia"/>
          <w:color w:val="auto"/>
          <w:sz w:val="24"/>
          <w:szCs w:val="24"/>
        </w:rPr>
        <w:t>6路高清全方位快慢动作回放</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支持WiFi连接控制摄像机，通过IP视频流输入信号</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IP/NDI支持SCOREPLUS智能竞赛计分软件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优化计分、计时和图文显示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外部信号键信号输入（用于PowerPoint、Keynote、Skype等软件，和GoPro及智能手机相机系统）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全通道慢动作即时回放</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即时、无限次的视频素材、广告片段重播、插播——无需转码！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ISO高清视频录制（全通道）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PGM高清视频流录制（同步）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支持多画面分格显示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支持无线内部通话Tally及视频图传系统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8 周边设备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bookmarkEnd w:id="7"/>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机箱4RU高，</w:t>
      </w:r>
      <w:r>
        <w:rPr>
          <w:rFonts w:hint="eastAsia" w:asciiTheme="majorEastAsia" w:hAnsiTheme="majorEastAsia" w:eastAsiaTheme="majorEastAsia" w:cstheme="majorEastAsia"/>
          <w:b/>
          <w:color w:val="000000" w:themeColor="text1"/>
          <w:sz w:val="24"/>
          <w:szCs w:val="24"/>
          <w14:textFill>
            <w14:solidFill>
              <w14:schemeClr w14:val="tx1"/>
            </w14:solidFill>
          </w14:textFill>
        </w:rPr>
        <w:t>3个，</w:t>
      </w:r>
      <w:r>
        <w:rPr>
          <w:rFonts w:hint="eastAsia" w:asciiTheme="majorEastAsia" w:hAnsiTheme="majorEastAsia" w:eastAsiaTheme="majorEastAsia" w:cstheme="majorEastAsia"/>
          <w:color w:val="000000" w:themeColor="text1"/>
          <w:sz w:val="24"/>
          <w:szCs w:val="24"/>
          <w14:textFill>
            <w14:solidFill>
              <w14:schemeClr w14:val="tx1"/>
            </w14:solidFill>
          </w14:textFill>
        </w:rPr>
        <w:t>双电源、带控制网卡、具备同步锁相接口，机箱卡槽；机箱包含控制网卡和电源。支持网络化集中控制。主机箱具有两个同步输入接口、自动电源倒换功能，通过本机控制面板可以对板卡和机箱的参数进行控制。国际知名品牌，在各大电视台广泛使用。</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  双通道高清分配卡：支持交换可选输入的双通道3G/HD/SD-SDI再生分配放大器1路时钟输入8路时钟输出分配放大器兼容ASI/DVB格式。数量：2块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高清2选1倒换卡：2选1带视频内容静帧检测和黑场检测功能。 数量2</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  高清模拟音频加嵌卡 支持4通道数字音频加嵌。数量：2块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  高清数字SDI分配卡。支持单通道3G、HD和SD-SDI 再生1路时钟输入8路时钟输出分配放大器，支持ASI/DVB格式。   数量：8块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  模拟视频分配放大器  可以提供低损耗平衡输入的模拟视频分配放大器。支持1入8出。支持输入增益可调，DC耦合；兼容三电平；兼容字时钟分配到高阻抗电路，+/-6dB 增益可调，输入状况可检测。数量：6块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 模拟音频分配放大器 双通道模拟音频分配放大器（每通道1入8出）每通道带8个平衡输出接口、支持变压耦合输入、低阻输出、增益调整0.5db步进，音频峰值检测0到24dBu。支持静音检测。最大输入为24dBu  数量4块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以上配齐相应的尾板</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  双通道交叉格式转换器 在1RU空间中提供了前所未有的转换和帧同步能力。够同时处理两个独立的3G/HD/SD 10-bit广播质量视频流和两组独立的多通道模拟或数字音频，每个视频通道都支持几乎任何输入或输出：模拟分量或复合、3G-SDI、双链路 (1.485 Gb)、光纤和HDMI I/O。光纤I/O选件允许将长达10千米的光纤电缆直接连接到FS2，无需单独的光纤到SDI转换。在合并非标准图像大小时，可以使用图像缩放技术对每个视频处理通道单独进行裁剪和调整大小，以获得尽可能最佳的质量。可以在SD、HD和3G HD (1080p50/60) 之间进行上下转换，并可以在包括3G HD在内的HD格式之间进行交叉转换. 具有完整的输入和输出信号路由，允许将任意I/O端口分配给任一处理通道。  数量：4个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8" w:name="_Hlk516480073"/>
      <w:r>
        <w:rPr>
          <w:rFonts w:hint="eastAsia" w:asciiTheme="majorEastAsia" w:hAnsiTheme="majorEastAsia" w:eastAsiaTheme="majorEastAsia" w:cstheme="majorEastAsia"/>
          <w:b/>
          <w:color w:val="000000" w:themeColor="text1"/>
          <w:sz w:val="24"/>
          <w:szCs w:val="24"/>
          <w14:textFill>
            <w14:solidFill>
              <w14:schemeClr w14:val="tx1"/>
            </w14:solidFill>
          </w14:textFill>
        </w:rPr>
        <w:t>9.1高清55寸监视器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9" w:name="_Hlk516478898"/>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8"/>
    <w:bookmarkEnd w:id="9"/>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0" w:name="_Hlk516479292"/>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屏幕尺寸: 55〞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屏显比例: 16﹕9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分辨率: 1920×1080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色彩:1.07B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视角:178°H×178°V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亮度:500cd/㎡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对比度: 1300:1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2路3G/HD/SD-SDI输入，2路环出;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支持SMPTE425-AB 4:4:4 12bit及2K信号;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1路DVI输入兼容HDMI/VGA信号，1路复合输入, RS422输入带输出, 以太网/GPI控制接口;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内置3D LUT色彩校正信号发生器, 支持Lightspace和CalMAN校色软件; SDI/DVI/HDMI信号都支持波形图、矢量图、直方图同时显示;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双画面PBP/PIP显示,极速交换功能,PIP子窗口画幅大小、任意位置可调;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支持像素点测量功能，支持信号报警功能;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支持任意位置局部放大, 水平镜像功能，支持伪彩色、辅助聚焦、斑马线;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支持SDI信号16路嵌入音频表水平/垂直两种显示方式，支持音频相位功能;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支持HDMI信号2路嵌入音频表水平/垂直两种显示方式;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支持全蓝/黑白模式; 支持静态和动态UMD功能(支持TSL3.1/TSL4.0协议)</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9.2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17英寸监视器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0"/>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1" w:name="_Hlk516479662"/>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屏幕尺寸: 17〞  屏显比例: 16:9  分辨率: 1366×768  色彩:16.7M  视角:178°H×178°V 亮度:400cd/㎡  对比度: 900:1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RS422输入带输出; 以太网/GPI控制接口; 内置3D LUT色彩校正信号发生器, 支持Lightspace和CalMAN校色软件; SDI和HDMI信号都支持波形图、矢量图、直方图同时显示; 双画面PBP/PIP显示,极速交换功能,PIP子窗口画幅大小、任意位置可调; 支持像素点测量功能，信号报警功能; 支持任意位置局部放大, 水平镜像功能，支持伪彩色、辅助聚焦、斑马线; 支持SDI信号16路嵌入音频表水平/垂直两种显示方式，支持音频相位功能; 支持HDMI信号2路嵌入音频表水平/垂直两种显示方式; 支持静态和动态UMD功能(支持TSL3.1/4.0协议); 支持Tally、TC码、快速模式功能；支持全蓝/黑白模式, Over scan，Aspect Ratio，Safe &amp; Area Marker，H/V Delay; 双电源输入：DC直流电源和内置220V交流电源、电源状态断电记忆功能; 铝合金机壳，内置扬声器，TALLY指示灯</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9.3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17英寸监视器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1"/>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屏幕尺寸: 17〞  屏显比例: 16:9  分辨率: 1366×768  色彩:16.7M  视角:178°H×178°V 亮度:400cd/㎡  对比度: 900:1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2路3G/HD/SD-SDI输入, 2路SDI环出, 支持SMPTE425-AB 4:4:4 12bit及2K信号; 1路HDMI输入，1路DVI输入兼容HDMI/VGA信号, 1路复合输入带环出, 1路YUV输入带环出; RS422输入带输出; 以太网/GPI控制接口; 内置3D LUT色彩校正信号发生器, 支持Lightspace和CalMAN校色软件; SDI和HDMI信号都支持波形图、矢量图、直方图同时显示; 双画面PBP/PIP显示,极速交换功能,PIP子窗口画幅大小、任意位置可调; 支持像素点测量功能，信号报警功能; 支持任意位置局部放大, 水平镜像功能，支持伪彩色、辅助聚焦、斑马线; 支持SDI信号16路嵌入音频表水平/垂直两种显示方式，支持音频相位功能; 支持HDMI信号2路嵌入音频表水平/垂直两种显示方式; 支持静态和动态UMD功能(支持TSL3.1/4.0协议); 支持Tally、TC码、快速模式功能；支持全蓝/黑白模式, Over scan，Aspect Ratio，Safe &amp; Area Marker，H/V Delay; 双电源输入：DC直流电源和内置220V交流电源、电源状态断电记忆功能; 铝合金机壳，内置扬声器，TALLY指示灯</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9.4全高清双联监视器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4U机架安装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屏幕尺寸: 9〞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屏显比例: 16﹕10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分辨率: 1920x1200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色彩:16.7M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视角:170°H×170°V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亮度:400cd/㎡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对比度: 800:1</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每个屏幕1路3G/HD/SD-SDI输入带1路环出，1路复合输入，1路HDMI输入, 3.5mm耳机孔输出, 支持以太网/GPI远程控制;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支持SDI信号嵌入音频表水平/垂直两种显示方式;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支持波形图、矢量图功能，支持全屏幕波形图显示;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多种色温和画幅比例选择;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支持TC码，UMD功能;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支持全蓝/黑白模式, Over scan，Aspect Ratio，Safe &amp; Area Marker，H/V Delay;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双电源输入：DC直流电源和内置220V交流电源; 铝合金机壳, LED TALLY指示灯</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10.1多格式同步信号发生器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2" w:name="_Hlk516481705"/>
      <w:r>
        <w:rPr>
          <w:rFonts w:hint="eastAsia" w:asciiTheme="majorEastAsia" w:hAnsiTheme="majorEastAsia" w:eastAsiaTheme="majorEastAsia" w:cstheme="majorEastAsia"/>
          <w:b/>
          <w:color w:val="000000" w:themeColor="text1"/>
          <w:sz w:val="24"/>
          <w:szCs w:val="24"/>
          <w14:textFill>
            <w14:solidFill>
              <w14:schemeClr w14:val="tx1"/>
            </w14:solidFill>
          </w14:textFill>
        </w:rPr>
        <w:t>主备同步机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2"/>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多格式同步信号发生器，支持多标准3G/HD/SD-SDI信号格式；1RU半机架宽，配备了彩条、SDI测试信号输出，具有液晶屏幕。支持外同步输入信号的同步锁相功能、3组独立系统共6路模拟黑场和3电平同步信号输出等</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11.1 主备2选1控制器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3" w:name="_Hlk516487929"/>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3"/>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配置相应的2选1 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提词器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19寸液晶提词器，适用于各种电视台演播室的录、直播节目需要，对于机位经常变化的多景区演播室最为适用。为演播员及节目主持人提供强有力的技术支持，为节目质量的提高提供技术保障。显示器采用国际著名品牌19英寸彩色液晶显示器，高对比度高亮度，采用托架是快装接口支持无线控制。具有有线控制和无线控制两种控制方式。</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脚架要求能够承重广播级摄像机和所配置的镜头组件。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时钟系统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4" w:name="_Hlk516488182"/>
      <w:r>
        <w:rPr>
          <w:rFonts w:hint="eastAsia" w:asciiTheme="majorEastAsia" w:hAnsiTheme="majorEastAsia" w:eastAsiaTheme="majorEastAsia" w:cstheme="majorEastAsia"/>
          <w:b/>
          <w:color w:val="000000" w:themeColor="text1"/>
          <w:sz w:val="24"/>
          <w:szCs w:val="24"/>
          <w14:textFill>
            <w14:solidFill>
              <w14:schemeClr w14:val="tx1"/>
            </w14:solidFill>
          </w14:textFill>
        </w:rPr>
        <w:t>卫星校时母钟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4"/>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能够接收GPS时码，全自动授时功能，具有软件判断功能，直观指示信号搜索、跟踪和失锁等状态。具备SZ、RS232、RS422等格式的输出接口，可校准各种具有标准时间接口的广播电视设备和电信、地铁、航空等行业的通讯电子设备。具有1PPS信号输出，可同步其它时钟系统。初始跟踪时间：在足够的信噪比下，不长于3分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定时精度：1μs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SZ码输出57位，串行BCD反码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EBU码输出引脚1、2，平衡式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RS232输出 接口类型：单向输出，3脚数据，5脚地；数据格式：4800bps，8位数据，一个停止位，无奇偶校验，每秒发送一次，共9个字，依次是同步字（16进制AA）、00、年、月、日、星期、时、分、秒。其中年、月、日、星期、时、分、秒为BCD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RS422输出 接口类型：单向输出，3脚正信号，8脚负信号，1脚地；数据格式：同RS232</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报时输出接口类型：卡侬座 2、3脚信号，1脚地，前5响800Hz，最后1响1600Hz，整点前5秒开始一秒一报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天线馈线长度：标配为30米</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功耗：10W（220V）</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整机重量：6.5Kg</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机箱尺寸：宽度：440mm 深度：370mm 高度：44 m</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5" w:name="_Hlk516488319"/>
      <w:r>
        <w:rPr>
          <w:rFonts w:hint="eastAsia" w:asciiTheme="majorEastAsia" w:hAnsiTheme="majorEastAsia" w:eastAsiaTheme="majorEastAsia" w:cstheme="majorEastAsia"/>
          <w:b/>
          <w:color w:val="000000" w:themeColor="text1"/>
          <w:sz w:val="24"/>
          <w:szCs w:val="24"/>
          <w14:textFill>
            <w14:solidFill>
              <w14:schemeClr w14:val="tx1"/>
            </w14:solidFill>
          </w14:textFill>
        </w:rPr>
        <w:t>13.1三联倒计时控制器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5"/>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接收外部校时信号，校准为北京时间。用串行调宽码向各显示屏传送数据，可任意扩展每组倒计结束后，可自动进行下一组的倒计时。可接受PC机控制和设置存储数据。人工触发功能：在不能按原来设置进行时，控制器有自动/手动转换功能，可人工触发倒计时。外部输入校准信号：SZ串行时码或EBU时码；计算机控制接口：RS232接口，波特率9600bps，1位停止位，无奇偶校验。驱动信号输出：5路，SZ串行时码；电源电压：220V，功耗约12W；机箱尺寸: 宽度：440CM（19英寸） 高度：44CM（1U）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13.2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EBU时码分配器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SMPTE/EBU时码的多路应用而设计的分配驱动器，本时码分配器为一路 SMPTE / EBU 时码输入，转为10路以上SMPTE/EBU时码输出。适用于以SMPTE/EBU时码为时钟系统码的多路时码的分配。输入：时码：EBU时码、阻抗：High-Z平衡、电平：4VP-P±12dB。</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13.3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5寸三联计时钟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三联数显子钟 可以显示开播时间、北京时间、和区间时间。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4通道通话主站</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知名品牌 功能强大的2U机架安装四通道主站提供四个独立通道，内置电源可支持60个腰包或20个喇叭分站，每一个通道提供两个输入输出插座。多种通话手段，用户可通过接在面板上的头戴耳机，鹅颈话筒及内置高质量喇叭进行通话，监听及操作，甚至可以有需要时临时把个别通道链接起来，然后回复独立操作。作为IFB讯号源的外接节目音频讯号为线路电平，可独立选择送到个别通道，每个通道有独立的节目音频切断控制，及对所有通道讲话的“全叫”开关，每个通道独立的听讲开关，呼叫开关，呼叫显示等。</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失效安全容许其中一个通道出现故障，例如线路短路等情况时，不会影响其它通道，并且会提供故障灯号指示，出现故障的通道在故障排除后能自动复位，输出：30 VDC，2A</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供电：90-240 VAC，50-60Hz,80 VA</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系统容量：60个腰包或20个喇叭分站</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6" w:name="_Hlk516489208"/>
      <w:r>
        <w:rPr>
          <w:rFonts w:hint="eastAsia" w:asciiTheme="majorEastAsia" w:hAnsiTheme="majorEastAsia" w:eastAsiaTheme="majorEastAsia" w:cstheme="majorEastAsia"/>
          <w:b/>
          <w:color w:val="000000" w:themeColor="text1"/>
          <w:sz w:val="24"/>
          <w:szCs w:val="24"/>
          <w14:textFill>
            <w14:solidFill>
              <w14:schemeClr w14:val="tx1"/>
            </w14:solidFill>
          </w14:textFill>
        </w:rPr>
        <w:t>14.2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4通道通话分站</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6"/>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4通道通话分站，机架安装方便;作为系统主机，通道可桥接、内置喇叭，可接耳机或欸颈话筒对通道供电，带自动复位保护、适合中小型系统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14.3-14.4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通话耳机和鹅颈话筒</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采购数量：各1台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和通话主站同品牌，单耳式通话耳机及18”鹅颈话筒。</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通话转换器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两线转四线设备接口转换器，四线输入支持平衡模式，输入输出音量控制及信道零平衡调制。四线端隔离变压输出。安装方便配置灵活</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通话分配器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支持10路及以上摄像机音频输入。4线输入输出具有隔离变压。</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主持人无线通话系统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和通话主站同品牌，主持人专用无线通话系统。包含无线发射机1台和无线接收器2个，空气耳机2个。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线材、安装材料、辅助材料</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15.1 </w:t>
      </w:r>
      <w:r>
        <w:rPr>
          <w:rFonts w:hint="eastAsia" w:asciiTheme="majorEastAsia" w:hAnsiTheme="majorEastAsia" w:eastAsiaTheme="majorEastAsia" w:cstheme="majorEastAsia"/>
          <w:b/>
          <w:color w:val="000000" w:themeColor="text1"/>
          <w:sz w:val="24"/>
          <w:szCs w:val="24"/>
          <w14:textFill>
            <w14:solidFill>
              <w14:schemeClr w14:val="tx1"/>
            </w14:solidFill>
          </w14:textFill>
        </w:rPr>
        <w:t>高清视频线</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采用-4以上的进口线材，知名品牌，在各大电视台广泛使用。</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15.2 </w:t>
      </w:r>
      <w:r>
        <w:rPr>
          <w:rFonts w:hint="eastAsia" w:asciiTheme="majorEastAsia" w:hAnsiTheme="majorEastAsia" w:eastAsiaTheme="majorEastAsia" w:cstheme="majorEastAsia"/>
          <w:b/>
          <w:color w:val="000000" w:themeColor="text1"/>
          <w:sz w:val="24"/>
          <w:szCs w:val="24"/>
          <w14:textFill>
            <w14:solidFill>
              <w14:schemeClr w14:val="tx1"/>
            </w14:solidFill>
          </w14:textFill>
        </w:rPr>
        <w:t>高清视频线用视频头(100个/盒) 知名品牌</w:t>
      </w:r>
      <w:r>
        <w:rPr>
          <w:rFonts w:hint="eastAsia" w:asciiTheme="majorEastAsia" w:hAnsiTheme="majorEastAsia" w:eastAsiaTheme="majorEastAsia" w:cstheme="majorEastAsia"/>
          <w:color w:val="000000" w:themeColor="text1"/>
          <w:sz w:val="24"/>
          <w:szCs w:val="24"/>
          <w14:textFill>
            <w14:solidFill>
              <w14:schemeClr w14:val="tx1"/>
            </w14:solidFill>
          </w14:textFill>
        </w:rPr>
        <w:t>同品牌配套使用</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15.3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模拟音频电缆</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知名品牌</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15.4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模拟4芯麦克风电缆</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知名品牌</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15.5 </w:t>
      </w:r>
      <w:r>
        <w:rPr>
          <w:rFonts w:hint="eastAsia" w:asciiTheme="majorEastAsia" w:hAnsiTheme="majorEastAsia" w:eastAsiaTheme="majorEastAsia" w:cstheme="majorEastAsia"/>
          <w:b/>
          <w:color w:val="000000" w:themeColor="text1"/>
          <w:sz w:val="24"/>
          <w:szCs w:val="24"/>
          <w14:textFill>
            <w14:solidFill>
              <w14:schemeClr w14:val="tx1"/>
            </w14:solidFill>
          </w14:textFill>
        </w:rPr>
        <w:t>三芯卡侬公母头</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知名品牌  推荐 Canare、Neutrik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15.6 </w:t>
      </w:r>
      <w:r>
        <w:rPr>
          <w:rFonts w:hint="eastAsia" w:asciiTheme="majorEastAsia" w:hAnsiTheme="majorEastAsia" w:eastAsiaTheme="majorEastAsia" w:cstheme="majorEastAsia"/>
          <w:b/>
          <w:color w:val="000000" w:themeColor="text1"/>
          <w:sz w:val="24"/>
          <w:szCs w:val="24"/>
          <w14:textFill>
            <w14:solidFill>
              <w14:schemeClr w14:val="tx1"/>
            </w14:solidFill>
          </w14:textFill>
        </w:rPr>
        <w:t>压线工具</w:t>
      </w:r>
      <w:r>
        <w:rPr>
          <w:rFonts w:hint="eastAsia" w:asciiTheme="majorEastAsia" w:hAnsiTheme="majorEastAsia" w:eastAsiaTheme="majorEastAsia" w:cstheme="majorEastAsia"/>
          <w:color w:val="000000" w:themeColor="text1"/>
          <w:sz w:val="24"/>
          <w:szCs w:val="24"/>
          <w14:textFill>
            <w14:solidFill>
              <w14:schemeClr w14:val="tx1"/>
            </w14:solidFill>
          </w14:textFill>
        </w:rPr>
        <w:t>模块和压线钳 和视频头同品牌 配套使用。</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15.7 </w:t>
      </w:r>
      <w:r>
        <w:rPr>
          <w:rFonts w:hint="eastAsia" w:asciiTheme="majorEastAsia" w:hAnsiTheme="majorEastAsia" w:eastAsiaTheme="majorEastAsia" w:cstheme="majorEastAsia"/>
          <w:b/>
          <w:color w:val="000000" w:themeColor="text1"/>
          <w:sz w:val="24"/>
          <w:szCs w:val="24"/>
          <w14:textFill>
            <w14:solidFill>
              <w14:schemeClr w14:val="tx1"/>
            </w14:solidFill>
          </w14:textFill>
        </w:rPr>
        <w:t>BNC 插拔工具</w:t>
      </w:r>
      <w:r>
        <w:rPr>
          <w:rFonts w:hint="eastAsia" w:asciiTheme="majorEastAsia" w:hAnsiTheme="majorEastAsia" w:eastAsiaTheme="majorEastAsia" w:cstheme="majorEastAsia"/>
          <w:color w:val="000000" w:themeColor="text1"/>
          <w:sz w:val="24"/>
          <w:szCs w:val="24"/>
          <w14:textFill>
            <w14:solidFill>
              <w14:schemeClr w14:val="tx1"/>
            </w14:solidFill>
          </w14:textFill>
        </w:rPr>
        <w:t>和视频头同品牌 配套使用</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15.8 </w:t>
      </w:r>
      <w:r>
        <w:rPr>
          <w:rFonts w:hint="eastAsia" w:asciiTheme="majorEastAsia" w:hAnsiTheme="majorEastAsia" w:eastAsiaTheme="majorEastAsia" w:cstheme="majorEastAsia"/>
          <w:b/>
          <w:color w:val="000000" w:themeColor="text1"/>
          <w:sz w:val="24"/>
          <w:szCs w:val="24"/>
          <w14:textFill>
            <w14:solidFill>
              <w14:schemeClr w14:val="tx1"/>
            </w14:solidFill>
          </w14:textFill>
        </w:rPr>
        <w:t>剥线钳</w:t>
      </w:r>
      <w:r>
        <w:rPr>
          <w:rFonts w:hint="eastAsia" w:asciiTheme="majorEastAsia" w:hAnsiTheme="majorEastAsia" w:eastAsiaTheme="majorEastAsia" w:cstheme="majorEastAsia"/>
          <w:color w:val="000000" w:themeColor="text1"/>
          <w:sz w:val="24"/>
          <w:szCs w:val="24"/>
          <w14:textFill>
            <w14:solidFill>
              <w14:schemeClr w14:val="tx1"/>
            </w14:solidFill>
          </w14:textFill>
        </w:rPr>
        <w:t>和视频线同品牌 配套使用</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15.9 </w:t>
      </w:r>
      <w:r>
        <w:rPr>
          <w:rFonts w:hint="eastAsia" w:asciiTheme="majorEastAsia" w:hAnsiTheme="majorEastAsia" w:eastAsiaTheme="majorEastAsia" w:cstheme="majorEastAsia"/>
          <w:b/>
          <w:color w:val="000000" w:themeColor="text1"/>
          <w:sz w:val="24"/>
          <w:szCs w:val="24"/>
          <w14:textFill>
            <w14:solidFill>
              <w14:schemeClr w14:val="tx1"/>
            </w14:solidFill>
          </w14:textFill>
        </w:rPr>
        <w:t>视频跳线盘 1RU 高度、采用26口设计</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、和视频线同品牌 配置相应的跳线      1米的4根，0.5米4根。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15.10 </w:t>
      </w:r>
      <w:r>
        <w:rPr>
          <w:rFonts w:hint="eastAsia" w:asciiTheme="majorEastAsia" w:hAnsiTheme="majorEastAsia" w:eastAsiaTheme="majorEastAsia" w:cstheme="majorEastAsia"/>
          <w:b/>
          <w:color w:val="000000" w:themeColor="text1"/>
          <w:sz w:val="24"/>
          <w:szCs w:val="24"/>
          <w14:textFill>
            <w14:solidFill>
              <w14:schemeClr w14:val="tx1"/>
            </w14:solidFill>
          </w14:textFill>
        </w:rPr>
        <w:t>48路音频跳线盘1RU和视频电缆同品牌 配置相应的跳线，</w:t>
      </w:r>
      <w:r>
        <w:rPr>
          <w:rFonts w:hint="eastAsia" w:asciiTheme="majorEastAsia" w:hAnsiTheme="majorEastAsia" w:eastAsiaTheme="majorEastAsia" w:cstheme="majorEastAsia"/>
          <w:color w:val="000000" w:themeColor="text1"/>
          <w:sz w:val="24"/>
          <w:szCs w:val="24"/>
          <w14:textFill>
            <w14:solidFill>
              <w14:schemeClr w14:val="tx1"/>
            </w14:solidFill>
          </w14:textFill>
        </w:rPr>
        <w:t>0.9米的8根，0.6米4根。</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15.11 </w:t>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演播室视音频接口箱</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15.12</w:t>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8口KVM切换器</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15.13 </w:t>
      </w:r>
      <w:r>
        <w:rPr>
          <w:rFonts w:hint="eastAsia" w:asciiTheme="majorEastAsia" w:hAnsiTheme="majorEastAsia" w:eastAsiaTheme="majorEastAsia" w:cstheme="majorEastAsia"/>
          <w:b/>
          <w:color w:val="000000" w:themeColor="text1"/>
          <w:sz w:val="24"/>
          <w:szCs w:val="24"/>
          <w14:textFill>
            <w14:solidFill>
              <w14:schemeClr w14:val="tx1"/>
            </w14:solidFill>
          </w14:textFill>
        </w:rPr>
        <w:t>其他安装附件材料</w:t>
      </w:r>
    </w:p>
    <w:p>
      <w:pPr>
        <w:spacing w:line="360" w:lineRule="auto"/>
        <w:ind w:left="930" w:leftChars="100" w:hanging="720" w:hangingChars="3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15.14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机柜机架 知名品牌  高40U以上 深900mm以上、宽600mm</w:t>
      </w:r>
      <w:r>
        <w:rPr>
          <w:rFonts w:hint="eastAsia" w:asciiTheme="majorEastAsia" w:hAnsiTheme="majorEastAsia" w:eastAsiaTheme="majorEastAsia" w:cstheme="majorEastAsia"/>
          <w:color w:val="000000" w:themeColor="text1"/>
          <w:sz w:val="24"/>
          <w:szCs w:val="24"/>
          <w14:textFill>
            <w14:solidFill>
              <w14:schemeClr w14:val="tx1"/>
            </w14:solidFill>
          </w14:textFill>
        </w:rPr>
        <w:t>。根据实际设计情况确定数量，</w:t>
      </w:r>
      <w:r>
        <w:rPr>
          <w:rFonts w:hint="eastAsia" w:asciiTheme="majorEastAsia" w:hAnsiTheme="majorEastAsia" w:eastAsiaTheme="majorEastAsia" w:cstheme="majorEastAsia"/>
          <w:b/>
          <w:color w:val="000000" w:themeColor="text1"/>
          <w:sz w:val="24"/>
          <w:szCs w:val="24"/>
          <w14:textFill>
            <w14:solidFill>
              <w14:schemeClr w14:val="tx1"/>
            </w14:solidFill>
          </w14:textFill>
        </w:rPr>
        <w:t>配电及接地</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spacing w:line="360" w:lineRule="auto"/>
        <w:ind w:left="930" w:leftChars="100" w:hanging="720" w:hangingChars="3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15.15 </w:t>
      </w:r>
      <w:r>
        <w:rPr>
          <w:rFonts w:hint="eastAsia" w:asciiTheme="majorEastAsia" w:hAnsiTheme="majorEastAsia" w:eastAsiaTheme="majorEastAsia" w:cstheme="majorEastAsia"/>
          <w:b/>
          <w:color w:val="000000" w:themeColor="text1"/>
          <w:sz w:val="24"/>
          <w:szCs w:val="24"/>
          <w14:textFill>
            <w14:solidFill>
              <w14:schemeClr w14:val="tx1"/>
            </w14:solidFill>
          </w14:textFill>
        </w:rPr>
        <w:t>系统安装调试费</w:t>
      </w:r>
      <w:r>
        <w:rPr>
          <w:rFonts w:hint="eastAsia" w:asciiTheme="majorEastAsia" w:hAnsiTheme="majorEastAsia" w:eastAsiaTheme="majorEastAsia" w:cstheme="majorEastAsia"/>
          <w:color w:val="000000" w:themeColor="text1"/>
          <w:sz w:val="24"/>
          <w:szCs w:val="24"/>
          <w14:textFill>
            <w14:solidFill>
              <w14:schemeClr w14:val="tx1"/>
            </w14:solidFill>
          </w14:textFill>
        </w:rPr>
        <w:t>（包括视音频及通话等系统）检测</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16.1电动吊杆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采购数量：120m</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梯子型杆体，端头密封</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16.2电动机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采购数量：8套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1）载荷600kg,升降速度：0.23m/s; 单緾绕自动排绳提升机;采用4吊点安装方式； 2）行程:10m; 3）3KW，四极单制动电机; 4）吊杆采用梯形吊杆，主杆采用¢48钢管，支架采用4#扁铁； 5）定位精度：±5mm;  6）安全措施：上下限位及冲顶保护，变频调速及软启动软制动。</w:t>
      </w:r>
    </w:p>
    <w:p>
      <w:pPr>
        <w:spacing w:line="360" w:lineRule="auto"/>
        <w:jc w:val="lef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钢丝绳</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jc w:val="lef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0.5粗 国标</w:t>
      </w:r>
    </w:p>
    <w:p>
      <w:pPr>
        <w:spacing w:line="360" w:lineRule="auto"/>
        <w:jc w:val="lef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电动吊杆控制器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1）20路数字控制台；PLC+触摸屏                                                               2）控制电动吊杆升降及幕布对开、上下行指示灯；                                          3）点控，过流保护；</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4）主要电子原件选用国内优质产品。</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电动吊杆限位器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12个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双向、双控位电控器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接线箱</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9套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300x250 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钢丝绳滑轮</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80套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150x30 国标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防冲顶保护器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9个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可控硅 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吊杆号码牌</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9个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300x200 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 聚光灯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额定电压：85-265VAC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额定功率：200W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控制模式：DMX512/主从</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控制通道：4通道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电源接口：航空头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光源：200W集成光源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颜色（光源）：白色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色温： 5600K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显色指数：≥90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出光角度：20°-60°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中心照度：834LUX/8米 20°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外壳材质：铸铝、铝型材、塑胶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工作环境温度：-20~40°C</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噪声：≤35db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产品特点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1.旋钮式调光,旋钮式调焦；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2.LCD显示窗,菜单明了,操作更便捷；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3.8瓣遮扉,360度旋转；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4.滑轨式重心调节；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5.高显指,高光效；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6.卓越白光输出,光斑均匀,无光晕；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7.自主微亮控制技术,0-100%顺滑调光;S-Gamma、Linear、L-Gamma、B-Gamma四种调光曲线，调光线性可根据客户需求定制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 彩色可控变色灯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额定功率：162W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控制模式：DMX512/主从/自动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控制通道：4/5/6/10通道可选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电源接口：针式孔式3PIN防水接头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光学参数：光源：3WLED灯珠 54PCS 红绿蓝各14PCS 白12PCS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颜色（光源）：RGBW混色</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出光角度：25°(15°,45°)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中心照度：1449LUX/5米 25°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外壳材质：铸铝</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防护等级：IP65</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工作环境温度：-20~40°C</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噪声：0DB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1、高防护等级；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2、宽范围智能调焦；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3、光束感强；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4、光斑均匀，无光晕；</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5、自主微亮控制技术，0-100%顺滑调光；S-Gamma、Linear、L-Gamma、B-Gamma四种调光曲线，调光线性可根据客户需求定制；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6、无风机静音设计。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 聚光灯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额定电压：85-265VAC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额定功率：100W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控制模式：DMX512/主从</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控制通道：4通道DMX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电源接口：航空头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光源：100W集成光源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颜色（光源）：白色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色温： 5600K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显色指数：≥90出光角度：25°-63°</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中心照度：1158LUX/5米 25°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外壳材质：铸铝、铝型材、塑胶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工作环境温度：-20~40°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C噪声：0db</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提供集成模块化LED灯具灯体专利证书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提供新型大功率平凸透镜聚光灯专利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1.旋钮式调光，旋钮式调焦；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2.LCD显示窗,菜单明了,操作更便捷；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3.8瓣遮扉,360度旋转；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4.滑轨式重心调节；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5.高显指,高光效；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6.卓越白光输出,光斑均匀,无光晕；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7.自主微亮控制技术,0-100%顺滑调光；S-Gamma、Linear、L-Gamma、B-Gamma四种调光曲线，调光线性可根据客户需求定制；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8.无风机静音设计。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LED电脑摇头图案灯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光源：1x280W MSD灯泡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调焦范围：3°~11°（光束）7°~25°（图案）</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色温：7800K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中心照度：810000Lux/5米3°</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DMX通道模式：15/21通道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控制模式：DMX，主副机，声控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显示器：LED显示屏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X轴/Y轴：540°/270°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结构</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信号输入/输出：3芯卡龙头插座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电源插座：Powercon</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工作电压：AC_100~240V，50/60Hz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功率：388W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尺寸：365x256x574mm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净重：16Kgs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技术特性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1、电子线性调焦，缩放范围：3°~ 25°(电动调焦)；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2、图案盘：1个固定图案盘，14种图案加1个白圆；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1个自转图案盘，9种图案加白圆；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3、色盘：1个颜色盘，13种颜色加白色；</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4、调光：0~100%顺滑调光；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5、卓越的色彩宏效果；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6、多种速度频闪效果。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LED电脑摇头染色灯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光源：330 灯泡</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缩放角度：5°~ 25°</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色温：8000K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DMX通道模式：23通道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控制模式：DMX，无线控制（可选）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软件升级：通过DMX连接更新软件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X轴/Y轴：540°/270°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X轴/Y轴精度：16 bit 精度扫描，磁性定位系统，可精确自动校正X轴/Y轴位置</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固件锁：水平垂直锁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结构</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显示屏：LCD显示屏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信号输入/输出：3芯和5芯卡龙头插座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工作电压：AC_100~240V，50/60Hz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功率：510W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尺寸：343x435x649mm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净重：23 Kgs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技术特性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1、电子线性调焦，缩放范围5°~ 25°，电动调焦；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2、CMY混色</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3、色盘 : 7个固定颜色加白色，8种图案加白圆；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4、图案盘 : 1个旋转图案盘，8种图案加白圆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1个固定图案盘，14种图案加白圆；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5、图案片外径 :17.8mm；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6、图案片内径 : 11mm；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7、卓越的色彩宏效果；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 、机械线性光圈效果；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 、三棱镜，棱镜可以双向旋转；</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10、独立的雾化效果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11、多种速度频闪效果</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LED帕灯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额定功率：162W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控制模式：DMX512/主从/自动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控制通道：4/5/6/10通道可选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电源接口：针式孔式3PIN防水接头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光源：3WLED灯珠 54PCS 红绿蓝各14PCS 白12PCS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颜色（光源）：RGBW混色</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出光角度：25°(15°,45°)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中心照度：1449LUX/5米 25°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外壳材质：铸铝</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防护等级：IP65</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工作环境温度：-20~40°C</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噪声：0DB</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净重：8.35KG</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体积：326*253*296mm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1、高防护等级；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2、宽范围智能调焦；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3、光束感强；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4、光斑均匀，无光晕；</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5、自主微亮控制技术，0-100%顺滑调光；S-Gamma、Linear、L-Gamma、B-Gamma四种调光曲线，调光线性可根据客户需求定制；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6、无风机静音设计。</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230w电脑光速灯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光源：飞利浦Philips MSD Platinum 200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缩放角度：1°~ 3.8°</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色温：8000K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DMX通道模式：16/19/20通道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控制模式：DMX，无线控制（可选）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软件升级：通过DMX连接更新软件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X轴/Y轴：540°/270°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X轴/Y轴精度：16 bit</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固件锁：水平垂直锁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显示屏：LCD显示屏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信号输入/输出：3芯和5芯卡龙头插座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电源插座：Powercon</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工作电压：AC_100~240V，50/60Hz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功率：290W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1、电子线性调焦，缩放范围1°~ 3.8°，电动调焦；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2、色盘:14种固定颜色，可实现彩虹效果；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3、图案盘：11个固定图案加7光束缩束效果；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4、卓越的色彩宏效果；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5、0~100%顺滑调光；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6、8棱镜双向旋转效果；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7、独立的雾化效果；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 、多种速度频闪效果</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 柔光灯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额定电压：85-265VAC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额定功率：100W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控制通道：3通道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电源接口：一体式集成电源插口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显示窗：2.4寸彩色LCD显示屏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光源：0.42W LED灯珠512颗</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显色指数：Ra≥98 R9≥90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出光角度：120°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中心照度：206Lux/4米</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光通量：6000LM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外壳材质：铝型材、钣金、塑胶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遮光扉：选配 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工作环境温度：-20~40°C噪声：0db</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提供集成模块化LED灯具灯体专利证书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提供新型大功率平凸透镜聚光灯专利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技术特性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1、高显色性；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2、光斑均匀；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3、色温高度一致；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4、调光平滑，S-Gamma、Linear、L-Gamma、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B-Gamma四种调光曲线，调光线性可根据客</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户需求定制；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5、调节色温过程不损失亮度输出。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6、自然散热，静音设计。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信号放大器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DMX数字信号光电藕合隔离1进8出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电气隔离耐压:  72000v</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 220VAC   50Hz/60Hz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信号输入口：3-pin input，3-pin output</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信号输出口：3-pin output</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输出路数：8路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机箱：EU-19 1unit，工作温度：0～40℃，工作湿度：＜90%RH</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体积：483mm×130mm×43mm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重量：3.3kg</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额定功率：10W</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阻燃电缆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3800米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2x2.5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金属电缆槽</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100X50 国标 知名品牌</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16.21</w:t>
      </w:r>
      <w:r>
        <w:rPr>
          <w:rFonts w:hint="eastAsia" w:asciiTheme="majorEastAsia" w:hAnsiTheme="majorEastAsia" w:eastAsiaTheme="majorEastAsia" w:cstheme="majorEastAsia"/>
          <w:b/>
          <w:sz w:val="24"/>
          <w:szCs w:val="24"/>
        </w:rPr>
        <w:tab/>
      </w:r>
      <w:r>
        <w:rPr>
          <w:rFonts w:hint="eastAsia" w:asciiTheme="majorEastAsia" w:hAnsiTheme="majorEastAsia" w:eastAsiaTheme="majorEastAsia" w:cstheme="majorEastAsia"/>
          <w:b/>
          <w:sz w:val="24"/>
          <w:szCs w:val="24"/>
        </w:rPr>
        <w:t>512调光台</w:t>
      </w:r>
      <w:r>
        <w:rPr>
          <w:rFonts w:hint="eastAsia" w:asciiTheme="majorEastAsia" w:hAnsiTheme="majorEastAsia" w:eastAsiaTheme="majorEastAsia" w:cstheme="majorEastAsia"/>
          <w:b/>
          <w:sz w:val="24"/>
          <w:szCs w:val="24"/>
        </w:rPr>
        <w:tab/>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采购数量：</w:t>
      </w:r>
      <w:r>
        <w:rPr>
          <w:rFonts w:hint="eastAsia" w:asciiTheme="majorEastAsia" w:hAnsiTheme="majorEastAsia" w:eastAsiaTheme="majorEastAsia" w:cstheme="majorEastAsia"/>
          <w:sz w:val="24"/>
          <w:szCs w:val="24"/>
        </w:rPr>
        <w:t>1台</w:t>
      </w:r>
      <w:r>
        <w:rPr>
          <w:rFonts w:hint="eastAsia" w:asciiTheme="majorEastAsia" w:hAnsiTheme="majorEastAsia" w:eastAsiaTheme="majorEastAsia" w:cstheme="majorEastAsia"/>
          <w:sz w:val="24"/>
          <w:szCs w:val="24"/>
        </w:rPr>
        <w:tab/>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四个光电隔离独立驱动信号输出端口,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15组重播组线（playback),可控制450个场景（memories)或跑灯（chases)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2048个DMX控制通道，可控制120台电脑灯或240 路调光器集控通道（4级独立DMX512输出）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内置320×240显示器和外接VGA显示所有操作变化及输出15个重放杆,可以存储450个程序。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内置闪存驱动器可容纳3000个灯库，100多个演出程序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外置移动储存卡 配置时的选灯方法升级 程序及配接信息可通过USB进行备份及装载                                      内置世界知名灯库使用方便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面板采用PCL面贴，耐磨，外观精美。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MIDI、低音、中音、高音声控的触发，剧院模式及回放功能                                                                电源：100-240VAC 50Hz/60Hz</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电源控制柜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1800x800x400 定制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槽钢电柜架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800米x400 国标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照明阻燃灯线缆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600米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2.5铜线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墙插 开光独股电线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400米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3根x2.5平方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灯具号码牌</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68个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200x150定制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灯具保险链</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68个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0.3x800 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波纹管</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50条</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黑色20#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电机底座</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450x600 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电木接插件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68套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40A 国标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墙壁插座</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5孔国标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扁平电缆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130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4平方x10对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电缆框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8x1200x1500定制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配件辅料</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16平方进柜电缆线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5x16国标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灯光电源集成控制柜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信号线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800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3×1.0m㎡</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电缆桥架，国标按需定制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160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 100 涂漆或烤漆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桥架支架，国标按需定制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140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16.40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大灯圈直径5.6米</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直径≥5.6米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16.41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设备层</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国标钢结构现场焊接制作</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16.42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吊挂设备层</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357</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平方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角钢、方管、吊筋、拉筋、</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16.43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星光幕布</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320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平方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半周、黑底白色灯珠</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数字调音台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★数字调音台，带7英寸彩色触摸屏、25个触感电动推子。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通道选择按钮支持用户自定义色彩，8个用户自定义按钮可用于哑音编组、场景或其它功能；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FF0000"/>
          <w:sz w:val="24"/>
          <w:szCs w:val="24"/>
        </w:rPr>
        <w:t>★</w:t>
      </w:r>
      <w:r>
        <w:rPr>
          <w:rFonts w:hint="eastAsia" w:asciiTheme="majorEastAsia" w:hAnsiTheme="majorEastAsia" w:eastAsiaTheme="majorEastAsia" w:cstheme="majorEastAsia"/>
          <w:color w:val="auto"/>
          <w:sz w:val="24"/>
          <w:szCs w:val="24"/>
        </w:rPr>
        <w:t>6条总线：16条FlexMix总线</w:t>
      </w:r>
      <w:r>
        <w:rPr>
          <w:rFonts w:hint="eastAsia" w:asciiTheme="majorEastAsia" w:hAnsiTheme="majorEastAsia" w:eastAsiaTheme="majorEastAsia" w:cstheme="majorEastAsia"/>
          <w:color w:val="000000" w:themeColor="text1"/>
          <w:sz w:val="24"/>
          <w:szCs w:val="24"/>
          <w14:textFill>
            <w14:solidFill>
              <w14:schemeClr w14:val="tx1"/>
            </w14:solidFill>
          </w14:textFill>
        </w:rPr>
        <w:t>（编组、AUX或Matrix）、4个SubGroup总线、4个内部效果发送总线、LR总线；24个DCA编组；拥有32个输入通道（24个话筒、8个USB和AVB数字输入），输入接口：12路话筒输入、12路话筒／线路输入、2路立体声辅助输入、1路立体声RCA Tape输入，支持4.1蓝牙立体声输入，可通过蓝牙连接移动音频设备播放音乐；输出：2个XLR主输出、1个XLR单声道输出、16个FlexMix输出（8个XLR＋8个TRS）、两通道AES／EBU数字输出、1路立体声RCA Tape输出、2个TRS监听输出、立体声耳机输出；录音功能：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支持34x34 SD卡录音、38x38 USB录音、55x55 AVB录音，支持现场录音与后期制作软件StudioOne；网络接口：1个AVB网络音频接口、1个Ethernet控制接口；带触摸屏遥控软件UC Surface和QMix。</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数字接口箱</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FF0000"/>
          <w:sz w:val="24"/>
          <w:szCs w:val="24"/>
        </w:rPr>
      </w:pPr>
      <w:r>
        <w:rPr>
          <w:rFonts w:hint="eastAsia" w:asciiTheme="majorEastAsia" w:hAnsiTheme="majorEastAsia" w:eastAsiaTheme="majorEastAsia" w:cstheme="majorEastAsia"/>
          <w:color w:val="FF0000"/>
          <w:sz w:val="24"/>
          <w:szCs w:val="24"/>
        </w:rPr>
        <w:t>★</w:t>
      </w:r>
      <w:r>
        <w:rPr>
          <w:rFonts w:hint="eastAsia" w:asciiTheme="majorEastAsia" w:hAnsiTheme="majorEastAsia" w:eastAsiaTheme="majorEastAsia" w:cstheme="majorEastAsia"/>
          <w:b/>
          <w:color w:val="auto"/>
          <w:sz w:val="24"/>
          <w:szCs w:val="24"/>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兼容Mac、Windows以及iOS系统的强大功能控制软件， 支架主动集成数字调音台具有更佳的扩展性、更小的体积以及100%的调用功能。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新UC面板控制软件是专门为现场mixing设计的，但同时也可以用于录音棚环境。谨慎的mixing功能布局可以让你快速直观地得到进入mixing核心所需要的一切。这个具有开创性的遥控软件可以在Mac和Windows电脑上运行。当然了，也可以在iPad上运行。</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提供全部带有可召回XMAX 甲级话放的16条锁定XLR输入、8条XLR输出、3条主要输出（左、右、单声道/中间）、32条内部轨道、25条总线、一个52x34火线800录音接口、96 kHz操作环境，以及可扩展的信号处理过程。</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专为现场混音和录音室录音设计并可扩展的RM系列调音台主动集成科技包含了直接的Wi-Fi和以太网连接，集成在内的Capture 录音软件带有真实的Virtual Soundcheck模式以及兼容Mac和Winsows系统的Studio One Artist软件。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UC 界面带有现场录音软件，带有真实的Virtual Soundcheck 以及操作简单的Studio One Artist软件。调音台还可以与免费软件QMix-AI兼容，让音乐家们在自己的iPhone/iPod touch上控制调音台。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无线接收机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名称:双通道无线话筒接收机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规格:≥150MHz 的超宽带宽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Dante数字音频网络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采用 512 位加密技术以确保信号安全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主动寻找无干扰的声道并通过红外信号将相应设置数据同步到发射器 内置环境扫描功能，扫描接收器的频段以找出有源射频并显示其频谱</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紧凑的 19” 金属外壳，内含 2 个声道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图形频谱分析仪</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集成式数字信号处理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随附低阻滤波器、3 波段均衡器、dbx® 压缩器和 dbx® 限幅器2通道模拟和数字音频同时输出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无线手持发射器 </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≥150MHz 的超宽带宽，射频输出功率 (10-50mW)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顶级 512 位加密技术</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提供静音和电源两种开关模式，可自由切换</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坚固的金属外壳，结构稳固可靠</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内置螺旋天线，支持调整射频功率以优化信号强度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两小时快速充电，标准充电镍氢电池。</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拾音极性 超心型动圈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音频频响范围 70 - 20000 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灵敏度 mV Pa 2.6 mV/Pa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电阻抗 600 Ohms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推荐负载阻抗 2000 Ohms</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无线腰包发射器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≥150MHz 的超宽带宽，射频输出功率 (10-50mW)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顶级 512 位加密技术</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提供静音和电源两种开关模式，可自由切换</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坚固的金属外壳，结构稳固可靠</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内置螺旋天线，支持调整射频功率以优化信号强度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两小时快速充电，标准充电镍氢电池。</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拾音极性 超心型动圈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音频频响范围 70 - 20000 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灵敏度 mV Pa 2.6 mV/Pa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电阻抗 600 Ohms</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推荐负载阻抗 2000 Ohms</w:t>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头戴话筒</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技术参数 电容话筒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音频频响范围 20 - 20000 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灵敏度 mV Pa 13 mV/Pa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信噪比 57 dB-A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电阻抗 at 1 kHz 5,000 Ohms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Self noise 35.5 mW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Notes Measurements in working distance (2-3 cm from sound source)</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拾音极性图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心型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供电接口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电压 3 - 10 V</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天线分配器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配套信号分配</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有源指向天线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可作为发射天线和接收天线使用，无线话筒系统和入耳返听系统的好搭档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在超宽频率范围内操作，从 500MHz 到 865MHz 通用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70 度覆盖角，减少不需要的射频信号</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6dB 天线增益，适合长距离应用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防水结构设计，可经受极端天气条件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音频工作站</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酷睿四核I7-6700 16G|1T|128G| P2000 5G显卡</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显示器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23.8英寸四边微边框旋转升降IPS屏</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音频声卡</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USB 置声卡UA55升级版录音编曲音频接口</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主扩音响</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12寸（低音）、8×3.5寸（高音）3Hz ~ 20kHz（-3dB）、37Hz ~ 20kHz（-10dB）1000W（高音500W，低音500W）120°×40。127dB</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返听音响</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12英寸SMX低频单元</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1.25英寸高频钛压缩驱动器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2000W D类功放，带一体式FIR驱动的DSP</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135 dB峰值声压级</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扬声器处理器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基于两入六出技术，主要设计用于移动或安装场合的中小型音响系统用户。虽然该设备是基于强大的SHARC处理器的全新开发产品，但它能与其他Electro-Voice的信号处理器的所有设置100%兼容。设备开发工作的一大部分是指是确保用户可以轻松处理大量数字马力和高端音频性能。可自由编辑。提供了PC-Editor软件，或者可以从前面板对设备进行操作。</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音源及周边设备机柜</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防震航空箱、夹板材质16U高</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配电箱</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8+2路电源时序管理器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1：额定输入/输出电压:交流220V-240V.50Hz/60Hz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2：继电器最大输出电流：AC250V/30A，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3：万用插座最大输出电流：AC250V/10A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4：可控制电源8路.全球通用万用插座输出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5：每路动作顺序开启/关闭延时时间:1秒</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6：主电源线为3*6平方电缆线，内部双面2A铜大电流电路板导电.</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7：单路额定输出功率最大极限2200W，整机额定输出总功率最大6500W</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桥架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 50 涂漆或烤漆</w:t>
      </w:r>
      <w:r>
        <w:rPr>
          <w:rFonts w:hint="eastAsia" w:asciiTheme="majorEastAsia" w:hAnsiTheme="majorEastAsia" w:eastAsiaTheme="majorEastAsia" w:cstheme="majorEastAsia"/>
          <w:color w:val="000000" w:themeColor="text1"/>
          <w:sz w:val="24"/>
          <w:szCs w:val="24"/>
          <w14:textFill>
            <w14:solidFill>
              <w14:schemeClr w14:val="tx1"/>
            </w14:solidFill>
          </w14:textFill>
        </w:rPr>
        <w:br w:type="textWrapping"/>
      </w:r>
      <w:r>
        <w:rPr>
          <w:rFonts w:hint="eastAsia" w:asciiTheme="majorEastAsia" w:hAnsiTheme="majorEastAsia" w:eastAsiaTheme="majorEastAsia" w:cstheme="majorEastAsia"/>
          <w:b/>
          <w:color w:val="000000" w:themeColor="text1"/>
          <w:sz w:val="24"/>
          <w:szCs w:val="24"/>
          <w14:textFill>
            <w14:solidFill>
              <w14:schemeClr w14:val="tx1"/>
            </w14:solidFill>
          </w14:textFill>
        </w:rPr>
        <w:t>17.18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舞台接口盒</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不小于4路平衡卡农输入</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现场调音位流动接口盒</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不小于4路平衡卡农输入</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话筒线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无氧铜（20×0.12+64×0.12）</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音频安装模拟电缆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无氧铜2x2.0</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同轴线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50欧母BNC</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带屏蔽护套扬声器线缆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无氧铜（26*0.12)*2+96*0.12</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5类网线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UTP 超CAT5e类网络线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跳线，</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TRS转XLR（一付2条）不小于2米每条</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卡侬公头</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三针抗氧化平衡插头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卡侬母头</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三孔抗氧化平衡插头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扬声器专业插头</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现有40 A rms持续额定功率,50 A音频信号，负载持续率50%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仅有3种部件，便于组装</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高压缩材料 – 使用寿命长，可靠性高</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简易并极其精密的锁定系统“快速锁定”</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1只夹线套，卡盘用于直径为7至14.5 mm的电缆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改良的锁闩</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17.9  音视频点播系统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K72 高清WIFI， 含19寸触摸屏 台式架 4TB硬盘容量</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LED显示屏1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69.12㎡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1、显示屏面积：69.12㎡</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2、封装类型：SMD2121；显示颜色：R+G+B；显示屏像素点间距：2.5mm ；像素密度：160000点/㎡；模组分辨率：128*64=8192点；模组尺寸：320mm×160mm；结构特点：表贴三合一；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3、输入电压：4.5V ；最大电流：4.2A±0.1A ；供电电压：AC220v±10%；驱动类型：恒流驱动；扫描方式：1/32扫；</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4、显示亮度：≥800 cd/㎡亮度可调10%-100%（可根据使用环境、光线的强弱要求，调节显示亮度，保持画面柔和度）；亮色度均匀性：≥97%；色温：8000K可调，色域宽广，色彩还原度高，亮度与色度一致性强，满足各领域显示需求；</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显示水平：160度超宽视角完成任意拼接需求，拼接无死角，无偏色，满足弧度拼接，异形拼接；显示垂直：140度超宽视角完成任意拼接需求，拼接无死角，无偏色，满足弧度拼接，异形拼接；显示最佳视距：≥2.5m；盲点率：小于万分之二；</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显示灰度等级：12bits；换帧频率：≥60Hz；显示控制方式：实时同步控制；数据中心：pc；通讯方式：超五类网线；显示屏校正：支持；刷新频率：≥3840Hz支持超高刷新率，视频播放不闪烁、不频闪；灯芯寿命：≥10 万小时；衰减率三年：≤15％；7、模组结构：超强度设计承重；模组防护等级：IP68LED显示屏正常使用达到热平衡后，屏体结构金属部分温升不超过45K，绝缘材料温升不超过70K；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产品采用专业的设计，具备优良的稳定性，具备抗震能力；显示屏通过抗电强度检测，可承受50Hz、1500V（交流电有效值）的试验电压1min不发生绝缘击穿；显示屏具有对地漏电流保护功能，对地漏电流≤3.5mA/㎡（交流电有效值）</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9、绝缘特性：输入端与输出端间:3KVAC,输入端与外壳间:2KVAC,输出端与外壳间:0.5KVAC 1分钟；工作温度：-25℃～+70℃(参见输出降载曲线)；抗震动性：10Hz～500Hz,5G 10分钟/周期,XYZ各轴各60分钟；平均无故障时间：≥34.75万小时,MIL-HDBK-217F(25℃)；接线方式：9P/9.5mm带盖端子排；供电线要求：平行电源线；</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10、固定方式：定制配套绝缘保护</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11、包括：电源，压铸铝箱体，框架，钢结构，配件等</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控制器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1、视频输入VGA、DVI/</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2、千兆网口数量千兆网口*4路</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3、视频源带载能力1280*640、1280*720、1920*960、1920*1080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4、带载像素230万点</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5、级联功能满足级联多台,进行操作控制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6、支持音频输入支持外部音频输入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7、高灰阶视频源带载能力：16bit</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8、灰阶处理与显示:65536万级灰度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9、支持逐点亮色度校正</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大屏视频处理器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pStyle w:val="36"/>
        <w:numPr>
          <w:ilvl w:val="0"/>
          <w:numId w:val="11"/>
        </w:numPr>
        <w:spacing w:line="360" w:lineRule="exact"/>
        <w:ind w:left="0" w:firstLine="0" w:firstLineChars="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设备采用先进硬件式处理结构、无操作系统，输入板卡、输出板卡、电源、风扇交换主板、控制板等，均为模块化设计，输入、输出板卡、风扇模块均可直接带电热拔插。</w:t>
      </w:r>
    </w:p>
    <w:p>
      <w:pPr>
        <w:pStyle w:val="36"/>
        <w:numPr>
          <w:ilvl w:val="0"/>
          <w:numId w:val="11"/>
        </w:numPr>
        <w:spacing w:line="360" w:lineRule="exact"/>
        <w:ind w:left="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机箱支持输入输出混插，卡槽为双向数据通道槽位，单个卡槽即可支持输入板卡，</w:t>
      </w:r>
      <w:r>
        <w:rPr>
          <w:rFonts w:hint="eastAsia" w:asciiTheme="majorEastAsia" w:hAnsiTheme="majorEastAsia" w:eastAsiaTheme="majorEastAsia" w:cstheme="majorEastAsia"/>
          <w:sz w:val="24"/>
          <w:szCs w:val="24"/>
        </w:rPr>
        <w:t>也可支持输出板卡。</w:t>
      </w:r>
    </w:p>
    <w:p>
      <w:pPr>
        <w:pStyle w:val="36"/>
        <w:numPr>
          <w:ilvl w:val="0"/>
          <w:numId w:val="11"/>
        </w:numPr>
        <w:spacing w:line="360" w:lineRule="exact"/>
        <w:ind w:left="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机时间（启动电源至输出画面的时间间隔）≤10s。切换信号之间、开窗响应、调模式的间隔时间≤15ms。平均故障时间间隔（MTBF）不小于100000小时，保证设备正常稳定运行。输入板卡热拔插恢复时间≤3s，输出板卡热拔插恢复时间≤10s。</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t>大屏幕管理软件应可设置全中文、英文、繁体、西班牙界面，无需数据库支持，不需安装数据库引擎，方便维护、备份等系统管理。</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4、软件可视化管理，支持PC端及移动端， PC端支持windowsXP、 win7、win8、win10系统以及windows server服务器系统，中标麒麟系统。移动端APP支持：安卓、sureface、IOS、且IOS版无需越狱，PC和移动端的软件界面和功能要求是一模一样的。</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t>软件支持预监回显功能，在客户端软件上面支持实时显示输入信号源的图像，也同时显示解码输出的视频图像。</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6、一套软件最少可以控制10组不同的显示拼接墙，</w:t>
      </w:r>
      <w:r>
        <w:rPr>
          <w:rFonts w:hint="eastAsia" w:asciiTheme="majorEastAsia" w:hAnsiTheme="majorEastAsia" w:eastAsiaTheme="majorEastAsia" w:cstheme="majorEastAsia"/>
          <w:kern w:val="0"/>
          <w:sz w:val="24"/>
          <w:szCs w:val="24"/>
        </w:rPr>
        <w:t>每组拼接墙可以设置不同的分辨率，包括屏幕的数量、屏幕排列、显示分辨率、显示器类型。</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7、软件支持跨网段解码同一局域网的摄像头，并且同时支持云台控制。</w:t>
      </w:r>
    </w:p>
    <w:p>
      <w:pPr>
        <w:spacing w:line="36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r>
        <w:rPr>
          <w:rFonts w:hint="eastAsia" w:asciiTheme="majorEastAsia" w:hAnsiTheme="majorEastAsia" w:eastAsiaTheme="majorEastAsia" w:cstheme="majorEastAsia"/>
          <w:color w:val="auto"/>
          <w:sz w:val="24"/>
          <w:szCs w:val="24"/>
        </w:rPr>
        <w:t>以上每条参数功能均以提供的CANS机构提供的检测检测报告为准。</w:t>
      </w:r>
    </w:p>
    <w:p>
      <w:pPr>
        <w:spacing w:line="36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9、投标产品的生产企业获得中国环境标志 （II型）产品认证证书</w:t>
      </w:r>
    </w:p>
    <w:p>
      <w:pPr>
        <w:spacing w:line="36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10、投标产品的生产企业获得中国著名品牌证书和中国自主创新品牌证。</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大屏控制工作站</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1、满足显示屏日常操作及播放需求具备Windows7操作系统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2、处理器设备I5四核</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3、显卡类型2G独立显示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4、内存容量满足8GB</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5、显示器尺寸：23英寸</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6、操作显示器满足1080p分辨率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7、视频输出接口具备VGA、DVI、HDMI</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线材</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满足显示屏供电及信号传输需求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55寸大屏</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屏幕尺寸：55寸高亮；屏幕分辨率：超高清4K（3840×2160）；HDR显示：支持；屏幕比例：16:9；屏幕等级：A+；背光源：LED；扫描方式：逐行扫描；支持格式（高清）：2160p。</w:t>
      </w:r>
    </w:p>
    <w:p>
      <w:pPr>
        <w:spacing w:line="360" w:lineRule="auto"/>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18.7 55寸大屏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屏幕尺寸：≥55寸；屏幕分辨率：超高清4K（3840×2160）；HDR显示：支持；屏幕比例：16:9；屏幕等级：A+；</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 基础平台建设（以下为附表）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吸声体金属基础</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420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40X40X4角铁焊接，防腐处理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不锈钢门套</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隔音门门套、拉丝砂光不锈钢材质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隔音门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尺寸1500*2050 隔音门定制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观众区墙裙装饰</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36米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1、18细木工基础防火涂料处理，</w:t>
      </w:r>
    </w:p>
    <w:p>
      <w:pPr>
        <w:numPr>
          <w:ilvl w:val="0"/>
          <w:numId w:val="12"/>
        </w:num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成品挂板墙裙饰面</w:t>
      </w:r>
    </w:p>
    <w:p>
      <w:pPr>
        <w:numPr>
          <w:ilvl w:val="0"/>
          <w:numId w:val="12"/>
        </w:num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观察窗窗套及隔音处理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1、18细木工基础，防火涂料处理，2、铝塑板造型饰面</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基础照明场灯 </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明装75W场灯</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布线线材及穿管 国标</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400㎡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1、国标优质电缆线材、</w:t>
      </w:r>
    </w:p>
    <w:p>
      <w:pPr>
        <w:numPr>
          <w:ilvl w:val="0"/>
          <w:numId w:val="13"/>
        </w:num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φ25镀锌铁管防护</w:t>
      </w:r>
    </w:p>
    <w:p>
      <w:pPr>
        <w:numPr>
          <w:ilvl w:val="0"/>
          <w:numId w:val="13"/>
        </w:num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护栏影视专用漆饰面</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1、金属焊接护栏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2、打磨，底漆两遍面漆两遍</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成品装饰吸声腔体</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420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1、成品订制（防火等级B1级，板芯封闭处理， 吸收中高频，环保指标达到国家标准，1200*600+25（深灰色吸声饰面阻燃B1处理+48吸音棉）降噪系数 NRC》0.95</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可移动屏幕系统</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4组</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含4组独立变速箱;含4组上下导轨（底部静音尼龙导轨，顶部静音直线轴承。含4组齿轮齿条。预埋底部轨道。顶部轨道固定焊接。</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LED屏幕背架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71㎡</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根据屏幕尺寸订制，钢构防腐防静电处理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部分可移动式异形舞台</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156㎡</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1、立体造型基础、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2、木工板框架防火处理层</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3、定制舞台面层饰面</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LED柔光灯箱条</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42米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LED光源，木质造型内衬反光膜，电视专用柔光板面层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LED可变色造型灯箱</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9套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成品订制（LED可变色可数字控制）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播音员区舞台450高、变色灯带3层</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白色亚克力板彩色灯带含组件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LED柔光LOGO</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LED光源，金属造型内衬反光膜，电视专用柔光板面层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可换色LED系统整流器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屏幕推开后衬景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1、立体造型基础、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2、木工板框架防火处理层</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3、定制面层饰面</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顶部吊挂造型</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1、立体造型基础、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2、木工板框架防火处理层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3、定制舞台面层饰面</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顶部圆形直径10米灯箱圈制作</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25米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彩色放光圆形边框500x直经10米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演播厅舞台专用地板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165㎡</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演播厅专用订制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可升降舞美吊点</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防滑防脱落150KG</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播音桌</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演播室专用播音桌订制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访谈造型沙发</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演播室专用沙发订制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播音椅</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6把</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可升降转椅</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367平方米座椅</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96套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620x450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演播厅专用座椅</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座椅移动底座</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6000x6000(6排x8个座位，订制可移动)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座椅侧面灯箱</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24㎡</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6000x2000  LED光源，超薄订制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座椅过道</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6000x1000 金属过道踏板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19.30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不锈钢护栏</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12米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1、304不锈钢栏杆焊接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2、6000x700x2组</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19.31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座椅饰面专用地板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6000x6000(6排x8个座位和过道）</w:t>
      </w:r>
    </w:p>
    <w:p>
      <w:pPr>
        <w:numPr>
          <w:ilvl w:val="0"/>
          <w:numId w:val="14"/>
        </w:numPr>
        <w:spacing w:line="36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采购标的执行标准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符合国家和广电行业高清晰度演播室相关标准，具备1080/50i标准的直播制作能力。</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 设计标准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国家标准见下表：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GB/T 7400.11-1999 数字电视术语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GB/T 17953-2000 4:2:2数字分量图像信号的接口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GB/T 18472-2001 数字编码彩色电视用测试信号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GB/T 20562-2006 演播室串行数字信号抖动技术参数与测量方法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行业标准见下表：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GY/T 27-1984 电视视频通道测试仪器的配置及其技术要求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GY/T 108一1992 广播用摄像机通用技术条件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GY/T 109．1一1992 广播用 CCD摄像系统通用技术条件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GY/T 109．2一1992 广播用 CCD摄像系统电性能指标测量方法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 GY/T 110-1992 广播用图像监视器技术要求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GY/T 134-1998 数字电视图像质量主观评价方法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 GY/T 155-2000 高清晰度电视节目制作及交换用视频参数值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 GY/T 156-2000 演播室数字音频参数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 GY/T 157-2000 演播室高清晰度电视数字视频信号接口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 GY/T 159-2000 4:4:4数字分量视频信号接口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 GY/T 160-2000 数字分量演播室接口中的附属数据信号格式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GY/T 162-2000 高清晰度电视串行接口中作为附属数据信号的24比特数字音频格式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 GY/T 163-2000 数字电视附属数据空间内时间码和控制码的传输格式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 GY/T 164-2000 演播室串行数字光纤传输系统、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 GY/T 167-2000 数字分量演播室的同步基准信号、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 GY/T 224-2007 数字视频、数字音频电缆技术要求和测量方法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 GY/T 212-2005 标准清晰度数字电视编码器、解码器技术要求和测量方法 </w:t>
      </w:r>
    </w:p>
    <w:p>
      <w:pPr>
        <w:pStyle w:val="53"/>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其他相关国际标准见下表：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BS743 接地规范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EN50173 关于ClassE 六类布线的最新要求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ISO/IEC17799 信息安全管理操作规则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设计规范</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国家规范见下表：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GB/T 14857-1993 演播室数字电视编码参数规范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行业规范见下表：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GY/T 161-2000 数字电视附属数据空间内数字音频和辅助数据的传输规范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GY/Z 174-2001 数字电视广播业务信息规范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GY/T 223—2007 标准清晰度数字电视节目录像磁带录制规范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        工艺标准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本项目集成、安装要符合以下相关的国际、国家、行业所要求的工艺标准：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1、防火标准：GY5067-2003《广播电视建筑设计防火规范》</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2、噪声控制：GYJ 42-89《广播电视技术用房容许噪声标准》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3、电缆桥架的安装：中国建筑标准设计研究院所发行的JSJT-121（分类号为86Sd169）</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4、全国通用建筑标准设计-电气装置标准图集《电缆桥架安装》</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5、04D701-3《电缆桥架安装》</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6、CECS31:91《钢制电缆桥架工程设计规范》91年</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7、电子设备控制台的布局、型式和基本尺寸（GB 7269-87）</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8、高度进制为44.45mm的窄柜基本尺寸系列（GB/T 3047.8-1996）</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9、高度进制为44.45mm的面板、机架和机柜的基本尺寸系列（GB/T 3047.2-92）</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10、电子设备台式机箱基本尺寸系列（GB 3047.6-86）</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11、《电气装置安装工程接地装置施工及验收规范》GB50169</w:t>
      </w:r>
    </w:p>
    <w:p>
      <w:pPr>
        <w:pStyle w:val="52"/>
        <w:widowControl/>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12、国家有关电器设备安装的其他有关标准</w:t>
      </w:r>
    </w:p>
    <w:p>
      <w:pPr>
        <w:widowControl/>
        <w:numPr>
          <w:ilvl w:val="0"/>
          <w:numId w:val="15"/>
        </w:numPr>
        <w:shd w:val="clear" w:color="auto" w:fill="FFFFFF"/>
        <w:spacing w:line="360" w:lineRule="auto"/>
        <w:contextualSpacing/>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服务标准、期限、效率等要求</w:t>
      </w:r>
    </w:p>
    <w:p>
      <w:pPr>
        <w:pStyle w:val="19"/>
        <w:widowControl/>
        <w:spacing w:line="380" w:lineRule="atLeast"/>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lang w:bidi="ar"/>
        </w:rPr>
        <w:t>服务要求：随机提供的技术文件,设备及配件的合格证明书；设备与主要配套件的使用与维护保养说明书；使用检修和维护所需要的其它必备技术文件。提供设备运行1 年所必备的易损零配件；</w:t>
      </w:r>
    </w:p>
    <w:p>
      <w:pPr>
        <w:widowControl/>
        <w:ind w:firstLine="480" w:firstLineChars="200"/>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1、质保期要求：本项目的质量保证期不低于12个月（自系统验收合格之日起算）。软件如有升级和更新，应提供免费服务。</w:t>
      </w:r>
    </w:p>
    <w:p>
      <w:pPr>
        <w:widowControl/>
        <w:ind w:firstLine="480" w:firstLineChars="200"/>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2、服务要求：投标人提供的软件、设备，应确保使用期间采购人不受第三方提出侵犯其版权、专利权、商标权和工业设计权等的起诉，否则投标人将承担采购人由此受到的一切损失。</w:t>
      </w:r>
    </w:p>
    <w:p>
      <w:pPr>
        <w:widowControl/>
        <w:ind w:firstLine="480" w:firstLineChars="200"/>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3、质保期内，所有货物保修服务方式均为投标人上门服务，由此产生的一切费用均由投标人承担。在质保期结束后，投标人应提供终身维修服务，发生的相关费用由采购人承担。</w:t>
      </w:r>
    </w:p>
    <w:p>
      <w:pPr>
        <w:widowControl/>
        <w:ind w:firstLine="480" w:firstLineChars="200"/>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4、投标人必须向采购人提供良好的技术支持。必须对用户所反映的任何问题在60分钟之内及时响应，设备发生意外通过电话联系无法解决，6小时内派技术专家赴现场处理，设备出故障不能解决时要在48小时之内提供备机备件。</w:t>
      </w:r>
    </w:p>
    <w:p>
      <w:pPr>
        <w:widowControl/>
        <w:ind w:firstLine="480" w:firstLineChars="200"/>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 xml:space="preserve">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 </w:t>
      </w:r>
    </w:p>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（六）验收标准</w:t>
      </w:r>
    </w:p>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pacing w:line="380" w:lineRule="atLeas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1、 验收标准：按本招标文件中的各项技术指标、规格、性能及生产厂家提供的正式技术文件进行验收；</w:t>
      </w:r>
    </w:p>
    <w:p>
      <w:pPr>
        <w:pStyle w:val="19"/>
        <w:widowControl/>
        <w:spacing w:line="380" w:lineRule="atLeas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2、供应商必须现场指导安装、调试，并负责操作人员的技术培训。所需费用由供应商自行承担；</w:t>
      </w:r>
    </w:p>
    <w:p>
      <w:pPr>
        <w:pStyle w:val="19"/>
        <w:widowControl/>
        <w:spacing w:line="380" w:lineRule="atLeast"/>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3、按照国家相关标准、行业标准、规范验收；</w:t>
      </w:r>
    </w:p>
    <w:p>
      <w:pPr>
        <w:pStyle w:val="19"/>
        <w:widowControl/>
        <w:spacing w:line="380" w:lineRule="atLeas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kern w:val="0"/>
          <w:sz w:val="24"/>
          <w:szCs w:val="24"/>
          <w:lang w:bidi="ar"/>
        </w:rPr>
        <w:t>4、按照双方签订的合同验收。</w:t>
      </w:r>
    </w:p>
    <w:p>
      <w:pPr>
        <w:widowControl/>
        <w:shd w:val="clear" w:color="auto" w:fill="FFFFFF"/>
        <w:spacing w:line="360" w:lineRule="auto"/>
        <w:jc w:val="left"/>
        <w:rPr>
          <w:rFonts w:hint="eastAsia" w:asciiTheme="majorEastAsia" w:hAnsiTheme="majorEastAsia" w:eastAsiaTheme="majorEastAsia" w:cstheme="majorEastAsia"/>
          <w:kern w:val="0"/>
          <w:sz w:val="24"/>
          <w:szCs w:val="24"/>
          <w:lang w:val="zh-CN" w:eastAsia="zh-CN"/>
        </w:rPr>
      </w:pPr>
      <w:r>
        <w:rPr>
          <w:rFonts w:hint="eastAsia" w:asciiTheme="majorEastAsia" w:hAnsiTheme="majorEastAsia" w:eastAsiaTheme="majorEastAsia" w:cstheme="majorEastAsia"/>
          <w:kern w:val="0"/>
          <w:sz w:val="24"/>
          <w:szCs w:val="24"/>
          <w:lang w:val="zh-CN" w:eastAsia="zh-CN"/>
        </w:rPr>
        <w:t>（六）、其他要求</w:t>
      </w:r>
    </w:p>
    <w:p>
      <w:pPr>
        <w:widowControl/>
        <w:shd w:val="clear" w:color="auto" w:fill="FFFFFF"/>
        <w:spacing w:line="360" w:lineRule="auto"/>
        <w:jc w:val="left"/>
        <w:rPr>
          <w:rFonts w:hint="eastAsia" w:asciiTheme="majorEastAsia" w:hAnsiTheme="majorEastAsia" w:eastAsiaTheme="majorEastAsia" w:cstheme="majorEastAsia"/>
          <w:kern w:val="0"/>
          <w:sz w:val="24"/>
          <w:szCs w:val="24"/>
          <w:lang w:val="zh-CN" w:eastAsia="zh-CN"/>
        </w:rPr>
      </w:pPr>
      <w:r>
        <w:rPr>
          <w:rFonts w:hint="eastAsia" w:asciiTheme="majorEastAsia" w:hAnsiTheme="majorEastAsia" w:eastAsiaTheme="majorEastAsia" w:cstheme="majorEastAsia"/>
          <w:kern w:val="0"/>
          <w:sz w:val="24"/>
          <w:szCs w:val="24"/>
          <w:lang w:val="en-US" w:eastAsia="zh-CN"/>
        </w:rPr>
        <w:t>1、</w:t>
      </w:r>
      <w:r>
        <w:rPr>
          <w:rFonts w:hint="eastAsia" w:asciiTheme="majorEastAsia" w:hAnsiTheme="majorEastAsia" w:eastAsiaTheme="majorEastAsia" w:cstheme="majorEastAsia"/>
          <w:kern w:val="0"/>
          <w:sz w:val="24"/>
          <w:szCs w:val="24"/>
          <w:lang w:val="zh-CN" w:eastAsia="zh-CN"/>
        </w:rPr>
        <w:t>、投标人应就该项目完整投标（报价含安装，运输、培训、税费等综合费用），否则为无效投标。</w:t>
      </w:r>
      <w:bookmarkStart w:id="26" w:name="_GoBack"/>
      <w:bookmarkEnd w:id="26"/>
    </w:p>
    <w:p>
      <w:pPr>
        <w:tabs>
          <w:tab w:val="left" w:pos="5963"/>
        </w:tabs>
        <w:spacing w:line="42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Theme="majorEastAsia" w:hAnsiTheme="majorEastAsia" w:eastAsiaTheme="majorEastAsia" w:cstheme="majorEastAsia"/>
          <w:kern w:val="0"/>
          <w:sz w:val="24"/>
          <w:szCs w:val="24"/>
          <w:lang w:val="zh-CN" w:eastAsia="zh-CN"/>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lang w:val="zh-CN" w:eastAsia="zh-CN"/>
        </w:rPr>
      </w:pPr>
      <w:r>
        <w:rPr>
          <w:rFonts w:hint="eastAsia" w:asciiTheme="majorEastAsia" w:hAnsiTheme="majorEastAsia" w:eastAsiaTheme="majorEastAsia" w:cstheme="majorEastAsia"/>
          <w:kern w:val="0"/>
          <w:sz w:val="24"/>
          <w:szCs w:val="24"/>
          <w:lang w:val="en-US" w:eastAsia="zh-CN"/>
        </w:rPr>
        <w:t>5</w:t>
      </w:r>
      <w:r>
        <w:rPr>
          <w:rFonts w:hint="eastAsia" w:asciiTheme="majorEastAsia" w:hAnsiTheme="majorEastAsia" w:eastAsiaTheme="majorEastAsia" w:cstheme="majorEastAsia"/>
          <w:kern w:val="0"/>
          <w:sz w:val="24"/>
          <w:szCs w:val="24"/>
          <w:lang w:val="zh-CN" w:eastAsia="zh-CN"/>
        </w:rPr>
        <w:t>、产品必须符合国家质量检测标准和本招标文件规定标准的全新正品现货，供货时提供随货物《产品合格证》及其它相关质量证明文件。</w:t>
      </w: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6、中标方需提供产品使用说明书及光盘。并有义务进行有关使用培训。</w:t>
      </w: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7、付款方式：设备系统集成完成后90%，验收合格后整体系统安全运行一年后付10%。</w:t>
      </w: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rPr>
      </w:pPr>
    </w:p>
    <w:p>
      <w:pPr>
        <w:widowControl/>
        <w:shd w:val="clear" w:color="auto" w:fill="FFFFFF"/>
        <w:spacing w:line="360" w:lineRule="auto"/>
        <w:ind w:firstLine="480" w:firstLineChars="200"/>
        <w:contextualSpacing/>
        <w:jc w:val="left"/>
        <w:rPr>
          <w:rFonts w:hint="eastAsia" w:asciiTheme="majorEastAsia" w:hAnsiTheme="majorEastAsia" w:eastAsiaTheme="majorEastAsia" w:cstheme="majorEastAsia"/>
          <w:color w:val="000000"/>
          <w:kern w:val="0"/>
          <w:sz w:val="24"/>
          <w:szCs w:val="24"/>
          <w:lang w:val="zh-CN"/>
        </w:rPr>
      </w:pPr>
    </w:p>
    <w:p>
      <w:pPr>
        <w:autoSpaceDE w:val="0"/>
        <w:autoSpaceDN w:val="0"/>
        <w:adjustRightInd w:val="0"/>
        <w:jc w:val="center"/>
        <w:rPr>
          <w:rFonts w:hint="eastAsia" w:asciiTheme="majorEastAsia" w:hAnsiTheme="majorEastAsia" w:eastAsiaTheme="majorEastAsia" w:cstheme="majorEastAsia"/>
          <w:b/>
          <w:kern w:val="0"/>
          <w:sz w:val="24"/>
          <w:szCs w:val="24"/>
        </w:rPr>
      </w:pPr>
    </w:p>
    <w:p>
      <w:pPr>
        <w:autoSpaceDE w:val="0"/>
        <w:autoSpaceDN w:val="0"/>
        <w:adjustRightInd w:val="0"/>
        <w:jc w:val="center"/>
        <w:rPr>
          <w:rFonts w:hint="eastAsia" w:asciiTheme="majorEastAsia" w:hAnsiTheme="majorEastAsia" w:eastAsiaTheme="majorEastAsia" w:cstheme="majorEastAsia"/>
          <w:b/>
          <w:kern w:val="0"/>
          <w:sz w:val="24"/>
          <w:szCs w:val="24"/>
          <w:lang w:val="en-US" w:eastAsia="zh-CN"/>
        </w:rPr>
      </w:pPr>
      <w:r>
        <w:rPr>
          <w:rFonts w:hint="eastAsia" w:asciiTheme="majorEastAsia" w:hAnsiTheme="majorEastAsia" w:eastAsiaTheme="majorEastAsia" w:cstheme="majorEastAsia"/>
          <w:b/>
          <w:kern w:val="0"/>
          <w:sz w:val="24"/>
          <w:szCs w:val="24"/>
          <w:lang w:val="en-US" w:eastAsia="zh-CN"/>
        </w:rPr>
        <w:t xml:space="preserve">    </w:t>
      </w: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项目名称：禹州市文化广电新闻出版局370平米数字全媒体高清演播厅设备器材采购项目</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CG-G2018</w:t>
            </w:r>
            <w:r>
              <w:rPr>
                <w:rFonts w:hint="eastAsia" w:cs="仿宋_GB2312" w:asciiTheme="minorEastAsia" w:hAnsiTheme="minorEastAsia"/>
                <w:sz w:val="24"/>
                <w:szCs w:val="24"/>
                <w:lang w:val="en-US" w:eastAsia="zh-CN"/>
              </w:rPr>
              <w:t>380</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项目内容：370平米数字全媒体高清演播厅设备器材</w:t>
            </w:r>
          </w:p>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eastAsia="zh-CN"/>
              </w:rPr>
              <w:t>交货日期：</w:t>
            </w:r>
            <w:r>
              <w:rPr>
                <w:rFonts w:hint="eastAsia" w:cs="仿宋_GB2312" w:asciiTheme="minorEastAsia" w:hAnsiTheme="minorEastAsia"/>
                <w:sz w:val="24"/>
                <w:szCs w:val="24"/>
                <w:lang w:val="en-US" w:eastAsia="zh-CN"/>
              </w:rPr>
              <w:t>80个工作日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禹州市文化广电新闻出版局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禹州市颍河大街</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郑先生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李</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6"/>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投标人资格条件（详见招标公邀请函）</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1607.083万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7" w:name="OLE_LINK6"/>
      <w:r>
        <w:rPr>
          <w:rFonts w:hint="eastAsia" w:cs="仿宋_GB2312" w:asciiTheme="minorEastAsia" w:hAnsiTheme="minorEastAsia"/>
          <w:sz w:val="24"/>
          <w:szCs w:val="24"/>
          <w:lang w:val="zh-CN"/>
        </w:rPr>
        <w:t>财库[2014]68号</w:t>
      </w:r>
      <w:bookmarkEnd w:id="17"/>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11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分值构成</w:t>
            </w:r>
          </w:p>
          <w:p>
            <w:pPr>
              <w:spacing w:before="156" w:beforeLines="50" w:after="156" w:afterLines="50"/>
              <w:ind w:left="-94" w:leftChars="-45"/>
              <w:rPr>
                <w:rFonts w:ascii="宋体" w:hAnsi="宋体"/>
                <w:sz w:val="24"/>
              </w:rPr>
            </w:pPr>
            <w:r>
              <w:rPr>
                <w:rFonts w:hint="eastAsia" w:ascii="宋体" w:hAnsi="宋体"/>
                <w:sz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价格分值：</w:t>
            </w:r>
            <w:r>
              <w:rPr>
                <w:rFonts w:ascii="宋体" w:hAnsi="宋体"/>
                <w:sz w:val="24"/>
              </w:rPr>
              <w:t>50</w:t>
            </w:r>
            <w:r>
              <w:rPr>
                <w:rFonts w:hint="eastAsia" w:ascii="宋体" w:hAnsi="宋体"/>
                <w:sz w:val="24"/>
              </w:rPr>
              <w:t>分</w:t>
            </w:r>
          </w:p>
          <w:p>
            <w:pPr>
              <w:spacing w:before="156" w:beforeLines="50" w:after="156" w:afterLines="50"/>
              <w:ind w:left="-94" w:leftChars="-45"/>
              <w:rPr>
                <w:rFonts w:ascii="宋体" w:hAnsi="宋体"/>
                <w:sz w:val="24"/>
              </w:rPr>
            </w:pPr>
            <w:r>
              <w:rPr>
                <w:rFonts w:hint="eastAsia" w:ascii="宋体" w:hAnsi="宋体"/>
                <w:sz w:val="24"/>
              </w:rPr>
              <w:t>商务部分：</w:t>
            </w:r>
            <w:r>
              <w:rPr>
                <w:rFonts w:ascii="宋体" w:hAnsi="宋体"/>
                <w:sz w:val="24"/>
              </w:rPr>
              <w:t>17</w:t>
            </w:r>
            <w:r>
              <w:rPr>
                <w:rFonts w:hint="eastAsia" w:ascii="宋体" w:hAnsi="宋体"/>
                <w:sz w:val="24"/>
              </w:rPr>
              <w:t xml:space="preserve"> 分</w:t>
            </w:r>
          </w:p>
          <w:p>
            <w:pPr>
              <w:spacing w:before="156" w:beforeLines="50" w:after="156" w:afterLines="50"/>
              <w:ind w:left="-94" w:leftChars="-45"/>
              <w:rPr>
                <w:rFonts w:ascii="宋体" w:hAnsi="宋体"/>
                <w:sz w:val="24"/>
              </w:rPr>
            </w:pPr>
            <w:r>
              <w:rPr>
                <w:rFonts w:hint="eastAsia" w:ascii="宋体" w:hAnsi="宋体"/>
                <w:sz w:val="24"/>
              </w:rPr>
              <w:t>技术部分：</w:t>
            </w:r>
            <w:r>
              <w:rPr>
                <w:rFonts w:ascii="宋体" w:hAnsi="宋体"/>
                <w:sz w:val="24"/>
              </w:rPr>
              <w:t>33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一、价格部分（满分</w:t>
            </w:r>
            <w:r>
              <w:rPr>
                <w:rFonts w:ascii="宋体" w:hAnsi="宋体"/>
                <w:sz w:val="24"/>
              </w:rPr>
              <w:t>100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投标报价</w:t>
            </w:r>
          </w:p>
          <w:p>
            <w:pPr>
              <w:spacing w:before="156" w:beforeLines="50" w:after="156" w:afterLines="50"/>
              <w:ind w:left="-94" w:leftChars="-45"/>
              <w:rPr>
                <w:rFonts w:ascii="宋体" w:hAnsi="宋体"/>
                <w:sz w:val="24"/>
              </w:rPr>
            </w:pPr>
            <w:r>
              <w:rPr>
                <w:rFonts w:hint="eastAsia" w:ascii="宋体" w:hAnsi="宋体"/>
                <w:sz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sz w:val="24"/>
              </w:rPr>
            </w:pPr>
            <w:r>
              <w:rPr>
                <w:rFonts w:hint="eastAsia" w:ascii="宋体" w:hAnsi="宋体"/>
                <w:sz w:val="24"/>
              </w:rPr>
              <w:t>投标报价得分采用低价优先法计算，即满足招标文件要求且投标价格最低的投标报价为评标基准价，其价格分为满分。其他投标人的价格分统一按照下列公式计算：</w:t>
            </w:r>
          </w:p>
          <w:p>
            <w:pPr>
              <w:spacing w:before="156" w:beforeLines="50" w:after="156" w:afterLines="50"/>
              <w:ind w:left="-94" w:leftChars="-45"/>
              <w:rPr>
                <w:rFonts w:ascii="宋体" w:hAnsi="宋体"/>
                <w:sz w:val="24"/>
              </w:rPr>
            </w:pPr>
            <w:r>
              <w:rPr>
                <w:rFonts w:hint="eastAsia" w:ascii="宋体" w:hAnsi="宋体"/>
                <w:sz w:val="24"/>
              </w:rPr>
              <w:t>投标报价得分=（评标基准价/投标报价）×50</w:t>
            </w:r>
          </w:p>
          <w:p>
            <w:pPr>
              <w:spacing w:before="156" w:beforeLines="50" w:after="156" w:afterLines="50"/>
              <w:ind w:left="-94" w:leftChars="-45"/>
              <w:rPr>
                <w:rFonts w:ascii="宋体" w:hAnsi="宋体"/>
                <w:sz w:val="24"/>
              </w:rPr>
            </w:pPr>
            <w:r>
              <w:rPr>
                <w:rFonts w:hint="eastAsia" w:ascii="宋体" w:hAnsi="宋体"/>
                <w:sz w:val="24"/>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w:t>
            </w:r>
            <w:r>
              <w:rPr>
                <w:rFonts w:ascii="宋体" w:hAnsi="宋体"/>
                <w:sz w:val="24"/>
              </w:rPr>
              <w:t>50</w:t>
            </w:r>
            <w:r>
              <w:rPr>
                <w:rFonts w:hint="eastAsia" w:ascii="宋体" w:hAnsi="宋体"/>
                <w:sz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二、商务部分（满分</w:t>
            </w:r>
            <w:r>
              <w:rPr>
                <w:rFonts w:ascii="宋体" w:hAnsi="宋体"/>
                <w:sz w:val="24"/>
              </w:rPr>
              <w:t>17</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9"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商务部分（0-</w:t>
            </w:r>
            <w:r>
              <w:rPr>
                <w:rFonts w:ascii="宋体" w:hAnsi="宋体"/>
                <w:sz w:val="24"/>
              </w:rPr>
              <w:t>14</w:t>
            </w:r>
            <w:r>
              <w:rPr>
                <w:rFonts w:hint="eastAsia" w:ascii="宋体" w:hAnsi="宋体"/>
                <w:sz w:val="24"/>
              </w:rPr>
              <w:t>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1投标人提供三体系认证（ISO9001质量管理体系、ISO14001环境管理体系、OHSAS18001职业健康安全管理体系）证书齐全的得</w:t>
            </w:r>
            <w:r>
              <w:rPr>
                <w:rFonts w:ascii="宋体" w:hAnsi="宋体"/>
                <w:sz w:val="24"/>
              </w:rPr>
              <w:t>2</w:t>
            </w:r>
            <w:r>
              <w:rPr>
                <w:rFonts w:hint="eastAsia" w:ascii="宋体" w:hAnsi="宋体"/>
                <w:sz w:val="24"/>
              </w:rPr>
              <w:t>分，没有提供或提供不全的不得分（认证范围包含广播电视产品）；</w:t>
            </w:r>
          </w:p>
          <w:p>
            <w:pPr>
              <w:spacing w:before="156" w:beforeLines="50" w:after="156" w:afterLines="50"/>
              <w:ind w:left="-94" w:leftChars="-45"/>
              <w:rPr>
                <w:rFonts w:ascii="宋体" w:hAnsi="宋体"/>
                <w:sz w:val="24"/>
              </w:rPr>
            </w:pPr>
            <w:r>
              <w:rPr>
                <w:rFonts w:hint="eastAsia" w:ascii="宋体" w:hAnsi="宋体"/>
                <w:sz w:val="24"/>
              </w:rPr>
              <w:t>2投标人提供音视频集成工程企业资质等级证书的，等级为壹级的得</w:t>
            </w:r>
            <w:r>
              <w:rPr>
                <w:rFonts w:ascii="宋体" w:hAnsi="宋体"/>
                <w:sz w:val="24"/>
              </w:rPr>
              <w:t>3</w:t>
            </w:r>
            <w:r>
              <w:rPr>
                <w:rFonts w:hint="eastAsia" w:ascii="宋体" w:hAnsi="宋体"/>
                <w:sz w:val="24"/>
              </w:rPr>
              <w:t>分，贰级得1分，没有提供或其他等级的不得分</w:t>
            </w:r>
            <w:r>
              <w:rPr>
                <w:rFonts w:ascii="宋体" w:hAnsi="宋体"/>
                <w:sz w:val="24"/>
              </w:rPr>
              <w:t>。</w:t>
            </w:r>
          </w:p>
          <w:p>
            <w:pPr>
              <w:spacing w:before="156" w:beforeLines="50" w:after="156" w:afterLines="50"/>
              <w:ind w:left="-94" w:leftChars="-45"/>
              <w:rPr>
                <w:rFonts w:ascii="宋体" w:hAnsi="宋体"/>
                <w:sz w:val="24"/>
              </w:rPr>
            </w:pPr>
            <w:r>
              <w:rPr>
                <w:rFonts w:ascii="宋体" w:hAnsi="宋体"/>
                <w:sz w:val="24"/>
              </w:rPr>
              <w:t>3</w:t>
            </w:r>
            <w:r>
              <w:rPr>
                <w:rFonts w:hint="eastAsia" w:ascii="宋体" w:hAnsi="宋体"/>
                <w:sz w:val="24"/>
              </w:rPr>
              <w:t>.信用评估报告（1分）</w:t>
            </w:r>
          </w:p>
          <w:p>
            <w:pPr>
              <w:spacing w:before="156" w:beforeLines="50" w:after="156" w:afterLines="50"/>
              <w:ind w:left="-94" w:leftChars="-45"/>
              <w:rPr>
                <w:rFonts w:ascii="宋体" w:hAnsi="宋体"/>
                <w:sz w:val="24"/>
              </w:rPr>
            </w:pPr>
            <w:r>
              <w:rPr>
                <w:rFonts w:hint="eastAsia" w:ascii="宋体" w:hAnsi="宋体"/>
                <w:sz w:val="24"/>
              </w:rPr>
              <w:t>投标人具有社会信用管理部门备案认可的信用评级机构出具的《企业信用报告》等级为AAA级的,得1分；其他不得分。</w:t>
            </w:r>
          </w:p>
          <w:p>
            <w:pPr>
              <w:spacing w:before="156" w:beforeLines="50" w:after="156" w:afterLines="50"/>
              <w:ind w:left="-94" w:leftChars="-45"/>
              <w:rPr>
                <w:rFonts w:ascii="宋体" w:hAnsi="宋体"/>
                <w:sz w:val="24"/>
              </w:rPr>
            </w:pPr>
            <w:r>
              <w:rPr>
                <w:rFonts w:hint="eastAsia" w:ascii="宋体" w:hAnsi="宋体"/>
                <w:sz w:val="24"/>
              </w:rPr>
              <w:t>（以上需投标人提供注册地市级以上信用建设部门认可的信用评级机构出具的《企业信用报告》、查询网址，同时提供信用评级机构相应的资质材料，否则不得分）</w:t>
            </w:r>
          </w:p>
          <w:p>
            <w:pPr>
              <w:spacing w:before="156" w:beforeLines="50" w:after="156" w:afterLines="50"/>
              <w:ind w:left="-94" w:leftChars="-45"/>
              <w:rPr>
                <w:rFonts w:ascii="宋体" w:hAnsi="宋体"/>
                <w:sz w:val="24"/>
              </w:rPr>
            </w:pPr>
            <w:r>
              <w:rPr>
                <w:rFonts w:hint="eastAsia" w:ascii="宋体" w:hAnsi="宋体"/>
                <w:sz w:val="24"/>
              </w:rPr>
              <w:t>4.1提供</w:t>
            </w:r>
            <w:r>
              <w:rPr>
                <w:rFonts w:ascii="宋体" w:hAnsi="宋体"/>
                <w:sz w:val="24"/>
              </w:rPr>
              <w:t>满足要求的</w:t>
            </w:r>
            <w:r>
              <w:rPr>
                <w:rFonts w:hint="eastAsia" w:ascii="宋体" w:hAnsi="宋体"/>
                <w:sz w:val="24"/>
              </w:rPr>
              <w:t>高清演</w:t>
            </w:r>
            <w:r>
              <w:rPr>
                <w:rFonts w:ascii="宋体" w:hAnsi="宋体"/>
                <w:sz w:val="24"/>
              </w:rPr>
              <w:t>讯道</w:t>
            </w:r>
            <w:r>
              <w:rPr>
                <w:rFonts w:hint="eastAsia" w:ascii="宋体" w:hAnsi="宋体"/>
                <w:sz w:val="24"/>
              </w:rPr>
              <w:t>摄像机国家新闻出版广电总局广播电视计量检测中心检测报告（复印件加盖生产厂家公章）的得3分，</w:t>
            </w:r>
          </w:p>
          <w:p>
            <w:pPr>
              <w:rPr>
                <w:rFonts w:ascii="宋体" w:hAnsi="宋体"/>
                <w:sz w:val="24"/>
              </w:rPr>
            </w:pPr>
            <w:r>
              <w:rPr>
                <w:rFonts w:hint="eastAsia" w:ascii="宋体" w:hAnsi="宋体"/>
                <w:sz w:val="24"/>
              </w:rPr>
              <w:t>4.2提供</w:t>
            </w:r>
            <w:r>
              <w:rPr>
                <w:rFonts w:hint="eastAsia" w:ascii="宋体" w:hAnsi="宋体"/>
                <w:color w:val="000000" w:themeColor="text1"/>
                <w:sz w:val="24"/>
                <w14:textFill>
                  <w14:solidFill>
                    <w14:schemeClr w14:val="tx1"/>
                  </w14:solidFill>
                </w14:textFill>
              </w:rPr>
              <w:t>高清</w:t>
            </w:r>
            <w:r>
              <w:rPr>
                <w:rFonts w:ascii="宋体" w:hAnsi="宋体"/>
                <w:color w:val="000000" w:themeColor="text1"/>
                <w:sz w:val="24"/>
                <w14:textFill>
                  <w14:solidFill>
                    <w14:schemeClr w14:val="tx1"/>
                  </w14:solidFill>
                </w14:textFill>
              </w:rPr>
              <w:t>球形</w:t>
            </w:r>
            <w:r>
              <w:rPr>
                <w:rFonts w:hint="eastAsia" w:ascii="宋体" w:hAnsi="宋体"/>
                <w:color w:val="000000" w:themeColor="text1"/>
                <w:sz w:val="24"/>
                <w14:textFill>
                  <w14:solidFill>
                    <w14:schemeClr w14:val="tx1"/>
                  </w14:solidFill>
                </w14:textFill>
              </w:rPr>
              <w:t>摄像机</w:t>
            </w:r>
            <w:r>
              <w:rPr>
                <w:rFonts w:ascii="宋体" w:hAnsi="宋体"/>
                <w:color w:val="000000" w:themeColor="text1"/>
                <w:sz w:val="24"/>
                <w14:textFill>
                  <w14:solidFill>
                    <w14:schemeClr w14:val="tx1"/>
                  </w14:solidFill>
                </w14:textFill>
              </w:rPr>
              <w:t>厂家</w:t>
            </w:r>
            <w:r>
              <w:rPr>
                <w:rFonts w:hint="eastAsia" w:ascii="宋体" w:hAnsi="宋体"/>
                <w:color w:val="000000" w:themeColor="text1"/>
                <w:sz w:val="24"/>
                <w14:textFill>
                  <w14:solidFill>
                    <w14:schemeClr w14:val="tx1"/>
                  </w14:solidFill>
                </w14:textFill>
              </w:rPr>
              <w:t>获得ITSS信息技术服务运行维护标准符合性证书</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广播级现场制播系统</w:t>
            </w:r>
            <w:r>
              <w:rPr>
                <w:rFonts w:ascii="宋体" w:hAnsi="宋体"/>
                <w:color w:val="000000" w:themeColor="text1"/>
                <w:sz w:val="24"/>
                <w14:textFill>
                  <w14:solidFill>
                    <w14:schemeClr w14:val="tx1"/>
                  </w14:solidFill>
                </w14:textFill>
              </w:rPr>
              <w:t>国家广电产品质量监督检测中心检测报告，</w:t>
            </w:r>
            <w:r>
              <w:rPr>
                <w:rFonts w:hint="eastAsia" w:ascii="宋体" w:hAnsi="宋体"/>
                <w:color w:val="000000" w:themeColor="text1"/>
                <w:sz w:val="24"/>
                <w14:textFill>
                  <w14:solidFill>
                    <w14:schemeClr w14:val="tx1"/>
                  </w14:solidFill>
                </w14:textFill>
              </w:rPr>
              <w:t>LED 灯</w:t>
            </w:r>
            <w:r>
              <w:rPr>
                <w:rFonts w:ascii="宋体" w:hAnsi="宋体"/>
                <w:color w:val="000000" w:themeColor="text1"/>
                <w:sz w:val="24"/>
                <w14:textFill>
                  <w14:solidFill>
                    <w14:schemeClr w14:val="tx1"/>
                  </w14:solidFill>
                </w14:textFill>
              </w:rPr>
              <w:t>光2011年来省级以上质量监督抽查连续5年合格证书，大屏视频控制器通过3C\ROHS\CE\CB\FCC\QC080000认证，以上资质加盖厂家公章有效，</w:t>
            </w:r>
            <w:r>
              <w:rPr>
                <w:rFonts w:ascii="宋体" w:hAnsi="宋体"/>
                <w:sz w:val="24"/>
              </w:rPr>
              <w:t>以上全提供的5分，</w:t>
            </w:r>
            <w:r>
              <w:rPr>
                <w:rFonts w:ascii="宋体" w:hAnsi="宋体"/>
                <w:color w:val="FF0000"/>
                <w:sz w:val="24"/>
              </w:rPr>
              <w:t>缺</w:t>
            </w:r>
            <w:r>
              <w:rPr>
                <w:rFonts w:hint="eastAsia" w:ascii="宋体" w:hAnsi="宋体"/>
                <w:color w:val="FF0000"/>
                <w:sz w:val="24"/>
              </w:rPr>
              <w:t>1</w:t>
            </w:r>
            <w:r>
              <w:rPr>
                <w:rFonts w:ascii="宋体" w:hAnsi="宋体"/>
                <w:color w:val="FF0000"/>
                <w:sz w:val="24"/>
              </w:rPr>
              <w:t>项</w:t>
            </w:r>
            <w:r>
              <w:rPr>
                <w:rFonts w:hint="eastAsia" w:ascii="宋体" w:hAnsi="宋体"/>
                <w:color w:val="FF0000"/>
                <w:sz w:val="24"/>
              </w:rPr>
              <w:t>扣3分，缺2项</w:t>
            </w:r>
            <w:r>
              <w:rPr>
                <w:rFonts w:hint="eastAsia" w:ascii="宋体" w:hAnsi="宋体"/>
                <w:color w:val="FF0000"/>
                <w:sz w:val="24"/>
                <w:lang w:eastAsia="zh-CN"/>
              </w:rPr>
              <w:t>以上</w:t>
            </w:r>
            <w:r>
              <w:rPr>
                <w:rFonts w:ascii="宋体" w:hAnsi="宋体"/>
                <w:color w:val="FF0000"/>
                <w:sz w:val="24"/>
              </w:rPr>
              <w:t>不得分</w:t>
            </w:r>
            <w:r>
              <w:rPr>
                <w:rFonts w:ascii="宋体" w:hAnsi="宋体"/>
                <w:sz w:val="24"/>
              </w:rPr>
              <w:t>。</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xml:space="preserve">  </w:t>
            </w:r>
            <w:r>
              <w:rPr>
                <w:rFonts w:ascii="宋体" w:hAnsi="宋体"/>
                <w:sz w:val="24"/>
              </w:rPr>
              <w:t>17</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投标人业绩(3分)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投标人每提供1份2016年1月1日以来广播电视类项目合同业绩的得1分，最多得3分（开标时合同、中标通知书及验收报告原件备查）</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xml:space="preserve">  </w:t>
            </w:r>
            <w:r>
              <w:rPr>
                <w:rFonts w:ascii="宋体" w:hAnsi="宋体"/>
                <w:sz w:val="24"/>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三、技术部分（满分</w:t>
            </w:r>
            <w:r>
              <w:rPr>
                <w:rFonts w:ascii="宋体" w:hAnsi="宋体"/>
                <w:sz w:val="24"/>
              </w:rPr>
              <w:t>33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技术部分</w:t>
            </w:r>
          </w:p>
          <w:p>
            <w:pPr>
              <w:spacing w:before="156" w:beforeLines="50" w:after="156" w:afterLines="50"/>
              <w:ind w:left="-94" w:leftChars="-45"/>
              <w:rPr>
                <w:rFonts w:ascii="宋体" w:hAnsi="宋体"/>
                <w:sz w:val="24"/>
              </w:rPr>
            </w:pPr>
            <w:r>
              <w:rPr>
                <w:rFonts w:hint="eastAsia" w:ascii="宋体" w:hAnsi="宋体"/>
                <w:sz w:val="24"/>
              </w:rPr>
              <w:t>(0-</w:t>
            </w:r>
            <w:r>
              <w:rPr>
                <w:rFonts w:ascii="宋体" w:hAnsi="宋体"/>
                <w:sz w:val="24"/>
              </w:rPr>
              <w:t>30</w:t>
            </w:r>
            <w:r>
              <w:rPr>
                <w:rFonts w:hint="eastAsia" w:ascii="宋体" w:hAnsi="宋体"/>
                <w:sz w:val="24"/>
              </w:rPr>
              <w:t>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1.</w:t>
            </w:r>
            <w:r>
              <w:rPr>
                <w:rFonts w:hint="default" w:ascii="宋体" w:hAnsi="宋体"/>
                <w:sz w:val="24"/>
              </w:rPr>
              <w:t>1</w:t>
            </w:r>
            <w:r>
              <w:rPr>
                <w:rFonts w:hint="eastAsia" w:ascii="宋体" w:hAnsi="宋体"/>
                <w:sz w:val="24"/>
              </w:rPr>
              <w:t>满足招标货物的所有功能及技术指标要求（</w:t>
            </w:r>
            <w:r>
              <w:rPr>
                <w:rFonts w:ascii="宋体" w:hAnsi="宋体"/>
                <w:sz w:val="24"/>
              </w:rPr>
              <w:t>25</w:t>
            </w:r>
            <w:r>
              <w:rPr>
                <w:rFonts w:hint="eastAsia" w:ascii="宋体" w:hAnsi="宋体"/>
                <w:sz w:val="24"/>
              </w:rPr>
              <w:t>分）</w:t>
            </w:r>
          </w:p>
          <w:p>
            <w:pPr>
              <w:spacing w:before="156" w:beforeLines="50" w:after="156" w:afterLines="50"/>
              <w:ind w:left="-94" w:leftChars="-45"/>
              <w:rPr>
                <w:rFonts w:hint="eastAsia" w:ascii="宋体" w:hAnsi="宋体"/>
                <w:sz w:val="24"/>
              </w:rPr>
            </w:pPr>
            <w:r>
              <w:rPr>
                <w:rFonts w:hint="eastAsia" w:ascii="宋体" w:hAnsi="宋体"/>
                <w:sz w:val="24"/>
              </w:rPr>
              <w:t>所有功能描述及技术指标均满足</w:t>
            </w:r>
            <w:r>
              <w:rPr>
                <w:rFonts w:hint="default" w:ascii="宋体" w:hAnsi="宋体"/>
                <w:sz w:val="24"/>
              </w:rPr>
              <w:t>的</w:t>
            </w:r>
            <w:r>
              <w:rPr>
                <w:rFonts w:hint="eastAsia" w:ascii="宋体" w:hAnsi="宋体"/>
                <w:sz w:val="24"/>
              </w:rPr>
              <w:t>，得</w:t>
            </w:r>
            <w:r>
              <w:rPr>
                <w:rFonts w:ascii="宋体" w:hAnsi="宋体"/>
                <w:sz w:val="24"/>
              </w:rPr>
              <w:t>25</w:t>
            </w:r>
            <w:r>
              <w:rPr>
                <w:rFonts w:hint="eastAsia" w:ascii="宋体" w:hAnsi="宋体"/>
                <w:sz w:val="24"/>
              </w:rPr>
              <w:t>分；带“★”的技术指标</w:t>
            </w:r>
            <w:r>
              <w:rPr>
                <w:rFonts w:hint="eastAsia" w:ascii="宋体" w:hAnsi="宋体"/>
                <w:sz w:val="24"/>
              </w:rPr>
              <w:t>要求</w:t>
            </w:r>
            <w:r>
              <w:rPr>
                <w:rFonts w:hint="default" w:ascii="宋体" w:hAnsi="宋体"/>
                <w:sz w:val="24"/>
              </w:rPr>
              <w:t>以厂家出具盖章的技术证明文件为准，</w:t>
            </w:r>
            <w:r>
              <w:rPr>
                <w:rFonts w:hint="eastAsia" w:ascii="宋体" w:hAnsi="宋体"/>
                <w:sz w:val="24"/>
              </w:rPr>
              <w:t>不满足的每项扣2分，超过6项以上不满足的此项不得分；其它非“★”技术指标要求不满足的每项扣1分，扣完为止</w:t>
            </w:r>
            <w:r>
              <w:rPr>
                <w:rFonts w:hint="eastAsia" w:ascii="宋体" w:hAnsi="宋体"/>
                <w:sz w:val="24"/>
              </w:rPr>
              <w:t>。</w:t>
            </w:r>
          </w:p>
          <w:p>
            <w:pPr>
              <w:spacing w:before="156" w:beforeLines="50" w:after="156" w:afterLines="50"/>
              <w:ind w:left="-94" w:leftChars="-45"/>
              <w:rPr>
                <w:rFonts w:ascii="宋体" w:hAnsi="宋体"/>
                <w:sz w:val="24"/>
              </w:rPr>
            </w:pPr>
            <w:r>
              <w:rPr>
                <w:rFonts w:hint="eastAsia" w:ascii="宋体" w:hAnsi="宋体"/>
                <w:sz w:val="24"/>
              </w:rPr>
              <w:t>2.效果图及系统图设计（5分）</w:t>
            </w:r>
          </w:p>
          <w:p>
            <w:pPr>
              <w:spacing w:before="156" w:beforeLines="50" w:after="156" w:afterLines="50"/>
              <w:ind w:left="-94" w:leftChars="-45"/>
              <w:rPr>
                <w:rFonts w:ascii="宋体" w:hAnsi="宋体"/>
                <w:sz w:val="24"/>
              </w:rPr>
            </w:pPr>
            <w:r>
              <w:rPr>
                <w:rFonts w:hint="eastAsia" w:ascii="宋体" w:hAnsi="宋体"/>
                <w:sz w:val="24"/>
              </w:rPr>
              <w:t>投标人结合现场勘察情况针对本次项目提供效果图及系统图，评委会依据投标人提供的材料布局合理、美观实用、设计专业度等因素分</w:t>
            </w:r>
            <w:r>
              <w:rPr>
                <w:rFonts w:hint="eastAsia" w:ascii="宋体" w:hAnsi="宋体"/>
                <w:sz w:val="24"/>
                <w:lang w:eastAsia="zh-CN"/>
              </w:rPr>
              <w:t>进行</w:t>
            </w:r>
            <w:r>
              <w:rPr>
                <w:rFonts w:hint="eastAsia" w:ascii="宋体" w:hAnsi="宋体"/>
                <w:sz w:val="24"/>
              </w:rPr>
              <w:t>打分。</w:t>
            </w:r>
            <w:r>
              <w:rPr>
                <w:rFonts w:hint="eastAsia" w:ascii="宋体" w:hAnsi="宋体"/>
                <w:sz w:val="24"/>
                <w:lang w:eastAsia="zh-CN"/>
              </w:rPr>
              <w:t>优得</w:t>
            </w:r>
            <w:r>
              <w:rPr>
                <w:rFonts w:hint="eastAsia" w:ascii="宋体" w:hAnsi="宋体"/>
                <w:sz w:val="24"/>
                <w:lang w:val="en-US" w:eastAsia="zh-CN"/>
              </w:rPr>
              <w:t>5</w:t>
            </w:r>
            <w:r>
              <w:rPr>
                <w:rFonts w:hint="eastAsia" w:ascii="宋体" w:hAnsi="宋体"/>
                <w:sz w:val="24"/>
              </w:rPr>
              <w:t>分，</w:t>
            </w:r>
            <w:r>
              <w:rPr>
                <w:rFonts w:hint="eastAsia" w:ascii="宋体" w:hAnsi="宋体"/>
                <w:sz w:val="24"/>
                <w:lang w:eastAsia="zh-CN"/>
              </w:rPr>
              <w:t>良</w:t>
            </w:r>
            <w:r>
              <w:rPr>
                <w:rFonts w:hint="eastAsia" w:ascii="宋体" w:hAnsi="宋体"/>
                <w:sz w:val="24"/>
              </w:rPr>
              <w:t>2分，</w:t>
            </w:r>
            <w:r>
              <w:rPr>
                <w:rFonts w:hint="eastAsia" w:ascii="宋体" w:hAnsi="宋体"/>
                <w:sz w:val="24"/>
                <w:lang w:eastAsia="zh-CN"/>
              </w:rPr>
              <w:t>一般</w:t>
            </w:r>
            <w:r>
              <w:rPr>
                <w:rFonts w:hint="eastAsia" w:ascii="宋体" w:hAnsi="宋体"/>
                <w:sz w:val="24"/>
              </w:rPr>
              <w:t>1分；</w:t>
            </w:r>
            <w:r>
              <w:rPr>
                <w:rFonts w:hint="eastAsia" w:ascii="宋体" w:hAnsi="宋体"/>
                <w:sz w:val="24"/>
              </w:rPr>
              <w:t>没有提供的不得分。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xml:space="preserve">  </w:t>
            </w:r>
            <w:r>
              <w:rPr>
                <w:rFonts w:ascii="宋体" w:hAnsi="宋体"/>
                <w:sz w:val="24"/>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售后服务承诺（3分）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sz w:val="24"/>
              </w:rPr>
            </w:pPr>
            <w:r>
              <w:rPr>
                <w:rFonts w:hint="eastAsia" w:ascii="宋体" w:hAnsi="宋体"/>
                <w:sz w:val="24"/>
              </w:rPr>
              <w:t>投标人针对本项目制定出售后服务及质量保障体系、详细培训计划、售后服务人员的技术水平及现场服务措施（如响应时间、服务范围、应急处理方案等）等。</w:t>
            </w:r>
            <w:r>
              <w:rPr>
                <w:rFonts w:hint="eastAsia" w:ascii="宋体" w:hAnsi="宋体"/>
                <w:sz w:val="24"/>
                <w:lang w:eastAsia="zh-CN"/>
              </w:rPr>
              <w:t>优得</w:t>
            </w:r>
            <w:r>
              <w:rPr>
                <w:rFonts w:hint="eastAsia" w:ascii="宋体" w:hAnsi="宋体"/>
                <w:sz w:val="24"/>
              </w:rPr>
              <w:t>3分，</w:t>
            </w:r>
            <w:r>
              <w:rPr>
                <w:rFonts w:hint="eastAsia" w:ascii="宋体" w:hAnsi="宋体"/>
                <w:sz w:val="24"/>
                <w:lang w:eastAsia="zh-CN"/>
              </w:rPr>
              <w:t>良</w:t>
            </w:r>
            <w:r>
              <w:rPr>
                <w:rFonts w:hint="eastAsia" w:ascii="宋体" w:hAnsi="宋体"/>
                <w:sz w:val="24"/>
              </w:rPr>
              <w:t>2分，</w:t>
            </w:r>
            <w:r>
              <w:rPr>
                <w:rFonts w:hint="eastAsia" w:ascii="宋体" w:hAnsi="宋体"/>
                <w:sz w:val="24"/>
                <w:lang w:eastAsia="zh-CN"/>
              </w:rPr>
              <w:t>一般</w:t>
            </w:r>
            <w:r>
              <w:rPr>
                <w:rFonts w:hint="eastAsia" w:ascii="宋体" w:hAnsi="宋体"/>
                <w:sz w:val="24"/>
              </w:rPr>
              <w:t>1分；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w:t>
            </w:r>
            <w:r>
              <w:rPr>
                <w:rFonts w:ascii="宋体" w:hAnsi="宋体"/>
                <w:sz w:val="24"/>
              </w:rPr>
              <w:t>3</w:t>
            </w:r>
            <w:r>
              <w:rPr>
                <w:rFonts w:hint="eastAsia" w:ascii="宋体" w:hAnsi="宋体"/>
                <w:sz w:val="24"/>
              </w:rPr>
              <w:t xml:space="preserve"> 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8" w:name="_Toc184023138"/>
      <w:bookmarkStart w:id="19" w:name="_Toc174185203"/>
      <w:bookmarkStart w:id="20" w:name="_Toc186274126"/>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8"/>
      <w:bookmarkEnd w:id="19"/>
      <w:bookmarkEnd w:id="20"/>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21" w:name="_资格证明文件"/>
            <w:bookmarkEnd w:id="21"/>
            <w:bookmarkStart w:id="22" w:name="_Toc364329026"/>
            <w:r>
              <w:rPr>
                <w:rFonts w:hint="eastAsia" w:asciiTheme="minorEastAsia" w:hAnsiTheme="minorEastAsia"/>
                <w:sz w:val="24"/>
                <w:szCs w:val="24"/>
              </w:rPr>
              <w:t>法定代表人授权代表身份证（正面）</w:t>
            </w:r>
            <w:bookmarkEnd w:id="22"/>
          </w:p>
        </w:tc>
        <w:tc>
          <w:tcPr>
            <w:tcW w:w="4492" w:type="dxa"/>
            <w:gridSpan w:val="2"/>
            <w:vAlign w:val="center"/>
          </w:tcPr>
          <w:p>
            <w:pPr>
              <w:jc w:val="center"/>
              <w:rPr>
                <w:rFonts w:asciiTheme="minorEastAsia" w:hAnsiTheme="minorEastAsia"/>
                <w:sz w:val="24"/>
                <w:szCs w:val="24"/>
              </w:rPr>
            </w:pPr>
            <w:bookmarkStart w:id="23" w:name="_Toc364329027"/>
            <w:r>
              <w:rPr>
                <w:rFonts w:hint="eastAsia" w:asciiTheme="minorEastAsia" w:hAnsiTheme="minorEastAsia"/>
                <w:sz w:val="24"/>
                <w:szCs w:val="24"/>
              </w:rPr>
              <w:t>法定代表人授权代表身份证（反面）</w:t>
            </w:r>
            <w:bookmarkEnd w:id="2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24" w:name="OLE_LINK14"/>
      <w:bookmarkStart w:id="25" w:name="OLE_LINK13"/>
      <w:r>
        <w:rPr>
          <w:rFonts w:hint="eastAsia" w:ascii="宋体" w:hAnsi="宋体"/>
          <w:b/>
          <w:bCs/>
          <w:color w:val="000000"/>
          <w:sz w:val="36"/>
          <w:szCs w:val="36"/>
        </w:rPr>
        <w:t>4.10 残疾人福利性单位声明函</w:t>
      </w:r>
    </w:p>
    <w:bookmarkEnd w:id="24"/>
    <w:bookmarkEnd w:id="2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en-US" w:eastAsia="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en-US" w:eastAsia="zh-CN"/>
        </w:rPr>
      </w:pPr>
      <w:r>
        <w:rPr>
          <w:rFonts w:hint="eastAsia" w:cs="黑体" w:asciiTheme="minorEastAsia" w:hAnsiTheme="minorEastAsia"/>
          <w:b/>
          <w:bCs/>
          <w:sz w:val="44"/>
          <w:szCs w:val="44"/>
          <w:lang w:val="en-US" w:eastAsia="zh-CN"/>
        </w:rPr>
        <w:t>4.12   证明材料</w:t>
      </w:r>
    </w:p>
    <w:p>
      <w:pPr>
        <w:spacing w:line="360" w:lineRule="auto"/>
        <w:jc w:val="center"/>
        <w:rPr>
          <w:rFonts w:hint="eastAsia" w:ascii="宋体" w:hAnsi="宋体" w:cs="Arial"/>
          <w:color w:val="000000"/>
          <w:kern w:val="0"/>
          <w:sz w:val="24"/>
          <w:szCs w:val="24"/>
          <w:lang w:val="en-US" w:eastAsia="zh-CN"/>
        </w:rPr>
      </w:pPr>
      <w:r>
        <w:rPr>
          <w:rFonts w:hint="eastAsia" w:ascii="宋体" w:hAnsi="宋体" w:cs="Arial"/>
          <w:color w:val="000000"/>
          <w:kern w:val="0"/>
          <w:sz w:val="24"/>
          <w:szCs w:val="24"/>
          <w:lang w:val="en-US" w:eastAsia="zh-CN"/>
        </w:rPr>
        <w:t>（技术参数及评分标准中要求提供的相主证明材料）</w:t>
      </w:r>
    </w:p>
    <w:p>
      <w:pPr>
        <w:autoSpaceDE w:val="0"/>
        <w:autoSpaceDN w:val="0"/>
        <w:adjustRightInd w:val="0"/>
        <w:spacing w:line="360" w:lineRule="auto"/>
        <w:jc w:val="center"/>
        <w:rPr>
          <w:rFonts w:hint="eastAsia" w:cs="黑体" w:asciiTheme="minorEastAsia" w:hAnsiTheme="minorEastAsia"/>
          <w:b/>
          <w:bCs/>
          <w:sz w:val="44"/>
          <w:szCs w:val="44"/>
          <w:lang w:val="en-US" w:eastAsia="zh-CN"/>
        </w:rPr>
      </w:pPr>
    </w:p>
    <w:p>
      <w:pPr>
        <w:autoSpaceDE w:val="0"/>
        <w:autoSpaceDN w:val="0"/>
        <w:adjustRightInd w:val="0"/>
        <w:spacing w:line="360" w:lineRule="auto"/>
        <w:jc w:val="center"/>
        <w:rPr>
          <w:rFonts w:hint="eastAsia" w:cs="黑体" w:asciiTheme="minorEastAsia" w:hAnsiTheme="minorEastAsia"/>
          <w:b/>
          <w:bCs/>
          <w:sz w:val="44"/>
          <w:szCs w:val="44"/>
          <w:lang w:val="en-US" w:eastAsia="zh-CN"/>
        </w:rPr>
      </w:pPr>
    </w:p>
    <w:p>
      <w:pPr>
        <w:autoSpaceDE w:val="0"/>
        <w:autoSpaceDN w:val="0"/>
        <w:adjustRightInd w:val="0"/>
        <w:spacing w:line="360" w:lineRule="auto"/>
        <w:jc w:val="center"/>
        <w:rPr>
          <w:rFonts w:hint="eastAsia" w:cs="黑体" w:asciiTheme="minorEastAsia" w:hAnsiTheme="minorEastAsia"/>
          <w:b/>
          <w:bCs/>
          <w:sz w:val="44"/>
          <w:szCs w:val="44"/>
          <w:lang w:val="en-US" w:eastAsia="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等线">
    <w:altName w:val="宋体"/>
    <w:panose1 w:val="00000000000000000000"/>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61C88"/>
    <w:multiLevelType w:val="singleLevel"/>
    <w:tmpl w:val="88361C88"/>
    <w:lvl w:ilvl="0" w:tentative="0">
      <w:start w:val="2"/>
      <w:numFmt w:val="decimal"/>
      <w:suff w:val="nothing"/>
      <w:lvlText w:val="%1、"/>
      <w:lvlJc w:val="left"/>
    </w:lvl>
  </w:abstractNum>
  <w:abstractNum w:abstractNumId="1">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2">
    <w:nsid w:val="97E7CF6D"/>
    <w:multiLevelType w:val="singleLevel"/>
    <w:tmpl w:val="97E7CF6D"/>
    <w:lvl w:ilvl="0" w:tentative="0">
      <w:start w:val="7"/>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4357F2B2"/>
    <w:multiLevelType w:val="singleLevel"/>
    <w:tmpl w:val="4357F2B2"/>
    <w:lvl w:ilvl="0" w:tentative="0">
      <w:start w:val="2"/>
      <w:numFmt w:val="decimal"/>
      <w:suff w:val="nothing"/>
      <w:lvlText w:val="%1、"/>
      <w:lvlJc w:val="left"/>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8"/>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abstractNum w:abstractNumId="11">
    <w:nsid w:val="5C209DEA"/>
    <w:multiLevelType w:val="singleLevel"/>
    <w:tmpl w:val="5C209DEA"/>
    <w:lvl w:ilvl="0" w:tentative="0">
      <w:start w:val="3"/>
      <w:numFmt w:val="chineseCounting"/>
      <w:suff w:val="nothing"/>
      <w:lvlText w:val="（%1）"/>
      <w:lvlJc w:val="left"/>
    </w:lvl>
  </w:abstractNum>
  <w:abstractNum w:abstractNumId="12">
    <w:nsid w:val="5C2186C7"/>
    <w:multiLevelType w:val="singleLevel"/>
    <w:tmpl w:val="5C2186C7"/>
    <w:lvl w:ilvl="0" w:tentative="0">
      <w:start w:val="5"/>
      <w:numFmt w:val="chineseCounting"/>
      <w:suff w:val="nothing"/>
      <w:lvlText w:val="（%1）"/>
      <w:lvlJc w:val="left"/>
    </w:lvl>
  </w:abstractNum>
  <w:abstractNum w:abstractNumId="13">
    <w:nsid w:val="5C21AF03"/>
    <w:multiLevelType w:val="singleLevel"/>
    <w:tmpl w:val="5C21AF03"/>
    <w:lvl w:ilvl="0" w:tentative="0">
      <w:start w:val="4"/>
      <w:numFmt w:val="chineseCounting"/>
      <w:suff w:val="nothing"/>
      <w:lvlText w:val="（%1）"/>
      <w:lvlJc w:val="left"/>
    </w:lvl>
  </w:abstractNum>
  <w:abstractNum w:abstractNumId="14">
    <w:nsid w:val="65EB5BA7"/>
    <w:multiLevelType w:val="singleLevel"/>
    <w:tmpl w:val="65EB5BA7"/>
    <w:lvl w:ilvl="0" w:tentative="0">
      <w:start w:val="1"/>
      <w:numFmt w:val="chineseCounting"/>
      <w:suff w:val="nothing"/>
      <w:lvlText w:val="（%1）"/>
      <w:lvlJc w:val="left"/>
      <w:rPr>
        <w:rFonts w:hint="eastAsia"/>
      </w:rPr>
    </w:lvl>
  </w:abstractNum>
  <w:abstractNum w:abstractNumId="15">
    <w:nsid w:val="6BF1F600"/>
    <w:multiLevelType w:val="singleLevel"/>
    <w:tmpl w:val="6BF1F600"/>
    <w:lvl w:ilvl="0" w:tentative="0">
      <w:start w:val="1"/>
      <w:numFmt w:val="chineseCounting"/>
      <w:suff w:val="nothing"/>
      <w:lvlText w:val="（%1）"/>
      <w:lvlJc w:val="left"/>
      <w:rPr>
        <w:rFonts w:hint="eastAsia"/>
      </w:rPr>
    </w:lvl>
  </w:abstractNum>
  <w:abstractNum w:abstractNumId="16">
    <w:nsid w:val="6DC20580"/>
    <w:multiLevelType w:val="multilevel"/>
    <w:tmpl w:val="6DC2058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9"/>
  </w:num>
  <w:num w:numId="4">
    <w:abstractNumId w:val="6"/>
  </w:num>
  <w:num w:numId="5">
    <w:abstractNumId w:val="10"/>
  </w:num>
  <w:num w:numId="6">
    <w:abstractNumId w:val="1"/>
  </w:num>
  <w:num w:numId="7">
    <w:abstractNumId w:val="8"/>
  </w:num>
  <w:num w:numId="8">
    <w:abstractNumId w:val="14"/>
  </w:num>
  <w:num w:numId="9">
    <w:abstractNumId w:val="15"/>
  </w:num>
  <w:num w:numId="10">
    <w:abstractNumId w:val="11"/>
  </w:num>
  <w:num w:numId="11">
    <w:abstractNumId w:val="16"/>
  </w:num>
  <w:num w:numId="12">
    <w:abstractNumId w:val="0"/>
  </w:num>
  <w:num w:numId="13">
    <w:abstractNumId w:val="7"/>
  </w:num>
  <w:num w:numId="14">
    <w:abstractNumId w:val="13"/>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57836"/>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32449BC"/>
    <w:rsid w:val="080C2BBA"/>
    <w:rsid w:val="0AB50907"/>
    <w:rsid w:val="0C3D4298"/>
    <w:rsid w:val="0C9523A6"/>
    <w:rsid w:val="0CA67F00"/>
    <w:rsid w:val="101B403B"/>
    <w:rsid w:val="116D26CD"/>
    <w:rsid w:val="11C23651"/>
    <w:rsid w:val="171E620C"/>
    <w:rsid w:val="17A87F25"/>
    <w:rsid w:val="189035FD"/>
    <w:rsid w:val="18D55096"/>
    <w:rsid w:val="1A08396D"/>
    <w:rsid w:val="1B1653FD"/>
    <w:rsid w:val="1C2D1536"/>
    <w:rsid w:val="1CCF2F1D"/>
    <w:rsid w:val="1FE15514"/>
    <w:rsid w:val="2157706F"/>
    <w:rsid w:val="21DD4A96"/>
    <w:rsid w:val="271F4B16"/>
    <w:rsid w:val="27CD14F5"/>
    <w:rsid w:val="29A55E19"/>
    <w:rsid w:val="2A553543"/>
    <w:rsid w:val="2C014C3B"/>
    <w:rsid w:val="33563CED"/>
    <w:rsid w:val="34B644B7"/>
    <w:rsid w:val="375656B9"/>
    <w:rsid w:val="37627558"/>
    <w:rsid w:val="37B91083"/>
    <w:rsid w:val="3ADD0A2E"/>
    <w:rsid w:val="3B8D0CE8"/>
    <w:rsid w:val="3BA71EF1"/>
    <w:rsid w:val="3F263B0E"/>
    <w:rsid w:val="428968C5"/>
    <w:rsid w:val="43420F67"/>
    <w:rsid w:val="43AF27C5"/>
    <w:rsid w:val="444D773E"/>
    <w:rsid w:val="459D509E"/>
    <w:rsid w:val="477C4489"/>
    <w:rsid w:val="477E79DB"/>
    <w:rsid w:val="4AE22F4C"/>
    <w:rsid w:val="4EB72836"/>
    <w:rsid w:val="4ED23FD5"/>
    <w:rsid w:val="527B1821"/>
    <w:rsid w:val="533D55CA"/>
    <w:rsid w:val="535D3032"/>
    <w:rsid w:val="53C97953"/>
    <w:rsid w:val="58077CBD"/>
    <w:rsid w:val="58FD658D"/>
    <w:rsid w:val="5B0C6CA4"/>
    <w:rsid w:val="5CFD3C28"/>
    <w:rsid w:val="5E2C7B65"/>
    <w:rsid w:val="60BD0412"/>
    <w:rsid w:val="68741D48"/>
    <w:rsid w:val="6AB31C19"/>
    <w:rsid w:val="6BB95672"/>
    <w:rsid w:val="6DE87E82"/>
    <w:rsid w:val="6DFC3DF2"/>
    <w:rsid w:val="6F272507"/>
    <w:rsid w:val="71E53350"/>
    <w:rsid w:val="73D40348"/>
    <w:rsid w:val="74AB41BE"/>
    <w:rsid w:val="774700AD"/>
    <w:rsid w:val="78F56DD8"/>
    <w:rsid w:val="7A77760E"/>
    <w:rsid w:val="7F7C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paragraph" w:customStyle="1" w:styleId="52">
    <w:name w:val="p1"/>
    <w:basedOn w:val="1"/>
    <w:qFormat/>
    <w:uiPriority w:val="0"/>
    <w:pPr>
      <w:spacing w:before="0" w:beforeAutospacing="0" w:after="0" w:afterAutospacing="0" w:line="380" w:lineRule="atLeast"/>
      <w:ind w:left="0" w:right="0"/>
      <w:jc w:val="left"/>
    </w:pPr>
    <w:rPr>
      <w:rFonts w:hint="default" w:ascii="helvetica neue" w:hAnsi="helvetica neue" w:eastAsia="helvetica neue" w:cs="helvetica neue"/>
      <w:color w:val="000000"/>
      <w:kern w:val="0"/>
      <w:sz w:val="26"/>
      <w:szCs w:val="26"/>
      <w:lang w:val="en-US" w:eastAsia="zh-CN" w:bidi="ar"/>
    </w:rPr>
  </w:style>
  <w:style w:type="paragraph" w:customStyle="1" w:styleId="53">
    <w:name w:val="p2"/>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3</TotalTime>
  <ScaleCrop>false</ScaleCrop>
  <LinksUpToDate>false</LinksUpToDate>
  <CharactersWithSpaces>39247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樱花草</cp:lastModifiedBy>
  <cp:lastPrinted>2018-07-31T02:20:00Z</cp:lastPrinted>
  <dcterms:modified xsi:type="dcterms:W3CDTF">2019-01-02T08:34:34Z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