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32"/>
          <w:szCs w:val="32"/>
          <w:lang w:val="zh-CN"/>
        </w:rPr>
      </w:pPr>
      <w:bookmarkStart w:id="0" w:name="_GoBack"/>
      <w:r>
        <w:rPr>
          <w:rFonts w:hint="eastAsia" w:ascii="宋体" w:cs="宋体"/>
          <w:b/>
          <w:bCs/>
          <w:sz w:val="32"/>
          <w:szCs w:val="32"/>
          <w:lang w:val="zh-CN"/>
        </w:rPr>
        <w:t>投标分项报价</w:t>
      </w:r>
      <w:r>
        <w:rPr>
          <w:rFonts w:hint="eastAsia"/>
          <w:b/>
          <w:bCs/>
          <w:sz w:val="32"/>
          <w:szCs w:val="32"/>
        </w:rPr>
        <w:t>一</w:t>
      </w:r>
      <w:r>
        <w:rPr>
          <w:rFonts w:hint="eastAsia" w:ascii="宋体" w:cs="宋体"/>
          <w:b/>
          <w:bCs/>
          <w:sz w:val="32"/>
          <w:szCs w:val="32"/>
          <w:lang w:val="zh-CN"/>
        </w:rPr>
        <w:t>览表</w:t>
      </w:r>
    </w:p>
    <w:bookmarkEnd w:id="0"/>
    <w:tbl>
      <w:tblPr>
        <w:tblStyle w:val="3"/>
        <w:tblW w:w="88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255"/>
        <w:gridCol w:w="2585"/>
        <w:gridCol w:w="804"/>
        <w:gridCol w:w="927"/>
        <w:gridCol w:w="886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1#楼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旧灯带拆除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802.7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灯带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1、SMD5050/60LED/DC24V硅胶挤出灯带                        2、防护等级：IP68          3、具有阻燃性              4、工作条件：-50℃-45℃     5、功率：15W/m                6、含人工安装费、管理费、利润及税金。                             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802.7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24v/400W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RVV-2*2.5mm²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2#楼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旧灯带拆除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802.7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灯带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1、SMD5050/60LED/DC24V硅胶挤出灯带                        2、防护等级：IP68          3、具有阻燃性              4、工作条件：-50℃-45℃     5、功率：15W/m                6、含人工安装费、管理费、利润及税金。                             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802.7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24v/400W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RVV-2*2.5mm²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3#楼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旧灯带拆除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786.9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灯带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1、SMD5050/60LED/DC24V硅胶挤出灯带                        2、防护等级：IP68          3、具有阻燃性              4、工作条件：-50℃-45℃     5、功率：15W/m                6、含人工安装费、管理费、利润及税金。                             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786.9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24v/400W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RVV-2*2.5mm²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47217.75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6#楼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旧灯带拆除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灯带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1、SMD5050/60LED/DC24V硅胶挤出灯带                        2、防护等级：IP68          3、具有阻燃性              4、工作条件：-50℃-45℃     5、功率：15W/m                6、含人工安装费、管理费、利润及税金。                             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24v/400W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RVV-2*2.5mm²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9#楼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旧灯带拆除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灯带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1、SMD5050/60LED/DC24V硅胶挤出灯带                        2、防护等级：IP68          3、具有阻燃性              4、工作条件：-50℃-45℃     5、功率：15W/m                6、含人工安装费、管理费、利润及税金。                             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24v/400W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RVV-2*2.5mm²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门卫楼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旧灯带拆除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灯带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1、SMD5050/60LED/DC24V硅胶挤出灯带                        2、防护等级：IP68          3、具有阻燃性              4、工作条件：-50℃-45℃     5、功率：15W/m                6、含人工安装费、管理费、利润及税金。                             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24v/400W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RVV-2*2.5mm²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灯带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1、SMD5050/60LED/DC220V普通灯带                        2、防护等级：IP68          3、具有阻燃性              4、工作条件：-50℃-45℃     5、功率：15W/m                6、含人工安装费、管理费、利润及税金。                             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投光灯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20W/220v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脚手架搭拆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279047.25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投标人（公章）：</w:t>
      </w:r>
      <w:r>
        <w:rPr>
          <w:rFonts w:hint="eastAsia" w:ascii="宋体" w:cs="宋体"/>
          <w:sz w:val="24"/>
          <w:u w:val="single"/>
          <w:lang w:val="zh-CN"/>
        </w:rPr>
        <w:t>许昌正和光电标牌工程有限公司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cs="宋体"/>
          <w:sz w:val="24"/>
          <w:u w:val="single"/>
          <w:lang w:val="en-US" w:eastAsia="zh-CN"/>
        </w:rPr>
      </w:pPr>
      <w:r>
        <w:rPr>
          <w:rFonts w:hint="eastAsia" w:ascii="宋体" w:cs="宋体"/>
          <w:sz w:val="24"/>
          <w:lang w:val="zh-CN"/>
        </w:rPr>
        <w:t>投标人法定代表人（或代理人）签字：</w:t>
      </w:r>
      <w:r>
        <w:rPr>
          <w:rFonts w:hint="eastAsia" w:ascii="宋体" w:cs="宋体"/>
          <w:sz w:val="24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ind w:leftChars="0" w:firstLine="3600" w:firstLineChars="1500"/>
        <w:jc w:val="both"/>
      </w:pPr>
      <w:r>
        <w:rPr>
          <w:rFonts w:hint="eastAsia" w:ascii="宋体" w:cs="宋体"/>
          <w:sz w:val="24"/>
          <w:u w:val="none"/>
          <w:lang w:val="en-US" w:eastAsia="zh-CN"/>
        </w:rPr>
        <w:t>2018年12月24日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Helena</cp:lastModifiedBy>
  <dcterms:modified xsi:type="dcterms:W3CDTF">2018-12-27T01:33:14Z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