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DD0" w:rsidRDefault="00602DD0">
      <w:pPr>
        <w:jc w:val="center"/>
        <w:rPr>
          <w:rFonts w:ascii="黑体" w:eastAsia="黑体" w:hAnsi="华文中宋"/>
          <w:b/>
          <w:sz w:val="36"/>
          <w:szCs w:val="36"/>
        </w:rPr>
      </w:pPr>
    </w:p>
    <w:p w:rsidR="00602DD0" w:rsidRDefault="00602DD0">
      <w:pPr>
        <w:jc w:val="center"/>
        <w:rPr>
          <w:rFonts w:ascii="黑体" w:eastAsia="黑体" w:hAnsi="华文中宋"/>
          <w:b/>
          <w:sz w:val="36"/>
          <w:szCs w:val="36"/>
        </w:rPr>
      </w:pPr>
    </w:p>
    <w:p w:rsidR="00602DD0" w:rsidRDefault="00312528">
      <w:pPr>
        <w:jc w:val="center"/>
        <w:rPr>
          <w:rFonts w:ascii="宋体" w:hAnsi="宋体"/>
          <w:sz w:val="72"/>
          <w:szCs w:val="72"/>
        </w:rPr>
      </w:pPr>
      <w:bookmarkStart w:id="0" w:name="_Toc234382569"/>
      <w:proofErr w:type="gramStart"/>
      <w:r>
        <w:rPr>
          <w:rFonts w:ascii="宋体" w:hAnsi="宋体" w:hint="eastAsia"/>
          <w:sz w:val="72"/>
          <w:szCs w:val="72"/>
        </w:rPr>
        <w:t>建安区</w:t>
      </w:r>
      <w:proofErr w:type="gramEnd"/>
      <w:r>
        <w:rPr>
          <w:rFonts w:ascii="宋体" w:hAnsi="宋体"/>
          <w:sz w:val="72"/>
          <w:szCs w:val="72"/>
        </w:rPr>
        <w:t>建设工程</w:t>
      </w:r>
    </w:p>
    <w:p w:rsidR="00602DD0" w:rsidRDefault="00602DD0">
      <w:pPr>
        <w:jc w:val="center"/>
        <w:rPr>
          <w:rFonts w:eastAsia="华文中宋"/>
          <w:sz w:val="84"/>
          <w:szCs w:val="84"/>
        </w:rPr>
      </w:pPr>
    </w:p>
    <w:p w:rsidR="00602DD0" w:rsidRDefault="00602DD0">
      <w:pPr>
        <w:jc w:val="center"/>
        <w:rPr>
          <w:rFonts w:eastAsia="华文中宋"/>
          <w:sz w:val="84"/>
          <w:szCs w:val="84"/>
        </w:rPr>
      </w:pPr>
    </w:p>
    <w:p w:rsidR="00602DD0" w:rsidRDefault="00312528">
      <w:pPr>
        <w:jc w:val="center"/>
        <w:rPr>
          <w:rFonts w:ascii="宋体" w:hAnsi="宋体"/>
          <w:sz w:val="72"/>
          <w:szCs w:val="72"/>
        </w:rPr>
      </w:pPr>
      <w:r>
        <w:rPr>
          <w:rFonts w:ascii="宋体" w:hAnsi="宋体"/>
          <w:sz w:val="72"/>
          <w:szCs w:val="72"/>
        </w:rPr>
        <w:t>招</w:t>
      </w:r>
    </w:p>
    <w:p w:rsidR="00602DD0" w:rsidRDefault="00312528">
      <w:pPr>
        <w:jc w:val="center"/>
        <w:rPr>
          <w:rFonts w:ascii="宋体" w:hAnsi="宋体"/>
          <w:sz w:val="72"/>
          <w:szCs w:val="72"/>
        </w:rPr>
      </w:pPr>
      <w:r>
        <w:rPr>
          <w:rFonts w:ascii="宋体" w:hAnsi="宋体"/>
          <w:sz w:val="72"/>
          <w:szCs w:val="72"/>
        </w:rPr>
        <w:t>标</w:t>
      </w:r>
    </w:p>
    <w:p w:rsidR="00602DD0" w:rsidRDefault="00312528">
      <w:pPr>
        <w:jc w:val="center"/>
        <w:rPr>
          <w:rFonts w:ascii="宋体" w:hAnsi="宋体"/>
          <w:sz w:val="72"/>
          <w:szCs w:val="72"/>
        </w:rPr>
      </w:pPr>
      <w:r>
        <w:rPr>
          <w:rFonts w:ascii="宋体" w:hAnsi="宋体"/>
          <w:sz w:val="72"/>
          <w:szCs w:val="72"/>
        </w:rPr>
        <w:t>文</w:t>
      </w:r>
    </w:p>
    <w:p w:rsidR="00602DD0" w:rsidRDefault="00312528">
      <w:pPr>
        <w:jc w:val="center"/>
        <w:rPr>
          <w:rFonts w:ascii="宋体" w:hAnsi="宋体"/>
          <w:sz w:val="72"/>
          <w:szCs w:val="72"/>
        </w:rPr>
      </w:pPr>
      <w:r>
        <w:rPr>
          <w:rFonts w:ascii="宋体" w:hAnsi="宋体"/>
          <w:sz w:val="72"/>
          <w:szCs w:val="72"/>
        </w:rPr>
        <w:t>件</w:t>
      </w:r>
    </w:p>
    <w:p w:rsidR="00602DD0" w:rsidRDefault="00602DD0">
      <w:pPr>
        <w:rPr>
          <w:rFonts w:eastAsia="华文中宋"/>
          <w:sz w:val="44"/>
          <w:szCs w:val="44"/>
        </w:rPr>
      </w:pPr>
    </w:p>
    <w:p w:rsidR="00602DD0" w:rsidRDefault="00602DD0">
      <w:pPr>
        <w:rPr>
          <w:rFonts w:eastAsia="华文中宋"/>
          <w:sz w:val="44"/>
          <w:szCs w:val="44"/>
        </w:rPr>
      </w:pPr>
    </w:p>
    <w:p w:rsidR="00602DD0" w:rsidRDefault="00602DD0">
      <w:pPr>
        <w:rPr>
          <w:rFonts w:eastAsia="华文中宋"/>
          <w:sz w:val="44"/>
          <w:szCs w:val="44"/>
        </w:rPr>
      </w:pPr>
    </w:p>
    <w:p w:rsidR="00602DD0" w:rsidRDefault="00602DD0">
      <w:pPr>
        <w:rPr>
          <w:rFonts w:eastAsia="华文中宋"/>
          <w:sz w:val="44"/>
          <w:szCs w:val="44"/>
        </w:rPr>
      </w:pPr>
    </w:p>
    <w:p w:rsidR="00602DD0" w:rsidRDefault="00312528">
      <w:pPr>
        <w:spacing w:line="360" w:lineRule="auto"/>
        <w:jc w:val="left"/>
        <w:rPr>
          <w:rFonts w:ascii="宋体" w:hAnsi="宋体"/>
          <w:sz w:val="36"/>
          <w:szCs w:val="36"/>
        </w:rPr>
      </w:pPr>
      <w:r>
        <w:rPr>
          <w:rFonts w:ascii="宋体" w:hAnsi="宋体"/>
          <w:sz w:val="36"/>
          <w:szCs w:val="36"/>
        </w:rPr>
        <w:t>项目编号：</w:t>
      </w:r>
      <w:r>
        <w:rPr>
          <w:rFonts w:ascii="宋体" w:hAnsi="宋体" w:hint="eastAsia"/>
          <w:sz w:val="36"/>
          <w:szCs w:val="36"/>
        </w:rPr>
        <w:t>建安建工公字〔2018〕204号</w:t>
      </w:r>
    </w:p>
    <w:p w:rsidR="00602DD0" w:rsidRDefault="00312528">
      <w:pPr>
        <w:spacing w:line="360" w:lineRule="auto"/>
        <w:jc w:val="left"/>
        <w:rPr>
          <w:rFonts w:ascii="宋体" w:hAnsi="宋体"/>
          <w:sz w:val="36"/>
          <w:szCs w:val="36"/>
        </w:rPr>
      </w:pPr>
      <w:r>
        <w:rPr>
          <w:rFonts w:ascii="宋体" w:hAnsi="宋体"/>
          <w:sz w:val="36"/>
          <w:szCs w:val="36"/>
        </w:rPr>
        <w:t>项目名称：</w:t>
      </w:r>
      <w:proofErr w:type="gramStart"/>
      <w:r>
        <w:rPr>
          <w:rFonts w:ascii="宋体" w:hAnsi="宋体" w:hint="eastAsia"/>
          <w:sz w:val="36"/>
          <w:szCs w:val="36"/>
        </w:rPr>
        <w:t>大河张</w:t>
      </w:r>
      <w:proofErr w:type="gramEnd"/>
      <w:r>
        <w:rPr>
          <w:rFonts w:ascii="宋体" w:hAnsi="宋体" w:hint="eastAsia"/>
          <w:sz w:val="36"/>
          <w:szCs w:val="36"/>
        </w:rPr>
        <w:t>桥危桥改造项目</w:t>
      </w:r>
    </w:p>
    <w:p w:rsidR="00602DD0" w:rsidRDefault="00312528">
      <w:pPr>
        <w:spacing w:line="360" w:lineRule="auto"/>
        <w:jc w:val="left"/>
        <w:rPr>
          <w:rFonts w:ascii="宋体" w:hAnsi="宋体"/>
          <w:sz w:val="36"/>
          <w:szCs w:val="36"/>
        </w:rPr>
      </w:pPr>
      <w:r>
        <w:rPr>
          <w:rFonts w:ascii="宋体" w:hAnsi="宋体"/>
          <w:sz w:val="36"/>
          <w:szCs w:val="36"/>
        </w:rPr>
        <w:t>招 标 人：</w:t>
      </w:r>
      <w:r>
        <w:rPr>
          <w:rFonts w:ascii="宋体" w:hAnsi="宋体" w:hint="eastAsia"/>
          <w:sz w:val="36"/>
          <w:szCs w:val="36"/>
        </w:rPr>
        <w:t>许昌市</w:t>
      </w:r>
      <w:proofErr w:type="gramStart"/>
      <w:r>
        <w:rPr>
          <w:rFonts w:ascii="宋体" w:hAnsi="宋体" w:hint="eastAsia"/>
          <w:sz w:val="36"/>
          <w:szCs w:val="36"/>
        </w:rPr>
        <w:t>建安区</w:t>
      </w:r>
      <w:proofErr w:type="gramEnd"/>
      <w:r>
        <w:rPr>
          <w:rFonts w:ascii="宋体" w:hAnsi="宋体" w:hint="eastAsia"/>
          <w:sz w:val="36"/>
          <w:szCs w:val="36"/>
        </w:rPr>
        <w:t>交通运输局</w:t>
      </w:r>
    </w:p>
    <w:p w:rsidR="00602DD0" w:rsidRDefault="00312528">
      <w:pPr>
        <w:spacing w:line="360" w:lineRule="auto"/>
        <w:jc w:val="left"/>
        <w:rPr>
          <w:rFonts w:ascii="宋体" w:hAnsi="宋体"/>
          <w:sz w:val="36"/>
          <w:szCs w:val="36"/>
        </w:rPr>
      </w:pPr>
      <w:r>
        <w:rPr>
          <w:rFonts w:ascii="宋体" w:hAnsi="宋体"/>
          <w:sz w:val="36"/>
          <w:szCs w:val="36"/>
        </w:rPr>
        <w:t>代理机构：</w:t>
      </w:r>
      <w:r>
        <w:rPr>
          <w:rFonts w:ascii="宋体" w:hAnsi="宋体" w:hint="eastAsia"/>
          <w:sz w:val="36"/>
          <w:szCs w:val="36"/>
        </w:rPr>
        <w:t>大成工程咨询有限公司</w:t>
      </w:r>
    </w:p>
    <w:p w:rsidR="00602DD0" w:rsidRDefault="00312528">
      <w:pPr>
        <w:jc w:val="center"/>
        <w:rPr>
          <w:rFonts w:ascii="宋体" w:hAnsi="宋体"/>
          <w:sz w:val="24"/>
        </w:rPr>
      </w:pPr>
      <w:r>
        <w:rPr>
          <w:rFonts w:ascii="宋体" w:hAnsi="宋体" w:hint="eastAsia"/>
          <w:sz w:val="36"/>
          <w:szCs w:val="36"/>
        </w:rPr>
        <w:t>二〇一八年十二月</w:t>
      </w: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spacing w:line="360" w:lineRule="auto"/>
        <w:jc w:val="center"/>
        <w:rPr>
          <w:rFonts w:ascii="宋体" w:hAnsi="宋体"/>
          <w:b/>
          <w:bCs/>
          <w:sz w:val="48"/>
          <w:szCs w:val="48"/>
        </w:rPr>
        <w:sectPr w:rsidR="00602DD0">
          <w:headerReference w:type="default" r:id="rId8"/>
          <w:footerReference w:type="default" r:id="rId9"/>
          <w:footnotePr>
            <w:numFmt w:val="decimalEnclosedCircleChinese"/>
            <w:numRestart w:val="eachPage"/>
          </w:footnotePr>
          <w:pgSz w:w="11907" w:h="16840"/>
          <w:pgMar w:top="1440" w:right="1304" w:bottom="1440" w:left="1304" w:header="720" w:footer="907" w:gutter="0"/>
          <w:pgNumType w:start="1"/>
          <w:cols w:space="720"/>
        </w:sectPr>
      </w:pPr>
    </w:p>
    <w:p w:rsidR="00602DD0" w:rsidRDefault="00312528">
      <w:pPr>
        <w:spacing w:line="360" w:lineRule="auto"/>
        <w:jc w:val="center"/>
        <w:rPr>
          <w:rFonts w:ascii="宋体" w:hAnsi="宋体"/>
          <w:b/>
          <w:bCs/>
          <w:sz w:val="48"/>
          <w:szCs w:val="48"/>
        </w:rPr>
      </w:pPr>
      <w:r>
        <w:rPr>
          <w:rFonts w:ascii="宋体" w:hAnsi="宋体" w:hint="eastAsia"/>
          <w:b/>
          <w:bCs/>
          <w:sz w:val="48"/>
          <w:szCs w:val="48"/>
        </w:rPr>
        <w:lastRenderedPageBreak/>
        <w:t>目  录</w:t>
      </w:r>
    </w:p>
    <w:p w:rsidR="00602DD0" w:rsidRDefault="003959F2">
      <w:pPr>
        <w:pStyle w:val="10"/>
        <w:tabs>
          <w:tab w:val="right" w:leader="dot" w:pos="9299"/>
        </w:tabs>
        <w:spacing w:line="360" w:lineRule="auto"/>
        <w:rPr>
          <w:rFonts w:ascii="宋体" w:hAnsi="宋体" w:cs="宋体"/>
          <w:sz w:val="28"/>
          <w:szCs w:val="28"/>
        </w:rPr>
      </w:pPr>
      <w:r>
        <w:rPr>
          <w:rFonts w:ascii="宋体" w:hAnsi="宋体" w:cs="宋体" w:hint="eastAsia"/>
          <w:sz w:val="28"/>
          <w:szCs w:val="28"/>
        </w:rPr>
        <w:fldChar w:fldCharType="begin"/>
      </w:r>
      <w:r w:rsidR="00312528">
        <w:rPr>
          <w:rFonts w:ascii="宋体" w:hAnsi="宋体" w:cs="宋体" w:hint="eastAsia"/>
          <w:sz w:val="28"/>
          <w:szCs w:val="28"/>
        </w:rPr>
        <w:instrText xml:space="preserve"> TOC \o "1-1" \h \z \u </w:instrText>
      </w:r>
      <w:r>
        <w:rPr>
          <w:rFonts w:ascii="宋体" w:hAnsi="宋体" w:cs="宋体" w:hint="eastAsia"/>
          <w:sz w:val="28"/>
          <w:szCs w:val="28"/>
        </w:rPr>
        <w:fldChar w:fldCharType="separate"/>
      </w:r>
      <w:hyperlink w:anchor="_Toc5322" w:history="1">
        <w:r w:rsidR="00312528">
          <w:rPr>
            <w:rFonts w:ascii="宋体" w:hAnsi="宋体" w:cs="宋体" w:hint="eastAsia"/>
            <w:bCs/>
            <w:sz w:val="28"/>
            <w:szCs w:val="28"/>
          </w:rPr>
          <w:t>第一章 招标公告</w:t>
        </w:r>
        <w:r w:rsidR="00312528">
          <w:rPr>
            <w:rFonts w:ascii="宋体" w:hAnsi="宋体" w:cs="宋体" w:hint="eastAsia"/>
            <w:sz w:val="28"/>
            <w:szCs w:val="28"/>
          </w:rPr>
          <w:tab/>
        </w:r>
        <w:r>
          <w:rPr>
            <w:rFonts w:ascii="宋体" w:hAnsi="宋体" w:cs="宋体" w:hint="eastAsia"/>
            <w:sz w:val="28"/>
            <w:szCs w:val="28"/>
          </w:rPr>
          <w:fldChar w:fldCharType="begin"/>
        </w:r>
        <w:r w:rsidR="00312528">
          <w:rPr>
            <w:rFonts w:ascii="宋体" w:hAnsi="宋体" w:cs="宋体" w:hint="eastAsia"/>
            <w:sz w:val="28"/>
            <w:szCs w:val="28"/>
          </w:rPr>
          <w:instrText xml:space="preserve"> PAGEREF _Toc5322 </w:instrText>
        </w:r>
        <w:r>
          <w:rPr>
            <w:rFonts w:ascii="宋体" w:hAnsi="宋体" w:cs="宋体" w:hint="eastAsia"/>
            <w:sz w:val="28"/>
            <w:szCs w:val="28"/>
          </w:rPr>
          <w:fldChar w:fldCharType="separate"/>
        </w:r>
        <w:r w:rsidR="00312528">
          <w:rPr>
            <w:rFonts w:ascii="宋体" w:hAnsi="宋体" w:cs="宋体" w:hint="eastAsia"/>
            <w:sz w:val="28"/>
            <w:szCs w:val="28"/>
          </w:rPr>
          <w:t>1</w:t>
        </w:r>
        <w:r>
          <w:rPr>
            <w:rFonts w:ascii="宋体" w:hAnsi="宋体" w:cs="宋体" w:hint="eastAsia"/>
            <w:sz w:val="28"/>
            <w:szCs w:val="28"/>
          </w:rPr>
          <w:fldChar w:fldCharType="end"/>
        </w:r>
      </w:hyperlink>
    </w:p>
    <w:p w:rsidR="00602DD0" w:rsidRDefault="003959F2">
      <w:pPr>
        <w:pStyle w:val="10"/>
        <w:tabs>
          <w:tab w:val="right" w:leader="dot" w:pos="9299"/>
        </w:tabs>
        <w:spacing w:line="360" w:lineRule="auto"/>
        <w:rPr>
          <w:rFonts w:ascii="宋体" w:hAnsi="宋体" w:cs="宋体"/>
          <w:sz w:val="28"/>
          <w:szCs w:val="28"/>
        </w:rPr>
      </w:pPr>
      <w:hyperlink w:anchor="_Toc15231" w:history="1">
        <w:r w:rsidR="00312528">
          <w:rPr>
            <w:rFonts w:ascii="宋体" w:hAnsi="宋体" w:cs="宋体" w:hint="eastAsia"/>
            <w:bCs/>
            <w:sz w:val="28"/>
            <w:szCs w:val="28"/>
          </w:rPr>
          <w:t>第二章 投标人须知</w:t>
        </w:r>
        <w:r w:rsidR="00312528">
          <w:rPr>
            <w:rFonts w:ascii="宋体" w:hAnsi="宋体" w:cs="宋体" w:hint="eastAsia"/>
            <w:sz w:val="28"/>
            <w:szCs w:val="28"/>
          </w:rPr>
          <w:tab/>
        </w:r>
        <w:r>
          <w:rPr>
            <w:rFonts w:ascii="宋体" w:hAnsi="宋体" w:cs="宋体" w:hint="eastAsia"/>
            <w:sz w:val="28"/>
            <w:szCs w:val="28"/>
          </w:rPr>
          <w:fldChar w:fldCharType="begin"/>
        </w:r>
        <w:r w:rsidR="00312528">
          <w:rPr>
            <w:rFonts w:ascii="宋体" w:hAnsi="宋体" w:cs="宋体" w:hint="eastAsia"/>
            <w:sz w:val="28"/>
            <w:szCs w:val="28"/>
          </w:rPr>
          <w:instrText xml:space="preserve"> PAGEREF _Toc15231 </w:instrText>
        </w:r>
        <w:r>
          <w:rPr>
            <w:rFonts w:ascii="宋体" w:hAnsi="宋体" w:cs="宋体" w:hint="eastAsia"/>
            <w:sz w:val="28"/>
            <w:szCs w:val="28"/>
          </w:rPr>
          <w:fldChar w:fldCharType="separate"/>
        </w:r>
        <w:r w:rsidR="00312528">
          <w:rPr>
            <w:rFonts w:ascii="宋体" w:hAnsi="宋体" w:cs="宋体" w:hint="eastAsia"/>
            <w:sz w:val="28"/>
            <w:szCs w:val="28"/>
          </w:rPr>
          <w:t>4</w:t>
        </w:r>
        <w:r>
          <w:rPr>
            <w:rFonts w:ascii="宋体" w:hAnsi="宋体" w:cs="宋体" w:hint="eastAsia"/>
            <w:sz w:val="28"/>
            <w:szCs w:val="28"/>
          </w:rPr>
          <w:fldChar w:fldCharType="end"/>
        </w:r>
      </w:hyperlink>
    </w:p>
    <w:p w:rsidR="00602DD0" w:rsidRDefault="003959F2">
      <w:pPr>
        <w:pStyle w:val="10"/>
        <w:tabs>
          <w:tab w:val="right" w:leader="dot" w:pos="9299"/>
        </w:tabs>
        <w:spacing w:line="360" w:lineRule="auto"/>
        <w:rPr>
          <w:rFonts w:ascii="宋体" w:hAnsi="宋体" w:cs="宋体"/>
          <w:sz w:val="28"/>
          <w:szCs w:val="28"/>
        </w:rPr>
      </w:pPr>
      <w:hyperlink w:anchor="_Toc10946" w:history="1">
        <w:r w:rsidR="00312528">
          <w:rPr>
            <w:rFonts w:ascii="宋体" w:hAnsi="宋体" w:cs="宋体" w:hint="eastAsia"/>
            <w:bCs/>
            <w:sz w:val="28"/>
            <w:szCs w:val="28"/>
          </w:rPr>
          <w:t>第三章评标办法</w:t>
        </w:r>
        <w:r w:rsidR="00312528">
          <w:rPr>
            <w:rFonts w:ascii="宋体" w:hAnsi="宋体" w:cs="宋体" w:hint="eastAsia"/>
            <w:sz w:val="28"/>
            <w:szCs w:val="28"/>
          </w:rPr>
          <w:tab/>
        </w:r>
        <w:r>
          <w:rPr>
            <w:rFonts w:ascii="宋体" w:hAnsi="宋体" w:cs="宋体" w:hint="eastAsia"/>
            <w:sz w:val="28"/>
            <w:szCs w:val="28"/>
          </w:rPr>
          <w:fldChar w:fldCharType="begin"/>
        </w:r>
        <w:r w:rsidR="00312528">
          <w:rPr>
            <w:rFonts w:ascii="宋体" w:hAnsi="宋体" w:cs="宋体" w:hint="eastAsia"/>
            <w:sz w:val="28"/>
            <w:szCs w:val="28"/>
          </w:rPr>
          <w:instrText xml:space="preserve"> PAGEREF _Toc10946 </w:instrText>
        </w:r>
        <w:r>
          <w:rPr>
            <w:rFonts w:ascii="宋体" w:hAnsi="宋体" w:cs="宋体" w:hint="eastAsia"/>
            <w:sz w:val="28"/>
            <w:szCs w:val="28"/>
          </w:rPr>
          <w:fldChar w:fldCharType="separate"/>
        </w:r>
        <w:r w:rsidR="00312528">
          <w:rPr>
            <w:rFonts w:ascii="宋体" w:hAnsi="宋体" w:cs="宋体" w:hint="eastAsia"/>
            <w:sz w:val="28"/>
            <w:szCs w:val="28"/>
          </w:rPr>
          <w:t>41</w:t>
        </w:r>
        <w:r>
          <w:rPr>
            <w:rFonts w:ascii="宋体" w:hAnsi="宋体" w:cs="宋体" w:hint="eastAsia"/>
            <w:sz w:val="28"/>
            <w:szCs w:val="28"/>
          </w:rPr>
          <w:fldChar w:fldCharType="end"/>
        </w:r>
      </w:hyperlink>
    </w:p>
    <w:p w:rsidR="00602DD0" w:rsidRDefault="003959F2">
      <w:pPr>
        <w:pStyle w:val="10"/>
        <w:tabs>
          <w:tab w:val="right" w:leader="dot" w:pos="9299"/>
        </w:tabs>
        <w:spacing w:line="360" w:lineRule="auto"/>
        <w:rPr>
          <w:rFonts w:ascii="宋体" w:hAnsi="宋体" w:cs="宋体"/>
          <w:sz w:val="28"/>
          <w:szCs w:val="28"/>
        </w:rPr>
      </w:pPr>
      <w:hyperlink w:anchor="_Toc11716" w:history="1">
        <w:r w:rsidR="00312528">
          <w:rPr>
            <w:rFonts w:ascii="宋体" w:hAnsi="宋体" w:cs="宋体" w:hint="eastAsia"/>
            <w:sz w:val="28"/>
            <w:szCs w:val="28"/>
          </w:rPr>
          <w:t>第四章 合同条款及参考格式</w:t>
        </w:r>
        <w:r w:rsidR="00312528">
          <w:rPr>
            <w:rFonts w:ascii="宋体" w:hAnsi="宋体" w:cs="宋体" w:hint="eastAsia"/>
            <w:sz w:val="28"/>
            <w:szCs w:val="28"/>
          </w:rPr>
          <w:tab/>
        </w:r>
        <w:r>
          <w:rPr>
            <w:rFonts w:ascii="宋体" w:hAnsi="宋体" w:cs="宋体" w:hint="eastAsia"/>
            <w:sz w:val="28"/>
            <w:szCs w:val="28"/>
          </w:rPr>
          <w:fldChar w:fldCharType="begin"/>
        </w:r>
        <w:r w:rsidR="00312528">
          <w:rPr>
            <w:rFonts w:ascii="宋体" w:hAnsi="宋体" w:cs="宋体" w:hint="eastAsia"/>
            <w:sz w:val="28"/>
            <w:szCs w:val="28"/>
          </w:rPr>
          <w:instrText xml:space="preserve"> PAGEREF _Toc11716 </w:instrText>
        </w:r>
        <w:r>
          <w:rPr>
            <w:rFonts w:ascii="宋体" w:hAnsi="宋体" w:cs="宋体" w:hint="eastAsia"/>
            <w:sz w:val="28"/>
            <w:szCs w:val="28"/>
          </w:rPr>
          <w:fldChar w:fldCharType="separate"/>
        </w:r>
        <w:r w:rsidR="00312528">
          <w:rPr>
            <w:rFonts w:ascii="宋体" w:hAnsi="宋体" w:cs="宋体" w:hint="eastAsia"/>
            <w:sz w:val="28"/>
            <w:szCs w:val="28"/>
          </w:rPr>
          <w:t>51</w:t>
        </w:r>
        <w:r>
          <w:rPr>
            <w:rFonts w:ascii="宋体" w:hAnsi="宋体" w:cs="宋体" w:hint="eastAsia"/>
            <w:sz w:val="28"/>
            <w:szCs w:val="28"/>
          </w:rPr>
          <w:fldChar w:fldCharType="end"/>
        </w:r>
      </w:hyperlink>
    </w:p>
    <w:p w:rsidR="00602DD0" w:rsidRDefault="003959F2">
      <w:pPr>
        <w:pStyle w:val="10"/>
        <w:tabs>
          <w:tab w:val="right" w:leader="dot" w:pos="9299"/>
        </w:tabs>
        <w:spacing w:line="360" w:lineRule="auto"/>
        <w:rPr>
          <w:rFonts w:ascii="宋体" w:hAnsi="宋体" w:cs="宋体"/>
          <w:sz w:val="28"/>
          <w:szCs w:val="28"/>
        </w:rPr>
      </w:pPr>
      <w:hyperlink w:anchor="_Toc400" w:history="1">
        <w:r w:rsidR="00312528">
          <w:rPr>
            <w:rFonts w:ascii="宋体" w:hAnsi="宋体" w:cs="宋体" w:hint="eastAsia"/>
            <w:sz w:val="28"/>
            <w:szCs w:val="28"/>
          </w:rPr>
          <w:t>第五章 工程量清单</w:t>
        </w:r>
        <w:r w:rsidR="00312528">
          <w:rPr>
            <w:rFonts w:ascii="宋体" w:hAnsi="宋体" w:cs="宋体" w:hint="eastAsia"/>
            <w:sz w:val="28"/>
            <w:szCs w:val="28"/>
          </w:rPr>
          <w:tab/>
        </w:r>
        <w:r>
          <w:rPr>
            <w:rFonts w:ascii="宋体" w:hAnsi="宋体" w:cs="宋体" w:hint="eastAsia"/>
            <w:sz w:val="28"/>
            <w:szCs w:val="28"/>
          </w:rPr>
          <w:fldChar w:fldCharType="begin"/>
        </w:r>
        <w:r w:rsidR="00312528">
          <w:rPr>
            <w:rFonts w:ascii="宋体" w:hAnsi="宋体" w:cs="宋体" w:hint="eastAsia"/>
            <w:sz w:val="28"/>
            <w:szCs w:val="28"/>
          </w:rPr>
          <w:instrText xml:space="preserve"> PAGEREF _Toc400 </w:instrText>
        </w:r>
        <w:r>
          <w:rPr>
            <w:rFonts w:ascii="宋体" w:hAnsi="宋体" w:cs="宋体" w:hint="eastAsia"/>
            <w:sz w:val="28"/>
            <w:szCs w:val="28"/>
          </w:rPr>
          <w:fldChar w:fldCharType="separate"/>
        </w:r>
        <w:r w:rsidR="00312528">
          <w:rPr>
            <w:rFonts w:ascii="宋体" w:hAnsi="宋体" w:cs="宋体" w:hint="eastAsia"/>
            <w:sz w:val="28"/>
            <w:szCs w:val="28"/>
          </w:rPr>
          <w:t>103</w:t>
        </w:r>
        <w:r>
          <w:rPr>
            <w:rFonts w:ascii="宋体" w:hAnsi="宋体" w:cs="宋体" w:hint="eastAsia"/>
            <w:sz w:val="28"/>
            <w:szCs w:val="28"/>
          </w:rPr>
          <w:fldChar w:fldCharType="end"/>
        </w:r>
      </w:hyperlink>
    </w:p>
    <w:p w:rsidR="00602DD0" w:rsidRDefault="003959F2">
      <w:pPr>
        <w:pStyle w:val="10"/>
        <w:tabs>
          <w:tab w:val="right" w:pos="2400"/>
          <w:tab w:val="right" w:leader="dot" w:pos="9299"/>
        </w:tabs>
        <w:spacing w:line="360" w:lineRule="auto"/>
        <w:rPr>
          <w:rFonts w:ascii="宋体" w:hAnsi="宋体" w:cs="宋体"/>
          <w:sz w:val="28"/>
          <w:szCs w:val="28"/>
        </w:rPr>
      </w:pPr>
      <w:hyperlink w:anchor="_Toc16934" w:history="1">
        <w:r w:rsidR="00312528">
          <w:rPr>
            <w:rFonts w:ascii="宋体" w:hAnsi="宋体" w:cs="宋体" w:hint="eastAsia"/>
            <w:bCs/>
            <w:sz w:val="28"/>
            <w:szCs w:val="28"/>
          </w:rPr>
          <w:t>第六章</w:t>
        </w:r>
        <w:r w:rsidR="00312528">
          <w:rPr>
            <w:rFonts w:ascii="宋体" w:hAnsi="宋体" w:cs="宋体" w:hint="eastAsia"/>
            <w:bCs/>
            <w:sz w:val="28"/>
            <w:szCs w:val="28"/>
          </w:rPr>
          <w:tab/>
          <w:t>图纸（另册）</w:t>
        </w:r>
        <w:r w:rsidR="00312528">
          <w:rPr>
            <w:rFonts w:ascii="宋体" w:hAnsi="宋体" w:cs="宋体" w:hint="eastAsia"/>
            <w:sz w:val="28"/>
            <w:szCs w:val="28"/>
          </w:rPr>
          <w:tab/>
        </w:r>
        <w:r>
          <w:rPr>
            <w:rFonts w:ascii="宋体" w:hAnsi="宋体" w:cs="宋体" w:hint="eastAsia"/>
            <w:sz w:val="28"/>
            <w:szCs w:val="28"/>
          </w:rPr>
          <w:fldChar w:fldCharType="begin"/>
        </w:r>
        <w:r w:rsidR="00312528">
          <w:rPr>
            <w:rFonts w:ascii="宋体" w:hAnsi="宋体" w:cs="宋体" w:hint="eastAsia"/>
            <w:sz w:val="28"/>
            <w:szCs w:val="28"/>
          </w:rPr>
          <w:instrText xml:space="preserve"> PAGEREF _Toc16934 </w:instrText>
        </w:r>
        <w:r>
          <w:rPr>
            <w:rFonts w:ascii="宋体" w:hAnsi="宋体" w:cs="宋体" w:hint="eastAsia"/>
            <w:sz w:val="28"/>
            <w:szCs w:val="28"/>
          </w:rPr>
          <w:fldChar w:fldCharType="separate"/>
        </w:r>
        <w:r w:rsidR="00312528">
          <w:rPr>
            <w:rFonts w:ascii="宋体" w:hAnsi="宋体" w:cs="宋体" w:hint="eastAsia"/>
            <w:sz w:val="28"/>
            <w:szCs w:val="28"/>
          </w:rPr>
          <w:t>111</w:t>
        </w:r>
        <w:r>
          <w:rPr>
            <w:rFonts w:ascii="宋体" w:hAnsi="宋体" w:cs="宋体" w:hint="eastAsia"/>
            <w:sz w:val="28"/>
            <w:szCs w:val="28"/>
          </w:rPr>
          <w:fldChar w:fldCharType="end"/>
        </w:r>
      </w:hyperlink>
    </w:p>
    <w:p w:rsidR="00602DD0" w:rsidRDefault="003959F2">
      <w:pPr>
        <w:pStyle w:val="10"/>
        <w:tabs>
          <w:tab w:val="right" w:pos="2400"/>
          <w:tab w:val="right" w:leader="dot" w:pos="9299"/>
        </w:tabs>
        <w:spacing w:line="360" w:lineRule="auto"/>
        <w:rPr>
          <w:rFonts w:ascii="宋体" w:hAnsi="宋体" w:cs="宋体"/>
          <w:sz w:val="28"/>
          <w:szCs w:val="28"/>
        </w:rPr>
      </w:pPr>
      <w:hyperlink w:anchor="_Toc5412" w:history="1">
        <w:r w:rsidR="00312528">
          <w:rPr>
            <w:rFonts w:ascii="宋体" w:hAnsi="宋体" w:cs="宋体" w:hint="eastAsia"/>
            <w:bCs/>
            <w:sz w:val="28"/>
            <w:szCs w:val="28"/>
          </w:rPr>
          <w:t>第七章</w:t>
        </w:r>
        <w:r w:rsidR="00312528">
          <w:rPr>
            <w:rFonts w:ascii="宋体" w:hAnsi="宋体" w:cs="宋体" w:hint="eastAsia"/>
            <w:bCs/>
            <w:sz w:val="28"/>
            <w:szCs w:val="28"/>
          </w:rPr>
          <w:tab/>
          <w:t>技术规范（另册）</w:t>
        </w:r>
        <w:r w:rsidR="00312528">
          <w:rPr>
            <w:rFonts w:ascii="宋体" w:hAnsi="宋体" w:cs="宋体" w:hint="eastAsia"/>
            <w:sz w:val="28"/>
            <w:szCs w:val="28"/>
          </w:rPr>
          <w:tab/>
        </w:r>
        <w:r>
          <w:rPr>
            <w:rFonts w:ascii="宋体" w:hAnsi="宋体" w:cs="宋体" w:hint="eastAsia"/>
            <w:sz w:val="28"/>
            <w:szCs w:val="28"/>
          </w:rPr>
          <w:fldChar w:fldCharType="begin"/>
        </w:r>
        <w:r w:rsidR="00312528">
          <w:rPr>
            <w:rFonts w:ascii="宋体" w:hAnsi="宋体" w:cs="宋体" w:hint="eastAsia"/>
            <w:sz w:val="28"/>
            <w:szCs w:val="28"/>
          </w:rPr>
          <w:instrText xml:space="preserve"> PAGEREF _Toc5412 </w:instrText>
        </w:r>
        <w:r>
          <w:rPr>
            <w:rFonts w:ascii="宋体" w:hAnsi="宋体" w:cs="宋体" w:hint="eastAsia"/>
            <w:sz w:val="28"/>
            <w:szCs w:val="28"/>
          </w:rPr>
          <w:fldChar w:fldCharType="separate"/>
        </w:r>
        <w:r w:rsidR="00312528">
          <w:rPr>
            <w:rFonts w:ascii="宋体" w:hAnsi="宋体" w:cs="宋体" w:hint="eastAsia"/>
            <w:sz w:val="28"/>
            <w:szCs w:val="28"/>
          </w:rPr>
          <w:t>112</w:t>
        </w:r>
        <w:r>
          <w:rPr>
            <w:rFonts w:ascii="宋体" w:hAnsi="宋体" w:cs="宋体" w:hint="eastAsia"/>
            <w:sz w:val="28"/>
            <w:szCs w:val="28"/>
          </w:rPr>
          <w:fldChar w:fldCharType="end"/>
        </w:r>
      </w:hyperlink>
    </w:p>
    <w:p w:rsidR="00602DD0" w:rsidRDefault="003959F2">
      <w:pPr>
        <w:pStyle w:val="10"/>
        <w:tabs>
          <w:tab w:val="right" w:pos="2400"/>
          <w:tab w:val="right" w:leader="dot" w:pos="9299"/>
        </w:tabs>
        <w:spacing w:line="360" w:lineRule="auto"/>
        <w:rPr>
          <w:rFonts w:ascii="宋体" w:hAnsi="宋体" w:cs="宋体"/>
          <w:sz w:val="28"/>
          <w:szCs w:val="28"/>
        </w:rPr>
      </w:pPr>
      <w:hyperlink w:anchor="_Toc17369" w:history="1">
        <w:r w:rsidR="00312528">
          <w:rPr>
            <w:rFonts w:ascii="宋体" w:hAnsi="宋体" w:cs="宋体" w:hint="eastAsia"/>
            <w:bCs/>
            <w:sz w:val="28"/>
            <w:szCs w:val="28"/>
          </w:rPr>
          <w:t>第八章</w:t>
        </w:r>
        <w:r w:rsidR="00312528">
          <w:rPr>
            <w:rFonts w:ascii="宋体" w:hAnsi="宋体" w:cs="宋体" w:hint="eastAsia"/>
            <w:bCs/>
            <w:sz w:val="28"/>
            <w:szCs w:val="28"/>
          </w:rPr>
          <w:tab/>
          <w:t>工程量清单计量规则（另册）</w:t>
        </w:r>
        <w:r w:rsidR="00312528">
          <w:rPr>
            <w:rFonts w:ascii="宋体" w:hAnsi="宋体" w:cs="宋体" w:hint="eastAsia"/>
            <w:sz w:val="28"/>
            <w:szCs w:val="28"/>
          </w:rPr>
          <w:tab/>
        </w:r>
        <w:r>
          <w:rPr>
            <w:rFonts w:ascii="宋体" w:hAnsi="宋体" w:cs="宋体" w:hint="eastAsia"/>
            <w:sz w:val="28"/>
            <w:szCs w:val="28"/>
          </w:rPr>
          <w:fldChar w:fldCharType="begin"/>
        </w:r>
        <w:r w:rsidR="00312528">
          <w:rPr>
            <w:rFonts w:ascii="宋体" w:hAnsi="宋体" w:cs="宋体" w:hint="eastAsia"/>
            <w:sz w:val="28"/>
            <w:szCs w:val="28"/>
          </w:rPr>
          <w:instrText xml:space="preserve"> PAGEREF _Toc17369 </w:instrText>
        </w:r>
        <w:r>
          <w:rPr>
            <w:rFonts w:ascii="宋体" w:hAnsi="宋体" w:cs="宋体" w:hint="eastAsia"/>
            <w:sz w:val="28"/>
            <w:szCs w:val="28"/>
          </w:rPr>
          <w:fldChar w:fldCharType="separate"/>
        </w:r>
        <w:r w:rsidR="00312528">
          <w:rPr>
            <w:rFonts w:ascii="宋体" w:hAnsi="宋体" w:cs="宋体" w:hint="eastAsia"/>
            <w:sz w:val="28"/>
            <w:szCs w:val="28"/>
          </w:rPr>
          <w:t>113</w:t>
        </w:r>
        <w:r>
          <w:rPr>
            <w:rFonts w:ascii="宋体" w:hAnsi="宋体" w:cs="宋体" w:hint="eastAsia"/>
            <w:sz w:val="28"/>
            <w:szCs w:val="28"/>
          </w:rPr>
          <w:fldChar w:fldCharType="end"/>
        </w:r>
      </w:hyperlink>
    </w:p>
    <w:p w:rsidR="00602DD0" w:rsidRDefault="003959F2">
      <w:pPr>
        <w:pStyle w:val="10"/>
        <w:tabs>
          <w:tab w:val="right" w:pos="2400"/>
          <w:tab w:val="right" w:leader="dot" w:pos="9299"/>
        </w:tabs>
        <w:spacing w:line="360" w:lineRule="auto"/>
        <w:rPr>
          <w:rFonts w:ascii="宋体" w:hAnsi="宋体" w:cs="宋体"/>
          <w:sz w:val="28"/>
          <w:szCs w:val="28"/>
        </w:rPr>
      </w:pPr>
      <w:hyperlink w:anchor="_Toc20192" w:history="1">
        <w:r w:rsidR="00312528">
          <w:rPr>
            <w:rFonts w:ascii="宋体" w:hAnsi="宋体" w:cs="宋体" w:hint="eastAsia"/>
            <w:bCs/>
            <w:sz w:val="28"/>
            <w:szCs w:val="28"/>
          </w:rPr>
          <w:t>第九章</w:t>
        </w:r>
        <w:r w:rsidR="00312528">
          <w:rPr>
            <w:rFonts w:ascii="宋体" w:hAnsi="宋体" w:cs="宋体" w:hint="eastAsia"/>
            <w:bCs/>
            <w:sz w:val="28"/>
            <w:szCs w:val="28"/>
          </w:rPr>
          <w:tab/>
          <w:t>投标文件格式</w:t>
        </w:r>
        <w:r w:rsidR="00312528">
          <w:rPr>
            <w:rFonts w:ascii="宋体" w:hAnsi="宋体" w:cs="宋体" w:hint="eastAsia"/>
            <w:sz w:val="28"/>
            <w:szCs w:val="28"/>
          </w:rPr>
          <w:tab/>
        </w:r>
        <w:r>
          <w:rPr>
            <w:rFonts w:ascii="宋体" w:hAnsi="宋体" w:cs="宋体" w:hint="eastAsia"/>
            <w:sz w:val="28"/>
            <w:szCs w:val="28"/>
          </w:rPr>
          <w:fldChar w:fldCharType="begin"/>
        </w:r>
        <w:r w:rsidR="00312528">
          <w:rPr>
            <w:rFonts w:ascii="宋体" w:hAnsi="宋体" w:cs="宋体" w:hint="eastAsia"/>
            <w:sz w:val="28"/>
            <w:szCs w:val="28"/>
          </w:rPr>
          <w:instrText xml:space="preserve"> PAGEREF _Toc20192 </w:instrText>
        </w:r>
        <w:r>
          <w:rPr>
            <w:rFonts w:ascii="宋体" w:hAnsi="宋体" w:cs="宋体" w:hint="eastAsia"/>
            <w:sz w:val="28"/>
            <w:szCs w:val="28"/>
          </w:rPr>
          <w:fldChar w:fldCharType="separate"/>
        </w:r>
        <w:r w:rsidR="00312528">
          <w:rPr>
            <w:rFonts w:ascii="宋体" w:hAnsi="宋体" w:cs="宋体" w:hint="eastAsia"/>
            <w:sz w:val="28"/>
            <w:szCs w:val="28"/>
          </w:rPr>
          <w:t>114</w:t>
        </w:r>
        <w:r>
          <w:rPr>
            <w:rFonts w:ascii="宋体" w:hAnsi="宋体" w:cs="宋体" w:hint="eastAsia"/>
            <w:sz w:val="28"/>
            <w:szCs w:val="28"/>
          </w:rPr>
          <w:fldChar w:fldCharType="end"/>
        </w:r>
      </w:hyperlink>
    </w:p>
    <w:p w:rsidR="00602DD0" w:rsidRDefault="003959F2">
      <w:pPr>
        <w:spacing w:line="360" w:lineRule="auto"/>
        <w:rPr>
          <w:rFonts w:ascii="宋体" w:hAnsi="宋体"/>
          <w:sz w:val="52"/>
          <w:szCs w:val="52"/>
        </w:rPr>
      </w:pPr>
      <w:r>
        <w:rPr>
          <w:rFonts w:ascii="宋体" w:hAnsi="宋体" w:cs="宋体" w:hint="eastAsia"/>
          <w:sz w:val="28"/>
          <w:szCs w:val="28"/>
        </w:rPr>
        <w:fldChar w:fldCharType="end"/>
      </w:r>
    </w:p>
    <w:p w:rsidR="00602DD0" w:rsidRDefault="00602DD0">
      <w:pPr>
        <w:rPr>
          <w:rFonts w:ascii="宋体" w:hAnsi="宋体"/>
          <w:sz w:val="52"/>
          <w:szCs w:val="52"/>
        </w:rPr>
      </w:pPr>
    </w:p>
    <w:p w:rsidR="00602DD0" w:rsidRDefault="00602DD0">
      <w:pPr>
        <w:rPr>
          <w:rFonts w:ascii="宋体" w:hAnsi="宋体"/>
          <w:sz w:val="52"/>
          <w:szCs w:val="52"/>
        </w:rPr>
      </w:pPr>
    </w:p>
    <w:p w:rsidR="00602DD0" w:rsidRDefault="00602DD0">
      <w:pPr>
        <w:rPr>
          <w:rFonts w:ascii="宋体" w:hAnsi="宋体"/>
          <w:sz w:val="52"/>
          <w:szCs w:val="52"/>
        </w:rPr>
      </w:pPr>
    </w:p>
    <w:p w:rsidR="00602DD0" w:rsidRDefault="00602DD0">
      <w:pPr>
        <w:rPr>
          <w:rFonts w:ascii="宋体" w:hAnsi="宋体"/>
          <w:sz w:val="52"/>
          <w:szCs w:val="52"/>
        </w:rPr>
      </w:pPr>
    </w:p>
    <w:p w:rsidR="00602DD0" w:rsidRDefault="00602DD0">
      <w:pPr>
        <w:rPr>
          <w:rFonts w:ascii="宋体" w:hAnsi="宋体"/>
          <w:sz w:val="52"/>
          <w:szCs w:val="52"/>
        </w:rPr>
      </w:pPr>
    </w:p>
    <w:p w:rsidR="00602DD0" w:rsidRDefault="00602DD0">
      <w:pPr>
        <w:rPr>
          <w:rFonts w:ascii="宋体" w:hAnsi="宋体"/>
          <w:sz w:val="52"/>
          <w:szCs w:val="52"/>
        </w:rPr>
      </w:pPr>
    </w:p>
    <w:p w:rsidR="00602DD0" w:rsidRDefault="00602DD0">
      <w:pPr>
        <w:rPr>
          <w:rFonts w:ascii="宋体" w:hAnsi="宋体"/>
          <w:sz w:val="52"/>
          <w:szCs w:val="52"/>
        </w:rPr>
      </w:pPr>
    </w:p>
    <w:p w:rsidR="00602DD0" w:rsidRDefault="00602DD0">
      <w:pPr>
        <w:rPr>
          <w:rFonts w:ascii="宋体" w:hAnsi="宋体"/>
          <w:sz w:val="52"/>
          <w:szCs w:val="52"/>
        </w:rPr>
      </w:pPr>
    </w:p>
    <w:p w:rsidR="00602DD0" w:rsidRDefault="00602DD0">
      <w:pPr>
        <w:rPr>
          <w:rFonts w:ascii="宋体" w:hAnsi="宋体"/>
          <w:sz w:val="52"/>
          <w:szCs w:val="52"/>
        </w:rPr>
      </w:pPr>
    </w:p>
    <w:p w:rsidR="00602DD0" w:rsidRDefault="00602DD0">
      <w:pPr>
        <w:rPr>
          <w:rFonts w:ascii="宋体" w:hAnsi="宋体"/>
          <w:sz w:val="52"/>
          <w:szCs w:val="52"/>
        </w:rPr>
      </w:pPr>
    </w:p>
    <w:p w:rsidR="00602DD0" w:rsidRDefault="00602DD0">
      <w:pPr>
        <w:jc w:val="center"/>
        <w:rPr>
          <w:rFonts w:ascii="黑体" w:eastAsia="黑体"/>
          <w:bCs/>
          <w:sz w:val="44"/>
          <w:szCs w:val="44"/>
        </w:rPr>
      </w:pPr>
    </w:p>
    <w:p w:rsidR="00602DD0" w:rsidRDefault="00312528">
      <w:pPr>
        <w:spacing w:line="360" w:lineRule="auto"/>
        <w:jc w:val="center"/>
        <w:outlineLvl w:val="0"/>
        <w:rPr>
          <w:rFonts w:ascii="宋体" w:hAnsi="宋体"/>
          <w:sz w:val="24"/>
        </w:rPr>
      </w:pPr>
      <w:bookmarkStart w:id="1" w:name="_Toc5322"/>
      <w:r>
        <w:rPr>
          <w:rFonts w:ascii="黑体" w:eastAsia="黑体" w:hint="eastAsia"/>
          <w:bCs/>
          <w:sz w:val="44"/>
          <w:szCs w:val="44"/>
        </w:rPr>
        <w:t>第一章 招标公告</w:t>
      </w:r>
      <w:bookmarkEnd w:id="1"/>
    </w:p>
    <w:bookmarkEnd w:id="0"/>
    <w:p w:rsidR="00602DD0" w:rsidRDefault="00312528">
      <w:pPr>
        <w:spacing w:line="360" w:lineRule="auto"/>
        <w:jc w:val="center"/>
        <w:rPr>
          <w:rFonts w:ascii="宋体" w:hAnsi="宋体"/>
          <w:b/>
          <w:sz w:val="32"/>
          <w:szCs w:val="32"/>
        </w:rPr>
      </w:pPr>
      <w:r>
        <w:rPr>
          <w:rFonts w:ascii="宋体" w:hAnsi="宋体" w:hint="eastAsia"/>
          <w:b/>
          <w:sz w:val="32"/>
          <w:szCs w:val="32"/>
        </w:rPr>
        <w:t>建安建工公字〔2018〕204号</w:t>
      </w:r>
    </w:p>
    <w:p w:rsidR="00602DD0" w:rsidRDefault="00312528">
      <w:pPr>
        <w:spacing w:line="360" w:lineRule="auto"/>
        <w:jc w:val="center"/>
        <w:rPr>
          <w:rFonts w:ascii="宋体" w:hAnsi="宋体"/>
          <w:b/>
          <w:sz w:val="32"/>
          <w:szCs w:val="32"/>
        </w:rPr>
      </w:pPr>
      <w:r>
        <w:rPr>
          <w:rFonts w:ascii="宋体" w:hAnsi="宋体" w:hint="eastAsia"/>
          <w:b/>
          <w:sz w:val="32"/>
          <w:szCs w:val="32"/>
        </w:rPr>
        <w:t>许昌市</w:t>
      </w:r>
      <w:proofErr w:type="gramStart"/>
      <w:r>
        <w:rPr>
          <w:rFonts w:ascii="宋体" w:hAnsi="宋体" w:hint="eastAsia"/>
          <w:b/>
          <w:sz w:val="32"/>
          <w:szCs w:val="32"/>
        </w:rPr>
        <w:t>建安区</w:t>
      </w:r>
      <w:proofErr w:type="gramEnd"/>
      <w:r>
        <w:rPr>
          <w:rFonts w:ascii="宋体" w:hAnsi="宋体" w:hint="eastAsia"/>
          <w:b/>
          <w:sz w:val="32"/>
          <w:szCs w:val="32"/>
        </w:rPr>
        <w:t>交通运输局</w:t>
      </w:r>
    </w:p>
    <w:p w:rsidR="00602DD0" w:rsidRDefault="00312528">
      <w:pPr>
        <w:spacing w:line="360" w:lineRule="auto"/>
        <w:jc w:val="center"/>
        <w:rPr>
          <w:rFonts w:ascii="宋体" w:hAnsi="宋体"/>
          <w:b/>
          <w:sz w:val="32"/>
          <w:szCs w:val="32"/>
        </w:rPr>
      </w:pPr>
      <w:proofErr w:type="gramStart"/>
      <w:r>
        <w:rPr>
          <w:rFonts w:ascii="宋体" w:hAnsi="宋体" w:hint="eastAsia"/>
          <w:b/>
          <w:sz w:val="32"/>
          <w:szCs w:val="32"/>
        </w:rPr>
        <w:t>大河张</w:t>
      </w:r>
      <w:proofErr w:type="gramEnd"/>
      <w:r>
        <w:rPr>
          <w:rFonts w:ascii="宋体" w:hAnsi="宋体" w:hint="eastAsia"/>
          <w:b/>
          <w:sz w:val="32"/>
          <w:szCs w:val="32"/>
        </w:rPr>
        <w:t>桥危桥改造项目</w:t>
      </w:r>
    </w:p>
    <w:p w:rsidR="00602DD0" w:rsidRDefault="00312528">
      <w:pPr>
        <w:spacing w:line="360" w:lineRule="auto"/>
        <w:jc w:val="center"/>
        <w:rPr>
          <w:rFonts w:ascii="宋体" w:hAnsi="宋体"/>
          <w:b/>
          <w:sz w:val="32"/>
          <w:szCs w:val="32"/>
        </w:rPr>
      </w:pPr>
      <w:r>
        <w:rPr>
          <w:rFonts w:ascii="宋体" w:hAnsi="宋体" w:hint="eastAsia"/>
          <w:b/>
          <w:sz w:val="32"/>
          <w:szCs w:val="32"/>
        </w:rPr>
        <w:t>公开招标公告</w:t>
      </w:r>
    </w:p>
    <w:p w:rsidR="00602DD0" w:rsidRDefault="00312528">
      <w:pPr>
        <w:spacing w:line="450" w:lineRule="exact"/>
        <w:rPr>
          <w:rFonts w:ascii="宋体" w:hAnsi="宋体"/>
          <w:b/>
          <w:sz w:val="24"/>
        </w:rPr>
      </w:pPr>
      <w:r>
        <w:rPr>
          <w:rFonts w:ascii="宋体" w:hAnsi="宋体" w:hint="eastAsia"/>
          <w:b/>
          <w:sz w:val="24"/>
        </w:rPr>
        <w:t>1、招标条件</w:t>
      </w:r>
    </w:p>
    <w:p w:rsidR="00602DD0" w:rsidRDefault="00312528" w:rsidP="00903DB1">
      <w:pPr>
        <w:spacing w:line="450" w:lineRule="exact"/>
        <w:ind w:firstLineChars="150" w:firstLine="360"/>
        <w:rPr>
          <w:rFonts w:ascii="宋体" w:hAnsi="宋体"/>
          <w:sz w:val="24"/>
        </w:rPr>
      </w:pPr>
      <w:r>
        <w:rPr>
          <w:rFonts w:ascii="宋体" w:hAnsi="宋体" w:hint="eastAsia"/>
          <w:sz w:val="24"/>
        </w:rPr>
        <w:t>本招标项目</w:t>
      </w:r>
      <w:proofErr w:type="gramStart"/>
      <w:r>
        <w:rPr>
          <w:rFonts w:ascii="宋体" w:hAnsi="宋体" w:hint="eastAsia"/>
          <w:sz w:val="24"/>
        </w:rPr>
        <w:t>大河张</w:t>
      </w:r>
      <w:proofErr w:type="gramEnd"/>
      <w:r>
        <w:rPr>
          <w:rFonts w:ascii="宋体" w:hAnsi="宋体" w:hint="eastAsia"/>
          <w:sz w:val="24"/>
        </w:rPr>
        <w:t>桥危桥改造项目已由许昌市</w:t>
      </w:r>
      <w:proofErr w:type="gramStart"/>
      <w:r>
        <w:rPr>
          <w:rFonts w:ascii="宋体" w:hAnsi="宋体" w:hint="eastAsia"/>
          <w:sz w:val="24"/>
        </w:rPr>
        <w:t>建安区</w:t>
      </w:r>
      <w:proofErr w:type="gramEnd"/>
      <w:r>
        <w:rPr>
          <w:rFonts w:ascii="宋体" w:hAnsi="宋体" w:hint="eastAsia"/>
          <w:sz w:val="24"/>
        </w:rPr>
        <w:t>发展和改革委员会以</w:t>
      </w:r>
      <w:proofErr w:type="gramStart"/>
      <w:r>
        <w:rPr>
          <w:rFonts w:ascii="宋体" w:hAnsi="宋体" w:hint="eastAsia"/>
          <w:sz w:val="24"/>
        </w:rPr>
        <w:t>建安发改</w:t>
      </w:r>
      <w:proofErr w:type="gramEnd"/>
      <w:r>
        <w:rPr>
          <w:rFonts w:ascii="宋体" w:hAnsi="宋体" w:hint="eastAsia"/>
          <w:sz w:val="24"/>
        </w:rPr>
        <w:t>审批[2018]46号批准建设，项目业主为许昌市</w:t>
      </w:r>
      <w:proofErr w:type="gramStart"/>
      <w:r>
        <w:rPr>
          <w:rFonts w:ascii="宋体" w:hAnsi="宋体" w:hint="eastAsia"/>
          <w:sz w:val="24"/>
        </w:rPr>
        <w:t>建安区</w:t>
      </w:r>
      <w:proofErr w:type="gramEnd"/>
      <w:r>
        <w:rPr>
          <w:rFonts w:ascii="宋体" w:hAnsi="宋体" w:hint="eastAsia"/>
          <w:sz w:val="24"/>
        </w:rPr>
        <w:t>交通运输局，建设资金来自财政资金，出资比例为100%，招标人为许昌市</w:t>
      </w:r>
      <w:proofErr w:type="gramStart"/>
      <w:r>
        <w:rPr>
          <w:rFonts w:ascii="宋体" w:hAnsi="宋体" w:hint="eastAsia"/>
          <w:sz w:val="24"/>
        </w:rPr>
        <w:t>建安区</w:t>
      </w:r>
      <w:proofErr w:type="gramEnd"/>
      <w:r>
        <w:rPr>
          <w:rFonts w:ascii="宋体" w:hAnsi="宋体" w:hint="eastAsia"/>
          <w:sz w:val="24"/>
        </w:rPr>
        <w:t>交通运输局。项目已具备招标条件，现对该项目的施工进行公开招标。</w:t>
      </w:r>
    </w:p>
    <w:p w:rsidR="00602DD0" w:rsidRDefault="00312528">
      <w:pPr>
        <w:spacing w:line="450" w:lineRule="exact"/>
        <w:rPr>
          <w:rFonts w:ascii="宋体" w:hAnsi="宋体"/>
          <w:b/>
          <w:sz w:val="24"/>
        </w:rPr>
      </w:pPr>
      <w:r>
        <w:rPr>
          <w:rFonts w:ascii="宋体" w:hAnsi="宋体" w:hint="eastAsia"/>
          <w:b/>
          <w:sz w:val="24"/>
        </w:rPr>
        <w:t>2、项目概况与招标范围</w:t>
      </w:r>
    </w:p>
    <w:p w:rsidR="00602DD0" w:rsidRDefault="00312528" w:rsidP="00903DB1">
      <w:pPr>
        <w:spacing w:line="450" w:lineRule="exact"/>
        <w:ind w:firstLineChars="150" w:firstLine="360"/>
        <w:rPr>
          <w:rFonts w:ascii="宋体" w:hAnsi="宋体"/>
          <w:sz w:val="24"/>
        </w:rPr>
      </w:pPr>
      <w:r>
        <w:rPr>
          <w:rFonts w:ascii="宋体" w:hAnsi="宋体" w:hint="eastAsia"/>
          <w:bCs/>
          <w:sz w:val="24"/>
        </w:rPr>
        <w:t>2.1建设地点：许昌市</w:t>
      </w:r>
      <w:proofErr w:type="gramStart"/>
      <w:r>
        <w:rPr>
          <w:rFonts w:ascii="宋体" w:hAnsi="宋体" w:hint="eastAsia"/>
          <w:bCs/>
          <w:sz w:val="24"/>
        </w:rPr>
        <w:t>建安区五女店</w:t>
      </w:r>
      <w:proofErr w:type="gramEnd"/>
      <w:r>
        <w:rPr>
          <w:rFonts w:ascii="宋体" w:hAnsi="宋体" w:hint="eastAsia"/>
          <w:bCs/>
          <w:sz w:val="24"/>
        </w:rPr>
        <w:t>镇</w:t>
      </w:r>
      <w:r>
        <w:rPr>
          <w:rFonts w:ascii="宋体" w:hAnsi="宋体" w:hint="eastAsia"/>
          <w:sz w:val="24"/>
        </w:rPr>
        <w:t>。</w:t>
      </w:r>
    </w:p>
    <w:p w:rsidR="00602DD0" w:rsidRDefault="00312528">
      <w:pPr>
        <w:spacing w:line="450" w:lineRule="exact"/>
        <w:rPr>
          <w:rFonts w:ascii="宋体" w:hAnsi="宋体"/>
          <w:sz w:val="24"/>
        </w:rPr>
      </w:pPr>
      <w:r>
        <w:rPr>
          <w:rFonts w:ascii="宋体" w:hAnsi="宋体" w:hint="eastAsia"/>
          <w:sz w:val="24"/>
        </w:rPr>
        <w:t xml:space="preserve">   2.2项目概况：许昌市</w:t>
      </w:r>
      <w:proofErr w:type="gramStart"/>
      <w:r>
        <w:rPr>
          <w:rFonts w:ascii="宋体" w:hAnsi="宋体" w:hint="eastAsia"/>
          <w:sz w:val="24"/>
        </w:rPr>
        <w:t>建安区大河张</w:t>
      </w:r>
      <w:proofErr w:type="gramEnd"/>
      <w:r>
        <w:rPr>
          <w:rFonts w:ascii="宋体" w:hAnsi="宋体" w:hint="eastAsia"/>
          <w:sz w:val="24"/>
        </w:rPr>
        <w:t>桥危桥改造项目：该工程位于许昌市</w:t>
      </w:r>
      <w:proofErr w:type="gramStart"/>
      <w:r>
        <w:rPr>
          <w:rFonts w:ascii="宋体" w:hAnsi="宋体" w:hint="eastAsia"/>
          <w:sz w:val="24"/>
        </w:rPr>
        <w:t>建安区五女店</w:t>
      </w:r>
      <w:proofErr w:type="gramEnd"/>
      <w:r>
        <w:rPr>
          <w:rFonts w:ascii="宋体" w:hAnsi="宋体" w:hint="eastAsia"/>
          <w:sz w:val="24"/>
        </w:rPr>
        <w:t>镇，主要施工内容包括拆除原桥，新建一座2×16米先张法预应力简支空心板桥，6米（行车道）+2×0.5米（护栏），采用公路二级。</w:t>
      </w:r>
    </w:p>
    <w:p w:rsidR="00602DD0" w:rsidRDefault="00312528" w:rsidP="00903DB1">
      <w:pPr>
        <w:spacing w:line="450" w:lineRule="exact"/>
        <w:ind w:firstLineChars="150" w:firstLine="360"/>
        <w:rPr>
          <w:rFonts w:ascii="宋体" w:hAnsi="宋体"/>
          <w:sz w:val="24"/>
        </w:rPr>
      </w:pPr>
      <w:r>
        <w:rPr>
          <w:rFonts w:ascii="宋体" w:hAnsi="宋体" w:hint="eastAsia"/>
          <w:sz w:val="24"/>
        </w:rPr>
        <w:t>2.3招标范围：</w:t>
      </w:r>
      <w:r>
        <w:rPr>
          <w:rFonts w:ascii="宋体" w:hAnsi="宋体" w:cs="宋体" w:hint="eastAsia"/>
          <w:kern w:val="0"/>
          <w:sz w:val="24"/>
          <w:shd w:val="clear" w:color="auto" w:fill="FFFFFF"/>
        </w:rPr>
        <w:t>招标文件、工程量清单、施工图、设计变更及答疑纪要（如有）范围内的所有工程内容。</w:t>
      </w:r>
    </w:p>
    <w:p w:rsidR="00602DD0" w:rsidRDefault="00312528" w:rsidP="00903DB1">
      <w:pPr>
        <w:spacing w:line="450" w:lineRule="exact"/>
        <w:ind w:firstLineChars="150" w:firstLine="360"/>
        <w:rPr>
          <w:rFonts w:ascii="宋体" w:hAnsi="宋体"/>
          <w:sz w:val="24"/>
        </w:rPr>
      </w:pPr>
      <w:r>
        <w:rPr>
          <w:rFonts w:ascii="宋体" w:hAnsi="宋体" w:hint="eastAsia"/>
          <w:sz w:val="24"/>
        </w:rPr>
        <w:t>2.4招标控制价：1413793.00元。</w:t>
      </w:r>
    </w:p>
    <w:p w:rsidR="00602DD0" w:rsidRDefault="00312528" w:rsidP="00903DB1">
      <w:pPr>
        <w:spacing w:line="450" w:lineRule="exact"/>
        <w:ind w:firstLineChars="150" w:firstLine="360"/>
        <w:rPr>
          <w:rFonts w:ascii="宋体" w:hAnsi="宋体"/>
          <w:sz w:val="24"/>
        </w:rPr>
      </w:pPr>
      <w:r>
        <w:rPr>
          <w:rFonts w:ascii="宋体" w:hAnsi="宋体" w:hint="eastAsia"/>
          <w:sz w:val="24"/>
        </w:rPr>
        <w:t>2.5计划工期：120日历天。</w:t>
      </w:r>
    </w:p>
    <w:p w:rsidR="00602DD0" w:rsidRDefault="00312528" w:rsidP="00903DB1">
      <w:pPr>
        <w:spacing w:line="450" w:lineRule="exact"/>
        <w:ind w:firstLineChars="150" w:firstLine="360"/>
        <w:rPr>
          <w:rFonts w:ascii="宋体" w:hAnsi="宋体"/>
          <w:sz w:val="24"/>
        </w:rPr>
      </w:pPr>
      <w:r>
        <w:rPr>
          <w:rFonts w:ascii="宋体" w:hAnsi="宋体" w:hint="eastAsia"/>
          <w:sz w:val="24"/>
        </w:rPr>
        <w:t>2.6质量要求：合格（符合国家现行的验收规范和标准）。</w:t>
      </w:r>
    </w:p>
    <w:p w:rsidR="00602DD0" w:rsidRDefault="00312528" w:rsidP="00903DB1">
      <w:pPr>
        <w:spacing w:line="450" w:lineRule="exact"/>
        <w:ind w:firstLineChars="150" w:firstLine="360"/>
        <w:rPr>
          <w:rFonts w:ascii="宋体" w:hAnsi="宋体"/>
          <w:sz w:val="24"/>
        </w:rPr>
      </w:pPr>
      <w:r>
        <w:rPr>
          <w:rFonts w:ascii="宋体" w:hAnsi="宋体" w:hint="eastAsia"/>
          <w:sz w:val="24"/>
        </w:rPr>
        <w:t>2.7不组织勘察施工现场。</w:t>
      </w:r>
    </w:p>
    <w:p w:rsidR="00602DD0" w:rsidRDefault="00312528">
      <w:pPr>
        <w:spacing w:line="450" w:lineRule="exact"/>
        <w:rPr>
          <w:rFonts w:ascii="宋体" w:hAnsi="宋体"/>
          <w:b/>
          <w:sz w:val="24"/>
        </w:rPr>
      </w:pPr>
      <w:r>
        <w:rPr>
          <w:rFonts w:ascii="宋体" w:hAnsi="宋体" w:hint="eastAsia"/>
          <w:b/>
          <w:sz w:val="24"/>
        </w:rPr>
        <w:t>3、投标人资格要求</w:t>
      </w:r>
    </w:p>
    <w:p w:rsidR="00602DD0" w:rsidRDefault="00312528">
      <w:pPr>
        <w:spacing w:line="450" w:lineRule="exact"/>
        <w:ind w:firstLineChars="200" w:firstLine="480"/>
        <w:rPr>
          <w:rFonts w:ascii="宋体" w:hAnsi="宋体"/>
          <w:sz w:val="24"/>
        </w:rPr>
      </w:pPr>
      <w:r>
        <w:rPr>
          <w:rFonts w:ascii="宋体" w:hAnsi="宋体" w:hint="eastAsia"/>
          <w:sz w:val="24"/>
        </w:rPr>
        <w:t>3.1须具备独立法人资格；</w:t>
      </w:r>
    </w:p>
    <w:p w:rsidR="00602DD0" w:rsidRDefault="00312528">
      <w:pPr>
        <w:spacing w:line="450" w:lineRule="exact"/>
        <w:ind w:firstLineChars="200" w:firstLine="480"/>
        <w:rPr>
          <w:rFonts w:ascii="宋体" w:hAnsi="宋体"/>
          <w:sz w:val="24"/>
        </w:rPr>
      </w:pPr>
      <w:r>
        <w:rPr>
          <w:rFonts w:ascii="宋体" w:hAnsi="宋体" w:hint="eastAsia"/>
          <w:sz w:val="24"/>
        </w:rPr>
        <w:t>3.2须具备建设行政主管部门颁发的公路工程施工总承包三级及以上资质，并具备有效的企业安全生产许可证，在人员、设备、资金等方面具有相应的施工能力。</w:t>
      </w:r>
    </w:p>
    <w:p w:rsidR="00602DD0" w:rsidRDefault="00312528">
      <w:pPr>
        <w:spacing w:line="450" w:lineRule="exact"/>
        <w:ind w:firstLineChars="200" w:firstLine="480"/>
        <w:rPr>
          <w:rFonts w:ascii="宋体" w:hAnsi="宋体"/>
          <w:sz w:val="24"/>
        </w:rPr>
      </w:pPr>
      <w:r>
        <w:rPr>
          <w:rFonts w:ascii="宋体" w:hAnsi="宋体" w:hint="eastAsia"/>
          <w:sz w:val="24"/>
        </w:rPr>
        <w:t>3.3投标人近三年内（2015年1月1日起至今，以施工合同日期为准）完成两个以上（含两个）的类似项目工程。</w:t>
      </w:r>
    </w:p>
    <w:p w:rsidR="00602DD0" w:rsidRDefault="00312528">
      <w:pPr>
        <w:spacing w:line="450" w:lineRule="exact"/>
        <w:ind w:firstLineChars="200" w:firstLine="480"/>
        <w:rPr>
          <w:rFonts w:ascii="宋体" w:hAnsi="宋体"/>
          <w:sz w:val="24"/>
        </w:rPr>
      </w:pPr>
      <w:r>
        <w:rPr>
          <w:rFonts w:ascii="宋体" w:hAnsi="宋体" w:hint="eastAsia"/>
          <w:sz w:val="24"/>
        </w:rPr>
        <w:lastRenderedPageBreak/>
        <w:t>3.4拟派建造师须具备公路工程专业二级及以上注册建造师资格，具备有效的安全生产考核合格证书，且未担任其他在施建设项目的项目经理。拟派项目</w:t>
      </w:r>
      <w:proofErr w:type="gramStart"/>
      <w:r>
        <w:rPr>
          <w:rFonts w:ascii="宋体" w:hAnsi="宋体" w:hint="eastAsia"/>
          <w:sz w:val="24"/>
        </w:rPr>
        <w:t>总工需</w:t>
      </w:r>
      <w:proofErr w:type="gramEnd"/>
      <w:r>
        <w:rPr>
          <w:rFonts w:ascii="宋体" w:hAnsi="宋体" w:hint="eastAsia"/>
          <w:sz w:val="24"/>
        </w:rPr>
        <w:t>具备中级及以上相关专业技术职称。</w:t>
      </w:r>
    </w:p>
    <w:p w:rsidR="00602DD0" w:rsidRDefault="00312528">
      <w:pPr>
        <w:spacing w:line="450" w:lineRule="exact"/>
        <w:ind w:firstLineChars="200" w:firstLine="480"/>
        <w:rPr>
          <w:rFonts w:ascii="宋体" w:hAnsi="宋体"/>
          <w:sz w:val="24"/>
        </w:rPr>
      </w:pPr>
      <w:r>
        <w:rPr>
          <w:rFonts w:ascii="宋体" w:hAnsi="宋体" w:hint="eastAsia"/>
          <w:sz w:val="24"/>
        </w:rPr>
        <w:t>3.5与招标人存在利害关系可能影响招标公正性的单位，不得参加投标。单位负责人为同一人或存在控股、管理关系的不同单位，不得参加同一标段投标，否则，相关投标均无效。</w:t>
      </w:r>
    </w:p>
    <w:p w:rsidR="00602DD0" w:rsidRDefault="00312528">
      <w:pPr>
        <w:spacing w:line="450" w:lineRule="exact"/>
        <w:ind w:firstLineChars="200" w:firstLine="480"/>
        <w:rPr>
          <w:rFonts w:ascii="宋体" w:hAnsi="宋体"/>
          <w:sz w:val="24"/>
        </w:rPr>
      </w:pPr>
      <w:r>
        <w:rPr>
          <w:rFonts w:ascii="宋体" w:hAnsi="宋体" w:hint="eastAsia"/>
          <w:sz w:val="24"/>
        </w:rPr>
        <w:t>3.6按照最新的信用评价结果，被河南省交通运输厅或交通运输部信用等级评定为D</w:t>
      </w:r>
      <w:proofErr w:type="gramStart"/>
      <w:r>
        <w:rPr>
          <w:rFonts w:ascii="宋体" w:hAnsi="宋体" w:hint="eastAsia"/>
          <w:sz w:val="24"/>
        </w:rPr>
        <w:t>级施工</w:t>
      </w:r>
      <w:proofErr w:type="gramEnd"/>
      <w:r>
        <w:rPr>
          <w:rFonts w:ascii="宋体" w:hAnsi="宋体" w:hint="eastAsia"/>
          <w:sz w:val="24"/>
        </w:rPr>
        <w:t>企业不得参与投标。</w:t>
      </w:r>
    </w:p>
    <w:p w:rsidR="00602DD0" w:rsidRDefault="00312528">
      <w:pPr>
        <w:spacing w:line="450" w:lineRule="exact"/>
        <w:ind w:firstLineChars="200" w:firstLine="480"/>
        <w:rPr>
          <w:rFonts w:ascii="宋体" w:hAnsi="宋体"/>
          <w:sz w:val="24"/>
        </w:rPr>
      </w:pPr>
      <w:r>
        <w:rPr>
          <w:rFonts w:ascii="宋体" w:hAnsi="宋体" w:hint="eastAsia"/>
          <w:sz w:val="24"/>
        </w:rPr>
        <w:t>3.7不接受</w:t>
      </w:r>
      <w:proofErr w:type="gramStart"/>
      <w:r>
        <w:rPr>
          <w:rFonts w:ascii="宋体" w:hAnsi="宋体" w:hint="eastAsia"/>
          <w:sz w:val="24"/>
        </w:rPr>
        <w:t>“</w:t>
      </w:r>
      <w:proofErr w:type="gramEnd"/>
      <w:r>
        <w:rPr>
          <w:rFonts w:ascii="宋体" w:hAnsi="宋体" w:hint="eastAsia"/>
          <w:sz w:val="24"/>
        </w:rPr>
        <w:t>被工商行政管理机关在全国企业信用信息公示系统中列入严重违法失信企业名单；被最高人民法院在“信用中国”网站（www.creditchina.gov.cn）或各级信用信息共享平台中列入失信被执行人名单</w:t>
      </w:r>
      <w:proofErr w:type="gramStart"/>
      <w:r>
        <w:rPr>
          <w:rFonts w:ascii="宋体" w:hAnsi="宋体" w:hint="eastAsia"/>
          <w:sz w:val="24"/>
        </w:rPr>
        <w:t>”</w:t>
      </w:r>
      <w:proofErr w:type="gramEnd"/>
      <w:r>
        <w:rPr>
          <w:rFonts w:ascii="宋体" w:hAnsi="宋体" w:hint="eastAsia"/>
          <w:sz w:val="24"/>
        </w:rPr>
        <w:t>的投标。</w:t>
      </w:r>
    </w:p>
    <w:p w:rsidR="00602DD0" w:rsidRDefault="00312528">
      <w:pPr>
        <w:spacing w:line="450" w:lineRule="exact"/>
        <w:ind w:firstLineChars="200" w:firstLine="480"/>
        <w:rPr>
          <w:rFonts w:ascii="宋体" w:hAnsi="宋体"/>
          <w:sz w:val="24"/>
        </w:rPr>
      </w:pPr>
      <w:r>
        <w:rPr>
          <w:rFonts w:ascii="宋体" w:hAnsi="宋体" w:hint="eastAsia"/>
          <w:sz w:val="24"/>
        </w:rPr>
        <w:t>3.8本次招标不接受联合体投标。</w:t>
      </w:r>
    </w:p>
    <w:p w:rsidR="00602DD0" w:rsidRDefault="00312528">
      <w:pPr>
        <w:spacing w:line="450" w:lineRule="exact"/>
        <w:rPr>
          <w:rFonts w:ascii="宋体" w:hAnsi="宋体"/>
          <w:b/>
          <w:bCs/>
          <w:sz w:val="24"/>
        </w:rPr>
      </w:pPr>
      <w:r>
        <w:rPr>
          <w:rFonts w:ascii="宋体" w:hAnsi="宋体" w:hint="eastAsia"/>
          <w:b/>
          <w:bCs/>
          <w:sz w:val="24"/>
        </w:rPr>
        <w:t>4、招标文件的获取</w:t>
      </w:r>
    </w:p>
    <w:p w:rsidR="00602DD0" w:rsidRDefault="00312528">
      <w:pPr>
        <w:spacing w:line="450" w:lineRule="exact"/>
        <w:ind w:firstLineChars="200" w:firstLine="480"/>
        <w:rPr>
          <w:rFonts w:ascii="宋体" w:hAnsi="宋体"/>
          <w:sz w:val="24"/>
        </w:rPr>
      </w:pPr>
      <w:r>
        <w:rPr>
          <w:rFonts w:ascii="宋体" w:hAnsi="宋体" w:hint="eastAsia"/>
          <w:sz w:val="24"/>
        </w:rPr>
        <w:t>4.1持CA数字认证证书，登录【全国公共资源交易平台（河南省•许昌市）】“系统用户注册”入口</w:t>
      </w:r>
    </w:p>
    <w:p w:rsidR="00602DD0" w:rsidRDefault="00312528">
      <w:pPr>
        <w:spacing w:line="450" w:lineRule="exact"/>
        <w:ind w:firstLineChars="200" w:firstLine="480"/>
        <w:rPr>
          <w:rFonts w:ascii="宋体" w:hAnsi="宋体"/>
          <w:sz w:val="24"/>
        </w:rPr>
      </w:pPr>
      <w:r>
        <w:rPr>
          <w:rFonts w:ascii="宋体" w:hAnsi="宋体" w:hint="eastAsia"/>
          <w:sz w:val="24"/>
        </w:rPr>
        <w:t>（http://221.14.6.70:8088/ggzy/eps/public/RegistAllJcxx.html）进行免费注册登记（详见“常见问题解答-诚信库网上注册相关资料下载”）；</w:t>
      </w:r>
    </w:p>
    <w:p w:rsidR="00602DD0" w:rsidRDefault="00312528">
      <w:pPr>
        <w:spacing w:line="450" w:lineRule="exact"/>
        <w:ind w:firstLineChars="200" w:firstLine="480"/>
        <w:rPr>
          <w:rFonts w:ascii="宋体" w:hAnsi="宋体"/>
          <w:sz w:val="24"/>
        </w:rPr>
      </w:pPr>
      <w:r>
        <w:rPr>
          <w:rFonts w:ascii="宋体" w:hAnsi="宋体" w:hint="eastAsia"/>
          <w:sz w:val="24"/>
        </w:rPr>
        <w:t>4.2在投标截止时间前均可登录【全国公共资源交易平台（河南省•许昌市）】“投标人/供应商登录”入口（http://221.14.6.70:8088/ggzy/）自行下载招标文件等（详见“常见问题解答-交易系统操作手册”）。</w:t>
      </w:r>
    </w:p>
    <w:p w:rsidR="00602DD0" w:rsidRDefault="00312528">
      <w:pPr>
        <w:spacing w:line="450" w:lineRule="exact"/>
        <w:ind w:firstLineChars="200" w:firstLine="480"/>
        <w:rPr>
          <w:rFonts w:ascii="宋体" w:hAnsi="宋体"/>
          <w:sz w:val="24"/>
        </w:rPr>
      </w:pPr>
      <w:r>
        <w:rPr>
          <w:rFonts w:ascii="宋体" w:hAnsi="宋体" w:hint="eastAsia"/>
          <w:sz w:val="24"/>
        </w:rPr>
        <w:t xml:space="preserve">4.3招标文件的获取：投标人于投标文件递交截止时间前均可在【全国公共资源交易平台（河南省•许昌市）】自行下载。 </w:t>
      </w:r>
    </w:p>
    <w:p w:rsidR="00602DD0" w:rsidRDefault="00312528">
      <w:pPr>
        <w:spacing w:line="450" w:lineRule="exact"/>
        <w:ind w:firstLineChars="200" w:firstLine="480"/>
        <w:rPr>
          <w:rFonts w:ascii="宋体" w:hAnsi="宋体"/>
          <w:sz w:val="24"/>
        </w:rPr>
      </w:pPr>
      <w:r>
        <w:rPr>
          <w:rFonts w:ascii="宋体" w:hAnsi="宋体" w:hint="eastAsia"/>
          <w:sz w:val="24"/>
        </w:rPr>
        <w:t xml:space="preserve">4.4投标人在递交投标文件时向代理机构缴纳招标文件费用，本项目招标文件每套售价300元，售后不退。 </w:t>
      </w:r>
    </w:p>
    <w:p w:rsidR="00602DD0" w:rsidRDefault="00312528">
      <w:pPr>
        <w:spacing w:line="450" w:lineRule="exact"/>
        <w:rPr>
          <w:rFonts w:ascii="宋体" w:hAnsi="宋体"/>
          <w:b/>
          <w:bCs/>
          <w:sz w:val="24"/>
        </w:rPr>
      </w:pPr>
      <w:r>
        <w:rPr>
          <w:rFonts w:ascii="宋体" w:hAnsi="宋体" w:hint="eastAsia"/>
          <w:b/>
          <w:bCs/>
          <w:sz w:val="24"/>
        </w:rPr>
        <w:t>5、投标文件的递交及相关事宜</w:t>
      </w:r>
    </w:p>
    <w:p w:rsidR="00602DD0" w:rsidRDefault="00312528">
      <w:pPr>
        <w:spacing w:line="450" w:lineRule="exact"/>
        <w:ind w:firstLineChars="200" w:firstLine="480"/>
        <w:rPr>
          <w:rFonts w:ascii="宋体" w:hAnsi="宋体"/>
          <w:sz w:val="24"/>
        </w:rPr>
      </w:pPr>
      <w:r>
        <w:rPr>
          <w:rFonts w:ascii="宋体" w:hAnsi="宋体" w:hint="eastAsia"/>
          <w:sz w:val="24"/>
        </w:rPr>
        <w:t>5.1投标文件递交的截止时间为2019年1月23日9时30分，地点为许昌市</w:t>
      </w:r>
      <w:proofErr w:type="gramStart"/>
      <w:r>
        <w:rPr>
          <w:rFonts w:ascii="宋体" w:hAnsi="宋体" w:hint="eastAsia"/>
          <w:sz w:val="24"/>
        </w:rPr>
        <w:t>建安区</w:t>
      </w:r>
      <w:proofErr w:type="gramEnd"/>
      <w:r>
        <w:rPr>
          <w:rFonts w:ascii="宋体" w:hAnsi="宋体" w:hint="eastAsia"/>
          <w:sz w:val="24"/>
        </w:rPr>
        <w:t>新元大道兴业大厦4楼4167室。</w:t>
      </w:r>
    </w:p>
    <w:p w:rsidR="00602DD0" w:rsidRDefault="00312528">
      <w:pPr>
        <w:spacing w:line="450" w:lineRule="exact"/>
        <w:ind w:firstLineChars="200" w:firstLine="480"/>
        <w:rPr>
          <w:rFonts w:hAnsi="宋体"/>
          <w:color w:val="000000"/>
          <w:sz w:val="24"/>
        </w:rPr>
      </w:pPr>
      <w:r>
        <w:rPr>
          <w:rFonts w:hAnsi="宋体" w:hint="eastAsia"/>
          <w:color w:val="000000"/>
          <w:sz w:val="24"/>
        </w:rPr>
        <w:t>5.2</w:t>
      </w:r>
      <w:r>
        <w:rPr>
          <w:rFonts w:hAnsi="宋体" w:hint="eastAsia"/>
          <w:color w:val="000000"/>
          <w:sz w:val="24"/>
        </w:rPr>
        <w:t>逾期送达的或者未送达指定地点的投标文件，招标人不予受理。</w:t>
      </w:r>
    </w:p>
    <w:p w:rsidR="00602DD0" w:rsidRDefault="00312528">
      <w:pPr>
        <w:spacing w:line="450" w:lineRule="exact"/>
        <w:ind w:firstLineChars="200" w:firstLine="480"/>
        <w:rPr>
          <w:rFonts w:hAnsi="宋体"/>
          <w:color w:val="000000"/>
          <w:sz w:val="24"/>
        </w:rPr>
      </w:pPr>
      <w:r>
        <w:rPr>
          <w:rFonts w:hAnsi="宋体" w:hint="eastAsia"/>
          <w:color w:val="000000"/>
          <w:sz w:val="24"/>
        </w:rPr>
        <w:t>5.3</w:t>
      </w:r>
      <w:r>
        <w:rPr>
          <w:rFonts w:hAnsi="宋体" w:hint="eastAsia"/>
          <w:color w:val="000000"/>
          <w:sz w:val="24"/>
        </w:rPr>
        <w:t>未通过《全国公共资源交易平台（河南省·许昌市）》下载招标文件的投标人，其投标文件不予受理。</w:t>
      </w:r>
    </w:p>
    <w:p w:rsidR="00602DD0" w:rsidRDefault="00312528">
      <w:pPr>
        <w:spacing w:line="450" w:lineRule="exact"/>
        <w:rPr>
          <w:rFonts w:hAnsi="宋体"/>
          <w:b/>
          <w:color w:val="000000"/>
          <w:sz w:val="24"/>
        </w:rPr>
      </w:pPr>
      <w:r>
        <w:rPr>
          <w:rFonts w:hAnsi="宋体" w:hint="eastAsia"/>
          <w:b/>
          <w:color w:val="000000"/>
          <w:sz w:val="24"/>
        </w:rPr>
        <w:lastRenderedPageBreak/>
        <w:t>6</w:t>
      </w:r>
      <w:r>
        <w:rPr>
          <w:rFonts w:hAnsi="宋体" w:hint="eastAsia"/>
          <w:b/>
          <w:color w:val="000000"/>
          <w:sz w:val="24"/>
        </w:rPr>
        <w:t>、发布公告的媒介</w:t>
      </w:r>
    </w:p>
    <w:p w:rsidR="00602DD0" w:rsidRDefault="00312528">
      <w:pPr>
        <w:spacing w:line="450" w:lineRule="exact"/>
        <w:ind w:firstLineChars="200" w:firstLine="480"/>
        <w:rPr>
          <w:rFonts w:hAnsi="宋体"/>
          <w:color w:val="000000"/>
          <w:sz w:val="24"/>
        </w:rPr>
      </w:pPr>
      <w:r>
        <w:rPr>
          <w:rFonts w:hAnsi="宋体" w:hint="eastAsia"/>
          <w:color w:val="000000"/>
          <w:sz w:val="24"/>
        </w:rPr>
        <w:t>本次招标公告在《全国公共资源交易平台（河南省·许昌市）》和</w:t>
      </w:r>
      <w:r>
        <w:rPr>
          <w:rFonts w:ascii="宋体" w:hAnsi="宋体" w:hint="eastAsia"/>
          <w:sz w:val="24"/>
        </w:rPr>
        <w:t>《河南省电子招标投标公共服务平台》</w:t>
      </w:r>
      <w:r>
        <w:rPr>
          <w:rFonts w:hAnsi="宋体" w:hint="eastAsia"/>
          <w:color w:val="000000"/>
          <w:sz w:val="24"/>
        </w:rPr>
        <w:t>上同时发布。</w:t>
      </w:r>
    </w:p>
    <w:p w:rsidR="00602DD0" w:rsidRDefault="00312528">
      <w:pPr>
        <w:spacing w:line="450" w:lineRule="exact"/>
        <w:rPr>
          <w:rFonts w:ascii="宋体" w:hAnsi="宋体"/>
          <w:b/>
          <w:sz w:val="24"/>
        </w:rPr>
      </w:pPr>
      <w:r>
        <w:rPr>
          <w:rFonts w:ascii="宋体" w:hAnsi="宋体" w:hint="eastAsia"/>
          <w:b/>
          <w:sz w:val="24"/>
        </w:rPr>
        <w:t>7、联系方式</w:t>
      </w:r>
    </w:p>
    <w:p w:rsidR="00602DD0" w:rsidRDefault="00312528">
      <w:pPr>
        <w:spacing w:line="450" w:lineRule="exact"/>
        <w:ind w:firstLineChars="200" w:firstLine="480"/>
        <w:rPr>
          <w:rFonts w:ascii="宋体" w:hAnsi="宋体"/>
          <w:sz w:val="24"/>
        </w:rPr>
      </w:pPr>
      <w:r>
        <w:rPr>
          <w:rFonts w:ascii="宋体" w:hAnsi="宋体" w:hint="eastAsia"/>
          <w:sz w:val="24"/>
        </w:rPr>
        <w:t>招  标  人：许昌市</w:t>
      </w:r>
      <w:proofErr w:type="gramStart"/>
      <w:r>
        <w:rPr>
          <w:rFonts w:ascii="宋体" w:hAnsi="宋体" w:hint="eastAsia"/>
          <w:sz w:val="24"/>
        </w:rPr>
        <w:t>建安区</w:t>
      </w:r>
      <w:proofErr w:type="gramEnd"/>
      <w:r>
        <w:rPr>
          <w:rFonts w:ascii="宋体" w:hAnsi="宋体" w:hint="eastAsia"/>
          <w:sz w:val="24"/>
        </w:rPr>
        <w:t>交通运输局</w:t>
      </w:r>
    </w:p>
    <w:p w:rsidR="00602DD0" w:rsidRDefault="00312528">
      <w:pPr>
        <w:spacing w:line="450" w:lineRule="exact"/>
        <w:ind w:firstLineChars="200" w:firstLine="480"/>
        <w:rPr>
          <w:rFonts w:ascii="宋体" w:hAnsi="宋体"/>
          <w:sz w:val="24"/>
        </w:rPr>
      </w:pPr>
      <w:r>
        <w:rPr>
          <w:rFonts w:ascii="宋体" w:hAnsi="宋体" w:hint="eastAsia"/>
          <w:sz w:val="24"/>
        </w:rPr>
        <w:t>项目负责人：王</w:t>
      </w:r>
      <w:proofErr w:type="gramStart"/>
      <w:r>
        <w:rPr>
          <w:rFonts w:ascii="宋体" w:hAnsi="宋体" w:hint="eastAsia"/>
          <w:sz w:val="24"/>
        </w:rPr>
        <w:t>浩</w:t>
      </w:r>
      <w:proofErr w:type="gramEnd"/>
    </w:p>
    <w:p w:rsidR="00602DD0" w:rsidRDefault="00312528">
      <w:pPr>
        <w:spacing w:line="450" w:lineRule="exact"/>
        <w:ind w:firstLineChars="200" w:firstLine="480"/>
        <w:rPr>
          <w:rFonts w:ascii="宋体" w:hAnsi="宋体"/>
          <w:sz w:val="24"/>
        </w:rPr>
      </w:pPr>
      <w:r>
        <w:rPr>
          <w:rFonts w:ascii="宋体" w:hAnsi="宋体" w:hint="eastAsia"/>
          <w:sz w:val="24"/>
        </w:rPr>
        <w:t>电      话：13782295229‬</w:t>
      </w:r>
    </w:p>
    <w:p w:rsidR="00602DD0" w:rsidRDefault="00312528">
      <w:pPr>
        <w:spacing w:line="450" w:lineRule="exact"/>
        <w:ind w:firstLineChars="200" w:firstLine="480"/>
        <w:rPr>
          <w:rFonts w:ascii="宋体" w:hAnsi="宋体"/>
          <w:sz w:val="24"/>
        </w:rPr>
      </w:pPr>
      <w:r>
        <w:rPr>
          <w:rFonts w:ascii="宋体" w:hAnsi="宋体" w:hint="eastAsia"/>
          <w:sz w:val="24"/>
        </w:rPr>
        <w:t>代 理 机 构：大成工程咨询有限公司</w:t>
      </w:r>
    </w:p>
    <w:p w:rsidR="00602DD0" w:rsidRDefault="00312528">
      <w:pPr>
        <w:spacing w:line="450" w:lineRule="exact"/>
        <w:ind w:firstLineChars="200" w:firstLine="480"/>
        <w:rPr>
          <w:rFonts w:ascii="宋体" w:hAnsi="宋体"/>
          <w:sz w:val="24"/>
        </w:rPr>
      </w:pPr>
      <w:r>
        <w:rPr>
          <w:rFonts w:ascii="宋体" w:hAnsi="宋体" w:hint="eastAsia"/>
          <w:sz w:val="24"/>
        </w:rPr>
        <w:t>项目负责人：申林</w:t>
      </w:r>
    </w:p>
    <w:p w:rsidR="00602DD0" w:rsidRDefault="00312528">
      <w:pPr>
        <w:spacing w:line="450" w:lineRule="exact"/>
        <w:ind w:firstLineChars="200" w:firstLine="480"/>
        <w:rPr>
          <w:rFonts w:ascii="宋体" w:hAnsi="宋体"/>
          <w:sz w:val="52"/>
          <w:szCs w:val="52"/>
        </w:rPr>
      </w:pPr>
      <w:r>
        <w:rPr>
          <w:rFonts w:ascii="宋体" w:hAnsi="宋体" w:hint="eastAsia"/>
          <w:sz w:val="24"/>
        </w:rPr>
        <w:t>电    话：18039990094‬ </w:t>
      </w:r>
    </w:p>
    <w:p w:rsidR="00602DD0" w:rsidRDefault="00312528">
      <w:pPr>
        <w:spacing w:line="450" w:lineRule="exact"/>
        <w:ind w:firstLineChars="200" w:firstLine="480"/>
        <w:jc w:val="right"/>
        <w:rPr>
          <w:rFonts w:ascii="宋体" w:hAnsi="宋体"/>
          <w:sz w:val="24"/>
        </w:rPr>
      </w:pPr>
      <w:r>
        <w:rPr>
          <w:rFonts w:ascii="宋体" w:hAnsi="宋体" w:hint="eastAsia"/>
          <w:sz w:val="24"/>
        </w:rPr>
        <w:t>许昌市</w:t>
      </w:r>
      <w:proofErr w:type="gramStart"/>
      <w:r>
        <w:rPr>
          <w:rFonts w:ascii="宋体" w:hAnsi="宋体" w:hint="eastAsia"/>
          <w:sz w:val="24"/>
        </w:rPr>
        <w:t>建安区</w:t>
      </w:r>
      <w:proofErr w:type="gramEnd"/>
      <w:r>
        <w:rPr>
          <w:rFonts w:ascii="宋体" w:hAnsi="宋体" w:hint="eastAsia"/>
          <w:sz w:val="24"/>
        </w:rPr>
        <w:t>交通运输局</w:t>
      </w:r>
    </w:p>
    <w:p w:rsidR="00602DD0" w:rsidRDefault="00312528">
      <w:pPr>
        <w:spacing w:line="450" w:lineRule="exact"/>
        <w:jc w:val="center"/>
        <w:rPr>
          <w:rFonts w:ascii="黑体" w:eastAsia="黑体"/>
          <w:bCs/>
          <w:sz w:val="44"/>
          <w:szCs w:val="44"/>
        </w:rPr>
      </w:pPr>
      <w:r>
        <w:rPr>
          <w:rFonts w:ascii="宋体" w:hAnsi="宋体" w:hint="eastAsia"/>
          <w:sz w:val="24"/>
        </w:rPr>
        <w:t xml:space="preserve">                                                          2018年12月27日</w:t>
      </w:r>
    </w:p>
    <w:p w:rsidR="00602DD0" w:rsidRDefault="00602DD0">
      <w:pPr>
        <w:jc w:val="center"/>
        <w:rPr>
          <w:rFonts w:ascii="黑体" w:eastAsia="黑体"/>
          <w:bCs/>
          <w:sz w:val="44"/>
          <w:szCs w:val="44"/>
        </w:rPr>
      </w:pPr>
    </w:p>
    <w:p w:rsidR="00602DD0" w:rsidRDefault="00602DD0">
      <w:pPr>
        <w:jc w:val="center"/>
        <w:rPr>
          <w:rFonts w:ascii="黑体" w:eastAsia="黑体"/>
          <w:bCs/>
          <w:sz w:val="44"/>
          <w:szCs w:val="44"/>
        </w:rPr>
      </w:pPr>
    </w:p>
    <w:p w:rsidR="00602DD0" w:rsidRDefault="00602DD0">
      <w:pPr>
        <w:jc w:val="center"/>
        <w:rPr>
          <w:rFonts w:ascii="黑体" w:eastAsia="黑体"/>
          <w:bCs/>
          <w:sz w:val="44"/>
          <w:szCs w:val="44"/>
        </w:rPr>
      </w:pPr>
    </w:p>
    <w:p w:rsidR="00602DD0" w:rsidRDefault="00602DD0">
      <w:pPr>
        <w:jc w:val="center"/>
        <w:rPr>
          <w:rFonts w:ascii="黑体" w:eastAsia="黑体"/>
          <w:bCs/>
          <w:sz w:val="44"/>
          <w:szCs w:val="44"/>
        </w:rPr>
      </w:pPr>
    </w:p>
    <w:p w:rsidR="00602DD0" w:rsidRDefault="00602DD0">
      <w:pPr>
        <w:jc w:val="center"/>
        <w:rPr>
          <w:rFonts w:ascii="黑体" w:eastAsia="黑体"/>
          <w:bCs/>
          <w:sz w:val="44"/>
          <w:szCs w:val="44"/>
        </w:rPr>
      </w:pPr>
    </w:p>
    <w:p w:rsidR="00602DD0" w:rsidRDefault="00602DD0">
      <w:pPr>
        <w:jc w:val="center"/>
        <w:rPr>
          <w:rFonts w:ascii="黑体" w:eastAsia="黑体"/>
          <w:bCs/>
          <w:sz w:val="44"/>
          <w:szCs w:val="44"/>
        </w:rPr>
      </w:pPr>
    </w:p>
    <w:p w:rsidR="00602DD0" w:rsidRDefault="00602DD0">
      <w:pPr>
        <w:jc w:val="center"/>
        <w:rPr>
          <w:rFonts w:ascii="黑体" w:eastAsia="黑体"/>
          <w:bCs/>
          <w:sz w:val="44"/>
          <w:szCs w:val="44"/>
        </w:rPr>
      </w:pPr>
    </w:p>
    <w:p w:rsidR="00602DD0" w:rsidRDefault="00602DD0">
      <w:pPr>
        <w:jc w:val="center"/>
        <w:rPr>
          <w:rFonts w:ascii="黑体" w:eastAsia="黑体"/>
          <w:bCs/>
          <w:sz w:val="44"/>
          <w:szCs w:val="44"/>
        </w:rPr>
      </w:pPr>
    </w:p>
    <w:p w:rsidR="00602DD0" w:rsidRDefault="00602DD0">
      <w:pPr>
        <w:jc w:val="center"/>
        <w:rPr>
          <w:rFonts w:ascii="黑体" w:eastAsia="黑体"/>
          <w:bCs/>
          <w:sz w:val="44"/>
          <w:szCs w:val="44"/>
        </w:rPr>
      </w:pPr>
    </w:p>
    <w:p w:rsidR="00602DD0" w:rsidRDefault="00602DD0">
      <w:pPr>
        <w:jc w:val="center"/>
        <w:rPr>
          <w:rFonts w:ascii="黑体" w:eastAsia="黑体"/>
          <w:bCs/>
          <w:sz w:val="44"/>
          <w:szCs w:val="44"/>
        </w:rPr>
      </w:pPr>
    </w:p>
    <w:p w:rsidR="00602DD0" w:rsidRDefault="00602DD0">
      <w:pPr>
        <w:jc w:val="center"/>
        <w:rPr>
          <w:rFonts w:ascii="黑体" w:eastAsia="黑体"/>
          <w:bCs/>
          <w:sz w:val="44"/>
          <w:szCs w:val="44"/>
        </w:rPr>
      </w:pPr>
    </w:p>
    <w:p w:rsidR="00602DD0" w:rsidRDefault="00602DD0" w:rsidP="00602DD0">
      <w:pPr>
        <w:pStyle w:val="a0"/>
        <w:ind w:firstLine="440"/>
        <w:rPr>
          <w:rFonts w:ascii="黑体" w:eastAsia="黑体"/>
          <w:bCs/>
          <w:sz w:val="44"/>
          <w:szCs w:val="44"/>
        </w:rPr>
      </w:pPr>
    </w:p>
    <w:p w:rsidR="00602DD0" w:rsidRDefault="00602DD0" w:rsidP="00602DD0">
      <w:pPr>
        <w:pStyle w:val="a0"/>
        <w:ind w:firstLine="440"/>
        <w:rPr>
          <w:rFonts w:ascii="黑体" w:eastAsia="黑体"/>
          <w:bCs/>
          <w:sz w:val="44"/>
          <w:szCs w:val="44"/>
        </w:rPr>
      </w:pPr>
    </w:p>
    <w:p w:rsidR="00602DD0" w:rsidRDefault="00602DD0">
      <w:pPr>
        <w:rPr>
          <w:rFonts w:ascii="黑体" w:eastAsia="黑体"/>
          <w:bCs/>
          <w:sz w:val="44"/>
          <w:szCs w:val="44"/>
        </w:rPr>
      </w:pPr>
    </w:p>
    <w:p w:rsidR="00602DD0" w:rsidRDefault="00312528">
      <w:pPr>
        <w:jc w:val="center"/>
        <w:outlineLvl w:val="0"/>
        <w:rPr>
          <w:rFonts w:ascii="宋体" w:hAnsi="宋体"/>
          <w:sz w:val="44"/>
          <w:szCs w:val="44"/>
        </w:rPr>
      </w:pPr>
      <w:bookmarkStart w:id="2" w:name="_Toc15231"/>
      <w:r>
        <w:rPr>
          <w:rFonts w:ascii="黑体" w:eastAsia="黑体" w:hint="eastAsia"/>
          <w:bCs/>
          <w:sz w:val="44"/>
          <w:szCs w:val="44"/>
        </w:rPr>
        <w:lastRenderedPageBreak/>
        <w:t>第二章 投标人须知</w:t>
      </w:r>
      <w:bookmarkEnd w:id="2"/>
    </w:p>
    <w:p w:rsidR="00602DD0" w:rsidRDefault="00312528">
      <w:pPr>
        <w:spacing w:line="360" w:lineRule="auto"/>
        <w:jc w:val="center"/>
        <w:rPr>
          <w:rFonts w:ascii="宋体" w:hAnsi="宋体"/>
          <w:b/>
          <w:sz w:val="24"/>
        </w:rPr>
      </w:pPr>
      <w:bookmarkStart w:id="3" w:name="_Toc234382587"/>
      <w:r>
        <w:rPr>
          <w:rFonts w:ascii="黑体" w:eastAsia="黑体" w:hint="eastAsia"/>
          <w:sz w:val="30"/>
          <w:szCs w:val="30"/>
        </w:rPr>
        <w:t>投标人须知前附表</w:t>
      </w:r>
      <w:bookmarkStart w:id="4" w:name="_Hlt111980600"/>
      <w:bookmarkEnd w:id="3"/>
      <w:bookmarkEnd w:id="4"/>
    </w:p>
    <w:tbl>
      <w:tblPr>
        <w:tblpPr w:leftFromText="180" w:rightFromText="180" w:vertAnchor="text" w:horzAnchor="page" w:tblpX="1466" w:tblpY="643"/>
        <w:tblOverlap w:val="never"/>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2"/>
        <w:gridCol w:w="2084"/>
        <w:gridCol w:w="5798"/>
        <w:gridCol w:w="7"/>
      </w:tblGrid>
      <w:tr w:rsidR="00602DD0">
        <w:trPr>
          <w:trHeight w:val="90"/>
        </w:trPr>
        <w:tc>
          <w:tcPr>
            <w:tcW w:w="1202" w:type="dxa"/>
          </w:tcPr>
          <w:p w:rsidR="00602DD0" w:rsidRDefault="00312528">
            <w:pPr>
              <w:spacing w:line="360" w:lineRule="auto"/>
              <w:jc w:val="center"/>
              <w:rPr>
                <w:rFonts w:ascii="宋体" w:hAnsi="宋体" w:cs="Calibri"/>
                <w:sz w:val="24"/>
                <w:szCs w:val="22"/>
              </w:rPr>
            </w:pPr>
            <w:r>
              <w:rPr>
                <w:rFonts w:ascii="宋体" w:hAnsi="宋体" w:cs="Calibri" w:hint="eastAsia"/>
                <w:sz w:val="24"/>
                <w:szCs w:val="22"/>
              </w:rPr>
              <w:t>条款号</w:t>
            </w:r>
          </w:p>
        </w:tc>
        <w:tc>
          <w:tcPr>
            <w:tcW w:w="2084" w:type="dxa"/>
            <w:vAlign w:val="center"/>
          </w:tcPr>
          <w:p w:rsidR="00602DD0" w:rsidRDefault="00312528">
            <w:pPr>
              <w:spacing w:line="360" w:lineRule="auto"/>
              <w:jc w:val="center"/>
              <w:rPr>
                <w:rFonts w:ascii="宋体" w:hAnsi="宋体" w:cs="Calibri"/>
                <w:sz w:val="24"/>
                <w:szCs w:val="22"/>
              </w:rPr>
            </w:pPr>
            <w:r>
              <w:rPr>
                <w:rFonts w:ascii="宋体" w:hAnsi="宋体" w:cs="Calibri" w:hint="eastAsia"/>
                <w:sz w:val="24"/>
                <w:szCs w:val="22"/>
              </w:rPr>
              <w:t>条 款 名 称</w:t>
            </w:r>
          </w:p>
        </w:tc>
        <w:tc>
          <w:tcPr>
            <w:tcW w:w="5805" w:type="dxa"/>
            <w:gridSpan w:val="2"/>
            <w:vAlign w:val="center"/>
          </w:tcPr>
          <w:p w:rsidR="00602DD0" w:rsidRDefault="00312528">
            <w:pPr>
              <w:spacing w:line="360" w:lineRule="auto"/>
              <w:jc w:val="center"/>
              <w:rPr>
                <w:rFonts w:ascii="宋体" w:hAnsi="宋体" w:cs="Calibri"/>
                <w:sz w:val="24"/>
                <w:szCs w:val="22"/>
              </w:rPr>
            </w:pPr>
            <w:r>
              <w:rPr>
                <w:rFonts w:ascii="宋体" w:hAnsi="宋体" w:cs="Calibri" w:hint="eastAsia"/>
                <w:sz w:val="24"/>
                <w:szCs w:val="22"/>
              </w:rPr>
              <w:t>编 列 内 容</w:t>
            </w:r>
          </w:p>
        </w:tc>
      </w:tr>
      <w:tr w:rsidR="00602DD0">
        <w:trPr>
          <w:trHeight w:val="992"/>
        </w:trPr>
        <w:tc>
          <w:tcPr>
            <w:tcW w:w="1202"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1.1.2</w:t>
            </w:r>
          </w:p>
        </w:tc>
        <w:tc>
          <w:tcPr>
            <w:tcW w:w="2084"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招标人</w:t>
            </w:r>
          </w:p>
        </w:tc>
        <w:tc>
          <w:tcPr>
            <w:tcW w:w="5805" w:type="dxa"/>
            <w:gridSpan w:val="2"/>
            <w:tcBorders>
              <w:bottom w:val="single" w:sz="4" w:space="0" w:color="auto"/>
            </w:tcBorders>
            <w:vAlign w:val="center"/>
          </w:tcPr>
          <w:p w:rsidR="00602DD0" w:rsidRDefault="00312528">
            <w:pPr>
              <w:tabs>
                <w:tab w:val="left" w:pos="4536"/>
              </w:tabs>
              <w:spacing w:line="500" w:lineRule="exact"/>
              <w:rPr>
                <w:rFonts w:ascii="宋体" w:hAnsi="宋体" w:cs="Calibri"/>
                <w:sz w:val="24"/>
                <w:szCs w:val="22"/>
              </w:rPr>
            </w:pPr>
            <w:r>
              <w:rPr>
                <w:rFonts w:ascii="宋体" w:hAnsi="宋体" w:cs="Calibri" w:hint="eastAsia"/>
                <w:sz w:val="24"/>
                <w:szCs w:val="22"/>
              </w:rPr>
              <w:t>名 称：许昌市</w:t>
            </w:r>
            <w:proofErr w:type="gramStart"/>
            <w:r>
              <w:rPr>
                <w:rFonts w:ascii="宋体" w:hAnsi="宋体" w:cs="Calibri" w:hint="eastAsia"/>
                <w:sz w:val="24"/>
                <w:szCs w:val="22"/>
              </w:rPr>
              <w:t>建安区</w:t>
            </w:r>
            <w:proofErr w:type="gramEnd"/>
            <w:r>
              <w:rPr>
                <w:rFonts w:ascii="宋体" w:hAnsi="宋体" w:cs="Calibri" w:hint="eastAsia"/>
                <w:sz w:val="24"/>
                <w:szCs w:val="22"/>
              </w:rPr>
              <w:t>交通运输局</w:t>
            </w:r>
          </w:p>
          <w:p w:rsidR="00602DD0" w:rsidRDefault="00312528">
            <w:pPr>
              <w:tabs>
                <w:tab w:val="left" w:pos="4536"/>
              </w:tabs>
              <w:spacing w:line="500" w:lineRule="exact"/>
              <w:rPr>
                <w:rFonts w:ascii="宋体" w:hAnsi="宋体" w:cs="Calibri"/>
                <w:sz w:val="24"/>
                <w:szCs w:val="22"/>
              </w:rPr>
            </w:pPr>
            <w:r>
              <w:rPr>
                <w:rFonts w:ascii="宋体" w:hAnsi="宋体" w:cs="Calibri" w:hint="eastAsia"/>
                <w:sz w:val="24"/>
                <w:szCs w:val="22"/>
              </w:rPr>
              <w:t>地 址：许昌市</w:t>
            </w:r>
            <w:proofErr w:type="gramStart"/>
            <w:r>
              <w:rPr>
                <w:rFonts w:ascii="宋体" w:hAnsi="宋体" w:cs="Calibri" w:hint="eastAsia"/>
                <w:sz w:val="24"/>
                <w:szCs w:val="22"/>
              </w:rPr>
              <w:t>建安区</w:t>
            </w:r>
            <w:proofErr w:type="gramEnd"/>
            <w:r>
              <w:rPr>
                <w:rFonts w:ascii="宋体" w:hAnsi="宋体" w:cs="Calibri" w:hint="eastAsia"/>
                <w:sz w:val="24"/>
                <w:szCs w:val="22"/>
              </w:rPr>
              <w:t>新元大道</w:t>
            </w:r>
          </w:p>
          <w:p w:rsidR="00602DD0" w:rsidRDefault="00312528">
            <w:pPr>
              <w:tabs>
                <w:tab w:val="left" w:pos="4536"/>
              </w:tabs>
              <w:spacing w:line="500" w:lineRule="exact"/>
              <w:rPr>
                <w:rFonts w:ascii="宋体" w:hAnsi="宋体" w:cs="Calibri"/>
                <w:sz w:val="24"/>
                <w:szCs w:val="22"/>
              </w:rPr>
            </w:pPr>
            <w:r>
              <w:rPr>
                <w:rFonts w:ascii="宋体" w:hAnsi="宋体" w:cs="Calibri" w:hint="eastAsia"/>
                <w:sz w:val="24"/>
                <w:szCs w:val="22"/>
              </w:rPr>
              <w:t>联系人：王</w:t>
            </w:r>
            <w:proofErr w:type="gramStart"/>
            <w:r>
              <w:rPr>
                <w:rFonts w:ascii="宋体" w:hAnsi="宋体" w:cs="Calibri" w:hint="eastAsia"/>
                <w:sz w:val="24"/>
                <w:szCs w:val="22"/>
              </w:rPr>
              <w:t>浩</w:t>
            </w:r>
            <w:proofErr w:type="gramEnd"/>
          </w:p>
          <w:p w:rsidR="00602DD0" w:rsidRDefault="00312528">
            <w:pPr>
              <w:tabs>
                <w:tab w:val="left" w:pos="4536"/>
              </w:tabs>
              <w:spacing w:line="500" w:lineRule="exact"/>
              <w:rPr>
                <w:rFonts w:ascii="宋体" w:hAnsi="宋体" w:cs="Calibri"/>
                <w:sz w:val="24"/>
                <w:szCs w:val="22"/>
              </w:rPr>
            </w:pPr>
            <w:r>
              <w:rPr>
                <w:rFonts w:ascii="宋体" w:hAnsi="宋体" w:cs="Calibri" w:hint="eastAsia"/>
                <w:sz w:val="24"/>
                <w:szCs w:val="22"/>
              </w:rPr>
              <w:t>电  话：13782295229</w:t>
            </w:r>
          </w:p>
        </w:tc>
      </w:tr>
      <w:tr w:rsidR="00602DD0">
        <w:trPr>
          <w:trHeight w:val="1683"/>
        </w:trPr>
        <w:tc>
          <w:tcPr>
            <w:tcW w:w="1202"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1.1.3</w:t>
            </w:r>
          </w:p>
        </w:tc>
        <w:tc>
          <w:tcPr>
            <w:tcW w:w="2084"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招标代理机构</w:t>
            </w:r>
          </w:p>
        </w:tc>
        <w:tc>
          <w:tcPr>
            <w:tcW w:w="5805" w:type="dxa"/>
            <w:gridSpan w:val="2"/>
            <w:tcBorders>
              <w:bottom w:val="single" w:sz="4" w:space="0" w:color="auto"/>
            </w:tcBorders>
            <w:vAlign w:val="center"/>
          </w:tcPr>
          <w:p w:rsidR="00602DD0" w:rsidRDefault="00312528">
            <w:pPr>
              <w:tabs>
                <w:tab w:val="left" w:pos="4536"/>
              </w:tabs>
              <w:spacing w:line="500" w:lineRule="exact"/>
              <w:rPr>
                <w:rFonts w:ascii="宋体" w:hAnsi="宋体" w:cs="Calibri"/>
                <w:sz w:val="24"/>
                <w:szCs w:val="22"/>
              </w:rPr>
            </w:pPr>
            <w:r>
              <w:rPr>
                <w:rFonts w:ascii="宋体" w:hAnsi="宋体" w:cs="Calibri" w:hint="eastAsia"/>
                <w:sz w:val="24"/>
                <w:szCs w:val="22"/>
              </w:rPr>
              <w:t>名 称：大成工程咨询有限公司</w:t>
            </w:r>
          </w:p>
          <w:p w:rsidR="00602DD0" w:rsidRDefault="00312528">
            <w:pPr>
              <w:tabs>
                <w:tab w:val="left" w:pos="4536"/>
              </w:tabs>
              <w:spacing w:line="500" w:lineRule="exact"/>
              <w:rPr>
                <w:rFonts w:ascii="宋体" w:hAnsi="宋体" w:cs="Calibri"/>
                <w:sz w:val="24"/>
                <w:szCs w:val="22"/>
              </w:rPr>
            </w:pPr>
            <w:r>
              <w:rPr>
                <w:rFonts w:ascii="宋体" w:hAnsi="宋体" w:cs="Calibri" w:hint="eastAsia"/>
                <w:sz w:val="24"/>
                <w:szCs w:val="22"/>
              </w:rPr>
              <w:t>联系人：申林</w:t>
            </w:r>
          </w:p>
          <w:p w:rsidR="00602DD0" w:rsidRDefault="00312528">
            <w:pPr>
              <w:tabs>
                <w:tab w:val="left" w:pos="4536"/>
              </w:tabs>
              <w:spacing w:line="500" w:lineRule="exact"/>
              <w:rPr>
                <w:rFonts w:ascii="宋体" w:hAnsi="宋体" w:cs="Calibri"/>
                <w:sz w:val="24"/>
                <w:szCs w:val="22"/>
              </w:rPr>
            </w:pPr>
            <w:r>
              <w:rPr>
                <w:rFonts w:ascii="宋体" w:hAnsi="宋体" w:cs="Calibri" w:hint="eastAsia"/>
                <w:sz w:val="24"/>
                <w:szCs w:val="22"/>
              </w:rPr>
              <w:t>电话：</w:t>
            </w:r>
            <w:r>
              <w:rPr>
                <w:rFonts w:ascii="宋体" w:hAnsi="宋体" w:hint="eastAsia"/>
                <w:sz w:val="24"/>
              </w:rPr>
              <w:t>18039990094</w:t>
            </w:r>
            <w:r>
              <w:rPr>
                <w:rFonts w:ascii="宋体" w:hAnsi="宋体" w:cs="Calibri" w:hint="eastAsia"/>
                <w:sz w:val="24"/>
                <w:szCs w:val="22"/>
              </w:rPr>
              <w:t> </w:t>
            </w:r>
          </w:p>
        </w:tc>
      </w:tr>
      <w:tr w:rsidR="00602DD0">
        <w:trPr>
          <w:trHeight w:hRule="exact" w:val="605"/>
        </w:trPr>
        <w:tc>
          <w:tcPr>
            <w:tcW w:w="1202"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1.1.4</w:t>
            </w:r>
          </w:p>
        </w:tc>
        <w:tc>
          <w:tcPr>
            <w:tcW w:w="2084" w:type="dxa"/>
            <w:tcBorders>
              <w:right w:val="single" w:sz="4" w:space="0" w:color="auto"/>
            </w:tcBorders>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招标项目名称</w:t>
            </w:r>
          </w:p>
        </w:tc>
        <w:tc>
          <w:tcPr>
            <w:tcW w:w="5805" w:type="dxa"/>
            <w:gridSpan w:val="2"/>
            <w:tcBorders>
              <w:left w:val="single" w:sz="4" w:space="0" w:color="auto"/>
              <w:right w:val="single" w:sz="4" w:space="0" w:color="auto"/>
            </w:tcBorders>
            <w:vAlign w:val="center"/>
          </w:tcPr>
          <w:p w:rsidR="00602DD0" w:rsidRDefault="00312528">
            <w:pPr>
              <w:tabs>
                <w:tab w:val="right" w:leader="dot" w:pos="8295"/>
              </w:tabs>
              <w:spacing w:line="500" w:lineRule="exact"/>
              <w:rPr>
                <w:rFonts w:ascii="宋体" w:hAnsi="宋体" w:cs="Calibri"/>
                <w:sz w:val="24"/>
                <w:szCs w:val="22"/>
              </w:rPr>
            </w:pPr>
            <w:proofErr w:type="gramStart"/>
            <w:r>
              <w:rPr>
                <w:rFonts w:ascii="宋体" w:hAnsi="宋体" w:cs="Calibri" w:hint="eastAsia"/>
                <w:sz w:val="24"/>
                <w:szCs w:val="22"/>
              </w:rPr>
              <w:t>大河张</w:t>
            </w:r>
            <w:proofErr w:type="gramEnd"/>
            <w:r>
              <w:rPr>
                <w:rFonts w:ascii="宋体" w:hAnsi="宋体" w:cs="Calibri" w:hint="eastAsia"/>
                <w:sz w:val="24"/>
                <w:szCs w:val="22"/>
              </w:rPr>
              <w:t>桥危桥改造项目</w:t>
            </w:r>
          </w:p>
        </w:tc>
      </w:tr>
      <w:tr w:rsidR="00602DD0">
        <w:trPr>
          <w:trHeight w:hRule="exact" w:val="510"/>
        </w:trPr>
        <w:tc>
          <w:tcPr>
            <w:tcW w:w="1202"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1.1.5</w:t>
            </w:r>
          </w:p>
        </w:tc>
        <w:tc>
          <w:tcPr>
            <w:tcW w:w="2084" w:type="dxa"/>
            <w:tcBorders>
              <w:right w:val="single" w:sz="4" w:space="0" w:color="auto"/>
            </w:tcBorders>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建设地点</w:t>
            </w:r>
          </w:p>
        </w:tc>
        <w:tc>
          <w:tcPr>
            <w:tcW w:w="5805" w:type="dxa"/>
            <w:gridSpan w:val="2"/>
            <w:tcBorders>
              <w:left w:val="single" w:sz="4" w:space="0" w:color="auto"/>
              <w:right w:val="single" w:sz="4" w:space="0" w:color="auto"/>
            </w:tcBorders>
            <w:vAlign w:val="center"/>
          </w:tcPr>
          <w:p w:rsidR="00602DD0" w:rsidRDefault="00312528">
            <w:pPr>
              <w:spacing w:line="500" w:lineRule="exact"/>
              <w:rPr>
                <w:rFonts w:ascii="宋体" w:hAnsi="宋体" w:cs="Calibri"/>
                <w:sz w:val="24"/>
                <w:szCs w:val="22"/>
              </w:rPr>
            </w:pPr>
            <w:r>
              <w:rPr>
                <w:rFonts w:ascii="宋体" w:hAnsi="宋体" w:cs="Calibri" w:hint="eastAsia"/>
                <w:sz w:val="24"/>
                <w:szCs w:val="22"/>
              </w:rPr>
              <w:t>许昌市</w:t>
            </w:r>
            <w:proofErr w:type="gramStart"/>
            <w:r>
              <w:rPr>
                <w:rFonts w:ascii="宋体" w:hAnsi="宋体" w:cs="Calibri" w:hint="eastAsia"/>
                <w:sz w:val="24"/>
                <w:szCs w:val="22"/>
              </w:rPr>
              <w:t>建安区五女店</w:t>
            </w:r>
            <w:proofErr w:type="gramEnd"/>
            <w:r>
              <w:rPr>
                <w:rFonts w:ascii="宋体" w:hAnsi="宋体" w:cs="Calibri" w:hint="eastAsia"/>
                <w:sz w:val="24"/>
                <w:szCs w:val="22"/>
              </w:rPr>
              <w:t>镇</w:t>
            </w:r>
          </w:p>
        </w:tc>
      </w:tr>
      <w:tr w:rsidR="00602DD0">
        <w:trPr>
          <w:trHeight w:hRule="exact" w:val="510"/>
        </w:trPr>
        <w:tc>
          <w:tcPr>
            <w:tcW w:w="1202"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1.2.1</w:t>
            </w:r>
          </w:p>
        </w:tc>
        <w:tc>
          <w:tcPr>
            <w:tcW w:w="2084" w:type="dxa"/>
            <w:tcBorders>
              <w:right w:val="single" w:sz="4" w:space="0" w:color="auto"/>
            </w:tcBorders>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资金来源及比例</w:t>
            </w:r>
          </w:p>
        </w:tc>
        <w:tc>
          <w:tcPr>
            <w:tcW w:w="5805" w:type="dxa"/>
            <w:gridSpan w:val="2"/>
            <w:tcBorders>
              <w:left w:val="single" w:sz="4" w:space="0" w:color="auto"/>
              <w:bottom w:val="single" w:sz="4" w:space="0" w:color="auto"/>
              <w:right w:val="single" w:sz="4" w:space="0" w:color="auto"/>
            </w:tcBorders>
            <w:vAlign w:val="center"/>
          </w:tcPr>
          <w:p w:rsidR="00602DD0" w:rsidRDefault="00312528">
            <w:pPr>
              <w:spacing w:line="500" w:lineRule="exact"/>
              <w:rPr>
                <w:rFonts w:ascii="宋体" w:hAnsi="宋体" w:cs="Calibri"/>
                <w:sz w:val="24"/>
                <w:szCs w:val="22"/>
              </w:rPr>
            </w:pPr>
            <w:r>
              <w:rPr>
                <w:rFonts w:ascii="宋体" w:hAnsi="宋体" w:cs="Calibri" w:hint="eastAsia"/>
                <w:sz w:val="24"/>
                <w:szCs w:val="22"/>
              </w:rPr>
              <w:t>财政投资</w:t>
            </w:r>
            <w:r>
              <w:rPr>
                <w:rFonts w:ascii="宋体" w:hAnsi="宋体" w:cs="Calibri" w:hint="eastAsia"/>
                <w:bCs/>
                <w:sz w:val="24"/>
                <w:szCs w:val="22"/>
              </w:rPr>
              <w:t>100%</w:t>
            </w:r>
          </w:p>
        </w:tc>
      </w:tr>
      <w:tr w:rsidR="00602DD0">
        <w:trPr>
          <w:trHeight w:hRule="exact" w:val="510"/>
        </w:trPr>
        <w:tc>
          <w:tcPr>
            <w:tcW w:w="1202"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1.2.2</w:t>
            </w:r>
          </w:p>
        </w:tc>
        <w:tc>
          <w:tcPr>
            <w:tcW w:w="2084"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资金落实情况</w:t>
            </w:r>
          </w:p>
        </w:tc>
        <w:tc>
          <w:tcPr>
            <w:tcW w:w="5805" w:type="dxa"/>
            <w:gridSpan w:val="2"/>
            <w:tcBorders>
              <w:top w:val="single" w:sz="4" w:space="0" w:color="auto"/>
            </w:tcBorders>
            <w:vAlign w:val="center"/>
          </w:tcPr>
          <w:p w:rsidR="00602DD0" w:rsidRDefault="00312528">
            <w:pPr>
              <w:spacing w:line="500" w:lineRule="exact"/>
              <w:rPr>
                <w:rFonts w:ascii="宋体" w:hAnsi="宋体" w:cs="Calibri"/>
                <w:sz w:val="24"/>
                <w:szCs w:val="22"/>
              </w:rPr>
            </w:pPr>
            <w:r>
              <w:rPr>
                <w:rFonts w:ascii="宋体" w:hAnsi="宋体" w:cs="Calibri" w:hint="eastAsia"/>
                <w:sz w:val="24"/>
                <w:szCs w:val="22"/>
              </w:rPr>
              <w:t>建设资金已落实</w:t>
            </w:r>
          </w:p>
        </w:tc>
      </w:tr>
      <w:tr w:rsidR="00602DD0">
        <w:trPr>
          <w:trHeight w:hRule="exact" w:val="1128"/>
        </w:trPr>
        <w:tc>
          <w:tcPr>
            <w:tcW w:w="1202"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1.3.1</w:t>
            </w:r>
          </w:p>
        </w:tc>
        <w:tc>
          <w:tcPr>
            <w:tcW w:w="2084"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招标范围</w:t>
            </w:r>
          </w:p>
        </w:tc>
        <w:tc>
          <w:tcPr>
            <w:tcW w:w="5805" w:type="dxa"/>
            <w:gridSpan w:val="2"/>
            <w:vAlign w:val="center"/>
          </w:tcPr>
          <w:p w:rsidR="00602DD0" w:rsidRDefault="00312528">
            <w:pPr>
              <w:spacing w:line="500" w:lineRule="exact"/>
              <w:rPr>
                <w:rFonts w:ascii="宋体" w:hAnsi="宋体" w:cs="Calibri"/>
                <w:sz w:val="24"/>
                <w:szCs w:val="22"/>
              </w:rPr>
            </w:pPr>
            <w:r>
              <w:rPr>
                <w:rFonts w:ascii="宋体" w:hAnsi="宋体" w:cs="宋体" w:hint="eastAsia"/>
                <w:kern w:val="0"/>
                <w:sz w:val="24"/>
                <w:szCs w:val="22"/>
                <w:shd w:val="clear" w:color="auto" w:fill="FFFFFF"/>
              </w:rPr>
              <w:t>招标文件、工程量清单、施工图、设计变更及答疑纪要（如有）范围内的所有工程内容</w:t>
            </w:r>
          </w:p>
        </w:tc>
      </w:tr>
      <w:tr w:rsidR="00602DD0">
        <w:trPr>
          <w:trHeight w:val="90"/>
        </w:trPr>
        <w:tc>
          <w:tcPr>
            <w:tcW w:w="1202"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1.3.2</w:t>
            </w:r>
          </w:p>
        </w:tc>
        <w:tc>
          <w:tcPr>
            <w:tcW w:w="2084"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计划工期</w:t>
            </w:r>
          </w:p>
        </w:tc>
        <w:tc>
          <w:tcPr>
            <w:tcW w:w="5805" w:type="dxa"/>
            <w:gridSpan w:val="2"/>
            <w:vAlign w:val="center"/>
          </w:tcPr>
          <w:p w:rsidR="00602DD0" w:rsidRDefault="00312528">
            <w:pPr>
              <w:tabs>
                <w:tab w:val="right" w:leader="dot" w:pos="8295"/>
              </w:tabs>
              <w:spacing w:line="500" w:lineRule="exact"/>
              <w:jc w:val="left"/>
              <w:rPr>
                <w:rFonts w:ascii="Calibri" w:hAnsi="Calibri" w:cs="Calibri"/>
                <w:sz w:val="24"/>
                <w:szCs w:val="22"/>
              </w:rPr>
            </w:pPr>
            <w:r>
              <w:rPr>
                <w:rFonts w:ascii="Calibri" w:hAnsi="Calibri" w:cs="Calibri" w:hint="eastAsia"/>
                <w:sz w:val="24"/>
                <w:szCs w:val="22"/>
              </w:rPr>
              <w:t>120</w:t>
            </w:r>
            <w:proofErr w:type="gramStart"/>
            <w:r>
              <w:rPr>
                <w:rFonts w:ascii="Calibri" w:hAnsi="Calibri" w:cs="Calibri"/>
                <w:sz w:val="24"/>
                <w:szCs w:val="22"/>
              </w:rPr>
              <w:t>日历天</w:t>
            </w:r>
            <w:proofErr w:type="gramEnd"/>
          </w:p>
        </w:tc>
      </w:tr>
      <w:tr w:rsidR="00602DD0">
        <w:trPr>
          <w:trHeight w:val="90"/>
        </w:trPr>
        <w:tc>
          <w:tcPr>
            <w:tcW w:w="1202"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1.3.3</w:t>
            </w:r>
          </w:p>
        </w:tc>
        <w:tc>
          <w:tcPr>
            <w:tcW w:w="2084"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质量要求</w:t>
            </w:r>
          </w:p>
        </w:tc>
        <w:tc>
          <w:tcPr>
            <w:tcW w:w="5805" w:type="dxa"/>
            <w:gridSpan w:val="2"/>
            <w:vAlign w:val="center"/>
          </w:tcPr>
          <w:p w:rsidR="00602DD0" w:rsidRDefault="00312528">
            <w:pPr>
              <w:tabs>
                <w:tab w:val="right" w:leader="dot" w:pos="8295"/>
              </w:tabs>
              <w:spacing w:line="500" w:lineRule="exact"/>
              <w:rPr>
                <w:rFonts w:ascii="Calibri" w:hAnsi="Calibri" w:cs="Calibri"/>
                <w:sz w:val="24"/>
                <w:szCs w:val="22"/>
                <w:u w:val="single"/>
              </w:rPr>
            </w:pPr>
            <w:r>
              <w:rPr>
                <w:rFonts w:ascii="Calibri" w:hAnsi="Calibri" w:hint="eastAsia"/>
                <w:sz w:val="24"/>
              </w:rPr>
              <w:t>合格</w:t>
            </w:r>
            <w:r>
              <w:rPr>
                <w:rFonts w:ascii="宋体" w:hAnsi="宋体" w:hint="eastAsia"/>
                <w:sz w:val="24"/>
                <w:szCs w:val="22"/>
              </w:rPr>
              <w:t>（符合国家现行的验收规范和标准）</w:t>
            </w:r>
          </w:p>
        </w:tc>
      </w:tr>
      <w:tr w:rsidR="00602DD0">
        <w:trPr>
          <w:trHeight w:val="90"/>
        </w:trPr>
        <w:tc>
          <w:tcPr>
            <w:tcW w:w="1202"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1.3.4</w:t>
            </w:r>
          </w:p>
        </w:tc>
        <w:tc>
          <w:tcPr>
            <w:tcW w:w="2084"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安全目标</w:t>
            </w:r>
          </w:p>
        </w:tc>
        <w:tc>
          <w:tcPr>
            <w:tcW w:w="5805" w:type="dxa"/>
            <w:gridSpan w:val="2"/>
            <w:vAlign w:val="center"/>
          </w:tcPr>
          <w:p w:rsidR="00602DD0" w:rsidRDefault="00312528">
            <w:pPr>
              <w:tabs>
                <w:tab w:val="right" w:leader="dot" w:pos="8295"/>
              </w:tabs>
              <w:spacing w:line="500" w:lineRule="exact"/>
              <w:rPr>
                <w:rFonts w:ascii="Calibri" w:hAnsi="Calibri" w:cs="Calibri"/>
                <w:sz w:val="24"/>
                <w:szCs w:val="22"/>
              </w:rPr>
            </w:pPr>
            <w:r>
              <w:rPr>
                <w:rFonts w:ascii="Calibri" w:hAnsi="Calibri" w:cs="Calibri" w:hint="eastAsia"/>
                <w:sz w:val="24"/>
                <w:szCs w:val="22"/>
              </w:rPr>
              <w:t>无重大事故，人员零伤亡</w:t>
            </w:r>
          </w:p>
        </w:tc>
      </w:tr>
      <w:tr w:rsidR="00602DD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653"/>
        </w:trPr>
        <w:tc>
          <w:tcPr>
            <w:tcW w:w="1202" w:type="dxa"/>
            <w:tcBorders>
              <w:top w:val="single" w:sz="4" w:space="0" w:color="auto"/>
              <w:left w:val="single" w:sz="4" w:space="0" w:color="auto"/>
            </w:tcBorders>
            <w:vAlign w:val="center"/>
          </w:tcPr>
          <w:p w:rsidR="00602DD0" w:rsidRDefault="00312528">
            <w:pPr>
              <w:spacing w:line="500" w:lineRule="exact"/>
              <w:jc w:val="center"/>
              <w:rPr>
                <w:rFonts w:ascii="宋体" w:hAnsi="宋体" w:cs="Calibri"/>
                <w:sz w:val="24"/>
                <w:szCs w:val="22"/>
                <w:vertAlign w:val="superscript"/>
              </w:rPr>
            </w:pPr>
            <w:r>
              <w:rPr>
                <w:rFonts w:ascii="宋体" w:hAnsi="宋体" w:cs="Calibri"/>
                <w:sz w:val="24"/>
                <w:szCs w:val="22"/>
              </w:rPr>
              <w:t>1.4.</w:t>
            </w:r>
            <w:r>
              <w:rPr>
                <w:rFonts w:ascii="宋体" w:hAnsi="宋体" w:cs="Calibri" w:hint="eastAsia"/>
                <w:sz w:val="24"/>
                <w:szCs w:val="22"/>
              </w:rPr>
              <w:t>1</w:t>
            </w:r>
          </w:p>
        </w:tc>
        <w:tc>
          <w:tcPr>
            <w:tcW w:w="2084" w:type="dxa"/>
            <w:tcBorders>
              <w:top w:val="single" w:sz="4" w:space="0" w:color="auto"/>
            </w:tcBorders>
            <w:vAlign w:val="center"/>
          </w:tcPr>
          <w:p w:rsidR="00602DD0" w:rsidRDefault="00312528">
            <w:pPr>
              <w:spacing w:line="500" w:lineRule="exact"/>
              <w:jc w:val="center"/>
              <w:rPr>
                <w:rFonts w:ascii="宋体" w:hAnsi="宋体" w:cs="Calibri"/>
                <w:sz w:val="24"/>
                <w:szCs w:val="22"/>
              </w:rPr>
            </w:pPr>
            <w:r>
              <w:rPr>
                <w:rFonts w:ascii="宋体" w:hAnsi="宋体" w:cs="Calibri"/>
                <w:sz w:val="24"/>
                <w:szCs w:val="22"/>
              </w:rPr>
              <w:t>投标人资质条件、</w:t>
            </w:r>
          </w:p>
          <w:p w:rsidR="00602DD0" w:rsidRDefault="00312528">
            <w:pPr>
              <w:spacing w:line="500" w:lineRule="exact"/>
              <w:jc w:val="center"/>
              <w:rPr>
                <w:rFonts w:ascii="宋体" w:hAnsi="宋体" w:cs="Calibri"/>
                <w:sz w:val="24"/>
                <w:szCs w:val="22"/>
              </w:rPr>
            </w:pPr>
            <w:r>
              <w:rPr>
                <w:rFonts w:ascii="宋体" w:hAnsi="宋体" w:cs="Calibri"/>
                <w:sz w:val="24"/>
                <w:szCs w:val="22"/>
              </w:rPr>
              <w:t>能力和信誉</w:t>
            </w:r>
          </w:p>
        </w:tc>
        <w:tc>
          <w:tcPr>
            <w:tcW w:w="5805" w:type="dxa"/>
            <w:gridSpan w:val="2"/>
            <w:tcBorders>
              <w:right w:val="single" w:sz="4" w:space="0" w:color="auto"/>
            </w:tcBorders>
            <w:vAlign w:val="center"/>
          </w:tcPr>
          <w:p w:rsidR="00602DD0" w:rsidRDefault="00312528">
            <w:pPr>
              <w:spacing w:line="500" w:lineRule="exact"/>
              <w:rPr>
                <w:rFonts w:ascii="宋体" w:hAnsi="宋体" w:cs="Calibri"/>
                <w:sz w:val="24"/>
                <w:szCs w:val="22"/>
              </w:rPr>
            </w:pPr>
            <w:r>
              <w:rPr>
                <w:rFonts w:ascii="宋体" w:hAnsi="宋体" w:cs="Calibri"/>
                <w:sz w:val="24"/>
                <w:szCs w:val="22"/>
              </w:rPr>
              <w:t>资质条件：</w:t>
            </w:r>
            <w:r>
              <w:rPr>
                <w:rFonts w:ascii="宋体" w:hAnsi="宋体" w:cs="Calibri" w:hint="eastAsia"/>
                <w:sz w:val="24"/>
                <w:szCs w:val="22"/>
              </w:rPr>
              <w:t>见附录1</w:t>
            </w:r>
          </w:p>
          <w:p w:rsidR="00602DD0" w:rsidRDefault="00312528">
            <w:pPr>
              <w:spacing w:line="500" w:lineRule="exact"/>
              <w:rPr>
                <w:rFonts w:ascii="宋体" w:hAnsi="宋体" w:cs="Calibri"/>
                <w:sz w:val="24"/>
                <w:szCs w:val="22"/>
              </w:rPr>
            </w:pPr>
            <w:r>
              <w:rPr>
                <w:rFonts w:ascii="宋体" w:hAnsi="宋体" w:cs="Calibri"/>
                <w:sz w:val="24"/>
                <w:szCs w:val="22"/>
              </w:rPr>
              <w:t>财务要求：</w:t>
            </w:r>
            <w:r>
              <w:rPr>
                <w:rFonts w:ascii="宋体" w:hAnsi="宋体" w:cs="Calibri" w:hint="eastAsia"/>
                <w:sz w:val="24"/>
                <w:szCs w:val="22"/>
              </w:rPr>
              <w:t>见附录2</w:t>
            </w:r>
          </w:p>
          <w:p w:rsidR="00602DD0" w:rsidRDefault="00312528">
            <w:pPr>
              <w:spacing w:line="500" w:lineRule="exact"/>
              <w:rPr>
                <w:rFonts w:ascii="宋体" w:hAnsi="宋体" w:cs="Calibri"/>
                <w:sz w:val="24"/>
                <w:szCs w:val="22"/>
              </w:rPr>
            </w:pPr>
            <w:r>
              <w:rPr>
                <w:rFonts w:ascii="宋体" w:hAnsi="宋体" w:cs="Calibri"/>
                <w:sz w:val="24"/>
                <w:szCs w:val="22"/>
              </w:rPr>
              <w:t>业绩要求：</w:t>
            </w:r>
            <w:r>
              <w:rPr>
                <w:rFonts w:ascii="宋体" w:hAnsi="宋体" w:cs="Calibri" w:hint="eastAsia"/>
                <w:sz w:val="24"/>
                <w:szCs w:val="22"/>
              </w:rPr>
              <w:t>见附录3</w:t>
            </w:r>
          </w:p>
          <w:p w:rsidR="00602DD0" w:rsidRDefault="00312528">
            <w:pPr>
              <w:spacing w:line="500" w:lineRule="exact"/>
              <w:rPr>
                <w:rFonts w:ascii="宋体" w:hAnsi="宋体" w:cs="Calibri"/>
                <w:sz w:val="24"/>
                <w:szCs w:val="22"/>
              </w:rPr>
            </w:pPr>
            <w:r>
              <w:rPr>
                <w:rFonts w:ascii="宋体" w:hAnsi="宋体" w:cs="Calibri" w:hint="eastAsia"/>
                <w:sz w:val="24"/>
                <w:szCs w:val="22"/>
              </w:rPr>
              <w:t>信誉要求：见附录4</w:t>
            </w:r>
          </w:p>
          <w:p w:rsidR="00602DD0" w:rsidRDefault="00312528">
            <w:pPr>
              <w:spacing w:line="500" w:lineRule="exact"/>
              <w:rPr>
                <w:rFonts w:ascii="宋体" w:hAnsi="宋体" w:cs="Calibri"/>
                <w:sz w:val="24"/>
                <w:szCs w:val="22"/>
              </w:rPr>
            </w:pPr>
            <w:r>
              <w:rPr>
                <w:rFonts w:ascii="宋体" w:hAnsi="宋体" w:cs="Calibri" w:hint="eastAsia"/>
                <w:sz w:val="24"/>
                <w:szCs w:val="22"/>
              </w:rPr>
              <w:t>项目经理和项目总工资格：见附录5</w:t>
            </w:r>
          </w:p>
          <w:p w:rsidR="00602DD0" w:rsidRDefault="00312528">
            <w:pPr>
              <w:spacing w:line="500" w:lineRule="exact"/>
              <w:rPr>
                <w:rFonts w:ascii="宋体" w:hAnsi="宋体" w:cs="Calibri"/>
                <w:sz w:val="24"/>
                <w:szCs w:val="22"/>
              </w:rPr>
            </w:pPr>
            <w:r>
              <w:rPr>
                <w:rFonts w:ascii="宋体" w:hAnsi="宋体" w:cs="Calibri" w:hint="eastAsia"/>
                <w:sz w:val="24"/>
                <w:szCs w:val="22"/>
              </w:rPr>
              <w:t>其他要求：见附录6和7</w:t>
            </w:r>
          </w:p>
        </w:tc>
      </w:tr>
      <w:tr w:rsidR="00602DD0">
        <w:trPr>
          <w:trHeight w:val="982"/>
        </w:trPr>
        <w:tc>
          <w:tcPr>
            <w:tcW w:w="1202"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lastRenderedPageBreak/>
              <w:t>1.4.2</w:t>
            </w:r>
          </w:p>
        </w:tc>
        <w:tc>
          <w:tcPr>
            <w:tcW w:w="2084"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是否接受联合体投标</w:t>
            </w:r>
          </w:p>
        </w:tc>
        <w:tc>
          <w:tcPr>
            <w:tcW w:w="5805" w:type="dxa"/>
            <w:gridSpan w:val="2"/>
            <w:vAlign w:val="center"/>
          </w:tcPr>
          <w:p w:rsidR="00602DD0" w:rsidRDefault="00312528">
            <w:pPr>
              <w:spacing w:line="500" w:lineRule="exact"/>
              <w:rPr>
                <w:rFonts w:ascii="宋体" w:hAnsi="宋体" w:cs="Calibri"/>
                <w:sz w:val="24"/>
                <w:szCs w:val="22"/>
              </w:rPr>
            </w:pPr>
            <w:r>
              <w:rPr>
                <w:rFonts w:ascii="宋体" w:hAnsi="宋体" w:cs="Calibri" w:hint="eastAsia"/>
                <w:sz w:val="24"/>
                <w:szCs w:val="22"/>
              </w:rPr>
              <w:t>不接受</w:t>
            </w:r>
          </w:p>
        </w:tc>
      </w:tr>
      <w:tr w:rsidR="00602DD0">
        <w:trPr>
          <w:trHeight w:val="90"/>
        </w:trPr>
        <w:tc>
          <w:tcPr>
            <w:tcW w:w="1202"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1.4.3</w:t>
            </w:r>
          </w:p>
        </w:tc>
        <w:tc>
          <w:tcPr>
            <w:tcW w:w="2084"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投标人不得存在的其他关联情况</w:t>
            </w:r>
          </w:p>
        </w:tc>
        <w:tc>
          <w:tcPr>
            <w:tcW w:w="5805" w:type="dxa"/>
            <w:gridSpan w:val="2"/>
            <w:vAlign w:val="center"/>
          </w:tcPr>
          <w:p w:rsidR="00602DD0" w:rsidRDefault="00312528">
            <w:pPr>
              <w:spacing w:line="500" w:lineRule="exact"/>
              <w:rPr>
                <w:rFonts w:ascii="宋体" w:hAnsi="宋体" w:cs="Calibri"/>
                <w:sz w:val="24"/>
                <w:szCs w:val="22"/>
              </w:rPr>
            </w:pPr>
            <w:r>
              <w:rPr>
                <w:rFonts w:ascii="宋体" w:hAnsi="宋体" w:hint="eastAsia"/>
                <w:sz w:val="24"/>
              </w:rPr>
              <w:t>详见招标文件</w:t>
            </w:r>
          </w:p>
        </w:tc>
      </w:tr>
      <w:tr w:rsidR="00602DD0">
        <w:trPr>
          <w:trHeight w:val="90"/>
        </w:trPr>
        <w:tc>
          <w:tcPr>
            <w:tcW w:w="1202"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1.4.4</w:t>
            </w:r>
          </w:p>
        </w:tc>
        <w:tc>
          <w:tcPr>
            <w:tcW w:w="2084"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投标人不得存在的其他不良状况或不良信誉</w:t>
            </w:r>
          </w:p>
        </w:tc>
        <w:tc>
          <w:tcPr>
            <w:tcW w:w="5805" w:type="dxa"/>
            <w:gridSpan w:val="2"/>
            <w:vAlign w:val="center"/>
          </w:tcPr>
          <w:p w:rsidR="00602DD0" w:rsidRDefault="00312528">
            <w:pPr>
              <w:spacing w:line="500" w:lineRule="exact"/>
              <w:rPr>
                <w:rFonts w:ascii="宋体" w:hAnsi="宋体" w:cs="Calibri"/>
                <w:sz w:val="24"/>
                <w:szCs w:val="22"/>
              </w:rPr>
            </w:pPr>
            <w:r>
              <w:rPr>
                <w:rFonts w:ascii="宋体" w:hAnsi="宋体" w:cs="Calibri" w:hint="eastAsia"/>
                <w:sz w:val="24"/>
                <w:szCs w:val="22"/>
              </w:rPr>
              <w:t>在“信用中国”网站</w:t>
            </w:r>
          </w:p>
          <w:p w:rsidR="00602DD0" w:rsidRDefault="00312528">
            <w:pPr>
              <w:spacing w:line="500" w:lineRule="exact"/>
              <w:rPr>
                <w:rFonts w:ascii="宋体" w:hAnsi="宋体" w:cs="Calibri"/>
                <w:sz w:val="24"/>
                <w:szCs w:val="22"/>
              </w:rPr>
            </w:pPr>
            <w:r>
              <w:rPr>
                <w:rFonts w:ascii="宋体" w:hAnsi="宋体" w:cs="Calibri" w:hint="eastAsia"/>
                <w:sz w:val="24"/>
                <w:szCs w:val="22"/>
              </w:rPr>
              <w:t>（http://www.creditchina.gov.cn/）中被列入失信被执行人名单的投标人，不得参加投标。</w:t>
            </w:r>
          </w:p>
        </w:tc>
      </w:tr>
      <w:tr w:rsidR="00602DD0">
        <w:trPr>
          <w:trHeight w:val="530"/>
        </w:trPr>
        <w:tc>
          <w:tcPr>
            <w:tcW w:w="1202"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1.10.1</w:t>
            </w:r>
          </w:p>
        </w:tc>
        <w:tc>
          <w:tcPr>
            <w:tcW w:w="2084"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投标预备会</w:t>
            </w:r>
          </w:p>
        </w:tc>
        <w:tc>
          <w:tcPr>
            <w:tcW w:w="5805" w:type="dxa"/>
            <w:gridSpan w:val="2"/>
            <w:vAlign w:val="center"/>
          </w:tcPr>
          <w:p w:rsidR="00602DD0" w:rsidRDefault="00312528">
            <w:pPr>
              <w:spacing w:line="500" w:lineRule="exact"/>
              <w:rPr>
                <w:rFonts w:ascii="宋体" w:hAnsi="宋体" w:cs="Calibri"/>
                <w:sz w:val="24"/>
                <w:szCs w:val="22"/>
              </w:rPr>
            </w:pPr>
            <w:r>
              <w:rPr>
                <w:rFonts w:ascii="宋体" w:hAnsi="宋体" w:cs="Calibri" w:hint="eastAsia"/>
                <w:sz w:val="24"/>
                <w:szCs w:val="22"/>
              </w:rPr>
              <w:t>不召开</w:t>
            </w:r>
          </w:p>
        </w:tc>
      </w:tr>
      <w:tr w:rsidR="00602DD0">
        <w:trPr>
          <w:trHeight w:val="530"/>
        </w:trPr>
        <w:tc>
          <w:tcPr>
            <w:tcW w:w="1202"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1.11.1</w:t>
            </w:r>
          </w:p>
        </w:tc>
        <w:tc>
          <w:tcPr>
            <w:tcW w:w="2084"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分包</w:t>
            </w:r>
          </w:p>
        </w:tc>
        <w:tc>
          <w:tcPr>
            <w:tcW w:w="5805" w:type="dxa"/>
            <w:gridSpan w:val="2"/>
            <w:vAlign w:val="center"/>
          </w:tcPr>
          <w:p w:rsidR="00602DD0" w:rsidRDefault="00312528">
            <w:pPr>
              <w:spacing w:line="500" w:lineRule="exact"/>
              <w:rPr>
                <w:rFonts w:ascii="宋体" w:hAnsi="宋体" w:cs="Calibri"/>
                <w:sz w:val="24"/>
                <w:szCs w:val="22"/>
              </w:rPr>
            </w:pPr>
            <w:r>
              <w:rPr>
                <w:rFonts w:ascii="宋体" w:hAnsi="宋体" w:cs="Calibri" w:hint="eastAsia"/>
                <w:sz w:val="24"/>
                <w:szCs w:val="22"/>
              </w:rPr>
              <w:t>不允许</w:t>
            </w:r>
          </w:p>
        </w:tc>
      </w:tr>
      <w:tr w:rsidR="00602DD0">
        <w:trPr>
          <w:trHeight w:val="530"/>
        </w:trPr>
        <w:tc>
          <w:tcPr>
            <w:tcW w:w="1202"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2.1</w:t>
            </w:r>
          </w:p>
        </w:tc>
        <w:tc>
          <w:tcPr>
            <w:tcW w:w="2084"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构成招标文件的其他材料</w:t>
            </w:r>
          </w:p>
        </w:tc>
        <w:tc>
          <w:tcPr>
            <w:tcW w:w="5805" w:type="dxa"/>
            <w:gridSpan w:val="2"/>
            <w:vAlign w:val="center"/>
          </w:tcPr>
          <w:p w:rsidR="00602DD0" w:rsidRDefault="00312528">
            <w:pPr>
              <w:spacing w:line="500" w:lineRule="exact"/>
              <w:rPr>
                <w:rFonts w:ascii="宋体" w:hAnsi="宋体" w:cs="Calibri"/>
                <w:sz w:val="24"/>
                <w:szCs w:val="22"/>
              </w:rPr>
            </w:pPr>
            <w:r>
              <w:rPr>
                <w:rFonts w:ascii="宋体" w:hAnsi="宋体" w:cs="宋体" w:hint="eastAsia"/>
                <w:kern w:val="0"/>
                <w:sz w:val="24"/>
                <w:szCs w:val="22"/>
                <w:shd w:val="clear" w:color="auto" w:fill="FFFFFF"/>
              </w:rPr>
              <w:t>招标文件、工程量清单、施工图、设计变更及答疑纪要（如有）范围内的所有工程内容</w:t>
            </w:r>
          </w:p>
        </w:tc>
      </w:tr>
      <w:tr w:rsidR="00602DD0">
        <w:trPr>
          <w:trHeight w:val="530"/>
        </w:trPr>
        <w:tc>
          <w:tcPr>
            <w:tcW w:w="1202"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2.2</w:t>
            </w:r>
          </w:p>
        </w:tc>
        <w:tc>
          <w:tcPr>
            <w:tcW w:w="2084"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投标截止时间</w:t>
            </w:r>
          </w:p>
        </w:tc>
        <w:tc>
          <w:tcPr>
            <w:tcW w:w="5805" w:type="dxa"/>
            <w:gridSpan w:val="2"/>
            <w:vAlign w:val="center"/>
          </w:tcPr>
          <w:p w:rsidR="00602DD0" w:rsidRDefault="00312528">
            <w:pPr>
              <w:spacing w:line="500" w:lineRule="exact"/>
              <w:rPr>
                <w:rFonts w:ascii="宋体" w:hAnsi="宋体" w:cs="宋体"/>
                <w:kern w:val="0"/>
                <w:sz w:val="24"/>
                <w:szCs w:val="22"/>
                <w:shd w:val="clear" w:color="auto" w:fill="FFFFFF"/>
              </w:rPr>
            </w:pPr>
            <w:r>
              <w:rPr>
                <w:rFonts w:ascii="宋体" w:hAnsi="宋体" w:cs="Calibri" w:hint="eastAsia"/>
                <w:b/>
                <w:sz w:val="24"/>
                <w:szCs w:val="22"/>
              </w:rPr>
              <w:t>2019年1月23日9时30分</w:t>
            </w:r>
          </w:p>
        </w:tc>
      </w:tr>
      <w:tr w:rsidR="00602DD0">
        <w:trPr>
          <w:trHeight w:val="530"/>
        </w:trPr>
        <w:tc>
          <w:tcPr>
            <w:tcW w:w="1202"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2.2.1</w:t>
            </w:r>
          </w:p>
        </w:tc>
        <w:tc>
          <w:tcPr>
            <w:tcW w:w="2084"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投标人要求澄清招标文件的截止时间</w:t>
            </w:r>
          </w:p>
        </w:tc>
        <w:tc>
          <w:tcPr>
            <w:tcW w:w="5805" w:type="dxa"/>
            <w:gridSpan w:val="2"/>
            <w:vAlign w:val="center"/>
          </w:tcPr>
          <w:p w:rsidR="00602DD0" w:rsidRDefault="00312528">
            <w:pPr>
              <w:spacing w:line="500" w:lineRule="exact"/>
              <w:rPr>
                <w:rFonts w:ascii="宋体" w:hAnsi="宋体" w:cs="宋体"/>
                <w:kern w:val="0"/>
                <w:sz w:val="24"/>
                <w:szCs w:val="22"/>
                <w:shd w:val="clear" w:color="auto" w:fill="FFFFFF"/>
              </w:rPr>
            </w:pPr>
            <w:r>
              <w:rPr>
                <w:rFonts w:ascii="宋体" w:hAnsi="宋体" w:cs="Calibri" w:hint="eastAsia"/>
                <w:sz w:val="24"/>
                <w:szCs w:val="22"/>
              </w:rPr>
              <w:t>递交投标文件截止之日10日前</w:t>
            </w:r>
          </w:p>
        </w:tc>
      </w:tr>
      <w:tr w:rsidR="00602DD0">
        <w:trPr>
          <w:trHeight w:val="530"/>
        </w:trPr>
        <w:tc>
          <w:tcPr>
            <w:tcW w:w="1202"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2.2.2</w:t>
            </w:r>
          </w:p>
        </w:tc>
        <w:tc>
          <w:tcPr>
            <w:tcW w:w="2084"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招标文件澄清发出的形式</w:t>
            </w:r>
          </w:p>
        </w:tc>
        <w:tc>
          <w:tcPr>
            <w:tcW w:w="5805" w:type="dxa"/>
            <w:gridSpan w:val="2"/>
            <w:vAlign w:val="center"/>
          </w:tcPr>
          <w:p w:rsidR="00602DD0" w:rsidRDefault="00312528">
            <w:pPr>
              <w:spacing w:line="500" w:lineRule="exact"/>
              <w:rPr>
                <w:rFonts w:ascii="宋体" w:hAnsi="宋体" w:cs="Calibri"/>
                <w:sz w:val="24"/>
                <w:szCs w:val="22"/>
              </w:rPr>
            </w:pPr>
            <w:r>
              <w:rPr>
                <w:rFonts w:ascii="Calibri" w:hAnsi="宋体" w:cs="Calibri" w:hint="eastAsia"/>
                <w:color w:val="000000"/>
                <w:sz w:val="24"/>
                <w:szCs w:val="22"/>
              </w:rPr>
              <w:t>以《全国公共资源交易平台（河南省·许昌市）》上发布的为准</w:t>
            </w:r>
          </w:p>
        </w:tc>
      </w:tr>
      <w:tr w:rsidR="00602DD0">
        <w:trPr>
          <w:trHeight w:val="530"/>
        </w:trPr>
        <w:tc>
          <w:tcPr>
            <w:tcW w:w="1202"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2.2.3</w:t>
            </w:r>
          </w:p>
        </w:tc>
        <w:tc>
          <w:tcPr>
            <w:tcW w:w="2084"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投标人确认收到招标文件澄清的时间</w:t>
            </w:r>
          </w:p>
        </w:tc>
        <w:tc>
          <w:tcPr>
            <w:tcW w:w="5805" w:type="dxa"/>
            <w:gridSpan w:val="2"/>
            <w:vAlign w:val="center"/>
          </w:tcPr>
          <w:p w:rsidR="00602DD0" w:rsidRDefault="00312528">
            <w:pPr>
              <w:spacing w:line="500" w:lineRule="exact"/>
              <w:rPr>
                <w:rFonts w:ascii="Calibri" w:hAnsi="宋体" w:cs="Calibri"/>
                <w:color w:val="000000"/>
                <w:sz w:val="24"/>
                <w:szCs w:val="22"/>
              </w:rPr>
            </w:pPr>
            <w:r>
              <w:rPr>
                <w:rFonts w:ascii="宋体" w:hAnsi="宋体" w:cs="Calibri" w:hint="eastAsia"/>
                <w:sz w:val="24"/>
                <w:szCs w:val="22"/>
              </w:rPr>
              <w:t>收到澄清后24小时内（以发出时间为准）</w:t>
            </w:r>
          </w:p>
        </w:tc>
      </w:tr>
      <w:tr w:rsidR="00602DD0">
        <w:trPr>
          <w:trHeight w:val="530"/>
        </w:trPr>
        <w:tc>
          <w:tcPr>
            <w:tcW w:w="1202"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2.3.1</w:t>
            </w:r>
          </w:p>
        </w:tc>
        <w:tc>
          <w:tcPr>
            <w:tcW w:w="2084"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招标文件修改发出的形式</w:t>
            </w:r>
          </w:p>
        </w:tc>
        <w:tc>
          <w:tcPr>
            <w:tcW w:w="5805" w:type="dxa"/>
            <w:gridSpan w:val="2"/>
            <w:vAlign w:val="center"/>
          </w:tcPr>
          <w:p w:rsidR="00602DD0" w:rsidRDefault="00312528">
            <w:pPr>
              <w:spacing w:line="500" w:lineRule="exact"/>
              <w:rPr>
                <w:rFonts w:ascii="宋体" w:hAnsi="宋体" w:cs="Calibri"/>
                <w:sz w:val="24"/>
                <w:szCs w:val="22"/>
              </w:rPr>
            </w:pPr>
            <w:r>
              <w:rPr>
                <w:rFonts w:ascii="Calibri" w:hAnsi="宋体" w:cs="Calibri" w:hint="eastAsia"/>
                <w:color w:val="000000"/>
                <w:sz w:val="24"/>
                <w:szCs w:val="22"/>
              </w:rPr>
              <w:t>以《全国公共资源交易平台（河南省·许昌市）》上发布的为准</w:t>
            </w:r>
          </w:p>
        </w:tc>
      </w:tr>
      <w:tr w:rsidR="00602DD0">
        <w:trPr>
          <w:trHeight w:val="530"/>
        </w:trPr>
        <w:tc>
          <w:tcPr>
            <w:tcW w:w="1202"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2.3.2</w:t>
            </w:r>
          </w:p>
        </w:tc>
        <w:tc>
          <w:tcPr>
            <w:tcW w:w="2084" w:type="dxa"/>
            <w:vAlign w:val="center"/>
          </w:tcPr>
          <w:p w:rsidR="00602DD0" w:rsidRDefault="00312528">
            <w:pPr>
              <w:spacing w:line="500" w:lineRule="exact"/>
              <w:jc w:val="center"/>
              <w:rPr>
                <w:rFonts w:ascii="宋体" w:hAnsi="宋体" w:cs="Calibri"/>
                <w:sz w:val="24"/>
                <w:szCs w:val="22"/>
              </w:rPr>
            </w:pPr>
            <w:r>
              <w:rPr>
                <w:rFonts w:ascii="宋体" w:hAnsi="宋体" w:hint="eastAsia"/>
                <w:sz w:val="24"/>
              </w:rPr>
              <w:t>投标人确认收到招标文件修改</w:t>
            </w:r>
          </w:p>
        </w:tc>
        <w:tc>
          <w:tcPr>
            <w:tcW w:w="5805" w:type="dxa"/>
            <w:gridSpan w:val="2"/>
            <w:vAlign w:val="center"/>
          </w:tcPr>
          <w:p w:rsidR="00602DD0" w:rsidRDefault="00312528">
            <w:pPr>
              <w:spacing w:line="500" w:lineRule="exact"/>
              <w:rPr>
                <w:rFonts w:ascii="Calibri" w:hAnsi="宋体" w:cs="Calibri"/>
                <w:color w:val="000000"/>
                <w:sz w:val="24"/>
                <w:szCs w:val="22"/>
              </w:rPr>
            </w:pPr>
            <w:r>
              <w:rPr>
                <w:rFonts w:ascii="Calibri" w:hAnsi="宋体" w:cs="Calibri" w:hint="eastAsia"/>
                <w:color w:val="000000"/>
                <w:sz w:val="24"/>
                <w:szCs w:val="22"/>
              </w:rPr>
              <w:t>收到修改后</w:t>
            </w:r>
            <w:r>
              <w:rPr>
                <w:rFonts w:ascii="Calibri" w:hAnsi="宋体" w:cs="Calibri" w:hint="eastAsia"/>
                <w:color w:val="000000"/>
                <w:sz w:val="24"/>
                <w:szCs w:val="22"/>
              </w:rPr>
              <w:t>24</w:t>
            </w:r>
            <w:r>
              <w:rPr>
                <w:rFonts w:ascii="Calibri" w:hAnsi="宋体" w:cs="Calibri" w:hint="eastAsia"/>
                <w:color w:val="000000"/>
                <w:sz w:val="24"/>
                <w:szCs w:val="22"/>
              </w:rPr>
              <w:t>小时内（以发出时间为准）</w:t>
            </w:r>
          </w:p>
        </w:tc>
      </w:tr>
      <w:tr w:rsidR="00602DD0">
        <w:trPr>
          <w:trHeight w:val="530"/>
        </w:trPr>
        <w:tc>
          <w:tcPr>
            <w:tcW w:w="1202"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3.1.1</w:t>
            </w:r>
          </w:p>
        </w:tc>
        <w:tc>
          <w:tcPr>
            <w:tcW w:w="2084"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投标文件密封形式</w:t>
            </w:r>
          </w:p>
        </w:tc>
        <w:tc>
          <w:tcPr>
            <w:tcW w:w="5805" w:type="dxa"/>
            <w:gridSpan w:val="2"/>
            <w:vAlign w:val="center"/>
          </w:tcPr>
          <w:p w:rsidR="00602DD0" w:rsidRDefault="00312528">
            <w:pPr>
              <w:spacing w:line="500" w:lineRule="exact"/>
              <w:rPr>
                <w:rFonts w:ascii="宋体" w:hAnsi="宋体" w:cs="Calibri"/>
                <w:sz w:val="24"/>
                <w:szCs w:val="22"/>
              </w:rPr>
            </w:pPr>
            <w:r>
              <w:rPr>
                <w:rFonts w:ascii="宋体" w:hAnsi="宋体" w:cs="Calibri" w:hint="eastAsia"/>
                <w:sz w:val="24"/>
                <w:szCs w:val="22"/>
              </w:rPr>
              <w:t>双信封</w:t>
            </w:r>
          </w:p>
        </w:tc>
      </w:tr>
      <w:tr w:rsidR="00602DD0">
        <w:trPr>
          <w:trHeight w:val="530"/>
        </w:trPr>
        <w:tc>
          <w:tcPr>
            <w:tcW w:w="1202"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3.2.1</w:t>
            </w:r>
          </w:p>
        </w:tc>
        <w:tc>
          <w:tcPr>
            <w:tcW w:w="2084"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增值税税金的计</w:t>
            </w:r>
            <w:r>
              <w:rPr>
                <w:rFonts w:ascii="宋体" w:hAnsi="宋体" w:cs="Calibri" w:hint="eastAsia"/>
                <w:sz w:val="24"/>
                <w:szCs w:val="22"/>
              </w:rPr>
              <w:lastRenderedPageBreak/>
              <w:t>算方法</w:t>
            </w:r>
          </w:p>
        </w:tc>
        <w:tc>
          <w:tcPr>
            <w:tcW w:w="5805" w:type="dxa"/>
            <w:gridSpan w:val="2"/>
            <w:vAlign w:val="center"/>
          </w:tcPr>
          <w:p w:rsidR="00602DD0" w:rsidRDefault="00312528">
            <w:pPr>
              <w:spacing w:line="500" w:lineRule="exact"/>
              <w:rPr>
                <w:rFonts w:ascii="宋体" w:hAnsi="宋体" w:cs="Calibri"/>
                <w:sz w:val="24"/>
                <w:szCs w:val="22"/>
              </w:rPr>
            </w:pPr>
            <w:r>
              <w:rPr>
                <w:rFonts w:ascii="宋体" w:hAnsi="宋体" w:cs="Calibri" w:hint="eastAsia"/>
                <w:sz w:val="24"/>
                <w:szCs w:val="22"/>
              </w:rPr>
              <w:lastRenderedPageBreak/>
              <w:t>按10%计算</w:t>
            </w:r>
          </w:p>
        </w:tc>
      </w:tr>
      <w:tr w:rsidR="00602DD0">
        <w:trPr>
          <w:trHeight w:val="530"/>
        </w:trPr>
        <w:tc>
          <w:tcPr>
            <w:tcW w:w="1202"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lastRenderedPageBreak/>
              <w:t>3.2.3</w:t>
            </w:r>
          </w:p>
        </w:tc>
        <w:tc>
          <w:tcPr>
            <w:tcW w:w="2084" w:type="dxa"/>
            <w:vAlign w:val="center"/>
          </w:tcPr>
          <w:p w:rsidR="00602DD0" w:rsidRDefault="00312528">
            <w:pPr>
              <w:tabs>
                <w:tab w:val="left" w:pos="596"/>
              </w:tabs>
              <w:spacing w:line="500" w:lineRule="exact"/>
              <w:jc w:val="center"/>
              <w:rPr>
                <w:rFonts w:ascii="宋体" w:hAnsi="宋体" w:cs="Calibri"/>
                <w:sz w:val="24"/>
                <w:szCs w:val="22"/>
              </w:rPr>
            </w:pPr>
            <w:r>
              <w:rPr>
                <w:rFonts w:ascii="宋体" w:hAnsi="宋体" w:cs="Calibri" w:hint="eastAsia"/>
                <w:sz w:val="24"/>
                <w:szCs w:val="22"/>
              </w:rPr>
              <w:t>报价方式</w:t>
            </w:r>
          </w:p>
        </w:tc>
        <w:tc>
          <w:tcPr>
            <w:tcW w:w="5805" w:type="dxa"/>
            <w:gridSpan w:val="2"/>
            <w:vAlign w:val="center"/>
          </w:tcPr>
          <w:p w:rsidR="00602DD0" w:rsidRDefault="00312528">
            <w:pPr>
              <w:spacing w:line="500" w:lineRule="exact"/>
              <w:rPr>
                <w:rFonts w:ascii="宋体" w:hAnsi="宋体" w:cs="Calibri"/>
                <w:sz w:val="24"/>
                <w:szCs w:val="22"/>
              </w:rPr>
            </w:pPr>
            <w:r>
              <w:rPr>
                <w:rFonts w:ascii="宋体" w:hAnsi="宋体" w:cs="Calibri" w:hint="eastAsia"/>
                <w:sz w:val="24"/>
                <w:szCs w:val="22"/>
              </w:rPr>
              <w:t>总价</w:t>
            </w:r>
          </w:p>
        </w:tc>
      </w:tr>
      <w:tr w:rsidR="00602DD0">
        <w:trPr>
          <w:trHeight w:val="530"/>
        </w:trPr>
        <w:tc>
          <w:tcPr>
            <w:tcW w:w="1202"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3.2.6</w:t>
            </w:r>
          </w:p>
        </w:tc>
        <w:tc>
          <w:tcPr>
            <w:tcW w:w="2084" w:type="dxa"/>
            <w:vAlign w:val="center"/>
          </w:tcPr>
          <w:p w:rsidR="00602DD0" w:rsidRDefault="00312528">
            <w:pPr>
              <w:tabs>
                <w:tab w:val="left" w:pos="596"/>
              </w:tabs>
              <w:spacing w:line="500" w:lineRule="exact"/>
              <w:jc w:val="center"/>
              <w:rPr>
                <w:rFonts w:ascii="宋体" w:hAnsi="宋体" w:cs="Calibri"/>
                <w:sz w:val="24"/>
                <w:szCs w:val="22"/>
              </w:rPr>
            </w:pPr>
            <w:r>
              <w:rPr>
                <w:rFonts w:ascii="宋体" w:hAnsi="宋体" w:cs="Calibri" w:hint="eastAsia"/>
                <w:sz w:val="24"/>
                <w:szCs w:val="22"/>
              </w:rPr>
              <w:t>是否接受调价函</w:t>
            </w:r>
          </w:p>
        </w:tc>
        <w:tc>
          <w:tcPr>
            <w:tcW w:w="5805" w:type="dxa"/>
            <w:gridSpan w:val="2"/>
            <w:vAlign w:val="center"/>
          </w:tcPr>
          <w:p w:rsidR="00602DD0" w:rsidRDefault="00312528">
            <w:pPr>
              <w:spacing w:line="500" w:lineRule="exact"/>
              <w:rPr>
                <w:rFonts w:ascii="宋体" w:hAnsi="宋体" w:cs="Calibri"/>
                <w:sz w:val="24"/>
                <w:szCs w:val="22"/>
              </w:rPr>
            </w:pPr>
            <w:r>
              <w:rPr>
                <w:rFonts w:ascii="宋体" w:hAnsi="宋体" w:cs="Calibri" w:hint="eastAsia"/>
                <w:sz w:val="24"/>
                <w:szCs w:val="22"/>
              </w:rPr>
              <w:t>否</w:t>
            </w:r>
          </w:p>
        </w:tc>
      </w:tr>
      <w:tr w:rsidR="00602DD0">
        <w:trPr>
          <w:trHeight w:val="530"/>
        </w:trPr>
        <w:tc>
          <w:tcPr>
            <w:tcW w:w="1202"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3.2.8</w:t>
            </w:r>
          </w:p>
        </w:tc>
        <w:tc>
          <w:tcPr>
            <w:tcW w:w="2084" w:type="dxa"/>
            <w:vAlign w:val="center"/>
          </w:tcPr>
          <w:p w:rsidR="00602DD0" w:rsidRDefault="00312528">
            <w:pPr>
              <w:tabs>
                <w:tab w:val="left" w:pos="596"/>
              </w:tabs>
              <w:spacing w:line="500" w:lineRule="exact"/>
              <w:jc w:val="center"/>
              <w:rPr>
                <w:rFonts w:ascii="宋体" w:hAnsi="宋体" w:cs="Calibri"/>
                <w:sz w:val="24"/>
                <w:szCs w:val="22"/>
              </w:rPr>
            </w:pPr>
            <w:r>
              <w:rPr>
                <w:rFonts w:ascii="宋体" w:hAnsi="宋体" w:cs="Calibri" w:hint="eastAsia"/>
                <w:sz w:val="24"/>
                <w:szCs w:val="22"/>
              </w:rPr>
              <w:t>最高投标限价</w:t>
            </w:r>
          </w:p>
        </w:tc>
        <w:tc>
          <w:tcPr>
            <w:tcW w:w="5805" w:type="dxa"/>
            <w:gridSpan w:val="2"/>
            <w:vAlign w:val="center"/>
          </w:tcPr>
          <w:p w:rsidR="00602DD0" w:rsidRDefault="00312528">
            <w:pPr>
              <w:pStyle w:val="a0"/>
              <w:ind w:firstLineChars="0" w:firstLine="0"/>
              <w:rPr>
                <w:rFonts w:ascii="宋体" w:hAnsi="宋体"/>
                <w:sz w:val="24"/>
              </w:rPr>
            </w:pPr>
            <w:r>
              <w:rPr>
                <w:rFonts w:ascii="宋体" w:hAnsi="宋体" w:hint="eastAsia"/>
                <w:sz w:val="24"/>
              </w:rPr>
              <w:t>小写：1413793.00元</w:t>
            </w:r>
          </w:p>
        </w:tc>
      </w:tr>
      <w:tr w:rsidR="00602DD0">
        <w:trPr>
          <w:trHeight w:val="530"/>
        </w:trPr>
        <w:tc>
          <w:tcPr>
            <w:tcW w:w="1202"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3.2.9</w:t>
            </w:r>
          </w:p>
        </w:tc>
        <w:tc>
          <w:tcPr>
            <w:tcW w:w="2084" w:type="dxa"/>
            <w:vAlign w:val="center"/>
          </w:tcPr>
          <w:p w:rsidR="00602DD0" w:rsidRDefault="00312528">
            <w:pPr>
              <w:tabs>
                <w:tab w:val="left" w:pos="291"/>
                <w:tab w:val="left" w:pos="596"/>
              </w:tabs>
              <w:spacing w:line="500" w:lineRule="exact"/>
              <w:jc w:val="center"/>
              <w:rPr>
                <w:rFonts w:ascii="宋体" w:hAnsi="宋体" w:cs="Calibri"/>
                <w:sz w:val="24"/>
                <w:szCs w:val="22"/>
              </w:rPr>
            </w:pPr>
            <w:r>
              <w:rPr>
                <w:rFonts w:ascii="宋体" w:hAnsi="宋体" w:cs="Calibri" w:hint="eastAsia"/>
                <w:sz w:val="24"/>
                <w:szCs w:val="22"/>
              </w:rPr>
              <w:t>投标报价的其他要求</w:t>
            </w:r>
          </w:p>
        </w:tc>
        <w:tc>
          <w:tcPr>
            <w:tcW w:w="5805" w:type="dxa"/>
            <w:gridSpan w:val="2"/>
            <w:vAlign w:val="center"/>
          </w:tcPr>
          <w:p w:rsidR="00602DD0" w:rsidRDefault="00312528">
            <w:pPr>
              <w:spacing w:line="500" w:lineRule="exact"/>
              <w:rPr>
                <w:rFonts w:ascii="宋体" w:hAnsi="宋体" w:cs="Calibri"/>
                <w:sz w:val="24"/>
                <w:szCs w:val="22"/>
              </w:rPr>
            </w:pPr>
            <w:r>
              <w:rPr>
                <w:rFonts w:ascii="宋体" w:hAnsi="宋体" w:cs="Calibri" w:hint="eastAsia"/>
                <w:sz w:val="24"/>
                <w:szCs w:val="22"/>
              </w:rPr>
              <w:t>无</w:t>
            </w:r>
          </w:p>
        </w:tc>
      </w:tr>
      <w:tr w:rsidR="00602DD0">
        <w:trPr>
          <w:trHeight w:val="530"/>
        </w:trPr>
        <w:tc>
          <w:tcPr>
            <w:tcW w:w="1202"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3.3.1</w:t>
            </w:r>
          </w:p>
        </w:tc>
        <w:tc>
          <w:tcPr>
            <w:tcW w:w="2084"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投标有效期</w:t>
            </w:r>
          </w:p>
        </w:tc>
        <w:tc>
          <w:tcPr>
            <w:tcW w:w="5805" w:type="dxa"/>
            <w:gridSpan w:val="2"/>
            <w:vAlign w:val="center"/>
          </w:tcPr>
          <w:p w:rsidR="00602DD0" w:rsidRDefault="00312528">
            <w:pPr>
              <w:spacing w:line="500" w:lineRule="exact"/>
              <w:rPr>
                <w:rFonts w:ascii="宋体" w:hAnsi="宋体" w:cs="Calibri"/>
                <w:sz w:val="24"/>
                <w:szCs w:val="22"/>
              </w:rPr>
            </w:pPr>
            <w:r>
              <w:rPr>
                <w:rFonts w:ascii="宋体" w:hAnsi="宋体" w:cs="Calibri" w:hint="eastAsia"/>
                <w:sz w:val="24"/>
                <w:szCs w:val="22"/>
              </w:rPr>
              <w:t>自投标人提交投标文件截止时间起计算60</w:t>
            </w:r>
            <w:proofErr w:type="gramStart"/>
            <w:r>
              <w:rPr>
                <w:rFonts w:ascii="宋体" w:hAnsi="宋体" w:cs="Calibri" w:hint="eastAsia"/>
                <w:sz w:val="24"/>
                <w:szCs w:val="22"/>
              </w:rPr>
              <w:t>日历天</w:t>
            </w:r>
            <w:proofErr w:type="gramEnd"/>
          </w:p>
        </w:tc>
      </w:tr>
      <w:tr w:rsidR="00602DD0">
        <w:trPr>
          <w:trHeight w:val="530"/>
        </w:trPr>
        <w:tc>
          <w:tcPr>
            <w:tcW w:w="1202"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3.4.1</w:t>
            </w:r>
          </w:p>
        </w:tc>
        <w:tc>
          <w:tcPr>
            <w:tcW w:w="2084"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投标保证金</w:t>
            </w:r>
          </w:p>
        </w:tc>
        <w:tc>
          <w:tcPr>
            <w:tcW w:w="5805" w:type="dxa"/>
            <w:gridSpan w:val="2"/>
            <w:vAlign w:val="center"/>
          </w:tcPr>
          <w:p w:rsidR="00602DD0" w:rsidRDefault="00312528">
            <w:pPr>
              <w:spacing w:line="500" w:lineRule="exact"/>
              <w:rPr>
                <w:rFonts w:ascii="宋体" w:hAnsi="宋体" w:cs="Calibri"/>
                <w:sz w:val="24"/>
                <w:szCs w:val="22"/>
              </w:rPr>
            </w:pPr>
            <w:r>
              <w:rPr>
                <w:rFonts w:ascii="宋体" w:hAnsi="宋体" w:cs="Calibri" w:hint="eastAsia"/>
                <w:sz w:val="24"/>
                <w:szCs w:val="22"/>
              </w:rPr>
              <w:t>详见附表</w:t>
            </w:r>
            <w:proofErr w:type="gramStart"/>
            <w:r>
              <w:rPr>
                <w:rFonts w:ascii="宋体" w:hAnsi="宋体" w:cs="Calibri" w:hint="eastAsia"/>
                <w:sz w:val="24"/>
                <w:szCs w:val="22"/>
              </w:rPr>
              <w:t>一</w:t>
            </w:r>
            <w:proofErr w:type="gramEnd"/>
          </w:p>
        </w:tc>
      </w:tr>
      <w:tr w:rsidR="00602DD0">
        <w:trPr>
          <w:trHeight w:val="530"/>
        </w:trPr>
        <w:tc>
          <w:tcPr>
            <w:tcW w:w="1202"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3.4.4</w:t>
            </w:r>
          </w:p>
        </w:tc>
        <w:tc>
          <w:tcPr>
            <w:tcW w:w="2084"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其他可以不予退还投标保证金的情形</w:t>
            </w:r>
          </w:p>
        </w:tc>
        <w:tc>
          <w:tcPr>
            <w:tcW w:w="5805" w:type="dxa"/>
            <w:gridSpan w:val="2"/>
            <w:vAlign w:val="center"/>
          </w:tcPr>
          <w:p w:rsidR="00602DD0" w:rsidRDefault="00312528">
            <w:pPr>
              <w:spacing w:line="500" w:lineRule="exact"/>
              <w:rPr>
                <w:rFonts w:ascii="宋体" w:hAnsi="宋体" w:cs="Calibri"/>
                <w:sz w:val="24"/>
                <w:szCs w:val="22"/>
              </w:rPr>
            </w:pPr>
            <w:r>
              <w:rPr>
                <w:rFonts w:ascii="宋体" w:hAnsi="宋体" w:cs="Calibri" w:hint="eastAsia"/>
                <w:sz w:val="24"/>
                <w:szCs w:val="22"/>
              </w:rPr>
              <w:t>国家法律法规规定的其他情形</w:t>
            </w:r>
          </w:p>
        </w:tc>
      </w:tr>
      <w:tr w:rsidR="00602DD0">
        <w:trPr>
          <w:trHeight w:val="530"/>
        </w:trPr>
        <w:tc>
          <w:tcPr>
            <w:tcW w:w="1202"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3.5</w:t>
            </w:r>
          </w:p>
        </w:tc>
        <w:tc>
          <w:tcPr>
            <w:tcW w:w="2084"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资格审查资料的特殊要求</w:t>
            </w:r>
          </w:p>
        </w:tc>
        <w:tc>
          <w:tcPr>
            <w:tcW w:w="5805" w:type="dxa"/>
            <w:gridSpan w:val="2"/>
            <w:vAlign w:val="center"/>
          </w:tcPr>
          <w:p w:rsidR="00602DD0" w:rsidRDefault="00312528">
            <w:pPr>
              <w:spacing w:line="500" w:lineRule="exact"/>
              <w:rPr>
                <w:rFonts w:ascii="宋体" w:hAnsi="宋体" w:cs="Calibri"/>
                <w:sz w:val="24"/>
                <w:szCs w:val="22"/>
              </w:rPr>
            </w:pPr>
            <w:r>
              <w:rPr>
                <w:rFonts w:ascii="宋体" w:hAnsi="宋体" w:cs="Calibri" w:hint="eastAsia"/>
                <w:sz w:val="24"/>
                <w:szCs w:val="22"/>
              </w:rPr>
              <w:t>无</w:t>
            </w:r>
          </w:p>
        </w:tc>
      </w:tr>
      <w:tr w:rsidR="00602DD0">
        <w:trPr>
          <w:trHeight w:val="530"/>
        </w:trPr>
        <w:tc>
          <w:tcPr>
            <w:tcW w:w="1202"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3.5.2</w:t>
            </w:r>
          </w:p>
        </w:tc>
        <w:tc>
          <w:tcPr>
            <w:tcW w:w="2084"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近年财务状况的年份要求</w:t>
            </w:r>
          </w:p>
        </w:tc>
        <w:tc>
          <w:tcPr>
            <w:tcW w:w="5805" w:type="dxa"/>
            <w:gridSpan w:val="2"/>
            <w:vAlign w:val="center"/>
          </w:tcPr>
          <w:p w:rsidR="00602DD0" w:rsidRDefault="00312528">
            <w:pPr>
              <w:spacing w:line="500" w:lineRule="exact"/>
              <w:rPr>
                <w:rFonts w:ascii="宋体" w:hAnsi="宋体" w:cs="Calibri"/>
                <w:sz w:val="24"/>
                <w:szCs w:val="22"/>
              </w:rPr>
            </w:pPr>
            <w:r>
              <w:rPr>
                <w:rFonts w:ascii="宋体" w:hAnsi="宋体" w:cs="Calibri" w:hint="eastAsia"/>
                <w:sz w:val="24"/>
                <w:szCs w:val="22"/>
              </w:rPr>
              <w:t>2015年至2017年</w:t>
            </w:r>
          </w:p>
        </w:tc>
      </w:tr>
      <w:tr w:rsidR="00602DD0">
        <w:trPr>
          <w:trHeight w:val="530"/>
        </w:trPr>
        <w:tc>
          <w:tcPr>
            <w:tcW w:w="1202"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3.5.3</w:t>
            </w:r>
          </w:p>
        </w:tc>
        <w:tc>
          <w:tcPr>
            <w:tcW w:w="2084"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近年完成的类似项目情况的时间要求</w:t>
            </w:r>
          </w:p>
        </w:tc>
        <w:tc>
          <w:tcPr>
            <w:tcW w:w="5805" w:type="dxa"/>
            <w:gridSpan w:val="2"/>
            <w:vAlign w:val="center"/>
          </w:tcPr>
          <w:p w:rsidR="00602DD0" w:rsidRDefault="00312528">
            <w:pPr>
              <w:spacing w:line="500" w:lineRule="exact"/>
              <w:rPr>
                <w:rFonts w:ascii="宋体" w:hAnsi="宋体" w:cs="Calibri"/>
                <w:sz w:val="24"/>
                <w:szCs w:val="22"/>
              </w:rPr>
            </w:pPr>
            <w:r>
              <w:rPr>
                <w:rFonts w:ascii="宋体" w:hAnsi="宋体" w:cs="Calibri" w:hint="eastAsia"/>
                <w:sz w:val="24"/>
                <w:szCs w:val="22"/>
              </w:rPr>
              <w:t>2015年1月1日以来</w:t>
            </w:r>
          </w:p>
        </w:tc>
      </w:tr>
      <w:tr w:rsidR="00602DD0">
        <w:trPr>
          <w:trHeight w:val="530"/>
        </w:trPr>
        <w:tc>
          <w:tcPr>
            <w:tcW w:w="1202"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3.6.1</w:t>
            </w:r>
          </w:p>
        </w:tc>
        <w:tc>
          <w:tcPr>
            <w:tcW w:w="2084"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是否允许递交备选投标方案</w:t>
            </w:r>
          </w:p>
        </w:tc>
        <w:tc>
          <w:tcPr>
            <w:tcW w:w="5805" w:type="dxa"/>
            <w:gridSpan w:val="2"/>
            <w:vAlign w:val="center"/>
          </w:tcPr>
          <w:p w:rsidR="00602DD0" w:rsidRDefault="00312528">
            <w:pPr>
              <w:spacing w:line="500" w:lineRule="exact"/>
              <w:rPr>
                <w:rFonts w:ascii="宋体" w:hAnsi="宋体" w:cs="Calibri"/>
                <w:sz w:val="24"/>
                <w:szCs w:val="22"/>
              </w:rPr>
            </w:pPr>
            <w:r>
              <w:rPr>
                <w:rFonts w:ascii="宋体" w:hAnsi="宋体" w:cs="Calibri" w:hint="eastAsia"/>
                <w:sz w:val="24"/>
                <w:szCs w:val="22"/>
              </w:rPr>
              <w:t>不允许</w:t>
            </w:r>
          </w:p>
        </w:tc>
      </w:tr>
      <w:tr w:rsidR="00602DD0">
        <w:trPr>
          <w:trHeight w:val="530"/>
        </w:trPr>
        <w:tc>
          <w:tcPr>
            <w:tcW w:w="1202"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3.7.4</w:t>
            </w:r>
          </w:p>
        </w:tc>
        <w:tc>
          <w:tcPr>
            <w:tcW w:w="2084" w:type="dxa"/>
            <w:vAlign w:val="center"/>
          </w:tcPr>
          <w:p w:rsidR="00602DD0" w:rsidRDefault="00312528">
            <w:pPr>
              <w:spacing w:line="500" w:lineRule="exact"/>
              <w:jc w:val="center"/>
              <w:rPr>
                <w:rFonts w:ascii="宋体" w:hAnsi="宋体" w:cs="Calibri"/>
                <w:sz w:val="24"/>
                <w:szCs w:val="22"/>
              </w:rPr>
            </w:pPr>
            <w:r>
              <w:rPr>
                <w:rFonts w:ascii="宋体" w:hAnsi="宋体" w:cs="Calibri" w:hint="eastAsia"/>
                <w:sz w:val="24"/>
                <w:szCs w:val="22"/>
              </w:rPr>
              <w:t>投标文件副本份数及其他要求</w:t>
            </w:r>
          </w:p>
        </w:tc>
        <w:tc>
          <w:tcPr>
            <w:tcW w:w="5805" w:type="dxa"/>
            <w:gridSpan w:val="2"/>
            <w:vAlign w:val="center"/>
          </w:tcPr>
          <w:p w:rsidR="00602DD0" w:rsidRDefault="00312528">
            <w:pPr>
              <w:spacing w:line="500" w:lineRule="exact"/>
              <w:rPr>
                <w:rFonts w:ascii="宋体" w:hAnsi="宋体" w:cs="Calibri"/>
                <w:sz w:val="24"/>
                <w:szCs w:val="22"/>
              </w:rPr>
            </w:pPr>
            <w:r>
              <w:rPr>
                <w:rFonts w:ascii="宋体" w:hAnsi="宋体" w:cs="Calibri" w:hint="eastAsia"/>
                <w:sz w:val="24"/>
                <w:szCs w:val="22"/>
              </w:rPr>
              <w:t>正本1份，副本4份，</w:t>
            </w:r>
            <w:r>
              <w:rPr>
                <w:rFonts w:ascii="宋体" w:hAnsi="宋体" w:cs="Calibri" w:hint="eastAsia"/>
                <w:sz w:val="24"/>
                <w:szCs w:val="28"/>
              </w:rPr>
              <w:t>U</w:t>
            </w:r>
            <w:proofErr w:type="gramStart"/>
            <w:r>
              <w:rPr>
                <w:rFonts w:ascii="宋体" w:hAnsi="宋体" w:cs="Calibri" w:hint="eastAsia"/>
                <w:sz w:val="24"/>
                <w:szCs w:val="28"/>
              </w:rPr>
              <w:t>盘电子</w:t>
            </w:r>
            <w:proofErr w:type="gramEnd"/>
            <w:r>
              <w:rPr>
                <w:rFonts w:ascii="宋体" w:hAnsi="宋体" w:cs="Calibri" w:hint="eastAsia"/>
                <w:sz w:val="24"/>
                <w:szCs w:val="28"/>
              </w:rPr>
              <w:t>版本</w:t>
            </w:r>
            <w:r>
              <w:rPr>
                <w:rFonts w:ascii="宋体" w:hAnsi="宋体" w:cs="Calibri" w:hint="eastAsia"/>
                <w:sz w:val="24"/>
                <w:szCs w:val="22"/>
              </w:rPr>
              <w:t>1</w:t>
            </w:r>
            <w:r>
              <w:rPr>
                <w:rFonts w:ascii="宋体" w:hAnsi="宋体" w:cs="Calibri" w:hint="eastAsia"/>
                <w:sz w:val="24"/>
                <w:szCs w:val="28"/>
              </w:rPr>
              <w:t>份（U盘外贴标签注明单位名称和标段，电子版本应包括投标文件全部内容及已标价的工程量清单，且保证能够有效读取）</w:t>
            </w:r>
          </w:p>
        </w:tc>
      </w:tr>
      <w:tr w:rsidR="00602DD0">
        <w:trPr>
          <w:trHeight w:val="530"/>
        </w:trPr>
        <w:tc>
          <w:tcPr>
            <w:tcW w:w="1202" w:type="dxa"/>
            <w:vAlign w:val="center"/>
          </w:tcPr>
          <w:p w:rsidR="00602DD0" w:rsidRDefault="00312528">
            <w:pPr>
              <w:spacing w:line="360" w:lineRule="auto"/>
              <w:jc w:val="center"/>
              <w:rPr>
                <w:rFonts w:ascii="宋体" w:hAnsi="宋体" w:cs="Calibri"/>
                <w:sz w:val="24"/>
                <w:szCs w:val="22"/>
              </w:rPr>
            </w:pPr>
            <w:r>
              <w:rPr>
                <w:rFonts w:ascii="宋体" w:hAnsi="宋体" w:cs="Calibri" w:hint="eastAsia"/>
                <w:sz w:val="24"/>
                <w:szCs w:val="22"/>
              </w:rPr>
              <w:t>3.7.5</w:t>
            </w:r>
          </w:p>
        </w:tc>
        <w:tc>
          <w:tcPr>
            <w:tcW w:w="2084" w:type="dxa"/>
            <w:vAlign w:val="center"/>
          </w:tcPr>
          <w:p w:rsidR="00602DD0" w:rsidRDefault="00312528">
            <w:pPr>
              <w:spacing w:line="360" w:lineRule="auto"/>
              <w:jc w:val="center"/>
              <w:rPr>
                <w:rFonts w:ascii="宋体" w:hAnsi="宋体" w:cs="Calibri"/>
                <w:sz w:val="24"/>
                <w:szCs w:val="22"/>
              </w:rPr>
            </w:pPr>
            <w:r>
              <w:rPr>
                <w:rFonts w:ascii="宋体" w:hAnsi="宋体" w:cs="Calibri" w:hint="eastAsia"/>
                <w:sz w:val="24"/>
                <w:szCs w:val="22"/>
              </w:rPr>
              <w:t>装订的其他要求</w:t>
            </w:r>
          </w:p>
        </w:tc>
        <w:tc>
          <w:tcPr>
            <w:tcW w:w="5805" w:type="dxa"/>
            <w:gridSpan w:val="2"/>
            <w:vAlign w:val="center"/>
          </w:tcPr>
          <w:p w:rsidR="00602DD0" w:rsidRDefault="00312528">
            <w:pPr>
              <w:spacing w:line="360" w:lineRule="auto"/>
              <w:rPr>
                <w:rFonts w:ascii="宋体" w:hAnsi="宋体" w:cs="Calibri"/>
                <w:sz w:val="24"/>
                <w:szCs w:val="22"/>
              </w:rPr>
            </w:pPr>
            <w:r>
              <w:rPr>
                <w:rFonts w:ascii="宋体" w:hAnsi="宋体" w:cs="Calibri" w:hint="eastAsia"/>
                <w:sz w:val="24"/>
                <w:szCs w:val="28"/>
              </w:rPr>
              <w:t>胶装（商务及技术部分、投标报价和工程量清单部分分别密封胶装）</w:t>
            </w:r>
          </w:p>
        </w:tc>
      </w:tr>
      <w:tr w:rsidR="00602DD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718"/>
        </w:trPr>
        <w:tc>
          <w:tcPr>
            <w:tcW w:w="1202" w:type="dxa"/>
            <w:tcBorders>
              <w:left w:val="single" w:sz="4" w:space="0" w:color="auto"/>
            </w:tcBorders>
            <w:vAlign w:val="center"/>
          </w:tcPr>
          <w:p w:rsidR="00602DD0" w:rsidRDefault="00312528">
            <w:pPr>
              <w:jc w:val="center"/>
              <w:rPr>
                <w:rFonts w:ascii="宋体" w:hAnsi="宋体" w:cs="Calibri"/>
                <w:sz w:val="24"/>
                <w:szCs w:val="22"/>
              </w:rPr>
            </w:pPr>
            <w:r>
              <w:rPr>
                <w:rFonts w:ascii="宋体" w:hAnsi="宋体" w:cs="Calibri" w:hint="eastAsia"/>
                <w:sz w:val="24"/>
                <w:szCs w:val="22"/>
              </w:rPr>
              <w:lastRenderedPageBreak/>
              <w:t>4.1.2</w:t>
            </w:r>
          </w:p>
        </w:tc>
        <w:tc>
          <w:tcPr>
            <w:tcW w:w="2084" w:type="dxa"/>
            <w:vAlign w:val="center"/>
          </w:tcPr>
          <w:p w:rsidR="00602DD0" w:rsidRDefault="00312528">
            <w:pPr>
              <w:jc w:val="center"/>
              <w:rPr>
                <w:rFonts w:ascii="宋体" w:hAnsi="宋体" w:cs="Calibri"/>
                <w:sz w:val="24"/>
                <w:szCs w:val="22"/>
              </w:rPr>
            </w:pPr>
            <w:r>
              <w:rPr>
                <w:rFonts w:ascii="宋体" w:hAnsi="宋体" w:cs="Calibri" w:hint="eastAsia"/>
                <w:sz w:val="24"/>
                <w:szCs w:val="22"/>
              </w:rPr>
              <w:t>封套上应载明的信息</w:t>
            </w:r>
          </w:p>
        </w:tc>
        <w:tc>
          <w:tcPr>
            <w:tcW w:w="5805" w:type="dxa"/>
            <w:gridSpan w:val="2"/>
            <w:tcBorders>
              <w:right w:val="single" w:sz="4" w:space="0" w:color="auto"/>
            </w:tcBorders>
            <w:vAlign w:val="center"/>
          </w:tcPr>
          <w:p w:rsidR="00602DD0" w:rsidRDefault="00312528">
            <w:pPr>
              <w:rPr>
                <w:rFonts w:ascii="宋体" w:hAnsi="宋体" w:cs="宋体"/>
                <w:b/>
                <w:sz w:val="24"/>
              </w:rPr>
            </w:pPr>
            <w:r>
              <w:rPr>
                <w:rFonts w:ascii="宋体" w:hAnsi="宋体" w:cs="宋体" w:hint="eastAsia"/>
                <w:b/>
                <w:sz w:val="24"/>
              </w:rPr>
              <w:t>投标文件第一个信封（商务及技术文件）封套：</w:t>
            </w:r>
          </w:p>
          <w:p w:rsidR="00602DD0" w:rsidRDefault="00312528">
            <w:pPr>
              <w:rPr>
                <w:rFonts w:ascii="宋体" w:hAnsi="宋体" w:cs="宋体"/>
                <w:sz w:val="24"/>
              </w:rPr>
            </w:pPr>
            <w:r>
              <w:rPr>
                <w:rFonts w:ascii="宋体" w:hAnsi="宋体" w:cs="宋体" w:hint="eastAsia"/>
                <w:sz w:val="24"/>
              </w:rPr>
              <w:t>招标人名称：</w:t>
            </w:r>
          </w:p>
          <w:p w:rsidR="00602DD0" w:rsidRDefault="00312528">
            <w:pPr>
              <w:rPr>
                <w:rFonts w:ascii="宋体" w:hAnsi="宋体" w:cs="宋体"/>
                <w:sz w:val="24"/>
              </w:rPr>
            </w:pPr>
            <w:r>
              <w:rPr>
                <w:rFonts w:ascii="宋体" w:hAnsi="宋体" w:cs="宋体" w:hint="eastAsia"/>
                <w:sz w:val="24"/>
              </w:rPr>
              <w:t>招标人地址：</w:t>
            </w:r>
          </w:p>
          <w:p w:rsidR="00602DD0" w:rsidRDefault="00312528">
            <w:pPr>
              <w:rPr>
                <w:rFonts w:ascii="宋体" w:hAnsi="宋体" w:cs="宋体"/>
                <w:sz w:val="24"/>
              </w:rPr>
            </w:pPr>
            <w:r>
              <w:rPr>
                <w:rFonts w:ascii="宋体" w:hAnsi="宋体" w:cs="宋体" w:hint="eastAsia"/>
                <w:sz w:val="24"/>
              </w:rPr>
              <w:t>（项目名称）施工招标第一个信封</w:t>
            </w:r>
          </w:p>
          <w:p w:rsidR="00602DD0" w:rsidRDefault="00312528">
            <w:pPr>
              <w:rPr>
                <w:rFonts w:ascii="宋体" w:hAnsi="宋体" w:cs="宋体"/>
                <w:sz w:val="24"/>
              </w:rPr>
            </w:pPr>
            <w:r>
              <w:rPr>
                <w:rFonts w:ascii="宋体" w:hAnsi="宋体" w:cs="宋体" w:hint="eastAsia"/>
                <w:sz w:val="24"/>
              </w:rPr>
              <w:t>（商务及技术文件）投标文件</w:t>
            </w:r>
          </w:p>
          <w:p w:rsidR="00602DD0" w:rsidRDefault="00312528">
            <w:pPr>
              <w:rPr>
                <w:rFonts w:ascii="宋体" w:hAnsi="宋体" w:cs="宋体"/>
                <w:sz w:val="24"/>
              </w:rPr>
            </w:pPr>
            <w:r>
              <w:rPr>
                <w:rFonts w:ascii="宋体" w:hAnsi="宋体" w:cs="宋体" w:hint="eastAsia"/>
                <w:sz w:val="24"/>
              </w:rPr>
              <w:t>招标项目编号：</w:t>
            </w:r>
          </w:p>
          <w:p w:rsidR="00602DD0" w:rsidRDefault="00312528">
            <w:pPr>
              <w:rPr>
                <w:rFonts w:ascii="宋体" w:hAnsi="宋体" w:cs="宋体"/>
                <w:sz w:val="24"/>
              </w:rPr>
            </w:pPr>
            <w:r>
              <w:rPr>
                <w:rFonts w:ascii="宋体" w:hAnsi="宋体" w:cs="宋体" w:hint="eastAsia"/>
                <w:sz w:val="24"/>
              </w:rPr>
              <w:t>在2019年1月23日9时30分前不得开启</w:t>
            </w:r>
          </w:p>
          <w:p w:rsidR="00602DD0" w:rsidRDefault="00312528">
            <w:pPr>
              <w:rPr>
                <w:rFonts w:ascii="宋体" w:hAnsi="宋体" w:cs="宋体"/>
                <w:sz w:val="24"/>
              </w:rPr>
            </w:pPr>
            <w:r>
              <w:rPr>
                <w:rFonts w:ascii="宋体" w:hAnsi="宋体" w:cs="宋体" w:hint="eastAsia"/>
                <w:sz w:val="24"/>
              </w:rPr>
              <w:t>投标人名称：</w:t>
            </w:r>
          </w:p>
          <w:p w:rsidR="00602DD0" w:rsidRDefault="00312528">
            <w:pPr>
              <w:ind w:left="113"/>
              <w:rPr>
                <w:rFonts w:ascii="宋体" w:hAnsi="宋体" w:cs="宋体"/>
                <w:b/>
                <w:sz w:val="24"/>
              </w:rPr>
            </w:pPr>
            <w:r>
              <w:rPr>
                <w:rFonts w:ascii="宋体" w:hAnsi="宋体" w:cs="宋体" w:hint="eastAsia"/>
                <w:b/>
                <w:sz w:val="24"/>
              </w:rPr>
              <w:t>投标文件第二个信封（投标报价）封套：</w:t>
            </w:r>
          </w:p>
          <w:p w:rsidR="00602DD0" w:rsidRDefault="00312528">
            <w:pPr>
              <w:ind w:left="113"/>
              <w:rPr>
                <w:rFonts w:ascii="宋体" w:hAnsi="宋体" w:cs="宋体"/>
                <w:sz w:val="24"/>
              </w:rPr>
            </w:pPr>
            <w:r>
              <w:rPr>
                <w:rFonts w:ascii="宋体" w:hAnsi="宋体" w:cs="宋体" w:hint="eastAsia"/>
                <w:sz w:val="24"/>
              </w:rPr>
              <w:t>招标人名称：</w:t>
            </w:r>
          </w:p>
          <w:p w:rsidR="00602DD0" w:rsidRDefault="00312528">
            <w:pPr>
              <w:ind w:left="113"/>
              <w:rPr>
                <w:rFonts w:ascii="宋体" w:hAnsi="宋体" w:cs="宋体"/>
                <w:sz w:val="24"/>
              </w:rPr>
            </w:pPr>
            <w:r>
              <w:rPr>
                <w:rFonts w:ascii="宋体" w:hAnsi="宋体" w:cs="宋体" w:hint="eastAsia"/>
                <w:sz w:val="24"/>
              </w:rPr>
              <w:t>招标人地址：</w:t>
            </w:r>
          </w:p>
          <w:p w:rsidR="00602DD0" w:rsidRDefault="00312528">
            <w:pPr>
              <w:ind w:left="113"/>
              <w:rPr>
                <w:rFonts w:ascii="宋体" w:hAnsi="宋体" w:cs="宋体"/>
                <w:sz w:val="24"/>
              </w:rPr>
            </w:pPr>
            <w:r>
              <w:rPr>
                <w:rFonts w:ascii="宋体" w:hAnsi="宋体" w:cs="宋体" w:hint="eastAsia"/>
                <w:sz w:val="24"/>
              </w:rPr>
              <w:t>（项目名称）施工招标第二个信封</w:t>
            </w:r>
          </w:p>
          <w:p w:rsidR="00602DD0" w:rsidRDefault="00312528">
            <w:pPr>
              <w:ind w:left="113"/>
              <w:rPr>
                <w:rFonts w:ascii="宋体" w:hAnsi="宋体" w:cs="宋体"/>
                <w:sz w:val="24"/>
              </w:rPr>
            </w:pPr>
            <w:r>
              <w:rPr>
                <w:rFonts w:ascii="宋体" w:hAnsi="宋体" w:cs="宋体" w:hint="eastAsia"/>
                <w:sz w:val="24"/>
              </w:rPr>
              <w:t>（报价文件）投标文件</w:t>
            </w:r>
          </w:p>
          <w:p w:rsidR="00602DD0" w:rsidRDefault="00312528">
            <w:pPr>
              <w:ind w:left="113"/>
              <w:rPr>
                <w:rFonts w:ascii="宋体" w:hAnsi="宋体" w:cs="宋体"/>
                <w:sz w:val="24"/>
              </w:rPr>
            </w:pPr>
            <w:r>
              <w:rPr>
                <w:rFonts w:ascii="宋体" w:hAnsi="宋体" w:cs="宋体" w:hint="eastAsia"/>
                <w:sz w:val="24"/>
              </w:rPr>
              <w:t>招标项目编号：</w:t>
            </w:r>
          </w:p>
          <w:p w:rsidR="00602DD0" w:rsidRDefault="00312528">
            <w:pPr>
              <w:ind w:left="113"/>
              <w:rPr>
                <w:rFonts w:ascii="宋体" w:hAnsi="宋体" w:cs="宋体"/>
                <w:sz w:val="24"/>
              </w:rPr>
            </w:pPr>
            <w:r>
              <w:rPr>
                <w:rFonts w:ascii="宋体" w:hAnsi="宋体" w:cs="宋体" w:hint="eastAsia"/>
                <w:sz w:val="24"/>
              </w:rPr>
              <w:t>在投标文件第二个信封（投标报价）开标前不得开启</w:t>
            </w:r>
          </w:p>
          <w:p w:rsidR="00602DD0" w:rsidRDefault="00312528">
            <w:pPr>
              <w:ind w:left="113"/>
              <w:rPr>
                <w:rFonts w:ascii="宋体" w:hAnsi="宋体" w:cs="宋体"/>
                <w:sz w:val="24"/>
              </w:rPr>
            </w:pPr>
            <w:r>
              <w:rPr>
                <w:rFonts w:ascii="宋体" w:hAnsi="宋体" w:cs="宋体" w:hint="eastAsia"/>
                <w:sz w:val="24"/>
              </w:rPr>
              <w:t>投标人名称：</w:t>
            </w:r>
          </w:p>
          <w:p w:rsidR="00602DD0" w:rsidRDefault="00312528">
            <w:pPr>
              <w:ind w:left="113"/>
              <w:rPr>
                <w:rFonts w:ascii="宋体" w:hAnsi="宋体" w:cs="Calibri"/>
                <w:sz w:val="24"/>
                <w:szCs w:val="22"/>
              </w:rPr>
            </w:pPr>
            <w:r>
              <w:rPr>
                <w:rFonts w:ascii="宋体" w:hAnsi="宋体" w:hint="eastAsia"/>
                <w:sz w:val="24"/>
              </w:rPr>
              <w:t>投标人地址：</w:t>
            </w:r>
          </w:p>
        </w:tc>
      </w:tr>
      <w:tr w:rsidR="00602DD0">
        <w:trPr>
          <w:trHeight w:val="755"/>
        </w:trPr>
        <w:tc>
          <w:tcPr>
            <w:tcW w:w="1202" w:type="dxa"/>
            <w:vAlign w:val="center"/>
          </w:tcPr>
          <w:p w:rsidR="00602DD0" w:rsidRDefault="00312528">
            <w:pPr>
              <w:spacing w:line="360" w:lineRule="auto"/>
              <w:jc w:val="center"/>
              <w:rPr>
                <w:rFonts w:ascii="宋体" w:hAnsi="宋体" w:cs="Calibri"/>
                <w:sz w:val="24"/>
                <w:szCs w:val="22"/>
              </w:rPr>
            </w:pPr>
            <w:r>
              <w:rPr>
                <w:rFonts w:ascii="宋体" w:hAnsi="宋体" w:cs="Calibri" w:hint="eastAsia"/>
                <w:sz w:val="24"/>
                <w:szCs w:val="22"/>
              </w:rPr>
              <w:t>4.2.3</w:t>
            </w:r>
          </w:p>
        </w:tc>
        <w:tc>
          <w:tcPr>
            <w:tcW w:w="2084" w:type="dxa"/>
            <w:vAlign w:val="center"/>
          </w:tcPr>
          <w:p w:rsidR="00602DD0" w:rsidRDefault="00312528">
            <w:pPr>
              <w:spacing w:line="360" w:lineRule="auto"/>
              <w:jc w:val="center"/>
              <w:rPr>
                <w:rFonts w:ascii="宋体" w:hAnsi="宋体" w:cs="Calibri"/>
                <w:sz w:val="24"/>
                <w:szCs w:val="22"/>
              </w:rPr>
            </w:pPr>
            <w:r>
              <w:rPr>
                <w:rFonts w:ascii="宋体" w:hAnsi="宋体" w:cs="Calibri" w:hint="eastAsia"/>
                <w:sz w:val="24"/>
                <w:szCs w:val="22"/>
              </w:rPr>
              <w:t>是否退还投标文件</w:t>
            </w:r>
          </w:p>
        </w:tc>
        <w:tc>
          <w:tcPr>
            <w:tcW w:w="5805" w:type="dxa"/>
            <w:gridSpan w:val="2"/>
            <w:vAlign w:val="center"/>
          </w:tcPr>
          <w:p w:rsidR="00602DD0" w:rsidRDefault="00312528">
            <w:pPr>
              <w:spacing w:line="360" w:lineRule="auto"/>
              <w:rPr>
                <w:rFonts w:ascii="宋体" w:hAnsi="宋体" w:cs="Calibri"/>
                <w:sz w:val="24"/>
                <w:szCs w:val="22"/>
              </w:rPr>
            </w:pPr>
            <w:r>
              <w:rPr>
                <w:rFonts w:ascii="宋体" w:hAnsi="宋体" w:cs="Calibri" w:hint="eastAsia"/>
                <w:sz w:val="24"/>
                <w:szCs w:val="22"/>
              </w:rPr>
              <w:t>否</w:t>
            </w:r>
          </w:p>
        </w:tc>
      </w:tr>
      <w:tr w:rsidR="00602DD0">
        <w:trPr>
          <w:trHeight w:val="955"/>
        </w:trPr>
        <w:tc>
          <w:tcPr>
            <w:tcW w:w="1202" w:type="dxa"/>
            <w:vAlign w:val="center"/>
          </w:tcPr>
          <w:p w:rsidR="00602DD0" w:rsidRDefault="00312528">
            <w:pPr>
              <w:spacing w:line="360" w:lineRule="auto"/>
              <w:jc w:val="center"/>
              <w:rPr>
                <w:rFonts w:ascii="宋体" w:hAnsi="宋体" w:cs="Calibri"/>
                <w:sz w:val="24"/>
                <w:szCs w:val="22"/>
              </w:rPr>
            </w:pPr>
            <w:r>
              <w:rPr>
                <w:rFonts w:ascii="宋体" w:hAnsi="宋体" w:cs="Calibri" w:hint="eastAsia"/>
                <w:sz w:val="24"/>
                <w:szCs w:val="22"/>
              </w:rPr>
              <w:t>5.1</w:t>
            </w:r>
          </w:p>
        </w:tc>
        <w:tc>
          <w:tcPr>
            <w:tcW w:w="2084" w:type="dxa"/>
            <w:vAlign w:val="center"/>
          </w:tcPr>
          <w:p w:rsidR="00602DD0" w:rsidRDefault="00312528">
            <w:pPr>
              <w:spacing w:line="360" w:lineRule="auto"/>
              <w:jc w:val="center"/>
              <w:rPr>
                <w:rFonts w:ascii="宋体" w:hAnsi="宋体" w:cs="Calibri"/>
                <w:sz w:val="24"/>
                <w:szCs w:val="22"/>
              </w:rPr>
            </w:pPr>
            <w:r>
              <w:rPr>
                <w:rFonts w:ascii="宋体" w:hAnsi="宋体" w:cs="Calibri" w:hint="eastAsia"/>
                <w:sz w:val="24"/>
                <w:szCs w:val="22"/>
              </w:rPr>
              <w:t>开标时间和地点</w:t>
            </w:r>
          </w:p>
        </w:tc>
        <w:tc>
          <w:tcPr>
            <w:tcW w:w="5805" w:type="dxa"/>
            <w:gridSpan w:val="2"/>
            <w:vAlign w:val="center"/>
          </w:tcPr>
          <w:p w:rsidR="00602DD0" w:rsidRDefault="00312528">
            <w:pPr>
              <w:ind w:left="113" w:right="113"/>
              <w:rPr>
                <w:rFonts w:ascii="宋体" w:hAnsi="宋体" w:cs="Calibri"/>
                <w:sz w:val="24"/>
                <w:szCs w:val="22"/>
              </w:rPr>
            </w:pPr>
            <w:r>
              <w:rPr>
                <w:rFonts w:ascii="宋体" w:hAnsi="宋体" w:cs="Calibri" w:hint="eastAsia"/>
                <w:sz w:val="24"/>
                <w:szCs w:val="22"/>
              </w:rPr>
              <w:t>开标时间：2019年1月23日9时30分</w:t>
            </w:r>
          </w:p>
          <w:p w:rsidR="00602DD0" w:rsidRDefault="00312528">
            <w:pPr>
              <w:ind w:left="113" w:right="113"/>
              <w:rPr>
                <w:rFonts w:ascii="宋体" w:hAnsi="宋体" w:cs="Calibri"/>
                <w:sz w:val="24"/>
                <w:szCs w:val="22"/>
              </w:rPr>
            </w:pPr>
            <w:r>
              <w:rPr>
                <w:rFonts w:ascii="宋体" w:hAnsi="宋体" w:cs="Calibri" w:hint="eastAsia"/>
                <w:sz w:val="24"/>
                <w:szCs w:val="22"/>
              </w:rPr>
              <w:t>开标地点：许昌市</w:t>
            </w:r>
            <w:proofErr w:type="gramStart"/>
            <w:r>
              <w:rPr>
                <w:rFonts w:ascii="宋体" w:hAnsi="宋体" w:cs="Calibri" w:hint="eastAsia"/>
                <w:sz w:val="24"/>
                <w:szCs w:val="22"/>
              </w:rPr>
              <w:t>建安区</w:t>
            </w:r>
            <w:proofErr w:type="gramEnd"/>
            <w:r>
              <w:rPr>
                <w:rFonts w:ascii="宋体" w:hAnsi="宋体" w:cs="Calibri" w:hint="eastAsia"/>
                <w:sz w:val="24"/>
                <w:szCs w:val="22"/>
              </w:rPr>
              <w:t>兴业大厦4167室</w:t>
            </w:r>
          </w:p>
        </w:tc>
      </w:tr>
      <w:tr w:rsidR="00602DD0">
        <w:trPr>
          <w:trHeight w:val="1085"/>
        </w:trPr>
        <w:tc>
          <w:tcPr>
            <w:tcW w:w="1202" w:type="dxa"/>
            <w:vAlign w:val="center"/>
          </w:tcPr>
          <w:p w:rsidR="00602DD0" w:rsidRDefault="00312528">
            <w:pPr>
              <w:spacing w:line="360" w:lineRule="auto"/>
              <w:jc w:val="center"/>
              <w:rPr>
                <w:rFonts w:ascii="宋体" w:hAnsi="宋体" w:cs="Calibri"/>
                <w:sz w:val="24"/>
                <w:szCs w:val="22"/>
              </w:rPr>
            </w:pPr>
            <w:r>
              <w:rPr>
                <w:rFonts w:ascii="宋体" w:hAnsi="宋体" w:cs="Calibri" w:hint="eastAsia"/>
                <w:sz w:val="24"/>
                <w:szCs w:val="22"/>
              </w:rPr>
              <w:t>5.2.1</w:t>
            </w:r>
          </w:p>
        </w:tc>
        <w:tc>
          <w:tcPr>
            <w:tcW w:w="2084" w:type="dxa"/>
            <w:vAlign w:val="center"/>
          </w:tcPr>
          <w:p w:rsidR="00602DD0" w:rsidRDefault="00312528">
            <w:pPr>
              <w:spacing w:line="360" w:lineRule="auto"/>
              <w:jc w:val="center"/>
              <w:rPr>
                <w:rFonts w:ascii="宋体" w:hAnsi="宋体" w:cs="Calibri"/>
                <w:sz w:val="24"/>
                <w:szCs w:val="22"/>
              </w:rPr>
            </w:pPr>
            <w:r>
              <w:rPr>
                <w:rFonts w:ascii="宋体" w:hAnsi="宋体" w:cs="Calibri" w:hint="eastAsia"/>
                <w:sz w:val="24"/>
                <w:szCs w:val="22"/>
              </w:rPr>
              <w:t>第一个信封（商务及技术文件）开标程序</w:t>
            </w:r>
          </w:p>
        </w:tc>
        <w:tc>
          <w:tcPr>
            <w:tcW w:w="5805" w:type="dxa"/>
            <w:gridSpan w:val="2"/>
            <w:vAlign w:val="center"/>
          </w:tcPr>
          <w:p w:rsidR="00602DD0" w:rsidRDefault="00312528">
            <w:pPr>
              <w:numPr>
                <w:ilvl w:val="0"/>
                <w:numId w:val="1"/>
              </w:numPr>
              <w:ind w:left="113" w:right="113"/>
              <w:rPr>
                <w:rFonts w:ascii="宋体" w:hAnsi="宋体" w:cs="Calibri"/>
                <w:sz w:val="24"/>
                <w:szCs w:val="22"/>
              </w:rPr>
            </w:pPr>
            <w:r>
              <w:rPr>
                <w:rFonts w:ascii="宋体" w:hAnsi="宋体" w:cs="Calibri" w:hint="eastAsia"/>
                <w:sz w:val="24"/>
                <w:szCs w:val="22"/>
              </w:rPr>
              <w:t>密封情况：检查商务及技术文件是否存在提前开启情况</w:t>
            </w:r>
          </w:p>
          <w:p w:rsidR="00602DD0" w:rsidRDefault="00312528">
            <w:pPr>
              <w:numPr>
                <w:ilvl w:val="0"/>
                <w:numId w:val="1"/>
              </w:numPr>
              <w:ind w:left="113" w:right="113"/>
              <w:rPr>
                <w:rFonts w:ascii="宋体" w:hAnsi="宋体" w:cs="Calibri"/>
                <w:sz w:val="24"/>
                <w:szCs w:val="22"/>
              </w:rPr>
            </w:pPr>
            <w:r>
              <w:rPr>
                <w:rFonts w:ascii="宋体" w:hAnsi="宋体" w:cs="Calibri" w:hint="eastAsia"/>
                <w:sz w:val="24"/>
                <w:szCs w:val="22"/>
              </w:rPr>
              <w:t>开标顺序：按送达投标文件顺序的逆顺序</w:t>
            </w:r>
          </w:p>
        </w:tc>
      </w:tr>
      <w:tr w:rsidR="00602DD0">
        <w:trPr>
          <w:trHeight w:val="2031"/>
        </w:trPr>
        <w:tc>
          <w:tcPr>
            <w:tcW w:w="1202" w:type="dxa"/>
            <w:vAlign w:val="center"/>
          </w:tcPr>
          <w:p w:rsidR="00602DD0" w:rsidRDefault="00312528">
            <w:pPr>
              <w:spacing w:line="360" w:lineRule="auto"/>
              <w:jc w:val="center"/>
              <w:rPr>
                <w:rFonts w:ascii="宋体" w:hAnsi="宋体" w:cs="Calibri"/>
                <w:sz w:val="24"/>
                <w:szCs w:val="22"/>
              </w:rPr>
            </w:pPr>
            <w:r>
              <w:rPr>
                <w:rFonts w:ascii="宋体" w:hAnsi="宋体" w:cs="Calibri" w:hint="eastAsia"/>
                <w:sz w:val="24"/>
                <w:szCs w:val="22"/>
              </w:rPr>
              <w:t>5.2.3</w:t>
            </w:r>
          </w:p>
        </w:tc>
        <w:tc>
          <w:tcPr>
            <w:tcW w:w="2084" w:type="dxa"/>
            <w:vAlign w:val="center"/>
          </w:tcPr>
          <w:p w:rsidR="00602DD0" w:rsidRDefault="00312528">
            <w:pPr>
              <w:spacing w:line="360" w:lineRule="auto"/>
              <w:jc w:val="center"/>
              <w:rPr>
                <w:rFonts w:ascii="宋体" w:hAnsi="宋体" w:cs="Calibri"/>
                <w:sz w:val="24"/>
                <w:szCs w:val="22"/>
              </w:rPr>
            </w:pPr>
            <w:r>
              <w:rPr>
                <w:rFonts w:ascii="宋体" w:hAnsi="宋体" w:cs="Calibri" w:hint="eastAsia"/>
                <w:sz w:val="24"/>
                <w:szCs w:val="22"/>
              </w:rPr>
              <w:t>第二个信封（报价文件）开标程序</w:t>
            </w:r>
          </w:p>
        </w:tc>
        <w:tc>
          <w:tcPr>
            <w:tcW w:w="5805" w:type="dxa"/>
            <w:gridSpan w:val="2"/>
            <w:vAlign w:val="center"/>
          </w:tcPr>
          <w:p w:rsidR="00602DD0" w:rsidRDefault="00312528">
            <w:pPr>
              <w:numPr>
                <w:ilvl w:val="0"/>
                <w:numId w:val="1"/>
              </w:numPr>
              <w:ind w:left="113" w:right="113"/>
              <w:rPr>
                <w:rFonts w:ascii="宋体" w:hAnsi="宋体" w:cs="Calibri"/>
                <w:sz w:val="24"/>
                <w:szCs w:val="22"/>
              </w:rPr>
            </w:pPr>
            <w:r>
              <w:rPr>
                <w:rFonts w:ascii="宋体" w:hAnsi="宋体" w:cs="Calibri" w:hint="eastAsia"/>
                <w:sz w:val="24"/>
                <w:szCs w:val="22"/>
              </w:rPr>
              <w:t>密封情况：检查报价文件是否存在提前开启情况</w:t>
            </w:r>
          </w:p>
          <w:p w:rsidR="00602DD0" w:rsidRDefault="00312528">
            <w:pPr>
              <w:ind w:left="113" w:right="113"/>
              <w:rPr>
                <w:rFonts w:ascii="宋体" w:hAnsi="宋体" w:cs="Calibri"/>
                <w:sz w:val="24"/>
                <w:szCs w:val="22"/>
              </w:rPr>
            </w:pPr>
            <w:r>
              <w:rPr>
                <w:rFonts w:ascii="宋体" w:hAnsi="宋体" w:cs="Calibri" w:hint="eastAsia"/>
                <w:sz w:val="24"/>
                <w:szCs w:val="22"/>
              </w:rPr>
              <w:t>开标顺序：按送达投标文件顺序的逆顺序</w:t>
            </w:r>
          </w:p>
        </w:tc>
      </w:tr>
      <w:tr w:rsidR="00602DD0">
        <w:trPr>
          <w:trHeight w:val="2307"/>
        </w:trPr>
        <w:tc>
          <w:tcPr>
            <w:tcW w:w="1202" w:type="dxa"/>
            <w:vAlign w:val="center"/>
          </w:tcPr>
          <w:p w:rsidR="00602DD0" w:rsidRDefault="00312528">
            <w:pPr>
              <w:spacing w:line="360" w:lineRule="auto"/>
              <w:jc w:val="center"/>
              <w:rPr>
                <w:rFonts w:ascii="宋体" w:hAnsi="宋体" w:cs="Calibri"/>
                <w:sz w:val="24"/>
                <w:szCs w:val="22"/>
              </w:rPr>
            </w:pPr>
            <w:r>
              <w:rPr>
                <w:rFonts w:ascii="宋体" w:hAnsi="宋体" w:cs="Calibri" w:hint="eastAsia"/>
                <w:sz w:val="24"/>
                <w:szCs w:val="22"/>
              </w:rPr>
              <w:t>6.1.1</w:t>
            </w:r>
          </w:p>
        </w:tc>
        <w:tc>
          <w:tcPr>
            <w:tcW w:w="2084" w:type="dxa"/>
            <w:vAlign w:val="center"/>
          </w:tcPr>
          <w:p w:rsidR="00602DD0" w:rsidRDefault="00312528">
            <w:pPr>
              <w:spacing w:line="360" w:lineRule="auto"/>
              <w:jc w:val="center"/>
              <w:rPr>
                <w:rFonts w:ascii="宋体" w:hAnsi="宋体" w:cs="Calibri"/>
                <w:sz w:val="24"/>
                <w:szCs w:val="22"/>
              </w:rPr>
            </w:pPr>
            <w:r>
              <w:rPr>
                <w:rFonts w:ascii="Calibri" w:hAnsi="宋体" w:cs="仿宋_GB2312" w:hint="eastAsia"/>
                <w:b/>
                <w:sz w:val="24"/>
                <w:szCs w:val="22"/>
              </w:rPr>
              <w:t>评标委员会的组建</w:t>
            </w:r>
          </w:p>
        </w:tc>
        <w:tc>
          <w:tcPr>
            <w:tcW w:w="5805" w:type="dxa"/>
            <w:gridSpan w:val="2"/>
            <w:vAlign w:val="center"/>
          </w:tcPr>
          <w:p w:rsidR="00602DD0" w:rsidRDefault="00312528">
            <w:pPr>
              <w:spacing w:line="360" w:lineRule="auto"/>
              <w:rPr>
                <w:rFonts w:ascii="Calibri" w:hAnsi="宋体" w:cs="仿宋_GB2312"/>
                <w:b/>
                <w:sz w:val="24"/>
                <w:szCs w:val="22"/>
              </w:rPr>
            </w:pPr>
            <w:r>
              <w:rPr>
                <w:rFonts w:ascii="Calibri" w:hAnsi="宋体" w:cs="仿宋_GB2312" w:hint="eastAsia"/>
                <w:b/>
                <w:sz w:val="24"/>
                <w:szCs w:val="22"/>
              </w:rPr>
              <w:t>评标委员会构成：</w:t>
            </w:r>
            <w:r>
              <w:rPr>
                <w:rFonts w:ascii="Calibri" w:hAnsi="宋体" w:cs="仿宋_GB2312" w:hint="eastAsia"/>
                <w:b/>
                <w:sz w:val="24"/>
                <w:szCs w:val="22"/>
              </w:rPr>
              <w:t xml:space="preserve"> 5</w:t>
            </w:r>
            <w:r>
              <w:rPr>
                <w:rFonts w:ascii="Calibri" w:hAnsi="宋体" w:cs="仿宋_GB2312" w:hint="eastAsia"/>
                <w:b/>
                <w:sz w:val="24"/>
                <w:szCs w:val="22"/>
              </w:rPr>
              <w:t>人（招标人代表</w:t>
            </w:r>
            <w:r>
              <w:rPr>
                <w:rFonts w:ascii="Calibri" w:hAnsi="宋体" w:cs="仿宋_GB2312" w:hint="eastAsia"/>
                <w:b/>
                <w:sz w:val="24"/>
                <w:szCs w:val="22"/>
              </w:rPr>
              <w:t xml:space="preserve"> 1</w:t>
            </w:r>
            <w:r>
              <w:rPr>
                <w:rFonts w:ascii="Calibri" w:hAnsi="宋体" w:cs="仿宋_GB2312" w:hint="eastAsia"/>
                <w:b/>
                <w:sz w:val="24"/>
                <w:szCs w:val="22"/>
              </w:rPr>
              <w:t>人，专家</w:t>
            </w:r>
            <w:r>
              <w:rPr>
                <w:rFonts w:ascii="Calibri" w:hAnsi="宋体" w:cs="仿宋_GB2312" w:hint="eastAsia"/>
                <w:b/>
                <w:sz w:val="24"/>
                <w:szCs w:val="22"/>
              </w:rPr>
              <w:t xml:space="preserve"> 4 </w:t>
            </w:r>
            <w:r>
              <w:rPr>
                <w:rFonts w:ascii="Calibri" w:hAnsi="宋体" w:cs="仿宋_GB2312" w:hint="eastAsia"/>
                <w:b/>
                <w:sz w:val="24"/>
                <w:szCs w:val="22"/>
              </w:rPr>
              <w:t>人，其中注册造价工程师</w:t>
            </w:r>
            <w:r>
              <w:rPr>
                <w:rFonts w:ascii="Calibri" w:hAnsi="宋体" w:cs="仿宋_GB2312" w:hint="eastAsia"/>
                <w:b/>
                <w:sz w:val="24"/>
                <w:szCs w:val="22"/>
              </w:rPr>
              <w:t>2</w:t>
            </w:r>
            <w:r>
              <w:rPr>
                <w:rFonts w:ascii="Calibri" w:hAnsi="宋体" w:cs="仿宋_GB2312" w:hint="eastAsia"/>
                <w:b/>
                <w:sz w:val="24"/>
                <w:szCs w:val="22"/>
              </w:rPr>
              <w:t>人）；</w:t>
            </w:r>
          </w:p>
          <w:p w:rsidR="00602DD0" w:rsidRDefault="00312528">
            <w:pPr>
              <w:spacing w:line="360" w:lineRule="auto"/>
              <w:rPr>
                <w:rFonts w:ascii="宋体" w:hAnsi="宋体" w:cs="Calibri"/>
                <w:sz w:val="24"/>
                <w:szCs w:val="22"/>
              </w:rPr>
            </w:pPr>
            <w:r>
              <w:rPr>
                <w:rFonts w:ascii="Calibri" w:hAnsi="宋体" w:cs="仿宋_GB2312" w:hint="eastAsia"/>
                <w:b/>
                <w:sz w:val="24"/>
                <w:szCs w:val="22"/>
              </w:rPr>
              <w:t>评标专家确定方式：从</w:t>
            </w:r>
            <w:r>
              <w:rPr>
                <w:rFonts w:ascii="Calibri" w:hAnsi="宋体" w:cs="仿宋_GB2312" w:hint="eastAsia"/>
                <w:b/>
                <w:sz w:val="24"/>
                <w:szCs w:val="22"/>
              </w:rPr>
              <w:t xml:space="preserve"> </w:t>
            </w:r>
            <w:r>
              <w:rPr>
                <w:rFonts w:ascii="Calibri" w:hAnsi="宋体" w:cs="仿宋_GB2312" w:hint="eastAsia"/>
                <w:b/>
                <w:sz w:val="24"/>
                <w:szCs w:val="22"/>
              </w:rPr>
              <w:t>河南省综合评标专家库中随机抽取</w:t>
            </w:r>
          </w:p>
        </w:tc>
      </w:tr>
      <w:tr w:rsidR="00602DD0">
        <w:trPr>
          <w:trHeight w:val="1672"/>
        </w:trPr>
        <w:tc>
          <w:tcPr>
            <w:tcW w:w="1202" w:type="dxa"/>
            <w:vAlign w:val="center"/>
          </w:tcPr>
          <w:p w:rsidR="00602DD0" w:rsidRDefault="00312528">
            <w:pPr>
              <w:spacing w:line="360" w:lineRule="auto"/>
              <w:jc w:val="center"/>
              <w:rPr>
                <w:rFonts w:ascii="宋体" w:hAnsi="宋体" w:cs="Calibri"/>
                <w:sz w:val="24"/>
                <w:szCs w:val="22"/>
              </w:rPr>
            </w:pPr>
            <w:r>
              <w:rPr>
                <w:rFonts w:ascii="宋体" w:hAnsi="宋体" w:cs="Calibri" w:hint="eastAsia"/>
                <w:sz w:val="24"/>
                <w:szCs w:val="22"/>
              </w:rPr>
              <w:lastRenderedPageBreak/>
              <w:t>6.3.2</w:t>
            </w:r>
          </w:p>
        </w:tc>
        <w:tc>
          <w:tcPr>
            <w:tcW w:w="2084" w:type="dxa"/>
            <w:vAlign w:val="center"/>
          </w:tcPr>
          <w:p w:rsidR="00602DD0" w:rsidRDefault="00312528">
            <w:pPr>
              <w:spacing w:line="360" w:lineRule="auto"/>
              <w:jc w:val="center"/>
              <w:rPr>
                <w:rFonts w:ascii="宋体" w:hAnsi="宋体" w:cs="Calibri"/>
                <w:sz w:val="24"/>
                <w:szCs w:val="22"/>
              </w:rPr>
            </w:pPr>
            <w:r>
              <w:rPr>
                <w:rFonts w:ascii="宋体" w:hAnsi="宋体" w:cs="Calibri" w:hint="eastAsia"/>
                <w:sz w:val="24"/>
                <w:szCs w:val="22"/>
              </w:rPr>
              <w:t>评标委员会推荐中标候选人的人数</w:t>
            </w:r>
          </w:p>
        </w:tc>
        <w:tc>
          <w:tcPr>
            <w:tcW w:w="5805" w:type="dxa"/>
            <w:gridSpan w:val="2"/>
            <w:vAlign w:val="center"/>
          </w:tcPr>
          <w:p w:rsidR="00602DD0" w:rsidRDefault="00312528">
            <w:pPr>
              <w:spacing w:line="360" w:lineRule="auto"/>
              <w:rPr>
                <w:rFonts w:ascii="宋体" w:hAnsi="宋体" w:cs="Calibri"/>
                <w:sz w:val="24"/>
                <w:szCs w:val="22"/>
              </w:rPr>
            </w:pPr>
            <w:r>
              <w:rPr>
                <w:rFonts w:ascii="宋体" w:hAnsi="宋体" w:cs="Calibri" w:hint="eastAsia"/>
                <w:sz w:val="24"/>
                <w:szCs w:val="22"/>
              </w:rPr>
              <w:t>1-3名</w:t>
            </w:r>
          </w:p>
        </w:tc>
      </w:tr>
      <w:tr w:rsidR="00602DD0">
        <w:trPr>
          <w:trHeight w:hRule="exact" w:val="2426"/>
        </w:trPr>
        <w:tc>
          <w:tcPr>
            <w:tcW w:w="1202" w:type="dxa"/>
            <w:vAlign w:val="center"/>
          </w:tcPr>
          <w:p w:rsidR="00602DD0" w:rsidRDefault="00312528">
            <w:pPr>
              <w:spacing w:line="360" w:lineRule="auto"/>
              <w:jc w:val="center"/>
              <w:rPr>
                <w:rFonts w:ascii="宋体" w:hAnsi="宋体" w:cs="Calibri"/>
                <w:sz w:val="24"/>
                <w:szCs w:val="22"/>
              </w:rPr>
            </w:pPr>
            <w:r>
              <w:rPr>
                <w:rFonts w:ascii="宋体" w:hAnsi="宋体" w:cs="Calibri" w:hint="eastAsia"/>
                <w:sz w:val="24"/>
                <w:szCs w:val="22"/>
              </w:rPr>
              <w:t>7.1</w:t>
            </w:r>
          </w:p>
        </w:tc>
        <w:tc>
          <w:tcPr>
            <w:tcW w:w="2084" w:type="dxa"/>
            <w:vAlign w:val="center"/>
          </w:tcPr>
          <w:p w:rsidR="00602DD0" w:rsidRDefault="00312528">
            <w:pPr>
              <w:spacing w:line="360" w:lineRule="auto"/>
              <w:jc w:val="center"/>
              <w:rPr>
                <w:rFonts w:ascii="宋体" w:hAnsi="宋体" w:cs="Calibri"/>
                <w:sz w:val="24"/>
                <w:szCs w:val="22"/>
              </w:rPr>
            </w:pPr>
            <w:r>
              <w:rPr>
                <w:rFonts w:ascii="宋体" w:hAnsi="宋体" w:cs="Calibri" w:hint="eastAsia"/>
                <w:sz w:val="24"/>
                <w:szCs w:val="22"/>
              </w:rPr>
              <w:t>中标候选人公示媒介及期限</w:t>
            </w:r>
          </w:p>
        </w:tc>
        <w:tc>
          <w:tcPr>
            <w:tcW w:w="5805" w:type="dxa"/>
            <w:gridSpan w:val="2"/>
            <w:vAlign w:val="center"/>
          </w:tcPr>
          <w:p w:rsidR="00602DD0" w:rsidRDefault="00602DD0">
            <w:pPr>
              <w:spacing w:line="360" w:lineRule="auto"/>
              <w:rPr>
                <w:rFonts w:ascii="宋体" w:hAnsi="宋体" w:cs="Calibri"/>
                <w:sz w:val="24"/>
                <w:szCs w:val="22"/>
              </w:rPr>
            </w:pPr>
          </w:p>
          <w:p w:rsidR="00602DD0" w:rsidRDefault="00312528">
            <w:pPr>
              <w:spacing w:line="360" w:lineRule="auto"/>
              <w:rPr>
                <w:rFonts w:ascii="宋体" w:hAnsi="宋体" w:cs="Calibri"/>
                <w:sz w:val="24"/>
                <w:szCs w:val="22"/>
              </w:rPr>
            </w:pPr>
            <w:r>
              <w:rPr>
                <w:rFonts w:ascii="宋体" w:hAnsi="宋体" w:cs="Calibri" w:hint="eastAsia"/>
                <w:sz w:val="24"/>
                <w:szCs w:val="22"/>
              </w:rPr>
              <w:t>在中标通知书发出前，招标人将中标候选人的情况在</w:t>
            </w:r>
            <w:r>
              <w:rPr>
                <w:rFonts w:ascii="Calibri" w:hAnsi="宋体" w:cs="Calibri" w:hint="eastAsia"/>
                <w:color w:val="000000"/>
                <w:sz w:val="24"/>
                <w:szCs w:val="22"/>
              </w:rPr>
              <w:t>《全国公共资源交易平台（河南省·许昌市）》和</w:t>
            </w:r>
            <w:r>
              <w:rPr>
                <w:rFonts w:ascii="宋体" w:hAnsi="宋体" w:cs="Calibri" w:hint="eastAsia"/>
                <w:sz w:val="24"/>
                <w:szCs w:val="22"/>
              </w:rPr>
              <w:t>《河南省电子招标投标公共服务平台》上予以公示，公示期不少于3日。</w:t>
            </w:r>
          </w:p>
          <w:p w:rsidR="00602DD0" w:rsidRDefault="00602DD0">
            <w:pPr>
              <w:spacing w:line="360" w:lineRule="auto"/>
              <w:rPr>
                <w:rFonts w:ascii="宋体" w:hAnsi="宋体" w:cs="Calibri"/>
                <w:sz w:val="24"/>
                <w:szCs w:val="22"/>
              </w:rPr>
            </w:pPr>
          </w:p>
          <w:p w:rsidR="00602DD0" w:rsidRDefault="00602DD0">
            <w:pPr>
              <w:spacing w:line="360" w:lineRule="auto"/>
              <w:rPr>
                <w:rFonts w:ascii="宋体" w:hAnsi="宋体" w:cs="Calibri"/>
                <w:sz w:val="24"/>
                <w:szCs w:val="22"/>
              </w:rPr>
            </w:pPr>
          </w:p>
        </w:tc>
      </w:tr>
      <w:tr w:rsidR="00602DD0">
        <w:trPr>
          <w:trHeight w:hRule="exact" w:val="1037"/>
        </w:trPr>
        <w:tc>
          <w:tcPr>
            <w:tcW w:w="1202" w:type="dxa"/>
            <w:vAlign w:val="center"/>
          </w:tcPr>
          <w:p w:rsidR="00602DD0" w:rsidRDefault="00312528">
            <w:pPr>
              <w:spacing w:line="360" w:lineRule="auto"/>
              <w:jc w:val="center"/>
              <w:rPr>
                <w:rFonts w:ascii="宋体" w:hAnsi="宋体" w:cs="Calibri"/>
                <w:sz w:val="24"/>
                <w:szCs w:val="22"/>
              </w:rPr>
            </w:pPr>
            <w:r>
              <w:rPr>
                <w:rFonts w:ascii="宋体" w:hAnsi="宋体" w:cs="Calibri" w:hint="eastAsia"/>
                <w:sz w:val="24"/>
                <w:szCs w:val="22"/>
              </w:rPr>
              <w:t>7.4</w:t>
            </w:r>
          </w:p>
        </w:tc>
        <w:tc>
          <w:tcPr>
            <w:tcW w:w="2084" w:type="dxa"/>
            <w:vAlign w:val="center"/>
          </w:tcPr>
          <w:p w:rsidR="00602DD0" w:rsidRDefault="00312528">
            <w:pPr>
              <w:spacing w:line="360" w:lineRule="auto"/>
              <w:jc w:val="center"/>
              <w:rPr>
                <w:rFonts w:ascii="宋体" w:hAnsi="宋体" w:cs="Calibri"/>
                <w:sz w:val="24"/>
                <w:szCs w:val="22"/>
              </w:rPr>
            </w:pPr>
            <w:r>
              <w:rPr>
                <w:rFonts w:ascii="宋体" w:hAnsi="宋体" w:cs="Calibri" w:hint="eastAsia"/>
                <w:sz w:val="24"/>
                <w:szCs w:val="22"/>
              </w:rPr>
              <w:t>是否授权评标委员会确定中标人</w:t>
            </w:r>
          </w:p>
        </w:tc>
        <w:tc>
          <w:tcPr>
            <w:tcW w:w="5805" w:type="dxa"/>
            <w:gridSpan w:val="2"/>
            <w:vAlign w:val="center"/>
          </w:tcPr>
          <w:p w:rsidR="00602DD0" w:rsidRDefault="00312528">
            <w:pPr>
              <w:spacing w:line="360" w:lineRule="auto"/>
              <w:rPr>
                <w:rFonts w:ascii="Calibri" w:hAnsi="宋体" w:cs="仿宋_GB2312"/>
                <w:b/>
                <w:szCs w:val="22"/>
              </w:rPr>
            </w:pPr>
            <w:r>
              <w:rPr>
                <w:rFonts w:ascii="Calibri" w:hAnsi="宋体" w:cs="仿宋_GB2312" w:hint="eastAsia"/>
                <w:bCs/>
                <w:szCs w:val="22"/>
              </w:rPr>
              <w:t>否</w:t>
            </w:r>
          </w:p>
        </w:tc>
      </w:tr>
      <w:tr w:rsidR="00602DD0">
        <w:trPr>
          <w:trHeight w:hRule="exact" w:val="1627"/>
        </w:trPr>
        <w:tc>
          <w:tcPr>
            <w:tcW w:w="1202" w:type="dxa"/>
            <w:vAlign w:val="center"/>
          </w:tcPr>
          <w:p w:rsidR="00602DD0" w:rsidRDefault="00312528">
            <w:pPr>
              <w:spacing w:line="360" w:lineRule="auto"/>
              <w:jc w:val="center"/>
              <w:rPr>
                <w:rFonts w:ascii="宋体" w:hAnsi="宋体" w:cs="Calibri"/>
                <w:sz w:val="24"/>
                <w:szCs w:val="22"/>
              </w:rPr>
            </w:pPr>
            <w:r>
              <w:rPr>
                <w:rFonts w:ascii="宋体" w:hAnsi="宋体" w:cs="Calibri" w:hint="eastAsia"/>
                <w:sz w:val="24"/>
                <w:szCs w:val="22"/>
              </w:rPr>
              <w:t>7.5</w:t>
            </w:r>
          </w:p>
        </w:tc>
        <w:tc>
          <w:tcPr>
            <w:tcW w:w="2084" w:type="dxa"/>
            <w:vAlign w:val="center"/>
          </w:tcPr>
          <w:p w:rsidR="00602DD0" w:rsidRDefault="00312528">
            <w:pPr>
              <w:spacing w:line="360" w:lineRule="auto"/>
              <w:jc w:val="center"/>
              <w:rPr>
                <w:rFonts w:ascii="宋体" w:hAnsi="宋体" w:cs="Calibri"/>
                <w:sz w:val="24"/>
                <w:szCs w:val="22"/>
              </w:rPr>
            </w:pPr>
            <w:r>
              <w:rPr>
                <w:rFonts w:ascii="宋体" w:hAnsi="宋体" w:cs="Calibri" w:hint="eastAsia"/>
                <w:sz w:val="24"/>
                <w:szCs w:val="22"/>
              </w:rPr>
              <w:t>中标通知书和中标结果通知发出的形式</w:t>
            </w:r>
          </w:p>
        </w:tc>
        <w:tc>
          <w:tcPr>
            <w:tcW w:w="5805" w:type="dxa"/>
            <w:gridSpan w:val="2"/>
            <w:vAlign w:val="center"/>
          </w:tcPr>
          <w:p w:rsidR="00602DD0" w:rsidRDefault="00312528">
            <w:pPr>
              <w:spacing w:line="360" w:lineRule="auto"/>
              <w:rPr>
                <w:rFonts w:ascii="Calibri" w:hAnsi="宋体" w:cs="仿宋_GB2312"/>
                <w:bCs/>
                <w:sz w:val="24"/>
              </w:rPr>
            </w:pPr>
            <w:r>
              <w:rPr>
                <w:rFonts w:ascii="Calibri" w:hAnsi="宋体" w:cs="仿宋_GB2312" w:hint="eastAsia"/>
                <w:bCs/>
                <w:sz w:val="24"/>
              </w:rPr>
              <w:t>若公示期内无异议，期满将向第一中标候选人签发中标通知书。</w:t>
            </w:r>
          </w:p>
        </w:tc>
      </w:tr>
      <w:tr w:rsidR="00602DD0">
        <w:trPr>
          <w:trHeight w:hRule="exact" w:val="1656"/>
        </w:trPr>
        <w:tc>
          <w:tcPr>
            <w:tcW w:w="1202" w:type="dxa"/>
            <w:vAlign w:val="center"/>
          </w:tcPr>
          <w:p w:rsidR="00602DD0" w:rsidRDefault="00312528">
            <w:pPr>
              <w:spacing w:line="360" w:lineRule="auto"/>
              <w:jc w:val="center"/>
              <w:rPr>
                <w:rFonts w:ascii="宋体" w:hAnsi="宋体" w:cs="Calibri"/>
                <w:sz w:val="24"/>
                <w:szCs w:val="22"/>
              </w:rPr>
            </w:pPr>
            <w:r>
              <w:rPr>
                <w:rFonts w:ascii="宋体" w:hAnsi="宋体" w:cs="Calibri" w:hint="eastAsia"/>
                <w:sz w:val="24"/>
                <w:szCs w:val="22"/>
              </w:rPr>
              <w:t>7.6</w:t>
            </w:r>
          </w:p>
        </w:tc>
        <w:tc>
          <w:tcPr>
            <w:tcW w:w="2084" w:type="dxa"/>
            <w:vAlign w:val="center"/>
          </w:tcPr>
          <w:p w:rsidR="00602DD0" w:rsidRDefault="00312528">
            <w:pPr>
              <w:spacing w:line="360" w:lineRule="auto"/>
              <w:jc w:val="center"/>
              <w:rPr>
                <w:rFonts w:ascii="宋体" w:hAnsi="宋体" w:cs="Calibri"/>
                <w:sz w:val="24"/>
                <w:szCs w:val="22"/>
              </w:rPr>
            </w:pPr>
            <w:r>
              <w:rPr>
                <w:rFonts w:ascii="宋体" w:hAnsi="宋体" w:cs="Calibri" w:hint="eastAsia"/>
                <w:sz w:val="24"/>
                <w:szCs w:val="22"/>
              </w:rPr>
              <w:t>中标结果公告媒介及期限</w:t>
            </w:r>
          </w:p>
        </w:tc>
        <w:tc>
          <w:tcPr>
            <w:tcW w:w="5805" w:type="dxa"/>
            <w:gridSpan w:val="2"/>
            <w:vAlign w:val="center"/>
          </w:tcPr>
          <w:p w:rsidR="00602DD0" w:rsidRDefault="00312528">
            <w:pPr>
              <w:spacing w:line="360" w:lineRule="auto"/>
              <w:rPr>
                <w:rFonts w:ascii="Calibri" w:hAnsi="宋体" w:cs="仿宋_GB2312"/>
                <w:bCs/>
                <w:sz w:val="24"/>
              </w:rPr>
            </w:pPr>
            <w:r>
              <w:rPr>
                <w:rFonts w:ascii="Calibri" w:hAnsi="宋体" w:cs="仿宋_GB2312" w:hint="eastAsia"/>
                <w:bCs/>
                <w:sz w:val="24"/>
              </w:rPr>
              <w:t>公告媒介：《全国公共资源交易平台（河南省·许昌市）》和《河南省电子招标投标公共服务平台》</w:t>
            </w:r>
          </w:p>
          <w:p w:rsidR="00602DD0" w:rsidRDefault="00312528">
            <w:pPr>
              <w:spacing w:line="360" w:lineRule="auto"/>
              <w:rPr>
                <w:rFonts w:ascii="Calibri" w:hAnsi="宋体" w:cs="仿宋_GB2312"/>
                <w:bCs/>
                <w:sz w:val="24"/>
              </w:rPr>
            </w:pPr>
            <w:r>
              <w:rPr>
                <w:rFonts w:ascii="Calibri" w:hAnsi="宋体" w:cs="仿宋_GB2312" w:hint="eastAsia"/>
                <w:bCs/>
                <w:sz w:val="24"/>
              </w:rPr>
              <w:t>公告期限：</w:t>
            </w:r>
            <w:r>
              <w:rPr>
                <w:rFonts w:ascii="Calibri" w:hAnsi="宋体" w:cs="仿宋_GB2312" w:hint="eastAsia"/>
                <w:bCs/>
                <w:sz w:val="24"/>
              </w:rPr>
              <w:t>1</w:t>
            </w:r>
            <w:r>
              <w:rPr>
                <w:rFonts w:ascii="Calibri" w:hAnsi="宋体" w:cs="仿宋_GB2312" w:hint="eastAsia"/>
                <w:bCs/>
                <w:sz w:val="24"/>
              </w:rPr>
              <w:t>日</w:t>
            </w:r>
          </w:p>
        </w:tc>
      </w:tr>
      <w:tr w:rsidR="00602DD0">
        <w:trPr>
          <w:trHeight w:hRule="exact" w:val="648"/>
        </w:trPr>
        <w:tc>
          <w:tcPr>
            <w:tcW w:w="1202" w:type="dxa"/>
            <w:vAlign w:val="center"/>
          </w:tcPr>
          <w:p w:rsidR="00602DD0" w:rsidRDefault="00312528">
            <w:pPr>
              <w:spacing w:line="360" w:lineRule="auto"/>
              <w:jc w:val="center"/>
              <w:rPr>
                <w:rFonts w:ascii="宋体" w:hAnsi="宋体" w:cs="Calibri"/>
                <w:sz w:val="24"/>
                <w:szCs w:val="22"/>
              </w:rPr>
            </w:pPr>
            <w:r>
              <w:rPr>
                <w:rFonts w:ascii="宋体" w:hAnsi="宋体" w:cs="Calibri" w:hint="eastAsia"/>
                <w:sz w:val="24"/>
                <w:szCs w:val="22"/>
              </w:rPr>
              <w:t>7.7</w:t>
            </w:r>
          </w:p>
        </w:tc>
        <w:tc>
          <w:tcPr>
            <w:tcW w:w="2084" w:type="dxa"/>
            <w:vAlign w:val="center"/>
          </w:tcPr>
          <w:p w:rsidR="00602DD0" w:rsidRDefault="00312528">
            <w:pPr>
              <w:jc w:val="center"/>
              <w:rPr>
                <w:rFonts w:ascii="宋体" w:hAnsi="宋体" w:cs="Calibri"/>
                <w:sz w:val="24"/>
                <w:szCs w:val="22"/>
              </w:rPr>
            </w:pPr>
            <w:r>
              <w:rPr>
                <w:rFonts w:ascii="宋体" w:hAnsi="宋体" w:cs="Calibri" w:hint="eastAsia"/>
                <w:sz w:val="24"/>
                <w:szCs w:val="22"/>
              </w:rPr>
              <w:t>履约保证金</w:t>
            </w:r>
          </w:p>
        </w:tc>
        <w:tc>
          <w:tcPr>
            <w:tcW w:w="5805" w:type="dxa"/>
            <w:gridSpan w:val="2"/>
            <w:vAlign w:val="center"/>
          </w:tcPr>
          <w:p w:rsidR="00602DD0" w:rsidRDefault="00312528">
            <w:pPr>
              <w:pStyle w:val="a0"/>
              <w:ind w:firstLineChars="0" w:firstLine="0"/>
              <w:rPr>
                <w:rFonts w:ascii="Calibri" w:hAnsi="宋体" w:cs="仿宋_GB2312"/>
                <w:bCs/>
                <w:sz w:val="24"/>
              </w:rPr>
            </w:pPr>
            <w:r>
              <w:rPr>
                <w:rFonts w:ascii="宋体" w:hAnsi="宋体" w:cs="Calibri" w:hint="eastAsia"/>
                <w:sz w:val="24"/>
                <w:szCs w:val="22"/>
              </w:rPr>
              <w:t>履约保证金数额不得超过中标合同金额的10%。</w:t>
            </w:r>
          </w:p>
        </w:tc>
      </w:tr>
      <w:tr w:rsidR="00602DD0">
        <w:trPr>
          <w:trHeight w:hRule="exact" w:val="592"/>
        </w:trPr>
        <w:tc>
          <w:tcPr>
            <w:tcW w:w="9091" w:type="dxa"/>
            <w:gridSpan w:val="4"/>
            <w:vAlign w:val="center"/>
          </w:tcPr>
          <w:p w:rsidR="00602DD0" w:rsidRDefault="00312528">
            <w:pPr>
              <w:spacing w:line="360" w:lineRule="auto"/>
              <w:rPr>
                <w:rFonts w:ascii="Calibri" w:hAnsi="宋体" w:cs="仿宋_GB2312"/>
                <w:bCs/>
                <w:sz w:val="24"/>
              </w:rPr>
            </w:pPr>
            <w:r>
              <w:rPr>
                <w:rFonts w:ascii="Calibri" w:hAnsi="宋体" w:cs="仿宋_GB2312" w:hint="eastAsia"/>
                <w:bCs/>
                <w:sz w:val="24"/>
              </w:rPr>
              <w:t>需要补充的其他内容：</w:t>
            </w:r>
          </w:p>
        </w:tc>
      </w:tr>
      <w:tr w:rsidR="00602DD0">
        <w:trPr>
          <w:trHeight w:hRule="exact" w:val="2684"/>
        </w:trPr>
        <w:tc>
          <w:tcPr>
            <w:tcW w:w="1202" w:type="dxa"/>
            <w:vAlign w:val="center"/>
          </w:tcPr>
          <w:p w:rsidR="00602DD0" w:rsidRDefault="00312528">
            <w:pPr>
              <w:spacing w:line="360" w:lineRule="auto"/>
              <w:jc w:val="center"/>
              <w:rPr>
                <w:rFonts w:ascii="宋体" w:hAnsi="宋体" w:cs="Calibri"/>
                <w:sz w:val="24"/>
                <w:szCs w:val="22"/>
              </w:rPr>
            </w:pPr>
            <w:r>
              <w:rPr>
                <w:rFonts w:ascii="宋体" w:hAnsi="宋体" w:cs="Calibri" w:hint="eastAsia"/>
                <w:sz w:val="24"/>
                <w:szCs w:val="22"/>
              </w:rPr>
              <w:t>10.1</w:t>
            </w:r>
          </w:p>
        </w:tc>
        <w:tc>
          <w:tcPr>
            <w:tcW w:w="2084" w:type="dxa"/>
            <w:vAlign w:val="center"/>
          </w:tcPr>
          <w:p w:rsidR="00602DD0" w:rsidRDefault="00312528">
            <w:pPr>
              <w:spacing w:line="360" w:lineRule="auto"/>
              <w:jc w:val="center"/>
              <w:rPr>
                <w:rFonts w:ascii="宋体" w:hAnsi="宋体" w:cs="Calibri"/>
                <w:sz w:val="24"/>
                <w:szCs w:val="22"/>
              </w:rPr>
            </w:pPr>
            <w:r>
              <w:rPr>
                <w:rFonts w:ascii="宋体" w:hAnsi="宋体" w:cs="Calibri" w:hint="eastAsia"/>
                <w:sz w:val="24"/>
                <w:szCs w:val="22"/>
              </w:rPr>
              <w:t>招标控制价</w:t>
            </w:r>
          </w:p>
        </w:tc>
        <w:tc>
          <w:tcPr>
            <w:tcW w:w="5805" w:type="dxa"/>
            <w:gridSpan w:val="2"/>
            <w:vAlign w:val="center"/>
          </w:tcPr>
          <w:p w:rsidR="00602DD0" w:rsidRDefault="00312528">
            <w:pPr>
              <w:spacing w:line="360" w:lineRule="auto"/>
              <w:rPr>
                <w:rFonts w:ascii="Calibri" w:hAnsi="宋体" w:cs="仿宋_GB2312"/>
                <w:b/>
                <w:sz w:val="24"/>
                <w:szCs w:val="22"/>
              </w:rPr>
            </w:pPr>
            <w:r>
              <w:rPr>
                <w:rFonts w:ascii="宋体" w:hAnsi="宋体" w:cs="Calibri" w:hint="eastAsia"/>
                <w:b/>
                <w:bCs/>
                <w:sz w:val="24"/>
                <w:szCs w:val="22"/>
              </w:rPr>
              <w:t>招标控制价：</w:t>
            </w:r>
            <w:proofErr w:type="gramStart"/>
            <w:r>
              <w:rPr>
                <w:rFonts w:ascii="Calibri" w:hAnsi="宋体" w:cs="仿宋_GB2312" w:hint="eastAsia"/>
                <w:b/>
                <w:sz w:val="24"/>
                <w:szCs w:val="22"/>
              </w:rPr>
              <w:t>壹佰肆拾壹万叁仟柒佰玖拾叁</w:t>
            </w:r>
            <w:proofErr w:type="gramEnd"/>
            <w:r>
              <w:rPr>
                <w:rFonts w:ascii="Calibri" w:hAnsi="宋体" w:cs="仿宋_GB2312" w:hint="eastAsia"/>
                <w:b/>
                <w:sz w:val="24"/>
                <w:szCs w:val="22"/>
              </w:rPr>
              <w:t>元整</w:t>
            </w:r>
          </w:p>
          <w:p w:rsidR="00602DD0" w:rsidRDefault="00312528">
            <w:pPr>
              <w:spacing w:line="360" w:lineRule="auto"/>
              <w:rPr>
                <w:rFonts w:ascii="Calibri" w:hAnsi="宋体" w:cs="仿宋_GB2312"/>
                <w:b/>
                <w:sz w:val="24"/>
                <w:szCs w:val="22"/>
              </w:rPr>
            </w:pPr>
            <w:r>
              <w:rPr>
                <w:rFonts w:ascii="Calibri" w:hAnsi="宋体" w:cs="仿宋_GB2312" w:hint="eastAsia"/>
                <w:b/>
                <w:sz w:val="24"/>
                <w:szCs w:val="22"/>
              </w:rPr>
              <w:t>（小写：</w:t>
            </w:r>
            <w:r>
              <w:rPr>
                <w:rFonts w:ascii="Calibri" w:hAnsi="宋体" w:cs="仿宋_GB2312" w:hint="eastAsia"/>
                <w:b/>
                <w:sz w:val="24"/>
                <w:szCs w:val="22"/>
              </w:rPr>
              <w:t>1413793.00</w:t>
            </w:r>
            <w:r>
              <w:rPr>
                <w:rFonts w:ascii="Calibri" w:hAnsi="宋体" w:cs="仿宋_GB2312" w:hint="eastAsia"/>
                <w:b/>
                <w:sz w:val="24"/>
                <w:szCs w:val="22"/>
              </w:rPr>
              <w:t>）</w:t>
            </w:r>
          </w:p>
          <w:p w:rsidR="00602DD0" w:rsidRDefault="00312528">
            <w:pPr>
              <w:spacing w:line="360" w:lineRule="auto"/>
              <w:rPr>
                <w:rFonts w:ascii="Calibri" w:hAnsi="宋体" w:cs="仿宋_GB2312"/>
                <w:b/>
                <w:sz w:val="24"/>
                <w:szCs w:val="22"/>
              </w:rPr>
            </w:pPr>
            <w:r>
              <w:rPr>
                <w:rFonts w:ascii="Calibri" w:hAnsi="宋体" w:cs="仿宋_GB2312" w:hint="eastAsia"/>
                <w:b/>
                <w:sz w:val="24"/>
                <w:szCs w:val="22"/>
              </w:rPr>
              <w:t>凡投标人的投标报价超出“</w:t>
            </w:r>
            <w:r>
              <w:rPr>
                <w:rFonts w:ascii="Calibri" w:hAnsi="宋体" w:cs="仿宋_GB2312"/>
                <w:b/>
                <w:sz w:val="24"/>
                <w:szCs w:val="22"/>
              </w:rPr>
              <w:t>招标控制价</w:t>
            </w:r>
            <w:r>
              <w:rPr>
                <w:rFonts w:ascii="Calibri" w:hAnsi="宋体" w:cs="仿宋_GB2312" w:hint="eastAsia"/>
                <w:b/>
                <w:sz w:val="24"/>
                <w:szCs w:val="22"/>
              </w:rPr>
              <w:t>”（不含等于“</w:t>
            </w:r>
            <w:r>
              <w:rPr>
                <w:rFonts w:ascii="Calibri" w:hAnsi="宋体" w:cs="仿宋_GB2312"/>
                <w:b/>
                <w:sz w:val="24"/>
                <w:szCs w:val="22"/>
              </w:rPr>
              <w:t>招标控制价</w:t>
            </w:r>
            <w:r>
              <w:rPr>
                <w:rFonts w:ascii="Calibri" w:hAnsi="宋体" w:cs="仿宋_GB2312" w:hint="eastAsia"/>
                <w:b/>
                <w:sz w:val="24"/>
                <w:szCs w:val="22"/>
              </w:rPr>
              <w:t>”）的，该投标人的投标文件应作废标处理。</w:t>
            </w:r>
          </w:p>
        </w:tc>
      </w:tr>
      <w:tr w:rsidR="00602DD0">
        <w:trPr>
          <w:trHeight w:hRule="exact" w:val="3634"/>
        </w:trPr>
        <w:tc>
          <w:tcPr>
            <w:tcW w:w="1202" w:type="dxa"/>
            <w:vAlign w:val="center"/>
          </w:tcPr>
          <w:p w:rsidR="00602DD0" w:rsidRDefault="00312528">
            <w:pPr>
              <w:spacing w:line="360" w:lineRule="auto"/>
              <w:jc w:val="center"/>
              <w:rPr>
                <w:rFonts w:ascii="宋体" w:hAnsi="宋体" w:cs="Calibri"/>
                <w:sz w:val="24"/>
                <w:szCs w:val="22"/>
              </w:rPr>
            </w:pPr>
            <w:r>
              <w:rPr>
                <w:rFonts w:ascii="宋体" w:hAnsi="宋体" w:cs="Calibri" w:hint="eastAsia"/>
                <w:sz w:val="24"/>
                <w:szCs w:val="22"/>
              </w:rPr>
              <w:lastRenderedPageBreak/>
              <w:t>10.2</w:t>
            </w:r>
          </w:p>
        </w:tc>
        <w:tc>
          <w:tcPr>
            <w:tcW w:w="2084" w:type="dxa"/>
            <w:vAlign w:val="center"/>
          </w:tcPr>
          <w:p w:rsidR="00602DD0" w:rsidRDefault="00312528">
            <w:pPr>
              <w:ind w:left="237"/>
              <w:jc w:val="center"/>
              <w:rPr>
                <w:rFonts w:ascii="宋体" w:hAnsi="宋体" w:cs="仿宋_GB2312"/>
                <w:kern w:val="0"/>
                <w:sz w:val="24"/>
                <w:szCs w:val="22"/>
              </w:rPr>
            </w:pPr>
            <w:r>
              <w:rPr>
                <w:rFonts w:ascii="宋体" w:hAnsi="宋体" w:cs="仿宋_GB2312" w:hint="eastAsia"/>
                <w:kern w:val="0"/>
                <w:sz w:val="24"/>
                <w:szCs w:val="22"/>
              </w:rPr>
              <w:t xml:space="preserve">投标文件的拒收 </w:t>
            </w:r>
          </w:p>
          <w:p w:rsidR="00602DD0" w:rsidRDefault="00602DD0">
            <w:pPr>
              <w:jc w:val="center"/>
              <w:rPr>
                <w:rFonts w:ascii="宋体" w:hAnsi="宋体" w:cs="Calibri"/>
                <w:sz w:val="24"/>
                <w:szCs w:val="22"/>
              </w:rPr>
            </w:pPr>
          </w:p>
        </w:tc>
        <w:tc>
          <w:tcPr>
            <w:tcW w:w="5805" w:type="dxa"/>
            <w:gridSpan w:val="2"/>
            <w:vAlign w:val="center"/>
          </w:tcPr>
          <w:p w:rsidR="00602DD0" w:rsidRDefault="00312528">
            <w:pPr>
              <w:spacing w:line="340" w:lineRule="exact"/>
              <w:rPr>
                <w:rFonts w:ascii="宋体" w:hAnsi="宋体" w:cs="Calibri"/>
                <w:spacing w:val="2"/>
                <w:sz w:val="24"/>
                <w:szCs w:val="22"/>
              </w:rPr>
            </w:pPr>
            <w:r>
              <w:rPr>
                <w:rFonts w:ascii="宋体" w:hAnsi="宋体" w:cs="Calibri" w:hint="eastAsia"/>
                <w:spacing w:val="2"/>
                <w:sz w:val="24"/>
                <w:szCs w:val="22"/>
              </w:rPr>
              <w:t xml:space="preserve">  1、</w:t>
            </w:r>
            <w:r>
              <w:rPr>
                <w:rFonts w:ascii="Calibri" w:hAnsi="宋体" w:cs="Calibri" w:hint="eastAsia"/>
                <w:spacing w:val="2"/>
                <w:sz w:val="24"/>
                <w:szCs w:val="22"/>
              </w:rPr>
              <w:t>未按招标文件规定提交投标保证金的，</w:t>
            </w:r>
            <w:r>
              <w:rPr>
                <w:rFonts w:ascii="宋体" w:hAnsi="宋体" w:cs="Calibri" w:hint="eastAsia"/>
                <w:spacing w:val="2"/>
                <w:sz w:val="24"/>
                <w:szCs w:val="22"/>
              </w:rPr>
              <w:t>投标文件将被拒收。</w:t>
            </w:r>
          </w:p>
          <w:p w:rsidR="00602DD0" w:rsidRDefault="00312528">
            <w:pPr>
              <w:spacing w:line="340" w:lineRule="exact"/>
              <w:rPr>
                <w:rFonts w:ascii="宋体" w:hAnsi="宋体" w:cs="Calibri"/>
                <w:spacing w:val="2"/>
                <w:sz w:val="24"/>
                <w:szCs w:val="22"/>
              </w:rPr>
            </w:pPr>
            <w:r>
              <w:rPr>
                <w:rFonts w:ascii="宋体" w:hAnsi="宋体" w:cs="Calibri" w:hint="eastAsia"/>
                <w:spacing w:val="2"/>
                <w:sz w:val="24"/>
                <w:szCs w:val="22"/>
              </w:rPr>
              <w:t>2、法定代表人</w:t>
            </w:r>
            <w:r>
              <w:rPr>
                <w:rFonts w:ascii="Calibri" w:hAnsi="宋体" w:cs="Calibri" w:hint="eastAsia"/>
                <w:sz w:val="24"/>
                <w:szCs w:val="22"/>
              </w:rPr>
              <w:t>或</w:t>
            </w:r>
            <w:r>
              <w:rPr>
                <w:rFonts w:ascii="宋体" w:hAnsi="宋体" w:cs="Calibri" w:hint="eastAsia"/>
                <w:sz w:val="24"/>
                <w:szCs w:val="22"/>
              </w:rPr>
              <w:t>其委托代理人</w:t>
            </w:r>
            <w:r>
              <w:rPr>
                <w:rFonts w:ascii="Calibri" w:hAnsi="宋体" w:cs="仿宋_GB2312" w:hint="eastAsia"/>
                <w:sz w:val="24"/>
                <w:szCs w:val="22"/>
              </w:rPr>
              <w:t>（持有效的授权委托书）在规定时间内未携带本人身份证到开标现场并签到的</w:t>
            </w:r>
            <w:r>
              <w:rPr>
                <w:rFonts w:ascii="宋体" w:hAnsi="宋体" w:cs="Calibri" w:hint="eastAsia"/>
                <w:spacing w:val="2"/>
                <w:sz w:val="24"/>
                <w:szCs w:val="22"/>
              </w:rPr>
              <w:t xml:space="preserve">，投标文件将被拒收。    </w:t>
            </w:r>
          </w:p>
          <w:p w:rsidR="00602DD0" w:rsidRDefault="00312528">
            <w:pPr>
              <w:spacing w:line="340" w:lineRule="exact"/>
              <w:rPr>
                <w:rFonts w:ascii="宋体" w:hAnsi="宋体" w:cs="Calibri"/>
                <w:spacing w:val="2"/>
                <w:sz w:val="24"/>
                <w:szCs w:val="22"/>
              </w:rPr>
            </w:pPr>
            <w:r>
              <w:rPr>
                <w:rFonts w:ascii="宋体" w:hAnsi="宋体" w:cs="Calibri" w:hint="eastAsia"/>
                <w:spacing w:val="2"/>
                <w:sz w:val="24"/>
                <w:szCs w:val="22"/>
              </w:rPr>
              <w:t>3、投标文件逾期送达或未按招标文件要求密封的，投标文件将被拒收。</w:t>
            </w:r>
          </w:p>
          <w:p w:rsidR="00602DD0" w:rsidRDefault="00312528">
            <w:pPr>
              <w:spacing w:line="340" w:lineRule="exact"/>
              <w:rPr>
                <w:rFonts w:ascii="宋体" w:hAnsi="宋体" w:cs="Calibri"/>
                <w:spacing w:val="2"/>
                <w:sz w:val="24"/>
                <w:szCs w:val="22"/>
              </w:rPr>
            </w:pPr>
            <w:r>
              <w:rPr>
                <w:rFonts w:ascii="宋体" w:hAnsi="宋体" w:cs="Calibri" w:hint="eastAsia"/>
                <w:spacing w:val="2"/>
                <w:sz w:val="24"/>
                <w:szCs w:val="22"/>
              </w:rPr>
              <w:t xml:space="preserve">  4、未按规定支付招标文件费用的。</w:t>
            </w:r>
          </w:p>
          <w:p w:rsidR="00602DD0" w:rsidRDefault="00312528">
            <w:pPr>
              <w:spacing w:line="340" w:lineRule="exact"/>
              <w:rPr>
                <w:rFonts w:ascii="Calibri" w:hAnsi="宋体" w:cs="仿宋_GB2312"/>
                <w:b/>
                <w:sz w:val="24"/>
                <w:szCs w:val="22"/>
              </w:rPr>
            </w:pPr>
            <w:r>
              <w:rPr>
                <w:rFonts w:ascii="宋体" w:hAnsi="宋体" w:cs="Calibri" w:hint="eastAsia"/>
                <w:spacing w:val="2"/>
                <w:sz w:val="24"/>
                <w:szCs w:val="22"/>
              </w:rPr>
              <w:t xml:space="preserve">  5、未通过</w:t>
            </w:r>
            <w:r>
              <w:rPr>
                <w:rFonts w:ascii="Calibri" w:hAnsi="宋体" w:cs="仿宋_GB2312" w:hint="eastAsia"/>
                <w:color w:val="000000"/>
                <w:sz w:val="24"/>
                <w:szCs w:val="22"/>
              </w:rPr>
              <w:t>《全国公共资源交易平台（</w:t>
            </w:r>
            <w:r>
              <w:rPr>
                <w:rFonts w:ascii="Calibri" w:hAnsi="宋体" w:cs="Calibri" w:hint="eastAsia"/>
                <w:color w:val="000000"/>
                <w:sz w:val="24"/>
                <w:szCs w:val="22"/>
              </w:rPr>
              <w:t>河南省·许昌市</w:t>
            </w:r>
            <w:r>
              <w:rPr>
                <w:rFonts w:ascii="Calibri" w:hAnsi="宋体" w:cs="仿宋_GB2312" w:hint="eastAsia"/>
                <w:color w:val="000000"/>
                <w:sz w:val="24"/>
                <w:szCs w:val="22"/>
              </w:rPr>
              <w:t>）》</w:t>
            </w:r>
            <w:r>
              <w:rPr>
                <w:rFonts w:ascii="宋体" w:hAnsi="宋体" w:cs="Calibri" w:hint="eastAsia"/>
                <w:spacing w:val="2"/>
                <w:sz w:val="24"/>
                <w:szCs w:val="22"/>
              </w:rPr>
              <w:t xml:space="preserve">下载招标文件的。    </w:t>
            </w:r>
          </w:p>
        </w:tc>
      </w:tr>
      <w:tr w:rsidR="00602DD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gridAfter w:val="1"/>
          <w:wAfter w:w="7" w:type="dxa"/>
          <w:trHeight w:val="574"/>
        </w:trPr>
        <w:tc>
          <w:tcPr>
            <w:tcW w:w="1202" w:type="dxa"/>
            <w:tcBorders>
              <w:left w:val="single" w:sz="4" w:space="0" w:color="auto"/>
            </w:tcBorders>
            <w:vAlign w:val="center"/>
          </w:tcPr>
          <w:p w:rsidR="00602DD0" w:rsidRDefault="00312528">
            <w:pPr>
              <w:jc w:val="center"/>
              <w:rPr>
                <w:rFonts w:ascii="宋体" w:hAnsi="宋体" w:cs="Calibri"/>
                <w:bCs/>
                <w:sz w:val="24"/>
                <w:szCs w:val="22"/>
              </w:rPr>
            </w:pPr>
            <w:r>
              <w:rPr>
                <w:rFonts w:ascii="宋体" w:hAnsi="宋体" w:cs="Calibri" w:hint="eastAsia"/>
                <w:bCs/>
                <w:sz w:val="24"/>
                <w:szCs w:val="22"/>
              </w:rPr>
              <w:t>10.3</w:t>
            </w:r>
          </w:p>
        </w:tc>
        <w:tc>
          <w:tcPr>
            <w:tcW w:w="7882" w:type="dxa"/>
            <w:gridSpan w:val="2"/>
            <w:tcBorders>
              <w:right w:val="single" w:sz="4" w:space="0" w:color="auto"/>
            </w:tcBorders>
            <w:vAlign w:val="center"/>
          </w:tcPr>
          <w:p w:rsidR="00602DD0" w:rsidRDefault="00312528">
            <w:pPr>
              <w:ind w:left="113" w:right="113"/>
              <w:rPr>
                <w:rFonts w:ascii="宋体" w:hAnsi="宋体" w:cs="Calibri"/>
                <w:bCs/>
                <w:sz w:val="24"/>
                <w:szCs w:val="22"/>
              </w:rPr>
            </w:pPr>
            <w:r>
              <w:rPr>
                <w:rFonts w:ascii="宋体" w:hAnsi="宋体" w:cs="Calibri" w:hint="eastAsia"/>
                <w:bCs/>
                <w:sz w:val="24"/>
                <w:szCs w:val="22"/>
              </w:rPr>
              <w:t>按照交通运输部公告 2017 年第 51 号，采用技术评分最低标价法。</w:t>
            </w:r>
          </w:p>
        </w:tc>
      </w:tr>
      <w:tr w:rsidR="00602DD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gridAfter w:val="1"/>
          <w:wAfter w:w="7" w:type="dxa"/>
          <w:trHeight w:val="560"/>
        </w:trPr>
        <w:tc>
          <w:tcPr>
            <w:tcW w:w="1202" w:type="dxa"/>
            <w:tcBorders>
              <w:left w:val="single" w:sz="4" w:space="0" w:color="auto"/>
              <w:bottom w:val="single" w:sz="4" w:space="0" w:color="auto"/>
            </w:tcBorders>
            <w:vAlign w:val="center"/>
          </w:tcPr>
          <w:p w:rsidR="00602DD0" w:rsidRDefault="00312528">
            <w:pPr>
              <w:jc w:val="center"/>
              <w:rPr>
                <w:rFonts w:ascii="宋体" w:hAnsi="宋体" w:cs="Calibri"/>
                <w:bCs/>
                <w:sz w:val="24"/>
                <w:szCs w:val="22"/>
              </w:rPr>
            </w:pPr>
            <w:r>
              <w:rPr>
                <w:rFonts w:ascii="宋体" w:hAnsi="宋体" w:cs="Calibri" w:hint="eastAsia"/>
                <w:bCs/>
                <w:sz w:val="24"/>
                <w:szCs w:val="22"/>
              </w:rPr>
              <w:t>10.4</w:t>
            </w:r>
          </w:p>
        </w:tc>
        <w:tc>
          <w:tcPr>
            <w:tcW w:w="7882" w:type="dxa"/>
            <w:gridSpan w:val="2"/>
            <w:tcBorders>
              <w:bottom w:val="single" w:sz="4" w:space="0" w:color="auto"/>
              <w:right w:val="single" w:sz="4" w:space="0" w:color="auto"/>
            </w:tcBorders>
            <w:vAlign w:val="center"/>
          </w:tcPr>
          <w:p w:rsidR="00602DD0" w:rsidRDefault="00312528">
            <w:pPr>
              <w:ind w:left="113" w:right="113"/>
              <w:rPr>
                <w:rFonts w:ascii="宋体" w:hAnsi="宋体" w:cs="Calibri"/>
                <w:bCs/>
                <w:sz w:val="24"/>
                <w:szCs w:val="22"/>
              </w:rPr>
            </w:pPr>
            <w:r>
              <w:rPr>
                <w:rFonts w:ascii="宋体" w:hAnsi="宋体" w:cs="Calibri" w:hint="eastAsia"/>
                <w:bCs/>
                <w:sz w:val="24"/>
                <w:szCs w:val="22"/>
              </w:rPr>
              <w:t>清单单价报价要求参照合同项目专用合同条款。</w:t>
            </w:r>
          </w:p>
        </w:tc>
      </w:tr>
      <w:tr w:rsidR="00602DD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gridAfter w:val="1"/>
          <w:wAfter w:w="7" w:type="dxa"/>
          <w:trHeight w:val="814"/>
        </w:trPr>
        <w:tc>
          <w:tcPr>
            <w:tcW w:w="1202" w:type="dxa"/>
            <w:tcBorders>
              <w:left w:val="single" w:sz="4" w:space="0" w:color="auto"/>
            </w:tcBorders>
            <w:vAlign w:val="center"/>
          </w:tcPr>
          <w:p w:rsidR="00602DD0" w:rsidRDefault="00312528">
            <w:pPr>
              <w:ind w:left="113" w:right="113"/>
              <w:jc w:val="center"/>
              <w:rPr>
                <w:rFonts w:ascii="宋体" w:hAnsi="宋体" w:cs="Calibri"/>
                <w:bCs/>
                <w:sz w:val="24"/>
                <w:szCs w:val="22"/>
              </w:rPr>
            </w:pPr>
            <w:r>
              <w:rPr>
                <w:rFonts w:ascii="宋体" w:hAnsi="宋体" w:cs="Calibri" w:hint="eastAsia"/>
                <w:bCs/>
                <w:sz w:val="24"/>
                <w:szCs w:val="22"/>
              </w:rPr>
              <w:t>10.5</w:t>
            </w:r>
          </w:p>
        </w:tc>
        <w:tc>
          <w:tcPr>
            <w:tcW w:w="7882" w:type="dxa"/>
            <w:gridSpan w:val="2"/>
            <w:tcBorders>
              <w:right w:val="single" w:sz="4" w:space="0" w:color="auto"/>
            </w:tcBorders>
            <w:vAlign w:val="center"/>
          </w:tcPr>
          <w:p w:rsidR="00602DD0" w:rsidRDefault="00312528">
            <w:pPr>
              <w:ind w:left="113" w:right="113"/>
              <w:rPr>
                <w:rFonts w:ascii="宋体" w:hAnsi="宋体" w:cs="Calibri"/>
                <w:bCs/>
                <w:sz w:val="24"/>
                <w:szCs w:val="22"/>
              </w:rPr>
            </w:pPr>
            <w:r>
              <w:rPr>
                <w:rFonts w:ascii="宋体" w:hAnsi="宋体" w:cs="Calibri" w:hint="eastAsia"/>
                <w:bCs/>
                <w:sz w:val="24"/>
                <w:szCs w:val="22"/>
              </w:rPr>
              <w:t>投标人在投标截止时间前应随时关注《全国公共资源交易平台（河南省•许昌市）》发出的有关本工程的答疑、修改等相关内容。</w:t>
            </w:r>
          </w:p>
        </w:tc>
      </w:tr>
      <w:tr w:rsidR="00602DD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gridAfter w:val="1"/>
          <w:wAfter w:w="7" w:type="dxa"/>
          <w:trHeight w:val="936"/>
        </w:trPr>
        <w:tc>
          <w:tcPr>
            <w:tcW w:w="1202" w:type="dxa"/>
            <w:tcBorders>
              <w:left w:val="single" w:sz="4" w:space="0" w:color="auto"/>
            </w:tcBorders>
            <w:vAlign w:val="center"/>
          </w:tcPr>
          <w:p w:rsidR="00602DD0" w:rsidRDefault="00312528">
            <w:pPr>
              <w:ind w:left="113" w:right="113"/>
              <w:jc w:val="center"/>
              <w:rPr>
                <w:rFonts w:ascii="宋体" w:hAnsi="宋体" w:cs="Calibri"/>
                <w:bCs/>
                <w:sz w:val="24"/>
                <w:szCs w:val="22"/>
              </w:rPr>
            </w:pPr>
            <w:r>
              <w:rPr>
                <w:rFonts w:ascii="宋体" w:hAnsi="宋体" w:cs="Calibri" w:hint="eastAsia"/>
                <w:bCs/>
                <w:sz w:val="24"/>
                <w:szCs w:val="22"/>
              </w:rPr>
              <w:t>10.6</w:t>
            </w:r>
          </w:p>
        </w:tc>
        <w:tc>
          <w:tcPr>
            <w:tcW w:w="7882" w:type="dxa"/>
            <w:gridSpan w:val="2"/>
            <w:tcBorders>
              <w:right w:val="single" w:sz="4" w:space="0" w:color="auto"/>
            </w:tcBorders>
            <w:vAlign w:val="center"/>
          </w:tcPr>
          <w:p w:rsidR="00602DD0" w:rsidRDefault="00312528">
            <w:pPr>
              <w:ind w:left="113" w:right="113"/>
              <w:rPr>
                <w:rFonts w:ascii="宋体" w:hAnsi="宋体" w:cs="Calibri"/>
                <w:bCs/>
                <w:sz w:val="24"/>
                <w:szCs w:val="22"/>
              </w:rPr>
            </w:pPr>
            <w:r>
              <w:rPr>
                <w:rFonts w:ascii="宋体" w:hAnsi="宋体" w:cs="Calibri" w:hint="eastAsia"/>
                <w:bCs/>
                <w:sz w:val="24"/>
                <w:szCs w:val="22"/>
              </w:rPr>
              <w:t>投标文件第一个信封(商务及技术文件)不得出现有关投标报价的内容，否则评标委员会将对投标文件第一个信封(商务及技术文件)作废标处理。</w:t>
            </w:r>
          </w:p>
        </w:tc>
      </w:tr>
      <w:tr w:rsidR="00602DD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gridAfter w:val="1"/>
          <w:wAfter w:w="7" w:type="dxa"/>
          <w:trHeight w:val="520"/>
        </w:trPr>
        <w:tc>
          <w:tcPr>
            <w:tcW w:w="1202" w:type="dxa"/>
            <w:tcBorders>
              <w:left w:val="single" w:sz="4" w:space="0" w:color="auto"/>
            </w:tcBorders>
            <w:vAlign w:val="center"/>
          </w:tcPr>
          <w:p w:rsidR="00602DD0" w:rsidRDefault="00312528">
            <w:pPr>
              <w:ind w:left="113" w:right="113"/>
              <w:jc w:val="center"/>
              <w:rPr>
                <w:rFonts w:ascii="宋体" w:hAnsi="宋体" w:cs="Calibri"/>
                <w:bCs/>
                <w:sz w:val="24"/>
                <w:szCs w:val="22"/>
              </w:rPr>
            </w:pPr>
            <w:r>
              <w:rPr>
                <w:rFonts w:ascii="宋体" w:hAnsi="宋体" w:cs="Calibri" w:hint="eastAsia"/>
                <w:bCs/>
                <w:sz w:val="24"/>
                <w:szCs w:val="22"/>
              </w:rPr>
              <w:t>10.7</w:t>
            </w:r>
          </w:p>
        </w:tc>
        <w:tc>
          <w:tcPr>
            <w:tcW w:w="7882" w:type="dxa"/>
            <w:gridSpan w:val="2"/>
            <w:tcBorders>
              <w:right w:val="single" w:sz="4" w:space="0" w:color="auto"/>
            </w:tcBorders>
            <w:vAlign w:val="center"/>
          </w:tcPr>
          <w:p w:rsidR="00602DD0" w:rsidRDefault="00312528">
            <w:pPr>
              <w:ind w:left="113" w:right="113"/>
              <w:rPr>
                <w:rFonts w:ascii="宋体" w:hAnsi="宋体" w:cs="Calibri"/>
                <w:bCs/>
                <w:sz w:val="24"/>
                <w:szCs w:val="22"/>
              </w:rPr>
            </w:pPr>
            <w:r>
              <w:rPr>
                <w:rFonts w:ascii="宋体" w:hAnsi="宋体" w:cs="Calibri" w:hint="eastAsia"/>
                <w:bCs/>
                <w:sz w:val="24"/>
                <w:szCs w:val="22"/>
              </w:rPr>
              <w:t>类似工程是</w:t>
            </w:r>
            <w:proofErr w:type="gramStart"/>
            <w:r>
              <w:rPr>
                <w:rFonts w:ascii="宋体" w:hAnsi="宋体" w:cs="Calibri" w:hint="eastAsia"/>
                <w:bCs/>
                <w:sz w:val="24"/>
                <w:szCs w:val="22"/>
              </w:rPr>
              <w:t>指公路</w:t>
            </w:r>
            <w:proofErr w:type="gramEnd"/>
            <w:r>
              <w:rPr>
                <w:rFonts w:ascii="宋体" w:hAnsi="宋体" w:cs="Calibri" w:hint="eastAsia"/>
                <w:bCs/>
                <w:sz w:val="24"/>
                <w:szCs w:val="22"/>
              </w:rPr>
              <w:t>工程或桥梁工程。</w:t>
            </w:r>
          </w:p>
        </w:tc>
      </w:tr>
      <w:tr w:rsidR="00602DD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gridAfter w:val="1"/>
          <w:wAfter w:w="7" w:type="dxa"/>
          <w:trHeight w:val="742"/>
        </w:trPr>
        <w:tc>
          <w:tcPr>
            <w:tcW w:w="1202" w:type="dxa"/>
            <w:tcBorders>
              <w:left w:val="single" w:sz="4" w:space="0" w:color="auto"/>
            </w:tcBorders>
            <w:vAlign w:val="center"/>
          </w:tcPr>
          <w:p w:rsidR="00602DD0" w:rsidRDefault="00312528">
            <w:pPr>
              <w:ind w:left="113" w:right="113"/>
              <w:jc w:val="center"/>
              <w:rPr>
                <w:rFonts w:ascii="宋体" w:hAnsi="宋体" w:cs="Calibri"/>
                <w:bCs/>
                <w:sz w:val="24"/>
                <w:szCs w:val="22"/>
              </w:rPr>
            </w:pPr>
            <w:r>
              <w:rPr>
                <w:rFonts w:ascii="宋体" w:hAnsi="宋体" w:cs="Calibri" w:hint="eastAsia"/>
                <w:bCs/>
                <w:sz w:val="24"/>
                <w:szCs w:val="22"/>
              </w:rPr>
              <w:t>10.8</w:t>
            </w:r>
          </w:p>
        </w:tc>
        <w:tc>
          <w:tcPr>
            <w:tcW w:w="7882" w:type="dxa"/>
            <w:gridSpan w:val="2"/>
            <w:tcBorders>
              <w:right w:val="single" w:sz="4" w:space="0" w:color="auto"/>
            </w:tcBorders>
            <w:vAlign w:val="center"/>
          </w:tcPr>
          <w:p w:rsidR="00602DD0" w:rsidRDefault="00312528">
            <w:pPr>
              <w:ind w:left="113" w:right="113"/>
              <w:rPr>
                <w:rFonts w:ascii="宋体" w:hAnsi="宋体" w:cs="Calibri"/>
                <w:bCs/>
                <w:sz w:val="24"/>
                <w:szCs w:val="22"/>
              </w:rPr>
            </w:pPr>
            <w:r>
              <w:rPr>
                <w:rFonts w:ascii="宋体" w:hAnsi="宋体" w:cs="Calibri" w:hint="eastAsia"/>
                <w:bCs/>
                <w:sz w:val="24"/>
                <w:szCs w:val="22"/>
              </w:rPr>
              <w:t>潜在投标人如对招标文件有异议，请在规定时间内在《全国公共资源交易平台（河南省·许昌市）》上提出，以其他方式递交的异议不予接受。</w:t>
            </w:r>
          </w:p>
        </w:tc>
      </w:tr>
      <w:tr w:rsidR="00602DD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gridAfter w:val="1"/>
          <w:wAfter w:w="7" w:type="dxa"/>
          <w:trHeight w:val="90"/>
        </w:trPr>
        <w:tc>
          <w:tcPr>
            <w:tcW w:w="1202" w:type="dxa"/>
            <w:tcBorders>
              <w:left w:val="single" w:sz="4" w:space="0" w:color="auto"/>
            </w:tcBorders>
            <w:vAlign w:val="center"/>
          </w:tcPr>
          <w:p w:rsidR="00602DD0" w:rsidRDefault="00312528">
            <w:pPr>
              <w:ind w:left="113" w:right="113"/>
              <w:jc w:val="center"/>
              <w:rPr>
                <w:rFonts w:ascii="宋体" w:hAnsi="宋体" w:cs="Calibri"/>
                <w:bCs/>
                <w:sz w:val="24"/>
                <w:szCs w:val="22"/>
              </w:rPr>
            </w:pPr>
            <w:r>
              <w:rPr>
                <w:rFonts w:ascii="宋体" w:hAnsi="宋体" w:cs="Calibri" w:hint="eastAsia"/>
                <w:bCs/>
                <w:sz w:val="24"/>
                <w:szCs w:val="22"/>
              </w:rPr>
              <w:t>10.9</w:t>
            </w:r>
          </w:p>
        </w:tc>
        <w:tc>
          <w:tcPr>
            <w:tcW w:w="7882" w:type="dxa"/>
            <w:gridSpan w:val="2"/>
            <w:tcBorders>
              <w:right w:val="single" w:sz="4" w:space="0" w:color="auto"/>
            </w:tcBorders>
            <w:vAlign w:val="center"/>
          </w:tcPr>
          <w:p w:rsidR="00602DD0" w:rsidRDefault="00312528">
            <w:pPr>
              <w:ind w:left="113" w:right="113"/>
              <w:rPr>
                <w:rFonts w:ascii="宋体" w:hAnsi="宋体" w:cs="Calibri"/>
                <w:bCs/>
                <w:sz w:val="24"/>
                <w:szCs w:val="22"/>
              </w:rPr>
            </w:pPr>
            <w:r>
              <w:rPr>
                <w:rFonts w:ascii="宋体" w:hAnsi="宋体" w:cs="Calibri" w:hint="eastAsia"/>
                <w:bCs/>
                <w:sz w:val="24"/>
                <w:szCs w:val="22"/>
              </w:rPr>
              <w:t>中标单位须参照《国家计委〈计价格〔2002〕1980号〉》及《国家发展改革委办公厅〈发改办价格〔2003〕857号〉》之有关规定向招标代理机构交纳招标服务费。</w:t>
            </w:r>
          </w:p>
        </w:tc>
      </w:tr>
    </w:tbl>
    <w:p w:rsidR="00602DD0" w:rsidRDefault="00312528">
      <w:pPr>
        <w:spacing w:before="240" w:after="240"/>
        <w:jc w:val="center"/>
        <w:rPr>
          <w:rFonts w:ascii="黑体" w:eastAsia="黑体"/>
          <w:sz w:val="30"/>
          <w:szCs w:val="30"/>
          <w:vertAlign w:val="superscript"/>
        </w:rPr>
      </w:pPr>
      <w:bookmarkStart w:id="5" w:name="_Toc234382588"/>
      <w:r>
        <w:rPr>
          <w:rFonts w:ascii="黑体" w:eastAsia="黑体" w:hint="eastAsia"/>
          <w:sz w:val="30"/>
          <w:szCs w:val="30"/>
        </w:rPr>
        <w:br w:type="page"/>
      </w:r>
      <w:bookmarkStart w:id="6" w:name="_Toc485889001"/>
      <w:bookmarkStart w:id="7" w:name="_Toc31404"/>
      <w:bookmarkStart w:id="8" w:name="_Toc486277862"/>
      <w:r>
        <w:rPr>
          <w:rFonts w:ascii="黑体" w:eastAsia="黑体" w:hint="eastAsia"/>
          <w:sz w:val="30"/>
          <w:szCs w:val="30"/>
        </w:rPr>
        <w:lastRenderedPageBreak/>
        <w:t>附录1   资格审查条件(资质最低条件)</w:t>
      </w:r>
      <w:bookmarkEnd w:id="5"/>
      <w:bookmarkEnd w:id="6"/>
      <w:bookmarkEnd w:id="7"/>
      <w:bookmarkEnd w:id="8"/>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072"/>
      </w:tblGrid>
      <w:tr w:rsidR="00602DD0">
        <w:trPr>
          <w:trHeight w:val="643"/>
          <w:jc w:val="center"/>
        </w:trPr>
        <w:tc>
          <w:tcPr>
            <w:tcW w:w="9072" w:type="dxa"/>
            <w:vAlign w:val="center"/>
          </w:tcPr>
          <w:p w:rsidR="00602DD0" w:rsidRDefault="00312528">
            <w:pPr>
              <w:jc w:val="center"/>
              <w:rPr>
                <w:rFonts w:ascii="宋体" w:hAnsi="宋体" w:cs="Calibri"/>
                <w:sz w:val="24"/>
                <w:szCs w:val="22"/>
              </w:rPr>
            </w:pPr>
            <w:r>
              <w:rPr>
                <w:rFonts w:ascii="宋体" w:hAnsi="宋体" w:cs="Calibri" w:hint="eastAsia"/>
                <w:sz w:val="24"/>
                <w:szCs w:val="22"/>
              </w:rPr>
              <w:t>施工企业资质等级要求</w:t>
            </w:r>
          </w:p>
        </w:tc>
      </w:tr>
      <w:tr w:rsidR="00602DD0">
        <w:trPr>
          <w:trHeight w:val="643"/>
          <w:jc w:val="center"/>
        </w:trPr>
        <w:tc>
          <w:tcPr>
            <w:tcW w:w="9072" w:type="dxa"/>
            <w:vAlign w:val="center"/>
          </w:tcPr>
          <w:p w:rsidR="00602DD0" w:rsidRDefault="00312528">
            <w:pPr>
              <w:autoSpaceDE w:val="0"/>
              <w:autoSpaceDN w:val="0"/>
              <w:adjustRightInd w:val="0"/>
              <w:snapToGrid w:val="0"/>
              <w:spacing w:line="460" w:lineRule="exact"/>
              <w:ind w:firstLineChars="200" w:firstLine="480"/>
              <w:rPr>
                <w:rFonts w:ascii="宋体" w:hAnsi="宋体" w:cs="宋体"/>
                <w:kern w:val="0"/>
                <w:sz w:val="24"/>
                <w:szCs w:val="22"/>
              </w:rPr>
            </w:pPr>
            <w:r>
              <w:rPr>
                <w:rFonts w:ascii="宋体" w:hAnsi="宋体" w:cs="宋体" w:hint="eastAsia"/>
                <w:kern w:val="0"/>
                <w:sz w:val="24"/>
                <w:szCs w:val="22"/>
              </w:rPr>
              <w:t>1、营业执照：具有在中华人民共和国境内注册的独立企业法人营业执照（在有效期内）。</w:t>
            </w:r>
          </w:p>
          <w:p w:rsidR="00602DD0" w:rsidRDefault="00312528">
            <w:pPr>
              <w:autoSpaceDE w:val="0"/>
              <w:autoSpaceDN w:val="0"/>
              <w:adjustRightInd w:val="0"/>
              <w:snapToGrid w:val="0"/>
              <w:spacing w:line="460" w:lineRule="exact"/>
              <w:ind w:firstLineChars="200" w:firstLine="480"/>
              <w:rPr>
                <w:rFonts w:ascii="宋体" w:hAnsi="宋体" w:cs="宋体"/>
                <w:kern w:val="0"/>
                <w:sz w:val="24"/>
                <w:szCs w:val="22"/>
              </w:rPr>
            </w:pPr>
            <w:r>
              <w:rPr>
                <w:rFonts w:ascii="宋体" w:hAnsi="宋体" w:cs="宋体" w:hint="eastAsia"/>
                <w:kern w:val="0"/>
                <w:sz w:val="24"/>
                <w:szCs w:val="22"/>
              </w:rPr>
              <w:t>2、资质要求：公路工程施工总承包三级及以上资质，并具备有效的企业安全生产许可证，在人员、设备、资金等方面具有相应的施工能力。</w:t>
            </w:r>
          </w:p>
          <w:p w:rsidR="00602DD0" w:rsidRDefault="00602DD0">
            <w:pPr>
              <w:autoSpaceDE w:val="0"/>
              <w:autoSpaceDN w:val="0"/>
              <w:adjustRightInd w:val="0"/>
              <w:snapToGrid w:val="0"/>
              <w:spacing w:line="460" w:lineRule="exact"/>
              <w:ind w:firstLineChars="200" w:firstLine="480"/>
              <w:rPr>
                <w:rFonts w:ascii="宋体" w:hAnsi="宋体" w:cs="宋体"/>
                <w:kern w:val="0"/>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tc>
      </w:tr>
    </w:tbl>
    <w:p w:rsidR="00602DD0" w:rsidRDefault="00602DD0">
      <w:pPr>
        <w:spacing w:before="120" w:after="120"/>
        <w:jc w:val="center"/>
        <w:rPr>
          <w:rFonts w:ascii="黑体" w:eastAsia="黑体"/>
          <w:b/>
          <w:bCs/>
          <w:kern w:val="44"/>
          <w:sz w:val="30"/>
          <w:szCs w:val="30"/>
        </w:rPr>
      </w:pPr>
    </w:p>
    <w:p w:rsidR="00602DD0" w:rsidRDefault="00312528">
      <w:pPr>
        <w:spacing w:before="120" w:after="120"/>
        <w:jc w:val="center"/>
        <w:rPr>
          <w:rFonts w:ascii="隶书" w:eastAsia="隶书" w:hAnsi="宋体"/>
          <w:sz w:val="24"/>
          <w:vertAlign w:val="superscript"/>
        </w:rPr>
      </w:pPr>
      <w:r>
        <w:rPr>
          <w:rFonts w:ascii="黑体" w:eastAsia="黑体"/>
          <w:b/>
          <w:bCs/>
          <w:kern w:val="44"/>
          <w:sz w:val="30"/>
          <w:szCs w:val="30"/>
        </w:rPr>
        <w:br w:type="page"/>
      </w:r>
      <w:r>
        <w:rPr>
          <w:rFonts w:ascii="黑体" w:eastAsia="黑体" w:hint="eastAsia"/>
          <w:b/>
          <w:bCs/>
          <w:kern w:val="44"/>
          <w:sz w:val="30"/>
          <w:szCs w:val="30"/>
        </w:rPr>
        <w:lastRenderedPageBreak/>
        <w:t>附录2   资格审查条件(财务最低要求)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239"/>
      </w:tblGrid>
      <w:tr w:rsidR="00602DD0">
        <w:trPr>
          <w:trHeight w:val="643"/>
          <w:jc w:val="center"/>
        </w:trPr>
        <w:tc>
          <w:tcPr>
            <w:tcW w:w="9239" w:type="dxa"/>
            <w:vAlign w:val="center"/>
          </w:tcPr>
          <w:p w:rsidR="00602DD0" w:rsidRDefault="00312528">
            <w:pPr>
              <w:jc w:val="center"/>
              <w:rPr>
                <w:rFonts w:ascii="宋体" w:hAnsi="宋体" w:cs="Calibri"/>
                <w:sz w:val="24"/>
                <w:szCs w:val="22"/>
              </w:rPr>
            </w:pPr>
            <w:r>
              <w:rPr>
                <w:rFonts w:ascii="宋体" w:hAnsi="宋体" w:cs="Calibri" w:hint="eastAsia"/>
                <w:sz w:val="24"/>
                <w:szCs w:val="22"/>
              </w:rPr>
              <w:t xml:space="preserve">财 </w:t>
            </w:r>
            <w:proofErr w:type="gramStart"/>
            <w:r>
              <w:rPr>
                <w:rFonts w:ascii="宋体" w:hAnsi="宋体" w:cs="Calibri" w:hint="eastAsia"/>
                <w:sz w:val="24"/>
                <w:szCs w:val="22"/>
              </w:rPr>
              <w:t>务</w:t>
            </w:r>
            <w:proofErr w:type="gramEnd"/>
            <w:r>
              <w:rPr>
                <w:rFonts w:ascii="宋体" w:hAnsi="宋体" w:cs="Calibri" w:hint="eastAsia"/>
                <w:sz w:val="24"/>
                <w:szCs w:val="22"/>
              </w:rPr>
              <w:t xml:space="preserve"> 要 求</w:t>
            </w:r>
          </w:p>
        </w:tc>
      </w:tr>
      <w:tr w:rsidR="00602DD0">
        <w:trPr>
          <w:trHeight w:val="11902"/>
          <w:jc w:val="center"/>
        </w:trPr>
        <w:tc>
          <w:tcPr>
            <w:tcW w:w="9239" w:type="dxa"/>
            <w:vAlign w:val="center"/>
          </w:tcPr>
          <w:p w:rsidR="00602DD0" w:rsidRDefault="00312528">
            <w:pPr>
              <w:spacing w:line="480" w:lineRule="exact"/>
              <w:ind w:firstLineChars="200" w:firstLine="480"/>
              <w:rPr>
                <w:rFonts w:ascii="宋体" w:hAnsi="宋体" w:cs="Calibri"/>
                <w:sz w:val="24"/>
                <w:szCs w:val="22"/>
              </w:rPr>
            </w:pPr>
            <w:r>
              <w:rPr>
                <w:rFonts w:ascii="宋体" w:hAnsi="宋体" w:cs="Calibri" w:hint="eastAsia"/>
                <w:sz w:val="24"/>
                <w:szCs w:val="22"/>
              </w:rPr>
              <w:t>投标人应提交最近三年内（</w:t>
            </w:r>
            <w:r>
              <w:rPr>
                <w:rFonts w:ascii="宋体" w:hAnsi="宋体" w:cs="仿宋_GB2312" w:hint="eastAsia"/>
                <w:sz w:val="24"/>
                <w:szCs w:val="22"/>
              </w:rPr>
              <w:t>2015年1月1日至2017年12月31日</w:t>
            </w:r>
            <w:r>
              <w:rPr>
                <w:rFonts w:ascii="宋体" w:hAnsi="宋体" w:cs="Calibri" w:hint="eastAsia"/>
                <w:sz w:val="24"/>
                <w:szCs w:val="22"/>
              </w:rPr>
              <w:t>）(</w:t>
            </w:r>
            <w:r>
              <w:rPr>
                <w:rFonts w:ascii="Calibri" w:hAnsi="宋体" w:cs="Calibri" w:hint="eastAsia"/>
                <w:bCs/>
                <w:sz w:val="24"/>
                <w:szCs w:val="22"/>
              </w:rPr>
              <w:t>若公司成立未满三年，须提供成立当年至今的财务报告</w:t>
            </w:r>
            <w:r>
              <w:rPr>
                <w:rFonts w:ascii="宋体" w:hAnsi="宋体" w:cs="Calibri" w:hint="eastAsia"/>
                <w:sz w:val="24"/>
                <w:szCs w:val="22"/>
              </w:rPr>
              <w:t>)经审计的资产负债表、利润表、现金流量表。证明投标人的财务状况良好，财务无亏损，没有被接管、冻结、破产状态；必要时，业主将向投标人的开户银行进行查询；</w:t>
            </w: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tc>
      </w:tr>
    </w:tbl>
    <w:p w:rsidR="00602DD0" w:rsidRDefault="00602DD0">
      <w:pPr>
        <w:rPr>
          <w:rFonts w:ascii="宋体" w:hAnsi="宋体"/>
          <w:sz w:val="24"/>
        </w:rPr>
      </w:pPr>
    </w:p>
    <w:p w:rsidR="00602DD0" w:rsidRDefault="00602DD0">
      <w:pPr>
        <w:rPr>
          <w:rFonts w:ascii="宋体" w:hAnsi="宋体"/>
          <w:sz w:val="24"/>
        </w:rPr>
      </w:pPr>
    </w:p>
    <w:p w:rsidR="00602DD0" w:rsidRDefault="00312528">
      <w:pPr>
        <w:spacing w:before="120" w:after="120"/>
        <w:jc w:val="center"/>
        <w:rPr>
          <w:rFonts w:ascii="隶书" w:eastAsia="隶书" w:hAnsi="宋体"/>
          <w:sz w:val="24"/>
          <w:vertAlign w:val="superscript"/>
        </w:rPr>
      </w:pPr>
      <w:r>
        <w:rPr>
          <w:rFonts w:ascii="黑体" w:eastAsia="黑体" w:hint="eastAsia"/>
          <w:b/>
          <w:bCs/>
          <w:kern w:val="44"/>
          <w:sz w:val="30"/>
          <w:szCs w:val="30"/>
        </w:rPr>
        <w:lastRenderedPageBreak/>
        <w:t>附录3   资格审查条件(业绩最低要求)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239"/>
      </w:tblGrid>
      <w:tr w:rsidR="00602DD0">
        <w:trPr>
          <w:trHeight w:val="643"/>
          <w:jc w:val="center"/>
        </w:trPr>
        <w:tc>
          <w:tcPr>
            <w:tcW w:w="9239" w:type="dxa"/>
            <w:vAlign w:val="center"/>
          </w:tcPr>
          <w:p w:rsidR="00602DD0" w:rsidRDefault="00312528">
            <w:pPr>
              <w:jc w:val="center"/>
              <w:rPr>
                <w:rFonts w:ascii="宋体" w:hAnsi="宋体" w:cs="Calibri"/>
                <w:sz w:val="24"/>
                <w:szCs w:val="22"/>
              </w:rPr>
            </w:pPr>
            <w:r>
              <w:rPr>
                <w:rFonts w:ascii="宋体" w:hAnsi="宋体" w:cs="Calibri" w:hint="eastAsia"/>
                <w:sz w:val="24"/>
                <w:szCs w:val="22"/>
              </w:rPr>
              <w:t>业 绩 要 求</w:t>
            </w:r>
          </w:p>
        </w:tc>
      </w:tr>
      <w:tr w:rsidR="00602DD0">
        <w:trPr>
          <w:trHeight w:val="11830"/>
          <w:jc w:val="center"/>
        </w:trPr>
        <w:tc>
          <w:tcPr>
            <w:tcW w:w="9239" w:type="dxa"/>
            <w:vAlign w:val="center"/>
          </w:tcPr>
          <w:p w:rsidR="00602DD0" w:rsidRDefault="00312528">
            <w:pPr>
              <w:spacing w:line="480" w:lineRule="exact"/>
              <w:ind w:firstLineChars="200" w:firstLine="480"/>
              <w:rPr>
                <w:rFonts w:ascii="宋体" w:hAnsi="宋体" w:cs="Calibri"/>
                <w:sz w:val="24"/>
                <w:szCs w:val="22"/>
              </w:rPr>
            </w:pPr>
            <w:r>
              <w:rPr>
                <w:rFonts w:ascii="宋体" w:hAnsi="宋体" w:cs="宋体"/>
                <w:kern w:val="0"/>
                <w:sz w:val="24"/>
                <w:szCs w:val="22"/>
              </w:rPr>
              <w:t>投标人近三年内（2015年1月1日起至今，以施工合同日期为准）完成两个以上（含两个）的类似项目工程。</w:t>
            </w: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autoSpaceDE w:val="0"/>
              <w:autoSpaceDN w:val="0"/>
              <w:adjustRightInd w:val="0"/>
              <w:snapToGrid w:val="0"/>
              <w:spacing w:line="460" w:lineRule="exact"/>
              <w:ind w:firstLineChars="200" w:firstLine="480"/>
              <w:rPr>
                <w:rFonts w:ascii="宋体" w:hAnsi="宋体" w:cs="宋体"/>
                <w:kern w:val="0"/>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tc>
      </w:tr>
    </w:tbl>
    <w:p w:rsidR="00602DD0" w:rsidRDefault="00602DD0">
      <w:pPr>
        <w:spacing w:before="120" w:after="120"/>
        <w:jc w:val="center"/>
        <w:rPr>
          <w:rFonts w:ascii="黑体" w:eastAsia="黑体"/>
          <w:b/>
          <w:bCs/>
          <w:kern w:val="44"/>
          <w:sz w:val="30"/>
          <w:szCs w:val="30"/>
        </w:rPr>
      </w:pPr>
    </w:p>
    <w:p w:rsidR="00602DD0" w:rsidRDefault="00312528">
      <w:pPr>
        <w:spacing w:before="120" w:after="120"/>
        <w:jc w:val="center"/>
        <w:rPr>
          <w:rFonts w:ascii="黑体" w:eastAsia="黑体"/>
          <w:b/>
          <w:bCs/>
          <w:kern w:val="44"/>
          <w:sz w:val="30"/>
          <w:szCs w:val="30"/>
        </w:rPr>
      </w:pPr>
      <w:r>
        <w:rPr>
          <w:rFonts w:ascii="黑体" w:eastAsia="黑体" w:hint="eastAsia"/>
          <w:b/>
          <w:bCs/>
          <w:kern w:val="44"/>
          <w:sz w:val="30"/>
          <w:szCs w:val="30"/>
        </w:rPr>
        <w:lastRenderedPageBreak/>
        <w:t>附录4   资格审查条件(信誉最低要求)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239"/>
      </w:tblGrid>
      <w:tr w:rsidR="00602DD0">
        <w:trPr>
          <w:trHeight w:val="643"/>
          <w:jc w:val="center"/>
        </w:trPr>
        <w:tc>
          <w:tcPr>
            <w:tcW w:w="9239" w:type="dxa"/>
            <w:vAlign w:val="center"/>
          </w:tcPr>
          <w:p w:rsidR="00602DD0" w:rsidRDefault="00312528">
            <w:pPr>
              <w:jc w:val="center"/>
              <w:rPr>
                <w:rFonts w:ascii="宋体" w:hAnsi="宋体" w:cs="Calibri"/>
                <w:sz w:val="24"/>
                <w:szCs w:val="22"/>
              </w:rPr>
            </w:pPr>
            <w:r>
              <w:rPr>
                <w:rFonts w:ascii="宋体" w:hAnsi="宋体" w:cs="Calibri" w:hint="eastAsia"/>
                <w:sz w:val="24"/>
                <w:szCs w:val="22"/>
              </w:rPr>
              <w:t>信 誉 要 求</w:t>
            </w:r>
          </w:p>
        </w:tc>
      </w:tr>
      <w:tr w:rsidR="00602DD0">
        <w:trPr>
          <w:trHeight w:val="643"/>
          <w:jc w:val="center"/>
        </w:trPr>
        <w:tc>
          <w:tcPr>
            <w:tcW w:w="9239" w:type="dxa"/>
            <w:vAlign w:val="center"/>
          </w:tcPr>
          <w:p w:rsidR="00602DD0" w:rsidRDefault="00312528">
            <w:pPr>
              <w:spacing w:line="480" w:lineRule="exact"/>
              <w:ind w:firstLineChars="200" w:firstLine="480"/>
              <w:rPr>
                <w:rFonts w:ascii="宋体" w:hAnsi="宋体" w:cs="宋体"/>
                <w:kern w:val="0"/>
                <w:sz w:val="24"/>
                <w:szCs w:val="22"/>
              </w:rPr>
            </w:pPr>
            <w:r>
              <w:rPr>
                <w:rFonts w:ascii="宋体" w:hAnsi="宋体" w:cs="宋体"/>
                <w:kern w:val="0"/>
                <w:sz w:val="24"/>
                <w:szCs w:val="22"/>
              </w:rPr>
              <w:t>1、按照最新的信用评价结果，被河南省交通运输厅或交通运输部信用等级评定为D</w:t>
            </w:r>
            <w:proofErr w:type="gramStart"/>
            <w:r>
              <w:rPr>
                <w:rFonts w:ascii="宋体" w:hAnsi="宋体" w:cs="宋体"/>
                <w:kern w:val="0"/>
                <w:sz w:val="24"/>
                <w:szCs w:val="22"/>
              </w:rPr>
              <w:t>级施工</w:t>
            </w:r>
            <w:proofErr w:type="gramEnd"/>
            <w:r>
              <w:rPr>
                <w:rFonts w:ascii="宋体" w:hAnsi="宋体" w:cs="宋体"/>
                <w:kern w:val="0"/>
                <w:sz w:val="24"/>
                <w:szCs w:val="22"/>
              </w:rPr>
              <w:t>企业不得参与投标。</w:t>
            </w:r>
          </w:p>
          <w:p w:rsidR="00602DD0" w:rsidRDefault="00312528">
            <w:pPr>
              <w:numPr>
                <w:ilvl w:val="0"/>
                <w:numId w:val="2"/>
              </w:numPr>
              <w:spacing w:line="480" w:lineRule="exact"/>
              <w:ind w:firstLineChars="200" w:firstLine="480"/>
              <w:rPr>
                <w:rFonts w:ascii="宋体" w:hAnsi="宋体" w:cs="宋体"/>
                <w:kern w:val="0"/>
                <w:sz w:val="24"/>
                <w:szCs w:val="22"/>
              </w:rPr>
            </w:pPr>
            <w:r>
              <w:rPr>
                <w:rFonts w:ascii="宋体" w:hAnsi="宋体" w:cs="宋体"/>
                <w:kern w:val="0"/>
                <w:sz w:val="24"/>
                <w:szCs w:val="22"/>
              </w:rPr>
              <w:t>不接受</w:t>
            </w:r>
            <w:proofErr w:type="gramStart"/>
            <w:r>
              <w:rPr>
                <w:rFonts w:ascii="宋体" w:hAnsi="宋体" w:cs="宋体"/>
                <w:kern w:val="0"/>
                <w:sz w:val="24"/>
                <w:szCs w:val="22"/>
              </w:rPr>
              <w:t>“</w:t>
            </w:r>
            <w:proofErr w:type="gramEnd"/>
            <w:r>
              <w:rPr>
                <w:rFonts w:ascii="宋体" w:hAnsi="宋体" w:cs="宋体"/>
                <w:kern w:val="0"/>
                <w:sz w:val="24"/>
                <w:szCs w:val="22"/>
              </w:rPr>
              <w:t>被工商行政管理机关在全国企业信用信息公示系统中列入严重违法失信企业名单；被最高人民法院在“信用中国”网站（www.creditchina.gov.cn）或各级信用信息共享平台中列入失信被执行人名单</w:t>
            </w:r>
            <w:proofErr w:type="gramStart"/>
            <w:r>
              <w:rPr>
                <w:rFonts w:ascii="宋体" w:hAnsi="宋体" w:cs="宋体"/>
                <w:kern w:val="0"/>
                <w:sz w:val="24"/>
                <w:szCs w:val="22"/>
              </w:rPr>
              <w:t>”</w:t>
            </w:r>
            <w:proofErr w:type="gramEnd"/>
            <w:r>
              <w:rPr>
                <w:rFonts w:ascii="宋体" w:hAnsi="宋体" w:cs="宋体"/>
                <w:kern w:val="0"/>
                <w:sz w:val="24"/>
                <w:szCs w:val="22"/>
              </w:rPr>
              <w:t>的投标。</w:t>
            </w: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p w:rsidR="00602DD0" w:rsidRDefault="00602DD0">
            <w:pPr>
              <w:jc w:val="center"/>
              <w:rPr>
                <w:rFonts w:ascii="宋体" w:hAnsi="宋体" w:cs="Calibri"/>
                <w:sz w:val="24"/>
                <w:szCs w:val="22"/>
              </w:rPr>
            </w:pPr>
          </w:p>
        </w:tc>
      </w:tr>
    </w:tbl>
    <w:p w:rsidR="00602DD0" w:rsidRDefault="00602DD0">
      <w:pPr>
        <w:rPr>
          <w:rFonts w:ascii="宋体" w:hAnsi="宋体"/>
          <w:sz w:val="24"/>
        </w:rPr>
      </w:pPr>
    </w:p>
    <w:p w:rsidR="00602DD0" w:rsidRDefault="00312528">
      <w:pPr>
        <w:spacing w:before="120" w:after="120"/>
        <w:jc w:val="center"/>
        <w:rPr>
          <w:rFonts w:ascii="隶书" w:eastAsia="隶书" w:hAnsi="宋体"/>
          <w:sz w:val="24"/>
          <w:vertAlign w:val="superscript"/>
        </w:rPr>
      </w:pPr>
      <w:r>
        <w:rPr>
          <w:rFonts w:ascii="黑体" w:eastAsia="黑体"/>
          <w:b/>
          <w:bCs/>
          <w:kern w:val="44"/>
          <w:sz w:val="30"/>
          <w:szCs w:val="30"/>
        </w:rPr>
        <w:br w:type="page"/>
      </w:r>
      <w:r>
        <w:rPr>
          <w:rFonts w:ascii="黑体" w:eastAsia="黑体" w:hint="eastAsia"/>
          <w:b/>
          <w:bCs/>
          <w:kern w:val="44"/>
          <w:sz w:val="30"/>
          <w:szCs w:val="30"/>
        </w:rPr>
        <w:lastRenderedPageBreak/>
        <w:t>附录5   资格审查条件(项目经理和项目总工最低要求)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35"/>
        <w:gridCol w:w="1984"/>
        <w:gridCol w:w="5020"/>
      </w:tblGrid>
      <w:tr w:rsidR="00602DD0">
        <w:trPr>
          <w:trHeight w:hRule="exact" w:val="803"/>
          <w:jc w:val="center"/>
        </w:trPr>
        <w:tc>
          <w:tcPr>
            <w:tcW w:w="2235" w:type="dxa"/>
            <w:vAlign w:val="center"/>
          </w:tcPr>
          <w:p w:rsidR="00602DD0" w:rsidRDefault="00312528">
            <w:pPr>
              <w:jc w:val="center"/>
              <w:rPr>
                <w:rFonts w:ascii="宋体" w:hAnsi="宋体" w:cs="Calibri"/>
                <w:sz w:val="24"/>
                <w:szCs w:val="22"/>
              </w:rPr>
            </w:pPr>
            <w:r>
              <w:rPr>
                <w:rFonts w:ascii="宋体" w:hAnsi="宋体" w:cs="Calibri" w:hint="eastAsia"/>
                <w:sz w:val="24"/>
                <w:szCs w:val="22"/>
              </w:rPr>
              <w:t>人  员</w:t>
            </w:r>
          </w:p>
        </w:tc>
        <w:tc>
          <w:tcPr>
            <w:tcW w:w="1984" w:type="dxa"/>
            <w:vAlign w:val="center"/>
          </w:tcPr>
          <w:p w:rsidR="00602DD0" w:rsidRDefault="00312528">
            <w:pPr>
              <w:jc w:val="center"/>
              <w:rPr>
                <w:rFonts w:ascii="宋体" w:hAnsi="宋体" w:cs="Calibri"/>
                <w:sz w:val="24"/>
                <w:szCs w:val="22"/>
              </w:rPr>
            </w:pPr>
            <w:r>
              <w:rPr>
                <w:rFonts w:ascii="宋体" w:hAnsi="宋体" w:cs="Calibri" w:hint="eastAsia"/>
                <w:sz w:val="24"/>
                <w:szCs w:val="22"/>
              </w:rPr>
              <w:t>数  量</w:t>
            </w:r>
          </w:p>
        </w:tc>
        <w:tc>
          <w:tcPr>
            <w:tcW w:w="5020" w:type="dxa"/>
            <w:vAlign w:val="center"/>
          </w:tcPr>
          <w:p w:rsidR="00602DD0" w:rsidRDefault="00312528">
            <w:pPr>
              <w:jc w:val="center"/>
              <w:rPr>
                <w:rFonts w:ascii="宋体" w:hAnsi="宋体" w:cs="Calibri"/>
                <w:sz w:val="24"/>
                <w:szCs w:val="22"/>
              </w:rPr>
            </w:pPr>
            <w:r>
              <w:rPr>
                <w:rFonts w:ascii="宋体" w:hAnsi="宋体" w:cs="Calibri" w:hint="eastAsia"/>
                <w:sz w:val="24"/>
                <w:szCs w:val="22"/>
              </w:rPr>
              <w:t>资 格 要 求</w:t>
            </w:r>
          </w:p>
        </w:tc>
      </w:tr>
      <w:tr w:rsidR="00602DD0">
        <w:trPr>
          <w:trHeight w:val="4074"/>
          <w:jc w:val="center"/>
        </w:trPr>
        <w:tc>
          <w:tcPr>
            <w:tcW w:w="2235" w:type="dxa"/>
            <w:vAlign w:val="center"/>
          </w:tcPr>
          <w:p w:rsidR="00602DD0" w:rsidRDefault="00312528">
            <w:pPr>
              <w:jc w:val="center"/>
              <w:rPr>
                <w:rFonts w:ascii="宋体" w:hAnsi="宋体" w:cs="Calibri"/>
                <w:sz w:val="24"/>
                <w:szCs w:val="22"/>
              </w:rPr>
            </w:pPr>
            <w:r>
              <w:rPr>
                <w:rFonts w:ascii="宋体" w:hAnsi="宋体" w:cs="Calibri" w:hint="eastAsia"/>
                <w:sz w:val="24"/>
                <w:szCs w:val="22"/>
              </w:rPr>
              <w:t>项目经理</w:t>
            </w:r>
          </w:p>
        </w:tc>
        <w:tc>
          <w:tcPr>
            <w:tcW w:w="1984" w:type="dxa"/>
            <w:vAlign w:val="center"/>
          </w:tcPr>
          <w:p w:rsidR="00602DD0" w:rsidRDefault="00312528">
            <w:pPr>
              <w:jc w:val="center"/>
              <w:rPr>
                <w:rFonts w:ascii="宋体" w:hAnsi="宋体" w:cs="Calibri"/>
                <w:sz w:val="24"/>
                <w:szCs w:val="22"/>
              </w:rPr>
            </w:pPr>
            <w:r>
              <w:rPr>
                <w:rFonts w:ascii="宋体" w:hAnsi="宋体" w:cs="Calibri" w:hint="eastAsia"/>
                <w:sz w:val="24"/>
                <w:szCs w:val="22"/>
              </w:rPr>
              <w:t>1</w:t>
            </w:r>
          </w:p>
        </w:tc>
        <w:tc>
          <w:tcPr>
            <w:tcW w:w="5020" w:type="dxa"/>
          </w:tcPr>
          <w:p w:rsidR="00602DD0" w:rsidRDefault="00602DD0">
            <w:pPr>
              <w:rPr>
                <w:rFonts w:ascii="Calibri" w:hAnsi="Calibri" w:cs="Calibri"/>
                <w:szCs w:val="21"/>
              </w:rPr>
            </w:pPr>
          </w:p>
          <w:p w:rsidR="00602DD0" w:rsidRDefault="00602DD0">
            <w:pPr>
              <w:rPr>
                <w:rFonts w:ascii="Calibri" w:hAnsi="Calibri" w:cs="Calibri"/>
                <w:szCs w:val="21"/>
              </w:rPr>
            </w:pPr>
          </w:p>
          <w:p w:rsidR="00602DD0" w:rsidRDefault="00602DD0">
            <w:pPr>
              <w:rPr>
                <w:rFonts w:ascii="Calibri" w:hAnsi="Calibri" w:cs="Calibri"/>
                <w:szCs w:val="21"/>
              </w:rPr>
            </w:pPr>
          </w:p>
          <w:p w:rsidR="00602DD0" w:rsidRDefault="00312528">
            <w:pPr>
              <w:rPr>
                <w:rFonts w:ascii="Calibri" w:hAnsi="Calibri" w:cs="Calibri"/>
                <w:szCs w:val="21"/>
              </w:rPr>
            </w:pPr>
            <w:r>
              <w:rPr>
                <w:rFonts w:ascii="Calibri" w:hAnsi="Calibri" w:cs="Calibri" w:hint="eastAsia"/>
                <w:szCs w:val="21"/>
              </w:rPr>
              <w:t>具备公路工程专业二级及以上注册建造师资格，具备有效的安全生产考核合格证书，且未担任其他在施建设项目的项目经理</w:t>
            </w:r>
          </w:p>
        </w:tc>
      </w:tr>
      <w:tr w:rsidR="00602DD0">
        <w:trPr>
          <w:trHeight w:val="5521"/>
          <w:jc w:val="center"/>
        </w:trPr>
        <w:tc>
          <w:tcPr>
            <w:tcW w:w="2235" w:type="dxa"/>
            <w:vAlign w:val="center"/>
          </w:tcPr>
          <w:p w:rsidR="00602DD0" w:rsidRDefault="00312528">
            <w:pPr>
              <w:jc w:val="center"/>
              <w:rPr>
                <w:rFonts w:ascii="宋体" w:hAnsi="宋体" w:cs="Calibri"/>
                <w:sz w:val="24"/>
                <w:szCs w:val="22"/>
              </w:rPr>
            </w:pPr>
            <w:r>
              <w:rPr>
                <w:rFonts w:ascii="宋体" w:hAnsi="宋体" w:cs="Calibri" w:hint="eastAsia"/>
                <w:sz w:val="24"/>
                <w:szCs w:val="22"/>
              </w:rPr>
              <w:t>项目总工程师</w:t>
            </w:r>
          </w:p>
        </w:tc>
        <w:tc>
          <w:tcPr>
            <w:tcW w:w="1984" w:type="dxa"/>
            <w:vAlign w:val="center"/>
          </w:tcPr>
          <w:p w:rsidR="00602DD0" w:rsidRDefault="00312528">
            <w:pPr>
              <w:jc w:val="center"/>
              <w:rPr>
                <w:rFonts w:ascii="宋体" w:hAnsi="宋体" w:cs="Calibri"/>
                <w:sz w:val="24"/>
                <w:szCs w:val="22"/>
              </w:rPr>
            </w:pPr>
            <w:r>
              <w:rPr>
                <w:rFonts w:ascii="宋体" w:hAnsi="宋体" w:cs="Calibri" w:hint="eastAsia"/>
                <w:sz w:val="24"/>
                <w:szCs w:val="22"/>
              </w:rPr>
              <w:t>1</w:t>
            </w:r>
          </w:p>
        </w:tc>
        <w:tc>
          <w:tcPr>
            <w:tcW w:w="5020" w:type="dxa"/>
          </w:tcPr>
          <w:p w:rsidR="00602DD0" w:rsidRDefault="00602DD0">
            <w:pPr>
              <w:rPr>
                <w:rFonts w:ascii="Calibri" w:hAnsi="Calibri" w:cs="Calibri"/>
                <w:szCs w:val="21"/>
              </w:rPr>
            </w:pPr>
          </w:p>
          <w:p w:rsidR="00602DD0" w:rsidRDefault="00602DD0">
            <w:pPr>
              <w:rPr>
                <w:rFonts w:ascii="Calibri" w:hAnsi="Calibri" w:cs="Calibri"/>
                <w:szCs w:val="21"/>
              </w:rPr>
            </w:pPr>
          </w:p>
          <w:p w:rsidR="00602DD0" w:rsidRDefault="00602DD0">
            <w:pPr>
              <w:rPr>
                <w:rFonts w:ascii="Calibri" w:hAnsi="Calibri" w:cs="Calibri"/>
                <w:szCs w:val="21"/>
              </w:rPr>
            </w:pPr>
          </w:p>
          <w:p w:rsidR="00602DD0" w:rsidRDefault="00602DD0">
            <w:pPr>
              <w:rPr>
                <w:rFonts w:ascii="Calibri" w:hAnsi="Calibri" w:cs="Calibri"/>
                <w:szCs w:val="21"/>
              </w:rPr>
            </w:pPr>
          </w:p>
          <w:p w:rsidR="00602DD0" w:rsidRDefault="00602DD0">
            <w:pPr>
              <w:rPr>
                <w:rFonts w:ascii="Calibri" w:hAnsi="Calibri" w:cs="Calibri"/>
                <w:szCs w:val="21"/>
              </w:rPr>
            </w:pPr>
          </w:p>
          <w:p w:rsidR="00602DD0" w:rsidRDefault="00312528">
            <w:pPr>
              <w:rPr>
                <w:rFonts w:ascii="Calibri" w:hAnsi="Calibri" w:cs="Calibri"/>
                <w:szCs w:val="21"/>
              </w:rPr>
            </w:pPr>
            <w:r>
              <w:rPr>
                <w:rFonts w:ascii="Calibri" w:hAnsi="Calibri" w:cs="Calibri" w:hint="eastAsia"/>
                <w:szCs w:val="21"/>
              </w:rPr>
              <w:t>中级及以上相关专业技术职称。</w:t>
            </w:r>
          </w:p>
        </w:tc>
      </w:tr>
    </w:tbl>
    <w:p w:rsidR="00602DD0" w:rsidRDefault="00602DD0">
      <w:pPr>
        <w:rPr>
          <w:rFonts w:ascii="宋体" w:hAnsi="宋体"/>
          <w:sz w:val="24"/>
        </w:rPr>
      </w:pPr>
    </w:p>
    <w:p w:rsidR="00602DD0" w:rsidRDefault="00312528">
      <w:pPr>
        <w:spacing w:before="120" w:after="120"/>
        <w:jc w:val="center"/>
        <w:rPr>
          <w:rFonts w:ascii="隶书" w:eastAsia="隶书" w:hAnsi="宋体"/>
          <w:sz w:val="24"/>
          <w:vertAlign w:val="superscript"/>
        </w:rPr>
      </w:pPr>
      <w:r>
        <w:rPr>
          <w:rFonts w:ascii="黑体" w:eastAsia="黑体"/>
          <w:b/>
          <w:bCs/>
          <w:kern w:val="44"/>
          <w:sz w:val="30"/>
          <w:szCs w:val="30"/>
        </w:rPr>
        <w:br w:type="page"/>
      </w:r>
      <w:r>
        <w:rPr>
          <w:rFonts w:ascii="黑体" w:eastAsia="黑体" w:hint="eastAsia"/>
          <w:b/>
          <w:bCs/>
          <w:kern w:val="44"/>
          <w:sz w:val="30"/>
          <w:szCs w:val="30"/>
        </w:rPr>
        <w:lastRenderedPageBreak/>
        <w:t>附录6  资格审查条件(其他主要管理人员和技术人员最低要求)</w:t>
      </w:r>
    </w:p>
    <w:tbl>
      <w:tblPr>
        <w:tblW w:w="93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50"/>
        <w:gridCol w:w="1997"/>
        <w:gridCol w:w="5053"/>
      </w:tblGrid>
      <w:tr w:rsidR="00602DD0">
        <w:trPr>
          <w:trHeight w:val="706"/>
        </w:trPr>
        <w:tc>
          <w:tcPr>
            <w:tcW w:w="2250" w:type="dxa"/>
            <w:vAlign w:val="center"/>
          </w:tcPr>
          <w:p w:rsidR="00602DD0" w:rsidRDefault="00312528">
            <w:pPr>
              <w:jc w:val="center"/>
              <w:rPr>
                <w:rFonts w:ascii="宋体" w:hAnsi="宋体" w:cs="Calibri"/>
                <w:sz w:val="24"/>
                <w:szCs w:val="22"/>
              </w:rPr>
            </w:pPr>
            <w:r>
              <w:rPr>
                <w:rFonts w:ascii="宋体" w:hAnsi="宋体" w:cs="Calibri" w:hint="eastAsia"/>
                <w:sz w:val="24"/>
                <w:szCs w:val="22"/>
              </w:rPr>
              <w:t>人  员</w:t>
            </w:r>
          </w:p>
        </w:tc>
        <w:tc>
          <w:tcPr>
            <w:tcW w:w="1997" w:type="dxa"/>
            <w:vAlign w:val="center"/>
          </w:tcPr>
          <w:p w:rsidR="00602DD0" w:rsidRDefault="00312528">
            <w:pPr>
              <w:jc w:val="center"/>
              <w:rPr>
                <w:rFonts w:ascii="宋体" w:hAnsi="宋体" w:cs="Calibri"/>
                <w:sz w:val="24"/>
                <w:szCs w:val="22"/>
              </w:rPr>
            </w:pPr>
            <w:r>
              <w:rPr>
                <w:rFonts w:ascii="宋体" w:hAnsi="宋体" w:cs="Calibri" w:hint="eastAsia"/>
                <w:sz w:val="24"/>
                <w:szCs w:val="22"/>
              </w:rPr>
              <w:t>数  量</w:t>
            </w:r>
          </w:p>
        </w:tc>
        <w:tc>
          <w:tcPr>
            <w:tcW w:w="5053" w:type="dxa"/>
            <w:vAlign w:val="center"/>
          </w:tcPr>
          <w:p w:rsidR="00602DD0" w:rsidRDefault="00312528">
            <w:pPr>
              <w:jc w:val="center"/>
              <w:rPr>
                <w:rFonts w:ascii="宋体" w:hAnsi="宋体" w:cs="Calibri"/>
                <w:sz w:val="24"/>
                <w:szCs w:val="22"/>
              </w:rPr>
            </w:pPr>
            <w:r>
              <w:rPr>
                <w:rFonts w:ascii="宋体" w:hAnsi="宋体" w:cs="Calibri" w:hint="eastAsia"/>
                <w:sz w:val="24"/>
                <w:szCs w:val="22"/>
              </w:rPr>
              <w:t>资 格 要 求</w:t>
            </w:r>
          </w:p>
        </w:tc>
      </w:tr>
      <w:tr w:rsidR="00602DD0">
        <w:trPr>
          <w:trHeight w:val="593"/>
        </w:trPr>
        <w:tc>
          <w:tcPr>
            <w:tcW w:w="2250" w:type="dxa"/>
            <w:vAlign w:val="center"/>
          </w:tcPr>
          <w:p w:rsidR="00602DD0" w:rsidRDefault="00312528">
            <w:pPr>
              <w:jc w:val="center"/>
              <w:rPr>
                <w:rFonts w:ascii="Calibri" w:hAnsi="Calibri" w:cs="Calibri"/>
                <w:szCs w:val="21"/>
              </w:rPr>
            </w:pPr>
            <w:r>
              <w:rPr>
                <w:rFonts w:ascii="Calibri" w:hAnsi="Calibri" w:cs="Calibri"/>
                <w:szCs w:val="21"/>
              </w:rPr>
              <w:t>财务负责人</w:t>
            </w:r>
          </w:p>
        </w:tc>
        <w:tc>
          <w:tcPr>
            <w:tcW w:w="1997" w:type="dxa"/>
            <w:vAlign w:val="center"/>
          </w:tcPr>
          <w:p w:rsidR="00602DD0" w:rsidRDefault="00312528">
            <w:pPr>
              <w:jc w:val="center"/>
              <w:rPr>
                <w:rFonts w:ascii="Calibri" w:hAnsi="Calibri" w:cs="Calibri"/>
                <w:szCs w:val="21"/>
              </w:rPr>
            </w:pPr>
            <w:r>
              <w:rPr>
                <w:rFonts w:ascii="Calibri" w:hAnsi="Calibri" w:cs="Calibri"/>
                <w:szCs w:val="21"/>
              </w:rPr>
              <w:t>1</w:t>
            </w:r>
          </w:p>
        </w:tc>
        <w:tc>
          <w:tcPr>
            <w:tcW w:w="5053" w:type="dxa"/>
            <w:vAlign w:val="center"/>
          </w:tcPr>
          <w:p w:rsidR="00602DD0" w:rsidRDefault="00312528">
            <w:pPr>
              <w:rPr>
                <w:rFonts w:ascii="Calibri" w:hAnsi="Calibri" w:cs="Calibri"/>
                <w:szCs w:val="21"/>
              </w:rPr>
            </w:pPr>
            <w:r>
              <w:rPr>
                <w:rFonts w:ascii="Calibri" w:hAnsi="Calibri" w:cs="Calibri"/>
                <w:szCs w:val="21"/>
              </w:rPr>
              <w:t>会计师，工程经验</w:t>
            </w:r>
            <w:r>
              <w:rPr>
                <w:rFonts w:ascii="Calibri" w:hAnsi="Calibri" w:cs="Calibri" w:hint="eastAsia"/>
                <w:szCs w:val="21"/>
              </w:rPr>
              <w:t>3</w:t>
            </w:r>
            <w:r>
              <w:rPr>
                <w:rFonts w:ascii="Calibri" w:hAnsi="Calibri" w:cs="Calibri"/>
                <w:szCs w:val="21"/>
              </w:rPr>
              <w:t>年以上，从事类似工作</w:t>
            </w:r>
            <w:r>
              <w:rPr>
                <w:rFonts w:ascii="Calibri" w:hAnsi="Calibri" w:cs="Calibri" w:hint="eastAsia"/>
                <w:szCs w:val="21"/>
              </w:rPr>
              <w:t>2</w:t>
            </w:r>
            <w:r>
              <w:rPr>
                <w:rFonts w:ascii="Calibri" w:hAnsi="Calibri" w:cs="Calibri"/>
                <w:szCs w:val="21"/>
              </w:rPr>
              <w:t>年以上。</w:t>
            </w:r>
          </w:p>
        </w:tc>
      </w:tr>
      <w:tr w:rsidR="00602DD0">
        <w:trPr>
          <w:trHeight w:val="510"/>
        </w:trPr>
        <w:tc>
          <w:tcPr>
            <w:tcW w:w="2250" w:type="dxa"/>
            <w:vAlign w:val="center"/>
          </w:tcPr>
          <w:p w:rsidR="00602DD0" w:rsidRDefault="00312528">
            <w:pPr>
              <w:jc w:val="center"/>
              <w:rPr>
                <w:rFonts w:ascii="Calibri" w:hAnsi="Calibri" w:cs="Calibri"/>
                <w:szCs w:val="21"/>
              </w:rPr>
            </w:pPr>
            <w:r>
              <w:rPr>
                <w:rFonts w:ascii="Calibri" w:hAnsi="Calibri" w:cs="Calibri"/>
                <w:szCs w:val="21"/>
              </w:rPr>
              <w:t>质检工程师</w:t>
            </w:r>
          </w:p>
        </w:tc>
        <w:tc>
          <w:tcPr>
            <w:tcW w:w="1997" w:type="dxa"/>
            <w:vAlign w:val="center"/>
          </w:tcPr>
          <w:p w:rsidR="00602DD0" w:rsidRDefault="00312528">
            <w:pPr>
              <w:jc w:val="center"/>
              <w:rPr>
                <w:rFonts w:ascii="Calibri" w:hAnsi="Calibri" w:cs="Calibri"/>
                <w:szCs w:val="21"/>
              </w:rPr>
            </w:pPr>
            <w:r>
              <w:rPr>
                <w:rFonts w:ascii="Calibri" w:hAnsi="Calibri" w:cs="Calibri"/>
                <w:szCs w:val="21"/>
              </w:rPr>
              <w:t>1</w:t>
            </w:r>
          </w:p>
        </w:tc>
        <w:tc>
          <w:tcPr>
            <w:tcW w:w="5053" w:type="dxa"/>
            <w:vAlign w:val="center"/>
          </w:tcPr>
          <w:p w:rsidR="00602DD0" w:rsidRDefault="00312528">
            <w:pPr>
              <w:rPr>
                <w:rFonts w:ascii="Calibri" w:hAnsi="Calibri" w:cs="Calibri"/>
                <w:szCs w:val="21"/>
              </w:rPr>
            </w:pPr>
            <w:r>
              <w:rPr>
                <w:rFonts w:ascii="Calibri" w:hAnsi="Calibri" w:cs="Calibri"/>
                <w:szCs w:val="21"/>
              </w:rPr>
              <w:t>工程师，工程经验</w:t>
            </w:r>
            <w:r>
              <w:rPr>
                <w:rFonts w:ascii="Calibri" w:hAnsi="Calibri" w:cs="Calibri" w:hint="eastAsia"/>
                <w:szCs w:val="21"/>
              </w:rPr>
              <w:t>3</w:t>
            </w:r>
            <w:r>
              <w:rPr>
                <w:rFonts w:ascii="Calibri" w:hAnsi="Calibri" w:cs="Calibri"/>
                <w:szCs w:val="21"/>
              </w:rPr>
              <w:t>年以上，从事类似工程</w:t>
            </w:r>
            <w:r>
              <w:rPr>
                <w:rFonts w:ascii="Calibri" w:hAnsi="Calibri" w:cs="Calibri" w:hint="eastAsia"/>
                <w:szCs w:val="21"/>
              </w:rPr>
              <w:t>2</w:t>
            </w:r>
            <w:r>
              <w:rPr>
                <w:rFonts w:ascii="Calibri" w:hAnsi="Calibri" w:cs="Calibri"/>
                <w:szCs w:val="21"/>
              </w:rPr>
              <w:t>年以上。</w:t>
            </w:r>
          </w:p>
        </w:tc>
      </w:tr>
      <w:tr w:rsidR="00602DD0">
        <w:trPr>
          <w:trHeight w:val="642"/>
        </w:trPr>
        <w:tc>
          <w:tcPr>
            <w:tcW w:w="2250" w:type="dxa"/>
            <w:vAlign w:val="center"/>
          </w:tcPr>
          <w:p w:rsidR="00602DD0" w:rsidRDefault="00312528">
            <w:pPr>
              <w:jc w:val="center"/>
              <w:rPr>
                <w:rFonts w:ascii="Calibri" w:hAnsi="Calibri" w:cs="Calibri"/>
                <w:szCs w:val="21"/>
              </w:rPr>
            </w:pPr>
            <w:r>
              <w:rPr>
                <w:rFonts w:ascii="Calibri" w:hAnsi="Calibri" w:cs="Calibri"/>
                <w:szCs w:val="21"/>
              </w:rPr>
              <w:t>路基</w:t>
            </w:r>
            <w:r>
              <w:rPr>
                <w:rFonts w:ascii="Calibri" w:hAnsi="Calibri" w:cs="Calibri" w:hint="eastAsia"/>
                <w:szCs w:val="21"/>
              </w:rPr>
              <w:t>、路面</w:t>
            </w:r>
            <w:r>
              <w:rPr>
                <w:rFonts w:ascii="Calibri" w:hAnsi="Calibri" w:cs="Calibri"/>
                <w:szCs w:val="21"/>
              </w:rPr>
              <w:t>工程师</w:t>
            </w:r>
          </w:p>
        </w:tc>
        <w:tc>
          <w:tcPr>
            <w:tcW w:w="1997" w:type="dxa"/>
            <w:vAlign w:val="center"/>
          </w:tcPr>
          <w:p w:rsidR="00602DD0" w:rsidRDefault="00312528">
            <w:pPr>
              <w:jc w:val="center"/>
              <w:rPr>
                <w:rFonts w:ascii="Calibri" w:hAnsi="Calibri" w:cs="Calibri"/>
                <w:szCs w:val="21"/>
              </w:rPr>
            </w:pPr>
            <w:r>
              <w:rPr>
                <w:rFonts w:ascii="Calibri" w:hAnsi="Calibri" w:cs="Calibri"/>
                <w:szCs w:val="21"/>
              </w:rPr>
              <w:t>1</w:t>
            </w:r>
          </w:p>
        </w:tc>
        <w:tc>
          <w:tcPr>
            <w:tcW w:w="5053" w:type="dxa"/>
            <w:vAlign w:val="center"/>
          </w:tcPr>
          <w:p w:rsidR="00602DD0" w:rsidRDefault="00312528">
            <w:pPr>
              <w:rPr>
                <w:rFonts w:ascii="Calibri" w:hAnsi="Calibri" w:cs="Calibri"/>
                <w:szCs w:val="21"/>
              </w:rPr>
            </w:pPr>
            <w:r>
              <w:rPr>
                <w:rFonts w:ascii="Calibri" w:hAnsi="Calibri" w:cs="Calibri"/>
                <w:szCs w:val="21"/>
              </w:rPr>
              <w:t>工程师，工程经验</w:t>
            </w:r>
            <w:r>
              <w:rPr>
                <w:rFonts w:ascii="Calibri" w:hAnsi="Calibri" w:cs="Calibri" w:hint="eastAsia"/>
                <w:szCs w:val="21"/>
              </w:rPr>
              <w:t>3</w:t>
            </w:r>
            <w:r>
              <w:rPr>
                <w:rFonts w:ascii="Calibri" w:hAnsi="Calibri" w:cs="Calibri"/>
                <w:szCs w:val="21"/>
              </w:rPr>
              <w:t>年以上，从事类似工作</w:t>
            </w:r>
            <w:r>
              <w:rPr>
                <w:rFonts w:ascii="Calibri" w:hAnsi="Calibri" w:cs="Calibri" w:hint="eastAsia"/>
                <w:szCs w:val="21"/>
              </w:rPr>
              <w:t>2</w:t>
            </w:r>
            <w:r>
              <w:rPr>
                <w:rFonts w:ascii="Calibri" w:hAnsi="Calibri" w:cs="Calibri"/>
                <w:szCs w:val="21"/>
              </w:rPr>
              <w:t>年以上。</w:t>
            </w:r>
          </w:p>
        </w:tc>
      </w:tr>
      <w:tr w:rsidR="00602DD0">
        <w:trPr>
          <w:trHeight w:val="642"/>
        </w:trPr>
        <w:tc>
          <w:tcPr>
            <w:tcW w:w="2250" w:type="dxa"/>
            <w:vAlign w:val="center"/>
          </w:tcPr>
          <w:p w:rsidR="00602DD0" w:rsidRDefault="00312528">
            <w:pPr>
              <w:jc w:val="center"/>
              <w:rPr>
                <w:rFonts w:ascii="Calibri" w:hAnsi="Calibri" w:cs="Calibri"/>
                <w:szCs w:val="21"/>
              </w:rPr>
            </w:pPr>
            <w:r>
              <w:rPr>
                <w:rFonts w:ascii="Calibri" w:hAnsi="Calibri" w:cs="Calibri"/>
                <w:szCs w:val="21"/>
              </w:rPr>
              <w:t>测量工程师</w:t>
            </w:r>
          </w:p>
        </w:tc>
        <w:tc>
          <w:tcPr>
            <w:tcW w:w="1997" w:type="dxa"/>
            <w:vAlign w:val="center"/>
          </w:tcPr>
          <w:p w:rsidR="00602DD0" w:rsidRDefault="00312528">
            <w:pPr>
              <w:jc w:val="center"/>
              <w:rPr>
                <w:rFonts w:ascii="Calibri" w:hAnsi="Calibri" w:cs="Calibri"/>
                <w:szCs w:val="21"/>
              </w:rPr>
            </w:pPr>
            <w:r>
              <w:rPr>
                <w:rFonts w:ascii="Calibri" w:hAnsi="Calibri" w:cs="Calibri"/>
                <w:szCs w:val="21"/>
              </w:rPr>
              <w:t>1</w:t>
            </w:r>
          </w:p>
        </w:tc>
        <w:tc>
          <w:tcPr>
            <w:tcW w:w="5053" w:type="dxa"/>
            <w:vAlign w:val="center"/>
          </w:tcPr>
          <w:p w:rsidR="00602DD0" w:rsidRDefault="00312528">
            <w:pPr>
              <w:rPr>
                <w:rFonts w:ascii="Calibri" w:hAnsi="Calibri" w:cs="Calibri"/>
                <w:szCs w:val="21"/>
              </w:rPr>
            </w:pPr>
            <w:r>
              <w:rPr>
                <w:rFonts w:ascii="Calibri" w:hAnsi="Calibri" w:cs="Calibri"/>
                <w:szCs w:val="21"/>
              </w:rPr>
              <w:t>工程师，工程经验</w:t>
            </w:r>
            <w:r>
              <w:rPr>
                <w:rFonts w:ascii="Calibri" w:hAnsi="Calibri" w:cs="Calibri" w:hint="eastAsia"/>
                <w:szCs w:val="21"/>
              </w:rPr>
              <w:t>3</w:t>
            </w:r>
            <w:r>
              <w:rPr>
                <w:rFonts w:ascii="Calibri" w:hAnsi="Calibri" w:cs="Calibri"/>
                <w:szCs w:val="21"/>
              </w:rPr>
              <w:t>年以上，从事类似工作</w:t>
            </w:r>
            <w:r>
              <w:rPr>
                <w:rFonts w:ascii="Calibri" w:hAnsi="Calibri" w:cs="Calibri" w:hint="eastAsia"/>
                <w:szCs w:val="21"/>
              </w:rPr>
              <w:t>2</w:t>
            </w:r>
            <w:r>
              <w:rPr>
                <w:rFonts w:ascii="Calibri" w:hAnsi="Calibri" w:cs="Calibri"/>
                <w:szCs w:val="21"/>
              </w:rPr>
              <w:t>年以上。</w:t>
            </w:r>
          </w:p>
        </w:tc>
      </w:tr>
      <w:tr w:rsidR="00602DD0">
        <w:trPr>
          <w:trHeight w:val="642"/>
        </w:trPr>
        <w:tc>
          <w:tcPr>
            <w:tcW w:w="2250" w:type="dxa"/>
            <w:vAlign w:val="center"/>
          </w:tcPr>
          <w:p w:rsidR="00602DD0" w:rsidRDefault="00312528">
            <w:pPr>
              <w:jc w:val="center"/>
              <w:rPr>
                <w:rFonts w:ascii="Calibri" w:hAnsi="Calibri" w:cs="Calibri"/>
                <w:szCs w:val="21"/>
              </w:rPr>
            </w:pPr>
            <w:r>
              <w:rPr>
                <w:rFonts w:ascii="Calibri" w:hAnsi="Calibri" w:cs="Calibri"/>
                <w:szCs w:val="21"/>
              </w:rPr>
              <w:t>试验负责人</w:t>
            </w:r>
          </w:p>
        </w:tc>
        <w:tc>
          <w:tcPr>
            <w:tcW w:w="1997" w:type="dxa"/>
            <w:vAlign w:val="center"/>
          </w:tcPr>
          <w:p w:rsidR="00602DD0" w:rsidRDefault="00312528">
            <w:pPr>
              <w:jc w:val="center"/>
              <w:rPr>
                <w:rFonts w:ascii="Calibri" w:hAnsi="Calibri" w:cs="Calibri"/>
                <w:szCs w:val="21"/>
              </w:rPr>
            </w:pPr>
            <w:r>
              <w:rPr>
                <w:rFonts w:ascii="Calibri" w:hAnsi="Calibri" w:cs="Calibri"/>
                <w:szCs w:val="21"/>
              </w:rPr>
              <w:t>1</w:t>
            </w:r>
          </w:p>
        </w:tc>
        <w:tc>
          <w:tcPr>
            <w:tcW w:w="5053" w:type="dxa"/>
            <w:vAlign w:val="center"/>
          </w:tcPr>
          <w:p w:rsidR="00602DD0" w:rsidRDefault="00312528">
            <w:pPr>
              <w:rPr>
                <w:rFonts w:ascii="Calibri" w:hAnsi="Calibri" w:cs="Calibri"/>
                <w:szCs w:val="21"/>
              </w:rPr>
            </w:pPr>
            <w:r>
              <w:rPr>
                <w:rFonts w:ascii="Calibri" w:hAnsi="Calibri" w:cs="Calibri"/>
                <w:szCs w:val="21"/>
              </w:rPr>
              <w:t>工程师，工程经验</w:t>
            </w:r>
            <w:r>
              <w:rPr>
                <w:rFonts w:ascii="Calibri" w:hAnsi="Calibri" w:cs="Calibri" w:hint="eastAsia"/>
                <w:szCs w:val="21"/>
              </w:rPr>
              <w:t>3</w:t>
            </w:r>
            <w:r>
              <w:rPr>
                <w:rFonts w:ascii="Calibri" w:hAnsi="Calibri" w:cs="Calibri"/>
                <w:szCs w:val="21"/>
              </w:rPr>
              <w:t>年以上，从事类似工作</w:t>
            </w:r>
            <w:r>
              <w:rPr>
                <w:rFonts w:ascii="Calibri" w:hAnsi="Calibri" w:cs="Calibri" w:hint="eastAsia"/>
                <w:szCs w:val="21"/>
              </w:rPr>
              <w:t>2</w:t>
            </w:r>
            <w:r>
              <w:rPr>
                <w:rFonts w:ascii="Calibri" w:hAnsi="Calibri" w:cs="Calibri"/>
                <w:szCs w:val="21"/>
              </w:rPr>
              <w:t>年以上，具有交通运输部颁发的试验检测工程师资格证。</w:t>
            </w:r>
          </w:p>
        </w:tc>
      </w:tr>
      <w:tr w:rsidR="00602DD0">
        <w:trPr>
          <w:trHeight w:val="642"/>
        </w:trPr>
        <w:tc>
          <w:tcPr>
            <w:tcW w:w="2250" w:type="dxa"/>
            <w:vAlign w:val="center"/>
          </w:tcPr>
          <w:p w:rsidR="00602DD0" w:rsidRDefault="00312528">
            <w:pPr>
              <w:jc w:val="center"/>
              <w:rPr>
                <w:rFonts w:ascii="Calibri" w:hAnsi="Calibri" w:cs="Calibri"/>
                <w:szCs w:val="21"/>
              </w:rPr>
            </w:pPr>
            <w:r>
              <w:rPr>
                <w:rFonts w:ascii="Calibri" w:hAnsi="Calibri" w:cs="Calibri"/>
                <w:szCs w:val="21"/>
              </w:rPr>
              <w:t>机械工程师</w:t>
            </w:r>
          </w:p>
        </w:tc>
        <w:tc>
          <w:tcPr>
            <w:tcW w:w="1997" w:type="dxa"/>
            <w:vAlign w:val="center"/>
          </w:tcPr>
          <w:p w:rsidR="00602DD0" w:rsidRDefault="00312528">
            <w:pPr>
              <w:jc w:val="center"/>
              <w:rPr>
                <w:rFonts w:ascii="Calibri" w:hAnsi="Calibri" w:cs="Calibri"/>
                <w:szCs w:val="21"/>
              </w:rPr>
            </w:pPr>
            <w:r>
              <w:rPr>
                <w:rFonts w:ascii="Calibri" w:hAnsi="Calibri" w:cs="Calibri"/>
                <w:szCs w:val="21"/>
              </w:rPr>
              <w:t>1</w:t>
            </w:r>
          </w:p>
        </w:tc>
        <w:tc>
          <w:tcPr>
            <w:tcW w:w="5053" w:type="dxa"/>
            <w:vAlign w:val="center"/>
          </w:tcPr>
          <w:p w:rsidR="00602DD0" w:rsidRDefault="00312528">
            <w:pPr>
              <w:rPr>
                <w:rFonts w:ascii="Calibri" w:hAnsi="Calibri" w:cs="Calibri"/>
                <w:szCs w:val="21"/>
              </w:rPr>
            </w:pPr>
            <w:r>
              <w:rPr>
                <w:rFonts w:ascii="Calibri" w:hAnsi="Calibri" w:cs="Calibri"/>
                <w:szCs w:val="21"/>
              </w:rPr>
              <w:t>工程师，工程经验</w:t>
            </w:r>
            <w:r>
              <w:rPr>
                <w:rFonts w:ascii="Calibri" w:hAnsi="Calibri" w:cs="Calibri" w:hint="eastAsia"/>
                <w:szCs w:val="21"/>
              </w:rPr>
              <w:t>3</w:t>
            </w:r>
            <w:r>
              <w:rPr>
                <w:rFonts w:ascii="Calibri" w:hAnsi="Calibri" w:cs="Calibri"/>
                <w:szCs w:val="21"/>
              </w:rPr>
              <w:t>年以上，从事类似工作</w:t>
            </w:r>
            <w:r>
              <w:rPr>
                <w:rFonts w:ascii="Calibri" w:hAnsi="Calibri" w:cs="Calibri" w:hint="eastAsia"/>
                <w:szCs w:val="21"/>
              </w:rPr>
              <w:t>2</w:t>
            </w:r>
            <w:r>
              <w:rPr>
                <w:rFonts w:ascii="Calibri" w:hAnsi="Calibri" w:cs="Calibri"/>
                <w:szCs w:val="21"/>
              </w:rPr>
              <w:t>年以上。</w:t>
            </w:r>
          </w:p>
        </w:tc>
      </w:tr>
      <w:tr w:rsidR="00602DD0">
        <w:trPr>
          <w:trHeight w:val="642"/>
        </w:trPr>
        <w:tc>
          <w:tcPr>
            <w:tcW w:w="2250" w:type="dxa"/>
            <w:vAlign w:val="center"/>
          </w:tcPr>
          <w:p w:rsidR="00602DD0" w:rsidRDefault="00312528">
            <w:pPr>
              <w:jc w:val="center"/>
              <w:rPr>
                <w:rFonts w:ascii="Calibri" w:hAnsi="Calibri" w:cs="Calibri"/>
                <w:szCs w:val="21"/>
              </w:rPr>
            </w:pPr>
            <w:r>
              <w:rPr>
                <w:rFonts w:ascii="Calibri" w:hAnsi="Calibri" w:cs="Calibri"/>
                <w:szCs w:val="21"/>
              </w:rPr>
              <w:t>专职安全员</w:t>
            </w:r>
          </w:p>
        </w:tc>
        <w:tc>
          <w:tcPr>
            <w:tcW w:w="1997" w:type="dxa"/>
            <w:vAlign w:val="center"/>
          </w:tcPr>
          <w:p w:rsidR="00602DD0" w:rsidRDefault="00312528">
            <w:pPr>
              <w:jc w:val="center"/>
              <w:rPr>
                <w:rFonts w:ascii="Calibri" w:hAnsi="Calibri" w:cs="Calibri"/>
                <w:szCs w:val="21"/>
              </w:rPr>
            </w:pPr>
            <w:r>
              <w:rPr>
                <w:rFonts w:ascii="Calibri" w:hAnsi="Calibri" w:cs="Calibri" w:hint="eastAsia"/>
                <w:szCs w:val="21"/>
              </w:rPr>
              <w:t>1</w:t>
            </w:r>
          </w:p>
        </w:tc>
        <w:tc>
          <w:tcPr>
            <w:tcW w:w="5053" w:type="dxa"/>
            <w:vAlign w:val="center"/>
          </w:tcPr>
          <w:p w:rsidR="00602DD0" w:rsidRDefault="00312528">
            <w:pPr>
              <w:rPr>
                <w:rFonts w:ascii="Calibri" w:hAnsi="Calibri" w:cs="Calibri"/>
                <w:szCs w:val="21"/>
              </w:rPr>
            </w:pPr>
            <w:r>
              <w:rPr>
                <w:rFonts w:ascii="Calibri" w:hAnsi="Calibri" w:cs="Calibri"/>
                <w:szCs w:val="21"/>
              </w:rPr>
              <w:t>从事类似工作</w:t>
            </w:r>
            <w:r>
              <w:rPr>
                <w:rFonts w:ascii="Calibri" w:hAnsi="Calibri" w:cs="Calibri"/>
                <w:szCs w:val="21"/>
              </w:rPr>
              <w:t>3</w:t>
            </w:r>
            <w:r>
              <w:rPr>
                <w:rFonts w:ascii="Calibri" w:hAnsi="Calibri" w:cs="Calibri"/>
                <w:szCs w:val="21"/>
              </w:rPr>
              <w:t>年以上</w:t>
            </w:r>
            <w:r>
              <w:rPr>
                <w:rFonts w:ascii="Calibri" w:hAnsi="Calibri" w:cs="Calibri"/>
                <w:szCs w:val="21"/>
                <w:lang w:val="zh-CN"/>
              </w:rPr>
              <w:t>，</w:t>
            </w:r>
            <w:r>
              <w:rPr>
                <w:rFonts w:ascii="Calibri" w:hAnsi="Calibri" w:cs="Calibri"/>
                <w:szCs w:val="21"/>
              </w:rPr>
              <w:t>具</w:t>
            </w:r>
            <w:r>
              <w:rPr>
                <w:rFonts w:ascii="Calibri" w:hAnsi="Calibri" w:cs="Calibri" w:hint="eastAsia"/>
                <w:szCs w:val="21"/>
              </w:rPr>
              <w:t>有有效</w:t>
            </w:r>
            <w:r>
              <w:rPr>
                <w:rFonts w:ascii="Calibri" w:hAnsi="Calibri" w:cs="Calibri"/>
                <w:szCs w:val="21"/>
              </w:rPr>
              <w:t>的安全生产考核合格证。</w:t>
            </w:r>
          </w:p>
        </w:tc>
      </w:tr>
      <w:tr w:rsidR="00602DD0">
        <w:trPr>
          <w:trHeight w:val="642"/>
        </w:trPr>
        <w:tc>
          <w:tcPr>
            <w:tcW w:w="2250" w:type="dxa"/>
            <w:vAlign w:val="center"/>
          </w:tcPr>
          <w:p w:rsidR="00602DD0" w:rsidRDefault="00602DD0">
            <w:pPr>
              <w:jc w:val="center"/>
              <w:rPr>
                <w:rFonts w:ascii="Calibri" w:hAnsi="Calibri" w:cs="Calibri"/>
                <w:szCs w:val="21"/>
              </w:rPr>
            </w:pPr>
          </w:p>
        </w:tc>
        <w:tc>
          <w:tcPr>
            <w:tcW w:w="1997" w:type="dxa"/>
            <w:vAlign w:val="center"/>
          </w:tcPr>
          <w:p w:rsidR="00602DD0" w:rsidRDefault="00602DD0">
            <w:pPr>
              <w:jc w:val="center"/>
              <w:rPr>
                <w:rFonts w:ascii="Calibri" w:hAnsi="Calibri" w:cs="Calibri"/>
                <w:szCs w:val="21"/>
              </w:rPr>
            </w:pPr>
          </w:p>
        </w:tc>
        <w:tc>
          <w:tcPr>
            <w:tcW w:w="5053" w:type="dxa"/>
            <w:vAlign w:val="center"/>
          </w:tcPr>
          <w:p w:rsidR="00602DD0" w:rsidRDefault="00602DD0">
            <w:pPr>
              <w:rPr>
                <w:rFonts w:ascii="Calibri" w:hAnsi="Calibri" w:cs="Calibri"/>
                <w:szCs w:val="21"/>
              </w:rPr>
            </w:pPr>
          </w:p>
        </w:tc>
      </w:tr>
      <w:tr w:rsidR="00602DD0">
        <w:trPr>
          <w:trHeight w:val="642"/>
        </w:trPr>
        <w:tc>
          <w:tcPr>
            <w:tcW w:w="2250" w:type="dxa"/>
            <w:vAlign w:val="center"/>
          </w:tcPr>
          <w:p w:rsidR="00602DD0" w:rsidRDefault="00602DD0">
            <w:pPr>
              <w:jc w:val="center"/>
              <w:rPr>
                <w:rFonts w:ascii="Calibri" w:hAnsi="Calibri" w:cs="Calibri"/>
                <w:szCs w:val="21"/>
              </w:rPr>
            </w:pPr>
          </w:p>
        </w:tc>
        <w:tc>
          <w:tcPr>
            <w:tcW w:w="1997" w:type="dxa"/>
            <w:vAlign w:val="center"/>
          </w:tcPr>
          <w:p w:rsidR="00602DD0" w:rsidRDefault="00602DD0">
            <w:pPr>
              <w:jc w:val="center"/>
              <w:rPr>
                <w:rFonts w:ascii="Calibri" w:hAnsi="Calibri" w:cs="Calibri"/>
                <w:szCs w:val="21"/>
              </w:rPr>
            </w:pPr>
          </w:p>
        </w:tc>
        <w:tc>
          <w:tcPr>
            <w:tcW w:w="5053" w:type="dxa"/>
            <w:vAlign w:val="center"/>
          </w:tcPr>
          <w:p w:rsidR="00602DD0" w:rsidRDefault="00602DD0">
            <w:pPr>
              <w:rPr>
                <w:rFonts w:ascii="Calibri" w:hAnsi="Calibri" w:cs="Calibri"/>
                <w:szCs w:val="21"/>
              </w:rPr>
            </w:pPr>
          </w:p>
        </w:tc>
      </w:tr>
      <w:tr w:rsidR="00602DD0">
        <w:trPr>
          <w:trHeight w:val="642"/>
        </w:trPr>
        <w:tc>
          <w:tcPr>
            <w:tcW w:w="2250" w:type="dxa"/>
            <w:vAlign w:val="center"/>
          </w:tcPr>
          <w:p w:rsidR="00602DD0" w:rsidRDefault="00602DD0">
            <w:pPr>
              <w:jc w:val="center"/>
              <w:rPr>
                <w:rFonts w:ascii="Calibri" w:hAnsi="Calibri" w:cs="Calibri"/>
                <w:szCs w:val="21"/>
              </w:rPr>
            </w:pPr>
          </w:p>
        </w:tc>
        <w:tc>
          <w:tcPr>
            <w:tcW w:w="1997" w:type="dxa"/>
            <w:vAlign w:val="center"/>
          </w:tcPr>
          <w:p w:rsidR="00602DD0" w:rsidRDefault="00602DD0">
            <w:pPr>
              <w:jc w:val="center"/>
              <w:rPr>
                <w:rFonts w:ascii="Calibri" w:hAnsi="Calibri" w:cs="Calibri"/>
                <w:szCs w:val="21"/>
              </w:rPr>
            </w:pPr>
          </w:p>
        </w:tc>
        <w:tc>
          <w:tcPr>
            <w:tcW w:w="5053" w:type="dxa"/>
            <w:vAlign w:val="center"/>
          </w:tcPr>
          <w:p w:rsidR="00602DD0" w:rsidRDefault="00602DD0">
            <w:pPr>
              <w:spacing w:line="400" w:lineRule="exact"/>
              <w:jc w:val="left"/>
              <w:rPr>
                <w:rFonts w:ascii="Calibri" w:hAnsi="Calibri" w:cs="Calibri"/>
                <w:szCs w:val="21"/>
              </w:rPr>
            </w:pPr>
          </w:p>
        </w:tc>
      </w:tr>
      <w:tr w:rsidR="00602DD0">
        <w:trPr>
          <w:trHeight w:val="642"/>
        </w:trPr>
        <w:tc>
          <w:tcPr>
            <w:tcW w:w="2250" w:type="dxa"/>
            <w:vAlign w:val="center"/>
          </w:tcPr>
          <w:p w:rsidR="00602DD0" w:rsidRDefault="00602DD0">
            <w:pPr>
              <w:jc w:val="center"/>
              <w:rPr>
                <w:rFonts w:ascii="Calibri" w:hAnsi="Calibri" w:cs="Calibri"/>
                <w:szCs w:val="21"/>
              </w:rPr>
            </w:pPr>
          </w:p>
        </w:tc>
        <w:tc>
          <w:tcPr>
            <w:tcW w:w="1997" w:type="dxa"/>
            <w:vAlign w:val="center"/>
          </w:tcPr>
          <w:p w:rsidR="00602DD0" w:rsidRDefault="00602DD0">
            <w:pPr>
              <w:jc w:val="center"/>
              <w:rPr>
                <w:rFonts w:ascii="Calibri" w:hAnsi="Calibri" w:cs="Calibri"/>
                <w:szCs w:val="21"/>
              </w:rPr>
            </w:pPr>
          </w:p>
        </w:tc>
        <w:tc>
          <w:tcPr>
            <w:tcW w:w="5053" w:type="dxa"/>
            <w:vAlign w:val="center"/>
          </w:tcPr>
          <w:p w:rsidR="00602DD0" w:rsidRDefault="00602DD0">
            <w:pPr>
              <w:rPr>
                <w:rFonts w:ascii="Calibri" w:hAnsi="Calibri" w:cs="Calibri"/>
                <w:szCs w:val="21"/>
              </w:rPr>
            </w:pPr>
          </w:p>
        </w:tc>
      </w:tr>
      <w:tr w:rsidR="00602DD0">
        <w:trPr>
          <w:trHeight w:val="642"/>
        </w:trPr>
        <w:tc>
          <w:tcPr>
            <w:tcW w:w="2250" w:type="dxa"/>
            <w:vAlign w:val="center"/>
          </w:tcPr>
          <w:p w:rsidR="00602DD0" w:rsidRDefault="00602DD0">
            <w:pPr>
              <w:jc w:val="center"/>
              <w:rPr>
                <w:rFonts w:ascii="Calibri" w:hAnsi="Calibri" w:cs="Calibri"/>
                <w:szCs w:val="21"/>
              </w:rPr>
            </w:pPr>
          </w:p>
        </w:tc>
        <w:tc>
          <w:tcPr>
            <w:tcW w:w="1997" w:type="dxa"/>
            <w:vAlign w:val="center"/>
          </w:tcPr>
          <w:p w:rsidR="00602DD0" w:rsidRDefault="00602DD0">
            <w:pPr>
              <w:jc w:val="center"/>
              <w:rPr>
                <w:rFonts w:ascii="Calibri" w:hAnsi="Calibri" w:cs="Calibri"/>
                <w:szCs w:val="21"/>
              </w:rPr>
            </w:pPr>
          </w:p>
        </w:tc>
        <w:tc>
          <w:tcPr>
            <w:tcW w:w="5053" w:type="dxa"/>
            <w:vAlign w:val="center"/>
          </w:tcPr>
          <w:p w:rsidR="00602DD0" w:rsidRDefault="00602DD0">
            <w:pPr>
              <w:rPr>
                <w:rFonts w:ascii="Calibri" w:hAnsi="Calibri" w:cs="Calibri"/>
                <w:szCs w:val="21"/>
              </w:rPr>
            </w:pPr>
          </w:p>
        </w:tc>
      </w:tr>
      <w:tr w:rsidR="00602DD0">
        <w:trPr>
          <w:trHeight w:val="642"/>
        </w:trPr>
        <w:tc>
          <w:tcPr>
            <w:tcW w:w="2250" w:type="dxa"/>
            <w:vAlign w:val="center"/>
          </w:tcPr>
          <w:p w:rsidR="00602DD0" w:rsidRDefault="00602DD0">
            <w:pPr>
              <w:jc w:val="center"/>
              <w:rPr>
                <w:rFonts w:ascii="Calibri" w:hAnsi="Calibri" w:cs="Calibri"/>
                <w:szCs w:val="21"/>
              </w:rPr>
            </w:pPr>
          </w:p>
        </w:tc>
        <w:tc>
          <w:tcPr>
            <w:tcW w:w="1997" w:type="dxa"/>
            <w:vAlign w:val="center"/>
          </w:tcPr>
          <w:p w:rsidR="00602DD0" w:rsidRDefault="00602DD0">
            <w:pPr>
              <w:jc w:val="center"/>
              <w:rPr>
                <w:rFonts w:ascii="Calibri" w:hAnsi="Calibri" w:cs="Calibri"/>
                <w:szCs w:val="21"/>
              </w:rPr>
            </w:pPr>
          </w:p>
        </w:tc>
        <w:tc>
          <w:tcPr>
            <w:tcW w:w="5053" w:type="dxa"/>
            <w:vAlign w:val="center"/>
          </w:tcPr>
          <w:p w:rsidR="00602DD0" w:rsidRDefault="00602DD0">
            <w:pPr>
              <w:rPr>
                <w:rFonts w:ascii="Calibri" w:hAnsi="Calibri" w:cs="Calibri"/>
                <w:szCs w:val="21"/>
              </w:rPr>
            </w:pPr>
          </w:p>
        </w:tc>
      </w:tr>
      <w:tr w:rsidR="00602DD0">
        <w:trPr>
          <w:trHeight w:val="642"/>
        </w:trPr>
        <w:tc>
          <w:tcPr>
            <w:tcW w:w="2250" w:type="dxa"/>
            <w:vAlign w:val="center"/>
          </w:tcPr>
          <w:p w:rsidR="00602DD0" w:rsidRDefault="00602DD0">
            <w:pPr>
              <w:jc w:val="center"/>
              <w:rPr>
                <w:rFonts w:ascii="Calibri" w:hAnsi="Calibri" w:cs="Calibri"/>
                <w:szCs w:val="21"/>
              </w:rPr>
            </w:pPr>
          </w:p>
        </w:tc>
        <w:tc>
          <w:tcPr>
            <w:tcW w:w="1997" w:type="dxa"/>
            <w:vAlign w:val="center"/>
          </w:tcPr>
          <w:p w:rsidR="00602DD0" w:rsidRDefault="00602DD0">
            <w:pPr>
              <w:jc w:val="center"/>
              <w:rPr>
                <w:rFonts w:ascii="Calibri" w:hAnsi="Calibri" w:cs="Calibri"/>
                <w:szCs w:val="21"/>
              </w:rPr>
            </w:pPr>
          </w:p>
        </w:tc>
        <w:tc>
          <w:tcPr>
            <w:tcW w:w="5053" w:type="dxa"/>
            <w:vAlign w:val="center"/>
          </w:tcPr>
          <w:p w:rsidR="00602DD0" w:rsidRDefault="00602DD0">
            <w:pPr>
              <w:rPr>
                <w:rFonts w:ascii="Calibri" w:hAnsi="Calibri" w:cs="Calibri"/>
                <w:szCs w:val="21"/>
              </w:rPr>
            </w:pPr>
          </w:p>
        </w:tc>
      </w:tr>
      <w:tr w:rsidR="00602DD0">
        <w:trPr>
          <w:trHeight w:val="642"/>
        </w:trPr>
        <w:tc>
          <w:tcPr>
            <w:tcW w:w="2250" w:type="dxa"/>
            <w:vAlign w:val="center"/>
          </w:tcPr>
          <w:p w:rsidR="00602DD0" w:rsidRDefault="00602DD0">
            <w:pPr>
              <w:jc w:val="center"/>
              <w:rPr>
                <w:rFonts w:ascii="宋体" w:hAnsi="宋体" w:cs="Calibri"/>
                <w:sz w:val="24"/>
                <w:szCs w:val="22"/>
              </w:rPr>
            </w:pPr>
          </w:p>
        </w:tc>
        <w:tc>
          <w:tcPr>
            <w:tcW w:w="1997" w:type="dxa"/>
            <w:vAlign w:val="center"/>
          </w:tcPr>
          <w:p w:rsidR="00602DD0" w:rsidRDefault="00602DD0">
            <w:pPr>
              <w:jc w:val="center"/>
              <w:rPr>
                <w:rFonts w:ascii="宋体" w:hAnsi="宋体" w:cs="Calibri"/>
                <w:sz w:val="24"/>
                <w:szCs w:val="22"/>
              </w:rPr>
            </w:pPr>
          </w:p>
        </w:tc>
        <w:tc>
          <w:tcPr>
            <w:tcW w:w="5053" w:type="dxa"/>
            <w:vAlign w:val="center"/>
          </w:tcPr>
          <w:p w:rsidR="00602DD0" w:rsidRDefault="00602DD0">
            <w:pPr>
              <w:jc w:val="center"/>
              <w:rPr>
                <w:rFonts w:ascii="宋体" w:hAnsi="宋体" w:cs="Calibri"/>
                <w:sz w:val="24"/>
                <w:szCs w:val="22"/>
              </w:rPr>
            </w:pPr>
          </w:p>
        </w:tc>
      </w:tr>
      <w:tr w:rsidR="00602DD0">
        <w:trPr>
          <w:trHeight w:val="642"/>
        </w:trPr>
        <w:tc>
          <w:tcPr>
            <w:tcW w:w="2250" w:type="dxa"/>
            <w:vAlign w:val="center"/>
          </w:tcPr>
          <w:p w:rsidR="00602DD0" w:rsidRDefault="00602DD0">
            <w:pPr>
              <w:jc w:val="center"/>
              <w:rPr>
                <w:rFonts w:ascii="宋体" w:hAnsi="宋体" w:cs="Calibri"/>
                <w:sz w:val="24"/>
                <w:szCs w:val="22"/>
              </w:rPr>
            </w:pPr>
          </w:p>
        </w:tc>
        <w:tc>
          <w:tcPr>
            <w:tcW w:w="1997" w:type="dxa"/>
            <w:vAlign w:val="center"/>
          </w:tcPr>
          <w:p w:rsidR="00602DD0" w:rsidRDefault="00602DD0">
            <w:pPr>
              <w:jc w:val="center"/>
              <w:rPr>
                <w:rFonts w:ascii="宋体" w:hAnsi="宋体" w:cs="Calibri"/>
                <w:sz w:val="24"/>
                <w:szCs w:val="22"/>
              </w:rPr>
            </w:pPr>
          </w:p>
        </w:tc>
        <w:tc>
          <w:tcPr>
            <w:tcW w:w="5053" w:type="dxa"/>
            <w:vAlign w:val="center"/>
          </w:tcPr>
          <w:p w:rsidR="00602DD0" w:rsidRDefault="00602DD0">
            <w:pPr>
              <w:jc w:val="center"/>
              <w:rPr>
                <w:rFonts w:ascii="宋体" w:hAnsi="宋体" w:cs="Calibri"/>
                <w:sz w:val="24"/>
                <w:szCs w:val="22"/>
              </w:rPr>
            </w:pPr>
          </w:p>
        </w:tc>
      </w:tr>
    </w:tbl>
    <w:p w:rsidR="00602DD0" w:rsidRDefault="00312528">
      <w:pPr>
        <w:rPr>
          <w:rFonts w:ascii="宋体" w:hAnsi="宋体"/>
          <w:sz w:val="24"/>
        </w:rPr>
      </w:pPr>
      <w:r>
        <w:rPr>
          <w:rFonts w:ascii="宋体" w:hAnsi="宋体" w:hint="eastAsia"/>
          <w:sz w:val="24"/>
        </w:rPr>
        <w:t>只需做出承诺，不再提供相关证明原件及复印件。</w:t>
      </w:r>
    </w:p>
    <w:p w:rsidR="00602DD0" w:rsidRDefault="00602DD0">
      <w:pPr>
        <w:rPr>
          <w:rFonts w:ascii="宋体" w:hAnsi="宋体"/>
          <w:sz w:val="24"/>
        </w:rPr>
      </w:pPr>
    </w:p>
    <w:p w:rsidR="00602DD0" w:rsidRDefault="00312528">
      <w:pPr>
        <w:spacing w:before="120" w:after="120"/>
        <w:jc w:val="center"/>
        <w:rPr>
          <w:rFonts w:ascii="隶书" w:eastAsia="隶书" w:hAnsi="宋体"/>
          <w:sz w:val="24"/>
          <w:vertAlign w:val="superscript"/>
        </w:rPr>
      </w:pPr>
      <w:r>
        <w:rPr>
          <w:rFonts w:ascii="黑体" w:eastAsia="黑体"/>
          <w:b/>
          <w:bCs/>
          <w:kern w:val="44"/>
          <w:sz w:val="30"/>
          <w:szCs w:val="30"/>
        </w:rPr>
        <w:br w:type="page"/>
      </w:r>
      <w:bookmarkStart w:id="9" w:name="_Toc234382589"/>
      <w:r>
        <w:rPr>
          <w:rFonts w:ascii="黑体" w:eastAsia="黑体" w:hint="eastAsia"/>
          <w:b/>
          <w:bCs/>
          <w:kern w:val="44"/>
          <w:sz w:val="30"/>
          <w:szCs w:val="30"/>
        </w:rPr>
        <w:lastRenderedPageBreak/>
        <w:t>附录7   资格审查条件(关键设备最低条件)</w:t>
      </w:r>
    </w:p>
    <w:tbl>
      <w:tblPr>
        <w:tblW w:w="96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3549"/>
        <w:gridCol w:w="3216"/>
        <w:gridCol w:w="1323"/>
        <w:gridCol w:w="1512"/>
      </w:tblGrid>
      <w:tr w:rsidR="00602DD0">
        <w:trPr>
          <w:trHeight w:val="628"/>
        </w:trPr>
        <w:tc>
          <w:tcPr>
            <w:tcW w:w="3549" w:type="dxa"/>
            <w:vAlign w:val="center"/>
          </w:tcPr>
          <w:p w:rsidR="00602DD0" w:rsidRDefault="00312528">
            <w:pPr>
              <w:jc w:val="center"/>
              <w:rPr>
                <w:rFonts w:ascii="宋体" w:hAnsi="宋体" w:cs="Calibri"/>
                <w:szCs w:val="21"/>
              </w:rPr>
            </w:pPr>
            <w:r>
              <w:rPr>
                <w:rFonts w:ascii="宋体" w:hAnsi="宋体" w:cs="Calibri" w:hint="eastAsia"/>
                <w:szCs w:val="21"/>
              </w:rPr>
              <w:t>设备名称</w:t>
            </w:r>
          </w:p>
        </w:tc>
        <w:tc>
          <w:tcPr>
            <w:tcW w:w="3216" w:type="dxa"/>
            <w:vAlign w:val="center"/>
          </w:tcPr>
          <w:p w:rsidR="00602DD0" w:rsidRDefault="00312528">
            <w:pPr>
              <w:jc w:val="center"/>
              <w:rPr>
                <w:rFonts w:ascii="宋体" w:hAnsi="宋体" w:cs="Calibri"/>
                <w:szCs w:val="21"/>
              </w:rPr>
            </w:pPr>
            <w:r>
              <w:rPr>
                <w:rFonts w:ascii="宋体" w:hAnsi="宋体" w:cs="Calibri" w:hint="eastAsia"/>
                <w:szCs w:val="21"/>
              </w:rPr>
              <w:t>规格、功率及容量</w:t>
            </w:r>
          </w:p>
        </w:tc>
        <w:tc>
          <w:tcPr>
            <w:tcW w:w="1323" w:type="dxa"/>
            <w:vAlign w:val="center"/>
          </w:tcPr>
          <w:p w:rsidR="00602DD0" w:rsidRDefault="00312528">
            <w:pPr>
              <w:jc w:val="center"/>
              <w:rPr>
                <w:rFonts w:ascii="宋体" w:hAnsi="宋体" w:cs="Calibri"/>
                <w:szCs w:val="21"/>
              </w:rPr>
            </w:pPr>
            <w:r>
              <w:rPr>
                <w:rFonts w:ascii="宋体" w:hAnsi="宋体" w:cs="Calibri" w:hint="eastAsia"/>
                <w:szCs w:val="21"/>
              </w:rPr>
              <w:t>单位</w:t>
            </w:r>
          </w:p>
        </w:tc>
        <w:tc>
          <w:tcPr>
            <w:tcW w:w="1512" w:type="dxa"/>
            <w:vAlign w:val="center"/>
          </w:tcPr>
          <w:p w:rsidR="00602DD0" w:rsidRDefault="00312528">
            <w:pPr>
              <w:jc w:val="center"/>
              <w:rPr>
                <w:rFonts w:ascii="宋体" w:hAnsi="宋体" w:cs="Calibri"/>
                <w:szCs w:val="21"/>
              </w:rPr>
            </w:pPr>
            <w:r>
              <w:rPr>
                <w:rFonts w:ascii="宋体" w:hAnsi="宋体" w:cs="Calibri" w:hint="eastAsia"/>
                <w:szCs w:val="21"/>
              </w:rPr>
              <w:t>最低数量要求</w:t>
            </w:r>
          </w:p>
        </w:tc>
      </w:tr>
      <w:tr w:rsidR="00602DD0">
        <w:trPr>
          <w:trHeight w:val="633"/>
        </w:trPr>
        <w:tc>
          <w:tcPr>
            <w:tcW w:w="3549" w:type="dxa"/>
            <w:vAlign w:val="center"/>
          </w:tcPr>
          <w:p w:rsidR="00602DD0" w:rsidRDefault="00312528">
            <w:pPr>
              <w:adjustRightInd w:val="0"/>
              <w:snapToGrid w:val="0"/>
              <w:spacing w:line="360" w:lineRule="auto"/>
              <w:rPr>
                <w:rFonts w:ascii="Calibri" w:hAnsi="Calibri" w:cs="Calibri"/>
                <w:szCs w:val="21"/>
              </w:rPr>
            </w:pPr>
            <w:r>
              <w:rPr>
                <w:rFonts w:ascii="Calibri" w:hAnsi="Calibri" w:cs="Calibri" w:hint="eastAsia"/>
                <w:szCs w:val="21"/>
              </w:rPr>
              <w:t>水泥</w:t>
            </w:r>
            <w:proofErr w:type="gramStart"/>
            <w:r>
              <w:rPr>
                <w:rFonts w:ascii="Calibri" w:hAnsi="Calibri" w:cs="Calibri" w:hint="eastAsia"/>
                <w:szCs w:val="21"/>
              </w:rPr>
              <w:t>砼</w:t>
            </w:r>
            <w:proofErr w:type="gramEnd"/>
            <w:r>
              <w:rPr>
                <w:rFonts w:ascii="Calibri" w:hAnsi="Calibri" w:cs="Calibri" w:hint="eastAsia"/>
                <w:szCs w:val="21"/>
              </w:rPr>
              <w:t>搅拌站</w:t>
            </w:r>
          </w:p>
        </w:tc>
        <w:tc>
          <w:tcPr>
            <w:tcW w:w="3216" w:type="dxa"/>
            <w:vAlign w:val="center"/>
          </w:tcPr>
          <w:p w:rsidR="00602DD0" w:rsidRDefault="00312528">
            <w:pPr>
              <w:spacing w:line="400" w:lineRule="exact"/>
              <w:jc w:val="center"/>
              <w:rPr>
                <w:rFonts w:ascii="Calibri" w:hAnsi="Calibri" w:cs="Calibri"/>
                <w:szCs w:val="21"/>
              </w:rPr>
            </w:pPr>
            <w:r>
              <w:rPr>
                <w:rFonts w:ascii="Calibri" w:hAnsi="Calibri" w:cs="Calibri" w:hint="eastAsia"/>
                <w:szCs w:val="21"/>
              </w:rPr>
              <w:t>满足施工需要</w:t>
            </w:r>
          </w:p>
        </w:tc>
        <w:tc>
          <w:tcPr>
            <w:tcW w:w="1323" w:type="dxa"/>
            <w:vAlign w:val="center"/>
          </w:tcPr>
          <w:p w:rsidR="00602DD0" w:rsidRDefault="00312528">
            <w:pPr>
              <w:spacing w:line="440" w:lineRule="exact"/>
              <w:jc w:val="center"/>
              <w:rPr>
                <w:rFonts w:ascii="Calibri" w:hAnsi="Calibri" w:cs="Calibri"/>
                <w:szCs w:val="21"/>
              </w:rPr>
            </w:pPr>
            <w:r>
              <w:rPr>
                <w:rFonts w:ascii="Calibri" w:hAnsi="Calibri" w:cs="Calibri"/>
                <w:szCs w:val="21"/>
              </w:rPr>
              <w:t>台</w:t>
            </w:r>
          </w:p>
        </w:tc>
        <w:tc>
          <w:tcPr>
            <w:tcW w:w="1512" w:type="dxa"/>
            <w:vAlign w:val="center"/>
          </w:tcPr>
          <w:p w:rsidR="00602DD0" w:rsidRDefault="00312528">
            <w:pPr>
              <w:spacing w:line="440" w:lineRule="exact"/>
              <w:jc w:val="center"/>
              <w:rPr>
                <w:rFonts w:ascii="Calibri" w:hAnsi="Calibri" w:cs="Calibri"/>
                <w:szCs w:val="21"/>
              </w:rPr>
            </w:pPr>
            <w:r>
              <w:rPr>
                <w:rFonts w:ascii="Calibri" w:hAnsi="Calibri" w:cs="Calibri"/>
                <w:szCs w:val="21"/>
              </w:rPr>
              <w:t>1</w:t>
            </w:r>
          </w:p>
        </w:tc>
      </w:tr>
      <w:tr w:rsidR="00602DD0">
        <w:trPr>
          <w:trHeight w:val="633"/>
        </w:trPr>
        <w:tc>
          <w:tcPr>
            <w:tcW w:w="3549" w:type="dxa"/>
            <w:vAlign w:val="center"/>
          </w:tcPr>
          <w:p w:rsidR="00602DD0" w:rsidRDefault="00312528">
            <w:pPr>
              <w:adjustRightInd w:val="0"/>
              <w:snapToGrid w:val="0"/>
              <w:spacing w:line="360" w:lineRule="auto"/>
              <w:rPr>
                <w:rFonts w:ascii="Calibri" w:hAnsi="Calibri" w:cs="Calibri"/>
                <w:szCs w:val="21"/>
              </w:rPr>
            </w:pPr>
            <w:r>
              <w:rPr>
                <w:rFonts w:ascii="Calibri" w:hAnsi="Calibri" w:cs="Calibri" w:hint="eastAsia"/>
                <w:szCs w:val="21"/>
              </w:rPr>
              <w:t>架桥机</w:t>
            </w:r>
          </w:p>
        </w:tc>
        <w:tc>
          <w:tcPr>
            <w:tcW w:w="3216" w:type="dxa"/>
            <w:vAlign w:val="center"/>
          </w:tcPr>
          <w:p w:rsidR="00602DD0" w:rsidRDefault="00312528">
            <w:pPr>
              <w:jc w:val="center"/>
              <w:rPr>
                <w:rFonts w:ascii="宋体" w:hAnsi="宋体" w:cs="Calibri"/>
                <w:szCs w:val="21"/>
              </w:rPr>
            </w:pPr>
            <w:r>
              <w:rPr>
                <w:rFonts w:ascii="Calibri" w:hAnsi="Calibri" w:cs="Calibri"/>
                <w:szCs w:val="21"/>
              </w:rPr>
              <w:t>满足施工需要</w:t>
            </w:r>
          </w:p>
        </w:tc>
        <w:tc>
          <w:tcPr>
            <w:tcW w:w="1323" w:type="dxa"/>
            <w:vAlign w:val="center"/>
          </w:tcPr>
          <w:p w:rsidR="00602DD0" w:rsidRDefault="00312528">
            <w:pPr>
              <w:spacing w:line="440" w:lineRule="exact"/>
              <w:jc w:val="center"/>
              <w:rPr>
                <w:rFonts w:ascii="Calibri" w:hAnsi="Calibri" w:cs="Calibri"/>
                <w:szCs w:val="21"/>
              </w:rPr>
            </w:pPr>
            <w:r>
              <w:rPr>
                <w:rFonts w:ascii="Calibri" w:hAnsi="Calibri" w:cs="Calibri"/>
                <w:szCs w:val="21"/>
              </w:rPr>
              <w:t>台</w:t>
            </w:r>
          </w:p>
        </w:tc>
        <w:tc>
          <w:tcPr>
            <w:tcW w:w="1512" w:type="dxa"/>
            <w:vAlign w:val="center"/>
          </w:tcPr>
          <w:p w:rsidR="00602DD0" w:rsidRDefault="00312528">
            <w:pPr>
              <w:spacing w:line="440" w:lineRule="exact"/>
              <w:jc w:val="center"/>
              <w:rPr>
                <w:rFonts w:ascii="Calibri" w:hAnsi="Calibri" w:cs="Calibri"/>
                <w:szCs w:val="21"/>
              </w:rPr>
            </w:pPr>
            <w:r>
              <w:rPr>
                <w:rFonts w:ascii="Calibri" w:hAnsi="Calibri" w:cs="Calibri" w:hint="eastAsia"/>
                <w:szCs w:val="21"/>
              </w:rPr>
              <w:t>1</w:t>
            </w:r>
          </w:p>
        </w:tc>
      </w:tr>
      <w:tr w:rsidR="00602DD0">
        <w:trPr>
          <w:trHeight w:val="633"/>
        </w:trPr>
        <w:tc>
          <w:tcPr>
            <w:tcW w:w="3549" w:type="dxa"/>
            <w:vAlign w:val="center"/>
          </w:tcPr>
          <w:p w:rsidR="00602DD0" w:rsidRDefault="00312528">
            <w:pPr>
              <w:adjustRightInd w:val="0"/>
              <w:snapToGrid w:val="0"/>
              <w:spacing w:line="360" w:lineRule="auto"/>
              <w:rPr>
                <w:rFonts w:ascii="Calibri" w:hAnsi="Calibri" w:cs="Calibri"/>
                <w:szCs w:val="21"/>
              </w:rPr>
            </w:pPr>
            <w:r>
              <w:rPr>
                <w:rFonts w:ascii="Calibri" w:hAnsi="Calibri" w:cs="Calibri" w:hint="eastAsia"/>
                <w:szCs w:val="21"/>
              </w:rPr>
              <w:t>水泥</w:t>
            </w:r>
            <w:proofErr w:type="gramStart"/>
            <w:r>
              <w:rPr>
                <w:rFonts w:ascii="Calibri" w:hAnsi="Calibri" w:cs="Calibri" w:hint="eastAsia"/>
                <w:szCs w:val="21"/>
              </w:rPr>
              <w:t>砼</w:t>
            </w:r>
            <w:proofErr w:type="gramEnd"/>
            <w:r>
              <w:rPr>
                <w:rFonts w:ascii="Calibri" w:hAnsi="Calibri" w:cs="Calibri" w:hint="eastAsia"/>
                <w:szCs w:val="21"/>
              </w:rPr>
              <w:t>搅拌运输车</w:t>
            </w:r>
          </w:p>
        </w:tc>
        <w:tc>
          <w:tcPr>
            <w:tcW w:w="3216" w:type="dxa"/>
            <w:vAlign w:val="center"/>
          </w:tcPr>
          <w:p w:rsidR="00602DD0" w:rsidRDefault="00312528">
            <w:pPr>
              <w:spacing w:line="400" w:lineRule="exact"/>
              <w:jc w:val="center"/>
              <w:rPr>
                <w:rFonts w:ascii="Calibri" w:hAnsi="Calibri" w:cs="Calibri"/>
                <w:szCs w:val="21"/>
              </w:rPr>
            </w:pPr>
            <w:r>
              <w:rPr>
                <w:rFonts w:ascii="Calibri" w:hAnsi="Calibri" w:cs="Calibri" w:hint="eastAsia"/>
                <w:szCs w:val="21"/>
              </w:rPr>
              <w:t>满足施工需要</w:t>
            </w:r>
          </w:p>
        </w:tc>
        <w:tc>
          <w:tcPr>
            <w:tcW w:w="1323" w:type="dxa"/>
            <w:vAlign w:val="center"/>
          </w:tcPr>
          <w:p w:rsidR="00602DD0" w:rsidRDefault="00312528">
            <w:pPr>
              <w:spacing w:line="440" w:lineRule="exact"/>
              <w:jc w:val="center"/>
              <w:rPr>
                <w:rFonts w:ascii="Calibri" w:hAnsi="Calibri" w:cs="Calibri"/>
                <w:szCs w:val="21"/>
              </w:rPr>
            </w:pPr>
            <w:r>
              <w:rPr>
                <w:rFonts w:ascii="Calibri" w:hAnsi="Calibri" w:cs="Calibri" w:hint="eastAsia"/>
                <w:szCs w:val="21"/>
              </w:rPr>
              <w:t>台</w:t>
            </w:r>
          </w:p>
        </w:tc>
        <w:tc>
          <w:tcPr>
            <w:tcW w:w="1512" w:type="dxa"/>
            <w:vAlign w:val="center"/>
          </w:tcPr>
          <w:p w:rsidR="00602DD0" w:rsidRDefault="00312528">
            <w:pPr>
              <w:spacing w:line="440" w:lineRule="exact"/>
              <w:jc w:val="center"/>
              <w:rPr>
                <w:rFonts w:ascii="Calibri" w:hAnsi="Calibri" w:cs="Calibri"/>
                <w:szCs w:val="21"/>
              </w:rPr>
            </w:pPr>
            <w:r>
              <w:rPr>
                <w:rFonts w:ascii="Calibri" w:hAnsi="Calibri" w:cs="Calibri" w:hint="eastAsia"/>
                <w:szCs w:val="21"/>
              </w:rPr>
              <w:t>3</w:t>
            </w:r>
          </w:p>
        </w:tc>
      </w:tr>
      <w:tr w:rsidR="00602DD0">
        <w:trPr>
          <w:trHeight w:val="633"/>
        </w:trPr>
        <w:tc>
          <w:tcPr>
            <w:tcW w:w="3549" w:type="dxa"/>
            <w:vAlign w:val="center"/>
          </w:tcPr>
          <w:p w:rsidR="00602DD0" w:rsidRDefault="00312528">
            <w:pPr>
              <w:adjustRightInd w:val="0"/>
              <w:snapToGrid w:val="0"/>
              <w:spacing w:line="360" w:lineRule="auto"/>
              <w:rPr>
                <w:rFonts w:ascii="Calibri" w:hAnsi="Calibri" w:cs="Calibri"/>
                <w:szCs w:val="21"/>
              </w:rPr>
            </w:pPr>
            <w:r>
              <w:rPr>
                <w:rFonts w:ascii="Calibri" w:hAnsi="Calibri" w:cs="Calibri" w:hint="eastAsia"/>
                <w:szCs w:val="21"/>
              </w:rPr>
              <w:t>水泥</w:t>
            </w:r>
            <w:proofErr w:type="gramStart"/>
            <w:r>
              <w:rPr>
                <w:rFonts w:ascii="Calibri" w:hAnsi="Calibri" w:cs="Calibri" w:hint="eastAsia"/>
                <w:szCs w:val="21"/>
              </w:rPr>
              <w:t>砼</w:t>
            </w:r>
            <w:proofErr w:type="gramEnd"/>
            <w:r>
              <w:rPr>
                <w:rFonts w:ascii="Calibri" w:hAnsi="Calibri" w:cs="Calibri" w:hint="eastAsia"/>
                <w:szCs w:val="21"/>
              </w:rPr>
              <w:t>输送泵</w:t>
            </w:r>
          </w:p>
        </w:tc>
        <w:tc>
          <w:tcPr>
            <w:tcW w:w="3216" w:type="dxa"/>
            <w:vAlign w:val="center"/>
          </w:tcPr>
          <w:p w:rsidR="00602DD0" w:rsidRDefault="00312528">
            <w:pPr>
              <w:spacing w:line="400" w:lineRule="exact"/>
              <w:jc w:val="center"/>
              <w:rPr>
                <w:rFonts w:ascii="Calibri" w:hAnsi="Calibri" w:cs="Calibri"/>
                <w:szCs w:val="21"/>
              </w:rPr>
            </w:pPr>
            <w:r>
              <w:rPr>
                <w:rFonts w:ascii="Calibri" w:hAnsi="Calibri" w:cs="Calibri"/>
                <w:szCs w:val="21"/>
              </w:rPr>
              <w:t>满足施工需要</w:t>
            </w:r>
          </w:p>
        </w:tc>
        <w:tc>
          <w:tcPr>
            <w:tcW w:w="1323" w:type="dxa"/>
            <w:vAlign w:val="center"/>
          </w:tcPr>
          <w:p w:rsidR="00602DD0" w:rsidRDefault="00312528">
            <w:pPr>
              <w:spacing w:line="440" w:lineRule="exact"/>
              <w:jc w:val="center"/>
              <w:rPr>
                <w:rFonts w:ascii="Calibri" w:hAnsi="Calibri" w:cs="Calibri"/>
                <w:szCs w:val="21"/>
              </w:rPr>
            </w:pPr>
            <w:r>
              <w:rPr>
                <w:rFonts w:ascii="Calibri" w:hAnsi="Calibri" w:cs="Calibri" w:hint="eastAsia"/>
                <w:szCs w:val="21"/>
              </w:rPr>
              <w:t>台</w:t>
            </w:r>
          </w:p>
        </w:tc>
        <w:tc>
          <w:tcPr>
            <w:tcW w:w="1512" w:type="dxa"/>
            <w:vAlign w:val="center"/>
          </w:tcPr>
          <w:p w:rsidR="00602DD0" w:rsidRDefault="00312528">
            <w:pPr>
              <w:spacing w:line="440" w:lineRule="exact"/>
              <w:jc w:val="center"/>
              <w:rPr>
                <w:rFonts w:ascii="Calibri" w:hAnsi="Calibri" w:cs="Calibri"/>
                <w:szCs w:val="21"/>
              </w:rPr>
            </w:pPr>
            <w:r>
              <w:rPr>
                <w:rFonts w:ascii="Calibri" w:hAnsi="Calibri" w:cs="Calibri"/>
                <w:szCs w:val="21"/>
              </w:rPr>
              <w:t>1</w:t>
            </w:r>
          </w:p>
        </w:tc>
      </w:tr>
      <w:tr w:rsidR="00602DD0">
        <w:trPr>
          <w:trHeight w:val="633"/>
        </w:trPr>
        <w:tc>
          <w:tcPr>
            <w:tcW w:w="3549" w:type="dxa"/>
            <w:vAlign w:val="center"/>
          </w:tcPr>
          <w:p w:rsidR="00602DD0" w:rsidRDefault="00312528">
            <w:pPr>
              <w:spacing w:line="400" w:lineRule="exact"/>
              <w:rPr>
                <w:rFonts w:ascii="Calibri" w:hAnsi="Calibri" w:cs="Calibri"/>
                <w:szCs w:val="21"/>
              </w:rPr>
            </w:pPr>
            <w:r>
              <w:rPr>
                <w:rFonts w:ascii="Calibri" w:hAnsi="Calibri" w:cs="Calibri" w:hint="eastAsia"/>
                <w:szCs w:val="21"/>
              </w:rPr>
              <w:t>风镐</w:t>
            </w:r>
          </w:p>
        </w:tc>
        <w:tc>
          <w:tcPr>
            <w:tcW w:w="3216" w:type="dxa"/>
            <w:vAlign w:val="center"/>
          </w:tcPr>
          <w:p w:rsidR="00602DD0" w:rsidRDefault="00312528">
            <w:pPr>
              <w:spacing w:line="400" w:lineRule="exact"/>
              <w:jc w:val="center"/>
              <w:rPr>
                <w:rFonts w:ascii="Calibri" w:hAnsi="Calibri" w:cs="Calibri"/>
                <w:szCs w:val="21"/>
              </w:rPr>
            </w:pPr>
            <w:r>
              <w:rPr>
                <w:rFonts w:ascii="Calibri" w:hAnsi="Calibri" w:cs="Calibri" w:hint="eastAsia"/>
                <w:szCs w:val="21"/>
              </w:rPr>
              <w:t>满足施工需要</w:t>
            </w:r>
          </w:p>
        </w:tc>
        <w:tc>
          <w:tcPr>
            <w:tcW w:w="1323" w:type="dxa"/>
            <w:vAlign w:val="center"/>
          </w:tcPr>
          <w:p w:rsidR="00602DD0" w:rsidRDefault="00312528">
            <w:pPr>
              <w:spacing w:line="440" w:lineRule="exact"/>
              <w:jc w:val="center"/>
              <w:rPr>
                <w:rFonts w:ascii="Calibri" w:hAnsi="Calibri" w:cs="Calibri"/>
                <w:szCs w:val="21"/>
              </w:rPr>
            </w:pPr>
            <w:r>
              <w:rPr>
                <w:rFonts w:ascii="Calibri" w:hAnsi="Calibri" w:cs="Calibri"/>
                <w:szCs w:val="21"/>
              </w:rPr>
              <w:t>台</w:t>
            </w:r>
          </w:p>
        </w:tc>
        <w:tc>
          <w:tcPr>
            <w:tcW w:w="1512" w:type="dxa"/>
            <w:vAlign w:val="center"/>
          </w:tcPr>
          <w:p w:rsidR="00602DD0" w:rsidRDefault="00312528">
            <w:pPr>
              <w:spacing w:line="440" w:lineRule="exact"/>
              <w:jc w:val="center"/>
              <w:rPr>
                <w:rFonts w:ascii="Calibri" w:hAnsi="Calibri" w:cs="Calibri"/>
                <w:szCs w:val="21"/>
              </w:rPr>
            </w:pPr>
            <w:r>
              <w:rPr>
                <w:rFonts w:ascii="Calibri" w:hAnsi="Calibri" w:cs="Calibri" w:hint="eastAsia"/>
                <w:szCs w:val="21"/>
              </w:rPr>
              <w:t>4</w:t>
            </w:r>
          </w:p>
        </w:tc>
      </w:tr>
      <w:tr w:rsidR="00602DD0">
        <w:trPr>
          <w:trHeight w:val="633"/>
        </w:trPr>
        <w:tc>
          <w:tcPr>
            <w:tcW w:w="3549" w:type="dxa"/>
            <w:vAlign w:val="center"/>
          </w:tcPr>
          <w:p w:rsidR="00602DD0" w:rsidRDefault="00312528">
            <w:pPr>
              <w:spacing w:line="400" w:lineRule="exact"/>
              <w:rPr>
                <w:rFonts w:ascii="Calibri" w:hAnsi="Calibri" w:cs="Calibri"/>
                <w:szCs w:val="21"/>
              </w:rPr>
            </w:pPr>
            <w:r>
              <w:rPr>
                <w:rFonts w:ascii="Calibri" w:hAnsi="Calibri" w:cs="Calibri"/>
                <w:szCs w:val="21"/>
              </w:rPr>
              <w:t>水泥混凝土路面振捣设备</w:t>
            </w:r>
          </w:p>
        </w:tc>
        <w:tc>
          <w:tcPr>
            <w:tcW w:w="3216" w:type="dxa"/>
            <w:vAlign w:val="center"/>
          </w:tcPr>
          <w:p w:rsidR="00602DD0" w:rsidRDefault="00312528">
            <w:pPr>
              <w:spacing w:line="400" w:lineRule="exact"/>
              <w:jc w:val="center"/>
              <w:rPr>
                <w:rFonts w:ascii="Calibri" w:hAnsi="Calibri" w:cs="Calibri"/>
                <w:szCs w:val="21"/>
              </w:rPr>
            </w:pPr>
            <w:r>
              <w:rPr>
                <w:rFonts w:ascii="Calibri" w:hAnsi="Calibri" w:cs="Calibri" w:hint="eastAsia"/>
                <w:szCs w:val="21"/>
              </w:rPr>
              <w:t>满足施工需要</w:t>
            </w:r>
          </w:p>
        </w:tc>
        <w:tc>
          <w:tcPr>
            <w:tcW w:w="1323" w:type="dxa"/>
            <w:vAlign w:val="center"/>
          </w:tcPr>
          <w:p w:rsidR="00602DD0" w:rsidRDefault="00312528">
            <w:pPr>
              <w:spacing w:line="440" w:lineRule="exact"/>
              <w:jc w:val="center"/>
              <w:rPr>
                <w:rFonts w:ascii="Calibri" w:hAnsi="Calibri" w:cs="Calibri"/>
                <w:szCs w:val="21"/>
              </w:rPr>
            </w:pPr>
            <w:r>
              <w:rPr>
                <w:rFonts w:ascii="Calibri" w:hAnsi="Calibri" w:cs="Calibri" w:hint="eastAsia"/>
                <w:szCs w:val="21"/>
              </w:rPr>
              <w:t>套</w:t>
            </w:r>
          </w:p>
        </w:tc>
        <w:tc>
          <w:tcPr>
            <w:tcW w:w="1512" w:type="dxa"/>
            <w:vAlign w:val="center"/>
          </w:tcPr>
          <w:p w:rsidR="00602DD0" w:rsidRDefault="00312528">
            <w:pPr>
              <w:spacing w:line="440" w:lineRule="exact"/>
              <w:jc w:val="center"/>
              <w:rPr>
                <w:rFonts w:ascii="Calibri" w:hAnsi="Calibri" w:cs="Calibri"/>
                <w:szCs w:val="21"/>
              </w:rPr>
            </w:pPr>
            <w:r>
              <w:rPr>
                <w:rFonts w:ascii="Calibri" w:hAnsi="Calibri" w:cs="Calibri" w:hint="eastAsia"/>
                <w:szCs w:val="21"/>
              </w:rPr>
              <w:t>4</w:t>
            </w:r>
          </w:p>
        </w:tc>
      </w:tr>
      <w:tr w:rsidR="00602DD0">
        <w:trPr>
          <w:trHeight w:val="633"/>
        </w:trPr>
        <w:tc>
          <w:tcPr>
            <w:tcW w:w="3549" w:type="dxa"/>
            <w:vAlign w:val="center"/>
          </w:tcPr>
          <w:p w:rsidR="00602DD0" w:rsidRDefault="00312528">
            <w:pPr>
              <w:adjustRightInd w:val="0"/>
              <w:snapToGrid w:val="0"/>
              <w:spacing w:line="360" w:lineRule="auto"/>
              <w:rPr>
                <w:rFonts w:ascii="Calibri" w:hAnsi="Calibri" w:cs="Calibri"/>
                <w:szCs w:val="21"/>
              </w:rPr>
            </w:pPr>
            <w:r>
              <w:rPr>
                <w:rFonts w:ascii="Calibri" w:hAnsi="Calibri" w:cs="Calibri" w:hint="eastAsia"/>
                <w:szCs w:val="21"/>
              </w:rPr>
              <w:t>吊车</w:t>
            </w:r>
          </w:p>
        </w:tc>
        <w:tc>
          <w:tcPr>
            <w:tcW w:w="3216" w:type="dxa"/>
            <w:vAlign w:val="center"/>
          </w:tcPr>
          <w:p w:rsidR="00602DD0" w:rsidRDefault="00312528">
            <w:pPr>
              <w:spacing w:line="400" w:lineRule="exact"/>
              <w:jc w:val="center"/>
              <w:rPr>
                <w:rFonts w:ascii="Calibri" w:hAnsi="Calibri" w:cs="Calibri"/>
                <w:szCs w:val="21"/>
              </w:rPr>
            </w:pPr>
            <w:r>
              <w:rPr>
                <w:rFonts w:ascii="Calibri" w:hAnsi="Calibri" w:cs="Calibri"/>
                <w:szCs w:val="21"/>
              </w:rPr>
              <w:t>满足施工需要</w:t>
            </w:r>
          </w:p>
        </w:tc>
        <w:tc>
          <w:tcPr>
            <w:tcW w:w="1323" w:type="dxa"/>
            <w:vAlign w:val="center"/>
          </w:tcPr>
          <w:p w:rsidR="00602DD0" w:rsidRDefault="00312528">
            <w:pPr>
              <w:jc w:val="center"/>
              <w:rPr>
                <w:rFonts w:ascii="宋体" w:hAnsi="宋体" w:cs="Calibri"/>
                <w:szCs w:val="21"/>
              </w:rPr>
            </w:pPr>
            <w:r>
              <w:rPr>
                <w:rFonts w:ascii="宋体" w:hAnsi="宋体" w:cs="Calibri" w:hint="eastAsia"/>
                <w:szCs w:val="21"/>
              </w:rPr>
              <w:t>台</w:t>
            </w:r>
          </w:p>
        </w:tc>
        <w:tc>
          <w:tcPr>
            <w:tcW w:w="1512" w:type="dxa"/>
            <w:vAlign w:val="center"/>
          </w:tcPr>
          <w:p w:rsidR="00602DD0" w:rsidRDefault="00312528">
            <w:pPr>
              <w:jc w:val="center"/>
              <w:rPr>
                <w:rFonts w:ascii="宋体" w:hAnsi="宋体" w:cs="Calibri"/>
                <w:szCs w:val="21"/>
              </w:rPr>
            </w:pPr>
            <w:r>
              <w:rPr>
                <w:rFonts w:ascii="宋体" w:hAnsi="宋体" w:cs="Calibri" w:hint="eastAsia"/>
                <w:szCs w:val="21"/>
              </w:rPr>
              <w:t>1</w:t>
            </w:r>
          </w:p>
        </w:tc>
      </w:tr>
      <w:tr w:rsidR="00602DD0">
        <w:trPr>
          <w:trHeight w:val="633"/>
        </w:trPr>
        <w:tc>
          <w:tcPr>
            <w:tcW w:w="3549" w:type="dxa"/>
            <w:vAlign w:val="center"/>
          </w:tcPr>
          <w:p w:rsidR="00602DD0" w:rsidRDefault="00312528">
            <w:pPr>
              <w:rPr>
                <w:rFonts w:ascii="宋体" w:hAnsi="宋体" w:cs="Calibri"/>
                <w:szCs w:val="21"/>
              </w:rPr>
            </w:pPr>
            <w:r>
              <w:rPr>
                <w:rFonts w:ascii="宋体" w:hAnsi="宋体" w:cs="Calibri" w:hint="eastAsia"/>
                <w:szCs w:val="21"/>
              </w:rPr>
              <w:t>挖掘机</w:t>
            </w:r>
          </w:p>
        </w:tc>
        <w:tc>
          <w:tcPr>
            <w:tcW w:w="3216" w:type="dxa"/>
            <w:vAlign w:val="center"/>
          </w:tcPr>
          <w:p w:rsidR="00602DD0" w:rsidRDefault="00312528">
            <w:pPr>
              <w:jc w:val="center"/>
              <w:rPr>
                <w:rFonts w:ascii="宋体" w:hAnsi="宋体" w:cs="Calibri"/>
                <w:szCs w:val="21"/>
              </w:rPr>
            </w:pPr>
            <w:r>
              <w:rPr>
                <w:rFonts w:ascii="Calibri" w:hAnsi="Calibri" w:cs="Calibri"/>
                <w:szCs w:val="21"/>
              </w:rPr>
              <w:t>满足施工需要</w:t>
            </w:r>
          </w:p>
        </w:tc>
        <w:tc>
          <w:tcPr>
            <w:tcW w:w="1323" w:type="dxa"/>
            <w:vAlign w:val="center"/>
          </w:tcPr>
          <w:p w:rsidR="00602DD0" w:rsidRDefault="00312528">
            <w:pPr>
              <w:spacing w:line="400" w:lineRule="exact"/>
              <w:jc w:val="center"/>
              <w:rPr>
                <w:rFonts w:ascii="Calibri" w:hAnsi="Calibri" w:cs="Calibri"/>
                <w:szCs w:val="21"/>
              </w:rPr>
            </w:pPr>
            <w:r>
              <w:rPr>
                <w:rFonts w:ascii="Calibri" w:hAnsi="Calibri" w:cs="Calibri"/>
                <w:szCs w:val="21"/>
              </w:rPr>
              <w:t>台</w:t>
            </w:r>
          </w:p>
        </w:tc>
        <w:tc>
          <w:tcPr>
            <w:tcW w:w="1512" w:type="dxa"/>
            <w:vAlign w:val="center"/>
          </w:tcPr>
          <w:p w:rsidR="00602DD0" w:rsidRDefault="00312528">
            <w:pPr>
              <w:spacing w:line="400" w:lineRule="exact"/>
              <w:jc w:val="center"/>
              <w:rPr>
                <w:rFonts w:ascii="Calibri" w:hAnsi="Calibri" w:cs="Calibri"/>
                <w:szCs w:val="21"/>
              </w:rPr>
            </w:pPr>
            <w:r>
              <w:rPr>
                <w:rFonts w:ascii="Calibri" w:hAnsi="Calibri" w:cs="Calibri" w:hint="eastAsia"/>
                <w:szCs w:val="21"/>
              </w:rPr>
              <w:t>1</w:t>
            </w:r>
          </w:p>
        </w:tc>
      </w:tr>
      <w:tr w:rsidR="00602DD0">
        <w:trPr>
          <w:trHeight w:val="633"/>
        </w:trPr>
        <w:tc>
          <w:tcPr>
            <w:tcW w:w="3549" w:type="dxa"/>
            <w:vAlign w:val="center"/>
          </w:tcPr>
          <w:p w:rsidR="00602DD0" w:rsidRDefault="00312528">
            <w:pPr>
              <w:rPr>
                <w:rFonts w:ascii="宋体" w:hAnsi="宋体" w:cs="Calibri"/>
                <w:szCs w:val="21"/>
              </w:rPr>
            </w:pPr>
            <w:r>
              <w:rPr>
                <w:rFonts w:ascii="宋体" w:hAnsi="宋体" w:cs="Calibri" w:hint="eastAsia"/>
                <w:szCs w:val="21"/>
              </w:rPr>
              <w:t>装载机</w:t>
            </w:r>
          </w:p>
        </w:tc>
        <w:tc>
          <w:tcPr>
            <w:tcW w:w="3216" w:type="dxa"/>
            <w:vAlign w:val="center"/>
          </w:tcPr>
          <w:p w:rsidR="00602DD0" w:rsidRDefault="00312528">
            <w:pPr>
              <w:spacing w:line="400" w:lineRule="exact"/>
              <w:jc w:val="center"/>
              <w:rPr>
                <w:rFonts w:ascii="Calibri" w:hAnsi="Calibri" w:cs="Calibri"/>
                <w:szCs w:val="21"/>
              </w:rPr>
            </w:pPr>
            <w:r>
              <w:rPr>
                <w:rFonts w:ascii="Calibri" w:hAnsi="Calibri" w:cs="Calibri" w:hint="eastAsia"/>
                <w:szCs w:val="21"/>
              </w:rPr>
              <w:t>满足施工需要</w:t>
            </w:r>
          </w:p>
        </w:tc>
        <w:tc>
          <w:tcPr>
            <w:tcW w:w="1323" w:type="dxa"/>
            <w:vAlign w:val="center"/>
          </w:tcPr>
          <w:p w:rsidR="00602DD0" w:rsidRDefault="00312528">
            <w:pPr>
              <w:spacing w:line="400" w:lineRule="exact"/>
              <w:jc w:val="center"/>
              <w:rPr>
                <w:rFonts w:ascii="Calibri" w:hAnsi="Calibri" w:cs="Calibri"/>
                <w:szCs w:val="21"/>
              </w:rPr>
            </w:pPr>
            <w:r>
              <w:rPr>
                <w:rFonts w:ascii="Calibri" w:hAnsi="Calibri" w:cs="Calibri"/>
                <w:szCs w:val="21"/>
              </w:rPr>
              <w:t>套</w:t>
            </w:r>
          </w:p>
        </w:tc>
        <w:tc>
          <w:tcPr>
            <w:tcW w:w="1512" w:type="dxa"/>
            <w:vAlign w:val="center"/>
          </w:tcPr>
          <w:p w:rsidR="00602DD0" w:rsidRDefault="00312528">
            <w:pPr>
              <w:spacing w:line="400" w:lineRule="exact"/>
              <w:jc w:val="center"/>
              <w:rPr>
                <w:rFonts w:ascii="Calibri" w:hAnsi="Calibri" w:cs="Calibri"/>
                <w:szCs w:val="21"/>
              </w:rPr>
            </w:pPr>
            <w:r>
              <w:rPr>
                <w:rFonts w:ascii="Calibri" w:hAnsi="Calibri" w:cs="Calibri" w:hint="eastAsia"/>
                <w:szCs w:val="21"/>
              </w:rPr>
              <w:t>2</w:t>
            </w:r>
          </w:p>
        </w:tc>
      </w:tr>
      <w:tr w:rsidR="00602DD0">
        <w:trPr>
          <w:trHeight w:val="633"/>
        </w:trPr>
        <w:tc>
          <w:tcPr>
            <w:tcW w:w="3549" w:type="dxa"/>
            <w:vAlign w:val="center"/>
          </w:tcPr>
          <w:p w:rsidR="00602DD0" w:rsidRDefault="00312528">
            <w:pPr>
              <w:spacing w:line="440" w:lineRule="exact"/>
              <w:rPr>
                <w:rFonts w:ascii="宋体" w:hAnsi="宋体" w:cs="Calibri"/>
                <w:szCs w:val="21"/>
              </w:rPr>
            </w:pPr>
            <w:r>
              <w:rPr>
                <w:rFonts w:ascii="宋体" w:hAnsi="宋体" w:cs="Calibri" w:hint="eastAsia"/>
                <w:szCs w:val="21"/>
              </w:rPr>
              <w:t>2000KN压力试验机</w:t>
            </w:r>
          </w:p>
        </w:tc>
        <w:tc>
          <w:tcPr>
            <w:tcW w:w="3216" w:type="dxa"/>
            <w:vAlign w:val="center"/>
          </w:tcPr>
          <w:p w:rsidR="00602DD0" w:rsidRDefault="00312528">
            <w:pPr>
              <w:spacing w:line="400" w:lineRule="exact"/>
              <w:jc w:val="center"/>
              <w:rPr>
                <w:rFonts w:ascii="Calibri" w:hAnsi="Calibri" w:cs="Calibri"/>
                <w:szCs w:val="21"/>
              </w:rPr>
            </w:pPr>
            <w:r>
              <w:rPr>
                <w:rFonts w:ascii="Calibri" w:hAnsi="Calibri" w:cs="Calibri" w:hint="eastAsia"/>
                <w:szCs w:val="21"/>
              </w:rPr>
              <w:t>满足施工需要</w:t>
            </w:r>
          </w:p>
        </w:tc>
        <w:tc>
          <w:tcPr>
            <w:tcW w:w="1323" w:type="dxa"/>
            <w:vAlign w:val="center"/>
          </w:tcPr>
          <w:p w:rsidR="00602DD0" w:rsidRDefault="00312528">
            <w:pPr>
              <w:spacing w:line="440" w:lineRule="exact"/>
              <w:jc w:val="center"/>
              <w:rPr>
                <w:rFonts w:ascii="Calibri" w:hAnsi="Calibri" w:cs="Calibri"/>
                <w:szCs w:val="21"/>
              </w:rPr>
            </w:pPr>
            <w:r>
              <w:rPr>
                <w:rFonts w:ascii="Calibri" w:hAnsi="Calibri" w:cs="Calibri"/>
                <w:szCs w:val="21"/>
              </w:rPr>
              <w:t>台</w:t>
            </w:r>
          </w:p>
        </w:tc>
        <w:tc>
          <w:tcPr>
            <w:tcW w:w="1512" w:type="dxa"/>
            <w:vAlign w:val="center"/>
          </w:tcPr>
          <w:p w:rsidR="00602DD0" w:rsidRDefault="00312528">
            <w:pPr>
              <w:spacing w:line="440" w:lineRule="exact"/>
              <w:jc w:val="center"/>
              <w:rPr>
                <w:rFonts w:ascii="宋体" w:hAnsi="宋体" w:cs="Calibri"/>
                <w:szCs w:val="21"/>
              </w:rPr>
            </w:pPr>
            <w:r>
              <w:rPr>
                <w:rFonts w:ascii="宋体" w:hAnsi="宋体" w:cs="Calibri" w:hint="eastAsia"/>
                <w:szCs w:val="21"/>
              </w:rPr>
              <w:t>1</w:t>
            </w:r>
          </w:p>
        </w:tc>
      </w:tr>
      <w:tr w:rsidR="00602DD0">
        <w:trPr>
          <w:trHeight w:val="633"/>
        </w:trPr>
        <w:tc>
          <w:tcPr>
            <w:tcW w:w="3549" w:type="dxa"/>
            <w:vAlign w:val="center"/>
          </w:tcPr>
          <w:p w:rsidR="00602DD0" w:rsidRDefault="00312528">
            <w:pPr>
              <w:spacing w:line="440" w:lineRule="exact"/>
              <w:rPr>
                <w:rFonts w:ascii="宋体" w:hAnsi="宋体" w:cs="Calibri"/>
                <w:szCs w:val="21"/>
              </w:rPr>
            </w:pPr>
            <w:r>
              <w:rPr>
                <w:rFonts w:ascii="宋体" w:hAnsi="宋体" w:cs="Calibri" w:hint="eastAsia"/>
                <w:szCs w:val="21"/>
              </w:rPr>
              <w:t>60KN万能材料试验机</w:t>
            </w:r>
          </w:p>
        </w:tc>
        <w:tc>
          <w:tcPr>
            <w:tcW w:w="3216" w:type="dxa"/>
            <w:vAlign w:val="center"/>
          </w:tcPr>
          <w:p w:rsidR="00602DD0" w:rsidRDefault="00312528">
            <w:pPr>
              <w:spacing w:line="400" w:lineRule="exact"/>
              <w:jc w:val="center"/>
              <w:rPr>
                <w:rFonts w:ascii="Calibri" w:hAnsi="Calibri" w:cs="Calibri"/>
                <w:szCs w:val="21"/>
              </w:rPr>
            </w:pPr>
            <w:r>
              <w:rPr>
                <w:rFonts w:ascii="Calibri" w:hAnsi="Calibri" w:cs="Calibri" w:hint="eastAsia"/>
                <w:szCs w:val="21"/>
              </w:rPr>
              <w:t>满足施工需要</w:t>
            </w:r>
          </w:p>
        </w:tc>
        <w:tc>
          <w:tcPr>
            <w:tcW w:w="1323" w:type="dxa"/>
            <w:vAlign w:val="center"/>
          </w:tcPr>
          <w:p w:rsidR="00602DD0" w:rsidRDefault="00312528">
            <w:pPr>
              <w:spacing w:line="440" w:lineRule="exact"/>
              <w:jc w:val="center"/>
              <w:rPr>
                <w:rFonts w:ascii="Calibri" w:hAnsi="Calibri" w:cs="Calibri"/>
                <w:szCs w:val="21"/>
              </w:rPr>
            </w:pPr>
            <w:r>
              <w:rPr>
                <w:rFonts w:ascii="Calibri" w:hAnsi="Calibri" w:cs="Calibri" w:hint="eastAsia"/>
                <w:szCs w:val="21"/>
              </w:rPr>
              <w:t>台</w:t>
            </w:r>
          </w:p>
        </w:tc>
        <w:tc>
          <w:tcPr>
            <w:tcW w:w="1512" w:type="dxa"/>
            <w:vAlign w:val="center"/>
          </w:tcPr>
          <w:p w:rsidR="00602DD0" w:rsidRDefault="00312528">
            <w:pPr>
              <w:spacing w:line="440" w:lineRule="exact"/>
              <w:jc w:val="center"/>
              <w:rPr>
                <w:rFonts w:ascii="宋体" w:hAnsi="宋体" w:cs="Calibri"/>
                <w:szCs w:val="21"/>
              </w:rPr>
            </w:pPr>
            <w:r>
              <w:rPr>
                <w:rFonts w:ascii="宋体" w:hAnsi="宋体" w:cs="Calibri" w:hint="eastAsia"/>
                <w:szCs w:val="21"/>
              </w:rPr>
              <w:t>1</w:t>
            </w:r>
          </w:p>
        </w:tc>
      </w:tr>
      <w:tr w:rsidR="00602DD0">
        <w:trPr>
          <w:trHeight w:val="633"/>
        </w:trPr>
        <w:tc>
          <w:tcPr>
            <w:tcW w:w="3549" w:type="dxa"/>
            <w:vAlign w:val="center"/>
          </w:tcPr>
          <w:p w:rsidR="00602DD0" w:rsidRDefault="00312528">
            <w:pPr>
              <w:spacing w:line="440" w:lineRule="exact"/>
              <w:rPr>
                <w:rFonts w:ascii="宋体" w:hAnsi="宋体" w:cs="Calibri"/>
                <w:szCs w:val="21"/>
              </w:rPr>
            </w:pPr>
            <w:r>
              <w:rPr>
                <w:rFonts w:ascii="宋体" w:hAnsi="宋体" w:cs="Calibri" w:hint="eastAsia"/>
                <w:szCs w:val="21"/>
              </w:rPr>
              <w:t>水泥试验设备</w:t>
            </w:r>
          </w:p>
        </w:tc>
        <w:tc>
          <w:tcPr>
            <w:tcW w:w="3216" w:type="dxa"/>
            <w:vAlign w:val="center"/>
          </w:tcPr>
          <w:p w:rsidR="00602DD0" w:rsidRDefault="00312528">
            <w:pPr>
              <w:spacing w:line="400" w:lineRule="exact"/>
              <w:jc w:val="center"/>
              <w:rPr>
                <w:rFonts w:ascii="Calibri" w:hAnsi="Calibri" w:cs="Calibri"/>
                <w:szCs w:val="21"/>
              </w:rPr>
            </w:pPr>
            <w:r>
              <w:rPr>
                <w:rFonts w:ascii="Calibri" w:hAnsi="Calibri" w:cs="Calibri"/>
                <w:szCs w:val="21"/>
              </w:rPr>
              <w:t>满足施工需要</w:t>
            </w:r>
          </w:p>
        </w:tc>
        <w:tc>
          <w:tcPr>
            <w:tcW w:w="1323" w:type="dxa"/>
            <w:vAlign w:val="center"/>
          </w:tcPr>
          <w:p w:rsidR="00602DD0" w:rsidRDefault="00312528">
            <w:pPr>
              <w:spacing w:line="440" w:lineRule="exact"/>
              <w:jc w:val="center"/>
              <w:rPr>
                <w:rFonts w:ascii="Calibri" w:hAnsi="Calibri" w:cs="Calibri"/>
                <w:szCs w:val="21"/>
              </w:rPr>
            </w:pPr>
            <w:r>
              <w:rPr>
                <w:rFonts w:ascii="Calibri" w:hAnsi="Calibri" w:cs="Calibri" w:hint="eastAsia"/>
                <w:szCs w:val="21"/>
              </w:rPr>
              <w:t>台</w:t>
            </w:r>
          </w:p>
        </w:tc>
        <w:tc>
          <w:tcPr>
            <w:tcW w:w="1512" w:type="dxa"/>
            <w:vAlign w:val="center"/>
          </w:tcPr>
          <w:p w:rsidR="00602DD0" w:rsidRDefault="00312528">
            <w:pPr>
              <w:spacing w:line="440" w:lineRule="exact"/>
              <w:jc w:val="center"/>
              <w:rPr>
                <w:rFonts w:ascii="宋体" w:hAnsi="宋体" w:cs="Calibri"/>
                <w:szCs w:val="21"/>
              </w:rPr>
            </w:pPr>
            <w:r>
              <w:rPr>
                <w:rFonts w:ascii="宋体" w:hAnsi="宋体" w:cs="Calibri" w:hint="eastAsia"/>
                <w:szCs w:val="21"/>
              </w:rPr>
              <w:t>1</w:t>
            </w:r>
          </w:p>
        </w:tc>
      </w:tr>
      <w:tr w:rsidR="00602DD0">
        <w:trPr>
          <w:trHeight w:val="633"/>
        </w:trPr>
        <w:tc>
          <w:tcPr>
            <w:tcW w:w="3549" w:type="dxa"/>
            <w:vAlign w:val="center"/>
          </w:tcPr>
          <w:p w:rsidR="00602DD0" w:rsidRDefault="00312528">
            <w:pPr>
              <w:spacing w:line="440" w:lineRule="exact"/>
              <w:rPr>
                <w:rFonts w:ascii="宋体" w:hAnsi="宋体" w:cs="Calibri"/>
                <w:szCs w:val="21"/>
              </w:rPr>
            </w:pPr>
            <w:r>
              <w:rPr>
                <w:rFonts w:ascii="宋体" w:hAnsi="宋体" w:cs="Calibri" w:hint="eastAsia"/>
                <w:szCs w:val="21"/>
              </w:rPr>
              <w:t>标准养护箱</w:t>
            </w:r>
          </w:p>
        </w:tc>
        <w:tc>
          <w:tcPr>
            <w:tcW w:w="3216" w:type="dxa"/>
            <w:vAlign w:val="center"/>
          </w:tcPr>
          <w:p w:rsidR="00602DD0" w:rsidRDefault="00312528">
            <w:pPr>
              <w:spacing w:line="400" w:lineRule="exact"/>
              <w:jc w:val="center"/>
              <w:rPr>
                <w:rFonts w:ascii="Calibri" w:hAnsi="Calibri" w:cs="Calibri"/>
                <w:szCs w:val="21"/>
              </w:rPr>
            </w:pPr>
            <w:r>
              <w:rPr>
                <w:rFonts w:ascii="Calibri" w:hAnsi="Calibri" w:cs="Calibri" w:hint="eastAsia"/>
                <w:szCs w:val="21"/>
              </w:rPr>
              <w:t>满足施工需要</w:t>
            </w:r>
          </w:p>
        </w:tc>
        <w:tc>
          <w:tcPr>
            <w:tcW w:w="1323" w:type="dxa"/>
            <w:vAlign w:val="center"/>
          </w:tcPr>
          <w:p w:rsidR="00602DD0" w:rsidRDefault="00312528">
            <w:pPr>
              <w:spacing w:line="440" w:lineRule="exact"/>
              <w:jc w:val="center"/>
              <w:rPr>
                <w:rFonts w:ascii="Calibri" w:hAnsi="Calibri" w:cs="Calibri"/>
                <w:szCs w:val="21"/>
              </w:rPr>
            </w:pPr>
            <w:r>
              <w:rPr>
                <w:rFonts w:ascii="Calibri" w:hAnsi="Calibri" w:cs="Calibri"/>
                <w:szCs w:val="21"/>
              </w:rPr>
              <w:t>台</w:t>
            </w:r>
          </w:p>
        </w:tc>
        <w:tc>
          <w:tcPr>
            <w:tcW w:w="1512" w:type="dxa"/>
            <w:vAlign w:val="center"/>
          </w:tcPr>
          <w:p w:rsidR="00602DD0" w:rsidRDefault="00312528">
            <w:pPr>
              <w:spacing w:line="440" w:lineRule="exact"/>
              <w:jc w:val="center"/>
              <w:rPr>
                <w:rFonts w:ascii="宋体" w:hAnsi="宋体" w:cs="Calibri"/>
                <w:szCs w:val="21"/>
              </w:rPr>
            </w:pPr>
            <w:r>
              <w:rPr>
                <w:rFonts w:ascii="宋体" w:hAnsi="宋体" w:cs="Calibri" w:hint="eastAsia"/>
                <w:szCs w:val="21"/>
              </w:rPr>
              <w:t>1</w:t>
            </w:r>
          </w:p>
        </w:tc>
      </w:tr>
      <w:tr w:rsidR="00602DD0">
        <w:trPr>
          <w:trHeight w:val="633"/>
        </w:trPr>
        <w:tc>
          <w:tcPr>
            <w:tcW w:w="3549" w:type="dxa"/>
            <w:vAlign w:val="center"/>
          </w:tcPr>
          <w:p w:rsidR="00602DD0" w:rsidRDefault="00312528">
            <w:pPr>
              <w:spacing w:line="440" w:lineRule="exact"/>
              <w:rPr>
                <w:rFonts w:ascii="宋体" w:hAnsi="宋体" w:cs="Calibri"/>
                <w:szCs w:val="21"/>
              </w:rPr>
            </w:pPr>
            <w:r>
              <w:rPr>
                <w:rFonts w:ascii="宋体" w:hAnsi="宋体" w:cs="Calibri" w:hint="eastAsia"/>
                <w:szCs w:val="21"/>
              </w:rPr>
              <w:t>全站仪及附件</w:t>
            </w:r>
          </w:p>
        </w:tc>
        <w:tc>
          <w:tcPr>
            <w:tcW w:w="3216" w:type="dxa"/>
            <w:vAlign w:val="center"/>
          </w:tcPr>
          <w:p w:rsidR="00602DD0" w:rsidRDefault="00312528">
            <w:pPr>
              <w:spacing w:line="400" w:lineRule="exact"/>
              <w:jc w:val="center"/>
              <w:rPr>
                <w:rFonts w:ascii="Calibri" w:hAnsi="Calibri" w:cs="Calibri"/>
                <w:szCs w:val="21"/>
              </w:rPr>
            </w:pPr>
            <w:r>
              <w:rPr>
                <w:rFonts w:ascii="Calibri" w:hAnsi="Calibri" w:cs="Calibri" w:hint="eastAsia"/>
                <w:szCs w:val="21"/>
              </w:rPr>
              <w:t>满足施工需要</w:t>
            </w:r>
          </w:p>
        </w:tc>
        <w:tc>
          <w:tcPr>
            <w:tcW w:w="1323" w:type="dxa"/>
            <w:vAlign w:val="center"/>
          </w:tcPr>
          <w:p w:rsidR="00602DD0" w:rsidRDefault="00312528">
            <w:pPr>
              <w:spacing w:line="440" w:lineRule="exact"/>
              <w:jc w:val="center"/>
              <w:rPr>
                <w:rFonts w:ascii="Calibri" w:hAnsi="Calibri" w:cs="Calibri"/>
                <w:szCs w:val="21"/>
              </w:rPr>
            </w:pPr>
            <w:r>
              <w:rPr>
                <w:rFonts w:ascii="Calibri" w:hAnsi="Calibri" w:cs="Calibri"/>
                <w:szCs w:val="21"/>
              </w:rPr>
              <w:t>台</w:t>
            </w:r>
          </w:p>
        </w:tc>
        <w:tc>
          <w:tcPr>
            <w:tcW w:w="1512" w:type="dxa"/>
            <w:vAlign w:val="center"/>
          </w:tcPr>
          <w:p w:rsidR="00602DD0" w:rsidRDefault="00312528">
            <w:pPr>
              <w:spacing w:line="440" w:lineRule="exact"/>
              <w:jc w:val="center"/>
              <w:rPr>
                <w:rFonts w:ascii="宋体" w:hAnsi="宋体" w:cs="Calibri"/>
                <w:szCs w:val="21"/>
              </w:rPr>
            </w:pPr>
            <w:r>
              <w:rPr>
                <w:rFonts w:ascii="宋体" w:hAnsi="宋体" w:cs="Calibri" w:hint="eastAsia"/>
                <w:szCs w:val="21"/>
              </w:rPr>
              <w:t>1</w:t>
            </w:r>
          </w:p>
        </w:tc>
      </w:tr>
      <w:tr w:rsidR="00602DD0">
        <w:trPr>
          <w:trHeight w:val="633"/>
        </w:trPr>
        <w:tc>
          <w:tcPr>
            <w:tcW w:w="3549" w:type="dxa"/>
            <w:vAlign w:val="center"/>
          </w:tcPr>
          <w:p w:rsidR="00602DD0" w:rsidRDefault="00312528">
            <w:pPr>
              <w:spacing w:line="440" w:lineRule="exact"/>
              <w:rPr>
                <w:rFonts w:ascii="宋体" w:hAnsi="宋体" w:cs="Calibri"/>
                <w:szCs w:val="21"/>
              </w:rPr>
            </w:pPr>
            <w:r>
              <w:rPr>
                <w:rFonts w:ascii="宋体" w:hAnsi="宋体" w:cs="Calibri" w:hint="eastAsia"/>
                <w:szCs w:val="21"/>
              </w:rPr>
              <w:t>自动安平水准仪</w:t>
            </w:r>
          </w:p>
        </w:tc>
        <w:tc>
          <w:tcPr>
            <w:tcW w:w="3216" w:type="dxa"/>
            <w:vAlign w:val="center"/>
          </w:tcPr>
          <w:p w:rsidR="00602DD0" w:rsidRDefault="00312528">
            <w:pPr>
              <w:spacing w:line="400" w:lineRule="exact"/>
              <w:jc w:val="center"/>
              <w:rPr>
                <w:rFonts w:ascii="Calibri" w:hAnsi="Calibri" w:cs="Calibri"/>
                <w:szCs w:val="21"/>
              </w:rPr>
            </w:pPr>
            <w:r>
              <w:rPr>
                <w:rFonts w:ascii="Calibri" w:hAnsi="Calibri" w:cs="Calibri"/>
                <w:szCs w:val="21"/>
              </w:rPr>
              <w:t>满足施工需要</w:t>
            </w:r>
          </w:p>
        </w:tc>
        <w:tc>
          <w:tcPr>
            <w:tcW w:w="1323" w:type="dxa"/>
            <w:vAlign w:val="center"/>
          </w:tcPr>
          <w:p w:rsidR="00602DD0" w:rsidRDefault="00312528">
            <w:pPr>
              <w:spacing w:line="440" w:lineRule="exact"/>
              <w:jc w:val="center"/>
              <w:rPr>
                <w:rFonts w:ascii="Calibri" w:hAnsi="Calibri" w:cs="Calibri"/>
                <w:szCs w:val="21"/>
              </w:rPr>
            </w:pPr>
            <w:r>
              <w:rPr>
                <w:rFonts w:ascii="Calibri" w:hAnsi="Calibri" w:cs="Calibri" w:hint="eastAsia"/>
                <w:szCs w:val="21"/>
              </w:rPr>
              <w:t>台</w:t>
            </w:r>
          </w:p>
        </w:tc>
        <w:tc>
          <w:tcPr>
            <w:tcW w:w="1512" w:type="dxa"/>
            <w:vAlign w:val="center"/>
          </w:tcPr>
          <w:p w:rsidR="00602DD0" w:rsidRDefault="00312528">
            <w:pPr>
              <w:spacing w:line="440" w:lineRule="exact"/>
              <w:jc w:val="center"/>
              <w:rPr>
                <w:rFonts w:ascii="宋体" w:hAnsi="宋体" w:cs="Calibri"/>
                <w:szCs w:val="21"/>
              </w:rPr>
            </w:pPr>
            <w:r>
              <w:rPr>
                <w:rFonts w:ascii="宋体" w:hAnsi="宋体" w:cs="Calibri" w:hint="eastAsia"/>
                <w:szCs w:val="21"/>
              </w:rPr>
              <w:t>2</w:t>
            </w:r>
          </w:p>
        </w:tc>
      </w:tr>
      <w:tr w:rsidR="00602DD0">
        <w:trPr>
          <w:trHeight w:val="633"/>
        </w:trPr>
        <w:tc>
          <w:tcPr>
            <w:tcW w:w="3549" w:type="dxa"/>
            <w:vAlign w:val="center"/>
          </w:tcPr>
          <w:p w:rsidR="00602DD0" w:rsidRDefault="00602DD0">
            <w:pPr>
              <w:spacing w:line="440" w:lineRule="exact"/>
              <w:jc w:val="center"/>
              <w:rPr>
                <w:rFonts w:ascii="宋体" w:hAnsi="宋体" w:cs="Calibri"/>
                <w:szCs w:val="21"/>
              </w:rPr>
            </w:pPr>
          </w:p>
        </w:tc>
        <w:tc>
          <w:tcPr>
            <w:tcW w:w="3216" w:type="dxa"/>
            <w:vAlign w:val="center"/>
          </w:tcPr>
          <w:p w:rsidR="00602DD0" w:rsidRDefault="00602DD0">
            <w:pPr>
              <w:spacing w:line="440" w:lineRule="exact"/>
              <w:jc w:val="center"/>
              <w:rPr>
                <w:rFonts w:ascii="宋体" w:hAnsi="宋体" w:cs="Calibri"/>
                <w:szCs w:val="21"/>
              </w:rPr>
            </w:pPr>
          </w:p>
        </w:tc>
        <w:tc>
          <w:tcPr>
            <w:tcW w:w="1323" w:type="dxa"/>
            <w:vAlign w:val="center"/>
          </w:tcPr>
          <w:p w:rsidR="00602DD0" w:rsidRDefault="00602DD0">
            <w:pPr>
              <w:spacing w:line="440" w:lineRule="exact"/>
              <w:jc w:val="center"/>
              <w:rPr>
                <w:rFonts w:ascii="Calibri" w:hAnsi="Calibri" w:cs="Calibri"/>
                <w:szCs w:val="21"/>
              </w:rPr>
            </w:pPr>
          </w:p>
        </w:tc>
        <w:tc>
          <w:tcPr>
            <w:tcW w:w="1512" w:type="dxa"/>
          </w:tcPr>
          <w:p w:rsidR="00602DD0" w:rsidRDefault="00602DD0">
            <w:pPr>
              <w:jc w:val="center"/>
              <w:rPr>
                <w:rFonts w:ascii="宋体" w:hAnsi="宋体" w:cs="Calibri"/>
                <w:szCs w:val="21"/>
              </w:rPr>
            </w:pPr>
          </w:p>
        </w:tc>
      </w:tr>
      <w:tr w:rsidR="00602DD0">
        <w:trPr>
          <w:trHeight w:val="642"/>
        </w:trPr>
        <w:tc>
          <w:tcPr>
            <w:tcW w:w="3549" w:type="dxa"/>
            <w:vAlign w:val="center"/>
          </w:tcPr>
          <w:p w:rsidR="00602DD0" w:rsidRDefault="00602DD0">
            <w:pPr>
              <w:spacing w:line="440" w:lineRule="exact"/>
              <w:jc w:val="center"/>
              <w:rPr>
                <w:rFonts w:ascii="宋体" w:hAnsi="宋体" w:cs="Calibri"/>
                <w:szCs w:val="21"/>
              </w:rPr>
            </w:pPr>
          </w:p>
        </w:tc>
        <w:tc>
          <w:tcPr>
            <w:tcW w:w="3216" w:type="dxa"/>
            <w:vAlign w:val="center"/>
          </w:tcPr>
          <w:p w:rsidR="00602DD0" w:rsidRDefault="00602DD0">
            <w:pPr>
              <w:spacing w:line="440" w:lineRule="exact"/>
              <w:jc w:val="center"/>
              <w:rPr>
                <w:rFonts w:ascii="宋体" w:hAnsi="宋体" w:cs="Calibri"/>
                <w:szCs w:val="21"/>
              </w:rPr>
            </w:pPr>
          </w:p>
        </w:tc>
        <w:tc>
          <w:tcPr>
            <w:tcW w:w="1323" w:type="dxa"/>
            <w:vAlign w:val="center"/>
          </w:tcPr>
          <w:p w:rsidR="00602DD0" w:rsidRDefault="00602DD0">
            <w:pPr>
              <w:jc w:val="center"/>
              <w:rPr>
                <w:rFonts w:ascii="宋体" w:hAnsi="宋体" w:cs="Calibri"/>
                <w:szCs w:val="21"/>
              </w:rPr>
            </w:pPr>
          </w:p>
        </w:tc>
        <w:tc>
          <w:tcPr>
            <w:tcW w:w="1512" w:type="dxa"/>
          </w:tcPr>
          <w:p w:rsidR="00602DD0" w:rsidRDefault="00602DD0">
            <w:pPr>
              <w:jc w:val="center"/>
              <w:rPr>
                <w:rFonts w:ascii="宋体" w:hAnsi="宋体" w:cs="Calibri"/>
                <w:szCs w:val="21"/>
              </w:rPr>
            </w:pPr>
          </w:p>
        </w:tc>
      </w:tr>
    </w:tbl>
    <w:p w:rsidR="00602DD0" w:rsidRDefault="00312528">
      <w:pPr>
        <w:rPr>
          <w:rFonts w:ascii="宋体" w:hAnsi="宋体"/>
          <w:sz w:val="24"/>
        </w:rPr>
      </w:pPr>
      <w:r>
        <w:rPr>
          <w:rFonts w:ascii="宋体" w:hAnsi="宋体" w:hint="eastAsia"/>
          <w:sz w:val="24"/>
        </w:rPr>
        <w:t>只需做出承诺，不再提供相关证明原件及复印件。</w:t>
      </w:r>
    </w:p>
    <w:p w:rsidR="00602DD0" w:rsidRDefault="00602DD0" w:rsidP="003959F2">
      <w:pPr>
        <w:spacing w:beforeLines="150" w:after="480" w:line="400" w:lineRule="exact"/>
        <w:rPr>
          <w:rFonts w:ascii="宋体" w:hAnsi="宋体"/>
          <w:sz w:val="24"/>
        </w:rPr>
      </w:pPr>
      <w:bookmarkStart w:id="10" w:name="_Toc2209"/>
      <w:bookmarkStart w:id="11" w:name="_Toc486277863"/>
      <w:bookmarkStart w:id="12" w:name="_Toc485889002"/>
      <w:bookmarkEnd w:id="9"/>
    </w:p>
    <w:p w:rsidR="00602DD0" w:rsidRDefault="00312528" w:rsidP="003959F2">
      <w:pPr>
        <w:spacing w:beforeLines="150" w:after="480" w:line="400" w:lineRule="exact"/>
        <w:rPr>
          <w:rFonts w:ascii="宋体" w:hAnsi="宋体"/>
          <w:sz w:val="24"/>
        </w:rPr>
      </w:pPr>
      <w:r>
        <w:rPr>
          <w:rFonts w:ascii="宋体" w:hAnsi="宋体"/>
          <w:sz w:val="24"/>
        </w:rPr>
        <w:lastRenderedPageBreak/>
        <w:t>1. 总则</w:t>
      </w:r>
      <w:bookmarkEnd w:id="10"/>
      <w:bookmarkEnd w:id="11"/>
      <w:bookmarkEnd w:id="12"/>
    </w:p>
    <w:p w:rsidR="00602DD0" w:rsidRDefault="00312528">
      <w:pPr>
        <w:spacing w:line="400" w:lineRule="exact"/>
        <w:rPr>
          <w:rFonts w:ascii="宋体" w:hAnsi="宋体"/>
          <w:sz w:val="24"/>
        </w:rPr>
      </w:pPr>
      <w:bookmarkStart w:id="13" w:name="_Toc485889003"/>
      <w:bookmarkStart w:id="14" w:name="_Toc29730"/>
      <w:bookmarkStart w:id="15" w:name="_Toc234382590"/>
      <w:bookmarkStart w:id="16" w:name="_Toc486277864"/>
      <w:r>
        <w:rPr>
          <w:rFonts w:ascii="宋体" w:hAnsi="宋体"/>
          <w:sz w:val="24"/>
        </w:rPr>
        <w:t>1.1 项目概况</w:t>
      </w:r>
      <w:bookmarkEnd w:id="13"/>
      <w:bookmarkEnd w:id="14"/>
      <w:bookmarkEnd w:id="15"/>
      <w:bookmarkEnd w:id="16"/>
    </w:p>
    <w:p w:rsidR="00602DD0" w:rsidRDefault="00312528">
      <w:pPr>
        <w:spacing w:line="400" w:lineRule="exact"/>
        <w:ind w:firstLine="480"/>
        <w:rPr>
          <w:rFonts w:ascii="宋体" w:hAnsi="宋体"/>
          <w:sz w:val="24"/>
        </w:rPr>
      </w:pPr>
      <w:bookmarkStart w:id="17" w:name="_Toc234382591"/>
      <w:r>
        <w:rPr>
          <w:rFonts w:ascii="宋体" w:hAnsi="宋体" w:hint="eastAsia"/>
          <w:sz w:val="24"/>
        </w:rPr>
        <w:t>1.1.1根据《中华人民共和国招标投标法》等有关法律、法规和规章的规定，本招标项目已具备招标条件，现对本工程施工进行招标，</w:t>
      </w:r>
      <w:r>
        <w:rPr>
          <w:rFonts w:ascii="宋体" w:hAnsi="宋体" w:cs="宋体" w:hint="eastAsia"/>
          <w:sz w:val="24"/>
        </w:rPr>
        <w:t>择优选定投标人。</w:t>
      </w:r>
    </w:p>
    <w:p w:rsidR="00602DD0" w:rsidRDefault="00312528">
      <w:pPr>
        <w:spacing w:line="400" w:lineRule="exact"/>
        <w:ind w:firstLine="480"/>
        <w:rPr>
          <w:rFonts w:ascii="宋体" w:hAnsi="宋体"/>
          <w:sz w:val="24"/>
        </w:rPr>
      </w:pPr>
      <w:r>
        <w:rPr>
          <w:rFonts w:ascii="宋体" w:hAnsi="宋体" w:hint="eastAsia"/>
          <w:sz w:val="24"/>
        </w:rPr>
        <w:t>1.1.2 本招标项目招标人：见投标人须知前附表。</w:t>
      </w:r>
    </w:p>
    <w:p w:rsidR="00602DD0" w:rsidRDefault="00312528">
      <w:pPr>
        <w:spacing w:line="400" w:lineRule="exact"/>
        <w:ind w:firstLine="480"/>
        <w:rPr>
          <w:rFonts w:ascii="宋体" w:hAnsi="宋体"/>
          <w:sz w:val="24"/>
        </w:rPr>
      </w:pPr>
      <w:r>
        <w:rPr>
          <w:rFonts w:ascii="宋体" w:hAnsi="宋体" w:hint="eastAsia"/>
          <w:sz w:val="24"/>
        </w:rPr>
        <w:t>1.1.3 本标段招标代理机构：见投标人须知前附表。</w:t>
      </w:r>
    </w:p>
    <w:p w:rsidR="00602DD0" w:rsidRDefault="00312528">
      <w:pPr>
        <w:spacing w:line="400" w:lineRule="exact"/>
        <w:ind w:firstLine="480"/>
        <w:rPr>
          <w:rFonts w:ascii="宋体" w:hAnsi="宋体"/>
          <w:sz w:val="24"/>
        </w:rPr>
      </w:pPr>
      <w:r>
        <w:rPr>
          <w:rFonts w:ascii="宋体" w:hAnsi="宋体" w:hint="eastAsia"/>
          <w:sz w:val="24"/>
        </w:rPr>
        <w:t>1.1.4 本招标项目名称：见投标人须知前附表。</w:t>
      </w:r>
    </w:p>
    <w:p w:rsidR="00602DD0" w:rsidRDefault="00312528">
      <w:pPr>
        <w:shd w:val="clear" w:color="auto" w:fill="FFFFFF"/>
        <w:spacing w:line="400" w:lineRule="atLeast"/>
        <w:ind w:firstLine="480"/>
        <w:rPr>
          <w:spacing w:val="1"/>
          <w:sz w:val="24"/>
        </w:rPr>
      </w:pPr>
      <w:r>
        <w:rPr>
          <w:rFonts w:ascii="宋体" w:hAnsi="宋体" w:hint="eastAsia"/>
          <w:sz w:val="24"/>
        </w:rPr>
        <w:t>1.1.5 本标段建设地点：见投标人须知前附表</w:t>
      </w:r>
      <w:r>
        <w:rPr>
          <w:rFonts w:hint="eastAsia"/>
          <w:spacing w:val="1"/>
          <w:sz w:val="24"/>
        </w:rPr>
        <w:t>。</w:t>
      </w:r>
    </w:p>
    <w:p w:rsidR="00602DD0" w:rsidRDefault="00312528" w:rsidP="003959F2">
      <w:pPr>
        <w:spacing w:beforeLines="150" w:after="480" w:line="400" w:lineRule="exact"/>
        <w:rPr>
          <w:rFonts w:ascii="宋体" w:hAnsi="宋体"/>
          <w:sz w:val="24"/>
        </w:rPr>
      </w:pPr>
      <w:bookmarkStart w:id="18" w:name="_Toc14323"/>
      <w:bookmarkStart w:id="19" w:name="_Toc486277865"/>
      <w:bookmarkStart w:id="20" w:name="_Toc485889004"/>
      <w:r>
        <w:rPr>
          <w:rFonts w:ascii="宋体" w:hAnsi="宋体"/>
          <w:sz w:val="24"/>
        </w:rPr>
        <w:t>1.</w:t>
      </w:r>
      <w:r>
        <w:rPr>
          <w:rFonts w:ascii="宋体" w:hAnsi="宋体" w:hint="eastAsia"/>
          <w:sz w:val="24"/>
        </w:rPr>
        <w:t>2</w:t>
      </w:r>
      <w:r>
        <w:rPr>
          <w:rFonts w:ascii="宋体" w:hAnsi="宋体"/>
          <w:sz w:val="24"/>
        </w:rPr>
        <w:t>资金来源和落实情况</w:t>
      </w:r>
      <w:bookmarkEnd w:id="18"/>
      <w:bookmarkEnd w:id="19"/>
      <w:bookmarkEnd w:id="20"/>
    </w:p>
    <w:bookmarkEnd w:id="17"/>
    <w:p w:rsidR="00602DD0" w:rsidRDefault="00312528">
      <w:pPr>
        <w:spacing w:line="400" w:lineRule="exact"/>
        <w:ind w:firstLine="480"/>
        <w:rPr>
          <w:rFonts w:ascii="宋体" w:hAnsi="宋体"/>
          <w:sz w:val="24"/>
        </w:rPr>
      </w:pPr>
      <w:r>
        <w:rPr>
          <w:rFonts w:ascii="宋体" w:hAnsi="宋体" w:hint="eastAsia"/>
          <w:sz w:val="24"/>
        </w:rPr>
        <w:t>1.2.1 本招标项目的资金来源：见投标人须知前附表。</w:t>
      </w:r>
    </w:p>
    <w:p w:rsidR="00602DD0" w:rsidRDefault="00312528">
      <w:pPr>
        <w:spacing w:line="400" w:lineRule="exact"/>
        <w:ind w:firstLine="480"/>
        <w:rPr>
          <w:rFonts w:ascii="宋体" w:hAnsi="宋体"/>
          <w:sz w:val="24"/>
        </w:rPr>
      </w:pPr>
      <w:r>
        <w:rPr>
          <w:rFonts w:ascii="宋体" w:hAnsi="宋体" w:hint="eastAsia"/>
          <w:sz w:val="24"/>
        </w:rPr>
        <w:t>1.2.2 本招标项目的出资比例：见投标人须知前附表。</w:t>
      </w:r>
    </w:p>
    <w:p w:rsidR="00602DD0" w:rsidRDefault="00312528">
      <w:pPr>
        <w:spacing w:line="400" w:lineRule="exact"/>
        <w:ind w:firstLineChars="200" w:firstLine="480"/>
        <w:rPr>
          <w:rFonts w:ascii="宋体" w:hAnsi="宋体"/>
          <w:sz w:val="24"/>
        </w:rPr>
      </w:pPr>
      <w:r>
        <w:rPr>
          <w:rFonts w:ascii="宋体" w:hAnsi="宋体" w:hint="eastAsia"/>
          <w:sz w:val="24"/>
        </w:rPr>
        <w:t>1.2.3 本招标项目的资金落实情况：见投标人须知前附表。</w:t>
      </w:r>
    </w:p>
    <w:p w:rsidR="00602DD0" w:rsidRDefault="00312528" w:rsidP="003959F2">
      <w:pPr>
        <w:spacing w:beforeLines="50" w:line="400" w:lineRule="exact"/>
        <w:rPr>
          <w:rFonts w:ascii="宋体" w:hAnsi="宋体"/>
          <w:sz w:val="24"/>
        </w:rPr>
      </w:pPr>
      <w:bookmarkStart w:id="21" w:name="_Toc234382592"/>
      <w:bookmarkStart w:id="22" w:name="_Toc486277866"/>
      <w:bookmarkStart w:id="23" w:name="_Toc17973"/>
      <w:bookmarkStart w:id="24" w:name="_Toc485889005"/>
      <w:r>
        <w:rPr>
          <w:rFonts w:ascii="宋体" w:hAnsi="宋体"/>
          <w:sz w:val="24"/>
        </w:rPr>
        <w:t>1.3 招标范围、计划工期和质量要求</w:t>
      </w:r>
      <w:bookmarkEnd w:id="21"/>
      <w:bookmarkEnd w:id="22"/>
      <w:bookmarkEnd w:id="23"/>
      <w:bookmarkEnd w:id="24"/>
    </w:p>
    <w:p w:rsidR="00602DD0" w:rsidRDefault="00312528">
      <w:pPr>
        <w:spacing w:line="400" w:lineRule="exact"/>
        <w:ind w:firstLineChars="200" w:firstLine="480"/>
        <w:rPr>
          <w:rFonts w:ascii="宋体" w:hAnsi="宋体"/>
          <w:sz w:val="24"/>
        </w:rPr>
      </w:pPr>
      <w:r>
        <w:rPr>
          <w:rFonts w:ascii="宋体" w:hAnsi="宋体"/>
          <w:sz w:val="24"/>
        </w:rPr>
        <w:t>1.3.1 本次招标范围：见投标人须知前附表。</w:t>
      </w:r>
    </w:p>
    <w:p w:rsidR="00602DD0" w:rsidRDefault="00312528">
      <w:pPr>
        <w:spacing w:line="400" w:lineRule="exact"/>
        <w:ind w:firstLineChars="200" w:firstLine="480"/>
        <w:rPr>
          <w:rFonts w:ascii="宋体" w:hAnsi="宋体"/>
          <w:sz w:val="24"/>
        </w:rPr>
      </w:pPr>
      <w:r>
        <w:rPr>
          <w:rFonts w:ascii="宋体" w:hAnsi="宋体"/>
          <w:sz w:val="24"/>
        </w:rPr>
        <w:t>1.3.2 本标段的计划工期：见投标人须知前附表。</w:t>
      </w:r>
    </w:p>
    <w:p w:rsidR="00602DD0" w:rsidRDefault="00312528">
      <w:pPr>
        <w:spacing w:line="400" w:lineRule="exact"/>
        <w:ind w:firstLineChars="200" w:firstLine="480"/>
        <w:rPr>
          <w:rFonts w:ascii="宋体" w:hAnsi="宋体"/>
          <w:sz w:val="24"/>
        </w:rPr>
      </w:pPr>
      <w:r>
        <w:rPr>
          <w:rFonts w:ascii="宋体" w:hAnsi="宋体"/>
          <w:sz w:val="24"/>
        </w:rPr>
        <w:t>1.3.3 本标段的质量要求：见投标人须知前附表。</w:t>
      </w:r>
    </w:p>
    <w:p w:rsidR="00602DD0" w:rsidRDefault="00312528" w:rsidP="003959F2">
      <w:pPr>
        <w:spacing w:beforeLines="50" w:line="400" w:lineRule="exact"/>
        <w:rPr>
          <w:rFonts w:ascii="宋体" w:hAnsi="宋体"/>
          <w:sz w:val="24"/>
        </w:rPr>
      </w:pPr>
      <w:bookmarkStart w:id="25" w:name="_Toc486277867"/>
      <w:bookmarkStart w:id="26" w:name="_Toc234382594"/>
      <w:bookmarkStart w:id="27" w:name="_Toc485889006"/>
      <w:bookmarkStart w:id="28" w:name="_Toc2109"/>
      <w:r>
        <w:rPr>
          <w:rFonts w:ascii="宋体" w:hAnsi="宋体"/>
          <w:sz w:val="24"/>
        </w:rPr>
        <w:t>1.4 投标人资格要求（适用于未进行资格预审的）</w:t>
      </w:r>
      <w:bookmarkEnd w:id="25"/>
      <w:bookmarkEnd w:id="26"/>
      <w:bookmarkEnd w:id="27"/>
      <w:bookmarkEnd w:id="28"/>
    </w:p>
    <w:p w:rsidR="00602DD0" w:rsidRDefault="00312528">
      <w:pPr>
        <w:spacing w:line="400" w:lineRule="exact"/>
        <w:ind w:firstLineChars="200" w:firstLine="480"/>
        <w:rPr>
          <w:rFonts w:ascii="宋体" w:hAnsi="宋体"/>
          <w:sz w:val="24"/>
        </w:rPr>
      </w:pPr>
      <w:bookmarkStart w:id="29" w:name="_Toc486277868"/>
      <w:bookmarkStart w:id="30" w:name="_Toc234382595"/>
      <w:bookmarkStart w:id="31" w:name="_Toc485889007"/>
      <w:bookmarkStart w:id="32" w:name="_Toc19946"/>
      <w:r>
        <w:rPr>
          <w:rFonts w:ascii="宋体" w:hAnsi="宋体"/>
          <w:sz w:val="24"/>
        </w:rPr>
        <w:t>1.4.1 投标人应具备承担本标段施工的资质条件、能力和信誉。</w:t>
      </w:r>
    </w:p>
    <w:p w:rsidR="00602DD0" w:rsidRDefault="00312528">
      <w:pPr>
        <w:spacing w:line="400" w:lineRule="exact"/>
        <w:ind w:firstLineChars="200" w:firstLine="480"/>
        <w:rPr>
          <w:rFonts w:ascii="宋体" w:hAnsi="宋体"/>
          <w:sz w:val="24"/>
        </w:rPr>
      </w:pPr>
      <w:r>
        <w:rPr>
          <w:rFonts w:ascii="宋体" w:hAnsi="宋体"/>
          <w:sz w:val="24"/>
        </w:rPr>
        <w:t>（1）资质条件：见投标人须知前附表；</w:t>
      </w:r>
    </w:p>
    <w:p w:rsidR="00602DD0" w:rsidRDefault="00312528">
      <w:pPr>
        <w:spacing w:line="400" w:lineRule="exact"/>
        <w:ind w:firstLineChars="200" w:firstLine="480"/>
        <w:rPr>
          <w:rFonts w:ascii="宋体" w:hAnsi="宋体"/>
          <w:sz w:val="24"/>
        </w:rPr>
      </w:pPr>
      <w:r>
        <w:rPr>
          <w:rFonts w:ascii="宋体" w:hAnsi="宋体"/>
          <w:sz w:val="24"/>
        </w:rPr>
        <w:t>（2）财务要求：见投标人须知前附表；</w:t>
      </w:r>
    </w:p>
    <w:p w:rsidR="00602DD0" w:rsidRDefault="00312528">
      <w:pPr>
        <w:spacing w:line="400" w:lineRule="exact"/>
        <w:ind w:firstLineChars="200" w:firstLine="480"/>
        <w:rPr>
          <w:rFonts w:ascii="宋体" w:hAnsi="宋体"/>
          <w:sz w:val="24"/>
        </w:rPr>
      </w:pPr>
      <w:r>
        <w:rPr>
          <w:rFonts w:ascii="宋体" w:hAnsi="宋体"/>
          <w:sz w:val="24"/>
        </w:rPr>
        <w:t>（3）业绩要求：见投标人须知前附表；</w:t>
      </w:r>
    </w:p>
    <w:p w:rsidR="00602DD0" w:rsidRDefault="00312528">
      <w:pPr>
        <w:spacing w:line="400" w:lineRule="exact"/>
        <w:ind w:firstLineChars="200" w:firstLine="480"/>
        <w:rPr>
          <w:rFonts w:ascii="宋体" w:hAnsi="宋体"/>
          <w:sz w:val="24"/>
        </w:rPr>
      </w:pPr>
      <w:r>
        <w:rPr>
          <w:rFonts w:ascii="宋体" w:hAnsi="宋体"/>
          <w:sz w:val="24"/>
        </w:rPr>
        <w:t>（4）信誉要求：见投标人须知前附表;</w:t>
      </w:r>
    </w:p>
    <w:p w:rsidR="00602DD0" w:rsidRDefault="00312528">
      <w:pPr>
        <w:spacing w:line="400" w:lineRule="exact"/>
        <w:ind w:firstLineChars="200" w:firstLine="480"/>
        <w:rPr>
          <w:rFonts w:ascii="宋体" w:hAnsi="宋体"/>
          <w:sz w:val="24"/>
        </w:rPr>
      </w:pPr>
      <w:r>
        <w:rPr>
          <w:rFonts w:ascii="宋体" w:hAnsi="宋体"/>
          <w:sz w:val="24"/>
        </w:rPr>
        <w:t>（5）项目经理资格：见投标人须知前附表；</w:t>
      </w:r>
    </w:p>
    <w:p w:rsidR="00602DD0" w:rsidRDefault="00312528">
      <w:pPr>
        <w:spacing w:line="400" w:lineRule="exact"/>
        <w:ind w:firstLineChars="200" w:firstLine="480"/>
        <w:rPr>
          <w:rFonts w:ascii="宋体" w:hAnsi="宋体"/>
          <w:sz w:val="24"/>
        </w:rPr>
      </w:pPr>
      <w:r>
        <w:rPr>
          <w:rFonts w:ascii="宋体" w:hAnsi="宋体"/>
          <w:sz w:val="24"/>
        </w:rPr>
        <w:t>（6）其他要求：见投标人须知前附表。</w:t>
      </w:r>
    </w:p>
    <w:p w:rsidR="00602DD0" w:rsidRDefault="00312528">
      <w:pPr>
        <w:spacing w:line="400" w:lineRule="exact"/>
        <w:ind w:firstLineChars="200" w:firstLine="480"/>
        <w:rPr>
          <w:rFonts w:ascii="宋体" w:hAnsi="宋体"/>
          <w:sz w:val="24"/>
        </w:rPr>
      </w:pPr>
      <w:r>
        <w:rPr>
          <w:rFonts w:ascii="宋体" w:hAnsi="宋体"/>
          <w:sz w:val="24"/>
        </w:rPr>
        <w:t xml:space="preserve">1.4.2 </w:t>
      </w:r>
      <w:r>
        <w:rPr>
          <w:rFonts w:ascii="宋体" w:hAnsi="宋体" w:hint="eastAsia"/>
          <w:sz w:val="24"/>
        </w:rPr>
        <w:t>本次招标不</w:t>
      </w:r>
      <w:r>
        <w:rPr>
          <w:rFonts w:ascii="宋体" w:hAnsi="宋体"/>
          <w:sz w:val="24"/>
        </w:rPr>
        <w:t>接受联合体</w:t>
      </w:r>
      <w:r>
        <w:rPr>
          <w:rFonts w:ascii="宋体" w:hAnsi="宋体" w:hint="eastAsia"/>
          <w:sz w:val="24"/>
        </w:rPr>
        <w:t>。</w:t>
      </w:r>
    </w:p>
    <w:p w:rsidR="00602DD0" w:rsidRDefault="00312528">
      <w:pPr>
        <w:spacing w:line="400" w:lineRule="exact"/>
        <w:ind w:firstLineChars="200" w:firstLine="480"/>
        <w:rPr>
          <w:rFonts w:ascii="宋体" w:hAnsi="宋体"/>
          <w:sz w:val="24"/>
        </w:rPr>
      </w:pPr>
      <w:r>
        <w:rPr>
          <w:rFonts w:ascii="宋体" w:hAnsi="宋体"/>
          <w:sz w:val="24"/>
        </w:rPr>
        <w:t>1.4.3 投标人（包括联合体各成员）不得与本标段相关单位存在下列关联关系：</w:t>
      </w:r>
    </w:p>
    <w:p w:rsidR="00602DD0" w:rsidRDefault="00312528">
      <w:pPr>
        <w:spacing w:line="400" w:lineRule="exact"/>
        <w:ind w:firstLineChars="200" w:firstLine="480"/>
        <w:rPr>
          <w:rFonts w:ascii="宋体" w:hAnsi="宋体"/>
          <w:sz w:val="24"/>
        </w:rPr>
      </w:pPr>
      <w:r>
        <w:rPr>
          <w:rFonts w:ascii="宋体" w:hAnsi="宋体"/>
          <w:sz w:val="24"/>
        </w:rPr>
        <w:t>（1）为招标人不具有独立法人资格的附属机构（单位）；</w:t>
      </w:r>
    </w:p>
    <w:p w:rsidR="00602DD0" w:rsidRDefault="00312528">
      <w:pPr>
        <w:spacing w:line="400" w:lineRule="exact"/>
        <w:ind w:firstLineChars="200" w:firstLine="480"/>
        <w:rPr>
          <w:rFonts w:ascii="宋体" w:hAnsi="宋体"/>
          <w:sz w:val="24"/>
        </w:rPr>
      </w:pPr>
      <w:r>
        <w:rPr>
          <w:rFonts w:ascii="宋体" w:hAnsi="宋体"/>
          <w:sz w:val="24"/>
        </w:rPr>
        <w:t>（2）与招标人存在利害关系且可能影响招标公正性；</w:t>
      </w:r>
    </w:p>
    <w:p w:rsidR="00602DD0" w:rsidRDefault="00312528">
      <w:pPr>
        <w:spacing w:line="400" w:lineRule="exact"/>
        <w:ind w:firstLineChars="200" w:firstLine="480"/>
        <w:rPr>
          <w:rFonts w:ascii="宋体" w:hAnsi="宋体"/>
          <w:sz w:val="24"/>
        </w:rPr>
      </w:pPr>
      <w:r>
        <w:rPr>
          <w:rFonts w:ascii="宋体" w:hAnsi="宋体"/>
          <w:sz w:val="24"/>
        </w:rPr>
        <w:t>（3）与本标段的其他投标人同为一个单位负责人；</w:t>
      </w:r>
    </w:p>
    <w:p w:rsidR="00602DD0" w:rsidRDefault="00312528">
      <w:pPr>
        <w:spacing w:line="400" w:lineRule="exact"/>
        <w:ind w:firstLineChars="200" w:firstLine="480"/>
        <w:rPr>
          <w:rFonts w:ascii="宋体" w:hAnsi="宋体"/>
          <w:sz w:val="24"/>
        </w:rPr>
      </w:pPr>
      <w:r>
        <w:rPr>
          <w:rFonts w:ascii="宋体" w:hAnsi="宋体"/>
          <w:sz w:val="24"/>
        </w:rPr>
        <w:t>（4）与本标段的其他投标人存在控股、管理关系；</w:t>
      </w:r>
    </w:p>
    <w:p w:rsidR="00602DD0" w:rsidRDefault="00312528">
      <w:pPr>
        <w:spacing w:line="400" w:lineRule="exact"/>
        <w:ind w:firstLineChars="200" w:firstLine="480"/>
        <w:rPr>
          <w:rFonts w:ascii="宋体" w:hAnsi="宋体"/>
          <w:sz w:val="24"/>
        </w:rPr>
      </w:pPr>
      <w:r>
        <w:rPr>
          <w:rFonts w:ascii="宋体" w:hAnsi="宋体"/>
          <w:sz w:val="24"/>
        </w:rPr>
        <w:lastRenderedPageBreak/>
        <w:t>（5）为本标段前期准备提供设计或咨询服务的法人或其任何附属机构（单位）；</w:t>
      </w:r>
    </w:p>
    <w:p w:rsidR="00602DD0" w:rsidRDefault="00312528">
      <w:pPr>
        <w:spacing w:line="400" w:lineRule="exact"/>
        <w:ind w:firstLineChars="200" w:firstLine="480"/>
        <w:rPr>
          <w:rFonts w:ascii="宋体" w:hAnsi="宋体"/>
          <w:sz w:val="24"/>
        </w:rPr>
      </w:pPr>
      <w:r>
        <w:rPr>
          <w:rFonts w:ascii="宋体" w:hAnsi="宋体"/>
          <w:sz w:val="24"/>
        </w:rPr>
        <w:t>（6）为本标段的监理人；</w:t>
      </w:r>
    </w:p>
    <w:p w:rsidR="00602DD0" w:rsidRDefault="00312528">
      <w:pPr>
        <w:spacing w:line="400" w:lineRule="exact"/>
        <w:ind w:firstLineChars="200" w:firstLine="480"/>
        <w:rPr>
          <w:rFonts w:ascii="宋体" w:hAnsi="宋体"/>
          <w:sz w:val="24"/>
        </w:rPr>
      </w:pPr>
      <w:r>
        <w:rPr>
          <w:rFonts w:ascii="宋体" w:hAnsi="宋体"/>
          <w:sz w:val="24"/>
        </w:rPr>
        <w:t>（7）为本标段的代建人；</w:t>
      </w:r>
    </w:p>
    <w:p w:rsidR="00602DD0" w:rsidRDefault="00312528">
      <w:pPr>
        <w:spacing w:line="400" w:lineRule="exact"/>
        <w:ind w:firstLineChars="200" w:firstLine="480"/>
        <w:rPr>
          <w:rFonts w:ascii="宋体" w:hAnsi="宋体"/>
          <w:sz w:val="24"/>
        </w:rPr>
      </w:pPr>
      <w:r>
        <w:rPr>
          <w:rFonts w:ascii="宋体" w:hAnsi="宋体"/>
          <w:sz w:val="24"/>
        </w:rPr>
        <w:t>（8）为本标段的招标代理机构；</w:t>
      </w:r>
    </w:p>
    <w:p w:rsidR="00602DD0" w:rsidRDefault="00312528">
      <w:pPr>
        <w:spacing w:line="400" w:lineRule="exact"/>
        <w:ind w:firstLineChars="200" w:firstLine="480"/>
        <w:rPr>
          <w:rFonts w:ascii="宋体" w:hAnsi="宋体"/>
          <w:sz w:val="24"/>
        </w:rPr>
      </w:pPr>
      <w:r>
        <w:rPr>
          <w:rFonts w:ascii="宋体" w:hAnsi="宋体"/>
          <w:sz w:val="24"/>
        </w:rPr>
        <w:t>（9）与本标段的监理人或代建人或招标代理机构同为一个法定代表人；</w:t>
      </w:r>
    </w:p>
    <w:p w:rsidR="00602DD0" w:rsidRDefault="00312528">
      <w:pPr>
        <w:spacing w:line="400" w:lineRule="exact"/>
        <w:ind w:firstLineChars="200" w:firstLine="480"/>
        <w:rPr>
          <w:rFonts w:ascii="宋体" w:hAnsi="宋体"/>
          <w:sz w:val="24"/>
        </w:rPr>
      </w:pPr>
      <w:r>
        <w:rPr>
          <w:rFonts w:ascii="宋体" w:hAnsi="宋体"/>
          <w:sz w:val="24"/>
        </w:rPr>
        <w:t>（10）与本标段的监理人或代建人或招标代理机构存在控股或参股关系</w:t>
      </w:r>
      <w:r>
        <w:rPr>
          <w:rFonts w:ascii="宋体" w:hAnsi="宋体" w:hint="eastAsia"/>
          <w:sz w:val="24"/>
        </w:rPr>
        <w:t>；</w:t>
      </w:r>
    </w:p>
    <w:p w:rsidR="00602DD0" w:rsidRDefault="00312528">
      <w:pPr>
        <w:spacing w:line="400" w:lineRule="exact"/>
        <w:ind w:firstLineChars="200" w:firstLine="480"/>
        <w:rPr>
          <w:rFonts w:ascii="宋体" w:hAnsi="宋体"/>
          <w:sz w:val="24"/>
        </w:rPr>
      </w:pPr>
      <w:r>
        <w:rPr>
          <w:rFonts w:ascii="宋体" w:hAnsi="宋体"/>
          <w:sz w:val="24"/>
        </w:rPr>
        <w:t>（11）法律法规或投标人须知前附表规定的其他情形。</w:t>
      </w:r>
    </w:p>
    <w:p w:rsidR="00602DD0" w:rsidRDefault="00312528">
      <w:pPr>
        <w:spacing w:line="400" w:lineRule="exact"/>
        <w:ind w:firstLineChars="200" w:firstLine="480"/>
        <w:rPr>
          <w:rFonts w:ascii="宋体" w:hAnsi="宋体"/>
          <w:sz w:val="24"/>
        </w:rPr>
      </w:pPr>
      <w:r>
        <w:rPr>
          <w:rFonts w:ascii="宋体" w:hAnsi="宋体" w:hint="eastAsia"/>
          <w:sz w:val="24"/>
        </w:rPr>
        <w:t xml:space="preserve">1.4.4 </w:t>
      </w:r>
      <w:r>
        <w:rPr>
          <w:rFonts w:ascii="宋体" w:hAnsi="宋体"/>
          <w:sz w:val="24"/>
        </w:rPr>
        <w:t>投标人（包括联合体各成员）不得存在下列不良状况或不良信用记录：</w:t>
      </w:r>
    </w:p>
    <w:p w:rsidR="00602DD0" w:rsidRDefault="00312528">
      <w:pPr>
        <w:spacing w:line="400" w:lineRule="exact"/>
        <w:ind w:firstLineChars="200" w:firstLine="480"/>
        <w:rPr>
          <w:rFonts w:ascii="宋体" w:hAnsi="宋体"/>
          <w:sz w:val="24"/>
        </w:rPr>
      </w:pPr>
      <w:r>
        <w:rPr>
          <w:rFonts w:ascii="宋体" w:hAnsi="宋体"/>
          <w:sz w:val="24"/>
        </w:rPr>
        <w:t>（1）被省级及以上交通运输主管部门取消招标项目所在地的投标资格且处于有效期内；</w:t>
      </w:r>
    </w:p>
    <w:p w:rsidR="00602DD0" w:rsidRDefault="00312528">
      <w:pPr>
        <w:spacing w:line="400" w:lineRule="exact"/>
        <w:ind w:firstLineChars="200" w:firstLine="480"/>
        <w:rPr>
          <w:rFonts w:ascii="宋体" w:hAnsi="宋体"/>
          <w:sz w:val="24"/>
        </w:rPr>
      </w:pPr>
      <w:r>
        <w:rPr>
          <w:rFonts w:ascii="宋体" w:hAnsi="宋体" w:hint="eastAsia"/>
          <w:sz w:val="24"/>
        </w:rPr>
        <w:t>（2）</w:t>
      </w:r>
      <w:r>
        <w:rPr>
          <w:rFonts w:ascii="宋体" w:hAnsi="宋体"/>
          <w:sz w:val="24"/>
        </w:rPr>
        <w:t>被责令停业，暂扣或吊销执照，或吊销资质证书；</w:t>
      </w:r>
    </w:p>
    <w:p w:rsidR="00602DD0" w:rsidRDefault="00312528">
      <w:pPr>
        <w:spacing w:line="400" w:lineRule="exact"/>
        <w:ind w:firstLineChars="200" w:firstLine="480"/>
        <w:rPr>
          <w:rFonts w:ascii="宋体" w:hAnsi="宋体"/>
          <w:sz w:val="24"/>
        </w:rPr>
      </w:pPr>
      <w:r>
        <w:rPr>
          <w:rFonts w:ascii="宋体" w:hAnsi="宋体" w:hint="eastAsia"/>
          <w:sz w:val="24"/>
        </w:rPr>
        <w:t>（3）</w:t>
      </w:r>
      <w:r>
        <w:rPr>
          <w:rFonts w:ascii="宋体" w:hAnsi="宋体"/>
          <w:sz w:val="24"/>
        </w:rPr>
        <w:t>进入清算程序，或被宣告破产，或其他丧失履约能力的情形；</w:t>
      </w:r>
    </w:p>
    <w:p w:rsidR="00602DD0" w:rsidRDefault="00312528">
      <w:pPr>
        <w:spacing w:line="400" w:lineRule="exact"/>
        <w:ind w:firstLineChars="200" w:firstLine="480"/>
        <w:rPr>
          <w:rFonts w:ascii="宋体" w:hAnsi="宋体"/>
          <w:sz w:val="24"/>
        </w:rPr>
      </w:pPr>
      <w:r>
        <w:rPr>
          <w:rFonts w:ascii="宋体" w:hAnsi="宋体" w:hint="eastAsia"/>
          <w:sz w:val="24"/>
        </w:rPr>
        <w:t>（4）</w:t>
      </w:r>
      <w:r>
        <w:rPr>
          <w:rFonts w:ascii="宋体" w:hAnsi="宋体"/>
          <w:sz w:val="24"/>
        </w:rPr>
        <w:t>在国家企业信用信息公示系统（http://www.gsxt.gov.cn/）中被列入严重违法失信企业名单；</w:t>
      </w:r>
    </w:p>
    <w:p w:rsidR="00602DD0" w:rsidRDefault="00312528">
      <w:pPr>
        <w:spacing w:line="400" w:lineRule="exact"/>
        <w:ind w:firstLineChars="200" w:firstLine="480"/>
        <w:rPr>
          <w:rFonts w:ascii="宋体" w:hAnsi="宋体"/>
          <w:sz w:val="24"/>
        </w:rPr>
      </w:pPr>
      <w:r>
        <w:rPr>
          <w:rFonts w:ascii="宋体" w:hAnsi="宋体" w:hint="eastAsia"/>
          <w:sz w:val="24"/>
        </w:rPr>
        <w:t>（5）</w:t>
      </w:r>
      <w:r>
        <w:rPr>
          <w:rFonts w:ascii="宋体" w:hAnsi="宋体"/>
          <w:sz w:val="24"/>
        </w:rPr>
        <w:t>在“信用中国”网站（http://www.creditchina.gov.cn/）中被列入失信被执行人名单；</w:t>
      </w:r>
    </w:p>
    <w:p w:rsidR="00602DD0" w:rsidRDefault="00312528">
      <w:pPr>
        <w:spacing w:line="400" w:lineRule="exact"/>
        <w:ind w:firstLineChars="200" w:firstLine="480"/>
        <w:rPr>
          <w:rFonts w:ascii="宋体" w:hAnsi="宋体"/>
          <w:sz w:val="24"/>
        </w:rPr>
      </w:pPr>
      <w:r>
        <w:rPr>
          <w:rFonts w:ascii="宋体" w:hAnsi="宋体" w:hint="eastAsia"/>
          <w:sz w:val="24"/>
        </w:rPr>
        <w:t>（6）</w:t>
      </w:r>
      <w:r>
        <w:rPr>
          <w:rFonts w:ascii="宋体" w:hAnsi="宋体"/>
          <w:sz w:val="24"/>
        </w:rPr>
        <w:t>法律法规或投标人须知前附表规定的其他情形。</w:t>
      </w:r>
    </w:p>
    <w:p w:rsidR="00602DD0" w:rsidRDefault="00312528" w:rsidP="003959F2">
      <w:pPr>
        <w:spacing w:beforeLines="50" w:line="400" w:lineRule="exact"/>
        <w:rPr>
          <w:rFonts w:ascii="宋体" w:hAnsi="宋体"/>
          <w:sz w:val="24"/>
        </w:rPr>
      </w:pPr>
      <w:r>
        <w:rPr>
          <w:rFonts w:ascii="宋体" w:hAnsi="宋体"/>
          <w:sz w:val="24"/>
        </w:rPr>
        <w:t>1.5 费用承担</w:t>
      </w:r>
      <w:bookmarkEnd w:id="29"/>
      <w:bookmarkEnd w:id="30"/>
      <w:bookmarkEnd w:id="31"/>
      <w:bookmarkEnd w:id="32"/>
    </w:p>
    <w:p w:rsidR="00602DD0" w:rsidRDefault="00312528">
      <w:pPr>
        <w:spacing w:line="400" w:lineRule="exact"/>
        <w:ind w:firstLineChars="200" w:firstLine="480"/>
        <w:rPr>
          <w:rFonts w:ascii="宋体" w:hAnsi="宋体"/>
          <w:sz w:val="24"/>
        </w:rPr>
      </w:pPr>
      <w:r>
        <w:rPr>
          <w:rFonts w:ascii="宋体" w:hAnsi="宋体"/>
          <w:sz w:val="24"/>
        </w:rPr>
        <w:t>投标人准备和参加投标活动发生的费用自理。</w:t>
      </w:r>
    </w:p>
    <w:p w:rsidR="00602DD0" w:rsidRDefault="00312528" w:rsidP="003959F2">
      <w:pPr>
        <w:spacing w:beforeLines="50" w:line="400" w:lineRule="exact"/>
        <w:rPr>
          <w:rFonts w:ascii="宋体" w:hAnsi="宋体"/>
          <w:sz w:val="24"/>
        </w:rPr>
      </w:pPr>
      <w:bookmarkStart w:id="33" w:name="_Toc486277869"/>
      <w:bookmarkStart w:id="34" w:name="_Toc485889008"/>
      <w:bookmarkStart w:id="35" w:name="_Toc234382596"/>
      <w:bookmarkStart w:id="36" w:name="_Toc8968"/>
      <w:r>
        <w:rPr>
          <w:rFonts w:ascii="宋体" w:hAnsi="宋体"/>
          <w:sz w:val="24"/>
        </w:rPr>
        <w:t>1.6 保密</w:t>
      </w:r>
      <w:bookmarkEnd w:id="33"/>
      <w:bookmarkEnd w:id="34"/>
      <w:bookmarkEnd w:id="35"/>
      <w:bookmarkEnd w:id="36"/>
    </w:p>
    <w:p w:rsidR="00602DD0" w:rsidRDefault="00312528">
      <w:pPr>
        <w:spacing w:line="400" w:lineRule="exact"/>
        <w:ind w:firstLineChars="200" w:firstLine="480"/>
        <w:rPr>
          <w:rFonts w:ascii="宋体" w:hAnsi="宋体"/>
          <w:sz w:val="24"/>
        </w:rPr>
      </w:pPr>
      <w:r>
        <w:rPr>
          <w:rFonts w:ascii="宋体" w:hAnsi="宋体"/>
          <w:sz w:val="24"/>
        </w:rPr>
        <w:t>参与招标投标活动的各方应对招标文件和投标文件中的商业和技术等秘密保密，违者应对由此造成的后果承担法律责任。</w:t>
      </w:r>
    </w:p>
    <w:p w:rsidR="00602DD0" w:rsidRDefault="00312528" w:rsidP="003959F2">
      <w:pPr>
        <w:spacing w:beforeLines="50" w:line="400" w:lineRule="exact"/>
        <w:rPr>
          <w:rFonts w:ascii="宋体" w:hAnsi="宋体"/>
          <w:sz w:val="24"/>
        </w:rPr>
      </w:pPr>
      <w:bookmarkStart w:id="37" w:name="_Toc234382597"/>
      <w:bookmarkStart w:id="38" w:name="_Toc486277870"/>
      <w:bookmarkStart w:id="39" w:name="_Toc5358"/>
      <w:bookmarkStart w:id="40" w:name="_Toc485889009"/>
      <w:r>
        <w:rPr>
          <w:rFonts w:ascii="宋体" w:hAnsi="宋体"/>
          <w:sz w:val="24"/>
        </w:rPr>
        <w:t>1.7 语言文字</w:t>
      </w:r>
      <w:bookmarkEnd w:id="37"/>
      <w:bookmarkEnd w:id="38"/>
      <w:bookmarkEnd w:id="39"/>
      <w:bookmarkEnd w:id="40"/>
    </w:p>
    <w:p w:rsidR="00602DD0" w:rsidRDefault="00312528">
      <w:pPr>
        <w:spacing w:line="400" w:lineRule="exact"/>
        <w:ind w:firstLineChars="200" w:firstLine="480"/>
        <w:rPr>
          <w:rFonts w:ascii="宋体" w:hAnsi="宋体"/>
          <w:sz w:val="24"/>
        </w:rPr>
      </w:pPr>
      <w:r>
        <w:rPr>
          <w:rFonts w:ascii="宋体" w:hAnsi="宋体"/>
          <w:sz w:val="24"/>
        </w:rPr>
        <w:t>除专用术语外，与招标投标有关的语言均使用中文。必要时专用术语应附有中文注释。</w:t>
      </w:r>
    </w:p>
    <w:p w:rsidR="00602DD0" w:rsidRDefault="00312528" w:rsidP="003959F2">
      <w:pPr>
        <w:spacing w:beforeLines="50" w:line="400" w:lineRule="exact"/>
        <w:rPr>
          <w:rFonts w:ascii="宋体" w:hAnsi="宋体"/>
          <w:sz w:val="24"/>
        </w:rPr>
      </w:pPr>
      <w:bookmarkStart w:id="41" w:name="_Toc234382598"/>
      <w:bookmarkStart w:id="42" w:name="_Toc485889010"/>
      <w:bookmarkStart w:id="43" w:name="_Toc105"/>
      <w:bookmarkStart w:id="44" w:name="_Toc486277871"/>
      <w:r>
        <w:rPr>
          <w:rFonts w:ascii="宋体" w:hAnsi="宋体"/>
          <w:sz w:val="24"/>
        </w:rPr>
        <w:t>1.8 计量单位</w:t>
      </w:r>
      <w:bookmarkEnd w:id="41"/>
      <w:bookmarkEnd w:id="42"/>
      <w:bookmarkEnd w:id="43"/>
      <w:bookmarkEnd w:id="44"/>
    </w:p>
    <w:p w:rsidR="00602DD0" w:rsidRDefault="00312528">
      <w:pPr>
        <w:spacing w:line="400" w:lineRule="exact"/>
        <w:ind w:firstLineChars="200" w:firstLine="480"/>
        <w:rPr>
          <w:rFonts w:ascii="宋体" w:hAnsi="宋体"/>
          <w:sz w:val="24"/>
        </w:rPr>
      </w:pPr>
      <w:r>
        <w:rPr>
          <w:rFonts w:ascii="宋体" w:hAnsi="宋体"/>
          <w:sz w:val="24"/>
        </w:rPr>
        <w:t>所有计量均采用中华人民共和国法定计量单位。</w:t>
      </w:r>
    </w:p>
    <w:p w:rsidR="00602DD0" w:rsidRDefault="00312528" w:rsidP="003959F2">
      <w:pPr>
        <w:spacing w:beforeLines="50" w:line="400" w:lineRule="exact"/>
        <w:rPr>
          <w:rFonts w:ascii="宋体" w:hAnsi="宋体"/>
          <w:sz w:val="24"/>
        </w:rPr>
      </w:pPr>
      <w:bookmarkStart w:id="45" w:name="_Toc485889011"/>
      <w:bookmarkStart w:id="46" w:name="_Toc486277872"/>
      <w:bookmarkStart w:id="47" w:name="_Toc234382599"/>
      <w:bookmarkStart w:id="48" w:name="_Toc31645"/>
      <w:r>
        <w:rPr>
          <w:rFonts w:ascii="宋体" w:hAnsi="宋体"/>
          <w:sz w:val="24"/>
        </w:rPr>
        <w:t>1.9 踏勘现场</w:t>
      </w:r>
      <w:bookmarkEnd w:id="45"/>
      <w:bookmarkEnd w:id="46"/>
      <w:bookmarkEnd w:id="47"/>
      <w:bookmarkEnd w:id="48"/>
    </w:p>
    <w:p w:rsidR="00602DD0" w:rsidRDefault="00312528">
      <w:pPr>
        <w:spacing w:line="400" w:lineRule="exact"/>
        <w:ind w:firstLineChars="200" w:firstLine="480"/>
        <w:rPr>
          <w:rFonts w:ascii="宋体" w:hAnsi="宋体"/>
          <w:sz w:val="24"/>
        </w:rPr>
      </w:pPr>
      <w:r>
        <w:rPr>
          <w:rFonts w:ascii="宋体" w:hAnsi="宋体"/>
          <w:sz w:val="24"/>
        </w:rPr>
        <w:t>1.9.1 投标人须知前附表规定组织踏勘现场的，招标人按投标人须知前附表规定的时间、地点组织投标人踏勘项目现场。</w:t>
      </w:r>
    </w:p>
    <w:p w:rsidR="00602DD0" w:rsidRDefault="00312528">
      <w:pPr>
        <w:spacing w:line="400" w:lineRule="exact"/>
        <w:ind w:firstLineChars="200" w:firstLine="480"/>
        <w:rPr>
          <w:rFonts w:ascii="宋体" w:hAnsi="宋体"/>
          <w:sz w:val="24"/>
        </w:rPr>
      </w:pPr>
      <w:r>
        <w:rPr>
          <w:rFonts w:ascii="宋体" w:hAnsi="宋体"/>
          <w:sz w:val="24"/>
        </w:rPr>
        <w:t>1.9.2 投标人踏勘现场发生的费用自理。</w:t>
      </w:r>
    </w:p>
    <w:p w:rsidR="00602DD0" w:rsidRDefault="00312528">
      <w:pPr>
        <w:spacing w:line="400" w:lineRule="exact"/>
        <w:ind w:firstLineChars="200" w:firstLine="480"/>
        <w:rPr>
          <w:rFonts w:ascii="宋体" w:hAnsi="宋体"/>
          <w:sz w:val="24"/>
        </w:rPr>
      </w:pPr>
      <w:r>
        <w:rPr>
          <w:rFonts w:ascii="宋体" w:hAnsi="宋体"/>
          <w:sz w:val="24"/>
        </w:rPr>
        <w:t>1.9.3 除招标人的原因外，投标人自行负责在踏勘现场中所发生的人员伤亡和财产损失。</w:t>
      </w:r>
    </w:p>
    <w:p w:rsidR="00602DD0" w:rsidRDefault="00312528">
      <w:pPr>
        <w:spacing w:line="400" w:lineRule="exact"/>
        <w:ind w:firstLineChars="200" w:firstLine="480"/>
        <w:rPr>
          <w:rFonts w:ascii="宋体" w:hAnsi="宋体"/>
          <w:sz w:val="24"/>
        </w:rPr>
      </w:pPr>
      <w:r>
        <w:rPr>
          <w:rFonts w:ascii="宋体" w:hAnsi="宋体"/>
          <w:sz w:val="24"/>
        </w:rPr>
        <w:t>1.9.4 招标人在踏勘现场中介绍的工程场地和相关的周边环境情况，供投标人在编制</w:t>
      </w:r>
      <w:r>
        <w:rPr>
          <w:rFonts w:ascii="宋体" w:hAnsi="宋体"/>
          <w:sz w:val="24"/>
        </w:rPr>
        <w:lastRenderedPageBreak/>
        <w:t>投标文件时参考，招标人不对投标人据此</w:t>
      </w:r>
      <w:proofErr w:type="gramStart"/>
      <w:r>
        <w:rPr>
          <w:rFonts w:ascii="宋体" w:hAnsi="宋体"/>
          <w:sz w:val="24"/>
        </w:rPr>
        <w:t>作出</w:t>
      </w:r>
      <w:proofErr w:type="gramEnd"/>
      <w:r>
        <w:rPr>
          <w:rFonts w:ascii="宋体" w:hAnsi="宋体"/>
          <w:sz w:val="24"/>
        </w:rPr>
        <w:t>的判断和决策负责。</w:t>
      </w:r>
    </w:p>
    <w:p w:rsidR="00602DD0" w:rsidRDefault="00312528">
      <w:pPr>
        <w:spacing w:line="400" w:lineRule="exact"/>
        <w:ind w:firstLineChars="200" w:firstLine="480"/>
        <w:rPr>
          <w:rFonts w:ascii="宋体" w:hAnsi="宋体"/>
          <w:sz w:val="24"/>
        </w:rPr>
      </w:pPr>
      <w:r>
        <w:rPr>
          <w:rFonts w:ascii="宋体" w:hAnsi="宋体" w:hint="eastAsia"/>
          <w:sz w:val="24"/>
        </w:rPr>
        <w:t>1.9.5 招标人提供的本合同工程的水文、地质、气象和料场分布、取土场、弃土</w:t>
      </w:r>
      <w:proofErr w:type="gramStart"/>
      <w:r>
        <w:rPr>
          <w:rFonts w:ascii="宋体" w:hAnsi="宋体" w:hint="eastAsia"/>
          <w:sz w:val="24"/>
        </w:rPr>
        <w:t>场位置</w:t>
      </w:r>
      <w:proofErr w:type="gramEnd"/>
      <w:r>
        <w:rPr>
          <w:rFonts w:ascii="宋体" w:hAnsi="宋体" w:hint="eastAsia"/>
          <w:sz w:val="24"/>
        </w:rPr>
        <w:t>等参考资料，并不构成合同文件的组成部分，投标人应对自己对上述资料的解释、推论和应用负责，招标人不对投标人据此</w:t>
      </w:r>
      <w:proofErr w:type="gramStart"/>
      <w:r>
        <w:rPr>
          <w:rFonts w:ascii="宋体" w:hAnsi="宋体" w:hint="eastAsia"/>
          <w:sz w:val="24"/>
        </w:rPr>
        <w:t>作出</w:t>
      </w:r>
      <w:proofErr w:type="gramEnd"/>
      <w:r>
        <w:rPr>
          <w:rFonts w:ascii="宋体" w:hAnsi="宋体" w:hint="eastAsia"/>
          <w:sz w:val="24"/>
        </w:rPr>
        <w:t>的判断和决策承担任何责任。</w:t>
      </w:r>
    </w:p>
    <w:p w:rsidR="00602DD0" w:rsidRDefault="00312528" w:rsidP="003959F2">
      <w:pPr>
        <w:spacing w:beforeLines="50" w:line="400" w:lineRule="exact"/>
        <w:rPr>
          <w:rFonts w:ascii="宋体" w:hAnsi="宋体"/>
          <w:sz w:val="24"/>
        </w:rPr>
      </w:pPr>
      <w:bookmarkStart w:id="49" w:name="_Toc234382600"/>
      <w:bookmarkStart w:id="50" w:name="_Toc486277873"/>
      <w:bookmarkStart w:id="51" w:name="_Toc3462"/>
      <w:bookmarkStart w:id="52" w:name="_Toc485889012"/>
      <w:r>
        <w:rPr>
          <w:rFonts w:ascii="宋体" w:hAnsi="宋体"/>
          <w:sz w:val="24"/>
        </w:rPr>
        <w:t>1.10 投标预备会</w:t>
      </w:r>
      <w:bookmarkEnd w:id="49"/>
      <w:r>
        <w:rPr>
          <w:rFonts w:ascii="宋体" w:hAnsi="宋体" w:hint="eastAsia"/>
          <w:sz w:val="24"/>
        </w:rPr>
        <w:t>（无）</w:t>
      </w:r>
      <w:bookmarkEnd w:id="50"/>
      <w:bookmarkEnd w:id="51"/>
      <w:bookmarkEnd w:id="52"/>
    </w:p>
    <w:p w:rsidR="00602DD0" w:rsidRDefault="00312528" w:rsidP="003959F2">
      <w:pPr>
        <w:spacing w:beforeLines="50" w:line="400" w:lineRule="exact"/>
        <w:rPr>
          <w:rFonts w:ascii="宋体" w:hAnsi="宋体"/>
          <w:sz w:val="24"/>
        </w:rPr>
      </w:pPr>
      <w:bookmarkStart w:id="53" w:name="_Toc22514"/>
      <w:bookmarkStart w:id="54" w:name="_Toc485889013"/>
      <w:bookmarkStart w:id="55" w:name="_Toc234382601"/>
      <w:bookmarkStart w:id="56" w:name="_Toc486277874"/>
      <w:r>
        <w:rPr>
          <w:rFonts w:ascii="宋体" w:hAnsi="宋体"/>
          <w:sz w:val="24"/>
        </w:rPr>
        <w:t>1.11 分包</w:t>
      </w:r>
      <w:bookmarkEnd w:id="53"/>
      <w:bookmarkEnd w:id="54"/>
      <w:bookmarkEnd w:id="55"/>
      <w:bookmarkEnd w:id="56"/>
    </w:p>
    <w:p w:rsidR="00602DD0" w:rsidRDefault="00312528">
      <w:pPr>
        <w:spacing w:line="400" w:lineRule="exact"/>
        <w:ind w:firstLineChars="200" w:firstLine="480"/>
        <w:rPr>
          <w:rFonts w:ascii="宋体" w:hAnsi="宋体"/>
          <w:sz w:val="24"/>
        </w:rPr>
      </w:pPr>
      <w:bookmarkStart w:id="57" w:name="_Toc485889014"/>
      <w:bookmarkStart w:id="58" w:name="_Toc6184"/>
      <w:bookmarkStart w:id="59" w:name="_Toc486277875"/>
      <w:bookmarkStart w:id="60" w:name="_Toc234382602"/>
      <w:r>
        <w:rPr>
          <w:rFonts w:ascii="宋体" w:hAnsi="宋体" w:hint="eastAsia"/>
          <w:sz w:val="24"/>
        </w:rPr>
        <w:t>1.11.1本</w:t>
      </w:r>
      <w:r>
        <w:rPr>
          <w:rFonts w:ascii="宋体" w:hAnsi="宋体"/>
          <w:sz w:val="24"/>
        </w:rPr>
        <w:t>投标人拟在中标后将中标项目的部分非主体、非关键性工作进行分包的，应符合以下规定：</w:t>
      </w:r>
    </w:p>
    <w:p w:rsidR="00602DD0" w:rsidRDefault="00312528">
      <w:pPr>
        <w:spacing w:line="400" w:lineRule="exact"/>
        <w:ind w:firstLineChars="200" w:firstLine="480"/>
        <w:rPr>
          <w:rFonts w:ascii="宋体" w:hAnsi="宋体"/>
          <w:sz w:val="24"/>
        </w:rPr>
      </w:pPr>
      <w:r>
        <w:rPr>
          <w:rFonts w:ascii="宋体" w:hAnsi="宋体"/>
          <w:sz w:val="24"/>
        </w:rPr>
        <w:t>（1）分包内容要求：允许分包的工程范围仅限于非关键性工程或适合专业化队伍施工的专项工程。招标人允许分包或不允许分包的专项工程（如有）应在投标人须知前附表中载明。</w:t>
      </w:r>
    </w:p>
    <w:p w:rsidR="00602DD0" w:rsidRDefault="00312528">
      <w:pPr>
        <w:spacing w:line="400" w:lineRule="exact"/>
        <w:ind w:firstLineChars="200" w:firstLine="480"/>
        <w:rPr>
          <w:rFonts w:ascii="宋体" w:hAnsi="宋体"/>
          <w:sz w:val="24"/>
        </w:rPr>
      </w:pPr>
      <w:r>
        <w:rPr>
          <w:rFonts w:ascii="宋体" w:hAnsi="宋体"/>
          <w:sz w:val="24"/>
        </w:rPr>
        <w:t>（2）接受分包的第三人资格要求：分包人的资格能力应与其分包工程的标准和规模相适应，且具备投标人须知前附表中规定的资格条件。</w:t>
      </w:r>
    </w:p>
    <w:p w:rsidR="00602DD0" w:rsidRDefault="00312528">
      <w:pPr>
        <w:spacing w:line="400" w:lineRule="exact"/>
        <w:ind w:firstLineChars="200" w:firstLine="480"/>
        <w:rPr>
          <w:rFonts w:ascii="宋体" w:hAnsi="宋体"/>
          <w:sz w:val="24"/>
        </w:rPr>
      </w:pPr>
      <w:r>
        <w:rPr>
          <w:rFonts w:ascii="宋体" w:hAnsi="宋体"/>
          <w:sz w:val="24"/>
        </w:rPr>
        <w:t>（3）其他要求：投标人如有分包计划，应按第九章“投标文件格式”的要求填写</w:t>
      </w:r>
    </w:p>
    <w:p w:rsidR="00602DD0" w:rsidRDefault="00312528">
      <w:pPr>
        <w:spacing w:line="400" w:lineRule="exact"/>
        <w:rPr>
          <w:rFonts w:ascii="宋体" w:hAnsi="宋体"/>
          <w:sz w:val="24"/>
        </w:rPr>
      </w:pPr>
      <w:r>
        <w:rPr>
          <w:rFonts w:ascii="宋体" w:hAnsi="宋体"/>
          <w:sz w:val="24"/>
        </w:rPr>
        <w:t>“拟分包项目情况表”，</w:t>
      </w:r>
      <w:proofErr w:type="gramStart"/>
      <w:r>
        <w:rPr>
          <w:rFonts w:ascii="宋体" w:hAnsi="宋体"/>
          <w:sz w:val="24"/>
        </w:rPr>
        <w:t>明确拟</w:t>
      </w:r>
      <w:proofErr w:type="gramEnd"/>
      <w:r>
        <w:rPr>
          <w:rFonts w:ascii="宋体" w:hAnsi="宋体"/>
          <w:sz w:val="24"/>
        </w:rPr>
        <w:t>分包的工程及规模，且投标人中标后的分包应满足合同</w:t>
      </w:r>
    </w:p>
    <w:p w:rsidR="00602DD0" w:rsidRDefault="00312528">
      <w:pPr>
        <w:spacing w:line="400" w:lineRule="exact"/>
        <w:rPr>
          <w:rFonts w:ascii="宋体" w:hAnsi="宋体"/>
          <w:sz w:val="24"/>
        </w:rPr>
      </w:pPr>
      <w:proofErr w:type="gramStart"/>
      <w:r>
        <w:rPr>
          <w:rFonts w:ascii="宋体" w:hAnsi="宋体"/>
          <w:sz w:val="24"/>
        </w:rPr>
        <w:t>条款第</w:t>
      </w:r>
      <w:proofErr w:type="gramEnd"/>
      <w:r>
        <w:rPr>
          <w:rFonts w:ascii="宋体" w:hAnsi="宋体"/>
          <w:sz w:val="24"/>
        </w:rPr>
        <w:t xml:space="preserve"> 4.3 款的相关要求。</w:t>
      </w:r>
    </w:p>
    <w:p w:rsidR="00602DD0" w:rsidRDefault="00312528">
      <w:pPr>
        <w:spacing w:line="400" w:lineRule="exact"/>
        <w:ind w:firstLineChars="200" w:firstLine="480"/>
        <w:rPr>
          <w:rFonts w:ascii="宋体" w:hAnsi="宋体"/>
          <w:sz w:val="24"/>
        </w:rPr>
      </w:pPr>
      <w:r>
        <w:rPr>
          <w:rFonts w:ascii="宋体" w:hAnsi="宋体" w:hint="eastAsia"/>
          <w:sz w:val="24"/>
        </w:rPr>
        <w:t>1.11.2</w:t>
      </w:r>
      <w:r>
        <w:rPr>
          <w:rFonts w:ascii="宋体" w:hAnsi="宋体"/>
          <w:sz w:val="24"/>
        </w:rPr>
        <w:t>中标人不得向他人转让中标项目，接受分包的人不得再次分包。中标人应就分包项目向招标人负责，接受分包的人就分包项目承担连带责任。</w:t>
      </w:r>
    </w:p>
    <w:p w:rsidR="00602DD0" w:rsidRDefault="00312528" w:rsidP="003959F2">
      <w:pPr>
        <w:spacing w:beforeLines="50" w:line="400" w:lineRule="exact"/>
        <w:rPr>
          <w:rFonts w:ascii="宋体" w:hAnsi="宋体"/>
          <w:sz w:val="24"/>
          <w:vertAlign w:val="superscript"/>
        </w:rPr>
      </w:pPr>
      <w:r>
        <w:rPr>
          <w:rFonts w:ascii="宋体" w:hAnsi="宋体"/>
          <w:sz w:val="24"/>
        </w:rPr>
        <w:t xml:space="preserve">1.12 </w:t>
      </w:r>
      <w:r>
        <w:rPr>
          <w:rFonts w:ascii="宋体" w:hAnsi="宋体" w:hint="eastAsia"/>
          <w:sz w:val="24"/>
        </w:rPr>
        <w:t>响应和</w:t>
      </w:r>
      <w:r>
        <w:rPr>
          <w:rFonts w:ascii="宋体" w:hAnsi="宋体"/>
          <w:sz w:val="24"/>
        </w:rPr>
        <w:t>偏离</w:t>
      </w:r>
      <w:bookmarkEnd w:id="57"/>
      <w:bookmarkEnd w:id="58"/>
      <w:bookmarkEnd w:id="59"/>
      <w:bookmarkEnd w:id="60"/>
    </w:p>
    <w:p w:rsidR="00602DD0" w:rsidRDefault="00312528">
      <w:pPr>
        <w:spacing w:line="400" w:lineRule="exact"/>
        <w:ind w:firstLineChars="200" w:firstLine="480"/>
        <w:rPr>
          <w:rFonts w:ascii="宋体" w:hAnsi="宋体"/>
          <w:sz w:val="24"/>
        </w:rPr>
      </w:pPr>
      <w:bookmarkStart w:id="61" w:name="_Toc485889015"/>
      <w:bookmarkStart w:id="62" w:name="_Toc486277876"/>
      <w:bookmarkStart w:id="63" w:name="_Toc234382603"/>
      <w:bookmarkStart w:id="64" w:name="_Toc22855"/>
      <w:r>
        <w:rPr>
          <w:rFonts w:ascii="宋体" w:hAnsi="宋体" w:hint="eastAsia"/>
          <w:sz w:val="24"/>
        </w:rPr>
        <w:t>1.12.1</w:t>
      </w:r>
      <w:r>
        <w:rPr>
          <w:rFonts w:ascii="宋体" w:hAnsi="宋体"/>
          <w:sz w:val="24"/>
        </w:rPr>
        <w:t>投标人须知前附表允许投标文件偏离招标文件某些要求的，偏离应当符合招标文件规定的偏离范围和幅度。</w:t>
      </w:r>
      <w:r>
        <w:rPr>
          <w:rFonts w:ascii="宋体" w:hAnsi="宋体" w:hint="eastAsia"/>
          <w:sz w:val="24"/>
        </w:rPr>
        <w:t>偏离即偏差，偏差</w:t>
      </w:r>
      <w:proofErr w:type="gramStart"/>
      <w:r>
        <w:rPr>
          <w:rFonts w:ascii="宋体" w:hAnsi="宋体" w:hint="eastAsia"/>
          <w:sz w:val="24"/>
        </w:rPr>
        <w:t>分重大</w:t>
      </w:r>
      <w:proofErr w:type="gramEnd"/>
      <w:r>
        <w:rPr>
          <w:rFonts w:ascii="宋体" w:hAnsi="宋体" w:hint="eastAsia"/>
          <w:sz w:val="24"/>
        </w:rPr>
        <w:t>偏差和细微偏差。</w:t>
      </w:r>
    </w:p>
    <w:p w:rsidR="00602DD0" w:rsidRDefault="00312528">
      <w:pPr>
        <w:spacing w:line="400" w:lineRule="exact"/>
        <w:ind w:firstLineChars="200" w:firstLine="480"/>
        <w:rPr>
          <w:rFonts w:ascii="宋体" w:hAnsi="宋体"/>
          <w:sz w:val="24"/>
        </w:rPr>
      </w:pPr>
      <w:r>
        <w:rPr>
          <w:rFonts w:ascii="宋体" w:hAnsi="宋体" w:hint="eastAsia"/>
          <w:sz w:val="24"/>
        </w:rPr>
        <w:t>1.12.2投标文件应对招标文件的实质性要求和条件</w:t>
      </w:r>
      <w:proofErr w:type="gramStart"/>
      <w:r>
        <w:rPr>
          <w:rFonts w:ascii="宋体" w:hAnsi="宋体" w:hint="eastAsia"/>
          <w:sz w:val="24"/>
        </w:rPr>
        <w:t>作出</w:t>
      </w:r>
      <w:proofErr w:type="gramEnd"/>
      <w:r>
        <w:rPr>
          <w:rFonts w:ascii="宋体" w:hAnsi="宋体" w:hint="eastAsia"/>
          <w:sz w:val="24"/>
        </w:rPr>
        <w:t>满足性或更有利于招标人的响应，否则，视为投标文件存在重大偏差，投标人的投标将被否决。投标文件存在第三章“评标办法”中所列任</w:t>
      </w:r>
      <w:proofErr w:type="gramStart"/>
      <w:r>
        <w:rPr>
          <w:rFonts w:ascii="宋体" w:hAnsi="宋体" w:hint="eastAsia"/>
          <w:sz w:val="24"/>
        </w:rPr>
        <w:t>一</w:t>
      </w:r>
      <w:proofErr w:type="gramEnd"/>
      <w:r>
        <w:rPr>
          <w:rFonts w:ascii="宋体" w:hAnsi="宋体" w:hint="eastAsia"/>
          <w:sz w:val="24"/>
        </w:rPr>
        <w:t>否决投标情形的，均属于存在重大偏差。</w:t>
      </w:r>
    </w:p>
    <w:p w:rsidR="00602DD0" w:rsidRDefault="00312528">
      <w:pPr>
        <w:spacing w:line="400" w:lineRule="exact"/>
        <w:ind w:firstLineChars="200" w:firstLine="480"/>
        <w:rPr>
          <w:rFonts w:ascii="宋体" w:hAnsi="宋体"/>
          <w:sz w:val="24"/>
        </w:rPr>
      </w:pPr>
      <w:r>
        <w:rPr>
          <w:rFonts w:ascii="宋体" w:hAnsi="宋体" w:hint="eastAsia"/>
          <w:sz w:val="24"/>
        </w:rPr>
        <w:t>1.12.3投标文件中的下列偏差为细微偏差：</w:t>
      </w:r>
    </w:p>
    <w:p w:rsidR="00602DD0" w:rsidRDefault="00312528">
      <w:pPr>
        <w:spacing w:line="400" w:lineRule="exact"/>
        <w:ind w:firstLineChars="200" w:firstLine="480"/>
        <w:rPr>
          <w:rFonts w:ascii="宋体" w:hAnsi="宋体"/>
          <w:sz w:val="24"/>
        </w:rPr>
      </w:pPr>
      <w:r>
        <w:rPr>
          <w:rFonts w:ascii="宋体" w:hAnsi="宋体" w:hint="eastAsia"/>
          <w:sz w:val="24"/>
        </w:rPr>
        <w:t>（1）在按照第三章“评标办法”第3.1.3项和第3.1.4项的规定对投标价进行算术性错误修正及其他错误修正后，最终投标报价未超过投标控制价上限（如有）的情况下，出现第三章“评标办法”第3.1.3项所列的投标报价的算术性错误和第三章“评标办法”第3.1.4项所列的投标报价的其他错误；</w:t>
      </w:r>
    </w:p>
    <w:p w:rsidR="00602DD0" w:rsidRDefault="00312528">
      <w:pPr>
        <w:spacing w:line="400" w:lineRule="exact"/>
        <w:ind w:firstLineChars="200" w:firstLine="480"/>
        <w:rPr>
          <w:rFonts w:ascii="宋体" w:hAnsi="宋体"/>
          <w:sz w:val="24"/>
        </w:rPr>
      </w:pPr>
      <w:r>
        <w:rPr>
          <w:rFonts w:ascii="宋体" w:hAnsi="宋体" w:hint="eastAsia"/>
          <w:sz w:val="24"/>
        </w:rPr>
        <w:t>（2）施工组织设计（含关键工程技术方案）和项目管理机构不够完善。</w:t>
      </w:r>
    </w:p>
    <w:p w:rsidR="00602DD0" w:rsidRDefault="00312528">
      <w:pPr>
        <w:spacing w:line="400" w:lineRule="exact"/>
        <w:ind w:firstLineChars="200" w:firstLine="480"/>
        <w:rPr>
          <w:rFonts w:ascii="宋体" w:hAnsi="宋体"/>
          <w:sz w:val="24"/>
        </w:rPr>
      </w:pPr>
      <w:r>
        <w:rPr>
          <w:rFonts w:ascii="宋体" w:hAnsi="宋体" w:hint="eastAsia"/>
          <w:sz w:val="24"/>
        </w:rPr>
        <w:t>（3）投标文件页码不连续、采用活页夹装订、个别文字有遗漏错误等不影响投标文件实质性内容的偏差。</w:t>
      </w:r>
    </w:p>
    <w:p w:rsidR="00602DD0" w:rsidRDefault="00312528">
      <w:pPr>
        <w:spacing w:line="400" w:lineRule="exact"/>
        <w:ind w:firstLineChars="200" w:firstLine="480"/>
        <w:rPr>
          <w:rFonts w:ascii="宋体" w:hAnsi="宋体"/>
          <w:sz w:val="24"/>
        </w:rPr>
      </w:pPr>
      <w:r>
        <w:rPr>
          <w:rFonts w:ascii="宋体" w:hAnsi="宋体" w:hint="eastAsia"/>
          <w:sz w:val="24"/>
        </w:rPr>
        <w:t>1.12.4 评标委员会对投标文件中的细微偏差按如下规定处理：</w:t>
      </w:r>
    </w:p>
    <w:p w:rsidR="00602DD0" w:rsidRDefault="00312528">
      <w:pPr>
        <w:spacing w:line="400" w:lineRule="exact"/>
        <w:ind w:firstLineChars="200" w:firstLine="480"/>
        <w:rPr>
          <w:rFonts w:ascii="宋体" w:hAnsi="宋体"/>
          <w:sz w:val="24"/>
        </w:rPr>
      </w:pPr>
      <w:r>
        <w:rPr>
          <w:rFonts w:ascii="宋体" w:hAnsi="宋体" w:hint="eastAsia"/>
          <w:sz w:val="24"/>
        </w:rPr>
        <w:lastRenderedPageBreak/>
        <w:t>（1）对于本章第1.12.3项（1）目所述的细微偏差，按照第三章“评标办法”第3.1.3项和第3.1.4项的规定予以修正并要求投标人进行澄清；</w:t>
      </w:r>
    </w:p>
    <w:p w:rsidR="00602DD0" w:rsidRDefault="00312528">
      <w:pPr>
        <w:spacing w:line="400" w:lineRule="exact"/>
        <w:ind w:firstLineChars="200" w:firstLine="480"/>
        <w:rPr>
          <w:rFonts w:ascii="宋体" w:hAnsi="宋体"/>
          <w:sz w:val="24"/>
        </w:rPr>
      </w:pPr>
      <w:r>
        <w:rPr>
          <w:rFonts w:ascii="宋体" w:hAnsi="宋体" w:hint="eastAsia"/>
          <w:sz w:val="24"/>
        </w:rPr>
        <w:t>（2）对于本章第1.12.3项（2）目所述的细微偏差，如果采用合理低价法或经评审的最低投标价法评标，应要求投标人对细微偏差进行澄清，只有投标人的澄清文件被评标委员会接受，投标人才能参加评标价的最终评比。如果采用技术评分最低标价法或综合评分法评标，可在相关评分因素的评分中酌情扣分；</w:t>
      </w:r>
    </w:p>
    <w:p w:rsidR="00602DD0" w:rsidRDefault="00312528">
      <w:pPr>
        <w:spacing w:line="400" w:lineRule="exact"/>
        <w:ind w:firstLineChars="200" w:firstLine="480"/>
        <w:rPr>
          <w:rFonts w:ascii="宋体" w:hAnsi="宋体"/>
          <w:sz w:val="24"/>
        </w:rPr>
      </w:pPr>
      <w:r>
        <w:rPr>
          <w:rFonts w:ascii="宋体" w:hAnsi="宋体" w:hint="eastAsia"/>
          <w:sz w:val="24"/>
        </w:rPr>
        <w:t>（3）对于本章第 1.12.3 项（3）目所述的细微偏差，可要求投标人对细微偏差进行澄清。</w:t>
      </w:r>
    </w:p>
    <w:p w:rsidR="00602DD0" w:rsidRDefault="00312528">
      <w:pPr>
        <w:spacing w:line="400" w:lineRule="exact"/>
        <w:ind w:firstLineChars="200" w:firstLine="480"/>
        <w:rPr>
          <w:rFonts w:ascii="宋体" w:hAnsi="宋体"/>
          <w:sz w:val="24"/>
        </w:rPr>
      </w:pPr>
      <w:r>
        <w:rPr>
          <w:rFonts w:ascii="宋体" w:hAnsi="宋体" w:hint="eastAsia"/>
          <w:sz w:val="24"/>
        </w:rPr>
        <w:t>1.12.5 投标人应根据招标文件的要求提供施工组织设计等内容以对招标文件</w:t>
      </w:r>
      <w:proofErr w:type="gramStart"/>
      <w:r>
        <w:rPr>
          <w:rFonts w:ascii="宋体" w:hAnsi="宋体" w:hint="eastAsia"/>
          <w:sz w:val="24"/>
        </w:rPr>
        <w:t>作出</w:t>
      </w:r>
      <w:proofErr w:type="gramEnd"/>
      <w:r>
        <w:rPr>
          <w:rFonts w:ascii="宋体" w:hAnsi="宋体" w:hint="eastAsia"/>
          <w:sz w:val="24"/>
        </w:rPr>
        <w:t>响应。</w:t>
      </w:r>
    </w:p>
    <w:p w:rsidR="00602DD0" w:rsidRDefault="00312528" w:rsidP="003959F2">
      <w:pPr>
        <w:spacing w:beforeLines="150" w:after="480" w:line="400" w:lineRule="exact"/>
        <w:rPr>
          <w:rFonts w:ascii="宋体" w:hAnsi="宋体"/>
          <w:sz w:val="24"/>
        </w:rPr>
      </w:pPr>
      <w:r>
        <w:rPr>
          <w:rFonts w:ascii="宋体" w:hAnsi="宋体"/>
          <w:sz w:val="24"/>
        </w:rPr>
        <w:t>2. 招标文件</w:t>
      </w:r>
      <w:bookmarkEnd w:id="61"/>
      <w:bookmarkEnd w:id="62"/>
      <w:bookmarkEnd w:id="63"/>
      <w:bookmarkEnd w:id="64"/>
    </w:p>
    <w:p w:rsidR="00602DD0" w:rsidRDefault="00312528">
      <w:pPr>
        <w:spacing w:line="400" w:lineRule="exact"/>
        <w:rPr>
          <w:rFonts w:ascii="宋体" w:hAnsi="宋体"/>
          <w:sz w:val="24"/>
        </w:rPr>
      </w:pPr>
      <w:bookmarkStart w:id="65" w:name="_Toc12310"/>
      <w:bookmarkStart w:id="66" w:name="_Toc485889016"/>
      <w:bookmarkStart w:id="67" w:name="_Toc486277877"/>
      <w:bookmarkStart w:id="68" w:name="_Toc234382604"/>
      <w:r>
        <w:rPr>
          <w:rFonts w:ascii="宋体" w:hAnsi="宋体"/>
          <w:sz w:val="24"/>
        </w:rPr>
        <w:t>2.1 招标文件的组成</w:t>
      </w:r>
      <w:bookmarkEnd w:id="65"/>
      <w:bookmarkEnd w:id="66"/>
      <w:bookmarkEnd w:id="67"/>
      <w:bookmarkEnd w:id="68"/>
    </w:p>
    <w:p w:rsidR="00602DD0" w:rsidRDefault="00312528">
      <w:pPr>
        <w:spacing w:line="400" w:lineRule="exact"/>
        <w:ind w:firstLineChars="200" w:firstLine="480"/>
        <w:rPr>
          <w:rFonts w:ascii="宋体" w:hAnsi="宋体"/>
          <w:sz w:val="24"/>
        </w:rPr>
      </w:pPr>
      <w:r>
        <w:rPr>
          <w:rFonts w:ascii="宋体" w:hAnsi="宋体"/>
          <w:sz w:val="24"/>
        </w:rPr>
        <w:t>本招标文件包括：</w:t>
      </w:r>
    </w:p>
    <w:p w:rsidR="00602DD0" w:rsidRDefault="00312528">
      <w:pPr>
        <w:spacing w:line="400" w:lineRule="exact"/>
        <w:ind w:firstLineChars="200" w:firstLine="480"/>
        <w:rPr>
          <w:rFonts w:ascii="宋体" w:hAnsi="宋体"/>
          <w:sz w:val="24"/>
        </w:rPr>
      </w:pPr>
      <w:r>
        <w:rPr>
          <w:rFonts w:ascii="宋体" w:hAnsi="宋体"/>
          <w:sz w:val="24"/>
        </w:rPr>
        <w:t>（1）招标公告；</w:t>
      </w:r>
    </w:p>
    <w:p w:rsidR="00602DD0" w:rsidRDefault="00312528">
      <w:pPr>
        <w:spacing w:line="400" w:lineRule="exact"/>
        <w:ind w:firstLineChars="200" w:firstLine="480"/>
        <w:rPr>
          <w:rFonts w:ascii="宋体" w:hAnsi="宋体"/>
          <w:sz w:val="24"/>
        </w:rPr>
      </w:pPr>
      <w:r>
        <w:rPr>
          <w:rFonts w:ascii="宋体" w:hAnsi="宋体"/>
          <w:sz w:val="24"/>
        </w:rPr>
        <w:t>（2）投标人须知；</w:t>
      </w:r>
    </w:p>
    <w:p w:rsidR="00602DD0" w:rsidRDefault="00312528">
      <w:pPr>
        <w:spacing w:line="400" w:lineRule="exact"/>
        <w:ind w:firstLineChars="200" w:firstLine="480"/>
        <w:rPr>
          <w:rFonts w:ascii="宋体" w:hAnsi="宋体"/>
          <w:sz w:val="24"/>
        </w:rPr>
      </w:pPr>
      <w:r>
        <w:rPr>
          <w:rFonts w:ascii="宋体" w:hAnsi="宋体"/>
          <w:sz w:val="24"/>
        </w:rPr>
        <w:t>（3）评标办法；</w:t>
      </w:r>
    </w:p>
    <w:p w:rsidR="00602DD0" w:rsidRDefault="00312528">
      <w:pPr>
        <w:spacing w:line="400" w:lineRule="exact"/>
        <w:ind w:firstLineChars="200" w:firstLine="480"/>
        <w:rPr>
          <w:rFonts w:ascii="宋体" w:hAnsi="宋体"/>
          <w:sz w:val="24"/>
        </w:rPr>
      </w:pPr>
      <w:r>
        <w:rPr>
          <w:rFonts w:ascii="宋体" w:hAnsi="宋体"/>
          <w:sz w:val="24"/>
        </w:rPr>
        <w:t>（4）合同条款及格式；</w:t>
      </w:r>
    </w:p>
    <w:p w:rsidR="00602DD0" w:rsidRDefault="00312528">
      <w:pPr>
        <w:spacing w:line="400" w:lineRule="exact"/>
        <w:ind w:firstLineChars="200" w:firstLine="480"/>
        <w:rPr>
          <w:rFonts w:ascii="宋体" w:hAnsi="宋体"/>
          <w:sz w:val="24"/>
        </w:rPr>
      </w:pPr>
      <w:r>
        <w:rPr>
          <w:rFonts w:ascii="宋体" w:hAnsi="宋体"/>
          <w:sz w:val="24"/>
        </w:rPr>
        <w:t>（5）工程量清单；</w:t>
      </w:r>
    </w:p>
    <w:p w:rsidR="00602DD0" w:rsidRDefault="00312528">
      <w:pPr>
        <w:spacing w:line="400" w:lineRule="exact"/>
        <w:ind w:firstLineChars="200" w:firstLine="480"/>
        <w:rPr>
          <w:rFonts w:ascii="宋体" w:hAnsi="宋体"/>
          <w:sz w:val="24"/>
        </w:rPr>
      </w:pPr>
      <w:r>
        <w:rPr>
          <w:rFonts w:ascii="宋体" w:hAnsi="宋体"/>
          <w:sz w:val="24"/>
        </w:rPr>
        <w:t>（6）图纸</w:t>
      </w:r>
      <w:r>
        <w:rPr>
          <w:rFonts w:ascii="宋体" w:hAnsi="宋体" w:hint="eastAsia"/>
          <w:sz w:val="24"/>
        </w:rPr>
        <w:t>（另附）</w:t>
      </w:r>
      <w:r>
        <w:rPr>
          <w:rFonts w:ascii="宋体" w:hAnsi="宋体"/>
          <w:sz w:val="24"/>
        </w:rPr>
        <w:t>；</w:t>
      </w:r>
    </w:p>
    <w:p w:rsidR="00602DD0" w:rsidRDefault="00312528">
      <w:pPr>
        <w:spacing w:line="400" w:lineRule="exact"/>
        <w:ind w:firstLineChars="200" w:firstLine="480"/>
        <w:rPr>
          <w:rFonts w:ascii="宋体" w:hAnsi="宋体"/>
          <w:sz w:val="24"/>
        </w:rPr>
      </w:pPr>
      <w:r>
        <w:rPr>
          <w:rFonts w:ascii="宋体" w:hAnsi="宋体"/>
          <w:sz w:val="24"/>
        </w:rPr>
        <w:t>（7）技术</w:t>
      </w:r>
      <w:r>
        <w:rPr>
          <w:rFonts w:ascii="宋体" w:hAnsi="宋体" w:hint="eastAsia"/>
          <w:sz w:val="24"/>
        </w:rPr>
        <w:t>规范</w:t>
      </w:r>
      <w:r>
        <w:rPr>
          <w:rFonts w:ascii="宋体" w:hAnsi="宋体"/>
          <w:sz w:val="24"/>
        </w:rPr>
        <w:t>；</w:t>
      </w:r>
    </w:p>
    <w:p w:rsidR="00602DD0" w:rsidRDefault="00312528">
      <w:pPr>
        <w:spacing w:line="400" w:lineRule="exact"/>
        <w:ind w:firstLineChars="200" w:firstLine="480"/>
        <w:rPr>
          <w:rFonts w:ascii="宋体" w:hAnsi="宋体"/>
          <w:sz w:val="24"/>
        </w:rPr>
      </w:pPr>
      <w:bookmarkStart w:id="69" w:name="_Toc485889017"/>
      <w:bookmarkStart w:id="70" w:name="_Toc486277878"/>
      <w:bookmarkStart w:id="71" w:name="_Toc16084"/>
      <w:bookmarkStart w:id="72" w:name="_Toc234382605"/>
      <w:r>
        <w:rPr>
          <w:rFonts w:ascii="宋体" w:hAnsi="宋体" w:hint="eastAsia"/>
          <w:sz w:val="24"/>
        </w:rPr>
        <w:t>（8）工程量清单计量规则；</w:t>
      </w:r>
    </w:p>
    <w:p w:rsidR="00602DD0" w:rsidRDefault="00312528">
      <w:pPr>
        <w:spacing w:line="400" w:lineRule="exact"/>
        <w:ind w:firstLineChars="200" w:firstLine="480"/>
        <w:rPr>
          <w:rFonts w:ascii="宋体" w:hAnsi="宋体"/>
          <w:sz w:val="24"/>
        </w:rPr>
      </w:pPr>
      <w:r>
        <w:rPr>
          <w:rFonts w:ascii="宋体" w:hAnsi="宋体" w:hint="eastAsia"/>
          <w:sz w:val="24"/>
        </w:rPr>
        <w:t>（9）</w:t>
      </w:r>
      <w:r>
        <w:rPr>
          <w:rFonts w:ascii="宋体" w:hAnsi="宋体"/>
          <w:sz w:val="24"/>
        </w:rPr>
        <w:t>投标文件格式；</w:t>
      </w:r>
    </w:p>
    <w:p w:rsidR="00602DD0" w:rsidRDefault="00312528">
      <w:pPr>
        <w:spacing w:line="400" w:lineRule="exact"/>
        <w:ind w:firstLineChars="200" w:firstLine="480"/>
        <w:rPr>
          <w:rFonts w:ascii="宋体" w:hAnsi="宋体"/>
          <w:sz w:val="24"/>
        </w:rPr>
      </w:pPr>
      <w:r>
        <w:rPr>
          <w:rFonts w:ascii="宋体" w:hAnsi="宋体"/>
          <w:sz w:val="24"/>
        </w:rPr>
        <w:t>（</w:t>
      </w:r>
      <w:r>
        <w:rPr>
          <w:rFonts w:ascii="宋体" w:hAnsi="宋体" w:hint="eastAsia"/>
          <w:sz w:val="24"/>
        </w:rPr>
        <w:t>10</w:t>
      </w:r>
      <w:r>
        <w:rPr>
          <w:rFonts w:ascii="宋体" w:hAnsi="宋体"/>
          <w:sz w:val="24"/>
        </w:rPr>
        <w:t>）投标人须知前附表规定的其他材料。</w:t>
      </w:r>
    </w:p>
    <w:p w:rsidR="00602DD0" w:rsidRDefault="00312528">
      <w:pPr>
        <w:spacing w:line="400" w:lineRule="exact"/>
        <w:ind w:firstLineChars="200" w:firstLine="480"/>
        <w:rPr>
          <w:rFonts w:ascii="宋体" w:hAnsi="宋体"/>
          <w:sz w:val="24"/>
        </w:rPr>
      </w:pPr>
      <w:r>
        <w:rPr>
          <w:rFonts w:ascii="宋体" w:hAnsi="宋体"/>
          <w:sz w:val="24"/>
        </w:rPr>
        <w:t>根据本章第1.10款、第2.2款和第2.3款对招标文件所作的澄清、修改，构成招标文件的组成部分。</w:t>
      </w:r>
    </w:p>
    <w:p w:rsidR="00602DD0" w:rsidRDefault="00312528">
      <w:pPr>
        <w:spacing w:line="400" w:lineRule="exact"/>
        <w:ind w:firstLineChars="200" w:firstLine="480"/>
        <w:rPr>
          <w:rFonts w:ascii="宋体" w:hAnsi="宋体"/>
          <w:sz w:val="24"/>
        </w:rPr>
      </w:pPr>
      <w:r>
        <w:rPr>
          <w:rFonts w:ascii="宋体" w:hAnsi="宋体" w:hint="eastAsia"/>
          <w:sz w:val="24"/>
        </w:rPr>
        <w:t>当招标文件、招标文件的澄清或修改等在同一内容的表述上不一致时，以最后发出的书面文件为准。</w:t>
      </w:r>
    </w:p>
    <w:p w:rsidR="00602DD0" w:rsidRDefault="00312528" w:rsidP="003959F2">
      <w:pPr>
        <w:spacing w:beforeLines="50" w:line="400" w:lineRule="exact"/>
        <w:rPr>
          <w:rFonts w:ascii="宋体" w:hAnsi="宋体"/>
          <w:sz w:val="24"/>
        </w:rPr>
      </w:pPr>
      <w:r>
        <w:rPr>
          <w:rFonts w:ascii="宋体" w:hAnsi="宋体"/>
          <w:sz w:val="24"/>
        </w:rPr>
        <w:t>2.2 招标文件的澄清</w:t>
      </w:r>
      <w:bookmarkEnd w:id="69"/>
      <w:bookmarkEnd w:id="70"/>
      <w:bookmarkEnd w:id="71"/>
      <w:bookmarkEnd w:id="72"/>
    </w:p>
    <w:p w:rsidR="00602DD0" w:rsidRDefault="00312528">
      <w:pPr>
        <w:spacing w:line="400" w:lineRule="exact"/>
        <w:ind w:firstLineChars="200" w:firstLine="480"/>
        <w:rPr>
          <w:rFonts w:ascii="宋体" w:hAnsi="宋体" w:cs="宋体"/>
          <w:kern w:val="0"/>
          <w:sz w:val="24"/>
        </w:rPr>
      </w:pPr>
      <w:bookmarkStart w:id="73" w:name="_Toc234382606"/>
      <w:bookmarkStart w:id="74" w:name="_Toc485889018"/>
      <w:bookmarkStart w:id="75" w:name="_Toc29706"/>
      <w:bookmarkStart w:id="76" w:name="_Toc486277879"/>
      <w:r>
        <w:rPr>
          <w:rFonts w:ascii="宋体" w:hAnsi="宋体" w:cs="宋体" w:hint="eastAsia"/>
          <w:kern w:val="0"/>
          <w:sz w:val="24"/>
        </w:rPr>
        <w:t>2.2.1投标人应仔细阅读和检查招标文件的全部内容。如发现缺页或附件不全，</w:t>
      </w:r>
      <w:r>
        <w:rPr>
          <w:rFonts w:ascii="宋体" w:hAnsi="宋体" w:hint="eastAsia"/>
          <w:sz w:val="24"/>
        </w:rPr>
        <w:t>通过《全国公共资源交易平台（河南省•许昌市）》发出</w:t>
      </w:r>
      <w:r>
        <w:rPr>
          <w:rFonts w:ascii="宋体" w:hAnsi="宋体" w:cs="宋体" w:hint="eastAsia"/>
          <w:kern w:val="0"/>
          <w:sz w:val="24"/>
        </w:rPr>
        <w:t>，以便补齐。如有疑问，应在投标人须知前附表规定的时间要求招标人对招标文件予以澄清。</w:t>
      </w:r>
      <w:r>
        <w:rPr>
          <w:rFonts w:ascii="宋体" w:hAnsi="宋体" w:cs="宋体" w:hint="eastAsia"/>
          <w:b/>
          <w:kern w:val="0"/>
          <w:sz w:val="24"/>
        </w:rPr>
        <w:t>如未提出异议，视为全面接受</w:t>
      </w:r>
      <w:r>
        <w:rPr>
          <w:rFonts w:ascii="宋体" w:hAnsi="宋体" w:cs="宋体" w:hint="eastAsia"/>
          <w:kern w:val="0"/>
          <w:sz w:val="24"/>
        </w:rPr>
        <w:t>。</w:t>
      </w:r>
    </w:p>
    <w:p w:rsidR="00602DD0" w:rsidRDefault="00312528">
      <w:pPr>
        <w:spacing w:line="400" w:lineRule="exact"/>
        <w:ind w:firstLineChars="200" w:firstLine="480"/>
        <w:rPr>
          <w:rFonts w:ascii="宋体" w:hAnsi="宋体"/>
          <w:sz w:val="24"/>
        </w:rPr>
      </w:pPr>
      <w:r>
        <w:rPr>
          <w:rFonts w:ascii="宋体" w:hAnsi="宋体"/>
          <w:sz w:val="24"/>
        </w:rPr>
        <w:t xml:space="preserve">2.2.2 </w:t>
      </w:r>
      <w:r>
        <w:rPr>
          <w:rFonts w:ascii="宋体" w:hAnsi="宋体" w:hint="eastAsia"/>
          <w:sz w:val="24"/>
        </w:rPr>
        <w:t>招标文件的澄清将在投标人须知前附表规定的投标截止时间15天前通过《全</w:t>
      </w:r>
      <w:r>
        <w:rPr>
          <w:rFonts w:ascii="宋体" w:hAnsi="宋体" w:hint="eastAsia"/>
          <w:sz w:val="24"/>
        </w:rPr>
        <w:lastRenderedPageBreak/>
        <w:t>国公共资源交易平台（河南省•许昌市）》发出，但不指明澄清问题的来源。如果澄清发出的时间距投标截止时间不足15天，相应延长投标截止时间。</w:t>
      </w:r>
    </w:p>
    <w:p w:rsidR="00602DD0" w:rsidRDefault="00312528">
      <w:pPr>
        <w:spacing w:line="400" w:lineRule="exact"/>
        <w:ind w:firstLineChars="200" w:firstLine="480"/>
        <w:rPr>
          <w:rFonts w:ascii="宋体" w:hAnsi="宋体"/>
          <w:sz w:val="24"/>
        </w:rPr>
      </w:pPr>
      <w:r>
        <w:rPr>
          <w:rFonts w:ascii="宋体" w:hAnsi="宋体"/>
          <w:sz w:val="24"/>
        </w:rPr>
        <w:t xml:space="preserve">2.2.3 </w:t>
      </w:r>
      <w:r>
        <w:rPr>
          <w:rFonts w:ascii="宋体" w:hAnsi="宋体" w:hint="eastAsia"/>
          <w:sz w:val="24"/>
        </w:rPr>
        <w:t>投标人在收到澄清后，应按投标人须知前附表规定的时间和形式通知招标人，确认已收到该澄清。</w:t>
      </w:r>
    </w:p>
    <w:p w:rsidR="00602DD0" w:rsidRDefault="00312528">
      <w:pPr>
        <w:spacing w:line="400" w:lineRule="exact"/>
        <w:ind w:firstLineChars="200" w:firstLine="480"/>
        <w:rPr>
          <w:rFonts w:ascii="宋体" w:hAnsi="宋体"/>
          <w:sz w:val="24"/>
        </w:rPr>
      </w:pPr>
      <w:r>
        <w:rPr>
          <w:rFonts w:ascii="宋体" w:hAnsi="宋体" w:hint="eastAsia"/>
          <w:sz w:val="24"/>
        </w:rPr>
        <w:t>2.2.4除非招标人认为确有必要答复，否则，招标人有权拒绝回复投标人在本章第2.2.1 项规定的时间后提出的任何澄清要求。</w:t>
      </w:r>
    </w:p>
    <w:p w:rsidR="00602DD0" w:rsidRDefault="00312528">
      <w:pPr>
        <w:spacing w:line="400" w:lineRule="exact"/>
        <w:ind w:firstLineChars="200" w:firstLine="480"/>
        <w:rPr>
          <w:rFonts w:ascii="宋体" w:hAnsi="宋体"/>
          <w:sz w:val="24"/>
        </w:rPr>
      </w:pPr>
      <w:r>
        <w:rPr>
          <w:rFonts w:ascii="宋体" w:hAnsi="宋体" w:hint="eastAsia"/>
          <w:sz w:val="24"/>
        </w:rPr>
        <w:t>2.2.5所有澄清、答疑全部以《全国公共资源交易平台（河南省•许昌市）》发出的为准，不再接受书面形式的递交。</w:t>
      </w:r>
    </w:p>
    <w:p w:rsidR="00602DD0" w:rsidRDefault="00312528" w:rsidP="003959F2">
      <w:pPr>
        <w:spacing w:beforeLines="50" w:line="400" w:lineRule="exact"/>
        <w:rPr>
          <w:rFonts w:ascii="宋体" w:hAnsi="宋体"/>
          <w:sz w:val="24"/>
        </w:rPr>
      </w:pPr>
      <w:r>
        <w:rPr>
          <w:rFonts w:ascii="宋体" w:hAnsi="宋体"/>
          <w:sz w:val="24"/>
        </w:rPr>
        <w:t>2.3 招标文件的修改</w:t>
      </w:r>
      <w:bookmarkEnd w:id="73"/>
      <w:bookmarkEnd w:id="74"/>
      <w:bookmarkEnd w:id="75"/>
      <w:bookmarkEnd w:id="76"/>
    </w:p>
    <w:p w:rsidR="00602DD0" w:rsidRDefault="00312528" w:rsidP="00602DD0">
      <w:pPr>
        <w:autoSpaceDE w:val="0"/>
        <w:autoSpaceDN w:val="0"/>
        <w:adjustRightInd w:val="0"/>
        <w:spacing w:line="360" w:lineRule="auto"/>
        <w:ind w:firstLineChars="257" w:firstLine="617"/>
        <w:jc w:val="left"/>
        <w:rPr>
          <w:rFonts w:ascii="新宋体" w:eastAsia="新宋体" w:hAnsi="新宋体" w:cs="仿宋_GB2312"/>
          <w:kern w:val="0"/>
          <w:sz w:val="24"/>
        </w:rPr>
      </w:pPr>
      <w:bookmarkStart w:id="77" w:name="_Toc234382607"/>
      <w:r>
        <w:rPr>
          <w:rFonts w:ascii="宋体" w:hAnsi="宋体"/>
          <w:sz w:val="24"/>
        </w:rPr>
        <w:t xml:space="preserve">2.3.1 </w:t>
      </w:r>
      <w:r>
        <w:rPr>
          <w:rFonts w:ascii="新宋体" w:eastAsia="新宋体" w:hAnsi="新宋体" w:cs="仿宋_GB2312" w:hint="eastAsia"/>
          <w:kern w:val="0"/>
          <w:sz w:val="24"/>
        </w:rPr>
        <w:t>在投标截止时间</w:t>
      </w:r>
      <w:r>
        <w:rPr>
          <w:rFonts w:ascii="新宋体" w:eastAsia="新宋体" w:hAnsi="新宋体" w:cs="TimesNewRomanPSMT"/>
          <w:kern w:val="0"/>
          <w:sz w:val="24"/>
        </w:rPr>
        <w:t>15</w:t>
      </w:r>
      <w:r>
        <w:rPr>
          <w:rFonts w:ascii="新宋体" w:eastAsia="新宋体" w:hAnsi="新宋体" w:cs="仿宋_GB2312" w:hint="eastAsia"/>
          <w:kern w:val="0"/>
          <w:sz w:val="24"/>
        </w:rPr>
        <w:t>天前，招标人可以通过《全国公共资源交易平台（河南省•许昌市）》修改招标文件，如果修改招标文件的时间距投标截止时间不足</w:t>
      </w:r>
      <w:r>
        <w:rPr>
          <w:rFonts w:ascii="新宋体" w:eastAsia="新宋体" w:hAnsi="新宋体" w:cs="TimesNewRomanPSMT"/>
          <w:kern w:val="0"/>
          <w:sz w:val="24"/>
        </w:rPr>
        <w:t xml:space="preserve">15 </w:t>
      </w:r>
      <w:r>
        <w:rPr>
          <w:rFonts w:ascii="新宋体" w:eastAsia="新宋体" w:hAnsi="新宋体" w:cs="仿宋_GB2312" w:hint="eastAsia"/>
          <w:kern w:val="0"/>
          <w:sz w:val="24"/>
        </w:rPr>
        <w:t>天，相应延长投标截止时间。</w:t>
      </w:r>
      <w:bookmarkStart w:id="78" w:name="_Toc486277880"/>
      <w:bookmarkStart w:id="79" w:name="_Toc485889019"/>
    </w:p>
    <w:p w:rsidR="00602DD0" w:rsidRDefault="00312528">
      <w:pPr>
        <w:autoSpaceDE w:val="0"/>
        <w:autoSpaceDN w:val="0"/>
        <w:adjustRightInd w:val="0"/>
        <w:spacing w:line="360" w:lineRule="auto"/>
        <w:ind w:firstLineChars="100" w:firstLine="240"/>
        <w:jc w:val="left"/>
        <w:rPr>
          <w:rFonts w:ascii="宋体" w:hAnsi="宋体"/>
          <w:sz w:val="24"/>
        </w:rPr>
      </w:pPr>
      <w:r>
        <w:rPr>
          <w:rFonts w:ascii="宋体" w:hAnsi="宋体" w:hint="eastAsia"/>
          <w:sz w:val="24"/>
        </w:rPr>
        <w:t>2.3.2 当招标文件（含评标、定标办法）、补充通知、答疑纪要，内容相互矛盾时，以最后发出的通知（或纪要）为准。</w:t>
      </w:r>
      <w:bookmarkEnd w:id="78"/>
      <w:bookmarkEnd w:id="79"/>
    </w:p>
    <w:p w:rsidR="00602DD0" w:rsidRDefault="00312528">
      <w:pPr>
        <w:autoSpaceDE w:val="0"/>
        <w:autoSpaceDN w:val="0"/>
        <w:adjustRightInd w:val="0"/>
        <w:spacing w:line="360" w:lineRule="auto"/>
        <w:jc w:val="left"/>
        <w:rPr>
          <w:rFonts w:ascii="宋体" w:hAnsi="宋体"/>
          <w:sz w:val="24"/>
        </w:rPr>
      </w:pPr>
      <w:r>
        <w:rPr>
          <w:rFonts w:ascii="宋体" w:hAnsi="宋体" w:hint="eastAsia"/>
          <w:b/>
          <w:bCs/>
          <w:kern w:val="44"/>
          <w:sz w:val="24"/>
        </w:rPr>
        <w:t>2.4 招标文件的异议</w:t>
      </w:r>
    </w:p>
    <w:p w:rsidR="00602DD0" w:rsidRDefault="00312528">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投标人或其他利害关系人对招标文件有异议的，应在投标截止时间 10 日前以书面形式提出。招标人将在收到异议之日起 3 日内</w:t>
      </w:r>
      <w:proofErr w:type="gramStart"/>
      <w:r>
        <w:rPr>
          <w:rFonts w:ascii="宋体" w:hAnsi="宋体" w:hint="eastAsia"/>
          <w:sz w:val="24"/>
        </w:rPr>
        <w:t>作出</w:t>
      </w:r>
      <w:proofErr w:type="gramEnd"/>
      <w:r>
        <w:rPr>
          <w:rFonts w:ascii="宋体" w:hAnsi="宋体" w:hint="eastAsia"/>
          <w:sz w:val="24"/>
        </w:rPr>
        <w:t>答复；</w:t>
      </w:r>
      <w:proofErr w:type="gramStart"/>
      <w:r>
        <w:rPr>
          <w:rFonts w:ascii="宋体" w:hAnsi="宋体" w:hint="eastAsia"/>
          <w:sz w:val="24"/>
        </w:rPr>
        <w:t>作出</w:t>
      </w:r>
      <w:proofErr w:type="gramEnd"/>
      <w:r>
        <w:rPr>
          <w:rFonts w:ascii="宋体" w:hAnsi="宋体" w:hint="eastAsia"/>
          <w:sz w:val="24"/>
        </w:rPr>
        <w:t>答复前，将暂停招标投标活动</w:t>
      </w:r>
    </w:p>
    <w:p w:rsidR="00602DD0" w:rsidRDefault="00312528" w:rsidP="003959F2">
      <w:pPr>
        <w:spacing w:beforeLines="150" w:after="480" w:line="400" w:lineRule="exact"/>
        <w:rPr>
          <w:rFonts w:ascii="宋体" w:hAnsi="宋体"/>
          <w:sz w:val="24"/>
        </w:rPr>
      </w:pPr>
      <w:bookmarkStart w:id="80" w:name="_Toc486277881"/>
      <w:bookmarkStart w:id="81" w:name="_Toc8003"/>
      <w:bookmarkStart w:id="82" w:name="_Toc485889020"/>
      <w:r>
        <w:rPr>
          <w:rFonts w:ascii="宋体" w:hAnsi="宋体"/>
          <w:sz w:val="24"/>
        </w:rPr>
        <w:t>3. 投标文件</w:t>
      </w:r>
      <w:bookmarkEnd w:id="77"/>
      <w:bookmarkEnd w:id="80"/>
      <w:bookmarkEnd w:id="81"/>
      <w:bookmarkEnd w:id="82"/>
    </w:p>
    <w:p w:rsidR="00602DD0" w:rsidRDefault="00312528">
      <w:pPr>
        <w:spacing w:line="400" w:lineRule="exact"/>
        <w:rPr>
          <w:rFonts w:ascii="宋体" w:hAnsi="宋体"/>
          <w:sz w:val="24"/>
        </w:rPr>
      </w:pPr>
      <w:bookmarkStart w:id="83" w:name="_Toc234382608"/>
      <w:bookmarkStart w:id="84" w:name="_Toc485889021"/>
      <w:bookmarkStart w:id="85" w:name="_Toc12156"/>
      <w:bookmarkStart w:id="86" w:name="_Toc486277882"/>
      <w:r>
        <w:rPr>
          <w:rFonts w:ascii="宋体" w:hAnsi="宋体"/>
          <w:sz w:val="24"/>
        </w:rPr>
        <w:t>3.1 投标文件的组成</w:t>
      </w:r>
      <w:bookmarkEnd w:id="83"/>
      <w:bookmarkEnd w:id="84"/>
      <w:bookmarkEnd w:id="85"/>
      <w:bookmarkEnd w:id="86"/>
    </w:p>
    <w:p w:rsidR="00602DD0" w:rsidRDefault="00312528">
      <w:pPr>
        <w:spacing w:line="400" w:lineRule="exact"/>
        <w:ind w:firstLineChars="200" w:firstLine="480"/>
        <w:rPr>
          <w:rFonts w:ascii="宋体" w:hAnsi="宋体"/>
          <w:sz w:val="24"/>
        </w:rPr>
      </w:pPr>
      <w:bookmarkStart w:id="87" w:name="_Toc234382609"/>
      <w:bookmarkStart w:id="88" w:name="_Toc486277883"/>
      <w:bookmarkStart w:id="89" w:name="_Toc12761"/>
      <w:bookmarkStart w:id="90" w:name="_Toc485889022"/>
      <w:r>
        <w:rPr>
          <w:rFonts w:ascii="宋体" w:hAnsi="宋体"/>
          <w:sz w:val="24"/>
        </w:rPr>
        <w:t>3.1.1 投标文件应包括下列内容：</w:t>
      </w:r>
    </w:p>
    <w:p w:rsidR="00602DD0" w:rsidRDefault="00312528">
      <w:pPr>
        <w:spacing w:line="400" w:lineRule="exact"/>
        <w:ind w:firstLineChars="200" w:firstLine="480"/>
        <w:rPr>
          <w:rFonts w:ascii="宋体" w:hAnsi="宋体"/>
          <w:sz w:val="24"/>
        </w:rPr>
      </w:pPr>
      <w:r>
        <w:rPr>
          <w:rFonts w:ascii="宋体" w:hAnsi="宋体" w:hint="eastAsia"/>
          <w:sz w:val="24"/>
        </w:rPr>
        <w:t>第一个信封（商务及技术文件）：</w:t>
      </w:r>
    </w:p>
    <w:p w:rsidR="00602DD0" w:rsidRDefault="00312528">
      <w:pPr>
        <w:spacing w:line="400" w:lineRule="exact"/>
        <w:ind w:firstLineChars="200" w:firstLine="480"/>
        <w:rPr>
          <w:rFonts w:ascii="宋体" w:hAnsi="宋体"/>
          <w:sz w:val="24"/>
        </w:rPr>
      </w:pPr>
      <w:r>
        <w:rPr>
          <w:rFonts w:ascii="宋体" w:hAnsi="宋体"/>
          <w:sz w:val="24"/>
        </w:rPr>
        <w:t>（1）投标函及投标函附录；</w:t>
      </w:r>
    </w:p>
    <w:p w:rsidR="00602DD0" w:rsidRDefault="00312528">
      <w:pPr>
        <w:spacing w:line="400" w:lineRule="exact"/>
        <w:ind w:firstLineChars="200" w:firstLine="480"/>
        <w:rPr>
          <w:rFonts w:ascii="宋体" w:hAnsi="宋体"/>
          <w:sz w:val="24"/>
        </w:rPr>
      </w:pPr>
      <w:r>
        <w:rPr>
          <w:rFonts w:ascii="宋体" w:hAnsi="宋体"/>
          <w:sz w:val="24"/>
        </w:rPr>
        <w:t>（2）法定代表人身份证明</w:t>
      </w:r>
      <w:r>
        <w:rPr>
          <w:rFonts w:ascii="宋体" w:hAnsi="宋体" w:hint="eastAsia"/>
          <w:sz w:val="24"/>
        </w:rPr>
        <w:t>及</w:t>
      </w:r>
      <w:r>
        <w:rPr>
          <w:rFonts w:ascii="宋体" w:hAnsi="宋体"/>
          <w:sz w:val="24"/>
        </w:rPr>
        <w:t>授权委托书</w:t>
      </w:r>
      <w:r>
        <w:rPr>
          <w:rFonts w:ascii="宋体" w:hAnsi="宋体" w:hint="eastAsia"/>
          <w:sz w:val="24"/>
        </w:rPr>
        <w:t>；</w:t>
      </w:r>
    </w:p>
    <w:p w:rsidR="00602DD0" w:rsidRDefault="00312528">
      <w:pPr>
        <w:spacing w:line="400" w:lineRule="exact"/>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）投标保证金；</w:t>
      </w:r>
    </w:p>
    <w:p w:rsidR="00602DD0" w:rsidRDefault="00312528">
      <w:pPr>
        <w:spacing w:line="400" w:lineRule="exact"/>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）施工组织设计；</w:t>
      </w:r>
    </w:p>
    <w:p w:rsidR="00602DD0" w:rsidRDefault="00312528">
      <w:pPr>
        <w:spacing w:line="400" w:lineRule="exact"/>
        <w:ind w:firstLineChars="200" w:firstLine="480"/>
        <w:rPr>
          <w:rFonts w:ascii="宋体" w:hAnsi="宋体"/>
          <w:sz w:val="24"/>
        </w:rPr>
      </w:pPr>
      <w:r>
        <w:rPr>
          <w:rFonts w:ascii="宋体" w:hAnsi="宋体"/>
          <w:sz w:val="24"/>
        </w:rPr>
        <w:t>（</w:t>
      </w:r>
      <w:r>
        <w:rPr>
          <w:rFonts w:ascii="宋体" w:hAnsi="宋体" w:hint="eastAsia"/>
          <w:sz w:val="24"/>
        </w:rPr>
        <w:t>5</w:t>
      </w:r>
      <w:r>
        <w:rPr>
          <w:rFonts w:ascii="宋体" w:hAnsi="宋体"/>
          <w:sz w:val="24"/>
        </w:rPr>
        <w:t>）项目管理机构；</w:t>
      </w:r>
    </w:p>
    <w:p w:rsidR="00602DD0" w:rsidRDefault="00312528">
      <w:pPr>
        <w:spacing w:line="400" w:lineRule="exact"/>
        <w:ind w:firstLineChars="200" w:firstLine="480"/>
        <w:rPr>
          <w:rFonts w:ascii="宋体" w:hAnsi="宋体"/>
          <w:sz w:val="24"/>
        </w:rPr>
      </w:pPr>
      <w:r>
        <w:rPr>
          <w:rFonts w:ascii="宋体" w:hAnsi="宋体"/>
          <w:sz w:val="24"/>
        </w:rPr>
        <w:t>（</w:t>
      </w:r>
      <w:r>
        <w:rPr>
          <w:rFonts w:ascii="宋体" w:hAnsi="宋体" w:hint="eastAsia"/>
          <w:sz w:val="24"/>
        </w:rPr>
        <w:t>6</w:t>
      </w:r>
      <w:r>
        <w:rPr>
          <w:rFonts w:ascii="宋体" w:hAnsi="宋体"/>
          <w:sz w:val="24"/>
        </w:rPr>
        <w:t>）</w:t>
      </w:r>
      <w:r>
        <w:rPr>
          <w:rFonts w:ascii="宋体" w:hAnsi="宋体" w:hint="eastAsia"/>
          <w:sz w:val="24"/>
        </w:rPr>
        <w:t>拟分包项目情况表；</w:t>
      </w:r>
    </w:p>
    <w:p w:rsidR="00602DD0" w:rsidRDefault="00312528">
      <w:pPr>
        <w:spacing w:line="400" w:lineRule="exact"/>
        <w:ind w:firstLineChars="200" w:firstLine="480"/>
        <w:rPr>
          <w:rFonts w:ascii="宋体" w:hAnsi="宋体"/>
          <w:sz w:val="24"/>
        </w:rPr>
      </w:pPr>
      <w:r>
        <w:rPr>
          <w:rFonts w:ascii="宋体" w:hAnsi="宋体"/>
          <w:sz w:val="24"/>
        </w:rPr>
        <w:t>（</w:t>
      </w:r>
      <w:r>
        <w:rPr>
          <w:rFonts w:ascii="宋体" w:hAnsi="宋体" w:hint="eastAsia"/>
          <w:sz w:val="24"/>
        </w:rPr>
        <w:t>7</w:t>
      </w:r>
      <w:r>
        <w:rPr>
          <w:rFonts w:ascii="宋体" w:hAnsi="宋体"/>
          <w:sz w:val="24"/>
        </w:rPr>
        <w:t>）资格审查资料；</w:t>
      </w:r>
    </w:p>
    <w:p w:rsidR="00602DD0" w:rsidRDefault="00312528">
      <w:pPr>
        <w:spacing w:line="400" w:lineRule="exact"/>
        <w:ind w:firstLineChars="200" w:firstLine="480"/>
        <w:rPr>
          <w:rFonts w:ascii="宋体" w:hAnsi="宋体"/>
          <w:sz w:val="24"/>
        </w:rPr>
      </w:pPr>
      <w:r>
        <w:rPr>
          <w:rFonts w:ascii="宋体" w:hAnsi="宋体"/>
          <w:sz w:val="24"/>
        </w:rPr>
        <w:t>（</w:t>
      </w:r>
      <w:r>
        <w:rPr>
          <w:rFonts w:ascii="宋体" w:hAnsi="宋体" w:hint="eastAsia"/>
          <w:sz w:val="24"/>
        </w:rPr>
        <w:t>8</w:t>
      </w:r>
      <w:r>
        <w:rPr>
          <w:rFonts w:ascii="宋体" w:hAnsi="宋体"/>
          <w:sz w:val="24"/>
        </w:rPr>
        <w:t>）</w:t>
      </w:r>
      <w:r>
        <w:rPr>
          <w:rFonts w:ascii="宋体" w:hAnsi="宋体" w:hint="eastAsia"/>
          <w:sz w:val="24"/>
        </w:rPr>
        <w:t>投标人须知前附表规定的其他材料。</w:t>
      </w:r>
    </w:p>
    <w:p w:rsidR="00602DD0" w:rsidRDefault="00312528">
      <w:pPr>
        <w:spacing w:line="400" w:lineRule="exact"/>
        <w:ind w:firstLineChars="200" w:firstLine="480"/>
        <w:rPr>
          <w:rFonts w:ascii="宋体" w:hAnsi="宋体"/>
          <w:sz w:val="24"/>
        </w:rPr>
      </w:pPr>
      <w:r>
        <w:rPr>
          <w:rFonts w:ascii="宋体" w:hAnsi="宋体" w:hint="eastAsia"/>
          <w:sz w:val="24"/>
        </w:rPr>
        <w:lastRenderedPageBreak/>
        <w:t>第二个信封（投标报价）</w:t>
      </w:r>
    </w:p>
    <w:p w:rsidR="00602DD0" w:rsidRDefault="00312528">
      <w:pPr>
        <w:numPr>
          <w:ilvl w:val="0"/>
          <w:numId w:val="3"/>
        </w:numPr>
        <w:spacing w:line="400" w:lineRule="exact"/>
        <w:ind w:firstLineChars="200" w:firstLine="480"/>
        <w:rPr>
          <w:rFonts w:ascii="宋体" w:hAnsi="宋体"/>
          <w:sz w:val="24"/>
        </w:rPr>
      </w:pPr>
      <w:r>
        <w:rPr>
          <w:rFonts w:ascii="宋体" w:hAnsi="宋体" w:hint="eastAsia"/>
          <w:sz w:val="24"/>
        </w:rPr>
        <w:t>调价函及调价后的工程量清单（如有）</w:t>
      </w:r>
    </w:p>
    <w:p w:rsidR="00602DD0" w:rsidRDefault="00312528">
      <w:pPr>
        <w:numPr>
          <w:ilvl w:val="0"/>
          <w:numId w:val="3"/>
        </w:numPr>
        <w:spacing w:line="400" w:lineRule="exact"/>
        <w:ind w:firstLineChars="200" w:firstLine="480"/>
        <w:rPr>
          <w:rFonts w:ascii="宋体" w:hAnsi="宋体"/>
          <w:sz w:val="24"/>
        </w:rPr>
      </w:pPr>
      <w:r>
        <w:rPr>
          <w:rFonts w:ascii="宋体" w:hAnsi="宋体" w:hint="eastAsia"/>
          <w:sz w:val="24"/>
        </w:rPr>
        <w:t>投标函；</w:t>
      </w:r>
    </w:p>
    <w:p w:rsidR="00602DD0" w:rsidRDefault="00312528">
      <w:pPr>
        <w:spacing w:line="400" w:lineRule="exact"/>
        <w:ind w:firstLineChars="200" w:firstLine="480"/>
        <w:rPr>
          <w:rFonts w:ascii="宋体" w:hAnsi="宋体"/>
          <w:sz w:val="24"/>
        </w:rPr>
      </w:pPr>
      <w:r>
        <w:rPr>
          <w:rFonts w:ascii="宋体" w:hAnsi="宋体" w:hint="eastAsia"/>
          <w:sz w:val="24"/>
        </w:rPr>
        <w:t>（3）已标价工程量清单；</w:t>
      </w:r>
    </w:p>
    <w:p w:rsidR="00602DD0" w:rsidRDefault="00312528">
      <w:pPr>
        <w:spacing w:line="400" w:lineRule="exact"/>
        <w:ind w:firstLineChars="200" w:firstLine="480"/>
        <w:rPr>
          <w:rFonts w:ascii="宋体" w:hAnsi="宋体"/>
          <w:sz w:val="24"/>
        </w:rPr>
      </w:pPr>
      <w:r>
        <w:rPr>
          <w:rFonts w:ascii="宋体" w:hAnsi="宋体" w:hint="eastAsia"/>
          <w:sz w:val="24"/>
        </w:rPr>
        <w:t>（4）合同用款估算表。</w:t>
      </w:r>
    </w:p>
    <w:p w:rsidR="00602DD0" w:rsidRDefault="00312528">
      <w:pPr>
        <w:spacing w:line="400" w:lineRule="exact"/>
        <w:ind w:firstLineChars="200" w:firstLine="480"/>
        <w:rPr>
          <w:rFonts w:ascii="宋体" w:hAnsi="宋体"/>
          <w:sz w:val="24"/>
        </w:rPr>
      </w:pPr>
      <w:r>
        <w:rPr>
          <w:rFonts w:ascii="宋体" w:hAnsi="宋体" w:hint="eastAsia"/>
          <w:sz w:val="24"/>
        </w:rPr>
        <w:t>投标人在评标过程中</w:t>
      </w:r>
      <w:proofErr w:type="gramStart"/>
      <w:r>
        <w:rPr>
          <w:rFonts w:ascii="宋体" w:hAnsi="宋体" w:hint="eastAsia"/>
          <w:sz w:val="24"/>
        </w:rPr>
        <w:t>作出</w:t>
      </w:r>
      <w:proofErr w:type="gramEnd"/>
      <w:r>
        <w:rPr>
          <w:rFonts w:ascii="宋体" w:hAnsi="宋体" w:hint="eastAsia"/>
          <w:sz w:val="24"/>
        </w:rPr>
        <w:t>的符合法律法规和招标文件规定的澄清确认，构成投标文件的组成部分。</w:t>
      </w:r>
    </w:p>
    <w:p w:rsidR="00602DD0" w:rsidRDefault="00312528">
      <w:pPr>
        <w:spacing w:line="400" w:lineRule="exact"/>
        <w:ind w:firstLineChars="200" w:firstLine="480"/>
        <w:rPr>
          <w:rFonts w:ascii="宋体" w:hAnsi="宋体"/>
          <w:sz w:val="24"/>
        </w:rPr>
      </w:pPr>
      <w:r>
        <w:rPr>
          <w:rFonts w:ascii="宋体" w:hAnsi="宋体"/>
          <w:sz w:val="24"/>
        </w:rPr>
        <w:t xml:space="preserve">3.1.2 </w:t>
      </w:r>
      <w:r>
        <w:rPr>
          <w:rFonts w:ascii="宋体" w:hAnsi="宋体" w:hint="eastAsia"/>
          <w:sz w:val="24"/>
        </w:rPr>
        <w:t>本项目招标采用工程量招标，投标人应按照招标文件要求的工程量清单内容填写工程量清单的单价及总额价，投标人不得修工程量清单的子目号、子目名称和数量,否则，评标委员会将对其按无效标处理。</w:t>
      </w:r>
    </w:p>
    <w:p w:rsidR="00602DD0" w:rsidRDefault="00312528">
      <w:pPr>
        <w:spacing w:line="400" w:lineRule="exact"/>
        <w:ind w:firstLineChars="200" w:firstLine="480"/>
        <w:rPr>
          <w:rFonts w:ascii="宋体" w:hAnsi="宋体"/>
          <w:sz w:val="24"/>
        </w:rPr>
      </w:pPr>
      <w:r>
        <w:rPr>
          <w:rFonts w:ascii="宋体" w:hAnsi="宋体" w:hint="eastAsia"/>
          <w:sz w:val="24"/>
        </w:rPr>
        <w:t>3.1.3 投标人须知前附表未要求提交投标保证金的，投标文件不包括本章第 3.1.1（3）目所指的投标保证金。</w:t>
      </w:r>
    </w:p>
    <w:p w:rsidR="00602DD0" w:rsidRDefault="00312528">
      <w:pPr>
        <w:spacing w:line="400" w:lineRule="exact"/>
        <w:ind w:firstLineChars="200" w:firstLine="482"/>
        <w:rPr>
          <w:rFonts w:ascii="宋体" w:hAnsi="宋体"/>
          <w:b/>
          <w:bCs/>
          <w:kern w:val="44"/>
          <w:sz w:val="24"/>
        </w:rPr>
      </w:pPr>
      <w:r>
        <w:rPr>
          <w:rFonts w:ascii="宋体" w:hAnsi="宋体"/>
          <w:b/>
          <w:bCs/>
          <w:kern w:val="44"/>
          <w:sz w:val="24"/>
        </w:rPr>
        <w:t>3.2 投标报价</w:t>
      </w:r>
      <w:bookmarkEnd w:id="87"/>
      <w:bookmarkEnd w:id="88"/>
      <w:bookmarkEnd w:id="89"/>
      <w:bookmarkEnd w:id="90"/>
    </w:p>
    <w:p w:rsidR="00602DD0" w:rsidRDefault="00312528">
      <w:pPr>
        <w:spacing w:line="400" w:lineRule="exact"/>
        <w:ind w:firstLineChars="200" w:firstLine="480"/>
        <w:rPr>
          <w:rFonts w:ascii="宋体" w:hAnsi="宋体"/>
          <w:sz w:val="24"/>
        </w:rPr>
      </w:pPr>
      <w:r>
        <w:rPr>
          <w:rFonts w:ascii="宋体" w:hAnsi="宋体"/>
          <w:sz w:val="24"/>
        </w:rPr>
        <w:t>投标报价应包括国家规定的增值税税金，除投标人须知前附表另有规定外，增值税税金按一般计税方法计算。投标人应按第九章“投标文件格式”的要求在投标函中进行报价并填写工程量清单相应表格。</w:t>
      </w:r>
    </w:p>
    <w:p w:rsidR="00602DD0" w:rsidRDefault="00312528">
      <w:pPr>
        <w:spacing w:line="400" w:lineRule="exact"/>
        <w:ind w:firstLineChars="200" w:firstLine="480"/>
        <w:rPr>
          <w:rFonts w:ascii="宋体" w:hAnsi="宋体"/>
          <w:sz w:val="24"/>
        </w:rPr>
      </w:pPr>
      <w:r>
        <w:rPr>
          <w:rFonts w:ascii="宋体" w:hAnsi="宋体"/>
          <w:sz w:val="24"/>
        </w:rPr>
        <w:t>工程量清单的填写</w:t>
      </w:r>
      <w:proofErr w:type="gramStart"/>
      <w:r>
        <w:rPr>
          <w:rFonts w:ascii="宋体" w:hAnsi="宋体"/>
          <w:sz w:val="24"/>
        </w:rPr>
        <w:t>分下列</w:t>
      </w:r>
      <w:proofErr w:type="gramEnd"/>
      <w:r>
        <w:rPr>
          <w:rFonts w:ascii="宋体" w:hAnsi="宋体"/>
          <w:sz w:val="24"/>
        </w:rPr>
        <w:t>两种方式。投标人应按投标人须知前附表规定的方式填写工程量清单。</w:t>
      </w:r>
    </w:p>
    <w:p w:rsidR="00602DD0" w:rsidRDefault="00312528">
      <w:pPr>
        <w:spacing w:line="400" w:lineRule="exact"/>
        <w:ind w:firstLineChars="200" w:firstLine="480"/>
        <w:rPr>
          <w:rFonts w:ascii="宋体" w:hAnsi="宋体"/>
          <w:sz w:val="24"/>
        </w:rPr>
      </w:pPr>
      <w:r>
        <w:rPr>
          <w:rFonts w:ascii="宋体" w:hAnsi="宋体"/>
          <w:sz w:val="24"/>
        </w:rPr>
        <w:t>（1）本项目招标采用工程量固化清单</w:t>
      </w:r>
      <w:r>
        <w:rPr>
          <w:rFonts w:ascii="宋体" w:hAnsi="宋体" w:hint="eastAsia"/>
          <w:b/>
          <w:bCs/>
          <w:sz w:val="24"/>
        </w:rPr>
        <w:t>（如有）</w:t>
      </w:r>
      <w:r>
        <w:rPr>
          <w:rFonts w:ascii="宋体" w:hAnsi="宋体"/>
          <w:sz w:val="24"/>
        </w:rPr>
        <w:t>，招标人在出售招标文件的同时向投标人提供工程量固化清单电子文件（光盘或 U 盘），或将工程量固化清单电子文件上传至投标人须知前附表载明的网站供投标人自行下载。投标人填写工程量清单中各子目的单价及总额价，即可完成投标工程量清单的编制，确定投标报价，并打印出投标工程量清单，编入投标文件。投标人未在工程量清单中填入单价或</w:t>
      </w:r>
      <w:proofErr w:type="gramStart"/>
      <w:r>
        <w:rPr>
          <w:rFonts w:ascii="宋体" w:hAnsi="宋体"/>
          <w:sz w:val="24"/>
        </w:rPr>
        <w:t>总额价</w:t>
      </w:r>
      <w:proofErr w:type="gramEnd"/>
      <w:r>
        <w:rPr>
          <w:rFonts w:ascii="宋体" w:hAnsi="宋体"/>
          <w:sz w:val="24"/>
        </w:rPr>
        <w:t>的工程子目，将被认为其已包含在工程量清单其他子目的单价和</w:t>
      </w:r>
      <w:proofErr w:type="gramStart"/>
      <w:r>
        <w:rPr>
          <w:rFonts w:ascii="宋体" w:hAnsi="宋体"/>
          <w:sz w:val="24"/>
        </w:rPr>
        <w:t>总额价</w:t>
      </w:r>
      <w:proofErr w:type="gramEnd"/>
      <w:r>
        <w:rPr>
          <w:rFonts w:ascii="宋体" w:hAnsi="宋体"/>
          <w:sz w:val="24"/>
        </w:rPr>
        <w:t>中，招标人将不予支付。</w:t>
      </w:r>
    </w:p>
    <w:p w:rsidR="00602DD0" w:rsidRDefault="00312528">
      <w:pPr>
        <w:spacing w:line="400" w:lineRule="exact"/>
        <w:ind w:firstLineChars="200" w:firstLine="480"/>
        <w:rPr>
          <w:rFonts w:ascii="宋体" w:hAnsi="宋体"/>
          <w:sz w:val="24"/>
        </w:rPr>
      </w:pPr>
      <w:r>
        <w:rPr>
          <w:rFonts w:ascii="宋体" w:hAnsi="宋体"/>
          <w:sz w:val="24"/>
        </w:rPr>
        <w:t>投标人必须严格遵循工程量固化清单电子文件中的数据、格式及运算定义，并将已填写完毕的投标工程量清单电子文件单独拷入招标人提供的光盘（或 U 盘）中密封在投标文件内一并交回。严禁投标人修改工程量固化清单电子文件中的数据、格式及运算定义。</w:t>
      </w:r>
    </w:p>
    <w:p w:rsidR="00602DD0" w:rsidRDefault="00602DD0">
      <w:pPr>
        <w:spacing w:line="66" w:lineRule="exact"/>
        <w:rPr>
          <w:rFonts w:eastAsia="Times New Roman"/>
        </w:rPr>
      </w:pPr>
    </w:p>
    <w:p w:rsidR="00602DD0" w:rsidRDefault="00312528">
      <w:pPr>
        <w:spacing w:line="333" w:lineRule="auto"/>
        <w:ind w:right="80" w:firstLine="480"/>
        <w:rPr>
          <w:rFonts w:ascii="宋体" w:hAnsi="宋体"/>
          <w:sz w:val="24"/>
        </w:rPr>
      </w:pPr>
      <w:r>
        <w:rPr>
          <w:rFonts w:ascii="宋体" w:hAnsi="宋体"/>
          <w:sz w:val="24"/>
        </w:rPr>
        <w:t>投标人根据招标人提供的工程量固化清单电子文件填报完成并打印的投标工程量清单中的投标报价和投标</w:t>
      </w:r>
      <w:proofErr w:type="gramStart"/>
      <w:r>
        <w:rPr>
          <w:rFonts w:ascii="宋体" w:hAnsi="宋体"/>
          <w:sz w:val="24"/>
        </w:rPr>
        <w:t>函大写金额</w:t>
      </w:r>
      <w:proofErr w:type="gramEnd"/>
      <w:r>
        <w:rPr>
          <w:rFonts w:ascii="宋体" w:hAnsi="宋体"/>
          <w:sz w:val="24"/>
        </w:rPr>
        <w:t>报价应一致，如果报价金额出现差异，其投标将被否决。</w:t>
      </w:r>
    </w:p>
    <w:p w:rsidR="00602DD0" w:rsidRDefault="00602DD0">
      <w:pPr>
        <w:spacing w:line="51" w:lineRule="exact"/>
        <w:rPr>
          <w:rFonts w:eastAsia="Times New Roman"/>
        </w:rPr>
      </w:pPr>
    </w:p>
    <w:p w:rsidR="00602DD0" w:rsidRDefault="00312528">
      <w:pPr>
        <w:spacing w:line="313" w:lineRule="auto"/>
        <w:ind w:right="80" w:firstLine="360"/>
        <w:rPr>
          <w:rFonts w:ascii="宋体" w:hAnsi="宋体"/>
          <w:sz w:val="24"/>
        </w:rPr>
      </w:pPr>
      <w:r>
        <w:rPr>
          <w:rFonts w:ascii="宋体" w:hAnsi="宋体"/>
          <w:sz w:val="23"/>
        </w:rPr>
        <w:t>（</w:t>
      </w:r>
      <w:r>
        <w:rPr>
          <w:rFonts w:eastAsia="Times New Roman"/>
          <w:sz w:val="23"/>
        </w:rPr>
        <w:t>2</w:t>
      </w:r>
      <w:r>
        <w:rPr>
          <w:rFonts w:ascii="宋体" w:hAnsi="宋体"/>
          <w:sz w:val="23"/>
        </w:rPr>
        <w:t>）本项目招标由招标人提供书面工程量清单，由投标人按照招标人提供的工程量清单填写本合同各工程子目的单价、合价和总额价。评标委员会将按照第三章</w:t>
      </w:r>
      <w:r>
        <w:rPr>
          <w:rFonts w:ascii="Arial" w:eastAsia="Arial" w:hAnsi="Arial"/>
          <w:sz w:val="23"/>
        </w:rPr>
        <w:t>“</w:t>
      </w:r>
      <w:r>
        <w:rPr>
          <w:rFonts w:ascii="宋体" w:hAnsi="宋体"/>
          <w:sz w:val="23"/>
        </w:rPr>
        <w:t>评</w:t>
      </w:r>
      <w:r>
        <w:rPr>
          <w:rFonts w:ascii="宋体" w:hAnsi="宋体"/>
          <w:sz w:val="24"/>
        </w:rPr>
        <w:t>标办法</w:t>
      </w:r>
      <w:r>
        <w:rPr>
          <w:rFonts w:ascii="Arial" w:eastAsia="Arial" w:hAnsi="Arial"/>
          <w:sz w:val="24"/>
        </w:rPr>
        <w:t>”</w:t>
      </w:r>
      <w:r>
        <w:rPr>
          <w:rFonts w:ascii="宋体" w:hAnsi="宋体"/>
          <w:sz w:val="24"/>
        </w:rPr>
        <w:t>的规定对投标价进行算术性错误修正及其他错误修正。</w:t>
      </w:r>
    </w:p>
    <w:p w:rsidR="00602DD0" w:rsidRDefault="00312528">
      <w:pPr>
        <w:spacing w:line="400" w:lineRule="exact"/>
        <w:ind w:firstLineChars="200" w:firstLine="480"/>
        <w:rPr>
          <w:rFonts w:ascii="宋体" w:hAnsi="宋体"/>
          <w:sz w:val="24"/>
        </w:rPr>
      </w:pPr>
      <w:r>
        <w:rPr>
          <w:rFonts w:ascii="宋体" w:hAnsi="宋体" w:hint="eastAsia"/>
          <w:sz w:val="24"/>
        </w:rPr>
        <w:t>3.2.2投标人应充分了解本项目的总体情况以及影响投标报价的其他要素。</w:t>
      </w:r>
    </w:p>
    <w:p w:rsidR="00602DD0" w:rsidRDefault="00312528">
      <w:pPr>
        <w:spacing w:line="400" w:lineRule="exact"/>
        <w:ind w:firstLineChars="200" w:firstLine="480"/>
        <w:rPr>
          <w:rFonts w:ascii="宋体" w:hAnsi="宋体"/>
          <w:sz w:val="24"/>
        </w:rPr>
      </w:pPr>
      <w:r>
        <w:rPr>
          <w:rFonts w:ascii="宋体" w:hAnsi="宋体"/>
          <w:sz w:val="24"/>
        </w:rPr>
        <w:lastRenderedPageBreak/>
        <w:t>3.2.</w:t>
      </w:r>
      <w:r>
        <w:rPr>
          <w:rFonts w:ascii="宋体" w:hAnsi="宋体" w:hint="eastAsia"/>
          <w:sz w:val="24"/>
        </w:rPr>
        <w:t>3</w:t>
      </w:r>
      <w:r>
        <w:rPr>
          <w:rFonts w:ascii="宋体" w:hAnsi="宋体"/>
          <w:sz w:val="24"/>
        </w:rPr>
        <w:t xml:space="preserve"> 投标人在投标截止时间前修改投标函中的投标总报价，应同时修改第五章“工程量清单”中的相应报价。此修改须符合本章第 4.3 款的有关要求。</w:t>
      </w:r>
    </w:p>
    <w:p w:rsidR="00602DD0" w:rsidRDefault="00312528">
      <w:pPr>
        <w:spacing w:line="400" w:lineRule="exact"/>
        <w:ind w:firstLineChars="200" w:firstLine="480"/>
        <w:rPr>
          <w:rFonts w:ascii="宋体" w:hAnsi="宋体"/>
          <w:sz w:val="24"/>
        </w:rPr>
      </w:pPr>
      <w:r>
        <w:rPr>
          <w:rFonts w:ascii="宋体" w:hAnsi="宋体" w:hint="eastAsia"/>
          <w:sz w:val="24"/>
        </w:rPr>
        <w:t>3.2.4 投标人如果发现工程量清单中的数量与图纸中数量不一致时，应立即通知招标人核查，除非招标人以书面方式予以更正，否则，应以工程量清单中列出的数量为准。</w:t>
      </w:r>
    </w:p>
    <w:p w:rsidR="00602DD0" w:rsidRDefault="00312528">
      <w:pPr>
        <w:spacing w:line="400" w:lineRule="exact"/>
        <w:ind w:firstLineChars="200" w:firstLine="480"/>
        <w:rPr>
          <w:rFonts w:ascii="宋体" w:hAnsi="宋体"/>
          <w:sz w:val="24"/>
        </w:rPr>
      </w:pPr>
      <w:r>
        <w:rPr>
          <w:rFonts w:ascii="宋体" w:hAnsi="宋体" w:hint="eastAsia"/>
          <w:sz w:val="24"/>
        </w:rPr>
        <w:t>3.2.5投标人应根据《公路水运工程安全生产监督管理办法》，在投标总价中计入安全生产费用，安全生产费用应符合合同条款第9.2.5项的规定。工程量清单100章内列有上述安全生产费的支付子目，由投标人按招标文件的规定填写总额价。</w:t>
      </w:r>
    </w:p>
    <w:p w:rsidR="00602DD0" w:rsidRDefault="00312528">
      <w:pPr>
        <w:spacing w:line="400" w:lineRule="exact"/>
        <w:ind w:firstLineChars="200" w:firstLine="480"/>
        <w:rPr>
          <w:rFonts w:ascii="宋体" w:hAnsi="宋体"/>
          <w:sz w:val="24"/>
        </w:rPr>
      </w:pPr>
      <w:r>
        <w:rPr>
          <w:rFonts w:ascii="宋体" w:hAnsi="宋体" w:hint="eastAsia"/>
          <w:sz w:val="24"/>
        </w:rPr>
        <w:t>3.2.6 除投标人须知前附表另有规定外，招标人不接受调价函。若招标人接受调价函，则应在招标文件中给出调价函的格式。投标人若有调价函则应遵循如下规定：</w:t>
      </w:r>
    </w:p>
    <w:p w:rsidR="00602DD0" w:rsidRDefault="00312528">
      <w:pPr>
        <w:spacing w:line="400" w:lineRule="exact"/>
        <w:ind w:firstLineChars="200" w:firstLine="480"/>
        <w:rPr>
          <w:rFonts w:ascii="宋体" w:hAnsi="宋体"/>
          <w:sz w:val="24"/>
        </w:rPr>
      </w:pPr>
      <w:r>
        <w:rPr>
          <w:rFonts w:ascii="宋体" w:hAnsi="宋体" w:hint="eastAsia"/>
          <w:sz w:val="24"/>
        </w:rPr>
        <w:t>（1）调价</w:t>
      </w:r>
      <w:proofErr w:type="gramStart"/>
      <w:r>
        <w:rPr>
          <w:rFonts w:ascii="宋体" w:hAnsi="宋体" w:hint="eastAsia"/>
          <w:sz w:val="24"/>
        </w:rPr>
        <w:t>函必须</w:t>
      </w:r>
      <w:proofErr w:type="gramEnd"/>
      <w:r>
        <w:rPr>
          <w:rFonts w:ascii="宋体" w:hAnsi="宋体" w:hint="eastAsia"/>
          <w:sz w:val="24"/>
        </w:rPr>
        <w:t>采用招标文件规定的格式；</w:t>
      </w:r>
      <w:proofErr w:type="gramStart"/>
      <w:r>
        <w:rPr>
          <w:rFonts w:ascii="宋体" w:hAnsi="宋体" w:hint="eastAsia"/>
          <w:sz w:val="24"/>
        </w:rPr>
        <w:t>调价函应说明</w:t>
      </w:r>
      <w:proofErr w:type="gramEnd"/>
      <w:r>
        <w:rPr>
          <w:rFonts w:ascii="宋体" w:hAnsi="宋体" w:hint="eastAsia"/>
          <w:sz w:val="24"/>
        </w:rPr>
        <w:t>调价后的最终报价，并以最终报价为准，而且投标人只能有一次调价的机会。</w:t>
      </w:r>
    </w:p>
    <w:p w:rsidR="00602DD0" w:rsidRDefault="00312528">
      <w:pPr>
        <w:spacing w:line="400" w:lineRule="exact"/>
        <w:ind w:firstLineChars="200" w:firstLine="480"/>
        <w:rPr>
          <w:rFonts w:ascii="宋体" w:hAnsi="宋体"/>
          <w:sz w:val="24"/>
        </w:rPr>
      </w:pPr>
      <w:r>
        <w:rPr>
          <w:rFonts w:ascii="宋体" w:hAnsi="宋体" w:hint="eastAsia"/>
          <w:sz w:val="24"/>
        </w:rPr>
        <w:t>（2）工程量清单中招标人指定的报价不允许调价。</w:t>
      </w:r>
    </w:p>
    <w:p w:rsidR="00602DD0" w:rsidRDefault="00312528">
      <w:pPr>
        <w:spacing w:line="400" w:lineRule="exact"/>
        <w:ind w:firstLineChars="200" w:firstLine="480"/>
        <w:rPr>
          <w:rFonts w:ascii="宋体" w:hAnsi="宋体"/>
          <w:sz w:val="24"/>
        </w:rPr>
      </w:pPr>
      <w:r>
        <w:rPr>
          <w:rFonts w:ascii="宋体" w:hAnsi="宋体" w:hint="eastAsia"/>
          <w:sz w:val="24"/>
        </w:rPr>
        <w:t>（3）调价</w:t>
      </w:r>
      <w:proofErr w:type="gramStart"/>
      <w:r>
        <w:rPr>
          <w:rFonts w:ascii="宋体" w:hAnsi="宋体" w:hint="eastAsia"/>
          <w:sz w:val="24"/>
        </w:rPr>
        <w:t>函必须</w:t>
      </w:r>
      <w:proofErr w:type="gramEnd"/>
      <w:r>
        <w:rPr>
          <w:rFonts w:ascii="宋体" w:hAnsi="宋体" w:hint="eastAsia"/>
          <w:sz w:val="24"/>
        </w:rPr>
        <w:t>附有调价后的工程量清单；调价</w:t>
      </w:r>
      <w:proofErr w:type="gramStart"/>
      <w:r>
        <w:rPr>
          <w:rFonts w:ascii="宋体" w:hAnsi="宋体" w:hint="eastAsia"/>
          <w:sz w:val="24"/>
        </w:rPr>
        <w:t>函必须</w:t>
      </w:r>
      <w:proofErr w:type="gramEnd"/>
      <w:r>
        <w:rPr>
          <w:rFonts w:ascii="宋体" w:hAnsi="宋体" w:hint="eastAsia"/>
          <w:sz w:val="24"/>
        </w:rPr>
        <w:t>粘贴或机械装订在投标文件正本首页，与投标文件一起密封提交。</w:t>
      </w:r>
    </w:p>
    <w:p w:rsidR="00602DD0" w:rsidRDefault="00312528">
      <w:pPr>
        <w:spacing w:line="400" w:lineRule="exact"/>
        <w:ind w:firstLineChars="200" w:firstLine="480"/>
        <w:rPr>
          <w:rFonts w:ascii="宋体" w:hAnsi="宋体"/>
          <w:sz w:val="24"/>
        </w:rPr>
      </w:pPr>
      <w:r>
        <w:rPr>
          <w:rFonts w:ascii="宋体" w:hAnsi="宋体" w:hint="eastAsia"/>
          <w:sz w:val="24"/>
        </w:rPr>
        <w:t>若投标人未提交调价后的工程量清单，或调价函未装在投标文件正本首页，调价函均视为无效，仍以原报价作为最终报价，若投标人提交的调价函多于一个，或对不允许调价的内容进行了调价，或</w:t>
      </w:r>
      <w:proofErr w:type="gramStart"/>
      <w:r>
        <w:rPr>
          <w:rFonts w:ascii="宋体" w:hAnsi="宋体" w:hint="eastAsia"/>
          <w:sz w:val="24"/>
        </w:rPr>
        <w:t>调价函有附加</w:t>
      </w:r>
      <w:proofErr w:type="gramEnd"/>
      <w:r>
        <w:rPr>
          <w:rFonts w:ascii="宋体" w:hAnsi="宋体" w:hint="eastAsia"/>
          <w:sz w:val="24"/>
        </w:rPr>
        <w:t>条件，投标文件</w:t>
      </w:r>
      <w:proofErr w:type="gramStart"/>
      <w:r>
        <w:rPr>
          <w:rFonts w:ascii="宋体" w:hAnsi="宋体" w:hint="eastAsia"/>
          <w:sz w:val="24"/>
        </w:rPr>
        <w:t>作为废标处理</w:t>
      </w:r>
      <w:proofErr w:type="gramEnd"/>
      <w:r>
        <w:rPr>
          <w:rFonts w:ascii="宋体" w:hAnsi="宋体" w:hint="eastAsia"/>
          <w:sz w:val="24"/>
        </w:rPr>
        <w:t>。</w:t>
      </w:r>
    </w:p>
    <w:p w:rsidR="00602DD0" w:rsidRDefault="00312528">
      <w:pPr>
        <w:spacing w:line="400" w:lineRule="exact"/>
        <w:ind w:firstLineChars="200" w:firstLine="480"/>
        <w:rPr>
          <w:rFonts w:ascii="宋体" w:hAnsi="宋体"/>
          <w:sz w:val="24"/>
        </w:rPr>
      </w:pPr>
      <w:r>
        <w:rPr>
          <w:rFonts w:ascii="宋体" w:hAnsi="宋体" w:hint="eastAsia"/>
          <w:sz w:val="24"/>
        </w:rPr>
        <w:t>（4）若招标人接受调价函，投标人调价后的工程量清单和有效调价函的大写金额报价应保持一致，如果报价金额出现差异时，则以有效调价函的大写金额报价为准。</w:t>
      </w:r>
    </w:p>
    <w:p w:rsidR="00602DD0" w:rsidRDefault="00312528">
      <w:pPr>
        <w:spacing w:line="400" w:lineRule="exact"/>
        <w:ind w:firstLineChars="200" w:firstLine="480"/>
        <w:rPr>
          <w:rFonts w:ascii="宋体" w:hAnsi="宋体"/>
          <w:sz w:val="24"/>
        </w:rPr>
      </w:pPr>
      <w:r>
        <w:rPr>
          <w:rFonts w:ascii="宋体" w:hAnsi="宋体" w:hint="eastAsia"/>
          <w:sz w:val="24"/>
        </w:rPr>
        <w:t>3.2.7 在合同实施期间，投标人填写的单价、合价和</w:t>
      </w:r>
      <w:proofErr w:type="gramStart"/>
      <w:r>
        <w:rPr>
          <w:rFonts w:ascii="宋体" w:hAnsi="宋体" w:hint="eastAsia"/>
          <w:sz w:val="24"/>
        </w:rPr>
        <w:t>总额价</w:t>
      </w:r>
      <w:proofErr w:type="gramEnd"/>
      <w:r>
        <w:rPr>
          <w:rFonts w:ascii="宋体" w:hAnsi="宋体" w:hint="eastAsia"/>
          <w:sz w:val="24"/>
        </w:rPr>
        <w:t>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次范围内填写各可调因子的权种，合同实施期间将按此权种进行调价。</w:t>
      </w:r>
    </w:p>
    <w:p w:rsidR="00602DD0" w:rsidRDefault="00312528">
      <w:pPr>
        <w:tabs>
          <w:tab w:val="left" w:pos="1080"/>
        </w:tabs>
        <w:spacing w:line="302" w:lineRule="auto"/>
        <w:ind w:firstLineChars="200" w:firstLine="480"/>
        <w:rPr>
          <w:rFonts w:eastAsia="Times New Roman"/>
          <w:sz w:val="24"/>
        </w:rPr>
      </w:pPr>
      <w:r>
        <w:rPr>
          <w:rFonts w:ascii="宋体" w:hAnsi="宋体" w:hint="eastAsia"/>
          <w:sz w:val="24"/>
        </w:rPr>
        <w:t>3.2.8</w:t>
      </w:r>
      <w:r>
        <w:rPr>
          <w:rFonts w:ascii="宋体" w:hAnsi="宋体"/>
          <w:sz w:val="24"/>
        </w:rPr>
        <w:t>招标人设有最高投标限价的，投标人的投标报价不得超过最高投标限价，最高投标限价在投标人须知前附表中载明。</w:t>
      </w:r>
    </w:p>
    <w:p w:rsidR="00602DD0" w:rsidRDefault="00602DD0">
      <w:pPr>
        <w:spacing w:line="31" w:lineRule="exact"/>
        <w:rPr>
          <w:rFonts w:eastAsia="Times New Roman"/>
          <w:sz w:val="24"/>
        </w:rPr>
      </w:pPr>
    </w:p>
    <w:p w:rsidR="00602DD0" w:rsidRDefault="00312528">
      <w:pPr>
        <w:tabs>
          <w:tab w:val="left" w:pos="1080"/>
        </w:tabs>
        <w:spacing w:line="0" w:lineRule="atLeast"/>
        <w:ind w:left="489"/>
        <w:rPr>
          <w:rFonts w:ascii="宋体" w:hAnsi="宋体"/>
          <w:sz w:val="24"/>
        </w:rPr>
      </w:pPr>
      <w:r>
        <w:rPr>
          <w:rFonts w:ascii="宋体" w:hAnsi="宋体" w:hint="eastAsia"/>
          <w:sz w:val="24"/>
        </w:rPr>
        <w:t>3.2.9</w:t>
      </w:r>
      <w:r>
        <w:rPr>
          <w:rFonts w:ascii="宋体" w:hAnsi="宋体"/>
          <w:sz w:val="24"/>
        </w:rPr>
        <w:t>投标报价的</w:t>
      </w:r>
      <w:proofErr w:type="gramStart"/>
      <w:r>
        <w:rPr>
          <w:rFonts w:ascii="宋体" w:hAnsi="宋体"/>
          <w:sz w:val="24"/>
        </w:rPr>
        <w:t>其他要</w:t>
      </w:r>
      <w:proofErr w:type="gramEnd"/>
      <w:r>
        <w:rPr>
          <w:rFonts w:ascii="宋体" w:hAnsi="宋体"/>
          <w:sz w:val="24"/>
        </w:rPr>
        <w:t>求见投标人须知前附表。</w:t>
      </w:r>
    </w:p>
    <w:p w:rsidR="00602DD0" w:rsidRDefault="00312528" w:rsidP="003959F2">
      <w:pPr>
        <w:spacing w:beforeLines="50" w:line="400" w:lineRule="exact"/>
        <w:rPr>
          <w:rFonts w:ascii="宋体" w:hAnsi="宋体"/>
          <w:sz w:val="24"/>
        </w:rPr>
      </w:pPr>
      <w:bookmarkStart w:id="91" w:name="_Toc6040"/>
      <w:bookmarkStart w:id="92" w:name="_Toc486277884"/>
      <w:bookmarkStart w:id="93" w:name="_Toc234382610"/>
      <w:bookmarkStart w:id="94" w:name="_Toc485889023"/>
      <w:r>
        <w:rPr>
          <w:rFonts w:ascii="宋体" w:hAnsi="宋体"/>
          <w:sz w:val="24"/>
        </w:rPr>
        <w:t>3.3 投标有效期</w:t>
      </w:r>
      <w:bookmarkEnd w:id="91"/>
      <w:bookmarkEnd w:id="92"/>
      <w:bookmarkEnd w:id="93"/>
      <w:bookmarkEnd w:id="94"/>
    </w:p>
    <w:p w:rsidR="00602DD0" w:rsidRDefault="00312528">
      <w:pPr>
        <w:spacing w:line="400" w:lineRule="exact"/>
        <w:ind w:firstLineChars="200" w:firstLine="480"/>
        <w:rPr>
          <w:rFonts w:ascii="宋体" w:hAnsi="宋体"/>
          <w:sz w:val="24"/>
        </w:rPr>
      </w:pPr>
      <w:r>
        <w:rPr>
          <w:rFonts w:ascii="宋体" w:hAnsi="宋体" w:hint="eastAsia"/>
          <w:sz w:val="24"/>
        </w:rPr>
        <w:t>3.3.1 除投标人须知前附表另有规定外，投标有效期为 90 日。</w:t>
      </w:r>
    </w:p>
    <w:p w:rsidR="00602DD0" w:rsidRDefault="00312528">
      <w:pPr>
        <w:spacing w:line="400" w:lineRule="exact"/>
        <w:ind w:firstLineChars="200" w:firstLine="480"/>
        <w:rPr>
          <w:rFonts w:ascii="宋体" w:hAnsi="宋体"/>
          <w:sz w:val="24"/>
        </w:rPr>
      </w:pPr>
      <w:r>
        <w:rPr>
          <w:rFonts w:ascii="宋体" w:hAnsi="宋体" w:hint="eastAsia"/>
          <w:sz w:val="24"/>
        </w:rPr>
        <w:t>3.3.2在投标有效期内，投标人撤销投标文件的，应承担招标文件和法律规定的责任。</w:t>
      </w:r>
    </w:p>
    <w:p w:rsidR="00602DD0" w:rsidRDefault="00312528">
      <w:pPr>
        <w:spacing w:line="400" w:lineRule="exact"/>
        <w:ind w:firstLineChars="200" w:firstLine="480"/>
        <w:rPr>
          <w:rFonts w:ascii="宋体" w:hAnsi="宋体"/>
          <w:sz w:val="24"/>
        </w:rPr>
      </w:pPr>
      <w:r>
        <w:rPr>
          <w:rFonts w:ascii="宋体" w:hAnsi="宋体" w:hint="eastAsia"/>
          <w:sz w:val="24"/>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rsidR="00602DD0" w:rsidRDefault="00602DD0">
      <w:pPr>
        <w:spacing w:line="400" w:lineRule="exact"/>
        <w:ind w:firstLineChars="200" w:firstLine="480"/>
        <w:rPr>
          <w:rFonts w:ascii="宋体" w:hAnsi="宋体"/>
          <w:sz w:val="24"/>
        </w:rPr>
      </w:pPr>
    </w:p>
    <w:p w:rsidR="00602DD0" w:rsidRDefault="00312528" w:rsidP="003959F2">
      <w:pPr>
        <w:spacing w:beforeLines="50" w:line="400" w:lineRule="exact"/>
        <w:rPr>
          <w:rFonts w:ascii="宋体" w:hAnsi="宋体"/>
          <w:sz w:val="24"/>
        </w:rPr>
      </w:pPr>
      <w:bookmarkStart w:id="95" w:name="_Toc486277885"/>
      <w:bookmarkStart w:id="96" w:name="_Toc234382611"/>
      <w:bookmarkStart w:id="97" w:name="_Toc19976"/>
      <w:bookmarkStart w:id="98" w:name="_Toc485889024"/>
      <w:r>
        <w:rPr>
          <w:rFonts w:ascii="宋体" w:hAnsi="宋体"/>
          <w:sz w:val="24"/>
        </w:rPr>
        <w:t>3.4 投标保证金</w:t>
      </w:r>
      <w:bookmarkEnd w:id="95"/>
      <w:bookmarkEnd w:id="96"/>
      <w:bookmarkEnd w:id="97"/>
      <w:bookmarkEnd w:id="98"/>
    </w:p>
    <w:p w:rsidR="00602DD0" w:rsidRDefault="00312528">
      <w:pPr>
        <w:spacing w:line="400" w:lineRule="exact"/>
        <w:ind w:firstLineChars="200" w:firstLine="480"/>
        <w:rPr>
          <w:rFonts w:ascii="宋体" w:hAnsi="宋体"/>
          <w:sz w:val="24"/>
        </w:rPr>
      </w:pPr>
      <w:bookmarkStart w:id="99" w:name="_Toc234382613"/>
      <w:bookmarkStart w:id="100" w:name="_Toc485889025"/>
      <w:bookmarkStart w:id="101" w:name="_Toc10524"/>
      <w:bookmarkStart w:id="102" w:name="_Toc486277886"/>
      <w:r>
        <w:rPr>
          <w:rFonts w:ascii="宋体" w:hAnsi="宋体" w:hint="eastAsia"/>
          <w:sz w:val="24"/>
        </w:rPr>
        <w:t>3.4.1投标人应按投标人须知前附表规定缴纳投标保证金。</w:t>
      </w:r>
    </w:p>
    <w:p w:rsidR="00602DD0" w:rsidRDefault="00312528">
      <w:pPr>
        <w:spacing w:line="400" w:lineRule="exact"/>
        <w:ind w:firstLineChars="200" w:firstLine="480"/>
        <w:rPr>
          <w:rFonts w:ascii="宋体" w:hAnsi="宋体"/>
          <w:sz w:val="24"/>
        </w:rPr>
      </w:pPr>
      <w:r>
        <w:rPr>
          <w:rFonts w:ascii="宋体" w:hAnsi="宋体" w:hint="eastAsia"/>
          <w:sz w:val="24"/>
        </w:rPr>
        <w:t>3.4.2投标保证金的相关规定</w:t>
      </w:r>
    </w:p>
    <w:p w:rsidR="00602DD0" w:rsidRDefault="00312528">
      <w:pPr>
        <w:spacing w:line="400" w:lineRule="exact"/>
        <w:ind w:firstLineChars="200" w:firstLine="480"/>
        <w:rPr>
          <w:rFonts w:ascii="宋体" w:hAnsi="宋体"/>
          <w:sz w:val="24"/>
        </w:rPr>
      </w:pPr>
      <w:r>
        <w:rPr>
          <w:rFonts w:ascii="宋体" w:hAnsi="宋体" w:hint="eastAsia"/>
          <w:sz w:val="24"/>
        </w:rPr>
        <w:t>1、 投标保证金的退还：</w:t>
      </w:r>
    </w:p>
    <w:p w:rsidR="00602DD0" w:rsidRDefault="00312528">
      <w:pPr>
        <w:spacing w:line="400" w:lineRule="exact"/>
        <w:ind w:firstLineChars="200" w:firstLine="480"/>
        <w:rPr>
          <w:rFonts w:ascii="宋体" w:hAnsi="宋体"/>
          <w:sz w:val="24"/>
        </w:rPr>
      </w:pPr>
      <w:r>
        <w:rPr>
          <w:rFonts w:ascii="宋体" w:hAnsi="宋体" w:hint="eastAsia"/>
          <w:sz w:val="24"/>
        </w:rPr>
        <w:t>（1）中标公告发出后，5个工作日内退还非中标候选人投标保证金及银行同期活期存款利息。</w:t>
      </w:r>
    </w:p>
    <w:p w:rsidR="00602DD0" w:rsidRDefault="00312528">
      <w:pPr>
        <w:spacing w:line="400" w:lineRule="exact"/>
        <w:ind w:firstLineChars="200" w:firstLine="480"/>
        <w:rPr>
          <w:rFonts w:ascii="宋体" w:hAnsi="宋体"/>
          <w:sz w:val="24"/>
        </w:rPr>
      </w:pPr>
      <w:r>
        <w:rPr>
          <w:rFonts w:ascii="宋体" w:hAnsi="宋体" w:hint="eastAsia"/>
          <w:sz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rsidR="00602DD0" w:rsidRDefault="00312528">
      <w:pPr>
        <w:spacing w:line="400" w:lineRule="exact"/>
        <w:ind w:firstLineChars="200" w:firstLine="480"/>
        <w:rPr>
          <w:rFonts w:ascii="宋体" w:hAnsi="宋体"/>
          <w:sz w:val="24"/>
        </w:rPr>
      </w:pPr>
      <w:r>
        <w:rPr>
          <w:rFonts w:ascii="宋体" w:hAnsi="宋体" w:hint="eastAsia"/>
          <w:sz w:val="24"/>
        </w:rPr>
        <w:t>（3）</w:t>
      </w:r>
      <w:proofErr w:type="gramStart"/>
      <w:r>
        <w:rPr>
          <w:rFonts w:ascii="宋体" w:hAnsi="宋体" w:hint="eastAsia"/>
          <w:sz w:val="24"/>
        </w:rPr>
        <w:t>项目废标或</w:t>
      </w:r>
      <w:proofErr w:type="gramEnd"/>
      <w:r>
        <w:rPr>
          <w:rFonts w:ascii="宋体" w:hAnsi="宋体" w:hint="eastAsia"/>
          <w:sz w:val="24"/>
        </w:rPr>
        <w:t>招标人终止招标的，在此后5个工作日内退还投标保证金及银行同期活期存利息。</w:t>
      </w:r>
    </w:p>
    <w:p w:rsidR="00602DD0" w:rsidRDefault="00312528">
      <w:pPr>
        <w:spacing w:line="400" w:lineRule="exact"/>
        <w:ind w:firstLineChars="200" w:firstLine="480"/>
        <w:rPr>
          <w:rFonts w:ascii="宋体" w:hAnsi="宋体"/>
          <w:sz w:val="24"/>
        </w:rPr>
      </w:pPr>
      <w:r>
        <w:rPr>
          <w:rFonts w:ascii="宋体" w:hAnsi="宋体" w:hint="eastAsia"/>
          <w:sz w:val="24"/>
        </w:rPr>
        <w:t>（4）投标活动中出现质疑、投诉的，中标候选人、质疑人和被质疑人、投诉人和被投诉人的投标保证金暂停退还。</w:t>
      </w:r>
    </w:p>
    <w:p w:rsidR="00602DD0" w:rsidRDefault="00312528">
      <w:pPr>
        <w:spacing w:line="400" w:lineRule="exact"/>
        <w:ind w:firstLineChars="200" w:firstLine="480"/>
        <w:rPr>
          <w:rFonts w:ascii="宋体" w:hAnsi="宋体"/>
          <w:sz w:val="24"/>
        </w:rPr>
      </w:pPr>
      <w:r>
        <w:rPr>
          <w:rFonts w:ascii="宋体" w:hAnsi="宋体" w:hint="eastAsia"/>
          <w:sz w:val="24"/>
        </w:rPr>
        <w:t>（5）相关投标人有违法违规行为的项目，其投标保证金暂不退还，</w:t>
      </w:r>
      <w:proofErr w:type="gramStart"/>
      <w:r>
        <w:rPr>
          <w:rFonts w:ascii="宋体" w:hAnsi="宋体" w:hint="eastAsia"/>
          <w:sz w:val="24"/>
        </w:rPr>
        <w:t>待行政</w:t>
      </w:r>
      <w:proofErr w:type="gramEnd"/>
      <w:r>
        <w:rPr>
          <w:rFonts w:ascii="宋体" w:hAnsi="宋体" w:hint="eastAsia"/>
          <w:sz w:val="24"/>
        </w:rPr>
        <w:t>监督部门对相关情况处置后，按照有关规定办理。</w:t>
      </w:r>
    </w:p>
    <w:p w:rsidR="00602DD0" w:rsidRDefault="00312528">
      <w:pPr>
        <w:spacing w:line="400" w:lineRule="exact"/>
        <w:ind w:firstLineChars="200" w:firstLine="480"/>
        <w:rPr>
          <w:rFonts w:ascii="宋体" w:hAnsi="宋体"/>
          <w:sz w:val="24"/>
        </w:rPr>
      </w:pPr>
      <w:r>
        <w:rPr>
          <w:rFonts w:ascii="宋体" w:hAnsi="宋体" w:hint="eastAsia"/>
          <w:sz w:val="24"/>
        </w:rPr>
        <w:t>（6）退还投标保证金，除另有规定外，一般以转账方式一次性退还至投标保证金的原提交账户。</w:t>
      </w:r>
    </w:p>
    <w:p w:rsidR="00602DD0" w:rsidRDefault="00312528">
      <w:pPr>
        <w:spacing w:line="400" w:lineRule="exact"/>
        <w:ind w:firstLineChars="200" w:firstLine="480"/>
        <w:rPr>
          <w:rFonts w:ascii="宋体" w:hAnsi="宋体"/>
          <w:sz w:val="24"/>
        </w:rPr>
      </w:pPr>
      <w:r>
        <w:rPr>
          <w:rFonts w:ascii="宋体" w:hAnsi="宋体" w:hint="eastAsia"/>
          <w:sz w:val="24"/>
        </w:rPr>
        <w:t>2、投标人有下列情形之一的，不予退还投标保证金：</w:t>
      </w:r>
    </w:p>
    <w:p w:rsidR="00602DD0" w:rsidRDefault="00312528">
      <w:pPr>
        <w:spacing w:line="400" w:lineRule="exact"/>
        <w:ind w:firstLineChars="200" w:firstLine="480"/>
        <w:rPr>
          <w:rFonts w:ascii="宋体" w:hAnsi="宋体"/>
          <w:sz w:val="24"/>
        </w:rPr>
      </w:pPr>
      <w:r>
        <w:rPr>
          <w:rFonts w:ascii="宋体" w:hAnsi="宋体" w:hint="eastAsia"/>
          <w:sz w:val="24"/>
        </w:rPr>
        <w:t xml:space="preserve">（一）在招标文件要求提交投标文件的截止时间后至投标文件有效期满前撤回投标的； </w:t>
      </w:r>
    </w:p>
    <w:p w:rsidR="00602DD0" w:rsidRDefault="00312528">
      <w:pPr>
        <w:spacing w:line="400" w:lineRule="exact"/>
        <w:ind w:firstLineChars="200" w:firstLine="480"/>
        <w:rPr>
          <w:rFonts w:ascii="宋体" w:hAnsi="宋体"/>
          <w:sz w:val="24"/>
        </w:rPr>
      </w:pPr>
      <w:r>
        <w:rPr>
          <w:rFonts w:ascii="宋体" w:hAnsi="宋体" w:hint="eastAsia"/>
          <w:sz w:val="24"/>
        </w:rPr>
        <w:t xml:space="preserve">（二）中标通知书发出后，中标人无故放弃中标项目或无正当理由在规定时间内不与招标人签订合同或未按招标文件规定提交履约担保的； </w:t>
      </w:r>
    </w:p>
    <w:p w:rsidR="00602DD0" w:rsidRDefault="00312528">
      <w:pPr>
        <w:spacing w:line="400" w:lineRule="exact"/>
        <w:ind w:firstLineChars="200" w:firstLine="480"/>
        <w:rPr>
          <w:rFonts w:ascii="宋体" w:hAnsi="宋体"/>
          <w:sz w:val="24"/>
        </w:rPr>
      </w:pPr>
      <w:r>
        <w:rPr>
          <w:rFonts w:ascii="宋体" w:hAnsi="宋体" w:hint="eastAsia"/>
          <w:sz w:val="24"/>
        </w:rPr>
        <w:t xml:space="preserve">（三）将中标项目转让给他人，或者在投标文件中未说明，且未经招标人同意，将中标项目分包给他人的； </w:t>
      </w:r>
    </w:p>
    <w:p w:rsidR="00602DD0" w:rsidRDefault="00312528">
      <w:pPr>
        <w:spacing w:line="400" w:lineRule="exact"/>
        <w:ind w:firstLineChars="200" w:firstLine="480"/>
        <w:rPr>
          <w:rFonts w:ascii="宋体" w:hAnsi="宋体"/>
          <w:sz w:val="24"/>
        </w:rPr>
      </w:pPr>
      <w:r>
        <w:rPr>
          <w:rFonts w:ascii="宋体" w:hAnsi="宋体" w:hint="eastAsia"/>
          <w:sz w:val="24"/>
        </w:rPr>
        <w:t>（四）投标人在招投标活动中弄虚作假、</w:t>
      </w:r>
      <w:proofErr w:type="gramStart"/>
      <w:r>
        <w:rPr>
          <w:rFonts w:ascii="宋体" w:hAnsi="宋体" w:hint="eastAsia"/>
          <w:sz w:val="24"/>
        </w:rPr>
        <w:t>围标串标</w:t>
      </w:r>
      <w:proofErr w:type="gramEnd"/>
      <w:r>
        <w:rPr>
          <w:rFonts w:ascii="宋体" w:hAnsi="宋体" w:hint="eastAsia"/>
          <w:sz w:val="24"/>
        </w:rPr>
        <w:t>，骗取中标</w:t>
      </w:r>
      <w:proofErr w:type="gramStart"/>
      <w:r>
        <w:rPr>
          <w:rFonts w:ascii="宋体" w:hAnsi="宋体" w:hint="eastAsia"/>
          <w:sz w:val="24"/>
        </w:rPr>
        <w:t>并经招投标</w:t>
      </w:r>
      <w:proofErr w:type="gramEnd"/>
      <w:r>
        <w:rPr>
          <w:rFonts w:ascii="宋体" w:hAnsi="宋体" w:hint="eastAsia"/>
          <w:sz w:val="24"/>
        </w:rPr>
        <w:t xml:space="preserve">行政监督部门调查核实的； </w:t>
      </w:r>
    </w:p>
    <w:p w:rsidR="00602DD0" w:rsidRDefault="00312528">
      <w:pPr>
        <w:spacing w:line="400" w:lineRule="exact"/>
        <w:ind w:firstLineChars="200" w:firstLine="480"/>
        <w:rPr>
          <w:rFonts w:ascii="宋体" w:hAnsi="宋体"/>
          <w:sz w:val="24"/>
        </w:rPr>
      </w:pPr>
      <w:r>
        <w:rPr>
          <w:rFonts w:ascii="宋体" w:hAnsi="宋体" w:hint="eastAsia"/>
          <w:sz w:val="24"/>
        </w:rPr>
        <w:t>（五）拒绝履行合同义务的；</w:t>
      </w:r>
    </w:p>
    <w:p w:rsidR="00602DD0" w:rsidRDefault="00312528">
      <w:pPr>
        <w:spacing w:line="400" w:lineRule="exact"/>
        <w:ind w:firstLineChars="200" w:firstLine="480"/>
        <w:rPr>
          <w:rFonts w:ascii="宋体" w:hAnsi="宋体"/>
          <w:sz w:val="24"/>
        </w:rPr>
      </w:pPr>
      <w:r>
        <w:rPr>
          <w:rFonts w:ascii="宋体" w:hAnsi="宋体" w:hint="eastAsia"/>
          <w:sz w:val="24"/>
        </w:rPr>
        <w:t>（六）相关法律、法规规定不予退还的其它情形。</w:t>
      </w:r>
    </w:p>
    <w:p w:rsidR="00602DD0" w:rsidRDefault="00312528">
      <w:pPr>
        <w:spacing w:line="400" w:lineRule="exact"/>
        <w:ind w:firstLineChars="200" w:firstLine="480"/>
        <w:rPr>
          <w:rFonts w:ascii="宋体" w:hAnsi="宋体"/>
          <w:sz w:val="24"/>
        </w:rPr>
      </w:pPr>
      <w:r>
        <w:rPr>
          <w:rFonts w:ascii="宋体" w:hAnsi="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602DD0" w:rsidRDefault="00312528" w:rsidP="003959F2">
      <w:pPr>
        <w:spacing w:beforeLines="50" w:line="400" w:lineRule="exact"/>
        <w:rPr>
          <w:rFonts w:ascii="宋体" w:hAnsi="宋体"/>
          <w:sz w:val="24"/>
        </w:rPr>
      </w:pPr>
      <w:r>
        <w:rPr>
          <w:rFonts w:ascii="宋体" w:hAnsi="宋体"/>
          <w:sz w:val="24"/>
        </w:rPr>
        <w:t>3.5 资格审查资料</w:t>
      </w:r>
      <w:bookmarkEnd w:id="99"/>
      <w:bookmarkEnd w:id="100"/>
      <w:bookmarkEnd w:id="101"/>
      <w:bookmarkEnd w:id="102"/>
    </w:p>
    <w:p w:rsidR="00602DD0" w:rsidRDefault="00312528">
      <w:pPr>
        <w:spacing w:line="400" w:lineRule="exact"/>
        <w:ind w:firstLineChars="200" w:firstLine="480"/>
        <w:rPr>
          <w:rFonts w:ascii="宋体" w:hAnsi="宋体"/>
          <w:sz w:val="24"/>
        </w:rPr>
      </w:pPr>
      <w:r>
        <w:rPr>
          <w:rFonts w:ascii="宋体" w:hAnsi="宋体" w:hint="eastAsia"/>
          <w:sz w:val="24"/>
        </w:rPr>
        <w:lastRenderedPageBreak/>
        <w:t>除投标人须知前附表另有规定外，投标人应按下列规定提供资格审查资料，以证明其满足本章第 1.4 款规定的资质、财务、业绩、信誉等要求。</w:t>
      </w:r>
    </w:p>
    <w:p w:rsidR="00602DD0" w:rsidRDefault="00312528">
      <w:pPr>
        <w:spacing w:line="400" w:lineRule="exact"/>
        <w:ind w:firstLineChars="200" w:firstLine="480"/>
        <w:rPr>
          <w:rFonts w:ascii="宋体" w:hAnsi="宋体"/>
          <w:sz w:val="24"/>
        </w:rPr>
      </w:pPr>
      <w:r>
        <w:rPr>
          <w:rFonts w:ascii="宋体" w:hAnsi="宋体" w:hint="eastAsia"/>
          <w:sz w:val="24"/>
        </w:rPr>
        <w:t>3.5.1“投标人基本情况表”应附企业法人营业执照副本和组织机构代码证副本（按照“三证合一”或“五证合一”登记制度进行登记的，可仅提供营业执照副本，下同）、施工资质证书副本、安全生产许可证副本、基本账户开户许可证的复印件，以及投标人在国家企业信用信息公示系统中基础信息（体现股东及出资详细信息）的网页截图或由法定的社会验资机构出具的验资报告或注册地工商部门出具的股东出资情况证明复印件。。</w:t>
      </w:r>
    </w:p>
    <w:p w:rsidR="00602DD0" w:rsidRDefault="00312528">
      <w:pPr>
        <w:spacing w:line="400" w:lineRule="exact"/>
        <w:ind w:firstLineChars="200" w:firstLine="480"/>
        <w:rPr>
          <w:rFonts w:ascii="宋体" w:hAnsi="宋体"/>
          <w:sz w:val="24"/>
        </w:rPr>
      </w:pPr>
      <w:r>
        <w:rPr>
          <w:rFonts w:ascii="宋体" w:hAnsi="宋体" w:hint="eastAsia"/>
          <w:sz w:val="24"/>
        </w:rPr>
        <w:t>企业法人营业执照副本和组织机构代码证副本、施工资质证书副本、安全生产许可证副本、基本账户开户许可证的复印件应提供全本（证书封面、封底、空白页除外），应包括投标人名称、投标人其他相关信息、颁发机构名称、投标人信息变更情况等关键页在内，并逐页加盖投标人单位章。</w:t>
      </w:r>
    </w:p>
    <w:p w:rsidR="00602DD0" w:rsidRDefault="00312528">
      <w:pPr>
        <w:spacing w:line="400" w:lineRule="exact"/>
        <w:ind w:firstLineChars="200" w:firstLine="480"/>
        <w:rPr>
          <w:rFonts w:ascii="宋体" w:hAnsi="宋体"/>
          <w:sz w:val="24"/>
        </w:rPr>
      </w:pPr>
      <w:r>
        <w:rPr>
          <w:rFonts w:ascii="宋体" w:hAnsi="宋体" w:hint="eastAsia"/>
          <w:sz w:val="24"/>
        </w:rPr>
        <w:t>3.5.2“财务状况表”</w:t>
      </w:r>
      <w:proofErr w:type="gramStart"/>
      <w:r>
        <w:rPr>
          <w:rFonts w:ascii="宋体" w:hAnsi="宋体" w:hint="eastAsia"/>
          <w:sz w:val="24"/>
        </w:rPr>
        <w:t>应附经会计师</w:t>
      </w:r>
      <w:proofErr w:type="gramEnd"/>
      <w:r>
        <w:rPr>
          <w:rFonts w:ascii="宋体" w:hAnsi="宋体" w:hint="eastAsia"/>
          <w:sz w:val="24"/>
        </w:rPr>
        <w:t>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rsidR="00602DD0" w:rsidRDefault="00312528">
      <w:pPr>
        <w:spacing w:line="400" w:lineRule="exact"/>
        <w:ind w:firstLineChars="200" w:firstLine="480"/>
        <w:rPr>
          <w:rFonts w:ascii="宋体" w:hAnsi="宋体"/>
          <w:sz w:val="24"/>
        </w:rPr>
      </w:pPr>
      <w:r>
        <w:rPr>
          <w:rFonts w:ascii="宋体" w:hAnsi="宋体"/>
          <w:sz w:val="24"/>
        </w:rPr>
        <w:t>3.5.3 “近年完成的类似项目情况表”应</w:t>
      </w:r>
      <w:proofErr w:type="gramStart"/>
      <w:r>
        <w:rPr>
          <w:rFonts w:ascii="宋体" w:hAnsi="宋体"/>
          <w:sz w:val="24"/>
        </w:rPr>
        <w:t>附合同</w:t>
      </w:r>
      <w:proofErr w:type="gramEnd"/>
      <w:r>
        <w:rPr>
          <w:rFonts w:ascii="宋体" w:hAnsi="宋体"/>
          <w:sz w:val="24"/>
        </w:rPr>
        <w:t>协议书和中标通知书或工程接收证书（工程竣工验收证书）的复印件，具体年份要求见投标人须知前附表。每张表格只填写一个项目，并标明序号。</w:t>
      </w:r>
    </w:p>
    <w:p w:rsidR="00602DD0" w:rsidRDefault="00312528">
      <w:pPr>
        <w:spacing w:line="400" w:lineRule="exact"/>
        <w:ind w:firstLineChars="200" w:firstLine="480"/>
        <w:rPr>
          <w:rFonts w:ascii="宋体" w:hAnsi="宋体"/>
          <w:sz w:val="24"/>
        </w:rPr>
      </w:pPr>
      <w:r>
        <w:rPr>
          <w:rFonts w:ascii="宋体" w:hAnsi="宋体" w:hint="eastAsia"/>
          <w:sz w:val="24"/>
        </w:rPr>
        <w:t>工程接受证书（工程竣工验收证书）可以是发包人出具的公路工程（标段）交工验收证书或竣工验收委员会出具的公路工程竣工验收鉴定书或质量监督机构对各参建单位签发的工作综合评价等级证书。</w:t>
      </w:r>
    </w:p>
    <w:p w:rsidR="00602DD0" w:rsidRDefault="00312528">
      <w:pPr>
        <w:spacing w:line="400" w:lineRule="exact"/>
        <w:ind w:firstLineChars="200" w:firstLine="480"/>
        <w:rPr>
          <w:rFonts w:ascii="宋体" w:hAnsi="宋体"/>
          <w:sz w:val="24"/>
        </w:rPr>
      </w:pPr>
      <w:r>
        <w:rPr>
          <w:rFonts w:ascii="宋体" w:hAnsi="宋体" w:hint="eastAsia"/>
          <w:sz w:val="24"/>
        </w:rPr>
        <w:t>3.5.4“投标人的信誉情况表”应附投标人在国家企业信用信息公示系统中未被列入严重违法失信企业名单、在“信用中国”网站中未被列入失信被执行人名单的网页截图复印件。</w:t>
      </w:r>
    </w:p>
    <w:p w:rsidR="00602DD0" w:rsidRDefault="00312528">
      <w:pPr>
        <w:spacing w:line="400" w:lineRule="exact"/>
        <w:ind w:firstLineChars="200" w:firstLine="480"/>
        <w:rPr>
          <w:rFonts w:ascii="宋体" w:hAnsi="宋体"/>
          <w:sz w:val="24"/>
        </w:rPr>
      </w:pPr>
      <w:r>
        <w:rPr>
          <w:rFonts w:ascii="宋体" w:hAnsi="宋体" w:hint="eastAsia"/>
          <w:sz w:val="24"/>
        </w:rPr>
        <w:t>3.5.5“拟委任的项目经理和项目总工资历表”应</w:t>
      </w:r>
      <w:proofErr w:type="gramStart"/>
      <w:r>
        <w:rPr>
          <w:rFonts w:ascii="宋体" w:hAnsi="宋体" w:hint="eastAsia"/>
          <w:sz w:val="24"/>
        </w:rPr>
        <w:t>附项目</w:t>
      </w:r>
      <w:proofErr w:type="gramEnd"/>
      <w:r>
        <w:rPr>
          <w:rFonts w:ascii="宋体" w:hAnsi="宋体" w:hint="eastAsia"/>
          <w:sz w:val="24"/>
        </w:rPr>
        <w:t>经理和项目总工的身份证、职称资格证书以及资格审查条件所要求的其他相关证书（如建造</w:t>
      </w:r>
      <w:proofErr w:type="gramStart"/>
      <w:r>
        <w:rPr>
          <w:rFonts w:ascii="宋体" w:hAnsi="宋体" w:hint="eastAsia"/>
          <w:sz w:val="24"/>
        </w:rPr>
        <w:t>师注册</w:t>
      </w:r>
      <w:proofErr w:type="gramEnd"/>
      <w:r>
        <w:rPr>
          <w:rFonts w:ascii="宋体" w:hAnsi="宋体" w:hint="eastAsia"/>
          <w:sz w:val="24"/>
        </w:rPr>
        <w:t>证书、安全生产考核合格证书等）的复印件，建造</w:t>
      </w:r>
      <w:proofErr w:type="gramStart"/>
      <w:r>
        <w:rPr>
          <w:rFonts w:ascii="宋体" w:hAnsi="宋体" w:hint="eastAsia"/>
          <w:sz w:val="24"/>
        </w:rPr>
        <w:t>师注册</w:t>
      </w:r>
      <w:proofErr w:type="gramEnd"/>
      <w:r>
        <w:rPr>
          <w:rFonts w:ascii="宋体" w:hAnsi="宋体" w:hint="eastAsia"/>
          <w:sz w:val="24"/>
        </w:rPr>
        <w:t>证书、安全生产考核合格证书在政府相关部门网站上公开信息的网页截图复印件，以及投标人所属社保机构出具的拟委任的项目经理和项目总工的社保缴费证明或其他能够证明拟委任的项目经理和项目总工参加社保的有效证明材料复印件。</w:t>
      </w:r>
    </w:p>
    <w:p w:rsidR="00602DD0" w:rsidRDefault="00312528">
      <w:pPr>
        <w:spacing w:line="400" w:lineRule="exact"/>
        <w:ind w:firstLineChars="200" w:firstLine="480"/>
        <w:rPr>
          <w:rFonts w:ascii="宋体" w:hAnsi="宋体"/>
          <w:sz w:val="24"/>
        </w:rPr>
      </w:pPr>
      <w:r>
        <w:rPr>
          <w:rFonts w:ascii="宋体" w:hAnsi="宋体" w:hint="eastAsia"/>
          <w:sz w:val="24"/>
        </w:rPr>
        <w:t>3.5.6 “拟委任的其他管理和技术人员汇总表”（如有）应填报满足投标人须知前附表附录 6 规定的其他人员的相关信息。“拟委任的其他管理和技术人员资历表”（如有）中相关人员应附身份证、职称资格证书以及资格审查条件所要求的其他相</w:t>
      </w:r>
      <w:r>
        <w:rPr>
          <w:rFonts w:ascii="宋体" w:hAnsi="宋体"/>
          <w:sz w:val="24"/>
        </w:rPr>
        <w:t>关证书的复印件，相关业绩证明材料复印件，以及投标人所属社保机构出具的社保缴费证明或其他能够</w:t>
      </w:r>
      <w:r>
        <w:rPr>
          <w:rFonts w:ascii="宋体" w:hAnsi="宋体"/>
          <w:sz w:val="24"/>
        </w:rPr>
        <w:lastRenderedPageBreak/>
        <w:t>证明其参加社保的有效证明材料复印件。</w:t>
      </w:r>
    </w:p>
    <w:p w:rsidR="00602DD0" w:rsidRDefault="00312528">
      <w:pPr>
        <w:spacing w:line="400" w:lineRule="exact"/>
        <w:ind w:firstLineChars="200" w:firstLine="480"/>
        <w:rPr>
          <w:rFonts w:ascii="宋体" w:hAnsi="宋体"/>
          <w:sz w:val="24"/>
        </w:rPr>
      </w:pPr>
      <w:r>
        <w:rPr>
          <w:rFonts w:ascii="宋体" w:hAnsi="宋体" w:hint="eastAsia"/>
          <w:sz w:val="24"/>
        </w:rPr>
        <w:t>3.5.7 “拟投入本标段的主要施工机械表”“拟配备本标段的主要材料试验、测量、</w:t>
      </w:r>
    </w:p>
    <w:p w:rsidR="00602DD0" w:rsidRDefault="00312528">
      <w:pPr>
        <w:spacing w:line="400" w:lineRule="exact"/>
        <w:rPr>
          <w:rFonts w:ascii="宋体" w:hAnsi="宋体"/>
          <w:sz w:val="24"/>
        </w:rPr>
      </w:pPr>
      <w:r>
        <w:rPr>
          <w:rFonts w:ascii="宋体" w:hAnsi="宋体" w:hint="eastAsia"/>
          <w:sz w:val="24"/>
        </w:rPr>
        <w:t>质检仪器设备表</w:t>
      </w:r>
      <w:proofErr w:type="gramStart"/>
      <w:r>
        <w:rPr>
          <w:rFonts w:ascii="宋体" w:hAnsi="宋体" w:hint="eastAsia"/>
          <w:sz w:val="24"/>
        </w:rPr>
        <w:t>”</w:t>
      </w:r>
      <w:proofErr w:type="gramEnd"/>
      <w:r>
        <w:rPr>
          <w:rFonts w:ascii="宋体" w:hAnsi="宋体" w:hint="eastAsia"/>
          <w:sz w:val="24"/>
        </w:rPr>
        <w:t>（如有）应填报满足投标人须知前附表附录 7 规定的机械设备和试验检测设备。</w:t>
      </w:r>
    </w:p>
    <w:p w:rsidR="00602DD0" w:rsidRDefault="00312528">
      <w:pPr>
        <w:spacing w:line="400" w:lineRule="exact"/>
        <w:ind w:firstLineChars="200" w:firstLine="480"/>
        <w:rPr>
          <w:rFonts w:ascii="宋体" w:hAnsi="宋体"/>
          <w:sz w:val="24"/>
        </w:rPr>
      </w:pPr>
      <w:r>
        <w:rPr>
          <w:rFonts w:ascii="宋体" w:hAnsi="宋体" w:hint="eastAsia"/>
          <w:sz w:val="24"/>
        </w:rPr>
        <w:t>3.5.8投标人须知前附表规定接受联合体投标的，本章第 3.5.1 项至第 3.5.7 项规定的表格和资料应包括联合体各方相关情况。</w:t>
      </w:r>
    </w:p>
    <w:p w:rsidR="00602DD0" w:rsidRDefault="00312528">
      <w:pPr>
        <w:spacing w:line="400" w:lineRule="exact"/>
        <w:ind w:firstLineChars="200" w:firstLine="480"/>
        <w:rPr>
          <w:rFonts w:ascii="宋体" w:hAnsi="宋体"/>
          <w:sz w:val="24"/>
        </w:rPr>
      </w:pPr>
      <w:r>
        <w:rPr>
          <w:rFonts w:ascii="宋体" w:hAnsi="宋体" w:hint="eastAsia"/>
          <w:sz w:val="24"/>
        </w:rPr>
        <w:t>3.5.9除合同条款约定的特殊情形外，投标人在投标文件中填报的项目经理和项目总工不允许更换。</w:t>
      </w:r>
    </w:p>
    <w:p w:rsidR="00602DD0" w:rsidRDefault="00312528">
      <w:pPr>
        <w:spacing w:line="400" w:lineRule="exact"/>
        <w:ind w:firstLineChars="200" w:firstLine="480"/>
        <w:rPr>
          <w:rFonts w:ascii="宋体" w:hAnsi="宋体"/>
          <w:sz w:val="24"/>
        </w:rPr>
      </w:pPr>
      <w:r>
        <w:rPr>
          <w:rFonts w:ascii="宋体" w:hAnsi="宋体" w:hint="eastAsia"/>
          <w:sz w:val="24"/>
        </w:rPr>
        <w:t>3.5.10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w:t>
      </w:r>
      <w:proofErr w:type="gramStart"/>
      <w:r>
        <w:rPr>
          <w:rFonts w:ascii="宋体" w:hAnsi="宋体" w:hint="eastAsia"/>
          <w:sz w:val="24"/>
        </w:rPr>
        <w:t>省级交通</w:t>
      </w:r>
      <w:proofErr w:type="gramEnd"/>
      <w:r>
        <w:rPr>
          <w:rFonts w:ascii="宋体" w:hAnsi="宋体" w:hint="eastAsia"/>
          <w:sz w:val="24"/>
        </w:rPr>
        <w:t>运输主管部门，作为不良记录纳入公路建设市场信用信息管理系统。</w:t>
      </w:r>
    </w:p>
    <w:p w:rsidR="00602DD0" w:rsidRDefault="00312528" w:rsidP="003959F2">
      <w:pPr>
        <w:spacing w:beforeLines="50" w:line="400" w:lineRule="exact"/>
        <w:rPr>
          <w:rFonts w:ascii="宋体" w:hAnsi="宋体"/>
          <w:sz w:val="24"/>
        </w:rPr>
      </w:pPr>
      <w:bookmarkStart w:id="103" w:name="_Toc486277887"/>
      <w:bookmarkStart w:id="104" w:name="_Toc485889026"/>
      <w:bookmarkStart w:id="105" w:name="_Toc15460"/>
      <w:bookmarkStart w:id="106" w:name="_Toc234382614"/>
      <w:r>
        <w:rPr>
          <w:rFonts w:ascii="宋体" w:hAnsi="宋体"/>
          <w:sz w:val="24"/>
        </w:rPr>
        <w:t>3.6 备选投标方案</w:t>
      </w:r>
      <w:bookmarkEnd w:id="103"/>
      <w:bookmarkEnd w:id="104"/>
      <w:bookmarkEnd w:id="105"/>
      <w:bookmarkEnd w:id="106"/>
    </w:p>
    <w:p w:rsidR="00602DD0" w:rsidRDefault="00312528">
      <w:pPr>
        <w:spacing w:line="400" w:lineRule="exact"/>
        <w:ind w:firstLineChars="200" w:firstLine="480"/>
        <w:rPr>
          <w:rFonts w:ascii="宋体" w:hAnsi="宋体"/>
          <w:sz w:val="24"/>
        </w:rPr>
      </w:pPr>
      <w:r>
        <w:rPr>
          <w:rFonts w:ascii="宋体" w:hAnsi="宋体"/>
          <w:sz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602DD0" w:rsidRDefault="00312528" w:rsidP="003959F2">
      <w:pPr>
        <w:spacing w:beforeLines="50" w:line="400" w:lineRule="exact"/>
        <w:rPr>
          <w:rFonts w:ascii="宋体" w:hAnsi="宋体"/>
          <w:sz w:val="24"/>
        </w:rPr>
      </w:pPr>
      <w:bookmarkStart w:id="107" w:name="_Toc234382615"/>
      <w:bookmarkStart w:id="108" w:name="_Toc30194"/>
      <w:bookmarkStart w:id="109" w:name="_Toc485889027"/>
      <w:bookmarkStart w:id="110" w:name="_Toc486277888"/>
      <w:r>
        <w:rPr>
          <w:rFonts w:ascii="宋体" w:hAnsi="宋体"/>
          <w:sz w:val="24"/>
        </w:rPr>
        <w:t>3.7 投标文件的编制</w:t>
      </w:r>
      <w:bookmarkEnd w:id="107"/>
      <w:bookmarkEnd w:id="108"/>
      <w:bookmarkEnd w:id="109"/>
      <w:bookmarkEnd w:id="110"/>
    </w:p>
    <w:p w:rsidR="00602DD0" w:rsidRDefault="00312528">
      <w:pPr>
        <w:spacing w:line="400" w:lineRule="exact"/>
        <w:ind w:firstLineChars="200" w:firstLine="480"/>
        <w:rPr>
          <w:rFonts w:ascii="宋体" w:hAnsi="宋体"/>
          <w:sz w:val="24"/>
        </w:rPr>
      </w:pPr>
      <w:r>
        <w:rPr>
          <w:rFonts w:ascii="宋体" w:hAnsi="宋体"/>
          <w:sz w:val="24"/>
        </w:rPr>
        <w:t>3.7.1 投标文件应按第</w:t>
      </w:r>
      <w:r>
        <w:rPr>
          <w:rFonts w:ascii="宋体" w:hAnsi="宋体" w:hint="eastAsia"/>
          <w:sz w:val="24"/>
        </w:rPr>
        <w:t>九</w:t>
      </w:r>
      <w:r>
        <w:rPr>
          <w:rFonts w:ascii="宋体" w:hAnsi="宋体"/>
          <w:sz w:val="24"/>
        </w:rPr>
        <w:t>章“投标文件格式”进行编写，如有必要，可以增加附页，作为投标文件的组成部分。其中，投标函附录在满足招标文件实质性要求的基础上，可以提出比招标文件要求更有利于招标人的承诺。</w:t>
      </w:r>
    </w:p>
    <w:p w:rsidR="00602DD0" w:rsidRDefault="00312528">
      <w:pPr>
        <w:spacing w:line="400" w:lineRule="exact"/>
        <w:ind w:firstLineChars="200" w:firstLine="480"/>
        <w:rPr>
          <w:rFonts w:ascii="宋体" w:hAnsi="宋体"/>
          <w:sz w:val="24"/>
        </w:rPr>
      </w:pPr>
      <w:r>
        <w:rPr>
          <w:rFonts w:ascii="宋体" w:hAnsi="宋体"/>
          <w:sz w:val="24"/>
        </w:rPr>
        <w:t>3.7.2 投标文件应当对招标文件有关工期、投标有效期、质量要求、技术标准和要求、招标范围等实质性内容</w:t>
      </w:r>
      <w:proofErr w:type="gramStart"/>
      <w:r>
        <w:rPr>
          <w:rFonts w:ascii="宋体" w:hAnsi="宋体"/>
          <w:sz w:val="24"/>
        </w:rPr>
        <w:t>作出</w:t>
      </w:r>
      <w:proofErr w:type="gramEnd"/>
      <w:r>
        <w:rPr>
          <w:rFonts w:ascii="宋体" w:hAnsi="宋体"/>
          <w:sz w:val="24"/>
        </w:rPr>
        <w:t>响应。</w:t>
      </w:r>
    </w:p>
    <w:p w:rsidR="00602DD0" w:rsidRDefault="00312528">
      <w:pPr>
        <w:spacing w:line="400" w:lineRule="exact"/>
        <w:ind w:firstLineChars="200" w:firstLine="480"/>
        <w:rPr>
          <w:rFonts w:ascii="宋体" w:hAnsi="宋体"/>
          <w:sz w:val="24"/>
        </w:rPr>
      </w:pPr>
      <w:r>
        <w:rPr>
          <w:rFonts w:ascii="宋体" w:hAnsi="宋体" w:hint="eastAsia"/>
          <w:sz w:val="24"/>
        </w:rPr>
        <w:t>3.7.3投标文件应用不褪色的材料书写或打印。投标文件格式中明确要求投标人法定代表人或其委托代理人签字之处，必须由相关人员亲笔签名，不得使用印章、签名章或其他电子制版签名代替；明确要求投标人加盖单位章之处，必须加盖单位章。其中，投标函、调价函及对投标文件的澄清和说明应加盖投标人单位章，或由投标人的法定代表人或其委托代理人签字。</w:t>
      </w:r>
    </w:p>
    <w:p w:rsidR="00602DD0" w:rsidRDefault="00312528">
      <w:pPr>
        <w:spacing w:line="400" w:lineRule="exact"/>
        <w:ind w:firstLineChars="200" w:firstLine="480"/>
        <w:rPr>
          <w:rFonts w:ascii="宋体" w:hAnsi="宋体"/>
          <w:sz w:val="24"/>
        </w:rPr>
      </w:pPr>
      <w:r>
        <w:rPr>
          <w:rFonts w:ascii="宋体" w:hAnsi="宋体" w:hint="eastAsia"/>
          <w:sz w:val="24"/>
        </w:rPr>
        <w:t>如果投标文件由委托代理人签署，则投标人须提交授权委托书，授权委托书应按第九章“投标文件格式”的要求出具，并由法定代表人和委托代理人亲笔签名，不得使用印章、签名章或其他电子制版签名代替。</w:t>
      </w:r>
    </w:p>
    <w:p w:rsidR="00602DD0" w:rsidRDefault="00312528">
      <w:pPr>
        <w:spacing w:line="400" w:lineRule="exact"/>
        <w:ind w:firstLineChars="200" w:firstLine="480"/>
        <w:rPr>
          <w:rFonts w:ascii="宋体" w:hAnsi="宋体"/>
          <w:sz w:val="24"/>
        </w:rPr>
      </w:pPr>
      <w:r>
        <w:rPr>
          <w:rFonts w:ascii="宋体" w:hAnsi="宋体" w:hint="eastAsia"/>
          <w:sz w:val="24"/>
        </w:rPr>
        <w:t>如果由投标人的法定代表人亲自签署投标文件，则投标人须提交法定代表人身份证</w:t>
      </w:r>
      <w:r>
        <w:rPr>
          <w:rFonts w:ascii="宋体" w:hAnsi="宋体" w:hint="eastAsia"/>
          <w:sz w:val="24"/>
        </w:rPr>
        <w:lastRenderedPageBreak/>
        <w:t>明，身份证明应符合第九章“投标文件格式”的要求。</w:t>
      </w:r>
    </w:p>
    <w:p w:rsidR="00602DD0" w:rsidRDefault="00312528">
      <w:pPr>
        <w:spacing w:line="400" w:lineRule="exact"/>
        <w:ind w:firstLineChars="200" w:firstLine="480"/>
        <w:rPr>
          <w:rFonts w:ascii="宋体" w:hAnsi="宋体"/>
          <w:sz w:val="24"/>
        </w:rPr>
      </w:pPr>
      <w:r>
        <w:rPr>
          <w:rFonts w:ascii="宋体" w:hAnsi="宋体" w:hint="eastAsia"/>
          <w:sz w:val="24"/>
        </w:rPr>
        <w:t>以联合体形</w:t>
      </w:r>
      <w:proofErr w:type="gramStart"/>
      <w:r>
        <w:rPr>
          <w:rFonts w:ascii="宋体" w:hAnsi="宋体" w:hint="eastAsia"/>
          <w:sz w:val="24"/>
        </w:rPr>
        <w:t>式参与</w:t>
      </w:r>
      <w:proofErr w:type="gramEnd"/>
      <w:r>
        <w:rPr>
          <w:rFonts w:ascii="宋体" w:hAnsi="宋体" w:hint="eastAsia"/>
          <w:sz w:val="24"/>
        </w:rPr>
        <w:t>投标的，投标文件由联合体牵头人的法定代表人或其委托代理人按上述规定签署并加盖联合体牵头人单位章。法定代表人授权委托书或法定代表人身份证明须由联合体牵头人按上述规定出具。</w:t>
      </w:r>
    </w:p>
    <w:p w:rsidR="00602DD0" w:rsidRDefault="00312528">
      <w:pPr>
        <w:spacing w:line="400" w:lineRule="exact"/>
        <w:ind w:firstLineChars="200" w:firstLine="480"/>
        <w:rPr>
          <w:rFonts w:ascii="宋体" w:hAnsi="宋体"/>
          <w:sz w:val="24"/>
        </w:rPr>
      </w:pPr>
      <w:r>
        <w:rPr>
          <w:rFonts w:ascii="宋体" w:hAnsi="宋体" w:hint="eastAsia"/>
          <w:sz w:val="24"/>
        </w:rPr>
        <w:t>投标文件应尽量避免涂改、</w:t>
      </w:r>
      <w:proofErr w:type="gramStart"/>
      <w:r>
        <w:rPr>
          <w:rFonts w:ascii="宋体" w:hAnsi="宋体" w:hint="eastAsia"/>
          <w:sz w:val="24"/>
        </w:rPr>
        <w:t>行间插字或</w:t>
      </w:r>
      <w:proofErr w:type="gramEnd"/>
      <w:r>
        <w:rPr>
          <w:rFonts w:ascii="宋体" w:hAnsi="宋体" w:hint="eastAsia"/>
          <w:sz w:val="24"/>
        </w:rPr>
        <w:t>删除。如果出现上述情况，改动之处应由投标人的法定代表人或其授权的代理人签字或盖单位章。</w:t>
      </w:r>
    </w:p>
    <w:p w:rsidR="00602DD0" w:rsidRDefault="00312528">
      <w:pPr>
        <w:spacing w:line="400" w:lineRule="exact"/>
        <w:ind w:firstLineChars="200" w:firstLine="480"/>
        <w:rPr>
          <w:rFonts w:ascii="宋体" w:hAnsi="宋体"/>
          <w:sz w:val="24"/>
        </w:rPr>
      </w:pPr>
      <w:r>
        <w:rPr>
          <w:rFonts w:ascii="宋体" w:hAnsi="宋体" w:hint="eastAsia"/>
          <w:sz w:val="24"/>
        </w:rPr>
        <w:t>3.7.4投标文件正本一份, 副本份数见投标人须知前附表。正本和副本的封面右上角上应清楚地标记“正本”或“副本”字样。投标人应根据投标人须知前附表要求提供电子版文件。当副本和正本不一致或电子版文件和纸质正本文件不一致时，以纸质正本文件为准。</w:t>
      </w:r>
    </w:p>
    <w:p w:rsidR="00602DD0" w:rsidRDefault="00312528">
      <w:pPr>
        <w:spacing w:line="400" w:lineRule="exact"/>
        <w:ind w:firstLineChars="200" w:firstLine="480"/>
        <w:rPr>
          <w:rFonts w:ascii="隶书" w:eastAsia="隶书" w:hAnsi="宋体"/>
          <w:sz w:val="24"/>
        </w:rPr>
      </w:pPr>
      <w:r>
        <w:rPr>
          <w:rFonts w:ascii="宋体" w:hAnsi="宋体"/>
          <w:sz w:val="24"/>
        </w:rPr>
        <w:t>3.7.5 投标文件的正本与副本应分别装订成册</w:t>
      </w:r>
      <w:r>
        <w:rPr>
          <w:rFonts w:ascii="宋体" w:hAnsi="宋体" w:hint="eastAsia"/>
          <w:sz w:val="24"/>
        </w:rPr>
        <w:t>（A4纸幅）</w:t>
      </w:r>
      <w:r>
        <w:rPr>
          <w:rFonts w:ascii="宋体" w:hAnsi="宋体"/>
          <w:sz w:val="24"/>
        </w:rPr>
        <w:t>，并编制目录</w:t>
      </w:r>
      <w:r>
        <w:rPr>
          <w:rFonts w:ascii="宋体" w:hAnsi="宋体" w:hint="eastAsia"/>
          <w:sz w:val="24"/>
        </w:rPr>
        <w:t>、且逐页标注连续页码。投标文件不得采用活页夹装订，否则，招标人对由于投标文件装订松散而造成的丢失或其他后果不承担任何责任。装订的</w:t>
      </w:r>
      <w:proofErr w:type="gramStart"/>
      <w:r>
        <w:rPr>
          <w:rFonts w:ascii="宋体" w:hAnsi="宋体" w:hint="eastAsia"/>
          <w:sz w:val="24"/>
        </w:rPr>
        <w:t>其他要</w:t>
      </w:r>
      <w:proofErr w:type="gramEnd"/>
      <w:r>
        <w:rPr>
          <w:rFonts w:ascii="宋体" w:hAnsi="宋体" w:hint="eastAsia"/>
          <w:sz w:val="24"/>
        </w:rPr>
        <w:t>求见投标人须知前附表。</w:t>
      </w:r>
    </w:p>
    <w:p w:rsidR="00602DD0" w:rsidRDefault="00312528" w:rsidP="003959F2">
      <w:pPr>
        <w:spacing w:beforeLines="150" w:after="480" w:line="400" w:lineRule="exact"/>
        <w:rPr>
          <w:rFonts w:ascii="宋体" w:hAnsi="宋体"/>
          <w:sz w:val="24"/>
        </w:rPr>
      </w:pPr>
      <w:bookmarkStart w:id="111" w:name="_Toc486277889"/>
      <w:bookmarkStart w:id="112" w:name="_Toc485889028"/>
      <w:bookmarkStart w:id="113" w:name="_Toc3142"/>
      <w:bookmarkStart w:id="114" w:name="_Toc234382616"/>
      <w:r>
        <w:rPr>
          <w:rFonts w:ascii="宋体" w:hAnsi="宋体"/>
          <w:sz w:val="24"/>
        </w:rPr>
        <w:t>4. 投标</w:t>
      </w:r>
      <w:bookmarkEnd w:id="111"/>
      <w:bookmarkEnd w:id="112"/>
      <w:bookmarkEnd w:id="113"/>
      <w:bookmarkEnd w:id="114"/>
    </w:p>
    <w:p w:rsidR="00602DD0" w:rsidRDefault="00312528">
      <w:pPr>
        <w:spacing w:line="400" w:lineRule="exact"/>
        <w:rPr>
          <w:rFonts w:ascii="宋体" w:hAnsi="宋体"/>
          <w:sz w:val="24"/>
        </w:rPr>
      </w:pPr>
      <w:bookmarkStart w:id="115" w:name="_Toc486277890"/>
      <w:bookmarkStart w:id="116" w:name="_Toc26813"/>
      <w:bookmarkStart w:id="117" w:name="_Toc234382617"/>
      <w:bookmarkStart w:id="118" w:name="_Toc485889029"/>
      <w:r>
        <w:rPr>
          <w:rFonts w:ascii="宋体" w:hAnsi="宋体"/>
          <w:sz w:val="24"/>
        </w:rPr>
        <w:t>4.1 投标文件的密封和标记</w:t>
      </w:r>
      <w:bookmarkEnd w:id="115"/>
      <w:bookmarkEnd w:id="116"/>
      <w:bookmarkEnd w:id="117"/>
      <w:bookmarkEnd w:id="118"/>
    </w:p>
    <w:p w:rsidR="00602DD0" w:rsidRDefault="00312528">
      <w:pPr>
        <w:spacing w:line="400" w:lineRule="exact"/>
        <w:ind w:firstLineChars="200" w:firstLine="480"/>
        <w:rPr>
          <w:rFonts w:ascii="宋体" w:hAnsi="宋体"/>
          <w:sz w:val="24"/>
        </w:rPr>
      </w:pPr>
      <w:r>
        <w:rPr>
          <w:rFonts w:ascii="宋体" w:hAnsi="宋体" w:hint="eastAsia"/>
          <w:sz w:val="24"/>
        </w:rPr>
        <w:t>4.1.1 本次招标采用双信封形式，投标文件第一个信封（商务及技术文件）以及第二个信封（投标报价）应单独密封包装。第一个信封（商务及技术文件）的正本与副本应分别包装在相应的内层封套里，然后统一密封在一个外层封套中。第二个信封（投标报价）的正本与副本应分别包装在相应的内层封套里，投标文件电子文件（如需要）以及填写完毕的工程量固化清单电子文件（若采用工程量固化清单形式）应与第二个信封（投标报价）正本包在同一个内层封套里，然后统一密封在一个外层封套中。内层和外层封套应加贴封条，内层封套的封口处应加盖投标人单位章。外层封套上不应有任何投标人的识别标志。</w:t>
      </w:r>
    </w:p>
    <w:p w:rsidR="00602DD0" w:rsidRDefault="00312528">
      <w:pPr>
        <w:spacing w:line="400" w:lineRule="exact"/>
        <w:ind w:firstLineChars="200" w:firstLine="480"/>
        <w:rPr>
          <w:rFonts w:ascii="宋体" w:hAnsi="宋体"/>
          <w:sz w:val="24"/>
        </w:rPr>
      </w:pPr>
      <w:r>
        <w:rPr>
          <w:rFonts w:ascii="宋体" w:hAnsi="宋体"/>
          <w:sz w:val="24"/>
        </w:rPr>
        <w:t>4.1.2 投标文件的封套上应清楚地标记“正本”或“副本”字样，</w:t>
      </w:r>
      <w:r>
        <w:rPr>
          <w:rFonts w:ascii="宋体" w:hAnsi="宋体" w:hint="eastAsia"/>
          <w:sz w:val="24"/>
        </w:rPr>
        <w:t>投标文件第一个信封（商务及技术文件）以及第二个信封（投标报价）</w:t>
      </w:r>
      <w:r>
        <w:rPr>
          <w:rFonts w:ascii="宋体" w:hAnsi="宋体"/>
          <w:sz w:val="24"/>
        </w:rPr>
        <w:t>封套上应写明的其他内容见投标人须知前附表。</w:t>
      </w:r>
    </w:p>
    <w:p w:rsidR="00602DD0" w:rsidRDefault="00312528">
      <w:pPr>
        <w:spacing w:line="400" w:lineRule="exact"/>
        <w:ind w:firstLineChars="200" w:firstLine="480"/>
        <w:rPr>
          <w:rFonts w:ascii="宋体" w:hAnsi="宋体"/>
          <w:sz w:val="24"/>
        </w:rPr>
      </w:pPr>
      <w:r>
        <w:rPr>
          <w:rFonts w:ascii="宋体" w:hAnsi="宋体"/>
          <w:sz w:val="24"/>
        </w:rPr>
        <w:t>4.1.3 未按本章第4.1.1项或第4.1.2项要求密封和加写标记的投标文件，招标人不予受理。</w:t>
      </w:r>
    </w:p>
    <w:p w:rsidR="00602DD0" w:rsidRDefault="00312528" w:rsidP="003959F2">
      <w:pPr>
        <w:spacing w:beforeLines="50" w:line="400" w:lineRule="exact"/>
        <w:rPr>
          <w:rFonts w:ascii="宋体" w:hAnsi="宋体"/>
          <w:sz w:val="24"/>
        </w:rPr>
      </w:pPr>
      <w:bookmarkStart w:id="119" w:name="_Toc486277891"/>
      <w:bookmarkStart w:id="120" w:name="_Toc485889030"/>
      <w:bookmarkStart w:id="121" w:name="_Toc234382618"/>
      <w:bookmarkStart w:id="122" w:name="_Toc31665"/>
      <w:r>
        <w:rPr>
          <w:rFonts w:ascii="宋体" w:hAnsi="宋体"/>
          <w:sz w:val="24"/>
        </w:rPr>
        <w:t>4.2 投标文件的递交</w:t>
      </w:r>
      <w:bookmarkEnd w:id="119"/>
      <w:bookmarkEnd w:id="120"/>
      <w:bookmarkEnd w:id="121"/>
      <w:bookmarkEnd w:id="122"/>
    </w:p>
    <w:p w:rsidR="00602DD0" w:rsidRDefault="00312528">
      <w:pPr>
        <w:spacing w:line="400" w:lineRule="exact"/>
        <w:ind w:firstLineChars="200" w:firstLine="480"/>
        <w:rPr>
          <w:rFonts w:ascii="宋体" w:hAnsi="宋体"/>
          <w:sz w:val="24"/>
        </w:rPr>
      </w:pPr>
      <w:r>
        <w:rPr>
          <w:rFonts w:ascii="宋体" w:hAnsi="宋体"/>
          <w:sz w:val="24"/>
        </w:rPr>
        <w:t xml:space="preserve">4.2.1 </w:t>
      </w:r>
      <w:r>
        <w:rPr>
          <w:rFonts w:ascii="宋体" w:hAnsi="宋体" w:hint="eastAsia"/>
          <w:sz w:val="24"/>
        </w:rPr>
        <w:t>投标人应在第一章“招标公告”规定的投标截止时间前递交投标文件。</w:t>
      </w:r>
    </w:p>
    <w:p w:rsidR="00602DD0" w:rsidRDefault="00312528">
      <w:pPr>
        <w:spacing w:line="400" w:lineRule="exact"/>
        <w:ind w:firstLineChars="200" w:firstLine="480"/>
        <w:rPr>
          <w:rFonts w:ascii="宋体" w:hAnsi="宋体"/>
          <w:sz w:val="24"/>
        </w:rPr>
      </w:pPr>
      <w:r>
        <w:rPr>
          <w:rFonts w:ascii="宋体" w:hAnsi="宋体"/>
          <w:sz w:val="24"/>
        </w:rPr>
        <w:t>4.2.2 投标人递交投标文件的地点：见第一章</w:t>
      </w:r>
      <w:r>
        <w:rPr>
          <w:rFonts w:ascii="Arial" w:eastAsia="Arial" w:hAnsi="Arial"/>
          <w:sz w:val="24"/>
        </w:rPr>
        <w:t>“</w:t>
      </w:r>
      <w:r>
        <w:rPr>
          <w:rFonts w:ascii="宋体" w:hAnsi="宋体"/>
          <w:sz w:val="24"/>
        </w:rPr>
        <w:t>招标公告</w:t>
      </w:r>
      <w:r>
        <w:rPr>
          <w:rFonts w:ascii="Arial" w:eastAsia="Arial" w:hAnsi="Arial"/>
          <w:sz w:val="24"/>
        </w:rPr>
        <w:t>”</w:t>
      </w:r>
      <w:r>
        <w:rPr>
          <w:rFonts w:ascii="宋体" w:hAnsi="宋体"/>
          <w:sz w:val="24"/>
        </w:rPr>
        <w:t>。</w:t>
      </w:r>
    </w:p>
    <w:p w:rsidR="00602DD0" w:rsidRDefault="00312528">
      <w:pPr>
        <w:spacing w:line="400" w:lineRule="exact"/>
        <w:ind w:firstLineChars="200" w:firstLine="480"/>
        <w:rPr>
          <w:rFonts w:ascii="宋体" w:hAnsi="宋体"/>
          <w:sz w:val="24"/>
        </w:rPr>
      </w:pPr>
      <w:r>
        <w:rPr>
          <w:rFonts w:ascii="宋体" w:hAnsi="宋体"/>
          <w:sz w:val="24"/>
        </w:rPr>
        <w:t xml:space="preserve">4.2.3 </w:t>
      </w:r>
      <w:r>
        <w:rPr>
          <w:rFonts w:ascii="宋体" w:hAnsi="宋体" w:hint="eastAsia"/>
          <w:sz w:val="24"/>
        </w:rPr>
        <w:t xml:space="preserve">除投标人须知前附表另有规定外，投标人所递交的投标文件不予退还。投标人少于 3 </w:t>
      </w:r>
      <w:proofErr w:type="gramStart"/>
      <w:r>
        <w:rPr>
          <w:rFonts w:ascii="宋体" w:hAnsi="宋体" w:hint="eastAsia"/>
          <w:sz w:val="24"/>
        </w:rPr>
        <w:t>个</w:t>
      </w:r>
      <w:proofErr w:type="gramEnd"/>
      <w:r>
        <w:rPr>
          <w:rFonts w:ascii="宋体" w:hAnsi="宋体" w:hint="eastAsia"/>
          <w:sz w:val="24"/>
        </w:rPr>
        <w:t>的，投标文件当场退还给投标人。</w:t>
      </w:r>
    </w:p>
    <w:p w:rsidR="00602DD0" w:rsidRDefault="00312528">
      <w:pPr>
        <w:spacing w:line="400" w:lineRule="exact"/>
        <w:ind w:firstLineChars="200" w:firstLine="480"/>
        <w:rPr>
          <w:rFonts w:ascii="宋体" w:hAnsi="宋体"/>
          <w:sz w:val="24"/>
        </w:rPr>
      </w:pPr>
      <w:r>
        <w:rPr>
          <w:rFonts w:ascii="宋体" w:hAnsi="宋体"/>
          <w:sz w:val="24"/>
        </w:rPr>
        <w:lastRenderedPageBreak/>
        <w:t>4.2.4 招标人收到投标文件后，向投标人出具签收凭证。</w:t>
      </w:r>
    </w:p>
    <w:p w:rsidR="00602DD0" w:rsidRDefault="00312528">
      <w:pPr>
        <w:spacing w:line="400" w:lineRule="exact"/>
        <w:ind w:firstLineChars="200" w:firstLine="480"/>
        <w:rPr>
          <w:rFonts w:ascii="宋体" w:hAnsi="宋体"/>
          <w:sz w:val="24"/>
        </w:rPr>
      </w:pPr>
      <w:r>
        <w:rPr>
          <w:rFonts w:ascii="宋体" w:hAnsi="宋体"/>
          <w:sz w:val="24"/>
        </w:rPr>
        <w:t>4.2.5 逾期送达的或者未送达指定地点的投标文件，招标人不予受理。</w:t>
      </w:r>
    </w:p>
    <w:p w:rsidR="00602DD0" w:rsidRDefault="00312528" w:rsidP="003959F2">
      <w:pPr>
        <w:spacing w:beforeLines="50" w:line="400" w:lineRule="exact"/>
        <w:rPr>
          <w:rFonts w:ascii="宋体" w:hAnsi="宋体"/>
          <w:sz w:val="24"/>
        </w:rPr>
      </w:pPr>
      <w:bookmarkStart w:id="123" w:name="_Toc485889031"/>
      <w:bookmarkStart w:id="124" w:name="_Toc30135"/>
      <w:bookmarkStart w:id="125" w:name="_Toc486277892"/>
      <w:bookmarkStart w:id="126" w:name="_Toc234382619"/>
      <w:r>
        <w:rPr>
          <w:rFonts w:ascii="宋体" w:hAnsi="宋体"/>
          <w:sz w:val="24"/>
        </w:rPr>
        <w:t>4.3 投标文件的修改与撤回</w:t>
      </w:r>
      <w:bookmarkEnd w:id="123"/>
      <w:bookmarkEnd w:id="124"/>
      <w:bookmarkEnd w:id="125"/>
      <w:bookmarkEnd w:id="126"/>
    </w:p>
    <w:p w:rsidR="00602DD0" w:rsidRDefault="00312528">
      <w:pPr>
        <w:spacing w:line="400" w:lineRule="exact"/>
        <w:ind w:firstLineChars="200" w:firstLine="480"/>
        <w:rPr>
          <w:rFonts w:ascii="宋体" w:hAnsi="宋体"/>
          <w:sz w:val="24"/>
        </w:rPr>
      </w:pPr>
      <w:r>
        <w:rPr>
          <w:rFonts w:ascii="宋体" w:hAnsi="宋体"/>
          <w:sz w:val="24"/>
        </w:rPr>
        <w:t xml:space="preserve">4.3.1 在本章第 </w:t>
      </w:r>
      <w:r>
        <w:rPr>
          <w:rFonts w:ascii="宋体" w:hAnsi="宋体" w:hint="eastAsia"/>
          <w:sz w:val="24"/>
        </w:rPr>
        <w:t>4</w:t>
      </w:r>
      <w:r>
        <w:rPr>
          <w:rFonts w:ascii="宋体" w:hAnsi="宋体"/>
          <w:sz w:val="24"/>
        </w:rPr>
        <w:t>.2.</w:t>
      </w:r>
      <w:r>
        <w:rPr>
          <w:rFonts w:ascii="宋体" w:hAnsi="宋体" w:hint="eastAsia"/>
          <w:sz w:val="24"/>
        </w:rPr>
        <w:t>1</w:t>
      </w:r>
      <w:r>
        <w:rPr>
          <w:rFonts w:ascii="宋体" w:hAnsi="宋体"/>
          <w:sz w:val="24"/>
        </w:rPr>
        <w:t xml:space="preserve"> 项规定的投标截止时间前，投标人可以修改或撤回已递交的投标文件，但应以书面形式通知招标人。</w:t>
      </w:r>
    </w:p>
    <w:p w:rsidR="00602DD0" w:rsidRDefault="00312528">
      <w:pPr>
        <w:spacing w:line="400" w:lineRule="exact"/>
        <w:ind w:firstLineChars="200" w:firstLine="480"/>
        <w:rPr>
          <w:rFonts w:ascii="宋体" w:hAnsi="宋体"/>
          <w:sz w:val="24"/>
        </w:rPr>
      </w:pPr>
      <w:r>
        <w:rPr>
          <w:rFonts w:ascii="宋体" w:hAnsi="宋体"/>
          <w:sz w:val="24"/>
        </w:rPr>
        <w:t>4.3.2 投标人修改或撤回已递交投标文件的书面通知应按照本章第 3.7.3 项的要求签字或盖章。招标人收到书面通知后，向投标人出具签收凭证。</w:t>
      </w:r>
    </w:p>
    <w:p w:rsidR="00602DD0" w:rsidRDefault="00312528">
      <w:pPr>
        <w:spacing w:line="400" w:lineRule="exact"/>
        <w:ind w:firstLineChars="200" w:firstLine="480"/>
        <w:rPr>
          <w:rFonts w:ascii="宋体" w:hAnsi="宋体"/>
          <w:sz w:val="24"/>
        </w:rPr>
      </w:pPr>
      <w:r>
        <w:rPr>
          <w:rFonts w:ascii="宋体" w:hAnsi="宋体"/>
          <w:sz w:val="24"/>
        </w:rPr>
        <w:t xml:space="preserve">4.3.3 </w:t>
      </w:r>
      <w:r>
        <w:rPr>
          <w:rFonts w:ascii="宋体" w:hAnsi="宋体" w:hint="eastAsia"/>
          <w:sz w:val="24"/>
        </w:rPr>
        <w:t>投标人撤回投标文件的，招标人自收到投标人书面撤回通知之日起 5 日内退还已收取的投标保证金。</w:t>
      </w:r>
    </w:p>
    <w:p w:rsidR="00602DD0" w:rsidRDefault="00312528">
      <w:pPr>
        <w:spacing w:line="400" w:lineRule="exact"/>
        <w:ind w:firstLineChars="200" w:firstLine="480"/>
        <w:rPr>
          <w:rFonts w:ascii="宋体" w:hAnsi="宋体"/>
          <w:sz w:val="24"/>
        </w:rPr>
      </w:pPr>
      <w:r>
        <w:rPr>
          <w:rFonts w:ascii="宋体" w:hAnsi="宋体" w:hint="eastAsia"/>
          <w:sz w:val="24"/>
        </w:rPr>
        <w:t>4.3.4</w:t>
      </w:r>
      <w:r>
        <w:rPr>
          <w:rFonts w:ascii="宋体" w:hAnsi="宋体"/>
          <w:sz w:val="24"/>
        </w:rPr>
        <w:t>修改的内容为投标文件的组成部分。修改的投标文件应按照本章第3条、第4条规定进行编制、密封、标记和递交，并标明“修改”字样。</w:t>
      </w:r>
    </w:p>
    <w:p w:rsidR="00602DD0" w:rsidRDefault="00312528" w:rsidP="003959F2">
      <w:pPr>
        <w:spacing w:beforeLines="150" w:after="480" w:line="400" w:lineRule="exact"/>
        <w:rPr>
          <w:rFonts w:ascii="宋体" w:hAnsi="宋体"/>
          <w:sz w:val="24"/>
        </w:rPr>
      </w:pPr>
      <w:bookmarkStart w:id="127" w:name="_Toc486277893"/>
      <w:bookmarkStart w:id="128" w:name="_Toc234382620"/>
      <w:bookmarkStart w:id="129" w:name="_Toc485889032"/>
      <w:bookmarkStart w:id="130" w:name="_Toc11058"/>
      <w:r>
        <w:rPr>
          <w:rFonts w:ascii="宋体" w:hAnsi="宋体"/>
          <w:sz w:val="24"/>
        </w:rPr>
        <w:t>5. 开标</w:t>
      </w:r>
      <w:bookmarkEnd w:id="127"/>
      <w:bookmarkEnd w:id="128"/>
      <w:bookmarkEnd w:id="129"/>
      <w:bookmarkEnd w:id="130"/>
    </w:p>
    <w:p w:rsidR="00602DD0" w:rsidRDefault="00312528">
      <w:pPr>
        <w:spacing w:line="400" w:lineRule="exact"/>
        <w:rPr>
          <w:rFonts w:ascii="宋体" w:hAnsi="宋体"/>
          <w:sz w:val="24"/>
        </w:rPr>
      </w:pPr>
      <w:bookmarkStart w:id="131" w:name="_Toc486277894"/>
      <w:bookmarkStart w:id="132" w:name="_Toc11150"/>
      <w:bookmarkStart w:id="133" w:name="_Toc485889033"/>
      <w:bookmarkStart w:id="134" w:name="_Toc234382622"/>
      <w:r>
        <w:rPr>
          <w:rFonts w:ascii="宋体" w:hAnsi="宋体"/>
          <w:sz w:val="24"/>
        </w:rPr>
        <w:t>5.1 开标时间和地点</w:t>
      </w:r>
      <w:bookmarkEnd w:id="131"/>
      <w:bookmarkEnd w:id="132"/>
      <w:bookmarkEnd w:id="133"/>
      <w:bookmarkEnd w:id="134"/>
    </w:p>
    <w:p w:rsidR="00602DD0" w:rsidRDefault="00312528">
      <w:pPr>
        <w:spacing w:line="400" w:lineRule="exact"/>
        <w:ind w:firstLineChars="200" w:firstLine="480"/>
        <w:rPr>
          <w:rFonts w:ascii="宋体" w:hAnsi="宋体"/>
          <w:sz w:val="24"/>
        </w:rPr>
      </w:pPr>
      <w:r>
        <w:rPr>
          <w:rFonts w:ascii="宋体" w:hAnsi="宋体"/>
          <w:sz w:val="24"/>
        </w:rPr>
        <w:t xml:space="preserve">招标人在本章第 </w:t>
      </w:r>
      <w:r>
        <w:rPr>
          <w:rFonts w:ascii="宋体" w:hAnsi="宋体" w:hint="eastAsia"/>
          <w:sz w:val="24"/>
        </w:rPr>
        <w:t>4.2.1</w:t>
      </w:r>
      <w:r>
        <w:rPr>
          <w:rFonts w:ascii="宋体" w:hAnsi="宋体"/>
          <w:sz w:val="24"/>
        </w:rPr>
        <w:t xml:space="preserve"> 项规定的投标截止时间（开标时间）和投标人须知前附表规定的地点</w:t>
      </w:r>
      <w:r>
        <w:rPr>
          <w:rFonts w:ascii="宋体" w:hAnsi="宋体" w:hint="eastAsia"/>
          <w:sz w:val="24"/>
        </w:rPr>
        <w:t>对收到的投标文件第一个信封（商务及技术文件）</w:t>
      </w:r>
      <w:r>
        <w:rPr>
          <w:rFonts w:ascii="宋体" w:hAnsi="宋体"/>
          <w:sz w:val="24"/>
        </w:rPr>
        <w:t>公开开标，并邀请所有投标人的法定代表人或其委托代理人准时参加。</w:t>
      </w:r>
    </w:p>
    <w:p w:rsidR="00602DD0" w:rsidRDefault="00312528">
      <w:pPr>
        <w:spacing w:line="400" w:lineRule="exact"/>
        <w:ind w:firstLineChars="200" w:firstLine="480"/>
        <w:rPr>
          <w:rFonts w:ascii="宋体" w:hAnsi="宋体"/>
          <w:sz w:val="24"/>
        </w:rPr>
      </w:pPr>
      <w:r>
        <w:rPr>
          <w:rFonts w:ascii="宋体" w:hAnsi="宋体" w:hint="eastAsia"/>
          <w:sz w:val="24"/>
        </w:rPr>
        <w:t>招标人在投标人须知前附表规定的时间和地点对投标文件第二个信封（投标报价）进行开标，并邀请所有投标人的法定代表人或其委托代理人准时参加。</w:t>
      </w:r>
    </w:p>
    <w:p w:rsidR="00602DD0" w:rsidRDefault="00312528">
      <w:pPr>
        <w:spacing w:line="400" w:lineRule="exact"/>
        <w:ind w:firstLineChars="200" w:firstLine="480"/>
        <w:rPr>
          <w:rFonts w:ascii="宋体" w:hAnsi="宋体"/>
          <w:sz w:val="24"/>
        </w:rPr>
      </w:pPr>
      <w:r>
        <w:rPr>
          <w:rFonts w:ascii="宋体" w:hAnsi="宋体" w:hint="eastAsia"/>
          <w:sz w:val="24"/>
        </w:rPr>
        <w:t>投标人若未派法定代表人或委托代理人出席开标活动，视为该投标人默认开标结果。</w:t>
      </w:r>
    </w:p>
    <w:p w:rsidR="00602DD0" w:rsidRDefault="00312528" w:rsidP="003959F2">
      <w:pPr>
        <w:spacing w:beforeLines="50" w:line="400" w:lineRule="exact"/>
        <w:rPr>
          <w:rFonts w:ascii="宋体" w:hAnsi="宋体"/>
          <w:sz w:val="24"/>
        </w:rPr>
      </w:pPr>
      <w:bookmarkStart w:id="135" w:name="_Toc26054"/>
      <w:bookmarkStart w:id="136" w:name="_Toc234382624"/>
      <w:bookmarkStart w:id="137" w:name="_Toc485889034"/>
      <w:bookmarkStart w:id="138" w:name="_Toc486277895"/>
      <w:r>
        <w:rPr>
          <w:rFonts w:ascii="宋体" w:hAnsi="宋体"/>
          <w:sz w:val="24"/>
        </w:rPr>
        <w:t>5.2 开标程序</w:t>
      </w:r>
      <w:bookmarkEnd w:id="135"/>
      <w:bookmarkEnd w:id="136"/>
      <w:bookmarkEnd w:id="137"/>
      <w:bookmarkEnd w:id="138"/>
    </w:p>
    <w:p w:rsidR="00602DD0" w:rsidRDefault="00312528">
      <w:pPr>
        <w:spacing w:line="400" w:lineRule="exact"/>
        <w:ind w:firstLineChars="200" w:firstLine="480"/>
        <w:rPr>
          <w:rFonts w:ascii="宋体" w:hAnsi="宋体"/>
          <w:sz w:val="24"/>
        </w:rPr>
      </w:pPr>
      <w:r>
        <w:rPr>
          <w:rFonts w:ascii="宋体" w:hAnsi="宋体" w:hint="eastAsia"/>
          <w:sz w:val="24"/>
        </w:rPr>
        <w:t xml:space="preserve">5.2.1 </w:t>
      </w:r>
      <w:r>
        <w:rPr>
          <w:rFonts w:ascii="宋体" w:hAnsi="宋体"/>
          <w:sz w:val="24"/>
        </w:rPr>
        <w:t>主持人按下列程序</w:t>
      </w:r>
      <w:r>
        <w:rPr>
          <w:rFonts w:ascii="宋体" w:hAnsi="宋体" w:hint="eastAsia"/>
          <w:sz w:val="24"/>
        </w:rPr>
        <w:t>对投标文件第一个信封（商务及技术文件）</w:t>
      </w:r>
      <w:r>
        <w:rPr>
          <w:rFonts w:ascii="宋体" w:hAnsi="宋体"/>
          <w:sz w:val="24"/>
        </w:rPr>
        <w:t>进行开标：</w:t>
      </w:r>
    </w:p>
    <w:p w:rsidR="00602DD0" w:rsidRDefault="00312528">
      <w:pPr>
        <w:spacing w:line="400" w:lineRule="exact"/>
        <w:ind w:firstLineChars="200" w:firstLine="480"/>
        <w:rPr>
          <w:rFonts w:ascii="宋体" w:hAnsi="宋体"/>
          <w:sz w:val="24"/>
        </w:rPr>
      </w:pPr>
      <w:r>
        <w:rPr>
          <w:rFonts w:ascii="宋体" w:hAnsi="宋体"/>
          <w:sz w:val="24"/>
        </w:rPr>
        <w:t>（1）宣布开标纪律；</w:t>
      </w:r>
    </w:p>
    <w:p w:rsidR="00602DD0" w:rsidRDefault="00312528">
      <w:pPr>
        <w:spacing w:line="400" w:lineRule="exact"/>
        <w:ind w:firstLineChars="200" w:firstLine="480"/>
        <w:rPr>
          <w:rFonts w:ascii="宋体" w:hAnsi="宋体"/>
          <w:sz w:val="24"/>
        </w:rPr>
      </w:pPr>
      <w:r>
        <w:rPr>
          <w:rFonts w:ascii="宋体" w:hAnsi="宋体"/>
          <w:sz w:val="24"/>
        </w:rPr>
        <w:t>（2）公布在投标截止时间前递交投标文件的投标人名称，并点名确认投标人是否派人到场；</w:t>
      </w:r>
    </w:p>
    <w:p w:rsidR="00602DD0" w:rsidRDefault="00312528">
      <w:pPr>
        <w:spacing w:line="400" w:lineRule="exact"/>
        <w:ind w:firstLineChars="200" w:firstLine="480"/>
        <w:rPr>
          <w:rFonts w:ascii="宋体" w:hAnsi="宋体"/>
          <w:sz w:val="24"/>
        </w:rPr>
      </w:pPr>
      <w:r>
        <w:rPr>
          <w:rFonts w:ascii="宋体" w:hAnsi="宋体"/>
          <w:sz w:val="24"/>
        </w:rPr>
        <w:t>（3）宣布开标人、唱标人、记录人、</w:t>
      </w:r>
      <w:proofErr w:type="gramStart"/>
      <w:r>
        <w:rPr>
          <w:rFonts w:ascii="宋体" w:hAnsi="宋体"/>
          <w:sz w:val="24"/>
        </w:rPr>
        <w:t>监标人</w:t>
      </w:r>
      <w:proofErr w:type="gramEnd"/>
      <w:r>
        <w:rPr>
          <w:rFonts w:ascii="宋体" w:hAnsi="宋体"/>
          <w:sz w:val="24"/>
        </w:rPr>
        <w:t>等有关人员姓名；</w:t>
      </w:r>
    </w:p>
    <w:p w:rsidR="00602DD0" w:rsidRDefault="00312528">
      <w:pPr>
        <w:spacing w:line="400" w:lineRule="exact"/>
        <w:ind w:firstLineChars="200" w:firstLine="480"/>
        <w:rPr>
          <w:rFonts w:ascii="宋体" w:hAnsi="宋体"/>
          <w:sz w:val="24"/>
        </w:rPr>
      </w:pPr>
      <w:r>
        <w:rPr>
          <w:rFonts w:ascii="宋体" w:hAnsi="宋体"/>
          <w:sz w:val="24"/>
        </w:rPr>
        <w:t>（4）</w:t>
      </w:r>
      <w:r>
        <w:rPr>
          <w:rFonts w:ascii="宋体" w:hAnsi="宋体" w:hint="eastAsia"/>
          <w:sz w:val="24"/>
        </w:rPr>
        <w:t>按照投标人须知前附表规定由投标人推选的代表检查投标文件的密封情况；</w:t>
      </w:r>
    </w:p>
    <w:p w:rsidR="00602DD0" w:rsidRDefault="00312528">
      <w:pPr>
        <w:spacing w:line="400" w:lineRule="exact"/>
        <w:ind w:firstLineChars="200" w:firstLine="480"/>
        <w:rPr>
          <w:rFonts w:ascii="宋体" w:hAnsi="宋体"/>
          <w:sz w:val="24"/>
        </w:rPr>
      </w:pPr>
      <w:r>
        <w:rPr>
          <w:rFonts w:ascii="宋体" w:hAnsi="宋体"/>
          <w:sz w:val="24"/>
        </w:rPr>
        <w:t>（5）</w:t>
      </w:r>
      <w:r>
        <w:rPr>
          <w:rFonts w:ascii="宋体" w:hAnsi="宋体" w:hint="eastAsia"/>
          <w:sz w:val="24"/>
        </w:rPr>
        <w:t>按照投标人须知前附表规定的开标顺序当众开标，</w:t>
      </w:r>
      <w:r>
        <w:rPr>
          <w:rFonts w:ascii="宋体" w:hAnsi="宋体"/>
          <w:sz w:val="24"/>
        </w:rPr>
        <w:t>公布投标人名称、标段名称、投标保证金的递交情况、质量目标、工期及其他内容，并记录在案；</w:t>
      </w:r>
    </w:p>
    <w:p w:rsidR="00602DD0" w:rsidRDefault="00312528">
      <w:pPr>
        <w:spacing w:line="400" w:lineRule="exact"/>
        <w:ind w:firstLineChars="200" w:firstLine="480"/>
        <w:rPr>
          <w:rFonts w:ascii="宋体" w:hAnsi="宋体"/>
          <w:sz w:val="24"/>
        </w:rPr>
      </w:pPr>
      <w:r>
        <w:rPr>
          <w:rFonts w:ascii="宋体" w:hAnsi="宋体"/>
          <w:sz w:val="24"/>
        </w:rPr>
        <w:t>（</w:t>
      </w:r>
      <w:r>
        <w:rPr>
          <w:rFonts w:ascii="宋体" w:hAnsi="宋体" w:hint="eastAsia"/>
          <w:sz w:val="24"/>
        </w:rPr>
        <w:t>6</w:t>
      </w:r>
      <w:r>
        <w:rPr>
          <w:rFonts w:ascii="宋体" w:hAnsi="宋体"/>
          <w:sz w:val="24"/>
        </w:rPr>
        <w:t>）投标人代表、招标人代表、</w:t>
      </w:r>
      <w:proofErr w:type="gramStart"/>
      <w:r>
        <w:rPr>
          <w:rFonts w:ascii="宋体" w:hAnsi="宋体"/>
          <w:sz w:val="24"/>
        </w:rPr>
        <w:t>监标人</w:t>
      </w:r>
      <w:proofErr w:type="gramEnd"/>
      <w:r>
        <w:rPr>
          <w:rFonts w:ascii="宋体" w:hAnsi="宋体"/>
          <w:sz w:val="24"/>
        </w:rPr>
        <w:t>、记录人等有关人员在开标记录上签字确认；</w:t>
      </w:r>
    </w:p>
    <w:p w:rsidR="00602DD0" w:rsidRDefault="00312528">
      <w:pPr>
        <w:spacing w:line="400" w:lineRule="exact"/>
        <w:ind w:firstLineChars="200" w:firstLine="480"/>
        <w:rPr>
          <w:rFonts w:ascii="宋体" w:hAnsi="宋体"/>
          <w:sz w:val="24"/>
        </w:rPr>
      </w:pPr>
      <w:r>
        <w:rPr>
          <w:rFonts w:ascii="宋体" w:hAnsi="宋体"/>
          <w:sz w:val="24"/>
        </w:rPr>
        <w:t>（</w:t>
      </w:r>
      <w:r>
        <w:rPr>
          <w:rFonts w:ascii="宋体" w:hAnsi="宋体" w:hint="eastAsia"/>
          <w:sz w:val="24"/>
        </w:rPr>
        <w:t>7</w:t>
      </w:r>
      <w:r>
        <w:rPr>
          <w:rFonts w:ascii="宋体" w:hAnsi="宋体"/>
          <w:sz w:val="24"/>
        </w:rPr>
        <w:t>）开标</w:t>
      </w:r>
      <w:r>
        <w:rPr>
          <w:rFonts w:ascii="宋体" w:hAnsi="宋体" w:hint="eastAsia"/>
          <w:sz w:val="24"/>
        </w:rPr>
        <w:t>会议</w:t>
      </w:r>
      <w:r>
        <w:rPr>
          <w:rFonts w:ascii="宋体" w:hAnsi="宋体"/>
          <w:sz w:val="24"/>
        </w:rPr>
        <w:t>结束。</w:t>
      </w:r>
    </w:p>
    <w:p w:rsidR="00602DD0" w:rsidRDefault="00312528">
      <w:pPr>
        <w:spacing w:line="400" w:lineRule="exact"/>
        <w:ind w:firstLineChars="200" w:firstLine="480"/>
        <w:rPr>
          <w:rFonts w:ascii="宋体" w:hAnsi="宋体"/>
          <w:sz w:val="24"/>
        </w:rPr>
      </w:pPr>
      <w:r>
        <w:rPr>
          <w:rFonts w:ascii="宋体" w:hAnsi="宋体" w:hint="eastAsia"/>
          <w:sz w:val="24"/>
        </w:rPr>
        <w:t>5.2.2 在投标文件第一个信封（商务及技术文件）开标现场，投标文件第二个信封（报</w:t>
      </w:r>
      <w:r>
        <w:rPr>
          <w:rFonts w:ascii="宋体" w:hAnsi="宋体" w:hint="eastAsia"/>
          <w:sz w:val="24"/>
        </w:rPr>
        <w:lastRenderedPageBreak/>
        <w:t>价文件）不予开封，由招标人密封保存。</w:t>
      </w:r>
    </w:p>
    <w:p w:rsidR="00602DD0" w:rsidRDefault="00312528">
      <w:pPr>
        <w:spacing w:line="400" w:lineRule="exact"/>
        <w:ind w:firstLineChars="200" w:firstLine="480"/>
        <w:rPr>
          <w:rFonts w:ascii="宋体" w:hAnsi="宋体"/>
          <w:sz w:val="24"/>
        </w:rPr>
      </w:pPr>
      <w:r>
        <w:rPr>
          <w:rFonts w:ascii="宋体" w:hAnsi="宋体" w:hint="eastAsia"/>
          <w:sz w:val="24"/>
        </w:rPr>
        <w:t>5.2.3 招标人将按照本章第5.1款规定的时间和地点对投标文件第二个信封（投标报价）进行开标。主持人按下列程序进行开标：</w:t>
      </w:r>
    </w:p>
    <w:p w:rsidR="00602DD0" w:rsidRDefault="00312528">
      <w:pPr>
        <w:spacing w:line="400" w:lineRule="exact"/>
        <w:ind w:firstLineChars="200" w:firstLine="480"/>
        <w:rPr>
          <w:rFonts w:ascii="宋体" w:hAnsi="宋体"/>
          <w:sz w:val="24"/>
        </w:rPr>
      </w:pPr>
      <w:r>
        <w:rPr>
          <w:rFonts w:ascii="宋体" w:hAnsi="宋体" w:hint="eastAsia"/>
          <w:sz w:val="24"/>
        </w:rPr>
        <w:t>（1）宣布开标纪律；</w:t>
      </w:r>
    </w:p>
    <w:p w:rsidR="00602DD0" w:rsidRDefault="00312528">
      <w:pPr>
        <w:spacing w:line="400" w:lineRule="exact"/>
        <w:ind w:firstLineChars="200" w:firstLine="480"/>
        <w:rPr>
          <w:rFonts w:ascii="宋体" w:hAnsi="宋体"/>
          <w:sz w:val="24"/>
        </w:rPr>
      </w:pPr>
      <w:r>
        <w:rPr>
          <w:rFonts w:ascii="宋体" w:hAnsi="宋体" w:hint="eastAsia"/>
          <w:sz w:val="24"/>
        </w:rPr>
        <w:t>（2）当中拆开投标文件第一个信封（商务及技术文件）评审结果的</w:t>
      </w:r>
      <w:proofErr w:type="gramStart"/>
      <w:r>
        <w:rPr>
          <w:rFonts w:ascii="宋体" w:hAnsi="宋体" w:hint="eastAsia"/>
          <w:sz w:val="24"/>
        </w:rPr>
        <w:t>的</w:t>
      </w:r>
      <w:proofErr w:type="gramEnd"/>
      <w:r>
        <w:rPr>
          <w:rFonts w:ascii="宋体" w:hAnsi="宋体" w:hint="eastAsia"/>
          <w:sz w:val="24"/>
        </w:rPr>
        <w:t>密封袋，宣布通过投标文件第一个信封（商务及技术文件）评审的投标人名单，并点名确认投标人是否派人到场；</w:t>
      </w:r>
    </w:p>
    <w:p w:rsidR="00602DD0" w:rsidRDefault="00312528">
      <w:pPr>
        <w:spacing w:line="400" w:lineRule="exact"/>
        <w:ind w:firstLineChars="200" w:firstLine="480"/>
        <w:rPr>
          <w:rFonts w:ascii="宋体" w:hAnsi="宋体"/>
          <w:sz w:val="24"/>
        </w:rPr>
      </w:pPr>
      <w:r>
        <w:rPr>
          <w:rFonts w:ascii="宋体" w:hAnsi="宋体" w:hint="eastAsia"/>
          <w:sz w:val="24"/>
        </w:rPr>
        <w:t>（3）宣布开标人、唱标人、记录人、</w:t>
      </w:r>
      <w:proofErr w:type="gramStart"/>
      <w:r>
        <w:rPr>
          <w:rFonts w:ascii="宋体" w:hAnsi="宋体" w:hint="eastAsia"/>
          <w:sz w:val="24"/>
        </w:rPr>
        <w:t>监标人</w:t>
      </w:r>
      <w:proofErr w:type="gramEnd"/>
      <w:r>
        <w:rPr>
          <w:rFonts w:ascii="宋体" w:hAnsi="宋体" w:hint="eastAsia"/>
          <w:sz w:val="24"/>
        </w:rPr>
        <w:t>等有关人员姓名；</w:t>
      </w:r>
    </w:p>
    <w:p w:rsidR="00602DD0" w:rsidRDefault="00312528">
      <w:pPr>
        <w:spacing w:line="400" w:lineRule="exact"/>
        <w:ind w:firstLineChars="200" w:firstLine="480"/>
        <w:rPr>
          <w:rFonts w:ascii="宋体" w:hAnsi="宋体"/>
          <w:sz w:val="24"/>
        </w:rPr>
      </w:pPr>
      <w:r>
        <w:rPr>
          <w:rFonts w:ascii="宋体" w:hAnsi="宋体" w:hint="eastAsia"/>
          <w:sz w:val="24"/>
        </w:rPr>
        <w:t>（4）按照投标人须知前附表规定由投标人推选的代表检查投标文件的密封情况；</w:t>
      </w:r>
    </w:p>
    <w:p w:rsidR="00602DD0" w:rsidRDefault="00312528">
      <w:pPr>
        <w:spacing w:line="400" w:lineRule="exact"/>
        <w:ind w:firstLineChars="200" w:firstLine="480"/>
        <w:rPr>
          <w:rFonts w:ascii="宋体" w:hAnsi="宋体"/>
          <w:sz w:val="24"/>
        </w:rPr>
      </w:pPr>
      <w:r>
        <w:rPr>
          <w:rFonts w:ascii="宋体" w:hAnsi="宋体" w:hint="eastAsia"/>
          <w:sz w:val="24"/>
        </w:rPr>
        <w:t>（5）按照投标人须知前附表规定的开标顺序当众开标，开标人在拆封投标文件第二个信封（投标报价）外层封套后，按照内层封套上写明的投标人名称公布通过投标文件第一个信封（商务及技术文件）评审的投标文件第二个信封（投标报价）的投标人名称、标段名称及其他内容，并记录在案；</w:t>
      </w:r>
    </w:p>
    <w:p w:rsidR="00602DD0" w:rsidRDefault="00312528">
      <w:pPr>
        <w:spacing w:line="400" w:lineRule="exact"/>
        <w:ind w:firstLineChars="200" w:firstLine="480"/>
        <w:rPr>
          <w:rFonts w:ascii="宋体" w:hAnsi="宋体"/>
          <w:sz w:val="24"/>
        </w:rPr>
      </w:pPr>
      <w:r>
        <w:rPr>
          <w:rFonts w:ascii="宋体" w:hAnsi="宋体" w:hint="eastAsia"/>
          <w:sz w:val="24"/>
        </w:rPr>
        <w:t>（6）计算并宣布评标基准价（如有）；</w:t>
      </w:r>
    </w:p>
    <w:p w:rsidR="00602DD0" w:rsidRDefault="00312528">
      <w:pPr>
        <w:spacing w:line="400" w:lineRule="exact"/>
        <w:ind w:firstLineChars="200" w:firstLine="480"/>
        <w:rPr>
          <w:rFonts w:ascii="宋体" w:hAnsi="宋体"/>
          <w:sz w:val="24"/>
        </w:rPr>
      </w:pPr>
      <w:r>
        <w:rPr>
          <w:rFonts w:ascii="宋体" w:hAnsi="宋体" w:hint="eastAsia"/>
          <w:sz w:val="24"/>
        </w:rPr>
        <w:t>（7）将未通过投标文件第一个信封（商务及技术文件）评审的投标文件第二个信封（投标报价）退还给投标人；</w:t>
      </w:r>
    </w:p>
    <w:p w:rsidR="00602DD0" w:rsidRDefault="00312528">
      <w:pPr>
        <w:spacing w:line="400" w:lineRule="exact"/>
        <w:ind w:firstLineChars="200" w:firstLine="480"/>
        <w:rPr>
          <w:rFonts w:ascii="宋体" w:hAnsi="宋体"/>
          <w:sz w:val="24"/>
        </w:rPr>
      </w:pPr>
      <w:r>
        <w:rPr>
          <w:rFonts w:ascii="宋体" w:hAnsi="宋体" w:hint="eastAsia"/>
          <w:sz w:val="24"/>
        </w:rPr>
        <w:t>（8）投标人代表、招标人代表、</w:t>
      </w:r>
      <w:proofErr w:type="gramStart"/>
      <w:r>
        <w:rPr>
          <w:rFonts w:ascii="宋体" w:hAnsi="宋体" w:hint="eastAsia"/>
          <w:sz w:val="24"/>
        </w:rPr>
        <w:t>监标人</w:t>
      </w:r>
      <w:proofErr w:type="gramEnd"/>
      <w:r>
        <w:rPr>
          <w:rFonts w:ascii="宋体" w:hAnsi="宋体" w:hint="eastAsia"/>
          <w:sz w:val="24"/>
        </w:rPr>
        <w:t>、记录人等有关人员在开标记录上签字确认；</w:t>
      </w:r>
    </w:p>
    <w:p w:rsidR="00602DD0" w:rsidRDefault="00312528">
      <w:pPr>
        <w:spacing w:line="400" w:lineRule="exact"/>
        <w:ind w:firstLineChars="200" w:firstLine="480"/>
        <w:rPr>
          <w:rFonts w:ascii="宋体" w:hAnsi="宋体"/>
          <w:sz w:val="24"/>
        </w:rPr>
      </w:pPr>
      <w:r>
        <w:rPr>
          <w:rFonts w:ascii="宋体" w:hAnsi="宋体" w:hint="eastAsia"/>
          <w:sz w:val="24"/>
        </w:rPr>
        <w:t>（9）开标会议结束。</w:t>
      </w:r>
    </w:p>
    <w:p w:rsidR="00602DD0" w:rsidRDefault="00312528">
      <w:pPr>
        <w:spacing w:line="400" w:lineRule="exact"/>
        <w:ind w:firstLineChars="200" w:firstLine="480"/>
        <w:rPr>
          <w:rFonts w:ascii="宋体" w:hAnsi="宋体"/>
          <w:sz w:val="24"/>
        </w:rPr>
      </w:pPr>
      <w:r>
        <w:rPr>
          <w:rFonts w:ascii="宋体" w:hAnsi="宋体" w:hint="eastAsia"/>
          <w:sz w:val="24"/>
        </w:rPr>
        <w:t>5.2.4在投标文件第一个信封（商务及技术文件）或第二个信封（报价文件）开标过程中，若招标人宣读的内容与投标文件不符，投标人有权在开标现场提出疑问，经招标人当场核查确认之后，可重新宣读其投标文件。若投标人现场未提出疑问，则认为投标人已确认招标人宣读的内容。</w:t>
      </w:r>
    </w:p>
    <w:p w:rsidR="00602DD0" w:rsidRDefault="00312528">
      <w:pPr>
        <w:spacing w:line="400" w:lineRule="exact"/>
        <w:rPr>
          <w:rFonts w:ascii="宋体" w:hAnsi="宋体"/>
          <w:sz w:val="24"/>
        </w:rPr>
      </w:pPr>
      <w:r>
        <w:rPr>
          <w:rFonts w:ascii="宋体" w:hAnsi="宋体" w:hint="eastAsia"/>
          <w:sz w:val="24"/>
        </w:rPr>
        <w:t>5.3开标异议</w:t>
      </w:r>
    </w:p>
    <w:p w:rsidR="00602DD0" w:rsidRDefault="00312528">
      <w:pPr>
        <w:spacing w:line="400" w:lineRule="exact"/>
        <w:ind w:firstLineChars="200" w:firstLine="480"/>
        <w:rPr>
          <w:rFonts w:ascii="宋体" w:hAnsi="宋体"/>
          <w:sz w:val="24"/>
        </w:rPr>
      </w:pPr>
      <w:r>
        <w:rPr>
          <w:rFonts w:ascii="宋体" w:hAnsi="宋体" w:hint="eastAsia"/>
          <w:sz w:val="24"/>
        </w:rPr>
        <w:t>投标人对开标有异议的，应在开标现场提出，招标人当场</w:t>
      </w:r>
      <w:proofErr w:type="gramStart"/>
      <w:r>
        <w:rPr>
          <w:rFonts w:ascii="宋体" w:hAnsi="宋体" w:hint="eastAsia"/>
          <w:sz w:val="24"/>
        </w:rPr>
        <w:t>作出</w:t>
      </w:r>
      <w:proofErr w:type="gramEnd"/>
      <w:r>
        <w:rPr>
          <w:rFonts w:ascii="宋体" w:hAnsi="宋体" w:hint="eastAsia"/>
          <w:sz w:val="24"/>
        </w:rPr>
        <w:t>答复，并制作记录，有异议的投标人代表、招标人代表、记录人等有关人员在记录上签字确认。</w:t>
      </w:r>
    </w:p>
    <w:p w:rsidR="00602DD0" w:rsidRDefault="00312528" w:rsidP="003959F2">
      <w:pPr>
        <w:spacing w:beforeLines="150" w:after="480" w:line="400" w:lineRule="exact"/>
        <w:rPr>
          <w:rFonts w:ascii="宋体" w:hAnsi="宋体"/>
          <w:sz w:val="24"/>
        </w:rPr>
      </w:pPr>
      <w:bookmarkStart w:id="139" w:name="_Toc485889035"/>
      <w:bookmarkStart w:id="140" w:name="_Toc234382625"/>
      <w:bookmarkStart w:id="141" w:name="_Toc27685"/>
      <w:bookmarkStart w:id="142" w:name="_Toc486277896"/>
      <w:r>
        <w:rPr>
          <w:rFonts w:ascii="宋体" w:hAnsi="宋体"/>
          <w:sz w:val="24"/>
        </w:rPr>
        <w:t>6. 评标</w:t>
      </w:r>
      <w:bookmarkEnd w:id="139"/>
      <w:bookmarkEnd w:id="140"/>
      <w:bookmarkEnd w:id="141"/>
      <w:bookmarkEnd w:id="142"/>
    </w:p>
    <w:p w:rsidR="00602DD0" w:rsidRDefault="00312528">
      <w:pPr>
        <w:spacing w:line="400" w:lineRule="exact"/>
        <w:rPr>
          <w:rFonts w:ascii="宋体" w:hAnsi="宋体"/>
          <w:sz w:val="24"/>
        </w:rPr>
      </w:pPr>
      <w:bookmarkStart w:id="143" w:name="_Toc17693"/>
      <w:bookmarkStart w:id="144" w:name="_Toc485889036"/>
      <w:bookmarkStart w:id="145" w:name="_Toc234382626"/>
      <w:bookmarkStart w:id="146" w:name="_Toc486277897"/>
      <w:r>
        <w:rPr>
          <w:rFonts w:ascii="宋体" w:hAnsi="宋体"/>
          <w:sz w:val="24"/>
        </w:rPr>
        <w:t>6.1 评标委员会</w:t>
      </w:r>
      <w:bookmarkEnd w:id="143"/>
      <w:bookmarkEnd w:id="144"/>
      <w:bookmarkEnd w:id="145"/>
      <w:bookmarkEnd w:id="146"/>
    </w:p>
    <w:p w:rsidR="00602DD0" w:rsidRDefault="00312528">
      <w:pPr>
        <w:spacing w:line="400" w:lineRule="exact"/>
        <w:ind w:firstLineChars="200" w:firstLine="480"/>
        <w:rPr>
          <w:rFonts w:ascii="宋体" w:hAnsi="宋体"/>
          <w:sz w:val="24"/>
        </w:rPr>
      </w:pPr>
      <w:r>
        <w:rPr>
          <w:rFonts w:ascii="宋体" w:hAnsi="宋体"/>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602DD0" w:rsidRDefault="00312528">
      <w:pPr>
        <w:spacing w:line="400" w:lineRule="exact"/>
        <w:ind w:firstLineChars="200" w:firstLine="480"/>
        <w:rPr>
          <w:rFonts w:ascii="宋体" w:hAnsi="宋体"/>
          <w:sz w:val="24"/>
        </w:rPr>
      </w:pPr>
      <w:r>
        <w:rPr>
          <w:rFonts w:ascii="宋体" w:hAnsi="宋体"/>
          <w:sz w:val="24"/>
        </w:rPr>
        <w:t>6.1.2 评标委员会成员有下列情形之一的，应当回避：</w:t>
      </w:r>
    </w:p>
    <w:p w:rsidR="00602DD0" w:rsidRDefault="00312528">
      <w:pPr>
        <w:spacing w:line="400" w:lineRule="exact"/>
        <w:ind w:firstLineChars="200" w:firstLine="480"/>
        <w:rPr>
          <w:rFonts w:ascii="宋体" w:hAnsi="宋体"/>
          <w:sz w:val="24"/>
        </w:rPr>
      </w:pPr>
      <w:r>
        <w:rPr>
          <w:rFonts w:ascii="宋体" w:hAnsi="宋体"/>
          <w:sz w:val="24"/>
        </w:rPr>
        <w:t>（1）</w:t>
      </w:r>
      <w:r>
        <w:rPr>
          <w:rFonts w:ascii="宋体" w:hAnsi="宋体" w:hint="eastAsia"/>
          <w:sz w:val="24"/>
        </w:rPr>
        <w:t>为负责招标项目监督管理的交通运输主管部门的工作人员；</w:t>
      </w:r>
    </w:p>
    <w:p w:rsidR="00602DD0" w:rsidRDefault="00312528">
      <w:pPr>
        <w:spacing w:line="400" w:lineRule="exact"/>
        <w:ind w:firstLineChars="200" w:firstLine="480"/>
        <w:rPr>
          <w:rFonts w:ascii="宋体" w:hAnsi="宋体"/>
          <w:sz w:val="24"/>
        </w:rPr>
      </w:pPr>
      <w:r>
        <w:rPr>
          <w:rFonts w:ascii="宋体" w:hAnsi="宋体" w:hint="eastAsia"/>
          <w:sz w:val="24"/>
        </w:rPr>
        <w:lastRenderedPageBreak/>
        <w:t>（2）与投标人法定代表人或其委托代理人有近亲属关系；</w:t>
      </w:r>
    </w:p>
    <w:p w:rsidR="00602DD0" w:rsidRDefault="00312528">
      <w:pPr>
        <w:spacing w:line="400" w:lineRule="exact"/>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w:t>
      </w:r>
      <w:r>
        <w:rPr>
          <w:rFonts w:ascii="宋体" w:hAnsi="宋体" w:hint="eastAsia"/>
          <w:sz w:val="24"/>
        </w:rPr>
        <w:t>为投标人的工作人员或退休人员；</w:t>
      </w:r>
    </w:p>
    <w:p w:rsidR="00602DD0" w:rsidRDefault="00312528">
      <w:pPr>
        <w:spacing w:line="400" w:lineRule="exact"/>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w:t>
      </w:r>
      <w:r>
        <w:rPr>
          <w:rFonts w:ascii="宋体" w:hAnsi="宋体" w:hint="eastAsia"/>
          <w:sz w:val="24"/>
        </w:rPr>
        <w:t>与投标人有其他利害关系，可能影响评标活动公正性；</w:t>
      </w:r>
    </w:p>
    <w:p w:rsidR="00602DD0" w:rsidRDefault="00312528">
      <w:pPr>
        <w:spacing w:line="400" w:lineRule="exact"/>
        <w:ind w:firstLineChars="200" w:firstLine="480"/>
        <w:rPr>
          <w:rFonts w:ascii="宋体" w:hAnsi="宋体"/>
          <w:sz w:val="24"/>
        </w:rPr>
      </w:pPr>
      <w:r>
        <w:rPr>
          <w:rFonts w:ascii="宋体" w:hAnsi="宋体"/>
          <w:sz w:val="24"/>
        </w:rPr>
        <w:t>（</w:t>
      </w:r>
      <w:r>
        <w:rPr>
          <w:rFonts w:ascii="宋体" w:hAnsi="宋体" w:hint="eastAsia"/>
          <w:sz w:val="24"/>
        </w:rPr>
        <w:t>5</w:t>
      </w:r>
      <w:r>
        <w:rPr>
          <w:rFonts w:ascii="宋体" w:hAnsi="宋体"/>
          <w:sz w:val="24"/>
        </w:rPr>
        <w:t>）</w:t>
      </w:r>
      <w:r>
        <w:rPr>
          <w:rFonts w:ascii="宋体" w:hAnsi="宋体" w:hint="eastAsia"/>
          <w:sz w:val="24"/>
        </w:rPr>
        <w:t>在与招标投标有关的活动中有过违法违规行为、曾受过行政处罚或刑事处罚。</w:t>
      </w:r>
    </w:p>
    <w:p w:rsidR="00602DD0" w:rsidRDefault="00312528">
      <w:pPr>
        <w:spacing w:line="400" w:lineRule="exact"/>
        <w:ind w:firstLineChars="200" w:firstLine="480"/>
        <w:rPr>
          <w:rFonts w:ascii="宋体" w:hAnsi="宋体"/>
          <w:sz w:val="24"/>
        </w:rPr>
      </w:pPr>
      <w:r>
        <w:rPr>
          <w:rFonts w:ascii="宋体" w:hAnsi="宋体" w:hint="eastAsia"/>
          <w:sz w:val="24"/>
        </w:rPr>
        <w:t>6.1.3评标过程中，评标委员会成员有回避事由、擅离职守或因健康等原因不能继续评标的，招标人有权更换。被更换的评标委员会成员</w:t>
      </w:r>
      <w:proofErr w:type="gramStart"/>
      <w:r>
        <w:rPr>
          <w:rFonts w:ascii="宋体" w:hAnsi="宋体" w:hint="eastAsia"/>
          <w:sz w:val="24"/>
        </w:rPr>
        <w:t>作出</w:t>
      </w:r>
      <w:proofErr w:type="gramEnd"/>
      <w:r>
        <w:rPr>
          <w:rFonts w:ascii="宋体" w:hAnsi="宋体" w:hint="eastAsia"/>
          <w:sz w:val="24"/>
        </w:rPr>
        <w:t>的评审结论无效，由更换后的评标委员会成员重新进行评审。</w:t>
      </w:r>
    </w:p>
    <w:p w:rsidR="00602DD0" w:rsidRDefault="00312528" w:rsidP="003959F2">
      <w:pPr>
        <w:spacing w:beforeLines="50" w:line="400" w:lineRule="exact"/>
        <w:rPr>
          <w:rFonts w:ascii="宋体" w:hAnsi="宋体"/>
          <w:sz w:val="24"/>
        </w:rPr>
      </w:pPr>
      <w:bookmarkStart w:id="147" w:name="_Toc486277898"/>
      <w:bookmarkStart w:id="148" w:name="_Toc234382627"/>
      <w:bookmarkStart w:id="149" w:name="_Toc485889037"/>
      <w:bookmarkStart w:id="150" w:name="_Toc5222"/>
      <w:r>
        <w:rPr>
          <w:rFonts w:ascii="宋体" w:hAnsi="宋体"/>
          <w:sz w:val="24"/>
        </w:rPr>
        <w:t>6.2 评标原则</w:t>
      </w:r>
      <w:bookmarkEnd w:id="147"/>
      <w:bookmarkEnd w:id="148"/>
      <w:bookmarkEnd w:id="149"/>
      <w:bookmarkEnd w:id="150"/>
    </w:p>
    <w:p w:rsidR="00602DD0" w:rsidRDefault="00312528">
      <w:pPr>
        <w:spacing w:line="400" w:lineRule="exact"/>
        <w:ind w:firstLineChars="200" w:firstLine="480"/>
        <w:rPr>
          <w:rFonts w:ascii="宋体" w:hAnsi="宋体"/>
          <w:sz w:val="24"/>
        </w:rPr>
      </w:pPr>
      <w:r>
        <w:rPr>
          <w:rFonts w:ascii="宋体" w:hAnsi="宋体"/>
          <w:sz w:val="24"/>
        </w:rPr>
        <w:t>评标活动遵循公平、公正、科学和择优的原则。</w:t>
      </w:r>
    </w:p>
    <w:p w:rsidR="00602DD0" w:rsidRDefault="00312528" w:rsidP="003959F2">
      <w:pPr>
        <w:spacing w:beforeLines="50" w:line="400" w:lineRule="exact"/>
        <w:rPr>
          <w:rFonts w:ascii="宋体" w:hAnsi="宋体"/>
          <w:sz w:val="24"/>
        </w:rPr>
      </w:pPr>
      <w:bookmarkStart w:id="151" w:name="_Toc486277899"/>
      <w:bookmarkStart w:id="152" w:name="_Toc485889038"/>
      <w:bookmarkStart w:id="153" w:name="_Toc234382628"/>
      <w:bookmarkStart w:id="154" w:name="_Toc31911"/>
      <w:r>
        <w:rPr>
          <w:rFonts w:ascii="宋体" w:hAnsi="宋体"/>
          <w:sz w:val="24"/>
        </w:rPr>
        <w:t>6.3 评标</w:t>
      </w:r>
      <w:bookmarkEnd w:id="151"/>
      <w:bookmarkEnd w:id="152"/>
      <w:bookmarkEnd w:id="153"/>
      <w:bookmarkEnd w:id="154"/>
    </w:p>
    <w:p w:rsidR="00602DD0" w:rsidRDefault="00312528">
      <w:pPr>
        <w:numPr>
          <w:ilvl w:val="1"/>
          <w:numId w:val="4"/>
        </w:numPr>
        <w:tabs>
          <w:tab w:val="left" w:pos="1082"/>
        </w:tabs>
        <w:spacing w:line="319" w:lineRule="auto"/>
        <w:ind w:right="120" w:firstLine="489"/>
        <w:rPr>
          <w:rFonts w:eastAsia="Times New Roman"/>
          <w:sz w:val="24"/>
        </w:rPr>
      </w:pPr>
      <w:bookmarkStart w:id="155" w:name="_Toc234382629"/>
      <w:bookmarkStart w:id="156" w:name="_Toc486277900"/>
      <w:bookmarkStart w:id="157" w:name="_Toc21378"/>
      <w:bookmarkStart w:id="158" w:name="_Toc485889039"/>
      <w:r>
        <w:rPr>
          <w:rFonts w:ascii="宋体" w:hAnsi="宋体"/>
          <w:sz w:val="24"/>
        </w:rPr>
        <w:t>评标委员会按照第三章</w:t>
      </w:r>
      <w:r>
        <w:rPr>
          <w:rFonts w:eastAsia="Times New Roman"/>
          <w:sz w:val="24"/>
        </w:rPr>
        <w:t>“</w:t>
      </w:r>
      <w:r>
        <w:rPr>
          <w:rFonts w:ascii="宋体" w:hAnsi="宋体"/>
          <w:sz w:val="24"/>
        </w:rPr>
        <w:t>评标办法</w:t>
      </w:r>
      <w:r>
        <w:rPr>
          <w:rFonts w:eastAsia="Times New Roman"/>
          <w:sz w:val="24"/>
        </w:rPr>
        <w:t>”</w:t>
      </w:r>
      <w:r>
        <w:rPr>
          <w:rFonts w:ascii="宋体" w:hAnsi="宋体"/>
          <w:sz w:val="24"/>
        </w:rPr>
        <w:t>规定的方法、评审因素、标准和程序对投标文件进行评审。第三章</w:t>
      </w:r>
      <w:r>
        <w:rPr>
          <w:rFonts w:eastAsia="Times New Roman"/>
          <w:sz w:val="24"/>
        </w:rPr>
        <w:t>“</w:t>
      </w:r>
      <w:r>
        <w:rPr>
          <w:rFonts w:ascii="宋体" w:hAnsi="宋体"/>
          <w:sz w:val="24"/>
        </w:rPr>
        <w:t>评标办法</w:t>
      </w:r>
      <w:r>
        <w:rPr>
          <w:rFonts w:eastAsia="Times New Roman"/>
          <w:sz w:val="24"/>
        </w:rPr>
        <w:t>”</w:t>
      </w:r>
      <w:r>
        <w:rPr>
          <w:rFonts w:ascii="宋体" w:hAnsi="宋体"/>
          <w:sz w:val="24"/>
        </w:rPr>
        <w:t>没有规定的方法、评审因素和标准，不作为评标依据。</w:t>
      </w:r>
    </w:p>
    <w:p w:rsidR="00602DD0" w:rsidRDefault="00602DD0">
      <w:pPr>
        <w:spacing w:line="70" w:lineRule="exact"/>
        <w:rPr>
          <w:rFonts w:eastAsia="Times New Roman"/>
          <w:sz w:val="24"/>
        </w:rPr>
      </w:pPr>
    </w:p>
    <w:p w:rsidR="00602DD0" w:rsidRDefault="00312528">
      <w:pPr>
        <w:numPr>
          <w:ilvl w:val="1"/>
          <w:numId w:val="4"/>
        </w:numPr>
        <w:tabs>
          <w:tab w:val="left" w:pos="1080"/>
        </w:tabs>
        <w:spacing w:line="302" w:lineRule="auto"/>
        <w:ind w:firstLine="489"/>
        <w:rPr>
          <w:rFonts w:eastAsia="Times New Roman"/>
          <w:sz w:val="24"/>
        </w:rPr>
      </w:pPr>
      <w:r>
        <w:rPr>
          <w:rFonts w:ascii="宋体" w:hAnsi="宋体"/>
          <w:sz w:val="24"/>
        </w:rPr>
        <w:t>评标完成后，评标委员会应向招标人提交书面评标报告和中标候选人名单。评标委员会推荐中标候选人的人数见投标人须知前附表。</w:t>
      </w:r>
    </w:p>
    <w:bookmarkEnd w:id="155"/>
    <w:bookmarkEnd w:id="156"/>
    <w:bookmarkEnd w:id="157"/>
    <w:bookmarkEnd w:id="158"/>
    <w:p w:rsidR="00602DD0" w:rsidRDefault="00602DD0">
      <w:pPr>
        <w:spacing w:line="328" w:lineRule="auto"/>
        <w:ind w:firstLineChars="200" w:firstLine="480"/>
        <w:rPr>
          <w:rFonts w:ascii="宋体" w:hAnsi="宋体"/>
          <w:sz w:val="24"/>
        </w:rPr>
      </w:pPr>
    </w:p>
    <w:p w:rsidR="00602DD0" w:rsidRDefault="00312528">
      <w:pPr>
        <w:spacing w:line="400" w:lineRule="exact"/>
        <w:rPr>
          <w:rFonts w:ascii="宋体" w:hAnsi="宋体"/>
          <w:sz w:val="24"/>
        </w:rPr>
      </w:pPr>
      <w:bookmarkStart w:id="159" w:name="_Toc485889043"/>
      <w:bookmarkStart w:id="160" w:name="_Toc486277904"/>
      <w:bookmarkStart w:id="161" w:name="_Toc16570"/>
      <w:bookmarkStart w:id="162" w:name="_Toc234382634"/>
      <w:r>
        <w:rPr>
          <w:rFonts w:ascii="宋体" w:hAnsi="宋体" w:hint="eastAsia"/>
          <w:sz w:val="24"/>
        </w:rPr>
        <w:t>7. 合同授予</w:t>
      </w:r>
    </w:p>
    <w:p w:rsidR="00602DD0" w:rsidRDefault="00312528">
      <w:pPr>
        <w:spacing w:line="400" w:lineRule="exact"/>
        <w:rPr>
          <w:rFonts w:ascii="宋体" w:hAnsi="宋体"/>
          <w:sz w:val="24"/>
        </w:rPr>
      </w:pPr>
      <w:r>
        <w:rPr>
          <w:rFonts w:ascii="宋体" w:hAnsi="宋体" w:hint="eastAsia"/>
          <w:sz w:val="24"/>
        </w:rPr>
        <w:t>7.1 中标候选人公示</w:t>
      </w:r>
    </w:p>
    <w:p w:rsidR="00602DD0" w:rsidRDefault="00312528">
      <w:pPr>
        <w:spacing w:line="400" w:lineRule="exact"/>
        <w:ind w:firstLineChars="200" w:firstLine="480"/>
        <w:rPr>
          <w:rFonts w:ascii="宋体" w:hAnsi="宋体"/>
          <w:sz w:val="24"/>
        </w:rPr>
      </w:pPr>
      <w:r>
        <w:rPr>
          <w:rFonts w:ascii="宋体" w:hAnsi="宋体" w:hint="eastAsia"/>
          <w:sz w:val="24"/>
        </w:rPr>
        <w:t>招标人在收到评标报告之日起 3 日内，按照投标人须知前附表规定的公示媒介和期限公示中标候选人，公示期不得少于 3 日，公示内容包括：</w:t>
      </w:r>
    </w:p>
    <w:p w:rsidR="00602DD0" w:rsidRDefault="00312528">
      <w:pPr>
        <w:spacing w:line="400" w:lineRule="exact"/>
        <w:ind w:firstLineChars="200" w:firstLine="480"/>
        <w:rPr>
          <w:rFonts w:ascii="宋体" w:hAnsi="宋体"/>
          <w:sz w:val="24"/>
        </w:rPr>
      </w:pPr>
      <w:r>
        <w:rPr>
          <w:rFonts w:ascii="宋体" w:hAnsi="宋体" w:hint="eastAsia"/>
          <w:sz w:val="24"/>
        </w:rPr>
        <w:t>（1）中标候选人排序、名称、投标报价，对工程质量要求和工期的响应情况；</w:t>
      </w:r>
    </w:p>
    <w:p w:rsidR="00602DD0" w:rsidRDefault="00312528">
      <w:pPr>
        <w:spacing w:line="400" w:lineRule="exact"/>
        <w:ind w:firstLineChars="200" w:firstLine="480"/>
        <w:rPr>
          <w:rFonts w:ascii="宋体" w:hAnsi="宋体"/>
          <w:sz w:val="24"/>
        </w:rPr>
      </w:pPr>
      <w:r>
        <w:rPr>
          <w:rFonts w:ascii="宋体" w:hAnsi="宋体" w:hint="eastAsia"/>
          <w:sz w:val="24"/>
        </w:rPr>
        <w:t>（2）中标候选人在投标文件中承诺的项目经理和项目总工姓名、个人业绩、相关证书名称和编号；</w:t>
      </w:r>
    </w:p>
    <w:p w:rsidR="00602DD0" w:rsidRDefault="00312528">
      <w:pPr>
        <w:spacing w:line="400" w:lineRule="exact"/>
        <w:ind w:firstLineChars="200" w:firstLine="480"/>
        <w:rPr>
          <w:rFonts w:ascii="宋体" w:hAnsi="宋体"/>
          <w:sz w:val="24"/>
        </w:rPr>
      </w:pPr>
      <w:r>
        <w:rPr>
          <w:rFonts w:ascii="宋体" w:hAnsi="宋体" w:hint="eastAsia"/>
          <w:sz w:val="24"/>
        </w:rPr>
        <w:t>（3）中标候选人在投标文件中填报的项目业绩；</w:t>
      </w:r>
    </w:p>
    <w:p w:rsidR="00602DD0" w:rsidRDefault="00312528">
      <w:pPr>
        <w:spacing w:line="400" w:lineRule="exact"/>
        <w:ind w:firstLineChars="200" w:firstLine="480"/>
        <w:rPr>
          <w:rFonts w:ascii="宋体" w:hAnsi="宋体"/>
          <w:sz w:val="24"/>
        </w:rPr>
      </w:pPr>
      <w:r>
        <w:rPr>
          <w:rFonts w:ascii="宋体" w:hAnsi="宋体" w:hint="eastAsia"/>
          <w:sz w:val="24"/>
        </w:rPr>
        <w:t>（4）被否决投标的投标人名称、否决依据和原因；</w:t>
      </w:r>
    </w:p>
    <w:p w:rsidR="00602DD0" w:rsidRDefault="00312528">
      <w:pPr>
        <w:spacing w:line="400" w:lineRule="exact"/>
        <w:ind w:firstLineChars="200" w:firstLine="480"/>
        <w:rPr>
          <w:rFonts w:ascii="宋体" w:hAnsi="宋体"/>
          <w:sz w:val="24"/>
        </w:rPr>
      </w:pPr>
      <w:r>
        <w:rPr>
          <w:rFonts w:ascii="宋体" w:hAnsi="宋体" w:hint="eastAsia"/>
          <w:sz w:val="24"/>
        </w:rPr>
        <w:t>（5）提出异议的渠道和方式；</w:t>
      </w:r>
    </w:p>
    <w:p w:rsidR="00602DD0" w:rsidRDefault="00312528">
      <w:pPr>
        <w:spacing w:line="400" w:lineRule="exact"/>
        <w:ind w:firstLineChars="200" w:firstLine="480"/>
        <w:rPr>
          <w:rFonts w:ascii="宋体" w:hAnsi="宋体"/>
          <w:sz w:val="24"/>
        </w:rPr>
      </w:pPr>
      <w:r>
        <w:rPr>
          <w:rFonts w:ascii="宋体" w:hAnsi="宋体" w:hint="eastAsia"/>
          <w:sz w:val="24"/>
        </w:rPr>
        <w:t>（6）投标人须知前附表规定公示的其他内容。</w:t>
      </w:r>
    </w:p>
    <w:p w:rsidR="00602DD0" w:rsidRDefault="00312528">
      <w:pPr>
        <w:spacing w:line="400" w:lineRule="exact"/>
        <w:rPr>
          <w:rFonts w:ascii="宋体" w:hAnsi="宋体"/>
          <w:sz w:val="24"/>
        </w:rPr>
      </w:pPr>
      <w:r>
        <w:rPr>
          <w:rFonts w:ascii="宋体" w:hAnsi="宋体" w:hint="eastAsia"/>
          <w:sz w:val="24"/>
        </w:rPr>
        <w:t>7.2 评标结果异议</w:t>
      </w:r>
    </w:p>
    <w:p w:rsidR="00602DD0" w:rsidRDefault="00312528">
      <w:pPr>
        <w:spacing w:line="400" w:lineRule="exact"/>
        <w:ind w:firstLineChars="200" w:firstLine="480"/>
        <w:rPr>
          <w:rFonts w:ascii="宋体" w:hAnsi="宋体"/>
          <w:sz w:val="24"/>
        </w:rPr>
      </w:pPr>
      <w:r>
        <w:rPr>
          <w:rFonts w:ascii="宋体" w:hAnsi="宋体" w:hint="eastAsia"/>
          <w:sz w:val="24"/>
        </w:rPr>
        <w:t>投标人或其他利害关系人对依法必须进行招标的项目的评标结果有异议的，应在 中标候选人公示期间提出。招标人将在收到异议之日起 3 日内</w:t>
      </w:r>
      <w:proofErr w:type="gramStart"/>
      <w:r>
        <w:rPr>
          <w:rFonts w:ascii="宋体" w:hAnsi="宋体" w:hint="eastAsia"/>
          <w:sz w:val="24"/>
        </w:rPr>
        <w:t>作出</w:t>
      </w:r>
      <w:proofErr w:type="gramEnd"/>
      <w:r>
        <w:rPr>
          <w:rFonts w:ascii="宋体" w:hAnsi="宋体" w:hint="eastAsia"/>
          <w:sz w:val="24"/>
        </w:rPr>
        <w:t>答复；</w:t>
      </w:r>
      <w:proofErr w:type="gramStart"/>
      <w:r>
        <w:rPr>
          <w:rFonts w:ascii="宋体" w:hAnsi="宋体" w:hint="eastAsia"/>
          <w:sz w:val="24"/>
        </w:rPr>
        <w:t>作出</w:t>
      </w:r>
      <w:proofErr w:type="gramEnd"/>
      <w:r>
        <w:rPr>
          <w:rFonts w:ascii="宋体" w:hAnsi="宋体" w:hint="eastAsia"/>
          <w:sz w:val="24"/>
        </w:rPr>
        <w:t>答复前， 将暂停招标投标活动。</w:t>
      </w:r>
    </w:p>
    <w:p w:rsidR="00602DD0" w:rsidRDefault="00312528">
      <w:pPr>
        <w:spacing w:line="400" w:lineRule="exact"/>
        <w:rPr>
          <w:rFonts w:ascii="宋体" w:hAnsi="宋体"/>
          <w:sz w:val="24"/>
        </w:rPr>
      </w:pPr>
      <w:r>
        <w:rPr>
          <w:rFonts w:ascii="宋体" w:hAnsi="宋体" w:hint="eastAsia"/>
          <w:sz w:val="24"/>
        </w:rPr>
        <w:t>7.3 中标候选人履约能力审查</w:t>
      </w:r>
    </w:p>
    <w:p w:rsidR="00602DD0" w:rsidRDefault="00312528">
      <w:pPr>
        <w:spacing w:line="400" w:lineRule="exact"/>
        <w:ind w:firstLineChars="200" w:firstLine="480"/>
        <w:rPr>
          <w:rFonts w:ascii="宋体" w:hAnsi="宋体"/>
          <w:sz w:val="24"/>
        </w:rPr>
      </w:pPr>
      <w:r>
        <w:rPr>
          <w:rFonts w:ascii="宋体" w:hAnsi="宋体" w:hint="eastAsia"/>
          <w:sz w:val="24"/>
        </w:rPr>
        <w:t>中标候选人的经营、财务状况发生较大变化或存在违法行为，招标人认为可能影响其履约能力的，将在发出中标通知书前提请原评标委员会按照招标文件规定的标准 和方法</w:t>
      </w:r>
      <w:r>
        <w:rPr>
          <w:rFonts w:ascii="宋体" w:hAnsi="宋体" w:hint="eastAsia"/>
          <w:sz w:val="24"/>
        </w:rPr>
        <w:lastRenderedPageBreak/>
        <w:t>进行审查确认。</w:t>
      </w:r>
    </w:p>
    <w:p w:rsidR="00602DD0" w:rsidRDefault="00312528">
      <w:pPr>
        <w:spacing w:line="400" w:lineRule="exact"/>
        <w:rPr>
          <w:rFonts w:ascii="宋体" w:hAnsi="宋体"/>
          <w:sz w:val="24"/>
        </w:rPr>
      </w:pPr>
      <w:r>
        <w:rPr>
          <w:rFonts w:ascii="宋体" w:hAnsi="宋体" w:hint="eastAsia"/>
          <w:sz w:val="24"/>
        </w:rPr>
        <w:t>7.4 定标</w:t>
      </w:r>
    </w:p>
    <w:p w:rsidR="00602DD0" w:rsidRDefault="00312528">
      <w:pPr>
        <w:spacing w:line="400" w:lineRule="exact"/>
        <w:ind w:firstLineChars="200" w:firstLine="480"/>
        <w:rPr>
          <w:rFonts w:ascii="宋体" w:hAnsi="宋体"/>
          <w:sz w:val="24"/>
        </w:rPr>
      </w:pPr>
      <w:r>
        <w:rPr>
          <w:rFonts w:ascii="宋体" w:hAnsi="宋体" w:hint="eastAsia"/>
          <w:sz w:val="24"/>
        </w:rPr>
        <w:t>按照投标人须知前附表的规定，招标人或招标人授权的评标委员会依法确定中标 人。</w:t>
      </w:r>
    </w:p>
    <w:p w:rsidR="00602DD0" w:rsidRDefault="00312528">
      <w:pPr>
        <w:spacing w:line="400" w:lineRule="exact"/>
        <w:rPr>
          <w:rFonts w:ascii="宋体" w:hAnsi="宋体"/>
          <w:sz w:val="24"/>
        </w:rPr>
      </w:pPr>
      <w:r>
        <w:rPr>
          <w:rFonts w:ascii="宋体" w:hAnsi="宋体" w:hint="eastAsia"/>
          <w:sz w:val="24"/>
        </w:rPr>
        <w:t>7.5 中标通知</w:t>
      </w:r>
    </w:p>
    <w:p w:rsidR="00602DD0" w:rsidRDefault="00312528">
      <w:pPr>
        <w:spacing w:line="400" w:lineRule="exact"/>
        <w:ind w:firstLineChars="200" w:firstLine="480"/>
        <w:rPr>
          <w:rFonts w:ascii="宋体" w:hAnsi="宋体"/>
          <w:sz w:val="24"/>
        </w:rPr>
      </w:pPr>
      <w:r>
        <w:rPr>
          <w:rFonts w:ascii="宋体" w:hAnsi="宋体" w:hint="eastAsia"/>
          <w:sz w:val="24"/>
        </w:rPr>
        <w:t>在本章第 3.3 款规定的投标有效期内，招标人以投标人须知前附表规定的形式向 中标人发出中标通知书，同时将中标结果通知未中标的投标人。</w:t>
      </w:r>
    </w:p>
    <w:p w:rsidR="00602DD0" w:rsidRDefault="00312528">
      <w:pPr>
        <w:spacing w:line="400" w:lineRule="exact"/>
        <w:rPr>
          <w:rFonts w:ascii="宋体" w:hAnsi="宋体"/>
          <w:sz w:val="24"/>
        </w:rPr>
      </w:pPr>
      <w:r>
        <w:rPr>
          <w:rFonts w:ascii="宋体" w:hAnsi="宋体" w:hint="eastAsia"/>
          <w:sz w:val="24"/>
        </w:rPr>
        <w:t>7.6 中标结果公告</w:t>
      </w:r>
    </w:p>
    <w:p w:rsidR="00602DD0" w:rsidRDefault="00312528">
      <w:pPr>
        <w:spacing w:line="400" w:lineRule="exact"/>
        <w:ind w:firstLineChars="200" w:firstLine="480"/>
        <w:rPr>
          <w:rFonts w:ascii="宋体" w:hAnsi="宋体"/>
          <w:sz w:val="24"/>
        </w:rPr>
      </w:pPr>
      <w:r>
        <w:rPr>
          <w:rFonts w:ascii="宋体" w:hAnsi="宋体" w:hint="eastAsia"/>
          <w:sz w:val="24"/>
        </w:rPr>
        <w:t>招标人在确定中标人之日起 3 日内，按照投标人须知前附表规定的公告媒介和期限公告中标结果，公告期不得少于 3 日。公告内容包括中标人名称、中标价。</w:t>
      </w:r>
    </w:p>
    <w:p w:rsidR="00602DD0" w:rsidRDefault="00312528">
      <w:pPr>
        <w:spacing w:line="400" w:lineRule="exact"/>
        <w:rPr>
          <w:rFonts w:ascii="宋体" w:hAnsi="宋体"/>
          <w:sz w:val="24"/>
        </w:rPr>
      </w:pPr>
      <w:r>
        <w:rPr>
          <w:rFonts w:ascii="宋体" w:hAnsi="宋体" w:hint="eastAsia"/>
          <w:sz w:val="24"/>
        </w:rPr>
        <w:t>7.7履约保证金</w:t>
      </w:r>
    </w:p>
    <w:p w:rsidR="00602DD0" w:rsidRDefault="00312528">
      <w:pPr>
        <w:spacing w:line="400" w:lineRule="exact"/>
        <w:ind w:firstLineChars="200" w:firstLine="480"/>
        <w:rPr>
          <w:rFonts w:ascii="宋体" w:hAnsi="宋体"/>
          <w:sz w:val="24"/>
        </w:rPr>
      </w:pPr>
      <w:r>
        <w:rPr>
          <w:rFonts w:ascii="宋体" w:hAnsi="宋体" w:hint="eastAsia"/>
          <w:sz w:val="24"/>
        </w:rPr>
        <w:t xml:space="preserve">7.7.1履约保证金提交方式 </w:t>
      </w:r>
    </w:p>
    <w:p w:rsidR="00602DD0" w:rsidRDefault="00312528">
      <w:pPr>
        <w:spacing w:line="400" w:lineRule="exact"/>
        <w:ind w:firstLineChars="200" w:firstLine="480"/>
        <w:rPr>
          <w:rFonts w:ascii="宋体" w:hAnsi="宋体"/>
          <w:sz w:val="24"/>
        </w:rPr>
      </w:pPr>
      <w:r>
        <w:rPr>
          <w:rFonts w:ascii="宋体" w:hAnsi="宋体" w:hint="eastAsia"/>
          <w:sz w:val="24"/>
        </w:rPr>
        <w:t xml:space="preserve">7.7.1.1、以网银、银行转账支票、银行电汇方式提交。  </w:t>
      </w:r>
    </w:p>
    <w:p w:rsidR="00602DD0" w:rsidRDefault="00312528">
      <w:pPr>
        <w:spacing w:line="400" w:lineRule="exact"/>
        <w:ind w:firstLineChars="200" w:firstLine="480"/>
        <w:rPr>
          <w:rFonts w:ascii="宋体" w:hAnsi="宋体"/>
          <w:sz w:val="24"/>
        </w:rPr>
      </w:pPr>
      <w:r>
        <w:rPr>
          <w:rFonts w:ascii="宋体" w:hAnsi="宋体" w:hint="eastAsia"/>
          <w:sz w:val="24"/>
        </w:rPr>
        <w:t xml:space="preserve">7.7.1.2、现金支票和现金不得作为履约保证金提交方式。  </w:t>
      </w:r>
    </w:p>
    <w:p w:rsidR="00602DD0" w:rsidRDefault="00312528">
      <w:pPr>
        <w:spacing w:line="400" w:lineRule="exact"/>
        <w:ind w:firstLineChars="200" w:firstLine="480"/>
        <w:rPr>
          <w:rFonts w:ascii="宋体" w:hAnsi="宋体"/>
          <w:sz w:val="24"/>
        </w:rPr>
      </w:pPr>
      <w:r>
        <w:rPr>
          <w:rFonts w:ascii="宋体" w:hAnsi="宋体" w:hint="eastAsia"/>
          <w:sz w:val="24"/>
        </w:rPr>
        <w:t>7.7.1.3、中标人必须通过其公司账户按照规定的方式提交，其名称应与中标单位的名称一致。</w:t>
      </w:r>
    </w:p>
    <w:p w:rsidR="00602DD0" w:rsidRDefault="00312528">
      <w:pPr>
        <w:spacing w:line="400" w:lineRule="exact"/>
        <w:ind w:firstLineChars="200" w:firstLine="480"/>
        <w:rPr>
          <w:rFonts w:ascii="宋体" w:hAnsi="宋体"/>
          <w:sz w:val="24"/>
        </w:rPr>
      </w:pPr>
      <w:r>
        <w:rPr>
          <w:rFonts w:ascii="宋体" w:hAnsi="宋体" w:hint="eastAsia"/>
          <w:sz w:val="24"/>
        </w:rPr>
        <w:t xml:space="preserve">7.7.2履约保证金提交比例和数额 </w:t>
      </w:r>
    </w:p>
    <w:p w:rsidR="00602DD0" w:rsidRDefault="00312528">
      <w:pPr>
        <w:spacing w:line="400" w:lineRule="exact"/>
        <w:ind w:firstLineChars="200" w:firstLine="480"/>
        <w:rPr>
          <w:rFonts w:ascii="宋体" w:hAnsi="宋体"/>
          <w:sz w:val="24"/>
        </w:rPr>
      </w:pPr>
      <w:r>
        <w:rPr>
          <w:rFonts w:ascii="宋体" w:hAnsi="宋体" w:hint="eastAsia"/>
          <w:sz w:val="24"/>
        </w:rPr>
        <w:t>  履约保证金数额不得超过中标合同金额的10%。</w:t>
      </w:r>
    </w:p>
    <w:p w:rsidR="00602DD0" w:rsidRDefault="00312528">
      <w:pPr>
        <w:spacing w:line="400" w:lineRule="exact"/>
        <w:ind w:firstLineChars="200" w:firstLine="480"/>
        <w:rPr>
          <w:rFonts w:ascii="宋体" w:hAnsi="宋体"/>
          <w:sz w:val="24"/>
        </w:rPr>
      </w:pPr>
      <w:r>
        <w:rPr>
          <w:rFonts w:ascii="宋体" w:hAnsi="宋体" w:hint="eastAsia"/>
          <w:sz w:val="24"/>
        </w:rPr>
        <w:t xml:space="preserve">7.7.3履约保证金的退还 </w:t>
      </w:r>
    </w:p>
    <w:p w:rsidR="00602DD0" w:rsidRDefault="00312528">
      <w:pPr>
        <w:spacing w:line="400" w:lineRule="exact"/>
        <w:ind w:firstLineChars="200" w:firstLine="480"/>
        <w:rPr>
          <w:rFonts w:ascii="宋体" w:hAnsi="宋体"/>
          <w:sz w:val="24"/>
        </w:rPr>
      </w:pPr>
      <w:r>
        <w:rPr>
          <w:rFonts w:ascii="宋体" w:hAnsi="宋体" w:hint="eastAsia"/>
          <w:sz w:val="24"/>
        </w:rPr>
        <w:t xml:space="preserve">7.7.3.1、项目完工后，由招标人出具《履约保证金退还通知单》，中心财务凭《履约保证金退还通知单》在五个工作日内退还履约保证金及银行同期活期存款利息至中标人账户。  </w:t>
      </w:r>
    </w:p>
    <w:p w:rsidR="00602DD0" w:rsidRDefault="00312528">
      <w:pPr>
        <w:spacing w:line="400" w:lineRule="exact"/>
        <w:ind w:firstLineChars="200" w:firstLine="480"/>
        <w:rPr>
          <w:rFonts w:ascii="宋体" w:hAnsi="宋体"/>
          <w:sz w:val="24"/>
        </w:rPr>
      </w:pPr>
      <w:r>
        <w:rPr>
          <w:rFonts w:ascii="宋体" w:hAnsi="宋体" w:hint="eastAsia"/>
          <w:sz w:val="24"/>
        </w:rPr>
        <w:t>7.7.3.2、中标人因发生质疑、投诉、举报或有关部门立案调查的，中心依据相关行政监督部门的意见暂停退还或没收其履约保证金，</w:t>
      </w:r>
      <w:proofErr w:type="gramStart"/>
      <w:r>
        <w:rPr>
          <w:rFonts w:ascii="宋体" w:hAnsi="宋体" w:hint="eastAsia"/>
          <w:sz w:val="24"/>
        </w:rPr>
        <w:t>待行政</w:t>
      </w:r>
      <w:proofErr w:type="gramEnd"/>
      <w:r>
        <w:rPr>
          <w:rFonts w:ascii="宋体" w:hAnsi="宋体" w:hint="eastAsia"/>
          <w:sz w:val="24"/>
        </w:rPr>
        <w:t>监督部门对相关情况处置后，按照有关规定办理。</w:t>
      </w:r>
    </w:p>
    <w:p w:rsidR="00602DD0" w:rsidRDefault="00312528">
      <w:pPr>
        <w:spacing w:line="400" w:lineRule="exact"/>
        <w:rPr>
          <w:rFonts w:ascii="宋体" w:hAnsi="宋体"/>
          <w:sz w:val="24"/>
        </w:rPr>
      </w:pPr>
      <w:r>
        <w:rPr>
          <w:rFonts w:ascii="宋体" w:hAnsi="宋体" w:hint="eastAsia"/>
          <w:sz w:val="24"/>
        </w:rPr>
        <w:t>7.8 签订合同</w:t>
      </w:r>
    </w:p>
    <w:p w:rsidR="00602DD0" w:rsidRDefault="00312528">
      <w:pPr>
        <w:spacing w:line="400" w:lineRule="exact"/>
        <w:ind w:firstLineChars="200" w:firstLine="480"/>
        <w:rPr>
          <w:rFonts w:ascii="宋体" w:hAnsi="宋体"/>
          <w:sz w:val="24"/>
        </w:rPr>
      </w:pPr>
      <w:r>
        <w:rPr>
          <w:rFonts w:ascii="宋体" w:hAnsi="宋体" w:hint="eastAsia"/>
          <w:sz w:val="24"/>
        </w:rPr>
        <w:t>7.8.1 招标人和中标人应在中标通知书发出之日起 30 日内，根据招标文件和中标 人的投标文件订立书面合同。中标人无正当理由拒签合同，在签订合同时向招标人提 出附加条件，或不按照招标文件要求提交履约保证金的，招标人取消其中标资格，其 投标保证金不予退还；给招标人造成的损失超过投标保证金数额的，中标人还应对超 过部分予以赔偿。</w:t>
      </w:r>
    </w:p>
    <w:p w:rsidR="00602DD0" w:rsidRDefault="00312528">
      <w:pPr>
        <w:spacing w:line="400" w:lineRule="exact"/>
        <w:ind w:firstLineChars="200" w:firstLine="480"/>
        <w:rPr>
          <w:rFonts w:ascii="宋体" w:hAnsi="宋体"/>
          <w:sz w:val="24"/>
        </w:rPr>
      </w:pPr>
      <w:r>
        <w:rPr>
          <w:rFonts w:ascii="宋体" w:hAnsi="宋体" w:hint="eastAsia"/>
          <w:sz w:val="24"/>
        </w:rPr>
        <w:t>7.8.2 发出中标通知书后，招标人无正当理由拒签合同，或在签订合同时向中标 人提出附加条件的，招标人向中标人退还投标保证金；给中标人造成损失的，还应赔偿损失。</w:t>
      </w:r>
    </w:p>
    <w:p w:rsidR="00602DD0" w:rsidRDefault="00312528">
      <w:pPr>
        <w:spacing w:line="400" w:lineRule="exact"/>
        <w:ind w:firstLineChars="200" w:firstLine="480"/>
        <w:rPr>
          <w:rFonts w:ascii="宋体" w:hAnsi="宋体"/>
          <w:sz w:val="24"/>
        </w:rPr>
      </w:pPr>
      <w:r>
        <w:rPr>
          <w:rFonts w:ascii="宋体" w:hAnsi="宋体" w:hint="eastAsia"/>
          <w:sz w:val="24"/>
        </w:rPr>
        <w:t>7.8.3  签约合同价的确定原则如下：</w:t>
      </w:r>
    </w:p>
    <w:p w:rsidR="00602DD0" w:rsidRDefault="00312528">
      <w:pPr>
        <w:spacing w:line="400" w:lineRule="exact"/>
        <w:ind w:firstLineChars="200" w:firstLine="480"/>
        <w:rPr>
          <w:rFonts w:ascii="宋体" w:hAnsi="宋体"/>
          <w:sz w:val="24"/>
        </w:rPr>
      </w:pPr>
      <w:r>
        <w:rPr>
          <w:rFonts w:ascii="宋体" w:hAnsi="宋体" w:hint="eastAsia"/>
          <w:sz w:val="24"/>
        </w:rPr>
        <w:t>（1）按照评标办法规定对投标报价进行修正后，若修正后的最终投标报价小于开 标</w:t>
      </w:r>
      <w:r>
        <w:rPr>
          <w:rFonts w:ascii="宋体" w:hAnsi="宋体" w:hint="eastAsia"/>
          <w:sz w:val="24"/>
        </w:rPr>
        <w:lastRenderedPageBreak/>
        <w:t>时的投标</w:t>
      </w:r>
      <w:proofErr w:type="gramStart"/>
      <w:r>
        <w:rPr>
          <w:rFonts w:ascii="宋体" w:hAnsi="宋体" w:hint="eastAsia"/>
          <w:sz w:val="24"/>
        </w:rPr>
        <w:t>函大写金额</w:t>
      </w:r>
      <w:proofErr w:type="gramEnd"/>
      <w:r>
        <w:rPr>
          <w:rFonts w:ascii="宋体" w:hAnsi="宋体" w:hint="eastAsia"/>
          <w:sz w:val="24"/>
        </w:rPr>
        <w:t>报价，则签订合同时以修正后的最终投标报价为准；</w:t>
      </w:r>
    </w:p>
    <w:p w:rsidR="00602DD0" w:rsidRDefault="00312528">
      <w:pPr>
        <w:spacing w:line="400" w:lineRule="exact"/>
        <w:ind w:firstLineChars="200" w:firstLine="480"/>
        <w:rPr>
          <w:rFonts w:ascii="宋体" w:hAnsi="宋体"/>
          <w:sz w:val="24"/>
        </w:rPr>
      </w:pPr>
      <w:r>
        <w:rPr>
          <w:rFonts w:ascii="宋体" w:hAnsi="宋体" w:hint="eastAsia"/>
          <w:sz w:val="24"/>
        </w:rPr>
        <w:t>（2）按照评标办法规定对投标报价进行修正后，若修正后的最终投标报价大于开 标时的投标</w:t>
      </w:r>
      <w:proofErr w:type="gramStart"/>
      <w:r>
        <w:rPr>
          <w:rFonts w:ascii="宋体" w:hAnsi="宋体" w:hint="eastAsia"/>
          <w:sz w:val="24"/>
        </w:rPr>
        <w:t>函大写金额</w:t>
      </w:r>
      <w:proofErr w:type="gramEnd"/>
      <w:r>
        <w:rPr>
          <w:rFonts w:ascii="宋体" w:hAnsi="宋体" w:hint="eastAsia"/>
          <w:sz w:val="24"/>
        </w:rPr>
        <w:t>报价，则签订合同时以开标时的投标</w:t>
      </w:r>
      <w:proofErr w:type="gramStart"/>
      <w:r>
        <w:rPr>
          <w:rFonts w:ascii="宋体" w:hAnsi="宋体" w:hint="eastAsia"/>
          <w:sz w:val="24"/>
        </w:rPr>
        <w:t>函大写金额</w:t>
      </w:r>
      <w:proofErr w:type="gramEnd"/>
      <w:r>
        <w:rPr>
          <w:rFonts w:ascii="宋体" w:hAnsi="宋体" w:hint="eastAsia"/>
          <w:sz w:val="24"/>
        </w:rPr>
        <w:t>报价为准，同 时按比例修正相应子目的单价或合价。</w:t>
      </w:r>
    </w:p>
    <w:p w:rsidR="00602DD0" w:rsidRDefault="00312528">
      <w:pPr>
        <w:spacing w:line="400" w:lineRule="exact"/>
        <w:ind w:firstLineChars="200" w:firstLine="480"/>
        <w:rPr>
          <w:rFonts w:ascii="宋体" w:hAnsi="宋体"/>
          <w:sz w:val="24"/>
        </w:rPr>
      </w:pPr>
      <w:r>
        <w:rPr>
          <w:rFonts w:ascii="宋体" w:hAnsi="宋体" w:hint="eastAsia"/>
          <w:sz w:val="24"/>
        </w:rPr>
        <w:t>7.8.4 招标人和中标人在签订合同协议书的同时，须按照本招标文件规定的格式 和要求签订廉政合同及安全生产合同，明确双方在廉政建设和安全生产方面的权利和 义务以及应承担的违约责任。</w:t>
      </w:r>
    </w:p>
    <w:p w:rsidR="00602DD0" w:rsidRDefault="00312528" w:rsidP="003959F2">
      <w:pPr>
        <w:spacing w:beforeLines="150" w:after="480" w:line="400" w:lineRule="exact"/>
        <w:rPr>
          <w:rFonts w:ascii="宋体" w:hAnsi="宋体"/>
          <w:sz w:val="24"/>
        </w:rPr>
      </w:pPr>
      <w:r>
        <w:rPr>
          <w:rFonts w:ascii="宋体" w:hAnsi="宋体"/>
          <w:sz w:val="24"/>
        </w:rPr>
        <w:t>8. 重新招标和不再招标</w:t>
      </w:r>
      <w:bookmarkEnd w:id="159"/>
      <w:bookmarkEnd w:id="160"/>
      <w:bookmarkEnd w:id="161"/>
      <w:bookmarkEnd w:id="162"/>
    </w:p>
    <w:p w:rsidR="00602DD0" w:rsidRDefault="00312528">
      <w:pPr>
        <w:spacing w:line="400" w:lineRule="exact"/>
        <w:rPr>
          <w:rFonts w:ascii="宋体" w:hAnsi="宋体"/>
          <w:sz w:val="24"/>
        </w:rPr>
      </w:pPr>
      <w:bookmarkStart w:id="163" w:name="_Toc234382635"/>
      <w:bookmarkStart w:id="164" w:name="_Toc485889044"/>
      <w:bookmarkStart w:id="165" w:name="_Toc4100"/>
      <w:bookmarkStart w:id="166" w:name="_Toc486277905"/>
      <w:r>
        <w:rPr>
          <w:rFonts w:ascii="宋体" w:hAnsi="宋体"/>
          <w:sz w:val="24"/>
        </w:rPr>
        <w:t>8.1 重新招标</w:t>
      </w:r>
      <w:bookmarkEnd w:id="163"/>
      <w:bookmarkEnd w:id="164"/>
      <w:bookmarkEnd w:id="165"/>
      <w:bookmarkEnd w:id="166"/>
    </w:p>
    <w:p w:rsidR="00602DD0" w:rsidRDefault="00312528">
      <w:pPr>
        <w:spacing w:line="400" w:lineRule="exact"/>
        <w:ind w:firstLineChars="200" w:firstLine="480"/>
        <w:rPr>
          <w:rFonts w:ascii="宋体" w:hAnsi="宋体"/>
          <w:sz w:val="24"/>
        </w:rPr>
      </w:pPr>
      <w:r>
        <w:rPr>
          <w:rFonts w:ascii="宋体" w:hAnsi="宋体"/>
          <w:sz w:val="24"/>
        </w:rPr>
        <w:t>有下列情形之一的，招标人将重新招标：</w:t>
      </w:r>
    </w:p>
    <w:p w:rsidR="00602DD0" w:rsidRDefault="00312528">
      <w:pPr>
        <w:spacing w:line="400" w:lineRule="exact"/>
        <w:ind w:firstLineChars="200" w:firstLine="480"/>
        <w:rPr>
          <w:rFonts w:ascii="宋体" w:hAnsi="宋体"/>
          <w:sz w:val="24"/>
        </w:rPr>
      </w:pPr>
      <w:r>
        <w:rPr>
          <w:rFonts w:ascii="宋体" w:hAnsi="宋体"/>
          <w:sz w:val="24"/>
        </w:rPr>
        <w:t>（1）投标截止时间止，投标人少于3个的；</w:t>
      </w:r>
    </w:p>
    <w:p w:rsidR="00602DD0" w:rsidRDefault="00312528">
      <w:pPr>
        <w:spacing w:line="400" w:lineRule="exact"/>
        <w:ind w:firstLineChars="200" w:firstLine="480"/>
        <w:rPr>
          <w:rFonts w:ascii="宋体" w:hAnsi="宋体"/>
          <w:sz w:val="24"/>
        </w:rPr>
      </w:pPr>
      <w:r>
        <w:rPr>
          <w:rFonts w:ascii="宋体" w:hAnsi="宋体"/>
          <w:sz w:val="24"/>
        </w:rPr>
        <w:t>（2）经评标委员会评审后否决所有投标的</w:t>
      </w:r>
      <w:r>
        <w:rPr>
          <w:rFonts w:ascii="宋体" w:hAnsi="宋体" w:hint="eastAsia"/>
          <w:sz w:val="24"/>
        </w:rPr>
        <w:t>；</w:t>
      </w:r>
    </w:p>
    <w:p w:rsidR="00602DD0" w:rsidRDefault="00312528">
      <w:pPr>
        <w:spacing w:line="400" w:lineRule="exact"/>
        <w:ind w:firstLineChars="200" w:firstLine="480"/>
        <w:rPr>
          <w:rFonts w:ascii="宋体" w:hAnsi="宋体"/>
          <w:sz w:val="24"/>
        </w:rPr>
      </w:pPr>
      <w:r>
        <w:rPr>
          <w:rFonts w:ascii="宋体" w:hAnsi="宋体" w:hint="eastAsia"/>
          <w:sz w:val="24"/>
        </w:rPr>
        <w:t>（3）中标候选人均未与招标人签订合同的；</w:t>
      </w:r>
    </w:p>
    <w:p w:rsidR="00602DD0" w:rsidRDefault="00312528">
      <w:pPr>
        <w:spacing w:line="400" w:lineRule="exact"/>
        <w:ind w:firstLineChars="200" w:firstLine="480"/>
        <w:rPr>
          <w:rFonts w:ascii="宋体" w:hAnsi="宋体"/>
          <w:sz w:val="24"/>
        </w:rPr>
      </w:pPr>
      <w:r>
        <w:rPr>
          <w:rFonts w:ascii="宋体" w:hAnsi="宋体" w:hint="eastAsia"/>
          <w:sz w:val="24"/>
        </w:rPr>
        <w:t>（4）法律规定的其他情形。</w:t>
      </w:r>
    </w:p>
    <w:p w:rsidR="00602DD0" w:rsidRDefault="00312528" w:rsidP="003959F2">
      <w:pPr>
        <w:spacing w:beforeLines="50" w:line="400" w:lineRule="exact"/>
        <w:rPr>
          <w:rFonts w:ascii="宋体" w:hAnsi="宋体"/>
          <w:sz w:val="24"/>
        </w:rPr>
      </w:pPr>
      <w:bookmarkStart w:id="167" w:name="_Toc486277906"/>
      <w:bookmarkStart w:id="168" w:name="_Toc21063"/>
      <w:bookmarkStart w:id="169" w:name="_Toc234382636"/>
      <w:bookmarkStart w:id="170" w:name="_Toc485889045"/>
      <w:r>
        <w:rPr>
          <w:rFonts w:ascii="宋体" w:hAnsi="宋体"/>
          <w:sz w:val="24"/>
        </w:rPr>
        <w:t>8.2 不再招标</w:t>
      </w:r>
      <w:bookmarkEnd w:id="167"/>
      <w:bookmarkEnd w:id="168"/>
      <w:bookmarkEnd w:id="169"/>
      <w:bookmarkEnd w:id="170"/>
    </w:p>
    <w:p w:rsidR="00602DD0" w:rsidRDefault="00312528">
      <w:pPr>
        <w:spacing w:line="400" w:lineRule="exact"/>
        <w:ind w:firstLineChars="200" w:firstLine="480"/>
        <w:rPr>
          <w:rFonts w:ascii="宋体" w:hAnsi="宋体"/>
          <w:sz w:val="24"/>
        </w:rPr>
      </w:pPr>
      <w:r>
        <w:rPr>
          <w:rFonts w:ascii="宋体" w:hAnsi="宋体"/>
          <w:sz w:val="24"/>
        </w:rPr>
        <w:t xml:space="preserve">重新招标后投标人仍少于3 </w:t>
      </w:r>
      <w:proofErr w:type="gramStart"/>
      <w:r>
        <w:rPr>
          <w:rFonts w:ascii="宋体" w:hAnsi="宋体"/>
          <w:sz w:val="24"/>
        </w:rPr>
        <w:t>个</w:t>
      </w:r>
      <w:proofErr w:type="gramEnd"/>
      <w:r>
        <w:rPr>
          <w:rFonts w:ascii="宋体" w:hAnsi="宋体"/>
          <w:sz w:val="24"/>
        </w:rPr>
        <w:t>或者所有投标被否决的，属于必须审批或核准的工程建设项目，经原审批或核准部门批准后不再进行招标。</w:t>
      </w:r>
    </w:p>
    <w:p w:rsidR="00602DD0" w:rsidRDefault="00312528" w:rsidP="003959F2">
      <w:pPr>
        <w:spacing w:beforeLines="150" w:after="480" w:line="400" w:lineRule="exact"/>
        <w:rPr>
          <w:rFonts w:ascii="宋体" w:hAnsi="宋体"/>
          <w:sz w:val="24"/>
        </w:rPr>
      </w:pPr>
      <w:bookmarkStart w:id="171" w:name="_Toc485889046"/>
      <w:bookmarkStart w:id="172" w:name="_Toc32202"/>
      <w:bookmarkStart w:id="173" w:name="_Toc234382637"/>
      <w:bookmarkStart w:id="174" w:name="_Toc486277907"/>
      <w:r>
        <w:rPr>
          <w:rFonts w:ascii="宋体" w:hAnsi="宋体"/>
          <w:sz w:val="24"/>
        </w:rPr>
        <w:t>9. 纪律和监督</w:t>
      </w:r>
      <w:bookmarkEnd w:id="171"/>
      <w:bookmarkEnd w:id="172"/>
      <w:bookmarkEnd w:id="173"/>
      <w:bookmarkEnd w:id="174"/>
    </w:p>
    <w:p w:rsidR="00602DD0" w:rsidRDefault="00312528">
      <w:pPr>
        <w:spacing w:line="400" w:lineRule="exact"/>
        <w:rPr>
          <w:rFonts w:ascii="宋体" w:hAnsi="宋体"/>
          <w:sz w:val="24"/>
        </w:rPr>
      </w:pPr>
      <w:bookmarkStart w:id="175" w:name="_Toc234382638"/>
      <w:bookmarkStart w:id="176" w:name="_Toc23625"/>
      <w:bookmarkStart w:id="177" w:name="_Toc486277908"/>
      <w:bookmarkStart w:id="178" w:name="_Toc485889047"/>
      <w:r>
        <w:rPr>
          <w:rFonts w:ascii="宋体" w:hAnsi="宋体"/>
          <w:sz w:val="24"/>
        </w:rPr>
        <w:t>9.1 对招标人的纪律要求</w:t>
      </w:r>
      <w:bookmarkEnd w:id="175"/>
      <w:bookmarkEnd w:id="176"/>
      <w:bookmarkEnd w:id="177"/>
      <w:bookmarkEnd w:id="178"/>
    </w:p>
    <w:p w:rsidR="00602DD0" w:rsidRDefault="00312528">
      <w:pPr>
        <w:spacing w:line="400" w:lineRule="exact"/>
        <w:ind w:firstLineChars="200" w:firstLine="480"/>
        <w:rPr>
          <w:rFonts w:ascii="宋体" w:hAnsi="宋体"/>
          <w:sz w:val="24"/>
        </w:rPr>
      </w:pPr>
      <w:r>
        <w:rPr>
          <w:rFonts w:ascii="宋体" w:hAnsi="宋体"/>
          <w:sz w:val="24"/>
        </w:rPr>
        <w:t>招标人不得泄漏招标投标活动中应当保密的情况和资料，不得与投标人串通损害国家利益、社会公共利益或者他人合法权益。</w:t>
      </w:r>
    </w:p>
    <w:p w:rsidR="00602DD0" w:rsidRDefault="00312528" w:rsidP="003959F2">
      <w:pPr>
        <w:spacing w:beforeLines="50" w:line="400" w:lineRule="exact"/>
        <w:rPr>
          <w:rFonts w:ascii="宋体" w:hAnsi="宋体"/>
          <w:sz w:val="24"/>
        </w:rPr>
      </w:pPr>
      <w:bookmarkStart w:id="179" w:name="_Toc485889048"/>
      <w:bookmarkStart w:id="180" w:name="_Toc486277909"/>
      <w:bookmarkStart w:id="181" w:name="_Toc13796"/>
      <w:bookmarkStart w:id="182" w:name="_Toc234382639"/>
      <w:r>
        <w:rPr>
          <w:rFonts w:ascii="宋体" w:hAnsi="宋体"/>
          <w:sz w:val="24"/>
        </w:rPr>
        <w:t>9.2 对投标人的纪律要求</w:t>
      </w:r>
      <w:bookmarkEnd w:id="179"/>
      <w:bookmarkEnd w:id="180"/>
      <w:bookmarkEnd w:id="181"/>
      <w:bookmarkEnd w:id="182"/>
    </w:p>
    <w:p w:rsidR="00602DD0" w:rsidRDefault="00312528">
      <w:pPr>
        <w:spacing w:line="400" w:lineRule="exact"/>
        <w:ind w:firstLineChars="200" w:firstLine="480"/>
        <w:rPr>
          <w:rFonts w:ascii="宋体" w:hAnsi="宋体"/>
          <w:sz w:val="24"/>
        </w:rPr>
      </w:pPr>
      <w:r>
        <w:rPr>
          <w:rFonts w:ascii="宋体" w:hAnsi="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02DD0" w:rsidRDefault="00312528" w:rsidP="003959F2">
      <w:pPr>
        <w:spacing w:beforeLines="50" w:line="400" w:lineRule="exact"/>
        <w:rPr>
          <w:rFonts w:ascii="宋体" w:hAnsi="宋体"/>
          <w:sz w:val="24"/>
        </w:rPr>
      </w:pPr>
      <w:bookmarkStart w:id="183" w:name="_Toc485889049"/>
      <w:bookmarkStart w:id="184" w:name="_Toc234382640"/>
      <w:bookmarkStart w:id="185" w:name="_Toc16702"/>
      <w:bookmarkStart w:id="186" w:name="_Toc486277910"/>
      <w:r>
        <w:rPr>
          <w:rFonts w:ascii="宋体" w:hAnsi="宋体"/>
          <w:sz w:val="24"/>
        </w:rPr>
        <w:t>9.3 对评标委员会成员的纪律要求</w:t>
      </w:r>
      <w:bookmarkEnd w:id="183"/>
      <w:bookmarkEnd w:id="184"/>
      <w:bookmarkEnd w:id="185"/>
      <w:bookmarkEnd w:id="186"/>
    </w:p>
    <w:p w:rsidR="00602DD0" w:rsidRDefault="00312528">
      <w:pPr>
        <w:spacing w:line="400" w:lineRule="exact"/>
        <w:ind w:firstLineChars="200" w:firstLine="480"/>
        <w:rPr>
          <w:rFonts w:ascii="宋体" w:hAnsi="宋体"/>
          <w:sz w:val="24"/>
        </w:rPr>
      </w:pPr>
      <w:r>
        <w:rPr>
          <w:rFonts w:ascii="宋体" w:hAnsi="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w:t>
      </w:r>
      <w:r>
        <w:rPr>
          <w:rFonts w:ascii="宋体" w:hAnsi="宋体"/>
          <w:sz w:val="24"/>
        </w:rPr>
        <w:lastRenderedPageBreak/>
        <w:t>审因素和标准进行评标。</w:t>
      </w:r>
    </w:p>
    <w:p w:rsidR="00602DD0" w:rsidRDefault="00312528" w:rsidP="003959F2">
      <w:pPr>
        <w:spacing w:beforeLines="50" w:line="400" w:lineRule="exact"/>
        <w:rPr>
          <w:rFonts w:ascii="宋体" w:hAnsi="宋体"/>
          <w:sz w:val="24"/>
        </w:rPr>
      </w:pPr>
      <w:bookmarkStart w:id="187" w:name="_Toc486277911"/>
      <w:bookmarkStart w:id="188" w:name="_Toc12383"/>
      <w:bookmarkStart w:id="189" w:name="_Toc485889050"/>
      <w:bookmarkStart w:id="190" w:name="_Toc234382641"/>
      <w:r>
        <w:rPr>
          <w:rFonts w:ascii="宋体" w:hAnsi="宋体"/>
          <w:sz w:val="24"/>
        </w:rPr>
        <w:t>9.4 对与评标活动有关的工作人员的纪律要求</w:t>
      </w:r>
      <w:bookmarkEnd w:id="187"/>
      <w:bookmarkEnd w:id="188"/>
      <w:bookmarkEnd w:id="189"/>
      <w:bookmarkEnd w:id="190"/>
    </w:p>
    <w:p w:rsidR="00602DD0" w:rsidRDefault="00312528">
      <w:pPr>
        <w:spacing w:line="400" w:lineRule="exact"/>
        <w:ind w:firstLineChars="200" w:firstLine="480"/>
        <w:rPr>
          <w:rFonts w:ascii="宋体" w:hAnsi="宋体"/>
          <w:sz w:val="24"/>
        </w:rPr>
      </w:pPr>
      <w:r>
        <w:rPr>
          <w:rFonts w:ascii="宋体" w:hAnsi="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602DD0" w:rsidRDefault="00312528" w:rsidP="003959F2">
      <w:pPr>
        <w:spacing w:beforeLines="50" w:line="400" w:lineRule="exact"/>
        <w:rPr>
          <w:rFonts w:ascii="宋体" w:hAnsi="宋体"/>
          <w:sz w:val="24"/>
        </w:rPr>
      </w:pPr>
      <w:bookmarkStart w:id="191" w:name="_Toc485889051"/>
      <w:bookmarkStart w:id="192" w:name="_Toc234382642"/>
      <w:bookmarkStart w:id="193" w:name="_Toc25179"/>
      <w:bookmarkStart w:id="194" w:name="_Toc486277912"/>
      <w:r>
        <w:rPr>
          <w:rFonts w:ascii="宋体" w:hAnsi="宋体"/>
          <w:sz w:val="24"/>
        </w:rPr>
        <w:t>9.5 投诉</w:t>
      </w:r>
      <w:bookmarkEnd w:id="191"/>
      <w:bookmarkEnd w:id="192"/>
      <w:bookmarkEnd w:id="193"/>
      <w:bookmarkEnd w:id="194"/>
    </w:p>
    <w:p w:rsidR="00602DD0" w:rsidRDefault="00312528">
      <w:pPr>
        <w:spacing w:line="400" w:lineRule="exact"/>
        <w:ind w:firstLineChars="200" w:firstLine="480"/>
        <w:rPr>
          <w:rFonts w:ascii="宋体" w:hAnsi="宋体"/>
          <w:sz w:val="24"/>
        </w:rPr>
      </w:pPr>
      <w:bookmarkStart w:id="195" w:name="_Toc485889052"/>
      <w:bookmarkStart w:id="196" w:name="_Toc234382643"/>
      <w:bookmarkStart w:id="197" w:name="_Toc486277913"/>
      <w:bookmarkStart w:id="198" w:name="_Toc30072"/>
      <w:r>
        <w:rPr>
          <w:rFonts w:ascii="宋体" w:hAnsi="宋体" w:hint="eastAsia"/>
          <w:sz w:val="24"/>
        </w:rPr>
        <w:t>9.5.1</w:t>
      </w:r>
      <w:r>
        <w:rPr>
          <w:rFonts w:ascii="宋体" w:hAnsi="宋体"/>
          <w:sz w:val="24"/>
        </w:rPr>
        <w:t xml:space="preserve">投标人或其他利害关系人认为招标投标活动不符合法律、行政法规规定的，可以自知道或应当知道之日起 </w:t>
      </w:r>
      <w:r>
        <w:rPr>
          <w:rFonts w:eastAsia="Times New Roman"/>
          <w:sz w:val="24"/>
        </w:rPr>
        <w:t>10</w:t>
      </w:r>
      <w:r>
        <w:rPr>
          <w:rFonts w:ascii="宋体" w:hAnsi="宋体"/>
          <w:sz w:val="24"/>
        </w:rPr>
        <w:t xml:space="preserve"> 日内向有关行政监督部门投诉。投诉应有明确的请求和必要的证明材料。监督部门的联系方式见投标人须知前附表。</w:t>
      </w:r>
    </w:p>
    <w:p w:rsidR="00602DD0" w:rsidRDefault="00312528">
      <w:pPr>
        <w:spacing w:line="400" w:lineRule="exact"/>
        <w:ind w:firstLineChars="200" w:firstLine="480"/>
        <w:rPr>
          <w:rFonts w:ascii="宋体" w:hAnsi="宋体"/>
          <w:sz w:val="24"/>
        </w:rPr>
      </w:pPr>
      <w:r>
        <w:rPr>
          <w:rFonts w:ascii="宋体" w:hAnsi="宋体" w:hint="eastAsia"/>
          <w:sz w:val="24"/>
        </w:rPr>
        <w:t>9.5.2</w:t>
      </w:r>
      <w:r>
        <w:rPr>
          <w:rFonts w:ascii="宋体" w:hAnsi="宋体"/>
          <w:sz w:val="24"/>
        </w:rPr>
        <w:t>投标人或其他利害关系人对招标文件、开标和评标结果提出投诉的，应按照本</w:t>
      </w:r>
    </w:p>
    <w:p w:rsidR="00602DD0" w:rsidRDefault="00312528">
      <w:pPr>
        <w:spacing w:line="400" w:lineRule="exact"/>
        <w:rPr>
          <w:rFonts w:ascii="宋体" w:hAnsi="宋体"/>
          <w:sz w:val="24"/>
        </w:rPr>
      </w:pPr>
      <w:r>
        <w:rPr>
          <w:rFonts w:ascii="宋体" w:hAnsi="宋体"/>
          <w:sz w:val="24"/>
        </w:rPr>
        <w:t>章第 2.4 款、第 5.3 款和第 7.2 款的规定先向招标人提出异议。异议答复期间不计算在第 8.5.1 项规定的期限内。</w:t>
      </w:r>
    </w:p>
    <w:p w:rsidR="00602DD0" w:rsidRDefault="00312528">
      <w:pPr>
        <w:spacing w:line="400" w:lineRule="exact"/>
        <w:rPr>
          <w:rFonts w:ascii="宋体" w:hAnsi="宋体"/>
          <w:b/>
          <w:bCs/>
          <w:sz w:val="24"/>
        </w:rPr>
      </w:pPr>
      <w:r>
        <w:rPr>
          <w:rFonts w:ascii="宋体" w:hAnsi="宋体"/>
          <w:b/>
          <w:bCs/>
          <w:sz w:val="24"/>
        </w:rPr>
        <w:t>1</w:t>
      </w:r>
      <w:r>
        <w:rPr>
          <w:rFonts w:ascii="宋体" w:hAnsi="宋体" w:hint="eastAsia"/>
          <w:b/>
          <w:bCs/>
          <w:sz w:val="24"/>
        </w:rPr>
        <w:t>0.</w:t>
      </w:r>
      <w:r>
        <w:rPr>
          <w:rFonts w:ascii="宋体" w:hAnsi="宋体"/>
          <w:b/>
          <w:bCs/>
          <w:sz w:val="24"/>
        </w:rPr>
        <w:t>需要补充的其他内容</w:t>
      </w:r>
      <w:bookmarkEnd w:id="195"/>
      <w:bookmarkEnd w:id="196"/>
      <w:bookmarkEnd w:id="197"/>
      <w:bookmarkEnd w:id="198"/>
    </w:p>
    <w:p w:rsidR="00602DD0" w:rsidRDefault="00312528">
      <w:pPr>
        <w:spacing w:line="400" w:lineRule="exact"/>
        <w:ind w:firstLineChars="200" w:firstLine="480"/>
        <w:rPr>
          <w:rFonts w:ascii="宋体" w:hAnsi="宋体"/>
          <w:sz w:val="24"/>
        </w:rPr>
      </w:pPr>
      <w:r>
        <w:rPr>
          <w:rFonts w:ascii="宋体" w:hAnsi="宋体"/>
          <w:sz w:val="24"/>
        </w:rPr>
        <w:t>需要补充的其他内容：见投标人须知前附表。</w:t>
      </w:r>
    </w:p>
    <w:p w:rsidR="00602DD0" w:rsidRDefault="00602DD0">
      <w:pPr>
        <w:rPr>
          <w:rFonts w:ascii="宋体" w:hAnsi="宋体"/>
          <w:sz w:val="24"/>
        </w:rPr>
      </w:pPr>
      <w:bookmarkStart w:id="199" w:name="_Toc234382644"/>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312528">
      <w:pPr>
        <w:spacing w:line="480" w:lineRule="exact"/>
        <w:jc w:val="left"/>
        <w:rPr>
          <w:rFonts w:ascii="方正小标宋简体" w:eastAsia="方正小标宋简体" w:hAnsi="黑体"/>
          <w:b/>
          <w:bCs/>
          <w:sz w:val="32"/>
          <w:szCs w:val="32"/>
        </w:rPr>
      </w:pPr>
      <w:r>
        <w:rPr>
          <w:rFonts w:ascii="方正小标宋简体" w:eastAsia="方正小标宋简体" w:hAnsi="黑体" w:hint="eastAsia"/>
          <w:b/>
          <w:bCs/>
          <w:sz w:val="32"/>
          <w:szCs w:val="32"/>
        </w:rPr>
        <w:br w:type="page"/>
      </w:r>
    </w:p>
    <w:p w:rsidR="00602DD0" w:rsidRDefault="00312528">
      <w:pPr>
        <w:spacing w:line="480" w:lineRule="exact"/>
        <w:jc w:val="left"/>
        <w:rPr>
          <w:rFonts w:ascii="方正小标宋简体" w:eastAsia="方正小标宋简体" w:hAnsi="黑体"/>
          <w:b/>
          <w:bCs/>
          <w:sz w:val="32"/>
          <w:szCs w:val="32"/>
        </w:rPr>
      </w:pPr>
      <w:r>
        <w:rPr>
          <w:rFonts w:ascii="方正小标宋简体" w:eastAsia="方正小标宋简体" w:hAnsi="黑体" w:hint="eastAsia"/>
          <w:b/>
          <w:bCs/>
          <w:sz w:val="32"/>
          <w:szCs w:val="32"/>
        </w:rPr>
        <w:t>附表</w:t>
      </w:r>
      <w:proofErr w:type="gramStart"/>
      <w:r>
        <w:rPr>
          <w:rFonts w:ascii="方正小标宋简体" w:eastAsia="方正小标宋简体" w:hAnsi="黑体" w:hint="eastAsia"/>
          <w:b/>
          <w:bCs/>
          <w:sz w:val="32"/>
          <w:szCs w:val="32"/>
        </w:rPr>
        <w:t>一</w:t>
      </w:r>
      <w:proofErr w:type="gramEnd"/>
      <w:r>
        <w:rPr>
          <w:rFonts w:ascii="方正小标宋简体" w:eastAsia="方正小标宋简体" w:hAnsi="黑体" w:hint="eastAsia"/>
          <w:b/>
          <w:bCs/>
          <w:sz w:val="32"/>
          <w:szCs w:val="32"/>
        </w:rPr>
        <w:t>：投标保证金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602DD0">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602DD0" w:rsidRDefault="00312528">
            <w:pPr>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602DD0" w:rsidRDefault="00312528">
            <w:pPr>
              <w:spacing w:line="360" w:lineRule="exact"/>
              <w:jc w:val="center"/>
              <w:rPr>
                <w:rFonts w:ascii="仿宋_GB2312" w:eastAsia="仿宋_GB2312" w:hAnsi="宋体" w:cs="宋体"/>
                <w:bCs/>
                <w:sz w:val="24"/>
                <w:szCs w:val="22"/>
              </w:rPr>
            </w:pPr>
            <w:r>
              <w:rPr>
                <w:rFonts w:ascii="仿宋_GB2312" w:eastAsia="仿宋_GB2312" w:hAnsi="宋体" w:cs="宋体" w:hint="eastAsia"/>
                <w:bCs/>
                <w:sz w:val="24"/>
                <w:szCs w:val="22"/>
              </w:rPr>
              <w:t>建安建工公字〔2018〕204号</w:t>
            </w:r>
          </w:p>
        </w:tc>
      </w:tr>
      <w:tr w:rsidR="00602DD0">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602DD0" w:rsidRDefault="00312528">
            <w:pPr>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项目名称</w:t>
            </w:r>
          </w:p>
        </w:tc>
        <w:tc>
          <w:tcPr>
            <w:tcW w:w="7950" w:type="dxa"/>
            <w:tcBorders>
              <w:top w:val="single" w:sz="4" w:space="0" w:color="auto"/>
              <w:left w:val="single" w:sz="4" w:space="0" w:color="auto"/>
              <w:bottom w:val="single" w:sz="4" w:space="0" w:color="auto"/>
              <w:right w:val="single" w:sz="4" w:space="0" w:color="auto"/>
            </w:tcBorders>
          </w:tcPr>
          <w:p w:rsidR="00602DD0" w:rsidRDefault="00312528">
            <w:pPr>
              <w:adjustRightInd w:val="0"/>
              <w:spacing w:line="500" w:lineRule="exact"/>
              <w:jc w:val="center"/>
              <w:rPr>
                <w:rFonts w:ascii="仿宋_GB2312" w:eastAsia="仿宋_GB2312" w:hAnsi="宋体" w:cs="宋体"/>
                <w:sz w:val="24"/>
                <w:szCs w:val="22"/>
              </w:rPr>
            </w:pPr>
            <w:proofErr w:type="gramStart"/>
            <w:r>
              <w:rPr>
                <w:rFonts w:ascii="仿宋_GB2312" w:eastAsia="仿宋_GB2312" w:hAnsi="宋体" w:cs="宋体" w:hint="eastAsia"/>
                <w:bCs/>
                <w:sz w:val="24"/>
                <w:szCs w:val="22"/>
              </w:rPr>
              <w:t>大河张</w:t>
            </w:r>
            <w:proofErr w:type="gramEnd"/>
            <w:r>
              <w:rPr>
                <w:rFonts w:ascii="仿宋_GB2312" w:eastAsia="仿宋_GB2312" w:hAnsi="宋体" w:cs="宋体" w:hint="eastAsia"/>
                <w:bCs/>
                <w:sz w:val="24"/>
                <w:szCs w:val="22"/>
              </w:rPr>
              <w:t>桥危桥改造项目</w:t>
            </w:r>
          </w:p>
        </w:tc>
      </w:tr>
      <w:tr w:rsidR="00602DD0">
        <w:trPr>
          <w:trHeight w:hRule="exact" w:val="453"/>
        </w:trPr>
        <w:tc>
          <w:tcPr>
            <w:tcW w:w="1590" w:type="dxa"/>
            <w:tcBorders>
              <w:top w:val="single" w:sz="4" w:space="0" w:color="auto"/>
              <w:left w:val="single" w:sz="4" w:space="0" w:color="auto"/>
              <w:bottom w:val="single" w:sz="4" w:space="0" w:color="auto"/>
              <w:right w:val="single" w:sz="4" w:space="0" w:color="auto"/>
            </w:tcBorders>
            <w:vAlign w:val="center"/>
          </w:tcPr>
          <w:p w:rsidR="00602DD0" w:rsidRDefault="00312528">
            <w:pPr>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602DD0" w:rsidRDefault="00312528">
            <w:pPr>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w:t>
            </w:r>
          </w:p>
        </w:tc>
      </w:tr>
      <w:tr w:rsidR="00602DD0">
        <w:trPr>
          <w:trHeight w:hRule="exact" w:val="420"/>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602DD0" w:rsidRDefault="00312528">
            <w:pPr>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投标保证金</w:t>
            </w:r>
          </w:p>
          <w:p w:rsidR="00602DD0" w:rsidRDefault="00312528">
            <w:pPr>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602DD0" w:rsidRDefault="00312528" w:rsidP="004F4E0A">
            <w:pPr>
              <w:adjustRightInd w:val="0"/>
              <w:spacing w:line="380" w:lineRule="exact"/>
              <w:rPr>
                <w:rFonts w:ascii="仿宋_GB2312" w:eastAsia="仿宋_GB2312" w:hAnsi="宋体" w:cs="宋体"/>
                <w:sz w:val="24"/>
                <w:szCs w:val="22"/>
              </w:rPr>
            </w:pPr>
            <w:r>
              <w:rPr>
                <w:rFonts w:ascii="仿宋_GB2312" w:eastAsia="仿宋_GB2312" w:hAnsi="宋体" w:cs="宋体" w:hint="eastAsia"/>
                <w:sz w:val="24"/>
                <w:szCs w:val="22"/>
              </w:rPr>
              <w:t>金额：人民币</w:t>
            </w:r>
            <w:r w:rsidR="004F4E0A">
              <w:rPr>
                <w:rFonts w:ascii="仿宋_GB2312" w:eastAsia="仿宋_GB2312" w:hAnsi="宋体" w:cs="宋体" w:hint="eastAsia"/>
                <w:sz w:val="24"/>
                <w:szCs w:val="22"/>
              </w:rPr>
              <w:t>贰</w:t>
            </w:r>
            <w:r>
              <w:rPr>
                <w:rFonts w:ascii="仿宋_GB2312" w:eastAsia="仿宋_GB2312" w:hAnsi="宋体" w:cs="宋体" w:hint="eastAsia"/>
                <w:sz w:val="24"/>
                <w:szCs w:val="22"/>
              </w:rPr>
              <w:t>万伍仟元整（ 25000.00元）</w:t>
            </w:r>
          </w:p>
        </w:tc>
      </w:tr>
      <w:tr w:rsidR="00602DD0">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602DD0" w:rsidRDefault="00602DD0">
            <w:pPr>
              <w:adjustRightInd w:val="0"/>
              <w:spacing w:line="500" w:lineRule="exact"/>
              <w:jc w:val="center"/>
              <w:rPr>
                <w:rFonts w:ascii="仿宋_GB2312" w:eastAsia="仿宋_GB2312" w:hAnsi="宋体" w:cs="宋体"/>
                <w:sz w:val="24"/>
                <w:szCs w:val="22"/>
              </w:rPr>
            </w:pPr>
          </w:p>
        </w:tc>
        <w:tc>
          <w:tcPr>
            <w:tcW w:w="7950" w:type="dxa"/>
            <w:tcBorders>
              <w:top w:val="single" w:sz="4" w:space="0" w:color="auto"/>
              <w:left w:val="single" w:sz="4" w:space="0" w:color="auto"/>
              <w:bottom w:val="single" w:sz="4" w:space="0" w:color="auto"/>
              <w:right w:val="single" w:sz="4" w:space="0" w:color="auto"/>
            </w:tcBorders>
            <w:vAlign w:val="center"/>
          </w:tcPr>
          <w:p w:rsidR="00602DD0" w:rsidRDefault="00312528">
            <w:pPr>
              <w:adjustRightInd w:val="0"/>
              <w:spacing w:line="380" w:lineRule="exact"/>
              <w:rPr>
                <w:rFonts w:ascii="仿宋_GB2312" w:eastAsia="仿宋_GB2312" w:hAnsi="宋体" w:cs="宋体"/>
                <w:sz w:val="24"/>
                <w:szCs w:val="22"/>
              </w:rPr>
            </w:pPr>
            <w:r>
              <w:rPr>
                <w:rFonts w:ascii="仿宋_GB2312" w:eastAsia="仿宋_GB2312" w:hAnsi="宋体" w:cs="宋体" w:hint="eastAsia"/>
                <w:sz w:val="24"/>
                <w:szCs w:val="22"/>
              </w:rPr>
              <w:t>截止时间：同投标截止时间</w:t>
            </w:r>
          </w:p>
        </w:tc>
      </w:tr>
      <w:tr w:rsidR="00602DD0">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602DD0" w:rsidRDefault="00602DD0">
            <w:pPr>
              <w:adjustRightInd w:val="0"/>
              <w:spacing w:line="500" w:lineRule="exact"/>
              <w:jc w:val="center"/>
              <w:rPr>
                <w:rFonts w:ascii="仿宋_GB2312" w:eastAsia="仿宋_GB2312" w:hAnsi="宋体" w:cs="宋体"/>
                <w:sz w:val="24"/>
                <w:szCs w:val="22"/>
              </w:rPr>
            </w:pPr>
          </w:p>
        </w:tc>
        <w:tc>
          <w:tcPr>
            <w:tcW w:w="7950" w:type="dxa"/>
            <w:tcBorders>
              <w:top w:val="single" w:sz="4" w:space="0" w:color="auto"/>
              <w:left w:val="single" w:sz="4" w:space="0" w:color="auto"/>
              <w:bottom w:val="single" w:sz="4" w:space="0" w:color="auto"/>
              <w:right w:val="single" w:sz="4" w:space="0" w:color="auto"/>
            </w:tcBorders>
            <w:vAlign w:val="center"/>
          </w:tcPr>
          <w:p w:rsidR="00602DD0" w:rsidRDefault="00312528">
            <w:pPr>
              <w:spacing w:line="360" w:lineRule="exact"/>
              <w:ind w:firstLineChars="200" w:firstLine="480"/>
              <w:rPr>
                <w:rFonts w:ascii="仿宋_GB2312" w:eastAsia="仿宋_GB2312" w:hAnsi="宋体" w:cs="宋体"/>
                <w:sz w:val="24"/>
                <w:szCs w:val="22"/>
              </w:rPr>
            </w:pPr>
            <w:r>
              <w:rPr>
                <w:rFonts w:ascii="仿宋_GB2312" w:eastAsia="仿宋_GB2312" w:hAnsi="宋体" w:cs="宋体" w:hint="eastAsia"/>
                <w:sz w:val="24"/>
                <w:szCs w:val="22"/>
              </w:rPr>
              <w:t>1、投标保证金的递交方式：银行</w:t>
            </w:r>
            <w:proofErr w:type="gramStart"/>
            <w:r>
              <w:rPr>
                <w:rFonts w:ascii="仿宋_GB2312" w:eastAsia="仿宋_GB2312" w:hAnsi="宋体" w:cs="宋体" w:hint="eastAsia"/>
                <w:sz w:val="24"/>
                <w:szCs w:val="22"/>
              </w:rPr>
              <w:t>转帐</w:t>
            </w:r>
            <w:proofErr w:type="gramEnd"/>
            <w:r>
              <w:rPr>
                <w:rFonts w:ascii="仿宋_GB2312" w:eastAsia="仿宋_GB2312" w:hAnsi="宋体" w:cs="宋体" w:hint="eastAsia"/>
                <w:sz w:val="24"/>
                <w:szCs w:val="22"/>
              </w:rPr>
              <w:t xml:space="preserve">、银行电汇（均需从投标人的基本账户汇出），不接受以现金方式缴纳的投标保证金。凡以现金方式缴纳投标保证金而影响其投标结果的，由投标人自行负责。 </w:t>
            </w:r>
          </w:p>
          <w:p w:rsidR="00602DD0" w:rsidRDefault="00312528">
            <w:pPr>
              <w:spacing w:line="360" w:lineRule="exact"/>
              <w:ind w:firstLineChars="200" w:firstLine="480"/>
              <w:rPr>
                <w:rFonts w:ascii="仿宋_GB2312" w:eastAsia="仿宋_GB2312" w:hAnsi="宋体" w:cs="宋体"/>
                <w:sz w:val="24"/>
                <w:szCs w:val="22"/>
              </w:rPr>
            </w:pPr>
            <w:r>
              <w:rPr>
                <w:rFonts w:ascii="仿宋_GB2312" w:eastAsia="仿宋_GB2312" w:hAnsi="宋体" w:cs="宋体" w:hint="eastAsia"/>
                <w:sz w:val="24"/>
                <w:szCs w:val="22"/>
              </w:rPr>
              <w:t>使用银行</w:t>
            </w:r>
            <w:proofErr w:type="gramStart"/>
            <w:r>
              <w:rPr>
                <w:rFonts w:ascii="仿宋_GB2312" w:eastAsia="仿宋_GB2312" w:hAnsi="宋体" w:cs="宋体" w:hint="eastAsia"/>
                <w:sz w:val="24"/>
                <w:szCs w:val="22"/>
              </w:rPr>
              <w:t>转帐</w:t>
            </w:r>
            <w:proofErr w:type="gramEnd"/>
            <w:r>
              <w:rPr>
                <w:rFonts w:ascii="仿宋_GB2312" w:eastAsia="仿宋_GB2312" w:hAnsi="宋体" w:cs="宋体" w:hint="eastAsia"/>
                <w:sz w:val="24"/>
                <w:szCs w:val="22"/>
              </w:rPr>
              <w:t>形式的，于截止时间前通过投标人基本账户将款项一次足额递交、成功绑定，以收款人到账时间为准，在途资金无效，视为未按时交纳。同时投标人应承担节假日银行系统不能支付的风险。</w:t>
            </w:r>
          </w:p>
          <w:p w:rsidR="00602DD0" w:rsidRDefault="00312528">
            <w:pPr>
              <w:spacing w:line="360" w:lineRule="exact"/>
              <w:ind w:firstLineChars="200" w:firstLine="480"/>
              <w:rPr>
                <w:rFonts w:ascii="仿宋_GB2312" w:eastAsia="仿宋_GB2312" w:hAnsi="宋体" w:cs="宋体"/>
                <w:sz w:val="24"/>
                <w:szCs w:val="22"/>
              </w:rPr>
            </w:pPr>
            <w:r>
              <w:rPr>
                <w:rFonts w:ascii="仿宋_GB2312" w:eastAsia="仿宋_GB2312" w:hAnsi="宋体" w:cs="宋体" w:hint="eastAsia"/>
                <w:sz w:val="24"/>
                <w:szCs w:val="22"/>
              </w:rPr>
              <w:t>2、投标保证金缴纳方式：</w:t>
            </w:r>
          </w:p>
          <w:p w:rsidR="00602DD0" w:rsidRDefault="00312528">
            <w:pPr>
              <w:spacing w:line="360" w:lineRule="exact"/>
              <w:ind w:firstLineChars="200" w:firstLine="480"/>
              <w:rPr>
                <w:rFonts w:ascii="仿宋_GB2312" w:eastAsia="仿宋_GB2312" w:hAnsi="宋体" w:cs="宋体"/>
                <w:sz w:val="24"/>
                <w:szCs w:val="22"/>
              </w:rPr>
            </w:pPr>
            <w:r>
              <w:rPr>
                <w:rFonts w:ascii="仿宋_GB2312" w:eastAsia="仿宋_GB2312" w:hAnsi="宋体" w:cs="宋体" w:hint="eastAsia"/>
                <w:sz w:val="24"/>
                <w:szCs w:val="22"/>
              </w:rPr>
              <w:t>2.1投标人网上报名后，登录</w:t>
            </w:r>
            <w:hyperlink r:id="rId10" w:history="1">
              <w:r>
                <w:rPr>
                  <w:rStyle w:val="aa"/>
                  <w:rFonts w:ascii="仿宋_GB2312" w:eastAsia="仿宋_GB2312" w:hAnsi="宋体" w:cs="宋体" w:hint="eastAsia"/>
                  <w:sz w:val="24"/>
                  <w:szCs w:val="22"/>
                </w:rPr>
                <w:t>http://221.14.6.70:8088/ggzy</w:t>
              </w:r>
            </w:hyperlink>
            <w:r>
              <w:rPr>
                <w:rFonts w:ascii="仿宋_GB2312" w:eastAsia="仿宋_GB2312" w:hAnsi="宋体" w:cs="宋体" w:hint="eastAsia"/>
                <w:sz w:val="24"/>
                <w:szCs w:val="22"/>
              </w:rPr>
              <w:t>系统，依次点击“会员向导”→“参与投标”→“费用缴纳说明”→“保证金缴纳说明单”，获取缴费说明单，根据每个标段的缴纳说明单在缴纳截止时间前缴纳；</w:t>
            </w:r>
          </w:p>
          <w:p w:rsidR="00602DD0" w:rsidRDefault="00312528">
            <w:pPr>
              <w:spacing w:line="360" w:lineRule="exact"/>
              <w:ind w:firstLineChars="200" w:firstLine="480"/>
              <w:rPr>
                <w:rFonts w:ascii="仿宋_GB2312" w:eastAsia="仿宋_GB2312" w:hAnsi="宋体" w:cs="宋体"/>
                <w:sz w:val="24"/>
                <w:szCs w:val="22"/>
              </w:rPr>
            </w:pPr>
            <w:r>
              <w:rPr>
                <w:rFonts w:ascii="仿宋_GB2312" w:eastAsia="仿宋_GB2312" w:hAnsi="宋体" w:cs="宋体" w:hint="eastAsia"/>
                <w:sz w:val="24"/>
                <w:szCs w:val="22"/>
              </w:rPr>
              <w:t>2.2成功缴纳后重新登录前述系统，依次点击“会员向导”→“参与投标”→“保证金绑定”→“绑定”进行投标保证金绑定。</w:t>
            </w:r>
          </w:p>
          <w:p w:rsidR="00602DD0" w:rsidRDefault="00312528">
            <w:pPr>
              <w:spacing w:line="360" w:lineRule="exact"/>
              <w:ind w:firstLineChars="200" w:firstLine="480"/>
              <w:rPr>
                <w:rFonts w:ascii="仿宋_GB2312" w:eastAsia="仿宋_GB2312" w:hAnsi="宋体" w:cs="宋体"/>
                <w:sz w:val="24"/>
                <w:szCs w:val="22"/>
              </w:rPr>
            </w:pPr>
            <w:r>
              <w:rPr>
                <w:rFonts w:ascii="仿宋_GB2312" w:eastAsia="仿宋_GB2312" w:hAnsi="宋体" w:cs="宋体" w:hint="eastAsia"/>
                <w:sz w:val="24"/>
                <w:szCs w:val="22"/>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602DD0" w:rsidRDefault="00312528">
            <w:pPr>
              <w:spacing w:line="360" w:lineRule="exact"/>
              <w:ind w:firstLineChars="200" w:firstLine="480"/>
              <w:rPr>
                <w:rFonts w:ascii="仿宋_GB2312" w:eastAsia="仿宋_GB2312" w:hAnsi="宋体" w:cs="宋体"/>
                <w:sz w:val="24"/>
                <w:szCs w:val="22"/>
              </w:rPr>
            </w:pPr>
            <w:r>
              <w:rPr>
                <w:rFonts w:ascii="仿宋_GB2312" w:eastAsia="仿宋_GB2312" w:hAnsi="宋体" w:cs="宋体" w:hint="eastAsia"/>
                <w:sz w:val="24"/>
                <w:szCs w:val="22"/>
              </w:rPr>
              <w:t>2.4 每个投标人每个项目每个标段只有唯一缴纳账号，切勿重复缴纳或错误缴纳。</w:t>
            </w:r>
          </w:p>
          <w:p w:rsidR="00602DD0" w:rsidRDefault="00312528">
            <w:pPr>
              <w:spacing w:line="360" w:lineRule="exact"/>
              <w:ind w:firstLineChars="200" w:firstLine="480"/>
              <w:rPr>
                <w:rFonts w:ascii="仿宋_GB2312" w:eastAsia="仿宋_GB2312" w:hAnsi="宋体" w:cs="宋体"/>
                <w:sz w:val="24"/>
                <w:szCs w:val="22"/>
              </w:rPr>
            </w:pPr>
            <w:r>
              <w:rPr>
                <w:rFonts w:ascii="仿宋_GB2312" w:eastAsia="仿宋_GB2312" w:hAnsi="宋体" w:cs="宋体" w:hint="eastAsia"/>
                <w:sz w:val="24"/>
                <w:szCs w:val="22"/>
              </w:rPr>
              <w:t>3、未按上述规定操作引起的无效投标，由投标人自行负责。</w:t>
            </w:r>
          </w:p>
          <w:p w:rsidR="00602DD0" w:rsidRDefault="00312528">
            <w:pPr>
              <w:spacing w:line="360" w:lineRule="exact"/>
              <w:ind w:firstLineChars="200" w:firstLine="480"/>
              <w:rPr>
                <w:rFonts w:ascii="仿宋_GB2312" w:eastAsia="仿宋_GB2312" w:hAnsi="宋体" w:cs="宋体"/>
                <w:sz w:val="24"/>
                <w:szCs w:val="22"/>
              </w:rPr>
            </w:pPr>
            <w:r>
              <w:rPr>
                <w:rFonts w:ascii="仿宋_GB2312" w:eastAsia="仿宋_GB2312" w:hAnsi="宋体" w:cs="宋体" w:hint="eastAsia"/>
                <w:sz w:val="24"/>
                <w:szCs w:val="22"/>
              </w:rPr>
              <w:t>4、汇款凭证无须备注项目编号和项目名称。</w:t>
            </w:r>
          </w:p>
          <w:p w:rsidR="00602DD0" w:rsidRDefault="00312528">
            <w:pPr>
              <w:spacing w:line="360" w:lineRule="exact"/>
              <w:ind w:firstLineChars="200" w:firstLine="480"/>
              <w:rPr>
                <w:rFonts w:ascii="仿宋_GB2312" w:eastAsia="仿宋_GB2312" w:hAnsi="宋体" w:cs="宋体"/>
                <w:sz w:val="24"/>
                <w:szCs w:val="22"/>
              </w:rPr>
            </w:pPr>
            <w:r>
              <w:rPr>
                <w:rFonts w:ascii="仿宋_GB2312" w:eastAsia="仿宋_GB2312" w:hAnsi="宋体" w:cs="宋体" w:hint="eastAsia"/>
                <w:sz w:val="24"/>
                <w:szCs w:val="22"/>
              </w:rPr>
              <w:t>5、出现以下情形造成的投标保证金无效，由投标人自行负责。</w:t>
            </w:r>
          </w:p>
          <w:p w:rsidR="00602DD0" w:rsidRDefault="00312528">
            <w:pPr>
              <w:spacing w:line="360" w:lineRule="exact"/>
              <w:ind w:firstLineChars="200" w:firstLine="480"/>
              <w:rPr>
                <w:rFonts w:ascii="仿宋_GB2312" w:eastAsia="仿宋_GB2312" w:hAnsi="宋体" w:cs="宋体"/>
                <w:sz w:val="24"/>
                <w:szCs w:val="22"/>
              </w:rPr>
            </w:pPr>
            <w:r>
              <w:rPr>
                <w:rFonts w:ascii="仿宋_GB2312" w:eastAsia="仿宋_GB2312" w:hAnsi="宋体" w:cs="宋体" w:hint="eastAsia"/>
                <w:sz w:val="24"/>
                <w:szCs w:val="22"/>
              </w:rPr>
              <w:t>(1)投标保证金未从投标人的基本账户转出；</w:t>
            </w:r>
          </w:p>
          <w:p w:rsidR="00602DD0" w:rsidRDefault="00312528">
            <w:pPr>
              <w:spacing w:line="360" w:lineRule="exact"/>
              <w:ind w:firstLineChars="200" w:firstLine="480"/>
              <w:rPr>
                <w:rFonts w:ascii="仿宋_GB2312" w:eastAsia="仿宋_GB2312" w:hAnsi="宋体" w:cs="宋体"/>
                <w:sz w:val="24"/>
                <w:szCs w:val="22"/>
              </w:rPr>
            </w:pPr>
            <w:r>
              <w:rPr>
                <w:rFonts w:ascii="仿宋_GB2312" w:eastAsia="仿宋_GB2312" w:hAnsi="宋体" w:cs="宋体" w:hint="eastAsia"/>
                <w:sz w:val="24"/>
                <w:szCs w:val="22"/>
              </w:rPr>
              <w:t>(2)投标保证金未按照招标文件划分的标段依次转账。</w:t>
            </w:r>
          </w:p>
          <w:p w:rsidR="00602DD0" w:rsidRDefault="00312528">
            <w:pPr>
              <w:spacing w:line="360" w:lineRule="exact"/>
              <w:ind w:firstLineChars="200" w:firstLine="480"/>
              <w:rPr>
                <w:rFonts w:ascii="仿宋_GB2312" w:eastAsia="仿宋_GB2312" w:hAnsi="宋体" w:cs="宋体"/>
                <w:sz w:val="24"/>
                <w:szCs w:val="22"/>
              </w:rPr>
            </w:pPr>
            <w:r>
              <w:rPr>
                <w:rFonts w:ascii="仿宋_GB2312" w:eastAsia="仿宋_GB2312" w:hAnsi="宋体" w:cs="宋体" w:hint="eastAsia"/>
                <w:sz w:val="24"/>
                <w:szCs w:val="22"/>
              </w:rPr>
              <w:t>6、《保证金缴纳绑定操作指南》获取方法：</w:t>
            </w:r>
          </w:p>
          <w:p w:rsidR="00602DD0" w:rsidRDefault="00312528">
            <w:pPr>
              <w:spacing w:line="360" w:lineRule="exact"/>
              <w:ind w:firstLineChars="200" w:firstLine="480"/>
              <w:rPr>
                <w:rFonts w:ascii="仿宋_GB2312" w:eastAsia="仿宋_GB2312" w:hAnsi="宋体" w:cs="宋体"/>
                <w:sz w:val="24"/>
                <w:szCs w:val="22"/>
              </w:rPr>
            </w:pPr>
            <w:r>
              <w:rPr>
                <w:rFonts w:ascii="仿宋_GB2312" w:eastAsia="仿宋_GB2312" w:hAnsi="宋体" w:cs="宋体" w:hint="eastAsia"/>
                <w:sz w:val="24"/>
                <w:szCs w:val="22"/>
              </w:rPr>
              <w:t>登录</w:t>
            </w:r>
            <w:r>
              <w:rPr>
                <w:rFonts w:ascii="仿宋_GB2312" w:eastAsia="仿宋_GB2312" w:hAnsi="宋体" w:cs="宋体" w:hint="eastAsia"/>
                <w:bCs/>
                <w:sz w:val="24"/>
                <w:szCs w:val="22"/>
              </w:rPr>
              <w:t>全国公共资源交易平台（河南省</w:t>
            </w:r>
            <w:r>
              <w:rPr>
                <w:rFonts w:ascii="仿宋_GB2312" w:eastAsia="MS Mincho" w:hAnsi="MS Mincho" w:cs="MS Mincho" w:hint="eastAsia"/>
                <w:bCs/>
                <w:sz w:val="24"/>
                <w:szCs w:val="22"/>
              </w:rPr>
              <w:t>▪</w:t>
            </w:r>
            <w:r>
              <w:rPr>
                <w:rFonts w:ascii="仿宋_GB2312" w:eastAsia="仿宋_GB2312" w:hAnsi="宋体" w:cs="宋体" w:hint="eastAsia"/>
                <w:bCs/>
                <w:sz w:val="24"/>
                <w:szCs w:val="22"/>
              </w:rPr>
              <w:t>许昌市）</w:t>
            </w:r>
            <w:r>
              <w:rPr>
                <w:rFonts w:ascii="仿宋_GB2312" w:eastAsia="仿宋_GB2312" w:hAnsi="宋体" w:cs="宋体" w:hint="eastAsia"/>
                <w:sz w:val="24"/>
                <w:szCs w:val="22"/>
              </w:rPr>
              <w:t>系统-组件下载-《保证金缴纳绑定操作指南》</w:t>
            </w:r>
          </w:p>
        </w:tc>
      </w:tr>
      <w:tr w:rsidR="00602DD0">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602DD0" w:rsidRDefault="00312528">
            <w:pPr>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602DD0" w:rsidRDefault="00312528">
            <w:pPr>
              <w:adjustRightInd w:val="0"/>
              <w:spacing w:line="360" w:lineRule="exact"/>
              <w:ind w:firstLineChars="196" w:firstLine="470"/>
              <w:rPr>
                <w:rFonts w:ascii="仿宋_GB2312" w:eastAsia="仿宋_GB2312" w:hAnsi="宋体" w:cs="宋体"/>
                <w:bCs/>
                <w:sz w:val="24"/>
                <w:szCs w:val="22"/>
              </w:rPr>
            </w:pPr>
            <w:r>
              <w:rPr>
                <w:rFonts w:ascii="仿宋_GB2312" w:eastAsia="仿宋_GB2312" w:hAnsi="宋体" w:cs="宋体" w:hint="eastAsia"/>
                <w:bCs/>
                <w:sz w:val="24"/>
                <w:szCs w:val="22"/>
              </w:rPr>
              <w:t>1、因投标人的原因无法及时退还投标（竞买）保证金、滞留三年以上的，投标（竞买）保证金上缴财政。</w:t>
            </w:r>
          </w:p>
          <w:p w:rsidR="00602DD0" w:rsidRDefault="00312528">
            <w:pPr>
              <w:adjustRightInd w:val="0"/>
              <w:spacing w:line="360" w:lineRule="exact"/>
              <w:ind w:firstLineChars="196" w:firstLine="470"/>
              <w:rPr>
                <w:rFonts w:ascii="仿宋_GB2312" w:eastAsia="仿宋_GB2312" w:hAnsi="宋体" w:cs="宋体"/>
                <w:bCs/>
                <w:sz w:val="24"/>
                <w:szCs w:val="22"/>
              </w:rPr>
            </w:pPr>
            <w:r>
              <w:rPr>
                <w:rFonts w:ascii="仿宋_GB2312" w:eastAsia="仿宋_GB2312" w:hAnsi="宋体" w:cs="宋体" w:hint="eastAsia"/>
                <w:bCs/>
                <w:sz w:val="24"/>
                <w:szCs w:val="22"/>
              </w:rPr>
              <w:t>2、自文件发布之日起，投标人需进行基本户备案，已备案的基本户开户银行、账户发生变化的，须重新办理备案手续。备案后方可提交投标（竞买）保证金。</w:t>
            </w:r>
          </w:p>
          <w:p w:rsidR="00602DD0" w:rsidRDefault="00312528">
            <w:pPr>
              <w:adjustRightInd w:val="0"/>
              <w:spacing w:line="360" w:lineRule="exact"/>
              <w:ind w:firstLineChars="196" w:firstLine="470"/>
              <w:rPr>
                <w:rFonts w:ascii="仿宋_GB2312" w:eastAsia="仿宋_GB2312" w:hAnsi="宋体" w:cs="宋体"/>
                <w:bCs/>
                <w:sz w:val="24"/>
                <w:szCs w:val="22"/>
              </w:rPr>
            </w:pPr>
            <w:r>
              <w:rPr>
                <w:rFonts w:ascii="仿宋_GB2312" w:eastAsia="仿宋_GB2312" w:hAnsi="宋体" w:cs="宋体" w:hint="eastAsia"/>
                <w:bCs/>
                <w:sz w:val="24"/>
                <w:szCs w:val="22"/>
              </w:rPr>
              <w:t>3、基本户备案流程：投标人登录注册网址：http://221.14.6.70:8088/ggzy/，进行系统用户注册，在注册流程中“银行账户”环节，增加“账户类别-基本账户”，填写投标人基本账户信息，扫描上</w:t>
            </w:r>
            <w:proofErr w:type="gramStart"/>
            <w:r>
              <w:rPr>
                <w:rFonts w:ascii="仿宋_GB2312" w:eastAsia="仿宋_GB2312" w:hAnsi="宋体" w:cs="宋体" w:hint="eastAsia"/>
                <w:bCs/>
                <w:sz w:val="24"/>
                <w:szCs w:val="22"/>
              </w:rPr>
              <w:t>传基本</w:t>
            </w:r>
            <w:proofErr w:type="gramEnd"/>
            <w:r>
              <w:rPr>
                <w:rFonts w:ascii="仿宋_GB2312" w:eastAsia="仿宋_GB2312" w:hAnsi="宋体" w:cs="宋体" w:hint="eastAsia"/>
                <w:bCs/>
                <w:sz w:val="24"/>
                <w:szCs w:val="22"/>
              </w:rPr>
              <w:t>户开户许可证（两者信息必须相符），保存备案信息，提交并绑定CA后可缴纳、绑定投标保证金。</w:t>
            </w:r>
          </w:p>
          <w:p w:rsidR="00602DD0" w:rsidRDefault="00312528">
            <w:pPr>
              <w:adjustRightInd w:val="0"/>
              <w:spacing w:line="360" w:lineRule="exact"/>
              <w:ind w:firstLineChars="196" w:firstLine="470"/>
              <w:rPr>
                <w:rFonts w:ascii="仿宋_GB2312" w:eastAsia="仿宋_GB2312" w:hAnsi="宋体" w:cs="宋体"/>
                <w:bCs/>
                <w:sz w:val="24"/>
                <w:szCs w:val="22"/>
              </w:rPr>
            </w:pPr>
            <w:r>
              <w:rPr>
                <w:rFonts w:ascii="仿宋_GB2312" w:eastAsia="仿宋_GB2312" w:hAnsi="宋体" w:cs="宋体" w:hint="eastAsia"/>
                <w:bCs/>
                <w:sz w:val="24"/>
                <w:szCs w:val="22"/>
              </w:rPr>
              <w:t>4、特殊情况处理</w:t>
            </w:r>
          </w:p>
          <w:p w:rsidR="00602DD0" w:rsidRDefault="00312528">
            <w:pPr>
              <w:adjustRightInd w:val="0"/>
              <w:spacing w:line="360" w:lineRule="exact"/>
              <w:ind w:firstLineChars="196" w:firstLine="470"/>
              <w:rPr>
                <w:rFonts w:ascii="仿宋_GB2312" w:eastAsia="仿宋_GB2312" w:hAnsi="宋体" w:cs="仿宋_GB2312"/>
                <w:sz w:val="24"/>
                <w:szCs w:val="22"/>
              </w:rPr>
            </w:pPr>
            <w:r>
              <w:rPr>
                <w:rFonts w:ascii="仿宋_GB2312" w:eastAsia="仿宋_GB2312" w:hAnsi="宋体" w:cs="宋体" w:hint="eastAsia"/>
                <w:bCs/>
                <w:sz w:val="24"/>
                <w:szCs w:val="22"/>
              </w:rPr>
              <w:t>投标人投标过程中因账户开户银行、银行账号发生变化，不能按照来款途径原路返还投标保证金的，投标人须提供原账户开户银行相关证明及新开账户开户许可证，到</w:t>
            </w:r>
            <w:proofErr w:type="gramStart"/>
            <w:r>
              <w:rPr>
                <w:rFonts w:ascii="仿宋_GB2312" w:eastAsia="仿宋_GB2312" w:hAnsi="宋体" w:cs="宋体" w:hint="eastAsia"/>
                <w:bCs/>
                <w:sz w:val="24"/>
                <w:szCs w:val="22"/>
              </w:rPr>
              <w:t>建安区</w:t>
            </w:r>
            <w:proofErr w:type="gramEnd"/>
            <w:r>
              <w:rPr>
                <w:rFonts w:ascii="仿宋_GB2312" w:eastAsia="仿宋_GB2312" w:hAnsi="宋体" w:cs="宋体" w:hint="eastAsia"/>
                <w:bCs/>
                <w:sz w:val="24"/>
                <w:szCs w:val="22"/>
              </w:rPr>
              <w:t>公共资源交易中心四楼财务部办理退款手续。</w:t>
            </w:r>
          </w:p>
        </w:tc>
      </w:tr>
    </w:tbl>
    <w:p w:rsidR="00602DD0" w:rsidRDefault="00602DD0">
      <w:pPr>
        <w:jc w:val="center"/>
        <w:rPr>
          <w:rFonts w:ascii="仿宋_GB2312" w:eastAsia="仿宋_GB2312" w:hAnsi="新宋体"/>
          <w:b/>
          <w:sz w:val="36"/>
          <w:szCs w:val="36"/>
        </w:rPr>
      </w:pPr>
    </w:p>
    <w:p w:rsidR="00602DD0" w:rsidRDefault="00602DD0">
      <w:pPr>
        <w:jc w:val="center"/>
        <w:rPr>
          <w:rFonts w:ascii="仿宋_GB2312" w:eastAsia="仿宋_GB2312" w:hAnsi="新宋体"/>
          <w:b/>
          <w:sz w:val="36"/>
          <w:szCs w:val="36"/>
        </w:rPr>
      </w:pPr>
    </w:p>
    <w:p w:rsidR="00602DD0" w:rsidRDefault="00602DD0">
      <w:pPr>
        <w:jc w:val="center"/>
        <w:rPr>
          <w:rFonts w:ascii="仿宋_GB2312" w:eastAsia="仿宋_GB2312" w:hAnsi="新宋体"/>
          <w:b/>
          <w:sz w:val="36"/>
          <w:szCs w:val="36"/>
        </w:rPr>
      </w:pPr>
    </w:p>
    <w:p w:rsidR="00602DD0" w:rsidRDefault="00602DD0">
      <w:pPr>
        <w:ind w:firstLineChars="800" w:firstLine="2880"/>
        <w:rPr>
          <w:rFonts w:ascii="仿宋_GB2312" w:eastAsia="仿宋_GB2312" w:hAnsi="宋体"/>
          <w:sz w:val="36"/>
          <w:szCs w:val="36"/>
        </w:rPr>
      </w:pPr>
    </w:p>
    <w:p w:rsidR="00602DD0" w:rsidRDefault="00602DD0">
      <w:pPr>
        <w:ind w:firstLineChars="800" w:firstLine="2880"/>
        <w:rPr>
          <w:rFonts w:ascii="仿宋_GB2312" w:eastAsia="仿宋_GB2312" w:hAnsi="宋体"/>
          <w:sz w:val="36"/>
          <w:szCs w:val="36"/>
        </w:rPr>
      </w:pPr>
    </w:p>
    <w:p w:rsidR="00602DD0" w:rsidRDefault="00312528">
      <w:pPr>
        <w:jc w:val="center"/>
        <w:rPr>
          <w:rFonts w:ascii="方正小标宋简体" w:eastAsia="方正小标宋简体" w:hAnsi="宋体"/>
          <w:sz w:val="36"/>
          <w:szCs w:val="36"/>
        </w:rPr>
      </w:pPr>
      <w:r>
        <w:rPr>
          <w:rFonts w:ascii="仿宋_GB2312" w:eastAsia="仿宋_GB2312" w:hAnsi="宋体" w:hint="eastAsia"/>
          <w:sz w:val="36"/>
          <w:szCs w:val="36"/>
        </w:rPr>
        <w:br w:type="page"/>
      </w:r>
      <w:r>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602DD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602DD0" w:rsidRDefault="00312528">
            <w:pPr>
              <w:spacing w:line="360" w:lineRule="exact"/>
              <w:jc w:val="center"/>
              <w:rPr>
                <w:rFonts w:ascii="仿宋_GB2312" w:eastAsia="仿宋_GB2312" w:hAnsi="华文中宋" w:cs="Calibri"/>
                <w:sz w:val="24"/>
                <w:szCs w:val="22"/>
              </w:rPr>
            </w:pPr>
            <w:r>
              <w:rPr>
                <w:rFonts w:ascii="仿宋_GB2312" w:eastAsia="仿宋_GB2312" w:hAnsi="新宋体" w:cs="新宋体" w:hint="eastAsia"/>
                <w:sz w:val="24"/>
                <w:szCs w:val="22"/>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602DD0" w:rsidRDefault="00602DD0">
            <w:pPr>
              <w:spacing w:line="360" w:lineRule="exact"/>
              <w:jc w:val="center"/>
              <w:rPr>
                <w:rFonts w:ascii="仿宋_GB2312" w:eastAsia="仿宋_GB2312" w:hAnsi="华文中宋" w:cs="Calibri"/>
                <w:sz w:val="24"/>
                <w:szCs w:val="22"/>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602DD0" w:rsidRDefault="00312528">
            <w:pPr>
              <w:spacing w:line="360" w:lineRule="exact"/>
              <w:jc w:val="center"/>
              <w:rPr>
                <w:rFonts w:ascii="仿宋_GB2312" w:eastAsia="仿宋_GB2312" w:hAnsi="华文中宋" w:cs="Calibri"/>
                <w:sz w:val="24"/>
                <w:szCs w:val="22"/>
              </w:rPr>
            </w:pPr>
            <w:r>
              <w:rPr>
                <w:rFonts w:ascii="仿宋_GB2312" w:eastAsia="仿宋_GB2312" w:hAnsi="新宋体" w:cs="新宋体" w:hint="eastAsia"/>
                <w:sz w:val="24"/>
                <w:szCs w:val="22"/>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602DD0" w:rsidRDefault="00312528">
            <w:pPr>
              <w:spacing w:line="360" w:lineRule="exact"/>
              <w:ind w:firstLineChars="100" w:firstLine="240"/>
              <w:rPr>
                <w:rFonts w:ascii="仿宋_GB2312" w:eastAsia="仿宋_GB2312" w:hAnsi="华文中宋" w:cs="Calibri"/>
                <w:sz w:val="24"/>
                <w:szCs w:val="22"/>
              </w:rPr>
            </w:pPr>
            <w:r>
              <w:rPr>
                <w:rFonts w:ascii="仿宋_GB2312" w:eastAsia="仿宋_GB2312" w:hAnsi="新宋体" w:cs="新宋体" w:hint="eastAsia"/>
                <w:sz w:val="24"/>
                <w:szCs w:val="22"/>
              </w:rPr>
              <w:t>是□   否□</w:t>
            </w:r>
          </w:p>
        </w:tc>
      </w:tr>
      <w:tr w:rsidR="00602DD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602DD0" w:rsidRDefault="00312528">
            <w:pPr>
              <w:spacing w:line="360" w:lineRule="exact"/>
              <w:jc w:val="center"/>
              <w:rPr>
                <w:rFonts w:ascii="仿宋_GB2312" w:eastAsia="仿宋_GB2312" w:hAnsi="华文中宋" w:cs="Calibri"/>
                <w:sz w:val="24"/>
                <w:szCs w:val="22"/>
              </w:rPr>
            </w:pPr>
            <w:r>
              <w:rPr>
                <w:rFonts w:ascii="仿宋_GB2312" w:eastAsia="仿宋_GB2312" w:hAnsi="新宋体" w:cs="新宋体" w:hint="eastAsia"/>
                <w:sz w:val="24"/>
                <w:szCs w:val="22"/>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602DD0" w:rsidRDefault="00602DD0">
            <w:pPr>
              <w:spacing w:line="360" w:lineRule="exact"/>
              <w:jc w:val="center"/>
              <w:rPr>
                <w:rFonts w:ascii="仿宋_GB2312" w:eastAsia="仿宋_GB2312" w:hAnsi="华文中宋" w:cs="Calibri"/>
                <w:sz w:val="24"/>
                <w:szCs w:val="22"/>
              </w:rPr>
            </w:pPr>
          </w:p>
        </w:tc>
      </w:tr>
      <w:tr w:rsidR="00602DD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602DD0" w:rsidRDefault="00312528">
            <w:pPr>
              <w:spacing w:line="360" w:lineRule="exact"/>
              <w:ind w:firstLineChars="200" w:firstLine="480"/>
              <w:rPr>
                <w:rFonts w:ascii="仿宋_GB2312" w:eastAsia="仿宋_GB2312" w:hAnsi="Calibri" w:cs="Calibri"/>
                <w:sz w:val="24"/>
                <w:szCs w:val="22"/>
              </w:rPr>
            </w:pPr>
            <w:r>
              <w:rPr>
                <w:rFonts w:ascii="仿宋_GB2312" w:eastAsia="仿宋_GB2312" w:hAnsi="新宋体" w:cs="新宋体" w:hint="eastAsia"/>
                <w:sz w:val="24"/>
                <w:szCs w:val="22"/>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602DD0" w:rsidRDefault="00602DD0">
            <w:pPr>
              <w:rPr>
                <w:rFonts w:ascii="仿宋_GB2312" w:eastAsia="仿宋_GB2312" w:hAnsi="Calibri" w:cs="Calibri"/>
                <w:sz w:val="24"/>
                <w:szCs w:val="2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602DD0" w:rsidRDefault="00312528">
            <w:pPr>
              <w:spacing w:line="360" w:lineRule="exact"/>
              <w:rPr>
                <w:rFonts w:ascii="仿宋_GB2312" w:eastAsia="仿宋_GB2312" w:hAnsi="Calibri" w:cs="Calibri"/>
                <w:sz w:val="24"/>
                <w:szCs w:val="22"/>
              </w:rPr>
            </w:pPr>
            <w:r>
              <w:rPr>
                <w:rFonts w:ascii="仿宋_GB2312" w:eastAsia="仿宋_GB2312" w:hAnsi="新宋体" w:cs="新宋体" w:hint="eastAsia"/>
                <w:sz w:val="24"/>
                <w:szCs w:val="22"/>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602DD0" w:rsidRDefault="00602DD0">
            <w:pPr>
              <w:rPr>
                <w:rFonts w:ascii="仿宋_GB2312" w:eastAsia="仿宋_GB2312" w:hAnsi="Calibri" w:cs="Calibri"/>
                <w:sz w:val="24"/>
                <w:szCs w:val="22"/>
              </w:rPr>
            </w:pPr>
          </w:p>
        </w:tc>
      </w:tr>
      <w:tr w:rsidR="00602DD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602DD0" w:rsidRDefault="00312528">
            <w:pPr>
              <w:spacing w:line="360" w:lineRule="exact"/>
              <w:ind w:firstLineChars="200" w:firstLine="480"/>
              <w:rPr>
                <w:rFonts w:ascii="仿宋_GB2312" w:eastAsia="仿宋_GB2312" w:hAnsi="Calibri" w:cs="Calibri"/>
                <w:sz w:val="24"/>
                <w:szCs w:val="22"/>
              </w:rPr>
            </w:pPr>
            <w:r>
              <w:rPr>
                <w:rFonts w:ascii="仿宋_GB2312" w:eastAsia="仿宋_GB2312" w:hAnsi="新宋体" w:cs="新宋体" w:hint="eastAsia"/>
                <w:sz w:val="24"/>
                <w:szCs w:val="22"/>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602DD0" w:rsidRDefault="00312528">
            <w:pPr>
              <w:spacing w:line="360" w:lineRule="exact"/>
              <w:rPr>
                <w:rFonts w:ascii="仿宋_GB2312" w:eastAsia="仿宋_GB2312" w:hAnsi="Calibri" w:cs="Calibri"/>
                <w:sz w:val="24"/>
                <w:szCs w:val="22"/>
              </w:rPr>
            </w:pPr>
            <w:r>
              <w:rPr>
                <w:rFonts w:ascii="仿宋_GB2312" w:eastAsia="仿宋_GB2312" w:hAnsi="新宋体" w:cs="新宋体" w:hint="eastAsia"/>
                <w:sz w:val="24"/>
                <w:szCs w:val="22"/>
              </w:rPr>
              <w:t xml:space="preserve">大写：                                    </w:t>
            </w:r>
            <w:r>
              <w:rPr>
                <w:rFonts w:ascii="新宋体" w:eastAsia="仿宋_GB2312" w:hAnsi="新宋体" w:cs="新宋体" w:hint="eastAsia"/>
                <w:sz w:val="24"/>
                <w:szCs w:val="22"/>
              </w:rPr>
              <w:t>¥</w:t>
            </w:r>
          </w:p>
        </w:tc>
      </w:tr>
      <w:tr w:rsidR="00602DD0">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602DD0" w:rsidRDefault="00312528">
            <w:pPr>
              <w:spacing w:line="360" w:lineRule="exact"/>
              <w:jc w:val="center"/>
              <w:rPr>
                <w:rFonts w:ascii="仿宋_GB2312" w:eastAsia="仿宋_GB2312" w:hAnsi="华文中宋" w:cs="Calibri"/>
                <w:sz w:val="24"/>
                <w:szCs w:val="22"/>
              </w:rPr>
            </w:pPr>
            <w:r>
              <w:rPr>
                <w:rFonts w:ascii="仿宋_GB2312" w:eastAsia="仿宋_GB2312" w:hAnsi="新宋体" w:cs="新宋体" w:hint="eastAsia"/>
                <w:sz w:val="24"/>
                <w:szCs w:val="22"/>
              </w:rPr>
              <w:t>股室负责人意见</w:t>
            </w:r>
          </w:p>
        </w:tc>
      </w:tr>
      <w:tr w:rsidR="00602DD0">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602DD0" w:rsidRDefault="00602DD0">
            <w:pPr>
              <w:wordWrap w:val="0"/>
              <w:jc w:val="right"/>
              <w:rPr>
                <w:rFonts w:ascii="仿宋_GB2312" w:eastAsia="仿宋_GB2312" w:hAnsi="新宋体" w:cs="新宋体"/>
                <w:sz w:val="24"/>
                <w:szCs w:val="22"/>
              </w:rPr>
            </w:pPr>
          </w:p>
          <w:p w:rsidR="00602DD0" w:rsidRDefault="00602DD0">
            <w:pPr>
              <w:ind w:right="480" w:firstLineChars="2450" w:firstLine="5880"/>
              <w:rPr>
                <w:rFonts w:ascii="仿宋_GB2312" w:eastAsia="仿宋_GB2312" w:hAnsi="新宋体" w:cs="新宋体"/>
                <w:sz w:val="24"/>
                <w:szCs w:val="22"/>
              </w:rPr>
            </w:pPr>
          </w:p>
          <w:p w:rsidR="00602DD0" w:rsidRDefault="00602DD0">
            <w:pPr>
              <w:ind w:right="480" w:firstLineChars="2450" w:firstLine="5880"/>
              <w:rPr>
                <w:rFonts w:ascii="仿宋_GB2312" w:eastAsia="仿宋_GB2312" w:hAnsi="新宋体" w:cs="新宋体"/>
                <w:sz w:val="24"/>
                <w:szCs w:val="22"/>
              </w:rPr>
            </w:pPr>
          </w:p>
          <w:p w:rsidR="00602DD0" w:rsidRDefault="00602DD0">
            <w:pPr>
              <w:ind w:right="480" w:firstLineChars="2450" w:firstLine="5880"/>
              <w:rPr>
                <w:rFonts w:ascii="仿宋_GB2312" w:eastAsia="仿宋_GB2312" w:hAnsi="新宋体" w:cs="新宋体"/>
                <w:sz w:val="24"/>
                <w:szCs w:val="22"/>
              </w:rPr>
            </w:pPr>
          </w:p>
          <w:p w:rsidR="00602DD0" w:rsidRDefault="00312528">
            <w:pPr>
              <w:ind w:right="480" w:firstLineChars="2450" w:firstLine="5880"/>
              <w:rPr>
                <w:rFonts w:ascii="仿宋_GB2312" w:eastAsia="仿宋_GB2312" w:hAnsi="华文中宋" w:cs="Calibri"/>
                <w:sz w:val="24"/>
                <w:szCs w:val="22"/>
              </w:rPr>
            </w:pPr>
            <w:r>
              <w:rPr>
                <w:rFonts w:ascii="仿宋_GB2312" w:eastAsia="仿宋_GB2312" w:hAnsi="新宋体" w:cs="新宋体" w:hint="eastAsia"/>
                <w:sz w:val="24"/>
                <w:szCs w:val="22"/>
              </w:rPr>
              <w:t>年   月   日</w:t>
            </w:r>
          </w:p>
        </w:tc>
      </w:tr>
    </w:tbl>
    <w:p w:rsidR="00602DD0" w:rsidRDefault="00602DD0">
      <w:pPr>
        <w:autoSpaceDE w:val="0"/>
        <w:autoSpaceDN w:val="0"/>
        <w:adjustRightInd w:val="0"/>
        <w:snapToGrid w:val="0"/>
        <w:spacing w:line="440" w:lineRule="exact"/>
        <w:jc w:val="center"/>
        <w:rPr>
          <w:rFonts w:hAnsi="宋体" w:cs="黑体"/>
          <w:b/>
          <w:sz w:val="36"/>
          <w:szCs w:val="36"/>
        </w:rPr>
      </w:pPr>
    </w:p>
    <w:p w:rsidR="00602DD0" w:rsidRDefault="00312528">
      <w:pPr>
        <w:rPr>
          <w:rFonts w:ascii="仿宋_GB2312" w:eastAsia="仿宋_GB2312" w:hAnsi="宋体"/>
          <w:sz w:val="28"/>
          <w:szCs w:val="28"/>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602DD0" w:rsidRDefault="00602DD0">
      <w:pPr>
        <w:autoSpaceDE w:val="0"/>
        <w:autoSpaceDN w:val="0"/>
        <w:adjustRightInd w:val="0"/>
        <w:snapToGrid w:val="0"/>
        <w:spacing w:line="440" w:lineRule="exact"/>
        <w:jc w:val="center"/>
        <w:rPr>
          <w:rFonts w:hAnsi="宋体" w:cs="黑体"/>
          <w:b/>
          <w:sz w:val="36"/>
          <w:szCs w:val="36"/>
        </w:rPr>
      </w:pPr>
    </w:p>
    <w:p w:rsidR="00602DD0" w:rsidRDefault="00602DD0">
      <w:pPr>
        <w:autoSpaceDE w:val="0"/>
        <w:autoSpaceDN w:val="0"/>
        <w:adjustRightInd w:val="0"/>
        <w:snapToGrid w:val="0"/>
        <w:spacing w:line="440" w:lineRule="exact"/>
        <w:jc w:val="center"/>
        <w:rPr>
          <w:rFonts w:hAnsi="宋体" w:cs="黑体"/>
          <w:b/>
          <w:sz w:val="36"/>
          <w:szCs w:val="36"/>
        </w:rPr>
      </w:pPr>
    </w:p>
    <w:p w:rsidR="00602DD0" w:rsidRDefault="00602DD0">
      <w:pPr>
        <w:autoSpaceDE w:val="0"/>
        <w:autoSpaceDN w:val="0"/>
        <w:adjustRightInd w:val="0"/>
        <w:snapToGrid w:val="0"/>
        <w:spacing w:line="440" w:lineRule="exact"/>
        <w:jc w:val="center"/>
        <w:rPr>
          <w:rFonts w:hAnsi="宋体" w:cs="黑体"/>
          <w:b/>
          <w:sz w:val="36"/>
          <w:szCs w:val="36"/>
        </w:rPr>
      </w:pPr>
    </w:p>
    <w:p w:rsidR="00602DD0" w:rsidRDefault="00602DD0">
      <w:pPr>
        <w:autoSpaceDE w:val="0"/>
        <w:autoSpaceDN w:val="0"/>
        <w:adjustRightInd w:val="0"/>
        <w:snapToGrid w:val="0"/>
        <w:spacing w:line="440" w:lineRule="exact"/>
        <w:jc w:val="center"/>
        <w:rPr>
          <w:rFonts w:hAnsi="宋体" w:cs="黑体"/>
          <w:b/>
          <w:sz w:val="36"/>
          <w:szCs w:val="36"/>
        </w:rPr>
      </w:pPr>
    </w:p>
    <w:p w:rsidR="00602DD0" w:rsidRDefault="00602DD0">
      <w:pPr>
        <w:autoSpaceDE w:val="0"/>
        <w:autoSpaceDN w:val="0"/>
        <w:adjustRightInd w:val="0"/>
        <w:snapToGrid w:val="0"/>
        <w:spacing w:line="440" w:lineRule="exact"/>
        <w:jc w:val="center"/>
        <w:rPr>
          <w:rFonts w:hAnsi="宋体" w:cs="黑体"/>
          <w:b/>
          <w:sz w:val="36"/>
          <w:szCs w:val="36"/>
        </w:rPr>
      </w:pPr>
    </w:p>
    <w:p w:rsidR="00602DD0" w:rsidRDefault="00602DD0">
      <w:pPr>
        <w:autoSpaceDE w:val="0"/>
        <w:autoSpaceDN w:val="0"/>
        <w:adjustRightInd w:val="0"/>
        <w:snapToGrid w:val="0"/>
        <w:spacing w:line="440" w:lineRule="exact"/>
        <w:jc w:val="center"/>
        <w:rPr>
          <w:rFonts w:hAnsi="宋体" w:cs="黑体"/>
          <w:b/>
          <w:sz w:val="36"/>
          <w:szCs w:val="36"/>
        </w:rPr>
      </w:pPr>
    </w:p>
    <w:p w:rsidR="00602DD0" w:rsidRDefault="00602DD0">
      <w:pPr>
        <w:autoSpaceDE w:val="0"/>
        <w:autoSpaceDN w:val="0"/>
        <w:adjustRightInd w:val="0"/>
        <w:snapToGrid w:val="0"/>
        <w:spacing w:line="440" w:lineRule="exact"/>
        <w:jc w:val="center"/>
        <w:rPr>
          <w:rFonts w:hAnsi="宋体" w:cs="黑体"/>
          <w:b/>
          <w:sz w:val="36"/>
          <w:szCs w:val="36"/>
        </w:rPr>
      </w:pPr>
    </w:p>
    <w:p w:rsidR="00602DD0" w:rsidRDefault="00602DD0">
      <w:pPr>
        <w:autoSpaceDE w:val="0"/>
        <w:autoSpaceDN w:val="0"/>
        <w:adjustRightInd w:val="0"/>
        <w:snapToGrid w:val="0"/>
        <w:spacing w:line="440" w:lineRule="exact"/>
        <w:jc w:val="center"/>
        <w:rPr>
          <w:rFonts w:hAnsi="宋体" w:cs="黑体"/>
          <w:b/>
          <w:sz w:val="36"/>
          <w:szCs w:val="36"/>
        </w:rPr>
      </w:pPr>
    </w:p>
    <w:p w:rsidR="00602DD0" w:rsidRDefault="00602DD0">
      <w:pPr>
        <w:autoSpaceDE w:val="0"/>
        <w:autoSpaceDN w:val="0"/>
        <w:adjustRightInd w:val="0"/>
        <w:snapToGrid w:val="0"/>
        <w:spacing w:line="440" w:lineRule="exact"/>
        <w:jc w:val="center"/>
        <w:rPr>
          <w:rFonts w:hAnsi="宋体" w:cs="黑体"/>
          <w:b/>
          <w:sz w:val="36"/>
          <w:szCs w:val="36"/>
        </w:rPr>
      </w:pPr>
    </w:p>
    <w:p w:rsidR="00602DD0" w:rsidRDefault="00602DD0">
      <w:pPr>
        <w:autoSpaceDE w:val="0"/>
        <w:autoSpaceDN w:val="0"/>
        <w:adjustRightInd w:val="0"/>
        <w:snapToGrid w:val="0"/>
        <w:spacing w:line="440" w:lineRule="exact"/>
        <w:jc w:val="center"/>
        <w:rPr>
          <w:rFonts w:hAnsi="宋体" w:cs="黑体"/>
          <w:b/>
          <w:sz w:val="36"/>
          <w:szCs w:val="36"/>
        </w:rPr>
      </w:pPr>
    </w:p>
    <w:p w:rsidR="00602DD0" w:rsidRDefault="00602DD0">
      <w:pPr>
        <w:autoSpaceDE w:val="0"/>
        <w:autoSpaceDN w:val="0"/>
        <w:adjustRightInd w:val="0"/>
        <w:snapToGrid w:val="0"/>
        <w:spacing w:line="440" w:lineRule="exact"/>
        <w:jc w:val="center"/>
        <w:rPr>
          <w:rFonts w:hAnsi="宋体" w:cs="黑体"/>
          <w:b/>
          <w:sz w:val="36"/>
          <w:szCs w:val="36"/>
        </w:rPr>
      </w:pPr>
    </w:p>
    <w:p w:rsidR="00602DD0" w:rsidRDefault="00602DD0">
      <w:pPr>
        <w:autoSpaceDE w:val="0"/>
        <w:autoSpaceDN w:val="0"/>
        <w:adjustRightInd w:val="0"/>
        <w:snapToGrid w:val="0"/>
        <w:spacing w:line="440" w:lineRule="exact"/>
        <w:jc w:val="center"/>
        <w:rPr>
          <w:rFonts w:hAnsi="宋体" w:cs="黑体"/>
          <w:b/>
          <w:sz w:val="36"/>
          <w:szCs w:val="36"/>
        </w:rPr>
      </w:pPr>
    </w:p>
    <w:p w:rsidR="00602DD0" w:rsidRDefault="00602DD0">
      <w:pPr>
        <w:autoSpaceDE w:val="0"/>
        <w:autoSpaceDN w:val="0"/>
        <w:adjustRightInd w:val="0"/>
        <w:snapToGrid w:val="0"/>
        <w:spacing w:line="440" w:lineRule="exact"/>
        <w:jc w:val="center"/>
        <w:rPr>
          <w:rFonts w:hAnsi="宋体" w:cs="黑体"/>
          <w:b/>
          <w:sz w:val="36"/>
          <w:szCs w:val="36"/>
        </w:rPr>
      </w:pPr>
    </w:p>
    <w:p w:rsidR="00602DD0" w:rsidRDefault="00602DD0">
      <w:pPr>
        <w:autoSpaceDE w:val="0"/>
        <w:autoSpaceDN w:val="0"/>
        <w:adjustRightInd w:val="0"/>
        <w:snapToGrid w:val="0"/>
        <w:spacing w:line="440" w:lineRule="exact"/>
        <w:rPr>
          <w:rFonts w:hAnsi="宋体" w:cs="黑体"/>
          <w:b/>
          <w:sz w:val="36"/>
          <w:szCs w:val="36"/>
        </w:rPr>
      </w:pPr>
    </w:p>
    <w:p w:rsidR="00602DD0" w:rsidRDefault="00602DD0">
      <w:pPr>
        <w:pStyle w:val="a5"/>
      </w:pPr>
    </w:p>
    <w:p w:rsidR="00602DD0" w:rsidRDefault="00602DD0" w:rsidP="003959F2">
      <w:pPr>
        <w:spacing w:afterLines="50" w:line="440" w:lineRule="exact"/>
        <w:rPr>
          <w:rFonts w:ascii="黑体" w:eastAsia="黑体"/>
          <w:b/>
          <w:sz w:val="24"/>
        </w:rPr>
      </w:pPr>
    </w:p>
    <w:p w:rsidR="00602DD0" w:rsidRDefault="00602DD0" w:rsidP="003959F2">
      <w:pPr>
        <w:spacing w:afterLines="50" w:line="440" w:lineRule="exact"/>
        <w:rPr>
          <w:rFonts w:ascii="黑体" w:eastAsia="黑体"/>
          <w:b/>
          <w:sz w:val="24"/>
        </w:rPr>
      </w:pPr>
    </w:p>
    <w:p w:rsidR="00602DD0" w:rsidRDefault="00312528" w:rsidP="003959F2">
      <w:pPr>
        <w:spacing w:afterLines="50" w:line="440" w:lineRule="exact"/>
      </w:pPr>
      <w:r>
        <w:rPr>
          <w:rFonts w:ascii="黑体" w:eastAsia="黑体" w:hint="eastAsia"/>
          <w:b/>
          <w:sz w:val="24"/>
        </w:rPr>
        <w:br w:type="page"/>
      </w:r>
    </w:p>
    <w:p w:rsidR="00602DD0" w:rsidRDefault="00602DD0">
      <w:pPr>
        <w:rPr>
          <w:rFonts w:ascii="黑体" w:eastAsia="黑体" w:hAnsi="宋体"/>
          <w:b/>
          <w:sz w:val="24"/>
        </w:rPr>
      </w:pPr>
    </w:p>
    <w:p w:rsidR="00602DD0" w:rsidRDefault="00312528">
      <w:pPr>
        <w:rPr>
          <w:rFonts w:ascii="黑体" w:eastAsia="黑体" w:hAnsi="宋体"/>
          <w:b/>
          <w:sz w:val="24"/>
        </w:rPr>
      </w:pPr>
      <w:r>
        <w:rPr>
          <w:rFonts w:ascii="黑体" w:eastAsia="黑体" w:hAnsi="宋体"/>
          <w:b/>
          <w:sz w:val="24"/>
        </w:rPr>
        <w:t>附</w:t>
      </w:r>
      <w:r>
        <w:rPr>
          <w:rFonts w:ascii="黑体" w:eastAsia="黑体" w:hAnsi="宋体" w:hint="eastAsia"/>
          <w:b/>
          <w:sz w:val="24"/>
        </w:rPr>
        <w:t>件一</w:t>
      </w:r>
      <w:r>
        <w:rPr>
          <w:rFonts w:ascii="黑体" w:eastAsia="黑体" w:hAnsi="宋体"/>
          <w:b/>
          <w:sz w:val="24"/>
        </w:rPr>
        <w:t>：问题澄清通知</w:t>
      </w:r>
    </w:p>
    <w:p w:rsidR="00602DD0" w:rsidRDefault="00602DD0">
      <w:pPr>
        <w:rPr>
          <w:rFonts w:ascii="宋体" w:hAnsi="宋体"/>
          <w:sz w:val="24"/>
        </w:rPr>
      </w:pPr>
    </w:p>
    <w:p w:rsidR="00602DD0" w:rsidRDefault="00312528">
      <w:pPr>
        <w:jc w:val="center"/>
        <w:rPr>
          <w:rFonts w:ascii="黑体" w:eastAsia="黑体" w:hAnsi="宋体"/>
          <w:b/>
          <w:bCs/>
          <w:kern w:val="44"/>
          <w:sz w:val="28"/>
          <w:szCs w:val="28"/>
        </w:rPr>
      </w:pPr>
      <w:r>
        <w:rPr>
          <w:rFonts w:ascii="黑体" w:eastAsia="黑体" w:hAnsi="宋体" w:hint="eastAsia"/>
          <w:b/>
          <w:bCs/>
          <w:kern w:val="44"/>
          <w:sz w:val="28"/>
          <w:szCs w:val="28"/>
        </w:rPr>
        <w:t>问题澄清通知</w:t>
      </w:r>
    </w:p>
    <w:p w:rsidR="00602DD0" w:rsidRDefault="00602DD0">
      <w:pPr>
        <w:rPr>
          <w:rFonts w:ascii="宋体" w:hAnsi="宋体"/>
          <w:sz w:val="24"/>
        </w:rPr>
      </w:pPr>
    </w:p>
    <w:p w:rsidR="00602DD0" w:rsidRDefault="00312528">
      <w:pPr>
        <w:jc w:val="center"/>
        <w:rPr>
          <w:rFonts w:ascii="宋体" w:hAnsi="宋体"/>
          <w:sz w:val="24"/>
        </w:rPr>
      </w:pPr>
      <w:r>
        <w:rPr>
          <w:rFonts w:ascii="宋体" w:hAnsi="宋体" w:hint="eastAsia"/>
          <w:sz w:val="24"/>
        </w:rPr>
        <w:t>（</w:t>
      </w:r>
      <w:r>
        <w:rPr>
          <w:rFonts w:ascii="宋体" w:hAnsi="宋体"/>
          <w:sz w:val="24"/>
        </w:rPr>
        <w:t>编号：</w:t>
      </w:r>
      <w:r>
        <w:rPr>
          <w:rFonts w:ascii="宋体" w:hAnsi="宋体" w:hint="eastAsia"/>
          <w:sz w:val="24"/>
        </w:rPr>
        <w:t>）</w:t>
      </w:r>
    </w:p>
    <w:p w:rsidR="00602DD0" w:rsidRDefault="00602DD0">
      <w:pPr>
        <w:rPr>
          <w:rFonts w:ascii="宋体" w:hAnsi="宋体"/>
          <w:sz w:val="24"/>
        </w:rPr>
      </w:pPr>
    </w:p>
    <w:p w:rsidR="00602DD0" w:rsidRDefault="00312528">
      <w:pPr>
        <w:rPr>
          <w:rFonts w:ascii="宋体" w:hAnsi="宋体"/>
          <w:sz w:val="24"/>
        </w:rPr>
      </w:pPr>
      <w:r>
        <w:rPr>
          <w:rFonts w:ascii="宋体" w:hAnsi="宋体"/>
          <w:sz w:val="24"/>
          <w:u w:val="single"/>
        </w:rPr>
        <w:tab/>
      </w:r>
      <w:r>
        <w:rPr>
          <w:rFonts w:ascii="宋体" w:hAnsi="宋体"/>
          <w:sz w:val="24"/>
        </w:rPr>
        <w:t>（投标人名称）：</w:t>
      </w:r>
    </w:p>
    <w:p w:rsidR="00602DD0" w:rsidRDefault="00602DD0">
      <w:pPr>
        <w:rPr>
          <w:rFonts w:ascii="宋体" w:hAnsi="宋体"/>
          <w:sz w:val="24"/>
        </w:rPr>
      </w:pPr>
    </w:p>
    <w:p w:rsidR="00602DD0" w:rsidRDefault="00312528">
      <w:pPr>
        <w:spacing w:line="400" w:lineRule="exact"/>
        <w:ind w:firstLineChars="200" w:firstLine="480"/>
        <w:rPr>
          <w:rFonts w:ascii="宋体" w:hAnsi="宋体"/>
          <w:sz w:val="24"/>
        </w:rPr>
      </w:pPr>
      <w:r>
        <w:rPr>
          <w:rFonts w:ascii="宋体" w:hAnsi="宋体"/>
          <w:sz w:val="24"/>
        </w:rPr>
        <w:t>（项目名称）标段施工招标的评标委员会，对你方的投标文件进行了仔细的审查，现需你方对下列问题以书面形式予以澄清：</w:t>
      </w:r>
    </w:p>
    <w:p w:rsidR="00602DD0" w:rsidRDefault="00602DD0">
      <w:pPr>
        <w:rPr>
          <w:rFonts w:ascii="宋体" w:hAnsi="宋体"/>
          <w:sz w:val="24"/>
        </w:rPr>
      </w:pPr>
    </w:p>
    <w:p w:rsidR="00602DD0" w:rsidRDefault="00312528">
      <w:pPr>
        <w:spacing w:line="400" w:lineRule="exact"/>
        <w:ind w:firstLineChars="200" w:firstLine="480"/>
        <w:rPr>
          <w:rFonts w:ascii="宋体" w:hAnsi="宋体"/>
          <w:sz w:val="24"/>
        </w:rPr>
      </w:pPr>
      <w:r>
        <w:rPr>
          <w:rFonts w:ascii="宋体" w:hAnsi="宋体"/>
          <w:sz w:val="24"/>
        </w:rPr>
        <w:t xml:space="preserve">1. </w:t>
      </w:r>
    </w:p>
    <w:p w:rsidR="00602DD0" w:rsidRDefault="00602DD0">
      <w:pPr>
        <w:spacing w:line="400" w:lineRule="exact"/>
        <w:ind w:firstLineChars="200" w:firstLine="480"/>
        <w:rPr>
          <w:rFonts w:ascii="宋体" w:hAnsi="宋体"/>
          <w:sz w:val="24"/>
        </w:rPr>
      </w:pPr>
    </w:p>
    <w:p w:rsidR="00602DD0" w:rsidRDefault="00312528">
      <w:pPr>
        <w:spacing w:line="400" w:lineRule="exact"/>
        <w:ind w:firstLineChars="200" w:firstLine="480"/>
        <w:rPr>
          <w:rFonts w:ascii="宋体" w:hAnsi="宋体"/>
          <w:sz w:val="24"/>
        </w:rPr>
      </w:pPr>
      <w:r>
        <w:rPr>
          <w:rFonts w:ascii="宋体" w:hAnsi="宋体"/>
          <w:sz w:val="24"/>
        </w:rPr>
        <w:t xml:space="preserve">2. </w:t>
      </w:r>
    </w:p>
    <w:p w:rsidR="00602DD0" w:rsidRDefault="00602DD0">
      <w:pPr>
        <w:rPr>
          <w:rFonts w:ascii="宋体" w:hAnsi="宋体"/>
          <w:sz w:val="24"/>
        </w:rPr>
      </w:pPr>
    </w:p>
    <w:p w:rsidR="00602DD0" w:rsidRDefault="00312528">
      <w:pPr>
        <w:rPr>
          <w:rFonts w:ascii="宋体" w:hAnsi="宋体"/>
          <w:sz w:val="24"/>
        </w:rPr>
      </w:pPr>
      <w:r>
        <w:rPr>
          <w:rFonts w:ascii="宋体" w:hAnsi="宋体"/>
          <w:sz w:val="24"/>
        </w:rPr>
        <w:t>......</w:t>
      </w:r>
    </w:p>
    <w:p w:rsidR="00602DD0" w:rsidRDefault="00602DD0">
      <w:pPr>
        <w:rPr>
          <w:rFonts w:ascii="宋体" w:hAnsi="宋体"/>
          <w:sz w:val="24"/>
        </w:rPr>
      </w:pPr>
    </w:p>
    <w:p w:rsidR="00602DD0" w:rsidRDefault="00312528">
      <w:pPr>
        <w:spacing w:line="400" w:lineRule="exact"/>
        <w:ind w:firstLineChars="200" w:firstLine="480"/>
        <w:rPr>
          <w:rFonts w:ascii="宋体" w:hAnsi="宋体"/>
          <w:sz w:val="24"/>
        </w:rPr>
      </w:pPr>
      <w:r>
        <w:rPr>
          <w:rFonts w:ascii="宋体" w:hAnsi="宋体"/>
          <w:sz w:val="24"/>
        </w:rPr>
        <w:t>请将上述问题的澄清于年月日时前递交至（详细地址）或传真至（传真号码）。采用传真方式的，应在年月日时前将原件递交至（详细地址）。</w:t>
      </w: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312528">
      <w:pPr>
        <w:tabs>
          <w:tab w:val="left" w:pos="6500"/>
        </w:tabs>
        <w:spacing w:line="0" w:lineRule="atLeast"/>
        <w:jc w:val="right"/>
        <w:rPr>
          <w:rFonts w:ascii="宋体" w:hAnsi="宋体"/>
          <w:sz w:val="24"/>
        </w:rPr>
      </w:pPr>
      <w:r>
        <w:rPr>
          <w:rFonts w:ascii="宋体" w:hAnsi="宋体"/>
          <w:sz w:val="24"/>
        </w:rPr>
        <w:t>评标委员会授权的招标人或招标代理机构：（签字或盖单位章）</w:t>
      </w:r>
    </w:p>
    <w:p w:rsidR="00602DD0" w:rsidRDefault="00602DD0">
      <w:pPr>
        <w:jc w:val="right"/>
        <w:rPr>
          <w:rFonts w:ascii="宋体" w:hAnsi="宋体"/>
          <w:sz w:val="24"/>
          <w:u w:val="single"/>
        </w:rPr>
      </w:pPr>
    </w:p>
    <w:p w:rsidR="00602DD0" w:rsidRDefault="00602DD0">
      <w:pPr>
        <w:rPr>
          <w:rFonts w:ascii="宋体" w:hAnsi="宋体"/>
          <w:sz w:val="24"/>
        </w:rPr>
      </w:pPr>
    </w:p>
    <w:p w:rsidR="00602DD0" w:rsidRDefault="00602DD0">
      <w:pPr>
        <w:rPr>
          <w:rFonts w:ascii="宋体" w:hAnsi="宋体"/>
          <w:sz w:val="24"/>
        </w:rPr>
      </w:pPr>
    </w:p>
    <w:p w:rsidR="00602DD0" w:rsidRDefault="00312528">
      <w:pPr>
        <w:rPr>
          <w:rFonts w:ascii="黑体" w:eastAsia="黑体" w:hAnsi="宋体"/>
          <w:b/>
          <w:sz w:val="24"/>
        </w:rPr>
      </w:pPr>
      <w:r>
        <w:rPr>
          <w:rFonts w:ascii="宋体" w:hAnsi="宋体"/>
          <w:sz w:val="24"/>
        </w:rPr>
        <w:t>年月日</w:t>
      </w:r>
      <w:r>
        <w:rPr>
          <w:rFonts w:ascii="宋体" w:hAnsi="宋体"/>
          <w:sz w:val="24"/>
        </w:rPr>
        <w:br w:type="page"/>
      </w:r>
      <w:bookmarkStart w:id="200" w:name="_Toc234382647"/>
      <w:r>
        <w:rPr>
          <w:rFonts w:ascii="黑体" w:eastAsia="黑体" w:hAnsi="宋体"/>
          <w:b/>
          <w:sz w:val="24"/>
        </w:rPr>
        <w:lastRenderedPageBreak/>
        <w:t>附</w:t>
      </w:r>
      <w:r>
        <w:rPr>
          <w:rFonts w:ascii="黑体" w:eastAsia="黑体" w:hAnsi="宋体" w:hint="eastAsia"/>
          <w:b/>
          <w:sz w:val="24"/>
        </w:rPr>
        <w:t>件二</w:t>
      </w:r>
      <w:r>
        <w:rPr>
          <w:rFonts w:ascii="黑体" w:eastAsia="黑体" w:hAnsi="宋体"/>
          <w:b/>
          <w:sz w:val="24"/>
        </w:rPr>
        <w:t>：问题的澄清</w:t>
      </w:r>
      <w:bookmarkEnd w:id="200"/>
    </w:p>
    <w:p w:rsidR="00602DD0" w:rsidRDefault="00602DD0">
      <w:pPr>
        <w:rPr>
          <w:rFonts w:ascii="宋体" w:hAnsi="宋体"/>
          <w:sz w:val="24"/>
        </w:rPr>
      </w:pPr>
    </w:p>
    <w:p w:rsidR="00602DD0" w:rsidRDefault="00312528">
      <w:pPr>
        <w:jc w:val="center"/>
        <w:rPr>
          <w:rFonts w:ascii="黑体" w:eastAsia="黑体" w:hAnsi="宋体"/>
          <w:b/>
          <w:bCs/>
          <w:kern w:val="44"/>
          <w:sz w:val="28"/>
          <w:szCs w:val="28"/>
        </w:rPr>
      </w:pPr>
      <w:r>
        <w:rPr>
          <w:rFonts w:ascii="黑体" w:eastAsia="黑体" w:hAnsi="宋体"/>
          <w:b/>
          <w:bCs/>
          <w:kern w:val="44"/>
          <w:sz w:val="28"/>
          <w:szCs w:val="28"/>
        </w:rPr>
        <w:t>问题的澄清</w:t>
      </w:r>
    </w:p>
    <w:p w:rsidR="00602DD0" w:rsidRDefault="00602DD0">
      <w:pPr>
        <w:rPr>
          <w:rFonts w:ascii="宋体" w:hAnsi="宋体"/>
          <w:sz w:val="24"/>
        </w:rPr>
      </w:pPr>
    </w:p>
    <w:p w:rsidR="00602DD0" w:rsidRDefault="00312528">
      <w:pPr>
        <w:jc w:val="center"/>
        <w:rPr>
          <w:rFonts w:ascii="宋体" w:hAnsi="宋体"/>
          <w:sz w:val="24"/>
        </w:rPr>
      </w:pPr>
      <w:r>
        <w:rPr>
          <w:rFonts w:ascii="宋体" w:hAnsi="宋体" w:hint="eastAsia"/>
          <w:sz w:val="24"/>
        </w:rPr>
        <w:t>（</w:t>
      </w:r>
      <w:r>
        <w:rPr>
          <w:rFonts w:ascii="宋体" w:hAnsi="宋体"/>
          <w:sz w:val="24"/>
        </w:rPr>
        <w:t>编号：</w:t>
      </w:r>
      <w:r>
        <w:rPr>
          <w:rFonts w:ascii="宋体" w:hAnsi="宋体" w:hint="eastAsia"/>
          <w:sz w:val="24"/>
        </w:rPr>
        <w:t>）</w:t>
      </w:r>
    </w:p>
    <w:p w:rsidR="00602DD0" w:rsidRDefault="00602DD0">
      <w:pPr>
        <w:jc w:val="center"/>
        <w:rPr>
          <w:rFonts w:ascii="宋体" w:hAnsi="宋体"/>
          <w:sz w:val="24"/>
        </w:rPr>
      </w:pPr>
    </w:p>
    <w:p w:rsidR="00602DD0" w:rsidRDefault="00312528">
      <w:pPr>
        <w:spacing w:line="400" w:lineRule="exact"/>
        <w:ind w:firstLineChars="200" w:firstLine="480"/>
        <w:rPr>
          <w:rFonts w:ascii="宋体" w:hAnsi="宋体"/>
          <w:sz w:val="24"/>
        </w:rPr>
      </w:pPr>
      <w:r>
        <w:rPr>
          <w:rFonts w:ascii="宋体" w:hAnsi="宋体"/>
          <w:sz w:val="24"/>
        </w:rPr>
        <w:t xml:space="preserve">（项目名称）标段施工招标评标委员会： </w:t>
      </w:r>
    </w:p>
    <w:p w:rsidR="00602DD0" w:rsidRDefault="00602DD0">
      <w:pPr>
        <w:spacing w:line="400" w:lineRule="exact"/>
        <w:ind w:firstLineChars="200" w:firstLine="480"/>
        <w:rPr>
          <w:rFonts w:ascii="宋体" w:hAnsi="宋体"/>
          <w:sz w:val="24"/>
        </w:rPr>
      </w:pPr>
    </w:p>
    <w:p w:rsidR="00602DD0" w:rsidRDefault="00312528">
      <w:pPr>
        <w:spacing w:line="400" w:lineRule="exact"/>
        <w:ind w:firstLineChars="200" w:firstLine="480"/>
        <w:rPr>
          <w:rFonts w:ascii="宋体" w:hAnsi="宋体"/>
          <w:sz w:val="24"/>
        </w:rPr>
      </w:pPr>
      <w:r>
        <w:rPr>
          <w:rFonts w:ascii="宋体" w:hAnsi="宋体"/>
          <w:sz w:val="24"/>
        </w:rPr>
        <w:t>问题澄清通知（编号：）已收悉，现澄清如下：</w:t>
      </w:r>
    </w:p>
    <w:p w:rsidR="00602DD0" w:rsidRDefault="00602DD0">
      <w:pPr>
        <w:spacing w:line="400" w:lineRule="exact"/>
        <w:ind w:firstLineChars="200" w:firstLine="480"/>
        <w:rPr>
          <w:rFonts w:ascii="宋体" w:hAnsi="宋体"/>
          <w:sz w:val="24"/>
        </w:rPr>
      </w:pPr>
    </w:p>
    <w:p w:rsidR="00602DD0" w:rsidRDefault="00312528">
      <w:pPr>
        <w:spacing w:line="400" w:lineRule="exact"/>
        <w:ind w:firstLineChars="200" w:firstLine="480"/>
        <w:rPr>
          <w:rFonts w:ascii="宋体" w:hAnsi="宋体"/>
          <w:sz w:val="24"/>
        </w:rPr>
      </w:pPr>
      <w:r>
        <w:rPr>
          <w:rFonts w:ascii="宋体" w:hAnsi="宋体"/>
          <w:sz w:val="24"/>
        </w:rPr>
        <w:t xml:space="preserve">1. </w:t>
      </w:r>
    </w:p>
    <w:p w:rsidR="00602DD0" w:rsidRDefault="00602DD0">
      <w:pPr>
        <w:spacing w:line="400" w:lineRule="exact"/>
        <w:ind w:firstLineChars="200" w:firstLine="480"/>
        <w:rPr>
          <w:rFonts w:ascii="宋体" w:hAnsi="宋体"/>
          <w:sz w:val="24"/>
        </w:rPr>
      </w:pPr>
    </w:p>
    <w:p w:rsidR="00602DD0" w:rsidRDefault="00312528">
      <w:pPr>
        <w:spacing w:line="400" w:lineRule="exact"/>
        <w:ind w:firstLineChars="200" w:firstLine="480"/>
        <w:rPr>
          <w:rFonts w:ascii="宋体" w:hAnsi="宋体"/>
          <w:sz w:val="24"/>
        </w:rPr>
      </w:pPr>
      <w:r>
        <w:rPr>
          <w:rFonts w:ascii="宋体" w:hAnsi="宋体"/>
          <w:sz w:val="24"/>
        </w:rPr>
        <w:t xml:space="preserve">2. </w:t>
      </w:r>
    </w:p>
    <w:p w:rsidR="00602DD0" w:rsidRDefault="00602DD0">
      <w:pPr>
        <w:rPr>
          <w:rFonts w:ascii="宋体" w:hAnsi="宋体"/>
          <w:sz w:val="24"/>
        </w:rPr>
      </w:pPr>
    </w:p>
    <w:p w:rsidR="00602DD0" w:rsidRDefault="00312528">
      <w:pPr>
        <w:rPr>
          <w:rFonts w:ascii="宋体" w:hAnsi="宋体"/>
          <w:sz w:val="24"/>
        </w:rPr>
      </w:pPr>
      <w:r>
        <w:rPr>
          <w:rFonts w:ascii="宋体" w:hAnsi="宋体"/>
          <w:sz w:val="24"/>
        </w:rPr>
        <w:t>.....</w:t>
      </w: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312528">
      <w:pPr>
        <w:spacing w:line="0" w:lineRule="atLeast"/>
        <w:ind w:left="480"/>
        <w:rPr>
          <w:rFonts w:ascii="宋体" w:hAnsi="宋体"/>
          <w:sz w:val="24"/>
        </w:rPr>
      </w:pPr>
      <w:r>
        <w:rPr>
          <w:rFonts w:ascii="宋体" w:hAnsi="宋体"/>
          <w:sz w:val="24"/>
        </w:rPr>
        <w:t>上述问题澄清或说明，不改变我方投标文件的实质性内容，构成我方投标文件</w:t>
      </w:r>
    </w:p>
    <w:p w:rsidR="00602DD0" w:rsidRDefault="00602DD0">
      <w:pPr>
        <w:spacing w:line="165" w:lineRule="exact"/>
        <w:rPr>
          <w:rFonts w:eastAsia="Times New Roman"/>
        </w:rPr>
      </w:pPr>
    </w:p>
    <w:p w:rsidR="00602DD0" w:rsidRDefault="00312528">
      <w:pPr>
        <w:spacing w:line="0" w:lineRule="atLeast"/>
        <w:rPr>
          <w:rFonts w:ascii="宋体" w:hAnsi="宋体"/>
          <w:sz w:val="24"/>
        </w:rPr>
      </w:pPr>
      <w:r>
        <w:rPr>
          <w:rFonts w:ascii="宋体" w:hAnsi="宋体"/>
          <w:sz w:val="24"/>
        </w:rPr>
        <w:t>的组成部分。</w:t>
      </w:r>
    </w:p>
    <w:p w:rsidR="00602DD0" w:rsidRDefault="00602DD0">
      <w:pPr>
        <w:rPr>
          <w:rFonts w:ascii="宋体" w:hAnsi="宋体"/>
          <w:sz w:val="24"/>
        </w:rPr>
      </w:pPr>
    </w:p>
    <w:p w:rsidR="00602DD0" w:rsidRDefault="00602DD0">
      <w:pPr>
        <w:rPr>
          <w:rFonts w:ascii="宋体" w:hAnsi="宋体"/>
          <w:sz w:val="24"/>
        </w:rPr>
      </w:pPr>
    </w:p>
    <w:p w:rsidR="00602DD0" w:rsidRDefault="00312528">
      <w:pPr>
        <w:spacing w:line="440" w:lineRule="exact"/>
        <w:rPr>
          <w:rFonts w:ascii="宋体" w:hAnsi="宋体"/>
          <w:sz w:val="24"/>
        </w:rPr>
      </w:pPr>
      <w:r>
        <w:rPr>
          <w:rFonts w:ascii="宋体" w:hAnsi="宋体"/>
          <w:sz w:val="24"/>
        </w:rPr>
        <w:t xml:space="preserve">投标人：（盖单位章） </w:t>
      </w:r>
    </w:p>
    <w:p w:rsidR="00602DD0" w:rsidRDefault="00312528">
      <w:pPr>
        <w:spacing w:line="440" w:lineRule="exact"/>
        <w:rPr>
          <w:rFonts w:ascii="宋体" w:hAnsi="宋体"/>
          <w:sz w:val="24"/>
        </w:rPr>
      </w:pPr>
      <w:r>
        <w:rPr>
          <w:rFonts w:ascii="宋体" w:hAnsi="宋体"/>
          <w:sz w:val="24"/>
        </w:rPr>
        <w:t>法定代表人或其委托代理人：（签字）</w:t>
      </w:r>
    </w:p>
    <w:p w:rsidR="00602DD0" w:rsidRDefault="00602DD0">
      <w:pPr>
        <w:rPr>
          <w:rFonts w:ascii="宋体" w:hAnsi="宋体"/>
          <w:sz w:val="24"/>
        </w:rPr>
      </w:pPr>
    </w:p>
    <w:p w:rsidR="00602DD0" w:rsidRDefault="00312528">
      <w:pPr>
        <w:rPr>
          <w:rFonts w:ascii="宋体" w:hAnsi="宋体"/>
          <w:sz w:val="24"/>
        </w:rPr>
      </w:pPr>
      <w:r>
        <w:rPr>
          <w:rFonts w:ascii="宋体" w:hAnsi="宋体"/>
          <w:sz w:val="24"/>
        </w:rPr>
        <w:t>年月日</w:t>
      </w:r>
    </w:p>
    <w:p w:rsidR="00602DD0" w:rsidRDefault="00602DD0">
      <w:pPr>
        <w:rPr>
          <w:rFonts w:ascii="宋体" w:hAnsi="宋体"/>
          <w:sz w:val="24"/>
        </w:rPr>
      </w:pPr>
    </w:p>
    <w:p w:rsidR="00602DD0" w:rsidRDefault="00602DD0">
      <w:pPr>
        <w:rPr>
          <w:rFonts w:ascii="宋体" w:hAnsi="宋体"/>
          <w:sz w:val="24"/>
        </w:rPr>
      </w:pPr>
    </w:p>
    <w:bookmarkEnd w:id="199"/>
    <w:p w:rsidR="00602DD0" w:rsidRDefault="00602DD0" w:rsidP="003959F2">
      <w:pPr>
        <w:spacing w:afterLines="50" w:line="440" w:lineRule="exact"/>
        <w:rPr>
          <w:rFonts w:ascii="黑体" w:eastAsia="黑体"/>
          <w:b/>
          <w:sz w:val="24"/>
        </w:rPr>
      </w:pPr>
    </w:p>
    <w:p w:rsidR="00602DD0" w:rsidRDefault="00602DD0">
      <w:pPr>
        <w:rPr>
          <w:rFonts w:ascii="宋体" w:hAnsi="宋体"/>
          <w:sz w:val="24"/>
        </w:rPr>
      </w:pPr>
    </w:p>
    <w:p w:rsidR="00602DD0" w:rsidRDefault="00602DD0">
      <w:pPr>
        <w:rPr>
          <w:rFonts w:ascii="黑体" w:eastAsia="黑体"/>
          <w:bCs/>
          <w:sz w:val="44"/>
          <w:szCs w:val="44"/>
        </w:rPr>
      </w:pPr>
    </w:p>
    <w:p w:rsidR="00602DD0" w:rsidRDefault="00602DD0">
      <w:pPr>
        <w:rPr>
          <w:rFonts w:ascii="黑体" w:eastAsia="黑体"/>
          <w:bCs/>
          <w:sz w:val="44"/>
          <w:szCs w:val="44"/>
        </w:rPr>
      </w:pPr>
    </w:p>
    <w:p w:rsidR="00602DD0" w:rsidRDefault="00602DD0">
      <w:pPr>
        <w:rPr>
          <w:rFonts w:ascii="黑体" w:eastAsia="黑体"/>
          <w:bCs/>
          <w:sz w:val="44"/>
          <w:szCs w:val="44"/>
        </w:rPr>
      </w:pPr>
    </w:p>
    <w:p w:rsidR="00602DD0" w:rsidRDefault="00602DD0">
      <w:pPr>
        <w:rPr>
          <w:rFonts w:ascii="黑体" w:eastAsia="黑体"/>
          <w:bCs/>
          <w:sz w:val="44"/>
          <w:szCs w:val="44"/>
        </w:rPr>
      </w:pPr>
    </w:p>
    <w:p w:rsidR="00602DD0" w:rsidRDefault="00312528">
      <w:pPr>
        <w:jc w:val="center"/>
        <w:outlineLvl w:val="0"/>
        <w:rPr>
          <w:rFonts w:ascii="黑体" w:eastAsia="黑体"/>
          <w:bCs/>
          <w:sz w:val="44"/>
          <w:szCs w:val="44"/>
        </w:rPr>
      </w:pPr>
      <w:r>
        <w:rPr>
          <w:rFonts w:ascii="黑体" w:eastAsia="黑体" w:hint="eastAsia"/>
          <w:bCs/>
          <w:sz w:val="44"/>
          <w:szCs w:val="44"/>
        </w:rPr>
        <w:br w:type="page"/>
      </w:r>
      <w:bookmarkStart w:id="201" w:name="_Toc10946"/>
      <w:r>
        <w:rPr>
          <w:rFonts w:ascii="黑体" w:eastAsia="黑体" w:hint="eastAsia"/>
          <w:bCs/>
          <w:sz w:val="44"/>
          <w:szCs w:val="44"/>
        </w:rPr>
        <w:lastRenderedPageBreak/>
        <w:t>第三章</w:t>
      </w:r>
      <w:r>
        <w:rPr>
          <w:rFonts w:ascii="黑体" w:eastAsia="黑体"/>
          <w:bCs/>
          <w:sz w:val="44"/>
          <w:szCs w:val="44"/>
        </w:rPr>
        <w:t>评标办法</w:t>
      </w:r>
      <w:bookmarkEnd w:id="201"/>
    </w:p>
    <w:p w:rsidR="00602DD0" w:rsidRDefault="00312528">
      <w:pPr>
        <w:jc w:val="center"/>
        <w:rPr>
          <w:rFonts w:ascii="宋体" w:hAnsi="宋体"/>
          <w:sz w:val="40"/>
          <w:szCs w:val="40"/>
        </w:rPr>
      </w:pPr>
      <w:bookmarkStart w:id="202" w:name="_Toc28682"/>
      <w:r>
        <w:rPr>
          <w:rFonts w:ascii="宋体" w:hAnsi="宋体" w:hint="eastAsia"/>
          <w:sz w:val="40"/>
          <w:szCs w:val="40"/>
        </w:rPr>
        <w:t>评标办法(技术评分最低标价法)</w:t>
      </w:r>
      <w:bookmarkEnd w:id="202"/>
    </w:p>
    <w:p w:rsidR="00602DD0" w:rsidRDefault="00602DD0">
      <w:pPr>
        <w:ind w:firstLineChars="200" w:firstLine="480"/>
        <w:rPr>
          <w:rFonts w:ascii="宋体" w:hAnsi="宋体" w:cs="宋体"/>
          <w:sz w:val="24"/>
        </w:rPr>
      </w:pPr>
    </w:p>
    <w:p w:rsidR="00602DD0" w:rsidRDefault="00312528">
      <w:pPr>
        <w:ind w:firstLineChars="200" w:firstLine="480"/>
        <w:rPr>
          <w:rFonts w:ascii="宋体" w:hAnsi="宋体"/>
          <w:sz w:val="30"/>
          <w:szCs w:val="30"/>
        </w:rPr>
      </w:pPr>
      <w:r>
        <w:rPr>
          <w:rFonts w:ascii="宋体" w:hAnsi="宋体" w:cs="宋体" w:hint="eastAsia"/>
          <w:sz w:val="24"/>
        </w:rPr>
        <w:t>评标依据公路工程建设项目招标投标管理办法（交通运输部公告 2017 年第 51 号）。评标应遵循公正、公平、择优的原则严格按照招标文件进行。</w:t>
      </w:r>
    </w:p>
    <w:p w:rsidR="00602DD0" w:rsidRDefault="00602DD0">
      <w:pPr>
        <w:jc w:val="center"/>
        <w:rPr>
          <w:rFonts w:ascii="宋体" w:hAnsi="宋体"/>
          <w:sz w:val="28"/>
          <w:szCs w:val="28"/>
        </w:rPr>
      </w:pPr>
    </w:p>
    <w:p w:rsidR="00602DD0" w:rsidRDefault="00312528">
      <w:pPr>
        <w:jc w:val="center"/>
        <w:rPr>
          <w:rFonts w:ascii="宋体" w:hAnsi="宋体"/>
          <w:sz w:val="28"/>
          <w:szCs w:val="28"/>
        </w:rPr>
      </w:pPr>
      <w:r>
        <w:rPr>
          <w:rFonts w:ascii="宋体" w:hAnsi="宋体" w:hint="eastAsia"/>
          <w:sz w:val="28"/>
          <w:szCs w:val="28"/>
        </w:rPr>
        <w:t>评标办法前附表</w:t>
      </w:r>
    </w:p>
    <w:tbl>
      <w:tblPr>
        <w:tblW w:w="98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1"/>
        <w:gridCol w:w="1362"/>
        <w:gridCol w:w="7380"/>
      </w:tblGrid>
      <w:tr w:rsidR="00602DD0">
        <w:trPr>
          <w:trHeight w:val="304"/>
          <w:jc w:val="center"/>
        </w:trPr>
        <w:tc>
          <w:tcPr>
            <w:tcW w:w="1071" w:type="dxa"/>
            <w:tcBorders>
              <w:right w:val="single" w:sz="4" w:space="0" w:color="auto"/>
            </w:tcBorders>
            <w:vAlign w:val="center"/>
          </w:tcPr>
          <w:p w:rsidR="00602DD0" w:rsidRDefault="00312528">
            <w:pPr>
              <w:jc w:val="center"/>
              <w:rPr>
                <w:rFonts w:ascii="宋体" w:hAnsi="宋体" w:cs="Calibri"/>
                <w:b/>
                <w:szCs w:val="21"/>
              </w:rPr>
            </w:pPr>
            <w:r>
              <w:rPr>
                <w:rFonts w:ascii="宋体" w:hAnsi="宋体" w:cs="Calibri" w:hint="eastAsia"/>
                <w:b/>
                <w:szCs w:val="21"/>
              </w:rPr>
              <w:t>条款号</w:t>
            </w:r>
          </w:p>
        </w:tc>
        <w:tc>
          <w:tcPr>
            <w:tcW w:w="1362" w:type="dxa"/>
            <w:tcBorders>
              <w:left w:val="single" w:sz="4" w:space="0" w:color="auto"/>
            </w:tcBorders>
            <w:vAlign w:val="center"/>
          </w:tcPr>
          <w:p w:rsidR="00602DD0" w:rsidRDefault="00312528">
            <w:pPr>
              <w:jc w:val="center"/>
              <w:rPr>
                <w:rFonts w:ascii="宋体" w:hAnsi="宋体" w:cs="Calibri"/>
                <w:b/>
                <w:szCs w:val="21"/>
              </w:rPr>
            </w:pPr>
            <w:r>
              <w:rPr>
                <w:rFonts w:ascii="宋体" w:hAnsi="宋体" w:cs="Calibri" w:hint="eastAsia"/>
                <w:b/>
                <w:szCs w:val="21"/>
              </w:rPr>
              <w:t>条款内容</w:t>
            </w:r>
          </w:p>
        </w:tc>
        <w:tc>
          <w:tcPr>
            <w:tcW w:w="7380" w:type="dxa"/>
            <w:vAlign w:val="center"/>
          </w:tcPr>
          <w:p w:rsidR="00602DD0" w:rsidRDefault="00312528">
            <w:pPr>
              <w:jc w:val="center"/>
              <w:rPr>
                <w:rFonts w:ascii="宋体" w:hAnsi="宋体" w:cs="Calibri"/>
                <w:b/>
                <w:szCs w:val="21"/>
              </w:rPr>
            </w:pPr>
            <w:r>
              <w:rPr>
                <w:rFonts w:ascii="宋体" w:hAnsi="宋体" w:cs="Calibri" w:hint="eastAsia"/>
                <w:b/>
                <w:szCs w:val="21"/>
              </w:rPr>
              <w:t>评审因素与标准</w:t>
            </w:r>
          </w:p>
        </w:tc>
      </w:tr>
      <w:tr w:rsidR="00602DD0">
        <w:trPr>
          <w:trHeight w:val="304"/>
          <w:jc w:val="center"/>
        </w:trPr>
        <w:tc>
          <w:tcPr>
            <w:tcW w:w="1071" w:type="dxa"/>
            <w:tcBorders>
              <w:right w:val="single" w:sz="4" w:space="0" w:color="auto"/>
            </w:tcBorders>
            <w:vAlign w:val="center"/>
          </w:tcPr>
          <w:p w:rsidR="00602DD0" w:rsidRDefault="00312528">
            <w:pPr>
              <w:jc w:val="center"/>
              <w:rPr>
                <w:rFonts w:ascii="宋体" w:hAnsi="宋体" w:cs="Calibri"/>
                <w:b/>
                <w:szCs w:val="21"/>
              </w:rPr>
            </w:pPr>
            <w:r>
              <w:rPr>
                <w:rFonts w:ascii="宋体" w:hAnsi="宋体" w:cs="Calibri" w:hint="eastAsia"/>
                <w:b/>
                <w:szCs w:val="21"/>
              </w:rPr>
              <w:t>1</w:t>
            </w:r>
          </w:p>
        </w:tc>
        <w:tc>
          <w:tcPr>
            <w:tcW w:w="1362" w:type="dxa"/>
            <w:tcBorders>
              <w:left w:val="single" w:sz="4" w:space="0" w:color="auto"/>
            </w:tcBorders>
            <w:vAlign w:val="center"/>
          </w:tcPr>
          <w:p w:rsidR="00602DD0" w:rsidRDefault="00312528">
            <w:pPr>
              <w:jc w:val="center"/>
              <w:rPr>
                <w:rFonts w:ascii="宋体" w:hAnsi="宋体" w:cs="Calibri"/>
                <w:b/>
                <w:szCs w:val="21"/>
              </w:rPr>
            </w:pPr>
            <w:r>
              <w:rPr>
                <w:rFonts w:ascii="宋体" w:hAnsi="宋体" w:cs="Calibri" w:hint="eastAsia"/>
                <w:b/>
                <w:szCs w:val="21"/>
              </w:rPr>
              <w:t>评标办法</w:t>
            </w:r>
          </w:p>
        </w:tc>
        <w:tc>
          <w:tcPr>
            <w:tcW w:w="7380" w:type="dxa"/>
            <w:vAlign w:val="center"/>
          </w:tcPr>
          <w:p w:rsidR="00602DD0" w:rsidRDefault="00312528">
            <w:pPr>
              <w:spacing w:line="400" w:lineRule="exact"/>
              <w:ind w:firstLineChars="200" w:firstLine="420"/>
              <w:jc w:val="left"/>
              <w:rPr>
                <w:rFonts w:ascii="宋体" w:hAnsi="宋体" w:cs="Calibri"/>
                <w:szCs w:val="21"/>
              </w:rPr>
            </w:pPr>
            <w:r>
              <w:rPr>
                <w:rFonts w:ascii="宋体" w:hAnsi="宋体" w:cs="Calibri" w:hint="eastAsia"/>
                <w:szCs w:val="21"/>
              </w:rPr>
              <w:t>评标价相等时，评标委员会按照以下方式推荐中标候选人或确定中标人：</w:t>
            </w:r>
          </w:p>
          <w:p w:rsidR="00602DD0" w:rsidRDefault="00312528">
            <w:pPr>
              <w:spacing w:line="400" w:lineRule="exact"/>
              <w:ind w:firstLineChars="200" w:firstLine="420"/>
              <w:jc w:val="left"/>
              <w:rPr>
                <w:rFonts w:ascii="宋体" w:hAnsi="宋体" w:cs="Calibri"/>
                <w:w w:val="99"/>
                <w:szCs w:val="22"/>
              </w:rPr>
            </w:pPr>
            <w:r>
              <w:rPr>
                <w:rFonts w:ascii="宋体" w:hAnsi="宋体" w:cs="Calibri" w:hint="eastAsia"/>
                <w:szCs w:val="21"/>
              </w:rPr>
              <w:t>投标报价低的投标人优先；</w:t>
            </w:r>
          </w:p>
        </w:tc>
      </w:tr>
      <w:tr w:rsidR="00602DD0">
        <w:trPr>
          <w:trHeight w:val="2859"/>
          <w:jc w:val="center"/>
        </w:trPr>
        <w:tc>
          <w:tcPr>
            <w:tcW w:w="1071" w:type="dxa"/>
            <w:tcBorders>
              <w:top w:val="single" w:sz="4" w:space="0" w:color="auto"/>
              <w:bottom w:val="single" w:sz="4" w:space="0" w:color="auto"/>
            </w:tcBorders>
            <w:vAlign w:val="center"/>
          </w:tcPr>
          <w:p w:rsidR="00602DD0" w:rsidRDefault="00312528">
            <w:pPr>
              <w:jc w:val="center"/>
              <w:rPr>
                <w:rFonts w:ascii="宋体" w:hAnsi="宋体" w:cs="Calibri"/>
                <w:szCs w:val="21"/>
              </w:rPr>
            </w:pPr>
            <w:r>
              <w:rPr>
                <w:rFonts w:ascii="宋体" w:hAnsi="宋体" w:cs="Calibri" w:hint="eastAsia"/>
                <w:szCs w:val="21"/>
              </w:rPr>
              <w:t>2.1.1</w:t>
            </w:r>
          </w:p>
          <w:p w:rsidR="00602DD0" w:rsidRDefault="00312528">
            <w:pPr>
              <w:jc w:val="center"/>
              <w:rPr>
                <w:rFonts w:ascii="宋体" w:hAnsi="宋体" w:cs="Calibri"/>
                <w:szCs w:val="21"/>
              </w:rPr>
            </w:pPr>
            <w:r>
              <w:rPr>
                <w:rFonts w:ascii="宋体" w:hAnsi="宋体" w:cs="Calibri" w:hint="eastAsia"/>
                <w:szCs w:val="21"/>
              </w:rPr>
              <w:t>2.1.3</w:t>
            </w:r>
          </w:p>
        </w:tc>
        <w:tc>
          <w:tcPr>
            <w:tcW w:w="1362" w:type="dxa"/>
            <w:tcBorders>
              <w:top w:val="single" w:sz="4" w:space="0" w:color="auto"/>
              <w:bottom w:val="single" w:sz="4" w:space="0" w:color="auto"/>
            </w:tcBorders>
            <w:vAlign w:val="center"/>
          </w:tcPr>
          <w:p w:rsidR="00602DD0" w:rsidRDefault="00312528">
            <w:pPr>
              <w:jc w:val="center"/>
              <w:rPr>
                <w:rFonts w:ascii="宋体" w:hAnsi="宋体" w:cs="Calibri"/>
                <w:szCs w:val="21"/>
              </w:rPr>
            </w:pPr>
            <w:r>
              <w:rPr>
                <w:rFonts w:ascii="宋体" w:hAnsi="宋体" w:cs="Calibri" w:hint="eastAsia"/>
                <w:szCs w:val="21"/>
              </w:rPr>
              <w:t>形式评审与</w:t>
            </w:r>
          </w:p>
          <w:p w:rsidR="00602DD0" w:rsidRDefault="00312528">
            <w:pPr>
              <w:jc w:val="center"/>
              <w:rPr>
                <w:rFonts w:ascii="宋体" w:hAnsi="宋体" w:cs="Calibri"/>
                <w:szCs w:val="21"/>
              </w:rPr>
            </w:pPr>
            <w:r>
              <w:rPr>
                <w:rFonts w:ascii="宋体" w:hAnsi="宋体" w:cs="Calibri" w:hint="eastAsia"/>
                <w:szCs w:val="21"/>
              </w:rPr>
              <w:t>响应性评审</w:t>
            </w:r>
          </w:p>
          <w:p w:rsidR="00602DD0" w:rsidRDefault="00312528">
            <w:pPr>
              <w:jc w:val="center"/>
              <w:rPr>
                <w:rFonts w:ascii="宋体" w:hAnsi="宋体" w:cs="Calibri"/>
                <w:szCs w:val="21"/>
              </w:rPr>
            </w:pPr>
            <w:r>
              <w:rPr>
                <w:rFonts w:ascii="宋体" w:hAnsi="宋体" w:cs="Calibri" w:hint="eastAsia"/>
                <w:szCs w:val="21"/>
              </w:rPr>
              <w:t>标准</w:t>
            </w:r>
          </w:p>
        </w:tc>
        <w:tc>
          <w:tcPr>
            <w:tcW w:w="7380" w:type="dxa"/>
            <w:tcBorders>
              <w:top w:val="single" w:sz="4" w:space="0" w:color="auto"/>
              <w:bottom w:val="single" w:sz="4" w:space="0" w:color="auto"/>
            </w:tcBorders>
            <w:vAlign w:val="center"/>
          </w:tcPr>
          <w:p w:rsidR="00602DD0" w:rsidRDefault="00312528">
            <w:pPr>
              <w:spacing w:line="400" w:lineRule="exact"/>
              <w:jc w:val="left"/>
              <w:rPr>
                <w:rFonts w:ascii="宋体" w:hAnsi="宋体" w:cs="Calibri"/>
                <w:b/>
                <w:szCs w:val="21"/>
              </w:rPr>
            </w:pPr>
            <w:r>
              <w:rPr>
                <w:rFonts w:ascii="宋体" w:hAnsi="宋体" w:cs="Calibri" w:hint="eastAsia"/>
                <w:b/>
                <w:szCs w:val="21"/>
              </w:rPr>
              <w:t>第一个信封（商务及技术文件）评审标准：</w:t>
            </w:r>
          </w:p>
          <w:p w:rsidR="00602DD0" w:rsidRDefault="00312528">
            <w:pPr>
              <w:spacing w:line="400" w:lineRule="exact"/>
              <w:ind w:firstLineChars="200" w:firstLine="420"/>
              <w:jc w:val="left"/>
              <w:rPr>
                <w:rFonts w:ascii="宋体" w:hAnsi="宋体" w:cs="Calibri"/>
                <w:szCs w:val="21"/>
              </w:rPr>
            </w:pPr>
            <w:r>
              <w:rPr>
                <w:rFonts w:ascii="宋体" w:hAnsi="宋体" w:cs="Calibri" w:hint="eastAsia"/>
                <w:szCs w:val="21"/>
              </w:rPr>
              <w:t>(1)投标文件按照招标文件规定的格式、内容填写，字迹清晰可辨：</w:t>
            </w:r>
          </w:p>
          <w:p w:rsidR="00602DD0" w:rsidRDefault="00312528">
            <w:pPr>
              <w:spacing w:line="400" w:lineRule="exact"/>
              <w:ind w:firstLineChars="200" w:firstLine="420"/>
              <w:jc w:val="left"/>
              <w:rPr>
                <w:rFonts w:ascii="宋体" w:hAnsi="宋体" w:cs="Calibri"/>
                <w:szCs w:val="21"/>
              </w:rPr>
            </w:pPr>
            <w:r>
              <w:rPr>
                <w:rFonts w:ascii="宋体" w:hAnsi="宋体" w:cs="Calibri" w:hint="eastAsia"/>
                <w:szCs w:val="21"/>
              </w:rPr>
              <w:t>a.</w:t>
            </w:r>
            <w:proofErr w:type="gramStart"/>
            <w:r>
              <w:rPr>
                <w:rFonts w:ascii="宋体" w:hAnsi="宋体" w:cs="Calibri" w:hint="eastAsia"/>
                <w:szCs w:val="21"/>
              </w:rPr>
              <w:t>投标函按招标文件</w:t>
            </w:r>
            <w:proofErr w:type="gramEnd"/>
            <w:r>
              <w:rPr>
                <w:rFonts w:ascii="宋体" w:hAnsi="宋体" w:cs="Calibri" w:hint="eastAsia"/>
                <w:szCs w:val="21"/>
              </w:rPr>
              <w:t>规定填报了项目名称、标段号、</w:t>
            </w:r>
            <w:proofErr w:type="gramStart"/>
            <w:r>
              <w:rPr>
                <w:rFonts w:ascii="宋体" w:hAnsi="宋体" w:cs="Calibri" w:hint="eastAsia"/>
                <w:szCs w:val="21"/>
              </w:rPr>
              <w:t>补遗书</w:t>
            </w:r>
            <w:proofErr w:type="gramEnd"/>
            <w:r>
              <w:rPr>
                <w:rFonts w:ascii="宋体" w:hAnsi="宋体" w:cs="Calibri" w:hint="eastAsia"/>
                <w:szCs w:val="21"/>
              </w:rPr>
              <w:t>编号（如有）、工期、工程质量要求及安全目标；</w:t>
            </w:r>
          </w:p>
          <w:p w:rsidR="00602DD0" w:rsidRDefault="00312528">
            <w:pPr>
              <w:spacing w:line="400" w:lineRule="exact"/>
              <w:ind w:firstLineChars="200" w:firstLine="420"/>
              <w:jc w:val="left"/>
              <w:rPr>
                <w:rFonts w:ascii="宋体" w:hAnsi="宋体" w:cs="Calibri"/>
                <w:szCs w:val="21"/>
              </w:rPr>
            </w:pPr>
            <w:r>
              <w:rPr>
                <w:rFonts w:ascii="宋体" w:hAnsi="宋体" w:cs="Calibri" w:hint="eastAsia"/>
                <w:szCs w:val="21"/>
              </w:rPr>
              <w:t>b.投标函附录的所有数据均符合招标文件规定；</w:t>
            </w:r>
          </w:p>
          <w:p w:rsidR="00602DD0" w:rsidRDefault="00312528">
            <w:pPr>
              <w:spacing w:line="400" w:lineRule="exact"/>
              <w:ind w:firstLineChars="200" w:firstLine="420"/>
              <w:jc w:val="left"/>
              <w:rPr>
                <w:rFonts w:ascii="宋体" w:hAnsi="宋体" w:cs="Calibri"/>
                <w:szCs w:val="21"/>
              </w:rPr>
            </w:pPr>
            <w:r>
              <w:rPr>
                <w:rFonts w:ascii="宋体" w:hAnsi="宋体" w:cs="Calibri" w:hint="eastAsia"/>
                <w:szCs w:val="21"/>
              </w:rPr>
              <w:t>c.投标文件组成齐全完整，内容均按规定填写。</w:t>
            </w:r>
          </w:p>
          <w:p w:rsidR="00602DD0" w:rsidRDefault="00312528">
            <w:pPr>
              <w:numPr>
                <w:ilvl w:val="0"/>
                <w:numId w:val="5"/>
              </w:numPr>
              <w:spacing w:line="400" w:lineRule="exact"/>
              <w:ind w:firstLineChars="200" w:firstLine="420"/>
              <w:jc w:val="left"/>
              <w:rPr>
                <w:rFonts w:ascii="宋体" w:hAnsi="宋体" w:cs="Calibri"/>
                <w:szCs w:val="21"/>
              </w:rPr>
            </w:pPr>
            <w:r>
              <w:rPr>
                <w:rFonts w:ascii="宋体" w:hAnsi="宋体" w:cs="Calibri" w:hint="eastAsia"/>
                <w:szCs w:val="21"/>
              </w:rPr>
              <w:t>投标文件上法定代表人或其授权代理人的签字、投标人的单位章盖章齐全，符合招标文件规定。</w:t>
            </w:r>
          </w:p>
          <w:p w:rsidR="00602DD0" w:rsidRDefault="00312528">
            <w:pPr>
              <w:numPr>
                <w:ilvl w:val="0"/>
                <w:numId w:val="5"/>
              </w:numPr>
              <w:spacing w:line="400" w:lineRule="exact"/>
              <w:ind w:firstLineChars="200" w:firstLine="420"/>
              <w:jc w:val="left"/>
              <w:rPr>
                <w:rFonts w:ascii="宋体" w:hAnsi="宋体" w:cs="Calibri"/>
                <w:szCs w:val="21"/>
              </w:rPr>
            </w:pPr>
            <w:r>
              <w:rPr>
                <w:rFonts w:ascii="宋体" w:hAnsi="宋体" w:cs="Calibri" w:hint="eastAsia"/>
                <w:szCs w:val="21"/>
              </w:rPr>
              <w:t>与申请资格预审时比较，投标人发生合并、分立、破产等重大变化的，仍具备资格预审文件规定的相应资格条件且其投标未影响招</w:t>
            </w:r>
            <w:r>
              <w:rPr>
                <w:rFonts w:ascii="宋体" w:hAnsi="宋体" w:cs="Calibri"/>
                <w:szCs w:val="22"/>
              </w:rPr>
              <w:t>标公正性：</w:t>
            </w:r>
          </w:p>
          <w:p w:rsidR="00602DD0" w:rsidRDefault="00312528">
            <w:pPr>
              <w:spacing w:line="400" w:lineRule="exact"/>
              <w:ind w:firstLineChars="200" w:firstLine="420"/>
              <w:jc w:val="left"/>
              <w:rPr>
                <w:rFonts w:ascii="宋体" w:hAnsi="宋体" w:cs="Calibri"/>
                <w:szCs w:val="21"/>
              </w:rPr>
            </w:pPr>
            <w:r>
              <w:rPr>
                <w:rFonts w:eastAsia="Times New Roman" w:cs="Calibri"/>
                <w:szCs w:val="22"/>
              </w:rPr>
              <w:t>a.</w:t>
            </w:r>
            <w:r>
              <w:rPr>
                <w:rFonts w:ascii="宋体" w:hAnsi="宋体" w:cs="Calibri"/>
                <w:szCs w:val="22"/>
              </w:rPr>
              <w:t>投标人应提供相关部门的合法批件及企业法人营业执照和资质</w:t>
            </w:r>
            <w:r>
              <w:rPr>
                <w:rFonts w:ascii="宋体" w:hAnsi="宋体" w:cs="Calibri" w:hint="eastAsia"/>
                <w:szCs w:val="22"/>
              </w:rPr>
              <w:t>证书等证件的副本变更记录复印件；</w:t>
            </w:r>
          </w:p>
          <w:p w:rsidR="00602DD0" w:rsidRDefault="00312528">
            <w:pPr>
              <w:spacing w:line="400" w:lineRule="exact"/>
              <w:ind w:firstLineChars="200" w:firstLine="420"/>
              <w:jc w:val="left"/>
              <w:rPr>
                <w:rFonts w:ascii="宋体" w:hAnsi="宋体" w:cs="Calibri"/>
                <w:szCs w:val="22"/>
              </w:rPr>
            </w:pPr>
            <w:r>
              <w:rPr>
                <w:rFonts w:eastAsia="Times New Roman" w:cs="Calibri"/>
                <w:szCs w:val="22"/>
              </w:rPr>
              <w:t>b.</w:t>
            </w:r>
            <w:r>
              <w:rPr>
                <w:rFonts w:ascii="宋体" w:hAnsi="宋体" w:cs="Calibri"/>
                <w:szCs w:val="22"/>
              </w:rPr>
              <w:t>投标人仍然满足资格预审文件中规定的资格预审条件最低要求（资质、业绩、人员、信誉、财务等）；</w:t>
            </w:r>
          </w:p>
          <w:p w:rsidR="00602DD0" w:rsidRDefault="00312528">
            <w:pPr>
              <w:spacing w:line="400" w:lineRule="exact"/>
              <w:ind w:firstLineChars="200" w:firstLine="420"/>
              <w:jc w:val="left"/>
              <w:rPr>
                <w:rFonts w:ascii="宋体" w:hAnsi="宋体" w:cs="Calibri"/>
                <w:szCs w:val="22"/>
              </w:rPr>
            </w:pPr>
            <w:r>
              <w:rPr>
                <w:rFonts w:ascii="宋体" w:hAnsi="宋体" w:cs="Calibri" w:hint="eastAsia"/>
                <w:szCs w:val="22"/>
              </w:rPr>
              <w:t>c.与所投标段的其他投标人不存在控股、管理关系或单位负责人为同一人的情况；与招标人也不存在利害关系并可能影响招标公正性。</w:t>
            </w:r>
          </w:p>
          <w:p w:rsidR="00602DD0" w:rsidRDefault="00312528">
            <w:pPr>
              <w:numPr>
                <w:ilvl w:val="0"/>
                <w:numId w:val="6"/>
              </w:numPr>
              <w:spacing w:line="400" w:lineRule="exact"/>
              <w:ind w:firstLineChars="200" w:firstLine="420"/>
              <w:jc w:val="left"/>
              <w:rPr>
                <w:rFonts w:ascii="宋体" w:hAnsi="宋体" w:cs="Calibri"/>
                <w:szCs w:val="22"/>
              </w:rPr>
            </w:pPr>
            <w:r>
              <w:rPr>
                <w:rFonts w:ascii="宋体" w:hAnsi="宋体" w:cs="Calibri"/>
                <w:szCs w:val="22"/>
              </w:rPr>
              <w:t>投标人按照招标文件的规定提供了投标保证金</w:t>
            </w:r>
            <w:r>
              <w:rPr>
                <w:rFonts w:ascii="宋体" w:hAnsi="宋体" w:cs="Calibri" w:hint="eastAsia"/>
                <w:szCs w:val="22"/>
              </w:rPr>
              <w:t>。</w:t>
            </w:r>
          </w:p>
          <w:p w:rsidR="00602DD0" w:rsidRDefault="00312528">
            <w:pPr>
              <w:numPr>
                <w:ilvl w:val="0"/>
                <w:numId w:val="6"/>
              </w:numPr>
              <w:spacing w:line="400" w:lineRule="exact"/>
              <w:ind w:firstLineChars="200" w:firstLine="420"/>
              <w:jc w:val="left"/>
              <w:rPr>
                <w:rFonts w:ascii="宋体" w:hAnsi="宋体" w:cs="Calibri"/>
                <w:szCs w:val="22"/>
              </w:rPr>
            </w:pPr>
            <w:r>
              <w:rPr>
                <w:rFonts w:ascii="宋体" w:hAnsi="宋体" w:cs="Calibri" w:hint="eastAsia"/>
                <w:szCs w:val="22"/>
              </w:rPr>
              <w:t>投标人法定代表人授权委托代理人签署投标文件的，须提交</w:t>
            </w:r>
            <w:r>
              <w:rPr>
                <w:rFonts w:ascii="宋体" w:hAnsi="宋体" w:cs="Calibri"/>
                <w:szCs w:val="22"/>
              </w:rPr>
              <w:t>授权委托书，且授权人和被授权人均在授权委托书上签名，未使用印章、签名章或其他电子制版签名代替。</w:t>
            </w:r>
          </w:p>
          <w:p w:rsidR="00602DD0" w:rsidRDefault="00312528">
            <w:pPr>
              <w:numPr>
                <w:ilvl w:val="0"/>
                <w:numId w:val="6"/>
              </w:numPr>
              <w:spacing w:line="400" w:lineRule="exact"/>
              <w:ind w:firstLineChars="200" w:firstLine="420"/>
              <w:jc w:val="left"/>
              <w:rPr>
                <w:rFonts w:ascii="宋体" w:hAnsi="宋体" w:cs="Calibri"/>
                <w:szCs w:val="22"/>
              </w:rPr>
            </w:pPr>
            <w:r>
              <w:rPr>
                <w:rFonts w:ascii="宋体" w:hAnsi="宋体" w:cs="Calibri"/>
                <w:szCs w:val="22"/>
              </w:rPr>
              <w:t>投标人法定代表人亲自签署投标文件的，提供了法定代表人身份证明，且法定代表人在法定代表人身份证明上签名，未使用印章、签名章或其他电子制版签名代替。</w:t>
            </w:r>
          </w:p>
          <w:p w:rsidR="00602DD0" w:rsidRDefault="00312528">
            <w:pPr>
              <w:spacing w:line="0" w:lineRule="atLeast"/>
              <w:ind w:firstLineChars="200" w:firstLine="420"/>
              <w:rPr>
                <w:rFonts w:ascii="宋体" w:hAnsi="宋体" w:cs="Calibri"/>
                <w:szCs w:val="22"/>
              </w:rPr>
            </w:pPr>
            <w:r>
              <w:rPr>
                <w:rFonts w:ascii="宋体" w:hAnsi="宋体" w:cs="Calibri"/>
                <w:szCs w:val="22"/>
              </w:rPr>
              <w:t>（</w:t>
            </w:r>
            <w:r>
              <w:rPr>
                <w:rFonts w:eastAsia="Times New Roman" w:cs="Calibri"/>
                <w:szCs w:val="22"/>
              </w:rPr>
              <w:t>7</w:t>
            </w:r>
            <w:r>
              <w:rPr>
                <w:rFonts w:ascii="宋体" w:hAnsi="宋体" w:cs="Calibri"/>
                <w:szCs w:val="22"/>
              </w:rPr>
              <w:t>）投标人以联合体形式投标时，联合体满足招标文件的要求：</w:t>
            </w:r>
          </w:p>
          <w:p w:rsidR="00602DD0" w:rsidRDefault="00312528">
            <w:pPr>
              <w:spacing w:line="400" w:lineRule="exact"/>
              <w:ind w:firstLineChars="200" w:firstLine="420"/>
              <w:jc w:val="left"/>
              <w:rPr>
                <w:rFonts w:ascii="宋体" w:hAnsi="宋体" w:cs="Calibri"/>
                <w:szCs w:val="21"/>
              </w:rPr>
            </w:pPr>
            <w:r>
              <w:rPr>
                <w:rFonts w:ascii="宋体" w:hAnsi="宋体" w:cs="Calibri" w:hint="eastAsia"/>
                <w:szCs w:val="21"/>
              </w:rPr>
              <w:t>a.未进行资格预审的，投标人按照招标文件提供的格式签订了联合体协议</w:t>
            </w:r>
            <w:r>
              <w:rPr>
                <w:rFonts w:ascii="宋体" w:hAnsi="宋体" w:cs="Calibri" w:hint="eastAsia"/>
                <w:szCs w:val="21"/>
              </w:rPr>
              <w:lastRenderedPageBreak/>
              <w:t>书，明确各方承担连带责任，并明确了联合体牵头人；</w:t>
            </w:r>
          </w:p>
          <w:p w:rsidR="00602DD0" w:rsidRDefault="00312528">
            <w:pPr>
              <w:spacing w:line="400" w:lineRule="exact"/>
              <w:ind w:firstLineChars="200" w:firstLine="420"/>
              <w:jc w:val="left"/>
              <w:rPr>
                <w:rFonts w:ascii="宋体" w:hAnsi="宋体" w:cs="Calibri"/>
                <w:szCs w:val="22"/>
              </w:rPr>
            </w:pPr>
            <w:r>
              <w:rPr>
                <w:rFonts w:eastAsia="Times New Roman" w:cs="Calibri"/>
                <w:szCs w:val="22"/>
              </w:rPr>
              <w:t>b.</w:t>
            </w:r>
            <w:r>
              <w:rPr>
                <w:rFonts w:ascii="宋体" w:hAnsi="宋体" w:cs="Calibri"/>
                <w:szCs w:val="22"/>
              </w:rPr>
              <w:t>已进行资格预审的，投标人提供了资格预审申请文件中所附的联</w:t>
            </w:r>
            <w:r>
              <w:rPr>
                <w:rFonts w:ascii="宋体" w:hAnsi="宋体" w:cs="Calibri" w:hint="eastAsia"/>
                <w:szCs w:val="22"/>
              </w:rPr>
              <w:t>合体协议书复印件，且通过资格预审后的联合体</w:t>
            </w:r>
            <w:proofErr w:type="gramStart"/>
            <w:r>
              <w:rPr>
                <w:rFonts w:ascii="宋体" w:hAnsi="宋体" w:cs="Calibri" w:hint="eastAsia"/>
                <w:szCs w:val="22"/>
              </w:rPr>
              <w:t>无成员</w:t>
            </w:r>
            <w:proofErr w:type="gramEnd"/>
            <w:r>
              <w:rPr>
                <w:rFonts w:ascii="宋体" w:hAnsi="宋体" w:cs="Calibri" w:hint="eastAsia"/>
                <w:szCs w:val="22"/>
              </w:rPr>
              <w:t>增减或更换的情况。</w:t>
            </w:r>
          </w:p>
          <w:p w:rsidR="00602DD0" w:rsidRDefault="00312528">
            <w:pPr>
              <w:spacing w:line="400" w:lineRule="exact"/>
              <w:ind w:firstLineChars="200" w:firstLine="420"/>
              <w:jc w:val="left"/>
              <w:rPr>
                <w:rFonts w:ascii="宋体" w:hAnsi="宋体" w:cs="Calibri"/>
                <w:szCs w:val="21"/>
              </w:rPr>
            </w:pPr>
            <w:r>
              <w:rPr>
                <w:rFonts w:ascii="宋体" w:hAnsi="宋体" w:cs="Calibri"/>
                <w:szCs w:val="22"/>
              </w:rPr>
              <w:t>（</w:t>
            </w:r>
            <w:r>
              <w:rPr>
                <w:rFonts w:eastAsia="Times New Roman" w:cs="Calibri"/>
                <w:szCs w:val="22"/>
              </w:rPr>
              <w:t>8</w:t>
            </w:r>
            <w:r>
              <w:rPr>
                <w:rFonts w:ascii="宋体" w:hAnsi="宋体" w:cs="Calibri"/>
                <w:szCs w:val="22"/>
              </w:rPr>
              <w:t>）投标人如有分包计划，符合招标文件第二章</w:t>
            </w:r>
            <w:r>
              <w:rPr>
                <w:rFonts w:ascii="Arial" w:eastAsia="Arial" w:hAnsi="Arial" w:cs="Calibri"/>
                <w:szCs w:val="22"/>
              </w:rPr>
              <w:t>“</w:t>
            </w:r>
            <w:r>
              <w:rPr>
                <w:rFonts w:ascii="宋体" w:hAnsi="宋体" w:cs="Calibri"/>
                <w:szCs w:val="22"/>
              </w:rPr>
              <w:t>投标人须知</w:t>
            </w:r>
            <w:r>
              <w:rPr>
                <w:rFonts w:ascii="Arial" w:eastAsia="Arial" w:hAnsi="Arial" w:cs="Calibri"/>
                <w:szCs w:val="22"/>
              </w:rPr>
              <w:t>”</w:t>
            </w:r>
            <w:r>
              <w:rPr>
                <w:rFonts w:ascii="宋体" w:hAnsi="宋体" w:cs="Calibri"/>
                <w:szCs w:val="22"/>
              </w:rPr>
              <w:t xml:space="preserve">第 </w:t>
            </w:r>
            <w:r>
              <w:rPr>
                <w:rFonts w:eastAsia="Times New Roman" w:cs="Calibri"/>
                <w:szCs w:val="22"/>
              </w:rPr>
              <w:t>1.11</w:t>
            </w:r>
            <w:r>
              <w:rPr>
                <w:rFonts w:ascii="宋体" w:hAnsi="宋体" w:cs="Calibri"/>
                <w:szCs w:val="22"/>
              </w:rPr>
              <w:t xml:space="preserve"> 款规定，且按招标文件第九章</w:t>
            </w:r>
            <w:r>
              <w:rPr>
                <w:rFonts w:ascii="Arial" w:eastAsia="Arial" w:hAnsi="Arial" w:cs="Calibri"/>
                <w:szCs w:val="22"/>
              </w:rPr>
              <w:t>“</w:t>
            </w:r>
            <w:r>
              <w:rPr>
                <w:rFonts w:ascii="宋体" w:hAnsi="宋体" w:cs="Calibri"/>
                <w:szCs w:val="22"/>
              </w:rPr>
              <w:t>投标文件格式</w:t>
            </w:r>
            <w:r>
              <w:rPr>
                <w:rFonts w:ascii="Arial" w:eastAsia="Arial" w:hAnsi="Arial" w:cs="Calibri"/>
                <w:szCs w:val="22"/>
              </w:rPr>
              <w:t>”</w:t>
            </w:r>
            <w:r>
              <w:rPr>
                <w:rFonts w:ascii="宋体" w:hAnsi="宋体" w:cs="Calibri"/>
                <w:szCs w:val="22"/>
              </w:rPr>
              <w:t>的要求填写了</w:t>
            </w:r>
            <w:r>
              <w:rPr>
                <w:rFonts w:ascii="宋体" w:hAnsi="宋体" w:cs="Calibri" w:hint="eastAsia"/>
                <w:szCs w:val="22"/>
              </w:rPr>
              <w:t>“拟分包项目情况表”。</w:t>
            </w:r>
          </w:p>
          <w:p w:rsidR="00602DD0" w:rsidRDefault="00312528">
            <w:pPr>
              <w:spacing w:line="400" w:lineRule="exact"/>
              <w:ind w:firstLineChars="200" w:firstLine="420"/>
              <w:jc w:val="left"/>
              <w:rPr>
                <w:rFonts w:ascii="宋体" w:hAnsi="宋体" w:cs="Calibri"/>
                <w:szCs w:val="22"/>
              </w:rPr>
            </w:pPr>
            <w:r>
              <w:rPr>
                <w:rFonts w:ascii="宋体" w:hAnsi="宋体" w:cs="Calibri"/>
                <w:szCs w:val="22"/>
              </w:rPr>
              <w:t>（</w:t>
            </w:r>
            <w:r>
              <w:rPr>
                <w:rFonts w:eastAsia="Times New Roman" w:cs="Calibri"/>
                <w:szCs w:val="22"/>
              </w:rPr>
              <w:t>9</w:t>
            </w:r>
            <w:r>
              <w:rPr>
                <w:rFonts w:ascii="宋体" w:hAnsi="宋体" w:cs="Calibri"/>
                <w:szCs w:val="22"/>
              </w:rPr>
              <w:t>）同一投标人未提交两个以上不同的投标文件，但招标文件要求提交备选投标的除外。</w:t>
            </w:r>
          </w:p>
          <w:p w:rsidR="00602DD0" w:rsidRDefault="00312528">
            <w:pPr>
              <w:spacing w:line="0" w:lineRule="atLeast"/>
              <w:ind w:firstLineChars="200" w:firstLine="420"/>
              <w:rPr>
                <w:rFonts w:ascii="宋体" w:hAnsi="宋体" w:cs="Calibri"/>
                <w:szCs w:val="22"/>
              </w:rPr>
            </w:pPr>
            <w:r>
              <w:rPr>
                <w:rFonts w:ascii="宋体" w:hAnsi="宋体" w:cs="Calibri"/>
                <w:szCs w:val="22"/>
              </w:rPr>
              <w:t>（</w:t>
            </w:r>
            <w:r>
              <w:rPr>
                <w:rFonts w:eastAsia="Times New Roman" w:cs="Calibri"/>
                <w:szCs w:val="22"/>
              </w:rPr>
              <w:t>10</w:t>
            </w:r>
            <w:r>
              <w:rPr>
                <w:rFonts w:ascii="宋体" w:hAnsi="宋体" w:cs="Calibri"/>
                <w:szCs w:val="22"/>
              </w:rPr>
              <w:t>）投标文件中未出现有关投标报价的内容。</w:t>
            </w:r>
          </w:p>
          <w:p w:rsidR="00602DD0" w:rsidRDefault="00312528">
            <w:pPr>
              <w:spacing w:line="400" w:lineRule="exact"/>
              <w:ind w:firstLineChars="200" w:firstLine="420"/>
              <w:jc w:val="left"/>
              <w:rPr>
                <w:rFonts w:ascii="宋体" w:hAnsi="宋体" w:cs="Calibri"/>
                <w:szCs w:val="22"/>
              </w:rPr>
            </w:pPr>
            <w:r>
              <w:rPr>
                <w:rFonts w:ascii="宋体" w:hAnsi="宋体" w:cs="Calibri"/>
                <w:szCs w:val="22"/>
              </w:rPr>
              <w:t>（</w:t>
            </w:r>
            <w:r>
              <w:rPr>
                <w:rFonts w:eastAsia="Times New Roman" w:cs="Calibri"/>
                <w:szCs w:val="22"/>
              </w:rPr>
              <w:t>11</w:t>
            </w:r>
            <w:r>
              <w:rPr>
                <w:rFonts w:ascii="宋体" w:hAnsi="宋体" w:cs="Calibri"/>
                <w:szCs w:val="22"/>
              </w:rPr>
              <w:t>）投标文件载明的招标项目完成期限未超过招标文件规定的</w:t>
            </w:r>
            <w:r>
              <w:rPr>
                <w:rFonts w:ascii="宋体" w:hAnsi="宋体" w:cs="Calibri" w:hint="eastAsia"/>
                <w:szCs w:val="22"/>
              </w:rPr>
              <w:t>时限。</w:t>
            </w:r>
          </w:p>
          <w:p w:rsidR="00602DD0" w:rsidRDefault="00312528">
            <w:pPr>
              <w:spacing w:line="400" w:lineRule="exact"/>
              <w:ind w:firstLineChars="200" w:firstLine="420"/>
              <w:jc w:val="left"/>
              <w:rPr>
                <w:rFonts w:ascii="宋体" w:hAnsi="宋体" w:cs="Calibri"/>
                <w:szCs w:val="21"/>
              </w:rPr>
            </w:pPr>
            <w:r>
              <w:rPr>
                <w:rFonts w:ascii="宋体" w:hAnsi="宋体" w:cs="Calibri"/>
                <w:szCs w:val="22"/>
              </w:rPr>
              <w:t>（</w:t>
            </w:r>
            <w:r>
              <w:rPr>
                <w:rFonts w:eastAsia="Times New Roman" w:cs="Calibri"/>
                <w:szCs w:val="22"/>
              </w:rPr>
              <w:t>12</w:t>
            </w:r>
            <w:r>
              <w:rPr>
                <w:rFonts w:ascii="宋体" w:hAnsi="宋体" w:cs="Calibri"/>
                <w:szCs w:val="22"/>
              </w:rPr>
              <w:t>）投标文件对招标文件的实质性要求和条件</w:t>
            </w:r>
            <w:proofErr w:type="gramStart"/>
            <w:r>
              <w:rPr>
                <w:rFonts w:ascii="宋体" w:hAnsi="宋体" w:cs="Calibri"/>
                <w:szCs w:val="22"/>
              </w:rPr>
              <w:t>作出</w:t>
            </w:r>
            <w:proofErr w:type="gramEnd"/>
            <w:r>
              <w:rPr>
                <w:rFonts w:ascii="宋体" w:hAnsi="宋体" w:cs="Calibri"/>
                <w:szCs w:val="22"/>
              </w:rPr>
              <w:t>响应。</w:t>
            </w:r>
          </w:p>
          <w:p w:rsidR="00602DD0" w:rsidRDefault="00312528">
            <w:pPr>
              <w:spacing w:line="400" w:lineRule="exact"/>
              <w:ind w:firstLineChars="200" w:firstLine="420"/>
              <w:jc w:val="left"/>
              <w:rPr>
                <w:rFonts w:ascii="宋体" w:hAnsi="宋体" w:cs="Calibri"/>
                <w:szCs w:val="22"/>
              </w:rPr>
            </w:pPr>
            <w:r>
              <w:rPr>
                <w:rFonts w:ascii="宋体" w:hAnsi="宋体" w:cs="Calibri"/>
                <w:szCs w:val="22"/>
              </w:rPr>
              <w:t>（</w:t>
            </w:r>
            <w:r>
              <w:rPr>
                <w:rFonts w:eastAsia="Times New Roman" w:cs="Calibri"/>
                <w:szCs w:val="22"/>
              </w:rPr>
              <w:t>13</w:t>
            </w:r>
            <w:r>
              <w:rPr>
                <w:rFonts w:ascii="宋体" w:hAnsi="宋体" w:cs="Calibri"/>
                <w:szCs w:val="22"/>
              </w:rPr>
              <w:t>）权利义务符合招标文件规定：</w:t>
            </w:r>
          </w:p>
          <w:p w:rsidR="00602DD0" w:rsidRDefault="00312528">
            <w:pPr>
              <w:spacing w:line="400" w:lineRule="exact"/>
              <w:ind w:firstLineChars="200" w:firstLine="420"/>
              <w:jc w:val="left"/>
              <w:rPr>
                <w:rFonts w:ascii="宋体" w:hAnsi="宋体" w:cs="Calibri"/>
                <w:szCs w:val="22"/>
              </w:rPr>
            </w:pPr>
            <w:r>
              <w:rPr>
                <w:rFonts w:eastAsia="Times New Roman" w:cs="Calibri"/>
                <w:szCs w:val="22"/>
              </w:rPr>
              <w:t>a.</w:t>
            </w:r>
            <w:r>
              <w:rPr>
                <w:rFonts w:ascii="宋体" w:hAnsi="宋体" w:cs="Calibri"/>
                <w:szCs w:val="22"/>
              </w:rPr>
              <w:t>投标人应接受招标文件规定的风险划分原则，未提出新的风险划</w:t>
            </w:r>
            <w:r>
              <w:rPr>
                <w:rFonts w:ascii="宋体" w:hAnsi="宋体" w:cs="Calibri" w:hint="eastAsia"/>
                <w:szCs w:val="22"/>
              </w:rPr>
              <w:t>分办法；</w:t>
            </w:r>
          </w:p>
          <w:p w:rsidR="00602DD0" w:rsidRDefault="00312528">
            <w:pPr>
              <w:spacing w:line="400" w:lineRule="exact"/>
              <w:ind w:firstLineChars="200" w:firstLine="420"/>
              <w:jc w:val="left"/>
              <w:rPr>
                <w:rFonts w:ascii="宋体" w:hAnsi="宋体" w:cs="Calibri"/>
                <w:szCs w:val="22"/>
              </w:rPr>
            </w:pPr>
            <w:r>
              <w:rPr>
                <w:rFonts w:eastAsia="Times New Roman" w:cs="Calibri"/>
                <w:szCs w:val="22"/>
              </w:rPr>
              <w:t>b.</w:t>
            </w:r>
            <w:r>
              <w:rPr>
                <w:rFonts w:ascii="宋体" w:hAnsi="宋体" w:cs="Calibri"/>
                <w:szCs w:val="22"/>
              </w:rPr>
              <w:t>投标人未增加发包人的责任范围，或减少投标人义务；</w:t>
            </w:r>
          </w:p>
          <w:p w:rsidR="00602DD0" w:rsidRDefault="00312528">
            <w:pPr>
              <w:spacing w:line="400" w:lineRule="exact"/>
              <w:ind w:firstLineChars="200" w:firstLine="420"/>
              <w:jc w:val="left"/>
              <w:rPr>
                <w:rFonts w:ascii="宋体" w:hAnsi="宋体" w:cs="Calibri"/>
                <w:szCs w:val="22"/>
              </w:rPr>
            </w:pPr>
            <w:r>
              <w:rPr>
                <w:rFonts w:eastAsia="Times New Roman" w:cs="Calibri"/>
                <w:szCs w:val="22"/>
              </w:rPr>
              <w:t>c.</w:t>
            </w:r>
            <w:r>
              <w:rPr>
                <w:rFonts w:ascii="宋体" w:hAnsi="宋体" w:cs="Calibri"/>
                <w:szCs w:val="22"/>
              </w:rPr>
              <w:t>投标人未提出不同的工程验收、计量、支付办法；</w:t>
            </w:r>
          </w:p>
          <w:p w:rsidR="00602DD0" w:rsidRDefault="00312528">
            <w:pPr>
              <w:spacing w:line="400" w:lineRule="exact"/>
              <w:ind w:firstLineChars="200" w:firstLine="420"/>
              <w:jc w:val="left"/>
              <w:rPr>
                <w:rFonts w:ascii="宋体" w:hAnsi="宋体" w:cs="Calibri"/>
                <w:szCs w:val="22"/>
              </w:rPr>
            </w:pPr>
            <w:r>
              <w:rPr>
                <w:rFonts w:eastAsia="Times New Roman" w:cs="Calibri"/>
                <w:szCs w:val="22"/>
              </w:rPr>
              <w:t>d.</w:t>
            </w:r>
            <w:r>
              <w:rPr>
                <w:rFonts w:ascii="宋体" w:hAnsi="宋体" w:cs="Calibri"/>
                <w:szCs w:val="22"/>
              </w:rPr>
              <w:t>投标人对合同纠纷、事故处理办法未提出异</w:t>
            </w:r>
            <w:r>
              <w:rPr>
                <w:rFonts w:ascii="宋体" w:hAnsi="宋体" w:cs="Calibri" w:hint="eastAsia"/>
                <w:szCs w:val="22"/>
              </w:rPr>
              <w:t>议；</w:t>
            </w:r>
          </w:p>
          <w:p w:rsidR="00602DD0" w:rsidRDefault="00312528">
            <w:pPr>
              <w:spacing w:line="400" w:lineRule="exact"/>
              <w:ind w:firstLineChars="200" w:firstLine="420"/>
              <w:jc w:val="left"/>
              <w:rPr>
                <w:rFonts w:ascii="宋体" w:hAnsi="宋体" w:cs="Calibri"/>
                <w:szCs w:val="22"/>
              </w:rPr>
            </w:pPr>
            <w:r>
              <w:rPr>
                <w:rFonts w:eastAsia="Times New Roman" w:cs="Calibri"/>
                <w:szCs w:val="22"/>
              </w:rPr>
              <w:t>e.</w:t>
            </w:r>
            <w:r>
              <w:rPr>
                <w:rFonts w:ascii="宋体" w:hAnsi="宋体" w:cs="Calibri"/>
                <w:szCs w:val="22"/>
              </w:rPr>
              <w:t>投标人在投标活动中无欺诈行为；</w:t>
            </w:r>
          </w:p>
          <w:p w:rsidR="00602DD0" w:rsidRDefault="00312528">
            <w:pPr>
              <w:spacing w:line="400" w:lineRule="exact"/>
              <w:ind w:firstLineChars="200" w:firstLine="420"/>
              <w:jc w:val="left"/>
              <w:rPr>
                <w:rFonts w:ascii="宋体" w:hAnsi="宋体" w:cs="Calibri"/>
                <w:szCs w:val="22"/>
              </w:rPr>
            </w:pPr>
            <w:r>
              <w:rPr>
                <w:rFonts w:eastAsia="Times New Roman" w:cs="Calibri"/>
                <w:szCs w:val="22"/>
              </w:rPr>
              <w:t>f.</w:t>
            </w:r>
            <w:r>
              <w:rPr>
                <w:rFonts w:ascii="宋体" w:hAnsi="宋体" w:cs="Calibri"/>
                <w:szCs w:val="22"/>
              </w:rPr>
              <w:t>投标人未对合同条款有重要保留。</w:t>
            </w:r>
          </w:p>
          <w:p w:rsidR="00602DD0" w:rsidRDefault="00312528">
            <w:pPr>
              <w:spacing w:line="400" w:lineRule="exact"/>
              <w:ind w:firstLineChars="200" w:firstLine="420"/>
              <w:jc w:val="left"/>
              <w:rPr>
                <w:rFonts w:ascii="宋体" w:hAnsi="宋体" w:cs="Calibri"/>
                <w:szCs w:val="22"/>
              </w:rPr>
            </w:pPr>
            <w:r>
              <w:rPr>
                <w:rFonts w:ascii="宋体" w:hAnsi="宋体" w:cs="Calibri"/>
                <w:szCs w:val="22"/>
              </w:rPr>
              <w:t>（</w:t>
            </w:r>
            <w:r>
              <w:rPr>
                <w:rFonts w:eastAsia="Times New Roman" w:cs="Calibri"/>
                <w:szCs w:val="22"/>
              </w:rPr>
              <w:t>14</w:t>
            </w:r>
            <w:r>
              <w:rPr>
                <w:rFonts w:ascii="宋体" w:hAnsi="宋体" w:cs="Calibri"/>
                <w:szCs w:val="22"/>
              </w:rPr>
              <w:t>）投标文件正、副本份数符合招标文件第二章</w:t>
            </w:r>
            <w:r>
              <w:rPr>
                <w:rFonts w:eastAsia="Times New Roman" w:cs="Calibri"/>
                <w:szCs w:val="22"/>
              </w:rPr>
              <w:t>“</w:t>
            </w:r>
            <w:r>
              <w:rPr>
                <w:rFonts w:ascii="宋体" w:hAnsi="宋体" w:cs="Calibri"/>
                <w:szCs w:val="22"/>
              </w:rPr>
              <w:t>投标人须知</w:t>
            </w:r>
            <w:r>
              <w:rPr>
                <w:rFonts w:eastAsia="Times New Roman" w:cs="Calibri"/>
                <w:szCs w:val="22"/>
              </w:rPr>
              <w:t>”</w:t>
            </w:r>
            <w:r>
              <w:rPr>
                <w:rFonts w:ascii="宋体" w:hAnsi="宋体" w:cs="Calibri"/>
                <w:szCs w:val="22"/>
              </w:rPr>
              <w:t xml:space="preserve">第 </w:t>
            </w:r>
            <w:r>
              <w:rPr>
                <w:rFonts w:eastAsia="Times New Roman" w:cs="Calibri"/>
                <w:szCs w:val="22"/>
              </w:rPr>
              <w:t>3.7.4</w:t>
            </w:r>
            <w:r>
              <w:rPr>
                <w:rFonts w:ascii="宋体" w:hAnsi="宋体" w:cs="Calibri"/>
                <w:szCs w:val="22"/>
              </w:rPr>
              <w:t xml:space="preserve"> 项规定。</w:t>
            </w:r>
          </w:p>
          <w:p w:rsidR="00602DD0" w:rsidRDefault="00312528">
            <w:pPr>
              <w:spacing w:line="400" w:lineRule="exact"/>
              <w:jc w:val="left"/>
              <w:rPr>
                <w:rFonts w:ascii="宋体" w:hAnsi="宋体" w:cs="Calibri"/>
                <w:b/>
                <w:szCs w:val="21"/>
              </w:rPr>
            </w:pPr>
            <w:r>
              <w:rPr>
                <w:rFonts w:ascii="宋体" w:hAnsi="宋体" w:cs="Calibri" w:hint="eastAsia"/>
                <w:b/>
                <w:szCs w:val="21"/>
              </w:rPr>
              <w:t>第二个信封（报价文件）评审标准：</w:t>
            </w:r>
          </w:p>
          <w:p w:rsidR="00602DD0" w:rsidRDefault="00312528">
            <w:pPr>
              <w:spacing w:line="400" w:lineRule="exact"/>
              <w:ind w:firstLineChars="200" w:firstLine="420"/>
              <w:jc w:val="left"/>
              <w:rPr>
                <w:rFonts w:ascii="宋体" w:hAnsi="宋体" w:cs="Calibri"/>
                <w:szCs w:val="21"/>
              </w:rPr>
            </w:pPr>
            <w:r>
              <w:rPr>
                <w:rFonts w:ascii="宋体" w:hAnsi="宋体" w:cs="Calibri" w:hint="eastAsia"/>
                <w:szCs w:val="21"/>
              </w:rPr>
              <w:t>(1)投标文件按照招标文件规定的格式、内容填写，字迹清晰可辨，内容齐全完整：</w:t>
            </w:r>
          </w:p>
          <w:p w:rsidR="00602DD0" w:rsidRDefault="00312528">
            <w:pPr>
              <w:spacing w:line="400" w:lineRule="exact"/>
              <w:ind w:firstLineChars="200" w:firstLine="420"/>
              <w:jc w:val="left"/>
              <w:rPr>
                <w:rFonts w:ascii="宋体" w:hAnsi="宋体" w:cs="Calibri"/>
                <w:szCs w:val="21"/>
              </w:rPr>
            </w:pPr>
            <w:r>
              <w:rPr>
                <w:rFonts w:ascii="宋体" w:hAnsi="宋体" w:cs="Calibri" w:hint="eastAsia"/>
                <w:szCs w:val="21"/>
              </w:rPr>
              <w:t>a.</w:t>
            </w:r>
            <w:proofErr w:type="gramStart"/>
            <w:r>
              <w:rPr>
                <w:rFonts w:ascii="宋体" w:hAnsi="宋体" w:cs="Calibri" w:hint="eastAsia"/>
                <w:szCs w:val="21"/>
              </w:rPr>
              <w:t>投标函按招标文件</w:t>
            </w:r>
            <w:proofErr w:type="gramEnd"/>
            <w:r>
              <w:rPr>
                <w:rFonts w:ascii="宋体" w:hAnsi="宋体" w:cs="Calibri" w:hint="eastAsia"/>
                <w:szCs w:val="21"/>
              </w:rPr>
              <w:t>规定</w:t>
            </w:r>
            <w:proofErr w:type="gramStart"/>
            <w:r>
              <w:rPr>
                <w:rFonts w:ascii="宋体" w:hAnsi="宋体" w:cs="Calibri" w:hint="eastAsia"/>
                <w:szCs w:val="21"/>
              </w:rPr>
              <w:t>填报了填报了</w:t>
            </w:r>
            <w:proofErr w:type="gramEnd"/>
            <w:r>
              <w:rPr>
                <w:rFonts w:ascii="宋体" w:hAnsi="宋体" w:cs="Calibri" w:hint="eastAsia"/>
                <w:szCs w:val="21"/>
              </w:rPr>
              <w:t>项目名称、标段号、</w:t>
            </w:r>
            <w:proofErr w:type="gramStart"/>
            <w:r>
              <w:rPr>
                <w:rFonts w:ascii="宋体" w:hAnsi="宋体" w:cs="Calibri" w:hint="eastAsia"/>
                <w:szCs w:val="21"/>
              </w:rPr>
              <w:t>补遗书</w:t>
            </w:r>
            <w:proofErr w:type="gramEnd"/>
            <w:r>
              <w:rPr>
                <w:rFonts w:ascii="宋体" w:hAnsi="宋体" w:cs="Calibri" w:hint="eastAsia"/>
                <w:szCs w:val="21"/>
              </w:rPr>
              <w:t>编号（如有、投标价（包括大写金额和小写金额）；</w:t>
            </w:r>
          </w:p>
          <w:p w:rsidR="00602DD0" w:rsidRDefault="00312528">
            <w:pPr>
              <w:spacing w:line="400" w:lineRule="exact"/>
              <w:ind w:firstLineChars="200" w:firstLine="420"/>
              <w:jc w:val="left"/>
              <w:rPr>
                <w:rFonts w:ascii="宋体" w:hAnsi="宋体" w:cs="Calibri"/>
                <w:szCs w:val="21"/>
              </w:rPr>
            </w:pPr>
            <w:r>
              <w:rPr>
                <w:rFonts w:ascii="宋体" w:hAnsi="宋体" w:cs="Calibri" w:hint="eastAsia"/>
                <w:szCs w:val="21"/>
              </w:rPr>
              <w:t>b.已标价工程量清单说明文字与招标文件规定一致，未进行</w:t>
            </w:r>
            <w:r>
              <w:rPr>
                <w:rFonts w:ascii="宋体" w:hAnsi="宋体" w:cs="Calibri"/>
                <w:szCs w:val="22"/>
              </w:rPr>
              <w:t>实质性</w:t>
            </w:r>
            <w:r>
              <w:rPr>
                <w:rFonts w:ascii="宋体" w:hAnsi="宋体" w:cs="Calibri" w:hint="eastAsia"/>
                <w:szCs w:val="21"/>
              </w:rPr>
              <w:t>修改和删减。</w:t>
            </w:r>
          </w:p>
          <w:p w:rsidR="00602DD0" w:rsidRDefault="00312528">
            <w:pPr>
              <w:spacing w:line="400" w:lineRule="exact"/>
              <w:ind w:firstLineChars="200" w:firstLine="420"/>
              <w:jc w:val="left"/>
              <w:rPr>
                <w:rFonts w:ascii="宋体" w:hAnsi="宋体" w:cs="Calibri"/>
                <w:szCs w:val="21"/>
              </w:rPr>
            </w:pPr>
            <w:r>
              <w:rPr>
                <w:rFonts w:ascii="宋体" w:hAnsi="宋体" w:cs="Calibri" w:hint="eastAsia"/>
                <w:szCs w:val="21"/>
              </w:rPr>
              <w:t>c.投标文件组成齐全完整，内容均按规定填写。</w:t>
            </w:r>
          </w:p>
          <w:p w:rsidR="00602DD0" w:rsidRDefault="00312528">
            <w:pPr>
              <w:spacing w:line="400" w:lineRule="exact"/>
              <w:ind w:firstLineChars="200" w:firstLine="420"/>
              <w:jc w:val="left"/>
              <w:rPr>
                <w:rFonts w:ascii="宋体" w:hAnsi="宋体" w:cs="Calibri"/>
                <w:szCs w:val="21"/>
              </w:rPr>
            </w:pPr>
            <w:r>
              <w:rPr>
                <w:rFonts w:ascii="宋体" w:hAnsi="宋体" w:cs="Calibri" w:hint="eastAsia"/>
                <w:szCs w:val="21"/>
              </w:rPr>
              <w:t>(2)投标文件上法定代表人或其授权代理人的签字、投标人的单位章盖章齐全，符合招标文件规定。</w:t>
            </w:r>
          </w:p>
          <w:p w:rsidR="00602DD0" w:rsidRDefault="00312528">
            <w:pPr>
              <w:spacing w:line="400" w:lineRule="exact"/>
              <w:ind w:firstLineChars="200" w:firstLine="420"/>
              <w:jc w:val="left"/>
              <w:rPr>
                <w:rFonts w:ascii="宋体" w:hAnsi="宋体" w:cs="Calibri"/>
                <w:szCs w:val="21"/>
              </w:rPr>
            </w:pPr>
            <w:r>
              <w:rPr>
                <w:rFonts w:ascii="宋体" w:hAnsi="宋体" w:cs="Calibri" w:hint="eastAsia"/>
                <w:szCs w:val="21"/>
              </w:rPr>
              <w:t>(3)</w:t>
            </w:r>
            <w:r>
              <w:rPr>
                <w:rFonts w:ascii="宋体" w:hAnsi="宋体" w:cs="Calibri"/>
                <w:szCs w:val="22"/>
              </w:rPr>
              <w:t>投标报价或调价函中的报价未超过招标文件设定的最高投标限价（如有）。</w:t>
            </w:r>
          </w:p>
          <w:p w:rsidR="00602DD0" w:rsidRDefault="00312528">
            <w:pPr>
              <w:spacing w:line="400" w:lineRule="exact"/>
              <w:ind w:firstLineChars="200" w:firstLine="420"/>
              <w:jc w:val="left"/>
              <w:rPr>
                <w:rFonts w:ascii="宋体" w:hAnsi="宋体" w:cs="Calibri"/>
                <w:szCs w:val="21"/>
              </w:rPr>
            </w:pPr>
            <w:r>
              <w:rPr>
                <w:rFonts w:ascii="宋体" w:hAnsi="宋体" w:cs="Calibri" w:hint="eastAsia"/>
                <w:szCs w:val="21"/>
              </w:rPr>
              <w:t>(4)投标报价或调价函中报价的大写金额能够确定具体数值。</w:t>
            </w:r>
          </w:p>
          <w:p w:rsidR="00602DD0" w:rsidRDefault="00312528">
            <w:pPr>
              <w:spacing w:line="400" w:lineRule="exact"/>
              <w:ind w:firstLineChars="200" w:firstLine="420"/>
              <w:jc w:val="left"/>
              <w:rPr>
                <w:rFonts w:ascii="宋体" w:hAnsi="宋体" w:cs="Calibri"/>
                <w:szCs w:val="21"/>
              </w:rPr>
            </w:pPr>
            <w:r>
              <w:rPr>
                <w:rFonts w:ascii="宋体" w:hAnsi="宋体" w:cs="Calibri" w:hint="eastAsia"/>
                <w:szCs w:val="21"/>
              </w:rPr>
              <w:t>(5)同一投标人未提交两个以上不同的投标报价，但招标文件要求提交备选投标的除外。</w:t>
            </w:r>
          </w:p>
          <w:p w:rsidR="00602DD0" w:rsidRDefault="00312528">
            <w:pPr>
              <w:spacing w:line="400" w:lineRule="exact"/>
              <w:ind w:firstLineChars="200" w:firstLine="420"/>
              <w:jc w:val="left"/>
              <w:rPr>
                <w:rFonts w:ascii="宋体" w:hAnsi="宋体" w:cs="Calibri"/>
                <w:szCs w:val="21"/>
              </w:rPr>
            </w:pPr>
            <w:r>
              <w:rPr>
                <w:rFonts w:ascii="宋体" w:hAnsi="宋体" w:cs="Calibri" w:hint="eastAsia"/>
                <w:szCs w:val="21"/>
              </w:rPr>
              <w:lastRenderedPageBreak/>
              <w:t>(6)</w:t>
            </w:r>
            <w:r>
              <w:rPr>
                <w:rFonts w:ascii="宋体" w:hAnsi="宋体" w:cs="Calibri"/>
                <w:szCs w:val="22"/>
              </w:rPr>
              <w:t>投标人若提交调价函</w:t>
            </w:r>
            <w:r>
              <w:rPr>
                <w:rFonts w:ascii="宋体" w:hAnsi="宋体" w:cs="Calibri" w:hint="eastAsia"/>
                <w:szCs w:val="22"/>
              </w:rPr>
              <w:t>（如有）</w:t>
            </w:r>
            <w:r>
              <w:rPr>
                <w:rFonts w:ascii="宋体" w:hAnsi="宋体" w:cs="Calibri"/>
                <w:szCs w:val="22"/>
              </w:rPr>
              <w:t>，调价</w:t>
            </w:r>
            <w:proofErr w:type="gramStart"/>
            <w:r>
              <w:rPr>
                <w:rFonts w:ascii="宋体" w:hAnsi="宋体" w:cs="Calibri"/>
                <w:szCs w:val="22"/>
              </w:rPr>
              <w:t>函符合</w:t>
            </w:r>
            <w:proofErr w:type="gramEnd"/>
            <w:r>
              <w:rPr>
                <w:rFonts w:ascii="宋体" w:hAnsi="宋体" w:cs="Calibri"/>
                <w:szCs w:val="22"/>
              </w:rPr>
              <w:t>招标文件第二章</w:t>
            </w:r>
            <w:r>
              <w:rPr>
                <w:rFonts w:ascii="Arial" w:eastAsia="Arial" w:hAnsi="Arial" w:cs="Calibri"/>
                <w:szCs w:val="22"/>
              </w:rPr>
              <w:t>“</w:t>
            </w:r>
            <w:r>
              <w:rPr>
                <w:rFonts w:ascii="宋体" w:hAnsi="宋体" w:cs="Calibri"/>
                <w:szCs w:val="22"/>
              </w:rPr>
              <w:t>投标人</w:t>
            </w:r>
            <w:r>
              <w:rPr>
                <w:rFonts w:ascii="宋体" w:hAnsi="宋体" w:cs="Calibri" w:hint="eastAsia"/>
                <w:szCs w:val="22"/>
              </w:rPr>
              <w:t>须知”第 3.2.6 项要求。</w:t>
            </w:r>
          </w:p>
          <w:p w:rsidR="00602DD0" w:rsidRDefault="00312528">
            <w:pPr>
              <w:spacing w:line="400" w:lineRule="exact"/>
              <w:ind w:firstLineChars="200" w:firstLine="420"/>
              <w:jc w:val="left"/>
              <w:rPr>
                <w:rFonts w:ascii="宋体" w:hAnsi="宋体" w:cs="Calibri"/>
                <w:szCs w:val="21"/>
              </w:rPr>
            </w:pPr>
            <w:r>
              <w:rPr>
                <w:rFonts w:ascii="宋体" w:hAnsi="宋体" w:cs="Calibri" w:hint="eastAsia"/>
                <w:szCs w:val="21"/>
              </w:rPr>
              <w:t>（7）投标人若填写工程量固化清单（如有），填写完毕的工程量固化清单未对工程量固化清单电子文件中的数据、格式和运算定义进行修改；工程量固化清单中的投标报价和投标</w:t>
            </w:r>
            <w:proofErr w:type="gramStart"/>
            <w:r>
              <w:rPr>
                <w:rFonts w:ascii="宋体" w:hAnsi="宋体" w:cs="Calibri" w:hint="eastAsia"/>
                <w:szCs w:val="21"/>
              </w:rPr>
              <w:t>函大写金额</w:t>
            </w:r>
            <w:proofErr w:type="gramEnd"/>
            <w:r>
              <w:rPr>
                <w:rFonts w:ascii="宋体" w:hAnsi="宋体" w:cs="Calibri" w:hint="eastAsia"/>
                <w:szCs w:val="21"/>
              </w:rPr>
              <w:t>报价一致。</w:t>
            </w:r>
          </w:p>
          <w:p w:rsidR="00602DD0" w:rsidRDefault="00312528">
            <w:pPr>
              <w:spacing w:line="400" w:lineRule="exact"/>
              <w:ind w:firstLineChars="200" w:firstLine="420"/>
              <w:jc w:val="left"/>
              <w:rPr>
                <w:rFonts w:ascii="宋体" w:hAnsi="宋体" w:cs="Calibri"/>
                <w:b/>
                <w:szCs w:val="21"/>
              </w:rPr>
            </w:pPr>
            <w:r>
              <w:rPr>
                <w:rFonts w:ascii="宋体" w:hAnsi="宋体" w:cs="Calibri" w:hint="eastAsia"/>
                <w:szCs w:val="21"/>
              </w:rPr>
              <w:t>(8)投标文件正、副本份数符合招标文件第二章“投标人须知”第3.7.4 项规定。</w:t>
            </w:r>
          </w:p>
        </w:tc>
      </w:tr>
      <w:tr w:rsidR="00602DD0">
        <w:trPr>
          <w:trHeight w:val="3678"/>
          <w:jc w:val="center"/>
        </w:trPr>
        <w:tc>
          <w:tcPr>
            <w:tcW w:w="1071" w:type="dxa"/>
            <w:tcBorders>
              <w:bottom w:val="single" w:sz="4" w:space="0" w:color="auto"/>
              <w:right w:val="single" w:sz="4" w:space="0" w:color="auto"/>
            </w:tcBorders>
            <w:vAlign w:val="center"/>
          </w:tcPr>
          <w:p w:rsidR="00602DD0" w:rsidRDefault="00312528">
            <w:pPr>
              <w:jc w:val="center"/>
              <w:rPr>
                <w:rFonts w:ascii="宋体" w:hAnsi="宋体" w:cs="Calibri"/>
                <w:szCs w:val="21"/>
              </w:rPr>
            </w:pPr>
            <w:r>
              <w:rPr>
                <w:rFonts w:ascii="宋体" w:hAnsi="宋体" w:cs="Calibri" w:hint="eastAsia"/>
                <w:szCs w:val="21"/>
              </w:rPr>
              <w:lastRenderedPageBreak/>
              <w:t>2.1.2</w:t>
            </w:r>
          </w:p>
        </w:tc>
        <w:tc>
          <w:tcPr>
            <w:tcW w:w="1362" w:type="dxa"/>
            <w:tcBorders>
              <w:left w:val="single" w:sz="4" w:space="0" w:color="auto"/>
              <w:bottom w:val="single" w:sz="4" w:space="0" w:color="auto"/>
            </w:tcBorders>
            <w:vAlign w:val="center"/>
          </w:tcPr>
          <w:p w:rsidR="00602DD0" w:rsidRDefault="00312528">
            <w:pPr>
              <w:jc w:val="center"/>
              <w:rPr>
                <w:rFonts w:ascii="宋体" w:hAnsi="宋体" w:cs="Calibri"/>
                <w:szCs w:val="21"/>
              </w:rPr>
            </w:pPr>
            <w:r>
              <w:rPr>
                <w:rFonts w:ascii="宋体" w:hAnsi="宋体" w:cs="Calibri" w:hint="eastAsia"/>
                <w:szCs w:val="21"/>
              </w:rPr>
              <w:t>资格评审标准</w:t>
            </w:r>
          </w:p>
        </w:tc>
        <w:tc>
          <w:tcPr>
            <w:tcW w:w="7380" w:type="dxa"/>
            <w:tcBorders>
              <w:bottom w:val="single" w:sz="4" w:space="0" w:color="auto"/>
            </w:tcBorders>
            <w:vAlign w:val="center"/>
          </w:tcPr>
          <w:p w:rsidR="00602DD0" w:rsidRDefault="00312528">
            <w:pPr>
              <w:spacing w:line="400" w:lineRule="exact"/>
              <w:ind w:firstLineChars="200" w:firstLine="420"/>
              <w:rPr>
                <w:rFonts w:ascii="宋体" w:hAnsi="宋体" w:cs="Calibri"/>
                <w:szCs w:val="21"/>
              </w:rPr>
            </w:pPr>
            <w:r>
              <w:rPr>
                <w:rFonts w:ascii="宋体" w:hAnsi="宋体" w:cs="Calibri" w:hint="eastAsia"/>
                <w:szCs w:val="21"/>
              </w:rPr>
              <w:t>(1)投标人具备有效的营业执照、资质证书和安全生产许可证和基本账户开户许可证；</w:t>
            </w:r>
          </w:p>
          <w:p w:rsidR="00602DD0" w:rsidRDefault="00312528">
            <w:pPr>
              <w:spacing w:line="400" w:lineRule="exact"/>
              <w:ind w:firstLineChars="200" w:firstLine="420"/>
              <w:rPr>
                <w:rFonts w:ascii="宋体" w:hAnsi="宋体" w:cs="Calibri"/>
                <w:szCs w:val="21"/>
              </w:rPr>
            </w:pPr>
            <w:r>
              <w:rPr>
                <w:rFonts w:ascii="宋体" w:hAnsi="宋体" w:cs="Calibri" w:hint="eastAsia"/>
                <w:szCs w:val="21"/>
              </w:rPr>
              <w:t>(2)投标人的资质等级符合招标文件规定；</w:t>
            </w:r>
          </w:p>
          <w:p w:rsidR="00602DD0" w:rsidRDefault="00312528">
            <w:pPr>
              <w:spacing w:line="400" w:lineRule="exact"/>
              <w:ind w:firstLineChars="200" w:firstLine="420"/>
              <w:rPr>
                <w:rFonts w:ascii="宋体" w:hAnsi="宋体" w:cs="Calibri"/>
                <w:szCs w:val="21"/>
              </w:rPr>
            </w:pPr>
            <w:r>
              <w:rPr>
                <w:rFonts w:ascii="宋体" w:hAnsi="宋体" w:cs="Calibri" w:hint="eastAsia"/>
                <w:szCs w:val="21"/>
              </w:rPr>
              <w:t>(3)投标人的财务状况符合招标文件规定；</w:t>
            </w:r>
          </w:p>
          <w:p w:rsidR="00602DD0" w:rsidRDefault="00312528">
            <w:pPr>
              <w:spacing w:line="400" w:lineRule="exact"/>
              <w:ind w:firstLineChars="200" w:firstLine="420"/>
              <w:rPr>
                <w:rFonts w:ascii="宋体" w:hAnsi="宋体" w:cs="Calibri"/>
                <w:szCs w:val="21"/>
              </w:rPr>
            </w:pPr>
            <w:r>
              <w:rPr>
                <w:rFonts w:ascii="宋体" w:hAnsi="宋体" w:cs="Calibri" w:hint="eastAsia"/>
                <w:szCs w:val="21"/>
              </w:rPr>
              <w:t>(4)投标人的类似项目业绩符合招标文件规定；</w:t>
            </w:r>
          </w:p>
          <w:p w:rsidR="00602DD0" w:rsidRDefault="00312528">
            <w:pPr>
              <w:spacing w:line="400" w:lineRule="exact"/>
              <w:ind w:firstLineChars="200" w:firstLine="420"/>
              <w:rPr>
                <w:rFonts w:ascii="宋体" w:hAnsi="宋体" w:cs="Calibri"/>
                <w:szCs w:val="21"/>
              </w:rPr>
            </w:pPr>
            <w:r>
              <w:rPr>
                <w:rFonts w:ascii="宋体" w:hAnsi="宋体" w:cs="Calibri" w:hint="eastAsia"/>
                <w:szCs w:val="21"/>
              </w:rPr>
              <w:t>(5)投标人的信誉符合招标文件规定；</w:t>
            </w:r>
          </w:p>
          <w:p w:rsidR="00602DD0" w:rsidRDefault="00312528">
            <w:pPr>
              <w:spacing w:line="400" w:lineRule="exact"/>
              <w:ind w:firstLineChars="200" w:firstLine="420"/>
              <w:rPr>
                <w:rFonts w:ascii="宋体" w:hAnsi="宋体" w:cs="Calibri"/>
                <w:szCs w:val="21"/>
              </w:rPr>
            </w:pPr>
            <w:r>
              <w:rPr>
                <w:rFonts w:ascii="宋体" w:hAnsi="宋体" w:cs="Calibri" w:hint="eastAsia"/>
                <w:szCs w:val="21"/>
              </w:rPr>
              <w:t>(6)投标人的项目经理和项目总工资格、在岗情况符合招标文件规定；</w:t>
            </w:r>
          </w:p>
          <w:p w:rsidR="00602DD0" w:rsidRDefault="00312528">
            <w:pPr>
              <w:spacing w:line="400" w:lineRule="exact"/>
              <w:ind w:firstLineChars="200" w:firstLine="420"/>
              <w:rPr>
                <w:rFonts w:ascii="宋体" w:hAnsi="宋体" w:cs="Calibri"/>
                <w:szCs w:val="21"/>
              </w:rPr>
            </w:pPr>
            <w:r>
              <w:rPr>
                <w:rFonts w:ascii="宋体" w:hAnsi="宋体" w:cs="Calibri" w:hint="eastAsia"/>
                <w:szCs w:val="21"/>
              </w:rPr>
              <w:t>(7)投标人的其他要求符合招标文件规定；</w:t>
            </w:r>
          </w:p>
          <w:p w:rsidR="00602DD0" w:rsidRDefault="00312528">
            <w:pPr>
              <w:spacing w:line="400" w:lineRule="exact"/>
              <w:ind w:firstLineChars="200" w:firstLine="420"/>
              <w:rPr>
                <w:rFonts w:ascii="宋体" w:hAnsi="宋体" w:cs="Calibri"/>
                <w:szCs w:val="21"/>
              </w:rPr>
            </w:pPr>
            <w:r>
              <w:rPr>
                <w:rFonts w:ascii="宋体" w:hAnsi="宋体" w:cs="Calibri" w:hint="eastAsia"/>
                <w:szCs w:val="21"/>
              </w:rPr>
              <w:t>(8)投标人不存在第二章“投标人须知”第1.4.3项或第 1.4.4 项规定的任何一种情形；</w:t>
            </w:r>
          </w:p>
          <w:p w:rsidR="00602DD0" w:rsidRDefault="00312528">
            <w:pPr>
              <w:spacing w:line="400" w:lineRule="exact"/>
              <w:ind w:firstLineChars="200" w:firstLine="420"/>
              <w:rPr>
                <w:rFonts w:ascii="宋体" w:hAnsi="宋体" w:cs="Calibri"/>
                <w:szCs w:val="22"/>
              </w:rPr>
            </w:pPr>
            <w:r>
              <w:rPr>
                <w:rFonts w:ascii="宋体" w:hAnsi="宋体" w:cs="Calibri" w:hint="eastAsia"/>
                <w:szCs w:val="21"/>
              </w:rPr>
              <w:t>（9）以联合体形</w:t>
            </w:r>
            <w:proofErr w:type="gramStart"/>
            <w:r>
              <w:rPr>
                <w:rFonts w:ascii="宋体" w:hAnsi="宋体" w:cs="Calibri" w:hint="eastAsia"/>
                <w:szCs w:val="21"/>
              </w:rPr>
              <w:t>式参与</w:t>
            </w:r>
            <w:proofErr w:type="gramEnd"/>
            <w:r>
              <w:rPr>
                <w:rFonts w:ascii="宋体" w:hAnsi="宋体" w:cs="Calibri" w:hint="eastAsia"/>
                <w:szCs w:val="21"/>
              </w:rPr>
              <w:t>投标的，联合体各方均未再以自己名义单独或参加其他联合体在同一标段中投标；独立参与投标的，投标人未同时参加联合体在同一标段中投标。</w:t>
            </w:r>
          </w:p>
        </w:tc>
      </w:tr>
      <w:tr w:rsidR="00602DD0">
        <w:trPr>
          <w:trHeight w:val="90"/>
          <w:jc w:val="center"/>
        </w:trPr>
        <w:tc>
          <w:tcPr>
            <w:tcW w:w="1071" w:type="dxa"/>
            <w:tcBorders>
              <w:top w:val="single" w:sz="4" w:space="0" w:color="auto"/>
              <w:bottom w:val="single" w:sz="4" w:space="0" w:color="auto"/>
            </w:tcBorders>
            <w:vAlign w:val="center"/>
          </w:tcPr>
          <w:p w:rsidR="00602DD0" w:rsidRDefault="00312528">
            <w:pPr>
              <w:jc w:val="center"/>
              <w:rPr>
                <w:rFonts w:ascii="宋体" w:hAnsi="宋体" w:cs="Calibri"/>
                <w:szCs w:val="21"/>
              </w:rPr>
            </w:pPr>
            <w:r>
              <w:rPr>
                <w:rFonts w:ascii="宋体" w:hAnsi="宋体" w:cs="Calibri" w:hint="eastAsia"/>
                <w:szCs w:val="21"/>
              </w:rPr>
              <w:t>2.2.1</w:t>
            </w:r>
          </w:p>
        </w:tc>
        <w:tc>
          <w:tcPr>
            <w:tcW w:w="1362" w:type="dxa"/>
            <w:tcBorders>
              <w:top w:val="single" w:sz="4" w:space="0" w:color="auto"/>
              <w:bottom w:val="single" w:sz="4" w:space="0" w:color="auto"/>
            </w:tcBorders>
            <w:vAlign w:val="center"/>
          </w:tcPr>
          <w:p w:rsidR="00602DD0" w:rsidRDefault="00312528">
            <w:pPr>
              <w:jc w:val="center"/>
              <w:rPr>
                <w:rFonts w:ascii="宋体" w:hAnsi="宋体" w:cs="Calibri"/>
                <w:szCs w:val="21"/>
              </w:rPr>
            </w:pPr>
            <w:r>
              <w:rPr>
                <w:rFonts w:ascii="宋体" w:hAnsi="宋体" w:cs="Calibri" w:hint="eastAsia"/>
                <w:szCs w:val="21"/>
              </w:rPr>
              <w:t>第一个信封评分分值构成(总分100分)</w:t>
            </w:r>
          </w:p>
        </w:tc>
        <w:tc>
          <w:tcPr>
            <w:tcW w:w="7380" w:type="dxa"/>
            <w:tcBorders>
              <w:top w:val="single" w:sz="4" w:space="0" w:color="auto"/>
              <w:bottom w:val="single" w:sz="4" w:space="0" w:color="auto"/>
            </w:tcBorders>
            <w:vAlign w:val="center"/>
          </w:tcPr>
          <w:p w:rsidR="00602DD0" w:rsidRDefault="00312528">
            <w:pPr>
              <w:spacing w:line="400" w:lineRule="exact"/>
              <w:ind w:firstLineChars="200" w:firstLine="420"/>
              <w:jc w:val="left"/>
              <w:rPr>
                <w:rFonts w:ascii="宋体" w:hAnsi="宋体" w:cs="Calibri"/>
                <w:szCs w:val="21"/>
              </w:rPr>
            </w:pPr>
            <w:r>
              <w:rPr>
                <w:rFonts w:ascii="宋体" w:hAnsi="宋体" w:cs="Calibri" w:hint="eastAsia"/>
                <w:szCs w:val="21"/>
              </w:rPr>
              <w:t>施工组织设计40分</w:t>
            </w:r>
          </w:p>
          <w:p w:rsidR="00602DD0" w:rsidRDefault="00312528">
            <w:pPr>
              <w:spacing w:line="400" w:lineRule="exact"/>
              <w:ind w:firstLineChars="200" w:firstLine="420"/>
              <w:jc w:val="left"/>
              <w:rPr>
                <w:rFonts w:ascii="宋体" w:hAnsi="宋体" w:cs="Calibri"/>
                <w:szCs w:val="21"/>
              </w:rPr>
            </w:pPr>
            <w:r>
              <w:rPr>
                <w:rFonts w:ascii="宋体" w:hAnsi="宋体" w:cs="Calibri" w:hint="eastAsia"/>
                <w:szCs w:val="21"/>
              </w:rPr>
              <w:t>主要人员25分</w:t>
            </w:r>
          </w:p>
          <w:p w:rsidR="00602DD0" w:rsidRDefault="00312528">
            <w:pPr>
              <w:spacing w:line="400" w:lineRule="exact"/>
              <w:ind w:firstLineChars="200" w:firstLine="420"/>
              <w:jc w:val="left"/>
              <w:rPr>
                <w:rFonts w:ascii="宋体" w:hAnsi="宋体" w:cs="Calibri"/>
                <w:szCs w:val="21"/>
              </w:rPr>
            </w:pPr>
            <w:r>
              <w:rPr>
                <w:rFonts w:ascii="宋体" w:hAnsi="宋体" w:cs="Calibri" w:hint="eastAsia"/>
                <w:szCs w:val="21"/>
              </w:rPr>
              <w:t>技术能力20分</w:t>
            </w:r>
          </w:p>
          <w:p w:rsidR="00602DD0" w:rsidRDefault="00312528">
            <w:pPr>
              <w:spacing w:line="400" w:lineRule="exact"/>
              <w:ind w:firstLineChars="200" w:firstLine="420"/>
              <w:jc w:val="left"/>
              <w:rPr>
                <w:rFonts w:ascii="宋体" w:hAnsi="宋体" w:cs="Calibri"/>
                <w:szCs w:val="21"/>
              </w:rPr>
            </w:pPr>
            <w:r>
              <w:rPr>
                <w:rFonts w:ascii="宋体" w:hAnsi="宋体" w:cs="Calibri" w:hint="eastAsia"/>
                <w:szCs w:val="21"/>
              </w:rPr>
              <w:t>履约信誉15分</w:t>
            </w:r>
          </w:p>
        </w:tc>
      </w:tr>
      <w:tr w:rsidR="00602DD0">
        <w:trPr>
          <w:trHeight w:val="1768"/>
          <w:jc w:val="center"/>
        </w:trPr>
        <w:tc>
          <w:tcPr>
            <w:tcW w:w="1071" w:type="dxa"/>
            <w:tcBorders>
              <w:top w:val="single" w:sz="4" w:space="0" w:color="auto"/>
              <w:bottom w:val="single" w:sz="4" w:space="0" w:color="auto"/>
            </w:tcBorders>
            <w:vAlign w:val="center"/>
          </w:tcPr>
          <w:p w:rsidR="00602DD0" w:rsidRDefault="00312528">
            <w:pPr>
              <w:jc w:val="center"/>
              <w:rPr>
                <w:rFonts w:ascii="宋体" w:hAnsi="宋体" w:cs="Calibri"/>
                <w:szCs w:val="21"/>
              </w:rPr>
            </w:pPr>
            <w:r>
              <w:rPr>
                <w:rFonts w:ascii="宋体" w:hAnsi="宋体" w:cs="Calibri" w:hint="eastAsia"/>
                <w:szCs w:val="21"/>
              </w:rPr>
              <w:t>3.2.4</w:t>
            </w:r>
          </w:p>
        </w:tc>
        <w:tc>
          <w:tcPr>
            <w:tcW w:w="1362" w:type="dxa"/>
            <w:tcBorders>
              <w:top w:val="single" w:sz="4" w:space="0" w:color="auto"/>
              <w:bottom w:val="single" w:sz="4" w:space="0" w:color="auto"/>
            </w:tcBorders>
            <w:vAlign w:val="center"/>
          </w:tcPr>
          <w:p w:rsidR="00602DD0" w:rsidRDefault="00312528">
            <w:pPr>
              <w:jc w:val="center"/>
              <w:rPr>
                <w:rFonts w:ascii="宋体" w:hAnsi="宋体" w:cs="Calibri"/>
                <w:szCs w:val="21"/>
              </w:rPr>
            </w:pPr>
            <w:r>
              <w:rPr>
                <w:rFonts w:ascii="宋体" w:hAnsi="宋体" w:cs="Calibri" w:hint="eastAsia"/>
                <w:szCs w:val="21"/>
              </w:rPr>
              <w:t>通过第一个信封详细评审的投标人数量</w:t>
            </w:r>
          </w:p>
        </w:tc>
        <w:tc>
          <w:tcPr>
            <w:tcW w:w="7380" w:type="dxa"/>
            <w:tcBorders>
              <w:top w:val="single" w:sz="4" w:space="0" w:color="auto"/>
              <w:bottom w:val="single" w:sz="4" w:space="0" w:color="auto"/>
            </w:tcBorders>
            <w:vAlign w:val="center"/>
          </w:tcPr>
          <w:p w:rsidR="00602DD0" w:rsidRDefault="00312528">
            <w:pPr>
              <w:spacing w:line="400" w:lineRule="exact"/>
              <w:ind w:firstLineChars="200" w:firstLine="420"/>
              <w:jc w:val="left"/>
              <w:rPr>
                <w:rFonts w:ascii="宋体" w:hAnsi="宋体" w:cs="Calibri"/>
                <w:szCs w:val="21"/>
              </w:rPr>
            </w:pPr>
            <w:r>
              <w:rPr>
                <w:rFonts w:ascii="宋体" w:hAnsi="宋体" w:cs="Calibri" w:hint="eastAsia"/>
                <w:szCs w:val="21"/>
              </w:rPr>
              <w:t>按照投标人的商务和技术得分由高到低排序，选择前三名通过详细评审</w:t>
            </w:r>
          </w:p>
        </w:tc>
      </w:tr>
      <w:tr w:rsidR="00602DD0">
        <w:trPr>
          <w:trHeight w:val="732"/>
          <w:jc w:val="center"/>
        </w:trPr>
        <w:tc>
          <w:tcPr>
            <w:tcW w:w="1071" w:type="dxa"/>
            <w:tcBorders>
              <w:right w:val="single" w:sz="4" w:space="0" w:color="auto"/>
            </w:tcBorders>
            <w:vAlign w:val="center"/>
          </w:tcPr>
          <w:p w:rsidR="00602DD0" w:rsidRDefault="00312528">
            <w:pPr>
              <w:jc w:val="center"/>
              <w:rPr>
                <w:rFonts w:ascii="宋体" w:hAnsi="宋体" w:cs="Calibri"/>
                <w:b/>
                <w:szCs w:val="21"/>
              </w:rPr>
            </w:pPr>
            <w:r>
              <w:rPr>
                <w:rFonts w:ascii="宋体" w:hAnsi="宋体" w:cs="Calibri" w:hint="eastAsia"/>
                <w:b/>
                <w:szCs w:val="21"/>
              </w:rPr>
              <w:t>条款号</w:t>
            </w:r>
          </w:p>
        </w:tc>
        <w:tc>
          <w:tcPr>
            <w:tcW w:w="1362" w:type="dxa"/>
            <w:tcBorders>
              <w:left w:val="single" w:sz="4" w:space="0" w:color="auto"/>
            </w:tcBorders>
            <w:vAlign w:val="center"/>
          </w:tcPr>
          <w:p w:rsidR="00602DD0" w:rsidRDefault="00312528">
            <w:pPr>
              <w:jc w:val="center"/>
              <w:rPr>
                <w:rFonts w:ascii="宋体" w:hAnsi="宋体" w:cs="Calibri"/>
                <w:b/>
                <w:szCs w:val="21"/>
              </w:rPr>
            </w:pPr>
            <w:r>
              <w:rPr>
                <w:rFonts w:ascii="宋体" w:hAnsi="宋体" w:cs="Calibri" w:hint="eastAsia"/>
                <w:b/>
                <w:szCs w:val="21"/>
              </w:rPr>
              <w:t>条款内容</w:t>
            </w:r>
          </w:p>
        </w:tc>
        <w:tc>
          <w:tcPr>
            <w:tcW w:w="7380" w:type="dxa"/>
            <w:vAlign w:val="center"/>
          </w:tcPr>
          <w:p w:rsidR="00602DD0" w:rsidRDefault="00312528">
            <w:pPr>
              <w:jc w:val="center"/>
              <w:rPr>
                <w:rFonts w:ascii="宋体" w:hAnsi="宋体" w:cs="Calibri"/>
                <w:b/>
                <w:szCs w:val="21"/>
              </w:rPr>
            </w:pPr>
            <w:r>
              <w:rPr>
                <w:rFonts w:ascii="宋体" w:hAnsi="宋体" w:cs="Calibri" w:hint="eastAsia"/>
                <w:b/>
                <w:szCs w:val="21"/>
              </w:rPr>
              <w:t>评审因素与标准</w:t>
            </w:r>
          </w:p>
        </w:tc>
      </w:tr>
      <w:tr w:rsidR="00602DD0">
        <w:trPr>
          <w:trHeight w:val="2851"/>
          <w:jc w:val="center"/>
        </w:trPr>
        <w:tc>
          <w:tcPr>
            <w:tcW w:w="1071" w:type="dxa"/>
            <w:tcBorders>
              <w:top w:val="single" w:sz="4" w:space="0" w:color="auto"/>
              <w:bottom w:val="single" w:sz="4" w:space="0" w:color="auto"/>
            </w:tcBorders>
            <w:vAlign w:val="center"/>
          </w:tcPr>
          <w:p w:rsidR="00602DD0" w:rsidRDefault="00312528">
            <w:pPr>
              <w:jc w:val="center"/>
              <w:rPr>
                <w:rFonts w:ascii="宋体" w:hAnsi="宋体" w:cs="Calibri"/>
                <w:szCs w:val="21"/>
              </w:rPr>
            </w:pPr>
            <w:r>
              <w:rPr>
                <w:rFonts w:ascii="宋体" w:hAnsi="宋体" w:cs="Calibri" w:hint="eastAsia"/>
                <w:szCs w:val="21"/>
              </w:rPr>
              <w:lastRenderedPageBreak/>
              <w:t>2.2.2（1）</w:t>
            </w:r>
          </w:p>
        </w:tc>
        <w:tc>
          <w:tcPr>
            <w:tcW w:w="1362" w:type="dxa"/>
            <w:tcBorders>
              <w:top w:val="single" w:sz="4" w:space="0" w:color="auto"/>
              <w:bottom w:val="single" w:sz="4" w:space="0" w:color="auto"/>
              <w:right w:val="single" w:sz="4" w:space="0" w:color="auto"/>
            </w:tcBorders>
            <w:vAlign w:val="center"/>
          </w:tcPr>
          <w:p w:rsidR="00602DD0" w:rsidRDefault="00312528">
            <w:pPr>
              <w:jc w:val="center"/>
              <w:rPr>
                <w:rFonts w:ascii="宋体" w:hAnsi="宋体" w:cs="Calibri"/>
                <w:szCs w:val="21"/>
              </w:rPr>
            </w:pPr>
            <w:r>
              <w:rPr>
                <w:rFonts w:ascii="宋体" w:hAnsi="宋体" w:cs="Calibri" w:hint="eastAsia"/>
                <w:szCs w:val="21"/>
              </w:rPr>
              <w:t>施工组织设计（0-40分）</w:t>
            </w:r>
          </w:p>
        </w:tc>
        <w:tc>
          <w:tcPr>
            <w:tcW w:w="7380" w:type="dxa"/>
            <w:tcBorders>
              <w:top w:val="single" w:sz="4" w:space="0" w:color="auto"/>
              <w:left w:val="single" w:sz="4" w:space="0" w:color="auto"/>
              <w:bottom w:val="single" w:sz="4" w:space="0" w:color="auto"/>
            </w:tcBorders>
            <w:vAlign w:val="center"/>
          </w:tcPr>
          <w:p w:rsidR="00602DD0" w:rsidRDefault="00312528">
            <w:pPr>
              <w:spacing w:line="400" w:lineRule="exact"/>
              <w:ind w:firstLineChars="200" w:firstLine="420"/>
              <w:rPr>
                <w:rFonts w:ascii="宋体" w:hAnsi="宋体" w:cs="Calibri"/>
                <w:szCs w:val="21"/>
              </w:rPr>
            </w:pPr>
            <w:r>
              <w:rPr>
                <w:rFonts w:ascii="宋体" w:hAnsi="宋体" w:cs="Calibri" w:hint="eastAsia"/>
                <w:szCs w:val="21"/>
              </w:rPr>
              <w:t>1、投标人应按以下要点编制施工组织设计（文字宜精炼、内容具有针对性，总体控制在30000字以内）；</w:t>
            </w:r>
          </w:p>
          <w:p w:rsidR="00602DD0" w:rsidRDefault="00312528">
            <w:pPr>
              <w:spacing w:line="400" w:lineRule="exact"/>
              <w:ind w:firstLineChars="200" w:firstLine="420"/>
              <w:rPr>
                <w:rFonts w:ascii="宋体" w:hAnsi="宋体" w:cs="Calibri"/>
                <w:szCs w:val="21"/>
              </w:rPr>
            </w:pPr>
            <w:r>
              <w:rPr>
                <w:rFonts w:ascii="宋体" w:hAnsi="宋体" w:cs="Calibri" w:hint="eastAsia"/>
                <w:szCs w:val="21"/>
              </w:rPr>
              <w:t>（1）总体施工组织布置及规划                   0-2分</w:t>
            </w:r>
          </w:p>
          <w:p w:rsidR="00602DD0" w:rsidRDefault="00312528">
            <w:pPr>
              <w:spacing w:line="400" w:lineRule="exact"/>
              <w:ind w:firstLineChars="200" w:firstLine="420"/>
              <w:rPr>
                <w:rFonts w:ascii="宋体" w:hAnsi="宋体" w:cs="Calibri"/>
                <w:szCs w:val="21"/>
              </w:rPr>
            </w:pPr>
            <w:r>
              <w:rPr>
                <w:rFonts w:ascii="宋体" w:hAnsi="宋体" w:cs="Calibri" w:hint="eastAsia"/>
                <w:szCs w:val="21"/>
              </w:rPr>
              <w:t>（2）主要工程项目的施工方案、方法与技术措施（尤其对重点、关键和难点工程的施工方案、方法及其措施）                  0-5分</w:t>
            </w:r>
          </w:p>
          <w:p w:rsidR="00602DD0" w:rsidRDefault="00312528">
            <w:pPr>
              <w:spacing w:line="400" w:lineRule="exact"/>
              <w:ind w:firstLineChars="200" w:firstLine="420"/>
              <w:rPr>
                <w:rFonts w:ascii="宋体" w:hAnsi="宋体" w:cs="Calibri"/>
                <w:szCs w:val="21"/>
              </w:rPr>
            </w:pPr>
            <w:r>
              <w:rPr>
                <w:rFonts w:ascii="宋体" w:hAnsi="宋体" w:cs="Calibri" w:hint="eastAsia"/>
                <w:szCs w:val="21"/>
              </w:rPr>
              <w:t>（3）工期的保证体系及保证措施                 0-2分</w:t>
            </w:r>
          </w:p>
          <w:p w:rsidR="00602DD0" w:rsidRDefault="00312528">
            <w:pPr>
              <w:spacing w:line="400" w:lineRule="exact"/>
              <w:ind w:firstLineChars="200" w:firstLine="420"/>
              <w:rPr>
                <w:rFonts w:ascii="宋体" w:hAnsi="宋体" w:cs="Calibri"/>
                <w:szCs w:val="21"/>
              </w:rPr>
            </w:pPr>
            <w:r>
              <w:rPr>
                <w:rFonts w:ascii="宋体" w:hAnsi="宋体" w:cs="Calibri" w:hint="eastAsia"/>
                <w:szCs w:val="21"/>
              </w:rPr>
              <w:t>（4）工程质量管理体系及保证措施               0-3分</w:t>
            </w:r>
          </w:p>
          <w:p w:rsidR="00602DD0" w:rsidRDefault="00312528">
            <w:pPr>
              <w:spacing w:line="400" w:lineRule="exact"/>
              <w:ind w:firstLineChars="200" w:firstLine="420"/>
              <w:rPr>
                <w:rFonts w:ascii="宋体" w:hAnsi="宋体" w:cs="Calibri"/>
                <w:szCs w:val="21"/>
              </w:rPr>
            </w:pPr>
            <w:r>
              <w:rPr>
                <w:rFonts w:ascii="宋体" w:hAnsi="宋体" w:cs="Calibri" w:hint="eastAsia"/>
                <w:szCs w:val="21"/>
              </w:rPr>
              <w:t>（5）安全生产管理体系及保证措施               0-2分</w:t>
            </w:r>
          </w:p>
          <w:p w:rsidR="00602DD0" w:rsidRDefault="00312528">
            <w:pPr>
              <w:spacing w:line="400" w:lineRule="exact"/>
              <w:ind w:firstLineChars="200" w:firstLine="420"/>
              <w:rPr>
                <w:rFonts w:ascii="宋体" w:hAnsi="宋体" w:cs="Calibri"/>
                <w:b/>
                <w:bCs/>
                <w:szCs w:val="21"/>
              </w:rPr>
            </w:pPr>
            <w:r>
              <w:rPr>
                <w:rFonts w:ascii="宋体" w:hAnsi="宋体" w:cs="Calibri" w:hint="eastAsia"/>
                <w:szCs w:val="21"/>
              </w:rPr>
              <w:t>（6）环境保护、水土保持保证体系及保证措施</w:t>
            </w:r>
            <w:r>
              <w:rPr>
                <w:rFonts w:ascii="宋体" w:hAnsi="宋体" w:cs="Calibri" w:hint="eastAsia"/>
                <w:b/>
                <w:bCs/>
                <w:szCs w:val="21"/>
              </w:rPr>
              <w:t xml:space="preserve">（含扬尘治理措施）                                                                  </w:t>
            </w:r>
          </w:p>
          <w:p w:rsidR="00602DD0" w:rsidRDefault="00312528" w:rsidP="00602DD0">
            <w:pPr>
              <w:spacing w:line="400" w:lineRule="exact"/>
              <w:ind w:firstLineChars="200" w:firstLine="420"/>
              <w:rPr>
                <w:rFonts w:ascii="宋体" w:hAnsi="宋体" w:cs="Calibri"/>
                <w:szCs w:val="21"/>
              </w:rPr>
            </w:pPr>
            <w:r>
              <w:rPr>
                <w:rFonts w:ascii="宋体" w:hAnsi="宋体" w:cs="Calibri" w:hint="eastAsia"/>
                <w:szCs w:val="21"/>
              </w:rPr>
              <w:t>0-3分</w:t>
            </w:r>
          </w:p>
          <w:p w:rsidR="00602DD0" w:rsidRDefault="00312528">
            <w:pPr>
              <w:spacing w:line="400" w:lineRule="exact"/>
              <w:ind w:firstLineChars="200" w:firstLine="420"/>
              <w:rPr>
                <w:rFonts w:ascii="宋体" w:hAnsi="宋体" w:cs="Calibri"/>
                <w:szCs w:val="21"/>
              </w:rPr>
            </w:pPr>
            <w:r>
              <w:rPr>
                <w:rFonts w:ascii="宋体" w:hAnsi="宋体" w:cs="Calibri" w:hint="eastAsia"/>
                <w:szCs w:val="21"/>
              </w:rPr>
              <w:t>（7）文明施工、文物保护保证体系及保证措施     0-2分</w:t>
            </w:r>
          </w:p>
          <w:p w:rsidR="00602DD0" w:rsidRDefault="00312528">
            <w:pPr>
              <w:spacing w:line="400" w:lineRule="exact"/>
              <w:ind w:firstLineChars="200" w:firstLine="420"/>
              <w:rPr>
                <w:rFonts w:ascii="宋体" w:hAnsi="宋体" w:cs="Calibri"/>
                <w:szCs w:val="21"/>
              </w:rPr>
            </w:pPr>
            <w:r>
              <w:rPr>
                <w:rFonts w:ascii="宋体" w:hAnsi="宋体" w:cs="Calibri" w:hint="eastAsia"/>
                <w:szCs w:val="21"/>
              </w:rPr>
              <w:t>（8）项目风险预测与防范，事故应急预案         0-3分</w:t>
            </w:r>
          </w:p>
          <w:p w:rsidR="00602DD0" w:rsidRDefault="00312528">
            <w:pPr>
              <w:spacing w:line="400" w:lineRule="exact"/>
              <w:ind w:firstLineChars="200" w:firstLine="420"/>
              <w:rPr>
                <w:rFonts w:ascii="宋体" w:hAnsi="宋体" w:cs="Calibri"/>
                <w:szCs w:val="21"/>
              </w:rPr>
            </w:pPr>
            <w:r>
              <w:rPr>
                <w:rFonts w:ascii="宋体" w:hAnsi="宋体" w:cs="Calibri"/>
                <w:szCs w:val="21"/>
              </w:rPr>
              <w:t>2</w:t>
            </w:r>
            <w:r>
              <w:rPr>
                <w:rFonts w:ascii="宋体" w:hAnsi="宋体" w:cs="Calibri" w:hint="eastAsia"/>
                <w:szCs w:val="21"/>
              </w:rPr>
              <w:t>、</w:t>
            </w:r>
            <w:r>
              <w:rPr>
                <w:rFonts w:ascii="宋体" w:hAnsi="宋体" w:cs="Calibri"/>
                <w:szCs w:val="21"/>
              </w:rPr>
              <w:t>施工组织设计除采用文字表述外可附下列图表，图表及格式要求附后。</w:t>
            </w:r>
          </w:p>
          <w:p w:rsidR="00602DD0" w:rsidRDefault="00312528">
            <w:pPr>
              <w:spacing w:line="400" w:lineRule="exact"/>
              <w:ind w:firstLineChars="200" w:firstLine="420"/>
              <w:rPr>
                <w:rFonts w:ascii="宋体" w:hAnsi="宋体" w:cs="Calibri"/>
                <w:szCs w:val="21"/>
              </w:rPr>
            </w:pPr>
            <w:r>
              <w:rPr>
                <w:rFonts w:ascii="宋体" w:hAnsi="宋体" w:cs="Calibri" w:hint="eastAsia"/>
                <w:szCs w:val="21"/>
              </w:rPr>
              <w:t xml:space="preserve">   附表</w:t>
            </w:r>
            <w:proofErr w:type="gramStart"/>
            <w:r>
              <w:rPr>
                <w:rFonts w:ascii="宋体" w:hAnsi="宋体" w:cs="Calibri" w:hint="eastAsia"/>
                <w:szCs w:val="21"/>
              </w:rPr>
              <w:t>一</w:t>
            </w:r>
            <w:proofErr w:type="gramEnd"/>
            <w:r>
              <w:rPr>
                <w:rFonts w:ascii="宋体" w:hAnsi="宋体" w:cs="Calibri" w:hint="eastAsia"/>
                <w:szCs w:val="21"/>
              </w:rPr>
              <w:t xml:space="preserve">  施工总体计划表                     0-2分</w:t>
            </w:r>
          </w:p>
          <w:p w:rsidR="00602DD0" w:rsidRDefault="00312528">
            <w:pPr>
              <w:spacing w:line="400" w:lineRule="exact"/>
              <w:ind w:firstLineChars="200" w:firstLine="420"/>
              <w:rPr>
                <w:rFonts w:ascii="宋体" w:hAnsi="宋体" w:cs="Calibri"/>
                <w:szCs w:val="21"/>
              </w:rPr>
            </w:pPr>
            <w:r>
              <w:rPr>
                <w:rFonts w:ascii="宋体" w:hAnsi="宋体" w:cs="Calibri" w:hint="eastAsia"/>
                <w:szCs w:val="21"/>
              </w:rPr>
              <w:t xml:space="preserve">   附表二  分项工程进度率计划（斜率图）       0-2分 </w:t>
            </w:r>
          </w:p>
          <w:p w:rsidR="00602DD0" w:rsidRDefault="00312528">
            <w:pPr>
              <w:spacing w:line="400" w:lineRule="exact"/>
              <w:ind w:firstLineChars="200" w:firstLine="420"/>
              <w:rPr>
                <w:rFonts w:ascii="宋体" w:hAnsi="宋体" w:cs="Calibri"/>
                <w:szCs w:val="21"/>
              </w:rPr>
            </w:pPr>
            <w:r>
              <w:rPr>
                <w:rFonts w:ascii="宋体" w:hAnsi="宋体" w:cs="Calibri" w:hint="eastAsia"/>
                <w:szCs w:val="21"/>
              </w:rPr>
              <w:t xml:space="preserve">   附表三  工程管理曲线                       0-2分</w:t>
            </w:r>
          </w:p>
          <w:p w:rsidR="00602DD0" w:rsidRDefault="00312528">
            <w:pPr>
              <w:spacing w:line="400" w:lineRule="exact"/>
              <w:ind w:firstLineChars="200" w:firstLine="420"/>
              <w:rPr>
                <w:rFonts w:ascii="宋体" w:hAnsi="宋体" w:cs="Calibri"/>
                <w:szCs w:val="21"/>
              </w:rPr>
            </w:pPr>
            <w:r>
              <w:rPr>
                <w:rFonts w:ascii="宋体" w:hAnsi="宋体" w:cs="Calibri" w:hint="eastAsia"/>
                <w:szCs w:val="21"/>
              </w:rPr>
              <w:t xml:space="preserve">   附表四  分项工程生产率和施工周期表         0-2分</w:t>
            </w:r>
          </w:p>
          <w:p w:rsidR="00602DD0" w:rsidRDefault="00312528">
            <w:pPr>
              <w:spacing w:line="400" w:lineRule="exact"/>
              <w:ind w:firstLineChars="200" w:firstLine="420"/>
              <w:rPr>
                <w:rFonts w:ascii="宋体" w:hAnsi="宋体" w:cs="Calibri"/>
                <w:szCs w:val="21"/>
              </w:rPr>
            </w:pPr>
            <w:r>
              <w:rPr>
                <w:rFonts w:ascii="宋体" w:hAnsi="宋体" w:cs="Calibri" w:hint="eastAsia"/>
                <w:szCs w:val="21"/>
              </w:rPr>
              <w:t xml:space="preserve">   附表五  施工总平面图                       0-2分</w:t>
            </w:r>
          </w:p>
          <w:p w:rsidR="00602DD0" w:rsidRDefault="00312528">
            <w:pPr>
              <w:spacing w:line="400" w:lineRule="exact"/>
              <w:ind w:firstLineChars="200" w:firstLine="420"/>
              <w:rPr>
                <w:rFonts w:ascii="宋体" w:hAnsi="宋体" w:cs="Calibri"/>
                <w:szCs w:val="21"/>
              </w:rPr>
            </w:pPr>
            <w:r>
              <w:rPr>
                <w:rFonts w:ascii="宋体" w:hAnsi="宋体" w:cs="Calibri" w:hint="eastAsia"/>
                <w:szCs w:val="21"/>
              </w:rPr>
              <w:t xml:space="preserve">   附表六  劳动力计划表                       0-2分</w:t>
            </w:r>
          </w:p>
          <w:p w:rsidR="00602DD0" w:rsidRDefault="00312528">
            <w:pPr>
              <w:spacing w:line="400" w:lineRule="exact"/>
              <w:ind w:firstLineChars="350" w:firstLine="735"/>
              <w:rPr>
                <w:rFonts w:ascii="宋体" w:hAnsi="宋体" w:cs="Calibri"/>
                <w:szCs w:val="21"/>
              </w:rPr>
            </w:pPr>
            <w:proofErr w:type="gramStart"/>
            <w:r>
              <w:rPr>
                <w:rFonts w:ascii="宋体" w:hAnsi="宋体" w:cs="Calibri" w:hint="eastAsia"/>
                <w:szCs w:val="21"/>
              </w:rPr>
              <w:t>附表七</w:t>
            </w:r>
            <w:proofErr w:type="gramEnd"/>
            <w:r>
              <w:rPr>
                <w:rFonts w:ascii="宋体" w:hAnsi="宋体" w:cs="Calibri" w:hint="eastAsia"/>
                <w:szCs w:val="21"/>
              </w:rPr>
              <w:t xml:space="preserve">  临时用地计划表                     0-2分</w:t>
            </w:r>
          </w:p>
          <w:p w:rsidR="00602DD0" w:rsidRDefault="00312528">
            <w:pPr>
              <w:spacing w:line="400" w:lineRule="exact"/>
              <w:ind w:firstLineChars="350" w:firstLine="735"/>
              <w:rPr>
                <w:rFonts w:ascii="宋体" w:hAnsi="宋体" w:cs="Calibri"/>
                <w:szCs w:val="21"/>
              </w:rPr>
            </w:pPr>
            <w:r>
              <w:rPr>
                <w:rFonts w:ascii="宋体" w:hAnsi="宋体" w:cs="Calibri" w:hint="eastAsia"/>
                <w:szCs w:val="21"/>
              </w:rPr>
              <w:t>附表八  外供电</w:t>
            </w:r>
            <w:proofErr w:type="gramStart"/>
            <w:r>
              <w:rPr>
                <w:rFonts w:ascii="宋体" w:hAnsi="宋体" w:cs="Calibri" w:hint="eastAsia"/>
                <w:szCs w:val="21"/>
              </w:rPr>
              <w:t>力需求</w:t>
            </w:r>
            <w:proofErr w:type="gramEnd"/>
            <w:r>
              <w:rPr>
                <w:rFonts w:ascii="宋体" w:hAnsi="宋体" w:cs="Calibri" w:hint="eastAsia"/>
                <w:szCs w:val="21"/>
              </w:rPr>
              <w:t>计划表                 0-2分</w:t>
            </w:r>
          </w:p>
          <w:p w:rsidR="00602DD0" w:rsidRDefault="00312528">
            <w:pPr>
              <w:spacing w:line="400" w:lineRule="exact"/>
              <w:ind w:firstLineChars="200" w:firstLine="420"/>
              <w:rPr>
                <w:rFonts w:ascii="宋体" w:hAnsi="宋体" w:cs="Calibri"/>
                <w:szCs w:val="21"/>
              </w:rPr>
            </w:pPr>
            <w:r>
              <w:rPr>
                <w:rFonts w:ascii="宋体" w:hAnsi="宋体" w:cs="Calibri" w:hint="eastAsia"/>
                <w:szCs w:val="21"/>
              </w:rPr>
              <w:t xml:space="preserve">   附表九  合同用款估算表                     0-2分</w:t>
            </w:r>
          </w:p>
        </w:tc>
      </w:tr>
      <w:tr w:rsidR="00602DD0">
        <w:trPr>
          <w:trHeight w:val="633"/>
          <w:jc w:val="center"/>
        </w:trPr>
        <w:tc>
          <w:tcPr>
            <w:tcW w:w="1071" w:type="dxa"/>
            <w:tcBorders>
              <w:top w:val="single" w:sz="4" w:space="0" w:color="auto"/>
            </w:tcBorders>
            <w:vAlign w:val="center"/>
          </w:tcPr>
          <w:p w:rsidR="00602DD0" w:rsidRDefault="00312528">
            <w:pPr>
              <w:jc w:val="center"/>
              <w:rPr>
                <w:rFonts w:ascii="宋体" w:hAnsi="宋体" w:cs="Calibri"/>
                <w:szCs w:val="21"/>
              </w:rPr>
            </w:pPr>
            <w:r>
              <w:rPr>
                <w:rFonts w:ascii="宋体" w:hAnsi="宋体" w:cs="Calibri" w:hint="eastAsia"/>
                <w:szCs w:val="21"/>
              </w:rPr>
              <w:t>2.2.2（2）</w:t>
            </w:r>
          </w:p>
        </w:tc>
        <w:tc>
          <w:tcPr>
            <w:tcW w:w="1362" w:type="dxa"/>
            <w:tcBorders>
              <w:top w:val="single" w:sz="4" w:space="0" w:color="auto"/>
              <w:right w:val="single" w:sz="4" w:space="0" w:color="auto"/>
            </w:tcBorders>
            <w:vAlign w:val="center"/>
          </w:tcPr>
          <w:p w:rsidR="00602DD0" w:rsidRDefault="00312528">
            <w:pPr>
              <w:jc w:val="center"/>
              <w:rPr>
                <w:rFonts w:ascii="宋体" w:hAnsi="宋体" w:cs="Calibri"/>
                <w:szCs w:val="21"/>
              </w:rPr>
            </w:pPr>
            <w:r>
              <w:rPr>
                <w:rFonts w:ascii="宋体" w:hAnsi="宋体" w:cs="Calibri" w:hint="eastAsia"/>
                <w:szCs w:val="21"/>
              </w:rPr>
              <w:t>项目管理机构（0-25分）</w:t>
            </w:r>
          </w:p>
        </w:tc>
        <w:tc>
          <w:tcPr>
            <w:tcW w:w="7380" w:type="dxa"/>
            <w:tcBorders>
              <w:top w:val="single" w:sz="4" w:space="0" w:color="auto"/>
              <w:left w:val="single" w:sz="4" w:space="0" w:color="auto"/>
            </w:tcBorders>
            <w:vAlign w:val="center"/>
          </w:tcPr>
          <w:p w:rsidR="00602DD0" w:rsidRDefault="00312528">
            <w:pPr>
              <w:spacing w:line="400" w:lineRule="exact"/>
              <w:ind w:firstLineChars="200" w:firstLine="420"/>
              <w:rPr>
                <w:rFonts w:ascii="宋体" w:hAnsi="宋体" w:cs="Calibri"/>
                <w:szCs w:val="21"/>
              </w:rPr>
            </w:pPr>
            <w:r>
              <w:rPr>
                <w:rFonts w:ascii="宋体" w:hAnsi="宋体" w:cs="Calibri" w:hint="eastAsia"/>
                <w:szCs w:val="21"/>
              </w:rPr>
              <w:t>1、 主要进场管理人员和技术人员配备齐全者得10分,每缺一个扣2分；</w:t>
            </w:r>
          </w:p>
          <w:p w:rsidR="00602DD0" w:rsidRDefault="00312528">
            <w:pPr>
              <w:spacing w:line="400" w:lineRule="exact"/>
              <w:ind w:firstLineChars="200" w:firstLine="420"/>
              <w:rPr>
                <w:rFonts w:ascii="宋体" w:hAnsi="宋体" w:cs="Calibri"/>
                <w:szCs w:val="21"/>
              </w:rPr>
            </w:pPr>
            <w:r>
              <w:rPr>
                <w:rFonts w:ascii="宋体" w:hAnsi="宋体" w:cs="Calibri" w:hint="eastAsia"/>
                <w:szCs w:val="21"/>
              </w:rPr>
              <w:t>2、 项目总工具有中级技术职称者得10分，高级者得15分。</w:t>
            </w:r>
          </w:p>
        </w:tc>
      </w:tr>
      <w:tr w:rsidR="00602DD0">
        <w:trPr>
          <w:trHeight w:val="667"/>
          <w:jc w:val="center"/>
        </w:trPr>
        <w:tc>
          <w:tcPr>
            <w:tcW w:w="1071" w:type="dxa"/>
            <w:tcBorders>
              <w:top w:val="single" w:sz="4" w:space="0" w:color="auto"/>
              <w:bottom w:val="single" w:sz="4" w:space="0" w:color="auto"/>
            </w:tcBorders>
            <w:vAlign w:val="center"/>
          </w:tcPr>
          <w:p w:rsidR="00602DD0" w:rsidRDefault="00312528">
            <w:pPr>
              <w:jc w:val="center"/>
              <w:rPr>
                <w:rFonts w:ascii="宋体" w:hAnsi="宋体" w:cs="Calibri"/>
                <w:szCs w:val="21"/>
              </w:rPr>
            </w:pPr>
            <w:r>
              <w:rPr>
                <w:rFonts w:ascii="宋体" w:hAnsi="宋体" w:cs="Calibri" w:hint="eastAsia"/>
                <w:szCs w:val="21"/>
              </w:rPr>
              <w:t>2.2.2（3）</w:t>
            </w:r>
          </w:p>
        </w:tc>
        <w:tc>
          <w:tcPr>
            <w:tcW w:w="1362" w:type="dxa"/>
            <w:tcBorders>
              <w:top w:val="single" w:sz="4" w:space="0" w:color="auto"/>
              <w:bottom w:val="single" w:sz="4" w:space="0" w:color="auto"/>
              <w:right w:val="single" w:sz="4" w:space="0" w:color="auto"/>
            </w:tcBorders>
            <w:vAlign w:val="center"/>
          </w:tcPr>
          <w:p w:rsidR="00602DD0" w:rsidRDefault="00312528">
            <w:pPr>
              <w:jc w:val="center"/>
              <w:rPr>
                <w:rFonts w:ascii="宋体" w:hAnsi="宋体" w:cs="Calibri"/>
                <w:szCs w:val="21"/>
              </w:rPr>
            </w:pPr>
            <w:r>
              <w:rPr>
                <w:rFonts w:ascii="宋体" w:hAnsi="宋体" w:cs="Calibri" w:hint="eastAsia"/>
                <w:szCs w:val="21"/>
              </w:rPr>
              <w:t>技术能力</w:t>
            </w:r>
          </w:p>
          <w:p w:rsidR="00602DD0" w:rsidRDefault="00312528">
            <w:pPr>
              <w:jc w:val="center"/>
              <w:rPr>
                <w:rFonts w:ascii="宋体" w:hAnsi="宋体" w:cs="Calibri"/>
                <w:szCs w:val="21"/>
              </w:rPr>
            </w:pPr>
            <w:r>
              <w:rPr>
                <w:rFonts w:ascii="宋体" w:hAnsi="宋体" w:cs="Calibri" w:hint="eastAsia"/>
                <w:szCs w:val="21"/>
              </w:rPr>
              <w:t>（0-20分）</w:t>
            </w:r>
          </w:p>
        </w:tc>
        <w:tc>
          <w:tcPr>
            <w:tcW w:w="7380" w:type="dxa"/>
            <w:tcBorders>
              <w:top w:val="single" w:sz="4" w:space="0" w:color="auto"/>
              <w:left w:val="single" w:sz="4" w:space="0" w:color="auto"/>
              <w:bottom w:val="single" w:sz="4" w:space="0" w:color="auto"/>
            </w:tcBorders>
            <w:vAlign w:val="center"/>
          </w:tcPr>
          <w:p w:rsidR="00602DD0" w:rsidRDefault="00312528">
            <w:pPr>
              <w:spacing w:line="400" w:lineRule="exact"/>
              <w:rPr>
                <w:rFonts w:ascii="宋体" w:hAnsi="宋体" w:cs="Calibri"/>
                <w:szCs w:val="21"/>
              </w:rPr>
            </w:pPr>
            <w:r>
              <w:rPr>
                <w:rFonts w:ascii="宋体" w:hAnsi="宋体" w:cs="Calibri" w:hint="eastAsia"/>
                <w:szCs w:val="21"/>
              </w:rPr>
              <w:t>1、企业业绩（10分）</w:t>
            </w:r>
          </w:p>
          <w:p w:rsidR="00602DD0" w:rsidRDefault="00312528">
            <w:pPr>
              <w:spacing w:line="400" w:lineRule="exact"/>
              <w:rPr>
                <w:rFonts w:ascii="宋体" w:hAnsi="宋体" w:cs="Calibri"/>
                <w:szCs w:val="21"/>
              </w:rPr>
            </w:pPr>
            <w:r>
              <w:rPr>
                <w:rFonts w:ascii="宋体" w:hAnsi="宋体" w:cs="Calibri" w:hint="eastAsia"/>
                <w:szCs w:val="21"/>
              </w:rPr>
              <w:t xml:space="preserve">    近年来企业承建过类似项目每项得5分，本项最高10分（须提供合同原件、中标通知书原件、竣工验收证明材料原件和中标公示网页版）；</w:t>
            </w:r>
          </w:p>
          <w:p w:rsidR="00602DD0" w:rsidRDefault="00312528">
            <w:pPr>
              <w:spacing w:line="400" w:lineRule="exact"/>
              <w:rPr>
                <w:rFonts w:ascii="宋体" w:hAnsi="宋体" w:cs="Calibri"/>
                <w:szCs w:val="21"/>
              </w:rPr>
            </w:pPr>
            <w:r>
              <w:rPr>
                <w:rFonts w:ascii="宋体" w:hAnsi="宋体" w:cs="Calibri" w:hint="eastAsia"/>
                <w:szCs w:val="21"/>
              </w:rPr>
              <w:t>2、项目经理业绩（10分）</w:t>
            </w:r>
          </w:p>
          <w:p w:rsidR="00602DD0" w:rsidRDefault="00312528">
            <w:pPr>
              <w:spacing w:line="400" w:lineRule="exact"/>
              <w:ind w:firstLineChars="200" w:firstLine="420"/>
              <w:rPr>
                <w:rFonts w:ascii="宋体" w:hAnsi="宋体" w:cs="Calibri"/>
                <w:szCs w:val="21"/>
              </w:rPr>
            </w:pPr>
            <w:r>
              <w:rPr>
                <w:rFonts w:ascii="宋体" w:hAnsi="宋体" w:cs="Calibri" w:hint="eastAsia"/>
                <w:szCs w:val="21"/>
              </w:rPr>
              <w:t>近年来拟派建造师承建过类似项目每项得5分，本项最高10分（须提供合同原件、中标通知书原件、竣工验收证明材料原件和中标公示网页版，若上述资料不显示项目经理姓名，还须同时提供相关证明文件）。</w:t>
            </w:r>
          </w:p>
          <w:p w:rsidR="00602DD0" w:rsidRDefault="00312528">
            <w:pPr>
              <w:spacing w:line="400" w:lineRule="exact"/>
              <w:ind w:firstLineChars="200" w:firstLine="422"/>
              <w:rPr>
                <w:rFonts w:ascii="宋体" w:hAnsi="宋体" w:cs="Calibri"/>
                <w:szCs w:val="21"/>
              </w:rPr>
            </w:pPr>
            <w:r>
              <w:rPr>
                <w:rFonts w:ascii="宋体" w:hAnsi="宋体" w:cs="Calibri" w:hint="eastAsia"/>
                <w:b/>
                <w:bCs/>
                <w:szCs w:val="21"/>
              </w:rPr>
              <w:t>注：企业业绩与项目经理业绩不得重复。</w:t>
            </w:r>
          </w:p>
        </w:tc>
      </w:tr>
      <w:tr w:rsidR="00602DD0">
        <w:trPr>
          <w:trHeight w:val="667"/>
          <w:jc w:val="center"/>
        </w:trPr>
        <w:tc>
          <w:tcPr>
            <w:tcW w:w="1071" w:type="dxa"/>
            <w:tcBorders>
              <w:top w:val="single" w:sz="4" w:space="0" w:color="auto"/>
              <w:bottom w:val="single" w:sz="4" w:space="0" w:color="auto"/>
            </w:tcBorders>
            <w:vAlign w:val="center"/>
          </w:tcPr>
          <w:p w:rsidR="00602DD0" w:rsidRDefault="00312528">
            <w:pPr>
              <w:jc w:val="center"/>
              <w:rPr>
                <w:rFonts w:ascii="宋体" w:hAnsi="宋体" w:cs="Calibri"/>
                <w:szCs w:val="21"/>
              </w:rPr>
            </w:pPr>
            <w:r>
              <w:rPr>
                <w:rFonts w:ascii="宋体" w:hAnsi="宋体" w:cs="Calibri" w:hint="eastAsia"/>
                <w:szCs w:val="21"/>
              </w:rPr>
              <w:t>2.2.2（3）</w:t>
            </w:r>
          </w:p>
        </w:tc>
        <w:tc>
          <w:tcPr>
            <w:tcW w:w="1362" w:type="dxa"/>
            <w:tcBorders>
              <w:top w:val="single" w:sz="4" w:space="0" w:color="auto"/>
              <w:bottom w:val="single" w:sz="4" w:space="0" w:color="auto"/>
              <w:right w:val="single" w:sz="4" w:space="0" w:color="auto"/>
            </w:tcBorders>
            <w:vAlign w:val="center"/>
          </w:tcPr>
          <w:p w:rsidR="00602DD0" w:rsidRDefault="00312528">
            <w:pPr>
              <w:jc w:val="center"/>
              <w:rPr>
                <w:rFonts w:ascii="宋体" w:hAnsi="宋体" w:cs="Calibri"/>
                <w:szCs w:val="21"/>
              </w:rPr>
            </w:pPr>
            <w:r>
              <w:rPr>
                <w:rFonts w:ascii="宋体" w:hAnsi="宋体" w:cs="Calibri" w:hint="eastAsia"/>
                <w:szCs w:val="21"/>
              </w:rPr>
              <w:t>履约信誉（0-15分）</w:t>
            </w:r>
          </w:p>
        </w:tc>
        <w:tc>
          <w:tcPr>
            <w:tcW w:w="7380" w:type="dxa"/>
            <w:tcBorders>
              <w:top w:val="single" w:sz="4" w:space="0" w:color="auto"/>
              <w:left w:val="single" w:sz="4" w:space="0" w:color="auto"/>
              <w:bottom w:val="single" w:sz="4" w:space="0" w:color="auto"/>
            </w:tcBorders>
            <w:vAlign w:val="center"/>
          </w:tcPr>
          <w:p w:rsidR="00602DD0" w:rsidRDefault="00312528">
            <w:pPr>
              <w:spacing w:line="400" w:lineRule="exact"/>
              <w:ind w:firstLineChars="200" w:firstLine="420"/>
              <w:rPr>
                <w:rFonts w:ascii="宋体" w:hAnsi="宋体" w:cs="Calibri"/>
                <w:szCs w:val="21"/>
              </w:rPr>
            </w:pPr>
            <w:r>
              <w:rPr>
                <w:rFonts w:ascii="宋体" w:hAnsi="宋体" w:cs="Calibri" w:hint="eastAsia"/>
                <w:szCs w:val="21"/>
              </w:rPr>
              <w:t>1、企业信用（4分）</w:t>
            </w:r>
          </w:p>
          <w:p w:rsidR="00602DD0" w:rsidRDefault="00312528">
            <w:pPr>
              <w:spacing w:line="400" w:lineRule="exact"/>
              <w:ind w:firstLineChars="200" w:firstLine="420"/>
              <w:rPr>
                <w:rFonts w:ascii="宋体" w:hAnsi="宋体" w:cs="Calibri"/>
                <w:szCs w:val="21"/>
              </w:rPr>
            </w:pPr>
            <w:r>
              <w:rPr>
                <w:rFonts w:ascii="宋体" w:hAnsi="宋体" w:cs="Calibri"/>
                <w:szCs w:val="21"/>
              </w:rPr>
              <w:t>投标人须提供工商企业信用信息公示报告（国家企业信用信息公示系统</w:t>
            </w:r>
            <w:r>
              <w:rPr>
                <w:rFonts w:ascii="宋体" w:hAnsi="宋体" w:cs="Calibri"/>
                <w:szCs w:val="21"/>
              </w:rPr>
              <w:lastRenderedPageBreak/>
              <w:t>http//</w:t>
            </w:r>
            <w:r w:rsidR="003959F2" w:rsidRPr="003959F2">
              <w:rPr>
                <w:rFonts w:ascii="宋体" w:hAnsi="宋体" w:cs="Calibri"/>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1.2pt">
                  <v:imagedata r:id="rId11" o:title=""/>
                </v:shape>
              </w:pict>
            </w:r>
            <w:r>
              <w:rPr>
                <w:rFonts w:ascii="宋体" w:hAnsi="宋体" w:cs="Calibri"/>
                <w:szCs w:val="21"/>
              </w:rPr>
              <w:t>www.gsxt.got.cn，内容包含基础信息、行政许可信息、行政处罚信息、列入经营异常名录信息等）以网上截图为准。企业所在地税务主管部门出具的纳税情况证明等信用情况</w:t>
            </w:r>
            <w:r>
              <w:rPr>
                <w:rFonts w:ascii="宋体" w:hAnsi="宋体" w:cs="Calibri" w:hint="eastAsia"/>
                <w:szCs w:val="21"/>
              </w:rPr>
              <w:t>。</w:t>
            </w:r>
            <w:r>
              <w:rPr>
                <w:rFonts w:ascii="宋体" w:hAnsi="宋体" w:cs="Calibri"/>
                <w:szCs w:val="21"/>
              </w:rPr>
              <w:t>无不良信息者每项得</w:t>
            </w:r>
            <w:r>
              <w:rPr>
                <w:rFonts w:ascii="宋体" w:hAnsi="宋体" w:cs="Calibri" w:hint="eastAsia"/>
                <w:szCs w:val="21"/>
              </w:rPr>
              <w:t>2</w:t>
            </w:r>
            <w:r>
              <w:rPr>
                <w:rFonts w:ascii="宋体" w:hAnsi="宋体" w:cs="Calibri"/>
                <w:szCs w:val="21"/>
              </w:rPr>
              <w:t>分，最多得</w:t>
            </w:r>
            <w:r>
              <w:rPr>
                <w:rFonts w:ascii="宋体" w:hAnsi="宋体" w:cs="Calibri" w:hint="eastAsia"/>
                <w:szCs w:val="21"/>
              </w:rPr>
              <w:t>4</w:t>
            </w:r>
            <w:r>
              <w:rPr>
                <w:rFonts w:ascii="宋体" w:hAnsi="宋体" w:cs="Calibri"/>
                <w:szCs w:val="21"/>
              </w:rPr>
              <w:t>分，未提供或有不良信息者不得分。</w:t>
            </w:r>
          </w:p>
          <w:p w:rsidR="00602DD0" w:rsidRDefault="00312528">
            <w:pPr>
              <w:spacing w:line="400" w:lineRule="exact"/>
              <w:ind w:firstLineChars="200" w:firstLine="420"/>
              <w:rPr>
                <w:rFonts w:ascii="宋体" w:hAnsi="宋体" w:cs="Calibri"/>
                <w:szCs w:val="21"/>
              </w:rPr>
            </w:pPr>
            <w:r>
              <w:rPr>
                <w:rFonts w:ascii="宋体" w:hAnsi="宋体" w:cs="Calibri" w:hint="eastAsia"/>
                <w:szCs w:val="21"/>
              </w:rPr>
              <w:t>2、服务承诺（含不拖欠农民工工资承诺、含扬尘治理等内容）（11分）</w:t>
            </w:r>
          </w:p>
          <w:p w:rsidR="00602DD0" w:rsidRDefault="00312528">
            <w:pPr>
              <w:spacing w:line="400" w:lineRule="exact"/>
              <w:ind w:firstLineChars="200" w:firstLine="420"/>
              <w:rPr>
                <w:rFonts w:ascii="宋体" w:hAnsi="宋体" w:cs="Calibri"/>
                <w:szCs w:val="21"/>
              </w:rPr>
            </w:pPr>
            <w:r>
              <w:rPr>
                <w:rFonts w:ascii="宋体" w:hAnsi="宋体" w:cs="Calibri" w:hint="eastAsia"/>
                <w:szCs w:val="21"/>
              </w:rPr>
              <w:t>投标人针对招标项目的特点和要求，结合自身条件和潜力做出优惠和服务承诺。由评委根据投标文件表述的具体内容酌情打分。</w:t>
            </w:r>
          </w:p>
        </w:tc>
      </w:tr>
      <w:tr w:rsidR="00602DD0">
        <w:trPr>
          <w:trHeight w:val="667"/>
          <w:jc w:val="center"/>
        </w:trPr>
        <w:tc>
          <w:tcPr>
            <w:tcW w:w="9813" w:type="dxa"/>
            <w:gridSpan w:val="3"/>
            <w:tcBorders>
              <w:top w:val="single" w:sz="4" w:space="0" w:color="auto"/>
              <w:bottom w:val="single" w:sz="4" w:space="0" w:color="auto"/>
            </w:tcBorders>
            <w:vAlign w:val="center"/>
          </w:tcPr>
          <w:p w:rsidR="00602DD0" w:rsidRDefault="00602DD0">
            <w:pPr>
              <w:ind w:firstLineChars="200" w:firstLine="420"/>
              <w:rPr>
                <w:rFonts w:ascii="宋体" w:hAnsi="宋体" w:cs="Calibri"/>
                <w:szCs w:val="21"/>
              </w:rPr>
            </w:pPr>
          </w:p>
          <w:p w:rsidR="00602DD0" w:rsidRDefault="00312528">
            <w:pPr>
              <w:ind w:firstLineChars="200" w:firstLine="420"/>
              <w:rPr>
                <w:rFonts w:ascii="宋体" w:hAnsi="宋体" w:cs="Calibri"/>
                <w:szCs w:val="21"/>
              </w:rPr>
            </w:pPr>
            <w:r>
              <w:rPr>
                <w:rFonts w:ascii="宋体" w:hAnsi="宋体" w:cs="Calibri" w:hint="eastAsia"/>
                <w:szCs w:val="21"/>
              </w:rPr>
              <w:t>需要补充的其他内容：</w:t>
            </w:r>
          </w:p>
          <w:p w:rsidR="00602DD0" w:rsidRDefault="00602DD0">
            <w:pPr>
              <w:ind w:firstLineChars="200" w:firstLine="420"/>
              <w:rPr>
                <w:rFonts w:ascii="宋体" w:hAnsi="宋体" w:cs="Calibri"/>
                <w:szCs w:val="21"/>
              </w:rPr>
            </w:pPr>
          </w:p>
        </w:tc>
      </w:tr>
      <w:tr w:rsidR="00602DD0">
        <w:trPr>
          <w:trHeight w:val="667"/>
          <w:jc w:val="center"/>
        </w:trPr>
        <w:tc>
          <w:tcPr>
            <w:tcW w:w="9813" w:type="dxa"/>
            <w:gridSpan w:val="3"/>
            <w:tcBorders>
              <w:top w:val="single" w:sz="4" w:space="0" w:color="auto"/>
            </w:tcBorders>
            <w:vAlign w:val="center"/>
          </w:tcPr>
          <w:p w:rsidR="00602DD0" w:rsidRDefault="00312528">
            <w:pPr>
              <w:spacing w:line="340" w:lineRule="exact"/>
              <w:rPr>
                <w:rFonts w:ascii="宋体" w:hAnsi="宋体" w:cs="Calibri"/>
                <w:szCs w:val="21"/>
              </w:rPr>
            </w:pPr>
            <w:r>
              <w:rPr>
                <w:rFonts w:ascii="宋体" w:hAnsi="宋体" w:cs="Calibri" w:hint="eastAsia"/>
                <w:szCs w:val="21"/>
              </w:rPr>
              <w:t>评标程序如下：</w:t>
            </w:r>
          </w:p>
          <w:p w:rsidR="00602DD0" w:rsidRDefault="00312528">
            <w:pPr>
              <w:spacing w:line="340" w:lineRule="exact"/>
              <w:rPr>
                <w:rFonts w:ascii="宋体" w:hAnsi="宋体" w:cs="Calibri"/>
                <w:szCs w:val="21"/>
              </w:rPr>
            </w:pPr>
            <w:r>
              <w:rPr>
                <w:rFonts w:ascii="宋体" w:hAnsi="宋体" w:cs="Calibri" w:hint="eastAsia"/>
                <w:szCs w:val="21"/>
              </w:rPr>
              <w:t>1、招标人按照第二章“投标人须知”第5.2.1-5.2.3项的规定对投标文件第一信封（商务及技术文件）进行开标。</w:t>
            </w:r>
          </w:p>
          <w:p w:rsidR="00602DD0" w:rsidRDefault="00312528">
            <w:pPr>
              <w:spacing w:line="340" w:lineRule="exact"/>
              <w:rPr>
                <w:rFonts w:ascii="宋体" w:hAnsi="宋体" w:cs="Calibri"/>
                <w:szCs w:val="21"/>
              </w:rPr>
            </w:pPr>
            <w:r>
              <w:rPr>
                <w:rFonts w:ascii="宋体" w:hAnsi="宋体" w:cs="Calibri" w:hint="eastAsia"/>
                <w:szCs w:val="21"/>
              </w:rPr>
              <w:t>2、评标文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w:t>
            </w:r>
            <w:r>
              <w:rPr>
                <w:rFonts w:ascii="宋体" w:hAnsi="宋体" w:cs="Calibri" w:hint="eastAsia"/>
                <w:b/>
                <w:szCs w:val="21"/>
              </w:rPr>
              <w:t>各项打分保留小数点后两位，小数点后第三位“四舍五入”。</w:t>
            </w:r>
          </w:p>
          <w:p w:rsidR="00602DD0" w:rsidRDefault="00312528">
            <w:pPr>
              <w:spacing w:line="340" w:lineRule="exact"/>
              <w:rPr>
                <w:rFonts w:ascii="宋体" w:hAnsi="宋体" w:cs="Calibri"/>
                <w:szCs w:val="21"/>
              </w:rPr>
            </w:pPr>
            <w:r>
              <w:rPr>
                <w:rFonts w:ascii="宋体" w:hAnsi="宋体" w:cs="Calibri" w:hint="eastAsia"/>
                <w:szCs w:val="21"/>
              </w:rPr>
              <w:t>3、根据第一信封（商务及技术文件）的综合得分排序，选前三名（如并列第三名，则取前四名）进入到第二信封（投标报价）评审（招标人按照第二章“投标人须知”第5.2.4-5.2.6项的规定对投标文件第一信封（商务及技术文件）评审得分前 3 名的投标文件第二个信封（投标文件）进行开启）。按照投标报价由低到高的顺序推荐中标候选人的排名，中标候选人的人数为 1-3 名，投标报价相同时、综合得分高者优先。</w:t>
            </w:r>
          </w:p>
          <w:p w:rsidR="00602DD0" w:rsidRDefault="00312528">
            <w:pPr>
              <w:spacing w:line="340" w:lineRule="exact"/>
              <w:rPr>
                <w:rFonts w:ascii="宋体" w:hAnsi="宋体" w:cs="Calibri"/>
                <w:szCs w:val="21"/>
              </w:rPr>
            </w:pPr>
            <w:r>
              <w:rPr>
                <w:rFonts w:ascii="宋体" w:hAnsi="宋体" w:cs="Calibri" w:hint="eastAsia"/>
                <w:szCs w:val="21"/>
              </w:rPr>
              <w:t>如前三名（如并列第三名，则取前四名），第二信封的评审均不满足招标文件要求，则顺延再取三名（如并列第三名，则取前四名），按照上述顺序进行详细评审。以此类推。如后面排名不足三名，则全部投标人均进行详细评审。投标报价相同时、综合得分高者优先。</w:t>
            </w:r>
          </w:p>
          <w:p w:rsidR="00602DD0" w:rsidRDefault="00312528">
            <w:pPr>
              <w:spacing w:line="340" w:lineRule="exact"/>
              <w:rPr>
                <w:rFonts w:ascii="宋体" w:hAnsi="宋体" w:cs="Calibri"/>
                <w:szCs w:val="21"/>
              </w:rPr>
            </w:pPr>
            <w:r>
              <w:rPr>
                <w:rFonts w:ascii="宋体" w:hAnsi="宋体" w:cs="Calibri" w:hint="eastAsia"/>
                <w:b/>
                <w:szCs w:val="21"/>
              </w:rPr>
              <w:t>4、本评分标准中所要求提供的各种证明材料，投标文件中须提供复印件，且在评标时按要求提供与复印件一致的原件，否则不得分。</w:t>
            </w:r>
          </w:p>
        </w:tc>
      </w:tr>
    </w:tbl>
    <w:p w:rsidR="00602DD0" w:rsidRDefault="00312528">
      <w:pPr>
        <w:spacing w:line="500" w:lineRule="exact"/>
        <w:rPr>
          <w:rFonts w:ascii="宋体" w:hAnsi="宋体"/>
          <w:b/>
          <w:sz w:val="24"/>
        </w:rPr>
      </w:pPr>
      <w:r>
        <w:rPr>
          <w:rFonts w:ascii="宋体" w:hAnsi="宋体" w:hint="eastAsia"/>
          <w:b/>
          <w:sz w:val="24"/>
        </w:rPr>
        <w:t>1.评标办法</w:t>
      </w:r>
    </w:p>
    <w:p w:rsidR="00602DD0" w:rsidRDefault="00312528">
      <w:pPr>
        <w:spacing w:line="344" w:lineRule="auto"/>
        <w:ind w:firstLine="480"/>
        <w:rPr>
          <w:rFonts w:ascii="宋体" w:hAnsi="宋体"/>
          <w:sz w:val="24"/>
        </w:rPr>
      </w:pPr>
      <w:r>
        <w:rPr>
          <w:rFonts w:ascii="宋体" w:hAnsi="宋体"/>
          <w:sz w:val="24"/>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rsidR="00602DD0" w:rsidRDefault="00312528">
      <w:pPr>
        <w:spacing w:line="500" w:lineRule="exact"/>
        <w:rPr>
          <w:rFonts w:ascii="宋体" w:hAnsi="宋体"/>
          <w:b/>
          <w:sz w:val="24"/>
        </w:rPr>
      </w:pPr>
      <w:r>
        <w:rPr>
          <w:rFonts w:ascii="宋体" w:hAnsi="宋体" w:hint="eastAsia"/>
          <w:b/>
          <w:sz w:val="24"/>
        </w:rPr>
        <w:t>2.评审标准</w:t>
      </w:r>
    </w:p>
    <w:p w:rsidR="00602DD0" w:rsidRDefault="00312528">
      <w:pPr>
        <w:spacing w:line="500" w:lineRule="exact"/>
        <w:ind w:firstLineChars="200" w:firstLine="480"/>
        <w:rPr>
          <w:rFonts w:ascii="宋体" w:hAnsi="宋体"/>
          <w:sz w:val="24"/>
        </w:rPr>
      </w:pPr>
      <w:r>
        <w:rPr>
          <w:rFonts w:ascii="宋体" w:hAnsi="宋体" w:hint="eastAsia"/>
          <w:sz w:val="24"/>
        </w:rPr>
        <w:t>2.1初步评审标准</w:t>
      </w:r>
    </w:p>
    <w:p w:rsidR="00602DD0" w:rsidRDefault="00312528">
      <w:pPr>
        <w:spacing w:line="500" w:lineRule="exact"/>
        <w:ind w:firstLineChars="200" w:firstLine="480"/>
        <w:rPr>
          <w:rFonts w:ascii="宋体" w:hAnsi="宋体"/>
          <w:sz w:val="24"/>
        </w:rPr>
      </w:pPr>
      <w:r>
        <w:rPr>
          <w:rFonts w:ascii="宋体" w:hAnsi="宋体" w:hint="eastAsia"/>
          <w:sz w:val="24"/>
        </w:rPr>
        <w:lastRenderedPageBreak/>
        <w:t>2.1.1形式评审标准：见评标办法前附表。</w:t>
      </w:r>
    </w:p>
    <w:p w:rsidR="00602DD0" w:rsidRDefault="00312528">
      <w:pPr>
        <w:spacing w:line="500" w:lineRule="exact"/>
        <w:ind w:firstLineChars="200" w:firstLine="480"/>
        <w:rPr>
          <w:rFonts w:ascii="宋体" w:hAnsi="宋体"/>
          <w:sz w:val="24"/>
        </w:rPr>
      </w:pPr>
      <w:r>
        <w:rPr>
          <w:rFonts w:ascii="宋体" w:hAnsi="宋体" w:hint="eastAsia"/>
          <w:sz w:val="24"/>
        </w:rPr>
        <w:t>2.1.2资格评审标准：见评标办法前附表。</w:t>
      </w:r>
    </w:p>
    <w:p w:rsidR="00602DD0" w:rsidRDefault="00312528">
      <w:pPr>
        <w:spacing w:line="500" w:lineRule="exact"/>
        <w:ind w:firstLineChars="200" w:firstLine="480"/>
        <w:rPr>
          <w:rFonts w:ascii="宋体" w:hAnsi="宋体"/>
          <w:sz w:val="24"/>
        </w:rPr>
      </w:pPr>
      <w:r>
        <w:rPr>
          <w:rFonts w:ascii="宋体" w:hAnsi="宋体" w:hint="eastAsia"/>
          <w:sz w:val="24"/>
        </w:rPr>
        <w:t>2.1.3响应性评审标准：见评标办法前附表。</w:t>
      </w:r>
    </w:p>
    <w:p w:rsidR="00602DD0" w:rsidRDefault="00312528">
      <w:pPr>
        <w:spacing w:line="500" w:lineRule="exact"/>
        <w:ind w:firstLineChars="200" w:firstLine="480"/>
        <w:rPr>
          <w:rFonts w:ascii="宋体" w:hAnsi="宋体"/>
          <w:sz w:val="24"/>
        </w:rPr>
      </w:pPr>
      <w:r>
        <w:rPr>
          <w:rFonts w:ascii="宋体" w:hAnsi="宋体" w:hint="eastAsia"/>
          <w:sz w:val="24"/>
        </w:rPr>
        <w:t xml:space="preserve">2.2 分值构成与评分标准 </w:t>
      </w:r>
    </w:p>
    <w:p w:rsidR="00602DD0" w:rsidRDefault="00312528">
      <w:pPr>
        <w:spacing w:line="500" w:lineRule="exact"/>
        <w:ind w:firstLineChars="200" w:firstLine="480"/>
        <w:rPr>
          <w:rFonts w:ascii="宋体" w:hAnsi="宋体"/>
          <w:sz w:val="24"/>
        </w:rPr>
      </w:pPr>
      <w:r>
        <w:rPr>
          <w:rFonts w:ascii="宋体" w:hAnsi="宋体" w:hint="eastAsia"/>
          <w:sz w:val="24"/>
        </w:rPr>
        <w:t xml:space="preserve">2.2.1 分值构成 </w:t>
      </w:r>
    </w:p>
    <w:p w:rsidR="00602DD0" w:rsidRDefault="00312528">
      <w:pPr>
        <w:spacing w:line="500" w:lineRule="exact"/>
        <w:ind w:firstLineChars="200" w:firstLine="480"/>
        <w:rPr>
          <w:rFonts w:ascii="宋体" w:hAnsi="宋体"/>
          <w:sz w:val="24"/>
        </w:rPr>
      </w:pPr>
      <w:r>
        <w:rPr>
          <w:rFonts w:ascii="宋体" w:hAnsi="宋体" w:hint="eastAsia"/>
          <w:sz w:val="24"/>
        </w:rPr>
        <w:t>施工组织设计：见评标办法前附表。</w:t>
      </w:r>
    </w:p>
    <w:p w:rsidR="00602DD0" w:rsidRDefault="00312528">
      <w:pPr>
        <w:spacing w:line="500" w:lineRule="exact"/>
        <w:ind w:firstLineChars="200" w:firstLine="480"/>
        <w:rPr>
          <w:rFonts w:ascii="宋体" w:hAnsi="宋体"/>
          <w:sz w:val="24"/>
        </w:rPr>
      </w:pPr>
      <w:r>
        <w:rPr>
          <w:rFonts w:ascii="宋体" w:hAnsi="宋体" w:hint="eastAsia"/>
          <w:sz w:val="24"/>
        </w:rPr>
        <w:t>项目管理机构：见评标办法前附表。</w:t>
      </w:r>
    </w:p>
    <w:p w:rsidR="00602DD0" w:rsidRDefault="00312528">
      <w:pPr>
        <w:spacing w:line="500" w:lineRule="exact"/>
        <w:ind w:firstLineChars="200" w:firstLine="480"/>
        <w:rPr>
          <w:rFonts w:ascii="宋体" w:hAnsi="宋体"/>
          <w:sz w:val="24"/>
        </w:rPr>
      </w:pPr>
      <w:r>
        <w:rPr>
          <w:rFonts w:ascii="宋体" w:hAnsi="宋体" w:hint="eastAsia"/>
          <w:sz w:val="24"/>
        </w:rPr>
        <w:t>技术能力：见评标办法前附表。</w:t>
      </w:r>
    </w:p>
    <w:p w:rsidR="00602DD0" w:rsidRDefault="00312528">
      <w:pPr>
        <w:spacing w:line="500" w:lineRule="exact"/>
        <w:ind w:firstLineChars="200" w:firstLine="480"/>
        <w:rPr>
          <w:rFonts w:ascii="宋体" w:hAnsi="宋体"/>
          <w:sz w:val="24"/>
        </w:rPr>
      </w:pPr>
      <w:r>
        <w:rPr>
          <w:rFonts w:ascii="宋体" w:hAnsi="宋体" w:hint="eastAsia"/>
          <w:sz w:val="24"/>
        </w:rPr>
        <w:t>履约信誉：见评标办法前附表。</w:t>
      </w:r>
    </w:p>
    <w:p w:rsidR="00602DD0" w:rsidRDefault="00312528">
      <w:pPr>
        <w:spacing w:line="500" w:lineRule="exact"/>
        <w:ind w:firstLineChars="200" w:firstLine="480"/>
        <w:rPr>
          <w:rFonts w:ascii="宋体" w:hAnsi="宋体"/>
          <w:sz w:val="24"/>
        </w:rPr>
      </w:pPr>
      <w:r>
        <w:rPr>
          <w:rFonts w:ascii="宋体" w:hAnsi="宋体" w:hint="eastAsia"/>
          <w:sz w:val="24"/>
        </w:rPr>
        <w:t xml:space="preserve">2.2.2 施工组织设计评审标准 </w:t>
      </w:r>
    </w:p>
    <w:p w:rsidR="00602DD0" w:rsidRDefault="00312528">
      <w:pPr>
        <w:spacing w:line="500" w:lineRule="exact"/>
        <w:ind w:firstLineChars="200" w:firstLine="480"/>
        <w:rPr>
          <w:rFonts w:ascii="宋体" w:hAnsi="宋体"/>
          <w:sz w:val="24"/>
        </w:rPr>
      </w:pPr>
      <w:r>
        <w:rPr>
          <w:rFonts w:ascii="宋体" w:hAnsi="宋体" w:hint="eastAsia"/>
          <w:sz w:val="24"/>
        </w:rPr>
        <w:t xml:space="preserve">施工组织设计评审标准：见评标办法前附表。 </w:t>
      </w:r>
    </w:p>
    <w:p w:rsidR="00602DD0" w:rsidRDefault="00312528">
      <w:pPr>
        <w:spacing w:line="500" w:lineRule="exact"/>
        <w:ind w:firstLineChars="200" w:firstLine="480"/>
        <w:rPr>
          <w:rFonts w:ascii="宋体" w:hAnsi="宋体"/>
          <w:sz w:val="24"/>
        </w:rPr>
      </w:pPr>
      <w:r>
        <w:rPr>
          <w:rFonts w:ascii="宋体" w:hAnsi="宋体" w:hint="eastAsia"/>
          <w:sz w:val="24"/>
        </w:rPr>
        <w:t xml:space="preserve">2.2.3 项目管理机构评审标准 </w:t>
      </w:r>
    </w:p>
    <w:p w:rsidR="00602DD0" w:rsidRDefault="00312528">
      <w:pPr>
        <w:spacing w:line="500" w:lineRule="exact"/>
        <w:ind w:firstLineChars="200" w:firstLine="480"/>
        <w:rPr>
          <w:rFonts w:ascii="宋体" w:hAnsi="宋体"/>
          <w:sz w:val="24"/>
        </w:rPr>
      </w:pPr>
      <w:r>
        <w:rPr>
          <w:rFonts w:ascii="宋体" w:hAnsi="宋体" w:hint="eastAsia"/>
          <w:sz w:val="24"/>
        </w:rPr>
        <w:t xml:space="preserve">项目管理机构评审标准：见评标办法前附表。 </w:t>
      </w:r>
    </w:p>
    <w:p w:rsidR="00602DD0" w:rsidRDefault="00312528">
      <w:pPr>
        <w:spacing w:line="500" w:lineRule="exact"/>
        <w:ind w:firstLineChars="200" w:firstLine="480"/>
        <w:rPr>
          <w:rFonts w:ascii="宋体" w:hAnsi="宋体"/>
          <w:sz w:val="24"/>
        </w:rPr>
      </w:pPr>
      <w:r>
        <w:rPr>
          <w:rFonts w:ascii="宋体" w:hAnsi="宋体" w:hint="eastAsia"/>
          <w:sz w:val="24"/>
        </w:rPr>
        <w:t xml:space="preserve">2.2.4 技术能力评审标准 </w:t>
      </w:r>
    </w:p>
    <w:p w:rsidR="00602DD0" w:rsidRDefault="00312528">
      <w:pPr>
        <w:spacing w:line="500" w:lineRule="exact"/>
        <w:ind w:firstLineChars="200" w:firstLine="480"/>
        <w:rPr>
          <w:rFonts w:ascii="宋体" w:hAnsi="宋体"/>
          <w:sz w:val="24"/>
        </w:rPr>
      </w:pPr>
      <w:r>
        <w:rPr>
          <w:rFonts w:ascii="宋体" w:hAnsi="宋体" w:hint="eastAsia"/>
          <w:sz w:val="24"/>
        </w:rPr>
        <w:t>技术能力评审标准：见评标办法前附表。</w:t>
      </w:r>
    </w:p>
    <w:p w:rsidR="00602DD0" w:rsidRDefault="00312528">
      <w:pPr>
        <w:spacing w:line="500" w:lineRule="exact"/>
        <w:ind w:firstLineChars="200" w:firstLine="480"/>
        <w:rPr>
          <w:rFonts w:ascii="宋体" w:hAnsi="宋体"/>
          <w:sz w:val="24"/>
        </w:rPr>
      </w:pPr>
      <w:r>
        <w:rPr>
          <w:rFonts w:ascii="宋体" w:hAnsi="宋体" w:hint="eastAsia"/>
          <w:sz w:val="24"/>
        </w:rPr>
        <w:t>2.2.5履约信誉评审标准</w:t>
      </w:r>
    </w:p>
    <w:p w:rsidR="00602DD0" w:rsidRDefault="00312528">
      <w:pPr>
        <w:spacing w:line="500" w:lineRule="exact"/>
        <w:ind w:firstLineChars="200" w:firstLine="480"/>
        <w:rPr>
          <w:rFonts w:ascii="宋体" w:hAnsi="宋体"/>
          <w:sz w:val="24"/>
        </w:rPr>
      </w:pPr>
      <w:r>
        <w:rPr>
          <w:rFonts w:ascii="宋体" w:hAnsi="宋体" w:hint="eastAsia"/>
          <w:sz w:val="24"/>
        </w:rPr>
        <w:t>履约信誉评审标准：见评标办法前附表。</w:t>
      </w:r>
    </w:p>
    <w:p w:rsidR="00602DD0" w:rsidRDefault="00312528">
      <w:pPr>
        <w:spacing w:line="500" w:lineRule="exact"/>
        <w:rPr>
          <w:rFonts w:ascii="宋体" w:hAnsi="宋体"/>
          <w:b/>
          <w:sz w:val="24"/>
        </w:rPr>
      </w:pPr>
      <w:r>
        <w:rPr>
          <w:rFonts w:ascii="宋体" w:hAnsi="宋体" w:hint="eastAsia"/>
          <w:b/>
          <w:sz w:val="24"/>
        </w:rPr>
        <w:t>3.评标程序</w:t>
      </w:r>
    </w:p>
    <w:p w:rsidR="00602DD0" w:rsidRDefault="00312528">
      <w:pPr>
        <w:spacing w:line="500" w:lineRule="exact"/>
        <w:rPr>
          <w:rFonts w:ascii="宋体" w:hAnsi="宋体"/>
          <w:sz w:val="24"/>
        </w:rPr>
      </w:pPr>
      <w:r>
        <w:rPr>
          <w:rFonts w:ascii="宋体" w:hAnsi="宋体" w:hint="eastAsia"/>
          <w:sz w:val="24"/>
        </w:rPr>
        <w:t>3.1 第一个信封初步评审</w:t>
      </w:r>
    </w:p>
    <w:p w:rsidR="00602DD0" w:rsidRDefault="00312528">
      <w:pPr>
        <w:spacing w:line="500" w:lineRule="exact"/>
        <w:ind w:firstLineChars="200" w:firstLine="480"/>
        <w:rPr>
          <w:rFonts w:ascii="宋体" w:hAnsi="宋体"/>
          <w:sz w:val="24"/>
        </w:rPr>
      </w:pPr>
      <w:r>
        <w:rPr>
          <w:rFonts w:ascii="宋体" w:hAnsi="宋体" w:hint="eastAsia"/>
          <w:sz w:val="24"/>
        </w:rPr>
        <w:t>评标委员会可以要求投标人提交第二章“投标人须知”第 3.5.1 项至第 3.5.6项规定的有关证明和证件的原件，以便核验。评标委员会依据本章第 2.1 款规定的标准对投标文件第一个信封（商务及技术文件）进行初步评审。有一项不符合评审标准的，评标委员会应否决其投标。（适用于未进行资格预审的）</w:t>
      </w:r>
    </w:p>
    <w:p w:rsidR="00602DD0" w:rsidRDefault="00312528">
      <w:pPr>
        <w:spacing w:line="500" w:lineRule="exact"/>
        <w:rPr>
          <w:rFonts w:ascii="宋体" w:hAnsi="宋体"/>
          <w:sz w:val="24"/>
        </w:rPr>
      </w:pPr>
      <w:r>
        <w:rPr>
          <w:rFonts w:ascii="宋体" w:hAnsi="宋体" w:hint="eastAsia"/>
          <w:sz w:val="24"/>
        </w:rPr>
        <w:t>3.2第一个信封详细评审</w:t>
      </w:r>
    </w:p>
    <w:p w:rsidR="00602DD0" w:rsidRDefault="00312528">
      <w:pPr>
        <w:spacing w:line="500" w:lineRule="exact"/>
        <w:ind w:firstLineChars="200" w:firstLine="480"/>
        <w:rPr>
          <w:rFonts w:ascii="宋体" w:hAnsi="宋体"/>
          <w:sz w:val="24"/>
        </w:rPr>
      </w:pPr>
      <w:r>
        <w:rPr>
          <w:rFonts w:ascii="宋体" w:hAnsi="宋体" w:hint="eastAsia"/>
          <w:sz w:val="24"/>
        </w:rPr>
        <w:t>评标委员会按本章第 2.2 款规定的量化因素和分值进行打分，并计算出各投标人的商务和技术得分。</w:t>
      </w:r>
    </w:p>
    <w:p w:rsidR="00602DD0" w:rsidRDefault="00312528">
      <w:pPr>
        <w:spacing w:line="500" w:lineRule="exact"/>
        <w:ind w:firstLineChars="100" w:firstLine="240"/>
        <w:rPr>
          <w:rFonts w:ascii="宋体" w:hAnsi="宋体"/>
          <w:sz w:val="24"/>
        </w:rPr>
      </w:pPr>
      <w:r>
        <w:rPr>
          <w:rFonts w:ascii="宋体" w:hAnsi="宋体" w:hint="eastAsia"/>
          <w:sz w:val="24"/>
        </w:rPr>
        <w:t>（1）按本章第 2.2.2 项（1）目规定的评审因素和分值对施工组织设计部分计算出得</w:t>
      </w:r>
      <w:r>
        <w:rPr>
          <w:rFonts w:ascii="宋体" w:hAnsi="宋体" w:hint="eastAsia"/>
          <w:sz w:val="24"/>
        </w:rPr>
        <w:lastRenderedPageBreak/>
        <w:t>分 A；</w:t>
      </w:r>
    </w:p>
    <w:p w:rsidR="00602DD0" w:rsidRDefault="00312528">
      <w:pPr>
        <w:spacing w:line="500" w:lineRule="exact"/>
        <w:ind w:firstLineChars="200" w:firstLine="480"/>
        <w:rPr>
          <w:rFonts w:ascii="宋体" w:hAnsi="宋体"/>
          <w:sz w:val="24"/>
        </w:rPr>
      </w:pPr>
      <w:r>
        <w:rPr>
          <w:rFonts w:ascii="宋体" w:hAnsi="宋体" w:hint="eastAsia"/>
          <w:sz w:val="24"/>
        </w:rPr>
        <w:t>（2）按本章第 2.2.2 项（2）目规定的评审因素和分值对主要人员部分计算出得</w:t>
      </w:r>
    </w:p>
    <w:p w:rsidR="00602DD0" w:rsidRDefault="00312528">
      <w:pPr>
        <w:spacing w:line="500" w:lineRule="exact"/>
        <w:rPr>
          <w:rFonts w:ascii="宋体" w:hAnsi="宋体"/>
          <w:sz w:val="24"/>
        </w:rPr>
      </w:pPr>
      <w:r>
        <w:rPr>
          <w:rFonts w:ascii="宋体" w:hAnsi="宋体" w:hint="eastAsia"/>
          <w:sz w:val="24"/>
        </w:rPr>
        <w:t>分 B；</w:t>
      </w:r>
    </w:p>
    <w:p w:rsidR="00602DD0" w:rsidRDefault="00602DD0">
      <w:pPr>
        <w:spacing w:line="119" w:lineRule="exact"/>
        <w:rPr>
          <w:rFonts w:eastAsia="Times New Roman"/>
        </w:rPr>
      </w:pPr>
    </w:p>
    <w:p w:rsidR="00602DD0" w:rsidRDefault="00312528">
      <w:pPr>
        <w:spacing w:line="500" w:lineRule="exact"/>
        <w:ind w:firstLineChars="200" w:firstLine="480"/>
        <w:rPr>
          <w:rFonts w:ascii="宋体" w:hAnsi="宋体"/>
          <w:sz w:val="24"/>
        </w:rPr>
      </w:pPr>
      <w:r>
        <w:rPr>
          <w:rFonts w:ascii="宋体" w:hAnsi="宋体" w:hint="eastAsia"/>
          <w:sz w:val="24"/>
        </w:rPr>
        <w:t>（3）按本章第 2.2.2 项（3）目规定的评审因素和分值对其他部分计算出得分 C。</w:t>
      </w:r>
    </w:p>
    <w:p w:rsidR="00602DD0" w:rsidRDefault="00312528">
      <w:pPr>
        <w:spacing w:line="500" w:lineRule="exact"/>
        <w:ind w:firstLineChars="200" w:firstLine="480"/>
        <w:rPr>
          <w:rFonts w:ascii="宋体" w:hAnsi="宋体"/>
          <w:sz w:val="24"/>
        </w:rPr>
      </w:pPr>
      <w:r>
        <w:rPr>
          <w:rFonts w:ascii="宋体" w:hAnsi="宋体" w:hint="eastAsia"/>
          <w:sz w:val="24"/>
        </w:rPr>
        <w:t>3.2.2  投标人的商务和技术得分分值计算保留小数点后两位，小数点后第三位“四舍五入”。</w:t>
      </w:r>
    </w:p>
    <w:p w:rsidR="00602DD0" w:rsidRDefault="00312528">
      <w:pPr>
        <w:spacing w:line="500" w:lineRule="exact"/>
        <w:ind w:firstLineChars="200" w:firstLine="480"/>
        <w:rPr>
          <w:rFonts w:ascii="宋体" w:hAnsi="宋体"/>
          <w:sz w:val="24"/>
        </w:rPr>
      </w:pPr>
      <w:r>
        <w:rPr>
          <w:rFonts w:ascii="宋体" w:hAnsi="宋体" w:hint="eastAsia"/>
          <w:sz w:val="24"/>
        </w:rPr>
        <w:t>3.2.3投标人的商务和技术得分=A+B+C。</w:t>
      </w:r>
    </w:p>
    <w:p w:rsidR="00602DD0" w:rsidRDefault="00312528">
      <w:pPr>
        <w:spacing w:line="500" w:lineRule="exact"/>
        <w:ind w:firstLineChars="200" w:firstLine="480"/>
        <w:rPr>
          <w:rFonts w:ascii="宋体" w:hAnsi="宋体"/>
          <w:sz w:val="24"/>
        </w:rPr>
      </w:pPr>
      <w:r>
        <w:rPr>
          <w:rFonts w:ascii="宋体" w:hAnsi="宋体" w:hint="eastAsia"/>
          <w:sz w:val="24"/>
        </w:rPr>
        <w:t>3.2.4评标委员会按照投标人的商务和技术得分由高到低排序，排名在评标办法前附表规定数量以内的投标人，其投标文件第一个信封（商务及技术文件）通过详细评审。</w:t>
      </w:r>
    </w:p>
    <w:p w:rsidR="00602DD0" w:rsidRDefault="00312528">
      <w:pPr>
        <w:spacing w:line="500" w:lineRule="exact"/>
        <w:ind w:firstLineChars="200" w:firstLine="480"/>
        <w:rPr>
          <w:rFonts w:ascii="宋体" w:hAnsi="宋体"/>
          <w:sz w:val="24"/>
        </w:rPr>
      </w:pPr>
      <w:r>
        <w:rPr>
          <w:rFonts w:ascii="宋体" w:hAnsi="宋体" w:hint="eastAsia"/>
          <w:sz w:val="24"/>
        </w:rPr>
        <w:t>3.2.5通过投标文件第一个信封（商务及技术文件）初步评审的投标人不少于 3个且未超过评标办法前</w:t>
      </w:r>
      <w:proofErr w:type="gramStart"/>
      <w:r>
        <w:rPr>
          <w:rFonts w:ascii="宋体" w:hAnsi="宋体" w:hint="eastAsia"/>
          <w:sz w:val="24"/>
        </w:rPr>
        <w:t>附表第</w:t>
      </w:r>
      <w:proofErr w:type="gramEnd"/>
      <w:r>
        <w:rPr>
          <w:rFonts w:ascii="宋体" w:hAnsi="宋体" w:hint="eastAsia"/>
          <w:sz w:val="24"/>
        </w:rPr>
        <w:t xml:space="preserve"> 3.2.4 项规定数量的，均通过投标文件第一个信封（商务及技术文件）详细评审，不再对投标人的商务和技术文件进行评分。</w:t>
      </w:r>
    </w:p>
    <w:p w:rsidR="00602DD0" w:rsidRDefault="00312528">
      <w:pPr>
        <w:spacing w:line="500" w:lineRule="exact"/>
        <w:rPr>
          <w:rFonts w:ascii="宋体" w:hAnsi="宋体"/>
          <w:sz w:val="24"/>
        </w:rPr>
      </w:pPr>
      <w:r>
        <w:rPr>
          <w:rFonts w:ascii="宋体" w:hAnsi="宋体" w:hint="eastAsia"/>
          <w:sz w:val="24"/>
        </w:rPr>
        <w:t>3.3 第二个信封开标</w:t>
      </w:r>
    </w:p>
    <w:p w:rsidR="00602DD0" w:rsidRDefault="00312528">
      <w:pPr>
        <w:spacing w:line="500" w:lineRule="exact"/>
        <w:ind w:firstLineChars="200" w:firstLine="480"/>
        <w:rPr>
          <w:rFonts w:ascii="宋体" w:hAnsi="宋体"/>
          <w:sz w:val="24"/>
        </w:rPr>
      </w:pPr>
      <w:r>
        <w:rPr>
          <w:rFonts w:ascii="宋体" w:hAnsi="宋体" w:hint="eastAsia"/>
          <w:sz w:val="24"/>
        </w:rPr>
        <w:t>第一个信封（商务及技术文件）评审结束后，招标人将按照第二章“投标人须知”第 5.1 款规定的时间和地点对通过投标文件第一个信封（商务及技术文件）评审的投标文件第二个信封（报价文件）进行开标。</w:t>
      </w:r>
    </w:p>
    <w:p w:rsidR="00602DD0" w:rsidRDefault="00312528">
      <w:pPr>
        <w:spacing w:line="500" w:lineRule="exact"/>
        <w:rPr>
          <w:rFonts w:ascii="宋体" w:hAnsi="宋体"/>
          <w:sz w:val="24"/>
        </w:rPr>
      </w:pPr>
      <w:r>
        <w:rPr>
          <w:rFonts w:ascii="宋体" w:hAnsi="宋体" w:hint="eastAsia"/>
          <w:sz w:val="24"/>
        </w:rPr>
        <w:t>3.4第二个信封初步评审</w:t>
      </w:r>
    </w:p>
    <w:p w:rsidR="00602DD0" w:rsidRDefault="00312528">
      <w:pPr>
        <w:spacing w:line="500" w:lineRule="exact"/>
        <w:ind w:firstLineChars="200" w:firstLine="480"/>
        <w:rPr>
          <w:rFonts w:ascii="宋体" w:hAnsi="宋体"/>
          <w:sz w:val="24"/>
        </w:rPr>
      </w:pPr>
      <w:r>
        <w:rPr>
          <w:rFonts w:ascii="宋体" w:hAnsi="宋体" w:hint="eastAsia"/>
          <w:sz w:val="24"/>
        </w:rPr>
        <w:t>3.4.1评标委员会依据本章第 2.1.1 项、第 2.1.3 项规定的评审标准对投标文件第二个信封（报价文件）进行初步评审。有一项不符合评审标准的，评标委员会应否决其投标。</w:t>
      </w:r>
    </w:p>
    <w:p w:rsidR="00602DD0" w:rsidRDefault="00312528">
      <w:pPr>
        <w:spacing w:line="500" w:lineRule="exact"/>
        <w:ind w:firstLineChars="200" w:firstLine="480"/>
        <w:rPr>
          <w:rFonts w:ascii="宋体" w:hAnsi="宋体"/>
          <w:sz w:val="24"/>
        </w:rPr>
      </w:pPr>
      <w:r>
        <w:rPr>
          <w:rFonts w:ascii="宋体" w:hAnsi="宋体" w:hint="eastAsia"/>
          <w:sz w:val="24"/>
        </w:rPr>
        <w:t>3.4.2投标报价有算术错误的，评标委员会按以下原则对投标报价进行修正，修正的</w:t>
      </w:r>
    </w:p>
    <w:p w:rsidR="00602DD0" w:rsidRDefault="00312528">
      <w:pPr>
        <w:spacing w:line="500" w:lineRule="exact"/>
        <w:rPr>
          <w:rFonts w:ascii="宋体" w:hAnsi="宋体"/>
          <w:sz w:val="24"/>
        </w:rPr>
      </w:pPr>
      <w:r>
        <w:rPr>
          <w:rFonts w:ascii="宋体" w:hAnsi="宋体" w:hint="eastAsia"/>
          <w:sz w:val="24"/>
        </w:rPr>
        <w:t>价格经投标人书面确认后具有约束力。投标人不接受修正价格的，评标委员会应否决其投标。</w:t>
      </w:r>
    </w:p>
    <w:p w:rsidR="00602DD0" w:rsidRDefault="00312528">
      <w:pPr>
        <w:numPr>
          <w:ilvl w:val="0"/>
          <w:numId w:val="7"/>
        </w:numPr>
        <w:spacing w:line="500" w:lineRule="exact"/>
        <w:ind w:firstLineChars="200" w:firstLine="480"/>
        <w:rPr>
          <w:rFonts w:ascii="宋体" w:hAnsi="宋体"/>
          <w:sz w:val="24"/>
        </w:rPr>
      </w:pPr>
      <w:r>
        <w:rPr>
          <w:rFonts w:ascii="宋体" w:hAnsi="宋体" w:hint="eastAsia"/>
          <w:sz w:val="24"/>
        </w:rPr>
        <w:t>投标文件中的大写金额与小写金额不一致的，以大写金额为准；</w:t>
      </w:r>
    </w:p>
    <w:p w:rsidR="00602DD0" w:rsidRDefault="00312528">
      <w:pPr>
        <w:spacing w:line="500" w:lineRule="exact"/>
        <w:ind w:firstLineChars="200" w:firstLine="480"/>
        <w:rPr>
          <w:rFonts w:ascii="宋体" w:hAnsi="宋体"/>
          <w:sz w:val="24"/>
        </w:rPr>
      </w:pPr>
      <w:r>
        <w:rPr>
          <w:rFonts w:ascii="宋体" w:hAnsi="宋体" w:hint="eastAsia"/>
          <w:sz w:val="24"/>
        </w:rPr>
        <w:t>（2）总价金额与依据单价计算出的结果不一致的，以单价金额为准修正总价，但单价金额小数点有明显错误的除外;</w:t>
      </w:r>
    </w:p>
    <w:p w:rsidR="00602DD0" w:rsidRDefault="00312528">
      <w:pPr>
        <w:spacing w:line="500" w:lineRule="exact"/>
        <w:ind w:firstLineChars="200" w:firstLine="480"/>
        <w:rPr>
          <w:rFonts w:ascii="宋体" w:hAnsi="宋体"/>
          <w:sz w:val="24"/>
        </w:rPr>
      </w:pPr>
      <w:r>
        <w:rPr>
          <w:rFonts w:ascii="宋体" w:hAnsi="宋体" w:hint="eastAsia"/>
          <w:sz w:val="24"/>
        </w:rPr>
        <w:t>（3）当单价与数量相乘不等于合价时，以单价计算为准，如果单价有明显的小数点</w:t>
      </w:r>
      <w:r>
        <w:rPr>
          <w:rFonts w:ascii="宋体" w:hAnsi="宋体" w:hint="eastAsia"/>
          <w:sz w:val="24"/>
        </w:rPr>
        <w:lastRenderedPageBreak/>
        <w:t>位置差错，应以标出的合价为准，同时对单价予以修正；</w:t>
      </w:r>
    </w:p>
    <w:p w:rsidR="00602DD0" w:rsidRDefault="00312528">
      <w:pPr>
        <w:spacing w:line="500" w:lineRule="exact"/>
        <w:ind w:firstLineChars="200" w:firstLine="480"/>
        <w:rPr>
          <w:rFonts w:ascii="宋体" w:hAnsi="宋体"/>
          <w:sz w:val="24"/>
        </w:rPr>
      </w:pPr>
      <w:r>
        <w:rPr>
          <w:rFonts w:ascii="宋体" w:hAnsi="宋体" w:hint="eastAsia"/>
          <w:sz w:val="24"/>
        </w:rPr>
        <w:t>（4）当各子目的合价累计不等于总价时，应以各子目合价累计数为准，修正总价。</w:t>
      </w:r>
    </w:p>
    <w:p w:rsidR="00602DD0" w:rsidRDefault="00602DD0">
      <w:pPr>
        <w:spacing w:line="162" w:lineRule="exact"/>
        <w:rPr>
          <w:rFonts w:eastAsia="Times New Roman"/>
        </w:rPr>
      </w:pPr>
    </w:p>
    <w:p w:rsidR="00602DD0" w:rsidRDefault="00312528">
      <w:pPr>
        <w:tabs>
          <w:tab w:val="left" w:pos="1080"/>
        </w:tabs>
        <w:spacing w:line="324" w:lineRule="auto"/>
        <w:ind w:right="120" w:firstLineChars="200" w:firstLine="480"/>
        <w:rPr>
          <w:rFonts w:eastAsia="Times New Roman"/>
          <w:sz w:val="24"/>
        </w:rPr>
      </w:pPr>
      <w:r>
        <w:rPr>
          <w:rFonts w:ascii="宋体" w:hAnsi="宋体" w:hint="eastAsia"/>
          <w:sz w:val="24"/>
        </w:rPr>
        <w:t>3.4.3</w:t>
      </w:r>
      <w:r>
        <w:rPr>
          <w:rFonts w:ascii="宋体" w:hAnsi="宋体"/>
          <w:sz w:val="24"/>
        </w:rPr>
        <w:t>工程量清单中的投标报价有其他错误的，评标委员会按以下原则对投标报价进行修正，修正的价格经投标人书面确认后具有约束力。投标人不接受修正价格的，评标委员会应否决其投标。</w:t>
      </w:r>
    </w:p>
    <w:p w:rsidR="00602DD0" w:rsidRDefault="00602DD0">
      <w:pPr>
        <w:spacing w:line="57" w:lineRule="exact"/>
        <w:rPr>
          <w:rFonts w:eastAsia="Times New Roman"/>
          <w:sz w:val="24"/>
        </w:rPr>
      </w:pPr>
    </w:p>
    <w:p w:rsidR="00602DD0" w:rsidRDefault="00312528">
      <w:pPr>
        <w:spacing w:line="335" w:lineRule="auto"/>
        <w:ind w:firstLine="480"/>
        <w:rPr>
          <w:rFonts w:ascii="宋体" w:hAnsi="宋体"/>
          <w:sz w:val="24"/>
        </w:rPr>
      </w:pPr>
      <w:r>
        <w:rPr>
          <w:rFonts w:ascii="宋体" w:hAnsi="宋体"/>
          <w:sz w:val="24"/>
        </w:rPr>
        <w:t>（</w:t>
      </w:r>
      <w:r>
        <w:rPr>
          <w:rFonts w:eastAsia="Times New Roman"/>
          <w:sz w:val="24"/>
        </w:rPr>
        <w:t>1</w:t>
      </w:r>
      <w:r>
        <w:rPr>
          <w:rFonts w:ascii="宋体" w:hAnsi="宋体"/>
          <w:sz w:val="24"/>
        </w:rPr>
        <w:t>）在招标人给定的工程量清单中漏报了某个工程子目的单价、合价或总额价，或所报单价、合价或</w:t>
      </w:r>
      <w:proofErr w:type="gramStart"/>
      <w:r>
        <w:rPr>
          <w:rFonts w:ascii="宋体" w:hAnsi="宋体"/>
          <w:sz w:val="24"/>
        </w:rPr>
        <w:t>总额价减少</w:t>
      </w:r>
      <w:proofErr w:type="gramEnd"/>
      <w:r>
        <w:rPr>
          <w:rFonts w:ascii="宋体" w:hAnsi="宋体"/>
          <w:sz w:val="24"/>
        </w:rPr>
        <w:t>了报价范围，则漏报的工程子目单价、合价和</w:t>
      </w:r>
      <w:proofErr w:type="gramStart"/>
      <w:r>
        <w:rPr>
          <w:rFonts w:ascii="宋体" w:hAnsi="宋体"/>
          <w:sz w:val="24"/>
        </w:rPr>
        <w:t>总额价</w:t>
      </w:r>
      <w:proofErr w:type="gramEnd"/>
      <w:r>
        <w:rPr>
          <w:rFonts w:ascii="宋体" w:hAnsi="宋体"/>
          <w:sz w:val="24"/>
        </w:rPr>
        <w:t>或单价、合价和</w:t>
      </w:r>
      <w:proofErr w:type="gramStart"/>
      <w:r>
        <w:rPr>
          <w:rFonts w:ascii="宋体" w:hAnsi="宋体"/>
          <w:sz w:val="24"/>
        </w:rPr>
        <w:t>总额价</w:t>
      </w:r>
      <w:proofErr w:type="gramEnd"/>
      <w:r>
        <w:rPr>
          <w:rFonts w:ascii="宋体" w:hAnsi="宋体"/>
          <w:sz w:val="24"/>
        </w:rPr>
        <w:t>中减少的报价内容视为已含入其他工程子目的单价、合价和</w:t>
      </w:r>
      <w:proofErr w:type="gramStart"/>
      <w:r>
        <w:rPr>
          <w:rFonts w:ascii="宋体" w:hAnsi="宋体"/>
          <w:sz w:val="24"/>
        </w:rPr>
        <w:t>总额价</w:t>
      </w:r>
      <w:proofErr w:type="gramEnd"/>
      <w:r>
        <w:rPr>
          <w:rFonts w:ascii="宋体" w:hAnsi="宋体"/>
          <w:sz w:val="24"/>
        </w:rPr>
        <w:t>之中。</w:t>
      </w:r>
    </w:p>
    <w:p w:rsidR="00602DD0" w:rsidRDefault="00602DD0">
      <w:pPr>
        <w:spacing w:line="47" w:lineRule="exact"/>
        <w:rPr>
          <w:rFonts w:eastAsia="Times New Roman"/>
          <w:sz w:val="24"/>
        </w:rPr>
      </w:pPr>
    </w:p>
    <w:p w:rsidR="00602DD0" w:rsidRDefault="00312528">
      <w:pPr>
        <w:spacing w:line="327" w:lineRule="auto"/>
        <w:ind w:firstLine="480"/>
        <w:rPr>
          <w:rFonts w:ascii="宋体" w:hAnsi="宋体"/>
          <w:sz w:val="24"/>
        </w:rPr>
      </w:pPr>
      <w:r>
        <w:rPr>
          <w:rFonts w:ascii="宋体" w:hAnsi="宋体"/>
          <w:sz w:val="24"/>
        </w:rPr>
        <w:t>（</w:t>
      </w:r>
      <w:r>
        <w:rPr>
          <w:rFonts w:eastAsia="Times New Roman"/>
          <w:sz w:val="24"/>
        </w:rPr>
        <w:t>2</w:t>
      </w:r>
      <w:r>
        <w:rPr>
          <w:rFonts w:ascii="宋体" w:hAnsi="宋体"/>
          <w:sz w:val="24"/>
        </w:rPr>
        <w:t>）在招标人给定的工程量清单中多报了某个工程子目的单价、合价或总额价，或所报单价、合价或</w:t>
      </w:r>
      <w:proofErr w:type="gramStart"/>
      <w:r>
        <w:rPr>
          <w:rFonts w:ascii="宋体" w:hAnsi="宋体"/>
          <w:sz w:val="24"/>
        </w:rPr>
        <w:t>总额价增加</w:t>
      </w:r>
      <w:proofErr w:type="gramEnd"/>
      <w:r>
        <w:rPr>
          <w:rFonts w:ascii="宋体" w:hAnsi="宋体"/>
          <w:sz w:val="24"/>
        </w:rPr>
        <w:t>了报价范围，则从投标报价中扣除多报的工程子目报价或工程子目报价中增加了报价范围的部分报价。</w:t>
      </w:r>
    </w:p>
    <w:p w:rsidR="00602DD0" w:rsidRDefault="00602DD0">
      <w:pPr>
        <w:spacing w:line="56" w:lineRule="exact"/>
        <w:rPr>
          <w:rFonts w:eastAsia="Times New Roman"/>
          <w:sz w:val="24"/>
        </w:rPr>
      </w:pPr>
    </w:p>
    <w:p w:rsidR="00602DD0" w:rsidRDefault="00312528">
      <w:pPr>
        <w:spacing w:line="310" w:lineRule="auto"/>
        <w:ind w:right="120" w:firstLine="480"/>
        <w:rPr>
          <w:rFonts w:ascii="宋体" w:hAnsi="宋体"/>
          <w:sz w:val="24"/>
        </w:rPr>
      </w:pPr>
      <w:r>
        <w:rPr>
          <w:rFonts w:ascii="宋体" w:hAnsi="宋体"/>
          <w:sz w:val="24"/>
        </w:rPr>
        <w:t>（</w:t>
      </w:r>
      <w:r>
        <w:rPr>
          <w:rFonts w:eastAsia="Times New Roman"/>
          <w:sz w:val="24"/>
        </w:rPr>
        <w:t>3</w:t>
      </w:r>
      <w:r>
        <w:rPr>
          <w:rFonts w:ascii="宋体" w:hAnsi="宋体"/>
          <w:sz w:val="24"/>
        </w:rPr>
        <w:t>）当单价与数量的乘积与合价（金额）虽然一致，但投标人修改了该子目的工程数量，则其合价按招标人给定的工程数量乘以投标人所报单价予以修正。</w:t>
      </w:r>
    </w:p>
    <w:p w:rsidR="00602DD0" w:rsidRDefault="00602DD0">
      <w:pPr>
        <w:spacing w:line="22" w:lineRule="exact"/>
        <w:rPr>
          <w:rFonts w:eastAsia="Times New Roman"/>
          <w:sz w:val="24"/>
        </w:rPr>
      </w:pPr>
    </w:p>
    <w:p w:rsidR="00602DD0" w:rsidRDefault="00312528">
      <w:pPr>
        <w:spacing w:line="500" w:lineRule="exact"/>
        <w:ind w:firstLineChars="200" w:firstLine="480"/>
        <w:rPr>
          <w:rFonts w:ascii="宋体" w:hAnsi="宋体"/>
          <w:sz w:val="24"/>
        </w:rPr>
      </w:pPr>
      <w:r>
        <w:rPr>
          <w:rFonts w:ascii="宋体" w:hAnsi="宋体" w:hint="eastAsia"/>
          <w:sz w:val="24"/>
        </w:rPr>
        <w:t>修正后的最终投标报价若超过最高投标限价（如有），评标委员会应否决其投标。</w:t>
      </w:r>
    </w:p>
    <w:p w:rsidR="00602DD0" w:rsidRDefault="00312528">
      <w:pPr>
        <w:spacing w:line="500" w:lineRule="exact"/>
        <w:rPr>
          <w:rFonts w:ascii="宋体" w:hAnsi="宋体"/>
          <w:sz w:val="24"/>
        </w:rPr>
      </w:pPr>
      <w:r>
        <w:rPr>
          <w:rFonts w:ascii="宋体" w:hAnsi="宋体" w:hint="eastAsia"/>
          <w:sz w:val="24"/>
        </w:rPr>
        <w:t>3.5第二个信封详细评审</w:t>
      </w:r>
    </w:p>
    <w:p w:rsidR="00602DD0" w:rsidRDefault="00312528">
      <w:pPr>
        <w:spacing w:line="500" w:lineRule="exact"/>
        <w:ind w:firstLineChars="200" w:firstLine="480"/>
        <w:rPr>
          <w:rFonts w:ascii="宋体" w:hAnsi="宋体"/>
          <w:sz w:val="24"/>
        </w:rPr>
      </w:pPr>
      <w:r>
        <w:rPr>
          <w:rFonts w:ascii="宋体" w:hAnsi="宋体" w:hint="eastAsia"/>
          <w:sz w:val="24"/>
        </w:rPr>
        <w:t>3.5.1评标委员会按本章第 2.2 款规定的量化因素和标准进行价格折算，计算出评标价，并编制价格比较一览表。</w:t>
      </w:r>
    </w:p>
    <w:p w:rsidR="00602DD0" w:rsidRDefault="00312528">
      <w:pPr>
        <w:spacing w:line="500" w:lineRule="exact"/>
        <w:ind w:firstLineChars="200" w:firstLine="480"/>
        <w:rPr>
          <w:rFonts w:ascii="宋体" w:hAnsi="宋体"/>
          <w:sz w:val="24"/>
        </w:rPr>
      </w:pPr>
      <w:r>
        <w:rPr>
          <w:rFonts w:ascii="宋体" w:hAnsi="宋体" w:hint="eastAsia"/>
          <w:sz w:val="24"/>
        </w:rPr>
        <w:t>3.5.2评标委员会发现投标人的报价明显低于其他投标报价，使得其投标报价可能低于其个别成本的，应要求该投标人</w:t>
      </w:r>
      <w:proofErr w:type="gramStart"/>
      <w:r>
        <w:rPr>
          <w:rFonts w:ascii="宋体" w:hAnsi="宋体" w:hint="eastAsia"/>
          <w:sz w:val="24"/>
        </w:rPr>
        <w:t>作出</w:t>
      </w:r>
      <w:proofErr w:type="gramEnd"/>
      <w:r>
        <w:rPr>
          <w:rFonts w:ascii="宋体" w:hAnsi="宋体" w:hint="eastAsia"/>
          <w:sz w:val="24"/>
        </w:rPr>
        <w:t>书面说明并提供相应的证明材料。投标人不能合理说明或不能提供相应证明材料的，由评标委员会认定该投标人以低于成本报价竞标，并否决其投标。</w:t>
      </w:r>
    </w:p>
    <w:p w:rsidR="00602DD0" w:rsidRDefault="00602DD0">
      <w:pPr>
        <w:spacing w:line="174" w:lineRule="exact"/>
        <w:rPr>
          <w:rFonts w:eastAsia="Times New Roman"/>
        </w:rPr>
      </w:pPr>
    </w:p>
    <w:p w:rsidR="00602DD0" w:rsidRDefault="00312528">
      <w:pPr>
        <w:spacing w:line="500" w:lineRule="exact"/>
        <w:rPr>
          <w:rFonts w:ascii="宋体" w:hAnsi="宋体"/>
          <w:sz w:val="24"/>
        </w:rPr>
      </w:pPr>
      <w:r>
        <w:rPr>
          <w:rFonts w:ascii="宋体" w:hAnsi="宋体" w:hint="eastAsia"/>
          <w:sz w:val="24"/>
        </w:rPr>
        <w:t>3.6投标文件相关信息的核查</w:t>
      </w:r>
    </w:p>
    <w:p w:rsidR="00602DD0" w:rsidRDefault="00312528">
      <w:pPr>
        <w:spacing w:line="500" w:lineRule="exact"/>
        <w:ind w:firstLineChars="200" w:firstLine="480"/>
        <w:rPr>
          <w:rFonts w:ascii="宋体" w:hAnsi="宋体"/>
          <w:sz w:val="24"/>
        </w:rPr>
      </w:pPr>
      <w:r>
        <w:rPr>
          <w:rFonts w:ascii="宋体" w:hAnsi="宋体" w:hint="eastAsia"/>
          <w:sz w:val="24"/>
        </w:rPr>
        <w:t>评标委员会应对在评标过程中发现的投标人与投标人之间、投标人与招标人之间存在的串通投标的情形进行评审和认定。投标人存在串通投标、弄虚作假、行贿等违法行为的，评标委员会应否决其投标。</w:t>
      </w:r>
    </w:p>
    <w:p w:rsidR="00602DD0" w:rsidRDefault="00312528">
      <w:pPr>
        <w:spacing w:line="500" w:lineRule="exact"/>
        <w:ind w:firstLineChars="200" w:firstLine="480"/>
        <w:rPr>
          <w:rFonts w:ascii="宋体" w:hAnsi="宋体"/>
          <w:sz w:val="24"/>
        </w:rPr>
      </w:pPr>
      <w:r>
        <w:rPr>
          <w:rFonts w:ascii="宋体" w:hAnsi="宋体" w:hint="eastAsia"/>
          <w:sz w:val="24"/>
        </w:rPr>
        <w:t>（1）有下列情形之一的，属于投标人相互串通投标：</w:t>
      </w:r>
    </w:p>
    <w:p w:rsidR="00602DD0" w:rsidRDefault="00312528">
      <w:pPr>
        <w:spacing w:line="500" w:lineRule="exact"/>
        <w:ind w:firstLineChars="200" w:firstLine="480"/>
        <w:rPr>
          <w:rFonts w:ascii="宋体" w:hAnsi="宋体"/>
          <w:sz w:val="24"/>
        </w:rPr>
      </w:pPr>
      <w:r>
        <w:rPr>
          <w:rFonts w:ascii="宋体" w:hAnsi="宋体" w:hint="eastAsia"/>
          <w:sz w:val="24"/>
        </w:rPr>
        <w:t>a.投标人之间协商投标报价等投标文件的实质性内容；</w:t>
      </w:r>
    </w:p>
    <w:p w:rsidR="00602DD0" w:rsidRDefault="00312528">
      <w:pPr>
        <w:spacing w:line="500" w:lineRule="exact"/>
        <w:ind w:firstLineChars="200" w:firstLine="480"/>
        <w:rPr>
          <w:rFonts w:ascii="宋体" w:hAnsi="宋体"/>
          <w:sz w:val="24"/>
        </w:rPr>
      </w:pPr>
      <w:r>
        <w:rPr>
          <w:rFonts w:ascii="宋体" w:hAnsi="宋体" w:hint="eastAsia"/>
          <w:sz w:val="24"/>
        </w:rPr>
        <w:t>b.投标人之间约定中标人；</w:t>
      </w:r>
    </w:p>
    <w:p w:rsidR="00602DD0" w:rsidRDefault="00312528">
      <w:pPr>
        <w:spacing w:line="500" w:lineRule="exact"/>
        <w:ind w:firstLineChars="200" w:firstLine="480"/>
        <w:rPr>
          <w:rFonts w:ascii="宋体" w:hAnsi="宋体"/>
          <w:sz w:val="24"/>
        </w:rPr>
      </w:pPr>
      <w:r>
        <w:rPr>
          <w:rFonts w:ascii="宋体" w:hAnsi="宋体" w:hint="eastAsia"/>
          <w:sz w:val="24"/>
        </w:rPr>
        <w:lastRenderedPageBreak/>
        <w:t>c.投标人之间约定部分投标人放弃投标或中标；</w:t>
      </w:r>
    </w:p>
    <w:p w:rsidR="00602DD0" w:rsidRDefault="00312528">
      <w:pPr>
        <w:spacing w:line="500" w:lineRule="exact"/>
        <w:ind w:firstLineChars="200" w:firstLine="480"/>
        <w:rPr>
          <w:rFonts w:ascii="宋体" w:hAnsi="宋体"/>
          <w:sz w:val="24"/>
        </w:rPr>
      </w:pPr>
      <w:r>
        <w:rPr>
          <w:rFonts w:ascii="宋体" w:hAnsi="宋体" w:hint="eastAsia"/>
          <w:sz w:val="24"/>
        </w:rPr>
        <w:t>d.属于同一集团、协会、商会等组织成员的投标人按照该组织要求协同投标；</w:t>
      </w:r>
    </w:p>
    <w:p w:rsidR="00602DD0" w:rsidRDefault="00312528">
      <w:pPr>
        <w:spacing w:line="500" w:lineRule="exact"/>
        <w:ind w:firstLineChars="200" w:firstLine="480"/>
        <w:rPr>
          <w:rFonts w:ascii="宋体" w:hAnsi="宋体"/>
          <w:sz w:val="24"/>
        </w:rPr>
      </w:pPr>
      <w:r>
        <w:rPr>
          <w:rFonts w:ascii="宋体" w:hAnsi="宋体" w:hint="eastAsia"/>
          <w:sz w:val="24"/>
        </w:rPr>
        <w:t>e.投标人之间为谋取中标或排斥特定投标人而采取的其他联合行动。</w:t>
      </w:r>
    </w:p>
    <w:p w:rsidR="00602DD0" w:rsidRDefault="00312528">
      <w:pPr>
        <w:spacing w:line="500" w:lineRule="exact"/>
        <w:ind w:firstLineChars="200" w:firstLine="480"/>
        <w:rPr>
          <w:rFonts w:ascii="宋体" w:hAnsi="宋体"/>
          <w:sz w:val="24"/>
        </w:rPr>
      </w:pPr>
      <w:r>
        <w:rPr>
          <w:rFonts w:ascii="宋体" w:hAnsi="宋体" w:hint="eastAsia"/>
          <w:sz w:val="24"/>
        </w:rPr>
        <w:t>（2）有下列情形之一的，视为投标人相互串通投标：</w:t>
      </w:r>
    </w:p>
    <w:p w:rsidR="00602DD0" w:rsidRDefault="00312528">
      <w:pPr>
        <w:spacing w:line="500" w:lineRule="exact"/>
        <w:ind w:firstLineChars="200" w:firstLine="480"/>
        <w:rPr>
          <w:rFonts w:ascii="宋体" w:hAnsi="宋体"/>
          <w:sz w:val="24"/>
        </w:rPr>
      </w:pPr>
      <w:r>
        <w:rPr>
          <w:rFonts w:ascii="宋体" w:hAnsi="宋体" w:hint="eastAsia"/>
          <w:sz w:val="24"/>
        </w:rPr>
        <w:t>a.不同投标人的投标文件由同一单位或个人编制；</w:t>
      </w:r>
    </w:p>
    <w:p w:rsidR="00602DD0" w:rsidRDefault="00312528">
      <w:pPr>
        <w:spacing w:line="500" w:lineRule="exact"/>
        <w:ind w:firstLineChars="200" w:firstLine="480"/>
        <w:rPr>
          <w:rFonts w:ascii="宋体" w:hAnsi="宋体"/>
          <w:sz w:val="24"/>
        </w:rPr>
      </w:pPr>
      <w:r>
        <w:rPr>
          <w:rFonts w:ascii="宋体" w:hAnsi="宋体" w:hint="eastAsia"/>
          <w:sz w:val="24"/>
        </w:rPr>
        <w:t>b.不同投标人委托同一单位或个人办理投标事宜；</w:t>
      </w:r>
    </w:p>
    <w:p w:rsidR="00602DD0" w:rsidRDefault="00312528">
      <w:pPr>
        <w:spacing w:line="500" w:lineRule="exact"/>
        <w:ind w:firstLineChars="200" w:firstLine="480"/>
        <w:rPr>
          <w:rFonts w:ascii="宋体" w:hAnsi="宋体"/>
          <w:sz w:val="24"/>
        </w:rPr>
      </w:pPr>
      <w:r>
        <w:rPr>
          <w:rFonts w:ascii="宋体" w:hAnsi="宋体" w:hint="eastAsia"/>
          <w:sz w:val="24"/>
        </w:rPr>
        <w:t>c.不同投标人的投标文件载明的项目管理成员为同一人；</w:t>
      </w:r>
    </w:p>
    <w:p w:rsidR="00602DD0" w:rsidRDefault="00312528">
      <w:pPr>
        <w:spacing w:line="500" w:lineRule="exact"/>
        <w:ind w:firstLineChars="200" w:firstLine="480"/>
        <w:rPr>
          <w:rFonts w:ascii="宋体" w:hAnsi="宋体"/>
          <w:sz w:val="24"/>
        </w:rPr>
      </w:pPr>
      <w:r>
        <w:rPr>
          <w:rFonts w:ascii="宋体" w:hAnsi="宋体" w:hint="eastAsia"/>
          <w:sz w:val="24"/>
        </w:rPr>
        <w:t>d.不同投标人的投标文件异常一致或投标报价呈规律性差异；</w:t>
      </w:r>
    </w:p>
    <w:p w:rsidR="00602DD0" w:rsidRDefault="00312528">
      <w:pPr>
        <w:spacing w:line="500" w:lineRule="exact"/>
        <w:ind w:firstLineChars="200" w:firstLine="480"/>
        <w:rPr>
          <w:rFonts w:ascii="宋体" w:hAnsi="宋体"/>
          <w:sz w:val="24"/>
        </w:rPr>
      </w:pPr>
      <w:r>
        <w:rPr>
          <w:rFonts w:ascii="宋体" w:hAnsi="宋体" w:hint="eastAsia"/>
          <w:sz w:val="24"/>
        </w:rPr>
        <w:t>e.不同投标人的投标文件相互混装；</w:t>
      </w:r>
    </w:p>
    <w:p w:rsidR="00602DD0" w:rsidRDefault="00312528">
      <w:pPr>
        <w:spacing w:line="500" w:lineRule="exact"/>
        <w:ind w:firstLineChars="200" w:firstLine="480"/>
        <w:rPr>
          <w:rFonts w:ascii="宋体" w:hAnsi="宋体"/>
          <w:sz w:val="24"/>
        </w:rPr>
      </w:pPr>
      <w:r>
        <w:rPr>
          <w:rFonts w:ascii="宋体" w:hAnsi="宋体" w:hint="eastAsia"/>
          <w:sz w:val="24"/>
        </w:rPr>
        <w:t>f.不同投标人的投标保证金从同一单位或个人的账户转出。</w:t>
      </w:r>
    </w:p>
    <w:p w:rsidR="00602DD0" w:rsidRDefault="00312528">
      <w:pPr>
        <w:spacing w:line="500" w:lineRule="exact"/>
        <w:ind w:firstLineChars="200" w:firstLine="480"/>
        <w:rPr>
          <w:rFonts w:ascii="宋体" w:hAnsi="宋体"/>
          <w:sz w:val="24"/>
        </w:rPr>
      </w:pPr>
      <w:r>
        <w:rPr>
          <w:rFonts w:ascii="宋体" w:hAnsi="宋体" w:hint="eastAsia"/>
          <w:sz w:val="24"/>
        </w:rPr>
        <w:t>（3）有下列情形之一的，属于招标人与投标人串通投标：</w:t>
      </w:r>
    </w:p>
    <w:p w:rsidR="00602DD0" w:rsidRDefault="00312528">
      <w:pPr>
        <w:spacing w:line="500" w:lineRule="exact"/>
        <w:ind w:firstLineChars="200" w:firstLine="480"/>
        <w:rPr>
          <w:rFonts w:ascii="宋体" w:hAnsi="宋体"/>
          <w:sz w:val="24"/>
        </w:rPr>
      </w:pPr>
      <w:r>
        <w:rPr>
          <w:rFonts w:ascii="宋体" w:hAnsi="宋体" w:hint="eastAsia"/>
          <w:sz w:val="24"/>
        </w:rPr>
        <w:t>a.招标人在开标前开启投标文件并将有关信息泄露给其他投标人;</w:t>
      </w:r>
    </w:p>
    <w:p w:rsidR="00602DD0" w:rsidRDefault="00312528">
      <w:pPr>
        <w:spacing w:line="500" w:lineRule="exact"/>
        <w:ind w:firstLineChars="200" w:firstLine="480"/>
        <w:rPr>
          <w:rFonts w:ascii="宋体" w:hAnsi="宋体"/>
          <w:sz w:val="24"/>
        </w:rPr>
      </w:pPr>
      <w:r>
        <w:rPr>
          <w:rFonts w:ascii="宋体" w:hAnsi="宋体" w:hint="eastAsia"/>
          <w:sz w:val="24"/>
        </w:rPr>
        <w:t>b.招标人直接或间接向投标人泄露标底、评标委员会成员等信息；c.招标人明示或暗示投标人压低或抬高投标报价；</w:t>
      </w:r>
    </w:p>
    <w:p w:rsidR="00602DD0" w:rsidRDefault="00312528">
      <w:pPr>
        <w:spacing w:line="500" w:lineRule="exact"/>
        <w:ind w:firstLineChars="200" w:firstLine="480"/>
        <w:rPr>
          <w:rFonts w:ascii="宋体" w:hAnsi="宋体"/>
          <w:sz w:val="24"/>
        </w:rPr>
      </w:pPr>
      <w:r>
        <w:rPr>
          <w:rFonts w:ascii="宋体" w:hAnsi="宋体" w:hint="eastAsia"/>
          <w:sz w:val="24"/>
        </w:rPr>
        <w:t>d.招标人授意投标人撤换、修改投标文件；</w:t>
      </w:r>
    </w:p>
    <w:p w:rsidR="00602DD0" w:rsidRDefault="00312528">
      <w:pPr>
        <w:spacing w:line="500" w:lineRule="exact"/>
        <w:ind w:firstLineChars="200" w:firstLine="480"/>
        <w:rPr>
          <w:rFonts w:ascii="宋体" w:hAnsi="宋体"/>
          <w:sz w:val="24"/>
        </w:rPr>
      </w:pPr>
      <w:r>
        <w:rPr>
          <w:rFonts w:ascii="宋体" w:hAnsi="宋体" w:hint="eastAsia"/>
          <w:sz w:val="24"/>
        </w:rPr>
        <w:t>e.招标人明示或暗示投标人为特定投标人中标提供方便；</w:t>
      </w:r>
    </w:p>
    <w:p w:rsidR="00602DD0" w:rsidRDefault="00312528">
      <w:pPr>
        <w:spacing w:line="500" w:lineRule="exact"/>
        <w:ind w:firstLineChars="200" w:firstLine="480"/>
        <w:rPr>
          <w:rFonts w:ascii="宋体" w:hAnsi="宋体"/>
          <w:sz w:val="24"/>
        </w:rPr>
      </w:pPr>
      <w:r>
        <w:rPr>
          <w:rFonts w:ascii="宋体" w:hAnsi="宋体" w:hint="eastAsia"/>
          <w:sz w:val="24"/>
        </w:rPr>
        <w:t>f.招标人与投标人为谋求特定投标人中标而采取的其他串通行为。</w:t>
      </w:r>
    </w:p>
    <w:p w:rsidR="00602DD0" w:rsidRDefault="00312528">
      <w:pPr>
        <w:spacing w:line="500" w:lineRule="exact"/>
        <w:ind w:firstLineChars="200" w:firstLine="480"/>
        <w:rPr>
          <w:rFonts w:ascii="宋体" w:hAnsi="宋体"/>
          <w:sz w:val="24"/>
        </w:rPr>
      </w:pPr>
      <w:r>
        <w:rPr>
          <w:rFonts w:ascii="宋体" w:hAnsi="宋体" w:hint="eastAsia"/>
          <w:sz w:val="24"/>
        </w:rPr>
        <w:t>（4）投标人有下列情形之一的，属于弄虚作假的行为：</w:t>
      </w:r>
    </w:p>
    <w:p w:rsidR="00602DD0" w:rsidRDefault="00312528">
      <w:pPr>
        <w:spacing w:line="500" w:lineRule="exact"/>
        <w:ind w:firstLineChars="200" w:firstLine="480"/>
        <w:rPr>
          <w:rFonts w:ascii="宋体" w:hAnsi="宋体"/>
          <w:sz w:val="24"/>
        </w:rPr>
      </w:pPr>
      <w:r>
        <w:rPr>
          <w:rFonts w:ascii="宋体" w:hAnsi="宋体" w:hint="eastAsia"/>
          <w:sz w:val="24"/>
        </w:rPr>
        <w:t>a.使用通过受让或租借等方式获取的资格、资质证书投标；</w:t>
      </w:r>
    </w:p>
    <w:p w:rsidR="00602DD0" w:rsidRDefault="00312528">
      <w:pPr>
        <w:spacing w:line="500" w:lineRule="exact"/>
        <w:ind w:firstLineChars="200" w:firstLine="480"/>
        <w:rPr>
          <w:rFonts w:ascii="宋体" w:hAnsi="宋体"/>
          <w:sz w:val="24"/>
        </w:rPr>
      </w:pPr>
      <w:r>
        <w:rPr>
          <w:rFonts w:ascii="宋体" w:hAnsi="宋体" w:hint="eastAsia"/>
          <w:sz w:val="24"/>
        </w:rPr>
        <w:t>b.使用伪造、变造的许可证件；</w:t>
      </w:r>
    </w:p>
    <w:p w:rsidR="00602DD0" w:rsidRDefault="00312528">
      <w:pPr>
        <w:spacing w:line="500" w:lineRule="exact"/>
        <w:ind w:firstLineChars="200" w:firstLine="480"/>
        <w:rPr>
          <w:rFonts w:ascii="宋体" w:hAnsi="宋体"/>
          <w:sz w:val="24"/>
        </w:rPr>
      </w:pPr>
      <w:r>
        <w:rPr>
          <w:rFonts w:ascii="宋体" w:hAnsi="宋体" w:hint="eastAsia"/>
          <w:sz w:val="24"/>
        </w:rPr>
        <w:t>c.提供虚假的财务状况或业绩；</w:t>
      </w:r>
    </w:p>
    <w:p w:rsidR="00602DD0" w:rsidRDefault="00312528">
      <w:pPr>
        <w:spacing w:line="500" w:lineRule="exact"/>
        <w:ind w:firstLineChars="200" w:firstLine="480"/>
        <w:rPr>
          <w:rFonts w:ascii="宋体" w:hAnsi="宋体"/>
          <w:sz w:val="24"/>
        </w:rPr>
      </w:pPr>
      <w:r>
        <w:rPr>
          <w:rFonts w:ascii="宋体" w:hAnsi="宋体" w:hint="eastAsia"/>
          <w:sz w:val="24"/>
        </w:rPr>
        <w:t>d.提供虚假的项目负责人或主要技术人员简历、劳动关系证明；</w:t>
      </w:r>
    </w:p>
    <w:p w:rsidR="00602DD0" w:rsidRDefault="00312528">
      <w:pPr>
        <w:spacing w:line="500" w:lineRule="exact"/>
        <w:ind w:firstLineChars="200" w:firstLine="480"/>
        <w:rPr>
          <w:rFonts w:ascii="宋体" w:hAnsi="宋体"/>
          <w:sz w:val="24"/>
        </w:rPr>
      </w:pPr>
      <w:r>
        <w:rPr>
          <w:rFonts w:ascii="宋体" w:hAnsi="宋体" w:hint="eastAsia"/>
          <w:sz w:val="24"/>
        </w:rPr>
        <w:t>e.提供虚假的信用状况；</w:t>
      </w:r>
    </w:p>
    <w:p w:rsidR="00602DD0" w:rsidRDefault="00312528">
      <w:pPr>
        <w:spacing w:line="500" w:lineRule="exact"/>
        <w:ind w:firstLineChars="200" w:firstLine="480"/>
        <w:rPr>
          <w:rFonts w:ascii="宋体" w:hAnsi="宋体"/>
          <w:sz w:val="24"/>
        </w:rPr>
      </w:pPr>
      <w:r>
        <w:rPr>
          <w:rFonts w:ascii="宋体" w:hAnsi="宋体" w:hint="eastAsia"/>
          <w:sz w:val="24"/>
        </w:rPr>
        <w:t>f.其他弄虚作假的行为。</w:t>
      </w:r>
    </w:p>
    <w:p w:rsidR="00602DD0" w:rsidRDefault="00312528">
      <w:pPr>
        <w:spacing w:line="500" w:lineRule="exact"/>
        <w:ind w:firstLineChars="200" w:firstLine="480"/>
        <w:rPr>
          <w:rFonts w:ascii="宋体" w:hAnsi="宋体"/>
          <w:sz w:val="24"/>
        </w:rPr>
      </w:pPr>
      <w:r>
        <w:rPr>
          <w:rFonts w:ascii="宋体" w:hAnsi="宋体" w:hint="eastAsia"/>
          <w:sz w:val="24"/>
        </w:rPr>
        <w:t>3.7投标文件的澄清和说明</w:t>
      </w:r>
    </w:p>
    <w:p w:rsidR="00602DD0" w:rsidRDefault="00312528">
      <w:pPr>
        <w:spacing w:line="327" w:lineRule="auto"/>
        <w:ind w:firstLineChars="200" w:firstLine="480"/>
        <w:rPr>
          <w:rFonts w:ascii="宋体" w:hAnsi="宋体"/>
          <w:sz w:val="24"/>
        </w:rPr>
      </w:pPr>
      <w:r>
        <w:rPr>
          <w:rFonts w:ascii="宋体" w:hAnsi="宋体" w:hint="eastAsia"/>
          <w:sz w:val="24"/>
        </w:rPr>
        <w:t>3.7.1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rsidR="00602DD0" w:rsidRDefault="00312528">
      <w:pPr>
        <w:spacing w:line="327" w:lineRule="auto"/>
        <w:ind w:firstLineChars="200" w:firstLine="480"/>
        <w:rPr>
          <w:rFonts w:ascii="宋体" w:hAnsi="宋体"/>
          <w:sz w:val="24"/>
        </w:rPr>
      </w:pPr>
      <w:r>
        <w:rPr>
          <w:rFonts w:ascii="宋体" w:hAnsi="宋体" w:hint="eastAsia"/>
          <w:sz w:val="24"/>
        </w:rPr>
        <w:lastRenderedPageBreak/>
        <w:t>3.7.2澄清和说明不得超出投标文件的范围或改变投标文件的实质性内容（算术性错误的修正除外）。投标人的书面澄清、说明属于投标文件的组成部分。</w:t>
      </w:r>
    </w:p>
    <w:p w:rsidR="00602DD0" w:rsidRDefault="00312528">
      <w:pPr>
        <w:spacing w:line="327" w:lineRule="auto"/>
        <w:ind w:firstLineChars="200" w:firstLine="480"/>
        <w:rPr>
          <w:rFonts w:ascii="宋体" w:hAnsi="宋体"/>
          <w:sz w:val="24"/>
        </w:rPr>
      </w:pPr>
      <w:r>
        <w:rPr>
          <w:rFonts w:ascii="宋体" w:hAnsi="宋体" w:hint="eastAsia"/>
          <w:sz w:val="24"/>
        </w:rPr>
        <w:t>3.7.3评标委员会不得暗示或诱导投标人</w:t>
      </w:r>
      <w:proofErr w:type="gramStart"/>
      <w:r>
        <w:rPr>
          <w:rFonts w:ascii="宋体" w:hAnsi="宋体" w:hint="eastAsia"/>
          <w:sz w:val="24"/>
        </w:rPr>
        <w:t>作出</w:t>
      </w:r>
      <w:proofErr w:type="gramEnd"/>
      <w:r>
        <w:rPr>
          <w:rFonts w:ascii="宋体" w:hAnsi="宋体" w:hint="eastAsia"/>
          <w:sz w:val="24"/>
        </w:rPr>
        <w:t>澄清、说明，对投标人提交的澄清、说明有疑问的，可以要求投标人进一步澄清或说明，直至满足评标委员会的要求。</w:t>
      </w:r>
    </w:p>
    <w:p w:rsidR="00602DD0" w:rsidRDefault="00312528">
      <w:pPr>
        <w:spacing w:line="327" w:lineRule="auto"/>
        <w:ind w:firstLineChars="200" w:firstLine="480"/>
        <w:rPr>
          <w:rFonts w:ascii="宋体" w:hAnsi="宋体"/>
          <w:sz w:val="24"/>
        </w:rPr>
      </w:pPr>
      <w:r>
        <w:rPr>
          <w:rFonts w:ascii="宋体" w:hAnsi="宋体" w:hint="eastAsia"/>
          <w:sz w:val="24"/>
        </w:rPr>
        <w:t>3.7.4凡超出招标文件规定的或给发包人带来未曾要求的利益的变化、偏差或其他因素在评标时不予考虑。</w:t>
      </w:r>
    </w:p>
    <w:p w:rsidR="00602DD0" w:rsidRDefault="00312528">
      <w:pPr>
        <w:spacing w:line="327" w:lineRule="auto"/>
        <w:rPr>
          <w:rFonts w:ascii="宋体" w:hAnsi="宋体"/>
          <w:sz w:val="24"/>
        </w:rPr>
      </w:pPr>
      <w:r>
        <w:rPr>
          <w:rFonts w:ascii="宋体" w:hAnsi="宋体" w:hint="eastAsia"/>
          <w:sz w:val="24"/>
        </w:rPr>
        <w:t>3.8不得否决投标的情形</w:t>
      </w:r>
    </w:p>
    <w:p w:rsidR="00602DD0" w:rsidRDefault="00312528">
      <w:pPr>
        <w:spacing w:line="327" w:lineRule="auto"/>
        <w:ind w:firstLineChars="200" w:firstLine="480"/>
        <w:rPr>
          <w:rFonts w:ascii="宋体" w:hAnsi="宋体"/>
          <w:sz w:val="24"/>
        </w:rPr>
      </w:pPr>
      <w:r>
        <w:rPr>
          <w:rFonts w:ascii="宋体" w:hAnsi="宋体" w:hint="eastAsia"/>
          <w:sz w:val="24"/>
        </w:rPr>
        <w:t>投标文件存在第二章“投标人须知”第 1.12.3 项所列情形的，均视为细微偏差，评标委员会不得否决投标人的投标，应按照第二章“投标人须知”第 1.12.4 项规定的原则处理。</w:t>
      </w:r>
    </w:p>
    <w:p w:rsidR="00602DD0" w:rsidRDefault="00312528">
      <w:pPr>
        <w:spacing w:line="327" w:lineRule="auto"/>
        <w:rPr>
          <w:rFonts w:ascii="宋体" w:hAnsi="宋体"/>
          <w:sz w:val="24"/>
        </w:rPr>
      </w:pPr>
      <w:r>
        <w:rPr>
          <w:rFonts w:ascii="宋体" w:hAnsi="宋体" w:hint="eastAsia"/>
          <w:sz w:val="24"/>
        </w:rPr>
        <w:t>3.9</w:t>
      </w:r>
      <w:r>
        <w:rPr>
          <w:rFonts w:ascii="宋体" w:hAnsi="宋体"/>
          <w:sz w:val="24"/>
        </w:rPr>
        <w:t>评标结果</w:t>
      </w:r>
    </w:p>
    <w:p w:rsidR="00602DD0" w:rsidRDefault="00312528">
      <w:pPr>
        <w:spacing w:line="327" w:lineRule="auto"/>
        <w:ind w:firstLine="480"/>
        <w:rPr>
          <w:rFonts w:ascii="宋体" w:hAnsi="宋体"/>
          <w:sz w:val="24"/>
        </w:rPr>
      </w:pPr>
      <w:r>
        <w:rPr>
          <w:rFonts w:ascii="宋体" w:hAnsi="宋体" w:hint="eastAsia"/>
          <w:sz w:val="24"/>
        </w:rPr>
        <w:t>3.9.1</w:t>
      </w:r>
      <w:r>
        <w:rPr>
          <w:rFonts w:ascii="宋体" w:hAnsi="宋体"/>
          <w:sz w:val="24"/>
        </w:rPr>
        <w:t>除第二章“投标人须知”前附表授权直接确定中标人外，评标委员会按照评标价由低到高的顺序推荐中标候选人，并标明排序。</w:t>
      </w:r>
    </w:p>
    <w:p w:rsidR="00602DD0" w:rsidRDefault="00312528">
      <w:pPr>
        <w:spacing w:line="327" w:lineRule="auto"/>
        <w:ind w:firstLine="480"/>
        <w:rPr>
          <w:rFonts w:ascii="宋体" w:hAnsi="宋体"/>
          <w:sz w:val="24"/>
        </w:rPr>
      </w:pPr>
      <w:r>
        <w:rPr>
          <w:rFonts w:ascii="宋体" w:hAnsi="宋体" w:hint="eastAsia"/>
          <w:sz w:val="24"/>
        </w:rPr>
        <w:t>3.9.2</w:t>
      </w:r>
      <w:r>
        <w:rPr>
          <w:rFonts w:ascii="宋体" w:hAnsi="宋体"/>
          <w:sz w:val="24"/>
        </w:rPr>
        <w:t>评标委员会完成评标后，应向招标人提交书面评标报告。</w:t>
      </w:r>
    </w:p>
    <w:p w:rsidR="00602DD0" w:rsidRDefault="00602DD0">
      <w:pPr>
        <w:spacing w:line="500" w:lineRule="exact"/>
        <w:rPr>
          <w:rFonts w:ascii="宋体" w:hAnsi="宋体"/>
          <w:sz w:val="24"/>
        </w:rPr>
      </w:pPr>
    </w:p>
    <w:p w:rsidR="00602DD0" w:rsidRDefault="00602DD0">
      <w:pPr>
        <w:spacing w:line="340" w:lineRule="exact"/>
        <w:ind w:firstLineChars="200" w:firstLine="480"/>
        <w:rPr>
          <w:rFonts w:ascii="宋体" w:hAnsi="宋体"/>
          <w:sz w:val="24"/>
        </w:rPr>
      </w:pPr>
    </w:p>
    <w:p w:rsidR="00602DD0" w:rsidRDefault="00602DD0">
      <w:pPr>
        <w:spacing w:line="340" w:lineRule="exact"/>
        <w:ind w:firstLineChars="200" w:firstLine="480"/>
        <w:rPr>
          <w:rFonts w:ascii="宋体" w:hAnsi="宋体"/>
          <w:sz w:val="24"/>
        </w:rPr>
      </w:pPr>
    </w:p>
    <w:p w:rsidR="00602DD0" w:rsidRDefault="00312528">
      <w:pPr>
        <w:spacing w:line="500" w:lineRule="exact"/>
        <w:ind w:firstLineChars="200" w:firstLine="482"/>
        <w:rPr>
          <w:rFonts w:ascii="宋体" w:hAnsi="宋体"/>
          <w:b/>
          <w:bCs/>
          <w:sz w:val="24"/>
        </w:rPr>
      </w:pPr>
      <w:r>
        <w:rPr>
          <w:rFonts w:ascii="宋体" w:hAnsi="宋体" w:hint="eastAsia"/>
          <w:b/>
          <w:bCs/>
          <w:sz w:val="24"/>
        </w:rPr>
        <w:t>需要注意的问题：</w:t>
      </w:r>
    </w:p>
    <w:p w:rsidR="00602DD0" w:rsidRDefault="00312528">
      <w:pPr>
        <w:spacing w:line="500" w:lineRule="exact"/>
        <w:ind w:firstLineChars="200" w:firstLine="482"/>
        <w:rPr>
          <w:rFonts w:ascii="宋体" w:hAnsi="宋体"/>
          <w:b/>
          <w:bCs/>
          <w:sz w:val="24"/>
        </w:rPr>
      </w:pPr>
      <w:r>
        <w:rPr>
          <w:rFonts w:ascii="宋体" w:hAnsi="宋体" w:hint="eastAsia"/>
          <w:b/>
          <w:bCs/>
          <w:sz w:val="24"/>
        </w:rPr>
        <w:t>投标文件第一个信封(商务及技术文件)不得出现有关投标报价的内容，否则评标委员会将对投标文件第一个信封(商务及技术文件)作废标处理。</w:t>
      </w:r>
    </w:p>
    <w:p w:rsidR="00602DD0" w:rsidRDefault="00602DD0">
      <w:pPr>
        <w:adjustRightInd w:val="0"/>
        <w:snapToGrid w:val="0"/>
        <w:spacing w:line="360" w:lineRule="auto"/>
        <w:ind w:firstLineChars="200" w:firstLine="480"/>
        <w:jc w:val="center"/>
        <w:rPr>
          <w:rFonts w:ascii="宋体" w:hAnsi="宋体"/>
          <w:sz w:val="24"/>
        </w:rPr>
      </w:pPr>
    </w:p>
    <w:p w:rsidR="00602DD0" w:rsidRDefault="00602DD0">
      <w:pPr>
        <w:rPr>
          <w:sz w:val="24"/>
        </w:rPr>
      </w:pPr>
    </w:p>
    <w:p w:rsidR="00602DD0" w:rsidRDefault="00602DD0">
      <w:pPr>
        <w:tabs>
          <w:tab w:val="left" w:pos="4500"/>
        </w:tabs>
        <w:spacing w:line="520" w:lineRule="exact"/>
        <w:rPr>
          <w:b/>
          <w:bCs/>
          <w:sz w:val="44"/>
        </w:rPr>
      </w:pPr>
    </w:p>
    <w:p w:rsidR="00602DD0" w:rsidRDefault="00602DD0">
      <w:pPr>
        <w:tabs>
          <w:tab w:val="left" w:pos="4500"/>
        </w:tabs>
        <w:spacing w:line="520" w:lineRule="exact"/>
        <w:rPr>
          <w:b/>
          <w:bCs/>
          <w:sz w:val="44"/>
        </w:rPr>
      </w:pPr>
    </w:p>
    <w:p w:rsidR="00602DD0" w:rsidRDefault="00602DD0">
      <w:pPr>
        <w:tabs>
          <w:tab w:val="left" w:pos="4500"/>
        </w:tabs>
        <w:spacing w:line="520" w:lineRule="exact"/>
        <w:rPr>
          <w:b/>
          <w:bCs/>
          <w:sz w:val="52"/>
          <w:szCs w:val="52"/>
        </w:rPr>
      </w:pPr>
    </w:p>
    <w:p w:rsidR="00602DD0" w:rsidRDefault="00602DD0">
      <w:pPr>
        <w:tabs>
          <w:tab w:val="left" w:pos="4500"/>
        </w:tabs>
        <w:spacing w:line="520" w:lineRule="exact"/>
        <w:rPr>
          <w:b/>
          <w:bCs/>
          <w:sz w:val="44"/>
        </w:rPr>
      </w:pPr>
    </w:p>
    <w:p w:rsidR="00602DD0" w:rsidRDefault="00602DD0">
      <w:pPr>
        <w:tabs>
          <w:tab w:val="left" w:pos="4500"/>
        </w:tabs>
        <w:spacing w:line="520" w:lineRule="exact"/>
        <w:rPr>
          <w:b/>
          <w:bCs/>
          <w:sz w:val="44"/>
        </w:rPr>
      </w:pPr>
    </w:p>
    <w:p w:rsidR="00602DD0" w:rsidRDefault="00602DD0">
      <w:pPr>
        <w:tabs>
          <w:tab w:val="left" w:pos="4500"/>
        </w:tabs>
        <w:spacing w:line="520" w:lineRule="exact"/>
        <w:rPr>
          <w:b/>
          <w:bCs/>
          <w:sz w:val="44"/>
        </w:rPr>
      </w:pPr>
    </w:p>
    <w:p w:rsidR="00602DD0" w:rsidRDefault="00602DD0" w:rsidP="00602DD0">
      <w:pPr>
        <w:pStyle w:val="a0"/>
        <w:ind w:firstLine="210"/>
      </w:pPr>
    </w:p>
    <w:p w:rsidR="00602DD0" w:rsidRDefault="00602DD0">
      <w:pPr>
        <w:pStyle w:val="a0"/>
        <w:ind w:firstLineChars="0" w:firstLine="0"/>
        <w:rPr>
          <w:b/>
          <w:bCs/>
          <w:sz w:val="44"/>
        </w:rPr>
      </w:pPr>
    </w:p>
    <w:p w:rsidR="00602DD0" w:rsidRDefault="00312528">
      <w:pPr>
        <w:adjustRightInd w:val="0"/>
        <w:snapToGrid w:val="0"/>
        <w:spacing w:line="360" w:lineRule="auto"/>
        <w:jc w:val="center"/>
        <w:outlineLvl w:val="0"/>
        <w:rPr>
          <w:rFonts w:ascii="黑体" w:eastAsia="黑体"/>
          <w:sz w:val="44"/>
          <w:szCs w:val="44"/>
        </w:rPr>
      </w:pPr>
      <w:bookmarkStart w:id="203" w:name="_Toc11716"/>
      <w:r>
        <w:rPr>
          <w:rFonts w:ascii="黑体" w:eastAsia="黑体" w:hint="eastAsia"/>
          <w:sz w:val="44"/>
          <w:szCs w:val="44"/>
        </w:rPr>
        <w:lastRenderedPageBreak/>
        <w:t>第四章 合同条款及参考格式</w:t>
      </w:r>
      <w:bookmarkEnd w:id="203"/>
    </w:p>
    <w:p w:rsidR="00602DD0" w:rsidRDefault="00312528">
      <w:pPr>
        <w:adjustRightInd w:val="0"/>
        <w:snapToGrid w:val="0"/>
        <w:spacing w:line="360" w:lineRule="auto"/>
        <w:jc w:val="center"/>
        <w:rPr>
          <w:rFonts w:ascii="黑体" w:eastAsia="黑体"/>
          <w:bCs/>
          <w:sz w:val="36"/>
          <w:szCs w:val="36"/>
        </w:rPr>
      </w:pPr>
      <w:bookmarkStart w:id="204" w:name="_Toc9501"/>
      <w:r>
        <w:rPr>
          <w:rFonts w:ascii="黑体" w:eastAsia="黑体" w:hint="eastAsia"/>
          <w:bCs/>
          <w:sz w:val="36"/>
          <w:szCs w:val="36"/>
        </w:rPr>
        <w:t>第一节 通用合同条款</w:t>
      </w:r>
      <w:bookmarkEnd w:id="204"/>
    </w:p>
    <w:p w:rsidR="00602DD0" w:rsidRDefault="00602DD0">
      <w:pPr>
        <w:adjustRightInd w:val="0"/>
        <w:snapToGrid w:val="0"/>
        <w:spacing w:line="360" w:lineRule="auto"/>
        <w:jc w:val="center"/>
        <w:rPr>
          <w:rFonts w:ascii="仿宋_GB2312" w:eastAsia="仿宋_GB2312"/>
          <w:sz w:val="24"/>
        </w:rPr>
      </w:pPr>
    </w:p>
    <w:p w:rsidR="00602DD0" w:rsidRDefault="00312528">
      <w:pPr>
        <w:adjustRightInd w:val="0"/>
        <w:snapToGrid w:val="0"/>
        <w:spacing w:line="360" w:lineRule="auto"/>
        <w:jc w:val="center"/>
        <w:rPr>
          <w:rFonts w:ascii="黑体" w:eastAsia="黑体"/>
          <w:b/>
          <w:sz w:val="44"/>
          <w:szCs w:val="44"/>
        </w:rPr>
      </w:pPr>
      <w:r>
        <w:rPr>
          <w:rFonts w:ascii="仿宋_GB2312" w:eastAsia="仿宋_GB2312" w:hint="eastAsia"/>
          <w:sz w:val="24"/>
        </w:rPr>
        <w:t>参见中华人民共和国《标准施工招标文件》（2018年版）</w:t>
      </w:r>
    </w:p>
    <w:p w:rsidR="00602DD0" w:rsidRDefault="00602DD0">
      <w:pPr>
        <w:tabs>
          <w:tab w:val="left" w:pos="4500"/>
        </w:tabs>
        <w:spacing w:line="520" w:lineRule="exact"/>
        <w:rPr>
          <w:rFonts w:ascii="黑体" w:eastAsia="黑体" w:hAnsi="宋体"/>
          <w:b/>
          <w:bCs/>
          <w:sz w:val="52"/>
          <w:szCs w:val="52"/>
        </w:rPr>
      </w:pPr>
    </w:p>
    <w:p w:rsidR="00602DD0" w:rsidRDefault="00602DD0">
      <w:pPr>
        <w:tabs>
          <w:tab w:val="left" w:pos="4500"/>
        </w:tabs>
        <w:spacing w:line="520" w:lineRule="exact"/>
        <w:rPr>
          <w:rFonts w:ascii="黑体" w:eastAsia="黑体" w:hAnsi="宋体"/>
          <w:b/>
          <w:bCs/>
          <w:sz w:val="52"/>
          <w:szCs w:val="52"/>
        </w:rPr>
      </w:pPr>
    </w:p>
    <w:p w:rsidR="00602DD0" w:rsidRDefault="00602DD0">
      <w:pPr>
        <w:tabs>
          <w:tab w:val="left" w:pos="4500"/>
        </w:tabs>
        <w:spacing w:line="520" w:lineRule="exact"/>
        <w:rPr>
          <w:rFonts w:ascii="黑体" w:eastAsia="黑体" w:hAnsi="宋体"/>
          <w:b/>
          <w:bCs/>
          <w:sz w:val="52"/>
          <w:szCs w:val="52"/>
        </w:rPr>
      </w:pPr>
    </w:p>
    <w:p w:rsidR="00602DD0" w:rsidRDefault="00602DD0">
      <w:pPr>
        <w:tabs>
          <w:tab w:val="left" w:pos="4500"/>
        </w:tabs>
        <w:spacing w:line="520" w:lineRule="exact"/>
        <w:rPr>
          <w:rFonts w:ascii="黑体" w:eastAsia="黑体" w:hAnsi="宋体"/>
          <w:b/>
          <w:bCs/>
          <w:sz w:val="52"/>
          <w:szCs w:val="52"/>
        </w:rPr>
      </w:pPr>
    </w:p>
    <w:p w:rsidR="00602DD0" w:rsidRDefault="00602DD0">
      <w:pPr>
        <w:tabs>
          <w:tab w:val="left" w:pos="4500"/>
        </w:tabs>
        <w:spacing w:line="520" w:lineRule="exact"/>
        <w:rPr>
          <w:rFonts w:ascii="黑体" w:eastAsia="黑体" w:hAnsi="宋体"/>
          <w:b/>
          <w:bCs/>
          <w:sz w:val="52"/>
          <w:szCs w:val="52"/>
        </w:rPr>
      </w:pPr>
    </w:p>
    <w:p w:rsidR="00602DD0" w:rsidRDefault="00602DD0">
      <w:pPr>
        <w:tabs>
          <w:tab w:val="left" w:pos="4500"/>
        </w:tabs>
        <w:spacing w:line="520" w:lineRule="exact"/>
        <w:rPr>
          <w:rFonts w:ascii="黑体" w:eastAsia="黑体" w:hAnsi="宋体"/>
          <w:b/>
          <w:bCs/>
          <w:sz w:val="52"/>
          <w:szCs w:val="52"/>
        </w:rPr>
      </w:pPr>
    </w:p>
    <w:p w:rsidR="00602DD0" w:rsidRDefault="00602DD0">
      <w:pPr>
        <w:tabs>
          <w:tab w:val="left" w:pos="4500"/>
        </w:tabs>
        <w:spacing w:line="520" w:lineRule="exact"/>
        <w:rPr>
          <w:rFonts w:ascii="黑体" w:eastAsia="黑体" w:hAnsi="宋体"/>
          <w:b/>
          <w:bCs/>
          <w:sz w:val="52"/>
          <w:szCs w:val="52"/>
        </w:rPr>
      </w:pPr>
    </w:p>
    <w:p w:rsidR="00602DD0" w:rsidRDefault="00602DD0">
      <w:pPr>
        <w:tabs>
          <w:tab w:val="left" w:pos="4500"/>
        </w:tabs>
        <w:spacing w:line="520" w:lineRule="exact"/>
        <w:rPr>
          <w:rFonts w:ascii="黑体" w:eastAsia="黑体" w:hAnsi="宋体"/>
          <w:b/>
          <w:bCs/>
          <w:sz w:val="52"/>
          <w:szCs w:val="52"/>
        </w:rPr>
      </w:pPr>
    </w:p>
    <w:p w:rsidR="00602DD0" w:rsidRDefault="00602DD0">
      <w:pPr>
        <w:tabs>
          <w:tab w:val="left" w:pos="4500"/>
        </w:tabs>
        <w:spacing w:line="520" w:lineRule="exact"/>
        <w:rPr>
          <w:rFonts w:ascii="黑体" w:eastAsia="黑体" w:hAnsi="宋体"/>
          <w:b/>
          <w:bCs/>
          <w:sz w:val="52"/>
          <w:szCs w:val="52"/>
        </w:rPr>
      </w:pPr>
    </w:p>
    <w:p w:rsidR="00602DD0" w:rsidRDefault="00602DD0">
      <w:pPr>
        <w:tabs>
          <w:tab w:val="left" w:pos="4500"/>
        </w:tabs>
        <w:spacing w:line="520" w:lineRule="exact"/>
        <w:rPr>
          <w:rFonts w:ascii="黑体" w:eastAsia="黑体" w:hAnsi="宋体"/>
          <w:b/>
          <w:bCs/>
          <w:sz w:val="52"/>
          <w:szCs w:val="52"/>
        </w:rPr>
      </w:pPr>
    </w:p>
    <w:p w:rsidR="00602DD0" w:rsidRDefault="00602DD0">
      <w:pPr>
        <w:tabs>
          <w:tab w:val="left" w:pos="4500"/>
        </w:tabs>
        <w:spacing w:line="520" w:lineRule="exact"/>
        <w:rPr>
          <w:rFonts w:ascii="黑体" w:eastAsia="黑体" w:hAnsi="宋体"/>
          <w:b/>
          <w:bCs/>
          <w:sz w:val="52"/>
          <w:szCs w:val="52"/>
        </w:rPr>
      </w:pPr>
    </w:p>
    <w:p w:rsidR="00602DD0" w:rsidRDefault="00602DD0">
      <w:pPr>
        <w:tabs>
          <w:tab w:val="left" w:pos="4500"/>
        </w:tabs>
        <w:spacing w:line="520" w:lineRule="exact"/>
        <w:rPr>
          <w:rFonts w:ascii="黑体" w:eastAsia="黑体" w:hAnsi="宋体"/>
          <w:b/>
          <w:bCs/>
          <w:sz w:val="52"/>
          <w:szCs w:val="52"/>
        </w:rPr>
      </w:pPr>
    </w:p>
    <w:p w:rsidR="00602DD0" w:rsidRDefault="00602DD0">
      <w:pPr>
        <w:tabs>
          <w:tab w:val="left" w:pos="4500"/>
        </w:tabs>
        <w:spacing w:line="520" w:lineRule="exact"/>
        <w:rPr>
          <w:rFonts w:ascii="黑体" w:eastAsia="黑体" w:hAnsi="宋体"/>
          <w:b/>
          <w:bCs/>
          <w:sz w:val="52"/>
          <w:szCs w:val="52"/>
        </w:rPr>
      </w:pPr>
    </w:p>
    <w:p w:rsidR="00602DD0" w:rsidRDefault="00602DD0">
      <w:pPr>
        <w:tabs>
          <w:tab w:val="left" w:pos="4500"/>
        </w:tabs>
        <w:spacing w:line="520" w:lineRule="exact"/>
        <w:rPr>
          <w:rFonts w:ascii="黑体" w:eastAsia="黑体" w:hAnsi="宋体"/>
          <w:b/>
          <w:bCs/>
          <w:sz w:val="52"/>
          <w:szCs w:val="52"/>
        </w:rPr>
      </w:pPr>
    </w:p>
    <w:p w:rsidR="00602DD0" w:rsidRDefault="00602DD0">
      <w:pPr>
        <w:tabs>
          <w:tab w:val="left" w:pos="4500"/>
        </w:tabs>
        <w:spacing w:line="520" w:lineRule="exact"/>
        <w:rPr>
          <w:rFonts w:ascii="黑体" w:eastAsia="黑体" w:hAnsi="宋体"/>
          <w:b/>
          <w:bCs/>
          <w:sz w:val="52"/>
          <w:szCs w:val="52"/>
        </w:rPr>
      </w:pPr>
    </w:p>
    <w:p w:rsidR="00602DD0" w:rsidRDefault="00602DD0">
      <w:pPr>
        <w:tabs>
          <w:tab w:val="left" w:pos="4500"/>
        </w:tabs>
        <w:spacing w:line="520" w:lineRule="exact"/>
        <w:rPr>
          <w:rFonts w:ascii="黑体" w:eastAsia="黑体" w:hAnsi="宋体"/>
          <w:b/>
          <w:bCs/>
          <w:sz w:val="52"/>
          <w:szCs w:val="52"/>
        </w:rPr>
      </w:pPr>
    </w:p>
    <w:p w:rsidR="00602DD0" w:rsidRDefault="00602DD0">
      <w:pPr>
        <w:tabs>
          <w:tab w:val="left" w:pos="4500"/>
        </w:tabs>
        <w:spacing w:line="520" w:lineRule="exact"/>
        <w:rPr>
          <w:rFonts w:ascii="黑体" w:eastAsia="黑体" w:hAnsi="宋体"/>
          <w:b/>
          <w:bCs/>
          <w:sz w:val="52"/>
          <w:szCs w:val="52"/>
        </w:rPr>
      </w:pPr>
    </w:p>
    <w:p w:rsidR="00602DD0" w:rsidRDefault="00602DD0">
      <w:pPr>
        <w:tabs>
          <w:tab w:val="left" w:pos="4500"/>
        </w:tabs>
        <w:spacing w:line="520" w:lineRule="exact"/>
        <w:rPr>
          <w:rFonts w:ascii="黑体" w:eastAsia="黑体" w:hAnsi="宋体"/>
          <w:b/>
          <w:bCs/>
          <w:sz w:val="52"/>
          <w:szCs w:val="52"/>
        </w:rPr>
      </w:pPr>
    </w:p>
    <w:p w:rsidR="00602DD0" w:rsidRDefault="00602DD0">
      <w:pPr>
        <w:tabs>
          <w:tab w:val="left" w:pos="4500"/>
        </w:tabs>
        <w:spacing w:line="520" w:lineRule="exact"/>
        <w:rPr>
          <w:rFonts w:ascii="黑体" w:eastAsia="黑体" w:hAnsi="宋体"/>
          <w:b/>
          <w:bCs/>
          <w:sz w:val="52"/>
          <w:szCs w:val="52"/>
        </w:rPr>
      </w:pPr>
    </w:p>
    <w:p w:rsidR="00602DD0" w:rsidRDefault="00312528">
      <w:pPr>
        <w:pageBreakBefore/>
        <w:tabs>
          <w:tab w:val="left" w:pos="4500"/>
        </w:tabs>
        <w:spacing w:line="520" w:lineRule="exact"/>
        <w:jc w:val="center"/>
        <w:rPr>
          <w:rFonts w:ascii="黑体" w:eastAsia="黑体"/>
          <w:bCs/>
          <w:sz w:val="36"/>
          <w:szCs w:val="36"/>
        </w:rPr>
      </w:pPr>
      <w:r>
        <w:rPr>
          <w:rFonts w:ascii="黑体" w:eastAsia="黑体" w:hint="eastAsia"/>
          <w:bCs/>
          <w:sz w:val="36"/>
          <w:szCs w:val="36"/>
        </w:rPr>
        <w:lastRenderedPageBreak/>
        <w:t>第二节 专用合同条款</w:t>
      </w:r>
    </w:p>
    <w:p w:rsidR="00602DD0" w:rsidRDefault="00602DD0">
      <w:pPr>
        <w:tabs>
          <w:tab w:val="left" w:pos="4500"/>
        </w:tabs>
        <w:spacing w:line="520" w:lineRule="exact"/>
        <w:rPr>
          <w:rFonts w:hAnsi="宋体"/>
          <w:bCs/>
          <w:sz w:val="24"/>
          <w:szCs w:val="28"/>
        </w:rPr>
      </w:pPr>
    </w:p>
    <w:p w:rsidR="00602DD0" w:rsidRDefault="00312528" w:rsidP="003959F2">
      <w:pPr>
        <w:adjustRightInd w:val="0"/>
        <w:snapToGrid w:val="0"/>
        <w:spacing w:beforeLines="100" w:afterLines="100" w:line="360" w:lineRule="auto"/>
        <w:jc w:val="center"/>
        <w:rPr>
          <w:rFonts w:eastAsia="黑体"/>
          <w:sz w:val="32"/>
          <w:szCs w:val="32"/>
        </w:rPr>
      </w:pPr>
      <w:bookmarkStart w:id="205" w:name="_Toc132601562"/>
      <w:r>
        <w:rPr>
          <w:rFonts w:eastAsia="黑体"/>
          <w:sz w:val="32"/>
          <w:szCs w:val="32"/>
        </w:rPr>
        <w:t>A</w:t>
      </w:r>
      <w:r>
        <w:rPr>
          <w:rFonts w:eastAsia="黑体"/>
          <w:sz w:val="32"/>
          <w:szCs w:val="32"/>
        </w:rPr>
        <w:t>．公路行业标准专用合同条款</w:t>
      </w:r>
    </w:p>
    <w:p w:rsidR="00602DD0" w:rsidRDefault="00312528">
      <w:pPr>
        <w:adjustRightInd w:val="0"/>
        <w:snapToGrid w:val="0"/>
        <w:spacing w:line="360" w:lineRule="auto"/>
        <w:rPr>
          <w:rFonts w:eastAsia="黑体"/>
          <w:sz w:val="24"/>
        </w:rPr>
      </w:pPr>
      <w:r>
        <w:rPr>
          <w:rFonts w:eastAsia="黑体"/>
          <w:sz w:val="24"/>
        </w:rPr>
        <w:t>1</w:t>
      </w:r>
      <w:r>
        <w:rPr>
          <w:rFonts w:eastAsia="黑体"/>
          <w:sz w:val="24"/>
        </w:rPr>
        <w:t>．一般约定</w:t>
      </w:r>
    </w:p>
    <w:p w:rsidR="00602DD0" w:rsidRDefault="00312528">
      <w:pPr>
        <w:adjustRightInd w:val="0"/>
        <w:snapToGrid w:val="0"/>
        <w:spacing w:line="360" w:lineRule="auto"/>
        <w:rPr>
          <w:rFonts w:eastAsia="黑体"/>
          <w:sz w:val="24"/>
        </w:rPr>
      </w:pPr>
      <w:r>
        <w:rPr>
          <w:rFonts w:eastAsia="黑体"/>
          <w:sz w:val="24"/>
        </w:rPr>
        <w:t>1.1</w:t>
      </w:r>
      <w:r>
        <w:rPr>
          <w:rFonts w:eastAsia="黑体"/>
          <w:sz w:val="24"/>
        </w:rPr>
        <w:t>词语定义</w:t>
      </w:r>
    </w:p>
    <w:p w:rsidR="00602DD0" w:rsidRDefault="00312528">
      <w:pPr>
        <w:adjustRightInd w:val="0"/>
        <w:snapToGrid w:val="0"/>
        <w:spacing w:line="360" w:lineRule="auto"/>
        <w:ind w:firstLineChars="200" w:firstLine="480"/>
        <w:rPr>
          <w:rFonts w:eastAsia="黑体"/>
          <w:sz w:val="24"/>
        </w:rPr>
      </w:pPr>
      <w:r>
        <w:rPr>
          <w:rFonts w:eastAsia="黑体"/>
          <w:sz w:val="24"/>
        </w:rPr>
        <w:t>1.1.1</w:t>
      </w:r>
      <w:r>
        <w:rPr>
          <w:rFonts w:eastAsia="黑体"/>
          <w:sz w:val="24"/>
        </w:rPr>
        <w:t>合同</w:t>
      </w:r>
    </w:p>
    <w:p w:rsidR="00602DD0" w:rsidRDefault="00312528">
      <w:pPr>
        <w:adjustRightInd w:val="0"/>
        <w:snapToGrid w:val="0"/>
        <w:spacing w:line="360" w:lineRule="auto"/>
        <w:ind w:firstLineChars="300" w:firstLine="720"/>
        <w:rPr>
          <w:sz w:val="24"/>
        </w:rPr>
      </w:pPr>
      <w:r>
        <w:rPr>
          <w:sz w:val="24"/>
        </w:rPr>
        <w:t>1.1.1.6</w:t>
      </w:r>
      <w:r>
        <w:rPr>
          <w:sz w:val="24"/>
        </w:rPr>
        <w:t>技术规范：指本合同所约定的技术标准和要求，是合同文件的组成部分。通</w:t>
      </w:r>
    </w:p>
    <w:p w:rsidR="00602DD0" w:rsidRDefault="00312528">
      <w:pPr>
        <w:adjustRightInd w:val="0"/>
        <w:snapToGrid w:val="0"/>
        <w:spacing w:line="360" w:lineRule="auto"/>
        <w:rPr>
          <w:sz w:val="24"/>
        </w:rPr>
      </w:pPr>
      <w:r>
        <w:rPr>
          <w:sz w:val="24"/>
        </w:rPr>
        <w:t>用合同条款中</w:t>
      </w:r>
      <w:r>
        <w:rPr>
          <w:sz w:val="24"/>
        </w:rPr>
        <w:t>“</w:t>
      </w:r>
      <w:r>
        <w:rPr>
          <w:sz w:val="24"/>
        </w:rPr>
        <w:t>技术标准和要求</w:t>
      </w:r>
      <w:r>
        <w:rPr>
          <w:sz w:val="24"/>
        </w:rPr>
        <w:t>”</w:t>
      </w:r>
      <w:r>
        <w:rPr>
          <w:sz w:val="24"/>
        </w:rPr>
        <w:t>一词具有相同含义。</w:t>
      </w:r>
    </w:p>
    <w:p w:rsidR="00602DD0" w:rsidRDefault="00312528">
      <w:pPr>
        <w:spacing w:line="333" w:lineRule="auto"/>
        <w:ind w:firstLine="720"/>
        <w:rPr>
          <w:sz w:val="24"/>
        </w:rPr>
      </w:pPr>
      <w:r>
        <w:rPr>
          <w:sz w:val="24"/>
        </w:rPr>
        <w:t>1.1.1.8</w:t>
      </w:r>
      <w:r>
        <w:rPr>
          <w:sz w:val="24"/>
        </w:rPr>
        <w:t>已标价工程量清单：</w:t>
      </w:r>
      <w:r>
        <w:rPr>
          <w:rFonts w:ascii="宋体" w:hAnsi="宋体"/>
          <w:sz w:val="24"/>
        </w:rPr>
        <w:t xml:space="preserve">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 </w:t>
      </w:r>
      <w:r>
        <w:rPr>
          <w:rFonts w:eastAsia="Times New Roman"/>
          <w:sz w:val="24"/>
        </w:rPr>
        <w:t>5.1</w:t>
      </w:r>
      <w:r>
        <w:rPr>
          <w:rFonts w:ascii="宋体" w:hAnsi="宋体"/>
          <w:sz w:val="24"/>
        </w:rPr>
        <w:t xml:space="preserve">～表 </w:t>
      </w:r>
      <w:r>
        <w:rPr>
          <w:rFonts w:eastAsia="Times New Roman"/>
          <w:sz w:val="24"/>
        </w:rPr>
        <w:t>5.5</w:t>
      </w:r>
      <w:r>
        <w:rPr>
          <w:rFonts w:ascii="宋体" w:hAnsi="宋体"/>
          <w:sz w:val="24"/>
        </w:rPr>
        <w:t>）。</w:t>
      </w:r>
    </w:p>
    <w:p w:rsidR="00602DD0" w:rsidRDefault="00312528">
      <w:pPr>
        <w:adjustRightInd w:val="0"/>
        <w:snapToGrid w:val="0"/>
        <w:spacing w:line="360" w:lineRule="auto"/>
        <w:ind w:firstLineChars="200" w:firstLine="480"/>
        <w:rPr>
          <w:sz w:val="24"/>
        </w:rPr>
      </w:pPr>
      <w:r>
        <w:rPr>
          <w:sz w:val="24"/>
        </w:rPr>
        <w:t>本项增加第</w:t>
      </w:r>
      <w:r>
        <w:rPr>
          <w:sz w:val="24"/>
        </w:rPr>
        <w:t>1</w:t>
      </w:r>
      <w:r>
        <w:rPr>
          <w:rFonts w:hint="eastAsia"/>
          <w:sz w:val="24"/>
        </w:rPr>
        <w:t>.</w:t>
      </w:r>
      <w:r>
        <w:rPr>
          <w:sz w:val="24"/>
        </w:rPr>
        <w:t>1</w:t>
      </w:r>
      <w:r>
        <w:rPr>
          <w:rFonts w:hint="eastAsia"/>
          <w:sz w:val="24"/>
        </w:rPr>
        <w:t>.</w:t>
      </w:r>
      <w:r>
        <w:rPr>
          <w:sz w:val="24"/>
        </w:rPr>
        <w:t>1</w:t>
      </w:r>
      <w:r>
        <w:rPr>
          <w:rFonts w:hint="eastAsia"/>
          <w:sz w:val="24"/>
        </w:rPr>
        <w:t>.</w:t>
      </w:r>
      <w:r>
        <w:rPr>
          <w:sz w:val="24"/>
        </w:rPr>
        <w:t>10</w:t>
      </w:r>
      <w:r>
        <w:rPr>
          <w:sz w:val="24"/>
        </w:rPr>
        <w:t>目：</w:t>
      </w:r>
    </w:p>
    <w:p w:rsidR="00602DD0" w:rsidRDefault="00312528">
      <w:pPr>
        <w:adjustRightInd w:val="0"/>
        <w:snapToGrid w:val="0"/>
        <w:spacing w:line="360" w:lineRule="auto"/>
        <w:ind w:firstLineChars="300" w:firstLine="720"/>
        <w:rPr>
          <w:sz w:val="24"/>
        </w:rPr>
      </w:pPr>
      <w:r>
        <w:rPr>
          <w:sz w:val="24"/>
        </w:rPr>
        <w:t>1.1.1.10</w:t>
      </w:r>
      <w:r>
        <w:rPr>
          <w:sz w:val="24"/>
        </w:rPr>
        <w:t>补遗书：</w:t>
      </w:r>
      <w:r>
        <w:rPr>
          <w:rFonts w:hint="eastAsia"/>
          <w:sz w:val="24"/>
        </w:rPr>
        <w:t xml:space="preserve">1.1.1.10  </w:t>
      </w:r>
      <w:r>
        <w:rPr>
          <w:rFonts w:hint="eastAsia"/>
          <w:sz w:val="24"/>
        </w:rPr>
        <w:t>补遗书：指发出招标文件之后由招标人向已取得招标文件的投标人发出的、编号的对招标文件所作的澄清、修改书。</w:t>
      </w:r>
    </w:p>
    <w:p w:rsidR="00602DD0" w:rsidRDefault="00312528">
      <w:pPr>
        <w:adjustRightInd w:val="0"/>
        <w:snapToGrid w:val="0"/>
        <w:spacing w:line="360" w:lineRule="auto"/>
        <w:ind w:firstLineChars="200" w:firstLine="480"/>
        <w:rPr>
          <w:rFonts w:eastAsia="黑体"/>
          <w:sz w:val="24"/>
        </w:rPr>
      </w:pPr>
      <w:r>
        <w:rPr>
          <w:rFonts w:eastAsia="黑体"/>
          <w:sz w:val="24"/>
        </w:rPr>
        <w:t>1.1.2</w:t>
      </w:r>
      <w:r>
        <w:rPr>
          <w:rFonts w:eastAsia="黑体"/>
          <w:sz w:val="24"/>
        </w:rPr>
        <w:t>合同当事人和人员</w:t>
      </w:r>
    </w:p>
    <w:p w:rsidR="00602DD0" w:rsidRDefault="00312528">
      <w:pPr>
        <w:adjustRightInd w:val="0"/>
        <w:snapToGrid w:val="0"/>
        <w:spacing w:line="360" w:lineRule="auto"/>
        <w:ind w:firstLineChars="300" w:firstLine="720"/>
        <w:rPr>
          <w:sz w:val="24"/>
          <w:u w:val="single"/>
        </w:rPr>
      </w:pPr>
      <w:r>
        <w:rPr>
          <w:sz w:val="24"/>
        </w:rPr>
        <w:t>1</w:t>
      </w:r>
      <w:r>
        <w:rPr>
          <w:rFonts w:hint="eastAsia"/>
          <w:sz w:val="24"/>
        </w:rPr>
        <w:t>.</w:t>
      </w:r>
      <w:r>
        <w:rPr>
          <w:sz w:val="24"/>
        </w:rPr>
        <w:t>1.2.2</w:t>
      </w:r>
      <w:r>
        <w:rPr>
          <w:sz w:val="24"/>
        </w:rPr>
        <w:t>发包人：</w:t>
      </w:r>
      <w:r>
        <w:rPr>
          <w:rFonts w:hint="eastAsia"/>
          <w:sz w:val="24"/>
          <w:u w:val="single"/>
        </w:rPr>
        <w:t xml:space="preserve">  </w:t>
      </w:r>
      <w:r>
        <w:rPr>
          <w:rFonts w:hint="eastAsia"/>
          <w:sz w:val="24"/>
          <w:u w:val="single"/>
        </w:rPr>
        <w:t>（在项目专用条款数据表中予以规定）</w:t>
      </w:r>
      <w:r>
        <w:rPr>
          <w:rFonts w:hint="eastAsia"/>
          <w:sz w:val="24"/>
          <w:u w:val="single"/>
        </w:rPr>
        <w:t xml:space="preserve">  </w:t>
      </w:r>
    </w:p>
    <w:p w:rsidR="00602DD0" w:rsidRDefault="00312528">
      <w:pPr>
        <w:adjustRightInd w:val="0"/>
        <w:snapToGrid w:val="0"/>
        <w:spacing w:line="360" w:lineRule="auto"/>
        <w:ind w:firstLineChars="300" w:firstLine="720"/>
        <w:rPr>
          <w:sz w:val="24"/>
        </w:rPr>
      </w:pPr>
      <w:r>
        <w:rPr>
          <w:rFonts w:hint="eastAsia"/>
          <w:sz w:val="24"/>
        </w:rPr>
        <w:t>1.1</w:t>
      </w:r>
      <w:r>
        <w:rPr>
          <w:sz w:val="24"/>
        </w:rPr>
        <w:t>.2.6</w:t>
      </w:r>
      <w:r>
        <w:rPr>
          <w:sz w:val="24"/>
        </w:rPr>
        <w:t>监理人</w:t>
      </w:r>
      <w:r>
        <w:rPr>
          <w:rFonts w:hint="eastAsia"/>
          <w:sz w:val="24"/>
        </w:rPr>
        <w:t>：</w:t>
      </w:r>
      <w:r>
        <w:rPr>
          <w:rFonts w:hint="eastAsia"/>
          <w:sz w:val="24"/>
          <w:u w:val="single"/>
        </w:rPr>
        <w:t xml:space="preserve">  </w:t>
      </w:r>
      <w:r>
        <w:rPr>
          <w:rFonts w:hint="eastAsia"/>
          <w:sz w:val="24"/>
          <w:u w:val="single"/>
        </w:rPr>
        <w:t>（在项目专用条款数据表中予以规定）</w:t>
      </w:r>
      <w:r>
        <w:rPr>
          <w:rFonts w:hint="eastAsia"/>
          <w:sz w:val="24"/>
          <w:u w:val="single"/>
        </w:rPr>
        <w:t xml:space="preserve">  </w:t>
      </w:r>
    </w:p>
    <w:p w:rsidR="00602DD0" w:rsidRDefault="00312528">
      <w:pPr>
        <w:adjustRightInd w:val="0"/>
        <w:snapToGrid w:val="0"/>
        <w:spacing w:line="360" w:lineRule="auto"/>
        <w:ind w:firstLineChars="300" w:firstLine="720"/>
        <w:rPr>
          <w:sz w:val="24"/>
        </w:rPr>
      </w:pPr>
      <w:r>
        <w:rPr>
          <w:sz w:val="24"/>
        </w:rPr>
        <w:t>本项增加第</w:t>
      </w:r>
      <w:r>
        <w:rPr>
          <w:sz w:val="24"/>
        </w:rPr>
        <w:t>1</w:t>
      </w:r>
      <w:r>
        <w:rPr>
          <w:rFonts w:hint="eastAsia"/>
          <w:sz w:val="24"/>
        </w:rPr>
        <w:t>.</w:t>
      </w:r>
      <w:r>
        <w:rPr>
          <w:sz w:val="24"/>
        </w:rPr>
        <w:t>1.2.8</w:t>
      </w:r>
      <w:r>
        <w:rPr>
          <w:sz w:val="24"/>
        </w:rPr>
        <w:t>目：</w:t>
      </w:r>
    </w:p>
    <w:p w:rsidR="00602DD0" w:rsidRDefault="00312528">
      <w:pPr>
        <w:adjustRightInd w:val="0"/>
        <w:snapToGrid w:val="0"/>
        <w:spacing w:line="360" w:lineRule="auto"/>
        <w:ind w:firstLineChars="300" w:firstLine="720"/>
        <w:rPr>
          <w:sz w:val="24"/>
        </w:rPr>
      </w:pPr>
      <w:r>
        <w:rPr>
          <w:sz w:val="24"/>
        </w:rPr>
        <w:t>1.1.2.8</w:t>
      </w:r>
      <w:r>
        <w:rPr>
          <w:rFonts w:hint="eastAsia"/>
          <w:sz w:val="24"/>
        </w:rPr>
        <w:t>承包人项目总工：指由承包人书面委派常驻现场负责管理本合同工程</w:t>
      </w:r>
    </w:p>
    <w:p w:rsidR="00602DD0" w:rsidRDefault="00312528">
      <w:pPr>
        <w:adjustRightInd w:val="0"/>
        <w:snapToGrid w:val="0"/>
        <w:spacing w:line="360" w:lineRule="auto"/>
        <w:rPr>
          <w:sz w:val="24"/>
        </w:rPr>
      </w:pPr>
      <w:r>
        <w:rPr>
          <w:rFonts w:hint="eastAsia"/>
          <w:sz w:val="24"/>
        </w:rPr>
        <w:t>的总工程师或技术总负责人。</w:t>
      </w:r>
    </w:p>
    <w:p w:rsidR="00602DD0" w:rsidRDefault="00312528">
      <w:pPr>
        <w:adjustRightInd w:val="0"/>
        <w:snapToGrid w:val="0"/>
        <w:spacing w:line="360" w:lineRule="auto"/>
        <w:ind w:firstLineChars="200" w:firstLine="480"/>
        <w:rPr>
          <w:rFonts w:eastAsia="黑体"/>
          <w:sz w:val="24"/>
        </w:rPr>
      </w:pPr>
      <w:r>
        <w:rPr>
          <w:rFonts w:eastAsia="黑体"/>
          <w:sz w:val="24"/>
        </w:rPr>
        <w:t>1</w:t>
      </w:r>
      <w:r>
        <w:rPr>
          <w:rFonts w:eastAsia="黑体" w:hint="eastAsia"/>
          <w:sz w:val="24"/>
        </w:rPr>
        <w:t>.</w:t>
      </w:r>
      <w:r>
        <w:rPr>
          <w:rFonts w:eastAsia="黑体"/>
          <w:sz w:val="24"/>
        </w:rPr>
        <w:t>1</w:t>
      </w:r>
      <w:r>
        <w:rPr>
          <w:rFonts w:eastAsia="黑体" w:hint="eastAsia"/>
          <w:sz w:val="24"/>
        </w:rPr>
        <w:t>.</w:t>
      </w:r>
      <w:r>
        <w:rPr>
          <w:rFonts w:eastAsia="黑体"/>
          <w:sz w:val="24"/>
        </w:rPr>
        <w:t>3</w:t>
      </w:r>
      <w:r>
        <w:rPr>
          <w:rFonts w:eastAsia="黑体"/>
          <w:sz w:val="24"/>
        </w:rPr>
        <w:t>工程和设备</w:t>
      </w:r>
    </w:p>
    <w:p w:rsidR="00602DD0" w:rsidRDefault="00312528">
      <w:pPr>
        <w:adjustRightInd w:val="0"/>
        <w:snapToGrid w:val="0"/>
        <w:spacing w:line="360" w:lineRule="auto"/>
        <w:ind w:firstLineChars="300" w:firstLine="720"/>
        <w:rPr>
          <w:sz w:val="24"/>
        </w:rPr>
      </w:pPr>
      <w:r>
        <w:rPr>
          <w:sz w:val="24"/>
        </w:rPr>
        <w:t>1.1.3.4</w:t>
      </w:r>
      <w:r>
        <w:rPr>
          <w:sz w:val="24"/>
        </w:rPr>
        <w:t>单位工程：指在建设项目中，根据签订的合同，具有独立施工条件的工程。</w:t>
      </w:r>
    </w:p>
    <w:p w:rsidR="00602DD0" w:rsidRDefault="00312528">
      <w:pPr>
        <w:adjustRightInd w:val="0"/>
        <w:snapToGrid w:val="0"/>
        <w:spacing w:line="360" w:lineRule="auto"/>
        <w:ind w:firstLineChars="300" w:firstLine="720"/>
        <w:rPr>
          <w:sz w:val="24"/>
        </w:rPr>
      </w:pPr>
      <w:r>
        <w:rPr>
          <w:sz w:val="24"/>
        </w:rPr>
        <w:t>1.1.3.10</w:t>
      </w:r>
      <w:r>
        <w:rPr>
          <w:sz w:val="24"/>
        </w:rPr>
        <w:t>永久占地：指为实施本合同工程而需要的一切永久占用的土地，包括公路两侧路权范围内的用地。</w:t>
      </w:r>
    </w:p>
    <w:p w:rsidR="00602DD0" w:rsidRDefault="00312528">
      <w:pPr>
        <w:adjustRightInd w:val="0"/>
        <w:snapToGrid w:val="0"/>
        <w:spacing w:line="360" w:lineRule="auto"/>
        <w:ind w:firstLineChars="300" w:firstLine="720"/>
        <w:rPr>
          <w:sz w:val="24"/>
        </w:rPr>
      </w:pPr>
      <w:r>
        <w:rPr>
          <w:sz w:val="24"/>
        </w:rPr>
        <w:t>1.1.3.11</w:t>
      </w:r>
      <w:r>
        <w:rPr>
          <w:sz w:val="24"/>
        </w:rPr>
        <w:t>临时占地：指为实施本合同工程而需要的一切临时占用的土地，包括施工所用的临时支线、便道、便桥和现场的临时出入通道，以及生产（办公）、生活等临时设施用地等。</w:t>
      </w:r>
    </w:p>
    <w:p w:rsidR="00602DD0" w:rsidRDefault="00312528">
      <w:pPr>
        <w:adjustRightInd w:val="0"/>
        <w:snapToGrid w:val="0"/>
        <w:spacing w:line="360" w:lineRule="auto"/>
        <w:ind w:firstLineChars="300" w:firstLine="720"/>
        <w:rPr>
          <w:sz w:val="24"/>
        </w:rPr>
      </w:pPr>
      <w:r>
        <w:rPr>
          <w:sz w:val="24"/>
        </w:rPr>
        <w:lastRenderedPageBreak/>
        <w:t>本项增加第</w:t>
      </w:r>
      <w:r>
        <w:rPr>
          <w:sz w:val="24"/>
        </w:rPr>
        <w:t>1</w:t>
      </w:r>
      <w:r>
        <w:rPr>
          <w:sz w:val="24"/>
        </w:rPr>
        <w:t>．</w:t>
      </w:r>
      <w:r>
        <w:rPr>
          <w:sz w:val="24"/>
        </w:rPr>
        <w:t>1.3</w:t>
      </w:r>
      <w:r>
        <w:rPr>
          <w:sz w:val="24"/>
        </w:rPr>
        <w:t>．</w:t>
      </w:r>
      <w:r>
        <w:rPr>
          <w:sz w:val="24"/>
        </w:rPr>
        <w:t>12</w:t>
      </w:r>
      <w:r>
        <w:rPr>
          <w:sz w:val="24"/>
        </w:rPr>
        <w:t>、</w:t>
      </w:r>
      <w:r>
        <w:rPr>
          <w:sz w:val="24"/>
        </w:rPr>
        <w:t>1</w:t>
      </w:r>
      <w:r>
        <w:rPr>
          <w:sz w:val="24"/>
        </w:rPr>
        <w:t>．</w:t>
      </w:r>
      <w:r>
        <w:rPr>
          <w:sz w:val="24"/>
        </w:rPr>
        <w:t>1.3</w:t>
      </w:r>
      <w:r>
        <w:rPr>
          <w:sz w:val="24"/>
        </w:rPr>
        <w:t>．</w:t>
      </w:r>
      <w:r>
        <w:rPr>
          <w:sz w:val="24"/>
        </w:rPr>
        <w:t>13</w:t>
      </w:r>
      <w:r>
        <w:rPr>
          <w:sz w:val="24"/>
        </w:rPr>
        <w:t>目：</w:t>
      </w:r>
    </w:p>
    <w:p w:rsidR="00602DD0" w:rsidRDefault="00312528">
      <w:pPr>
        <w:adjustRightInd w:val="0"/>
        <w:snapToGrid w:val="0"/>
        <w:spacing w:line="360" w:lineRule="auto"/>
        <w:ind w:firstLineChars="300" w:firstLine="720"/>
        <w:rPr>
          <w:sz w:val="24"/>
        </w:rPr>
      </w:pPr>
      <w:r>
        <w:rPr>
          <w:sz w:val="24"/>
        </w:rPr>
        <w:t>1</w:t>
      </w:r>
      <w:r>
        <w:rPr>
          <w:rFonts w:hint="eastAsia"/>
          <w:sz w:val="24"/>
        </w:rPr>
        <w:t>.</w:t>
      </w:r>
      <w:r>
        <w:rPr>
          <w:sz w:val="24"/>
        </w:rPr>
        <w:t>1.3.12</w:t>
      </w:r>
      <w:r>
        <w:rPr>
          <w:sz w:val="24"/>
        </w:rPr>
        <w:t>分部工程：指在单位工程中，按结构部位、路段长度及施工特点或施工任务划分的若干个工程。</w:t>
      </w:r>
    </w:p>
    <w:p w:rsidR="00602DD0" w:rsidRDefault="00312528">
      <w:pPr>
        <w:adjustRightInd w:val="0"/>
        <w:snapToGrid w:val="0"/>
        <w:spacing w:line="360" w:lineRule="auto"/>
        <w:ind w:firstLineChars="300" w:firstLine="720"/>
        <w:rPr>
          <w:sz w:val="24"/>
        </w:rPr>
      </w:pPr>
      <w:r>
        <w:rPr>
          <w:sz w:val="24"/>
        </w:rPr>
        <w:t>1.1.3.13</w:t>
      </w:r>
      <w:r>
        <w:rPr>
          <w:sz w:val="24"/>
        </w:rPr>
        <w:t>分项工程：指在分部工程中，按不同的施工方法、材料、工序及路段长度等划分的若干个工程。</w:t>
      </w:r>
    </w:p>
    <w:p w:rsidR="00602DD0" w:rsidRDefault="00312528">
      <w:pPr>
        <w:adjustRightInd w:val="0"/>
        <w:snapToGrid w:val="0"/>
        <w:spacing w:line="360" w:lineRule="auto"/>
        <w:ind w:firstLineChars="200" w:firstLine="480"/>
        <w:rPr>
          <w:rFonts w:eastAsia="黑体"/>
          <w:sz w:val="24"/>
        </w:rPr>
      </w:pPr>
      <w:r>
        <w:rPr>
          <w:rFonts w:eastAsia="黑体"/>
          <w:sz w:val="24"/>
        </w:rPr>
        <w:t>1.1.4</w:t>
      </w:r>
      <w:r>
        <w:rPr>
          <w:rFonts w:eastAsia="黑体"/>
          <w:sz w:val="24"/>
        </w:rPr>
        <w:t>日期</w:t>
      </w:r>
    </w:p>
    <w:p w:rsidR="00602DD0" w:rsidRDefault="00312528">
      <w:pPr>
        <w:adjustRightInd w:val="0"/>
        <w:snapToGrid w:val="0"/>
        <w:spacing w:line="360" w:lineRule="auto"/>
        <w:ind w:firstLineChars="300" w:firstLine="720"/>
        <w:rPr>
          <w:sz w:val="24"/>
        </w:rPr>
      </w:pPr>
      <w:r>
        <w:rPr>
          <w:sz w:val="24"/>
        </w:rPr>
        <w:t>1.1.4.5</w:t>
      </w:r>
      <w:r>
        <w:rPr>
          <w:sz w:val="24"/>
        </w:rPr>
        <w:t>缺陷责任期：自实际竣工日期起计算</w:t>
      </w:r>
      <w:r>
        <w:rPr>
          <w:rFonts w:hint="eastAsia"/>
          <w:sz w:val="24"/>
        </w:rPr>
        <w:t>2</w:t>
      </w:r>
      <w:r>
        <w:rPr>
          <w:sz w:val="24"/>
        </w:rPr>
        <w:t>年。</w:t>
      </w:r>
    </w:p>
    <w:p w:rsidR="00602DD0" w:rsidRDefault="00312528">
      <w:pPr>
        <w:adjustRightInd w:val="0"/>
        <w:snapToGrid w:val="0"/>
        <w:spacing w:line="360" w:lineRule="auto"/>
        <w:ind w:firstLineChars="200" w:firstLine="480"/>
        <w:rPr>
          <w:rFonts w:eastAsia="黑体"/>
          <w:sz w:val="24"/>
        </w:rPr>
      </w:pPr>
      <w:r>
        <w:rPr>
          <w:rFonts w:eastAsia="黑体"/>
          <w:sz w:val="24"/>
        </w:rPr>
        <w:t>1</w:t>
      </w:r>
      <w:r>
        <w:rPr>
          <w:rFonts w:eastAsia="黑体" w:hint="eastAsia"/>
          <w:sz w:val="24"/>
        </w:rPr>
        <w:t>.</w:t>
      </w:r>
      <w:r>
        <w:rPr>
          <w:rFonts w:eastAsia="黑体"/>
          <w:sz w:val="24"/>
        </w:rPr>
        <w:t>1.6</w:t>
      </w:r>
      <w:r>
        <w:rPr>
          <w:rFonts w:eastAsia="黑体"/>
          <w:sz w:val="24"/>
        </w:rPr>
        <w:t>其他</w:t>
      </w:r>
    </w:p>
    <w:p w:rsidR="00602DD0" w:rsidRDefault="00312528">
      <w:pPr>
        <w:adjustRightInd w:val="0"/>
        <w:snapToGrid w:val="0"/>
        <w:spacing w:line="360" w:lineRule="auto"/>
        <w:ind w:firstLineChars="300" w:firstLine="720"/>
        <w:rPr>
          <w:sz w:val="24"/>
        </w:rPr>
      </w:pPr>
      <w:r>
        <w:rPr>
          <w:sz w:val="24"/>
        </w:rPr>
        <w:t>本项增加第</w:t>
      </w:r>
      <w:r>
        <w:rPr>
          <w:sz w:val="24"/>
        </w:rPr>
        <w:t>1</w:t>
      </w:r>
      <w:r>
        <w:rPr>
          <w:sz w:val="24"/>
        </w:rPr>
        <w:t>．</w:t>
      </w:r>
      <w:r>
        <w:rPr>
          <w:sz w:val="24"/>
        </w:rPr>
        <w:t>1.6.2</w:t>
      </w:r>
      <w:r>
        <w:rPr>
          <w:sz w:val="24"/>
        </w:rPr>
        <w:t>至</w:t>
      </w:r>
      <w:r>
        <w:rPr>
          <w:sz w:val="24"/>
        </w:rPr>
        <w:t>1</w:t>
      </w:r>
      <w:r>
        <w:rPr>
          <w:sz w:val="24"/>
        </w:rPr>
        <w:t>．</w:t>
      </w:r>
      <w:r>
        <w:rPr>
          <w:sz w:val="24"/>
        </w:rPr>
        <w:t>1.6.5</w:t>
      </w:r>
      <w:r>
        <w:rPr>
          <w:sz w:val="24"/>
        </w:rPr>
        <w:t>目：</w:t>
      </w:r>
    </w:p>
    <w:p w:rsidR="00602DD0" w:rsidRDefault="00312528">
      <w:pPr>
        <w:numPr>
          <w:ilvl w:val="1"/>
          <w:numId w:val="8"/>
        </w:numPr>
        <w:tabs>
          <w:tab w:val="left" w:pos="1500"/>
        </w:tabs>
        <w:spacing w:line="298" w:lineRule="auto"/>
        <w:ind w:right="120" w:firstLine="724"/>
        <w:rPr>
          <w:rFonts w:eastAsia="Times New Roman"/>
          <w:sz w:val="24"/>
        </w:rPr>
      </w:pPr>
      <w:r>
        <w:rPr>
          <w:rFonts w:ascii="宋体" w:hAnsi="宋体"/>
          <w:sz w:val="24"/>
        </w:rPr>
        <w:t>竣工验收：指《公路工程竣（交）工验收办法》中的竣工验收。通用合同条款中</w:t>
      </w:r>
      <w:r>
        <w:rPr>
          <w:rFonts w:eastAsia="Times New Roman"/>
          <w:sz w:val="24"/>
        </w:rPr>
        <w:t>“</w:t>
      </w:r>
      <w:r>
        <w:rPr>
          <w:rFonts w:ascii="宋体" w:hAnsi="宋体"/>
          <w:sz w:val="24"/>
        </w:rPr>
        <w:t>国家验收</w:t>
      </w:r>
      <w:r>
        <w:rPr>
          <w:rFonts w:eastAsia="Times New Roman"/>
          <w:sz w:val="24"/>
        </w:rPr>
        <w:t>”</w:t>
      </w:r>
      <w:r>
        <w:rPr>
          <w:rFonts w:ascii="宋体" w:hAnsi="宋体"/>
          <w:sz w:val="24"/>
        </w:rPr>
        <w:t>一词具有相同含义。</w:t>
      </w:r>
    </w:p>
    <w:p w:rsidR="00602DD0" w:rsidRDefault="00602DD0">
      <w:pPr>
        <w:spacing w:line="74" w:lineRule="exact"/>
        <w:rPr>
          <w:rFonts w:eastAsia="Times New Roman"/>
          <w:sz w:val="24"/>
        </w:rPr>
      </w:pPr>
    </w:p>
    <w:p w:rsidR="00602DD0" w:rsidRDefault="00312528">
      <w:pPr>
        <w:numPr>
          <w:ilvl w:val="1"/>
          <w:numId w:val="8"/>
        </w:numPr>
        <w:tabs>
          <w:tab w:val="left" w:pos="1476"/>
        </w:tabs>
        <w:spacing w:line="298" w:lineRule="auto"/>
        <w:ind w:right="120" w:firstLine="724"/>
        <w:rPr>
          <w:rFonts w:eastAsia="Times New Roman"/>
          <w:sz w:val="24"/>
        </w:rPr>
      </w:pPr>
      <w:r>
        <w:rPr>
          <w:rFonts w:ascii="宋体" w:hAnsi="宋体"/>
          <w:sz w:val="24"/>
        </w:rPr>
        <w:t>交工：指《公路工程竣（交）工验收办法》中的交工。通用合同条款中</w:t>
      </w:r>
      <w:r>
        <w:rPr>
          <w:rFonts w:eastAsia="Times New Roman"/>
          <w:sz w:val="24"/>
        </w:rPr>
        <w:t>“</w:t>
      </w:r>
      <w:r>
        <w:rPr>
          <w:rFonts w:ascii="宋体" w:hAnsi="宋体"/>
          <w:sz w:val="24"/>
        </w:rPr>
        <w:t>竣工</w:t>
      </w:r>
      <w:r>
        <w:rPr>
          <w:rFonts w:eastAsia="Times New Roman"/>
          <w:sz w:val="24"/>
        </w:rPr>
        <w:t>”</w:t>
      </w:r>
      <w:r>
        <w:rPr>
          <w:rFonts w:ascii="宋体" w:hAnsi="宋体"/>
          <w:sz w:val="24"/>
        </w:rPr>
        <w:t>一词具有相同含义。</w:t>
      </w:r>
    </w:p>
    <w:p w:rsidR="00602DD0" w:rsidRDefault="00602DD0">
      <w:pPr>
        <w:spacing w:line="76" w:lineRule="exact"/>
        <w:rPr>
          <w:rFonts w:eastAsia="Times New Roman"/>
          <w:sz w:val="24"/>
        </w:rPr>
      </w:pPr>
    </w:p>
    <w:p w:rsidR="00602DD0" w:rsidRDefault="00312528">
      <w:pPr>
        <w:numPr>
          <w:ilvl w:val="1"/>
          <w:numId w:val="8"/>
        </w:numPr>
        <w:tabs>
          <w:tab w:val="left" w:pos="1476"/>
        </w:tabs>
        <w:spacing w:line="296" w:lineRule="auto"/>
        <w:ind w:right="120" w:firstLine="724"/>
        <w:rPr>
          <w:rFonts w:eastAsia="Times New Roman"/>
          <w:sz w:val="24"/>
        </w:rPr>
      </w:pPr>
      <w:r>
        <w:rPr>
          <w:rFonts w:ascii="宋体" w:hAnsi="宋体"/>
          <w:sz w:val="24"/>
        </w:rPr>
        <w:t>交工验收：指《公路工程竣（交）工验收办法》中的交工验收。通用合同条款中</w:t>
      </w:r>
      <w:r>
        <w:rPr>
          <w:rFonts w:eastAsia="Times New Roman"/>
          <w:sz w:val="24"/>
        </w:rPr>
        <w:t>“</w:t>
      </w:r>
      <w:r>
        <w:rPr>
          <w:rFonts w:ascii="宋体" w:hAnsi="宋体"/>
          <w:sz w:val="24"/>
        </w:rPr>
        <w:t>竣工验收</w:t>
      </w:r>
      <w:r>
        <w:rPr>
          <w:rFonts w:eastAsia="Times New Roman"/>
          <w:sz w:val="24"/>
        </w:rPr>
        <w:t>”</w:t>
      </w:r>
      <w:r>
        <w:rPr>
          <w:rFonts w:ascii="宋体" w:hAnsi="宋体"/>
          <w:sz w:val="24"/>
        </w:rPr>
        <w:t>一词具有相同含义。</w:t>
      </w:r>
    </w:p>
    <w:p w:rsidR="00602DD0" w:rsidRDefault="00602DD0">
      <w:pPr>
        <w:spacing w:line="79" w:lineRule="exact"/>
        <w:rPr>
          <w:rFonts w:eastAsia="Times New Roman"/>
          <w:sz w:val="24"/>
        </w:rPr>
      </w:pPr>
    </w:p>
    <w:p w:rsidR="00602DD0" w:rsidRDefault="00312528">
      <w:pPr>
        <w:numPr>
          <w:ilvl w:val="1"/>
          <w:numId w:val="8"/>
        </w:numPr>
        <w:tabs>
          <w:tab w:val="left" w:pos="1476"/>
        </w:tabs>
        <w:spacing w:line="298" w:lineRule="auto"/>
        <w:ind w:right="120" w:firstLine="724"/>
        <w:rPr>
          <w:rFonts w:eastAsia="Times New Roman"/>
          <w:sz w:val="24"/>
        </w:rPr>
      </w:pPr>
      <w:r>
        <w:rPr>
          <w:rFonts w:ascii="宋体" w:hAnsi="宋体"/>
          <w:sz w:val="24"/>
        </w:rPr>
        <w:t>交工验收证书：指《公路工程竣（交）工验收办法》中的交工验收证书。通用合同条款中</w:t>
      </w:r>
      <w:r>
        <w:rPr>
          <w:rFonts w:eastAsia="Times New Roman"/>
          <w:sz w:val="24"/>
        </w:rPr>
        <w:t>“</w:t>
      </w:r>
      <w:r>
        <w:rPr>
          <w:rFonts w:ascii="宋体" w:hAnsi="宋体"/>
          <w:sz w:val="24"/>
        </w:rPr>
        <w:t>工程接收证书</w:t>
      </w:r>
      <w:r>
        <w:rPr>
          <w:rFonts w:eastAsia="Times New Roman"/>
          <w:sz w:val="24"/>
        </w:rPr>
        <w:t>”</w:t>
      </w:r>
      <w:r>
        <w:rPr>
          <w:rFonts w:ascii="宋体" w:hAnsi="宋体"/>
          <w:sz w:val="24"/>
        </w:rPr>
        <w:t>一词具有相同含义。</w:t>
      </w:r>
    </w:p>
    <w:p w:rsidR="00602DD0" w:rsidRDefault="00602DD0">
      <w:pPr>
        <w:spacing w:line="74" w:lineRule="exact"/>
        <w:rPr>
          <w:rFonts w:eastAsia="Times New Roman"/>
          <w:sz w:val="24"/>
        </w:rPr>
      </w:pPr>
    </w:p>
    <w:p w:rsidR="00602DD0" w:rsidRDefault="00312528">
      <w:pPr>
        <w:numPr>
          <w:ilvl w:val="1"/>
          <w:numId w:val="8"/>
        </w:numPr>
        <w:tabs>
          <w:tab w:val="left" w:pos="1476"/>
        </w:tabs>
        <w:spacing w:line="324" w:lineRule="auto"/>
        <w:ind w:right="120" w:firstLine="724"/>
        <w:rPr>
          <w:rFonts w:eastAsia="Times New Roman"/>
          <w:sz w:val="24"/>
        </w:rPr>
      </w:pPr>
      <w:r>
        <w:rPr>
          <w:rFonts w:ascii="宋体" w:hAnsi="宋体"/>
          <w:sz w:val="24"/>
        </w:rPr>
        <w:t>转包：指承包人违反法律和不履行合同规定的责任和义务，将中标工程全部委托或以专业分包的名义将中标工程肢解后全部委托给其他施工企业施工的行为。</w:t>
      </w:r>
    </w:p>
    <w:p w:rsidR="00602DD0" w:rsidRDefault="00602DD0">
      <w:pPr>
        <w:spacing w:line="67" w:lineRule="exact"/>
        <w:rPr>
          <w:rFonts w:eastAsia="Times New Roman"/>
          <w:sz w:val="24"/>
        </w:rPr>
      </w:pPr>
    </w:p>
    <w:p w:rsidR="00602DD0" w:rsidRDefault="00312528">
      <w:pPr>
        <w:numPr>
          <w:ilvl w:val="1"/>
          <w:numId w:val="8"/>
        </w:numPr>
        <w:tabs>
          <w:tab w:val="left" w:pos="1476"/>
        </w:tabs>
        <w:spacing w:line="343" w:lineRule="auto"/>
        <w:ind w:firstLine="724"/>
        <w:rPr>
          <w:rFonts w:eastAsia="Times New Roman"/>
          <w:sz w:val="23"/>
        </w:rPr>
      </w:pPr>
      <w:r>
        <w:rPr>
          <w:rFonts w:ascii="宋体" w:hAnsi="宋体"/>
          <w:sz w:val="23"/>
        </w:rPr>
        <w:t>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p>
    <w:p w:rsidR="00602DD0" w:rsidRDefault="00602DD0">
      <w:pPr>
        <w:spacing w:line="50" w:lineRule="exact"/>
        <w:rPr>
          <w:rFonts w:eastAsia="Times New Roman"/>
          <w:sz w:val="23"/>
        </w:rPr>
      </w:pPr>
    </w:p>
    <w:p w:rsidR="00602DD0" w:rsidRDefault="00312528">
      <w:pPr>
        <w:numPr>
          <w:ilvl w:val="1"/>
          <w:numId w:val="8"/>
        </w:numPr>
        <w:tabs>
          <w:tab w:val="left" w:pos="1476"/>
        </w:tabs>
        <w:spacing w:line="324" w:lineRule="auto"/>
        <w:ind w:firstLine="724"/>
        <w:rPr>
          <w:rFonts w:eastAsia="Times New Roman"/>
          <w:sz w:val="24"/>
        </w:rPr>
      </w:pPr>
      <w:r>
        <w:rPr>
          <w:rFonts w:ascii="宋体" w:hAnsi="宋体"/>
          <w:sz w:val="24"/>
        </w:rPr>
        <w:t>劳务分包：指承包人与具有施工劳务资质的劳务企业签订劳务分包合同，由劳务企业提供劳务人员及机具，由承包人统一组织施工、统一控制工程质量、施工进度、材料采购、生产安全的施工行为。</w:t>
      </w:r>
    </w:p>
    <w:p w:rsidR="00602DD0" w:rsidRDefault="00602DD0">
      <w:pPr>
        <w:spacing w:line="66" w:lineRule="exact"/>
        <w:rPr>
          <w:rFonts w:eastAsia="Times New Roman"/>
          <w:sz w:val="24"/>
        </w:rPr>
      </w:pPr>
    </w:p>
    <w:p w:rsidR="00602DD0" w:rsidRDefault="00312528">
      <w:pPr>
        <w:numPr>
          <w:ilvl w:val="1"/>
          <w:numId w:val="8"/>
        </w:numPr>
        <w:tabs>
          <w:tab w:val="left" w:pos="1476"/>
        </w:tabs>
        <w:spacing w:line="303" w:lineRule="auto"/>
        <w:ind w:right="120" w:firstLine="724"/>
        <w:rPr>
          <w:rFonts w:eastAsia="Times New Roman"/>
          <w:sz w:val="24"/>
        </w:rPr>
      </w:pPr>
      <w:r>
        <w:rPr>
          <w:rFonts w:ascii="宋体" w:hAnsi="宋体"/>
          <w:sz w:val="24"/>
        </w:rPr>
        <w:t>雇用民工：指承包人与具有相应劳动能力的自然人签订劳动合同，由承包人统一组织管理，从事分项工程施工或配套工程施工的行为。</w:t>
      </w:r>
    </w:p>
    <w:p w:rsidR="00602DD0" w:rsidRDefault="00312528" w:rsidP="003959F2">
      <w:pPr>
        <w:adjustRightInd w:val="0"/>
        <w:snapToGrid w:val="0"/>
        <w:spacing w:beforeLines="100" w:line="360" w:lineRule="auto"/>
        <w:rPr>
          <w:rFonts w:eastAsia="黑体"/>
          <w:sz w:val="24"/>
        </w:rPr>
      </w:pPr>
      <w:r>
        <w:rPr>
          <w:rFonts w:eastAsia="黑体"/>
          <w:sz w:val="24"/>
        </w:rPr>
        <w:t>1.4</w:t>
      </w:r>
      <w:r>
        <w:rPr>
          <w:rFonts w:eastAsia="黑体"/>
          <w:sz w:val="24"/>
        </w:rPr>
        <w:t>合同文件的优先顺序</w:t>
      </w:r>
    </w:p>
    <w:p w:rsidR="00602DD0" w:rsidRDefault="00312528">
      <w:pPr>
        <w:adjustRightInd w:val="0"/>
        <w:snapToGrid w:val="0"/>
        <w:spacing w:line="360" w:lineRule="auto"/>
        <w:ind w:firstLineChars="200" w:firstLine="480"/>
        <w:rPr>
          <w:sz w:val="24"/>
        </w:rPr>
      </w:pPr>
      <w:r>
        <w:rPr>
          <w:sz w:val="24"/>
        </w:rPr>
        <w:t>本款约定为：</w:t>
      </w:r>
    </w:p>
    <w:p w:rsidR="00602DD0" w:rsidRDefault="00312528">
      <w:pPr>
        <w:adjustRightInd w:val="0"/>
        <w:snapToGrid w:val="0"/>
        <w:spacing w:line="360" w:lineRule="auto"/>
        <w:ind w:firstLineChars="200" w:firstLine="480"/>
        <w:rPr>
          <w:sz w:val="24"/>
        </w:rPr>
      </w:pPr>
      <w:r>
        <w:rPr>
          <w:sz w:val="24"/>
        </w:rPr>
        <w:t>组成合同的各项文件应互相解释，互为说明。</w:t>
      </w:r>
      <w:proofErr w:type="gramStart"/>
      <w:r>
        <w:rPr>
          <w:sz w:val="24"/>
        </w:rPr>
        <w:t>除项目</w:t>
      </w:r>
      <w:proofErr w:type="gramEnd"/>
      <w:r>
        <w:rPr>
          <w:sz w:val="24"/>
        </w:rPr>
        <w:t>专用合同条款另有约定外，解释</w:t>
      </w:r>
      <w:r>
        <w:rPr>
          <w:sz w:val="24"/>
        </w:rPr>
        <w:lastRenderedPageBreak/>
        <w:t>合同文件的优先顺序如下：</w:t>
      </w:r>
    </w:p>
    <w:p w:rsidR="00602DD0" w:rsidRDefault="0031252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合同协议书及各种合同附件（含评标期间和合同谈判过程中的澄清文件和补充资料）；</w:t>
      </w:r>
    </w:p>
    <w:p w:rsidR="00602DD0" w:rsidRDefault="0031252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中标通知书；</w:t>
      </w:r>
    </w:p>
    <w:p w:rsidR="00602DD0" w:rsidRDefault="00312528">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补遗书；</w:t>
      </w:r>
    </w:p>
    <w:p w:rsidR="00602DD0" w:rsidRDefault="00312528">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投标函及投标函附录；</w:t>
      </w:r>
    </w:p>
    <w:p w:rsidR="00602DD0" w:rsidRDefault="00312528">
      <w:pPr>
        <w:adjustRightInd w:val="0"/>
        <w:snapToGrid w:val="0"/>
        <w:spacing w:line="360" w:lineRule="auto"/>
        <w:ind w:firstLineChars="200" w:firstLine="480"/>
        <w:rPr>
          <w:sz w:val="24"/>
        </w:rPr>
      </w:pPr>
      <w:r>
        <w:rPr>
          <w:rFonts w:hint="eastAsia"/>
          <w:sz w:val="24"/>
        </w:rPr>
        <w:t>（</w:t>
      </w:r>
      <w:r>
        <w:rPr>
          <w:sz w:val="24"/>
        </w:rPr>
        <w:t>5</w:t>
      </w:r>
      <w:r>
        <w:rPr>
          <w:rFonts w:hint="eastAsia"/>
          <w:sz w:val="24"/>
        </w:rPr>
        <w:t>）</w:t>
      </w:r>
      <w:r>
        <w:rPr>
          <w:sz w:val="24"/>
        </w:rPr>
        <w:t>项目专用合同条款；</w:t>
      </w:r>
    </w:p>
    <w:p w:rsidR="00602DD0" w:rsidRDefault="00312528">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公路行业标准专用合同条款；</w:t>
      </w:r>
    </w:p>
    <w:p w:rsidR="00602DD0" w:rsidRDefault="00312528">
      <w:pPr>
        <w:adjustRightInd w:val="0"/>
        <w:snapToGrid w:val="0"/>
        <w:spacing w:line="360" w:lineRule="auto"/>
        <w:ind w:firstLineChars="200" w:firstLine="480"/>
        <w:rPr>
          <w:sz w:val="24"/>
        </w:rPr>
      </w:pPr>
      <w:r>
        <w:rPr>
          <w:rFonts w:hint="eastAsia"/>
          <w:sz w:val="24"/>
        </w:rPr>
        <w:t>（</w:t>
      </w:r>
      <w:r>
        <w:rPr>
          <w:sz w:val="24"/>
        </w:rPr>
        <w:t>7</w:t>
      </w:r>
      <w:r>
        <w:rPr>
          <w:rFonts w:hint="eastAsia"/>
          <w:sz w:val="24"/>
        </w:rPr>
        <w:t>）</w:t>
      </w:r>
      <w:r>
        <w:rPr>
          <w:sz w:val="24"/>
        </w:rPr>
        <w:t>通用合同条款；</w:t>
      </w:r>
    </w:p>
    <w:p w:rsidR="00602DD0" w:rsidRDefault="00312528">
      <w:pPr>
        <w:adjustRightInd w:val="0"/>
        <w:snapToGrid w:val="0"/>
        <w:spacing w:line="360" w:lineRule="auto"/>
        <w:ind w:firstLineChars="200" w:firstLine="480"/>
        <w:rPr>
          <w:sz w:val="24"/>
        </w:rPr>
      </w:pPr>
      <w:r>
        <w:rPr>
          <w:sz w:val="24"/>
        </w:rPr>
        <w:t>（</w:t>
      </w:r>
      <w:r>
        <w:rPr>
          <w:sz w:val="24"/>
        </w:rPr>
        <w:t>8</w:t>
      </w:r>
      <w:r>
        <w:rPr>
          <w:sz w:val="24"/>
        </w:rPr>
        <w:t>）技术规范；</w:t>
      </w:r>
    </w:p>
    <w:p w:rsidR="00602DD0" w:rsidRDefault="00312528">
      <w:pPr>
        <w:adjustRightInd w:val="0"/>
        <w:snapToGrid w:val="0"/>
        <w:spacing w:line="360" w:lineRule="auto"/>
        <w:ind w:firstLineChars="200" w:firstLine="480"/>
        <w:rPr>
          <w:sz w:val="24"/>
        </w:rPr>
      </w:pPr>
      <w:r>
        <w:rPr>
          <w:sz w:val="24"/>
        </w:rPr>
        <w:t>（</w:t>
      </w:r>
      <w:r>
        <w:rPr>
          <w:sz w:val="24"/>
        </w:rPr>
        <w:t>9</w:t>
      </w:r>
      <w:r>
        <w:rPr>
          <w:sz w:val="24"/>
        </w:rPr>
        <w:t>）图纸；</w:t>
      </w:r>
    </w:p>
    <w:p w:rsidR="00602DD0" w:rsidRDefault="00312528">
      <w:pPr>
        <w:adjustRightInd w:val="0"/>
        <w:snapToGrid w:val="0"/>
        <w:spacing w:line="360" w:lineRule="auto"/>
        <w:ind w:firstLineChars="200" w:firstLine="480"/>
        <w:rPr>
          <w:sz w:val="24"/>
        </w:rPr>
      </w:pPr>
      <w:r>
        <w:rPr>
          <w:sz w:val="24"/>
        </w:rPr>
        <w:t>（</w:t>
      </w:r>
      <w:r>
        <w:rPr>
          <w:sz w:val="24"/>
        </w:rPr>
        <w:t>10</w:t>
      </w:r>
      <w:r>
        <w:rPr>
          <w:sz w:val="24"/>
        </w:rPr>
        <w:t>）已标价工程量清单；</w:t>
      </w:r>
    </w:p>
    <w:p w:rsidR="00602DD0" w:rsidRDefault="00312528">
      <w:pPr>
        <w:adjustRightInd w:val="0"/>
        <w:snapToGrid w:val="0"/>
        <w:spacing w:line="360" w:lineRule="auto"/>
        <w:ind w:firstLineChars="200" w:firstLine="480"/>
        <w:rPr>
          <w:sz w:val="24"/>
        </w:rPr>
      </w:pPr>
      <w:r>
        <w:rPr>
          <w:rFonts w:hint="eastAsia"/>
          <w:sz w:val="24"/>
        </w:rPr>
        <w:t>（</w:t>
      </w:r>
      <w:r>
        <w:rPr>
          <w:sz w:val="24"/>
        </w:rPr>
        <w:t>11</w:t>
      </w:r>
      <w:r>
        <w:rPr>
          <w:rFonts w:hint="eastAsia"/>
          <w:sz w:val="24"/>
        </w:rPr>
        <w:t>）</w:t>
      </w:r>
      <w:r>
        <w:rPr>
          <w:sz w:val="24"/>
        </w:rPr>
        <w:t>资格预审申请文件中有关人员、设备投入的承诺</w:t>
      </w:r>
      <w:r>
        <w:rPr>
          <w:rFonts w:hint="eastAsia"/>
          <w:sz w:val="24"/>
        </w:rPr>
        <w:t>和目标承诺书；</w:t>
      </w:r>
    </w:p>
    <w:p w:rsidR="00602DD0" w:rsidRDefault="00312528">
      <w:pPr>
        <w:adjustRightInd w:val="0"/>
        <w:snapToGrid w:val="0"/>
        <w:spacing w:line="360" w:lineRule="auto"/>
        <w:ind w:firstLineChars="200" w:firstLine="480"/>
        <w:rPr>
          <w:sz w:val="24"/>
        </w:rPr>
      </w:pPr>
      <w:r>
        <w:rPr>
          <w:rFonts w:hint="eastAsia"/>
          <w:sz w:val="24"/>
        </w:rPr>
        <w:t>（</w:t>
      </w:r>
      <w:r>
        <w:rPr>
          <w:rFonts w:hint="eastAsia"/>
          <w:sz w:val="24"/>
        </w:rPr>
        <w:t>12</w:t>
      </w:r>
      <w:r>
        <w:rPr>
          <w:rFonts w:hint="eastAsia"/>
          <w:sz w:val="24"/>
        </w:rPr>
        <w:t>）根据承诺提供的详细人员、设备清单；</w:t>
      </w:r>
    </w:p>
    <w:p w:rsidR="00602DD0" w:rsidRDefault="00312528">
      <w:pPr>
        <w:adjustRightInd w:val="0"/>
        <w:snapToGrid w:val="0"/>
        <w:spacing w:line="360" w:lineRule="auto"/>
        <w:ind w:firstLineChars="200" w:firstLine="480"/>
        <w:rPr>
          <w:sz w:val="24"/>
        </w:rPr>
      </w:pPr>
      <w:r>
        <w:rPr>
          <w:sz w:val="24"/>
        </w:rPr>
        <w:t>（</w:t>
      </w:r>
      <w:r>
        <w:rPr>
          <w:sz w:val="24"/>
        </w:rPr>
        <w:t>1</w:t>
      </w:r>
      <w:r>
        <w:rPr>
          <w:rFonts w:hint="eastAsia"/>
          <w:sz w:val="24"/>
        </w:rPr>
        <w:t>3</w:t>
      </w:r>
      <w:r>
        <w:rPr>
          <w:sz w:val="24"/>
        </w:rPr>
        <w:t>）其他合同文件。</w:t>
      </w:r>
    </w:p>
    <w:p w:rsidR="00602DD0" w:rsidRDefault="00312528" w:rsidP="003959F2">
      <w:pPr>
        <w:adjustRightInd w:val="0"/>
        <w:snapToGrid w:val="0"/>
        <w:spacing w:beforeLines="100" w:line="360" w:lineRule="auto"/>
        <w:rPr>
          <w:rFonts w:eastAsia="黑体"/>
          <w:sz w:val="24"/>
        </w:rPr>
      </w:pPr>
      <w:r>
        <w:rPr>
          <w:rFonts w:eastAsia="黑体"/>
          <w:sz w:val="24"/>
        </w:rPr>
        <w:t>1.5</w:t>
      </w:r>
      <w:r>
        <w:rPr>
          <w:rFonts w:eastAsia="黑体"/>
          <w:sz w:val="24"/>
        </w:rPr>
        <w:t>合同协议书</w:t>
      </w:r>
    </w:p>
    <w:p w:rsidR="00602DD0" w:rsidRDefault="00312528">
      <w:pPr>
        <w:adjustRightInd w:val="0"/>
        <w:snapToGrid w:val="0"/>
        <w:spacing w:line="360" w:lineRule="auto"/>
        <w:ind w:firstLineChars="200" w:firstLine="480"/>
        <w:rPr>
          <w:sz w:val="24"/>
        </w:rPr>
      </w:pPr>
      <w:r>
        <w:rPr>
          <w:sz w:val="24"/>
        </w:rPr>
        <w:t>本款补充：</w:t>
      </w:r>
    </w:p>
    <w:p w:rsidR="00602DD0" w:rsidRDefault="00312528">
      <w:pPr>
        <w:adjustRightInd w:val="0"/>
        <w:snapToGrid w:val="0"/>
        <w:spacing w:line="360" w:lineRule="auto"/>
        <w:ind w:firstLineChars="200" w:firstLine="480"/>
        <w:rPr>
          <w:sz w:val="24"/>
        </w:rPr>
      </w:pPr>
      <w:r>
        <w:rPr>
          <w:sz w:val="24"/>
        </w:rPr>
        <w:t>制备本合同文件的费用由发包人承担。在合同协议书签订并生效之前，投标函和中标通知书将约束双方。</w:t>
      </w:r>
    </w:p>
    <w:p w:rsidR="00602DD0" w:rsidRDefault="00312528" w:rsidP="003959F2">
      <w:pPr>
        <w:adjustRightInd w:val="0"/>
        <w:snapToGrid w:val="0"/>
        <w:spacing w:beforeLines="100" w:line="360" w:lineRule="auto"/>
        <w:rPr>
          <w:rFonts w:eastAsia="黑体"/>
          <w:sz w:val="24"/>
        </w:rPr>
      </w:pPr>
      <w:r>
        <w:rPr>
          <w:rFonts w:eastAsia="黑体"/>
          <w:sz w:val="24"/>
        </w:rPr>
        <w:t>1.6</w:t>
      </w:r>
      <w:r>
        <w:rPr>
          <w:rFonts w:eastAsia="黑体"/>
          <w:sz w:val="24"/>
        </w:rPr>
        <w:t>图纸和承包人文件</w:t>
      </w:r>
    </w:p>
    <w:p w:rsidR="00602DD0" w:rsidRDefault="00312528">
      <w:pPr>
        <w:adjustRightInd w:val="0"/>
        <w:snapToGrid w:val="0"/>
        <w:spacing w:line="360" w:lineRule="auto"/>
        <w:ind w:firstLineChars="200" w:firstLine="480"/>
        <w:rPr>
          <w:rFonts w:eastAsia="黑体"/>
          <w:sz w:val="24"/>
        </w:rPr>
      </w:pPr>
      <w:r>
        <w:rPr>
          <w:rFonts w:eastAsia="黑体"/>
          <w:sz w:val="24"/>
        </w:rPr>
        <w:t>1.6.1</w:t>
      </w:r>
      <w:r>
        <w:rPr>
          <w:rFonts w:eastAsia="黑体"/>
          <w:sz w:val="24"/>
        </w:rPr>
        <w:t>图纸的提供</w:t>
      </w:r>
    </w:p>
    <w:p w:rsidR="00602DD0" w:rsidRDefault="00312528">
      <w:pPr>
        <w:adjustRightInd w:val="0"/>
        <w:snapToGrid w:val="0"/>
        <w:spacing w:line="360" w:lineRule="auto"/>
        <w:ind w:firstLineChars="200" w:firstLine="480"/>
        <w:rPr>
          <w:sz w:val="24"/>
        </w:rPr>
      </w:pPr>
      <w:r>
        <w:rPr>
          <w:rFonts w:hint="eastAsia"/>
          <w:sz w:val="24"/>
        </w:rPr>
        <w:t>本项细化为：</w:t>
      </w:r>
    </w:p>
    <w:p w:rsidR="00602DD0" w:rsidRDefault="00312528">
      <w:pPr>
        <w:adjustRightInd w:val="0"/>
        <w:snapToGrid w:val="0"/>
        <w:spacing w:line="360" w:lineRule="auto"/>
        <w:ind w:firstLineChars="200" w:firstLine="480"/>
        <w:rPr>
          <w:sz w:val="24"/>
        </w:rPr>
      </w:pPr>
      <w:r>
        <w:rPr>
          <w:sz w:val="24"/>
        </w:rPr>
        <w:t>监理人应在发出中标通知书之后</w:t>
      </w:r>
      <w:r>
        <w:rPr>
          <w:sz w:val="24"/>
        </w:rPr>
        <w:t>42</w:t>
      </w:r>
      <w:r>
        <w:rPr>
          <w:sz w:val="24"/>
        </w:rPr>
        <w:t>天内，向承包人免费提供由发包人或其委托的设计单位设计的施工图纸、技术规范和其他技术资料</w:t>
      </w:r>
      <w:r>
        <w:rPr>
          <w:sz w:val="24"/>
        </w:rPr>
        <w:t>2</w:t>
      </w:r>
      <w:r>
        <w:rPr>
          <w:sz w:val="24"/>
        </w:rPr>
        <w:t>份，并向承包人进行技术交底。承包人需要更多份数时，应自费复制。由于发包人未按时提供图纸造成工期延误的，按第</w:t>
      </w:r>
      <w:r>
        <w:rPr>
          <w:sz w:val="24"/>
        </w:rPr>
        <w:t>11.3</w:t>
      </w:r>
      <w:r>
        <w:rPr>
          <w:sz w:val="24"/>
        </w:rPr>
        <w:t>款的约定办理。</w:t>
      </w:r>
    </w:p>
    <w:p w:rsidR="00602DD0" w:rsidRDefault="00312528">
      <w:pPr>
        <w:adjustRightInd w:val="0"/>
        <w:snapToGrid w:val="0"/>
        <w:spacing w:line="360" w:lineRule="auto"/>
        <w:ind w:firstLineChars="200" w:firstLine="480"/>
        <w:rPr>
          <w:rFonts w:eastAsia="黑体"/>
          <w:sz w:val="24"/>
        </w:rPr>
      </w:pPr>
      <w:r>
        <w:rPr>
          <w:rFonts w:eastAsia="黑体"/>
          <w:sz w:val="24"/>
        </w:rPr>
        <w:t>1.6.2</w:t>
      </w:r>
      <w:r>
        <w:rPr>
          <w:rFonts w:eastAsia="黑体"/>
          <w:sz w:val="24"/>
        </w:rPr>
        <w:t>承包人提供的文件</w:t>
      </w:r>
    </w:p>
    <w:p w:rsidR="00602DD0" w:rsidRDefault="00312528">
      <w:pPr>
        <w:adjustRightInd w:val="0"/>
        <w:snapToGrid w:val="0"/>
        <w:spacing w:line="360" w:lineRule="auto"/>
        <w:ind w:firstLineChars="200" w:firstLine="480"/>
        <w:rPr>
          <w:sz w:val="24"/>
        </w:rPr>
      </w:pPr>
      <w:r>
        <w:rPr>
          <w:sz w:val="24"/>
        </w:rPr>
        <w:t>本项细化为：</w:t>
      </w:r>
    </w:p>
    <w:p w:rsidR="00602DD0" w:rsidRDefault="00312528">
      <w:pPr>
        <w:adjustRightInd w:val="0"/>
        <w:snapToGrid w:val="0"/>
        <w:spacing w:line="360" w:lineRule="auto"/>
        <w:ind w:firstLineChars="200" w:firstLine="480"/>
        <w:rPr>
          <w:sz w:val="24"/>
        </w:rPr>
      </w:pPr>
      <w:r>
        <w:rPr>
          <w:sz w:val="24"/>
        </w:rPr>
        <w:t>为使</w:t>
      </w:r>
      <w:r>
        <w:rPr>
          <w:sz w:val="24"/>
        </w:rPr>
        <w:t>1.6.1</w:t>
      </w:r>
      <w:r>
        <w:rPr>
          <w:sz w:val="24"/>
        </w:rPr>
        <w:t>款所述的施工图纸适合于经施工测量后的纵、横断面或现场具体地形或因</w:t>
      </w:r>
      <w:r>
        <w:rPr>
          <w:sz w:val="24"/>
        </w:rPr>
        <w:lastRenderedPageBreak/>
        <w:t>尺寸与位置变化而引起局部变更，或因合同要求与施工需要，承包人应免费向监理人提交该部分工程的施工图纸</w:t>
      </w:r>
      <w:r>
        <w:rPr>
          <w:sz w:val="24"/>
        </w:rPr>
        <w:t>3</w:t>
      </w:r>
      <w:r>
        <w:rPr>
          <w:sz w:val="24"/>
        </w:rPr>
        <w:t>份，并附必要的计算书、技术资料、或施工工艺图、设备安装图及安装设备的使用和维护手册各</w:t>
      </w:r>
      <w:r>
        <w:rPr>
          <w:sz w:val="24"/>
        </w:rPr>
        <w:t>2</w:t>
      </w:r>
      <w:r>
        <w:rPr>
          <w:sz w:val="24"/>
        </w:rPr>
        <w:t>份供监理人批准。此类图纸应按监理人规定的格式和图幅绘制。监理人在收到由承包人绘制的上述工程、工艺图纸、计算书和有关技术资料后</w:t>
      </w:r>
      <w:r>
        <w:rPr>
          <w:sz w:val="24"/>
        </w:rPr>
        <w:t>14</w:t>
      </w:r>
      <w:r>
        <w:rPr>
          <w:sz w:val="24"/>
        </w:rPr>
        <w:t>天内应予批准或提出修改要求，承包人应按监理人提出的要求做出修改，重新向监理人提交，监理人应在</w:t>
      </w:r>
      <w:r>
        <w:rPr>
          <w:sz w:val="24"/>
        </w:rPr>
        <w:t>7</w:t>
      </w:r>
      <w:r>
        <w:rPr>
          <w:sz w:val="24"/>
        </w:rPr>
        <w:t>天内批准或提出进一步的修改意见。</w:t>
      </w:r>
    </w:p>
    <w:p w:rsidR="00602DD0" w:rsidRDefault="00312528">
      <w:pPr>
        <w:adjustRightInd w:val="0"/>
        <w:snapToGrid w:val="0"/>
        <w:spacing w:line="360" w:lineRule="auto"/>
        <w:ind w:firstLineChars="200" w:firstLine="480"/>
        <w:rPr>
          <w:rFonts w:eastAsia="黑体"/>
          <w:sz w:val="24"/>
        </w:rPr>
      </w:pPr>
      <w:r>
        <w:rPr>
          <w:rFonts w:eastAsia="黑体"/>
          <w:sz w:val="24"/>
        </w:rPr>
        <w:t>1.6.3</w:t>
      </w:r>
      <w:r>
        <w:rPr>
          <w:rFonts w:eastAsia="黑体"/>
          <w:sz w:val="24"/>
        </w:rPr>
        <w:t>图纸的修改</w:t>
      </w:r>
    </w:p>
    <w:p w:rsidR="00602DD0" w:rsidRDefault="00312528">
      <w:pPr>
        <w:adjustRightInd w:val="0"/>
        <w:snapToGrid w:val="0"/>
        <w:spacing w:line="360" w:lineRule="auto"/>
        <w:ind w:firstLineChars="200" w:firstLine="480"/>
        <w:rPr>
          <w:sz w:val="24"/>
        </w:rPr>
      </w:pPr>
      <w:r>
        <w:rPr>
          <w:sz w:val="24"/>
        </w:rPr>
        <w:t>本项细化为：</w:t>
      </w:r>
    </w:p>
    <w:p w:rsidR="00602DD0" w:rsidRDefault="00312528">
      <w:pPr>
        <w:adjustRightInd w:val="0"/>
        <w:snapToGrid w:val="0"/>
        <w:spacing w:line="360" w:lineRule="auto"/>
        <w:ind w:firstLineChars="200" w:firstLine="480"/>
        <w:rPr>
          <w:sz w:val="24"/>
        </w:rPr>
      </w:pPr>
      <w:r>
        <w:rPr>
          <w:sz w:val="24"/>
        </w:rPr>
        <w:t>图纸需要修改和补充的，应由监理人取得发包人同意后，在该工程或工程相应部位施工前天（在项目专用条款数据表中予以规定）签发图纸修改图给承包人。承包人应按修改后的图纸施工。</w:t>
      </w:r>
    </w:p>
    <w:p w:rsidR="00602DD0" w:rsidRDefault="00312528">
      <w:pPr>
        <w:adjustRightInd w:val="0"/>
        <w:snapToGrid w:val="0"/>
        <w:spacing w:line="360" w:lineRule="auto"/>
        <w:ind w:firstLineChars="200" w:firstLine="480"/>
        <w:rPr>
          <w:rFonts w:eastAsia="黑体"/>
          <w:sz w:val="24"/>
        </w:rPr>
      </w:pPr>
      <w:r>
        <w:rPr>
          <w:rFonts w:eastAsia="黑体"/>
          <w:sz w:val="24"/>
        </w:rPr>
        <w:t>1.6.4</w:t>
      </w:r>
      <w:r>
        <w:rPr>
          <w:rFonts w:eastAsia="黑体"/>
          <w:sz w:val="24"/>
        </w:rPr>
        <w:t>图纸的错误</w:t>
      </w:r>
    </w:p>
    <w:p w:rsidR="00602DD0" w:rsidRDefault="00312528">
      <w:pPr>
        <w:adjustRightInd w:val="0"/>
        <w:snapToGrid w:val="0"/>
        <w:spacing w:line="360" w:lineRule="auto"/>
        <w:ind w:firstLineChars="200" w:firstLine="480"/>
        <w:rPr>
          <w:sz w:val="24"/>
        </w:rPr>
      </w:pPr>
      <w:r>
        <w:rPr>
          <w:sz w:val="24"/>
        </w:rPr>
        <w:t>本项细化为：</w:t>
      </w:r>
    </w:p>
    <w:p w:rsidR="00602DD0" w:rsidRDefault="00312528">
      <w:pPr>
        <w:adjustRightInd w:val="0"/>
        <w:snapToGrid w:val="0"/>
        <w:spacing w:line="360" w:lineRule="auto"/>
        <w:ind w:firstLineChars="200" w:firstLine="480"/>
        <w:rPr>
          <w:sz w:val="24"/>
        </w:rPr>
      </w:pPr>
      <w:r>
        <w:rPr>
          <w:sz w:val="24"/>
        </w:rPr>
        <w:t>当承包人在查阅合同文件或在本合同工</w:t>
      </w:r>
      <w:proofErr w:type="gramStart"/>
      <w:r>
        <w:rPr>
          <w:sz w:val="24"/>
        </w:rPr>
        <w:t>程实施</w:t>
      </w:r>
      <w:proofErr w:type="gramEnd"/>
      <w:r>
        <w:rPr>
          <w:sz w:val="24"/>
        </w:rPr>
        <w:t>过程中，发现有关的工程设计、技术规范、图纸或其他资料中的任何差错、遗漏或缺陷后，应及时通知监理人。监理人接到该通知后，应立即就此做出决定，并通知承包人和发包人。</w:t>
      </w:r>
    </w:p>
    <w:p w:rsidR="00602DD0" w:rsidRDefault="00312528" w:rsidP="003959F2">
      <w:pPr>
        <w:adjustRightInd w:val="0"/>
        <w:snapToGrid w:val="0"/>
        <w:spacing w:beforeLines="100" w:line="360" w:lineRule="auto"/>
        <w:rPr>
          <w:rFonts w:eastAsia="黑体"/>
          <w:sz w:val="24"/>
        </w:rPr>
      </w:pPr>
      <w:r>
        <w:rPr>
          <w:rFonts w:eastAsia="黑体"/>
          <w:sz w:val="24"/>
        </w:rPr>
        <w:t>1.9</w:t>
      </w:r>
      <w:r>
        <w:rPr>
          <w:rFonts w:eastAsia="黑体"/>
          <w:sz w:val="24"/>
        </w:rPr>
        <w:t>严禁贿赔</w:t>
      </w:r>
    </w:p>
    <w:p w:rsidR="00602DD0" w:rsidRDefault="00312528">
      <w:pPr>
        <w:adjustRightInd w:val="0"/>
        <w:snapToGrid w:val="0"/>
        <w:spacing w:line="360" w:lineRule="auto"/>
        <w:ind w:firstLineChars="200" w:firstLine="480"/>
        <w:rPr>
          <w:sz w:val="24"/>
        </w:rPr>
      </w:pPr>
      <w:r>
        <w:rPr>
          <w:sz w:val="24"/>
        </w:rPr>
        <w:t>本款补充：</w:t>
      </w:r>
    </w:p>
    <w:p w:rsidR="00602DD0" w:rsidRDefault="00312528">
      <w:pPr>
        <w:spacing w:line="343" w:lineRule="auto"/>
        <w:ind w:firstLine="391"/>
        <w:rPr>
          <w:rFonts w:ascii="宋体" w:hAnsi="宋体"/>
          <w:sz w:val="24"/>
        </w:rPr>
      </w:pPr>
      <w:r>
        <w:rPr>
          <w:rFonts w:ascii="宋体" w:hAnsi="宋体"/>
          <w:sz w:val="24"/>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rsidR="00602DD0" w:rsidRDefault="00312528" w:rsidP="003959F2">
      <w:pPr>
        <w:adjustRightInd w:val="0"/>
        <w:snapToGrid w:val="0"/>
        <w:spacing w:beforeLines="100" w:line="360" w:lineRule="auto"/>
        <w:rPr>
          <w:rFonts w:eastAsia="黑体"/>
          <w:sz w:val="24"/>
        </w:rPr>
      </w:pPr>
      <w:r>
        <w:rPr>
          <w:rFonts w:eastAsia="黑体"/>
          <w:sz w:val="24"/>
        </w:rPr>
        <w:t>2</w:t>
      </w:r>
      <w:r>
        <w:rPr>
          <w:rFonts w:eastAsia="黑体" w:hint="eastAsia"/>
          <w:sz w:val="24"/>
        </w:rPr>
        <w:t>．</w:t>
      </w:r>
      <w:r>
        <w:rPr>
          <w:rFonts w:eastAsia="黑体"/>
          <w:sz w:val="24"/>
        </w:rPr>
        <w:t>发包人义务</w:t>
      </w:r>
    </w:p>
    <w:p w:rsidR="00602DD0" w:rsidRDefault="00312528">
      <w:pPr>
        <w:adjustRightInd w:val="0"/>
        <w:snapToGrid w:val="0"/>
        <w:spacing w:line="360" w:lineRule="auto"/>
        <w:rPr>
          <w:rFonts w:eastAsia="黑体"/>
          <w:sz w:val="24"/>
        </w:rPr>
      </w:pPr>
      <w:r>
        <w:rPr>
          <w:rFonts w:eastAsia="黑体"/>
          <w:sz w:val="24"/>
        </w:rPr>
        <w:t>2.3</w:t>
      </w:r>
      <w:r>
        <w:rPr>
          <w:rFonts w:eastAsia="黑体"/>
          <w:sz w:val="24"/>
        </w:rPr>
        <w:t>提供施工场地</w:t>
      </w:r>
    </w:p>
    <w:p w:rsidR="00602DD0" w:rsidRDefault="00312528">
      <w:pPr>
        <w:adjustRightInd w:val="0"/>
        <w:snapToGrid w:val="0"/>
        <w:spacing w:line="360" w:lineRule="auto"/>
        <w:ind w:firstLineChars="200" w:firstLine="480"/>
        <w:rPr>
          <w:sz w:val="24"/>
        </w:rPr>
      </w:pPr>
      <w:r>
        <w:rPr>
          <w:sz w:val="24"/>
        </w:rPr>
        <w:t>本款约定为：</w:t>
      </w:r>
    </w:p>
    <w:p w:rsidR="00602DD0" w:rsidRDefault="00312528">
      <w:pPr>
        <w:adjustRightInd w:val="0"/>
        <w:snapToGrid w:val="0"/>
        <w:spacing w:line="360" w:lineRule="auto"/>
        <w:ind w:firstLineChars="200" w:firstLine="480"/>
        <w:rPr>
          <w:sz w:val="24"/>
        </w:rPr>
      </w:pPr>
      <w:r>
        <w:rPr>
          <w:sz w:val="24"/>
        </w:rPr>
        <w:t>2.3.1</w:t>
      </w:r>
      <w:r>
        <w:rPr>
          <w:sz w:val="24"/>
        </w:rPr>
        <w:t>提供永久占地</w:t>
      </w:r>
    </w:p>
    <w:p w:rsidR="00602DD0" w:rsidRDefault="00312528">
      <w:pPr>
        <w:numPr>
          <w:ilvl w:val="0"/>
          <w:numId w:val="9"/>
        </w:numPr>
        <w:adjustRightInd w:val="0"/>
        <w:snapToGrid w:val="0"/>
        <w:spacing w:line="360" w:lineRule="auto"/>
        <w:ind w:firstLineChars="200" w:firstLine="480"/>
        <w:rPr>
          <w:sz w:val="24"/>
        </w:rPr>
      </w:pPr>
      <w:r>
        <w:rPr>
          <w:sz w:val="24"/>
        </w:rPr>
        <w:t>承包人在按第</w:t>
      </w:r>
      <w:r>
        <w:rPr>
          <w:sz w:val="24"/>
        </w:rPr>
        <w:t>10</w:t>
      </w:r>
      <w:r>
        <w:rPr>
          <w:sz w:val="24"/>
        </w:rPr>
        <w:t>条规定提交施工进度计划的同时，应向监理人提交一份按施工</w:t>
      </w:r>
      <w:r>
        <w:rPr>
          <w:sz w:val="24"/>
        </w:rPr>
        <w:lastRenderedPageBreak/>
        <w:t>先后次序所需的永久占地计划。监理人应在收到此计划后的</w:t>
      </w:r>
      <w:r>
        <w:rPr>
          <w:sz w:val="24"/>
        </w:rPr>
        <w:t>14</w:t>
      </w:r>
      <w:r>
        <w:rPr>
          <w:sz w:val="24"/>
        </w:rPr>
        <w:t>天内审核并转报发包人核备。发包人应在监理人发出本工程或分部工程开</w:t>
      </w:r>
      <w:proofErr w:type="gramStart"/>
      <w:r>
        <w:rPr>
          <w:sz w:val="24"/>
        </w:rPr>
        <w:t>工令</w:t>
      </w:r>
      <w:proofErr w:type="gramEnd"/>
      <w:r>
        <w:rPr>
          <w:sz w:val="24"/>
        </w:rPr>
        <w:t>之前，对承包人开工所需的永久占地办妥征用手续和青苗、树木、房屋建筑、管线设施等的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永久占地的征用以及与之有关的拆迁赔偿手续均由发包人负责办理并承担其费用。如果由于承包人施工考虑不周或措施不当等原因而造成的超计划占地或拆迁等所发生的征用和赔偿费用，应由承包人承担</w:t>
      </w:r>
      <w:r>
        <w:rPr>
          <w:rFonts w:hint="eastAsia"/>
          <w:sz w:val="24"/>
        </w:rPr>
        <w:t>。</w:t>
      </w:r>
    </w:p>
    <w:p w:rsidR="00602DD0" w:rsidRDefault="0031252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如果由于发包人未能按照本项规定办妥永久占地征用手续，影响承包人及时使用，由此导致费用增加和（或）工期延误由发包人承担。如果由于承包人未能按照本项规定提交占地计划，因而影响发包人办理永久占地征用手续而导致延误工期或增加费用，则应由承包人自行负责。</w:t>
      </w:r>
    </w:p>
    <w:p w:rsidR="00602DD0" w:rsidRDefault="00312528" w:rsidP="003959F2">
      <w:pPr>
        <w:adjustRightInd w:val="0"/>
        <w:snapToGrid w:val="0"/>
        <w:spacing w:beforeLines="100" w:line="360" w:lineRule="auto"/>
        <w:rPr>
          <w:rFonts w:eastAsia="黑体"/>
          <w:sz w:val="24"/>
        </w:rPr>
      </w:pPr>
      <w:r>
        <w:rPr>
          <w:rFonts w:eastAsia="黑体"/>
          <w:sz w:val="24"/>
        </w:rPr>
        <w:t>3</w:t>
      </w:r>
      <w:r>
        <w:rPr>
          <w:rFonts w:eastAsia="黑体" w:hint="eastAsia"/>
          <w:sz w:val="24"/>
        </w:rPr>
        <w:t>．</w:t>
      </w:r>
      <w:r>
        <w:rPr>
          <w:rFonts w:eastAsia="黑体"/>
          <w:sz w:val="24"/>
        </w:rPr>
        <w:t>监理人</w:t>
      </w:r>
    </w:p>
    <w:p w:rsidR="00602DD0" w:rsidRDefault="00312528">
      <w:pPr>
        <w:adjustRightInd w:val="0"/>
        <w:snapToGrid w:val="0"/>
        <w:spacing w:line="360" w:lineRule="auto"/>
        <w:rPr>
          <w:rFonts w:eastAsia="黑体"/>
          <w:sz w:val="24"/>
        </w:rPr>
      </w:pPr>
      <w:r>
        <w:rPr>
          <w:rFonts w:eastAsia="黑体"/>
          <w:sz w:val="24"/>
        </w:rPr>
        <w:t>3.1</w:t>
      </w:r>
      <w:r>
        <w:rPr>
          <w:rFonts w:eastAsia="黑体"/>
          <w:sz w:val="24"/>
        </w:rPr>
        <w:t>监理人的职责和权力</w:t>
      </w:r>
    </w:p>
    <w:p w:rsidR="00602DD0" w:rsidRDefault="00312528">
      <w:pPr>
        <w:adjustRightInd w:val="0"/>
        <w:snapToGrid w:val="0"/>
        <w:spacing w:line="360" w:lineRule="auto"/>
        <w:ind w:firstLineChars="200" w:firstLine="480"/>
        <w:rPr>
          <w:sz w:val="24"/>
        </w:rPr>
      </w:pPr>
      <w:r>
        <w:rPr>
          <w:sz w:val="24"/>
        </w:rPr>
        <w:t>3.1</w:t>
      </w:r>
      <w:r>
        <w:rPr>
          <w:rFonts w:hint="eastAsia"/>
          <w:sz w:val="24"/>
        </w:rPr>
        <w:t>.</w:t>
      </w:r>
      <w:r>
        <w:rPr>
          <w:sz w:val="24"/>
        </w:rPr>
        <w:t>1</w:t>
      </w:r>
      <w:r>
        <w:rPr>
          <w:sz w:val="24"/>
        </w:rPr>
        <w:t>项补充：</w:t>
      </w:r>
    </w:p>
    <w:p w:rsidR="00602DD0" w:rsidRDefault="00312528">
      <w:pPr>
        <w:adjustRightInd w:val="0"/>
        <w:snapToGrid w:val="0"/>
        <w:spacing w:line="360" w:lineRule="auto"/>
        <w:ind w:firstLineChars="200" w:firstLine="480"/>
        <w:rPr>
          <w:sz w:val="24"/>
        </w:rPr>
      </w:pPr>
      <w:r>
        <w:rPr>
          <w:sz w:val="24"/>
        </w:rPr>
        <w:t>监理人在行使下列权力前需要经发包人事先批准：</w:t>
      </w:r>
    </w:p>
    <w:p w:rsidR="00602DD0" w:rsidRDefault="0031252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根据第</w:t>
      </w:r>
      <w:r>
        <w:rPr>
          <w:sz w:val="24"/>
        </w:rPr>
        <w:t>4.3</w:t>
      </w:r>
      <w:r>
        <w:rPr>
          <w:sz w:val="24"/>
        </w:rPr>
        <w:t>款，同意分包本工程</w:t>
      </w:r>
      <w:proofErr w:type="gramStart"/>
      <w:r>
        <w:rPr>
          <w:sz w:val="24"/>
        </w:rPr>
        <w:t>的某非主体</w:t>
      </w:r>
      <w:proofErr w:type="gramEnd"/>
      <w:r>
        <w:rPr>
          <w:sz w:val="24"/>
        </w:rPr>
        <w:t>和关键性工作；</w:t>
      </w:r>
    </w:p>
    <w:p w:rsidR="00602DD0" w:rsidRDefault="00312528">
      <w:pPr>
        <w:adjustRightInd w:val="0"/>
        <w:snapToGrid w:val="0"/>
        <w:spacing w:line="360" w:lineRule="auto"/>
        <w:ind w:firstLineChars="200" w:firstLine="480"/>
        <w:rPr>
          <w:sz w:val="24"/>
        </w:rPr>
      </w:pPr>
      <w:r>
        <w:rPr>
          <w:sz w:val="24"/>
        </w:rPr>
        <w:t>（</w:t>
      </w:r>
      <w:r>
        <w:rPr>
          <w:sz w:val="24"/>
        </w:rPr>
        <w:t>2</w:t>
      </w:r>
      <w:r>
        <w:rPr>
          <w:sz w:val="24"/>
        </w:rPr>
        <w:t>）确定第</w:t>
      </w:r>
      <w:r>
        <w:rPr>
          <w:sz w:val="24"/>
        </w:rPr>
        <w:t>4.11</w:t>
      </w:r>
      <w:r>
        <w:rPr>
          <w:sz w:val="24"/>
        </w:rPr>
        <w:t>款下产生的费用增加额；</w:t>
      </w:r>
    </w:p>
    <w:p w:rsidR="00602DD0" w:rsidRDefault="00312528">
      <w:pPr>
        <w:adjustRightInd w:val="0"/>
        <w:snapToGrid w:val="0"/>
        <w:spacing w:line="360" w:lineRule="auto"/>
        <w:ind w:firstLineChars="200" w:firstLine="480"/>
        <w:rPr>
          <w:sz w:val="24"/>
        </w:rPr>
      </w:pPr>
      <w:r>
        <w:rPr>
          <w:rFonts w:hint="eastAsia"/>
          <w:sz w:val="24"/>
        </w:rPr>
        <w:t>（</w:t>
      </w:r>
      <w:r>
        <w:rPr>
          <w:sz w:val="24"/>
        </w:rPr>
        <w:t>3</w:t>
      </w:r>
      <w:r>
        <w:rPr>
          <w:sz w:val="24"/>
        </w:rPr>
        <w:t>）根据第</w:t>
      </w:r>
      <w:r>
        <w:rPr>
          <w:sz w:val="24"/>
        </w:rPr>
        <w:t>11</w:t>
      </w:r>
      <w:r>
        <w:rPr>
          <w:rFonts w:hint="eastAsia"/>
          <w:sz w:val="24"/>
        </w:rPr>
        <w:t>.</w:t>
      </w:r>
      <w:r>
        <w:rPr>
          <w:sz w:val="24"/>
        </w:rPr>
        <w:t>1</w:t>
      </w:r>
      <w:r>
        <w:rPr>
          <w:sz w:val="24"/>
        </w:rPr>
        <w:t>款、</w:t>
      </w:r>
      <w:r>
        <w:rPr>
          <w:sz w:val="24"/>
        </w:rPr>
        <w:t>12.3</w:t>
      </w:r>
      <w:r>
        <w:rPr>
          <w:sz w:val="24"/>
        </w:rPr>
        <w:t>款、</w:t>
      </w:r>
      <w:r>
        <w:rPr>
          <w:sz w:val="24"/>
        </w:rPr>
        <w:t>12.4</w:t>
      </w:r>
      <w:r>
        <w:rPr>
          <w:sz w:val="24"/>
        </w:rPr>
        <w:t>款发布开工通知、暂停施工指示或复工通</w:t>
      </w:r>
      <w:proofErr w:type="gramStart"/>
      <w:r>
        <w:rPr>
          <w:sz w:val="24"/>
        </w:rPr>
        <w:t>矢</w:t>
      </w:r>
      <w:proofErr w:type="gramEnd"/>
      <w:r>
        <w:rPr>
          <w:sz w:val="24"/>
        </w:rPr>
        <w:t>日；</w:t>
      </w:r>
    </w:p>
    <w:p w:rsidR="00602DD0" w:rsidRDefault="00312528">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决定第</w:t>
      </w:r>
      <w:r>
        <w:rPr>
          <w:sz w:val="24"/>
        </w:rPr>
        <w:t>11.3</w:t>
      </w:r>
      <w:r>
        <w:rPr>
          <w:sz w:val="24"/>
        </w:rPr>
        <w:t>款、</w:t>
      </w:r>
      <w:r>
        <w:rPr>
          <w:sz w:val="24"/>
        </w:rPr>
        <w:t>11.4</w:t>
      </w:r>
      <w:r>
        <w:rPr>
          <w:sz w:val="24"/>
        </w:rPr>
        <w:t>款下的工期延长；</w:t>
      </w:r>
    </w:p>
    <w:p w:rsidR="00602DD0" w:rsidRDefault="00312528">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审查批准技术规范或设计的变更；</w:t>
      </w:r>
    </w:p>
    <w:p w:rsidR="00602DD0" w:rsidRDefault="00312528">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根据第</w:t>
      </w:r>
      <w:r>
        <w:rPr>
          <w:sz w:val="24"/>
        </w:rPr>
        <w:t>15.3</w:t>
      </w:r>
      <w:r>
        <w:rPr>
          <w:sz w:val="24"/>
        </w:rPr>
        <w:t>款发出的变更指令，其单项工程变更涉及的金额超过了该单项工程原合同价的％或累计变更超过了原总合同价的％（在项目专用条款数据表中予以规定）；</w:t>
      </w:r>
    </w:p>
    <w:p w:rsidR="00602DD0" w:rsidRDefault="00312528">
      <w:pPr>
        <w:adjustRightInd w:val="0"/>
        <w:snapToGrid w:val="0"/>
        <w:spacing w:line="360" w:lineRule="auto"/>
        <w:ind w:firstLineChars="200" w:firstLine="480"/>
        <w:rPr>
          <w:sz w:val="24"/>
        </w:rPr>
      </w:pPr>
      <w:r>
        <w:rPr>
          <w:sz w:val="24"/>
        </w:rPr>
        <w:t>（</w:t>
      </w:r>
      <w:r>
        <w:rPr>
          <w:sz w:val="24"/>
        </w:rPr>
        <w:t>7</w:t>
      </w:r>
      <w:r>
        <w:rPr>
          <w:sz w:val="24"/>
        </w:rPr>
        <w:t>）确定第</w:t>
      </w:r>
      <w:r>
        <w:rPr>
          <w:sz w:val="24"/>
        </w:rPr>
        <w:t>23.1</w:t>
      </w:r>
      <w:r>
        <w:rPr>
          <w:sz w:val="24"/>
        </w:rPr>
        <w:t>款项下的索赔额；</w:t>
      </w:r>
    </w:p>
    <w:p w:rsidR="00602DD0" w:rsidRDefault="00312528">
      <w:pPr>
        <w:adjustRightInd w:val="0"/>
        <w:snapToGrid w:val="0"/>
        <w:spacing w:line="360" w:lineRule="auto"/>
        <w:ind w:firstLineChars="200" w:firstLine="480"/>
        <w:rPr>
          <w:sz w:val="24"/>
        </w:rPr>
      </w:pPr>
      <w:r>
        <w:rPr>
          <w:sz w:val="24"/>
        </w:rPr>
        <w:t>（</w:t>
      </w:r>
      <w:r>
        <w:rPr>
          <w:sz w:val="24"/>
        </w:rPr>
        <w:t>8</w:t>
      </w:r>
      <w:r>
        <w:rPr>
          <w:rFonts w:hint="eastAsia"/>
          <w:sz w:val="24"/>
        </w:rPr>
        <w:t>）</w:t>
      </w:r>
      <w:r>
        <w:rPr>
          <w:sz w:val="24"/>
        </w:rPr>
        <w:t>按照第</w:t>
      </w:r>
      <w:r>
        <w:rPr>
          <w:sz w:val="24"/>
        </w:rPr>
        <w:t>15.6</w:t>
      </w:r>
      <w:r>
        <w:rPr>
          <w:sz w:val="24"/>
        </w:rPr>
        <w:t>款决定有关暂列金额的使用；</w:t>
      </w:r>
    </w:p>
    <w:p w:rsidR="00602DD0" w:rsidRDefault="00312528">
      <w:pPr>
        <w:adjustRightInd w:val="0"/>
        <w:snapToGrid w:val="0"/>
        <w:spacing w:line="360" w:lineRule="auto"/>
        <w:ind w:firstLineChars="200" w:firstLine="480"/>
        <w:rPr>
          <w:sz w:val="24"/>
        </w:rPr>
      </w:pPr>
      <w:r>
        <w:rPr>
          <w:sz w:val="24"/>
        </w:rPr>
        <w:t>（</w:t>
      </w:r>
      <w:r>
        <w:rPr>
          <w:sz w:val="24"/>
        </w:rPr>
        <w:t>9</w:t>
      </w:r>
      <w:r>
        <w:rPr>
          <w:rFonts w:hint="eastAsia"/>
          <w:sz w:val="24"/>
        </w:rPr>
        <w:t>）</w:t>
      </w:r>
      <w:r>
        <w:rPr>
          <w:sz w:val="24"/>
        </w:rPr>
        <w:t>确定第</w:t>
      </w:r>
      <w:r>
        <w:rPr>
          <w:sz w:val="24"/>
        </w:rPr>
        <w:t>15.8</w:t>
      </w:r>
      <w:r>
        <w:rPr>
          <w:sz w:val="24"/>
        </w:rPr>
        <w:t>款项下的暂估价金额；</w:t>
      </w:r>
    </w:p>
    <w:p w:rsidR="00602DD0" w:rsidRDefault="00312528">
      <w:pPr>
        <w:adjustRightInd w:val="0"/>
        <w:snapToGrid w:val="0"/>
        <w:spacing w:line="360" w:lineRule="auto"/>
        <w:ind w:firstLineChars="200" w:firstLine="480"/>
        <w:rPr>
          <w:sz w:val="24"/>
        </w:rPr>
      </w:pPr>
      <w:r>
        <w:rPr>
          <w:sz w:val="24"/>
        </w:rPr>
        <w:t>（</w:t>
      </w:r>
      <w:r>
        <w:rPr>
          <w:sz w:val="24"/>
        </w:rPr>
        <w:t>10</w:t>
      </w:r>
      <w:r>
        <w:rPr>
          <w:rFonts w:hint="eastAsia"/>
          <w:sz w:val="24"/>
        </w:rPr>
        <w:t>）</w:t>
      </w:r>
      <w:r>
        <w:rPr>
          <w:sz w:val="24"/>
        </w:rPr>
        <w:t>确定第</w:t>
      </w:r>
      <w:r>
        <w:rPr>
          <w:sz w:val="24"/>
        </w:rPr>
        <w:t>15.4</w:t>
      </w:r>
      <w:r>
        <w:rPr>
          <w:sz w:val="24"/>
        </w:rPr>
        <w:t>款下变更工作的单价。</w:t>
      </w:r>
    </w:p>
    <w:p w:rsidR="00602DD0" w:rsidRDefault="00312528">
      <w:pPr>
        <w:adjustRightInd w:val="0"/>
        <w:snapToGrid w:val="0"/>
        <w:spacing w:line="360" w:lineRule="auto"/>
        <w:ind w:firstLineChars="200" w:firstLine="480"/>
        <w:rPr>
          <w:sz w:val="24"/>
        </w:rPr>
      </w:pPr>
      <w:r>
        <w:rPr>
          <w:sz w:val="24"/>
        </w:rPr>
        <w:t>如果发生紧急情况，监理人认为将造成人员伤亡，或危及本工程或邻近的财产需立即采取行动，监理人有权在未征得发包人的批准的情况</w:t>
      </w:r>
      <w:proofErr w:type="gramStart"/>
      <w:r>
        <w:rPr>
          <w:sz w:val="24"/>
        </w:rPr>
        <w:t>下发布</w:t>
      </w:r>
      <w:proofErr w:type="gramEnd"/>
      <w:r>
        <w:rPr>
          <w:sz w:val="24"/>
        </w:rPr>
        <w:t>处理紧急情况所必需的指令，</w:t>
      </w:r>
      <w:r>
        <w:rPr>
          <w:sz w:val="24"/>
        </w:rPr>
        <w:lastRenderedPageBreak/>
        <w:t>承包人应予执行。监理人应按第</w:t>
      </w:r>
      <w:r>
        <w:rPr>
          <w:sz w:val="24"/>
        </w:rPr>
        <w:t>3.5</w:t>
      </w:r>
      <w:r>
        <w:rPr>
          <w:sz w:val="24"/>
        </w:rPr>
        <w:t>款商定或确定因上述指令产生的合同价格的增加额。</w:t>
      </w:r>
    </w:p>
    <w:p w:rsidR="00602DD0" w:rsidRDefault="00312528" w:rsidP="003959F2">
      <w:pPr>
        <w:adjustRightInd w:val="0"/>
        <w:snapToGrid w:val="0"/>
        <w:spacing w:beforeLines="100" w:line="360" w:lineRule="auto"/>
        <w:rPr>
          <w:rFonts w:eastAsia="黑体"/>
          <w:sz w:val="24"/>
        </w:rPr>
      </w:pPr>
      <w:r>
        <w:rPr>
          <w:rFonts w:eastAsia="黑体"/>
          <w:sz w:val="24"/>
        </w:rPr>
        <w:t>3.5</w:t>
      </w:r>
      <w:r>
        <w:rPr>
          <w:rFonts w:eastAsia="黑体"/>
          <w:sz w:val="24"/>
        </w:rPr>
        <w:t>商定或确定</w:t>
      </w:r>
    </w:p>
    <w:p w:rsidR="00602DD0" w:rsidRDefault="00312528">
      <w:pPr>
        <w:adjustRightInd w:val="0"/>
        <w:snapToGrid w:val="0"/>
        <w:spacing w:line="360" w:lineRule="auto"/>
        <w:ind w:firstLineChars="200" w:firstLine="480"/>
        <w:rPr>
          <w:rFonts w:eastAsia="黑体"/>
          <w:sz w:val="24"/>
        </w:rPr>
      </w:pPr>
      <w:r>
        <w:rPr>
          <w:rFonts w:eastAsia="黑体"/>
          <w:sz w:val="24"/>
        </w:rPr>
        <w:t>3.5</w:t>
      </w:r>
      <w:r>
        <w:rPr>
          <w:rFonts w:eastAsia="黑体" w:hint="eastAsia"/>
          <w:sz w:val="24"/>
        </w:rPr>
        <w:t>.</w:t>
      </w:r>
      <w:r>
        <w:rPr>
          <w:rFonts w:eastAsia="黑体"/>
          <w:sz w:val="24"/>
        </w:rPr>
        <w:t>1</w:t>
      </w:r>
      <w:r>
        <w:rPr>
          <w:rFonts w:eastAsia="黑体"/>
          <w:sz w:val="24"/>
        </w:rPr>
        <w:t>项补充：</w:t>
      </w:r>
    </w:p>
    <w:p w:rsidR="00602DD0" w:rsidRDefault="00312528">
      <w:pPr>
        <w:adjustRightInd w:val="0"/>
        <w:snapToGrid w:val="0"/>
        <w:spacing w:line="360" w:lineRule="auto"/>
        <w:ind w:firstLineChars="200" w:firstLine="480"/>
        <w:rPr>
          <w:sz w:val="24"/>
        </w:rPr>
      </w:pPr>
      <w:r>
        <w:rPr>
          <w:sz w:val="24"/>
        </w:rPr>
        <w:t>如果这项商定或确定导致费用增加和（或）工期延长，或者涉及确定变更工程的价格，则总监理工程师在发出通知前，应征得发包人的同意。</w:t>
      </w:r>
    </w:p>
    <w:p w:rsidR="00602DD0" w:rsidRDefault="00312528" w:rsidP="003959F2">
      <w:pPr>
        <w:adjustRightInd w:val="0"/>
        <w:snapToGrid w:val="0"/>
        <w:spacing w:beforeLines="100" w:line="360" w:lineRule="auto"/>
        <w:rPr>
          <w:rFonts w:eastAsia="黑体"/>
          <w:sz w:val="24"/>
        </w:rPr>
      </w:pPr>
      <w:r>
        <w:rPr>
          <w:rFonts w:eastAsia="黑体"/>
          <w:sz w:val="24"/>
        </w:rPr>
        <w:t>4</w:t>
      </w:r>
      <w:r>
        <w:rPr>
          <w:rFonts w:eastAsia="黑体" w:hint="eastAsia"/>
          <w:sz w:val="24"/>
        </w:rPr>
        <w:t>．</w:t>
      </w:r>
      <w:r>
        <w:rPr>
          <w:rFonts w:eastAsia="黑体"/>
          <w:sz w:val="24"/>
        </w:rPr>
        <w:t>承包人</w:t>
      </w:r>
    </w:p>
    <w:p w:rsidR="00602DD0" w:rsidRDefault="00312528">
      <w:pPr>
        <w:adjustRightInd w:val="0"/>
        <w:snapToGrid w:val="0"/>
        <w:spacing w:line="360" w:lineRule="auto"/>
        <w:rPr>
          <w:rFonts w:eastAsia="黑体"/>
          <w:sz w:val="24"/>
        </w:rPr>
      </w:pPr>
      <w:r>
        <w:rPr>
          <w:rFonts w:eastAsia="黑体"/>
          <w:sz w:val="24"/>
        </w:rPr>
        <w:t>4.1</w:t>
      </w:r>
      <w:r>
        <w:rPr>
          <w:rFonts w:eastAsia="黑体"/>
          <w:sz w:val="24"/>
        </w:rPr>
        <w:t>承包人的一般义务</w:t>
      </w:r>
    </w:p>
    <w:p w:rsidR="00602DD0" w:rsidRDefault="00312528">
      <w:pPr>
        <w:adjustRightInd w:val="0"/>
        <w:snapToGrid w:val="0"/>
        <w:spacing w:line="360" w:lineRule="auto"/>
        <w:ind w:firstLineChars="200" w:firstLine="480"/>
        <w:rPr>
          <w:rFonts w:eastAsia="黑体"/>
          <w:sz w:val="24"/>
        </w:rPr>
      </w:pPr>
      <w:r>
        <w:rPr>
          <w:rFonts w:eastAsia="黑体"/>
          <w:sz w:val="24"/>
        </w:rPr>
        <w:t>4</w:t>
      </w:r>
      <w:r>
        <w:rPr>
          <w:rFonts w:eastAsia="黑体" w:hint="eastAsia"/>
          <w:sz w:val="24"/>
        </w:rPr>
        <w:t>.</w:t>
      </w:r>
      <w:r>
        <w:rPr>
          <w:rFonts w:eastAsia="黑体"/>
          <w:sz w:val="24"/>
        </w:rPr>
        <w:t>1.2</w:t>
      </w:r>
      <w:r>
        <w:rPr>
          <w:rFonts w:eastAsia="黑体"/>
          <w:sz w:val="24"/>
        </w:rPr>
        <w:t>依法纳税</w:t>
      </w:r>
    </w:p>
    <w:p w:rsidR="00602DD0" w:rsidRDefault="00312528">
      <w:pPr>
        <w:adjustRightInd w:val="0"/>
        <w:snapToGrid w:val="0"/>
        <w:spacing w:line="360" w:lineRule="auto"/>
        <w:ind w:firstLineChars="200" w:firstLine="480"/>
        <w:rPr>
          <w:sz w:val="24"/>
        </w:rPr>
      </w:pPr>
      <w:r>
        <w:rPr>
          <w:sz w:val="24"/>
        </w:rPr>
        <w:t>本项细化为：</w:t>
      </w:r>
    </w:p>
    <w:p w:rsidR="00602DD0" w:rsidRDefault="00312528">
      <w:pPr>
        <w:adjustRightInd w:val="0"/>
        <w:snapToGrid w:val="0"/>
        <w:spacing w:line="360" w:lineRule="auto"/>
        <w:ind w:firstLineChars="200" w:firstLine="480"/>
        <w:rPr>
          <w:sz w:val="24"/>
        </w:rPr>
      </w:pPr>
      <w:r>
        <w:rPr>
          <w:sz w:val="24"/>
        </w:rPr>
        <w:t>承包人应按有关法律规定纳税。应缴纳的税费应按项目专用合同条款的约定：</w:t>
      </w:r>
    </w:p>
    <w:p w:rsidR="00602DD0" w:rsidRDefault="00312528">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包括在工程量清单第</w:t>
      </w:r>
      <w:r>
        <w:rPr>
          <w:sz w:val="24"/>
        </w:rPr>
        <w:t>100</w:t>
      </w:r>
      <w:r>
        <w:rPr>
          <w:sz w:val="24"/>
        </w:rPr>
        <w:t>章相应的支付子目中；</w:t>
      </w:r>
    </w:p>
    <w:p w:rsidR="00602DD0" w:rsidRDefault="0031252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分摊在工程量清单各工程子目的单价或</w:t>
      </w:r>
      <w:proofErr w:type="gramStart"/>
      <w:r>
        <w:rPr>
          <w:sz w:val="24"/>
        </w:rPr>
        <w:t>总额价</w:t>
      </w:r>
      <w:proofErr w:type="gramEnd"/>
      <w:r>
        <w:rPr>
          <w:sz w:val="24"/>
        </w:rPr>
        <w:t>内。</w:t>
      </w:r>
    </w:p>
    <w:p w:rsidR="00602DD0" w:rsidRDefault="00312528">
      <w:pPr>
        <w:adjustRightInd w:val="0"/>
        <w:snapToGrid w:val="0"/>
        <w:spacing w:line="360" w:lineRule="auto"/>
        <w:ind w:firstLineChars="200" w:firstLine="480"/>
        <w:rPr>
          <w:rFonts w:eastAsia="黑体"/>
          <w:sz w:val="24"/>
        </w:rPr>
      </w:pPr>
      <w:r>
        <w:rPr>
          <w:rFonts w:eastAsia="黑体"/>
          <w:sz w:val="24"/>
        </w:rPr>
        <w:t>4.1.8</w:t>
      </w:r>
      <w:r>
        <w:rPr>
          <w:rFonts w:eastAsia="黑体"/>
          <w:sz w:val="24"/>
        </w:rPr>
        <w:t>为他人提供方便</w:t>
      </w:r>
    </w:p>
    <w:p w:rsidR="00602DD0" w:rsidRDefault="00312528">
      <w:pPr>
        <w:adjustRightInd w:val="0"/>
        <w:snapToGrid w:val="0"/>
        <w:spacing w:line="360" w:lineRule="auto"/>
        <w:ind w:firstLineChars="200" w:firstLine="480"/>
        <w:rPr>
          <w:sz w:val="24"/>
        </w:rPr>
      </w:pPr>
      <w:r>
        <w:rPr>
          <w:sz w:val="24"/>
        </w:rPr>
        <w:t>承包人为他人提供条件的内容：</w:t>
      </w:r>
      <w:r>
        <w:rPr>
          <w:rFonts w:ascii="宋体" w:hAnsi="宋体" w:hint="eastAsia"/>
          <w:sz w:val="24"/>
          <w:u w:val="single"/>
        </w:rPr>
        <w:t xml:space="preserve">  （</w:t>
      </w:r>
      <w:proofErr w:type="gramStart"/>
      <w:r>
        <w:rPr>
          <w:rFonts w:ascii="宋体" w:hAnsi="宋体" w:hint="eastAsia"/>
          <w:sz w:val="24"/>
          <w:u w:val="single"/>
        </w:rPr>
        <w:t>见项目</w:t>
      </w:r>
      <w:proofErr w:type="gramEnd"/>
      <w:r>
        <w:rPr>
          <w:rFonts w:ascii="宋体" w:hAnsi="宋体" w:hint="eastAsia"/>
          <w:sz w:val="24"/>
          <w:u w:val="single"/>
        </w:rPr>
        <w:t xml:space="preserve">专用合同条款）  </w:t>
      </w:r>
    </w:p>
    <w:p w:rsidR="00602DD0" w:rsidRDefault="00312528">
      <w:pPr>
        <w:adjustRightInd w:val="0"/>
        <w:snapToGrid w:val="0"/>
        <w:spacing w:line="360" w:lineRule="auto"/>
        <w:ind w:firstLineChars="200" w:firstLine="480"/>
        <w:rPr>
          <w:rFonts w:eastAsia="黑体"/>
          <w:sz w:val="24"/>
          <w:u w:val="single"/>
        </w:rPr>
      </w:pPr>
      <w:r>
        <w:rPr>
          <w:sz w:val="24"/>
        </w:rPr>
        <w:t>承包人为他人提供条件可能发生费用的处理方法：</w:t>
      </w:r>
      <w:r>
        <w:rPr>
          <w:rFonts w:ascii="宋体" w:hAnsi="宋体" w:hint="eastAsia"/>
          <w:sz w:val="24"/>
          <w:u w:val="single"/>
        </w:rPr>
        <w:t xml:space="preserve">  （</w:t>
      </w:r>
      <w:proofErr w:type="gramStart"/>
      <w:r>
        <w:rPr>
          <w:rFonts w:ascii="宋体" w:hAnsi="宋体" w:hint="eastAsia"/>
          <w:sz w:val="24"/>
          <w:u w:val="single"/>
        </w:rPr>
        <w:t>见项目</w:t>
      </w:r>
      <w:proofErr w:type="gramEnd"/>
      <w:r>
        <w:rPr>
          <w:rFonts w:ascii="宋体" w:hAnsi="宋体" w:hint="eastAsia"/>
          <w:sz w:val="24"/>
          <w:u w:val="single"/>
        </w:rPr>
        <w:t>专用合同条款）</w:t>
      </w:r>
    </w:p>
    <w:p w:rsidR="00602DD0" w:rsidRDefault="00312528">
      <w:pPr>
        <w:adjustRightInd w:val="0"/>
        <w:snapToGrid w:val="0"/>
        <w:spacing w:line="360" w:lineRule="auto"/>
        <w:ind w:firstLineChars="200" w:firstLine="480"/>
        <w:rPr>
          <w:rFonts w:eastAsia="黑体"/>
          <w:sz w:val="24"/>
        </w:rPr>
      </w:pPr>
      <w:r>
        <w:rPr>
          <w:rFonts w:eastAsia="黑体"/>
          <w:sz w:val="24"/>
        </w:rPr>
        <w:t>4.1.9</w:t>
      </w:r>
      <w:r>
        <w:rPr>
          <w:rFonts w:eastAsia="黑体"/>
          <w:sz w:val="24"/>
        </w:rPr>
        <w:t>工程的维护和照管</w:t>
      </w:r>
    </w:p>
    <w:p w:rsidR="00602DD0" w:rsidRDefault="00312528">
      <w:pPr>
        <w:adjustRightInd w:val="0"/>
        <w:snapToGrid w:val="0"/>
        <w:spacing w:line="360" w:lineRule="auto"/>
        <w:ind w:firstLineChars="200" w:firstLine="480"/>
        <w:rPr>
          <w:sz w:val="24"/>
        </w:rPr>
      </w:pPr>
      <w:r>
        <w:rPr>
          <w:sz w:val="24"/>
        </w:rPr>
        <w:t>本项细化为：</w:t>
      </w:r>
    </w:p>
    <w:p w:rsidR="00602DD0" w:rsidRDefault="0031252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工程接收证书颁发前，承包人应负责照管和维护工程及将用于或安装在本工程中的材料、设备。工程接收证书颁发时尚有部分未竣工工程的，承包人还应</w:t>
      </w:r>
      <w:proofErr w:type="gramStart"/>
      <w:r>
        <w:rPr>
          <w:sz w:val="24"/>
        </w:rPr>
        <w:t>负责该未竣工</w:t>
      </w:r>
      <w:proofErr w:type="gramEnd"/>
      <w:r>
        <w:rPr>
          <w:sz w:val="24"/>
        </w:rPr>
        <w:t>工程、材料、设备的照管和维护工作，直至竣工后移交给发包人为止。</w:t>
      </w:r>
    </w:p>
    <w:p w:rsidR="00602DD0" w:rsidRDefault="0031252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在承包人负责照管与维护期间，如果本工程或材料、设备等发生损失或损害，除不可抗力原因之外，承包人均应自费弥补，并达到合同要求。承包人还应对按</w:t>
      </w:r>
      <w:r>
        <w:rPr>
          <w:sz w:val="24"/>
        </w:rPr>
        <w:t>19</w:t>
      </w:r>
      <w:r>
        <w:rPr>
          <w:sz w:val="24"/>
        </w:rPr>
        <w:t>条规定而实施作业的过程中由承包人造成的对工程的任何损失或损害负责。</w:t>
      </w:r>
    </w:p>
    <w:p w:rsidR="00602DD0" w:rsidRDefault="00312528">
      <w:pPr>
        <w:adjustRightInd w:val="0"/>
        <w:snapToGrid w:val="0"/>
        <w:spacing w:line="360" w:lineRule="auto"/>
        <w:ind w:firstLineChars="200" w:firstLine="480"/>
        <w:rPr>
          <w:rFonts w:eastAsia="黑体"/>
          <w:sz w:val="24"/>
        </w:rPr>
      </w:pPr>
      <w:r>
        <w:rPr>
          <w:rFonts w:eastAsia="黑体"/>
          <w:sz w:val="24"/>
        </w:rPr>
        <w:t>4.1</w:t>
      </w:r>
      <w:r>
        <w:rPr>
          <w:rFonts w:eastAsia="黑体" w:hint="eastAsia"/>
          <w:sz w:val="24"/>
        </w:rPr>
        <w:t>.</w:t>
      </w:r>
      <w:r>
        <w:rPr>
          <w:rFonts w:eastAsia="黑体"/>
          <w:sz w:val="24"/>
        </w:rPr>
        <w:t>10</w:t>
      </w:r>
      <w:r>
        <w:rPr>
          <w:rFonts w:eastAsia="黑体"/>
          <w:sz w:val="24"/>
        </w:rPr>
        <w:t>其他义务</w:t>
      </w:r>
    </w:p>
    <w:p w:rsidR="00602DD0" w:rsidRDefault="00312528">
      <w:pPr>
        <w:adjustRightInd w:val="0"/>
        <w:snapToGrid w:val="0"/>
        <w:spacing w:line="360" w:lineRule="auto"/>
        <w:ind w:firstLineChars="200" w:firstLine="480"/>
        <w:rPr>
          <w:sz w:val="24"/>
        </w:rPr>
      </w:pPr>
      <w:r>
        <w:rPr>
          <w:sz w:val="24"/>
        </w:rPr>
        <w:t>本项细化为：</w:t>
      </w:r>
    </w:p>
    <w:p w:rsidR="00602DD0" w:rsidRDefault="0031252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向发包人授权进行本合同工程开户银行工程资金的查询。发包人支付的预付款、工程进度款应为本工程的专款专用资金，不得转移或用于其他工程。发包人的进度支付款将转入承包人指定并经发包人批准的银行所设的专门</w:t>
      </w:r>
      <w:proofErr w:type="gramStart"/>
      <w:r>
        <w:rPr>
          <w:sz w:val="24"/>
        </w:rPr>
        <w:t>帐户</w:t>
      </w:r>
      <w:proofErr w:type="gramEnd"/>
      <w:r>
        <w:rPr>
          <w:sz w:val="24"/>
        </w:rPr>
        <w:t>，发包人及其派出机构有权不定期对承包人工程资金使用情况进行检查，发现问题及时责令承包人限期改正，</w:t>
      </w:r>
      <w:r>
        <w:rPr>
          <w:sz w:val="24"/>
        </w:rPr>
        <w:lastRenderedPageBreak/>
        <w:t>否则，将终止月支付，直至承包人改正为止。</w:t>
      </w:r>
    </w:p>
    <w:p w:rsidR="00602DD0" w:rsidRDefault="0031252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proofErr w:type="gramStart"/>
      <w:r>
        <w:rPr>
          <w:sz w:val="24"/>
        </w:rPr>
        <w:t>除项目</w:t>
      </w:r>
      <w:proofErr w:type="gramEnd"/>
      <w:r>
        <w:rPr>
          <w:sz w:val="24"/>
        </w:rPr>
        <w:t>专用条款另有规定外，承包人</w:t>
      </w:r>
      <w:proofErr w:type="gramStart"/>
      <w:r>
        <w:rPr>
          <w:sz w:val="24"/>
        </w:rPr>
        <w:t>应承担并支付</w:t>
      </w:r>
      <w:proofErr w:type="gramEnd"/>
      <w:r>
        <w:rPr>
          <w:sz w:val="24"/>
        </w:rPr>
        <w:t>为获得本合同工程所需的石料、砂、砾石、粘土或其他当地材料等所发生的料场使用费及其他开支或补偿费。发包人应尽可能协助承包人办理料场租用手续及解决使用过程中的有关问题。</w:t>
      </w:r>
    </w:p>
    <w:p w:rsidR="00602DD0" w:rsidRDefault="00312528">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承包人应严格遵守国家有关解决拖欠工程款和民工工资的法律、法规，及时支付工程中的材料、设备货款及民工工资等费用。承包人不得以任何借口拖欠材料、设备货款及民工工资等费用，如果出现此种现象，经查实后，一律通报批评并责令承包人自行组织资金迅速偿还欠款，在必要时，发包人有权从应付给承包人的工程款中代为支付其拖欠的材料、设备货款及民工工资。对恶意拖欠和拒不按计划支付的，记入信用档案。</w:t>
      </w:r>
    </w:p>
    <w:p w:rsidR="00602DD0" w:rsidRDefault="00312528">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承包人的项目经理部是民工工资支付行为的主体，承包人的项目经理或授权的项目副经理是民工工资支付的责任人。项目经理部要建立全体民工花名册和工资支付表，确保将工资直接发放给民工本人，或委托银行发放民工工资，严禁发放给</w:t>
      </w:r>
      <w:r>
        <w:rPr>
          <w:sz w:val="24"/>
        </w:rPr>
        <w:t>“</w:t>
      </w:r>
      <w:r>
        <w:rPr>
          <w:sz w:val="24"/>
        </w:rPr>
        <w:t>包工头</w:t>
      </w:r>
      <w:r>
        <w:rPr>
          <w:sz w:val="24"/>
        </w:rPr>
        <w:t>”</w:t>
      </w:r>
      <w:r>
        <w:rPr>
          <w:sz w:val="24"/>
        </w:rPr>
        <w:t>或其他不具备用工主体资格的组织和个人。</w:t>
      </w:r>
    </w:p>
    <w:p w:rsidR="00602DD0" w:rsidRDefault="00312528">
      <w:pPr>
        <w:adjustRightInd w:val="0"/>
        <w:snapToGrid w:val="0"/>
        <w:spacing w:line="360" w:lineRule="auto"/>
        <w:ind w:firstLineChars="200" w:firstLine="480"/>
        <w:rPr>
          <w:sz w:val="24"/>
        </w:rPr>
      </w:pPr>
      <w:r>
        <w:rPr>
          <w:rFonts w:hint="eastAsia"/>
          <w:sz w:val="24"/>
        </w:rPr>
        <w:t>工</w:t>
      </w:r>
      <w:r>
        <w:rPr>
          <w:sz w:val="24"/>
        </w:rPr>
        <w:t>资支付表应如实记录支付单位、支付时间、支付对象、支付数额、支付对象的身份证号和签字等工资支付情况。民工花名册和工资支付表报监理人备查。</w:t>
      </w:r>
    </w:p>
    <w:p w:rsidR="00602DD0" w:rsidRDefault="00312528">
      <w:pPr>
        <w:adjustRightInd w:val="0"/>
        <w:snapToGrid w:val="0"/>
        <w:spacing w:line="360" w:lineRule="auto"/>
        <w:ind w:firstLineChars="200" w:firstLine="480"/>
        <w:rPr>
          <w:sz w:val="24"/>
        </w:rPr>
      </w:pPr>
      <w:r>
        <w:rPr>
          <w:rFonts w:hint="eastAsia"/>
          <w:sz w:val="24"/>
        </w:rPr>
        <w:t>（</w:t>
      </w:r>
      <w:r>
        <w:rPr>
          <w:sz w:val="24"/>
        </w:rPr>
        <w:t>5</w:t>
      </w:r>
      <w:r>
        <w:rPr>
          <w:rFonts w:hint="eastAsia"/>
          <w:sz w:val="24"/>
        </w:rPr>
        <w:t>）</w:t>
      </w:r>
      <w:r>
        <w:rPr>
          <w:sz w:val="24"/>
        </w:rPr>
        <w:t>承包人应履行项目专用合同条款约定的其他义务。</w:t>
      </w:r>
    </w:p>
    <w:p w:rsidR="00602DD0" w:rsidRDefault="00312528" w:rsidP="003959F2">
      <w:pPr>
        <w:adjustRightInd w:val="0"/>
        <w:snapToGrid w:val="0"/>
        <w:spacing w:beforeLines="100" w:line="360" w:lineRule="auto"/>
        <w:rPr>
          <w:rFonts w:eastAsia="黑体"/>
          <w:sz w:val="24"/>
        </w:rPr>
      </w:pPr>
      <w:r>
        <w:rPr>
          <w:rFonts w:eastAsia="黑体"/>
          <w:sz w:val="24"/>
        </w:rPr>
        <w:t>4.2</w:t>
      </w:r>
      <w:r>
        <w:rPr>
          <w:rFonts w:eastAsia="黑体"/>
          <w:sz w:val="24"/>
        </w:rPr>
        <w:t>履约担保</w:t>
      </w:r>
    </w:p>
    <w:p w:rsidR="00602DD0" w:rsidRDefault="00312528">
      <w:pPr>
        <w:adjustRightInd w:val="0"/>
        <w:snapToGrid w:val="0"/>
        <w:spacing w:line="360" w:lineRule="auto"/>
        <w:ind w:firstLineChars="200" w:firstLine="480"/>
        <w:rPr>
          <w:sz w:val="24"/>
        </w:rPr>
      </w:pPr>
      <w:r>
        <w:rPr>
          <w:sz w:val="24"/>
        </w:rPr>
        <w:t>本款补充：</w:t>
      </w:r>
    </w:p>
    <w:p w:rsidR="00602DD0" w:rsidRDefault="0031252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在签订合同协议书之前向发包人提交履约担保，同时通知监理人。担保金额在投标函附录中写明。履约担保应按项目专用合同条款的规定，采用银行保函或现金形式。保函应采用招标文件所附的或发包人事先同意的格式，由承包人在符合规定的银行开具（银行级别在项目专用条款数据中说明），并保证其有效。保函的正本由发包人保存。执行本条各项要求所需的费用由承包人承担。</w:t>
      </w:r>
    </w:p>
    <w:p w:rsidR="00602DD0" w:rsidRDefault="0031252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联合体的履约担保应由联合体牵头人提交，其金额应达到投标函附录中规定的金额。</w:t>
      </w:r>
    </w:p>
    <w:p w:rsidR="00602DD0" w:rsidRDefault="00312528" w:rsidP="003959F2">
      <w:pPr>
        <w:adjustRightInd w:val="0"/>
        <w:snapToGrid w:val="0"/>
        <w:spacing w:beforeLines="100" w:line="360" w:lineRule="auto"/>
        <w:rPr>
          <w:rFonts w:eastAsia="黑体"/>
          <w:sz w:val="24"/>
        </w:rPr>
      </w:pPr>
      <w:r>
        <w:rPr>
          <w:rFonts w:eastAsia="黑体"/>
          <w:sz w:val="24"/>
        </w:rPr>
        <w:t>4.3</w:t>
      </w:r>
      <w:r>
        <w:rPr>
          <w:rFonts w:eastAsia="黑体"/>
          <w:sz w:val="24"/>
        </w:rPr>
        <w:t>分包</w:t>
      </w:r>
    </w:p>
    <w:p w:rsidR="00602DD0" w:rsidRDefault="00312528">
      <w:pPr>
        <w:adjustRightInd w:val="0"/>
        <w:snapToGrid w:val="0"/>
        <w:spacing w:line="360" w:lineRule="auto"/>
        <w:ind w:firstLineChars="200" w:firstLine="480"/>
        <w:rPr>
          <w:rFonts w:eastAsia="黑体"/>
          <w:sz w:val="24"/>
        </w:rPr>
      </w:pPr>
      <w:r>
        <w:rPr>
          <w:rFonts w:eastAsia="黑体"/>
          <w:sz w:val="24"/>
        </w:rPr>
        <w:t>4.3.2</w:t>
      </w:r>
      <w:r>
        <w:rPr>
          <w:rFonts w:eastAsia="黑体"/>
          <w:sz w:val="24"/>
        </w:rPr>
        <w:t>项细化为：</w:t>
      </w:r>
    </w:p>
    <w:p w:rsidR="00602DD0" w:rsidRDefault="00312528">
      <w:pPr>
        <w:adjustRightInd w:val="0"/>
        <w:snapToGrid w:val="0"/>
        <w:spacing w:line="360" w:lineRule="auto"/>
        <w:ind w:firstLineChars="200" w:firstLine="480"/>
        <w:rPr>
          <w:sz w:val="24"/>
        </w:rPr>
      </w:pPr>
      <w:r>
        <w:rPr>
          <w:sz w:val="24"/>
        </w:rPr>
        <w:t>承包人不得将工程主体、关键性工作分包给第三人。经发包人同意，承包人可将工程的其他部分或工作分包给第三人。分包包括专业分包和劳务分包。</w:t>
      </w:r>
    </w:p>
    <w:p w:rsidR="00602DD0" w:rsidRDefault="00312528">
      <w:pPr>
        <w:adjustRightInd w:val="0"/>
        <w:snapToGrid w:val="0"/>
        <w:spacing w:line="360" w:lineRule="auto"/>
        <w:ind w:firstLineChars="200" w:firstLine="480"/>
        <w:rPr>
          <w:rFonts w:eastAsia="黑体"/>
          <w:sz w:val="24"/>
        </w:rPr>
      </w:pPr>
      <w:r>
        <w:rPr>
          <w:rFonts w:eastAsia="黑体"/>
          <w:sz w:val="24"/>
        </w:rPr>
        <w:lastRenderedPageBreak/>
        <w:t>4.3.3</w:t>
      </w:r>
      <w:r>
        <w:rPr>
          <w:rFonts w:eastAsia="黑体"/>
          <w:sz w:val="24"/>
        </w:rPr>
        <w:t>项至</w:t>
      </w:r>
      <w:r>
        <w:rPr>
          <w:rFonts w:eastAsia="黑体"/>
          <w:sz w:val="24"/>
        </w:rPr>
        <w:t>4.3.5</w:t>
      </w:r>
      <w:r>
        <w:rPr>
          <w:rFonts w:eastAsia="黑体"/>
          <w:sz w:val="24"/>
        </w:rPr>
        <w:t>项细化为：</w:t>
      </w:r>
    </w:p>
    <w:p w:rsidR="00602DD0" w:rsidRDefault="00312528">
      <w:pPr>
        <w:adjustRightInd w:val="0"/>
        <w:snapToGrid w:val="0"/>
        <w:spacing w:line="360" w:lineRule="auto"/>
        <w:ind w:firstLineChars="200" w:firstLine="480"/>
        <w:rPr>
          <w:rFonts w:eastAsia="黑体"/>
          <w:sz w:val="24"/>
        </w:rPr>
      </w:pPr>
      <w:r>
        <w:rPr>
          <w:rFonts w:eastAsia="黑体"/>
          <w:sz w:val="24"/>
        </w:rPr>
        <w:t>4.3.3</w:t>
      </w:r>
      <w:r>
        <w:rPr>
          <w:rFonts w:eastAsia="黑体"/>
          <w:sz w:val="24"/>
        </w:rPr>
        <w:t>专业分包</w:t>
      </w:r>
    </w:p>
    <w:p w:rsidR="00602DD0" w:rsidRDefault="00312528">
      <w:pPr>
        <w:adjustRightInd w:val="0"/>
        <w:snapToGrid w:val="0"/>
        <w:spacing w:line="360" w:lineRule="auto"/>
        <w:ind w:firstLineChars="200" w:firstLine="480"/>
        <w:rPr>
          <w:sz w:val="24"/>
        </w:rPr>
      </w:pPr>
      <w:r>
        <w:rPr>
          <w:sz w:val="24"/>
        </w:rPr>
        <w:t>在工程施工过程中，承包人如有专业分包计划，则必须遵守以下规定：</w:t>
      </w:r>
    </w:p>
    <w:p w:rsidR="00602DD0" w:rsidRDefault="0031252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允许专业分包的工程范围仅限于分部工程或分项工程、适合专业化队伍施工的工程，专业分包的工程量不得超过总工程量的</w:t>
      </w:r>
      <w:r>
        <w:rPr>
          <w:sz w:val="24"/>
        </w:rPr>
        <w:t>30%</w:t>
      </w:r>
      <w:r>
        <w:rPr>
          <w:rFonts w:hint="eastAsia"/>
          <w:sz w:val="24"/>
        </w:rPr>
        <w:t>；</w:t>
      </w:r>
    </w:p>
    <w:p w:rsidR="00602DD0" w:rsidRDefault="0031252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专业分包人的资格能力（含安全生产能力）应与其分包工程的标准和规模相适应，具备相应的专业承包资质；</w:t>
      </w:r>
    </w:p>
    <w:p w:rsidR="00602DD0" w:rsidRDefault="00312528">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专业分包工程不得再次分包或转包；</w:t>
      </w:r>
    </w:p>
    <w:p w:rsidR="00602DD0" w:rsidRDefault="00312528">
      <w:pPr>
        <w:adjustRightInd w:val="0"/>
        <w:snapToGrid w:val="0"/>
        <w:spacing w:line="360" w:lineRule="auto"/>
        <w:ind w:firstLineChars="200" w:firstLine="480"/>
        <w:rPr>
          <w:sz w:val="24"/>
        </w:rPr>
      </w:pPr>
      <w:r>
        <w:rPr>
          <w:sz w:val="24"/>
        </w:rPr>
        <w:t>（</w:t>
      </w:r>
      <w:r>
        <w:rPr>
          <w:sz w:val="24"/>
        </w:rPr>
        <w:t>4</w:t>
      </w:r>
      <w:r>
        <w:rPr>
          <w:sz w:val="24"/>
        </w:rPr>
        <w:t>）承包人应对专业分包工程的工程质量及专业分包人职工的行为、违约和疏忽承担责任；</w:t>
      </w:r>
    </w:p>
    <w:p w:rsidR="00602DD0" w:rsidRDefault="00312528">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承包人和专业分包人应当依法签订专业分包合同，并按照合同履行约定的义务。专业分包合同必须明确约定工程款支付条款、结算方式以及保证按期支付的相应措施，确保工程款的支付：</w:t>
      </w:r>
    </w:p>
    <w:p w:rsidR="00602DD0" w:rsidRDefault="00312528">
      <w:pPr>
        <w:adjustRightInd w:val="0"/>
        <w:snapToGrid w:val="0"/>
        <w:spacing w:line="360" w:lineRule="auto"/>
        <w:ind w:firstLineChars="200" w:firstLine="480"/>
        <w:rPr>
          <w:sz w:val="24"/>
        </w:rPr>
      </w:pPr>
      <w:r>
        <w:rPr>
          <w:sz w:val="24"/>
        </w:rPr>
        <w:t>（</w:t>
      </w:r>
      <w:r>
        <w:rPr>
          <w:sz w:val="24"/>
        </w:rPr>
        <w:t>6</w:t>
      </w:r>
      <w:r>
        <w:rPr>
          <w:rFonts w:hint="eastAsia"/>
          <w:sz w:val="24"/>
        </w:rPr>
        <w:t>）</w:t>
      </w:r>
      <w:r>
        <w:rPr>
          <w:sz w:val="24"/>
        </w:rPr>
        <w:t>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rsidR="00602DD0" w:rsidRDefault="00312528">
      <w:pPr>
        <w:adjustRightInd w:val="0"/>
        <w:snapToGrid w:val="0"/>
        <w:spacing w:line="360" w:lineRule="auto"/>
        <w:ind w:firstLineChars="200" w:firstLine="480"/>
        <w:rPr>
          <w:sz w:val="24"/>
        </w:rPr>
      </w:pPr>
      <w:r>
        <w:rPr>
          <w:sz w:val="24"/>
        </w:rPr>
        <w:t>（</w:t>
      </w:r>
      <w:r>
        <w:rPr>
          <w:sz w:val="24"/>
        </w:rPr>
        <w:t>7</w:t>
      </w:r>
      <w:r>
        <w:rPr>
          <w:rFonts w:hint="eastAsia"/>
          <w:sz w:val="24"/>
        </w:rPr>
        <w:t>）</w:t>
      </w:r>
      <w:r>
        <w:rPr>
          <w:sz w:val="24"/>
        </w:rPr>
        <w:t>所有专</w:t>
      </w:r>
      <w:r>
        <w:rPr>
          <w:rFonts w:hint="eastAsia"/>
          <w:sz w:val="24"/>
        </w:rPr>
        <w:t>业</w:t>
      </w:r>
      <w:r>
        <w:rPr>
          <w:sz w:val="24"/>
        </w:rPr>
        <w:t>分包计划，专业分包合同（或专业分包协议）和专业分包工程量清单和单价须报监理人审批，并报发包人核备。监理人审批专业分包并不解除合同规定的承包人的任何责任或义务。发包人对承包人与分包人之间的法律与经济纠纷不承担任何责任和义务。</w:t>
      </w:r>
    </w:p>
    <w:p w:rsidR="00602DD0" w:rsidRDefault="00312528">
      <w:pPr>
        <w:adjustRightInd w:val="0"/>
        <w:snapToGrid w:val="0"/>
        <w:spacing w:line="360" w:lineRule="auto"/>
        <w:ind w:firstLineChars="200" w:firstLine="480"/>
        <w:rPr>
          <w:sz w:val="24"/>
        </w:rPr>
      </w:pPr>
      <w:r>
        <w:rPr>
          <w:sz w:val="24"/>
        </w:rPr>
        <w:t>违反上述规定之</w:t>
      </w:r>
      <w:proofErr w:type="gramStart"/>
      <w:r>
        <w:rPr>
          <w:sz w:val="24"/>
        </w:rPr>
        <w:t>一者属</w:t>
      </w:r>
      <w:proofErr w:type="gramEnd"/>
      <w:r>
        <w:rPr>
          <w:sz w:val="24"/>
        </w:rPr>
        <w:t>违规分包。</w:t>
      </w:r>
    </w:p>
    <w:p w:rsidR="00602DD0" w:rsidRDefault="00312528">
      <w:pPr>
        <w:adjustRightInd w:val="0"/>
        <w:snapToGrid w:val="0"/>
        <w:spacing w:line="360" w:lineRule="auto"/>
        <w:ind w:firstLineChars="200" w:firstLine="480"/>
        <w:rPr>
          <w:rFonts w:eastAsia="黑体"/>
          <w:sz w:val="24"/>
        </w:rPr>
      </w:pPr>
      <w:r>
        <w:rPr>
          <w:rFonts w:eastAsia="黑体"/>
          <w:sz w:val="24"/>
        </w:rPr>
        <w:t>4.3.4</w:t>
      </w:r>
      <w:r>
        <w:rPr>
          <w:rFonts w:eastAsia="黑体"/>
          <w:sz w:val="24"/>
        </w:rPr>
        <w:t>劳务分包</w:t>
      </w:r>
    </w:p>
    <w:p w:rsidR="00602DD0" w:rsidRDefault="00312528">
      <w:pPr>
        <w:adjustRightInd w:val="0"/>
        <w:snapToGrid w:val="0"/>
        <w:spacing w:line="360" w:lineRule="auto"/>
        <w:ind w:firstLineChars="200" w:firstLine="480"/>
        <w:rPr>
          <w:sz w:val="24"/>
        </w:rPr>
      </w:pPr>
      <w:r>
        <w:rPr>
          <w:sz w:val="24"/>
        </w:rPr>
        <w:t>在工程施工过程中，承包人如有劳务分包计划，则必须遵守以下规定：</w:t>
      </w:r>
    </w:p>
    <w:p w:rsidR="00602DD0" w:rsidRDefault="0031252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可以将劳务作业发包给具有劳务资质的劳务分包人。劳务分包应当依法签订劳务合同，劳务合同必须由承包人或其授权的代表与劳务分包人直接签订，不得由他人代签。承包人的工程项目部、项目经理、施工作业班组等不具备用工主体资格，不能与劳务分包人签订劳务合同。劳务合同要报项目所在地劳动保障部门和监理人备查；</w:t>
      </w:r>
    </w:p>
    <w:p w:rsidR="00602DD0" w:rsidRDefault="0031252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承包人雇用的劳务作业应加入到承包人的施工班组统一管理。有关施工质量、施工安全、施工进度、环境保护、技术方案、试验检测、材料保管与供应、机械设备等都必须由承包人管理与调配，不得以包代管；</w:t>
      </w:r>
    </w:p>
    <w:p w:rsidR="00602DD0" w:rsidRDefault="00312528">
      <w:pPr>
        <w:adjustRightInd w:val="0"/>
        <w:snapToGrid w:val="0"/>
        <w:spacing w:line="360" w:lineRule="auto"/>
        <w:ind w:firstLineChars="200" w:firstLine="480"/>
        <w:rPr>
          <w:sz w:val="24"/>
        </w:rPr>
      </w:pPr>
      <w:r>
        <w:rPr>
          <w:sz w:val="24"/>
        </w:rPr>
        <w:lastRenderedPageBreak/>
        <w:t>（</w:t>
      </w:r>
      <w:r>
        <w:rPr>
          <w:sz w:val="24"/>
        </w:rPr>
        <w:t>3</w:t>
      </w:r>
      <w:r>
        <w:rPr>
          <w:rFonts w:hint="eastAsia"/>
          <w:sz w:val="24"/>
        </w:rPr>
        <w:t>）</w:t>
      </w:r>
      <w:r>
        <w:rPr>
          <w:sz w:val="24"/>
        </w:rPr>
        <w:t>承包人应当对劳务分包人员进行安全培训和管理，劳务分包人不得将其分包的劳务作业再次分包或转包；</w:t>
      </w:r>
    </w:p>
    <w:p w:rsidR="00602DD0" w:rsidRDefault="00312528">
      <w:pPr>
        <w:adjustRightInd w:val="0"/>
        <w:snapToGrid w:val="0"/>
        <w:spacing w:line="360" w:lineRule="auto"/>
        <w:ind w:firstLineChars="200" w:firstLine="480"/>
        <w:rPr>
          <w:sz w:val="24"/>
        </w:rPr>
      </w:pPr>
      <w:r>
        <w:rPr>
          <w:sz w:val="24"/>
        </w:rPr>
        <w:t>（</w:t>
      </w:r>
      <w:r>
        <w:rPr>
          <w:sz w:val="24"/>
        </w:rPr>
        <w:t>4</w:t>
      </w:r>
      <w:r>
        <w:rPr>
          <w:sz w:val="24"/>
        </w:rPr>
        <w:t>）承包人应对劳务分包人职工的行为、违约和疏忽所造成的后果负完全连带责任。</w:t>
      </w:r>
    </w:p>
    <w:p w:rsidR="00602DD0" w:rsidRDefault="00312528">
      <w:pPr>
        <w:adjustRightInd w:val="0"/>
        <w:snapToGrid w:val="0"/>
        <w:spacing w:line="360" w:lineRule="auto"/>
        <w:ind w:firstLineChars="200" w:firstLine="480"/>
        <w:rPr>
          <w:sz w:val="24"/>
        </w:rPr>
      </w:pPr>
      <w:r>
        <w:rPr>
          <w:sz w:val="24"/>
        </w:rPr>
        <w:t>违反上述规定之</w:t>
      </w:r>
      <w:proofErr w:type="gramStart"/>
      <w:r>
        <w:rPr>
          <w:sz w:val="24"/>
        </w:rPr>
        <w:t>一者属</w:t>
      </w:r>
      <w:proofErr w:type="gramEnd"/>
      <w:r>
        <w:rPr>
          <w:sz w:val="24"/>
        </w:rPr>
        <w:t>违规分包。</w:t>
      </w:r>
    </w:p>
    <w:p w:rsidR="00602DD0" w:rsidRDefault="00312528" w:rsidP="003959F2">
      <w:pPr>
        <w:adjustRightInd w:val="0"/>
        <w:snapToGrid w:val="0"/>
        <w:spacing w:beforeLines="100" w:line="360" w:lineRule="auto"/>
        <w:rPr>
          <w:rFonts w:eastAsia="黑体"/>
          <w:sz w:val="24"/>
        </w:rPr>
      </w:pPr>
      <w:r>
        <w:rPr>
          <w:rFonts w:eastAsia="黑体"/>
          <w:sz w:val="24"/>
        </w:rPr>
        <w:t>4.4</w:t>
      </w:r>
      <w:r>
        <w:rPr>
          <w:rFonts w:eastAsia="黑体"/>
          <w:sz w:val="24"/>
        </w:rPr>
        <w:t>联合体</w:t>
      </w:r>
    </w:p>
    <w:p w:rsidR="00602DD0" w:rsidRDefault="00312528">
      <w:pPr>
        <w:adjustRightInd w:val="0"/>
        <w:snapToGrid w:val="0"/>
        <w:spacing w:line="360" w:lineRule="auto"/>
        <w:ind w:firstLineChars="200" w:firstLine="480"/>
        <w:rPr>
          <w:sz w:val="24"/>
        </w:rPr>
      </w:pPr>
      <w:r>
        <w:rPr>
          <w:sz w:val="24"/>
        </w:rPr>
        <w:t>本款增加第</w:t>
      </w:r>
      <w:r>
        <w:rPr>
          <w:sz w:val="24"/>
        </w:rPr>
        <w:t>4.4.4</w:t>
      </w:r>
      <w:r>
        <w:rPr>
          <w:sz w:val="24"/>
        </w:rPr>
        <w:t>项：</w:t>
      </w:r>
    </w:p>
    <w:p w:rsidR="00602DD0" w:rsidRDefault="00312528">
      <w:pPr>
        <w:adjustRightInd w:val="0"/>
        <w:snapToGrid w:val="0"/>
        <w:spacing w:line="360" w:lineRule="auto"/>
        <w:ind w:firstLineChars="200" w:firstLine="480"/>
        <w:rPr>
          <w:sz w:val="24"/>
        </w:rPr>
      </w:pPr>
      <w:r>
        <w:rPr>
          <w:sz w:val="24"/>
        </w:rPr>
        <w:t>4.4.4</w:t>
      </w:r>
      <w:r>
        <w:rPr>
          <w:sz w:val="24"/>
        </w:rPr>
        <w:t>未经发包人事先同意，联合体的组成与结构不得变动。</w:t>
      </w:r>
    </w:p>
    <w:p w:rsidR="00602DD0" w:rsidRDefault="00312528" w:rsidP="003959F2">
      <w:pPr>
        <w:adjustRightInd w:val="0"/>
        <w:snapToGrid w:val="0"/>
        <w:spacing w:beforeLines="100" w:line="360" w:lineRule="auto"/>
        <w:rPr>
          <w:rFonts w:eastAsia="黑体"/>
          <w:sz w:val="24"/>
        </w:rPr>
      </w:pPr>
      <w:r>
        <w:rPr>
          <w:rFonts w:eastAsia="黑体"/>
          <w:sz w:val="24"/>
        </w:rPr>
        <w:t>4.6</w:t>
      </w:r>
      <w:r>
        <w:rPr>
          <w:rFonts w:eastAsia="黑体"/>
          <w:sz w:val="24"/>
        </w:rPr>
        <w:t>承包人人员的管理</w:t>
      </w:r>
    </w:p>
    <w:p w:rsidR="00602DD0" w:rsidRDefault="00312528">
      <w:pPr>
        <w:adjustRightInd w:val="0"/>
        <w:snapToGrid w:val="0"/>
        <w:spacing w:line="360" w:lineRule="auto"/>
        <w:ind w:firstLineChars="200" w:firstLine="480"/>
        <w:rPr>
          <w:rFonts w:eastAsia="黑体"/>
          <w:sz w:val="24"/>
        </w:rPr>
      </w:pPr>
      <w:r>
        <w:rPr>
          <w:rFonts w:eastAsia="黑体"/>
          <w:sz w:val="24"/>
        </w:rPr>
        <w:t>4.6.3</w:t>
      </w:r>
      <w:r>
        <w:rPr>
          <w:rFonts w:eastAsia="黑体"/>
          <w:sz w:val="24"/>
        </w:rPr>
        <w:t>项细化为：</w:t>
      </w:r>
    </w:p>
    <w:p w:rsidR="00602DD0" w:rsidRDefault="00312528">
      <w:pPr>
        <w:adjustRightInd w:val="0"/>
        <w:snapToGrid w:val="0"/>
        <w:spacing w:line="360" w:lineRule="auto"/>
        <w:ind w:firstLineChars="200" w:firstLine="480"/>
        <w:rPr>
          <w:sz w:val="24"/>
        </w:rPr>
      </w:pPr>
      <w:r>
        <w:rPr>
          <w:sz w:val="24"/>
        </w:rPr>
        <w:t>承包人安排在施工场地的主要管理人员和技术骨干应与投标文件（如承包人未</w:t>
      </w:r>
      <w:proofErr w:type="gramStart"/>
      <w:r>
        <w:rPr>
          <w:sz w:val="24"/>
        </w:rPr>
        <w:t>奎</w:t>
      </w:r>
      <w:proofErr w:type="gramEnd"/>
      <w:r>
        <w:rPr>
          <w:sz w:val="24"/>
        </w:rPr>
        <w:t>投标阶段对人员进行新增或更新，则以资格预审申请文件为准）所承诺的名单</w:t>
      </w:r>
      <w:r>
        <w:rPr>
          <w:rFonts w:hint="eastAsia"/>
          <w:sz w:val="24"/>
        </w:rPr>
        <w:t>一致，</w:t>
      </w:r>
      <w:r>
        <w:rPr>
          <w:sz w:val="24"/>
        </w:rPr>
        <w:t>并保持相对稳定。未经监理人批准，上述人员不应无故不到位或被替换；若确</w:t>
      </w:r>
      <w:r>
        <w:rPr>
          <w:rFonts w:hint="eastAsia"/>
          <w:sz w:val="24"/>
        </w:rPr>
        <w:t>实无</w:t>
      </w:r>
      <w:r>
        <w:rPr>
          <w:sz w:val="24"/>
        </w:rPr>
        <w:t>法到位或需替换，需经监理人审核并报发包人批准后，用同等资质和</w:t>
      </w:r>
      <w:r>
        <w:rPr>
          <w:rFonts w:hint="eastAsia"/>
          <w:sz w:val="24"/>
        </w:rPr>
        <w:t>经历的人</w:t>
      </w:r>
      <w:r>
        <w:rPr>
          <w:sz w:val="24"/>
        </w:rPr>
        <w:t>员替换。</w:t>
      </w:r>
    </w:p>
    <w:p w:rsidR="00602DD0" w:rsidRDefault="00312528">
      <w:pPr>
        <w:adjustRightInd w:val="0"/>
        <w:snapToGrid w:val="0"/>
        <w:spacing w:line="360" w:lineRule="auto"/>
        <w:ind w:firstLineChars="200" w:firstLine="480"/>
        <w:rPr>
          <w:sz w:val="24"/>
        </w:rPr>
      </w:pPr>
      <w:r>
        <w:rPr>
          <w:sz w:val="24"/>
        </w:rPr>
        <w:t>本款增加第</w:t>
      </w:r>
      <w:r>
        <w:rPr>
          <w:sz w:val="24"/>
        </w:rPr>
        <w:t>4.6.5</w:t>
      </w:r>
      <w:r>
        <w:rPr>
          <w:sz w:val="24"/>
        </w:rPr>
        <w:t>项：</w:t>
      </w:r>
    </w:p>
    <w:p w:rsidR="00602DD0" w:rsidRDefault="00312528">
      <w:pPr>
        <w:adjustRightInd w:val="0"/>
        <w:snapToGrid w:val="0"/>
        <w:spacing w:line="360" w:lineRule="auto"/>
        <w:ind w:firstLineChars="200" w:firstLine="480"/>
        <w:rPr>
          <w:sz w:val="24"/>
        </w:rPr>
      </w:pPr>
      <w:r>
        <w:rPr>
          <w:sz w:val="24"/>
        </w:rPr>
        <w:t>4.6.5</w:t>
      </w:r>
      <w:r>
        <w:rPr>
          <w:sz w:val="24"/>
        </w:rPr>
        <w:t>尽管承包人</w:t>
      </w:r>
      <w:r>
        <w:rPr>
          <w:rFonts w:hint="eastAsia"/>
          <w:sz w:val="24"/>
        </w:rPr>
        <w:t>已</w:t>
      </w:r>
      <w:r>
        <w:rPr>
          <w:sz w:val="24"/>
        </w:rPr>
        <w:t>按投标文件（如承包人未在投标阶段对人员进行新增或更新，则以</w:t>
      </w:r>
      <w:r>
        <w:rPr>
          <w:rFonts w:hint="eastAsia"/>
          <w:sz w:val="24"/>
        </w:rPr>
        <w:t>资</w:t>
      </w:r>
      <w:r>
        <w:rPr>
          <w:sz w:val="24"/>
        </w:rPr>
        <w:t>格预</w:t>
      </w:r>
      <w:r>
        <w:rPr>
          <w:rFonts w:hint="eastAsia"/>
          <w:sz w:val="24"/>
        </w:rPr>
        <w:t>审</w:t>
      </w:r>
      <w:r>
        <w:rPr>
          <w:sz w:val="24"/>
        </w:rPr>
        <w:t>申请文件为准）中所</w:t>
      </w:r>
      <w:r>
        <w:rPr>
          <w:rFonts w:hint="eastAsia"/>
          <w:sz w:val="24"/>
        </w:rPr>
        <w:t>列</w:t>
      </w:r>
      <w:r>
        <w:rPr>
          <w:sz w:val="24"/>
        </w:rPr>
        <w:t>的数量派遣了上述各类人员，但若监</w:t>
      </w:r>
      <w:r>
        <w:rPr>
          <w:rFonts w:hint="eastAsia"/>
          <w:sz w:val="24"/>
        </w:rPr>
        <w:t>理人</w:t>
      </w:r>
      <w:r>
        <w:rPr>
          <w:sz w:val="24"/>
        </w:rPr>
        <w:t>认为这些人员仍不足以适应现场施工的需要且不能保证工程质量时，监理人有权要参承包人继续增派或雇用这类人员，并书面通知承包人和抄送发包人。承包人</w:t>
      </w:r>
      <w:r>
        <w:rPr>
          <w:rFonts w:hint="eastAsia"/>
          <w:sz w:val="24"/>
        </w:rPr>
        <w:t>在接到</w:t>
      </w:r>
      <w:r>
        <w:rPr>
          <w:sz w:val="24"/>
        </w:rPr>
        <w:t>上述通</w:t>
      </w:r>
      <w:r>
        <w:rPr>
          <w:rFonts w:hint="eastAsia"/>
          <w:sz w:val="24"/>
        </w:rPr>
        <w:t>知</w:t>
      </w:r>
      <w:r>
        <w:rPr>
          <w:sz w:val="24"/>
        </w:rPr>
        <w:t>后应立即执行监理人的上述指示，不得无故拖延，监理人应考虑承包</w:t>
      </w:r>
      <w:r>
        <w:rPr>
          <w:rFonts w:hint="eastAsia"/>
          <w:sz w:val="24"/>
        </w:rPr>
        <w:t>人</w:t>
      </w:r>
      <w:r>
        <w:rPr>
          <w:sz w:val="24"/>
        </w:rPr>
        <w:t>因此增加的费用。</w:t>
      </w:r>
    </w:p>
    <w:p w:rsidR="00602DD0" w:rsidRDefault="00312528" w:rsidP="003959F2">
      <w:pPr>
        <w:adjustRightInd w:val="0"/>
        <w:snapToGrid w:val="0"/>
        <w:spacing w:beforeLines="100" w:line="360" w:lineRule="auto"/>
        <w:rPr>
          <w:rFonts w:eastAsia="黑体"/>
          <w:sz w:val="24"/>
        </w:rPr>
      </w:pPr>
      <w:r>
        <w:rPr>
          <w:rFonts w:eastAsia="黑体"/>
          <w:sz w:val="24"/>
        </w:rPr>
        <w:t>4.7</w:t>
      </w:r>
      <w:r>
        <w:rPr>
          <w:rFonts w:eastAsia="黑体"/>
          <w:sz w:val="24"/>
        </w:rPr>
        <w:t>撤换承包人项目经理和其他人员</w:t>
      </w:r>
    </w:p>
    <w:p w:rsidR="00602DD0" w:rsidRDefault="00312528">
      <w:pPr>
        <w:adjustRightInd w:val="0"/>
        <w:snapToGrid w:val="0"/>
        <w:spacing w:line="360" w:lineRule="auto"/>
        <w:ind w:firstLineChars="200" w:firstLine="480"/>
        <w:rPr>
          <w:sz w:val="24"/>
        </w:rPr>
      </w:pPr>
      <w:r>
        <w:rPr>
          <w:sz w:val="24"/>
        </w:rPr>
        <w:t>本款细化为：</w:t>
      </w:r>
    </w:p>
    <w:p w:rsidR="00602DD0" w:rsidRDefault="00312528">
      <w:pPr>
        <w:adjustRightInd w:val="0"/>
        <w:snapToGrid w:val="0"/>
        <w:spacing w:line="360" w:lineRule="auto"/>
        <w:ind w:firstLineChars="200" w:firstLine="480"/>
        <w:rPr>
          <w:sz w:val="24"/>
        </w:rPr>
      </w:pPr>
      <w:r>
        <w:rPr>
          <w:sz w:val="24"/>
        </w:rPr>
        <w:t>承包人应对其项目经理和其他人员进行有效管理。监理人要求撤换不能胜任本职工作、行为不端或玩忽职守的承包人项目经理和其他人员的，承包人应予以撤</w:t>
      </w:r>
      <w:r>
        <w:rPr>
          <w:rFonts w:hint="eastAsia"/>
          <w:sz w:val="24"/>
        </w:rPr>
        <w:t>换，</w:t>
      </w:r>
      <w:r>
        <w:rPr>
          <w:sz w:val="24"/>
        </w:rPr>
        <w:t>同时委派经发包人与监理人同意的新的项目经理和其他人员。</w:t>
      </w:r>
    </w:p>
    <w:p w:rsidR="00602DD0" w:rsidRDefault="00312528" w:rsidP="003959F2">
      <w:pPr>
        <w:adjustRightInd w:val="0"/>
        <w:snapToGrid w:val="0"/>
        <w:spacing w:beforeLines="100" w:line="360" w:lineRule="auto"/>
        <w:rPr>
          <w:rFonts w:eastAsia="黑体"/>
          <w:sz w:val="24"/>
        </w:rPr>
      </w:pPr>
      <w:r>
        <w:rPr>
          <w:rFonts w:eastAsia="黑体"/>
          <w:sz w:val="24"/>
        </w:rPr>
        <w:t>4.8</w:t>
      </w:r>
      <w:r>
        <w:rPr>
          <w:rFonts w:eastAsia="黑体"/>
          <w:sz w:val="24"/>
        </w:rPr>
        <w:t>保障承包人人员的合法权益</w:t>
      </w:r>
    </w:p>
    <w:p w:rsidR="00602DD0" w:rsidRDefault="00312528">
      <w:pPr>
        <w:adjustRightInd w:val="0"/>
        <w:snapToGrid w:val="0"/>
        <w:spacing w:line="360" w:lineRule="auto"/>
        <w:ind w:firstLineChars="200" w:firstLine="480"/>
        <w:rPr>
          <w:sz w:val="24"/>
        </w:rPr>
      </w:pPr>
      <w:r>
        <w:rPr>
          <w:sz w:val="24"/>
        </w:rPr>
        <w:t>本款增加第</w:t>
      </w:r>
      <w:r>
        <w:rPr>
          <w:sz w:val="24"/>
        </w:rPr>
        <w:t>4.8.7</w:t>
      </w:r>
      <w:r>
        <w:rPr>
          <w:sz w:val="24"/>
        </w:rPr>
        <w:t>项：</w:t>
      </w:r>
    </w:p>
    <w:p w:rsidR="00602DD0" w:rsidRDefault="00312528">
      <w:pPr>
        <w:adjustRightInd w:val="0"/>
        <w:snapToGrid w:val="0"/>
        <w:spacing w:line="360" w:lineRule="auto"/>
        <w:ind w:firstLineChars="200" w:firstLine="480"/>
        <w:rPr>
          <w:sz w:val="24"/>
        </w:rPr>
      </w:pPr>
      <w:r>
        <w:rPr>
          <w:sz w:val="24"/>
        </w:rPr>
        <w:t>4.8.7</w:t>
      </w:r>
      <w:r>
        <w:rPr>
          <w:sz w:val="24"/>
        </w:rPr>
        <w:t>承包人应自费采取必须的卫生防护措施，经常保持现场及其驻地整洁和</w:t>
      </w:r>
      <w:r>
        <w:rPr>
          <w:rFonts w:hint="eastAsia"/>
          <w:sz w:val="24"/>
        </w:rPr>
        <w:t>卫</w:t>
      </w:r>
      <w:r>
        <w:rPr>
          <w:sz w:val="24"/>
        </w:rPr>
        <w:t>生，</w:t>
      </w:r>
      <w:r>
        <w:rPr>
          <w:sz w:val="24"/>
        </w:rPr>
        <w:lastRenderedPageBreak/>
        <w:t>以保护职员和工人的健康，并应与当地卫生部门合作，根据要求在整个合同</w:t>
      </w:r>
      <w:r>
        <w:rPr>
          <w:rFonts w:hint="eastAsia"/>
          <w:sz w:val="24"/>
        </w:rPr>
        <w:t>执</w:t>
      </w:r>
      <w:r>
        <w:rPr>
          <w:sz w:val="24"/>
        </w:rPr>
        <w:t>行期间配备医务人员，防止传染病和准备常用的急救药物。在炎热的高温条件下施工时，承包人应注意采取防暑降温措施。</w:t>
      </w:r>
    </w:p>
    <w:p w:rsidR="00602DD0" w:rsidRDefault="00312528" w:rsidP="003959F2">
      <w:pPr>
        <w:adjustRightInd w:val="0"/>
        <w:snapToGrid w:val="0"/>
        <w:spacing w:beforeLines="100" w:line="360" w:lineRule="auto"/>
        <w:rPr>
          <w:rFonts w:eastAsia="黑体"/>
          <w:sz w:val="24"/>
        </w:rPr>
      </w:pPr>
      <w:r>
        <w:rPr>
          <w:rFonts w:eastAsia="黑体"/>
          <w:sz w:val="24"/>
        </w:rPr>
        <w:t>4.10</w:t>
      </w:r>
      <w:r>
        <w:rPr>
          <w:rFonts w:eastAsia="黑体"/>
          <w:sz w:val="24"/>
        </w:rPr>
        <w:t>承包人现场查勘</w:t>
      </w:r>
    </w:p>
    <w:p w:rsidR="00602DD0" w:rsidRDefault="00312528">
      <w:pPr>
        <w:adjustRightInd w:val="0"/>
        <w:snapToGrid w:val="0"/>
        <w:spacing w:line="360" w:lineRule="auto"/>
        <w:ind w:firstLineChars="200" w:firstLine="480"/>
        <w:rPr>
          <w:sz w:val="24"/>
        </w:rPr>
      </w:pPr>
      <w:r>
        <w:rPr>
          <w:sz w:val="24"/>
        </w:rPr>
        <w:t>4.10.1</w:t>
      </w:r>
      <w:r>
        <w:rPr>
          <w:sz w:val="24"/>
        </w:rPr>
        <w:t>项补充：</w:t>
      </w:r>
    </w:p>
    <w:p w:rsidR="00602DD0" w:rsidRDefault="00312528">
      <w:pPr>
        <w:adjustRightInd w:val="0"/>
        <w:snapToGrid w:val="0"/>
        <w:spacing w:line="360" w:lineRule="auto"/>
        <w:ind w:firstLineChars="200" w:firstLine="480"/>
        <w:rPr>
          <w:sz w:val="24"/>
        </w:rPr>
      </w:pPr>
      <w:r>
        <w:rPr>
          <w:sz w:val="24"/>
        </w:rPr>
        <w:t>发包人提供的本合同工程的水文、地质、气象和料场分布、取土场、弃土</w:t>
      </w:r>
      <w:proofErr w:type="gramStart"/>
      <w:r>
        <w:rPr>
          <w:sz w:val="24"/>
        </w:rPr>
        <w:t>场位置</w:t>
      </w:r>
      <w:proofErr w:type="gramEnd"/>
      <w:r>
        <w:rPr>
          <w:sz w:val="24"/>
        </w:rPr>
        <w:t>等资料均属于参考资料，并不构成合同文件的组成部分，承包人应对他自己就上述资料的解释、推论和应用负责，发包人不承担任何责任。</w:t>
      </w:r>
    </w:p>
    <w:p w:rsidR="00602DD0" w:rsidRDefault="00312528" w:rsidP="003959F2">
      <w:pPr>
        <w:adjustRightInd w:val="0"/>
        <w:snapToGrid w:val="0"/>
        <w:spacing w:beforeLines="100" w:line="360" w:lineRule="auto"/>
        <w:rPr>
          <w:rFonts w:eastAsia="黑体"/>
          <w:sz w:val="24"/>
        </w:rPr>
      </w:pPr>
      <w:r>
        <w:rPr>
          <w:rFonts w:eastAsia="黑体"/>
          <w:sz w:val="24"/>
        </w:rPr>
        <w:t>4.11</w:t>
      </w:r>
      <w:r>
        <w:rPr>
          <w:rFonts w:eastAsia="黑体"/>
          <w:sz w:val="24"/>
        </w:rPr>
        <w:t>不利物质条件</w:t>
      </w:r>
    </w:p>
    <w:p w:rsidR="00602DD0" w:rsidRDefault="00312528">
      <w:pPr>
        <w:adjustRightInd w:val="0"/>
        <w:snapToGrid w:val="0"/>
        <w:spacing w:line="360" w:lineRule="auto"/>
        <w:ind w:firstLineChars="200" w:firstLine="480"/>
        <w:rPr>
          <w:sz w:val="24"/>
        </w:rPr>
      </w:pPr>
      <w:r>
        <w:rPr>
          <w:sz w:val="24"/>
        </w:rPr>
        <w:t>4.11.1</w:t>
      </w:r>
      <w:r>
        <w:rPr>
          <w:sz w:val="24"/>
        </w:rPr>
        <w:t>不利物质条件的范围：</w:t>
      </w:r>
      <w:r>
        <w:rPr>
          <w:sz w:val="24"/>
          <w:u w:val="single"/>
        </w:rPr>
        <w:t>（</w:t>
      </w:r>
      <w:proofErr w:type="gramStart"/>
      <w:r>
        <w:rPr>
          <w:sz w:val="24"/>
          <w:u w:val="single"/>
        </w:rPr>
        <w:t>见项目</w:t>
      </w:r>
      <w:proofErr w:type="gramEnd"/>
      <w:r>
        <w:rPr>
          <w:sz w:val="24"/>
          <w:u w:val="single"/>
        </w:rPr>
        <w:t>专用合同条</w:t>
      </w:r>
      <w:r>
        <w:rPr>
          <w:rFonts w:hint="eastAsia"/>
          <w:sz w:val="24"/>
          <w:u w:val="single"/>
        </w:rPr>
        <w:t>款）</w:t>
      </w:r>
      <w:r>
        <w:rPr>
          <w:rFonts w:hint="eastAsia"/>
          <w:sz w:val="24"/>
          <w:u w:val="single"/>
        </w:rPr>
        <w:t xml:space="preserve">  </w:t>
      </w:r>
    </w:p>
    <w:p w:rsidR="00602DD0" w:rsidRDefault="00312528">
      <w:pPr>
        <w:adjustRightInd w:val="0"/>
        <w:snapToGrid w:val="0"/>
        <w:spacing w:line="360" w:lineRule="auto"/>
        <w:ind w:firstLineChars="200" w:firstLine="480"/>
        <w:rPr>
          <w:sz w:val="24"/>
        </w:rPr>
      </w:pPr>
      <w:r>
        <w:rPr>
          <w:sz w:val="24"/>
        </w:rPr>
        <w:t>本款增加第</w:t>
      </w:r>
      <w:r>
        <w:rPr>
          <w:sz w:val="24"/>
        </w:rPr>
        <w:t>4.11.3</w:t>
      </w:r>
      <w:r>
        <w:rPr>
          <w:sz w:val="24"/>
        </w:rPr>
        <w:t>项：</w:t>
      </w:r>
    </w:p>
    <w:p w:rsidR="00602DD0" w:rsidRDefault="00312528">
      <w:pPr>
        <w:adjustRightInd w:val="0"/>
        <w:snapToGrid w:val="0"/>
        <w:spacing w:line="360" w:lineRule="auto"/>
        <w:ind w:firstLineChars="200" w:firstLine="480"/>
        <w:rPr>
          <w:sz w:val="24"/>
        </w:rPr>
      </w:pPr>
      <w:r>
        <w:rPr>
          <w:sz w:val="24"/>
        </w:rPr>
        <w:t>4.11.3</w:t>
      </w:r>
      <w:r>
        <w:rPr>
          <w:sz w:val="24"/>
        </w:rPr>
        <w:t>可预见的不利物质条件</w:t>
      </w:r>
    </w:p>
    <w:p w:rsidR="00602DD0" w:rsidRDefault="0031252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对于合同中己经明确指出的不利物质条件无论承包人是否有其经历和经验均视为承包人在接受合同时已预见其影响，并已在签约合同价中计入其影响而可能发生的一切费用。</w:t>
      </w:r>
    </w:p>
    <w:p w:rsidR="00602DD0" w:rsidRDefault="0031252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对于合同未明确指出，但是在不利物质条件发生之前，监理人已经指示承包人有可能发生，但承包人未能及时采取有效措施，而导致的损失和后果均由承包人承担。</w:t>
      </w:r>
    </w:p>
    <w:p w:rsidR="00602DD0" w:rsidRDefault="00312528">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对于在没有监理人具体指令情况下，承包人已经及时采取了合理而恰当的措施，并事后为监理人接受，监理人应适当考虑承包人因此增加的费用和（或）工期延误。</w:t>
      </w:r>
    </w:p>
    <w:p w:rsidR="00602DD0" w:rsidRDefault="00602DD0">
      <w:pPr>
        <w:adjustRightInd w:val="0"/>
        <w:snapToGrid w:val="0"/>
        <w:spacing w:line="360" w:lineRule="auto"/>
        <w:ind w:firstLineChars="200" w:firstLine="480"/>
        <w:rPr>
          <w:sz w:val="24"/>
        </w:rPr>
      </w:pPr>
    </w:p>
    <w:p w:rsidR="00602DD0" w:rsidRDefault="00312528">
      <w:pPr>
        <w:adjustRightInd w:val="0"/>
        <w:snapToGrid w:val="0"/>
        <w:spacing w:line="360" w:lineRule="auto"/>
        <w:rPr>
          <w:sz w:val="24"/>
        </w:rPr>
      </w:pPr>
      <w:r>
        <w:rPr>
          <w:sz w:val="24"/>
        </w:rPr>
        <w:t>增加第</w:t>
      </w:r>
      <w:r>
        <w:rPr>
          <w:sz w:val="24"/>
        </w:rPr>
        <w:t>4.12</w:t>
      </w:r>
      <w:r>
        <w:rPr>
          <w:sz w:val="24"/>
        </w:rPr>
        <w:t>款：</w:t>
      </w:r>
    </w:p>
    <w:p w:rsidR="00602DD0" w:rsidRDefault="00312528">
      <w:pPr>
        <w:adjustRightInd w:val="0"/>
        <w:snapToGrid w:val="0"/>
        <w:spacing w:line="360" w:lineRule="auto"/>
        <w:rPr>
          <w:rFonts w:eastAsia="黑体"/>
          <w:sz w:val="24"/>
        </w:rPr>
      </w:pPr>
      <w:r>
        <w:rPr>
          <w:rFonts w:eastAsia="黑体"/>
          <w:sz w:val="24"/>
        </w:rPr>
        <w:t>4.12</w:t>
      </w:r>
      <w:r>
        <w:rPr>
          <w:rFonts w:eastAsia="黑体"/>
          <w:sz w:val="24"/>
        </w:rPr>
        <w:t>投标文件的完备性</w:t>
      </w:r>
    </w:p>
    <w:p w:rsidR="00602DD0" w:rsidRDefault="00312528">
      <w:pPr>
        <w:adjustRightInd w:val="0"/>
        <w:snapToGrid w:val="0"/>
        <w:spacing w:line="360" w:lineRule="auto"/>
        <w:ind w:firstLineChars="200" w:firstLine="480"/>
        <w:rPr>
          <w:sz w:val="24"/>
        </w:rPr>
      </w:pPr>
      <w:r>
        <w:rPr>
          <w:sz w:val="24"/>
        </w:rPr>
        <w:t>合同双方一致认为，承包人在递交投标文件前，对本合同工程的投标文件和已标价工程量清单中开列的单价和</w:t>
      </w:r>
      <w:proofErr w:type="gramStart"/>
      <w:r>
        <w:rPr>
          <w:sz w:val="24"/>
        </w:rPr>
        <w:t>总额价</w:t>
      </w:r>
      <w:proofErr w:type="gramEnd"/>
      <w:r>
        <w:rPr>
          <w:rFonts w:hint="eastAsia"/>
          <w:sz w:val="24"/>
        </w:rPr>
        <w:t>已</w:t>
      </w:r>
      <w:r>
        <w:rPr>
          <w:sz w:val="24"/>
        </w:rPr>
        <w:t>查明是正确的和完备的。投标的单价和</w:t>
      </w:r>
      <w:proofErr w:type="gramStart"/>
      <w:r>
        <w:rPr>
          <w:sz w:val="24"/>
        </w:rPr>
        <w:t>总额价</w:t>
      </w:r>
      <w:proofErr w:type="gramEnd"/>
      <w:r>
        <w:rPr>
          <w:sz w:val="24"/>
        </w:rPr>
        <w:t>应已包括了合同中规定的承包人的全部义务（包括提供货物、材料、设备、服务的义务，并包括了暂列金额和暂估价范围内的额外工作的义务）以及为实施和完成本合同工程和其缺陷修复所必需的一切工作和条件。</w:t>
      </w:r>
    </w:p>
    <w:p w:rsidR="00602DD0" w:rsidRDefault="00312528" w:rsidP="003959F2">
      <w:pPr>
        <w:adjustRightInd w:val="0"/>
        <w:snapToGrid w:val="0"/>
        <w:spacing w:beforeLines="100" w:line="360" w:lineRule="auto"/>
        <w:rPr>
          <w:rFonts w:eastAsia="黑体"/>
          <w:sz w:val="24"/>
        </w:rPr>
      </w:pPr>
      <w:r>
        <w:rPr>
          <w:rFonts w:eastAsia="黑体"/>
          <w:sz w:val="24"/>
        </w:rPr>
        <w:t>5</w:t>
      </w:r>
      <w:r>
        <w:rPr>
          <w:rFonts w:eastAsia="黑体" w:hint="eastAsia"/>
          <w:sz w:val="24"/>
        </w:rPr>
        <w:t>．</w:t>
      </w:r>
      <w:r>
        <w:rPr>
          <w:rFonts w:eastAsia="黑体"/>
          <w:sz w:val="24"/>
        </w:rPr>
        <w:t>材料和工程设备</w:t>
      </w:r>
    </w:p>
    <w:p w:rsidR="00602DD0" w:rsidRDefault="00312528">
      <w:pPr>
        <w:adjustRightInd w:val="0"/>
        <w:snapToGrid w:val="0"/>
        <w:spacing w:line="360" w:lineRule="auto"/>
        <w:rPr>
          <w:rFonts w:eastAsia="黑体"/>
          <w:sz w:val="24"/>
        </w:rPr>
      </w:pPr>
      <w:r>
        <w:rPr>
          <w:rFonts w:eastAsia="黑体"/>
          <w:sz w:val="24"/>
        </w:rPr>
        <w:lastRenderedPageBreak/>
        <w:t>5.2</w:t>
      </w:r>
      <w:r>
        <w:rPr>
          <w:rFonts w:eastAsia="黑体"/>
          <w:sz w:val="24"/>
        </w:rPr>
        <w:t>发包人提供的材料和工程设备</w:t>
      </w:r>
    </w:p>
    <w:p w:rsidR="00602DD0" w:rsidRDefault="00312528">
      <w:pPr>
        <w:adjustRightInd w:val="0"/>
        <w:snapToGrid w:val="0"/>
        <w:spacing w:line="360" w:lineRule="auto"/>
        <w:ind w:firstLineChars="200" w:firstLine="480"/>
        <w:rPr>
          <w:sz w:val="24"/>
        </w:rPr>
      </w:pPr>
      <w:r>
        <w:rPr>
          <w:sz w:val="24"/>
        </w:rPr>
        <w:t>5.2.3</w:t>
      </w:r>
      <w:r>
        <w:rPr>
          <w:sz w:val="24"/>
        </w:rPr>
        <w:t>项补充：</w:t>
      </w:r>
    </w:p>
    <w:p w:rsidR="00602DD0" w:rsidRDefault="00312528">
      <w:pPr>
        <w:adjustRightInd w:val="0"/>
        <w:snapToGrid w:val="0"/>
        <w:spacing w:line="360" w:lineRule="auto"/>
        <w:ind w:firstLineChars="200" w:firstLine="480"/>
        <w:rPr>
          <w:sz w:val="24"/>
        </w:rPr>
      </w:pPr>
      <w:r>
        <w:rPr>
          <w:sz w:val="24"/>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发生丢失、损坏或进度拖延，由承包人承担相应责任。</w:t>
      </w:r>
    </w:p>
    <w:p w:rsidR="00602DD0" w:rsidRDefault="00312528" w:rsidP="003959F2">
      <w:pPr>
        <w:adjustRightInd w:val="0"/>
        <w:snapToGrid w:val="0"/>
        <w:spacing w:beforeLines="100" w:line="360" w:lineRule="auto"/>
        <w:rPr>
          <w:rFonts w:eastAsia="黑体"/>
          <w:sz w:val="24"/>
        </w:rPr>
      </w:pPr>
      <w:r>
        <w:rPr>
          <w:rFonts w:eastAsia="黑体"/>
          <w:sz w:val="24"/>
        </w:rPr>
        <w:t>6</w:t>
      </w:r>
      <w:r>
        <w:rPr>
          <w:rFonts w:eastAsia="黑体" w:hint="eastAsia"/>
          <w:sz w:val="24"/>
        </w:rPr>
        <w:t>．</w:t>
      </w:r>
      <w:r>
        <w:rPr>
          <w:rFonts w:eastAsia="黑体"/>
          <w:sz w:val="24"/>
        </w:rPr>
        <w:t>施工设备和临时设施</w:t>
      </w:r>
    </w:p>
    <w:p w:rsidR="00602DD0" w:rsidRDefault="00312528">
      <w:pPr>
        <w:adjustRightInd w:val="0"/>
        <w:snapToGrid w:val="0"/>
        <w:spacing w:line="360" w:lineRule="auto"/>
        <w:rPr>
          <w:rFonts w:eastAsia="黑体"/>
          <w:sz w:val="24"/>
        </w:rPr>
      </w:pPr>
      <w:r>
        <w:rPr>
          <w:rFonts w:eastAsia="黑体"/>
          <w:sz w:val="24"/>
        </w:rPr>
        <w:t>6.2</w:t>
      </w:r>
      <w:r>
        <w:rPr>
          <w:rFonts w:eastAsia="黑体"/>
          <w:sz w:val="24"/>
        </w:rPr>
        <w:t>发包人提供的施工设备和临时设施</w:t>
      </w:r>
    </w:p>
    <w:p w:rsidR="00602DD0" w:rsidRDefault="00312528">
      <w:pPr>
        <w:adjustRightInd w:val="0"/>
        <w:snapToGrid w:val="0"/>
        <w:spacing w:line="360" w:lineRule="auto"/>
        <w:ind w:firstLineChars="200" w:firstLine="480"/>
        <w:rPr>
          <w:sz w:val="24"/>
        </w:rPr>
      </w:pPr>
      <w:r>
        <w:rPr>
          <w:sz w:val="24"/>
        </w:rPr>
        <w:t>发包人是否提供施工设备或临时设施：</w:t>
      </w:r>
      <w:r>
        <w:rPr>
          <w:sz w:val="24"/>
          <w:u w:val="single"/>
        </w:rPr>
        <w:t>（</w:t>
      </w:r>
      <w:proofErr w:type="gramStart"/>
      <w:r>
        <w:rPr>
          <w:sz w:val="24"/>
          <w:u w:val="single"/>
        </w:rPr>
        <w:t>见项目</w:t>
      </w:r>
      <w:proofErr w:type="gramEnd"/>
      <w:r>
        <w:rPr>
          <w:sz w:val="24"/>
          <w:u w:val="single"/>
        </w:rPr>
        <w:t>专用合同条</w:t>
      </w:r>
      <w:r>
        <w:rPr>
          <w:rFonts w:hint="eastAsia"/>
          <w:sz w:val="24"/>
          <w:u w:val="single"/>
        </w:rPr>
        <w:t>款）</w:t>
      </w:r>
      <w:r>
        <w:rPr>
          <w:rFonts w:hint="eastAsia"/>
          <w:sz w:val="24"/>
          <w:u w:val="single"/>
        </w:rPr>
        <w:t xml:space="preserve">  </w:t>
      </w:r>
    </w:p>
    <w:p w:rsidR="00602DD0" w:rsidRDefault="00312528">
      <w:pPr>
        <w:adjustRightInd w:val="0"/>
        <w:snapToGrid w:val="0"/>
        <w:spacing w:line="360" w:lineRule="auto"/>
        <w:ind w:firstLineChars="200" w:firstLine="480"/>
        <w:rPr>
          <w:sz w:val="24"/>
        </w:rPr>
      </w:pPr>
      <w:r>
        <w:rPr>
          <w:sz w:val="24"/>
        </w:rPr>
        <w:t>（如发包人负责提供部分施工设备或临时设施，请在项目专用合同条款中约定提供的具体内容、提供时间、所需费用等）。</w:t>
      </w:r>
    </w:p>
    <w:p w:rsidR="00602DD0" w:rsidRDefault="00312528" w:rsidP="003959F2">
      <w:pPr>
        <w:adjustRightInd w:val="0"/>
        <w:snapToGrid w:val="0"/>
        <w:spacing w:beforeLines="100" w:line="360" w:lineRule="auto"/>
        <w:rPr>
          <w:rFonts w:eastAsia="黑体"/>
          <w:sz w:val="24"/>
        </w:rPr>
      </w:pPr>
      <w:r>
        <w:rPr>
          <w:rFonts w:eastAsia="黑体"/>
          <w:sz w:val="24"/>
        </w:rPr>
        <w:t>6.3</w:t>
      </w:r>
      <w:r>
        <w:rPr>
          <w:rFonts w:eastAsia="黑体"/>
          <w:sz w:val="24"/>
        </w:rPr>
        <w:t>要求承包人增加或更换施工设备</w:t>
      </w:r>
    </w:p>
    <w:p w:rsidR="00602DD0" w:rsidRDefault="00312528">
      <w:pPr>
        <w:adjustRightInd w:val="0"/>
        <w:snapToGrid w:val="0"/>
        <w:spacing w:line="360" w:lineRule="auto"/>
        <w:ind w:firstLineChars="200" w:firstLine="480"/>
        <w:rPr>
          <w:sz w:val="24"/>
        </w:rPr>
      </w:pPr>
      <w:r>
        <w:rPr>
          <w:sz w:val="24"/>
        </w:rPr>
        <w:t>本款细化为：</w:t>
      </w:r>
    </w:p>
    <w:p w:rsidR="00602DD0" w:rsidRDefault="00312528">
      <w:pPr>
        <w:adjustRightInd w:val="0"/>
        <w:snapToGrid w:val="0"/>
        <w:spacing w:line="360" w:lineRule="auto"/>
        <w:ind w:firstLineChars="200" w:firstLine="480"/>
        <w:rPr>
          <w:sz w:val="24"/>
        </w:rPr>
      </w:pPr>
      <w:r>
        <w:rPr>
          <w:sz w:val="24"/>
        </w:rPr>
        <w:t>承包人必须使投标文件（如承包人未在投标阶段对施工设备进行新增或更新，则以资格预审申请文件为准）承诺的施工设备按时到达现场，不得拖延、缺</w:t>
      </w:r>
      <w:r>
        <w:rPr>
          <w:rFonts w:hint="eastAsia"/>
          <w:sz w:val="24"/>
        </w:rPr>
        <w:t>少</w:t>
      </w:r>
      <w:r>
        <w:rPr>
          <w:sz w:val="24"/>
        </w:rPr>
        <w:t>或任意更换。尽管承包人已按投标文件的承诺提供了上述设备，但监理人认为仍不能合同进度计划和（或）质量要求时，监理人有权要求承包人增加或更换施工设备，承包人应及时增加或更换，由此增加的费用和（或）工期延误由承包人承担。</w:t>
      </w:r>
    </w:p>
    <w:p w:rsidR="00602DD0" w:rsidRDefault="00312528" w:rsidP="003959F2">
      <w:pPr>
        <w:adjustRightInd w:val="0"/>
        <w:snapToGrid w:val="0"/>
        <w:spacing w:beforeLines="100" w:line="360" w:lineRule="auto"/>
        <w:rPr>
          <w:rFonts w:eastAsia="黑体"/>
          <w:sz w:val="24"/>
        </w:rPr>
      </w:pPr>
      <w:r>
        <w:rPr>
          <w:rFonts w:eastAsia="黑体"/>
          <w:sz w:val="24"/>
        </w:rPr>
        <w:t>7</w:t>
      </w:r>
      <w:r>
        <w:rPr>
          <w:rFonts w:eastAsia="黑体"/>
          <w:sz w:val="24"/>
        </w:rPr>
        <w:t>．交通运输</w:t>
      </w:r>
    </w:p>
    <w:p w:rsidR="00602DD0" w:rsidRDefault="00312528">
      <w:pPr>
        <w:adjustRightInd w:val="0"/>
        <w:snapToGrid w:val="0"/>
        <w:spacing w:line="360" w:lineRule="auto"/>
        <w:rPr>
          <w:rFonts w:eastAsia="黑体"/>
          <w:sz w:val="24"/>
        </w:rPr>
      </w:pPr>
      <w:r>
        <w:rPr>
          <w:rFonts w:eastAsia="黑体"/>
          <w:sz w:val="24"/>
        </w:rPr>
        <w:t>7.1</w:t>
      </w:r>
      <w:r>
        <w:rPr>
          <w:rFonts w:eastAsia="黑体"/>
          <w:sz w:val="24"/>
        </w:rPr>
        <w:t>道路通行权和场外设施</w:t>
      </w:r>
    </w:p>
    <w:p w:rsidR="00602DD0" w:rsidRDefault="00312528">
      <w:pPr>
        <w:adjustRightInd w:val="0"/>
        <w:snapToGrid w:val="0"/>
        <w:spacing w:line="360" w:lineRule="auto"/>
        <w:ind w:firstLineChars="200" w:firstLine="480"/>
        <w:rPr>
          <w:sz w:val="24"/>
        </w:rPr>
      </w:pPr>
      <w:r>
        <w:rPr>
          <w:sz w:val="24"/>
        </w:rPr>
        <w:t>本款约定为：</w:t>
      </w:r>
    </w:p>
    <w:p w:rsidR="00602DD0" w:rsidRDefault="00312528">
      <w:pPr>
        <w:adjustRightInd w:val="0"/>
        <w:snapToGrid w:val="0"/>
        <w:spacing w:line="360" w:lineRule="auto"/>
        <w:ind w:firstLineChars="200" w:firstLine="480"/>
        <w:rPr>
          <w:sz w:val="24"/>
        </w:rPr>
      </w:pPr>
      <w:r>
        <w:rPr>
          <w:sz w:val="24"/>
        </w:rPr>
        <w:t>道路通行权由承包人办理并承担费用，需要发包人协调时，发包人应协助承包人办理相关手续。</w:t>
      </w:r>
    </w:p>
    <w:p w:rsidR="00602DD0" w:rsidRDefault="00312528" w:rsidP="003959F2">
      <w:pPr>
        <w:adjustRightInd w:val="0"/>
        <w:snapToGrid w:val="0"/>
        <w:spacing w:beforeLines="100" w:line="360" w:lineRule="auto"/>
        <w:rPr>
          <w:rFonts w:eastAsia="黑体"/>
          <w:sz w:val="24"/>
        </w:rPr>
      </w:pPr>
      <w:r>
        <w:rPr>
          <w:rFonts w:eastAsia="黑体"/>
          <w:sz w:val="24"/>
        </w:rPr>
        <w:t>8</w:t>
      </w:r>
      <w:r>
        <w:rPr>
          <w:rFonts w:eastAsia="黑体" w:hint="eastAsia"/>
          <w:sz w:val="24"/>
        </w:rPr>
        <w:t>．</w:t>
      </w:r>
      <w:r>
        <w:rPr>
          <w:rFonts w:eastAsia="黑体"/>
          <w:sz w:val="24"/>
        </w:rPr>
        <w:t>测量放线</w:t>
      </w:r>
    </w:p>
    <w:p w:rsidR="00602DD0" w:rsidRDefault="00312528">
      <w:pPr>
        <w:adjustRightInd w:val="0"/>
        <w:snapToGrid w:val="0"/>
        <w:spacing w:line="360" w:lineRule="auto"/>
        <w:rPr>
          <w:rFonts w:eastAsia="黑体"/>
          <w:sz w:val="24"/>
        </w:rPr>
      </w:pPr>
      <w:r>
        <w:rPr>
          <w:rFonts w:eastAsia="黑体"/>
          <w:sz w:val="24"/>
        </w:rPr>
        <w:t>8.1</w:t>
      </w:r>
      <w:r>
        <w:rPr>
          <w:rFonts w:eastAsia="黑体"/>
          <w:sz w:val="24"/>
        </w:rPr>
        <w:t>施工控制网</w:t>
      </w:r>
    </w:p>
    <w:p w:rsidR="00602DD0" w:rsidRDefault="00312528">
      <w:pPr>
        <w:adjustRightInd w:val="0"/>
        <w:snapToGrid w:val="0"/>
        <w:spacing w:line="360" w:lineRule="auto"/>
        <w:ind w:firstLineChars="200" w:firstLine="480"/>
        <w:rPr>
          <w:sz w:val="24"/>
        </w:rPr>
      </w:pPr>
      <w:r>
        <w:rPr>
          <w:sz w:val="24"/>
        </w:rPr>
        <w:t>8.1</w:t>
      </w:r>
      <w:r>
        <w:rPr>
          <w:sz w:val="24"/>
        </w:rPr>
        <w:t>．</w:t>
      </w:r>
      <w:r>
        <w:rPr>
          <w:sz w:val="24"/>
        </w:rPr>
        <w:t>1</w:t>
      </w:r>
      <w:r>
        <w:rPr>
          <w:sz w:val="24"/>
        </w:rPr>
        <w:t>项约定为：</w:t>
      </w:r>
    </w:p>
    <w:p w:rsidR="00602DD0" w:rsidRDefault="00312528">
      <w:pPr>
        <w:adjustRightInd w:val="0"/>
        <w:snapToGrid w:val="0"/>
        <w:spacing w:line="360" w:lineRule="auto"/>
        <w:ind w:firstLineChars="200" w:firstLine="480"/>
        <w:rPr>
          <w:sz w:val="24"/>
        </w:rPr>
      </w:pPr>
      <w:r>
        <w:rPr>
          <w:sz w:val="24"/>
        </w:rPr>
        <w:t>发包人向承包人提供测量基准点、基准线和水准点及其书面资料的时间</w:t>
      </w:r>
      <w:r>
        <w:rPr>
          <w:rFonts w:hint="eastAsia"/>
          <w:sz w:val="24"/>
        </w:rPr>
        <w:t>：</w:t>
      </w:r>
      <w:r>
        <w:rPr>
          <w:sz w:val="24"/>
          <w:u w:val="single"/>
        </w:rPr>
        <w:t>（</w:t>
      </w:r>
      <w:proofErr w:type="gramStart"/>
      <w:r>
        <w:rPr>
          <w:sz w:val="24"/>
          <w:u w:val="single"/>
        </w:rPr>
        <w:t>见项目</w:t>
      </w:r>
      <w:proofErr w:type="gramEnd"/>
      <w:r>
        <w:rPr>
          <w:sz w:val="24"/>
          <w:u w:val="single"/>
        </w:rPr>
        <w:t>专</w:t>
      </w:r>
      <w:r>
        <w:rPr>
          <w:sz w:val="24"/>
          <w:u w:val="single"/>
        </w:rPr>
        <w:lastRenderedPageBreak/>
        <w:t>用合同条</w:t>
      </w:r>
      <w:r>
        <w:rPr>
          <w:rFonts w:hint="eastAsia"/>
          <w:sz w:val="24"/>
          <w:u w:val="single"/>
        </w:rPr>
        <w:t>款）</w:t>
      </w:r>
      <w:r>
        <w:rPr>
          <w:sz w:val="24"/>
        </w:rPr>
        <w:t>。承包人向监理人报送施工控制网资料的时间：</w:t>
      </w:r>
      <w:r>
        <w:rPr>
          <w:sz w:val="24"/>
          <w:u w:val="single"/>
        </w:rPr>
        <w:t>（</w:t>
      </w:r>
      <w:proofErr w:type="gramStart"/>
      <w:r>
        <w:rPr>
          <w:sz w:val="24"/>
          <w:u w:val="single"/>
        </w:rPr>
        <w:t>见项目</w:t>
      </w:r>
      <w:proofErr w:type="gramEnd"/>
      <w:r>
        <w:rPr>
          <w:sz w:val="24"/>
          <w:u w:val="single"/>
        </w:rPr>
        <w:t>专用合同条</w:t>
      </w:r>
      <w:r>
        <w:rPr>
          <w:rFonts w:hint="eastAsia"/>
          <w:sz w:val="24"/>
          <w:u w:val="single"/>
        </w:rPr>
        <w:t>款）</w:t>
      </w:r>
      <w:r>
        <w:rPr>
          <w:sz w:val="24"/>
        </w:rPr>
        <w:t>。</w:t>
      </w:r>
    </w:p>
    <w:p w:rsidR="00602DD0" w:rsidRDefault="00312528">
      <w:pPr>
        <w:adjustRightInd w:val="0"/>
        <w:snapToGrid w:val="0"/>
        <w:spacing w:line="360" w:lineRule="auto"/>
        <w:ind w:firstLineChars="200" w:firstLine="480"/>
        <w:rPr>
          <w:sz w:val="24"/>
        </w:rPr>
      </w:pPr>
      <w:r>
        <w:rPr>
          <w:sz w:val="24"/>
        </w:rPr>
        <w:t>承包人应对发包人提供的测量基准点、基准线和水准点进行复测，并将有关复测资料报监理人批准后，方可用于工程施工定线与放样。</w:t>
      </w:r>
    </w:p>
    <w:p w:rsidR="00602DD0" w:rsidRDefault="00312528" w:rsidP="003959F2">
      <w:pPr>
        <w:adjustRightInd w:val="0"/>
        <w:snapToGrid w:val="0"/>
        <w:spacing w:beforeLines="100" w:line="360" w:lineRule="auto"/>
        <w:rPr>
          <w:rFonts w:eastAsia="黑体"/>
          <w:sz w:val="24"/>
        </w:rPr>
      </w:pPr>
      <w:r>
        <w:rPr>
          <w:rFonts w:eastAsia="黑体"/>
          <w:sz w:val="24"/>
        </w:rPr>
        <w:t>8.2</w:t>
      </w:r>
      <w:r>
        <w:rPr>
          <w:rFonts w:eastAsia="黑体"/>
          <w:sz w:val="24"/>
        </w:rPr>
        <w:t>施工测量</w:t>
      </w:r>
    </w:p>
    <w:p w:rsidR="00602DD0" w:rsidRDefault="00312528">
      <w:pPr>
        <w:adjustRightInd w:val="0"/>
        <w:snapToGrid w:val="0"/>
        <w:spacing w:line="360" w:lineRule="auto"/>
        <w:ind w:firstLineChars="200" w:firstLine="480"/>
        <w:rPr>
          <w:sz w:val="24"/>
        </w:rPr>
      </w:pPr>
      <w:r>
        <w:rPr>
          <w:sz w:val="24"/>
        </w:rPr>
        <w:t>8.2.1</w:t>
      </w:r>
      <w:r>
        <w:rPr>
          <w:sz w:val="24"/>
        </w:rPr>
        <w:t>项补充：</w:t>
      </w:r>
    </w:p>
    <w:p w:rsidR="00602DD0" w:rsidRDefault="00312528">
      <w:pPr>
        <w:adjustRightInd w:val="0"/>
        <w:snapToGrid w:val="0"/>
        <w:spacing w:line="360" w:lineRule="auto"/>
        <w:ind w:firstLineChars="200" w:firstLine="480"/>
        <w:rPr>
          <w:sz w:val="24"/>
        </w:rPr>
      </w:pPr>
      <w:r>
        <w:rPr>
          <w:sz w:val="24"/>
        </w:rPr>
        <w:t>承包人应负责施工测量放线工作的准确性。</w:t>
      </w:r>
    </w:p>
    <w:p w:rsidR="00602DD0" w:rsidRDefault="00312528" w:rsidP="003959F2">
      <w:pPr>
        <w:adjustRightInd w:val="0"/>
        <w:snapToGrid w:val="0"/>
        <w:spacing w:beforeLines="100" w:line="360" w:lineRule="auto"/>
        <w:rPr>
          <w:rFonts w:eastAsia="黑体"/>
          <w:sz w:val="24"/>
        </w:rPr>
      </w:pPr>
      <w:r>
        <w:rPr>
          <w:rFonts w:eastAsia="黑体"/>
          <w:sz w:val="24"/>
        </w:rPr>
        <w:t>8.3</w:t>
      </w:r>
      <w:r>
        <w:rPr>
          <w:rFonts w:eastAsia="黑体"/>
          <w:sz w:val="24"/>
        </w:rPr>
        <w:t>基准资料错误的责任</w:t>
      </w:r>
    </w:p>
    <w:p w:rsidR="00602DD0" w:rsidRDefault="00312528">
      <w:pPr>
        <w:adjustRightInd w:val="0"/>
        <w:snapToGrid w:val="0"/>
        <w:spacing w:line="360" w:lineRule="auto"/>
        <w:ind w:firstLineChars="200" w:firstLine="480"/>
        <w:rPr>
          <w:sz w:val="24"/>
        </w:rPr>
      </w:pPr>
      <w:r>
        <w:rPr>
          <w:sz w:val="24"/>
        </w:rPr>
        <w:t>本款补充：</w:t>
      </w:r>
    </w:p>
    <w:p w:rsidR="00602DD0" w:rsidRDefault="00312528">
      <w:pPr>
        <w:adjustRightInd w:val="0"/>
        <w:snapToGrid w:val="0"/>
        <w:spacing w:line="360" w:lineRule="auto"/>
        <w:ind w:firstLineChars="200" w:firstLine="480"/>
        <w:rPr>
          <w:sz w:val="24"/>
        </w:rPr>
      </w:pPr>
      <w:r>
        <w:rPr>
          <w:sz w:val="24"/>
        </w:rPr>
        <w:t>承包人应对发包人提供的基准资料进行核实，发现错误，应及时通知监理人和发包人，否则应承担相应责任。</w:t>
      </w:r>
    </w:p>
    <w:p w:rsidR="00602DD0" w:rsidRDefault="00312528" w:rsidP="003959F2">
      <w:pPr>
        <w:adjustRightInd w:val="0"/>
        <w:snapToGrid w:val="0"/>
        <w:spacing w:beforeLines="100" w:line="360" w:lineRule="auto"/>
        <w:rPr>
          <w:rFonts w:eastAsia="黑体"/>
          <w:sz w:val="24"/>
        </w:rPr>
      </w:pPr>
      <w:r>
        <w:rPr>
          <w:rFonts w:eastAsia="黑体"/>
          <w:sz w:val="24"/>
        </w:rPr>
        <w:t>8.4</w:t>
      </w:r>
      <w:r>
        <w:rPr>
          <w:rFonts w:eastAsia="黑体"/>
          <w:sz w:val="24"/>
        </w:rPr>
        <w:t>监理人使用施工控制网</w:t>
      </w:r>
    </w:p>
    <w:p w:rsidR="00602DD0" w:rsidRDefault="00312528">
      <w:pPr>
        <w:adjustRightInd w:val="0"/>
        <w:snapToGrid w:val="0"/>
        <w:spacing w:line="360" w:lineRule="auto"/>
        <w:ind w:firstLineChars="200" w:firstLine="480"/>
        <w:rPr>
          <w:sz w:val="24"/>
        </w:rPr>
      </w:pPr>
      <w:r>
        <w:rPr>
          <w:sz w:val="24"/>
        </w:rPr>
        <w:t>本款补充：</w:t>
      </w:r>
    </w:p>
    <w:p w:rsidR="00602DD0" w:rsidRDefault="00312528">
      <w:pPr>
        <w:adjustRightInd w:val="0"/>
        <w:snapToGrid w:val="0"/>
        <w:spacing w:line="360" w:lineRule="auto"/>
        <w:ind w:firstLineChars="200" w:firstLine="480"/>
        <w:rPr>
          <w:sz w:val="24"/>
        </w:rPr>
      </w:pPr>
      <w:r>
        <w:rPr>
          <w:sz w:val="24"/>
        </w:rPr>
        <w:t>经监理人批准，其他相关承包人也可免费使用施工控制网。</w:t>
      </w:r>
    </w:p>
    <w:p w:rsidR="00602DD0" w:rsidRDefault="00312528" w:rsidP="003959F2">
      <w:pPr>
        <w:adjustRightInd w:val="0"/>
        <w:snapToGrid w:val="0"/>
        <w:spacing w:beforeLines="100" w:line="360" w:lineRule="auto"/>
        <w:rPr>
          <w:rFonts w:eastAsia="黑体"/>
          <w:sz w:val="24"/>
        </w:rPr>
      </w:pPr>
      <w:r>
        <w:rPr>
          <w:rFonts w:eastAsia="黑体"/>
          <w:sz w:val="24"/>
        </w:rPr>
        <w:t>9</w:t>
      </w:r>
      <w:r>
        <w:rPr>
          <w:rFonts w:eastAsia="黑体" w:hint="eastAsia"/>
          <w:sz w:val="24"/>
        </w:rPr>
        <w:t>．</w:t>
      </w:r>
      <w:r>
        <w:rPr>
          <w:rFonts w:eastAsia="黑体"/>
          <w:sz w:val="24"/>
        </w:rPr>
        <w:t>施工安全、治安保卫和环境保护</w:t>
      </w:r>
    </w:p>
    <w:p w:rsidR="00602DD0" w:rsidRDefault="00312528">
      <w:pPr>
        <w:adjustRightInd w:val="0"/>
        <w:snapToGrid w:val="0"/>
        <w:spacing w:line="360" w:lineRule="auto"/>
        <w:rPr>
          <w:rFonts w:eastAsia="黑体"/>
          <w:sz w:val="24"/>
        </w:rPr>
      </w:pPr>
      <w:r>
        <w:rPr>
          <w:rFonts w:eastAsia="黑体"/>
          <w:sz w:val="24"/>
        </w:rPr>
        <w:t>9.1</w:t>
      </w:r>
      <w:r>
        <w:rPr>
          <w:rFonts w:eastAsia="黑体"/>
          <w:sz w:val="24"/>
        </w:rPr>
        <w:t>发包人的施工安全责任</w:t>
      </w:r>
    </w:p>
    <w:p w:rsidR="00602DD0" w:rsidRDefault="00312528">
      <w:pPr>
        <w:adjustRightInd w:val="0"/>
        <w:snapToGrid w:val="0"/>
        <w:spacing w:line="360" w:lineRule="auto"/>
        <w:ind w:firstLineChars="200" w:firstLine="480"/>
        <w:rPr>
          <w:sz w:val="24"/>
        </w:rPr>
      </w:pPr>
      <w:r>
        <w:rPr>
          <w:sz w:val="24"/>
        </w:rPr>
        <w:t>9.1.3</w:t>
      </w:r>
      <w:r>
        <w:rPr>
          <w:sz w:val="24"/>
        </w:rPr>
        <w:t>项补充：</w:t>
      </w:r>
    </w:p>
    <w:p w:rsidR="00602DD0" w:rsidRDefault="00312528">
      <w:pPr>
        <w:adjustRightInd w:val="0"/>
        <w:snapToGrid w:val="0"/>
        <w:spacing w:line="360" w:lineRule="auto"/>
        <w:ind w:firstLineChars="200" w:firstLine="480"/>
        <w:rPr>
          <w:sz w:val="24"/>
        </w:rPr>
      </w:pPr>
      <w:r>
        <w:rPr>
          <w:sz w:val="24"/>
        </w:rPr>
        <w:t>如果承包人或其雇员也对上述人身伤亡或财产损失负有部分责任时，承包人也应承担相应赔偿责任。</w:t>
      </w:r>
    </w:p>
    <w:p w:rsidR="00602DD0" w:rsidRDefault="00312528" w:rsidP="003959F2">
      <w:pPr>
        <w:adjustRightInd w:val="0"/>
        <w:snapToGrid w:val="0"/>
        <w:spacing w:beforeLines="100" w:line="360" w:lineRule="auto"/>
        <w:rPr>
          <w:rFonts w:eastAsia="黑体"/>
          <w:sz w:val="24"/>
        </w:rPr>
      </w:pPr>
      <w:r>
        <w:rPr>
          <w:rFonts w:eastAsia="黑体"/>
          <w:sz w:val="24"/>
        </w:rPr>
        <w:t>9.2</w:t>
      </w:r>
      <w:r>
        <w:rPr>
          <w:rFonts w:eastAsia="黑体"/>
          <w:sz w:val="24"/>
        </w:rPr>
        <w:t>承包人的施工安全责任</w:t>
      </w:r>
    </w:p>
    <w:p w:rsidR="00602DD0" w:rsidRDefault="00312528">
      <w:pPr>
        <w:adjustRightInd w:val="0"/>
        <w:snapToGrid w:val="0"/>
        <w:spacing w:line="360" w:lineRule="auto"/>
        <w:ind w:firstLineChars="200" w:firstLine="480"/>
        <w:rPr>
          <w:sz w:val="24"/>
        </w:rPr>
      </w:pPr>
      <w:r>
        <w:rPr>
          <w:sz w:val="24"/>
        </w:rPr>
        <w:t>9.2.1</w:t>
      </w:r>
      <w:r>
        <w:rPr>
          <w:sz w:val="24"/>
        </w:rPr>
        <w:t>项细化为：</w:t>
      </w:r>
    </w:p>
    <w:p w:rsidR="00602DD0" w:rsidRDefault="00312528">
      <w:pPr>
        <w:adjustRightInd w:val="0"/>
        <w:snapToGrid w:val="0"/>
        <w:spacing w:line="360" w:lineRule="auto"/>
        <w:ind w:firstLineChars="200" w:firstLine="480"/>
        <w:rPr>
          <w:sz w:val="24"/>
        </w:rPr>
      </w:pPr>
      <w:r>
        <w:rPr>
          <w:sz w:val="24"/>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rsidR="00602DD0" w:rsidRDefault="00312528">
      <w:pPr>
        <w:adjustRightInd w:val="0"/>
        <w:snapToGrid w:val="0"/>
        <w:spacing w:line="360" w:lineRule="auto"/>
        <w:ind w:firstLineChars="200" w:firstLine="480"/>
        <w:rPr>
          <w:sz w:val="24"/>
        </w:rPr>
      </w:pPr>
      <w:r>
        <w:rPr>
          <w:sz w:val="24"/>
        </w:rPr>
        <w:t>承包人应根据本工程的实际安全施工要求，编制本工程的实施</w:t>
      </w:r>
      <w:proofErr w:type="gramStart"/>
      <w:r>
        <w:rPr>
          <w:sz w:val="24"/>
        </w:rPr>
        <w:t>性施工</w:t>
      </w:r>
      <w:proofErr w:type="gramEnd"/>
      <w:r>
        <w:rPr>
          <w:sz w:val="24"/>
        </w:rPr>
        <w:t>安全组织设计，报监理人和发包人批准。</w:t>
      </w:r>
      <w:proofErr w:type="gramStart"/>
      <w:r>
        <w:rPr>
          <w:sz w:val="24"/>
        </w:rPr>
        <w:t>该施组</w:t>
      </w:r>
      <w:proofErr w:type="gramEnd"/>
      <w:r>
        <w:rPr>
          <w:sz w:val="24"/>
        </w:rPr>
        <w:t>包括（但不限于）施工安全保障体系，安全生产责任制，安全生产管理规章制度，安全防护施工方案，施工现场临时用电方案，施工安全评估，安全预控及保证措施方案，紧急应变措施，安全标识、警示和围护方案等。对影响安全的重</w:t>
      </w:r>
      <w:r>
        <w:rPr>
          <w:sz w:val="24"/>
        </w:rPr>
        <w:lastRenderedPageBreak/>
        <w:t>要工序和下列危险性较大的工程应编制专项施工方案，并</w:t>
      </w:r>
      <w:proofErr w:type="gramStart"/>
      <w:r>
        <w:rPr>
          <w:sz w:val="24"/>
        </w:rPr>
        <w:t>附安全</w:t>
      </w:r>
      <w:proofErr w:type="gramEnd"/>
      <w:r>
        <w:rPr>
          <w:sz w:val="24"/>
        </w:rPr>
        <w:t>验算结果，经承包人技术负责人签字并报监理人和发包人批准后实施，由专职安全生产管理人员进行现场监督。</w:t>
      </w:r>
    </w:p>
    <w:p w:rsidR="00602DD0" w:rsidRDefault="00312528">
      <w:pPr>
        <w:adjustRightInd w:val="0"/>
        <w:snapToGrid w:val="0"/>
        <w:spacing w:line="360" w:lineRule="auto"/>
        <w:ind w:firstLineChars="200" w:firstLine="480"/>
        <w:rPr>
          <w:sz w:val="24"/>
        </w:rPr>
      </w:pPr>
      <w:r>
        <w:rPr>
          <w:sz w:val="24"/>
        </w:rPr>
        <w:t>本项目需要编制专项施工方案的工程包括但不限于以下内容：</w:t>
      </w:r>
    </w:p>
    <w:p w:rsidR="00602DD0" w:rsidRDefault="00312528">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不良地质条件下有潜在危险性的土方、石方开挖；</w:t>
      </w:r>
    </w:p>
    <w:p w:rsidR="00602DD0" w:rsidRDefault="00312528">
      <w:pPr>
        <w:adjustRightInd w:val="0"/>
        <w:snapToGrid w:val="0"/>
        <w:spacing w:line="360" w:lineRule="auto"/>
        <w:ind w:firstLineChars="200" w:firstLine="480"/>
        <w:rPr>
          <w:sz w:val="24"/>
        </w:rPr>
      </w:pPr>
      <w:r>
        <w:rPr>
          <w:rFonts w:hint="eastAsia"/>
          <w:sz w:val="24"/>
        </w:rPr>
        <w:t>（</w:t>
      </w:r>
      <w:r>
        <w:rPr>
          <w:sz w:val="24"/>
        </w:rPr>
        <w:t>2</w:t>
      </w:r>
      <w:r>
        <w:rPr>
          <w:sz w:val="24"/>
        </w:rPr>
        <w:t>）滑坡和高边坡处理；</w:t>
      </w:r>
    </w:p>
    <w:p w:rsidR="00602DD0" w:rsidRDefault="00312528">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桩基础、挡墙基础、深水基础及围堰工程；</w:t>
      </w:r>
    </w:p>
    <w:p w:rsidR="00602DD0" w:rsidRDefault="00312528">
      <w:pPr>
        <w:adjustRightInd w:val="0"/>
        <w:snapToGrid w:val="0"/>
        <w:spacing w:line="360" w:lineRule="auto"/>
        <w:ind w:firstLineChars="200" w:firstLine="480"/>
        <w:rPr>
          <w:sz w:val="24"/>
        </w:rPr>
      </w:pPr>
      <w:r>
        <w:rPr>
          <w:rFonts w:hint="eastAsia"/>
          <w:sz w:val="24"/>
        </w:rPr>
        <w:t>（</w:t>
      </w:r>
      <w:r>
        <w:rPr>
          <w:sz w:val="24"/>
        </w:rPr>
        <w:t>4</w:t>
      </w:r>
      <w:r>
        <w:rPr>
          <w:sz w:val="24"/>
        </w:rPr>
        <w:t>）桥梁工程中的梁、拱、柱等构件施工等；</w:t>
      </w:r>
    </w:p>
    <w:p w:rsidR="00602DD0" w:rsidRDefault="00312528">
      <w:pPr>
        <w:adjustRightInd w:val="0"/>
        <w:snapToGrid w:val="0"/>
        <w:spacing w:line="360" w:lineRule="auto"/>
        <w:ind w:firstLineChars="200" w:firstLine="480"/>
        <w:rPr>
          <w:sz w:val="24"/>
        </w:rPr>
      </w:pPr>
      <w:r>
        <w:rPr>
          <w:rFonts w:hint="eastAsia"/>
          <w:sz w:val="24"/>
        </w:rPr>
        <w:t>（</w:t>
      </w:r>
      <w:r>
        <w:rPr>
          <w:sz w:val="24"/>
        </w:rPr>
        <w:t>5</w:t>
      </w:r>
      <w:r>
        <w:rPr>
          <w:sz w:val="24"/>
        </w:rPr>
        <w:t>）隧道工程中的不良地质隧道、高瓦斯隧道等；</w:t>
      </w:r>
    </w:p>
    <w:p w:rsidR="00602DD0" w:rsidRDefault="00312528">
      <w:pPr>
        <w:adjustRightInd w:val="0"/>
        <w:snapToGrid w:val="0"/>
        <w:spacing w:line="360" w:lineRule="auto"/>
        <w:ind w:firstLineChars="200" w:firstLine="480"/>
        <w:rPr>
          <w:sz w:val="24"/>
        </w:rPr>
      </w:pPr>
      <w:r>
        <w:rPr>
          <w:rFonts w:hint="eastAsia"/>
          <w:sz w:val="24"/>
        </w:rPr>
        <w:t>（</w:t>
      </w:r>
      <w:r>
        <w:rPr>
          <w:sz w:val="24"/>
        </w:rPr>
        <w:t>6</w:t>
      </w:r>
      <w:r>
        <w:rPr>
          <w:rFonts w:hint="eastAsia"/>
          <w:sz w:val="24"/>
        </w:rPr>
        <w:t>）水</w:t>
      </w:r>
      <w:r>
        <w:rPr>
          <w:sz w:val="24"/>
        </w:rPr>
        <w:t>上工程中的打桩船作业、施工船作业、外海孤岛作业、边</w:t>
      </w:r>
      <w:proofErr w:type="gramStart"/>
      <w:r>
        <w:rPr>
          <w:sz w:val="24"/>
        </w:rPr>
        <w:t>通航边</w:t>
      </w:r>
      <w:proofErr w:type="gramEnd"/>
      <w:r>
        <w:rPr>
          <w:sz w:val="24"/>
        </w:rPr>
        <w:t>施工作业等；</w:t>
      </w:r>
    </w:p>
    <w:p w:rsidR="00602DD0" w:rsidRDefault="00312528">
      <w:pPr>
        <w:adjustRightInd w:val="0"/>
        <w:snapToGrid w:val="0"/>
        <w:spacing w:line="360" w:lineRule="auto"/>
        <w:ind w:firstLineChars="200" w:firstLine="480"/>
        <w:rPr>
          <w:sz w:val="24"/>
        </w:rPr>
      </w:pPr>
      <w:r>
        <w:rPr>
          <w:sz w:val="24"/>
        </w:rPr>
        <w:t>（</w:t>
      </w:r>
      <w:r>
        <w:rPr>
          <w:sz w:val="24"/>
        </w:rPr>
        <w:t>7</w:t>
      </w:r>
      <w:r>
        <w:rPr>
          <w:sz w:val="24"/>
        </w:rPr>
        <w:t>）水下工程中的水下焊接、混凝土浇注、爆破工程等；</w:t>
      </w:r>
    </w:p>
    <w:p w:rsidR="00602DD0" w:rsidRDefault="00312528">
      <w:pPr>
        <w:adjustRightInd w:val="0"/>
        <w:snapToGrid w:val="0"/>
        <w:spacing w:line="360" w:lineRule="auto"/>
        <w:ind w:firstLineChars="200" w:firstLine="480"/>
        <w:rPr>
          <w:sz w:val="24"/>
        </w:rPr>
      </w:pPr>
      <w:r>
        <w:rPr>
          <w:rFonts w:hint="eastAsia"/>
          <w:sz w:val="24"/>
        </w:rPr>
        <w:t>（</w:t>
      </w:r>
      <w:r>
        <w:rPr>
          <w:sz w:val="24"/>
        </w:rPr>
        <w:t>8</w:t>
      </w:r>
      <w:r>
        <w:rPr>
          <w:rFonts w:hint="eastAsia"/>
          <w:sz w:val="24"/>
        </w:rPr>
        <w:t>）</w:t>
      </w:r>
      <w:r>
        <w:rPr>
          <w:sz w:val="24"/>
        </w:rPr>
        <w:t>爆破工程；</w:t>
      </w:r>
    </w:p>
    <w:p w:rsidR="00602DD0" w:rsidRDefault="00312528">
      <w:pPr>
        <w:adjustRightInd w:val="0"/>
        <w:snapToGrid w:val="0"/>
        <w:spacing w:line="360" w:lineRule="auto"/>
        <w:ind w:firstLineChars="200" w:firstLine="480"/>
        <w:rPr>
          <w:sz w:val="24"/>
        </w:rPr>
      </w:pPr>
      <w:r>
        <w:rPr>
          <w:rFonts w:hint="eastAsia"/>
          <w:sz w:val="24"/>
        </w:rPr>
        <w:t>（</w:t>
      </w:r>
      <w:r>
        <w:rPr>
          <w:sz w:val="24"/>
        </w:rPr>
        <w:t>9</w:t>
      </w:r>
      <w:r>
        <w:rPr>
          <w:sz w:val="24"/>
        </w:rPr>
        <w:t>）大型临时工程中的大型支架、模板、便桥的架设与拆除；桥梁、码头的加固与拆除；</w:t>
      </w:r>
    </w:p>
    <w:p w:rsidR="00602DD0" w:rsidRDefault="00312528">
      <w:pPr>
        <w:adjustRightInd w:val="0"/>
        <w:snapToGrid w:val="0"/>
        <w:spacing w:line="360" w:lineRule="auto"/>
        <w:ind w:firstLineChars="200" w:firstLine="480"/>
        <w:rPr>
          <w:sz w:val="24"/>
        </w:rPr>
      </w:pPr>
      <w:r>
        <w:rPr>
          <w:rFonts w:hint="eastAsia"/>
          <w:sz w:val="24"/>
        </w:rPr>
        <w:t>（</w:t>
      </w:r>
      <w:r>
        <w:rPr>
          <w:rFonts w:hint="eastAsia"/>
          <w:sz w:val="24"/>
        </w:rPr>
        <w:t>10</w:t>
      </w:r>
      <w:r>
        <w:rPr>
          <w:rFonts w:hint="eastAsia"/>
          <w:sz w:val="24"/>
        </w:rPr>
        <w:t>）</w:t>
      </w:r>
      <w:r>
        <w:rPr>
          <w:sz w:val="24"/>
        </w:rPr>
        <w:t>其他危险性较大的工程。</w:t>
      </w:r>
    </w:p>
    <w:p w:rsidR="00602DD0" w:rsidRDefault="00312528">
      <w:pPr>
        <w:adjustRightInd w:val="0"/>
        <w:snapToGrid w:val="0"/>
        <w:spacing w:line="360" w:lineRule="auto"/>
        <w:ind w:firstLineChars="200" w:firstLine="480"/>
        <w:rPr>
          <w:sz w:val="24"/>
        </w:rPr>
      </w:pPr>
      <w:r>
        <w:rPr>
          <w:sz w:val="24"/>
        </w:rPr>
        <w:t>监理人和发包人在检查中．发现有安全问题或有违反安全管理规章制度的情况时，可视其情节轻重，分别给予承包人通报批评、警告、责令停工等处罚，也可并</w:t>
      </w:r>
      <w:proofErr w:type="gramStart"/>
      <w:r>
        <w:rPr>
          <w:sz w:val="24"/>
        </w:rPr>
        <w:t>处项目</w:t>
      </w:r>
      <w:proofErr w:type="gramEnd"/>
      <w:r>
        <w:rPr>
          <w:sz w:val="24"/>
        </w:rPr>
        <w:t>专用合同条款规定的违约金。</w:t>
      </w:r>
    </w:p>
    <w:p w:rsidR="00602DD0" w:rsidRDefault="00312528">
      <w:pPr>
        <w:adjustRightInd w:val="0"/>
        <w:snapToGrid w:val="0"/>
        <w:spacing w:line="360" w:lineRule="auto"/>
        <w:ind w:firstLineChars="200" w:firstLine="480"/>
        <w:rPr>
          <w:sz w:val="24"/>
        </w:rPr>
      </w:pPr>
      <w:r>
        <w:rPr>
          <w:sz w:val="24"/>
        </w:rPr>
        <w:t>本款增加第</w:t>
      </w:r>
      <w:r>
        <w:rPr>
          <w:sz w:val="24"/>
        </w:rPr>
        <w:t>9.2.8</w:t>
      </w:r>
      <w:r>
        <w:rPr>
          <w:sz w:val="24"/>
        </w:rPr>
        <w:t>至</w:t>
      </w:r>
      <w:r>
        <w:rPr>
          <w:sz w:val="24"/>
        </w:rPr>
        <w:t>9.2.11</w:t>
      </w:r>
      <w:r>
        <w:rPr>
          <w:sz w:val="24"/>
        </w:rPr>
        <w:t>项：</w:t>
      </w:r>
    </w:p>
    <w:p w:rsidR="00602DD0" w:rsidRDefault="00312528">
      <w:pPr>
        <w:adjustRightInd w:val="0"/>
        <w:snapToGrid w:val="0"/>
        <w:spacing w:line="360" w:lineRule="auto"/>
        <w:ind w:firstLineChars="200" w:firstLine="480"/>
        <w:rPr>
          <w:sz w:val="24"/>
        </w:rPr>
      </w:pPr>
      <w:r>
        <w:rPr>
          <w:sz w:val="24"/>
        </w:rPr>
        <w:t>9.2.8</w:t>
      </w:r>
      <w:r>
        <w:rPr>
          <w:sz w:val="24"/>
        </w:rPr>
        <w:t>承包人应充分关注和保障所有在现场工作的人员的安全，采取有效措施，使现场和本合同工程的实施保持有条不紊，以免使上述人员的安全受到威胁：</w:t>
      </w:r>
    </w:p>
    <w:p w:rsidR="00602DD0" w:rsidRDefault="0031252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按《公路水运工程安全生产监督管理办法》规定的最低数量和资质条件配备专职安全生产管理人员；</w:t>
      </w:r>
    </w:p>
    <w:p w:rsidR="00602DD0" w:rsidRDefault="00312528">
      <w:pPr>
        <w:adjustRightInd w:val="0"/>
        <w:snapToGrid w:val="0"/>
        <w:spacing w:line="360" w:lineRule="auto"/>
        <w:ind w:firstLineChars="200" w:firstLine="480"/>
        <w:rPr>
          <w:sz w:val="24"/>
        </w:rPr>
      </w:pPr>
      <w:r>
        <w:rPr>
          <w:rFonts w:hint="eastAsia"/>
          <w:sz w:val="24"/>
        </w:rPr>
        <w:t>（</w:t>
      </w:r>
      <w:r>
        <w:rPr>
          <w:sz w:val="24"/>
        </w:rPr>
        <w:t>2</w:t>
      </w:r>
      <w:r>
        <w:rPr>
          <w:sz w:val="24"/>
        </w:rPr>
        <w:t>）特殊工种（电工、电梯工、起重工、电焊工、车船驾驶员、爆破工、潜水工、瓦斯检验员等）应经过专业培训，并持有专业主管部门签发的合格证上岗；</w:t>
      </w:r>
    </w:p>
    <w:p w:rsidR="00602DD0" w:rsidRDefault="00312528">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对于易燃易爆的材料除应专门妥善保管之外，还应配备有足够的消防设备，所有施工人员都应熟悉消防设备的性能和使用方法；</w:t>
      </w:r>
    </w:p>
    <w:p w:rsidR="00602DD0" w:rsidRDefault="00312528">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所有施工机具设备和高空作业设备均应定期检查，并有安全员的签字记录；</w:t>
      </w:r>
    </w:p>
    <w:p w:rsidR="00602DD0" w:rsidRDefault="00312528">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根据本合同各单位工程的施工特点，严格执行《公路水运工程安全生产监督管理办法》、《公路工程施工安全技术规程》与《公路筑养路机械操作规程》的具体规定。</w:t>
      </w:r>
    </w:p>
    <w:p w:rsidR="00602DD0" w:rsidRDefault="00312528">
      <w:pPr>
        <w:adjustRightInd w:val="0"/>
        <w:snapToGrid w:val="0"/>
        <w:spacing w:line="360" w:lineRule="auto"/>
        <w:ind w:firstLineChars="200" w:firstLine="480"/>
        <w:rPr>
          <w:sz w:val="24"/>
        </w:rPr>
      </w:pPr>
      <w:r>
        <w:rPr>
          <w:sz w:val="24"/>
        </w:rPr>
        <w:t>9.2.9</w:t>
      </w:r>
      <w:r>
        <w:rPr>
          <w:sz w:val="24"/>
        </w:rPr>
        <w:t>为了保护本合同工程免遭损坏，或为了现场附近和过往群众的安全与方便，在</w:t>
      </w:r>
      <w:r>
        <w:rPr>
          <w:sz w:val="24"/>
        </w:rPr>
        <w:lastRenderedPageBreak/>
        <w:t>确有必要的时候和地方，或当监理人或有关主管部门要求时，承包人应自费提供照明、警卫、护栅、警告标志等安全防护设施。</w:t>
      </w:r>
    </w:p>
    <w:p w:rsidR="00602DD0" w:rsidRDefault="00312528">
      <w:pPr>
        <w:adjustRightInd w:val="0"/>
        <w:snapToGrid w:val="0"/>
        <w:spacing w:line="360" w:lineRule="auto"/>
        <w:ind w:firstLineChars="200" w:firstLine="480"/>
        <w:rPr>
          <w:sz w:val="24"/>
        </w:rPr>
      </w:pPr>
      <w:r>
        <w:rPr>
          <w:sz w:val="24"/>
        </w:rPr>
        <w:t>9.2.10</w:t>
      </w:r>
      <w:r>
        <w:rPr>
          <w:sz w:val="24"/>
        </w:rPr>
        <w:t>在通航水域施工时，承包人应与地方当局取得联系，设置必要的导航标志，及时发布航行通告，确保施工水域安全。</w:t>
      </w:r>
    </w:p>
    <w:p w:rsidR="00602DD0" w:rsidRDefault="00312528">
      <w:pPr>
        <w:adjustRightInd w:val="0"/>
        <w:snapToGrid w:val="0"/>
        <w:spacing w:line="360" w:lineRule="auto"/>
        <w:ind w:firstLineChars="200" w:firstLine="480"/>
        <w:rPr>
          <w:sz w:val="24"/>
        </w:rPr>
      </w:pPr>
      <w:r>
        <w:rPr>
          <w:sz w:val="24"/>
        </w:rPr>
        <w:t>9.2.11</w:t>
      </w:r>
      <w:r>
        <w:rPr>
          <w:sz w:val="24"/>
        </w:rPr>
        <w:t>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rsidR="00602DD0" w:rsidRDefault="00312528" w:rsidP="003959F2">
      <w:pPr>
        <w:adjustRightInd w:val="0"/>
        <w:snapToGrid w:val="0"/>
        <w:spacing w:beforeLines="100" w:line="360" w:lineRule="auto"/>
        <w:rPr>
          <w:rFonts w:eastAsia="黑体"/>
          <w:sz w:val="24"/>
        </w:rPr>
      </w:pPr>
      <w:r>
        <w:rPr>
          <w:rFonts w:eastAsia="黑体"/>
          <w:sz w:val="24"/>
        </w:rPr>
        <w:t>9.4</w:t>
      </w:r>
      <w:r>
        <w:rPr>
          <w:rFonts w:eastAsia="黑体"/>
          <w:sz w:val="24"/>
        </w:rPr>
        <w:t>环境保护</w:t>
      </w:r>
    </w:p>
    <w:p w:rsidR="00602DD0" w:rsidRDefault="00312528">
      <w:pPr>
        <w:adjustRightInd w:val="0"/>
        <w:snapToGrid w:val="0"/>
        <w:spacing w:line="360" w:lineRule="auto"/>
        <w:ind w:firstLineChars="200" w:firstLine="480"/>
        <w:rPr>
          <w:sz w:val="24"/>
        </w:rPr>
      </w:pPr>
      <w:r>
        <w:rPr>
          <w:sz w:val="24"/>
        </w:rPr>
        <w:t>本款增加第</w:t>
      </w:r>
      <w:r>
        <w:rPr>
          <w:sz w:val="24"/>
        </w:rPr>
        <w:t>9.4.7</w:t>
      </w:r>
      <w:r>
        <w:rPr>
          <w:sz w:val="24"/>
        </w:rPr>
        <w:t>至</w:t>
      </w:r>
      <w:r>
        <w:rPr>
          <w:sz w:val="24"/>
        </w:rPr>
        <w:t>9.4.9</w:t>
      </w:r>
      <w:r>
        <w:rPr>
          <w:sz w:val="24"/>
        </w:rPr>
        <w:t>项：</w:t>
      </w:r>
    </w:p>
    <w:p w:rsidR="00602DD0" w:rsidRDefault="00312528">
      <w:pPr>
        <w:adjustRightInd w:val="0"/>
        <w:snapToGrid w:val="0"/>
        <w:spacing w:line="360" w:lineRule="auto"/>
        <w:ind w:firstLineChars="200" w:firstLine="480"/>
        <w:rPr>
          <w:sz w:val="24"/>
        </w:rPr>
      </w:pPr>
      <w:r>
        <w:rPr>
          <w:sz w:val="24"/>
        </w:rPr>
        <w:t>9.4.7</w:t>
      </w:r>
      <w:r>
        <w:rPr>
          <w:sz w:val="24"/>
        </w:rPr>
        <w:t>承包人应切实执行技术规范中有关环境保护方面的条款和规定。</w:t>
      </w:r>
    </w:p>
    <w:p w:rsidR="00602DD0" w:rsidRDefault="00312528">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w:t>
      </w:r>
      <w:r>
        <w:rPr>
          <w:sz w:val="24"/>
        </w:rPr>
        <w:t>150m</w:t>
      </w:r>
      <w:r>
        <w:rPr>
          <w:sz w:val="24"/>
        </w:rPr>
        <w:t>以内的施工现场，施工时间应加以控制。</w:t>
      </w:r>
    </w:p>
    <w:p w:rsidR="00602DD0" w:rsidRDefault="0031252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对于公路施工中粉尘污染的主要污染源</w:t>
      </w:r>
      <w:r>
        <w:rPr>
          <w:sz w:val="24"/>
        </w:rPr>
        <w:t>—</w:t>
      </w:r>
      <w:r>
        <w:rPr>
          <w:sz w:val="24"/>
        </w:rPr>
        <w:t>灰土拌和、施工车辆和筑路机械运行及运输产生的扬尘，应采取有效措施减轻施工现场的大气污染，保护人民健康，如：</w:t>
      </w:r>
    </w:p>
    <w:p w:rsidR="00602DD0" w:rsidRDefault="00312528">
      <w:pPr>
        <w:adjustRightInd w:val="0"/>
        <w:snapToGrid w:val="0"/>
        <w:spacing w:line="360" w:lineRule="auto"/>
        <w:ind w:firstLineChars="200" w:firstLine="480"/>
        <w:rPr>
          <w:sz w:val="24"/>
        </w:rPr>
      </w:pPr>
      <w:r>
        <w:rPr>
          <w:sz w:val="24"/>
        </w:rPr>
        <w:t>a</w:t>
      </w:r>
      <w:r>
        <w:rPr>
          <w:rFonts w:hint="eastAsia"/>
          <w:sz w:val="24"/>
        </w:rPr>
        <w:t>．</w:t>
      </w:r>
      <w:r>
        <w:rPr>
          <w:sz w:val="24"/>
        </w:rPr>
        <w:t>拌和设备应有较好的密封，或有防尘设备。</w:t>
      </w:r>
    </w:p>
    <w:p w:rsidR="00602DD0" w:rsidRDefault="00312528">
      <w:pPr>
        <w:adjustRightInd w:val="0"/>
        <w:snapToGrid w:val="0"/>
        <w:spacing w:line="360" w:lineRule="auto"/>
        <w:ind w:firstLineChars="200" w:firstLine="480"/>
        <w:rPr>
          <w:sz w:val="24"/>
        </w:rPr>
      </w:pPr>
      <w:r>
        <w:rPr>
          <w:sz w:val="24"/>
        </w:rPr>
        <w:t>b</w:t>
      </w:r>
      <w:r>
        <w:rPr>
          <w:rFonts w:hint="eastAsia"/>
          <w:sz w:val="24"/>
        </w:rPr>
        <w:t>．</w:t>
      </w:r>
      <w:r>
        <w:rPr>
          <w:sz w:val="24"/>
        </w:rPr>
        <w:t>施工通道、沥青混凝土</w:t>
      </w:r>
      <w:proofErr w:type="gramStart"/>
      <w:r>
        <w:rPr>
          <w:sz w:val="24"/>
        </w:rPr>
        <w:t>拌和站</w:t>
      </w:r>
      <w:proofErr w:type="gramEnd"/>
      <w:r>
        <w:rPr>
          <w:sz w:val="24"/>
        </w:rPr>
        <w:t>及灰土</w:t>
      </w:r>
      <w:proofErr w:type="gramStart"/>
      <w:r>
        <w:rPr>
          <w:sz w:val="24"/>
        </w:rPr>
        <w:t>拌和站</w:t>
      </w:r>
      <w:proofErr w:type="gramEnd"/>
      <w:r>
        <w:rPr>
          <w:sz w:val="24"/>
        </w:rPr>
        <w:t>应经常进行洒水降尘。</w:t>
      </w:r>
    </w:p>
    <w:p w:rsidR="00602DD0" w:rsidRDefault="00312528">
      <w:pPr>
        <w:adjustRightInd w:val="0"/>
        <w:snapToGrid w:val="0"/>
        <w:spacing w:line="360" w:lineRule="auto"/>
        <w:ind w:firstLineChars="200" w:firstLine="480"/>
        <w:rPr>
          <w:sz w:val="24"/>
        </w:rPr>
      </w:pPr>
      <w:r>
        <w:rPr>
          <w:sz w:val="24"/>
        </w:rPr>
        <w:t>c</w:t>
      </w:r>
      <w:r>
        <w:rPr>
          <w:sz w:val="24"/>
        </w:rPr>
        <w:t>．路面施工应注意保持</w:t>
      </w:r>
      <w:proofErr w:type="gramStart"/>
      <w:r>
        <w:rPr>
          <w:sz w:val="24"/>
        </w:rPr>
        <w:t>水份</w:t>
      </w:r>
      <w:proofErr w:type="gramEnd"/>
      <w:r>
        <w:rPr>
          <w:sz w:val="24"/>
        </w:rPr>
        <w:t>，以免扬尘。</w:t>
      </w:r>
    </w:p>
    <w:p w:rsidR="00602DD0" w:rsidRDefault="00312528">
      <w:pPr>
        <w:adjustRightInd w:val="0"/>
        <w:snapToGrid w:val="0"/>
        <w:spacing w:line="360" w:lineRule="auto"/>
        <w:ind w:firstLineChars="200" w:firstLine="480"/>
        <w:rPr>
          <w:sz w:val="24"/>
        </w:rPr>
      </w:pPr>
      <w:r>
        <w:rPr>
          <w:sz w:val="24"/>
        </w:rPr>
        <w:t>d</w:t>
      </w:r>
      <w:r>
        <w:rPr>
          <w:rFonts w:hint="eastAsia"/>
          <w:sz w:val="24"/>
        </w:rPr>
        <w:t>．</w:t>
      </w:r>
      <w:r>
        <w:rPr>
          <w:sz w:val="24"/>
        </w:rPr>
        <w:t>隧道出渣和桥梁钻孔灌注桩施工时排除的泥浆要进行妥善处理，严禁向河流或农田排放。</w:t>
      </w:r>
    </w:p>
    <w:p w:rsidR="00602DD0" w:rsidRDefault="00312528">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采取可靠措施保证原有交通的正常通行，维持沿线村镇的居民饮水、农田灌溉、生产生活用电及通讯等管线的正常使用。</w:t>
      </w:r>
    </w:p>
    <w:p w:rsidR="00602DD0" w:rsidRDefault="00312528">
      <w:pPr>
        <w:adjustRightInd w:val="0"/>
        <w:snapToGrid w:val="0"/>
        <w:spacing w:line="360" w:lineRule="auto"/>
        <w:ind w:firstLineChars="200" w:firstLine="480"/>
        <w:rPr>
          <w:sz w:val="24"/>
        </w:rPr>
      </w:pPr>
      <w:r>
        <w:rPr>
          <w:sz w:val="24"/>
        </w:rPr>
        <w:t>9.4.8</w:t>
      </w:r>
      <w:r>
        <w:rPr>
          <w:sz w:val="24"/>
        </w:rPr>
        <w:t>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w:t>
      </w:r>
      <w:r>
        <w:rPr>
          <w:sz w:val="24"/>
        </w:rPr>
        <w:lastRenderedPageBreak/>
        <w:t>由承包人负责。</w:t>
      </w:r>
    </w:p>
    <w:p w:rsidR="00602DD0" w:rsidRDefault="00312528">
      <w:pPr>
        <w:adjustRightInd w:val="0"/>
        <w:snapToGrid w:val="0"/>
        <w:spacing w:line="360" w:lineRule="auto"/>
        <w:ind w:firstLineChars="200" w:firstLine="480"/>
        <w:rPr>
          <w:sz w:val="24"/>
        </w:rPr>
      </w:pPr>
      <w:r>
        <w:rPr>
          <w:sz w:val="24"/>
        </w:rPr>
        <w:t>9.4.9</w:t>
      </w:r>
      <w:r>
        <w:rPr>
          <w:sz w:val="24"/>
        </w:rPr>
        <w:t>在施工期间，承包人应随时保持现场整洁，施工设备和材料、工程设备应整齐妥善存放和贮存，废料与垃圾及不再需要的临时设施应及时从现场清除、拆除并运走。</w:t>
      </w:r>
    </w:p>
    <w:p w:rsidR="00602DD0" w:rsidRDefault="00312528" w:rsidP="003959F2">
      <w:pPr>
        <w:adjustRightInd w:val="0"/>
        <w:snapToGrid w:val="0"/>
        <w:spacing w:beforeLines="100" w:line="360" w:lineRule="auto"/>
        <w:rPr>
          <w:rFonts w:eastAsia="黑体"/>
          <w:sz w:val="24"/>
        </w:rPr>
      </w:pPr>
      <w:r>
        <w:rPr>
          <w:rFonts w:eastAsia="黑体"/>
          <w:sz w:val="24"/>
        </w:rPr>
        <w:t>10</w:t>
      </w:r>
      <w:r>
        <w:rPr>
          <w:rFonts w:eastAsia="黑体" w:hint="eastAsia"/>
          <w:sz w:val="24"/>
        </w:rPr>
        <w:t>．</w:t>
      </w:r>
      <w:r>
        <w:rPr>
          <w:rFonts w:eastAsia="黑体"/>
          <w:sz w:val="24"/>
        </w:rPr>
        <w:t>进度计划</w:t>
      </w:r>
    </w:p>
    <w:p w:rsidR="00602DD0" w:rsidRDefault="00312528">
      <w:pPr>
        <w:adjustRightInd w:val="0"/>
        <w:snapToGrid w:val="0"/>
        <w:spacing w:line="360" w:lineRule="auto"/>
        <w:rPr>
          <w:rFonts w:eastAsia="黑体"/>
          <w:sz w:val="24"/>
        </w:rPr>
      </w:pPr>
      <w:r>
        <w:rPr>
          <w:rFonts w:eastAsia="黑体"/>
          <w:sz w:val="24"/>
        </w:rPr>
        <w:t>10.1</w:t>
      </w:r>
      <w:r>
        <w:rPr>
          <w:rFonts w:eastAsia="黑体"/>
          <w:sz w:val="24"/>
        </w:rPr>
        <w:t>合同进度计划</w:t>
      </w:r>
    </w:p>
    <w:p w:rsidR="00602DD0" w:rsidRDefault="00312528">
      <w:pPr>
        <w:adjustRightInd w:val="0"/>
        <w:snapToGrid w:val="0"/>
        <w:spacing w:line="360" w:lineRule="auto"/>
        <w:ind w:firstLineChars="200" w:firstLine="480"/>
        <w:rPr>
          <w:sz w:val="24"/>
        </w:rPr>
      </w:pPr>
      <w:r>
        <w:rPr>
          <w:sz w:val="24"/>
        </w:rPr>
        <w:t>本款补充：</w:t>
      </w:r>
    </w:p>
    <w:p w:rsidR="00602DD0" w:rsidRDefault="00312528">
      <w:pPr>
        <w:adjustRightInd w:val="0"/>
        <w:snapToGrid w:val="0"/>
        <w:spacing w:line="360" w:lineRule="auto"/>
        <w:ind w:firstLineChars="200" w:firstLine="480"/>
        <w:rPr>
          <w:sz w:val="24"/>
        </w:rPr>
      </w:pPr>
      <w:r>
        <w:rPr>
          <w:sz w:val="24"/>
        </w:rPr>
        <w:t>承包人编制施工方案的内容：</w:t>
      </w:r>
      <w:r>
        <w:rPr>
          <w:sz w:val="24"/>
          <w:u w:val="single"/>
        </w:rPr>
        <w:t>（</w:t>
      </w:r>
      <w:proofErr w:type="gramStart"/>
      <w:r>
        <w:rPr>
          <w:sz w:val="24"/>
          <w:u w:val="single"/>
        </w:rPr>
        <w:t>见项目</w:t>
      </w:r>
      <w:proofErr w:type="gramEnd"/>
      <w:r>
        <w:rPr>
          <w:sz w:val="24"/>
          <w:u w:val="single"/>
        </w:rPr>
        <w:t>专用合同条款）</w:t>
      </w:r>
    </w:p>
    <w:p w:rsidR="00602DD0" w:rsidRDefault="00312528">
      <w:pPr>
        <w:adjustRightInd w:val="0"/>
        <w:snapToGrid w:val="0"/>
        <w:spacing w:line="360" w:lineRule="auto"/>
        <w:ind w:firstLineChars="200" w:firstLine="480"/>
        <w:rPr>
          <w:sz w:val="24"/>
        </w:rPr>
      </w:pPr>
      <w:r>
        <w:rPr>
          <w:sz w:val="24"/>
        </w:rPr>
        <w:t>承包人向监理人报送施工进度计划和施工方案说明的期限：</w:t>
      </w:r>
      <w:r>
        <w:rPr>
          <w:rFonts w:hint="eastAsia"/>
          <w:sz w:val="24"/>
          <w:u w:val="single"/>
        </w:rPr>
        <w:t>签订合同协议书后</w:t>
      </w:r>
      <w:r>
        <w:rPr>
          <w:sz w:val="24"/>
          <w:u w:val="single"/>
        </w:rPr>
        <w:t>28</w:t>
      </w:r>
      <w:r>
        <w:rPr>
          <w:sz w:val="24"/>
          <w:u w:val="single"/>
        </w:rPr>
        <w:t>天之内</w:t>
      </w:r>
      <w:r>
        <w:rPr>
          <w:sz w:val="24"/>
        </w:rPr>
        <w:t>。</w:t>
      </w:r>
    </w:p>
    <w:p w:rsidR="00602DD0" w:rsidRDefault="00312528">
      <w:pPr>
        <w:adjustRightInd w:val="0"/>
        <w:snapToGrid w:val="0"/>
        <w:spacing w:line="360" w:lineRule="auto"/>
        <w:ind w:firstLineChars="200" w:firstLine="480"/>
        <w:rPr>
          <w:sz w:val="24"/>
        </w:rPr>
      </w:pPr>
      <w:r>
        <w:rPr>
          <w:sz w:val="24"/>
        </w:rPr>
        <w:t>监理人应在</w:t>
      </w:r>
      <w:r>
        <w:rPr>
          <w:rFonts w:hint="eastAsia"/>
          <w:sz w:val="24"/>
          <w:u w:val="single"/>
        </w:rPr>
        <w:t>14</w:t>
      </w:r>
      <w:r>
        <w:rPr>
          <w:sz w:val="24"/>
        </w:rPr>
        <w:t>天内对承包人施工进度计划和施工方案说明予以批复或提出修改意见。</w:t>
      </w:r>
    </w:p>
    <w:p w:rsidR="00602DD0" w:rsidRDefault="00312528">
      <w:pPr>
        <w:adjustRightInd w:val="0"/>
        <w:snapToGrid w:val="0"/>
        <w:spacing w:line="360" w:lineRule="auto"/>
        <w:ind w:firstLineChars="200" w:firstLine="480"/>
        <w:rPr>
          <w:sz w:val="24"/>
        </w:rPr>
      </w:pPr>
      <w:r>
        <w:rPr>
          <w:sz w:val="24"/>
        </w:rPr>
        <w:t>合同进度计划应按照关键线路网络图和主要工作</w:t>
      </w:r>
      <w:proofErr w:type="gramStart"/>
      <w:r>
        <w:rPr>
          <w:sz w:val="24"/>
        </w:rPr>
        <w:t>横道图</w:t>
      </w:r>
      <w:proofErr w:type="gramEnd"/>
      <w:r>
        <w:rPr>
          <w:sz w:val="24"/>
        </w:rPr>
        <w:t>两种形式分别编绘，并应包括每月预计完成的工作量和形象进度。</w:t>
      </w:r>
    </w:p>
    <w:p w:rsidR="00602DD0" w:rsidRDefault="00312528" w:rsidP="003959F2">
      <w:pPr>
        <w:adjustRightInd w:val="0"/>
        <w:snapToGrid w:val="0"/>
        <w:spacing w:beforeLines="100" w:line="360" w:lineRule="auto"/>
        <w:rPr>
          <w:rFonts w:eastAsia="黑体"/>
          <w:sz w:val="24"/>
        </w:rPr>
      </w:pPr>
      <w:r>
        <w:rPr>
          <w:rFonts w:eastAsia="黑体"/>
          <w:sz w:val="24"/>
        </w:rPr>
        <w:t>10.2</w:t>
      </w:r>
      <w:r>
        <w:rPr>
          <w:rFonts w:eastAsia="黑体"/>
          <w:sz w:val="24"/>
        </w:rPr>
        <w:t>合同进度计划的修订</w:t>
      </w:r>
    </w:p>
    <w:p w:rsidR="00602DD0" w:rsidRDefault="00312528">
      <w:pPr>
        <w:adjustRightInd w:val="0"/>
        <w:snapToGrid w:val="0"/>
        <w:spacing w:line="360" w:lineRule="auto"/>
        <w:ind w:firstLineChars="200" w:firstLine="480"/>
        <w:rPr>
          <w:sz w:val="24"/>
        </w:rPr>
      </w:pPr>
      <w:r>
        <w:rPr>
          <w:sz w:val="24"/>
        </w:rPr>
        <w:t>本款补充：</w:t>
      </w:r>
    </w:p>
    <w:p w:rsidR="00602DD0" w:rsidRDefault="00312528">
      <w:pPr>
        <w:adjustRightInd w:val="0"/>
        <w:snapToGrid w:val="0"/>
        <w:spacing w:line="360" w:lineRule="auto"/>
        <w:ind w:firstLineChars="200" w:firstLine="480"/>
        <w:rPr>
          <w:sz w:val="24"/>
        </w:rPr>
      </w:pPr>
      <w:r>
        <w:rPr>
          <w:sz w:val="24"/>
        </w:rPr>
        <w:t>承包人提交合同进度计划修订申请报告，并附有</w:t>
      </w:r>
      <w:proofErr w:type="gramStart"/>
      <w:r>
        <w:rPr>
          <w:sz w:val="24"/>
        </w:rPr>
        <w:t>关措施</w:t>
      </w:r>
      <w:proofErr w:type="gramEnd"/>
      <w:r>
        <w:rPr>
          <w:sz w:val="24"/>
        </w:rPr>
        <w:t>和相关资料的期限：</w:t>
      </w:r>
      <w:r>
        <w:rPr>
          <w:sz w:val="24"/>
          <w:u w:val="single"/>
        </w:rPr>
        <w:t>实际进度发生滞后的当月</w:t>
      </w:r>
      <w:r>
        <w:rPr>
          <w:sz w:val="24"/>
          <w:u w:val="single"/>
        </w:rPr>
        <w:t>25</w:t>
      </w:r>
      <w:r>
        <w:rPr>
          <w:sz w:val="24"/>
          <w:u w:val="single"/>
        </w:rPr>
        <w:t>日前</w:t>
      </w:r>
      <w:r>
        <w:rPr>
          <w:sz w:val="24"/>
        </w:rPr>
        <w:t>。</w:t>
      </w:r>
    </w:p>
    <w:p w:rsidR="00602DD0" w:rsidRDefault="00312528">
      <w:pPr>
        <w:adjustRightInd w:val="0"/>
        <w:snapToGrid w:val="0"/>
        <w:spacing w:line="360" w:lineRule="auto"/>
        <w:ind w:firstLineChars="200" w:firstLine="480"/>
        <w:rPr>
          <w:sz w:val="24"/>
        </w:rPr>
      </w:pPr>
      <w:r>
        <w:rPr>
          <w:sz w:val="24"/>
        </w:rPr>
        <w:t>监理人批复修订合同进度计划的期限：</w:t>
      </w:r>
      <w:r>
        <w:rPr>
          <w:rFonts w:hint="eastAsia"/>
          <w:sz w:val="24"/>
          <w:u w:val="single"/>
        </w:rPr>
        <w:t>收到修订合同进度计划后</w:t>
      </w:r>
      <w:r>
        <w:rPr>
          <w:rFonts w:hint="eastAsia"/>
          <w:sz w:val="24"/>
          <w:u w:val="single"/>
        </w:rPr>
        <w:t>14</w:t>
      </w:r>
      <w:r>
        <w:rPr>
          <w:rFonts w:hint="eastAsia"/>
          <w:sz w:val="24"/>
          <w:u w:val="single"/>
        </w:rPr>
        <w:t>天内</w:t>
      </w:r>
      <w:r>
        <w:rPr>
          <w:sz w:val="24"/>
        </w:rPr>
        <w:t>。</w:t>
      </w:r>
    </w:p>
    <w:p w:rsidR="00602DD0" w:rsidRDefault="00312528">
      <w:pPr>
        <w:adjustRightInd w:val="0"/>
        <w:snapToGrid w:val="0"/>
        <w:spacing w:line="360" w:lineRule="auto"/>
        <w:rPr>
          <w:sz w:val="24"/>
        </w:rPr>
      </w:pPr>
      <w:r>
        <w:rPr>
          <w:sz w:val="24"/>
        </w:rPr>
        <w:t>增加第</w:t>
      </w:r>
      <w:r>
        <w:rPr>
          <w:sz w:val="24"/>
        </w:rPr>
        <w:t>10.3</w:t>
      </w:r>
      <w:r>
        <w:rPr>
          <w:sz w:val="24"/>
        </w:rPr>
        <w:t>、</w:t>
      </w:r>
      <w:r>
        <w:rPr>
          <w:sz w:val="24"/>
        </w:rPr>
        <w:t>10.4</w:t>
      </w:r>
      <w:r>
        <w:rPr>
          <w:sz w:val="24"/>
        </w:rPr>
        <w:t>款：</w:t>
      </w:r>
    </w:p>
    <w:p w:rsidR="00602DD0" w:rsidRDefault="00312528" w:rsidP="003959F2">
      <w:pPr>
        <w:adjustRightInd w:val="0"/>
        <w:snapToGrid w:val="0"/>
        <w:spacing w:beforeLines="100" w:line="360" w:lineRule="auto"/>
        <w:rPr>
          <w:rFonts w:eastAsia="黑体"/>
          <w:sz w:val="24"/>
        </w:rPr>
      </w:pPr>
      <w:r>
        <w:rPr>
          <w:rFonts w:eastAsia="黑体"/>
          <w:sz w:val="24"/>
        </w:rPr>
        <w:t>10.</w:t>
      </w:r>
      <w:proofErr w:type="gramStart"/>
      <w:r>
        <w:rPr>
          <w:rFonts w:eastAsia="黑体"/>
          <w:sz w:val="24"/>
        </w:rPr>
        <w:t>3</w:t>
      </w:r>
      <w:proofErr w:type="gramEnd"/>
      <w:r>
        <w:rPr>
          <w:rFonts w:eastAsia="黑体"/>
          <w:sz w:val="24"/>
        </w:rPr>
        <w:t>年度施工计划</w:t>
      </w:r>
    </w:p>
    <w:p w:rsidR="00602DD0" w:rsidRDefault="00312528">
      <w:pPr>
        <w:adjustRightInd w:val="0"/>
        <w:snapToGrid w:val="0"/>
        <w:spacing w:line="360" w:lineRule="auto"/>
        <w:ind w:firstLineChars="200" w:firstLine="480"/>
        <w:rPr>
          <w:sz w:val="24"/>
        </w:rPr>
      </w:pPr>
      <w:r>
        <w:rPr>
          <w:sz w:val="24"/>
        </w:rPr>
        <w:t>承包人应在每年</w:t>
      </w:r>
      <w:r>
        <w:rPr>
          <w:sz w:val="24"/>
        </w:rPr>
        <w:t>11</w:t>
      </w:r>
      <w:r>
        <w:rPr>
          <w:sz w:val="24"/>
        </w:rPr>
        <w:t>月底前，根据已同意的合同进度计划或其修订的计划，向监理人提交</w:t>
      </w:r>
      <w:r>
        <w:rPr>
          <w:sz w:val="24"/>
        </w:rPr>
        <w:t>2</w:t>
      </w:r>
      <w:r>
        <w:rPr>
          <w:sz w:val="24"/>
        </w:rPr>
        <w:t>份格式和内容符合监理人合理规定的下一年度的施工计划，以供审查。该计划应包括本年度估计完成的和下一年度预计完成的分项工程数量和工作量，以及为实施此计划将采取的措施。</w:t>
      </w:r>
    </w:p>
    <w:p w:rsidR="00602DD0" w:rsidRDefault="00312528" w:rsidP="003959F2">
      <w:pPr>
        <w:adjustRightInd w:val="0"/>
        <w:snapToGrid w:val="0"/>
        <w:spacing w:beforeLines="100" w:line="360" w:lineRule="auto"/>
        <w:rPr>
          <w:rFonts w:eastAsia="黑体"/>
          <w:sz w:val="24"/>
        </w:rPr>
      </w:pPr>
      <w:r>
        <w:rPr>
          <w:rFonts w:eastAsia="黑体"/>
          <w:sz w:val="24"/>
        </w:rPr>
        <w:t>10.4</w:t>
      </w:r>
      <w:r>
        <w:rPr>
          <w:rFonts w:eastAsia="黑体"/>
          <w:sz w:val="24"/>
        </w:rPr>
        <w:t>合同用款计划</w:t>
      </w:r>
    </w:p>
    <w:p w:rsidR="00602DD0" w:rsidRDefault="00312528">
      <w:pPr>
        <w:adjustRightInd w:val="0"/>
        <w:snapToGrid w:val="0"/>
        <w:spacing w:line="360" w:lineRule="auto"/>
        <w:ind w:firstLineChars="200" w:firstLine="480"/>
        <w:rPr>
          <w:sz w:val="24"/>
        </w:rPr>
      </w:pPr>
      <w:r>
        <w:rPr>
          <w:sz w:val="24"/>
        </w:rPr>
        <w:t>承包人应在签订本合同协议书后</w:t>
      </w:r>
      <w:r>
        <w:rPr>
          <w:sz w:val="24"/>
        </w:rPr>
        <w:t>28</w:t>
      </w:r>
      <w:r>
        <w:rPr>
          <w:sz w:val="24"/>
        </w:rPr>
        <w:t>天之内，按招标文件中规定的格式，向监理人提交</w:t>
      </w:r>
      <w:r>
        <w:rPr>
          <w:sz w:val="24"/>
        </w:rPr>
        <w:t>2</w:t>
      </w:r>
      <w:r>
        <w:rPr>
          <w:sz w:val="24"/>
        </w:rPr>
        <w:t>份按合同规定承包人有权得到支付的详细的季度合同用款计划，以备监理人查阅。如</w:t>
      </w:r>
      <w:r>
        <w:rPr>
          <w:sz w:val="24"/>
        </w:rPr>
        <w:lastRenderedPageBreak/>
        <w:t>果监理人提出要求，承包人还应按季度提交修订的合同用款计划。</w:t>
      </w:r>
    </w:p>
    <w:p w:rsidR="00602DD0" w:rsidRDefault="00312528" w:rsidP="003959F2">
      <w:pPr>
        <w:adjustRightInd w:val="0"/>
        <w:snapToGrid w:val="0"/>
        <w:spacing w:beforeLines="100" w:line="360" w:lineRule="auto"/>
        <w:rPr>
          <w:rFonts w:eastAsia="黑体"/>
          <w:sz w:val="24"/>
        </w:rPr>
      </w:pPr>
      <w:r>
        <w:rPr>
          <w:rFonts w:eastAsia="黑体"/>
          <w:sz w:val="24"/>
        </w:rPr>
        <w:t>11</w:t>
      </w:r>
      <w:r>
        <w:rPr>
          <w:rFonts w:eastAsia="黑体"/>
          <w:sz w:val="24"/>
        </w:rPr>
        <w:t>．开工和竣工</w:t>
      </w:r>
    </w:p>
    <w:p w:rsidR="00602DD0" w:rsidRDefault="00312528">
      <w:pPr>
        <w:adjustRightInd w:val="0"/>
        <w:snapToGrid w:val="0"/>
        <w:spacing w:line="360" w:lineRule="auto"/>
        <w:rPr>
          <w:rFonts w:eastAsia="黑体"/>
          <w:sz w:val="24"/>
        </w:rPr>
      </w:pPr>
      <w:r>
        <w:rPr>
          <w:rFonts w:eastAsia="黑体"/>
          <w:sz w:val="24"/>
        </w:rPr>
        <w:t>11.1</w:t>
      </w:r>
      <w:r>
        <w:rPr>
          <w:rFonts w:eastAsia="黑体"/>
          <w:sz w:val="24"/>
        </w:rPr>
        <w:t>开工</w:t>
      </w:r>
    </w:p>
    <w:p w:rsidR="00602DD0" w:rsidRDefault="00312528">
      <w:pPr>
        <w:adjustRightInd w:val="0"/>
        <w:snapToGrid w:val="0"/>
        <w:spacing w:line="360" w:lineRule="auto"/>
        <w:ind w:firstLineChars="200" w:firstLine="480"/>
        <w:rPr>
          <w:sz w:val="24"/>
        </w:rPr>
      </w:pPr>
      <w:r>
        <w:rPr>
          <w:sz w:val="24"/>
        </w:rPr>
        <w:t>11</w:t>
      </w:r>
      <w:r>
        <w:rPr>
          <w:rFonts w:hint="eastAsia"/>
          <w:sz w:val="24"/>
        </w:rPr>
        <w:t>.</w:t>
      </w:r>
      <w:r>
        <w:rPr>
          <w:sz w:val="24"/>
        </w:rPr>
        <w:t>1.2</w:t>
      </w:r>
      <w:r>
        <w:rPr>
          <w:sz w:val="24"/>
        </w:rPr>
        <w:t>项补充：</w:t>
      </w:r>
    </w:p>
    <w:p w:rsidR="00602DD0" w:rsidRDefault="00312528">
      <w:pPr>
        <w:adjustRightInd w:val="0"/>
        <w:snapToGrid w:val="0"/>
        <w:spacing w:line="360" w:lineRule="auto"/>
        <w:ind w:firstLineChars="200" w:firstLine="480"/>
        <w:rPr>
          <w:sz w:val="24"/>
        </w:rPr>
      </w:pPr>
      <w:r>
        <w:rPr>
          <w:sz w:val="24"/>
        </w:rPr>
        <w:t>承包人应在分部工程开工前</w:t>
      </w:r>
      <w:r>
        <w:rPr>
          <w:sz w:val="24"/>
        </w:rPr>
        <w:t>14</w:t>
      </w:r>
      <w:r>
        <w:rPr>
          <w:sz w:val="24"/>
        </w:rPr>
        <w:t>天向监理人提交分部工程开工报告，若承包人的开工准备、工作计划和质量控制方法是可接受的且已获得批准，则经监理人书面同意，分部工程才能开工。</w:t>
      </w:r>
    </w:p>
    <w:p w:rsidR="00602DD0" w:rsidRDefault="00312528" w:rsidP="003959F2">
      <w:pPr>
        <w:adjustRightInd w:val="0"/>
        <w:snapToGrid w:val="0"/>
        <w:spacing w:beforeLines="100" w:line="360" w:lineRule="auto"/>
        <w:rPr>
          <w:rFonts w:eastAsia="黑体"/>
          <w:sz w:val="24"/>
        </w:rPr>
      </w:pPr>
      <w:r>
        <w:rPr>
          <w:rFonts w:eastAsia="黑体"/>
          <w:sz w:val="24"/>
        </w:rPr>
        <w:t>11.3</w:t>
      </w:r>
      <w:r>
        <w:rPr>
          <w:rFonts w:eastAsia="黑体"/>
          <w:sz w:val="24"/>
        </w:rPr>
        <w:t>发包人的工期延误</w:t>
      </w:r>
    </w:p>
    <w:p w:rsidR="00602DD0" w:rsidRDefault="00312528">
      <w:pPr>
        <w:adjustRightInd w:val="0"/>
        <w:snapToGrid w:val="0"/>
        <w:spacing w:line="360" w:lineRule="auto"/>
        <w:ind w:firstLineChars="200" w:firstLine="480"/>
        <w:rPr>
          <w:sz w:val="24"/>
        </w:rPr>
      </w:pPr>
      <w:r>
        <w:rPr>
          <w:sz w:val="24"/>
        </w:rPr>
        <w:t>本款补充：</w:t>
      </w:r>
    </w:p>
    <w:p w:rsidR="00602DD0" w:rsidRDefault="00312528">
      <w:pPr>
        <w:adjustRightInd w:val="0"/>
        <w:snapToGrid w:val="0"/>
        <w:spacing w:line="360" w:lineRule="auto"/>
        <w:ind w:firstLineChars="200" w:firstLine="480"/>
        <w:rPr>
          <w:sz w:val="24"/>
        </w:rPr>
      </w:pPr>
      <w:r>
        <w:rPr>
          <w:sz w:val="24"/>
        </w:rPr>
        <w:t>即使由于上述原因造成工期延误，如果受影响的工程并非处在工程施工进度网络计划的关键线路上，承包人亦无权要求</w:t>
      </w:r>
      <w:proofErr w:type="gramStart"/>
      <w:r>
        <w:rPr>
          <w:sz w:val="24"/>
        </w:rPr>
        <w:t>延长总</w:t>
      </w:r>
      <w:proofErr w:type="gramEnd"/>
      <w:r>
        <w:rPr>
          <w:sz w:val="24"/>
        </w:rPr>
        <w:t>工期。</w:t>
      </w:r>
    </w:p>
    <w:p w:rsidR="00602DD0" w:rsidRDefault="00312528" w:rsidP="003959F2">
      <w:pPr>
        <w:adjustRightInd w:val="0"/>
        <w:snapToGrid w:val="0"/>
        <w:spacing w:beforeLines="100" w:line="360" w:lineRule="auto"/>
        <w:rPr>
          <w:rFonts w:eastAsia="黑体"/>
          <w:sz w:val="24"/>
        </w:rPr>
      </w:pPr>
      <w:r>
        <w:rPr>
          <w:rFonts w:eastAsia="黑体"/>
          <w:sz w:val="24"/>
        </w:rPr>
        <w:t>11.4</w:t>
      </w:r>
      <w:r>
        <w:rPr>
          <w:rFonts w:eastAsia="黑体"/>
          <w:sz w:val="24"/>
        </w:rPr>
        <w:t>异常恶劣的气候条件</w:t>
      </w:r>
    </w:p>
    <w:p w:rsidR="00602DD0" w:rsidRDefault="00312528">
      <w:pPr>
        <w:adjustRightInd w:val="0"/>
        <w:snapToGrid w:val="0"/>
        <w:spacing w:line="360" w:lineRule="auto"/>
        <w:ind w:firstLineChars="200" w:firstLine="480"/>
        <w:rPr>
          <w:sz w:val="24"/>
        </w:rPr>
      </w:pPr>
      <w:r>
        <w:rPr>
          <w:sz w:val="24"/>
        </w:rPr>
        <w:t>本款补充：</w:t>
      </w:r>
    </w:p>
    <w:p w:rsidR="00602DD0" w:rsidRDefault="00312528">
      <w:pPr>
        <w:adjustRightInd w:val="0"/>
        <w:snapToGrid w:val="0"/>
        <w:spacing w:line="360" w:lineRule="auto"/>
        <w:ind w:firstLineChars="200" w:firstLine="480"/>
        <w:rPr>
          <w:sz w:val="24"/>
        </w:rPr>
      </w:pPr>
      <w:r>
        <w:rPr>
          <w:sz w:val="24"/>
        </w:rPr>
        <w:t>异常恶劣的气候条件包括：台风、龙卷风、暴雨（雪）、大风（沙尘暴）、冰雹和项目专用合同条款可能规定的其他气候条件。</w:t>
      </w:r>
    </w:p>
    <w:p w:rsidR="00602DD0" w:rsidRDefault="00312528" w:rsidP="003959F2">
      <w:pPr>
        <w:adjustRightInd w:val="0"/>
        <w:snapToGrid w:val="0"/>
        <w:spacing w:beforeLines="100" w:line="360" w:lineRule="auto"/>
        <w:rPr>
          <w:rFonts w:eastAsia="黑体"/>
          <w:sz w:val="24"/>
        </w:rPr>
      </w:pPr>
      <w:r>
        <w:rPr>
          <w:rFonts w:eastAsia="黑体"/>
          <w:sz w:val="24"/>
        </w:rPr>
        <w:t>11.5</w:t>
      </w:r>
      <w:r>
        <w:rPr>
          <w:rFonts w:eastAsia="黑体"/>
          <w:sz w:val="24"/>
        </w:rPr>
        <w:t>承包人的工期延误</w:t>
      </w:r>
    </w:p>
    <w:p w:rsidR="00602DD0" w:rsidRDefault="00312528">
      <w:pPr>
        <w:adjustRightInd w:val="0"/>
        <w:snapToGrid w:val="0"/>
        <w:spacing w:line="360" w:lineRule="auto"/>
        <w:ind w:firstLineChars="200" w:firstLine="480"/>
        <w:rPr>
          <w:sz w:val="24"/>
        </w:rPr>
      </w:pPr>
      <w:r>
        <w:rPr>
          <w:sz w:val="24"/>
        </w:rPr>
        <w:t>本款细化为：</w:t>
      </w:r>
    </w:p>
    <w:p w:rsidR="00602DD0" w:rsidRDefault="0031252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承包人应严格执行监理人批准的合同进度计划，对工作量计划和形象进度计划分别控制。除</w:t>
      </w:r>
      <w:r>
        <w:rPr>
          <w:sz w:val="24"/>
        </w:rPr>
        <w:t>11.3</w:t>
      </w:r>
      <w:r>
        <w:rPr>
          <w:sz w:val="24"/>
        </w:rPr>
        <w:t>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竣工。承包人应采取措施加快进度，并承担加快进度所增加的费用。</w:t>
      </w:r>
    </w:p>
    <w:p w:rsidR="00602DD0" w:rsidRDefault="0031252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如果承包人在接到监理人通知后的</w:t>
      </w:r>
      <w:r>
        <w:rPr>
          <w:sz w:val="24"/>
        </w:rPr>
        <w:t>14</w:t>
      </w:r>
      <w:r>
        <w:rPr>
          <w:sz w:val="24"/>
        </w:rPr>
        <w:t>天内，未能采取加快工程进度的措施，致使实际工程进度进一步滞后，或承包人虽采取了一些措施，仍无法按预计工期竣工时，监理人应立即通知发包人。发包人在向承包人发出书面警告通知</w:t>
      </w:r>
      <w:r>
        <w:rPr>
          <w:sz w:val="24"/>
        </w:rPr>
        <w:t>14</w:t>
      </w:r>
      <w:r>
        <w:rPr>
          <w:sz w:val="24"/>
        </w:rPr>
        <w:t>天后，发包人可按</w:t>
      </w:r>
      <w:r>
        <w:rPr>
          <w:sz w:val="24"/>
        </w:rPr>
        <w:t>22.1</w:t>
      </w:r>
      <w:r>
        <w:rPr>
          <w:sz w:val="24"/>
        </w:rPr>
        <w:t>款终止对承包人的雇用，也可将本合同工程中的一部分工作交由其他承包人或特殊分包人</w:t>
      </w:r>
      <w:r>
        <w:rPr>
          <w:sz w:val="24"/>
        </w:rPr>
        <w:lastRenderedPageBreak/>
        <w:t>完成。在不解除本合同规定的承包人责任和义务的同时，承包人应承担因此所增加的一切费用。</w:t>
      </w:r>
    </w:p>
    <w:p w:rsidR="00602DD0" w:rsidRDefault="00312528">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由于承包人原因造成工期延误，承包人应支付逾期竣工违约金。逾期竣工违约金的计算方法为：每逾期一天支付＿元人民币（在项目专用合同条款中约定），时间自预定的竣工日期起到工程接收证书中写明的实际竣工日期止（扣除已批准的延长工期），按天计算。逾期竣工违约金累计金额最高不超过签约合同价的</w:t>
      </w:r>
      <w:r>
        <w:rPr>
          <w:rFonts w:hint="eastAsia"/>
          <w:sz w:val="24"/>
        </w:rPr>
        <w:t>10</w:t>
      </w:r>
      <w:r>
        <w:rPr>
          <w:sz w:val="24"/>
        </w:rPr>
        <w:t>％。发包人可以从应付或到期应付给承包人的任何款项中或采用其他方法扣除此违约金。</w:t>
      </w:r>
    </w:p>
    <w:p w:rsidR="00602DD0" w:rsidRDefault="00312528">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承包人支付逾期竣工违约金，</w:t>
      </w:r>
      <w:proofErr w:type="gramStart"/>
      <w:r>
        <w:rPr>
          <w:sz w:val="24"/>
        </w:rPr>
        <w:t>不</w:t>
      </w:r>
      <w:proofErr w:type="gramEnd"/>
      <w:r>
        <w:rPr>
          <w:sz w:val="24"/>
        </w:rPr>
        <w:t>免除承包人完成工程及修补缺陷的义务。</w:t>
      </w:r>
    </w:p>
    <w:p w:rsidR="00602DD0" w:rsidRDefault="00312528">
      <w:pPr>
        <w:adjustRightInd w:val="0"/>
        <w:snapToGrid w:val="0"/>
        <w:spacing w:line="360" w:lineRule="auto"/>
        <w:ind w:firstLineChars="200" w:firstLine="480"/>
        <w:rPr>
          <w:sz w:val="24"/>
        </w:rPr>
      </w:pPr>
      <w:r>
        <w:rPr>
          <w:rFonts w:hint="eastAsia"/>
          <w:sz w:val="24"/>
        </w:rPr>
        <w:t>（</w:t>
      </w:r>
      <w:r>
        <w:rPr>
          <w:sz w:val="24"/>
        </w:rPr>
        <w:t>5</w:t>
      </w:r>
      <w:r>
        <w:rPr>
          <w:rFonts w:hint="eastAsia"/>
          <w:sz w:val="24"/>
        </w:rPr>
        <w:t>）</w:t>
      </w:r>
      <w:r>
        <w:rPr>
          <w:sz w:val="24"/>
        </w:rPr>
        <w:t>如果在合同工程完工之前，己对合同工程内按时完工的单位工程签发了工程接收证书，则合同工程的逾期竣工违约金，应按</w:t>
      </w:r>
      <w:r>
        <w:rPr>
          <w:rFonts w:hint="eastAsia"/>
          <w:sz w:val="24"/>
        </w:rPr>
        <w:t>已</w:t>
      </w:r>
      <w:r>
        <w:rPr>
          <w:sz w:val="24"/>
        </w:rPr>
        <w:t>签发工程接收证书的单位工程的价值占合同工</w:t>
      </w:r>
      <w:proofErr w:type="gramStart"/>
      <w:r>
        <w:rPr>
          <w:sz w:val="24"/>
        </w:rPr>
        <w:t>程价值</w:t>
      </w:r>
      <w:proofErr w:type="gramEnd"/>
      <w:r>
        <w:rPr>
          <w:sz w:val="24"/>
        </w:rPr>
        <w:t>的比例予以减少，但本规定不应影响逾期竣工违约金的规定限额。</w:t>
      </w:r>
    </w:p>
    <w:p w:rsidR="00602DD0" w:rsidRDefault="00312528" w:rsidP="003959F2">
      <w:pPr>
        <w:adjustRightInd w:val="0"/>
        <w:snapToGrid w:val="0"/>
        <w:spacing w:beforeLines="100" w:line="360" w:lineRule="auto"/>
        <w:rPr>
          <w:rFonts w:eastAsia="黑体"/>
          <w:sz w:val="24"/>
        </w:rPr>
      </w:pPr>
      <w:r>
        <w:rPr>
          <w:rFonts w:eastAsia="黑体"/>
          <w:sz w:val="24"/>
        </w:rPr>
        <w:t>11.6</w:t>
      </w:r>
      <w:r>
        <w:rPr>
          <w:rFonts w:eastAsia="黑体"/>
          <w:sz w:val="24"/>
        </w:rPr>
        <w:t>工期提前</w:t>
      </w:r>
    </w:p>
    <w:p w:rsidR="00602DD0" w:rsidRDefault="00312528">
      <w:pPr>
        <w:adjustRightInd w:val="0"/>
        <w:snapToGrid w:val="0"/>
        <w:spacing w:line="360" w:lineRule="auto"/>
        <w:ind w:firstLineChars="200" w:firstLine="480"/>
        <w:rPr>
          <w:sz w:val="24"/>
        </w:rPr>
      </w:pPr>
      <w:r>
        <w:rPr>
          <w:sz w:val="24"/>
        </w:rPr>
        <w:t>本款补充：</w:t>
      </w:r>
    </w:p>
    <w:p w:rsidR="00602DD0" w:rsidRDefault="00312528">
      <w:pPr>
        <w:adjustRightInd w:val="0"/>
        <w:snapToGrid w:val="0"/>
        <w:spacing w:line="360" w:lineRule="auto"/>
        <w:ind w:firstLineChars="200" w:firstLine="464"/>
        <w:rPr>
          <w:spacing w:val="-4"/>
          <w:sz w:val="24"/>
        </w:rPr>
      </w:pPr>
      <w:r>
        <w:rPr>
          <w:spacing w:val="-4"/>
          <w:sz w:val="24"/>
        </w:rPr>
        <w:t>如果承包人提前竣工，发包人支付奖金的计算方法为：每提前一天支付元人民币（在项目专用合同条款中约定），时间自工程接收证书中写明的实际竣工日期起至预定的竣工日期止，按天计算。但奖金最高限额不超过签约合同价的％（在项目专用合同条款中约定）。</w:t>
      </w:r>
    </w:p>
    <w:p w:rsidR="00602DD0" w:rsidRDefault="00312528">
      <w:pPr>
        <w:adjustRightInd w:val="0"/>
        <w:snapToGrid w:val="0"/>
        <w:spacing w:line="360" w:lineRule="auto"/>
        <w:rPr>
          <w:sz w:val="24"/>
        </w:rPr>
      </w:pPr>
      <w:r>
        <w:rPr>
          <w:sz w:val="24"/>
        </w:rPr>
        <w:t>增加第</w:t>
      </w:r>
      <w:r>
        <w:rPr>
          <w:sz w:val="24"/>
        </w:rPr>
        <w:t>11.7</w:t>
      </w:r>
      <w:r>
        <w:rPr>
          <w:sz w:val="24"/>
        </w:rPr>
        <w:t>款：</w:t>
      </w:r>
    </w:p>
    <w:p w:rsidR="00602DD0" w:rsidRDefault="00312528" w:rsidP="003959F2">
      <w:pPr>
        <w:adjustRightInd w:val="0"/>
        <w:snapToGrid w:val="0"/>
        <w:spacing w:beforeLines="100" w:line="360" w:lineRule="auto"/>
        <w:rPr>
          <w:rFonts w:eastAsia="黑体"/>
          <w:sz w:val="24"/>
        </w:rPr>
      </w:pPr>
      <w:r>
        <w:rPr>
          <w:rFonts w:eastAsia="黑体"/>
          <w:sz w:val="24"/>
        </w:rPr>
        <w:t>11.7</w:t>
      </w:r>
      <w:r>
        <w:rPr>
          <w:rFonts w:eastAsia="黑体" w:hint="eastAsia"/>
          <w:sz w:val="24"/>
        </w:rPr>
        <w:t>工</w:t>
      </w:r>
      <w:r>
        <w:rPr>
          <w:rFonts w:eastAsia="黑体"/>
          <w:sz w:val="24"/>
        </w:rPr>
        <w:t>作时</w:t>
      </w:r>
      <w:r>
        <w:rPr>
          <w:rFonts w:eastAsia="黑体" w:hint="eastAsia"/>
          <w:sz w:val="24"/>
        </w:rPr>
        <w:t>间</w:t>
      </w:r>
      <w:r>
        <w:rPr>
          <w:rFonts w:eastAsia="黑体"/>
          <w:sz w:val="24"/>
        </w:rPr>
        <w:t>的限制</w:t>
      </w:r>
    </w:p>
    <w:p w:rsidR="00602DD0" w:rsidRDefault="00312528">
      <w:pPr>
        <w:adjustRightInd w:val="0"/>
        <w:snapToGrid w:val="0"/>
        <w:spacing w:line="360" w:lineRule="auto"/>
        <w:ind w:firstLineChars="200" w:firstLine="480"/>
        <w:rPr>
          <w:sz w:val="24"/>
        </w:rPr>
      </w:pPr>
      <w:r>
        <w:rPr>
          <w:sz w:val="24"/>
        </w:rPr>
        <w:t>承包人在夜间或国家规定的节假日进行永久工程的施工，应向监理人报告，以便监理人履行监理职责和义务。</w:t>
      </w:r>
    </w:p>
    <w:p w:rsidR="00602DD0" w:rsidRDefault="00312528">
      <w:pPr>
        <w:adjustRightInd w:val="0"/>
        <w:snapToGrid w:val="0"/>
        <w:spacing w:line="360" w:lineRule="auto"/>
        <w:ind w:firstLineChars="200" w:firstLine="480"/>
        <w:rPr>
          <w:sz w:val="24"/>
        </w:rPr>
      </w:pPr>
      <w:r>
        <w:rPr>
          <w:sz w:val="24"/>
        </w:rPr>
        <w:t>但是，为了抢救生命或保护财产，或为了工程的安全、质量而不可避免地短暂作业，则不必事先向监理人报告。但承包人应在事后立即向监理人报告。</w:t>
      </w:r>
    </w:p>
    <w:p w:rsidR="00602DD0" w:rsidRDefault="00312528">
      <w:pPr>
        <w:adjustRightInd w:val="0"/>
        <w:snapToGrid w:val="0"/>
        <w:spacing w:line="360" w:lineRule="auto"/>
        <w:ind w:firstLineChars="200" w:firstLine="480"/>
        <w:rPr>
          <w:sz w:val="24"/>
        </w:rPr>
      </w:pPr>
      <w:r>
        <w:rPr>
          <w:sz w:val="24"/>
        </w:rPr>
        <w:t>本款规定不适用于习惯上或施工本身要求实行连续生产的作业。</w:t>
      </w:r>
    </w:p>
    <w:p w:rsidR="00602DD0" w:rsidRDefault="00312528" w:rsidP="003959F2">
      <w:pPr>
        <w:adjustRightInd w:val="0"/>
        <w:snapToGrid w:val="0"/>
        <w:spacing w:beforeLines="100" w:line="360" w:lineRule="auto"/>
        <w:rPr>
          <w:rFonts w:eastAsia="黑体"/>
          <w:sz w:val="24"/>
        </w:rPr>
      </w:pPr>
      <w:r>
        <w:rPr>
          <w:rFonts w:eastAsia="黑体"/>
          <w:sz w:val="24"/>
        </w:rPr>
        <w:t>12</w:t>
      </w:r>
      <w:r>
        <w:rPr>
          <w:rFonts w:eastAsia="黑体" w:hint="eastAsia"/>
          <w:sz w:val="24"/>
        </w:rPr>
        <w:t>．</w:t>
      </w:r>
      <w:r>
        <w:rPr>
          <w:rFonts w:eastAsia="黑体"/>
          <w:sz w:val="24"/>
        </w:rPr>
        <w:t>暂停施工</w:t>
      </w:r>
    </w:p>
    <w:p w:rsidR="00602DD0" w:rsidRDefault="00312528">
      <w:pPr>
        <w:adjustRightInd w:val="0"/>
        <w:snapToGrid w:val="0"/>
        <w:spacing w:line="360" w:lineRule="auto"/>
        <w:ind w:firstLineChars="200" w:firstLine="480"/>
        <w:rPr>
          <w:sz w:val="24"/>
        </w:rPr>
      </w:pPr>
      <w:r>
        <w:rPr>
          <w:sz w:val="24"/>
        </w:rPr>
        <w:t>12.1</w:t>
      </w:r>
      <w:r>
        <w:rPr>
          <w:sz w:val="24"/>
        </w:rPr>
        <w:t>承包人暂停施工的责任</w:t>
      </w:r>
    </w:p>
    <w:p w:rsidR="00602DD0" w:rsidRDefault="00312528">
      <w:pPr>
        <w:adjustRightInd w:val="0"/>
        <w:snapToGrid w:val="0"/>
        <w:spacing w:line="360" w:lineRule="auto"/>
        <w:ind w:firstLineChars="200" w:firstLine="480"/>
        <w:rPr>
          <w:sz w:val="24"/>
        </w:rPr>
      </w:pPr>
      <w:r>
        <w:rPr>
          <w:sz w:val="24"/>
        </w:rPr>
        <w:t>12.1</w:t>
      </w:r>
      <w:r>
        <w:rPr>
          <w:sz w:val="24"/>
        </w:rPr>
        <w:t>（</w:t>
      </w:r>
      <w:r>
        <w:rPr>
          <w:sz w:val="24"/>
        </w:rPr>
        <w:t>5</w:t>
      </w:r>
      <w:r>
        <w:rPr>
          <w:rFonts w:hint="eastAsia"/>
          <w:sz w:val="24"/>
        </w:rPr>
        <w:t>）</w:t>
      </w:r>
      <w:r>
        <w:rPr>
          <w:sz w:val="24"/>
        </w:rPr>
        <w:t>项补充：</w:t>
      </w:r>
    </w:p>
    <w:p w:rsidR="00602DD0" w:rsidRDefault="00312528">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现场气候条件导致的必要停工（第</w:t>
      </w:r>
      <w:r>
        <w:rPr>
          <w:sz w:val="24"/>
        </w:rPr>
        <w:t>11.4</w:t>
      </w:r>
      <w:r>
        <w:rPr>
          <w:sz w:val="24"/>
        </w:rPr>
        <w:t>款规定的异常恶劣的气候条件除外）；</w:t>
      </w:r>
    </w:p>
    <w:p w:rsidR="00602DD0" w:rsidRDefault="00312528">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项目专用合同条款约定由承包人承担的其他暂停施工。</w:t>
      </w:r>
    </w:p>
    <w:p w:rsidR="00602DD0" w:rsidRDefault="00312528" w:rsidP="003959F2">
      <w:pPr>
        <w:adjustRightInd w:val="0"/>
        <w:snapToGrid w:val="0"/>
        <w:spacing w:beforeLines="100" w:line="360" w:lineRule="auto"/>
        <w:rPr>
          <w:rFonts w:eastAsia="黑体"/>
          <w:sz w:val="24"/>
        </w:rPr>
      </w:pPr>
      <w:r>
        <w:rPr>
          <w:rFonts w:eastAsia="黑体"/>
          <w:sz w:val="24"/>
        </w:rPr>
        <w:lastRenderedPageBreak/>
        <w:t>13</w:t>
      </w:r>
      <w:r>
        <w:rPr>
          <w:rFonts w:eastAsia="黑体"/>
          <w:sz w:val="24"/>
        </w:rPr>
        <w:t>．工程质量</w:t>
      </w:r>
    </w:p>
    <w:p w:rsidR="00602DD0" w:rsidRDefault="00312528">
      <w:pPr>
        <w:adjustRightInd w:val="0"/>
        <w:snapToGrid w:val="0"/>
        <w:spacing w:line="360" w:lineRule="auto"/>
        <w:rPr>
          <w:rFonts w:eastAsia="黑体"/>
          <w:sz w:val="24"/>
        </w:rPr>
      </w:pPr>
      <w:r>
        <w:rPr>
          <w:rFonts w:eastAsia="黑体"/>
          <w:sz w:val="24"/>
        </w:rPr>
        <w:t>13.1</w:t>
      </w:r>
      <w:r>
        <w:rPr>
          <w:rFonts w:eastAsia="黑体"/>
          <w:sz w:val="24"/>
        </w:rPr>
        <w:t>工程质量要求</w:t>
      </w:r>
    </w:p>
    <w:p w:rsidR="00602DD0" w:rsidRDefault="00312528">
      <w:pPr>
        <w:adjustRightInd w:val="0"/>
        <w:snapToGrid w:val="0"/>
        <w:spacing w:line="360" w:lineRule="auto"/>
        <w:ind w:firstLineChars="200" w:firstLine="480"/>
        <w:rPr>
          <w:sz w:val="24"/>
        </w:rPr>
      </w:pPr>
      <w:r>
        <w:rPr>
          <w:sz w:val="24"/>
        </w:rPr>
        <w:t>13.1</w:t>
      </w:r>
      <w:r>
        <w:rPr>
          <w:rFonts w:hint="eastAsia"/>
          <w:sz w:val="24"/>
        </w:rPr>
        <w:t>.</w:t>
      </w:r>
      <w:r>
        <w:rPr>
          <w:sz w:val="24"/>
        </w:rPr>
        <w:t>1</w:t>
      </w:r>
      <w:r>
        <w:rPr>
          <w:sz w:val="24"/>
        </w:rPr>
        <w:t>项约定为：</w:t>
      </w:r>
    </w:p>
    <w:p w:rsidR="00602DD0" w:rsidRDefault="00312528">
      <w:pPr>
        <w:adjustRightInd w:val="0"/>
        <w:snapToGrid w:val="0"/>
        <w:spacing w:line="360" w:lineRule="auto"/>
        <w:ind w:firstLineChars="200" w:firstLine="480"/>
        <w:rPr>
          <w:sz w:val="24"/>
        </w:rPr>
      </w:pPr>
      <w:r>
        <w:rPr>
          <w:sz w:val="24"/>
        </w:rPr>
        <w:t>工程质量验收按技术规范及交通部《公路工程质量验收评定标准》执行。本款增加第</w:t>
      </w:r>
      <w:r>
        <w:rPr>
          <w:sz w:val="24"/>
        </w:rPr>
        <w:t>13</w:t>
      </w:r>
      <w:r>
        <w:rPr>
          <w:sz w:val="24"/>
        </w:rPr>
        <w:t>．</w:t>
      </w:r>
      <w:r>
        <w:rPr>
          <w:sz w:val="24"/>
        </w:rPr>
        <w:t>1.4</w:t>
      </w:r>
      <w:r>
        <w:rPr>
          <w:sz w:val="24"/>
        </w:rPr>
        <w:t>至</w:t>
      </w:r>
      <w:r>
        <w:rPr>
          <w:sz w:val="24"/>
        </w:rPr>
        <w:t>13</w:t>
      </w:r>
      <w:r>
        <w:rPr>
          <w:sz w:val="24"/>
        </w:rPr>
        <w:t>．</w:t>
      </w:r>
      <w:r>
        <w:rPr>
          <w:sz w:val="24"/>
        </w:rPr>
        <w:t>1.6</w:t>
      </w:r>
      <w:r>
        <w:rPr>
          <w:sz w:val="24"/>
        </w:rPr>
        <w:t>项：</w:t>
      </w:r>
    </w:p>
    <w:p w:rsidR="00602DD0" w:rsidRDefault="00312528">
      <w:pPr>
        <w:adjustRightInd w:val="0"/>
        <w:snapToGrid w:val="0"/>
        <w:spacing w:line="360" w:lineRule="auto"/>
        <w:ind w:firstLineChars="200" w:firstLine="480"/>
        <w:rPr>
          <w:sz w:val="24"/>
        </w:rPr>
      </w:pPr>
      <w:r>
        <w:rPr>
          <w:sz w:val="24"/>
        </w:rPr>
        <w:t>13.1.4</w:t>
      </w:r>
      <w:r>
        <w:rPr>
          <w:sz w:val="24"/>
        </w:rPr>
        <w:t>承包人对工程质量终身负责。</w:t>
      </w:r>
    </w:p>
    <w:p w:rsidR="00602DD0" w:rsidRDefault="00312528">
      <w:pPr>
        <w:adjustRightInd w:val="0"/>
        <w:snapToGrid w:val="0"/>
        <w:spacing w:line="360" w:lineRule="auto"/>
        <w:ind w:firstLineChars="200" w:firstLine="480"/>
        <w:rPr>
          <w:sz w:val="24"/>
        </w:rPr>
      </w:pPr>
      <w:r>
        <w:rPr>
          <w:sz w:val="24"/>
        </w:rPr>
        <w:t>13</w:t>
      </w:r>
      <w:r>
        <w:rPr>
          <w:rFonts w:hint="eastAsia"/>
          <w:sz w:val="24"/>
        </w:rPr>
        <w:t>.</w:t>
      </w:r>
      <w:r>
        <w:rPr>
          <w:sz w:val="24"/>
        </w:rPr>
        <w:t>1.5</w:t>
      </w:r>
      <w:r>
        <w:rPr>
          <w:sz w:val="24"/>
        </w:rPr>
        <w:t>发包人应对工程质量、安全和环境保护、水土保持等建设全过程进行管理，对检查中发现的技术、质量和其他问题，应责令承包人返工或整改；对存在的隐患，有权责令承包人予以解决。</w:t>
      </w:r>
    </w:p>
    <w:p w:rsidR="00602DD0" w:rsidRDefault="00312528">
      <w:pPr>
        <w:adjustRightInd w:val="0"/>
        <w:snapToGrid w:val="0"/>
        <w:spacing w:line="360" w:lineRule="auto"/>
        <w:ind w:firstLineChars="200" w:firstLine="480"/>
        <w:rPr>
          <w:sz w:val="24"/>
        </w:rPr>
      </w:pPr>
      <w:r>
        <w:rPr>
          <w:sz w:val="24"/>
        </w:rPr>
        <w:t>13.1.6</w:t>
      </w:r>
      <w:r>
        <w:rPr>
          <w:sz w:val="24"/>
        </w:rPr>
        <w:t>发包人对存在质量问题或质量隐患的工程有权直接发布或授权监理人发布停工令、复</w:t>
      </w:r>
      <w:proofErr w:type="gramStart"/>
      <w:r>
        <w:rPr>
          <w:sz w:val="24"/>
        </w:rPr>
        <w:t>工令</w:t>
      </w:r>
      <w:proofErr w:type="gramEnd"/>
      <w:r>
        <w:rPr>
          <w:sz w:val="24"/>
        </w:rPr>
        <w:t>。</w:t>
      </w:r>
    </w:p>
    <w:p w:rsidR="00602DD0" w:rsidRDefault="00312528" w:rsidP="003959F2">
      <w:pPr>
        <w:adjustRightInd w:val="0"/>
        <w:snapToGrid w:val="0"/>
        <w:spacing w:beforeLines="100" w:line="360" w:lineRule="auto"/>
        <w:rPr>
          <w:rFonts w:eastAsia="黑体"/>
          <w:sz w:val="24"/>
        </w:rPr>
      </w:pPr>
      <w:r>
        <w:rPr>
          <w:rFonts w:eastAsia="黑体"/>
          <w:sz w:val="24"/>
        </w:rPr>
        <w:t>13.2</w:t>
      </w:r>
      <w:r>
        <w:rPr>
          <w:rFonts w:eastAsia="黑体"/>
          <w:sz w:val="24"/>
        </w:rPr>
        <w:t>承包人的质量管理</w:t>
      </w:r>
    </w:p>
    <w:p w:rsidR="00602DD0" w:rsidRDefault="00312528">
      <w:pPr>
        <w:adjustRightInd w:val="0"/>
        <w:snapToGrid w:val="0"/>
        <w:spacing w:line="360" w:lineRule="auto"/>
        <w:ind w:firstLineChars="200" w:firstLine="480"/>
        <w:rPr>
          <w:sz w:val="24"/>
        </w:rPr>
      </w:pPr>
      <w:r>
        <w:rPr>
          <w:sz w:val="24"/>
        </w:rPr>
        <w:t>13.2.1</w:t>
      </w:r>
      <w:r>
        <w:rPr>
          <w:sz w:val="24"/>
        </w:rPr>
        <w:t>项补充：</w:t>
      </w:r>
    </w:p>
    <w:p w:rsidR="00602DD0" w:rsidRDefault="00312528">
      <w:pPr>
        <w:adjustRightInd w:val="0"/>
        <w:snapToGrid w:val="0"/>
        <w:spacing w:line="360" w:lineRule="auto"/>
        <w:ind w:firstLineChars="200" w:firstLine="480"/>
        <w:rPr>
          <w:sz w:val="24"/>
        </w:rPr>
      </w:pPr>
      <w:r>
        <w:rPr>
          <w:sz w:val="24"/>
        </w:rPr>
        <w:t>承包人提交工程质量保证措施文件的期限：</w:t>
      </w:r>
      <w:r>
        <w:rPr>
          <w:sz w:val="24"/>
          <w:u w:val="single"/>
        </w:rPr>
        <w:t>签订合同协议书后</w:t>
      </w:r>
      <w:r>
        <w:rPr>
          <w:sz w:val="24"/>
          <w:u w:val="single"/>
        </w:rPr>
        <w:t>28</w:t>
      </w:r>
      <w:r>
        <w:rPr>
          <w:sz w:val="24"/>
          <w:u w:val="single"/>
        </w:rPr>
        <w:t>天之内</w:t>
      </w:r>
      <w:r>
        <w:rPr>
          <w:sz w:val="24"/>
        </w:rPr>
        <w:t>。</w:t>
      </w:r>
    </w:p>
    <w:p w:rsidR="00602DD0" w:rsidRDefault="00312528">
      <w:pPr>
        <w:adjustRightInd w:val="0"/>
        <w:snapToGrid w:val="0"/>
        <w:spacing w:line="360" w:lineRule="auto"/>
        <w:ind w:firstLineChars="200" w:firstLine="480"/>
        <w:rPr>
          <w:sz w:val="24"/>
        </w:rPr>
      </w:pPr>
      <w:r>
        <w:rPr>
          <w:sz w:val="24"/>
        </w:rPr>
        <w:t>本款增加第</w:t>
      </w:r>
      <w:r>
        <w:rPr>
          <w:sz w:val="24"/>
        </w:rPr>
        <w:t>13.2.3</w:t>
      </w:r>
      <w:r>
        <w:rPr>
          <w:sz w:val="24"/>
        </w:rPr>
        <w:t>至</w:t>
      </w:r>
      <w:r>
        <w:rPr>
          <w:sz w:val="24"/>
        </w:rPr>
        <w:t>13.2.5</w:t>
      </w:r>
      <w:r>
        <w:rPr>
          <w:sz w:val="24"/>
        </w:rPr>
        <w:t>项：</w:t>
      </w:r>
    </w:p>
    <w:p w:rsidR="00602DD0" w:rsidRDefault="00312528">
      <w:pPr>
        <w:adjustRightInd w:val="0"/>
        <w:snapToGrid w:val="0"/>
        <w:spacing w:line="360" w:lineRule="auto"/>
        <w:ind w:firstLineChars="200" w:firstLine="480"/>
        <w:rPr>
          <w:sz w:val="24"/>
        </w:rPr>
      </w:pPr>
      <w:r>
        <w:rPr>
          <w:sz w:val="24"/>
        </w:rPr>
        <w:t>13.2.3</w:t>
      </w:r>
      <w:r>
        <w:rPr>
          <w:sz w:val="24"/>
        </w:rPr>
        <w:t>承包人应加强质量监控，确保规范规定的检验、抽检频率，现场质检的原始资料必须真实、准确、可靠，不得追记，接受质量检查时必须出示原始资料。</w:t>
      </w:r>
    </w:p>
    <w:p w:rsidR="00602DD0" w:rsidRDefault="00312528">
      <w:pPr>
        <w:adjustRightInd w:val="0"/>
        <w:snapToGrid w:val="0"/>
        <w:spacing w:line="360" w:lineRule="auto"/>
        <w:ind w:firstLineChars="200" w:firstLine="480"/>
        <w:rPr>
          <w:sz w:val="24"/>
        </w:rPr>
      </w:pPr>
      <w:r>
        <w:rPr>
          <w:sz w:val="24"/>
        </w:rPr>
        <w:t>13.2.4</w:t>
      </w:r>
      <w:r>
        <w:rPr>
          <w:sz w:val="24"/>
        </w:rPr>
        <w:t>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rsidR="00602DD0" w:rsidRDefault="00312528">
      <w:pPr>
        <w:adjustRightInd w:val="0"/>
        <w:snapToGrid w:val="0"/>
        <w:spacing w:line="360" w:lineRule="auto"/>
        <w:ind w:firstLineChars="200" w:firstLine="480"/>
        <w:rPr>
          <w:sz w:val="24"/>
        </w:rPr>
      </w:pPr>
      <w:r>
        <w:rPr>
          <w:sz w:val="24"/>
        </w:rPr>
        <w:t>13.2.5</w:t>
      </w:r>
      <w:r>
        <w:rPr>
          <w:sz w:val="24"/>
        </w:rPr>
        <w:t>承包人应建立质量奖罚制度，对质量事故要严肃处理，坚持三不放过：事故原因不明不放过，不分清责任不放过，没有改进措施不放过。</w:t>
      </w:r>
    </w:p>
    <w:p w:rsidR="00602DD0" w:rsidRDefault="00312528" w:rsidP="003959F2">
      <w:pPr>
        <w:adjustRightInd w:val="0"/>
        <w:snapToGrid w:val="0"/>
        <w:spacing w:beforeLines="100" w:line="360" w:lineRule="auto"/>
        <w:rPr>
          <w:rFonts w:eastAsia="黑体"/>
          <w:sz w:val="24"/>
        </w:rPr>
      </w:pPr>
      <w:r>
        <w:rPr>
          <w:rFonts w:eastAsia="黑体"/>
          <w:sz w:val="24"/>
        </w:rPr>
        <w:t>13.4</w:t>
      </w:r>
      <w:r>
        <w:rPr>
          <w:rFonts w:eastAsia="黑体"/>
          <w:sz w:val="24"/>
        </w:rPr>
        <w:t>监理人的质量检查</w:t>
      </w:r>
    </w:p>
    <w:p w:rsidR="00602DD0" w:rsidRDefault="00312528">
      <w:pPr>
        <w:adjustRightInd w:val="0"/>
        <w:snapToGrid w:val="0"/>
        <w:spacing w:line="360" w:lineRule="auto"/>
        <w:ind w:firstLineChars="200" w:firstLine="480"/>
        <w:rPr>
          <w:sz w:val="24"/>
        </w:rPr>
      </w:pPr>
      <w:r>
        <w:rPr>
          <w:sz w:val="24"/>
        </w:rPr>
        <w:t>本款补充：</w:t>
      </w:r>
    </w:p>
    <w:p w:rsidR="00602DD0" w:rsidRDefault="00312528">
      <w:pPr>
        <w:adjustRightInd w:val="0"/>
        <w:snapToGrid w:val="0"/>
        <w:spacing w:line="360" w:lineRule="auto"/>
        <w:ind w:firstLineChars="200" w:firstLine="480"/>
        <w:rPr>
          <w:sz w:val="24"/>
        </w:rPr>
      </w:pPr>
      <w:r>
        <w:rPr>
          <w:sz w:val="24"/>
        </w:rPr>
        <w:t>监理人及其委派的检验人员，应能进入工程现场，以及材料或工程设备的制造、加工或制配的车间和场所，包括不属于承包人的车间或场所进行检查，承包人应为此提供便利和协助。</w:t>
      </w:r>
    </w:p>
    <w:p w:rsidR="00602DD0" w:rsidRDefault="00312528">
      <w:pPr>
        <w:adjustRightInd w:val="0"/>
        <w:snapToGrid w:val="0"/>
        <w:spacing w:line="360" w:lineRule="auto"/>
        <w:ind w:firstLineChars="200" w:firstLine="480"/>
        <w:rPr>
          <w:sz w:val="24"/>
        </w:rPr>
      </w:pPr>
      <w:r>
        <w:rPr>
          <w:sz w:val="24"/>
        </w:rPr>
        <w:t>监理人可以将材料或工程设备的检查和检验委托给一家独立的检验单位。该独立检验单位的检验结果应视为监理人完成的。监理人应将这种委托的通知书不少于</w:t>
      </w:r>
      <w:r>
        <w:rPr>
          <w:sz w:val="24"/>
        </w:rPr>
        <w:t>7</w:t>
      </w:r>
      <w:r>
        <w:rPr>
          <w:sz w:val="24"/>
        </w:rPr>
        <w:t>天前交给承</w:t>
      </w:r>
      <w:r>
        <w:rPr>
          <w:sz w:val="24"/>
        </w:rPr>
        <w:lastRenderedPageBreak/>
        <w:t>包人。</w:t>
      </w:r>
    </w:p>
    <w:p w:rsidR="00602DD0" w:rsidRDefault="00312528" w:rsidP="003959F2">
      <w:pPr>
        <w:adjustRightInd w:val="0"/>
        <w:snapToGrid w:val="0"/>
        <w:spacing w:beforeLines="100" w:line="360" w:lineRule="auto"/>
        <w:rPr>
          <w:rFonts w:eastAsia="黑体"/>
          <w:sz w:val="24"/>
        </w:rPr>
      </w:pPr>
      <w:r>
        <w:rPr>
          <w:rFonts w:eastAsia="黑体"/>
          <w:sz w:val="24"/>
        </w:rPr>
        <w:t>13.5</w:t>
      </w:r>
      <w:r>
        <w:rPr>
          <w:rFonts w:eastAsia="黑体"/>
          <w:sz w:val="24"/>
        </w:rPr>
        <w:t>工程隐蔽部位覆盖前的检查</w:t>
      </w:r>
    </w:p>
    <w:p w:rsidR="00602DD0" w:rsidRDefault="00312528">
      <w:pPr>
        <w:adjustRightInd w:val="0"/>
        <w:snapToGrid w:val="0"/>
        <w:spacing w:line="360" w:lineRule="auto"/>
        <w:ind w:firstLineChars="200" w:firstLine="480"/>
        <w:rPr>
          <w:sz w:val="24"/>
        </w:rPr>
      </w:pPr>
      <w:r>
        <w:rPr>
          <w:sz w:val="24"/>
        </w:rPr>
        <w:t>13.5.1</w:t>
      </w:r>
      <w:r>
        <w:rPr>
          <w:sz w:val="24"/>
        </w:rPr>
        <w:t>通知监理人检查</w:t>
      </w:r>
    </w:p>
    <w:p w:rsidR="00602DD0" w:rsidRDefault="00312528">
      <w:pPr>
        <w:adjustRightInd w:val="0"/>
        <w:snapToGrid w:val="0"/>
        <w:spacing w:line="360" w:lineRule="auto"/>
        <w:ind w:firstLineChars="200" w:firstLine="480"/>
        <w:rPr>
          <w:sz w:val="24"/>
        </w:rPr>
      </w:pPr>
      <w:r>
        <w:rPr>
          <w:sz w:val="24"/>
        </w:rPr>
        <w:t>本款补充：</w:t>
      </w:r>
    </w:p>
    <w:p w:rsidR="00602DD0" w:rsidRDefault="00312528">
      <w:pPr>
        <w:adjustRightInd w:val="0"/>
        <w:snapToGrid w:val="0"/>
        <w:spacing w:line="360" w:lineRule="auto"/>
        <w:ind w:firstLineChars="200" w:firstLine="480"/>
        <w:rPr>
          <w:sz w:val="24"/>
        </w:rPr>
      </w:pPr>
      <w:r>
        <w:rPr>
          <w:sz w:val="24"/>
        </w:rPr>
        <w:t>没有监理人的批准，任何工程均不得覆盖或掩蔽。当监理人有指令时，承包人应对重要隐蔽工程进行拍摄或照相并应保证监理人有充分的机会对将要覆盖或掩蔽的工程进行检查和量测，特别是在基础以上的任一部分工程修筑之前，对</w:t>
      </w:r>
      <w:proofErr w:type="gramStart"/>
      <w:r>
        <w:rPr>
          <w:sz w:val="24"/>
        </w:rPr>
        <w:t>该基础</w:t>
      </w:r>
      <w:proofErr w:type="gramEnd"/>
      <w:r>
        <w:rPr>
          <w:sz w:val="24"/>
        </w:rPr>
        <w:t>进行检查。</w:t>
      </w:r>
    </w:p>
    <w:p w:rsidR="00602DD0" w:rsidRDefault="00312528" w:rsidP="003959F2">
      <w:pPr>
        <w:adjustRightInd w:val="0"/>
        <w:snapToGrid w:val="0"/>
        <w:spacing w:beforeLines="100" w:line="360" w:lineRule="auto"/>
        <w:rPr>
          <w:rFonts w:eastAsia="黑体"/>
          <w:sz w:val="24"/>
        </w:rPr>
      </w:pPr>
      <w:r>
        <w:rPr>
          <w:rFonts w:eastAsia="黑体"/>
          <w:sz w:val="24"/>
        </w:rPr>
        <w:t>13.6</w:t>
      </w:r>
      <w:r>
        <w:rPr>
          <w:rFonts w:eastAsia="黑体"/>
          <w:sz w:val="24"/>
        </w:rPr>
        <w:t>清除不合格工程</w:t>
      </w:r>
    </w:p>
    <w:p w:rsidR="00602DD0" w:rsidRDefault="00312528">
      <w:pPr>
        <w:adjustRightInd w:val="0"/>
        <w:snapToGrid w:val="0"/>
        <w:spacing w:line="360" w:lineRule="auto"/>
        <w:ind w:firstLineChars="200" w:firstLine="480"/>
        <w:rPr>
          <w:sz w:val="24"/>
        </w:rPr>
      </w:pPr>
      <w:r>
        <w:rPr>
          <w:sz w:val="24"/>
        </w:rPr>
        <w:t>13.6.1</w:t>
      </w:r>
      <w:r>
        <w:rPr>
          <w:sz w:val="24"/>
        </w:rPr>
        <w:t>项细化为：</w:t>
      </w:r>
    </w:p>
    <w:p w:rsidR="00602DD0" w:rsidRDefault="0031252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rsidR="00602DD0" w:rsidRDefault="0031252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如果承包人未在规定时间内执行监理人的指示，发包人有权雇用他人执行，并向其支付有关费用。所有由此造成的或伴随产生的费用，由承包人负责承担。</w:t>
      </w:r>
    </w:p>
    <w:p w:rsidR="00602DD0" w:rsidRDefault="00312528" w:rsidP="003959F2">
      <w:pPr>
        <w:adjustRightInd w:val="0"/>
        <w:snapToGrid w:val="0"/>
        <w:spacing w:beforeLines="100" w:line="360" w:lineRule="auto"/>
        <w:rPr>
          <w:rFonts w:eastAsia="黑体"/>
          <w:sz w:val="24"/>
        </w:rPr>
      </w:pPr>
      <w:r>
        <w:rPr>
          <w:rFonts w:eastAsia="黑体"/>
          <w:sz w:val="24"/>
        </w:rPr>
        <w:t>14</w:t>
      </w:r>
      <w:r>
        <w:rPr>
          <w:rFonts w:eastAsia="黑体" w:hint="eastAsia"/>
          <w:sz w:val="24"/>
        </w:rPr>
        <w:t>．</w:t>
      </w:r>
      <w:r>
        <w:rPr>
          <w:rFonts w:eastAsia="黑体"/>
          <w:sz w:val="24"/>
        </w:rPr>
        <w:t>试验和检验</w:t>
      </w:r>
    </w:p>
    <w:p w:rsidR="00602DD0" w:rsidRDefault="00312528">
      <w:pPr>
        <w:adjustRightInd w:val="0"/>
        <w:snapToGrid w:val="0"/>
        <w:spacing w:line="360" w:lineRule="auto"/>
        <w:rPr>
          <w:sz w:val="24"/>
        </w:rPr>
      </w:pPr>
      <w:r>
        <w:rPr>
          <w:rFonts w:hAnsi="宋体"/>
          <w:sz w:val="24"/>
        </w:rPr>
        <w:t>增加第</w:t>
      </w:r>
      <w:r>
        <w:rPr>
          <w:sz w:val="24"/>
        </w:rPr>
        <w:t>14.4</w:t>
      </w:r>
      <w:r>
        <w:rPr>
          <w:rFonts w:hAnsi="宋体"/>
          <w:sz w:val="24"/>
        </w:rPr>
        <w:t>款：</w:t>
      </w:r>
    </w:p>
    <w:p w:rsidR="00602DD0" w:rsidRDefault="00312528">
      <w:pPr>
        <w:adjustRightInd w:val="0"/>
        <w:snapToGrid w:val="0"/>
        <w:spacing w:line="360" w:lineRule="auto"/>
        <w:rPr>
          <w:rFonts w:eastAsia="黑体"/>
          <w:sz w:val="24"/>
        </w:rPr>
      </w:pPr>
      <w:r>
        <w:rPr>
          <w:rFonts w:eastAsia="黑体"/>
          <w:sz w:val="24"/>
        </w:rPr>
        <w:t>14.4</w:t>
      </w:r>
      <w:r>
        <w:rPr>
          <w:rFonts w:eastAsia="黑体"/>
          <w:sz w:val="24"/>
        </w:rPr>
        <w:t>试验和检验费用</w:t>
      </w:r>
    </w:p>
    <w:p w:rsidR="00602DD0" w:rsidRDefault="0031252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承包人应负责提供进行试验和检验所需的全部样品，并承担其费用。</w:t>
      </w:r>
    </w:p>
    <w:p w:rsidR="00602DD0" w:rsidRDefault="0031252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在合同中明确规定的或在合同中列有可供报价的检（试）验子目或专项检（试）验子目，其试验和检验的费用由承包人负担。</w:t>
      </w:r>
    </w:p>
    <w:p w:rsidR="00602DD0" w:rsidRDefault="00312528">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如果监理人所要求做的检（试）验为合同未规定的或没有如上列出子目的，或是在该材料或工程设备的制造、加工、制配场地以外的场所进行的，则检验结束后，如表明操作工艺或材料、工程设备未能符合合同规定，其费用应由承包人承担，否则，由发包人另行支付。</w:t>
      </w:r>
    </w:p>
    <w:p w:rsidR="00602DD0" w:rsidRDefault="00312528" w:rsidP="003959F2">
      <w:pPr>
        <w:adjustRightInd w:val="0"/>
        <w:snapToGrid w:val="0"/>
        <w:spacing w:beforeLines="100" w:line="360" w:lineRule="auto"/>
        <w:rPr>
          <w:rFonts w:eastAsia="黑体"/>
          <w:sz w:val="24"/>
        </w:rPr>
      </w:pPr>
      <w:r>
        <w:rPr>
          <w:rFonts w:eastAsia="黑体"/>
          <w:sz w:val="24"/>
        </w:rPr>
        <w:t>15</w:t>
      </w:r>
      <w:r>
        <w:rPr>
          <w:rFonts w:eastAsia="黑体" w:hint="eastAsia"/>
          <w:sz w:val="24"/>
        </w:rPr>
        <w:t>．</w:t>
      </w:r>
      <w:r>
        <w:rPr>
          <w:rFonts w:eastAsia="黑体"/>
          <w:sz w:val="24"/>
        </w:rPr>
        <w:t>变更</w:t>
      </w:r>
    </w:p>
    <w:p w:rsidR="00602DD0" w:rsidRDefault="00312528">
      <w:pPr>
        <w:adjustRightInd w:val="0"/>
        <w:snapToGrid w:val="0"/>
        <w:spacing w:line="360" w:lineRule="auto"/>
        <w:rPr>
          <w:rFonts w:eastAsia="黑体"/>
          <w:sz w:val="24"/>
        </w:rPr>
      </w:pPr>
      <w:r>
        <w:rPr>
          <w:rFonts w:eastAsia="黑体"/>
          <w:sz w:val="24"/>
        </w:rPr>
        <w:t>15.1</w:t>
      </w:r>
      <w:r>
        <w:rPr>
          <w:rFonts w:eastAsia="黑体"/>
          <w:sz w:val="24"/>
        </w:rPr>
        <w:t>变更的范围和内容</w:t>
      </w:r>
    </w:p>
    <w:p w:rsidR="00602DD0" w:rsidRDefault="00312528">
      <w:pPr>
        <w:adjustRightInd w:val="0"/>
        <w:snapToGrid w:val="0"/>
        <w:spacing w:line="360" w:lineRule="auto"/>
        <w:ind w:firstLineChars="200" w:firstLine="480"/>
        <w:rPr>
          <w:sz w:val="24"/>
        </w:rPr>
      </w:pPr>
      <w:r>
        <w:rPr>
          <w:sz w:val="24"/>
        </w:rPr>
        <w:lastRenderedPageBreak/>
        <w:t>15.1</w:t>
      </w:r>
      <w:r>
        <w:rPr>
          <w:sz w:val="24"/>
        </w:rPr>
        <w:t>（</w:t>
      </w:r>
      <w:r>
        <w:rPr>
          <w:sz w:val="24"/>
        </w:rPr>
        <w:t>1</w:t>
      </w:r>
      <w:r>
        <w:rPr>
          <w:sz w:val="24"/>
        </w:rPr>
        <w:t>）项细化为：</w:t>
      </w:r>
    </w:p>
    <w:p w:rsidR="00602DD0" w:rsidRDefault="0031252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取消合同中任何一项工作，但被取消的工作不能转由发包人或其他人实施，由于承包人违约造成的情况除外；</w:t>
      </w:r>
    </w:p>
    <w:p w:rsidR="00602DD0" w:rsidRDefault="00312528">
      <w:pPr>
        <w:adjustRightInd w:val="0"/>
        <w:snapToGrid w:val="0"/>
        <w:spacing w:line="360" w:lineRule="auto"/>
        <w:ind w:firstLineChars="200" w:firstLine="480"/>
        <w:rPr>
          <w:sz w:val="24"/>
        </w:rPr>
      </w:pPr>
      <w:r>
        <w:rPr>
          <w:sz w:val="24"/>
        </w:rPr>
        <w:t>本款补充：</w:t>
      </w:r>
    </w:p>
    <w:p w:rsidR="00602DD0" w:rsidRDefault="00312528">
      <w:pPr>
        <w:adjustRightInd w:val="0"/>
        <w:snapToGrid w:val="0"/>
        <w:spacing w:line="360" w:lineRule="auto"/>
        <w:ind w:firstLineChars="200" w:firstLine="480"/>
        <w:rPr>
          <w:sz w:val="24"/>
        </w:rPr>
      </w:pPr>
      <w:r>
        <w:rPr>
          <w:sz w:val="24"/>
        </w:rPr>
        <w:t>设计变更程序应执行交通部《公路工程设计变更管理办法》的相关规定。</w:t>
      </w:r>
    </w:p>
    <w:p w:rsidR="00602DD0" w:rsidRDefault="00312528" w:rsidP="003959F2">
      <w:pPr>
        <w:adjustRightInd w:val="0"/>
        <w:snapToGrid w:val="0"/>
        <w:spacing w:beforeLines="100" w:line="360" w:lineRule="auto"/>
        <w:rPr>
          <w:rFonts w:eastAsia="黑体"/>
          <w:sz w:val="24"/>
        </w:rPr>
      </w:pPr>
      <w:r>
        <w:rPr>
          <w:rFonts w:eastAsia="黑体"/>
          <w:sz w:val="24"/>
        </w:rPr>
        <w:t>15.4</w:t>
      </w:r>
      <w:r>
        <w:rPr>
          <w:rFonts w:eastAsia="黑体"/>
          <w:sz w:val="24"/>
        </w:rPr>
        <w:t>变更的估价原则</w:t>
      </w:r>
    </w:p>
    <w:p w:rsidR="00602DD0" w:rsidRDefault="00312528">
      <w:pPr>
        <w:adjustRightInd w:val="0"/>
        <w:snapToGrid w:val="0"/>
        <w:spacing w:line="360" w:lineRule="auto"/>
        <w:ind w:firstLineChars="200" w:firstLine="480"/>
        <w:rPr>
          <w:sz w:val="24"/>
        </w:rPr>
      </w:pPr>
      <w:r>
        <w:rPr>
          <w:sz w:val="24"/>
        </w:rPr>
        <w:t>本款细化为：</w:t>
      </w:r>
    </w:p>
    <w:p w:rsidR="00602DD0" w:rsidRDefault="00312528">
      <w:pPr>
        <w:adjustRightInd w:val="0"/>
        <w:snapToGrid w:val="0"/>
        <w:spacing w:line="360" w:lineRule="auto"/>
        <w:ind w:firstLineChars="200" w:firstLine="480"/>
        <w:rPr>
          <w:sz w:val="24"/>
        </w:rPr>
      </w:pPr>
      <w:proofErr w:type="gramStart"/>
      <w:r>
        <w:rPr>
          <w:sz w:val="24"/>
        </w:rPr>
        <w:t>除项目</w:t>
      </w:r>
      <w:proofErr w:type="gramEnd"/>
      <w:r>
        <w:rPr>
          <w:sz w:val="24"/>
        </w:rPr>
        <w:t>专用合同条款另有约定外，因变更引起的价格调整按照本款约定处理。</w:t>
      </w:r>
    </w:p>
    <w:p w:rsidR="00602DD0" w:rsidRDefault="00312528">
      <w:pPr>
        <w:adjustRightInd w:val="0"/>
        <w:snapToGrid w:val="0"/>
        <w:spacing w:line="360" w:lineRule="auto"/>
        <w:ind w:firstLineChars="200" w:firstLine="480"/>
        <w:rPr>
          <w:sz w:val="24"/>
        </w:rPr>
      </w:pPr>
      <w:r>
        <w:rPr>
          <w:sz w:val="24"/>
        </w:rPr>
        <w:t>15.4.1</w:t>
      </w:r>
      <w:r>
        <w:rPr>
          <w:sz w:val="24"/>
        </w:rPr>
        <w:t>如果取消某项工作，则该项工作的</w:t>
      </w:r>
      <w:proofErr w:type="gramStart"/>
      <w:r>
        <w:rPr>
          <w:sz w:val="24"/>
        </w:rPr>
        <w:t>总额价不予</w:t>
      </w:r>
      <w:proofErr w:type="gramEnd"/>
      <w:r>
        <w:rPr>
          <w:sz w:val="24"/>
        </w:rPr>
        <w:t>支付；</w:t>
      </w:r>
    </w:p>
    <w:p w:rsidR="00602DD0" w:rsidRDefault="00312528">
      <w:pPr>
        <w:adjustRightInd w:val="0"/>
        <w:snapToGrid w:val="0"/>
        <w:spacing w:line="360" w:lineRule="auto"/>
        <w:ind w:firstLineChars="200" w:firstLine="480"/>
        <w:rPr>
          <w:sz w:val="24"/>
        </w:rPr>
      </w:pPr>
      <w:r>
        <w:rPr>
          <w:sz w:val="24"/>
        </w:rPr>
        <w:t>15.4.2</w:t>
      </w:r>
      <w:r>
        <w:rPr>
          <w:sz w:val="24"/>
        </w:rPr>
        <w:t>已标价工程量清单中有适用于变更工作的子目的，采用该子目的单价。</w:t>
      </w:r>
    </w:p>
    <w:p w:rsidR="00602DD0" w:rsidRDefault="00312528">
      <w:pPr>
        <w:adjustRightInd w:val="0"/>
        <w:snapToGrid w:val="0"/>
        <w:spacing w:line="360" w:lineRule="auto"/>
        <w:ind w:firstLineChars="200" w:firstLine="480"/>
        <w:rPr>
          <w:sz w:val="24"/>
        </w:rPr>
      </w:pPr>
      <w:r>
        <w:rPr>
          <w:sz w:val="24"/>
        </w:rPr>
        <w:t>15.4.3</w:t>
      </w:r>
      <w:r>
        <w:rPr>
          <w:sz w:val="24"/>
        </w:rPr>
        <w:t>已标价工程量清单中无适用于变更工作的子目，但有类似子目的，可在合理范围内参照类似子目的单价，由监理人按第</w:t>
      </w:r>
      <w:r>
        <w:rPr>
          <w:sz w:val="24"/>
        </w:rPr>
        <w:t>3.5</w:t>
      </w:r>
      <w:r>
        <w:rPr>
          <w:sz w:val="24"/>
        </w:rPr>
        <w:t>款商定或确定变更工作的单价。</w:t>
      </w:r>
    </w:p>
    <w:p w:rsidR="00602DD0" w:rsidRDefault="00312528">
      <w:pPr>
        <w:adjustRightInd w:val="0"/>
        <w:snapToGrid w:val="0"/>
        <w:spacing w:line="360" w:lineRule="auto"/>
        <w:ind w:firstLineChars="200" w:firstLine="480"/>
        <w:rPr>
          <w:sz w:val="24"/>
        </w:rPr>
      </w:pPr>
      <w:r>
        <w:rPr>
          <w:sz w:val="24"/>
        </w:rPr>
        <w:t>15.4.4</w:t>
      </w:r>
      <w:r>
        <w:rPr>
          <w:sz w:val="24"/>
        </w:rPr>
        <w:t>已标价工程量清单中无适用或类似子目的单价，可在综合考虑承包人在投标时所提供的单价分析表和单价组成表的基础上，由监理人按第</w:t>
      </w:r>
      <w:r>
        <w:rPr>
          <w:sz w:val="24"/>
        </w:rPr>
        <w:t>3.5</w:t>
      </w:r>
      <w:r>
        <w:rPr>
          <w:sz w:val="24"/>
        </w:rPr>
        <w:t>款商定或确定变更工作的单价：</w:t>
      </w:r>
    </w:p>
    <w:p w:rsidR="00602DD0" w:rsidRDefault="00312528">
      <w:pPr>
        <w:adjustRightInd w:val="0"/>
        <w:snapToGrid w:val="0"/>
        <w:spacing w:line="360" w:lineRule="auto"/>
        <w:ind w:firstLineChars="200" w:firstLine="480"/>
        <w:rPr>
          <w:sz w:val="24"/>
        </w:rPr>
      </w:pPr>
      <w:r>
        <w:rPr>
          <w:sz w:val="24"/>
        </w:rPr>
        <w:t>15.4.5</w:t>
      </w:r>
      <w:r>
        <w:rPr>
          <w:sz w:val="24"/>
        </w:rPr>
        <w:t>如果本工程的变更指示是因承包人过错、承包人违反合同或承包人责任造成的，则这种违约引起的任何额外费用应由承包人承担。</w:t>
      </w:r>
    </w:p>
    <w:p w:rsidR="00602DD0" w:rsidRDefault="00312528" w:rsidP="003959F2">
      <w:pPr>
        <w:adjustRightInd w:val="0"/>
        <w:snapToGrid w:val="0"/>
        <w:spacing w:beforeLines="100" w:line="360" w:lineRule="auto"/>
        <w:rPr>
          <w:rFonts w:eastAsia="黑体"/>
          <w:sz w:val="24"/>
        </w:rPr>
      </w:pPr>
      <w:r>
        <w:rPr>
          <w:rFonts w:eastAsia="黑体"/>
          <w:sz w:val="24"/>
        </w:rPr>
        <w:t>15.5</w:t>
      </w:r>
      <w:r>
        <w:rPr>
          <w:rFonts w:eastAsia="黑体"/>
          <w:sz w:val="24"/>
        </w:rPr>
        <w:t>承包人的合理化建议</w:t>
      </w:r>
    </w:p>
    <w:p w:rsidR="00602DD0" w:rsidRDefault="00312528">
      <w:pPr>
        <w:adjustRightInd w:val="0"/>
        <w:snapToGrid w:val="0"/>
        <w:spacing w:line="360" w:lineRule="auto"/>
        <w:ind w:firstLineChars="200" w:firstLine="480"/>
        <w:rPr>
          <w:sz w:val="24"/>
        </w:rPr>
      </w:pPr>
      <w:r>
        <w:rPr>
          <w:sz w:val="24"/>
        </w:rPr>
        <w:t>15.5.2</w:t>
      </w:r>
      <w:r>
        <w:rPr>
          <w:sz w:val="24"/>
        </w:rPr>
        <w:t>项约定为：</w:t>
      </w:r>
    </w:p>
    <w:p w:rsidR="00602DD0" w:rsidRDefault="00312528">
      <w:pPr>
        <w:adjustRightInd w:val="0"/>
        <w:snapToGrid w:val="0"/>
        <w:spacing w:line="360" w:lineRule="auto"/>
        <w:ind w:firstLineChars="200" w:firstLine="480"/>
        <w:rPr>
          <w:sz w:val="24"/>
        </w:rPr>
      </w:pPr>
      <w:r>
        <w:rPr>
          <w:sz w:val="24"/>
        </w:rPr>
        <w:t>承包人提出的合理化建议缩短了工期，发包人按专用合同条款第</w:t>
      </w:r>
      <w:r>
        <w:rPr>
          <w:sz w:val="24"/>
        </w:rPr>
        <w:t>11.6</w:t>
      </w:r>
      <w:r>
        <w:rPr>
          <w:sz w:val="24"/>
        </w:rPr>
        <w:t>款的规定给予奖励。</w:t>
      </w:r>
    </w:p>
    <w:p w:rsidR="00602DD0" w:rsidRDefault="00312528">
      <w:pPr>
        <w:adjustRightInd w:val="0"/>
        <w:snapToGrid w:val="0"/>
        <w:spacing w:line="360" w:lineRule="auto"/>
        <w:ind w:firstLineChars="200" w:firstLine="480"/>
        <w:rPr>
          <w:sz w:val="24"/>
        </w:rPr>
      </w:pPr>
      <w:r>
        <w:rPr>
          <w:sz w:val="24"/>
        </w:rPr>
        <w:t>承包人提出的合理化建议降低了合同价格或者提高了工程经济效益的，发包人按所节约成本或增加收益的</w:t>
      </w:r>
      <w:r>
        <w:rPr>
          <w:rFonts w:hint="eastAsia"/>
          <w:sz w:val="24"/>
        </w:rPr>
        <w:t>%</w:t>
      </w:r>
      <w:r>
        <w:rPr>
          <w:sz w:val="24"/>
        </w:rPr>
        <w:t>（在项目专用条款数据表中约定）给予奖励。</w:t>
      </w:r>
    </w:p>
    <w:p w:rsidR="00602DD0" w:rsidRDefault="00312528">
      <w:pPr>
        <w:adjustRightInd w:val="0"/>
        <w:snapToGrid w:val="0"/>
        <w:spacing w:line="360" w:lineRule="auto"/>
        <w:ind w:firstLineChars="200" w:firstLine="480"/>
        <w:rPr>
          <w:sz w:val="24"/>
        </w:rPr>
      </w:pPr>
      <w:r>
        <w:rPr>
          <w:sz w:val="24"/>
        </w:rPr>
        <w:t>15.6</w:t>
      </w:r>
      <w:r>
        <w:rPr>
          <w:sz w:val="24"/>
        </w:rPr>
        <w:t>暂列金额</w:t>
      </w:r>
    </w:p>
    <w:p w:rsidR="00602DD0" w:rsidRDefault="00312528">
      <w:pPr>
        <w:adjustRightInd w:val="0"/>
        <w:snapToGrid w:val="0"/>
        <w:spacing w:line="360" w:lineRule="auto"/>
        <w:ind w:firstLineChars="200" w:firstLine="480"/>
        <w:rPr>
          <w:sz w:val="24"/>
        </w:rPr>
      </w:pPr>
      <w:r>
        <w:rPr>
          <w:sz w:val="24"/>
        </w:rPr>
        <w:t>本款细化为：</w:t>
      </w:r>
    </w:p>
    <w:p w:rsidR="00602DD0" w:rsidRDefault="00312528">
      <w:pPr>
        <w:adjustRightInd w:val="0"/>
        <w:snapToGrid w:val="0"/>
        <w:spacing w:line="360" w:lineRule="auto"/>
        <w:ind w:firstLineChars="200" w:firstLine="480"/>
        <w:rPr>
          <w:sz w:val="24"/>
        </w:rPr>
      </w:pPr>
      <w:r>
        <w:rPr>
          <w:sz w:val="24"/>
        </w:rPr>
        <w:t>15.6.1</w:t>
      </w:r>
      <w:r>
        <w:rPr>
          <w:sz w:val="24"/>
        </w:rPr>
        <w:t>暂列金额应由监理人报发包人批准后指令全部或部分地使用，或者根本不予动用。承包人有权得到的暂列金额仅限于监理人根据本款规定决定实施的，合同范围以外的工程施工、材料、工程设备、服务的提供等方面的金额。</w:t>
      </w:r>
    </w:p>
    <w:p w:rsidR="00602DD0" w:rsidRDefault="00312528">
      <w:pPr>
        <w:adjustRightInd w:val="0"/>
        <w:snapToGrid w:val="0"/>
        <w:spacing w:line="360" w:lineRule="auto"/>
        <w:ind w:firstLineChars="200" w:firstLine="480"/>
        <w:rPr>
          <w:sz w:val="24"/>
        </w:rPr>
      </w:pPr>
      <w:r>
        <w:rPr>
          <w:sz w:val="24"/>
        </w:rPr>
        <w:t>15.6.2</w:t>
      </w:r>
      <w:r>
        <w:rPr>
          <w:sz w:val="24"/>
        </w:rPr>
        <w:t>对于经发包人批准的每一笔暂列金额，监理人有权向承包人发出实施工程或提</w:t>
      </w:r>
      <w:r>
        <w:rPr>
          <w:sz w:val="24"/>
        </w:rPr>
        <w:lastRenderedPageBreak/>
        <w:t>供材料、工程设备或服务的指令。这些指令应由承包人完成，监理人应根据第</w:t>
      </w:r>
      <w:r>
        <w:rPr>
          <w:sz w:val="24"/>
        </w:rPr>
        <w:t>15.4</w:t>
      </w:r>
      <w:r>
        <w:rPr>
          <w:sz w:val="24"/>
        </w:rPr>
        <w:t>款约定的变更估价原则和第</w:t>
      </w:r>
      <w:r>
        <w:rPr>
          <w:sz w:val="24"/>
        </w:rPr>
        <w:t>15.7</w:t>
      </w:r>
      <w:r>
        <w:rPr>
          <w:sz w:val="24"/>
        </w:rPr>
        <w:t>款的规定，对合同价格进行相应调整。</w:t>
      </w:r>
    </w:p>
    <w:p w:rsidR="00602DD0" w:rsidRDefault="00312528">
      <w:pPr>
        <w:adjustRightInd w:val="0"/>
        <w:snapToGrid w:val="0"/>
        <w:spacing w:line="360" w:lineRule="auto"/>
        <w:ind w:firstLineChars="200" w:firstLine="480"/>
        <w:rPr>
          <w:sz w:val="24"/>
        </w:rPr>
      </w:pPr>
      <w:r>
        <w:rPr>
          <w:sz w:val="24"/>
        </w:rPr>
        <w:t>15.6.3</w:t>
      </w:r>
      <w:r>
        <w:rPr>
          <w:sz w:val="24"/>
        </w:rPr>
        <w:t>当监理人提出要求时，承包人应提供有关暂列金额支出的所有报价单、发票、凭证和账单或收据，除非该工作是根据已标价工程量清单列明的单价或</w:t>
      </w:r>
      <w:proofErr w:type="gramStart"/>
      <w:r>
        <w:rPr>
          <w:sz w:val="24"/>
        </w:rPr>
        <w:t>总额价</w:t>
      </w:r>
      <w:proofErr w:type="gramEnd"/>
      <w:r>
        <w:rPr>
          <w:sz w:val="24"/>
        </w:rPr>
        <w:t>进行的估价。</w:t>
      </w:r>
    </w:p>
    <w:p w:rsidR="00602DD0" w:rsidRDefault="00312528" w:rsidP="003959F2">
      <w:pPr>
        <w:adjustRightInd w:val="0"/>
        <w:snapToGrid w:val="0"/>
        <w:spacing w:beforeLines="100" w:line="360" w:lineRule="auto"/>
        <w:rPr>
          <w:rFonts w:eastAsia="黑体"/>
          <w:sz w:val="24"/>
        </w:rPr>
      </w:pPr>
      <w:r>
        <w:rPr>
          <w:rFonts w:eastAsia="黑体"/>
          <w:sz w:val="24"/>
        </w:rPr>
        <w:t>15.8</w:t>
      </w:r>
      <w:r>
        <w:rPr>
          <w:rFonts w:eastAsia="黑体"/>
          <w:sz w:val="24"/>
        </w:rPr>
        <w:t>暂估价</w:t>
      </w:r>
    </w:p>
    <w:p w:rsidR="00602DD0" w:rsidRDefault="00312528">
      <w:pPr>
        <w:adjustRightInd w:val="0"/>
        <w:snapToGrid w:val="0"/>
        <w:spacing w:line="360" w:lineRule="auto"/>
        <w:ind w:firstLineChars="200" w:firstLine="480"/>
        <w:rPr>
          <w:sz w:val="24"/>
        </w:rPr>
      </w:pPr>
      <w:r>
        <w:rPr>
          <w:sz w:val="24"/>
        </w:rPr>
        <w:t>15.8.1</w:t>
      </w:r>
      <w:r>
        <w:rPr>
          <w:sz w:val="24"/>
        </w:rPr>
        <w:t>项补充：</w:t>
      </w:r>
    </w:p>
    <w:p w:rsidR="00602DD0" w:rsidRDefault="00312528">
      <w:pPr>
        <w:adjustRightInd w:val="0"/>
        <w:snapToGrid w:val="0"/>
        <w:spacing w:line="360" w:lineRule="auto"/>
        <w:ind w:firstLineChars="200" w:firstLine="480"/>
        <w:rPr>
          <w:sz w:val="24"/>
        </w:rPr>
      </w:pPr>
      <w:r>
        <w:rPr>
          <w:sz w:val="24"/>
        </w:rPr>
        <w:t>按照本项规定由发包人和承包人以共同招标的方式选择的分包人或供应商，视为发包人的特殊分包人或供应商，发包人、承包人、特殊分包人（或供应商）三方之间的权利义务关系约定如下：</w:t>
      </w:r>
    </w:p>
    <w:p w:rsidR="00602DD0" w:rsidRDefault="0031252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承包人应与特殊分包人或供应商签订分包合同。</w:t>
      </w:r>
    </w:p>
    <w:p w:rsidR="00602DD0" w:rsidRDefault="0031252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有关特殊分包的合同中，特殊分包人（或供应商）应独立地承担其合同责任和义务，不使承包人对发包人承担的合同责任和义务受到损害，也不使承包人承担因特殊分包人（或供应商）未能履行责任、义务而引起的索赔、赔偿、诉讼费用及其他开支。承包人对于特殊分包人（或供应商）及其职工的过失而造成的损失不承担任何责任；此外，特殊分包人（或供应商）对承包人的临时工程不能随意使用。</w:t>
      </w:r>
    </w:p>
    <w:p w:rsidR="00602DD0" w:rsidRDefault="00312528">
      <w:pPr>
        <w:adjustRightInd w:val="0"/>
        <w:snapToGrid w:val="0"/>
        <w:spacing w:line="360" w:lineRule="auto"/>
        <w:ind w:firstLineChars="200" w:firstLine="480"/>
        <w:rPr>
          <w:sz w:val="24"/>
        </w:rPr>
      </w:pPr>
      <w:r>
        <w:rPr>
          <w:sz w:val="24"/>
        </w:rPr>
        <w:t>如果特殊分包合同中含有与上述规定有悖的条款，承包人有权拒绝与此特殊分包人（或供应商）签订合同。</w:t>
      </w:r>
    </w:p>
    <w:p w:rsidR="00602DD0" w:rsidRDefault="00312528">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如果要求特殊分包人为本工程或工程中设备提供设计或规范，则这种要求应在特殊的分包合同中写明，并明确：对于提供上述设计与编制规范的特殊分包人的设计错误或失职及引起的一切索赔、诉讼、赔偿，承包人概不负责。</w:t>
      </w:r>
    </w:p>
    <w:p w:rsidR="00602DD0" w:rsidRDefault="00312528">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对于特殊分包人或供应商已完成的工程或已提供的货物、材料、设备，承包人应有权得到下述款项：</w:t>
      </w:r>
    </w:p>
    <w:p w:rsidR="00602DD0" w:rsidRDefault="00312528">
      <w:pPr>
        <w:adjustRightInd w:val="0"/>
        <w:snapToGrid w:val="0"/>
        <w:spacing w:line="360" w:lineRule="auto"/>
        <w:ind w:firstLineChars="200" w:firstLine="480"/>
        <w:rPr>
          <w:sz w:val="24"/>
        </w:rPr>
      </w:pPr>
      <w:r>
        <w:rPr>
          <w:sz w:val="24"/>
        </w:rPr>
        <w:t>a</w:t>
      </w:r>
      <w:r>
        <w:rPr>
          <w:rFonts w:hint="eastAsia"/>
          <w:sz w:val="24"/>
        </w:rPr>
        <w:t>．</w:t>
      </w:r>
      <w:r>
        <w:rPr>
          <w:sz w:val="24"/>
        </w:rPr>
        <w:t>按照监理人的指令，并根据特殊分包合同的约定，由承包人</w:t>
      </w:r>
      <w:proofErr w:type="gramStart"/>
      <w:r>
        <w:rPr>
          <w:sz w:val="24"/>
        </w:rPr>
        <w:t>己支付</w:t>
      </w:r>
      <w:proofErr w:type="gramEnd"/>
      <w:r>
        <w:rPr>
          <w:sz w:val="24"/>
        </w:rPr>
        <w:t>或应支付的实际价款；</w:t>
      </w:r>
    </w:p>
    <w:p w:rsidR="00602DD0" w:rsidRDefault="00312528">
      <w:pPr>
        <w:adjustRightInd w:val="0"/>
        <w:snapToGrid w:val="0"/>
        <w:spacing w:line="360" w:lineRule="auto"/>
        <w:ind w:firstLineChars="200" w:firstLine="480"/>
        <w:rPr>
          <w:sz w:val="24"/>
        </w:rPr>
      </w:pPr>
      <w:r>
        <w:rPr>
          <w:sz w:val="24"/>
        </w:rPr>
        <w:t>b</w:t>
      </w:r>
      <w:r>
        <w:rPr>
          <w:rFonts w:hint="eastAsia"/>
          <w:sz w:val="24"/>
        </w:rPr>
        <w:t>．</w:t>
      </w:r>
      <w:r>
        <w:rPr>
          <w:sz w:val="24"/>
        </w:rPr>
        <w:t>承包人向特殊分包人已提供的劳务费用，以及承包人对特殊分包人应收取的手续费、利润提成，其金额应按已支付或应支付给特殊分包人的实际价款的某一百分率计算。该百分率在特殊分包合同中由承包人与特殊分包人协商确定，并经监理人和发包人认可。</w:t>
      </w:r>
    </w:p>
    <w:p w:rsidR="00602DD0" w:rsidRDefault="00312528">
      <w:pPr>
        <w:adjustRightInd w:val="0"/>
        <w:snapToGrid w:val="0"/>
        <w:spacing w:line="360" w:lineRule="auto"/>
        <w:ind w:firstLineChars="200" w:firstLine="480"/>
        <w:rPr>
          <w:sz w:val="24"/>
        </w:rPr>
      </w:pPr>
      <w:r>
        <w:rPr>
          <w:rFonts w:hint="eastAsia"/>
          <w:sz w:val="24"/>
        </w:rPr>
        <w:t>（</w:t>
      </w:r>
      <w:r>
        <w:rPr>
          <w:sz w:val="24"/>
        </w:rPr>
        <w:t>5</w:t>
      </w:r>
      <w:r>
        <w:rPr>
          <w:rFonts w:hint="eastAsia"/>
          <w:sz w:val="24"/>
        </w:rPr>
        <w:t>）</w:t>
      </w:r>
      <w:r>
        <w:rPr>
          <w:sz w:val="24"/>
        </w:rPr>
        <w:t>对于特殊分包人或供应商</w:t>
      </w:r>
      <w:proofErr w:type="gramStart"/>
      <w:r>
        <w:rPr>
          <w:sz w:val="24"/>
        </w:rPr>
        <w:t>己完成</w:t>
      </w:r>
      <w:proofErr w:type="gramEnd"/>
      <w:r>
        <w:rPr>
          <w:sz w:val="24"/>
        </w:rPr>
        <w:t>的工程或已提供的货物、材料或设备款额的支</w:t>
      </w:r>
      <w:r>
        <w:rPr>
          <w:sz w:val="24"/>
        </w:rPr>
        <w:lastRenderedPageBreak/>
        <w:t>付，监理人在签发进度付款证书之前应要求承包人提供证明，确认先期的付款证书中包含的该特殊分包人的有关费用已由承包人支付；如果承包人未提供这样的证明，发包人亨权根据监理人签发的证书，直接向特殊分包人支付分包合同内规定而承包人未支付的一切款项（扣除质量保证金），并从应付给承包人的款项中将上述款额扣回。监理人在发给承包人下一期的进度付款证书时，应从该证书的支付款额中扣除已由发包人直接支付的款额。</w:t>
      </w:r>
    </w:p>
    <w:p w:rsidR="00602DD0" w:rsidRDefault="00312528" w:rsidP="003959F2">
      <w:pPr>
        <w:adjustRightInd w:val="0"/>
        <w:snapToGrid w:val="0"/>
        <w:spacing w:beforeLines="100" w:line="360" w:lineRule="auto"/>
        <w:rPr>
          <w:rFonts w:eastAsia="黑体"/>
          <w:sz w:val="24"/>
        </w:rPr>
      </w:pPr>
      <w:r>
        <w:rPr>
          <w:rFonts w:eastAsia="黑体"/>
          <w:sz w:val="24"/>
        </w:rPr>
        <w:t>16</w:t>
      </w:r>
      <w:r>
        <w:rPr>
          <w:rFonts w:eastAsia="黑体" w:hint="eastAsia"/>
          <w:sz w:val="24"/>
        </w:rPr>
        <w:t>．</w:t>
      </w:r>
      <w:r>
        <w:rPr>
          <w:rFonts w:eastAsia="黑体"/>
          <w:sz w:val="24"/>
        </w:rPr>
        <w:t>价格调整</w:t>
      </w:r>
    </w:p>
    <w:p w:rsidR="00602DD0" w:rsidRDefault="00312528">
      <w:pPr>
        <w:adjustRightInd w:val="0"/>
        <w:snapToGrid w:val="0"/>
        <w:spacing w:line="360" w:lineRule="auto"/>
        <w:rPr>
          <w:rFonts w:eastAsia="黑体"/>
          <w:sz w:val="24"/>
        </w:rPr>
      </w:pPr>
      <w:r>
        <w:rPr>
          <w:rFonts w:eastAsia="黑体"/>
          <w:sz w:val="24"/>
        </w:rPr>
        <w:t>16.1</w:t>
      </w:r>
      <w:r>
        <w:rPr>
          <w:rFonts w:eastAsia="黑体"/>
          <w:sz w:val="24"/>
        </w:rPr>
        <w:t>物价波动引起的价格调整</w:t>
      </w:r>
    </w:p>
    <w:p w:rsidR="00602DD0" w:rsidRDefault="00312528">
      <w:pPr>
        <w:adjustRightInd w:val="0"/>
        <w:snapToGrid w:val="0"/>
        <w:spacing w:line="360" w:lineRule="auto"/>
        <w:ind w:firstLineChars="200" w:firstLine="480"/>
        <w:rPr>
          <w:sz w:val="24"/>
        </w:rPr>
      </w:pPr>
      <w:r>
        <w:rPr>
          <w:sz w:val="24"/>
        </w:rPr>
        <w:t>本款约定为：</w:t>
      </w:r>
    </w:p>
    <w:p w:rsidR="00602DD0" w:rsidRDefault="0031252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因物价波动引起的价格调整按照</w:t>
      </w:r>
      <w:r>
        <w:rPr>
          <w:rFonts w:hint="eastAsia"/>
          <w:sz w:val="24"/>
          <w:u w:val="single"/>
        </w:rPr>
        <w:t xml:space="preserve">  </w:t>
      </w:r>
      <w:r>
        <w:rPr>
          <w:rFonts w:hint="eastAsia"/>
          <w:sz w:val="24"/>
          <w:u w:val="single"/>
        </w:rPr>
        <w:t>第</w:t>
      </w:r>
      <w:r>
        <w:rPr>
          <w:rFonts w:hint="eastAsia"/>
          <w:sz w:val="24"/>
          <w:u w:val="single"/>
        </w:rPr>
        <w:t>16.1.1</w:t>
      </w:r>
      <w:r>
        <w:rPr>
          <w:rFonts w:hint="eastAsia"/>
          <w:sz w:val="24"/>
          <w:u w:val="single"/>
        </w:rPr>
        <w:t>或</w:t>
      </w:r>
      <w:r>
        <w:rPr>
          <w:rFonts w:hint="eastAsia"/>
          <w:sz w:val="24"/>
          <w:u w:val="single"/>
        </w:rPr>
        <w:t>16.1.2</w:t>
      </w:r>
      <w:r>
        <w:rPr>
          <w:rFonts w:hint="eastAsia"/>
          <w:sz w:val="24"/>
          <w:u w:val="single"/>
        </w:rPr>
        <w:t>项</w:t>
      </w:r>
      <w:r>
        <w:rPr>
          <w:rFonts w:hint="eastAsia"/>
          <w:sz w:val="24"/>
          <w:u w:val="single"/>
        </w:rPr>
        <w:t xml:space="preserve">  </w:t>
      </w:r>
      <w:r>
        <w:rPr>
          <w:sz w:val="24"/>
        </w:rPr>
        <w:t>约定的原则处理；或者</w:t>
      </w:r>
    </w:p>
    <w:p w:rsidR="00602DD0" w:rsidRDefault="0031252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承包人在合同在执行期间（包括工期拖延期间）人工、材料和设备价格的上涨而引起工程施工成本增加</w:t>
      </w:r>
      <w:r>
        <w:rPr>
          <w:rFonts w:hint="eastAsia"/>
          <w:sz w:val="24"/>
        </w:rPr>
        <w:t>或减少</w:t>
      </w:r>
      <w:r>
        <w:rPr>
          <w:sz w:val="24"/>
        </w:rPr>
        <w:t>的风险，</w:t>
      </w:r>
      <w:r>
        <w:rPr>
          <w:rFonts w:hint="eastAsia"/>
          <w:sz w:val="24"/>
        </w:rPr>
        <w:t>由业主和承包商协商解决</w:t>
      </w:r>
      <w:r>
        <w:rPr>
          <w:sz w:val="24"/>
        </w:rPr>
        <w:t>。</w:t>
      </w:r>
    </w:p>
    <w:p w:rsidR="00602DD0" w:rsidRDefault="00312528">
      <w:pPr>
        <w:adjustRightInd w:val="0"/>
        <w:snapToGrid w:val="0"/>
        <w:spacing w:line="360" w:lineRule="auto"/>
        <w:ind w:firstLineChars="200" w:firstLine="480"/>
        <w:rPr>
          <w:sz w:val="24"/>
        </w:rPr>
      </w:pPr>
      <w:r>
        <w:rPr>
          <w:sz w:val="24"/>
        </w:rPr>
        <w:t>16.1.1</w:t>
      </w:r>
      <w:r>
        <w:rPr>
          <w:sz w:val="24"/>
        </w:rPr>
        <w:t>采用价格指数调整价格差额</w:t>
      </w:r>
    </w:p>
    <w:p w:rsidR="00602DD0" w:rsidRDefault="00312528">
      <w:pPr>
        <w:adjustRightInd w:val="0"/>
        <w:snapToGrid w:val="0"/>
        <w:spacing w:line="360" w:lineRule="auto"/>
        <w:ind w:firstLineChars="200" w:firstLine="480"/>
        <w:rPr>
          <w:sz w:val="24"/>
        </w:rPr>
      </w:pPr>
      <w:r>
        <w:rPr>
          <w:sz w:val="24"/>
        </w:rPr>
        <w:t>16.1</w:t>
      </w:r>
      <w:r>
        <w:rPr>
          <w:rFonts w:hint="eastAsia"/>
          <w:sz w:val="24"/>
        </w:rPr>
        <w:t>.</w:t>
      </w:r>
      <w:r>
        <w:rPr>
          <w:sz w:val="24"/>
        </w:rPr>
        <w:t>1</w:t>
      </w:r>
      <w:r>
        <w:rPr>
          <w:rFonts w:hint="eastAsia"/>
          <w:sz w:val="24"/>
        </w:rPr>
        <w:t>.</w:t>
      </w:r>
      <w:r>
        <w:rPr>
          <w:sz w:val="24"/>
        </w:rPr>
        <w:t>1</w:t>
      </w:r>
      <w:r>
        <w:rPr>
          <w:sz w:val="24"/>
        </w:rPr>
        <w:t>价格调整公式</w:t>
      </w:r>
    </w:p>
    <w:p w:rsidR="00602DD0" w:rsidRDefault="00312528">
      <w:pPr>
        <w:adjustRightInd w:val="0"/>
        <w:snapToGrid w:val="0"/>
        <w:spacing w:line="360" w:lineRule="auto"/>
        <w:ind w:firstLineChars="200" w:firstLine="480"/>
        <w:rPr>
          <w:sz w:val="24"/>
        </w:rPr>
      </w:pPr>
      <w:proofErr w:type="gramStart"/>
      <w:r>
        <w:rPr>
          <w:sz w:val="24"/>
        </w:rPr>
        <w:t>本目细化</w:t>
      </w:r>
      <w:proofErr w:type="gramEnd"/>
      <w:r>
        <w:rPr>
          <w:sz w:val="24"/>
        </w:rPr>
        <w:t>为：</w:t>
      </w:r>
    </w:p>
    <w:p w:rsidR="00602DD0" w:rsidRDefault="00312528">
      <w:pPr>
        <w:adjustRightInd w:val="0"/>
        <w:snapToGrid w:val="0"/>
        <w:spacing w:line="360" w:lineRule="auto"/>
        <w:ind w:firstLineChars="200" w:firstLine="480"/>
        <w:rPr>
          <w:sz w:val="24"/>
        </w:rPr>
      </w:pPr>
      <w:r>
        <w:rPr>
          <w:sz w:val="24"/>
        </w:rPr>
        <w:t>因人工、材料和设备等价格波动影响合同价格时，根据投标函附录中的价格指数和权重表约定的数据，按以下公式计算差额并调整合同价格。</w:t>
      </w:r>
    </w:p>
    <w:p w:rsidR="00602DD0" w:rsidRDefault="00312528">
      <w:pPr>
        <w:adjustRightInd w:val="0"/>
        <w:snapToGrid w:val="0"/>
        <w:spacing w:line="312" w:lineRule="auto"/>
        <w:ind w:firstLineChars="100" w:firstLine="340"/>
        <w:rPr>
          <w:rFonts w:ascii="黑体" w:eastAsia="黑体"/>
          <w:sz w:val="40"/>
        </w:rPr>
      </w:pPr>
      <w:r>
        <w:rPr>
          <w:rFonts w:ascii="黑体" w:eastAsia="黑体" w:hint="eastAsia"/>
          <w:sz w:val="34"/>
        </w:rPr>
        <w:t>△</w:t>
      </w:r>
      <w:r>
        <w:rPr>
          <w:rFonts w:eastAsia="黑体"/>
          <w:i/>
          <w:sz w:val="34"/>
        </w:rPr>
        <w:t>P</w:t>
      </w:r>
      <w:r>
        <w:rPr>
          <w:rFonts w:ascii="黑体" w:eastAsia="黑体" w:hint="eastAsia"/>
          <w:sz w:val="40"/>
        </w:rPr>
        <w:t>=</w:t>
      </w:r>
      <w:r>
        <w:rPr>
          <w:rFonts w:eastAsia="黑体"/>
          <w:i/>
          <w:sz w:val="32"/>
        </w:rPr>
        <w:t>P</w:t>
      </w:r>
      <w:r>
        <w:rPr>
          <w:rFonts w:eastAsia="黑体"/>
          <w:sz w:val="32"/>
          <w:vertAlign w:val="subscript"/>
        </w:rPr>
        <w:t>0</w:t>
      </w:r>
      <w:r w:rsidR="003959F2" w:rsidRPr="003959F2">
        <w:rPr>
          <w:rFonts w:ascii="黑体" w:eastAsia="黑体"/>
          <w:position w:val="-34"/>
          <w:sz w:val="40"/>
        </w:rPr>
        <w:pict>
          <v:shape id="_x0000_i1026" type="#_x0000_t75" style="width:277.7pt;height:40.2pt">
            <v:imagedata r:id="rId12" o:title=""/>
          </v:shape>
        </w:pict>
      </w:r>
    </w:p>
    <w:p w:rsidR="00602DD0" w:rsidRDefault="00312528">
      <w:pPr>
        <w:adjustRightInd w:val="0"/>
        <w:snapToGrid w:val="0"/>
        <w:spacing w:line="360" w:lineRule="auto"/>
        <w:ind w:firstLineChars="200" w:firstLine="480"/>
        <w:rPr>
          <w:sz w:val="24"/>
        </w:rPr>
      </w:pPr>
      <w:r>
        <w:rPr>
          <w:sz w:val="24"/>
        </w:rPr>
        <w:t>式中：</w:t>
      </w:r>
      <w:r>
        <w:rPr>
          <w:rFonts w:ascii="黑体" w:eastAsia="黑体" w:hint="eastAsia"/>
          <w:sz w:val="28"/>
          <w:szCs w:val="28"/>
        </w:rPr>
        <w:t>△</w:t>
      </w:r>
      <w:r>
        <w:rPr>
          <w:rFonts w:eastAsia="黑体"/>
          <w:i/>
          <w:sz w:val="28"/>
          <w:szCs w:val="28"/>
        </w:rPr>
        <w:t>P</w:t>
      </w:r>
      <w:proofErr w:type="gramStart"/>
      <w:r>
        <w:rPr>
          <w:sz w:val="24"/>
        </w:rPr>
        <w:t>一</w:t>
      </w:r>
      <w:proofErr w:type="gramEnd"/>
      <w:r>
        <w:rPr>
          <w:sz w:val="24"/>
        </w:rPr>
        <w:t>需调整的价格差额；</w:t>
      </w:r>
    </w:p>
    <w:p w:rsidR="00602DD0" w:rsidRDefault="00312528">
      <w:pPr>
        <w:adjustRightInd w:val="0"/>
        <w:snapToGrid w:val="0"/>
        <w:spacing w:line="360" w:lineRule="auto"/>
        <w:ind w:firstLineChars="200" w:firstLine="480"/>
        <w:rPr>
          <w:sz w:val="24"/>
        </w:rPr>
      </w:pPr>
      <w:r>
        <w:rPr>
          <w:sz w:val="24"/>
        </w:rPr>
        <w:t>P</w:t>
      </w:r>
      <w:r>
        <w:rPr>
          <w:sz w:val="24"/>
        </w:rPr>
        <w:t>。</w:t>
      </w:r>
      <w:proofErr w:type="gramStart"/>
      <w:r>
        <w:rPr>
          <w:sz w:val="24"/>
        </w:rPr>
        <w:t>一</w:t>
      </w:r>
      <w:proofErr w:type="gramEnd"/>
      <w:r>
        <w:rPr>
          <w:sz w:val="24"/>
        </w:rPr>
        <w:t>第</w:t>
      </w:r>
      <w:r>
        <w:rPr>
          <w:sz w:val="24"/>
        </w:rPr>
        <w:t>17.3.3</w:t>
      </w:r>
      <w:r>
        <w:rPr>
          <w:sz w:val="24"/>
        </w:rPr>
        <w:t>项、第</w:t>
      </w:r>
      <w:r>
        <w:rPr>
          <w:sz w:val="24"/>
        </w:rPr>
        <w:t>17.5.2</w:t>
      </w:r>
      <w:r>
        <w:rPr>
          <w:sz w:val="24"/>
        </w:rPr>
        <w:t>项和第</w:t>
      </w:r>
      <w:r>
        <w:rPr>
          <w:sz w:val="24"/>
        </w:rPr>
        <w:t>17.6.2</w:t>
      </w:r>
      <w:r>
        <w:rPr>
          <w:sz w:val="24"/>
        </w:rPr>
        <w:t>项约定的付款证书中承包人应得到的</w:t>
      </w:r>
      <w:r>
        <w:rPr>
          <w:rFonts w:hint="eastAsia"/>
          <w:sz w:val="24"/>
        </w:rPr>
        <w:t>已</w:t>
      </w:r>
      <w:r>
        <w:rPr>
          <w:sz w:val="24"/>
        </w:rPr>
        <w:t>完成工程量的金额。此项金额应不包括价格调整、不计质量保证金的扣留和支付、预付款的支付和扣回。第</w:t>
      </w:r>
      <w:r>
        <w:rPr>
          <w:sz w:val="24"/>
        </w:rPr>
        <w:t>15</w:t>
      </w:r>
      <w:r>
        <w:rPr>
          <w:sz w:val="24"/>
        </w:rPr>
        <w:t>条约定的变更及其</w:t>
      </w:r>
      <w:proofErr w:type="gramStart"/>
      <w:r>
        <w:rPr>
          <w:sz w:val="24"/>
        </w:rPr>
        <w:t>他金额己按</w:t>
      </w:r>
      <w:proofErr w:type="gramEnd"/>
      <w:r>
        <w:rPr>
          <w:sz w:val="24"/>
        </w:rPr>
        <w:t>现行价格计价的，也不计在内；</w:t>
      </w:r>
    </w:p>
    <w:p w:rsidR="00602DD0" w:rsidRDefault="00312528">
      <w:pPr>
        <w:adjustRightInd w:val="0"/>
        <w:snapToGrid w:val="0"/>
        <w:spacing w:line="360" w:lineRule="auto"/>
        <w:ind w:firstLineChars="200" w:firstLine="480"/>
        <w:rPr>
          <w:sz w:val="24"/>
        </w:rPr>
      </w:pPr>
      <w:r>
        <w:rPr>
          <w:sz w:val="24"/>
        </w:rPr>
        <w:t>A</w:t>
      </w:r>
      <w:r>
        <w:rPr>
          <w:rFonts w:hint="eastAsia"/>
          <w:sz w:val="24"/>
        </w:rPr>
        <w:t>--</w:t>
      </w:r>
      <w:r>
        <w:rPr>
          <w:sz w:val="24"/>
        </w:rPr>
        <w:t>定值权重（即不调部分的权重）；</w:t>
      </w:r>
    </w:p>
    <w:p w:rsidR="00602DD0" w:rsidRDefault="00312528">
      <w:pPr>
        <w:adjustRightInd w:val="0"/>
        <w:snapToGrid w:val="0"/>
        <w:spacing w:line="360" w:lineRule="auto"/>
        <w:ind w:firstLineChars="200" w:firstLine="480"/>
        <w:rPr>
          <w:sz w:val="24"/>
        </w:rPr>
      </w:pPr>
      <w:r>
        <w:rPr>
          <w:sz w:val="24"/>
        </w:rPr>
        <w:t>B</w:t>
      </w:r>
      <w:r>
        <w:rPr>
          <w:sz w:val="24"/>
          <w:vertAlign w:val="subscript"/>
        </w:rPr>
        <w:t>1</w:t>
      </w:r>
      <w:r>
        <w:rPr>
          <w:rFonts w:hint="eastAsia"/>
          <w:sz w:val="24"/>
        </w:rPr>
        <w:t>；</w:t>
      </w:r>
      <w:r>
        <w:rPr>
          <w:sz w:val="24"/>
        </w:rPr>
        <w:t>B</w:t>
      </w:r>
      <w:r>
        <w:rPr>
          <w:rFonts w:hint="eastAsia"/>
          <w:sz w:val="24"/>
          <w:vertAlign w:val="subscript"/>
        </w:rPr>
        <w:t>2</w:t>
      </w:r>
      <w:r>
        <w:rPr>
          <w:rFonts w:hint="eastAsia"/>
          <w:sz w:val="24"/>
        </w:rPr>
        <w:t>；</w:t>
      </w:r>
      <w:r>
        <w:rPr>
          <w:sz w:val="24"/>
        </w:rPr>
        <w:t>B</w:t>
      </w:r>
      <w:r>
        <w:rPr>
          <w:rFonts w:hint="eastAsia"/>
          <w:sz w:val="24"/>
          <w:vertAlign w:val="subscript"/>
        </w:rPr>
        <w:t>3</w:t>
      </w:r>
      <w:r>
        <w:rPr>
          <w:sz w:val="24"/>
        </w:rPr>
        <w:t>...... B</w:t>
      </w:r>
      <w:r>
        <w:rPr>
          <w:rFonts w:hint="eastAsia"/>
          <w:sz w:val="24"/>
          <w:vertAlign w:val="subscript"/>
        </w:rPr>
        <w:t>n</w:t>
      </w:r>
      <w:r>
        <w:rPr>
          <w:rFonts w:hint="eastAsia"/>
          <w:sz w:val="24"/>
        </w:rPr>
        <w:t>--</w:t>
      </w:r>
      <w:r>
        <w:rPr>
          <w:sz w:val="24"/>
        </w:rPr>
        <w:t>各可调因子的变值权重（即可调部分的权重）为各可调因子在投标函投标总报价中所占的比例；</w:t>
      </w:r>
    </w:p>
    <w:p w:rsidR="00602DD0" w:rsidRDefault="00312528">
      <w:pPr>
        <w:adjustRightInd w:val="0"/>
        <w:snapToGrid w:val="0"/>
        <w:spacing w:line="360" w:lineRule="auto"/>
        <w:ind w:firstLineChars="200" w:firstLine="480"/>
        <w:rPr>
          <w:sz w:val="24"/>
        </w:rPr>
      </w:pPr>
      <w:r>
        <w:rPr>
          <w:sz w:val="24"/>
        </w:rPr>
        <w:t>A=1</w:t>
      </w:r>
      <w:r>
        <w:rPr>
          <w:rFonts w:hint="eastAsia"/>
          <w:sz w:val="24"/>
        </w:rPr>
        <w:t>－</w:t>
      </w:r>
      <w:r>
        <w:rPr>
          <w:sz w:val="24"/>
        </w:rPr>
        <w:t>（</w:t>
      </w:r>
      <w:r>
        <w:rPr>
          <w:sz w:val="24"/>
        </w:rPr>
        <w:t>B</w:t>
      </w:r>
      <w:r>
        <w:rPr>
          <w:sz w:val="24"/>
          <w:vertAlign w:val="subscript"/>
        </w:rPr>
        <w:t>1</w:t>
      </w:r>
      <w:r>
        <w:rPr>
          <w:sz w:val="24"/>
        </w:rPr>
        <w:t>＋</w:t>
      </w:r>
      <w:r>
        <w:rPr>
          <w:sz w:val="24"/>
        </w:rPr>
        <w:t>B</w:t>
      </w:r>
      <w:r>
        <w:rPr>
          <w:rFonts w:hint="eastAsia"/>
          <w:sz w:val="24"/>
          <w:vertAlign w:val="subscript"/>
        </w:rPr>
        <w:t>2</w:t>
      </w:r>
      <w:r>
        <w:rPr>
          <w:sz w:val="24"/>
        </w:rPr>
        <w:t>＋</w:t>
      </w:r>
      <w:r>
        <w:rPr>
          <w:sz w:val="24"/>
        </w:rPr>
        <w:t>B</w:t>
      </w:r>
      <w:r>
        <w:rPr>
          <w:rFonts w:hint="eastAsia"/>
          <w:sz w:val="24"/>
          <w:vertAlign w:val="subscript"/>
        </w:rPr>
        <w:t>3</w:t>
      </w:r>
      <w:r>
        <w:rPr>
          <w:sz w:val="24"/>
        </w:rPr>
        <w:t>＋</w:t>
      </w:r>
      <w:r>
        <w:rPr>
          <w:sz w:val="24"/>
        </w:rPr>
        <w:t>……</w:t>
      </w:r>
      <w:r>
        <w:rPr>
          <w:sz w:val="24"/>
        </w:rPr>
        <w:t>＋</w:t>
      </w:r>
      <w:r>
        <w:rPr>
          <w:sz w:val="24"/>
        </w:rPr>
        <w:t>B</w:t>
      </w:r>
      <w:r>
        <w:rPr>
          <w:rFonts w:hint="eastAsia"/>
          <w:sz w:val="24"/>
          <w:vertAlign w:val="subscript"/>
        </w:rPr>
        <w:t>n</w:t>
      </w:r>
      <w:r>
        <w:rPr>
          <w:sz w:val="24"/>
        </w:rPr>
        <w:t>）；</w:t>
      </w:r>
    </w:p>
    <w:p w:rsidR="00602DD0" w:rsidRDefault="00312528">
      <w:pPr>
        <w:adjustRightInd w:val="0"/>
        <w:snapToGrid w:val="0"/>
        <w:spacing w:line="360" w:lineRule="auto"/>
        <w:ind w:firstLineChars="200" w:firstLine="480"/>
        <w:rPr>
          <w:sz w:val="24"/>
        </w:rPr>
      </w:pPr>
      <w:r>
        <w:rPr>
          <w:sz w:val="24"/>
        </w:rPr>
        <w:t>F</w:t>
      </w:r>
      <w:r>
        <w:rPr>
          <w:sz w:val="24"/>
          <w:vertAlign w:val="subscript"/>
        </w:rPr>
        <w:t>tl</w:t>
      </w:r>
      <w:r>
        <w:rPr>
          <w:rFonts w:hint="eastAsia"/>
          <w:sz w:val="24"/>
        </w:rPr>
        <w:t>；</w:t>
      </w:r>
      <w:r>
        <w:rPr>
          <w:sz w:val="24"/>
        </w:rPr>
        <w:t>F</w:t>
      </w:r>
      <w:r>
        <w:rPr>
          <w:sz w:val="24"/>
          <w:vertAlign w:val="subscript"/>
        </w:rPr>
        <w:t>t2</w:t>
      </w:r>
      <w:r>
        <w:rPr>
          <w:rFonts w:hint="eastAsia"/>
          <w:sz w:val="24"/>
        </w:rPr>
        <w:t>；</w:t>
      </w:r>
      <w:r>
        <w:rPr>
          <w:sz w:val="24"/>
        </w:rPr>
        <w:t>F</w:t>
      </w:r>
      <w:r>
        <w:rPr>
          <w:sz w:val="24"/>
          <w:vertAlign w:val="subscript"/>
        </w:rPr>
        <w:t>t3</w:t>
      </w:r>
      <w:r>
        <w:rPr>
          <w:sz w:val="24"/>
        </w:rPr>
        <w:t>...... F</w:t>
      </w:r>
      <w:r>
        <w:rPr>
          <w:sz w:val="24"/>
          <w:vertAlign w:val="subscript"/>
        </w:rPr>
        <w:t>tn</w:t>
      </w:r>
      <w:r>
        <w:rPr>
          <w:rFonts w:hint="eastAsia"/>
          <w:sz w:val="24"/>
        </w:rPr>
        <w:t>--</w:t>
      </w:r>
      <w:r>
        <w:rPr>
          <w:sz w:val="24"/>
        </w:rPr>
        <w:t>各可调因子的现行价格指数，指第</w:t>
      </w:r>
      <w:r>
        <w:rPr>
          <w:sz w:val="24"/>
        </w:rPr>
        <w:t>17.3.3</w:t>
      </w:r>
      <w:r>
        <w:rPr>
          <w:sz w:val="24"/>
        </w:rPr>
        <w:t>项、第</w:t>
      </w:r>
      <w:r>
        <w:rPr>
          <w:sz w:val="24"/>
        </w:rPr>
        <w:t>17.5.2</w:t>
      </w:r>
      <w:r>
        <w:rPr>
          <w:sz w:val="24"/>
        </w:rPr>
        <w:t>项和第</w:t>
      </w:r>
      <w:r>
        <w:rPr>
          <w:sz w:val="24"/>
        </w:rPr>
        <w:t>17.6.2</w:t>
      </w:r>
      <w:r>
        <w:rPr>
          <w:sz w:val="24"/>
        </w:rPr>
        <w:t>项约定的付款证书相关周期最后一天的前</w:t>
      </w:r>
      <w:r>
        <w:rPr>
          <w:sz w:val="24"/>
        </w:rPr>
        <w:t>42</w:t>
      </w:r>
      <w:r>
        <w:rPr>
          <w:sz w:val="24"/>
        </w:rPr>
        <w:t>天的各可调因子的价格指数；</w:t>
      </w:r>
    </w:p>
    <w:p w:rsidR="00602DD0" w:rsidRDefault="00312528">
      <w:pPr>
        <w:adjustRightInd w:val="0"/>
        <w:snapToGrid w:val="0"/>
        <w:spacing w:line="360" w:lineRule="auto"/>
        <w:ind w:firstLineChars="200" w:firstLine="480"/>
        <w:rPr>
          <w:sz w:val="24"/>
        </w:rPr>
      </w:pPr>
      <w:r>
        <w:rPr>
          <w:sz w:val="24"/>
        </w:rPr>
        <w:lastRenderedPageBreak/>
        <w:t>F</w:t>
      </w:r>
      <w:r>
        <w:rPr>
          <w:sz w:val="24"/>
          <w:vertAlign w:val="subscript"/>
        </w:rPr>
        <w:t>ol</w:t>
      </w:r>
      <w:r>
        <w:rPr>
          <w:sz w:val="24"/>
        </w:rPr>
        <w:t>；</w:t>
      </w:r>
      <w:r>
        <w:rPr>
          <w:sz w:val="24"/>
        </w:rPr>
        <w:t>F</w:t>
      </w:r>
      <w:r>
        <w:rPr>
          <w:sz w:val="24"/>
          <w:vertAlign w:val="subscript"/>
        </w:rPr>
        <w:t>o</w:t>
      </w:r>
      <w:r>
        <w:rPr>
          <w:rFonts w:hint="eastAsia"/>
          <w:sz w:val="24"/>
          <w:vertAlign w:val="subscript"/>
        </w:rPr>
        <w:t>2</w:t>
      </w:r>
      <w:r>
        <w:rPr>
          <w:sz w:val="24"/>
        </w:rPr>
        <w:t>；</w:t>
      </w:r>
      <w:r>
        <w:rPr>
          <w:sz w:val="24"/>
        </w:rPr>
        <w:t>F</w:t>
      </w:r>
      <w:r>
        <w:rPr>
          <w:sz w:val="24"/>
          <w:vertAlign w:val="subscript"/>
        </w:rPr>
        <w:t>o3</w:t>
      </w:r>
      <w:r>
        <w:rPr>
          <w:sz w:val="24"/>
        </w:rPr>
        <w:t>...... F</w:t>
      </w:r>
      <w:r>
        <w:rPr>
          <w:sz w:val="24"/>
          <w:vertAlign w:val="subscript"/>
        </w:rPr>
        <w:t>on</w:t>
      </w:r>
      <w:r>
        <w:rPr>
          <w:rFonts w:hint="eastAsia"/>
          <w:sz w:val="24"/>
        </w:rPr>
        <w:t>--</w:t>
      </w:r>
      <w:r>
        <w:rPr>
          <w:sz w:val="24"/>
        </w:rPr>
        <w:t>各可调因子的基本价格指数，指基准日期的各可调因子的价格指数。</w:t>
      </w:r>
    </w:p>
    <w:p w:rsidR="00602DD0" w:rsidRDefault="00312528">
      <w:pPr>
        <w:adjustRightInd w:val="0"/>
        <w:snapToGrid w:val="0"/>
        <w:spacing w:line="360" w:lineRule="auto"/>
        <w:ind w:firstLineChars="200" w:firstLine="480"/>
        <w:rPr>
          <w:sz w:val="24"/>
        </w:rPr>
      </w:pPr>
      <w:r>
        <w:rPr>
          <w:sz w:val="24"/>
        </w:rPr>
        <w:t>在采用价格调整公式进行调价时，还应遵守以下规定：</w:t>
      </w:r>
    </w:p>
    <w:p w:rsidR="00602DD0" w:rsidRDefault="0031252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合同价格在投标所在年份不作调整，此后每年按价格调整公式调整一次。</w:t>
      </w:r>
    </w:p>
    <w:p w:rsidR="00602DD0" w:rsidRDefault="0031252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rsidR="00602DD0" w:rsidRDefault="00312528">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价格调整公式中的变值权重，由发包人根据项目实际情况测算确定范围，并在招标文件发出前填写；承包人应在投标时在此范围内填写各可调因子的权重，合同实施期间将按此权重进行调价。</w:t>
      </w:r>
    </w:p>
    <w:p w:rsidR="00602DD0" w:rsidRDefault="00312528">
      <w:pPr>
        <w:adjustRightInd w:val="0"/>
        <w:snapToGrid w:val="0"/>
        <w:spacing w:line="360" w:lineRule="auto"/>
        <w:ind w:firstLineChars="200" w:firstLine="480"/>
        <w:rPr>
          <w:sz w:val="24"/>
        </w:rPr>
      </w:pPr>
      <w:r>
        <w:rPr>
          <w:sz w:val="24"/>
        </w:rPr>
        <w:t>16.1.1.4</w:t>
      </w:r>
      <w:r>
        <w:rPr>
          <w:sz w:val="24"/>
        </w:rPr>
        <w:t>承包人工期延误后的价格调整</w:t>
      </w:r>
    </w:p>
    <w:p w:rsidR="00602DD0" w:rsidRDefault="00312528">
      <w:pPr>
        <w:adjustRightInd w:val="0"/>
        <w:snapToGrid w:val="0"/>
        <w:spacing w:line="360" w:lineRule="auto"/>
        <w:ind w:firstLineChars="200" w:firstLine="480"/>
        <w:rPr>
          <w:sz w:val="24"/>
        </w:rPr>
      </w:pPr>
      <w:proofErr w:type="gramStart"/>
      <w:r>
        <w:rPr>
          <w:sz w:val="24"/>
        </w:rPr>
        <w:t>本目补充</w:t>
      </w:r>
      <w:proofErr w:type="gramEnd"/>
      <w:r>
        <w:rPr>
          <w:sz w:val="24"/>
        </w:rPr>
        <w:t>：</w:t>
      </w:r>
    </w:p>
    <w:p w:rsidR="00602DD0" w:rsidRDefault="00312528">
      <w:pPr>
        <w:adjustRightInd w:val="0"/>
        <w:snapToGrid w:val="0"/>
        <w:spacing w:line="360" w:lineRule="auto"/>
        <w:ind w:firstLineChars="200" w:firstLine="480"/>
        <w:rPr>
          <w:sz w:val="24"/>
        </w:rPr>
      </w:pPr>
      <w:r>
        <w:rPr>
          <w:sz w:val="24"/>
        </w:rPr>
        <w:t>但是，对于符合合同条款第</w:t>
      </w:r>
      <w:r>
        <w:rPr>
          <w:sz w:val="24"/>
        </w:rPr>
        <w:t>11.3</w:t>
      </w:r>
      <w:r>
        <w:rPr>
          <w:sz w:val="24"/>
        </w:rPr>
        <w:t>款和</w:t>
      </w:r>
      <w:r>
        <w:rPr>
          <w:sz w:val="24"/>
        </w:rPr>
        <w:t>11</w:t>
      </w:r>
      <w:r>
        <w:rPr>
          <w:sz w:val="24"/>
        </w:rPr>
        <w:t>．</w:t>
      </w:r>
      <w:r>
        <w:rPr>
          <w:sz w:val="24"/>
        </w:rPr>
        <w:t>4</w:t>
      </w:r>
      <w:r>
        <w:rPr>
          <w:sz w:val="24"/>
        </w:rPr>
        <w:t>款规定的合理工期延误，在约定竣工日期到期以后施工的工程，其价格调整计算应采用实际竣工日期所在年份的价格指数作为现行价格指数。</w:t>
      </w:r>
    </w:p>
    <w:p w:rsidR="00602DD0" w:rsidRDefault="00312528" w:rsidP="003959F2">
      <w:pPr>
        <w:adjustRightInd w:val="0"/>
        <w:snapToGrid w:val="0"/>
        <w:spacing w:beforeLines="100" w:line="360" w:lineRule="auto"/>
        <w:rPr>
          <w:rFonts w:eastAsia="黑体"/>
          <w:sz w:val="24"/>
        </w:rPr>
      </w:pPr>
      <w:r>
        <w:rPr>
          <w:rFonts w:eastAsia="黑体"/>
          <w:sz w:val="24"/>
        </w:rPr>
        <w:t>17</w:t>
      </w:r>
      <w:r>
        <w:rPr>
          <w:rFonts w:eastAsia="黑体" w:hint="eastAsia"/>
          <w:sz w:val="24"/>
        </w:rPr>
        <w:t>．</w:t>
      </w:r>
      <w:r>
        <w:rPr>
          <w:rFonts w:eastAsia="黑体"/>
          <w:sz w:val="24"/>
        </w:rPr>
        <w:t>计量与支付</w:t>
      </w:r>
    </w:p>
    <w:p w:rsidR="00602DD0" w:rsidRDefault="00312528">
      <w:pPr>
        <w:adjustRightInd w:val="0"/>
        <w:snapToGrid w:val="0"/>
        <w:spacing w:line="360" w:lineRule="auto"/>
        <w:rPr>
          <w:rFonts w:eastAsia="黑体"/>
          <w:sz w:val="24"/>
        </w:rPr>
      </w:pPr>
      <w:r>
        <w:rPr>
          <w:rFonts w:eastAsia="黑体"/>
          <w:sz w:val="24"/>
        </w:rPr>
        <w:t>17</w:t>
      </w:r>
      <w:r>
        <w:rPr>
          <w:rFonts w:eastAsia="黑体" w:hint="eastAsia"/>
          <w:sz w:val="24"/>
        </w:rPr>
        <w:t>.</w:t>
      </w:r>
      <w:r>
        <w:rPr>
          <w:rFonts w:eastAsia="黑体"/>
          <w:sz w:val="24"/>
        </w:rPr>
        <w:t>1</w:t>
      </w:r>
      <w:r>
        <w:rPr>
          <w:rFonts w:eastAsia="黑体"/>
          <w:sz w:val="24"/>
        </w:rPr>
        <w:t>计量</w:t>
      </w:r>
    </w:p>
    <w:p w:rsidR="00602DD0" w:rsidRDefault="00312528">
      <w:pPr>
        <w:adjustRightInd w:val="0"/>
        <w:snapToGrid w:val="0"/>
        <w:spacing w:line="360" w:lineRule="auto"/>
        <w:ind w:firstLineChars="200" w:firstLine="480"/>
        <w:rPr>
          <w:sz w:val="24"/>
        </w:rPr>
      </w:pPr>
      <w:r>
        <w:rPr>
          <w:sz w:val="24"/>
        </w:rPr>
        <w:t>17.1.2</w:t>
      </w:r>
      <w:r>
        <w:rPr>
          <w:sz w:val="24"/>
        </w:rPr>
        <w:t>计量方法</w:t>
      </w:r>
    </w:p>
    <w:p w:rsidR="00602DD0" w:rsidRDefault="00312528">
      <w:pPr>
        <w:adjustRightInd w:val="0"/>
        <w:snapToGrid w:val="0"/>
        <w:spacing w:line="360" w:lineRule="auto"/>
        <w:ind w:firstLineChars="200" w:firstLine="480"/>
        <w:rPr>
          <w:sz w:val="24"/>
        </w:rPr>
      </w:pPr>
      <w:r>
        <w:rPr>
          <w:sz w:val="24"/>
        </w:rPr>
        <w:t>本项约定为：</w:t>
      </w:r>
    </w:p>
    <w:p w:rsidR="00602DD0" w:rsidRDefault="00312528">
      <w:pPr>
        <w:adjustRightInd w:val="0"/>
        <w:snapToGrid w:val="0"/>
        <w:spacing w:line="360" w:lineRule="auto"/>
        <w:ind w:firstLineChars="200" w:firstLine="480"/>
        <w:rPr>
          <w:sz w:val="24"/>
        </w:rPr>
      </w:pPr>
      <w:r>
        <w:rPr>
          <w:sz w:val="24"/>
        </w:rPr>
        <w:t>工程的计量应以净值为准，除非本合同另有约定。工程量清单中各个子目的具体计量方法按本合同文件技术标准与要求中的规定执行。</w:t>
      </w:r>
    </w:p>
    <w:p w:rsidR="00602DD0" w:rsidRDefault="00312528">
      <w:pPr>
        <w:adjustRightInd w:val="0"/>
        <w:snapToGrid w:val="0"/>
        <w:spacing w:line="360" w:lineRule="auto"/>
        <w:ind w:firstLineChars="200" w:firstLine="480"/>
        <w:rPr>
          <w:sz w:val="24"/>
        </w:rPr>
      </w:pPr>
      <w:r>
        <w:rPr>
          <w:sz w:val="24"/>
        </w:rPr>
        <w:t>17.1.4</w:t>
      </w:r>
      <w:r>
        <w:rPr>
          <w:sz w:val="24"/>
        </w:rPr>
        <w:t>单价子目的计量</w:t>
      </w:r>
    </w:p>
    <w:p w:rsidR="00602DD0" w:rsidRDefault="00312528">
      <w:pPr>
        <w:adjustRightInd w:val="0"/>
        <w:snapToGrid w:val="0"/>
        <w:spacing w:line="360" w:lineRule="auto"/>
        <w:ind w:firstLineChars="200" w:firstLine="480"/>
        <w:rPr>
          <w:sz w:val="24"/>
        </w:rPr>
      </w:pPr>
      <w:proofErr w:type="gramStart"/>
      <w:r>
        <w:rPr>
          <w:sz w:val="24"/>
        </w:rPr>
        <w:t>本目补充</w:t>
      </w:r>
      <w:proofErr w:type="gramEnd"/>
      <w:r>
        <w:rPr>
          <w:sz w:val="24"/>
        </w:rPr>
        <w:t>：</w:t>
      </w:r>
    </w:p>
    <w:p w:rsidR="00602DD0" w:rsidRDefault="00312528">
      <w:pPr>
        <w:adjustRightInd w:val="0"/>
        <w:snapToGrid w:val="0"/>
        <w:spacing w:line="360" w:lineRule="auto"/>
        <w:ind w:firstLineChars="200" w:firstLine="480"/>
        <w:rPr>
          <w:sz w:val="24"/>
        </w:rPr>
      </w:pPr>
      <w:r>
        <w:rPr>
          <w:rFonts w:hint="eastAsia"/>
          <w:sz w:val="24"/>
        </w:rPr>
        <w:t>（</w:t>
      </w:r>
      <w:r>
        <w:rPr>
          <w:sz w:val="24"/>
        </w:rPr>
        <w:t>7</w:t>
      </w:r>
      <w:r>
        <w:rPr>
          <w:rFonts w:hint="eastAsia"/>
          <w:sz w:val="24"/>
        </w:rPr>
        <w:t>）</w:t>
      </w:r>
      <w:r>
        <w:rPr>
          <w:sz w:val="24"/>
        </w:rPr>
        <w:t>承包人未在已标价工程量清单中填入单价或</w:t>
      </w:r>
      <w:proofErr w:type="gramStart"/>
      <w:r>
        <w:rPr>
          <w:sz w:val="24"/>
        </w:rPr>
        <w:t>总额价</w:t>
      </w:r>
      <w:proofErr w:type="gramEnd"/>
      <w:r>
        <w:rPr>
          <w:sz w:val="24"/>
        </w:rPr>
        <w:t>的工程子目，将被</w:t>
      </w:r>
      <w:proofErr w:type="gramStart"/>
      <w:r>
        <w:rPr>
          <w:sz w:val="24"/>
        </w:rPr>
        <w:t>认为其己包含</w:t>
      </w:r>
      <w:proofErr w:type="gramEnd"/>
      <w:r>
        <w:rPr>
          <w:sz w:val="24"/>
        </w:rPr>
        <w:t>在本合同的其他子目的单价和</w:t>
      </w:r>
      <w:proofErr w:type="gramStart"/>
      <w:r>
        <w:rPr>
          <w:sz w:val="24"/>
        </w:rPr>
        <w:t>总额价</w:t>
      </w:r>
      <w:proofErr w:type="gramEnd"/>
      <w:r>
        <w:rPr>
          <w:sz w:val="24"/>
        </w:rPr>
        <w:t>中，发包人将</w:t>
      </w:r>
      <w:proofErr w:type="gramStart"/>
      <w:r>
        <w:rPr>
          <w:sz w:val="24"/>
        </w:rPr>
        <w:t>不</w:t>
      </w:r>
      <w:proofErr w:type="gramEnd"/>
      <w:r>
        <w:rPr>
          <w:sz w:val="24"/>
        </w:rPr>
        <w:t>另行支付。</w:t>
      </w:r>
    </w:p>
    <w:p w:rsidR="00602DD0" w:rsidRDefault="00312528">
      <w:pPr>
        <w:adjustRightInd w:val="0"/>
        <w:snapToGrid w:val="0"/>
        <w:spacing w:line="360" w:lineRule="auto"/>
        <w:ind w:firstLineChars="200" w:firstLine="480"/>
        <w:rPr>
          <w:sz w:val="24"/>
        </w:rPr>
      </w:pPr>
      <w:r>
        <w:rPr>
          <w:rFonts w:hint="eastAsia"/>
          <w:sz w:val="24"/>
        </w:rPr>
        <w:t xml:space="preserve">17.1.6 </w:t>
      </w:r>
      <w:r>
        <w:rPr>
          <w:rFonts w:hint="eastAsia"/>
          <w:sz w:val="24"/>
        </w:rPr>
        <w:t>路面养护期计量方法</w:t>
      </w:r>
    </w:p>
    <w:p w:rsidR="00602DD0" w:rsidRDefault="00312528">
      <w:pPr>
        <w:adjustRightInd w:val="0"/>
        <w:snapToGrid w:val="0"/>
        <w:spacing w:line="360" w:lineRule="auto"/>
        <w:ind w:firstLineChars="200" w:firstLine="480"/>
        <w:rPr>
          <w:sz w:val="24"/>
        </w:rPr>
      </w:pPr>
      <w:r>
        <w:rPr>
          <w:rFonts w:hint="eastAsia"/>
          <w:sz w:val="24"/>
        </w:rPr>
        <w:t>（一）路面养护所有工作内容包含在综合报价中，不单独计量支付。</w:t>
      </w:r>
    </w:p>
    <w:p w:rsidR="00602DD0" w:rsidRDefault="00312528">
      <w:pPr>
        <w:adjustRightInd w:val="0"/>
        <w:snapToGrid w:val="0"/>
        <w:spacing w:line="360" w:lineRule="auto"/>
        <w:ind w:firstLineChars="200" w:firstLine="480"/>
        <w:rPr>
          <w:sz w:val="24"/>
        </w:rPr>
      </w:pPr>
      <w:r>
        <w:rPr>
          <w:rFonts w:hint="eastAsia"/>
          <w:sz w:val="24"/>
        </w:rPr>
        <w:t>（二</w:t>
      </w:r>
      <w:r>
        <w:rPr>
          <w:sz w:val="24"/>
        </w:rPr>
        <w:t>）</w:t>
      </w:r>
      <w:r>
        <w:rPr>
          <w:rFonts w:hint="eastAsia"/>
          <w:sz w:val="24"/>
        </w:rPr>
        <w:t>招标人将通过国际平整度指数（</w:t>
      </w:r>
      <w:r>
        <w:rPr>
          <w:rFonts w:hint="eastAsia"/>
          <w:sz w:val="24"/>
        </w:rPr>
        <w:t>IRI</w:t>
      </w:r>
      <w:r>
        <w:rPr>
          <w:rFonts w:hint="eastAsia"/>
          <w:sz w:val="24"/>
        </w:rPr>
        <w:t>）指标和综合养护指数（包括路面状况和</w:t>
      </w:r>
      <w:r>
        <w:rPr>
          <w:rFonts w:hint="eastAsia"/>
          <w:sz w:val="24"/>
        </w:rPr>
        <w:lastRenderedPageBreak/>
        <w:t>日常管理状况）对承包人的养护施工行为进行控制（即“双控”）。自承包人进场之日起，每十二个月为一养护年度，每六个月为一计量周期。</w:t>
      </w:r>
    </w:p>
    <w:p w:rsidR="00602DD0" w:rsidRDefault="00312528">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）除了合同另有规定外，所有计量单位均为公制；</w:t>
      </w:r>
    </w:p>
    <w:p w:rsidR="00602DD0" w:rsidRDefault="00312528">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）工程的计量按计量周期进行支付，业主将按照合同规定对承包人标段的养护工作进行检评，检查评分标准及养护指标评定按照业主和监理工程师根据合同文件制订的细则执行；</w:t>
      </w:r>
    </w:p>
    <w:p w:rsidR="00602DD0" w:rsidRDefault="00312528">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）每次计量支付基数为年度养护费用的百分比值，分别按照养护年度第一次计量</w:t>
      </w:r>
      <w:r>
        <w:rPr>
          <w:rFonts w:hint="eastAsia"/>
          <w:sz w:val="24"/>
        </w:rPr>
        <w:t>40%</w:t>
      </w:r>
      <w:r>
        <w:rPr>
          <w:rFonts w:hint="eastAsia"/>
          <w:sz w:val="24"/>
        </w:rPr>
        <w:t>，第二次计量</w:t>
      </w:r>
      <w:r>
        <w:rPr>
          <w:rFonts w:hint="eastAsia"/>
          <w:sz w:val="24"/>
        </w:rPr>
        <w:t>60%</w:t>
      </w:r>
      <w:r>
        <w:rPr>
          <w:rFonts w:hint="eastAsia"/>
          <w:sz w:val="24"/>
        </w:rPr>
        <w:t>；</w:t>
      </w:r>
    </w:p>
    <w:p w:rsidR="00602DD0" w:rsidRDefault="00312528">
      <w:pPr>
        <w:adjustRightInd w:val="0"/>
        <w:snapToGrid w:val="0"/>
        <w:spacing w:line="360" w:lineRule="auto"/>
        <w:ind w:firstLineChars="200" w:firstLine="480"/>
        <w:rPr>
          <w:sz w:val="24"/>
        </w:rPr>
      </w:pPr>
      <w:r>
        <w:rPr>
          <w:rFonts w:hint="eastAsia"/>
          <w:sz w:val="24"/>
        </w:rPr>
        <w:t>（</w:t>
      </w:r>
      <w:r>
        <w:rPr>
          <w:rFonts w:hint="eastAsia"/>
          <w:sz w:val="24"/>
        </w:rPr>
        <w:t>4</w:t>
      </w:r>
      <w:r>
        <w:rPr>
          <w:rFonts w:hint="eastAsia"/>
          <w:sz w:val="24"/>
        </w:rPr>
        <w:t>）按照有关规定，</w:t>
      </w:r>
      <w:r>
        <w:rPr>
          <w:rFonts w:hint="eastAsia"/>
          <w:sz w:val="24"/>
        </w:rPr>
        <w:t>IRI</w:t>
      </w:r>
      <w:r>
        <w:rPr>
          <w:rFonts w:hint="eastAsia"/>
          <w:sz w:val="24"/>
        </w:rPr>
        <w:t>指数每年检测两次，每次检测的</w:t>
      </w:r>
      <w:r>
        <w:rPr>
          <w:rFonts w:hint="eastAsia"/>
          <w:sz w:val="24"/>
        </w:rPr>
        <w:t>IRI</w:t>
      </w:r>
      <w:r>
        <w:rPr>
          <w:rFonts w:hint="eastAsia"/>
          <w:sz w:val="24"/>
        </w:rPr>
        <w:t>指数指标值作为本期和上期计量的控制指标，具体如下：（应该根据实际情况测算和预测，以下举例说明）</w:t>
      </w:r>
    </w:p>
    <w:p w:rsidR="00602DD0" w:rsidRDefault="00312528">
      <w:pPr>
        <w:adjustRightInd w:val="0"/>
        <w:snapToGrid w:val="0"/>
        <w:spacing w:line="360" w:lineRule="auto"/>
        <w:ind w:firstLineChars="200" w:firstLine="480"/>
        <w:rPr>
          <w:sz w:val="24"/>
        </w:rPr>
      </w:pPr>
      <w:r>
        <w:rPr>
          <w:rFonts w:hint="eastAsia"/>
          <w:sz w:val="24"/>
        </w:rPr>
        <w:t>第一养护年度，</w:t>
      </w:r>
      <w:r>
        <w:rPr>
          <w:rFonts w:hint="eastAsia"/>
          <w:sz w:val="24"/>
        </w:rPr>
        <w:t>IRI</w:t>
      </w:r>
      <w:r>
        <w:rPr>
          <w:rFonts w:hint="eastAsia"/>
          <w:sz w:val="24"/>
        </w:rPr>
        <w:t>指数须达到：</w:t>
      </w:r>
      <w:r>
        <w:rPr>
          <w:rFonts w:hint="eastAsia"/>
          <w:sz w:val="24"/>
        </w:rPr>
        <w:t>IRI</w:t>
      </w:r>
      <w:r>
        <w:rPr>
          <w:rFonts w:hint="eastAsia"/>
          <w:sz w:val="24"/>
        </w:rPr>
        <w:t>≤</w:t>
      </w:r>
      <w:r>
        <w:rPr>
          <w:rFonts w:hint="eastAsia"/>
          <w:sz w:val="24"/>
        </w:rPr>
        <w:t>1.3</w:t>
      </w:r>
    </w:p>
    <w:p w:rsidR="00602DD0" w:rsidRDefault="00312528">
      <w:pPr>
        <w:adjustRightInd w:val="0"/>
        <w:snapToGrid w:val="0"/>
        <w:spacing w:line="360" w:lineRule="auto"/>
        <w:ind w:firstLineChars="200" w:firstLine="480"/>
        <w:rPr>
          <w:sz w:val="24"/>
        </w:rPr>
      </w:pPr>
      <w:r>
        <w:rPr>
          <w:rFonts w:hint="eastAsia"/>
          <w:sz w:val="24"/>
        </w:rPr>
        <w:t>a.</w:t>
      </w:r>
      <w:r>
        <w:rPr>
          <w:rFonts w:hint="eastAsia"/>
          <w:sz w:val="24"/>
        </w:rPr>
        <w:t>当</w:t>
      </w:r>
      <w:r>
        <w:rPr>
          <w:rFonts w:hint="eastAsia"/>
          <w:sz w:val="24"/>
        </w:rPr>
        <w:t>1.3</w:t>
      </w:r>
      <w:r>
        <w:rPr>
          <w:rFonts w:hint="eastAsia"/>
          <w:sz w:val="24"/>
        </w:rPr>
        <w:t>＜</w:t>
      </w:r>
      <w:r>
        <w:rPr>
          <w:rFonts w:hint="eastAsia"/>
          <w:sz w:val="24"/>
        </w:rPr>
        <w:t>IRI</w:t>
      </w:r>
      <w:r>
        <w:rPr>
          <w:rFonts w:hint="eastAsia"/>
          <w:sz w:val="24"/>
        </w:rPr>
        <w:t>≤</w:t>
      </w:r>
      <w:r>
        <w:rPr>
          <w:rFonts w:hint="eastAsia"/>
          <w:sz w:val="24"/>
        </w:rPr>
        <w:t>1.4</w:t>
      </w:r>
      <w:r>
        <w:rPr>
          <w:rFonts w:hint="eastAsia"/>
          <w:sz w:val="24"/>
        </w:rPr>
        <w:t>时，扣除该期计量的</w:t>
      </w:r>
      <w:r>
        <w:rPr>
          <w:rFonts w:hint="eastAsia"/>
          <w:sz w:val="24"/>
        </w:rPr>
        <w:t>10%</w:t>
      </w:r>
      <w:r>
        <w:rPr>
          <w:rFonts w:hint="eastAsia"/>
          <w:sz w:val="24"/>
        </w:rPr>
        <w:t>；</w:t>
      </w:r>
    </w:p>
    <w:p w:rsidR="00602DD0" w:rsidRDefault="00312528">
      <w:pPr>
        <w:adjustRightInd w:val="0"/>
        <w:snapToGrid w:val="0"/>
        <w:spacing w:line="360" w:lineRule="auto"/>
        <w:ind w:firstLineChars="200" w:firstLine="480"/>
        <w:rPr>
          <w:sz w:val="24"/>
        </w:rPr>
      </w:pPr>
      <w:r>
        <w:rPr>
          <w:rFonts w:hint="eastAsia"/>
          <w:sz w:val="24"/>
        </w:rPr>
        <w:t>b.</w:t>
      </w:r>
      <w:r>
        <w:rPr>
          <w:rFonts w:hint="eastAsia"/>
          <w:sz w:val="24"/>
        </w:rPr>
        <w:t>当</w:t>
      </w:r>
      <w:r>
        <w:rPr>
          <w:rFonts w:hint="eastAsia"/>
          <w:sz w:val="24"/>
        </w:rPr>
        <w:t>1.4</w:t>
      </w:r>
      <w:r>
        <w:rPr>
          <w:rFonts w:hint="eastAsia"/>
          <w:sz w:val="24"/>
        </w:rPr>
        <w:t>＜</w:t>
      </w:r>
      <w:r>
        <w:rPr>
          <w:rFonts w:hint="eastAsia"/>
          <w:sz w:val="24"/>
        </w:rPr>
        <w:t>IRI</w:t>
      </w:r>
      <w:r>
        <w:rPr>
          <w:rFonts w:hint="eastAsia"/>
          <w:sz w:val="24"/>
        </w:rPr>
        <w:t>≤</w:t>
      </w:r>
      <w:r>
        <w:rPr>
          <w:rFonts w:hint="eastAsia"/>
          <w:sz w:val="24"/>
        </w:rPr>
        <w:t>1.5</w:t>
      </w:r>
      <w:r>
        <w:rPr>
          <w:rFonts w:hint="eastAsia"/>
          <w:sz w:val="24"/>
        </w:rPr>
        <w:t>时，以</w:t>
      </w:r>
      <w:r>
        <w:rPr>
          <w:rFonts w:hint="eastAsia"/>
          <w:sz w:val="24"/>
        </w:rPr>
        <w:t>1.4</w:t>
      </w:r>
      <w:r>
        <w:rPr>
          <w:rFonts w:hint="eastAsia"/>
          <w:sz w:val="24"/>
        </w:rPr>
        <w:t>为基数，再扣除该期计量的</w:t>
      </w:r>
      <w:r>
        <w:rPr>
          <w:rFonts w:hint="eastAsia"/>
          <w:sz w:val="24"/>
        </w:rPr>
        <w:t>10%</w:t>
      </w:r>
      <w:r>
        <w:rPr>
          <w:rFonts w:hint="eastAsia"/>
          <w:sz w:val="24"/>
        </w:rPr>
        <w:t>，责令承包人更换技术和质量负责人，并向其公司通报；</w:t>
      </w:r>
    </w:p>
    <w:p w:rsidR="00602DD0" w:rsidRDefault="00312528">
      <w:pPr>
        <w:adjustRightInd w:val="0"/>
        <w:snapToGrid w:val="0"/>
        <w:spacing w:line="360" w:lineRule="auto"/>
        <w:ind w:firstLineChars="200" w:firstLine="480"/>
        <w:rPr>
          <w:sz w:val="24"/>
        </w:rPr>
      </w:pPr>
      <w:r>
        <w:rPr>
          <w:rFonts w:hint="eastAsia"/>
          <w:sz w:val="24"/>
        </w:rPr>
        <w:t>c.</w:t>
      </w:r>
      <w:r>
        <w:rPr>
          <w:rFonts w:hint="eastAsia"/>
          <w:sz w:val="24"/>
        </w:rPr>
        <w:t>当</w:t>
      </w:r>
      <w:r>
        <w:rPr>
          <w:rFonts w:hint="eastAsia"/>
          <w:sz w:val="24"/>
        </w:rPr>
        <w:t>IRI</w:t>
      </w:r>
      <w:r>
        <w:rPr>
          <w:rFonts w:hint="eastAsia"/>
          <w:sz w:val="24"/>
        </w:rPr>
        <w:t>＞</w:t>
      </w:r>
      <w:r>
        <w:rPr>
          <w:rFonts w:hint="eastAsia"/>
          <w:sz w:val="24"/>
        </w:rPr>
        <w:t>1.5</w:t>
      </w:r>
      <w:r>
        <w:rPr>
          <w:rFonts w:hint="eastAsia"/>
          <w:sz w:val="24"/>
        </w:rPr>
        <w:t>时，将视为承包人违约，扣除该期计量，解除合同，并追究承包人的违约责任。</w:t>
      </w:r>
    </w:p>
    <w:p w:rsidR="00602DD0" w:rsidRDefault="00312528">
      <w:pPr>
        <w:adjustRightInd w:val="0"/>
        <w:snapToGrid w:val="0"/>
        <w:spacing w:line="360" w:lineRule="auto"/>
        <w:ind w:firstLineChars="200" w:firstLine="480"/>
        <w:rPr>
          <w:sz w:val="24"/>
        </w:rPr>
      </w:pPr>
      <w:r>
        <w:rPr>
          <w:rFonts w:hint="eastAsia"/>
          <w:sz w:val="24"/>
        </w:rPr>
        <w:t>第二养护年度，</w:t>
      </w:r>
      <w:r>
        <w:rPr>
          <w:rFonts w:hint="eastAsia"/>
          <w:sz w:val="24"/>
        </w:rPr>
        <w:t>IRI</w:t>
      </w:r>
      <w:r>
        <w:rPr>
          <w:rFonts w:hint="eastAsia"/>
          <w:sz w:val="24"/>
        </w:rPr>
        <w:t>指数须≤</w:t>
      </w:r>
      <w:r>
        <w:rPr>
          <w:rFonts w:hint="eastAsia"/>
          <w:sz w:val="24"/>
        </w:rPr>
        <w:t>1.4</w:t>
      </w:r>
    </w:p>
    <w:p w:rsidR="00602DD0" w:rsidRDefault="00312528">
      <w:pPr>
        <w:adjustRightInd w:val="0"/>
        <w:snapToGrid w:val="0"/>
        <w:spacing w:line="360" w:lineRule="auto"/>
        <w:ind w:firstLineChars="200" w:firstLine="480"/>
        <w:rPr>
          <w:sz w:val="24"/>
        </w:rPr>
      </w:pPr>
      <w:r>
        <w:rPr>
          <w:rFonts w:hint="eastAsia"/>
          <w:sz w:val="24"/>
        </w:rPr>
        <w:t>a.</w:t>
      </w:r>
      <w:r>
        <w:rPr>
          <w:rFonts w:hint="eastAsia"/>
          <w:sz w:val="24"/>
        </w:rPr>
        <w:t>当</w:t>
      </w:r>
      <w:r>
        <w:rPr>
          <w:rFonts w:hint="eastAsia"/>
          <w:sz w:val="24"/>
        </w:rPr>
        <w:t>1.4</w:t>
      </w:r>
      <w:r>
        <w:rPr>
          <w:rFonts w:hint="eastAsia"/>
          <w:sz w:val="24"/>
        </w:rPr>
        <w:t>＜</w:t>
      </w:r>
      <w:r>
        <w:rPr>
          <w:rFonts w:hint="eastAsia"/>
          <w:sz w:val="24"/>
        </w:rPr>
        <w:t>IRI</w:t>
      </w:r>
      <w:r>
        <w:rPr>
          <w:rFonts w:hint="eastAsia"/>
          <w:sz w:val="24"/>
        </w:rPr>
        <w:t>≤</w:t>
      </w:r>
      <w:r>
        <w:rPr>
          <w:rFonts w:hint="eastAsia"/>
          <w:sz w:val="24"/>
        </w:rPr>
        <w:t>1.5</w:t>
      </w:r>
      <w:r>
        <w:rPr>
          <w:rFonts w:hint="eastAsia"/>
          <w:sz w:val="24"/>
        </w:rPr>
        <w:t>时，扣除该期计量的</w:t>
      </w:r>
      <w:r>
        <w:rPr>
          <w:rFonts w:hint="eastAsia"/>
          <w:sz w:val="24"/>
        </w:rPr>
        <w:t>10%</w:t>
      </w:r>
      <w:r>
        <w:rPr>
          <w:rFonts w:hint="eastAsia"/>
          <w:sz w:val="24"/>
        </w:rPr>
        <w:t>；</w:t>
      </w:r>
    </w:p>
    <w:p w:rsidR="00602DD0" w:rsidRDefault="00312528">
      <w:pPr>
        <w:adjustRightInd w:val="0"/>
        <w:snapToGrid w:val="0"/>
        <w:spacing w:line="360" w:lineRule="auto"/>
        <w:ind w:firstLineChars="200" w:firstLine="480"/>
        <w:rPr>
          <w:sz w:val="24"/>
        </w:rPr>
      </w:pPr>
      <w:r>
        <w:rPr>
          <w:rFonts w:hint="eastAsia"/>
          <w:sz w:val="24"/>
        </w:rPr>
        <w:t>b.</w:t>
      </w:r>
      <w:r>
        <w:rPr>
          <w:rFonts w:hint="eastAsia"/>
          <w:sz w:val="24"/>
        </w:rPr>
        <w:t>当</w:t>
      </w:r>
      <w:r>
        <w:rPr>
          <w:rFonts w:hint="eastAsia"/>
          <w:sz w:val="24"/>
        </w:rPr>
        <w:t>1.5</w:t>
      </w:r>
      <w:r>
        <w:rPr>
          <w:rFonts w:hint="eastAsia"/>
          <w:sz w:val="24"/>
        </w:rPr>
        <w:t>＜</w:t>
      </w:r>
      <w:r>
        <w:rPr>
          <w:rFonts w:hint="eastAsia"/>
          <w:sz w:val="24"/>
        </w:rPr>
        <w:t>IRI</w:t>
      </w:r>
      <w:r>
        <w:rPr>
          <w:rFonts w:hint="eastAsia"/>
          <w:sz w:val="24"/>
        </w:rPr>
        <w:t>≤</w:t>
      </w:r>
      <w:r>
        <w:rPr>
          <w:rFonts w:hint="eastAsia"/>
          <w:sz w:val="24"/>
        </w:rPr>
        <w:t>1.6</w:t>
      </w:r>
      <w:r>
        <w:rPr>
          <w:rFonts w:hint="eastAsia"/>
          <w:sz w:val="24"/>
        </w:rPr>
        <w:t>时，以</w:t>
      </w:r>
      <w:r>
        <w:rPr>
          <w:rFonts w:hint="eastAsia"/>
          <w:sz w:val="24"/>
        </w:rPr>
        <w:t>1.5</w:t>
      </w:r>
      <w:r>
        <w:rPr>
          <w:rFonts w:hint="eastAsia"/>
          <w:sz w:val="24"/>
        </w:rPr>
        <w:t>为基数，再扣除该期计量的</w:t>
      </w:r>
      <w:r>
        <w:rPr>
          <w:rFonts w:hint="eastAsia"/>
          <w:sz w:val="24"/>
        </w:rPr>
        <w:t>10%</w:t>
      </w:r>
      <w:r>
        <w:rPr>
          <w:rFonts w:hint="eastAsia"/>
          <w:sz w:val="24"/>
        </w:rPr>
        <w:t>，责令承包人更换技术和质量负责人，并向其公司通报；</w:t>
      </w:r>
    </w:p>
    <w:p w:rsidR="00602DD0" w:rsidRDefault="00312528">
      <w:pPr>
        <w:adjustRightInd w:val="0"/>
        <w:snapToGrid w:val="0"/>
        <w:spacing w:line="360" w:lineRule="auto"/>
        <w:ind w:firstLineChars="200" w:firstLine="480"/>
        <w:rPr>
          <w:sz w:val="24"/>
        </w:rPr>
      </w:pPr>
      <w:r>
        <w:rPr>
          <w:rFonts w:hint="eastAsia"/>
          <w:sz w:val="24"/>
        </w:rPr>
        <w:t>c.</w:t>
      </w:r>
      <w:r>
        <w:rPr>
          <w:rFonts w:hint="eastAsia"/>
          <w:sz w:val="24"/>
        </w:rPr>
        <w:t>当</w:t>
      </w:r>
      <w:r>
        <w:rPr>
          <w:rFonts w:hint="eastAsia"/>
          <w:sz w:val="24"/>
        </w:rPr>
        <w:t>IRI</w:t>
      </w:r>
      <w:r>
        <w:rPr>
          <w:rFonts w:hint="eastAsia"/>
          <w:sz w:val="24"/>
        </w:rPr>
        <w:t>＞</w:t>
      </w:r>
      <w:r>
        <w:rPr>
          <w:rFonts w:hint="eastAsia"/>
          <w:sz w:val="24"/>
        </w:rPr>
        <w:t>1.6</w:t>
      </w:r>
      <w:r>
        <w:rPr>
          <w:rFonts w:hint="eastAsia"/>
          <w:sz w:val="24"/>
        </w:rPr>
        <w:t>时，将视为承包人违约，扣除该期计量，解除合同，并追究承包人的违约责任。</w:t>
      </w:r>
    </w:p>
    <w:p w:rsidR="00602DD0" w:rsidRDefault="00312528">
      <w:pPr>
        <w:adjustRightInd w:val="0"/>
        <w:snapToGrid w:val="0"/>
        <w:spacing w:line="360" w:lineRule="auto"/>
        <w:ind w:firstLineChars="200" w:firstLine="480"/>
        <w:rPr>
          <w:sz w:val="24"/>
        </w:rPr>
      </w:pPr>
      <w:r>
        <w:rPr>
          <w:rFonts w:hint="eastAsia"/>
          <w:sz w:val="24"/>
        </w:rPr>
        <w:t>第三养护年度，</w:t>
      </w:r>
      <w:r>
        <w:rPr>
          <w:rFonts w:hint="eastAsia"/>
          <w:sz w:val="24"/>
        </w:rPr>
        <w:t>IRI</w:t>
      </w:r>
      <w:r>
        <w:rPr>
          <w:rFonts w:hint="eastAsia"/>
          <w:sz w:val="24"/>
        </w:rPr>
        <w:t>指数须达到：</w:t>
      </w:r>
      <w:r>
        <w:rPr>
          <w:rFonts w:hint="eastAsia"/>
          <w:sz w:val="24"/>
        </w:rPr>
        <w:t>IRI</w:t>
      </w:r>
      <w:r>
        <w:rPr>
          <w:rFonts w:hint="eastAsia"/>
          <w:sz w:val="24"/>
        </w:rPr>
        <w:t>≤</w:t>
      </w:r>
      <w:r>
        <w:rPr>
          <w:rFonts w:hint="eastAsia"/>
          <w:sz w:val="24"/>
        </w:rPr>
        <w:t>1.5</w:t>
      </w:r>
    </w:p>
    <w:p w:rsidR="00602DD0" w:rsidRDefault="00312528">
      <w:pPr>
        <w:adjustRightInd w:val="0"/>
        <w:snapToGrid w:val="0"/>
        <w:spacing w:line="360" w:lineRule="auto"/>
        <w:ind w:firstLineChars="200" w:firstLine="480"/>
        <w:rPr>
          <w:sz w:val="24"/>
        </w:rPr>
      </w:pPr>
      <w:r>
        <w:rPr>
          <w:rFonts w:hint="eastAsia"/>
          <w:sz w:val="24"/>
        </w:rPr>
        <w:t>a.</w:t>
      </w:r>
      <w:r>
        <w:rPr>
          <w:rFonts w:hint="eastAsia"/>
          <w:sz w:val="24"/>
        </w:rPr>
        <w:t>当</w:t>
      </w:r>
      <w:r>
        <w:rPr>
          <w:rFonts w:hint="eastAsia"/>
          <w:sz w:val="24"/>
        </w:rPr>
        <w:t>1.5</w:t>
      </w:r>
      <w:r>
        <w:rPr>
          <w:rFonts w:hint="eastAsia"/>
          <w:sz w:val="24"/>
        </w:rPr>
        <w:t>＜</w:t>
      </w:r>
      <w:r>
        <w:rPr>
          <w:rFonts w:hint="eastAsia"/>
          <w:sz w:val="24"/>
        </w:rPr>
        <w:t>IRI</w:t>
      </w:r>
      <w:r>
        <w:rPr>
          <w:rFonts w:hint="eastAsia"/>
          <w:sz w:val="24"/>
        </w:rPr>
        <w:t>≤</w:t>
      </w:r>
      <w:r>
        <w:rPr>
          <w:rFonts w:hint="eastAsia"/>
          <w:sz w:val="24"/>
        </w:rPr>
        <w:t>1.6</w:t>
      </w:r>
      <w:r>
        <w:rPr>
          <w:rFonts w:hint="eastAsia"/>
          <w:sz w:val="24"/>
        </w:rPr>
        <w:t>时，扣除该期计量的</w:t>
      </w:r>
      <w:r>
        <w:rPr>
          <w:rFonts w:hint="eastAsia"/>
          <w:sz w:val="24"/>
        </w:rPr>
        <w:t>10%</w:t>
      </w:r>
      <w:r>
        <w:rPr>
          <w:rFonts w:hint="eastAsia"/>
          <w:sz w:val="24"/>
        </w:rPr>
        <w:t>；</w:t>
      </w:r>
    </w:p>
    <w:p w:rsidR="00602DD0" w:rsidRDefault="00312528">
      <w:pPr>
        <w:adjustRightInd w:val="0"/>
        <w:snapToGrid w:val="0"/>
        <w:spacing w:line="360" w:lineRule="auto"/>
        <w:ind w:firstLineChars="200" w:firstLine="480"/>
        <w:rPr>
          <w:sz w:val="24"/>
        </w:rPr>
      </w:pPr>
      <w:r>
        <w:rPr>
          <w:rFonts w:hint="eastAsia"/>
          <w:sz w:val="24"/>
        </w:rPr>
        <w:t>b.</w:t>
      </w:r>
      <w:r>
        <w:rPr>
          <w:rFonts w:hint="eastAsia"/>
          <w:sz w:val="24"/>
        </w:rPr>
        <w:t>当</w:t>
      </w:r>
      <w:r>
        <w:rPr>
          <w:rFonts w:hint="eastAsia"/>
          <w:sz w:val="24"/>
        </w:rPr>
        <w:t>1.6</w:t>
      </w:r>
      <w:r>
        <w:rPr>
          <w:rFonts w:hint="eastAsia"/>
          <w:sz w:val="24"/>
        </w:rPr>
        <w:t>＜</w:t>
      </w:r>
      <w:r>
        <w:rPr>
          <w:rFonts w:hint="eastAsia"/>
          <w:sz w:val="24"/>
        </w:rPr>
        <w:t>IRI</w:t>
      </w:r>
      <w:r>
        <w:rPr>
          <w:rFonts w:hint="eastAsia"/>
          <w:sz w:val="24"/>
        </w:rPr>
        <w:t>≤</w:t>
      </w:r>
      <w:r>
        <w:rPr>
          <w:rFonts w:hint="eastAsia"/>
          <w:sz w:val="24"/>
        </w:rPr>
        <w:t>1.7</w:t>
      </w:r>
      <w:r>
        <w:rPr>
          <w:rFonts w:hint="eastAsia"/>
          <w:sz w:val="24"/>
        </w:rPr>
        <w:t>时，以</w:t>
      </w:r>
      <w:r>
        <w:rPr>
          <w:rFonts w:hint="eastAsia"/>
          <w:sz w:val="24"/>
        </w:rPr>
        <w:t>1.6</w:t>
      </w:r>
      <w:r>
        <w:rPr>
          <w:rFonts w:hint="eastAsia"/>
          <w:sz w:val="24"/>
        </w:rPr>
        <w:t>为基数，再扣除该期计量的</w:t>
      </w:r>
      <w:r>
        <w:rPr>
          <w:rFonts w:hint="eastAsia"/>
          <w:sz w:val="24"/>
        </w:rPr>
        <w:t>10%</w:t>
      </w:r>
      <w:r>
        <w:rPr>
          <w:rFonts w:hint="eastAsia"/>
          <w:sz w:val="24"/>
        </w:rPr>
        <w:t>，责令承包人更换技术和质量负责人，并向其公司通报；</w:t>
      </w:r>
    </w:p>
    <w:p w:rsidR="00602DD0" w:rsidRDefault="00312528">
      <w:pPr>
        <w:adjustRightInd w:val="0"/>
        <w:snapToGrid w:val="0"/>
        <w:spacing w:line="360" w:lineRule="auto"/>
        <w:ind w:firstLineChars="200" w:firstLine="480"/>
        <w:rPr>
          <w:sz w:val="24"/>
        </w:rPr>
      </w:pPr>
      <w:r>
        <w:rPr>
          <w:rFonts w:hint="eastAsia"/>
          <w:sz w:val="24"/>
        </w:rPr>
        <w:t>c.</w:t>
      </w:r>
      <w:r>
        <w:rPr>
          <w:rFonts w:hint="eastAsia"/>
          <w:sz w:val="24"/>
        </w:rPr>
        <w:t>当</w:t>
      </w:r>
      <w:r>
        <w:rPr>
          <w:rFonts w:hint="eastAsia"/>
          <w:sz w:val="24"/>
        </w:rPr>
        <w:t>IRI</w:t>
      </w:r>
      <w:r>
        <w:rPr>
          <w:rFonts w:hint="eastAsia"/>
          <w:sz w:val="24"/>
        </w:rPr>
        <w:t>＞</w:t>
      </w:r>
      <w:r>
        <w:rPr>
          <w:rFonts w:hint="eastAsia"/>
          <w:sz w:val="24"/>
        </w:rPr>
        <w:t>1.7</w:t>
      </w:r>
      <w:r>
        <w:rPr>
          <w:rFonts w:hint="eastAsia"/>
          <w:sz w:val="24"/>
        </w:rPr>
        <w:t>时，将视为承包人违约，扣除该期计量，解除合同，并追究承包人的违约责任。</w:t>
      </w:r>
    </w:p>
    <w:p w:rsidR="00602DD0" w:rsidRDefault="00312528">
      <w:pPr>
        <w:spacing w:line="360" w:lineRule="auto"/>
        <w:ind w:firstLineChars="196" w:firstLine="470"/>
        <w:rPr>
          <w:sz w:val="24"/>
        </w:rPr>
      </w:pPr>
      <w:r>
        <w:rPr>
          <w:rFonts w:hint="eastAsia"/>
          <w:sz w:val="24"/>
        </w:rPr>
        <w:t>每次检测</w:t>
      </w:r>
      <w:r>
        <w:rPr>
          <w:rFonts w:hint="eastAsia"/>
          <w:sz w:val="24"/>
        </w:rPr>
        <w:t>IRI</w:t>
      </w:r>
      <w:r>
        <w:rPr>
          <w:rFonts w:hint="eastAsia"/>
          <w:sz w:val="24"/>
        </w:rPr>
        <w:t>值小于规定值的，给予全额计量。</w:t>
      </w:r>
    </w:p>
    <w:p w:rsidR="00602DD0" w:rsidRDefault="00312528">
      <w:pPr>
        <w:spacing w:line="360" w:lineRule="auto"/>
        <w:ind w:firstLineChars="196" w:firstLine="470"/>
        <w:rPr>
          <w:sz w:val="24"/>
        </w:rPr>
      </w:pPr>
      <w:r>
        <w:rPr>
          <w:rFonts w:hint="eastAsia"/>
          <w:sz w:val="24"/>
        </w:rPr>
        <w:t>（</w:t>
      </w:r>
      <w:r>
        <w:rPr>
          <w:rFonts w:hint="eastAsia"/>
          <w:sz w:val="24"/>
        </w:rPr>
        <w:t>5</w:t>
      </w:r>
      <w:r>
        <w:rPr>
          <w:rFonts w:hint="eastAsia"/>
          <w:sz w:val="24"/>
        </w:rPr>
        <w:t>）在一个计量周期内，每一季度综合养护指数值均不低于</w:t>
      </w:r>
      <w:r>
        <w:rPr>
          <w:rFonts w:hint="eastAsia"/>
          <w:sz w:val="24"/>
        </w:rPr>
        <w:t>96</w:t>
      </w:r>
      <w:r>
        <w:rPr>
          <w:rFonts w:hint="eastAsia"/>
          <w:sz w:val="24"/>
        </w:rPr>
        <w:t>分的，给予全额计量；</w:t>
      </w:r>
      <w:r>
        <w:rPr>
          <w:rFonts w:hint="eastAsia"/>
          <w:sz w:val="24"/>
        </w:rPr>
        <w:lastRenderedPageBreak/>
        <w:t>一个计量周期内，两次季度平均综合养护指数值低于</w:t>
      </w:r>
      <w:r>
        <w:rPr>
          <w:rFonts w:hint="eastAsia"/>
          <w:sz w:val="24"/>
        </w:rPr>
        <w:t>96</w:t>
      </w:r>
      <w:r>
        <w:rPr>
          <w:rFonts w:hint="eastAsia"/>
          <w:sz w:val="24"/>
        </w:rPr>
        <w:t>分的：</w:t>
      </w:r>
    </w:p>
    <w:p w:rsidR="00602DD0" w:rsidRDefault="00312528">
      <w:pPr>
        <w:spacing w:line="360" w:lineRule="auto"/>
        <w:ind w:firstLineChars="196" w:firstLine="470"/>
        <w:rPr>
          <w:sz w:val="24"/>
        </w:rPr>
      </w:pPr>
      <w:r>
        <w:rPr>
          <w:rFonts w:hint="eastAsia"/>
          <w:sz w:val="24"/>
        </w:rPr>
        <w:t>当</w:t>
      </w:r>
      <w:r>
        <w:rPr>
          <w:rFonts w:hint="eastAsia"/>
          <w:sz w:val="24"/>
        </w:rPr>
        <w:t>96.0</w:t>
      </w:r>
      <w:r>
        <w:rPr>
          <w:rFonts w:hint="eastAsia"/>
          <w:sz w:val="24"/>
        </w:rPr>
        <w:t>＞综合养护指数值≥</w:t>
      </w:r>
      <w:r>
        <w:rPr>
          <w:rFonts w:hint="eastAsia"/>
          <w:sz w:val="24"/>
        </w:rPr>
        <w:t>94.0</w:t>
      </w:r>
      <w:r>
        <w:rPr>
          <w:rFonts w:hint="eastAsia"/>
          <w:sz w:val="24"/>
        </w:rPr>
        <w:t>时，每降低</w:t>
      </w:r>
      <w:r>
        <w:rPr>
          <w:rFonts w:hint="eastAsia"/>
          <w:sz w:val="24"/>
        </w:rPr>
        <w:t>0.5</w:t>
      </w:r>
      <w:r>
        <w:rPr>
          <w:rFonts w:hint="eastAsia"/>
          <w:sz w:val="24"/>
        </w:rPr>
        <w:t>分，扣除当期计量的</w:t>
      </w:r>
      <w:r>
        <w:rPr>
          <w:rFonts w:hint="eastAsia"/>
          <w:sz w:val="24"/>
        </w:rPr>
        <w:t>5</w:t>
      </w:r>
      <w:r>
        <w:rPr>
          <w:rFonts w:hint="eastAsia"/>
          <w:sz w:val="24"/>
        </w:rPr>
        <w:t>％；</w:t>
      </w:r>
    </w:p>
    <w:p w:rsidR="00602DD0" w:rsidRDefault="00312528">
      <w:pPr>
        <w:spacing w:line="360" w:lineRule="auto"/>
        <w:ind w:firstLineChars="196" w:firstLine="470"/>
        <w:rPr>
          <w:sz w:val="24"/>
        </w:rPr>
      </w:pPr>
      <w:r>
        <w:rPr>
          <w:rFonts w:hint="eastAsia"/>
          <w:sz w:val="24"/>
        </w:rPr>
        <w:t>当</w:t>
      </w:r>
      <w:r>
        <w:rPr>
          <w:rFonts w:hint="eastAsia"/>
          <w:sz w:val="24"/>
        </w:rPr>
        <w:t>94.0</w:t>
      </w:r>
      <w:r>
        <w:rPr>
          <w:rFonts w:hint="eastAsia"/>
          <w:sz w:val="24"/>
        </w:rPr>
        <w:t>＞综合养护指数值≥</w:t>
      </w:r>
      <w:r>
        <w:rPr>
          <w:rFonts w:hint="eastAsia"/>
          <w:sz w:val="24"/>
        </w:rPr>
        <w:t>92.0</w:t>
      </w:r>
      <w:r>
        <w:rPr>
          <w:rFonts w:hint="eastAsia"/>
          <w:sz w:val="24"/>
        </w:rPr>
        <w:t>时，以</w:t>
      </w:r>
      <w:r>
        <w:rPr>
          <w:rFonts w:hint="eastAsia"/>
          <w:sz w:val="24"/>
        </w:rPr>
        <w:t>94</w:t>
      </w:r>
      <w:r>
        <w:rPr>
          <w:rFonts w:hint="eastAsia"/>
          <w:sz w:val="24"/>
        </w:rPr>
        <w:t>分为基数，每降低</w:t>
      </w:r>
      <w:r>
        <w:rPr>
          <w:rFonts w:hint="eastAsia"/>
          <w:sz w:val="24"/>
        </w:rPr>
        <w:t>0.5</w:t>
      </w:r>
      <w:r>
        <w:rPr>
          <w:rFonts w:hint="eastAsia"/>
          <w:sz w:val="24"/>
        </w:rPr>
        <w:t>分，再扣除当期计量的</w:t>
      </w:r>
      <w:r>
        <w:rPr>
          <w:rFonts w:hint="eastAsia"/>
          <w:sz w:val="24"/>
        </w:rPr>
        <w:t>10</w:t>
      </w:r>
      <w:r>
        <w:rPr>
          <w:rFonts w:hint="eastAsia"/>
          <w:sz w:val="24"/>
        </w:rPr>
        <w:t>％，并要求承包商在规定的时间内更换项目经理和技术负责人；</w:t>
      </w:r>
    </w:p>
    <w:p w:rsidR="00602DD0" w:rsidRDefault="00312528">
      <w:pPr>
        <w:spacing w:line="360" w:lineRule="auto"/>
        <w:ind w:firstLineChars="196" w:firstLine="470"/>
        <w:rPr>
          <w:sz w:val="24"/>
        </w:rPr>
      </w:pPr>
      <w:r>
        <w:rPr>
          <w:rFonts w:hint="eastAsia"/>
          <w:sz w:val="24"/>
        </w:rPr>
        <w:t>当任一季度综合养护指数值≤</w:t>
      </w:r>
      <w:r>
        <w:rPr>
          <w:rFonts w:hint="eastAsia"/>
          <w:sz w:val="24"/>
        </w:rPr>
        <w:t>92</w:t>
      </w:r>
      <w:r>
        <w:rPr>
          <w:rFonts w:hint="eastAsia"/>
          <w:sz w:val="24"/>
        </w:rPr>
        <w:t>时，将视为承包商违约，业主将扣除承包商本期所有计量，并予以解除合同。</w:t>
      </w:r>
    </w:p>
    <w:p w:rsidR="00602DD0" w:rsidRDefault="00312528">
      <w:pPr>
        <w:spacing w:line="360" w:lineRule="auto"/>
        <w:ind w:firstLineChars="196" w:firstLine="470"/>
        <w:rPr>
          <w:sz w:val="24"/>
        </w:rPr>
      </w:pPr>
      <w:r>
        <w:rPr>
          <w:rFonts w:hint="eastAsia"/>
          <w:sz w:val="24"/>
        </w:rPr>
        <w:t>（</w:t>
      </w:r>
      <w:r>
        <w:rPr>
          <w:rFonts w:hint="eastAsia"/>
          <w:sz w:val="24"/>
        </w:rPr>
        <w:t>6</w:t>
      </w:r>
      <w:r>
        <w:rPr>
          <w:rFonts w:hint="eastAsia"/>
          <w:sz w:val="24"/>
        </w:rPr>
        <w:t>）以上国际平整度指数（</w:t>
      </w:r>
      <w:r>
        <w:rPr>
          <w:rFonts w:hint="eastAsia"/>
          <w:sz w:val="24"/>
        </w:rPr>
        <w:t>IRI</w:t>
      </w:r>
      <w:r>
        <w:rPr>
          <w:sz w:val="24"/>
        </w:rPr>
        <w:t>）</w:t>
      </w:r>
      <w:r>
        <w:rPr>
          <w:rFonts w:hint="eastAsia"/>
          <w:sz w:val="24"/>
        </w:rPr>
        <w:t>和综合养护指数实行双控，任</w:t>
      </w:r>
      <w:proofErr w:type="gramStart"/>
      <w:r>
        <w:rPr>
          <w:rFonts w:hint="eastAsia"/>
          <w:sz w:val="24"/>
        </w:rPr>
        <w:t>一</w:t>
      </w:r>
      <w:proofErr w:type="gramEnd"/>
      <w:r>
        <w:rPr>
          <w:rFonts w:hint="eastAsia"/>
          <w:sz w:val="24"/>
        </w:rPr>
        <w:t>指标低于规定值，均按照上述要求处罚，并且实行以上处罚时</w:t>
      </w:r>
      <w:proofErr w:type="gramStart"/>
      <w:r>
        <w:rPr>
          <w:rFonts w:hint="eastAsia"/>
          <w:sz w:val="24"/>
        </w:rPr>
        <w:t>不</w:t>
      </w:r>
      <w:proofErr w:type="gramEnd"/>
      <w:r>
        <w:rPr>
          <w:rFonts w:hint="eastAsia"/>
          <w:sz w:val="24"/>
        </w:rPr>
        <w:t>免除合同规定的其它处罚。</w:t>
      </w:r>
    </w:p>
    <w:p w:rsidR="00602DD0" w:rsidRDefault="00312528">
      <w:pPr>
        <w:spacing w:line="360" w:lineRule="auto"/>
        <w:ind w:firstLineChars="196" w:firstLine="470"/>
        <w:rPr>
          <w:sz w:val="24"/>
        </w:rPr>
      </w:pPr>
      <w:r>
        <w:rPr>
          <w:rFonts w:hint="eastAsia"/>
          <w:sz w:val="24"/>
        </w:rPr>
        <w:t>（</w:t>
      </w:r>
      <w:r>
        <w:rPr>
          <w:rFonts w:hint="eastAsia"/>
          <w:sz w:val="24"/>
        </w:rPr>
        <w:t>7</w:t>
      </w:r>
      <w:r>
        <w:rPr>
          <w:sz w:val="24"/>
        </w:rPr>
        <w:t>）</w:t>
      </w:r>
      <w:r>
        <w:rPr>
          <w:rFonts w:hint="eastAsia"/>
          <w:sz w:val="24"/>
        </w:rPr>
        <w:t>以上国际平整度指数（</w:t>
      </w:r>
      <w:r>
        <w:rPr>
          <w:rFonts w:hint="eastAsia"/>
          <w:sz w:val="24"/>
        </w:rPr>
        <w:t>IRI</w:t>
      </w:r>
      <w:r>
        <w:rPr>
          <w:rFonts w:hint="eastAsia"/>
          <w:sz w:val="24"/>
        </w:rPr>
        <w:t>）以检测单位检测的数据为准，综合养护指数以业主和监理工程师按照合同规定汇总计算的数值为准。</w:t>
      </w:r>
    </w:p>
    <w:p w:rsidR="00602DD0" w:rsidRDefault="00312528" w:rsidP="003959F2">
      <w:pPr>
        <w:adjustRightInd w:val="0"/>
        <w:snapToGrid w:val="0"/>
        <w:spacing w:beforeLines="100" w:line="360" w:lineRule="auto"/>
        <w:rPr>
          <w:rFonts w:eastAsia="黑体"/>
          <w:sz w:val="24"/>
        </w:rPr>
      </w:pPr>
      <w:r>
        <w:rPr>
          <w:rFonts w:eastAsia="黑体"/>
          <w:sz w:val="24"/>
        </w:rPr>
        <w:t>17.2</w:t>
      </w:r>
      <w:r>
        <w:rPr>
          <w:rFonts w:eastAsia="黑体"/>
          <w:sz w:val="24"/>
        </w:rPr>
        <w:t>预付款</w:t>
      </w:r>
    </w:p>
    <w:p w:rsidR="00602DD0" w:rsidRDefault="00312528">
      <w:pPr>
        <w:adjustRightInd w:val="0"/>
        <w:snapToGrid w:val="0"/>
        <w:spacing w:line="360" w:lineRule="auto"/>
        <w:ind w:firstLineChars="200" w:firstLine="480"/>
        <w:rPr>
          <w:sz w:val="24"/>
        </w:rPr>
      </w:pPr>
      <w:r>
        <w:rPr>
          <w:sz w:val="24"/>
        </w:rPr>
        <w:t>17.2.1</w:t>
      </w:r>
      <w:r>
        <w:rPr>
          <w:sz w:val="24"/>
        </w:rPr>
        <w:t>预付款</w:t>
      </w:r>
    </w:p>
    <w:p w:rsidR="00602DD0" w:rsidRDefault="00312528">
      <w:pPr>
        <w:adjustRightInd w:val="0"/>
        <w:snapToGrid w:val="0"/>
        <w:spacing w:line="360" w:lineRule="auto"/>
        <w:ind w:firstLineChars="200" w:firstLine="480"/>
        <w:rPr>
          <w:sz w:val="24"/>
        </w:rPr>
      </w:pPr>
      <w:r>
        <w:rPr>
          <w:sz w:val="24"/>
        </w:rPr>
        <w:t>本项约定的预付款包括开工预付款和材料、设备预付款。具体额度和预付办法如下：</w:t>
      </w:r>
    </w:p>
    <w:p w:rsidR="00602DD0" w:rsidRDefault="00312528">
      <w:pPr>
        <w:adjustRightInd w:val="0"/>
        <w:snapToGrid w:val="0"/>
        <w:spacing w:line="360" w:lineRule="auto"/>
        <w:ind w:firstLineChars="200" w:firstLine="480"/>
        <w:rPr>
          <w:sz w:val="24"/>
        </w:rPr>
      </w:pPr>
      <w:r>
        <w:rPr>
          <w:sz w:val="24"/>
        </w:rPr>
        <w:t>（</w:t>
      </w:r>
      <w:r>
        <w:rPr>
          <w:sz w:val="24"/>
        </w:rPr>
        <w:t>1</w:t>
      </w:r>
      <w:r>
        <w:rPr>
          <w:sz w:val="24"/>
        </w:rPr>
        <w:t>）开工预付款的金额在项目专用合同条款数据表中约定。在承包人签订了合同协议书且承包人承诺的主要设备进场后，监理人应在当期进度付款证书中向承包人支付开工预付款。</w:t>
      </w:r>
    </w:p>
    <w:p w:rsidR="00602DD0" w:rsidRDefault="00312528">
      <w:pPr>
        <w:adjustRightInd w:val="0"/>
        <w:snapToGrid w:val="0"/>
        <w:spacing w:line="360" w:lineRule="auto"/>
        <w:ind w:firstLineChars="200" w:firstLine="480"/>
        <w:rPr>
          <w:sz w:val="24"/>
        </w:rPr>
      </w:pPr>
      <w:r>
        <w:rPr>
          <w:sz w:val="24"/>
        </w:rPr>
        <w:t>承包人不得将该预付款用于与本工程无关的支出，监理人有权监督承包人对该项费用的使用，如经查实承包人滥用开工预付款，发包人有权立即通过向银行发出通知收回开工预付款保函的方式，将该款收回。</w:t>
      </w:r>
    </w:p>
    <w:p w:rsidR="00602DD0" w:rsidRDefault="0031252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材料、设备预付款的额度为项目专用合同条款中所列主要材料、设备单据费用（进口的材料、设备为到岸价，国内采购的为出厂价或销售价，</w:t>
      </w:r>
      <w:r>
        <w:rPr>
          <w:rFonts w:hint="eastAsia"/>
          <w:sz w:val="24"/>
        </w:rPr>
        <w:t>地方材料为堆场价）的百分比支付。其预付条件为：</w:t>
      </w:r>
      <w:r>
        <w:rPr>
          <w:sz w:val="24"/>
        </w:rPr>
        <w:t>其预付条件为：</w:t>
      </w:r>
    </w:p>
    <w:p w:rsidR="00602DD0" w:rsidRDefault="00312528">
      <w:pPr>
        <w:adjustRightInd w:val="0"/>
        <w:snapToGrid w:val="0"/>
        <w:spacing w:line="360" w:lineRule="auto"/>
        <w:ind w:firstLineChars="200" w:firstLine="480"/>
        <w:rPr>
          <w:sz w:val="24"/>
        </w:rPr>
      </w:pPr>
      <w:r>
        <w:rPr>
          <w:sz w:val="24"/>
        </w:rPr>
        <w:t>a</w:t>
      </w:r>
      <w:r>
        <w:rPr>
          <w:rFonts w:hint="eastAsia"/>
          <w:sz w:val="24"/>
        </w:rPr>
        <w:t>．</w:t>
      </w:r>
      <w:r>
        <w:rPr>
          <w:sz w:val="24"/>
        </w:rPr>
        <w:t>材料、设备符合规范要求并经监理人认可；</w:t>
      </w:r>
    </w:p>
    <w:p w:rsidR="00602DD0" w:rsidRDefault="00312528">
      <w:pPr>
        <w:adjustRightInd w:val="0"/>
        <w:snapToGrid w:val="0"/>
        <w:spacing w:line="360" w:lineRule="auto"/>
        <w:ind w:firstLineChars="200" w:firstLine="480"/>
        <w:rPr>
          <w:sz w:val="24"/>
        </w:rPr>
      </w:pPr>
      <w:r>
        <w:rPr>
          <w:sz w:val="24"/>
        </w:rPr>
        <w:t>b</w:t>
      </w:r>
      <w:r>
        <w:rPr>
          <w:rFonts w:hint="eastAsia"/>
          <w:sz w:val="24"/>
        </w:rPr>
        <w:t>．</w:t>
      </w:r>
      <w:r>
        <w:rPr>
          <w:sz w:val="24"/>
        </w:rPr>
        <w:t>承包人已出具材料、设备费用凭证或支付单据；以及</w:t>
      </w:r>
    </w:p>
    <w:p w:rsidR="00602DD0" w:rsidRDefault="00312528">
      <w:pPr>
        <w:adjustRightInd w:val="0"/>
        <w:snapToGrid w:val="0"/>
        <w:spacing w:line="360" w:lineRule="auto"/>
        <w:ind w:firstLineChars="200" w:firstLine="480"/>
        <w:rPr>
          <w:sz w:val="24"/>
        </w:rPr>
      </w:pPr>
      <w:r>
        <w:rPr>
          <w:sz w:val="24"/>
        </w:rPr>
        <w:t>c</w:t>
      </w:r>
      <w:r>
        <w:rPr>
          <w:rFonts w:hint="eastAsia"/>
          <w:sz w:val="24"/>
        </w:rPr>
        <w:t>．</w:t>
      </w:r>
      <w:r>
        <w:rPr>
          <w:sz w:val="24"/>
        </w:rPr>
        <w:t>材料、设备已在现场交货，且存储良好，监理人认为材料、设备的存储方法符合要求。</w:t>
      </w:r>
    </w:p>
    <w:p w:rsidR="00602DD0" w:rsidRDefault="00312528">
      <w:pPr>
        <w:adjustRightInd w:val="0"/>
        <w:snapToGrid w:val="0"/>
        <w:spacing w:line="360" w:lineRule="auto"/>
        <w:ind w:firstLineChars="200" w:firstLine="480"/>
        <w:rPr>
          <w:sz w:val="24"/>
        </w:rPr>
      </w:pPr>
      <w:r>
        <w:rPr>
          <w:sz w:val="24"/>
        </w:rPr>
        <w:t>则监理人应将此项金额作为材料、设备预付款计入下一次的进度付款证书中。在预计竣工前</w:t>
      </w:r>
      <w:r>
        <w:rPr>
          <w:sz w:val="24"/>
        </w:rPr>
        <w:t>3</w:t>
      </w:r>
      <w:r>
        <w:rPr>
          <w:sz w:val="24"/>
        </w:rPr>
        <w:t>个月，将不再支付材料、设备预付款。</w:t>
      </w:r>
    </w:p>
    <w:p w:rsidR="00602DD0" w:rsidRDefault="00312528">
      <w:pPr>
        <w:adjustRightInd w:val="0"/>
        <w:snapToGrid w:val="0"/>
        <w:spacing w:line="360" w:lineRule="auto"/>
        <w:ind w:firstLineChars="200" w:firstLine="480"/>
        <w:rPr>
          <w:sz w:val="24"/>
        </w:rPr>
      </w:pPr>
      <w:r>
        <w:rPr>
          <w:sz w:val="24"/>
        </w:rPr>
        <w:t>17.2.2</w:t>
      </w:r>
      <w:r>
        <w:rPr>
          <w:sz w:val="24"/>
        </w:rPr>
        <w:t>预付款保函</w:t>
      </w:r>
    </w:p>
    <w:p w:rsidR="00602DD0" w:rsidRDefault="00312528">
      <w:pPr>
        <w:adjustRightInd w:val="0"/>
        <w:snapToGrid w:val="0"/>
        <w:spacing w:line="360" w:lineRule="auto"/>
        <w:ind w:firstLineChars="200" w:firstLine="480"/>
        <w:rPr>
          <w:sz w:val="24"/>
        </w:rPr>
      </w:pPr>
      <w:r>
        <w:rPr>
          <w:sz w:val="24"/>
        </w:rPr>
        <w:lastRenderedPageBreak/>
        <w:t>本项细化为：</w:t>
      </w:r>
    </w:p>
    <w:p w:rsidR="00602DD0" w:rsidRDefault="00312528">
      <w:pPr>
        <w:adjustRightInd w:val="0"/>
        <w:snapToGrid w:val="0"/>
        <w:spacing w:line="360" w:lineRule="auto"/>
        <w:ind w:firstLineChars="200" w:firstLine="480"/>
        <w:rPr>
          <w:sz w:val="24"/>
        </w:rPr>
      </w:pPr>
      <w:proofErr w:type="gramStart"/>
      <w:r>
        <w:rPr>
          <w:sz w:val="24"/>
        </w:rPr>
        <w:t>除项目</w:t>
      </w:r>
      <w:proofErr w:type="gramEnd"/>
      <w:r>
        <w:rPr>
          <w:sz w:val="24"/>
        </w:rPr>
        <w:t>专用合同条款另有约定外，承包人应在收到开工预付款前向发包人提交开工预付款保函，开工预付款保函的担保金额应与开工预付款金额相同。出具保函的银行须与前述第</w:t>
      </w:r>
      <w:r>
        <w:rPr>
          <w:sz w:val="24"/>
        </w:rPr>
        <w:t>4.2</w:t>
      </w:r>
      <w:r>
        <w:rPr>
          <w:sz w:val="24"/>
        </w:rPr>
        <w:t>款的要求相同，所需费用由承包人承担。银行保函的正本由发包人保存，该保函在发包人将开工预付款全部扣回之前一直有效，担保金额可根据开工预付款扣回的金额相应递减。</w:t>
      </w:r>
    </w:p>
    <w:p w:rsidR="00602DD0" w:rsidRDefault="00312528">
      <w:pPr>
        <w:adjustRightInd w:val="0"/>
        <w:snapToGrid w:val="0"/>
        <w:spacing w:line="360" w:lineRule="auto"/>
        <w:ind w:firstLineChars="200" w:firstLine="480"/>
        <w:rPr>
          <w:sz w:val="24"/>
        </w:rPr>
      </w:pPr>
      <w:r>
        <w:rPr>
          <w:sz w:val="24"/>
        </w:rPr>
        <w:t>17</w:t>
      </w:r>
      <w:r>
        <w:rPr>
          <w:rFonts w:hint="eastAsia"/>
          <w:sz w:val="24"/>
        </w:rPr>
        <w:t>.</w:t>
      </w:r>
      <w:r>
        <w:rPr>
          <w:sz w:val="24"/>
        </w:rPr>
        <w:t>2.3</w:t>
      </w:r>
      <w:r>
        <w:rPr>
          <w:sz w:val="24"/>
        </w:rPr>
        <w:t>预付款的扣回与还清本项约定为：</w:t>
      </w:r>
    </w:p>
    <w:p w:rsidR="00602DD0" w:rsidRDefault="0031252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开工预付款在进度付款证书的累计金额未达到合同价格的</w:t>
      </w:r>
      <w:r>
        <w:rPr>
          <w:sz w:val="24"/>
        </w:rPr>
        <w:t>%</w:t>
      </w:r>
      <w:r>
        <w:rPr>
          <w:sz w:val="24"/>
        </w:rPr>
        <w:t>之前不予扣回，在达到合同价格</w:t>
      </w:r>
      <w:r>
        <w:rPr>
          <w:sz w:val="24"/>
        </w:rPr>
        <w:t>%</w:t>
      </w:r>
      <w:r>
        <w:rPr>
          <w:sz w:val="24"/>
        </w:rPr>
        <w:t>之后，开始按工程进度以固定比例（即每完成合同价格的％，扣回开工预付款的</w:t>
      </w:r>
      <w:r>
        <w:rPr>
          <w:sz w:val="24"/>
        </w:rPr>
        <w:t>%</w:t>
      </w:r>
      <w:r>
        <w:rPr>
          <w:sz w:val="24"/>
        </w:rPr>
        <w:t>）</w:t>
      </w:r>
      <w:proofErr w:type="gramStart"/>
      <w:r>
        <w:rPr>
          <w:sz w:val="24"/>
        </w:rPr>
        <w:t>分期从</w:t>
      </w:r>
      <w:proofErr w:type="gramEnd"/>
      <w:r>
        <w:rPr>
          <w:sz w:val="24"/>
        </w:rPr>
        <w:t>各月的进度付款证书中扣回，全部金额在进度付款证书的累计金额达到合同价格的</w:t>
      </w:r>
      <w:r>
        <w:rPr>
          <w:sz w:val="24"/>
        </w:rPr>
        <w:t>%</w:t>
      </w:r>
      <w:r>
        <w:rPr>
          <w:sz w:val="24"/>
        </w:rPr>
        <w:t>时扣完。</w:t>
      </w:r>
    </w:p>
    <w:p w:rsidR="00602DD0" w:rsidRDefault="0031252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当材料、设备已用于或安装在永久工程之中时，材料、设备预付款应从进度付款证书中扣回，扣回期不超过</w:t>
      </w:r>
      <w:r>
        <w:rPr>
          <w:sz w:val="24"/>
        </w:rPr>
        <w:t>3</w:t>
      </w:r>
      <w:r>
        <w:rPr>
          <w:sz w:val="24"/>
        </w:rPr>
        <w:t>个月。己</w:t>
      </w:r>
      <w:proofErr w:type="gramStart"/>
      <w:r>
        <w:rPr>
          <w:sz w:val="24"/>
        </w:rPr>
        <w:t>经支付</w:t>
      </w:r>
      <w:proofErr w:type="gramEnd"/>
      <w:r>
        <w:rPr>
          <w:sz w:val="24"/>
        </w:rPr>
        <w:t>材料、设备预付款的材料、设备的所有权应属于发包人，工程竣工时所有剩余的材料、设备的所有权应属承包人。</w:t>
      </w:r>
    </w:p>
    <w:p w:rsidR="00602DD0" w:rsidRDefault="00312528" w:rsidP="003959F2">
      <w:pPr>
        <w:adjustRightInd w:val="0"/>
        <w:snapToGrid w:val="0"/>
        <w:spacing w:beforeLines="100" w:line="360" w:lineRule="auto"/>
        <w:rPr>
          <w:rFonts w:eastAsia="黑体"/>
          <w:sz w:val="24"/>
        </w:rPr>
      </w:pPr>
      <w:r>
        <w:rPr>
          <w:rFonts w:eastAsia="黑体"/>
          <w:sz w:val="24"/>
        </w:rPr>
        <w:t>17.3</w:t>
      </w:r>
      <w:r>
        <w:rPr>
          <w:rFonts w:eastAsia="黑体"/>
          <w:sz w:val="24"/>
        </w:rPr>
        <w:t>工程进度付款</w:t>
      </w:r>
    </w:p>
    <w:p w:rsidR="00602DD0" w:rsidRDefault="00312528">
      <w:pPr>
        <w:adjustRightInd w:val="0"/>
        <w:snapToGrid w:val="0"/>
        <w:spacing w:line="360" w:lineRule="auto"/>
        <w:ind w:firstLineChars="200" w:firstLine="480"/>
        <w:rPr>
          <w:sz w:val="24"/>
        </w:rPr>
      </w:pPr>
      <w:r>
        <w:rPr>
          <w:sz w:val="24"/>
        </w:rPr>
        <w:t>17.3.2</w:t>
      </w:r>
      <w:r>
        <w:rPr>
          <w:sz w:val="24"/>
        </w:rPr>
        <w:t>进度付款申请单</w:t>
      </w:r>
    </w:p>
    <w:p w:rsidR="00602DD0" w:rsidRDefault="00312528">
      <w:pPr>
        <w:adjustRightInd w:val="0"/>
        <w:snapToGrid w:val="0"/>
        <w:spacing w:line="360" w:lineRule="auto"/>
        <w:ind w:firstLineChars="200" w:firstLine="480"/>
        <w:rPr>
          <w:sz w:val="24"/>
        </w:rPr>
      </w:pPr>
      <w:r>
        <w:rPr>
          <w:sz w:val="24"/>
        </w:rPr>
        <w:t>本项约定为：</w:t>
      </w:r>
    </w:p>
    <w:p w:rsidR="00602DD0" w:rsidRDefault="00312528">
      <w:pPr>
        <w:adjustRightInd w:val="0"/>
        <w:snapToGrid w:val="0"/>
        <w:spacing w:line="360" w:lineRule="auto"/>
        <w:ind w:firstLineChars="200" w:firstLine="480"/>
        <w:rPr>
          <w:sz w:val="24"/>
        </w:rPr>
      </w:pPr>
      <w:r>
        <w:rPr>
          <w:sz w:val="24"/>
        </w:rPr>
        <w:t>承包人在每个付款周期末，向监理人提交进度付款申请单的份数：份（在项目专用条款数据表中约定）。</w:t>
      </w:r>
    </w:p>
    <w:p w:rsidR="00602DD0" w:rsidRDefault="00312528">
      <w:pPr>
        <w:adjustRightInd w:val="0"/>
        <w:snapToGrid w:val="0"/>
        <w:spacing w:line="360" w:lineRule="auto"/>
        <w:ind w:firstLineChars="200" w:firstLine="480"/>
        <w:rPr>
          <w:sz w:val="24"/>
        </w:rPr>
      </w:pPr>
      <w:r>
        <w:rPr>
          <w:sz w:val="24"/>
        </w:rPr>
        <w:t>本项（</w:t>
      </w:r>
      <w:r>
        <w:rPr>
          <w:sz w:val="24"/>
        </w:rPr>
        <w:t>6</w:t>
      </w:r>
      <w:r>
        <w:rPr>
          <w:sz w:val="24"/>
        </w:rPr>
        <w:t>）目细化为：</w:t>
      </w:r>
    </w:p>
    <w:p w:rsidR="00602DD0" w:rsidRDefault="00312528">
      <w:pPr>
        <w:adjustRightInd w:val="0"/>
        <w:snapToGrid w:val="0"/>
        <w:spacing w:line="360" w:lineRule="auto"/>
        <w:ind w:firstLineChars="200" w:firstLine="480"/>
        <w:rPr>
          <w:sz w:val="24"/>
        </w:rPr>
      </w:pPr>
      <w:r>
        <w:rPr>
          <w:sz w:val="24"/>
        </w:rPr>
        <w:t>（</w:t>
      </w:r>
      <w:r>
        <w:rPr>
          <w:sz w:val="24"/>
        </w:rPr>
        <w:t>6</w:t>
      </w:r>
      <w:r>
        <w:rPr>
          <w:sz w:val="24"/>
        </w:rPr>
        <w:t>）根据第</w:t>
      </w:r>
      <w:r>
        <w:rPr>
          <w:sz w:val="24"/>
        </w:rPr>
        <w:t>16</w:t>
      </w:r>
      <w:r>
        <w:rPr>
          <w:sz w:val="24"/>
        </w:rPr>
        <w:t>条应增加和扣减的价格调整金额；</w:t>
      </w:r>
    </w:p>
    <w:p w:rsidR="00602DD0" w:rsidRDefault="00312528">
      <w:pPr>
        <w:adjustRightInd w:val="0"/>
        <w:snapToGrid w:val="0"/>
        <w:spacing w:line="360" w:lineRule="auto"/>
        <w:ind w:firstLineChars="200" w:firstLine="480"/>
        <w:rPr>
          <w:sz w:val="24"/>
        </w:rPr>
      </w:pPr>
      <w:r>
        <w:rPr>
          <w:rFonts w:hint="eastAsia"/>
          <w:sz w:val="24"/>
        </w:rPr>
        <w:t>（</w:t>
      </w:r>
      <w:r>
        <w:rPr>
          <w:sz w:val="24"/>
        </w:rPr>
        <w:t>7</w:t>
      </w:r>
      <w:r>
        <w:rPr>
          <w:sz w:val="24"/>
        </w:rPr>
        <w:t>）根据合同应增加和扣减的其他金额。</w:t>
      </w:r>
    </w:p>
    <w:p w:rsidR="00602DD0" w:rsidRDefault="00312528">
      <w:pPr>
        <w:adjustRightInd w:val="0"/>
        <w:snapToGrid w:val="0"/>
        <w:spacing w:line="360" w:lineRule="auto"/>
        <w:ind w:firstLineChars="200" w:firstLine="480"/>
        <w:rPr>
          <w:sz w:val="24"/>
        </w:rPr>
      </w:pPr>
      <w:r>
        <w:rPr>
          <w:sz w:val="24"/>
        </w:rPr>
        <w:t>17.3.3</w:t>
      </w:r>
      <w:r>
        <w:rPr>
          <w:sz w:val="24"/>
        </w:rPr>
        <w:t>进度付款证书和支付时间</w:t>
      </w:r>
    </w:p>
    <w:p w:rsidR="00602DD0" w:rsidRDefault="00312528">
      <w:pPr>
        <w:adjustRightInd w:val="0"/>
        <w:snapToGrid w:val="0"/>
        <w:spacing w:line="360" w:lineRule="auto"/>
        <w:ind w:firstLineChars="200" w:firstLine="480"/>
        <w:rPr>
          <w:sz w:val="24"/>
        </w:rPr>
      </w:pPr>
      <w:r>
        <w:rPr>
          <w:sz w:val="24"/>
        </w:rPr>
        <w:t>本项（</w:t>
      </w:r>
      <w:r>
        <w:rPr>
          <w:sz w:val="24"/>
        </w:rPr>
        <w:t>1</w:t>
      </w:r>
      <w:r>
        <w:rPr>
          <w:rFonts w:hint="eastAsia"/>
          <w:sz w:val="24"/>
        </w:rPr>
        <w:t>）</w:t>
      </w:r>
      <w:r>
        <w:rPr>
          <w:sz w:val="24"/>
        </w:rPr>
        <w:t>目补充：</w:t>
      </w:r>
    </w:p>
    <w:p w:rsidR="00602DD0" w:rsidRDefault="00312528">
      <w:pPr>
        <w:adjustRightInd w:val="0"/>
        <w:snapToGrid w:val="0"/>
        <w:spacing w:line="360" w:lineRule="auto"/>
        <w:ind w:firstLineChars="200" w:firstLine="480"/>
        <w:rPr>
          <w:sz w:val="24"/>
        </w:rPr>
      </w:pPr>
      <w:r>
        <w:rPr>
          <w:sz w:val="24"/>
        </w:rPr>
        <w:t>如果该付款周期应结算的价款经扣留和扣回后的款额少于项目专用合同条款中列明的进度付款证书的最低金额，则该付款周期监理人可不核证支付，上述款额将按付款周期结转，直至累计应支付的款额达到项目专用合同条款中列明的进度付款证书的最低金额为止。</w:t>
      </w:r>
    </w:p>
    <w:p w:rsidR="00602DD0" w:rsidRDefault="00312528">
      <w:pPr>
        <w:adjustRightInd w:val="0"/>
        <w:snapToGrid w:val="0"/>
        <w:spacing w:line="360" w:lineRule="auto"/>
        <w:ind w:firstLineChars="200" w:firstLine="480"/>
        <w:rPr>
          <w:sz w:val="24"/>
        </w:rPr>
      </w:pPr>
      <w:r>
        <w:rPr>
          <w:sz w:val="24"/>
        </w:rPr>
        <w:t>本项</w:t>
      </w:r>
      <w:r>
        <w:rPr>
          <w:rFonts w:hint="eastAsia"/>
          <w:sz w:val="24"/>
        </w:rPr>
        <w:t>（</w:t>
      </w:r>
      <w:r>
        <w:rPr>
          <w:sz w:val="24"/>
        </w:rPr>
        <w:t>2</w:t>
      </w:r>
      <w:r>
        <w:rPr>
          <w:rFonts w:hint="eastAsia"/>
          <w:sz w:val="24"/>
        </w:rPr>
        <w:t>）</w:t>
      </w:r>
      <w:r>
        <w:rPr>
          <w:sz w:val="24"/>
        </w:rPr>
        <w:t>目约定为：</w:t>
      </w:r>
    </w:p>
    <w:p w:rsidR="00602DD0" w:rsidRDefault="00312528">
      <w:pPr>
        <w:adjustRightInd w:val="0"/>
        <w:snapToGrid w:val="0"/>
        <w:spacing w:line="360" w:lineRule="auto"/>
        <w:ind w:firstLineChars="200" w:firstLine="480"/>
        <w:rPr>
          <w:sz w:val="24"/>
        </w:rPr>
      </w:pPr>
      <w:r>
        <w:rPr>
          <w:rFonts w:hint="eastAsia"/>
          <w:sz w:val="24"/>
        </w:rPr>
        <w:lastRenderedPageBreak/>
        <w:t>发包人应在监理人收到进度付款</w:t>
      </w:r>
      <w:proofErr w:type="gramStart"/>
      <w:r>
        <w:rPr>
          <w:rFonts w:hint="eastAsia"/>
          <w:sz w:val="24"/>
        </w:rPr>
        <w:t>申请单且承包人</w:t>
      </w:r>
      <w:proofErr w:type="gramEnd"/>
      <w:r>
        <w:rPr>
          <w:rFonts w:hint="eastAsia"/>
          <w:sz w:val="24"/>
        </w:rPr>
        <w:t>提交了合格的增值税专用发票</w:t>
      </w:r>
    </w:p>
    <w:p w:rsidR="00602DD0" w:rsidRDefault="00312528">
      <w:pPr>
        <w:adjustRightInd w:val="0"/>
        <w:snapToGrid w:val="0"/>
        <w:spacing w:line="360" w:lineRule="auto"/>
        <w:rPr>
          <w:sz w:val="24"/>
        </w:rPr>
      </w:pPr>
      <w:r>
        <w:rPr>
          <w:rFonts w:hint="eastAsia"/>
          <w:sz w:val="24"/>
        </w:rPr>
        <w:t>后的</w:t>
      </w:r>
      <w:r>
        <w:rPr>
          <w:rFonts w:hint="eastAsia"/>
          <w:sz w:val="24"/>
        </w:rPr>
        <w:t xml:space="preserve"> 28 </w:t>
      </w:r>
      <w:r>
        <w:rPr>
          <w:rFonts w:hint="eastAsia"/>
          <w:sz w:val="24"/>
        </w:rPr>
        <w:t>天内，将进度应付款支付给承包人。</w:t>
      </w:r>
    </w:p>
    <w:p w:rsidR="00602DD0" w:rsidRDefault="00312528">
      <w:pPr>
        <w:adjustRightInd w:val="0"/>
        <w:snapToGrid w:val="0"/>
        <w:spacing w:line="360" w:lineRule="auto"/>
        <w:ind w:firstLineChars="200" w:firstLine="480"/>
        <w:rPr>
          <w:sz w:val="24"/>
        </w:rPr>
      </w:pPr>
      <w:r>
        <w:rPr>
          <w:rFonts w:hint="eastAsia"/>
          <w:sz w:val="24"/>
        </w:rPr>
        <w:t>本款补充第</w:t>
      </w:r>
      <w:r>
        <w:rPr>
          <w:rFonts w:hint="eastAsia"/>
          <w:sz w:val="24"/>
        </w:rPr>
        <w:t xml:space="preserve"> 17.3.5 </w:t>
      </w:r>
      <w:r>
        <w:rPr>
          <w:rFonts w:hint="eastAsia"/>
          <w:sz w:val="24"/>
        </w:rPr>
        <w:t>项：</w:t>
      </w:r>
    </w:p>
    <w:p w:rsidR="00602DD0" w:rsidRDefault="00312528">
      <w:pPr>
        <w:adjustRightInd w:val="0"/>
        <w:snapToGrid w:val="0"/>
        <w:spacing w:line="360" w:lineRule="auto"/>
        <w:ind w:firstLineChars="200" w:firstLine="480"/>
        <w:rPr>
          <w:sz w:val="24"/>
        </w:rPr>
      </w:pPr>
      <w:r>
        <w:rPr>
          <w:rFonts w:hint="eastAsia"/>
          <w:sz w:val="24"/>
        </w:rPr>
        <w:t xml:space="preserve">17.3.5 </w:t>
      </w:r>
      <w:r>
        <w:rPr>
          <w:rFonts w:hint="eastAsia"/>
          <w:sz w:val="24"/>
        </w:rPr>
        <w:t>农民工工资保证金</w:t>
      </w:r>
    </w:p>
    <w:p w:rsidR="00602DD0" w:rsidRDefault="00602DD0">
      <w:pPr>
        <w:spacing w:line="140" w:lineRule="exact"/>
        <w:rPr>
          <w:rFonts w:eastAsia="Times New Roman"/>
        </w:rPr>
      </w:pPr>
    </w:p>
    <w:p w:rsidR="00602DD0" w:rsidRDefault="00312528">
      <w:pPr>
        <w:spacing w:line="239" w:lineRule="auto"/>
        <w:ind w:left="480"/>
        <w:rPr>
          <w:rFonts w:ascii="宋体" w:hAnsi="宋体"/>
          <w:sz w:val="23"/>
        </w:rPr>
      </w:pPr>
      <w:r>
        <w:rPr>
          <w:rFonts w:ascii="宋体" w:hAnsi="宋体"/>
          <w:sz w:val="23"/>
        </w:rPr>
        <w:t>（</w:t>
      </w:r>
      <w:r>
        <w:rPr>
          <w:rFonts w:eastAsia="Times New Roman"/>
          <w:sz w:val="23"/>
        </w:rPr>
        <w:t>1</w:t>
      </w:r>
      <w:r>
        <w:rPr>
          <w:rFonts w:ascii="宋体" w:hAnsi="宋体"/>
          <w:sz w:val="23"/>
        </w:rPr>
        <w:t>）为确保施工过程中农民工工资实时、足额发放到位，承包人应按照项目专</w:t>
      </w:r>
    </w:p>
    <w:p w:rsidR="00602DD0" w:rsidRDefault="00602DD0">
      <w:pPr>
        <w:spacing w:line="129" w:lineRule="exact"/>
        <w:rPr>
          <w:rFonts w:eastAsia="Times New Roman"/>
        </w:rPr>
      </w:pPr>
    </w:p>
    <w:p w:rsidR="00602DD0" w:rsidRDefault="00312528">
      <w:pPr>
        <w:spacing w:line="0" w:lineRule="atLeast"/>
        <w:rPr>
          <w:rFonts w:ascii="宋体" w:hAnsi="宋体"/>
          <w:sz w:val="24"/>
        </w:rPr>
      </w:pPr>
      <w:r>
        <w:rPr>
          <w:rFonts w:ascii="宋体" w:hAnsi="宋体"/>
          <w:sz w:val="24"/>
        </w:rPr>
        <w:t>用合同条款约定的时间和金额缴存农民工工资保证金。</w:t>
      </w:r>
    </w:p>
    <w:p w:rsidR="00602DD0" w:rsidRDefault="00602DD0">
      <w:pPr>
        <w:spacing w:line="158" w:lineRule="exact"/>
        <w:rPr>
          <w:rFonts w:eastAsia="Times New Roman"/>
        </w:rPr>
      </w:pPr>
    </w:p>
    <w:p w:rsidR="00602DD0" w:rsidRDefault="00312528">
      <w:pPr>
        <w:spacing w:line="239" w:lineRule="auto"/>
        <w:ind w:left="480"/>
        <w:rPr>
          <w:rFonts w:ascii="宋体" w:hAnsi="宋体"/>
          <w:sz w:val="23"/>
        </w:rPr>
      </w:pPr>
      <w:r>
        <w:rPr>
          <w:rFonts w:ascii="宋体" w:hAnsi="宋体"/>
          <w:sz w:val="23"/>
        </w:rPr>
        <w:t>（</w:t>
      </w:r>
      <w:r>
        <w:rPr>
          <w:rFonts w:eastAsia="Times New Roman"/>
          <w:sz w:val="23"/>
        </w:rPr>
        <w:t>2</w:t>
      </w:r>
      <w:r>
        <w:rPr>
          <w:rFonts w:ascii="宋体" w:hAnsi="宋体"/>
          <w:sz w:val="23"/>
        </w:rPr>
        <w:t>）农民工工资保证金可采用银行保函或现金、支票形式。采用银行保函时，</w:t>
      </w:r>
    </w:p>
    <w:p w:rsidR="00602DD0" w:rsidRDefault="00602DD0">
      <w:pPr>
        <w:spacing w:line="130" w:lineRule="exact"/>
        <w:rPr>
          <w:rFonts w:eastAsia="Times New Roman"/>
        </w:rPr>
      </w:pPr>
    </w:p>
    <w:p w:rsidR="00602DD0" w:rsidRDefault="00312528">
      <w:pPr>
        <w:spacing w:line="0" w:lineRule="atLeast"/>
        <w:rPr>
          <w:rFonts w:ascii="宋体" w:hAnsi="宋体"/>
          <w:sz w:val="24"/>
        </w:rPr>
      </w:pPr>
      <w:r>
        <w:rPr>
          <w:rFonts w:ascii="宋体" w:hAnsi="宋体"/>
          <w:sz w:val="24"/>
        </w:rPr>
        <w:t>出具保函的银行须具有相应担保能力，</w:t>
      </w:r>
      <w:proofErr w:type="gramStart"/>
      <w:r>
        <w:rPr>
          <w:rFonts w:ascii="宋体" w:hAnsi="宋体"/>
          <w:sz w:val="24"/>
        </w:rPr>
        <w:t>且按照</w:t>
      </w:r>
      <w:proofErr w:type="gramEnd"/>
      <w:r>
        <w:rPr>
          <w:rFonts w:ascii="宋体" w:hAnsi="宋体"/>
          <w:sz w:val="24"/>
        </w:rPr>
        <w:t>发包人批准的格式出具，所需费用由</w:t>
      </w:r>
    </w:p>
    <w:p w:rsidR="00602DD0" w:rsidRDefault="00602DD0">
      <w:pPr>
        <w:spacing w:line="146" w:lineRule="exact"/>
        <w:rPr>
          <w:rFonts w:eastAsia="Times New Roman"/>
        </w:rPr>
      </w:pPr>
    </w:p>
    <w:p w:rsidR="00602DD0" w:rsidRDefault="00312528">
      <w:pPr>
        <w:spacing w:line="0" w:lineRule="atLeast"/>
        <w:rPr>
          <w:rFonts w:ascii="宋体" w:hAnsi="宋体"/>
          <w:sz w:val="24"/>
        </w:rPr>
      </w:pPr>
      <w:r>
        <w:rPr>
          <w:rFonts w:ascii="宋体" w:hAnsi="宋体"/>
          <w:sz w:val="24"/>
        </w:rPr>
        <w:t>承包人承担。</w:t>
      </w:r>
    </w:p>
    <w:p w:rsidR="00602DD0" w:rsidRDefault="00602DD0">
      <w:pPr>
        <w:spacing w:line="158" w:lineRule="exact"/>
        <w:rPr>
          <w:rFonts w:eastAsia="Times New Roman"/>
        </w:rPr>
      </w:pPr>
    </w:p>
    <w:p w:rsidR="00602DD0" w:rsidRDefault="00312528">
      <w:pPr>
        <w:spacing w:line="239" w:lineRule="auto"/>
        <w:ind w:left="480"/>
        <w:rPr>
          <w:rFonts w:ascii="宋体" w:hAnsi="宋体"/>
          <w:sz w:val="23"/>
        </w:rPr>
      </w:pPr>
      <w:r>
        <w:rPr>
          <w:rFonts w:ascii="宋体" w:hAnsi="宋体"/>
          <w:sz w:val="23"/>
        </w:rPr>
        <w:t>（</w:t>
      </w:r>
      <w:r>
        <w:rPr>
          <w:rFonts w:eastAsia="Times New Roman"/>
          <w:sz w:val="23"/>
        </w:rPr>
        <w:t>3</w:t>
      </w:r>
      <w:r>
        <w:rPr>
          <w:rFonts w:ascii="宋体" w:hAnsi="宋体"/>
          <w:sz w:val="23"/>
        </w:rPr>
        <w:t>）农民工工资保证金的扣留条件、返还时间按照项目专用合同条款的约定执</w:t>
      </w:r>
    </w:p>
    <w:p w:rsidR="00602DD0" w:rsidRDefault="00602DD0">
      <w:pPr>
        <w:spacing w:line="129" w:lineRule="exact"/>
        <w:rPr>
          <w:rFonts w:eastAsia="Times New Roman"/>
        </w:rPr>
      </w:pPr>
    </w:p>
    <w:p w:rsidR="00602DD0" w:rsidRDefault="00312528">
      <w:pPr>
        <w:spacing w:line="0" w:lineRule="atLeast"/>
        <w:rPr>
          <w:rFonts w:ascii="宋体" w:hAnsi="宋体"/>
          <w:sz w:val="24"/>
        </w:rPr>
      </w:pPr>
      <w:r>
        <w:rPr>
          <w:rFonts w:ascii="宋体" w:hAnsi="宋体"/>
          <w:sz w:val="24"/>
        </w:rPr>
        <w:t>行。</w:t>
      </w:r>
    </w:p>
    <w:p w:rsidR="00602DD0" w:rsidRDefault="00312528" w:rsidP="003959F2">
      <w:pPr>
        <w:adjustRightInd w:val="0"/>
        <w:snapToGrid w:val="0"/>
        <w:spacing w:beforeLines="100" w:line="360" w:lineRule="auto"/>
        <w:rPr>
          <w:rFonts w:eastAsia="黑体"/>
          <w:sz w:val="24"/>
        </w:rPr>
      </w:pPr>
      <w:r>
        <w:rPr>
          <w:rFonts w:eastAsia="黑体"/>
          <w:sz w:val="24"/>
        </w:rPr>
        <w:t>17.4</w:t>
      </w:r>
      <w:r>
        <w:rPr>
          <w:rFonts w:eastAsia="黑体"/>
          <w:sz w:val="24"/>
        </w:rPr>
        <w:t>质量保证金</w:t>
      </w:r>
    </w:p>
    <w:p w:rsidR="00602DD0" w:rsidRDefault="00312528">
      <w:pPr>
        <w:numPr>
          <w:ilvl w:val="0"/>
          <w:numId w:val="10"/>
        </w:numPr>
        <w:tabs>
          <w:tab w:val="left" w:pos="1200"/>
        </w:tabs>
        <w:spacing w:line="335" w:lineRule="auto"/>
        <w:ind w:right="80" w:firstLine="484"/>
        <w:rPr>
          <w:rFonts w:eastAsia="Times New Roman"/>
          <w:sz w:val="24"/>
        </w:rPr>
      </w:pPr>
      <w:r>
        <w:rPr>
          <w:rFonts w:ascii="宋体" w:hAnsi="宋体"/>
          <w:sz w:val="24"/>
        </w:rPr>
        <w:t xml:space="preserve">交工验收证书签发后 </w:t>
      </w:r>
      <w:r>
        <w:rPr>
          <w:rFonts w:eastAsia="Times New Roman"/>
          <w:sz w:val="24"/>
        </w:rPr>
        <w:t>14</w:t>
      </w:r>
      <w:r>
        <w:rPr>
          <w:rFonts w:ascii="宋体" w:hAnsi="宋体"/>
          <w:sz w:val="24"/>
        </w:rPr>
        <w:t xml:space="preserve"> 天内，承包人应向发包人缴纳质量保证金。质量保证金可采用银行保函或现金、支票形式，金额应符合项目专用合同条款数据表的规定。采用银行保函时，出具保函的银行须具有相应担保能力，</w:t>
      </w:r>
      <w:proofErr w:type="gramStart"/>
      <w:r>
        <w:rPr>
          <w:rFonts w:ascii="宋体" w:hAnsi="宋体"/>
          <w:sz w:val="24"/>
        </w:rPr>
        <w:t>且按照</w:t>
      </w:r>
      <w:proofErr w:type="gramEnd"/>
      <w:r>
        <w:rPr>
          <w:rFonts w:ascii="宋体" w:hAnsi="宋体"/>
          <w:sz w:val="24"/>
        </w:rPr>
        <w:t>发包人批准的格式出具，所需费用由承包人承担。</w:t>
      </w:r>
    </w:p>
    <w:p w:rsidR="00602DD0" w:rsidRDefault="00602DD0">
      <w:pPr>
        <w:spacing w:line="56" w:lineRule="exact"/>
        <w:rPr>
          <w:rFonts w:eastAsia="Times New Roman"/>
          <w:sz w:val="24"/>
        </w:rPr>
      </w:pPr>
    </w:p>
    <w:p w:rsidR="00602DD0" w:rsidRDefault="00312528">
      <w:pPr>
        <w:spacing w:line="316" w:lineRule="auto"/>
        <w:ind w:right="80" w:firstLine="480"/>
        <w:rPr>
          <w:rFonts w:ascii="宋体" w:hAnsi="宋体"/>
          <w:sz w:val="24"/>
        </w:rPr>
      </w:pPr>
      <w:r>
        <w:rPr>
          <w:rFonts w:ascii="宋体" w:hAnsi="宋体"/>
          <w:sz w:val="24"/>
        </w:rPr>
        <w:t>质量保证金采用现金、支票形式提交的，发包人应在项目专用合同条款数据表中明确是否计付利息以及利息的计算方式。</w:t>
      </w:r>
    </w:p>
    <w:p w:rsidR="00602DD0" w:rsidRDefault="00602DD0">
      <w:pPr>
        <w:spacing w:line="52" w:lineRule="exact"/>
        <w:rPr>
          <w:rFonts w:eastAsia="Times New Roman"/>
          <w:sz w:val="24"/>
        </w:rPr>
      </w:pPr>
    </w:p>
    <w:p w:rsidR="00602DD0" w:rsidRDefault="00312528">
      <w:pPr>
        <w:numPr>
          <w:ilvl w:val="0"/>
          <w:numId w:val="10"/>
        </w:numPr>
        <w:tabs>
          <w:tab w:val="left" w:pos="1200"/>
        </w:tabs>
        <w:spacing w:line="0" w:lineRule="atLeast"/>
        <w:ind w:left="1200" w:hanging="716"/>
        <w:rPr>
          <w:rFonts w:eastAsia="Times New Roman"/>
          <w:sz w:val="23"/>
        </w:rPr>
      </w:pPr>
      <w:r>
        <w:rPr>
          <w:rFonts w:ascii="宋体" w:hAnsi="宋体"/>
          <w:sz w:val="23"/>
        </w:rPr>
        <w:t xml:space="preserve">在第 </w:t>
      </w:r>
      <w:r>
        <w:rPr>
          <w:rFonts w:eastAsia="Times New Roman"/>
          <w:sz w:val="23"/>
        </w:rPr>
        <w:t>1.1.4.5</w:t>
      </w:r>
      <w:r>
        <w:rPr>
          <w:rFonts w:ascii="宋体" w:hAnsi="宋体"/>
          <w:sz w:val="23"/>
        </w:rPr>
        <w:t xml:space="preserve"> 目约定的缺陷责任期满，且质量监督机构已按规定对工程质</w:t>
      </w:r>
    </w:p>
    <w:p w:rsidR="00602DD0" w:rsidRDefault="00602DD0">
      <w:pPr>
        <w:spacing w:line="109" w:lineRule="exact"/>
        <w:rPr>
          <w:rFonts w:eastAsia="Times New Roman"/>
        </w:rPr>
      </w:pPr>
    </w:p>
    <w:p w:rsidR="00602DD0" w:rsidRDefault="00312528">
      <w:pPr>
        <w:spacing w:line="0" w:lineRule="atLeast"/>
        <w:rPr>
          <w:rFonts w:ascii="宋体" w:hAnsi="宋体"/>
          <w:sz w:val="24"/>
        </w:rPr>
      </w:pPr>
      <w:r>
        <w:rPr>
          <w:rFonts w:ascii="宋体" w:hAnsi="宋体"/>
          <w:sz w:val="24"/>
        </w:rPr>
        <w:t>量检测鉴定合格，承包人向发包人申请到期应返还承包人剩余的质量保证金金额，</w:t>
      </w:r>
    </w:p>
    <w:p w:rsidR="00602DD0" w:rsidRDefault="00602DD0">
      <w:pPr>
        <w:spacing w:line="153" w:lineRule="exact"/>
        <w:rPr>
          <w:rFonts w:eastAsia="Times New Roman"/>
        </w:rPr>
      </w:pPr>
    </w:p>
    <w:p w:rsidR="00602DD0" w:rsidRDefault="00312528">
      <w:pPr>
        <w:spacing w:line="310" w:lineRule="auto"/>
        <w:rPr>
          <w:rFonts w:ascii="宋体" w:hAnsi="宋体"/>
          <w:sz w:val="24"/>
        </w:rPr>
      </w:pPr>
      <w:r>
        <w:rPr>
          <w:rFonts w:ascii="宋体" w:hAnsi="宋体"/>
          <w:sz w:val="24"/>
        </w:rPr>
        <w:t xml:space="preserve">发包人应在 </w:t>
      </w:r>
      <w:r>
        <w:rPr>
          <w:rFonts w:eastAsia="Times New Roman"/>
          <w:sz w:val="24"/>
        </w:rPr>
        <w:t>14</w:t>
      </w:r>
      <w:r>
        <w:rPr>
          <w:rFonts w:ascii="宋体" w:hAnsi="宋体"/>
          <w:sz w:val="24"/>
        </w:rPr>
        <w:t xml:space="preserve"> 天内会同承包人按照合同约定的内容核实承包人是否完成缺陷责任。如无异议，发包人应当在核实后将剩余保证金返还承包人。</w:t>
      </w:r>
    </w:p>
    <w:p w:rsidR="00602DD0" w:rsidRDefault="00312528" w:rsidP="003959F2">
      <w:pPr>
        <w:adjustRightInd w:val="0"/>
        <w:snapToGrid w:val="0"/>
        <w:spacing w:beforeLines="100" w:line="360" w:lineRule="auto"/>
        <w:rPr>
          <w:rFonts w:eastAsia="黑体"/>
          <w:sz w:val="24"/>
        </w:rPr>
      </w:pPr>
      <w:r>
        <w:rPr>
          <w:rFonts w:eastAsia="黑体"/>
          <w:sz w:val="24"/>
        </w:rPr>
        <w:t>17.5</w:t>
      </w:r>
      <w:r>
        <w:rPr>
          <w:rFonts w:eastAsia="黑体"/>
          <w:sz w:val="24"/>
        </w:rPr>
        <w:t>竣工结算</w:t>
      </w:r>
    </w:p>
    <w:p w:rsidR="00602DD0" w:rsidRDefault="00312528">
      <w:pPr>
        <w:adjustRightInd w:val="0"/>
        <w:snapToGrid w:val="0"/>
        <w:spacing w:line="360" w:lineRule="auto"/>
        <w:ind w:firstLineChars="200" w:firstLine="480"/>
        <w:rPr>
          <w:rFonts w:eastAsia="黑体"/>
          <w:sz w:val="24"/>
        </w:rPr>
      </w:pPr>
      <w:r>
        <w:rPr>
          <w:rFonts w:eastAsia="黑体"/>
          <w:sz w:val="24"/>
        </w:rPr>
        <w:t>17.5.1</w:t>
      </w:r>
      <w:r>
        <w:rPr>
          <w:rFonts w:eastAsia="黑体"/>
          <w:sz w:val="24"/>
        </w:rPr>
        <w:t>竣工付款申请单</w:t>
      </w:r>
    </w:p>
    <w:p w:rsidR="00602DD0" w:rsidRDefault="00312528">
      <w:pPr>
        <w:adjustRightInd w:val="0"/>
        <w:snapToGrid w:val="0"/>
        <w:spacing w:line="360" w:lineRule="auto"/>
        <w:ind w:firstLineChars="200" w:firstLine="480"/>
        <w:rPr>
          <w:sz w:val="24"/>
        </w:rPr>
      </w:pPr>
      <w:r>
        <w:rPr>
          <w:sz w:val="24"/>
        </w:rPr>
        <w:t>本项（</w:t>
      </w:r>
      <w:r>
        <w:rPr>
          <w:sz w:val="24"/>
        </w:rPr>
        <w:t>1</w:t>
      </w:r>
      <w:r>
        <w:rPr>
          <w:rFonts w:hint="eastAsia"/>
          <w:sz w:val="24"/>
        </w:rPr>
        <w:t>）</w:t>
      </w:r>
      <w:r>
        <w:rPr>
          <w:sz w:val="24"/>
        </w:rPr>
        <w:t>目约定：</w:t>
      </w:r>
    </w:p>
    <w:p w:rsidR="00602DD0" w:rsidRDefault="00312528">
      <w:pPr>
        <w:adjustRightInd w:val="0"/>
        <w:snapToGrid w:val="0"/>
        <w:spacing w:line="360" w:lineRule="auto"/>
        <w:ind w:firstLineChars="200" w:firstLine="480"/>
        <w:rPr>
          <w:sz w:val="24"/>
        </w:rPr>
      </w:pPr>
      <w:r>
        <w:rPr>
          <w:sz w:val="24"/>
        </w:rPr>
        <w:t>承包人向监理人提交竣工付款申请单（包括相关证明材料）的份数：份（在项目专用条款数据表中约定）；期限：</w:t>
      </w:r>
      <w:r>
        <w:rPr>
          <w:sz w:val="24"/>
          <w:u w:val="single"/>
        </w:rPr>
        <w:t>工程接收证书签发后</w:t>
      </w:r>
      <w:r>
        <w:rPr>
          <w:sz w:val="24"/>
          <w:u w:val="single"/>
        </w:rPr>
        <w:t>42</w:t>
      </w:r>
      <w:r>
        <w:rPr>
          <w:sz w:val="24"/>
          <w:u w:val="single"/>
        </w:rPr>
        <w:t>天内</w:t>
      </w:r>
      <w:r>
        <w:rPr>
          <w:rFonts w:hint="eastAsia"/>
          <w:sz w:val="24"/>
        </w:rPr>
        <w:t>。</w:t>
      </w:r>
    </w:p>
    <w:p w:rsidR="00602DD0" w:rsidRDefault="00312528" w:rsidP="003959F2">
      <w:pPr>
        <w:adjustRightInd w:val="0"/>
        <w:snapToGrid w:val="0"/>
        <w:spacing w:beforeLines="100" w:line="360" w:lineRule="auto"/>
        <w:rPr>
          <w:rFonts w:eastAsia="黑体"/>
          <w:sz w:val="24"/>
        </w:rPr>
      </w:pPr>
      <w:r>
        <w:rPr>
          <w:rFonts w:eastAsia="黑体"/>
          <w:sz w:val="24"/>
        </w:rPr>
        <w:t>17.6</w:t>
      </w:r>
      <w:r>
        <w:rPr>
          <w:rFonts w:eastAsia="黑体"/>
          <w:sz w:val="24"/>
        </w:rPr>
        <w:t>最终结清</w:t>
      </w:r>
    </w:p>
    <w:p w:rsidR="00602DD0" w:rsidRDefault="00312528">
      <w:pPr>
        <w:adjustRightInd w:val="0"/>
        <w:snapToGrid w:val="0"/>
        <w:spacing w:line="360" w:lineRule="auto"/>
        <w:ind w:firstLineChars="200" w:firstLine="480"/>
        <w:rPr>
          <w:rFonts w:eastAsia="黑体"/>
          <w:sz w:val="24"/>
        </w:rPr>
      </w:pPr>
      <w:r>
        <w:rPr>
          <w:rFonts w:eastAsia="黑体"/>
          <w:sz w:val="24"/>
        </w:rPr>
        <w:t>17.6.1</w:t>
      </w:r>
      <w:r>
        <w:rPr>
          <w:rFonts w:eastAsia="黑体"/>
          <w:sz w:val="24"/>
        </w:rPr>
        <w:t>最终结清申请单</w:t>
      </w:r>
    </w:p>
    <w:p w:rsidR="00602DD0" w:rsidRDefault="00312528">
      <w:pPr>
        <w:adjustRightInd w:val="0"/>
        <w:snapToGrid w:val="0"/>
        <w:spacing w:line="360" w:lineRule="auto"/>
        <w:ind w:firstLineChars="200" w:firstLine="480"/>
        <w:rPr>
          <w:sz w:val="24"/>
        </w:rPr>
      </w:pPr>
      <w:r>
        <w:rPr>
          <w:sz w:val="24"/>
        </w:rPr>
        <w:lastRenderedPageBreak/>
        <w:t>本项（</w:t>
      </w:r>
      <w:r>
        <w:rPr>
          <w:sz w:val="24"/>
        </w:rPr>
        <w:t>1</w:t>
      </w:r>
      <w:r>
        <w:rPr>
          <w:rFonts w:hint="eastAsia"/>
          <w:sz w:val="24"/>
        </w:rPr>
        <w:t>）</w:t>
      </w:r>
      <w:r>
        <w:rPr>
          <w:sz w:val="24"/>
        </w:rPr>
        <w:t>目约定：</w:t>
      </w:r>
    </w:p>
    <w:p w:rsidR="00602DD0" w:rsidRDefault="00312528">
      <w:pPr>
        <w:adjustRightInd w:val="0"/>
        <w:snapToGrid w:val="0"/>
        <w:spacing w:line="360" w:lineRule="auto"/>
        <w:ind w:firstLineChars="200" w:firstLine="480"/>
        <w:rPr>
          <w:sz w:val="24"/>
        </w:rPr>
      </w:pPr>
      <w:r>
        <w:rPr>
          <w:sz w:val="24"/>
        </w:rPr>
        <w:t>承包人向监理人提交最终结清申请单（包括相关证明材料）的份数：份（在项目专用条款数据表中约定）；期限：</w:t>
      </w:r>
      <w:r>
        <w:rPr>
          <w:sz w:val="24"/>
          <w:u w:val="single"/>
        </w:rPr>
        <w:t>缺陷责任期终止证书签发后</w:t>
      </w:r>
      <w:r>
        <w:rPr>
          <w:sz w:val="24"/>
          <w:u w:val="single"/>
        </w:rPr>
        <w:t>28</w:t>
      </w:r>
      <w:r>
        <w:rPr>
          <w:sz w:val="24"/>
          <w:u w:val="single"/>
        </w:rPr>
        <w:t>天内</w:t>
      </w:r>
      <w:r>
        <w:rPr>
          <w:sz w:val="24"/>
        </w:rPr>
        <w:t>。</w:t>
      </w:r>
    </w:p>
    <w:p w:rsidR="00602DD0" w:rsidRDefault="00312528">
      <w:pPr>
        <w:adjustRightInd w:val="0"/>
        <w:snapToGrid w:val="0"/>
        <w:spacing w:line="360" w:lineRule="auto"/>
        <w:ind w:firstLineChars="200" w:firstLine="480"/>
        <w:rPr>
          <w:sz w:val="24"/>
        </w:rPr>
      </w:pPr>
      <w:r>
        <w:rPr>
          <w:sz w:val="24"/>
        </w:rPr>
        <w:t>最终结清申请单中的总金额应认为是代表了根据合同规定应付给承包人的全部款项的最后结算。</w:t>
      </w:r>
    </w:p>
    <w:p w:rsidR="00602DD0" w:rsidRDefault="00312528" w:rsidP="003959F2">
      <w:pPr>
        <w:adjustRightInd w:val="0"/>
        <w:snapToGrid w:val="0"/>
        <w:spacing w:beforeLines="100" w:line="360" w:lineRule="auto"/>
        <w:rPr>
          <w:rFonts w:eastAsia="黑体"/>
          <w:sz w:val="24"/>
        </w:rPr>
      </w:pPr>
      <w:r>
        <w:rPr>
          <w:rFonts w:eastAsia="黑体"/>
          <w:sz w:val="24"/>
        </w:rPr>
        <w:t>18</w:t>
      </w:r>
      <w:r>
        <w:rPr>
          <w:rFonts w:eastAsia="黑体"/>
          <w:sz w:val="24"/>
        </w:rPr>
        <w:t>．竣工验收</w:t>
      </w:r>
    </w:p>
    <w:p w:rsidR="00602DD0" w:rsidRDefault="00312528">
      <w:pPr>
        <w:adjustRightInd w:val="0"/>
        <w:snapToGrid w:val="0"/>
        <w:spacing w:line="360" w:lineRule="auto"/>
        <w:rPr>
          <w:rFonts w:eastAsia="黑体"/>
          <w:sz w:val="24"/>
        </w:rPr>
      </w:pPr>
      <w:r>
        <w:rPr>
          <w:rFonts w:eastAsia="黑体"/>
          <w:sz w:val="24"/>
        </w:rPr>
        <w:t>18.1</w:t>
      </w:r>
      <w:r>
        <w:rPr>
          <w:rFonts w:eastAsia="黑体"/>
          <w:sz w:val="24"/>
        </w:rPr>
        <w:t>竣工验收的含义</w:t>
      </w:r>
    </w:p>
    <w:p w:rsidR="00602DD0" w:rsidRDefault="00312528">
      <w:pPr>
        <w:adjustRightInd w:val="0"/>
        <w:snapToGrid w:val="0"/>
        <w:spacing w:line="360" w:lineRule="auto"/>
        <w:ind w:firstLineChars="200" w:firstLine="480"/>
        <w:rPr>
          <w:sz w:val="24"/>
        </w:rPr>
      </w:pPr>
      <w:r>
        <w:rPr>
          <w:sz w:val="24"/>
        </w:rPr>
        <w:t>本款增加第</w:t>
      </w:r>
      <w:r>
        <w:rPr>
          <w:sz w:val="24"/>
        </w:rPr>
        <w:t>18.1.4</w:t>
      </w:r>
      <w:r>
        <w:rPr>
          <w:sz w:val="24"/>
        </w:rPr>
        <w:t>项：</w:t>
      </w:r>
    </w:p>
    <w:p w:rsidR="00602DD0" w:rsidRDefault="00312528">
      <w:pPr>
        <w:adjustRightInd w:val="0"/>
        <w:snapToGrid w:val="0"/>
        <w:spacing w:line="360" w:lineRule="auto"/>
        <w:ind w:firstLineChars="200" w:firstLine="480"/>
        <w:rPr>
          <w:sz w:val="24"/>
        </w:rPr>
      </w:pPr>
      <w:r>
        <w:rPr>
          <w:sz w:val="24"/>
        </w:rPr>
        <w:t>18.1.4</w:t>
      </w:r>
      <w:r>
        <w:rPr>
          <w:sz w:val="24"/>
        </w:rPr>
        <w:t>国家验收（包括竣工验收）按交通部《公路工程竣（交）工验收办法》等相关规定执行。本合同规定的竣工验收即交通部《公路工程竣（交）工验收办法》中指明的交工验收；国家验收即交通部《公路工程竣（交）工验收办法》中指明的竣工验收。</w:t>
      </w:r>
    </w:p>
    <w:p w:rsidR="00602DD0" w:rsidRDefault="00312528" w:rsidP="003959F2">
      <w:pPr>
        <w:adjustRightInd w:val="0"/>
        <w:snapToGrid w:val="0"/>
        <w:spacing w:beforeLines="100" w:line="360" w:lineRule="auto"/>
        <w:rPr>
          <w:rFonts w:eastAsia="黑体"/>
          <w:sz w:val="24"/>
        </w:rPr>
      </w:pPr>
      <w:r>
        <w:rPr>
          <w:rFonts w:eastAsia="黑体"/>
          <w:sz w:val="24"/>
        </w:rPr>
        <w:t>18.3</w:t>
      </w:r>
      <w:r>
        <w:rPr>
          <w:rFonts w:eastAsia="黑体"/>
          <w:sz w:val="24"/>
        </w:rPr>
        <w:t>验收</w:t>
      </w:r>
    </w:p>
    <w:p w:rsidR="00602DD0" w:rsidRDefault="00312528">
      <w:pPr>
        <w:adjustRightInd w:val="0"/>
        <w:snapToGrid w:val="0"/>
        <w:spacing w:line="360" w:lineRule="auto"/>
        <w:ind w:firstLineChars="200" w:firstLine="480"/>
        <w:rPr>
          <w:rFonts w:eastAsia="黑体"/>
          <w:sz w:val="24"/>
        </w:rPr>
      </w:pPr>
      <w:r>
        <w:rPr>
          <w:rFonts w:eastAsia="黑体"/>
          <w:sz w:val="24"/>
        </w:rPr>
        <w:t>18.3.2</w:t>
      </w:r>
      <w:r>
        <w:rPr>
          <w:rFonts w:eastAsia="黑体"/>
          <w:sz w:val="24"/>
        </w:rPr>
        <w:t>项补充：</w:t>
      </w:r>
    </w:p>
    <w:p w:rsidR="00602DD0" w:rsidRDefault="00312528">
      <w:pPr>
        <w:adjustRightInd w:val="0"/>
        <w:snapToGrid w:val="0"/>
        <w:spacing w:line="360" w:lineRule="auto"/>
        <w:ind w:firstLineChars="200" w:firstLine="480"/>
        <w:rPr>
          <w:sz w:val="24"/>
        </w:rPr>
      </w:pPr>
      <w:r>
        <w:rPr>
          <w:sz w:val="24"/>
        </w:rPr>
        <w:t>竣工验收由发包人主持，由发包人、监理人、质监、设计、施工、运营、管理养护等有关部门代表组成竣工验收委员会，对本项目的工程质量进行评定，并写出竣工验收报告</w:t>
      </w:r>
      <w:proofErr w:type="gramStart"/>
      <w:r>
        <w:rPr>
          <w:sz w:val="24"/>
        </w:rPr>
        <w:t>报交通</w:t>
      </w:r>
      <w:proofErr w:type="gramEnd"/>
      <w:r>
        <w:rPr>
          <w:sz w:val="24"/>
        </w:rPr>
        <w:t>主管部门备案。承包人应按发包人的要求提交竣工资料，完成竣工验收准备工作。</w:t>
      </w:r>
    </w:p>
    <w:p w:rsidR="00602DD0" w:rsidRDefault="00312528">
      <w:pPr>
        <w:adjustRightInd w:val="0"/>
        <w:snapToGrid w:val="0"/>
        <w:spacing w:line="360" w:lineRule="auto"/>
        <w:ind w:firstLineChars="200" w:firstLine="480"/>
        <w:rPr>
          <w:sz w:val="24"/>
        </w:rPr>
      </w:pPr>
      <w:r>
        <w:rPr>
          <w:sz w:val="24"/>
        </w:rPr>
        <w:t>18.3.5</w:t>
      </w:r>
      <w:r>
        <w:rPr>
          <w:sz w:val="24"/>
        </w:rPr>
        <w:t>项约定为：</w:t>
      </w:r>
    </w:p>
    <w:p w:rsidR="00602DD0" w:rsidRDefault="00312528">
      <w:pPr>
        <w:adjustRightInd w:val="0"/>
        <w:snapToGrid w:val="0"/>
        <w:spacing w:line="360" w:lineRule="auto"/>
        <w:ind w:firstLineChars="200" w:firstLine="480"/>
        <w:rPr>
          <w:sz w:val="24"/>
        </w:rPr>
      </w:pPr>
      <w:r>
        <w:rPr>
          <w:sz w:val="24"/>
        </w:rPr>
        <w:t>经验收合格工程的实际竣工日期，以最终提交竣工验收申请报告的日期为准，并在工程接收证书中写明。</w:t>
      </w:r>
    </w:p>
    <w:p w:rsidR="00602DD0" w:rsidRDefault="00312528">
      <w:pPr>
        <w:adjustRightInd w:val="0"/>
        <w:snapToGrid w:val="0"/>
        <w:spacing w:line="360" w:lineRule="auto"/>
        <w:ind w:firstLineChars="200" w:firstLine="480"/>
        <w:rPr>
          <w:sz w:val="24"/>
        </w:rPr>
      </w:pPr>
      <w:r>
        <w:rPr>
          <w:sz w:val="24"/>
        </w:rPr>
        <w:t>本款增加第</w:t>
      </w:r>
      <w:r>
        <w:rPr>
          <w:sz w:val="24"/>
        </w:rPr>
        <w:t>18.3.7</w:t>
      </w:r>
      <w:r>
        <w:rPr>
          <w:sz w:val="24"/>
        </w:rPr>
        <w:t>项：</w:t>
      </w:r>
    </w:p>
    <w:p w:rsidR="00602DD0" w:rsidRDefault="00312528">
      <w:pPr>
        <w:adjustRightInd w:val="0"/>
        <w:snapToGrid w:val="0"/>
        <w:spacing w:line="360" w:lineRule="auto"/>
        <w:ind w:firstLineChars="200" w:firstLine="480"/>
        <w:rPr>
          <w:sz w:val="24"/>
        </w:rPr>
      </w:pPr>
      <w:r>
        <w:rPr>
          <w:sz w:val="24"/>
        </w:rPr>
        <w:t>组织办理竣工验收和签发工程接收证书的费用由发包人承担。但按照</w:t>
      </w:r>
      <w:r>
        <w:rPr>
          <w:sz w:val="24"/>
        </w:rPr>
        <w:t>18.3.4</w:t>
      </w:r>
      <w:r>
        <w:rPr>
          <w:sz w:val="24"/>
        </w:rPr>
        <w:t>项规定达不到合格标准的竣工验收费用由承包人承担。</w:t>
      </w:r>
    </w:p>
    <w:p w:rsidR="00602DD0" w:rsidRDefault="00312528" w:rsidP="003959F2">
      <w:pPr>
        <w:adjustRightInd w:val="0"/>
        <w:snapToGrid w:val="0"/>
        <w:spacing w:beforeLines="100" w:line="360" w:lineRule="auto"/>
        <w:rPr>
          <w:rFonts w:eastAsia="黑体"/>
          <w:sz w:val="24"/>
        </w:rPr>
      </w:pPr>
      <w:r>
        <w:rPr>
          <w:rFonts w:eastAsia="黑体"/>
          <w:sz w:val="24"/>
        </w:rPr>
        <w:t>18.5</w:t>
      </w:r>
      <w:r>
        <w:rPr>
          <w:rFonts w:eastAsia="黑体"/>
          <w:sz w:val="24"/>
        </w:rPr>
        <w:t>施工期运行</w:t>
      </w:r>
    </w:p>
    <w:p w:rsidR="00602DD0" w:rsidRDefault="00312528">
      <w:pPr>
        <w:adjustRightInd w:val="0"/>
        <w:snapToGrid w:val="0"/>
        <w:spacing w:line="360" w:lineRule="auto"/>
        <w:ind w:firstLineChars="200" w:firstLine="480"/>
        <w:rPr>
          <w:sz w:val="24"/>
        </w:rPr>
      </w:pPr>
      <w:r>
        <w:rPr>
          <w:sz w:val="24"/>
        </w:rPr>
        <w:t>18.5.1</w:t>
      </w:r>
      <w:r>
        <w:rPr>
          <w:sz w:val="24"/>
        </w:rPr>
        <w:t>项约定：</w:t>
      </w:r>
    </w:p>
    <w:p w:rsidR="00602DD0" w:rsidRDefault="00312528">
      <w:pPr>
        <w:adjustRightInd w:val="0"/>
        <w:snapToGrid w:val="0"/>
        <w:spacing w:line="360" w:lineRule="auto"/>
        <w:ind w:firstLineChars="200" w:firstLine="480"/>
        <w:rPr>
          <w:sz w:val="24"/>
          <w:u w:val="single"/>
        </w:rPr>
      </w:pPr>
      <w:r>
        <w:rPr>
          <w:sz w:val="24"/>
        </w:rPr>
        <w:t>单位工程或工程设备是否需投入施工期运行：</w:t>
      </w:r>
      <w:r>
        <w:rPr>
          <w:rFonts w:hint="eastAsia"/>
          <w:sz w:val="24"/>
          <w:u w:val="single"/>
        </w:rPr>
        <w:t xml:space="preserve">  </w:t>
      </w:r>
      <w:r>
        <w:rPr>
          <w:rFonts w:hint="eastAsia"/>
          <w:sz w:val="24"/>
          <w:u w:val="single"/>
        </w:rPr>
        <w:t>（</w:t>
      </w:r>
      <w:proofErr w:type="gramStart"/>
      <w:r>
        <w:rPr>
          <w:rFonts w:hint="eastAsia"/>
          <w:sz w:val="24"/>
          <w:u w:val="single"/>
        </w:rPr>
        <w:t>见项目</w:t>
      </w:r>
      <w:proofErr w:type="gramEnd"/>
      <w:r>
        <w:rPr>
          <w:rFonts w:hint="eastAsia"/>
          <w:sz w:val="24"/>
          <w:u w:val="single"/>
        </w:rPr>
        <w:t>专用合同条款）</w:t>
      </w:r>
      <w:r>
        <w:rPr>
          <w:rFonts w:hint="eastAsia"/>
          <w:sz w:val="24"/>
          <w:u w:val="single"/>
        </w:rPr>
        <w:t xml:space="preserve"> </w:t>
      </w:r>
    </w:p>
    <w:p w:rsidR="00602DD0" w:rsidRDefault="00312528" w:rsidP="003959F2">
      <w:pPr>
        <w:adjustRightInd w:val="0"/>
        <w:snapToGrid w:val="0"/>
        <w:spacing w:beforeLines="100" w:line="360" w:lineRule="auto"/>
        <w:rPr>
          <w:rFonts w:eastAsia="黑体"/>
          <w:sz w:val="24"/>
        </w:rPr>
      </w:pPr>
      <w:r>
        <w:rPr>
          <w:rFonts w:eastAsia="黑体" w:hint="eastAsia"/>
          <w:sz w:val="24"/>
        </w:rPr>
        <w:t>18.6</w:t>
      </w:r>
      <w:r>
        <w:rPr>
          <w:rFonts w:eastAsia="黑体" w:hint="eastAsia"/>
          <w:sz w:val="24"/>
        </w:rPr>
        <w:t>试运行</w:t>
      </w:r>
    </w:p>
    <w:p w:rsidR="00602DD0" w:rsidRDefault="00312528">
      <w:pPr>
        <w:adjustRightInd w:val="0"/>
        <w:snapToGrid w:val="0"/>
        <w:spacing w:line="360" w:lineRule="auto"/>
        <w:ind w:firstLineChars="200" w:firstLine="480"/>
        <w:rPr>
          <w:sz w:val="24"/>
        </w:rPr>
      </w:pPr>
      <w:r>
        <w:rPr>
          <w:sz w:val="24"/>
        </w:rPr>
        <w:t>18.6.1</w:t>
      </w:r>
      <w:r>
        <w:rPr>
          <w:sz w:val="24"/>
        </w:rPr>
        <w:t>项约定：</w:t>
      </w:r>
    </w:p>
    <w:p w:rsidR="00602DD0" w:rsidRDefault="00312528">
      <w:pPr>
        <w:adjustRightInd w:val="0"/>
        <w:snapToGrid w:val="0"/>
        <w:spacing w:line="360" w:lineRule="auto"/>
        <w:ind w:firstLineChars="200" w:firstLine="480"/>
        <w:rPr>
          <w:sz w:val="24"/>
          <w:u w:val="single"/>
        </w:rPr>
      </w:pPr>
      <w:r>
        <w:rPr>
          <w:sz w:val="24"/>
        </w:rPr>
        <w:lastRenderedPageBreak/>
        <w:t>本工程及工程设备是否进行试运行：</w:t>
      </w:r>
      <w:r>
        <w:rPr>
          <w:rFonts w:hint="eastAsia"/>
          <w:sz w:val="24"/>
          <w:u w:val="single"/>
        </w:rPr>
        <w:t xml:space="preserve">  </w:t>
      </w:r>
      <w:r>
        <w:rPr>
          <w:rFonts w:hint="eastAsia"/>
          <w:sz w:val="24"/>
          <w:u w:val="single"/>
        </w:rPr>
        <w:t>（</w:t>
      </w:r>
      <w:proofErr w:type="gramStart"/>
      <w:r>
        <w:rPr>
          <w:rFonts w:hint="eastAsia"/>
          <w:sz w:val="24"/>
          <w:u w:val="single"/>
        </w:rPr>
        <w:t>见项目</w:t>
      </w:r>
      <w:proofErr w:type="gramEnd"/>
      <w:r>
        <w:rPr>
          <w:rFonts w:hint="eastAsia"/>
          <w:sz w:val="24"/>
          <w:u w:val="single"/>
        </w:rPr>
        <w:t>专用合同条款）</w:t>
      </w:r>
    </w:p>
    <w:p w:rsidR="00602DD0" w:rsidRDefault="00312528">
      <w:pPr>
        <w:adjustRightInd w:val="0"/>
        <w:snapToGrid w:val="0"/>
        <w:spacing w:line="360" w:lineRule="auto"/>
        <w:ind w:firstLineChars="200" w:firstLine="480"/>
        <w:rPr>
          <w:sz w:val="24"/>
        </w:rPr>
      </w:pPr>
      <w:r>
        <w:rPr>
          <w:sz w:val="24"/>
        </w:rPr>
        <w:t>试运行的内容：</w:t>
      </w:r>
      <w:r>
        <w:rPr>
          <w:rFonts w:hint="eastAsia"/>
          <w:sz w:val="24"/>
          <w:u w:val="single"/>
        </w:rPr>
        <w:t xml:space="preserve">  </w:t>
      </w:r>
      <w:r>
        <w:rPr>
          <w:rFonts w:hint="eastAsia"/>
          <w:sz w:val="24"/>
          <w:u w:val="single"/>
        </w:rPr>
        <w:t>（</w:t>
      </w:r>
      <w:proofErr w:type="gramStart"/>
      <w:r>
        <w:rPr>
          <w:rFonts w:hint="eastAsia"/>
          <w:sz w:val="24"/>
          <w:u w:val="single"/>
        </w:rPr>
        <w:t>见项目</w:t>
      </w:r>
      <w:proofErr w:type="gramEnd"/>
      <w:r>
        <w:rPr>
          <w:rFonts w:hint="eastAsia"/>
          <w:sz w:val="24"/>
          <w:u w:val="single"/>
        </w:rPr>
        <w:t>专用合同条款）</w:t>
      </w:r>
    </w:p>
    <w:p w:rsidR="00602DD0" w:rsidRDefault="00312528">
      <w:pPr>
        <w:adjustRightInd w:val="0"/>
        <w:snapToGrid w:val="0"/>
        <w:spacing w:line="360" w:lineRule="auto"/>
        <w:ind w:firstLineChars="200" w:firstLine="480"/>
        <w:rPr>
          <w:sz w:val="24"/>
        </w:rPr>
      </w:pPr>
      <w:r>
        <w:rPr>
          <w:sz w:val="24"/>
        </w:rPr>
        <w:t>试运行的费用约定：</w:t>
      </w:r>
      <w:r>
        <w:rPr>
          <w:rFonts w:hint="eastAsia"/>
          <w:sz w:val="24"/>
          <w:u w:val="single"/>
        </w:rPr>
        <w:t xml:space="preserve">  </w:t>
      </w:r>
      <w:r>
        <w:rPr>
          <w:rFonts w:hint="eastAsia"/>
          <w:sz w:val="24"/>
          <w:u w:val="single"/>
        </w:rPr>
        <w:t>（</w:t>
      </w:r>
      <w:proofErr w:type="gramStart"/>
      <w:r>
        <w:rPr>
          <w:rFonts w:hint="eastAsia"/>
          <w:sz w:val="24"/>
          <w:u w:val="single"/>
        </w:rPr>
        <w:t>见项目</w:t>
      </w:r>
      <w:proofErr w:type="gramEnd"/>
      <w:r>
        <w:rPr>
          <w:rFonts w:hint="eastAsia"/>
          <w:sz w:val="24"/>
          <w:u w:val="single"/>
        </w:rPr>
        <w:t>专用合同条款）</w:t>
      </w:r>
    </w:p>
    <w:p w:rsidR="00602DD0" w:rsidRDefault="00312528" w:rsidP="003959F2">
      <w:pPr>
        <w:adjustRightInd w:val="0"/>
        <w:snapToGrid w:val="0"/>
        <w:spacing w:beforeLines="100" w:line="360" w:lineRule="auto"/>
        <w:rPr>
          <w:rFonts w:eastAsia="黑体"/>
          <w:sz w:val="24"/>
        </w:rPr>
      </w:pPr>
      <w:r>
        <w:rPr>
          <w:rFonts w:eastAsia="黑体"/>
          <w:sz w:val="24"/>
        </w:rPr>
        <w:t>本条增加第</w:t>
      </w:r>
      <w:r>
        <w:rPr>
          <w:rFonts w:eastAsia="黑体"/>
          <w:sz w:val="24"/>
        </w:rPr>
        <w:t>18.9</w:t>
      </w:r>
      <w:r>
        <w:rPr>
          <w:rFonts w:eastAsia="黑体"/>
          <w:sz w:val="24"/>
        </w:rPr>
        <w:t>款：</w:t>
      </w:r>
    </w:p>
    <w:p w:rsidR="00602DD0" w:rsidRDefault="00312528">
      <w:pPr>
        <w:adjustRightInd w:val="0"/>
        <w:snapToGrid w:val="0"/>
        <w:spacing w:line="360" w:lineRule="auto"/>
        <w:rPr>
          <w:rFonts w:eastAsia="黑体"/>
          <w:sz w:val="24"/>
        </w:rPr>
      </w:pPr>
      <w:r>
        <w:rPr>
          <w:rFonts w:eastAsia="黑体"/>
          <w:sz w:val="24"/>
        </w:rPr>
        <w:t>18.9</w:t>
      </w:r>
      <w:r>
        <w:rPr>
          <w:rFonts w:eastAsia="黑体"/>
          <w:sz w:val="24"/>
        </w:rPr>
        <w:t>竣工文件</w:t>
      </w:r>
    </w:p>
    <w:p w:rsidR="00602DD0" w:rsidRDefault="00312528">
      <w:pPr>
        <w:adjustRightInd w:val="0"/>
        <w:snapToGrid w:val="0"/>
        <w:spacing w:line="360" w:lineRule="auto"/>
        <w:ind w:firstLineChars="200" w:firstLine="480"/>
        <w:rPr>
          <w:sz w:val="24"/>
        </w:rPr>
      </w:pPr>
      <w:r>
        <w:rPr>
          <w:sz w:val="24"/>
        </w:rPr>
        <w:t>承包人应按照交通部《公路工程竣（交）工验收办法》的规定编制竣工图表和施工文件。各分部（项）工程的竣工图须在有关工程完工后在发包人规定的时间内提交监理人审查，全部工程完工后，在全部工程的工程接收证书签发之前，承包人须向发包人提交</w:t>
      </w:r>
      <w:r>
        <w:rPr>
          <w:sz w:val="24"/>
        </w:rPr>
        <w:t>6</w:t>
      </w:r>
      <w:r>
        <w:rPr>
          <w:sz w:val="24"/>
        </w:rPr>
        <w:t>整套监理人认为完整、合格的竣工文件。在缺陷责任期内承包人应补充竣工资料，并在签发缺陷责任期终止证书之前提交。</w:t>
      </w:r>
    </w:p>
    <w:p w:rsidR="00602DD0" w:rsidRDefault="00312528" w:rsidP="003959F2">
      <w:pPr>
        <w:adjustRightInd w:val="0"/>
        <w:snapToGrid w:val="0"/>
        <w:spacing w:beforeLines="100" w:line="360" w:lineRule="auto"/>
        <w:rPr>
          <w:rFonts w:eastAsia="黑体"/>
          <w:sz w:val="24"/>
        </w:rPr>
      </w:pPr>
      <w:r>
        <w:rPr>
          <w:rFonts w:eastAsia="黑体"/>
          <w:sz w:val="24"/>
        </w:rPr>
        <w:t>19</w:t>
      </w:r>
      <w:r>
        <w:rPr>
          <w:rFonts w:eastAsia="黑体" w:hint="eastAsia"/>
          <w:sz w:val="24"/>
        </w:rPr>
        <w:t>．</w:t>
      </w:r>
      <w:r>
        <w:rPr>
          <w:rFonts w:eastAsia="黑体"/>
          <w:sz w:val="24"/>
        </w:rPr>
        <w:t>缺陷责任与保修责任</w:t>
      </w:r>
    </w:p>
    <w:p w:rsidR="00602DD0" w:rsidRDefault="00312528">
      <w:pPr>
        <w:adjustRightInd w:val="0"/>
        <w:snapToGrid w:val="0"/>
        <w:spacing w:line="360" w:lineRule="auto"/>
        <w:rPr>
          <w:rFonts w:eastAsia="黑体"/>
          <w:sz w:val="24"/>
        </w:rPr>
      </w:pPr>
      <w:r>
        <w:rPr>
          <w:rFonts w:eastAsia="黑体"/>
          <w:sz w:val="24"/>
        </w:rPr>
        <w:t>19.2</w:t>
      </w:r>
      <w:r>
        <w:rPr>
          <w:rFonts w:eastAsia="黑体"/>
          <w:sz w:val="24"/>
        </w:rPr>
        <w:t>缺陷责任</w:t>
      </w:r>
    </w:p>
    <w:p w:rsidR="00602DD0" w:rsidRDefault="00312528">
      <w:pPr>
        <w:adjustRightInd w:val="0"/>
        <w:snapToGrid w:val="0"/>
        <w:spacing w:line="360" w:lineRule="auto"/>
        <w:ind w:firstLineChars="200" w:firstLine="480"/>
        <w:rPr>
          <w:sz w:val="24"/>
        </w:rPr>
      </w:pPr>
      <w:r>
        <w:rPr>
          <w:sz w:val="24"/>
        </w:rPr>
        <w:t>19.2.2</w:t>
      </w:r>
      <w:r>
        <w:rPr>
          <w:sz w:val="24"/>
        </w:rPr>
        <w:t>项补充：</w:t>
      </w:r>
    </w:p>
    <w:p w:rsidR="00602DD0" w:rsidRDefault="00312528">
      <w:pPr>
        <w:adjustRightInd w:val="0"/>
        <w:snapToGrid w:val="0"/>
        <w:spacing w:line="360" w:lineRule="auto"/>
        <w:ind w:firstLineChars="200" w:firstLine="480"/>
        <w:rPr>
          <w:sz w:val="24"/>
        </w:rPr>
      </w:pPr>
      <w:r>
        <w:rPr>
          <w:sz w:val="24"/>
        </w:rPr>
        <w:t>在缺陷责任期内，承包人应尽快完成在工程接收证书中写明的未完成工作，并完成对本工程缺陷的修复或监理人指令的修补工作。</w:t>
      </w:r>
    </w:p>
    <w:p w:rsidR="00602DD0" w:rsidRDefault="00312528">
      <w:pPr>
        <w:adjustRightInd w:val="0"/>
        <w:snapToGrid w:val="0"/>
        <w:spacing w:line="360" w:lineRule="auto"/>
        <w:ind w:firstLineChars="200" w:firstLine="480"/>
        <w:rPr>
          <w:sz w:val="24"/>
        </w:rPr>
      </w:pPr>
      <w:r>
        <w:rPr>
          <w:sz w:val="24"/>
        </w:rPr>
        <w:t>19.2.3</w:t>
      </w:r>
      <w:r>
        <w:rPr>
          <w:sz w:val="24"/>
        </w:rPr>
        <w:t>项补充：</w:t>
      </w:r>
    </w:p>
    <w:p w:rsidR="00602DD0" w:rsidRDefault="00312528">
      <w:pPr>
        <w:adjustRightInd w:val="0"/>
        <w:snapToGrid w:val="0"/>
        <w:spacing w:line="360" w:lineRule="auto"/>
        <w:ind w:firstLineChars="200" w:firstLine="480"/>
        <w:rPr>
          <w:sz w:val="24"/>
        </w:rPr>
      </w:pPr>
      <w:r>
        <w:rPr>
          <w:sz w:val="24"/>
        </w:rPr>
        <w:t>在缺陷责任期内，下述原因造成的缺陷修复和查验费用应由承包人自行负责：</w:t>
      </w:r>
    </w:p>
    <w:p w:rsidR="00602DD0" w:rsidRDefault="0031252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承包人所用的材料、设备或操作工艺不符合合同要求；</w:t>
      </w:r>
    </w:p>
    <w:p w:rsidR="00602DD0" w:rsidRDefault="0031252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承包人的疏忽或未遵守合同中对承包人规定的义务。</w:t>
      </w:r>
    </w:p>
    <w:p w:rsidR="00602DD0" w:rsidRDefault="00312528" w:rsidP="003959F2">
      <w:pPr>
        <w:adjustRightInd w:val="0"/>
        <w:snapToGrid w:val="0"/>
        <w:spacing w:beforeLines="100" w:line="360" w:lineRule="auto"/>
        <w:rPr>
          <w:rFonts w:eastAsia="黑体"/>
          <w:sz w:val="24"/>
        </w:rPr>
      </w:pPr>
      <w:r>
        <w:rPr>
          <w:rFonts w:eastAsia="黑体"/>
          <w:sz w:val="24"/>
        </w:rPr>
        <w:t>19.3</w:t>
      </w:r>
      <w:r>
        <w:rPr>
          <w:rFonts w:eastAsia="黑体"/>
          <w:sz w:val="24"/>
        </w:rPr>
        <w:t>缺陷责任期的延长</w:t>
      </w:r>
    </w:p>
    <w:p w:rsidR="00602DD0" w:rsidRDefault="00312528">
      <w:pPr>
        <w:adjustRightInd w:val="0"/>
        <w:snapToGrid w:val="0"/>
        <w:spacing w:line="360" w:lineRule="auto"/>
        <w:ind w:firstLineChars="200" w:firstLine="480"/>
        <w:rPr>
          <w:sz w:val="24"/>
        </w:rPr>
      </w:pPr>
      <w:r>
        <w:rPr>
          <w:sz w:val="24"/>
        </w:rPr>
        <w:t>本款细化为：</w:t>
      </w:r>
    </w:p>
    <w:p w:rsidR="00602DD0" w:rsidRDefault="00312528">
      <w:pPr>
        <w:adjustRightInd w:val="0"/>
        <w:snapToGrid w:val="0"/>
        <w:spacing w:line="360" w:lineRule="auto"/>
        <w:ind w:firstLineChars="200" w:firstLine="480"/>
        <w:rPr>
          <w:sz w:val="24"/>
        </w:rPr>
      </w:pPr>
      <w:r>
        <w:rPr>
          <w:sz w:val="24"/>
        </w:rPr>
        <w:t>由于承包人原因造成某项缺陷或损坏使某项工程或工程设备不能按原定目标使用而需要再次检查、检验和修复的，发包人有权要求承包人相应延长缺陷责任期，但缺陷责任期最长不超过</w:t>
      </w:r>
      <w:r>
        <w:rPr>
          <w:sz w:val="24"/>
        </w:rPr>
        <w:t>2</w:t>
      </w:r>
      <w:r>
        <w:rPr>
          <w:sz w:val="24"/>
        </w:rPr>
        <w:t>年，自该工程或工程设备修复之日起算。</w:t>
      </w:r>
    </w:p>
    <w:p w:rsidR="00602DD0" w:rsidRDefault="00312528" w:rsidP="003959F2">
      <w:pPr>
        <w:adjustRightInd w:val="0"/>
        <w:snapToGrid w:val="0"/>
        <w:spacing w:beforeLines="100" w:line="360" w:lineRule="auto"/>
        <w:rPr>
          <w:rFonts w:eastAsia="黑体"/>
          <w:sz w:val="24"/>
        </w:rPr>
      </w:pPr>
      <w:r>
        <w:rPr>
          <w:rFonts w:eastAsia="黑体"/>
          <w:sz w:val="24"/>
        </w:rPr>
        <w:t>19.5</w:t>
      </w:r>
      <w:r>
        <w:rPr>
          <w:rFonts w:eastAsia="黑体"/>
          <w:sz w:val="24"/>
        </w:rPr>
        <w:t>承包人的进入权</w:t>
      </w:r>
    </w:p>
    <w:p w:rsidR="00602DD0" w:rsidRDefault="00312528">
      <w:pPr>
        <w:adjustRightInd w:val="0"/>
        <w:snapToGrid w:val="0"/>
        <w:spacing w:line="360" w:lineRule="auto"/>
        <w:ind w:firstLineChars="200" w:firstLine="480"/>
        <w:rPr>
          <w:sz w:val="24"/>
        </w:rPr>
      </w:pPr>
      <w:r>
        <w:rPr>
          <w:sz w:val="24"/>
        </w:rPr>
        <w:t>本款补充：</w:t>
      </w:r>
    </w:p>
    <w:p w:rsidR="00602DD0" w:rsidRDefault="00312528">
      <w:pPr>
        <w:adjustRightInd w:val="0"/>
        <w:snapToGrid w:val="0"/>
        <w:spacing w:line="360" w:lineRule="auto"/>
        <w:ind w:firstLineChars="200" w:firstLine="480"/>
        <w:rPr>
          <w:sz w:val="24"/>
        </w:rPr>
      </w:pPr>
      <w:r>
        <w:rPr>
          <w:sz w:val="24"/>
        </w:rPr>
        <w:t>承包人在缺陷修复施工过程中，应服从管养单位的有关安全管理规定，由于承包人自</w:t>
      </w:r>
      <w:r>
        <w:rPr>
          <w:sz w:val="24"/>
        </w:rPr>
        <w:lastRenderedPageBreak/>
        <w:t>身原因造成的人员伤亡、．设备和材料的损毁及罚款等责任由承包人自负。</w:t>
      </w:r>
    </w:p>
    <w:p w:rsidR="00602DD0" w:rsidRDefault="00312528" w:rsidP="003959F2">
      <w:pPr>
        <w:adjustRightInd w:val="0"/>
        <w:snapToGrid w:val="0"/>
        <w:spacing w:beforeLines="100" w:line="360" w:lineRule="auto"/>
        <w:rPr>
          <w:rFonts w:eastAsia="黑体"/>
          <w:sz w:val="24"/>
        </w:rPr>
      </w:pPr>
      <w:r>
        <w:rPr>
          <w:rFonts w:eastAsia="黑体"/>
          <w:sz w:val="24"/>
        </w:rPr>
        <w:t>19.7</w:t>
      </w:r>
      <w:r>
        <w:rPr>
          <w:rFonts w:eastAsia="黑体"/>
          <w:sz w:val="24"/>
        </w:rPr>
        <w:t>保修责任</w:t>
      </w:r>
    </w:p>
    <w:p w:rsidR="00602DD0" w:rsidRDefault="00312528">
      <w:pPr>
        <w:adjustRightInd w:val="0"/>
        <w:snapToGrid w:val="0"/>
        <w:spacing w:line="360" w:lineRule="auto"/>
        <w:ind w:firstLineChars="200" w:firstLine="480"/>
        <w:rPr>
          <w:sz w:val="24"/>
        </w:rPr>
      </w:pPr>
      <w:r>
        <w:rPr>
          <w:sz w:val="24"/>
        </w:rPr>
        <w:t>本款细化为：</w:t>
      </w:r>
    </w:p>
    <w:p w:rsidR="00602DD0" w:rsidRDefault="0031252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在缺陷责任期结束后，监理人签发缺陷责任期终止证书之日，工程进入五年的保修期，承包人可不在工地留有办事人员和机械设备，但必须随时与发包人保持联系，在保修期内承包人应对由于施工质量原因造成的损坏自费进行修复。若承包人不履行保修义务和责任，则承包人应承</w:t>
      </w:r>
      <w:proofErr w:type="gramStart"/>
      <w:r>
        <w:rPr>
          <w:sz w:val="24"/>
        </w:rPr>
        <w:t>担由于</w:t>
      </w:r>
      <w:proofErr w:type="gramEnd"/>
      <w:r>
        <w:rPr>
          <w:sz w:val="24"/>
        </w:rPr>
        <w:t>违约造成的法律后果。</w:t>
      </w:r>
    </w:p>
    <w:p w:rsidR="00602DD0" w:rsidRDefault="00312528">
      <w:pPr>
        <w:adjustRightInd w:val="0"/>
        <w:snapToGrid w:val="0"/>
        <w:spacing w:line="360" w:lineRule="auto"/>
        <w:ind w:firstLineChars="200" w:firstLine="480"/>
        <w:rPr>
          <w:sz w:val="24"/>
        </w:rPr>
      </w:pPr>
      <w:r>
        <w:rPr>
          <w:sz w:val="24"/>
        </w:rPr>
        <w:t>（</w:t>
      </w:r>
      <w:r>
        <w:rPr>
          <w:sz w:val="24"/>
        </w:rPr>
        <w:t>2</w:t>
      </w:r>
      <w:r>
        <w:rPr>
          <w:rFonts w:hint="eastAsia"/>
          <w:sz w:val="24"/>
        </w:rPr>
        <w:t>）</w:t>
      </w:r>
      <w:r>
        <w:rPr>
          <w:sz w:val="24"/>
        </w:rPr>
        <w:t>在全部工程竣工验收前，已经发包人提前验收的单位工程，其保修期的起算日期相应提前。</w:t>
      </w:r>
    </w:p>
    <w:p w:rsidR="00602DD0" w:rsidRDefault="00312528">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工程保修期终止后</w:t>
      </w:r>
      <w:r>
        <w:rPr>
          <w:sz w:val="24"/>
        </w:rPr>
        <w:t>28</w:t>
      </w:r>
      <w:r>
        <w:rPr>
          <w:sz w:val="24"/>
        </w:rPr>
        <w:t>天内，监理人签发保修期终止证书。</w:t>
      </w:r>
    </w:p>
    <w:p w:rsidR="00602DD0" w:rsidRDefault="00312528" w:rsidP="003959F2">
      <w:pPr>
        <w:adjustRightInd w:val="0"/>
        <w:snapToGrid w:val="0"/>
        <w:spacing w:beforeLines="100" w:line="360" w:lineRule="auto"/>
        <w:rPr>
          <w:rFonts w:eastAsia="黑体"/>
          <w:sz w:val="24"/>
        </w:rPr>
      </w:pPr>
      <w:r>
        <w:rPr>
          <w:rFonts w:eastAsia="黑体"/>
          <w:sz w:val="24"/>
        </w:rPr>
        <w:t>19.</w:t>
      </w:r>
      <w:r>
        <w:rPr>
          <w:rFonts w:eastAsia="黑体" w:hint="eastAsia"/>
          <w:sz w:val="24"/>
        </w:rPr>
        <w:t>8</w:t>
      </w:r>
      <w:r>
        <w:rPr>
          <w:rFonts w:eastAsia="黑体" w:hint="eastAsia"/>
          <w:sz w:val="24"/>
        </w:rPr>
        <w:t>路面保修</w:t>
      </w:r>
    </w:p>
    <w:p w:rsidR="00602DD0" w:rsidRDefault="00312528">
      <w:pPr>
        <w:adjustRightInd w:val="0"/>
        <w:snapToGrid w:val="0"/>
        <w:spacing w:line="360" w:lineRule="auto"/>
        <w:ind w:firstLineChars="200" w:firstLine="480"/>
        <w:rPr>
          <w:sz w:val="24"/>
        </w:rPr>
      </w:pPr>
      <w:r>
        <w:rPr>
          <w:rFonts w:hint="eastAsia"/>
          <w:sz w:val="24"/>
        </w:rPr>
        <w:t>路面工程招标在缺陷责任期（通车后两年）结束之后，再增加三年路面养护期，由原路面施工单位进行除日常保洁外的路面养护。</w:t>
      </w:r>
    </w:p>
    <w:p w:rsidR="00602DD0" w:rsidRDefault="00312528" w:rsidP="003959F2">
      <w:pPr>
        <w:adjustRightInd w:val="0"/>
        <w:snapToGrid w:val="0"/>
        <w:spacing w:beforeLines="100" w:line="360" w:lineRule="auto"/>
        <w:rPr>
          <w:rFonts w:eastAsia="黑体"/>
          <w:sz w:val="24"/>
        </w:rPr>
      </w:pPr>
      <w:r>
        <w:rPr>
          <w:rFonts w:eastAsia="黑体"/>
          <w:sz w:val="24"/>
        </w:rPr>
        <w:t>20</w:t>
      </w:r>
      <w:r>
        <w:rPr>
          <w:rFonts w:eastAsia="黑体" w:hint="eastAsia"/>
          <w:sz w:val="24"/>
        </w:rPr>
        <w:t>．</w:t>
      </w:r>
      <w:r>
        <w:rPr>
          <w:rFonts w:eastAsia="黑体"/>
          <w:sz w:val="24"/>
        </w:rPr>
        <w:t>保险</w:t>
      </w:r>
    </w:p>
    <w:p w:rsidR="00602DD0" w:rsidRDefault="00312528">
      <w:pPr>
        <w:adjustRightInd w:val="0"/>
        <w:snapToGrid w:val="0"/>
        <w:spacing w:line="360" w:lineRule="auto"/>
        <w:rPr>
          <w:rFonts w:eastAsia="黑体"/>
          <w:sz w:val="24"/>
        </w:rPr>
      </w:pPr>
      <w:r>
        <w:rPr>
          <w:rFonts w:eastAsia="黑体"/>
          <w:sz w:val="24"/>
        </w:rPr>
        <w:t>20.1</w:t>
      </w:r>
      <w:r>
        <w:rPr>
          <w:rFonts w:eastAsia="黑体"/>
          <w:sz w:val="24"/>
        </w:rPr>
        <w:t>工程保险</w:t>
      </w:r>
    </w:p>
    <w:p w:rsidR="00602DD0" w:rsidRDefault="00312528">
      <w:pPr>
        <w:adjustRightInd w:val="0"/>
        <w:snapToGrid w:val="0"/>
        <w:spacing w:line="360" w:lineRule="auto"/>
        <w:ind w:firstLineChars="200" w:firstLine="480"/>
        <w:rPr>
          <w:sz w:val="24"/>
        </w:rPr>
      </w:pPr>
      <w:r>
        <w:rPr>
          <w:sz w:val="24"/>
        </w:rPr>
        <w:t>本款约定为：</w:t>
      </w:r>
    </w:p>
    <w:p w:rsidR="00602DD0" w:rsidRDefault="00312528">
      <w:pPr>
        <w:adjustRightInd w:val="0"/>
        <w:snapToGrid w:val="0"/>
        <w:spacing w:line="360" w:lineRule="auto"/>
        <w:ind w:firstLineChars="200" w:firstLine="480"/>
        <w:rPr>
          <w:sz w:val="24"/>
        </w:rPr>
      </w:pPr>
      <w:r>
        <w:rPr>
          <w:sz w:val="24"/>
        </w:rPr>
        <w:t>建筑工程一切险的投保内容：为永久工程、临时工程和设备及</w:t>
      </w:r>
      <w:r>
        <w:rPr>
          <w:rFonts w:hint="eastAsia"/>
          <w:sz w:val="24"/>
        </w:rPr>
        <w:t>已</w:t>
      </w:r>
      <w:r>
        <w:rPr>
          <w:sz w:val="24"/>
        </w:rPr>
        <w:t>运至施工工地用于永久工程的材料和设备所投的保险。</w:t>
      </w:r>
    </w:p>
    <w:p w:rsidR="00602DD0" w:rsidRDefault="00312528">
      <w:pPr>
        <w:adjustRightInd w:val="0"/>
        <w:snapToGrid w:val="0"/>
        <w:spacing w:line="360" w:lineRule="auto"/>
        <w:ind w:firstLineChars="200" w:firstLine="480"/>
        <w:rPr>
          <w:sz w:val="24"/>
        </w:rPr>
      </w:pPr>
      <w:r>
        <w:rPr>
          <w:sz w:val="24"/>
        </w:rPr>
        <w:t>保险金额：工程量清单第</w:t>
      </w:r>
      <w:r>
        <w:rPr>
          <w:sz w:val="24"/>
        </w:rPr>
        <w:t>100</w:t>
      </w:r>
      <w:r>
        <w:rPr>
          <w:sz w:val="24"/>
        </w:rPr>
        <w:t>章（不含建筑工程一切险及第三者责任险的保险费）至</w:t>
      </w:r>
      <w:r>
        <w:rPr>
          <w:sz w:val="24"/>
        </w:rPr>
        <w:t>700</w:t>
      </w:r>
      <w:r>
        <w:rPr>
          <w:sz w:val="24"/>
        </w:rPr>
        <w:t>章的合计金额。</w:t>
      </w:r>
    </w:p>
    <w:p w:rsidR="00602DD0" w:rsidRDefault="00312528">
      <w:pPr>
        <w:adjustRightInd w:val="0"/>
        <w:snapToGrid w:val="0"/>
        <w:spacing w:line="360" w:lineRule="auto"/>
        <w:ind w:firstLineChars="200" w:firstLine="480"/>
        <w:rPr>
          <w:sz w:val="24"/>
        </w:rPr>
      </w:pPr>
      <w:r>
        <w:rPr>
          <w:sz w:val="24"/>
        </w:rPr>
        <w:t>保险费率：在项目专用条款数据中约定</w:t>
      </w:r>
      <w:r>
        <w:rPr>
          <w:rFonts w:hint="eastAsia"/>
          <w:sz w:val="24"/>
        </w:rPr>
        <w:t>。</w:t>
      </w:r>
    </w:p>
    <w:p w:rsidR="00602DD0" w:rsidRDefault="00312528">
      <w:pPr>
        <w:adjustRightInd w:val="0"/>
        <w:snapToGrid w:val="0"/>
        <w:spacing w:line="360" w:lineRule="auto"/>
        <w:ind w:firstLineChars="200" w:firstLine="480"/>
        <w:rPr>
          <w:sz w:val="24"/>
        </w:rPr>
      </w:pPr>
      <w:r>
        <w:rPr>
          <w:sz w:val="24"/>
        </w:rPr>
        <w:t>保险期限：开工日起直至本合同工程签发缺陷责任期终止证书止（即合同工期＋缺陷责任期）</w:t>
      </w:r>
      <w:r>
        <w:rPr>
          <w:rFonts w:hint="eastAsia"/>
          <w:sz w:val="24"/>
        </w:rPr>
        <w:t>。</w:t>
      </w:r>
    </w:p>
    <w:p w:rsidR="00602DD0" w:rsidRDefault="00312528">
      <w:pPr>
        <w:adjustRightInd w:val="0"/>
        <w:snapToGrid w:val="0"/>
        <w:spacing w:line="360" w:lineRule="auto"/>
        <w:ind w:firstLineChars="200" w:firstLine="480"/>
        <w:rPr>
          <w:sz w:val="24"/>
        </w:rPr>
      </w:pPr>
      <w:r>
        <w:rPr>
          <w:sz w:val="24"/>
        </w:rPr>
        <w:t>承包人应以发包人和承包人的共同名义投保建筑工程一切险。建筑工程一切险的保险费由承包人报价时列入工程量清单</w:t>
      </w:r>
      <w:r>
        <w:rPr>
          <w:sz w:val="24"/>
        </w:rPr>
        <w:t>100</w:t>
      </w:r>
      <w:r>
        <w:rPr>
          <w:sz w:val="24"/>
        </w:rPr>
        <w:t>章内。发包人在接到保险单后，将按照保险单的费用直接向承包人支付。</w:t>
      </w:r>
    </w:p>
    <w:p w:rsidR="00602DD0" w:rsidRDefault="00312528" w:rsidP="003959F2">
      <w:pPr>
        <w:adjustRightInd w:val="0"/>
        <w:snapToGrid w:val="0"/>
        <w:spacing w:beforeLines="100" w:line="360" w:lineRule="auto"/>
        <w:rPr>
          <w:rFonts w:eastAsia="黑体"/>
          <w:sz w:val="24"/>
        </w:rPr>
      </w:pPr>
      <w:r>
        <w:rPr>
          <w:rFonts w:eastAsia="黑体"/>
          <w:sz w:val="24"/>
        </w:rPr>
        <w:t>20.4</w:t>
      </w:r>
      <w:r>
        <w:rPr>
          <w:rFonts w:eastAsia="黑体"/>
          <w:sz w:val="24"/>
        </w:rPr>
        <w:t>第三者责任险</w:t>
      </w:r>
    </w:p>
    <w:p w:rsidR="00602DD0" w:rsidRDefault="00312528">
      <w:pPr>
        <w:adjustRightInd w:val="0"/>
        <w:snapToGrid w:val="0"/>
        <w:spacing w:line="360" w:lineRule="auto"/>
        <w:ind w:firstLineChars="200" w:firstLine="480"/>
        <w:rPr>
          <w:sz w:val="24"/>
        </w:rPr>
      </w:pPr>
      <w:r>
        <w:rPr>
          <w:sz w:val="24"/>
        </w:rPr>
        <w:lastRenderedPageBreak/>
        <w:t>20.4.2</w:t>
      </w:r>
      <w:r>
        <w:rPr>
          <w:sz w:val="24"/>
        </w:rPr>
        <w:t>项约定为：</w:t>
      </w:r>
    </w:p>
    <w:p w:rsidR="00602DD0" w:rsidRDefault="00312528">
      <w:pPr>
        <w:adjustRightInd w:val="0"/>
        <w:snapToGrid w:val="0"/>
        <w:spacing w:line="360" w:lineRule="auto"/>
        <w:ind w:firstLineChars="200" w:firstLine="480"/>
        <w:rPr>
          <w:sz w:val="24"/>
        </w:rPr>
      </w:pPr>
      <w:r>
        <w:rPr>
          <w:sz w:val="24"/>
        </w:rPr>
        <w:t>第三者责任险的保险费由承包人报价时列入工程量清单第</w:t>
      </w:r>
      <w:r>
        <w:rPr>
          <w:sz w:val="24"/>
        </w:rPr>
        <w:t xml:space="preserve"> 100 </w:t>
      </w:r>
      <w:r>
        <w:rPr>
          <w:sz w:val="24"/>
        </w:rPr>
        <w:t>章内。发包人在接到保险单后，将按照保险单的费用直接向承包人支付。</w:t>
      </w:r>
    </w:p>
    <w:p w:rsidR="00602DD0" w:rsidRDefault="00312528" w:rsidP="003959F2">
      <w:pPr>
        <w:adjustRightInd w:val="0"/>
        <w:snapToGrid w:val="0"/>
        <w:spacing w:beforeLines="100" w:line="360" w:lineRule="auto"/>
        <w:rPr>
          <w:rFonts w:eastAsia="黑体"/>
          <w:sz w:val="24"/>
        </w:rPr>
      </w:pPr>
      <w:r>
        <w:rPr>
          <w:rFonts w:eastAsia="黑体"/>
          <w:sz w:val="24"/>
        </w:rPr>
        <w:t>20.5</w:t>
      </w:r>
      <w:r>
        <w:rPr>
          <w:rFonts w:eastAsia="黑体"/>
          <w:sz w:val="24"/>
        </w:rPr>
        <w:t>其他保险</w:t>
      </w:r>
    </w:p>
    <w:p w:rsidR="00602DD0" w:rsidRDefault="00312528">
      <w:pPr>
        <w:adjustRightInd w:val="0"/>
        <w:snapToGrid w:val="0"/>
        <w:spacing w:line="360" w:lineRule="auto"/>
        <w:ind w:firstLineChars="200" w:firstLine="480"/>
        <w:rPr>
          <w:sz w:val="24"/>
        </w:rPr>
      </w:pPr>
      <w:r>
        <w:rPr>
          <w:sz w:val="24"/>
        </w:rPr>
        <w:t>本款细化为：</w:t>
      </w:r>
    </w:p>
    <w:p w:rsidR="00602DD0" w:rsidRDefault="00312528">
      <w:pPr>
        <w:adjustRightInd w:val="0"/>
        <w:snapToGrid w:val="0"/>
        <w:spacing w:line="360" w:lineRule="auto"/>
        <w:ind w:firstLineChars="200" w:firstLine="480"/>
        <w:rPr>
          <w:sz w:val="24"/>
        </w:rPr>
      </w:pPr>
      <w:r>
        <w:rPr>
          <w:sz w:val="24"/>
        </w:rPr>
        <w:t>承包人应为其施工设备等办理保险，其投保金额应足以现场重置。办理本款保险的一切费用均由承包人承担，并包括在工程量清单的单价及</w:t>
      </w:r>
      <w:proofErr w:type="gramStart"/>
      <w:r>
        <w:rPr>
          <w:sz w:val="24"/>
        </w:rPr>
        <w:t>总额价</w:t>
      </w:r>
      <w:proofErr w:type="gramEnd"/>
      <w:r>
        <w:rPr>
          <w:sz w:val="24"/>
        </w:rPr>
        <w:t>中，发包人不单独支付。</w:t>
      </w:r>
    </w:p>
    <w:p w:rsidR="00602DD0" w:rsidRDefault="00312528" w:rsidP="003959F2">
      <w:pPr>
        <w:adjustRightInd w:val="0"/>
        <w:snapToGrid w:val="0"/>
        <w:spacing w:beforeLines="100" w:line="360" w:lineRule="auto"/>
        <w:rPr>
          <w:rFonts w:eastAsia="黑体"/>
          <w:sz w:val="24"/>
        </w:rPr>
      </w:pPr>
      <w:r>
        <w:rPr>
          <w:rFonts w:eastAsia="黑体"/>
          <w:sz w:val="24"/>
        </w:rPr>
        <w:t>20.6</w:t>
      </w:r>
      <w:r>
        <w:rPr>
          <w:rFonts w:eastAsia="黑体"/>
          <w:sz w:val="24"/>
        </w:rPr>
        <w:t>对各项保险的一般要求</w:t>
      </w:r>
    </w:p>
    <w:p w:rsidR="00602DD0" w:rsidRDefault="00312528">
      <w:pPr>
        <w:adjustRightInd w:val="0"/>
        <w:snapToGrid w:val="0"/>
        <w:spacing w:line="360" w:lineRule="auto"/>
        <w:ind w:firstLineChars="200" w:firstLine="480"/>
        <w:rPr>
          <w:sz w:val="24"/>
        </w:rPr>
      </w:pPr>
      <w:r>
        <w:rPr>
          <w:sz w:val="24"/>
        </w:rPr>
        <w:t>20.6.1</w:t>
      </w:r>
      <w:r>
        <w:rPr>
          <w:sz w:val="24"/>
        </w:rPr>
        <w:t>保险凭证</w:t>
      </w:r>
    </w:p>
    <w:p w:rsidR="00602DD0" w:rsidRDefault="00312528">
      <w:pPr>
        <w:adjustRightInd w:val="0"/>
        <w:snapToGrid w:val="0"/>
        <w:spacing w:line="360" w:lineRule="auto"/>
        <w:ind w:firstLineChars="200" w:firstLine="480"/>
        <w:rPr>
          <w:sz w:val="24"/>
        </w:rPr>
      </w:pPr>
      <w:r>
        <w:rPr>
          <w:sz w:val="24"/>
        </w:rPr>
        <w:t>本项约定为：</w:t>
      </w:r>
    </w:p>
    <w:p w:rsidR="00602DD0" w:rsidRDefault="00312528">
      <w:pPr>
        <w:adjustRightInd w:val="0"/>
        <w:snapToGrid w:val="0"/>
        <w:spacing w:line="360" w:lineRule="auto"/>
        <w:ind w:firstLineChars="200" w:firstLine="480"/>
        <w:rPr>
          <w:sz w:val="24"/>
        </w:rPr>
      </w:pPr>
      <w:r>
        <w:rPr>
          <w:sz w:val="24"/>
        </w:rPr>
        <w:t>承包人向发包人提交各项保险生效的证据和保险单副本的期限：</w:t>
      </w:r>
      <w:r>
        <w:rPr>
          <w:rFonts w:hint="eastAsia"/>
          <w:sz w:val="24"/>
          <w:u w:val="single"/>
        </w:rPr>
        <w:t xml:space="preserve">  </w:t>
      </w:r>
      <w:r>
        <w:rPr>
          <w:rFonts w:hint="eastAsia"/>
          <w:sz w:val="24"/>
          <w:u w:val="single"/>
        </w:rPr>
        <w:t>开工后</w:t>
      </w:r>
      <w:r>
        <w:rPr>
          <w:rFonts w:hint="eastAsia"/>
          <w:sz w:val="24"/>
          <w:u w:val="single"/>
        </w:rPr>
        <w:t>56</w:t>
      </w:r>
      <w:r>
        <w:rPr>
          <w:rFonts w:hint="eastAsia"/>
          <w:sz w:val="24"/>
          <w:u w:val="single"/>
        </w:rPr>
        <w:t>天内</w:t>
      </w:r>
      <w:r>
        <w:rPr>
          <w:rFonts w:hint="eastAsia"/>
          <w:sz w:val="24"/>
          <w:u w:val="single"/>
        </w:rPr>
        <w:t xml:space="preserve"> </w:t>
      </w:r>
      <w:r>
        <w:rPr>
          <w:sz w:val="24"/>
        </w:rPr>
        <w:t>。</w:t>
      </w:r>
    </w:p>
    <w:p w:rsidR="00602DD0" w:rsidRDefault="00312528">
      <w:pPr>
        <w:adjustRightInd w:val="0"/>
        <w:snapToGrid w:val="0"/>
        <w:spacing w:line="360" w:lineRule="auto"/>
        <w:ind w:firstLineChars="200" w:firstLine="480"/>
        <w:rPr>
          <w:sz w:val="24"/>
        </w:rPr>
      </w:pPr>
      <w:r>
        <w:rPr>
          <w:sz w:val="24"/>
        </w:rPr>
        <w:t>20.6.3</w:t>
      </w:r>
      <w:r>
        <w:rPr>
          <w:sz w:val="24"/>
        </w:rPr>
        <w:t>持续保险</w:t>
      </w:r>
    </w:p>
    <w:p w:rsidR="00602DD0" w:rsidRDefault="00312528">
      <w:pPr>
        <w:adjustRightInd w:val="0"/>
        <w:snapToGrid w:val="0"/>
        <w:spacing w:line="360" w:lineRule="auto"/>
        <w:ind w:firstLineChars="200" w:firstLine="480"/>
        <w:rPr>
          <w:sz w:val="24"/>
        </w:rPr>
      </w:pPr>
      <w:r>
        <w:rPr>
          <w:sz w:val="24"/>
        </w:rPr>
        <w:t>本项补充：</w:t>
      </w:r>
    </w:p>
    <w:p w:rsidR="00602DD0" w:rsidRDefault="00312528">
      <w:pPr>
        <w:adjustRightInd w:val="0"/>
        <w:snapToGrid w:val="0"/>
        <w:spacing w:line="360" w:lineRule="auto"/>
        <w:ind w:firstLineChars="200" w:firstLine="480"/>
        <w:rPr>
          <w:sz w:val="24"/>
        </w:rPr>
      </w:pPr>
      <w:r>
        <w:rPr>
          <w:sz w:val="24"/>
        </w:rPr>
        <w:t>在整个合同期内，承包人应按合同条款保证足够的保险额。</w:t>
      </w:r>
    </w:p>
    <w:p w:rsidR="00602DD0" w:rsidRDefault="00312528">
      <w:pPr>
        <w:adjustRightInd w:val="0"/>
        <w:snapToGrid w:val="0"/>
        <w:spacing w:line="360" w:lineRule="auto"/>
        <w:ind w:firstLineChars="200" w:firstLine="480"/>
        <w:rPr>
          <w:sz w:val="24"/>
        </w:rPr>
      </w:pPr>
      <w:r>
        <w:rPr>
          <w:sz w:val="24"/>
        </w:rPr>
        <w:t>20.6.4</w:t>
      </w:r>
      <w:r>
        <w:rPr>
          <w:sz w:val="24"/>
        </w:rPr>
        <w:t>保险</w:t>
      </w:r>
      <w:r>
        <w:rPr>
          <w:rFonts w:hint="eastAsia"/>
          <w:sz w:val="24"/>
        </w:rPr>
        <w:t>金</w:t>
      </w:r>
      <w:r>
        <w:rPr>
          <w:sz w:val="24"/>
        </w:rPr>
        <w:t>不足的补偿</w:t>
      </w:r>
    </w:p>
    <w:p w:rsidR="00602DD0" w:rsidRDefault="00312528">
      <w:pPr>
        <w:adjustRightInd w:val="0"/>
        <w:snapToGrid w:val="0"/>
        <w:spacing w:line="360" w:lineRule="auto"/>
        <w:ind w:firstLineChars="200" w:firstLine="480"/>
        <w:rPr>
          <w:sz w:val="24"/>
        </w:rPr>
      </w:pPr>
      <w:r>
        <w:rPr>
          <w:sz w:val="24"/>
        </w:rPr>
        <w:t>本项细化为：</w:t>
      </w:r>
      <w:r>
        <w:rPr>
          <w:sz w:val="24"/>
        </w:rPr>
        <w:t xml:space="preserve"> </w:t>
      </w:r>
    </w:p>
    <w:p w:rsidR="00602DD0" w:rsidRDefault="00312528">
      <w:pPr>
        <w:adjustRightInd w:val="0"/>
        <w:snapToGrid w:val="0"/>
        <w:spacing w:line="360" w:lineRule="auto"/>
        <w:ind w:firstLineChars="200" w:firstLine="480"/>
        <w:rPr>
          <w:sz w:val="24"/>
        </w:rPr>
      </w:pPr>
      <w:r>
        <w:rPr>
          <w:sz w:val="24"/>
        </w:rPr>
        <w:t>保险金不足以补偿损失的（包括免赔额和超过赔偿限额的部分），应由承包人和（或）发包人按合同约定负责补偿。</w:t>
      </w:r>
    </w:p>
    <w:p w:rsidR="00602DD0" w:rsidRDefault="00312528">
      <w:pPr>
        <w:adjustRightInd w:val="0"/>
        <w:snapToGrid w:val="0"/>
        <w:spacing w:line="360" w:lineRule="auto"/>
        <w:ind w:firstLineChars="200" w:firstLine="480"/>
        <w:rPr>
          <w:sz w:val="24"/>
        </w:rPr>
      </w:pPr>
      <w:r>
        <w:rPr>
          <w:sz w:val="24"/>
        </w:rPr>
        <w:t>20.6.5</w:t>
      </w:r>
      <w:r>
        <w:rPr>
          <w:sz w:val="24"/>
        </w:rPr>
        <w:t>未按约定投保的补救</w:t>
      </w:r>
    </w:p>
    <w:p w:rsidR="00602DD0" w:rsidRDefault="00312528">
      <w:pPr>
        <w:adjustRightInd w:val="0"/>
        <w:snapToGrid w:val="0"/>
        <w:spacing w:line="360" w:lineRule="auto"/>
        <w:ind w:firstLineChars="200" w:firstLine="480"/>
        <w:rPr>
          <w:sz w:val="24"/>
        </w:rPr>
      </w:pPr>
      <w:r>
        <w:rPr>
          <w:sz w:val="24"/>
        </w:rPr>
        <w:t>本项（</w:t>
      </w:r>
      <w:r>
        <w:rPr>
          <w:sz w:val="24"/>
        </w:rPr>
        <w:t>2</w:t>
      </w:r>
      <w:r>
        <w:rPr>
          <w:sz w:val="24"/>
        </w:rPr>
        <w:t>）目细化为：</w:t>
      </w:r>
    </w:p>
    <w:p w:rsidR="00602DD0" w:rsidRDefault="0031252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rsidR="00602DD0" w:rsidRDefault="00312528" w:rsidP="003959F2">
      <w:pPr>
        <w:adjustRightInd w:val="0"/>
        <w:snapToGrid w:val="0"/>
        <w:spacing w:beforeLines="100" w:line="360" w:lineRule="auto"/>
        <w:rPr>
          <w:rFonts w:eastAsia="黑体"/>
          <w:sz w:val="24"/>
        </w:rPr>
      </w:pPr>
      <w:r>
        <w:rPr>
          <w:rFonts w:eastAsia="黑体"/>
          <w:sz w:val="24"/>
        </w:rPr>
        <w:t>21</w:t>
      </w:r>
      <w:r>
        <w:rPr>
          <w:rFonts w:eastAsia="黑体"/>
          <w:sz w:val="24"/>
        </w:rPr>
        <w:t>．不可抗力</w:t>
      </w:r>
    </w:p>
    <w:p w:rsidR="00602DD0" w:rsidRDefault="00312528">
      <w:pPr>
        <w:adjustRightInd w:val="0"/>
        <w:snapToGrid w:val="0"/>
        <w:spacing w:line="360" w:lineRule="auto"/>
        <w:rPr>
          <w:rFonts w:eastAsia="黑体"/>
          <w:sz w:val="24"/>
        </w:rPr>
      </w:pPr>
      <w:r>
        <w:rPr>
          <w:rFonts w:eastAsia="黑体"/>
          <w:sz w:val="24"/>
        </w:rPr>
        <w:t>21.1</w:t>
      </w:r>
      <w:r>
        <w:rPr>
          <w:rFonts w:eastAsia="黑体"/>
          <w:sz w:val="24"/>
        </w:rPr>
        <w:t>不可抗力的确认</w:t>
      </w:r>
    </w:p>
    <w:p w:rsidR="00602DD0" w:rsidRDefault="00312528">
      <w:pPr>
        <w:adjustRightInd w:val="0"/>
        <w:snapToGrid w:val="0"/>
        <w:spacing w:line="360" w:lineRule="auto"/>
        <w:ind w:firstLineChars="200" w:firstLine="480"/>
        <w:rPr>
          <w:sz w:val="24"/>
        </w:rPr>
      </w:pPr>
      <w:r>
        <w:rPr>
          <w:sz w:val="24"/>
        </w:rPr>
        <w:t>21</w:t>
      </w:r>
      <w:r>
        <w:rPr>
          <w:rFonts w:hint="eastAsia"/>
          <w:sz w:val="24"/>
        </w:rPr>
        <w:t>.</w:t>
      </w:r>
      <w:r>
        <w:rPr>
          <w:sz w:val="24"/>
        </w:rPr>
        <w:t>1</w:t>
      </w:r>
      <w:r>
        <w:rPr>
          <w:rFonts w:hint="eastAsia"/>
          <w:sz w:val="24"/>
        </w:rPr>
        <w:t>.</w:t>
      </w:r>
      <w:r>
        <w:rPr>
          <w:sz w:val="24"/>
        </w:rPr>
        <w:t>1</w:t>
      </w:r>
      <w:r>
        <w:rPr>
          <w:sz w:val="24"/>
        </w:rPr>
        <w:t>项细化为：</w:t>
      </w:r>
    </w:p>
    <w:p w:rsidR="00602DD0" w:rsidRDefault="00312528">
      <w:pPr>
        <w:adjustRightInd w:val="0"/>
        <w:snapToGrid w:val="0"/>
        <w:spacing w:line="360" w:lineRule="auto"/>
        <w:ind w:firstLineChars="200" w:firstLine="480"/>
        <w:rPr>
          <w:sz w:val="24"/>
        </w:rPr>
      </w:pPr>
      <w:r>
        <w:rPr>
          <w:sz w:val="24"/>
        </w:rPr>
        <w:t>不可抗力是指承包人和发包人在订立合同时不可预见，在工程施工过程中不可避免发</w:t>
      </w:r>
      <w:r>
        <w:rPr>
          <w:sz w:val="24"/>
        </w:rPr>
        <w:lastRenderedPageBreak/>
        <w:t>生并不能克服的自然灾害和社会性突发事件。包括但不限于：</w:t>
      </w:r>
    </w:p>
    <w:p w:rsidR="00602DD0" w:rsidRDefault="00312528">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地震、海啸、火山爆发、泥石流、暴雨（雪）、台风、龙卷风、水灾等自然灾害；</w:t>
      </w:r>
    </w:p>
    <w:p w:rsidR="00602DD0" w:rsidRDefault="0031252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战争、骚乱、暴动，但纯属承包人或其分包人派遣与雇用的人员由于本合同工程施工原因引起者除外；</w:t>
      </w:r>
    </w:p>
    <w:p w:rsidR="00602DD0" w:rsidRDefault="00312528">
      <w:pPr>
        <w:adjustRightInd w:val="0"/>
        <w:snapToGrid w:val="0"/>
        <w:spacing w:line="360" w:lineRule="auto"/>
        <w:ind w:firstLineChars="200" w:firstLine="480"/>
        <w:rPr>
          <w:sz w:val="24"/>
        </w:rPr>
      </w:pPr>
      <w:r>
        <w:rPr>
          <w:sz w:val="24"/>
        </w:rPr>
        <w:t>（</w:t>
      </w:r>
      <w:r>
        <w:rPr>
          <w:sz w:val="24"/>
        </w:rPr>
        <w:t>3</w:t>
      </w:r>
      <w:r>
        <w:rPr>
          <w:sz w:val="24"/>
        </w:rPr>
        <w:t>）核反应、辐射或放射性污染；</w:t>
      </w:r>
    </w:p>
    <w:p w:rsidR="00602DD0" w:rsidRDefault="00312528">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空中飞行物体坠落或非发包人或承包人责任造成的爆炸、火灾；</w:t>
      </w:r>
    </w:p>
    <w:p w:rsidR="00602DD0" w:rsidRDefault="00312528">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瘟疫；</w:t>
      </w:r>
    </w:p>
    <w:p w:rsidR="00602DD0" w:rsidRDefault="00312528">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项目专用合同条款约定的其他情形。</w:t>
      </w:r>
    </w:p>
    <w:p w:rsidR="00602DD0" w:rsidRDefault="00312528" w:rsidP="003959F2">
      <w:pPr>
        <w:adjustRightInd w:val="0"/>
        <w:snapToGrid w:val="0"/>
        <w:spacing w:beforeLines="100" w:line="360" w:lineRule="auto"/>
        <w:rPr>
          <w:rFonts w:eastAsia="黑体"/>
          <w:sz w:val="24"/>
        </w:rPr>
      </w:pPr>
      <w:r>
        <w:rPr>
          <w:rFonts w:eastAsia="黑体"/>
          <w:sz w:val="24"/>
        </w:rPr>
        <w:t>21.3</w:t>
      </w:r>
      <w:r>
        <w:rPr>
          <w:rFonts w:eastAsia="黑体"/>
          <w:sz w:val="24"/>
        </w:rPr>
        <w:t>不可抗力后果及其处理</w:t>
      </w:r>
    </w:p>
    <w:p w:rsidR="00602DD0" w:rsidRDefault="00312528">
      <w:pPr>
        <w:adjustRightInd w:val="0"/>
        <w:snapToGrid w:val="0"/>
        <w:spacing w:line="360" w:lineRule="auto"/>
        <w:ind w:firstLineChars="200" w:firstLine="480"/>
        <w:rPr>
          <w:sz w:val="24"/>
        </w:rPr>
      </w:pPr>
      <w:r>
        <w:rPr>
          <w:sz w:val="24"/>
        </w:rPr>
        <w:t>21.3.4</w:t>
      </w:r>
      <w:r>
        <w:rPr>
          <w:sz w:val="24"/>
        </w:rPr>
        <w:t>因不可抗力解除合同本项细化为：</w:t>
      </w:r>
    </w:p>
    <w:p w:rsidR="00602DD0" w:rsidRDefault="00312528">
      <w:pPr>
        <w:adjustRightInd w:val="0"/>
        <w:snapToGrid w:val="0"/>
        <w:spacing w:line="360" w:lineRule="auto"/>
        <w:ind w:firstLineChars="200" w:firstLine="480"/>
        <w:rPr>
          <w:sz w:val="24"/>
        </w:rPr>
      </w:pPr>
      <w:r>
        <w:rPr>
          <w:sz w:val="24"/>
        </w:rPr>
        <w:t>合同一方当事人因不可抗力不能履行合同的，应当及时通知对方解除合同。合同解除后，承包人应按照第</w:t>
      </w:r>
      <w:r>
        <w:rPr>
          <w:sz w:val="24"/>
        </w:rPr>
        <w:t>22.2.5</w:t>
      </w:r>
      <w:r>
        <w:rPr>
          <w:sz w:val="24"/>
        </w:rPr>
        <w:t>项约定撤离施工场地。己经订货的材料、设备由订货方负责退货或解除订货合同，不能退还的货款和因退货、解除订货合同发生的费用，由发包人承担，因未及时退货造成的损失由责任方承担。合同解除后的付款，参照第</w:t>
      </w:r>
      <w:r>
        <w:rPr>
          <w:sz w:val="24"/>
        </w:rPr>
        <w:t>22.2.4</w:t>
      </w:r>
      <w:r>
        <w:rPr>
          <w:sz w:val="24"/>
        </w:rPr>
        <w:t>项约定，由监理人按第</w:t>
      </w:r>
      <w:r>
        <w:rPr>
          <w:sz w:val="24"/>
        </w:rPr>
        <w:t>3.5</w:t>
      </w:r>
      <w:r>
        <w:rPr>
          <w:sz w:val="24"/>
        </w:rPr>
        <w:t>款商定或确定，但由于解除合同应赔偿的承包人损失不予考虑。</w:t>
      </w:r>
    </w:p>
    <w:p w:rsidR="00602DD0" w:rsidRDefault="00312528" w:rsidP="003959F2">
      <w:pPr>
        <w:adjustRightInd w:val="0"/>
        <w:snapToGrid w:val="0"/>
        <w:spacing w:beforeLines="100" w:line="360" w:lineRule="auto"/>
        <w:rPr>
          <w:rFonts w:eastAsia="黑体"/>
          <w:sz w:val="24"/>
        </w:rPr>
      </w:pPr>
      <w:r>
        <w:rPr>
          <w:rFonts w:eastAsia="黑体"/>
          <w:sz w:val="24"/>
        </w:rPr>
        <w:t>22</w:t>
      </w:r>
      <w:r>
        <w:rPr>
          <w:rFonts w:eastAsia="黑体" w:hint="eastAsia"/>
          <w:sz w:val="24"/>
        </w:rPr>
        <w:t>．</w:t>
      </w:r>
      <w:r>
        <w:rPr>
          <w:rFonts w:eastAsia="黑体"/>
          <w:sz w:val="24"/>
        </w:rPr>
        <w:t>违约</w:t>
      </w:r>
    </w:p>
    <w:p w:rsidR="00602DD0" w:rsidRDefault="00312528">
      <w:pPr>
        <w:adjustRightInd w:val="0"/>
        <w:snapToGrid w:val="0"/>
        <w:spacing w:line="360" w:lineRule="auto"/>
        <w:rPr>
          <w:rFonts w:eastAsia="黑体"/>
          <w:sz w:val="24"/>
        </w:rPr>
      </w:pPr>
      <w:r>
        <w:rPr>
          <w:rFonts w:eastAsia="黑体"/>
          <w:sz w:val="24"/>
        </w:rPr>
        <w:t>22.1</w:t>
      </w:r>
      <w:r>
        <w:rPr>
          <w:rFonts w:eastAsia="黑体"/>
          <w:sz w:val="24"/>
        </w:rPr>
        <w:t>承包人违约</w:t>
      </w:r>
    </w:p>
    <w:p w:rsidR="00602DD0" w:rsidRDefault="00312528">
      <w:pPr>
        <w:adjustRightInd w:val="0"/>
        <w:snapToGrid w:val="0"/>
        <w:spacing w:line="360" w:lineRule="auto"/>
        <w:ind w:firstLineChars="200" w:firstLine="480"/>
        <w:rPr>
          <w:sz w:val="24"/>
        </w:rPr>
      </w:pPr>
      <w:r>
        <w:rPr>
          <w:sz w:val="24"/>
        </w:rPr>
        <w:t>22.1.1</w:t>
      </w:r>
      <w:r>
        <w:rPr>
          <w:sz w:val="24"/>
        </w:rPr>
        <w:t>承包人违约的情形</w:t>
      </w:r>
    </w:p>
    <w:p w:rsidR="00602DD0" w:rsidRDefault="00312528">
      <w:pPr>
        <w:adjustRightInd w:val="0"/>
        <w:snapToGrid w:val="0"/>
        <w:spacing w:line="360" w:lineRule="auto"/>
        <w:ind w:firstLineChars="200" w:firstLine="480"/>
        <w:rPr>
          <w:sz w:val="24"/>
        </w:rPr>
      </w:pPr>
      <w:r>
        <w:rPr>
          <w:sz w:val="24"/>
        </w:rPr>
        <w:t>本项</w:t>
      </w:r>
      <w:r>
        <w:rPr>
          <w:rFonts w:hint="eastAsia"/>
          <w:sz w:val="24"/>
        </w:rPr>
        <w:t>（</w:t>
      </w:r>
      <w:r>
        <w:rPr>
          <w:sz w:val="24"/>
        </w:rPr>
        <w:t>2</w:t>
      </w:r>
      <w:r>
        <w:rPr>
          <w:rFonts w:hint="eastAsia"/>
          <w:sz w:val="24"/>
        </w:rPr>
        <w:t>）</w:t>
      </w:r>
      <w:r>
        <w:rPr>
          <w:sz w:val="24"/>
        </w:rPr>
        <w:t>目细化为：</w:t>
      </w:r>
    </w:p>
    <w:p w:rsidR="00602DD0" w:rsidRDefault="0031252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承包人违反第</w:t>
      </w:r>
      <w:r>
        <w:rPr>
          <w:sz w:val="24"/>
        </w:rPr>
        <w:t>5.3</w:t>
      </w:r>
      <w:r>
        <w:rPr>
          <w:sz w:val="24"/>
        </w:rPr>
        <w:t>款或第</w:t>
      </w:r>
      <w:r>
        <w:rPr>
          <w:sz w:val="24"/>
        </w:rPr>
        <w:t>6.4</w:t>
      </w:r>
      <w:r>
        <w:rPr>
          <w:sz w:val="24"/>
        </w:rPr>
        <w:t>款的约定，未经监理人批准，私自将已按合同约定进入施工场地的施工设备、临时设施、材料或工程设备撤离施工场地；</w:t>
      </w:r>
    </w:p>
    <w:p w:rsidR="00602DD0" w:rsidRDefault="00312528">
      <w:pPr>
        <w:adjustRightInd w:val="0"/>
        <w:snapToGrid w:val="0"/>
        <w:spacing w:line="360" w:lineRule="auto"/>
        <w:ind w:firstLineChars="200" w:firstLine="480"/>
        <w:rPr>
          <w:sz w:val="24"/>
        </w:rPr>
      </w:pPr>
      <w:r>
        <w:rPr>
          <w:sz w:val="24"/>
        </w:rPr>
        <w:t>本项</w:t>
      </w:r>
      <w:r>
        <w:rPr>
          <w:rFonts w:hint="eastAsia"/>
          <w:sz w:val="24"/>
        </w:rPr>
        <w:t>（</w:t>
      </w:r>
      <w:r>
        <w:rPr>
          <w:sz w:val="24"/>
        </w:rPr>
        <w:t>7</w:t>
      </w:r>
      <w:r>
        <w:rPr>
          <w:rFonts w:hint="eastAsia"/>
          <w:sz w:val="24"/>
        </w:rPr>
        <w:t>）</w:t>
      </w:r>
      <w:r>
        <w:rPr>
          <w:sz w:val="24"/>
        </w:rPr>
        <w:t>目细化为：</w:t>
      </w:r>
    </w:p>
    <w:p w:rsidR="00602DD0" w:rsidRDefault="00312528">
      <w:pPr>
        <w:adjustRightInd w:val="0"/>
        <w:snapToGrid w:val="0"/>
        <w:spacing w:line="360" w:lineRule="auto"/>
        <w:ind w:firstLineChars="200" w:firstLine="480"/>
        <w:rPr>
          <w:sz w:val="24"/>
        </w:rPr>
      </w:pPr>
      <w:r>
        <w:rPr>
          <w:sz w:val="24"/>
        </w:rPr>
        <w:t>（</w:t>
      </w:r>
      <w:r>
        <w:rPr>
          <w:sz w:val="24"/>
        </w:rPr>
        <w:t>7</w:t>
      </w:r>
      <w:r>
        <w:rPr>
          <w:rFonts w:hint="eastAsia"/>
          <w:sz w:val="24"/>
        </w:rPr>
        <w:t>）</w:t>
      </w:r>
      <w:r>
        <w:rPr>
          <w:sz w:val="24"/>
        </w:rPr>
        <w:t>承包人未能按期开工；</w:t>
      </w:r>
    </w:p>
    <w:p w:rsidR="00602DD0" w:rsidRDefault="00312528">
      <w:pPr>
        <w:adjustRightInd w:val="0"/>
        <w:snapToGrid w:val="0"/>
        <w:spacing w:line="360" w:lineRule="auto"/>
        <w:ind w:firstLineChars="200" w:firstLine="480"/>
        <w:rPr>
          <w:sz w:val="24"/>
        </w:rPr>
      </w:pPr>
      <w:r>
        <w:rPr>
          <w:sz w:val="24"/>
        </w:rPr>
        <w:t>（</w:t>
      </w:r>
      <w:r>
        <w:rPr>
          <w:sz w:val="24"/>
        </w:rPr>
        <w:t>8</w:t>
      </w:r>
      <w:r>
        <w:rPr>
          <w:rFonts w:hint="eastAsia"/>
          <w:sz w:val="24"/>
        </w:rPr>
        <w:t>）</w:t>
      </w:r>
      <w:r>
        <w:rPr>
          <w:sz w:val="24"/>
        </w:rPr>
        <w:t>承包人违反第</w:t>
      </w:r>
      <w:r>
        <w:rPr>
          <w:sz w:val="24"/>
        </w:rPr>
        <w:t>4.6</w:t>
      </w:r>
      <w:r>
        <w:rPr>
          <w:sz w:val="24"/>
        </w:rPr>
        <w:t>款关于按投标文件及时配备称职的主要管理人员与技术骨干的规定，或违反第</w:t>
      </w:r>
      <w:r>
        <w:rPr>
          <w:sz w:val="24"/>
        </w:rPr>
        <w:t>6.3</w:t>
      </w:r>
      <w:r>
        <w:rPr>
          <w:sz w:val="24"/>
        </w:rPr>
        <w:t>款承包人承诺配备的关键施工设备；</w:t>
      </w:r>
    </w:p>
    <w:p w:rsidR="00602DD0" w:rsidRDefault="00312528">
      <w:pPr>
        <w:adjustRightInd w:val="0"/>
        <w:snapToGrid w:val="0"/>
        <w:spacing w:line="360" w:lineRule="auto"/>
        <w:ind w:firstLineChars="200" w:firstLine="480"/>
        <w:rPr>
          <w:sz w:val="24"/>
        </w:rPr>
      </w:pPr>
      <w:r>
        <w:rPr>
          <w:rFonts w:hint="eastAsia"/>
          <w:sz w:val="24"/>
        </w:rPr>
        <w:t>（</w:t>
      </w:r>
      <w:r>
        <w:rPr>
          <w:sz w:val="24"/>
        </w:rPr>
        <w:t>9</w:t>
      </w:r>
      <w:r>
        <w:rPr>
          <w:rFonts w:hint="eastAsia"/>
          <w:sz w:val="24"/>
        </w:rPr>
        <w:t>）</w:t>
      </w:r>
      <w:r>
        <w:rPr>
          <w:sz w:val="24"/>
        </w:rPr>
        <w:t>承包人不按合同约定履行义务的其他情况。</w:t>
      </w:r>
    </w:p>
    <w:p w:rsidR="00602DD0" w:rsidRDefault="00312528">
      <w:pPr>
        <w:adjustRightInd w:val="0"/>
        <w:snapToGrid w:val="0"/>
        <w:spacing w:line="360" w:lineRule="auto"/>
        <w:ind w:firstLineChars="200" w:firstLine="480"/>
        <w:rPr>
          <w:sz w:val="24"/>
        </w:rPr>
      </w:pPr>
      <w:r>
        <w:rPr>
          <w:sz w:val="24"/>
        </w:rPr>
        <w:t>22.1.2</w:t>
      </w:r>
      <w:r>
        <w:rPr>
          <w:sz w:val="24"/>
        </w:rPr>
        <w:t>对承包人违约的处理</w:t>
      </w:r>
    </w:p>
    <w:p w:rsidR="00602DD0" w:rsidRDefault="00312528">
      <w:pPr>
        <w:adjustRightInd w:val="0"/>
        <w:snapToGrid w:val="0"/>
        <w:spacing w:line="360" w:lineRule="auto"/>
        <w:ind w:firstLineChars="200" w:firstLine="480"/>
        <w:rPr>
          <w:sz w:val="24"/>
        </w:rPr>
      </w:pPr>
      <w:r>
        <w:rPr>
          <w:sz w:val="24"/>
        </w:rPr>
        <w:t>本项补充：</w:t>
      </w:r>
    </w:p>
    <w:p w:rsidR="00602DD0" w:rsidRDefault="00312528">
      <w:pPr>
        <w:adjustRightInd w:val="0"/>
        <w:snapToGrid w:val="0"/>
        <w:spacing w:line="360" w:lineRule="auto"/>
        <w:ind w:firstLineChars="200" w:firstLine="480"/>
        <w:rPr>
          <w:sz w:val="24"/>
        </w:rPr>
      </w:pPr>
      <w:r>
        <w:rPr>
          <w:sz w:val="24"/>
        </w:rPr>
        <w:lastRenderedPageBreak/>
        <w:t>承包人发生第</w:t>
      </w:r>
      <w:r>
        <w:rPr>
          <w:sz w:val="24"/>
        </w:rPr>
        <w:t>22.1.1</w:t>
      </w:r>
      <w:r>
        <w:rPr>
          <w:sz w:val="24"/>
        </w:rPr>
        <w:t>项约定的违约情况时，无论发包人是否解除合同，发包人均有权向承包人课以项目专用合同条款中规定的违约金。</w:t>
      </w:r>
    </w:p>
    <w:p w:rsidR="00602DD0" w:rsidRDefault="00312528" w:rsidP="003959F2">
      <w:pPr>
        <w:adjustRightInd w:val="0"/>
        <w:snapToGrid w:val="0"/>
        <w:spacing w:beforeLines="100" w:line="360" w:lineRule="auto"/>
        <w:rPr>
          <w:rFonts w:eastAsia="黑体"/>
          <w:sz w:val="24"/>
        </w:rPr>
      </w:pPr>
      <w:r>
        <w:rPr>
          <w:rFonts w:eastAsia="黑体"/>
          <w:sz w:val="24"/>
        </w:rPr>
        <w:t>22.2</w:t>
      </w:r>
      <w:r>
        <w:rPr>
          <w:rFonts w:eastAsia="黑体"/>
          <w:sz w:val="24"/>
        </w:rPr>
        <w:t>发包人违约</w:t>
      </w:r>
    </w:p>
    <w:p w:rsidR="00602DD0" w:rsidRDefault="00312528">
      <w:pPr>
        <w:adjustRightInd w:val="0"/>
        <w:snapToGrid w:val="0"/>
        <w:spacing w:line="360" w:lineRule="auto"/>
        <w:ind w:firstLineChars="200" w:firstLine="480"/>
        <w:rPr>
          <w:sz w:val="24"/>
        </w:rPr>
      </w:pPr>
      <w:r>
        <w:rPr>
          <w:sz w:val="24"/>
        </w:rPr>
        <w:t>22.2.4</w:t>
      </w:r>
      <w:r>
        <w:rPr>
          <w:sz w:val="24"/>
        </w:rPr>
        <w:t>解除合同后的付款</w:t>
      </w:r>
    </w:p>
    <w:p w:rsidR="00602DD0" w:rsidRDefault="00312528">
      <w:pPr>
        <w:adjustRightInd w:val="0"/>
        <w:snapToGrid w:val="0"/>
        <w:spacing w:line="360" w:lineRule="auto"/>
        <w:ind w:firstLineChars="200" w:firstLine="480"/>
        <w:rPr>
          <w:sz w:val="24"/>
        </w:rPr>
      </w:pPr>
      <w:r>
        <w:rPr>
          <w:sz w:val="24"/>
        </w:rPr>
        <w:t>本项</w:t>
      </w:r>
      <w:r>
        <w:rPr>
          <w:rFonts w:hint="eastAsia"/>
          <w:sz w:val="24"/>
        </w:rPr>
        <w:t>（</w:t>
      </w:r>
      <w:r>
        <w:rPr>
          <w:sz w:val="24"/>
        </w:rPr>
        <w:t>2</w:t>
      </w:r>
      <w:r>
        <w:rPr>
          <w:rFonts w:hint="eastAsia"/>
          <w:sz w:val="24"/>
        </w:rPr>
        <w:t>）</w:t>
      </w:r>
      <w:r>
        <w:rPr>
          <w:sz w:val="24"/>
        </w:rPr>
        <w:t>目细化为：</w:t>
      </w:r>
    </w:p>
    <w:p w:rsidR="00602DD0" w:rsidRDefault="0031252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承包人为该工程施工订购并已付款的材料、工程设备和其他物品的金额。发包人付款后，该材料、工程设备和其他物品归发包人所有；</w:t>
      </w:r>
    </w:p>
    <w:p w:rsidR="00602DD0" w:rsidRDefault="00312528" w:rsidP="003959F2">
      <w:pPr>
        <w:adjustRightInd w:val="0"/>
        <w:snapToGrid w:val="0"/>
        <w:spacing w:beforeLines="100" w:line="360" w:lineRule="auto"/>
        <w:rPr>
          <w:rFonts w:eastAsia="黑体"/>
          <w:sz w:val="24"/>
        </w:rPr>
      </w:pPr>
      <w:r>
        <w:rPr>
          <w:rFonts w:eastAsia="黑体"/>
          <w:sz w:val="24"/>
        </w:rPr>
        <w:t>23</w:t>
      </w:r>
      <w:r>
        <w:rPr>
          <w:rFonts w:eastAsia="黑体" w:hint="eastAsia"/>
          <w:sz w:val="24"/>
        </w:rPr>
        <w:t>．</w:t>
      </w:r>
      <w:r>
        <w:rPr>
          <w:rFonts w:eastAsia="黑体"/>
          <w:sz w:val="24"/>
        </w:rPr>
        <w:t>索赔</w:t>
      </w:r>
    </w:p>
    <w:p w:rsidR="00602DD0" w:rsidRDefault="00312528">
      <w:pPr>
        <w:adjustRightInd w:val="0"/>
        <w:snapToGrid w:val="0"/>
        <w:spacing w:line="360" w:lineRule="auto"/>
        <w:rPr>
          <w:rFonts w:eastAsia="黑体"/>
          <w:sz w:val="24"/>
        </w:rPr>
      </w:pPr>
      <w:r>
        <w:rPr>
          <w:rFonts w:eastAsia="黑体"/>
          <w:sz w:val="24"/>
        </w:rPr>
        <w:t>23.1</w:t>
      </w:r>
      <w:r>
        <w:rPr>
          <w:rFonts w:eastAsia="黑体"/>
          <w:sz w:val="24"/>
        </w:rPr>
        <w:t>承包人索赔的提出</w:t>
      </w:r>
    </w:p>
    <w:p w:rsidR="00602DD0" w:rsidRDefault="00312528">
      <w:pPr>
        <w:adjustRightInd w:val="0"/>
        <w:snapToGrid w:val="0"/>
        <w:spacing w:line="360" w:lineRule="auto"/>
        <w:ind w:firstLineChars="200" w:firstLine="480"/>
        <w:rPr>
          <w:sz w:val="24"/>
        </w:rPr>
      </w:pPr>
      <w:r>
        <w:rPr>
          <w:sz w:val="24"/>
        </w:rPr>
        <w:t>本款</w:t>
      </w:r>
      <w:r>
        <w:rPr>
          <w:rFonts w:hint="eastAsia"/>
          <w:sz w:val="24"/>
        </w:rPr>
        <w:t>（</w:t>
      </w:r>
      <w:r>
        <w:rPr>
          <w:sz w:val="24"/>
        </w:rPr>
        <w:t>4</w:t>
      </w:r>
      <w:r>
        <w:rPr>
          <w:sz w:val="24"/>
        </w:rPr>
        <w:t>）项细化为：</w:t>
      </w:r>
    </w:p>
    <w:p w:rsidR="00602DD0" w:rsidRDefault="00312528">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在索赔事件影响结束后的</w:t>
      </w:r>
      <w:r>
        <w:rPr>
          <w:sz w:val="24"/>
        </w:rPr>
        <w:t>28</w:t>
      </w:r>
      <w:r>
        <w:rPr>
          <w:sz w:val="24"/>
        </w:rPr>
        <w:t>天内，承包人应向监理人递交最终索赔通知</w:t>
      </w:r>
      <w:proofErr w:type="gramStart"/>
      <w:r>
        <w:rPr>
          <w:sz w:val="24"/>
        </w:rPr>
        <w:t>’</w:t>
      </w:r>
      <w:proofErr w:type="gramEnd"/>
      <w:r>
        <w:rPr>
          <w:sz w:val="24"/>
        </w:rPr>
        <w:t>书，说明最终要求索赔的追加付款金额和（或）延长的工期，并附必要的记录和证明材料。</w:t>
      </w:r>
    </w:p>
    <w:p w:rsidR="00602DD0" w:rsidRDefault="00312528">
      <w:pPr>
        <w:adjustRightInd w:val="0"/>
        <w:snapToGrid w:val="0"/>
        <w:spacing w:line="360" w:lineRule="auto"/>
        <w:rPr>
          <w:rFonts w:eastAsia="黑体"/>
          <w:sz w:val="24"/>
        </w:rPr>
      </w:pPr>
      <w:r>
        <w:rPr>
          <w:rFonts w:eastAsia="黑体"/>
          <w:sz w:val="24"/>
        </w:rPr>
        <w:t>23.2</w:t>
      </w:r>
      <w:r>
        <w:rPr>
          <w:rFonts w:eastAsia="黑体"/>
          <w:sz w:val="24"/>
        </w:rPr>
        <w:t>承包人索赔处理程序</w:t>
      </w:r>
    </w:p>
    <w:p w:rsidR="00602DD0" w:rsidRDefault="00312528">
      <w:pPr>
        <w:adjustRightInd w:val="0"/>
        <w:snapToGrid w:val="0"/>
        <w:spacing w:line="360" w:lineRule="auto"/>
        <w:ind w:firstLineChars="200" w:firstLine="480"/>
        <w:rPr>
          <w:sz w:val="24"/>
        </w:rPr>
      </w:pPr>
      <w:r>
        <w:rPr>
          <w:sz w:val="24"/>
        </w:rPr>
        <w:t>本款（</w:t>
      </w:r>
      <w:r>
        <w:rPr>
          <w:sz w:val="24"/>
        </w:rPr>
        <w:t>2</w:t>
      </w:r>
      <w:r>
        <w:rPr>
          <w:rFonts w:hint="eastAsia"/>
          <w:sz w:val="24"/>
        </w:rPr>
        <w:t>）</w:t>
      </w:r>
      <w:r>
        <w:rPr>
          <w:sz w:val="24"/>
        </w:rPr>
        <w:t>项细化为：</w:t>
      </w:r>
    </w:p>
    <w:p w:rsidR="00602DD0" w:rsidRDefault="0031252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监理人应按第</w:t>
      </w:r>
      <w:r>
        <w:rPr>
          <w:sz w:val="24"/>
        </w:rPr>
        <w:t>3.5</w:t>
      </w:r>
      <w:r>
        <w:rPr>
          <w:sz w:val="24"/>
        </w:rPr>
        <w:t>款商定或确定追加的付款和（或）延长的工期，并在收到上述索赔通知书或有关索赔的进一步证明材料后的</w:t>
      </w:r>
      <w:r>
        <w:rPr>
          <w:sz w:val="24"/>
        </w:rPr>
        <w:t>42</w:t>
      </w:r>
      <w:r>
        <w:rPr>
          <w:sz w:val="24"/>
        </w:rPr>
        <w:t>天内，将索赔处理结果报发包人批准后答复承包人。如果承包人提出的索赔要求未能遵守第</w:t>
      </w:r>
      <w:r>
        <w:rPr>
          <w:sz w:val="24"/>
        </w:rPr>
        <w:t xml:space="preserve">23.1 </w:t>
      </w:r>
      <w:r>
        <w:rPr>
          <w:sz w:val="24"/>
        </w:rPr>
        <w:t>（</w:t>
      </w:r>
      <w:r>
        <w:rPr>
          <w:sz w:val="24"/>
        </w:rPr>
        <w:t>2</w:t>
      </w:r>
      <w:r>
        <w:rPr>
          <w:sz w:val="24"/>
        </w:rPr>
        <w:t>）至（</w:t>
      </w:r>
      <w:r>
        <w:rPr>
          <w:sz w:val="24"/>
        </w:rPr>
        <w:t>4</w:t>
      </w:r>
      <w:r>
        <w:rPr>
          <w:sz w:val="24"/>
        </w:rPr>
        <w:t>）项的规定，则承包人只限于索赔由监理人按当时记录予以核实的那部分款额和（或）工期延长天数。</w:t>
      </w:r>
    </w:p>
    <w:p w:rsidR="00602DD0" w:rsidRDefault="00312528" w:rsidP="003959F2">
      <w:pPr>
        <w:adjustRightInd w:val="0"/>
        <w:snapToGrid w:val="0"/>
        <w:spacing w:beforeLines="100" w:line="360" w:lineRule="auto"/>
        <w:rPr>
          <w:rFonts w:eastAsia="黑体"/>
          <w:sz w:val="24"/>
        </w:rPr>
      </w:pPr>
      <w:r>
        <w:rPr>
          <w:rFonts w:eastAsia="黑体"/>
          <w:sz w:val="24"/>
        </w:rPr>
        <w:t>24</w:t>
      </w:r>
      <w:r>
        <w:rPr>
          <w:rFonts w:eastAsia="黑体" w:hint="eastAsia"/>
          <w:sz w:val="24"/>
        </w:rPr>
        <w:t>．</w:t>
      </w:r>
      <w:r>
        <w:rPr>
          <w:rFonts w:eastAsia="黑体"/>
          <w:sz w:val="24"/>
        </w:rPr>
        <w:t>争议的解决</w:t>
      </w:r>
    </w:p>
    <w:p w:rsidR="00602DD0" w:rsidRDefault="00312528">
      <w:pPr>
        <w:adjustRightInd w:val="0"/>
        <w:snapToGrid w:val="0"/>
        <w:spacing w:line="360" w:lineRule="auto"/>
        <w:rPr>
          <w:rFonts w:eastAsia="黑体"/>
          <w:sz w:val="24"/>
        </w:rPr>
      </w:pPr>
      <w:r>
        <w:rPr>
          <w:rFonts w:eastAsia="黑体"/>
          <w:sz w:val="24"/>
        </w:rPr>
        <w:t>24.1</w:t>
      </w:r>
      <w:r>
        <w:rPr>
          <w:rFonts w:eastAsia="黑体"/>
          <w:sz w:val="24"/>
        </w:rPr>
        <w:t>争议的解决方式</w:t>
      </w:r>
    </w:p>
    <w:p w:rsidR="00602DD0" w:rsidRDefault="00312528">
      <w:pPr>
        <w:adjustRightInd w:val="0"/>
        <w:snapToGrid w:val="0"/>
        <w:spacing w:line="360" w:lineRule="auto"/>
        <w:ind w:firstLineChars="200" w:firstLine="480"/>
        <w:rPr>
          <w:sz w:val="24"/>
        </w:rPr>
      </w:pPr>
      <w:r>
        <w:rPr>
          <w:sz w:val="24"/>
        </w:rPr>
        <w:t>本款约定为：</w:t>
      </w:r>
    </w:p>
    <w:p w:rsidR="00602DD0" w:rsidRDefault="00312528">
      <w:pPr>
        <w:adjustRightInd w:val="0"/>
        <w:snapToGrid w:val="0"/>
        <w:spacing w:line="360" w:lineRule="auto"/>
        <w:ind w:firstLineChars="200" w:firstLine="480"/>
        <w:rPr>
          <w:sz w:val="24"/>
        </w:rPr>
      </w:pPr>
      <w:r>
        <w:rPr>
          <w:sz w:val="24"/>
        </w:rPr>
        <w:t>争议的最终解决方式：</w:t>
      </w:r>
      <w:r>
        <w:rPr>
          <w:rFonts w:hint="eastAsia"/>
          <w:sz w:val="24"/>
          <w:u w:val="single"/>
        </w:rPr>
        <w:t xml:space="preserve">   </w:t>
      </w:r>
      <w:r>
        <w:rPr>
          <w:rFonts w:hint="eastAsia"/>
          <w:sz w:val="24"/>
          <w:u w:val="single"/>
        </w:rPr>
        <w:t>仲裁或诉讼</w:t>
      </w:r>
      <w:r>
        <w:rPr>
          <w:rFonts w:hint="eastAsia"/>
          <w:sz w:val="24"/>
          <w:u w:val="single"/>
        </w:rPr>
        <w:t xml:space="preserve">   </w:t>
      </w:r>
      <w:r>
        <w:rPr>
          <w:sz w:val="24"/>
        </w:rPr>
        <w:t>（在项目专用条款数据中约定）</w:t>
      </w:r>
    </w:p>
    <w:p w:rsidR="00602DD0" w:rsidRDefault="00312528">
      <w:pPr>
        <w:adjustRightInd w:val="0"/>
        <w:snapToGrid w:val="0"/>
        <w:spacing w:line="360" w:lineRule="auto"/>
        <w:ind w:firstLineChars="200" w:firstLine="480"/>
        <w:rPr>
          <w:sz w:val="24"/>
        </w:rPr>
      </w:pPr>
      <w:r>
        <w:rPr>
          <w:sz w:val="24"/>
        </w:rPr>
        <w:t>如采用仲裁，仲裁委员会名称：</w:t>
      </w:r>
      <w:r>
        <w:rPr>
          <w:sz w:val="24"/>
          <w:u w:val="single"/>
        </w:rPr>
        <w:t>（在项目专用条款数据中约定）</w:t>
      </w:r>
    </w:p>
    <w:p w:rsidR="00602DD0" w:rsidRDefault="00312528" w:rsidP="003959F2">
      <w:pPr>
        <w:adjustRightInd w:val="0"/>
        <w:snapToGrid w:val="0"/>
        <w:spacing w:beforeLines="100" w:line="360" w:lineRule="auto"/>
        <w:rPr>
          <w:rFonts w:eastAsia="黑体"/>
          <w:sz w:val="24"/>
        </w:rPr>
      </w:pPr>
      <w:r>
        <w:rPr>
          <w:rFonts w:eastAsia="黑体"/>
          <w:sz w:val="24"/>
        </w:rPr>
        <w:t>24.3</w:t>
      </w:r>
      <w:r>
        <w:rPr>
          <w:rFonts w:eastAsia="黑体"/>
          <w:sz w:val="24"/>
        </w:rPr>
        <w:t>争议评审</w:t>
      </w:r>
    </w:p>
    <w:p w:rsidR="00602DD0" w:rsidRDefault="00312528">
      <w:pPr>
        <w:adjustRightInd w:val="0"/>
        <w:snapToGrid w:val="0"/>
        <w:spacing w:line="360" w:lineRule="auto"/>
        <w:ind w:firstLineChars="200" w:firstLine="480"/>
        <w:rPr>
          <w:sz w:val="24"/>
        </w:rPr>
      </w:pPr>
      <w:r>
        <w:rPr>
          <w:sz w:val="24"/>
        </w:rPr>
        <w:t>24.3</w:t>
      </w:r>
      <w:r>
        <w:rPr>
          <w:rFonts w:hint="eastAsia"/>
          <w:sz w:val="24"/>
        </w:rPr>
        <w:t>.</w:t>
      </w:r>
      <w:r>
        <w:rPr>
          <w:sz w:val="24"/>
        </w:rPr>
        <w:t>1</w:t>
      </w:r>
      <w:r>
        <w:rPr>
          <w:sz w:val="24"/>
        </w:rPr>
        <w:t>项补充：</w:t>
      </w:r>
    </w:p>
    <w:p w:rsidR="00602DD0" w:rsidRDefault="00312528">
      <w:pPr>
        <w:adjustRightInd w:val="0"/>
        <w:snapToGrid w:val="0"/>
        <w:spacing w:line="360" w:lineRule="auto"/>
        <w:ind w:firstLineChars="200" w:firstLine="480"/>
        <w:rPr>
          <w:sz w:val="24"/>
        </w:rPr>
      </w:pPr>
      <w:r>
        <w:rPr>
          <w:sz w:val="24"/>
        </w:rPr>
        <w:t>争议评审组由</w:t>
      </w:r>
      <w:r>
        <w:rPr>
          <w:sz w:val="24"/>
        </w:rPr>
        <w:t>3</w:t>
      </w:r>
      <w:r>
        <w:rPr>
          <w:sz w:val="24"/>
        </w:rPr>
        <w:t>人或</w:t>
      </w:r>
      <w:r>
        <w:rPr>
          <w:sz w:val="24"/>
        </w:rPr>
        <w:t>5</w:t>
      </w:r>
      <w:r>
        <w:rPr>
          <w:sz w:val="24"/>
        </w:rPr>
        <w:t>人组成，专家的聘请方法可由发包人和承包人共同协商确定，</w:t>
      </w:r>
      <w:proofErr w:type="gramStart"/>
      <w:r>
        <w:rPr>
          <w:sz w:val="24"/>
        </w:rPr>
        <w:t>亦可请</w:t>
      </w:r>
      <w:proofErr w:type="gramEnd"/>
      <w:r>
        <w:rPr>
          <w:sz w:val="24"/>
        </w:rPr>
        <w:t>政府主管部门推荐或通过行业合同争议调解机构聘请，并经双方认同。争议评审组</w:t>
      </w:r>
      <w:r>
        <w:rPr>
          <w:sz w:val="24"/>
        </w:rPr>
        <w:lastRenderedPageBreak/>
        <w:t>成员应与合同双方均无利害关系。争议评审组的各项费用由发包人和承包人平均分担。</w:t>
      </w:r>
    </w:p>
    <w:p w:rsidR="00602DD0" w:rsidRDefault="00312528" w:rsidP="003959F2">
      <w:pPr>
        <w:adjustRightInd w:val="0"/>
        <w:snapToGrid w:val="0"/>
        <w:spacing w:beforeLines="100" w:line="360" w:lineRule="auto"/>
        <w:rPr>
          <w:rFonts w:eastAsia="黑体"/>
          <w:sz w:val="24"/>
        </w:rPr>
      </w:pPr>
      <w:r>
        <w:rPr>
          <w:rFonts w:eastAsia="黑体"/>
          <w:sz w:val="24"/>
        </w:rPr>
        <w:t>本条增加第</w:t>
      </w:r>
      <w:r>
        <w:rPr>
          <w:rFonts w:eastAsia="黑体"/>
          <w:sz w:val="24"/>
        </w:rPr>
        <w:t>24.4</w:t>
      </w:r>
      <w:r>
        <w:rPr>
          <w:rFonts w:eastAsia="黑体" w:hint="eastAsia"/>
          <w:sz w:val="24"/>
        </w:rPr>
        <w:t>、</w:t>
      </w:r>
      <w:r>
        <w:rPr>
          <w:rFonts w:eastAsia="黑体"/>
          <w:sz w:val="24"/>
        </w:rPr>
        <w:t>24.5</w:t>
      </w:r>
      <w:r>
        <w:rPr>
          <w:rFonts w:eastAsia="黑体"/>
          <w:sz w:val="24"/>
        </w:rPr>
        <w:t>款（适用于采用仲裁方式最终解决争议的项目）：</w:t>
      </w:r>
    </w:p>
    <w:p w:rsidR="00602DD0" w:rsidRDefault="00312528">
      <w:pPr>
        <w:adjustRightInd w:val="0"/>
        <w:snapToGrid w:val="0"/>
        <w:spacing w:line="360" w:lineRule="auto"/>
        <w:rPr>
          <w:rFonts w:eastAsia="黑体"/>
          <w:sz w:val="24"/>
        </w:rPr>
      </w:pPr>
      <w:r>
        <w:rPr>
          <w:rFonts w:eastAsia="黑体"/>
          <w:sz w:val="24"/>
        </w:rPr>
        <w:t>24.4</w:t>
      </w:r>
      <w:r>
        <w:rPr>
          <w:rFonts w:eastAsia="黑体"/>
          <w:sz w:val="24"/>
        </w:rPr>
        <w:t>仲裁</w:t>
      </w:r>
    </w:p>
    <w:p w:rsidR="00602DD0" w:rsidRDefault="0031252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对于未能友好解决或通过争议评审解决的争议，发包人或承包人任一方均有权提交给第</w:t>
      </w:r>
      <w:r>
        <w:rPr>
          <w:sz w:val="24"/>
        </w:rPr>
        <w:t>24.1</w:t>
      </w:r>
      <w:r>
        <w:rPr>
          <w:sz w:val="24"/>
        </w:rPr>
        <w:t>款约定的仲裁委员会仲裁。</w:t>
      </w:r>
    </w:p>
    <w:p w:rsidR="00602DD0" w:rsidRDefault="0031252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仲裁可在竣工之前或之后进行，但发包人、监理人和承包人各自的义务不得因在工程实施期间进行仲裁而有所改变。如果仲裁是在终止合同的情况下进行，则对合同工程应采取保护措施，措施费由败诉方承担。</w:t>
      </w:r>
    </w:p>
    <w:p w:rsidR="00602DD0" w:rsidRDefault="00312528">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仲裁裁决是终局性的并对发包人和承包人双方具有约束力。</w:t>
      </w:r>
    </w:p>
    <w:p w:rsidR="00602DD0" w:rsidRDefault="00312528">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全部仲裁费用应由败诉方承担；或按仲裁委员会裁决的比例分担。</w:t>
      </w:r>
    </w:p>
    <w:p w:rsidR="00602DD0" w:rsidRDefault="00312528" w:rsidP="003959F2">
      <w:pPr>
        <w:adjustRightInd w:val="0"/>
        <w:snapToGrid w:val="0"/>
        <w:spacing w:beforeLines="100" w:line="360" w:lineRule="auto"/>
        <w:rPr>
          <w:rFonts w:eastAsia="黑体"/>
          <w:sz w:val="24"/>
        </w:rPr>
      </w:pPr>
      <w:r>
        <w:rPr>
          <w:rFonts w:eastAsia="黑体"/>
          <w:sz w:val="24"/>
        </w:rPr>
        <w:t>24.5</w:t>
      </w:r>
      <w:r>
        <w:rPr>
          <w:rFonts w:eastAsia="黑体"/>
          <w:sz w:val="24"/>
        </w:rPr>
        <w:t>诉讼</w:t>
      </w:r>
    </w:p>
    <w:p w:rsidR="00602DD0" w:rsidRDefault="00312528">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任何一方不履行仲裁机构的裁决的，对方可以向有管辖权的人民法院申请执行。受申请的人民法院应当执行。</w:t>
      </w:r>
    </w:p>
    <w:p w:rsidR="00602DD0" w:rsidRDefault="0031252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w:t>
      </w:r>
      <w:proofErr w:type="gramStart"/>
      <w:r>
        <w:rPr>
          <w:sz w:val="24"/>
        </w:rPr>
        <w:t>一</w:t>
      </w:r>
      <w:proofErr w:type="gramEnd"/>
      <w:r>
        <w:rPr>
          <w:sz w:val="24"/>
        </w:rPr>
        <w:t>书面仲裁协议重新申请仲裁，也可以向人民法院起诉。</w:t>
      </w:r>
    </w:p>
    <w:p w:rsidR="00602DD0" w:rsidRDefault="00602DD0">
      <w:pPr>
        <w:pStyle w:val="a5"/>
        <w:snapToGrid w:val="0"/>
        <w:spacing w:line="300" w:lineRule="auto"/>
        <w:rPr>
          <w:b/>
          <w:bCs/>
          <w:color w:val="auto"/>
          <w:sz w:val="44"/>
        </w:rPr>
      </w:pPr>
    </w:p>
    <w:p w:rsidR="00602DD0" w:rsidRDefault="00602DD0">
      <w:pPr>
        <w:pStyle w:val="a5"/>
        <w:snapToGrid w:val="0"/>
        <w:spacing w:line="300" w:lineRule="auto"/>
        <w:rPr>
          <w:b/>
          <w:bCs/>
          <w:color w:val="auto"/>
          <w:sz w:val="44"/>
        </w:rPr>
      </w:pPr>
    </w:p>
    <w:p w:rsidR="00602DD0" w:rsidRDefault="00602DD0">
      <w:pPr>
        <w:pStyle w:val="a5"/>
        <w:snapToGrid w:val="0"/>
        <w:spacing w:line="300" w:lineRule="auto"/>
        <w:rPr>
          <w:b/>
          <w:bCs/>
          <w:color w:val="auto"/>
          <w:sz w:val="44"/>
        </w:rPr>
      </w:pPr>
    </w:p>
    <w:p w:rsidR="00602DD0" w:rsidRDefault="00602DD0">
      <w:pPr>
        <w:tabs>
          <w:tab w:val="left" w:pos="4500"/>
        </w:tabs>
        <w:spacing w:line="520" w:lineRule="exact"/>
        <w:jc w:val="center"/>
        <w:rPr>
          <w:rFonts w:ascii="黑体" w:eastAsia="黑体"/>
          <w:bCs/>
          <w:sz w:val="36"/>
          <w:szCs w:val="36"/>
        </w:rPr>
      </w:pPr>
    </w:p>
    <w:p w:rsidR="00602DD0" w:rsidRDefault="00602DD0">
      <w:pPr>
        <w:tabs>
          <w:tab w:val="left" w:pos="4500"/>
        </w:tabs>
        <w:spacing w:line="520" w:lineRule="exact"/>
        <w:jc w:val="center"/>
        <w:rPr>
          <w:rFonts w:ascii="黑体" w:eastAsia="黑体"/>
          <w:bCs/>
          <w:sz w:val="36"/>
          <w:szCs w:val="36"/>
        </w:rPr>
      </w:pPr>
    </w:p>
    <w:p w:rsidR="00602DD0" w:rsidRDefault="00602DD0">
      <w:pPr>
        <w:tabs>
          <w:tab w:val="left" w:pos="4500"/>
        </w:tabs>
        <w:spacing w:line="520" w:lineRule="exact"/>
        <w:jc w:val="center"/>
        <w:rPr>
          <w:rFonts w:ascii="黑体" w:eastAsia="黑体"/>
          <w:bCs/>
          <w:sz w:val="36"/>
          <w:szCs w:val="36"/>
        </w:rPr>
      </w:pPr>
    </w:p>
    <w:p w:rsidR="00602DD0" w:rsidRDefault="00602DD0">
      <w:pPr>
        <w:tabs>
          <w:tab w:val="left" w:pos="4500"/>
        </w:tabs>
        <w:spacing w:line="520" w:lineRule="exact"/>
        <w:jc w:val="center"/>
        <w:rPr>
          <w:rFonts w:ascii="黑体" w:eastAsia="黑体"/>
          <w:bCs/>
          <w:sz w:val="36"/>
          <w:szCs w:val="36"/>
        </w:rPr>
      </w:pPr>
    </w:p>
    <w:p w:rsidR="00602DD0" w:rsidRDefault="00602DD0">
      <w:pPr>
        <w:tabs>
          <w:tab w:val="left" w:pos="4500"/>
        </w:tabs>
        <w:spacing w:line="520" w:lineRule="exact"/>
        <w:jc w:val="center"/>
        <w:rPr>
          <w:rFonts w:ascii="黑体" w:eastAsia="黑体"/>
          <w:bCs/>
          <w:sz w:val="36"/>
          <w:szCs w:val="36"/>
        </w:rPr>
      </w:pPr>
    </w:p>
    <w:p w:rsidR="00602DD0" w:rsidRDefault="00602DD0">
      <w:pPr>
        <w:tabs>
          <w:tab w:val="left" w:pos="4500"/>
        </w:tabs>
        <w:spacing w:line="520" w:lineRule="exact"/>
        <w:jc w:val="center"/>
        <w:rPr>
          <w:rFonts w:ascii="黑体" w:eastAsia="黑体"/>
          <w:bCs/>
          <w:sz w:val="36"/>
          <w:szCs w:val="36"/>
        </w:rPr>
      </w:pPr>
    </w:p>
    <w:p w:rsidR="00602DD0" w:rsidRDefault="00602DD0">
      <w:pPr>
        <w:tabs>
          <w:tab w:val="left" w:pos="4500"/>
        </w:tabs>
        <w:spacing w:line="520" w:lineRule="exact"/>
        <w:jc w:val="center"/>
        <w:rPr>
          <w:rFonts w:ascii="黑体" w:eastAsia="黑体"/>
          <w:bCs/>
          <w:sz w:val="36"/>
          <w:szCs w:val="36"/>
        </w:rPr>
      </w:pPr>
    </w:p>
    <w:p w:rsidR="00602DD0" w:rsidRDefault="00602DD0">
      <w:pPr>
        <w:tabs>
          <w:tab w:val="left" w:pos="4500"/>
        </w:tabs>
        <w:spacing w:line="520" w:lineRule="exact"/>
        <w:jc w:val="center"/>
        <w:rPr>
          <w:rFonts w:ascii="黑体" w:eastAsia="黑体"/>
          <w:bCs/>
          <w:sz w:val="36"/>
          <w:szCs w:val="36"/>
        </w:rPr>
      </w:pPr>
    </w:p>
    <w:p w:rsidR="00602DD0" w:rsidRDefault="00312528">
      <w:pPr>
        <w:tabs>
          <w:tab w:val="left" w:pos="4500"/>
        </w:tabs>
        <w:spacing w:line="520" w:lineRule="exact"/>
        <w:jc w:val="center"/>
        <w:rPr>
          <w:rFonts w:ascii="黑体" w:eastAsia="黑体"/>
          <w:bCs/>
          <w:sz w:val="36"/>
          <w:szCs w:val="36"/>
        </w:rPr>
      </w:pPr>
      <w:r>
        <w:rPr>
          <w:rFonts w:ascii="黑体" w:eastAsia="黑体" w:hint="eastAsia"/>
          <w:bCs/>
          <w:sz w:val="36"/>
          <w:szCs w:val="36"/>
        </w:rPr>
        <w:t>B.项目专用合同条款</w:t>
      </w:r>
    </w:p>
    <w:p w:rsidR="00602DD0" w:rsidRDefault="00602DD0">
      <w:pPr>
        <w:tabs>
          <w:tab w:val="left" w:pos="4500"/>
        </w:tabs>
        <w:spacing w:line="520" w:lineRule="exact"/>
        <w:jc w:val="center"/>
        <w:rPr>
          <w:rFonts w:ascii="黑体" w:eastAsia="黑体"/>
          <w:bCs/>
          <w:sz w:val="36"/>
          <w:szCs w:val="36"/>
        </w:rPr>
      </w:pPr>
    </w:p>
    <w:p w:rsidR="00602DD0" w:rsidRDefault="00312528">
      <w:pPr>
        <w:tabs>
          <w:tab w:val="left" w:pos="460"/>
        </w:tabs>
        <w:spacing w:line="0" w:lineRule="atLeast"/>
        <w:rPr>
          <w:rFonts w:ascii="宋体" w:hAnsi="宋体"/>
          <w:sz w:val="24"/>
        </w:rPr>
      </w:pPr>
      <w:r>
        <w:rPr>
          <w:rFonts w:ascii="宋体" w:hAnsi="宋体"/>
          <w:sz w:val="24"/>
        </w:rPr>
        <w:t>说</w:t>
      </w:r>
      <w:r>
        <w:rPr>
          <w:rFonts w:eastAsia="Times New Roman"/>
        </w:rPr>
        <w:tab/>
      </w:r>
      <w:r>
        <w:rPr>
          <w:rFonts w:ascii="宋体" w:hAnsi="宋体"/>
          <w:sz w:val="24"/>
        </w:rPr>
        <w:t>明：</w:t>
      </w:r>
    </w:p>
    <w:p w:rsidR="00602DD0" w:rsidRDefault="00602DD0">
      <w:pPr>
        <w:spacing w:line="208" w:lineRule="exact"/>
        <w:rPr>
          <w:rFonts w:eastAsia="Times New Roman"/>
        </w:rPr>
      </w:pPr>
    </w:p>
    <w:p w:rsidR="00602DD0" w:rsidRDefault="00312528">
      <w:pPr>
        <w:spacing w:line="352" w:lineRule="auto"/>
        <w:ind w:right="80" w:firstLine="720"/>
        <w:rPr>
          <w:rFonts w:ascii="宋体" w:hAnsi="宋体"/>
          <w:sz w:val="24"/>
        </w:rPr>
      </w:pPr>
      <w:r>
        <w:rPr>
          <w:rFonts w:ascii="Arial" w:eastAsia="Arial" w:hAnsi="Arial"/>
          <w:sz w:val="24"/>
        </w:rPr>
        <w:t>1.</w:t>
      </w:r>
      <w:r>
        <w:rPr>
          <w:rFonts w:ascii="宋体" w:hAnsi="宋体"/>
          <w:sz w:val="24"/>
        </w:rPr>
        <w:t>招标人在根据《公路工程标准施工招标文件》编制项目招标文件中的</w:t>
      </w:r>
      <w:r>
        <w:rPr>
          <w:rFonts w:ascii="Arial" w:eastAsia="Arial" w:hAnsi="Arial"/>
          <w:sz w:val="24"/>
        </w:rPr>
        <w:t>“</w:t>
      </w:r>
      <w:r>
        <w:rPr>
          <w:rFonts w:ascii="宋体" w:hAnsi="宋体"/>
          <w:sz w:val="24"/>
        </w:rPr>
        <w:t>项目专用合同条款</w:t>
      </w:r>
      <w:r>
        <w:rPr>
          <w:rFonts w:ascii="Arial" w:eastAsia="Arial" w:hAnsi="Arial"/>
          <w:sz w:val="24"/>
        </w:rPr>
        <w:t>”</w:t>
      </w:r>
      <w:r>
        <w:rPr>
          <w:rFonts w:ascii="宋体" w:hAnsi="宋体"/>
          <w:sz w:val="24"/>
        </w:rPr>
        <w:t>时，可根据招标项目的具体特点和实际需要，对</w:t>
      </w:r>
      <w:r>
        <w:rPr>
          <w:rFonts w:ascii="Arial" w:eastAsia="Arial" w:hAnsi="Arial"/>
          <w:sz w:val="24"/>
        </w:rPr>
        <w:t>“</w:t>
      </w:r>
      <w:r>
        <w:rPr>
          <w:rFonts w:ascii="宋体" w:hAnsi="宋体"/>
          <w:sz w:val="24"/>
        </w:rPr>
        <w:t>通用合同条款</w:t>
      </w:r>
      <w:r>
        <w:rPr>
          <w:rFonts w:ascii="Arial" w:eastAsia="Arial" w:hAnsi="Arial"/>
          <w:sz w:val="24"/>
        </w:rPr>
        <w:t>”</w:t>
      </w:r>
      <w:r>
        <w:rPr>
          <w:rFonts w:ascii="宋体" w:hAnsi="宋体"/>
          <w:sz w:val="24"/>
        </w:rPr>
        <w:t>及</w:t>
      </w:r>
      <w:r>
        <w:rPr>
          <w:rFonts w:ascii="Arial" w:eastAsia="Arial" w:hAnsi="Arial"/>
          <w:sz w:val="24"/>
        </w:rPr>
        <w:t>“</w:t>
      </w:r>
      <w:r>
        <w:rPr>
          <w:rFonts w:ascii="宋体" w:hAnsi="宋体"/>
          <w:sz w:val="24"/>
        </w:rPr>
        <w:t>公路工程专用合同条款</w:t>
      </w:r>
      <w:r>
        <w:rPr>
          <w:rFonts w:ascii="Arial" w:eastAsia="Arial" w:hAnsi="Arial"/>
          <w:sz w:val="24"/>
        </w:rPr>
        <w:t>”</w:t>
      </w:r>
      <w:r>
        <w:rPr>
          <w:rFonts w:ascii="宋体" w:hAnsi="宋体"/>
          <w:sz w:val="24"/>
        </w:rPr>
        <w:t>进行补充和细化，除</w:t>
      </w:r>
      <w:r>
        <w:rPr>
          <w:rFonts w:ascii="Arial" w:eastAsia="Arial" w:hAnsi="Arial"/>
          <w:sz w:val="24"/>
        </w:rPr>
        <w:t>“</w:t>
      </w:r>
      <w:r>
        <w:rPr>
          <w:rFonts w:ascii="宋体" w:hAnsi="宋体"/>
          <w:sz w:val="24"/>
        </w:rPr>
        <w:t>通用合同条款</w:t>
      </w:r>
      <w:r>
        <w:rPr>
          <w:rFonts w:ascii="Arial" w:eastAsia="Arial" w:hAnsi="Arial"/>
          <w:sz w:val="24"/>
        </w:rPr>
        <w:t>”</w:t>
      </w:r>
      <w:r>
        <w:rPr>
          <w:rFonts w:ascii="宋体" w:hAnsi="宋体"/>
          <w:sz w:val="24"/>
        </w:rPr>
        <w:t>明确</w:t>
      </w:r>
      <w:r>
        <w:rPr>
          <w:rFonts w:ascii="Arial" w:eastAsia="Arial" w:hAnsi="Arial"/>
          <w:sz w:val="24"/>
        </w:rPr>
        <w:t>“</w:t>
      </w:r>
      <w:r>
        <w:rPr>
          <w:rFonts w:ascii="宋体" w:hAnsi="宋体"/>
          <w:sz w:val="24"/>
        </w:rPr>
        <w:t>专用合同条款</w:t>
      </w:r>
      <w:r>
        <w:rPr>
          <w:rFonts w:ascii="Arial" w:eastAsia="Arial" w:hAnsi="Arial"/>
          <w:sz w:val="24"/>
        </w:rPr>
        <w:t>”</w:t>
      </w:r>
      <w:r>
        <w:rPr>
          <w:rFonts w:ascii="宋体" w:hAnsi="宋体"/>
          <w:sz w:val="24"/>
        </w:rPr>
        <w:t>可</w:t>
      </w:r>
      <w:proofErr w:type="gramStart"/>
      <w:r>
        <w:rPr>
          <w:rFonts w:ascii="宋体" w:hAnsi="宋体"/>
          <w:sz w:val="24"/>
        </w:rPr>
        <w:t>作出</w:t>
      </w:r>
      <w:proofErr w:type="gramEnd"/>
      <w:r>
        <w:rPr>
          <w:rFonts w:ascii="宋体" w:hAnsi="宋体"/>
          <w:sz w:val="24"/>
        </w:rPr>
        <w:t>不同约定以及</w:t>
      </w:r>
      <w:r>
        <w:rPr>
          <w:rFonts w:ascii="Arial" w:eastAsia="Arial" w:hAnsi="Arial"/>
          <w:sz w:val="24"/>
        </w:rPr>
        <w:t>“</w:t>
      </w:r>
      <w:r>
        <w:rPr>
          <w:rFonts w:ascii="宋体" w:hAnsi="宋体"/>
          <w:sz w:val="24"/>
        </w:rPr>
        <w:t>公路工程专用合同条款</w:t>
      </w:r>
      <w:r>
        <w:rPr>
          <w:rFonts w:ascii="Arial" w:eastAsia="Arial" w:hAnsi="Arial"/>
          <w:sz w:val="24"/>
        </w:rPr>
        <w:t>”</w:t>
      </w:r>
      <w:r>
        <w:rPr>
          <w:rFonts w:ascii="宋体" w:hAnsi="宋体"/>
          <w:sz w:val="24"/>
        </w:rPr>
        <w:t>明确</w:t>
      </w:r>
      <w:r>
        <w:rPr>
          <w:rFonts w:ascii="Arial" w:eastAsia="Arial" w:hAnsi="Arial"/>
          <w:sz w:val="24"/>
        </w:rPr>
        <w:t>“</w:t>
      </w:r>
      <w:r>
        <w:rPr>
          <w:rFonts w:ascii="宋体" w:hAnsi="宋体"/>
          <w:sz w:val="24"/>
        </w:rPr>
        <w:t>项目专用合同条款</w:t>
      </w:r>
      <w:r>
        <w:rPr>
          <w:rFonts w:ascii="Arial" w:eastAsia="Arial" w:hAnsi="Arial"/>
          <w:sz w:val="24"/>
        </w:rPr>
        <w:t>”</w:t>
      </w:r>
      <w:r>
        <w:rPr>
          <w:rFonts w:ascii="宋体" w:hAnsi="宋体"/>
          <w:sz w:val="24"/>
        </w:rPr>
        <w:t>可</w:t>
      </w:r>
      <w:proofErr w:type="gramStart"/>
      <w:r>
        <w:rPr>
          <w:rFonts w:ascii="宋体" w:hAnsi="宋体"/>
          <w:sz w:val="24"/>
        </w:rPr>
        <w:t>作出</w:t>
      </w:r>
      <w:proofErr w:type="gramEnd"/>
      <w:r>
        <w:rPr>
          <w:rFonts w:ascii="宋体" w:hAnsi="宋体"/>
          <w:sz w:val="24"/>
        </w:rPr>
        <w:t>不同约定外，补充和细化的内容不得与</w:t>
      </w:r>
      <w:r>
        <w:rPr>
          <w:rFonts w:ascii="Arial" w:eastAsia="Arial" w:hAnsi="Arial"/>
          <w:sz w:val="24"/>
        </w:rPr>
        <w:t>“</w:t>
      </w:r>
      <w:r>
        <w:rPr>
          <w:rFonts w:ascii="宋体" w:hAnsi="宋体"/>
          <w:sz w:val="24"/>
        </w:rPr>
        <w:t>通用合同条款</w:t>
      </w:r>
      <w:r>
        <w:rPr>
          <w:rFonts w:ascii="Arial" w:eastAsia="Arial" w:hAnsi="Arial"/>
          <w:sz w:val="24"/>
        </w:rPr>
        <w:t>”</w:t>
      </w:r>
      <w:r>
        <w:rPr>
          <w:rFonts w:ascii="宋体" w:hAnsi="宋体"/>
          <w:sz w:val="24"/>
        </w:rPr>
        <w:t>及</w:t>
      </w:r>
      <w:r>
        <w:rPr>
          <w:rFonts w:ascii="Arial" w:eastAsia="Arial" w:hAnsi="Arial"/>
          <w:sz w:val="24"/>
        </w:rPr>
        <w:t>“</w:t>
      </w:r>
      <w:r>
        <w:rPr>
          <w:rFonts w:ascii="宋体" w:hAnsi="宋体"/>
          <w:sz w:val="24"/>
        </w:rPr>
        <w:t>公路工程专用合同条款</w:t>
      </w:r>
      <w:r>
        <w:rPr>
          <w:rFonts w:ascii="Arial" w:eastAsia="Arial" w:hAnsi="Arial"/>
          <w:sz w:val="24"/>
        </w:rPr>
        <w:t>”</w:t>
      </w:r>
      <w:r>
        <w:rPr>
          <w:rFonts w:ascii="宋体" w:hAnsi="宋体"/>
          <w:sz w:val="24"/>
        </w:rPr>
        <w:t>强制性规定相抵触。同时，补充、细化或约定的内容，不得违反法律、行政法规的强制性规定和平等、自愿、公平和诚实信用原则。</w:t>
      </w:r>
    </w:p>
    <w:p w:rsidR="00602DD0" w:rsidRDefault="00602DD0">
      <w:pPr>
        <w:spacing w:line="110" w:lineRule="exact"/>
        <w:rPr>
          <w:rFonts w:eastAsia="Times New Roman"/>
        </w:rPr>
      </w:pPr>
    </w:p>
    <w:p w:rsidR="00602DD0" w:rsidRDefault="00312528">
      <w:pPr>
        <w:spacing w:line="0" w:lineRule="atLeast"/>
        <w:ind w:left="720"/>
        <w:rPr>
          <w:rFonts w:ascii="宋体" w:hAnsi="宋体"/>
          <w:sz w:val="24"/>
        </w:rPr>
      </w:pPr>
      <w:r>
        <w:rPr>
          <w:rFonts w:ascii="Arial" w:eastAsia="Arial" w:hAnsi="Arial"/>
          <w:sz w:val="24"/>
        </w:rPr>
        <w:t>2.</w:t>
      </w:r>
      <w:r>
        <w:rPr>
          <w:rFonts w:ascii="宋体" w:hAnsi="宋体"/>
          <w:sz w:val="24"/>
        </w:rPr>
        <w:t>项目专用合同条款的编号应与通用合同条款和公路工程专用合同条款一致。</w:t>
      </w:r>
    </w:p>
    <w:p w:rsidR="00602DD0" w:rsidRDefault="00602DD0">
      <w:pPr>
        <w:spacing w:line="267" w:lineRule="exact"/>
        <w:rPr>
          <w:rFonts w:eastAsia="Times New Roman"/>
        </w:rPr>
      </w:pPr>
    </w:p>
    <w:p w:rsidR="00602DD0" w:rsidRDefault="00312528">
      <w:pPr>
        <w:spacing w:line="0" w:lineRule="atLeast"/>
        <w:ind w:left="720"/>
        <w:rPr>
          <w:rFonts w:ascii="宋体" w:hAnsi="宋体"/>
          <w:sz w:val="24"/>
        </w:rPr>
      </w:pPr>
      <w:r>
        <w:rPr>
          <w:rFonts w:ascii="Arial" w:eastAsia="Arial" w:hAnsi="Arial"/>
          <w:sz w:val="24"/>
        </w:rPr>
        <w:t>3.</w:t>
      </w:r>
      <w:r>
        <w:rPr>
          <w:rFonts w:ascii="宋体" w:hAnsi="宋体"/>
          <w:sz w:val="24"/>
        </w:rPr>
        <w:t>项目专用合同条款可对下列内容进行补充和细化：</w:t>
      </w:r>
    </w:p>
    <w:p w:rsidR="00602DD0" w:rsidRDefault="00602DD0">
      <w:pPr>
        <w:spacing w:line="247" w:lineRule="exact"/>
        <w:rPr>
          <w:rFonts w:eastAsia="Times New Roman"/>
        </w:rPr>
      </w:pPr>
    </w:p>
    <w:p w:rsidR="00602DD0" w:rsidRDefault="00312528">
      <w:pPr>
        <w:spacing w:line="371" w:lineRule="auto"/>
        <w:ind w:firstLine="720"/>
        <w:rPr>
          <w:rFonts w:ascii="宋体" w:hAnsi="宋体"/>
          <w:sz w:val="23"/>
        </w:rPr>
      </w:pPr>
      <w:r>
        <w:rPr>
          <w:rFonts w:ascii="宋体" w:hAnsi="宋体"/>
          <w:sz w:val="23"/>
        </w:rPr>
        <w:t>（</w:t>
      </w:r>
      <w:r>
        <w:rPr>
          <w:rFonts w:ascii="Arial" w:eastAsia="Arial" w:hAnsi="Arial"/>
          <w:sz w:val="23"/>
        </w:rPr>
        <w:t>1</w:t>
      </w:r>
      <w:r>
        <w:rPr>
          <w:rFonts w:ascii="宋体" w:hAnsi="宋体"/>
          <w:sz w:val="23"/>
        </w:rPr>
        <w:t>）</w:t>
      </w:r>
      <w:r>
        <w:rPr>
          <w:rFonts w:ascii="Arial" w:eastAsia="Arial" w:hAnsi="Arial"/>
          <w:sz w:val="23"/>
        </w:rPr>
        <w:t>“</w:t>
      </w:r>
      <w:r>
        <w:rPr>
          <w:rFonts w:ascii="宋体" w:hAnsi="宋体"/>
          <w:sz w:val="23"/>
        </w:rPr>
        <w:t>通用合同条款</w:t>
      </w:r>
      <w:r>
        <w:rPr>
          <w:rFonts w:ascii="Arial" w:eastAsia="Arial" w:hAnsi="Arial"/>
          <w:sz w:val="23"/>
        </w:rPr>
        <w:t>”</w:t>
      </w:r>
      <w:r>
        <w:rPr>
          <w:rFonts w:ascii="宋体" w:hAnsi="宋体"/>
          <w:sz w:val="23"/>
        </w:rPr>
        <w:t>中明确指出</w:t>
      </w:r>
      <w:r>
        <w:rPr>
          <w:rFonts w:ascii="Arial" w:eastAsia="Arial" w:hAnsi="Arial"/>
          <w:sz w:val="23"/>
        </w:rPr>
        <w:t>“</w:t>
      </w:r>
      <w:r>
        <w:rPr>
          <w:rFonts w:ascii="宋体" w:hAnsi="宋体"/>
          <w:sz w:val="23"/>
        </w:rPr>
        <w:t>专用合同条款</w:t>
      </w:r>
      <w:r>
        <w:rPr>
          <w:rFonts w:ascii="Arial" w:eastAsia="Arial" w:hAnsi="Arial"/>
          <w:sz w:val="23"/>
        </w:rPr>
        <w:t>”</w:t>
      </w:r>
      <w:r>
        <w:rPr>
          <w:rFonts w:ascii="宋体" w:hAnsi="宋体"/>
          <w:sz w:val="23"/>
        </w:rPr>
        <w:t>可对</w:t>
      </w:r>
      <w:r>
        <w:rPr>
          <w:rFonts w:ascii="Arial" w:eastAsia="Arial" w:hAnsi="Arial"/>
          <w:sz w:val="23"/>
        </w:rPr>
        <w:t>“</w:t>
      </w:r>
      <w:r>
        <w:rPr>
          <w:rFonts w:ascii="宋体" w:hAnsi="宋体"/>
          <w:sz w:val="23"/>
        </w:rPr>
        <w:t>通用合同条款</w:t>
      </w:r>
      <w:r>
        <w:rPr>
          <w:rFonts w:ascii="Arial" w:eastAsia="Arial" w:hAnsi="Arial"/>
          <w:sz w:val="23"/>
        </w:rPr>
        <w:t>”</w:t>
      </w:r>
      <w:r>
        <w:rPr>
          <w:rFonts w:ascii="宋体" w:hAnsi="宋体"/>
          <w:sz w:val="23"/>
        </w:rPr>
        <w:t>进行修改的内容（在</w:t>
      </w:r>
      <w:r>
        <w:rPr>
          <w:rFonts w:ascii="Arial" w:eastAsia="Arial" w:hAnsi="Arial"/>
          <w:sz w:val="23"/>
        </w:rPr>
        <w:t>“</w:t>
      </w:r>
      <w:r>
        <w:rPr>
          <w:rFonts w:ascii="宋体" w:hAnsi="宋体"/>
          <w:sz w:val="23"/>
        </w:rPr>
        <w:t>通用合同条款</w:t>
      </w:r>
      <w:r>
        <w:rPr>
          <w:rFonts w:ascii="Arial" w:eastAsia="Arial" w:hAnsi="Arial"/>
          <w:sz w:val="23"/>
        </w:rPr>
        <w:t>”</w:t>
      </w:r>
      <w:r>
        <w:rPr>
          <w:rFonts w:ascii="宋体" w:hAnsi="宋体"/>
          <w:sz w:val="23"/>
        </w:rPr>
        <w:t>中用</w:t>
      </w:r>
      <w:r>
        <w:rPr>
          <w:rFonts w:ascii="Arial" w:eastAsia="Arial" w:hAnsi="Arial"/>
          <w:sz w:val="23"/>
        </w:rPr>
        <w:t>“</w:t>
      </w:r>
      <w:r>
        <w:rPr>
          <w:rFonts w:ascii="宋体" w:hAnsi="宋体"/>
          <w:sz w:val="23"/>
        </w:rPr>
        <w:t>应按合同约定</w:t>
      </w:r>
      <w:r>
        <w:rPr>
          <w:rFonts w:ascii="Arial" w:eastAsia="Arial" w:hAnsi="Arial"/>
          <w:sz w:val="23"/>
        </w:rPr>
        <w:t>”“</w:t>
      </w:r>
      <w:r>
        <w:rPr>
          <w:rFonts w:ascii="宋体" w:hAnsi="宋体"/>
          <w:sz w:val="23"/>
        </w:rPr>
        <w:t>应按专用合同条款约定</w:t>
      </w:r>
      <w:r>
        <w:rPr>
          <w:rFonts w:ascii="Arial" w:eastAsia="Arial" w:hAnsi="Arial"/>
          <w:sz w:val="23"/>
        </w:rPr>
        <w:t>”</w:t>
      </w:r>
      <w:proofErr w:type="gramStart"/>
      <w:r>
        <w:rPr>
          <w:rFonts w:ascii="Arial" w:eastAsia="Arial" w:hAnsi="Arial"/>
          <w:sz w:val="23"/>
        </w:rPr>
        <w:t>“</w:t>
      </w:r>
      <w:proofErr w:type="gramEnd"/>
      <w:r>
        <w:rPr>
          <w:rFonts w:ascii="宋体" w:hAnsi="宋体"/>
          <w:sz w:val="23"/>
        </w:rPr>
        <w:t>除合同另有约定外</w:t>
      </w:r>
      <w:r>
        <w:rPr>
          <w:rFonts w:ascii="Arial" w:eastAsia="Arial" w:hAnsi="Arial"/>
          <w:sz w:val="23"/>
        </w:rPr>
        <w:t>“”</w:t>
      </w:r>
      <w:r>
        <w:rPr>
          <w:rFonts w:ascii="宋体" w:hAnsi="宋体"/>
          <w:sz w:val="23"/>
        </w:rPr>
        <w:t>除专用合同条款另有约定外</w:t>
      </w:r>
      <w:r>
        <w:rPr>
          <w:rFonts w:ascii="Arial" w:eastAsia="Arial" w:hAnsi="Arial"/>
          <w:sz w:val="23"/>
        </w:rPr>
        <w:t>“”</w:t>
      </w:r>
      <w:r>
        <w:rPr>
          <w:rFonts w:ascii="宋体" w:hAnsi="宋体"/>
          <w:sz w:val="23"/>
        </w:rPr>
        <w:t>在专用合同条款中约定</w:t>
      </w:r>
      <w:proofErr w:type="gramStart"/>
      <w:r>
        <w:rPr>
          <w:rFonts w:ascii="Arial" w:eastAsia="Arial" w:hAnsi="Arial"/>
          <w:sz w:val="23"/>
        </w:rPr>
        <w:t>”</w:t>
      </w:r>
      <w:proofErr w:type="gramEnd"/>
      <w:r>
        <w:rPr>
          <w:rFonts w:ascii="宋体" w:hAnsi="宋体"/>
          <w:sz w:val="23"/>
        </w:rPr>
        <w:t>等多种文字形式表达）；</w:t>
      </w:r>
    </w:p>
    <w:p w:rsidR="00602DD0" w:rsidRDefault="00602DD0">
      <w:pPr>
        <w:spacing w:line="80" w:lineRule="exact"/>
        <w:rPr>
          <w:rFonts w:eastAsia="Times New Roman"/>
        </w:rPr>
      </w:pPr>
    </w:p>
    <w:p w:rsidR="00602DD0" w:rsidRDefault="00312528">
      <w:pPr>
        <w:spacing w:line="349" w:lineRule="auto"/>
        <w:ind w:right="80" w:firstLine="720"/>
        <w:rPr>
          <w:rFonts w:ascii="宋体" w:hAnsi="宋体"/>
          <w:sz w:val="24"/>
        </w:rPr>
      </w:pPr>
      <w:r>
        <w:rPr>
          <w:rFonts w:ascii="宋体" w:hAnsi="宋体"/>
          <w:sz w:val="24"/>
        </w:rPr>
        <w:t>（</w:t>
      </w:r>
      <w:r>
        <w:rPr>
          <w:rFonts w:ascii="Arial" w:eastAsia="Arial" w:hAnsi="Arial"/>
          <w:sz w:val="24"/>
        </w:rPr>
        <w:t>2</w:t>
      </w:r>
      <w:r>
        <w:rPr>
          <w:rFonts w:ascii="宋体" w:hAnsi="宋体"/>
          <w:sz w:val="24"/>
        </w:rPr>
        <w:t>）</w:t>
      </w:r>
      <w:r>
        <w:rPr>
          <w:rFonts w:ascii="Arial" w:eastAsia="Arial" w:hAnsi="Arial"/>
          <w:sz w:val="24"/>
        </w:rPr>
        <w:t>“</w:t>
      </w:r>
      <w:r>
        <w:rPr>
          <w:rFonts w:ascii="宋体" w:hAnsi="宋体"/>
          <w:sz w:val="24"/>
        </w:rPr>
        <w:t>公路工程专用合同条款</w:t>
      </w:r>
      <w:r>
        <w:rPr>
          <w:rFonts w:ascii="Arial" w:eastAsia="Arial" w:hAnsi="Arial"/>
          <w:sz w:val="24"/>
        </w:rPr>
        <w:t>”</w:t>
      </w:r>
      <w:r>
        <w:rPr>
          <w:rFonts w:ascii="宋体" w:hAnsi="宋体"/>
          <w:sz w:val="24"/>
        </w:rPr>
        <w:t>中明确指出</w:t>
      </w:r>
      <w:r>
        <w:rPr>
          <w:rFonts w:ascii="Arial" w:eastAsia="Arial" w:hAnsi="Arial"/>
          <w:sz w:val="24"/>
        </w:rPr>
        <w:t>“</w:t>
      </w:r>
      <w:r>
        <w:rPr>
          <w:rFonts w:ascii="宋体" w:hAnsi="宋体"/>
          <w:sz w:val="24"/>
        </w:rPr>
        <w:t>项目专用合同条款</w:t>
      </w:r>
      <w:r>
        <w:rPr>
          <w:rFonts w:ascii="Arial" w:eastAsia="Arial" w:hAnsi="Arial"/>
          <w:sz w:val="24"/>
        </w:rPr>
        <w:t>”</w:t>
      </w:r>
      <w:r>
        <w:rPr>
          <w:rFonts w:ascii="宋体" w:hAnsi="宋体"/>
          <w:sz w:val="24"/>
        </w:rPr>
        <w:t>可对</w:t>
      </w:r>
      <w:r>
        <w:rPr>
          <w:rFonts w:ascii="Arial" w:eastAsia="Arial" w:hAnsi="Arial"/>
          <w:sz w:val="24"/>
        </w:rPr>
        <w:t>“</w:t>
      </w:r>
      <w:r>
        <w:rPr>
          <w:rFonts w:ascii="宋体" w:hAnsi="宋体"/>
          <w:sz w:val="24"/>
        </w:rPr>
        <w:t>公路工程专用合同条款</w:t>
      </w:r>
      <w:r>
        <w:rPr>
          <w:rFonts w:ascii="Arial" w:eastAsia="Arial" w:hAnsi="Arial"/>
          <w:sz w:val="24"/>
        </w:rPr>
        <w:t>”</w:t>
      </w:r>
      <w:r>
        <w:rPr>
          <w:rFonts w:ascii="宋体" w:hAnsi="宋体"/>
          <w:sz w:val="24"/>
        </w:rPr>
        <w:t>进行修改的内容（在</w:t>
      </w:r>
      <w:r>
        <w:rPr>
          <w:rFonts w:ascii="Arial" w:eastAsia="Arial" w:hAnsi="Arial"/>
          <w:sz w:val="24"/>
        </w:rPr>
        <w:t>“</w:t>
      </w:r>
      <w:r>
        <w:rPr>
          <w:rFonts w:ascii="宋体" w:hAnsi="宋体"/>
          <w:sz w:val="24"/>
        </w:rPr>
        <w:t>公路工程专用合同条款</w:t>
      </w:r>
      <w:r>
        <w:rPr>
          <w:rFonts w:ascii="Arial" w:eastAsia="Arial" w:hAnsi="Arial"/>
          <w:sz w:val="24"/>
        </w:rPr>
        <w:t>”</w:t>
      </w:r>
      <w:r>
        <w:rPr>
          <w:rFonts w:ascii="宋体" w:hAnsi="宋体"/>
          <w:sz w:val="24"/>
        </w:rPr>
        <w:t>中用</w:t>
      </w:r>
      <w:proofErr w:type="gramStart"/>
      <w:r>
        <w:rPr>
          <w:rFonts w:ascii="Arial" w:eastAsia="Arial" w:hAnsi="Arial"/>
          <w:sz w:val="24"/>
        </w:rPr>
        <w:t>“</w:t>
      </w:r>
      <w:proofErr w:type="gramEnd"/>
      <w:r>
        <w:rPr>
          <w:rFonts w:ascii="宋体" w:hAnsi="宋体"/>
          <w:sz w:val="24"/>
        </w:rPr>
        <w:t>除项目专用合同条款另有约定外</w:t>
      </w:r>
      <w:r>
        <w:rPr>
          <w:rFonts w:ascii="Arial" w:eastAsia="Arial" w:hAnsi="Arial"/>
          <w:sz w:val="24"/>
        </w:rPr>
        <w:t>“”</w:t>
      </w:r>
      <w:r>
        <w:rPr>
          <w:rFonts w:ascii="宋体" w:hAnsi="宋体"/>
          <w:sz w:val="24"/>
        </w:rPr>
        <w:t>项目专用合同条款可能约定的</w:t>
      </w:r>
      <w:proofErr w:type="gramStart"/>
      <w:r>
        <w:rPr>
          <w:rFonts w:ascii="Arial" w:eastAsia="Arial" w:hAnsi="Arial"/>
          <w:sz w:val="24"/>
        </w:rPr>
        <w:t>”</w:t>
      </w:r>
      <w:proofErr w:type="gramEnd"/>
      <w:r>
        <w:rPr>
          <w:rFonts w:ascii="Arial" w:eastAsia="Arial" w:hAnsi="Arial"/>
          <w:sz w:val="24"/>
        </w:rPr>
        <w:t>“</w:t>
      </w:r>
      <w:r>
        <w:rPr>
          <w:rFonts w:ascii="宋体" w:hAnsi="宋体"/>
          <w:sz w:val="24"/>
        </w:rPr>
        <w:t>项目专用合同条款约定的其他情形</w:t>
      </w:r>
      <w:r>
        <w:rPr>
          <w:rFonts w:ascii="Arial" w:eastAsia="Arial" w:hAnsi="Arial"/>
          <w:sz w:val="24"/>
        </w:rPr>
        <w:t>”</w:t>
      </w:r>
      <w:r>
        <w:rPr>
          <w:rFonts w:ascii="宋体" w:hAnsi="宋体"/>
          <w:sz w:val="24"/>
        </w:rPr>
        <w:t>等多种文字形式表达）。</w:t>
      </w:r>
    </w:p>
    <w:p w:rsidR="00602DD0" w:rsidRDefault="00602DD0">
      <w:pPr>
        <w:spacing w:line="102" w:lineRule="exact"/>
        <w:rPr>
          <w:rFonts w:eastAsia="Times New Roman"/>
        </w:rPr>
      </w:pPr>
    </w:p>
    <w:p w:rsidR="00602DD0" w:rsidRDefault="00312528">
      <w:pPr>
        <w:spacing w:line="0" w:lineRule="atLeast"/>
        <w:ind w:left="720"/>
        <w:rPr>
          <w:rFonts w:ascii="宋体" w:hAnsi="宋体"/>
          <w:sz w:val="24"/>
        </w:rPr>
      </w:pPr>
      <w:r>
        <w:rPr>
          <w:rFonts w:ascii="宋体" w:hAnsi="宋体"/>
          <w:sz w:val="24"/>
        </w:rPr>
        <w:t>（</w:t>
      </w:r>
      <w:r>
        <w:rPr>
          <w:rFonts w:ascii="Arial" w:eastAsia="Arial" w:hAnsi="Arial"/>
          <w:sz w:val="24"/>
        </w:rPr>
        <w:t>3</w:t>
      </w:r>
      <w:r>
        <w:rPr>
          <w:rFonts w:ascii="宋体" w:hAnsi="宋体"/>
          <w:sz w:val="24"/>
        </w:rPr>
        <w:t>）其他需要补充、细化的内容。</w:t>
      </w:r>
    </w:p>
    <w:p w:rsidR="00602DD0" w:rsidRDefault="00602DD0">
      <w:pPr>
        <w:tabs>
          <w:tab w:val="left" w:pos="4500"/>
        </w:tabs>
        <w:spacing w:line="520" w:lineRule="exact"/>
        <w:jc w:val="center"/>
        <w:rPr>
          <w:sz w:val="24"/>
        </w:rPr>
      </w:pPr>
    </w:p>
    <w:p w:rsidR="00602DD0" w:rsidRDefault="00602DD0">
      <w:pPr>
        <w:tabs>
          <w:tab w:val="left" w:pos="4500"/>
        </w:tabs>
        <w:spacing w:line="520" w:lineRule="exact"/>
        <w:jc w:val="center"/>
        <w:rPr>
          <w:sz w:val="24"/>
        </w:rPr>
      </w:pPr>
    </w:p>
    <w:p w:rsidR="00602DD0" w:rsidRDefault="00602DD0">
      <w:pPr>
        <w:tabs>
          <w:tab w:val="left" w:pos="4500"/>
        </w:tabs>
        <w:spacing w:line="520" w:lineRule="exact"/>
        <w:jc w:val="center"/>
        <w:rPr>
          <w:sz w:val="24"/>
        </w:rPr>
      </w:pPr>
    </w:p>
    <w:p w:rsidR="00602DD0" w:rsidRDefault="00602DD0">
      <w:pPr>
        <w:tabs>
          <w:tab w:val="left" w:pos="4500"/>
        </w:tabs>
        <w:spacing w:line="520" w:lineRule="exact"/>
        <w:jc w:val="center"/>
        <w:rPr>
          <w:sz w:val="24"/>
        </w:rPr>
      </w:pPr>
    </w:p>
    <w:p w:rsidR="00602DD0" w:rsidRDefault="00602DD0">
      <w:pPr>
        <w:tabs>
          <w:tab w:val="left" w:pos="4500"/>
        </w:tabs>
        <w:spacing w:line="520" w:lineRule="exact"/>
        <w:jc w:val="center"/>
        <w:rPr>
          <w:sz w:val="24"/>
        </w:rPr>
      </w:pPr>
    </w:p>
    <w:p w:rsidR="00602DD0" w:rsidRDefault="00312528">
      <w:pPr>
        <w:tabs>
          <w:tab w:val="left" w:pos="4500"/>
        </w:tabs>
        <w:spacing w:line="520" w:lineRule="exact"/>
        <w:jc w:val="center"/>
        <w:rPr>
          <w:rFonts w:ascii="黑体" w:eastAsia="黑体"/>
          <w:sz w:val="32"/>
          <w:szCs w:val="32"/>
        </w:rPr>
      </w:pPr>
      <w:r>
        <w:rPr>
          <w:rFonts w:ascii="黑体" w:eastAsia="黑体"/>
          <w:bCs/>
          <w:sz w:val="36"/>
          <w:szCs w:val="36"/>
        </w:rPr>
        <w:br w:type="page"/>
      </w:r>
      <w:r>
        <w:rPr>
          <w:rFonts w:ascii="黑体" w:eastAsia="黑体" w:hint="eastAsia"/>
          <w:sz w:val="32"/>
          <w:szCs w:val="32"/>
        </w:rPr>
        <w:lastRenderedPageBreak/>
        <w:t>项目专用条款数据表</w:t>
      </w:r>
    </w:p>
    <w:p w:rsidR="00602DD0" w:rsidRDefault="00312528">
      <w:pPr>
        <w:adjustRightInd w:val="0"/>
        <w:snapToGrid w:val="0"/>
        <w:spacing w:line="360" w:lineRule="auto"/>
        <w:ind w:firstLineChars="200" w:firstLine="480"/>
        <w:rPr>
          <w:sz w:val="24"/>
        </w:rPr>
      </w:pPr>
      <w:r>
        <w:rPr>
          <w:rFonts w:hint="eastAsia"/>
          <w:sz w:val="24"/>
        </w:rPr>
        <w:t>说明：本数据表是项目专用合同条款中适用于本项目的信息和数据的归纳与提示，是项目专用合同条款的组成部分。第三卷投标函附录中的数据（供投标人确认）与本表所列有重复。编写招标文件的单位应仔细校核，不使数据出现差错或不一致。</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
        <w:gridCol w:w="1134"/>
        <w:gridCol w:w="7027"/>
      </w:tblGrid>
      <w:tr w:rsidR="00602DD0">
        <w:trPr>
          <w:trHeight w:val="521"/>
          <w:jc w:val="center"/>
        </w:trPr>
        <w:tc>
          <w:tcPr>
            <w:tcW w:w="864" w:type="dxa"/>
            <w:vAlign w:val="center"/>
          </w:tcPr>
          <w:p w:rsidR="00602DD0" w:rsidRDefault="00312528">
            <w:pPr>
              <w:adjustRightInd w:val="0"/>
              <w:snapToGrid w:val="0"/>
              <w:spacing w:line="312" w:lineRule="auto"/>
              <w:jc w:val="center"/>
              <w:rPr>
                <w:rFonts w:ascii="Calibri" w:hAnsi="Calibri" w:cs="Calibri"/>
                <w:sz w:val="24"/>
                <w:szCs w:val="22"/>
              </w:rPr>
            </w:pPr>
            <w:r>
              <w:rPr>
                <w:rFonts w:ascii="Calibri" w:hAnsi="Calibri" w:cs="Calibri" w:hint="eastAsia"/>
                <w:sz w:val="24"/>
                <w:szCs w:val="22"/>
              </w:rPr>
              <w:t>序号</w:t>
            </w:r>
          </w:p>
        </w:tc>
        <w:tc>
          <w:tcPr>
            <w:tcW w:w="1134" w:type="dxa"/>
            <w:vAlign w:val="center"/>
          </w:tcPr>
          <w:p w:rsidR="00602DD0" w:rsidRDefault="00312528">
            <w:pPr>
              <w:adjustRightInd w:val="0"/>
              <w:snapToGrid w:val="0"/>
              <w:spacing w:line="312" w:lineRule="auto"/>
              <w:jc w:val="center"/>
              <w:rPr>
                <w:rFonts w:ascii="Calibri" w:hAnsi="Calibri" w:cs="Calibri"/>
                <w:sz w:val="24"/>
                <w:szCs w:val="22"/>
              </w:rPr>
            </w:pPr>
            <w:r>
              <w:rPr>
                <w:rFonts w:ascii="Calibri" w:hAnsi="Calibri" w:cs="Calibri" w:hint="eastAsia"/>
                <w:sz w:val="24"/>
                <w:szCs w:val="22"/>
              </w:rPr>
              <w:t>条款号</w:t>
            </w:r>
          </w:p>
        </w:tc>
        <w:tc>
          <w:tcPr>
            <w:tcW w:w="7027" w:type="dxa"/>
            <w:vAlign w:val="center"/>
          </w:tcPr>
          <w:p w:rsidR="00602DD0" w:rsidRDefault="00312528">
            <w:pPr>
              <w:adjustRightInd w:val="0"/>
              <w:snapToGrid w:val="0"/>
              <w:spacing w:line="312" w:lineRule="auto"/>
              <w:jc w:val="center"/>
              <w:rPr>
                <w:rFonts w:ascii="Calibri" w:hAnsi="Calibri" w:cs="Calibri"/>
                <w:sz w:val="24"/>
                <w:szCs w:val="22"/>
              </w:rPr>
            </w:pPr>
            <w:r>
              <w:rPr>
                <w:rFonts w:ascii="Calibri" w:hAnsi="Calibri" w:cs="Calibri" w:hint="eastAsia"/>
                <w:sz w:val="24"/>
                <w:szCs w:val="22"/>
              </w:rPr>
              <w:t>信息或数据</w:t>
            </w:r>
          </w:p>
        </w:tc>
      </w:tr>
      <w:tr w:rsidR="00602DD0">
        <w:trPr>
          <w:jc w:val="center"/>
        </w:trPr>
        <w:tc>
          <w:tcPr>
            <w:tcW w:w="864" w:type="dxa"/>
            <w:vAlign w:val="center"/>
          </w:tcPr>
          <w:p w:rsidR="00602DD0" w:rsidRDefault="00312528">
            <w:pPr>
              <w:adjustRightInd w:val="0"/>
              <w:snapToGrid w:val="0"/>
              <w:spacing w:line="312" w:lineRule="auto"/>
              <w:jc w:val="center"/>
              <w:rPr>
                <w:rFonts w:ascii="Calibri" w:hAnsi="Calibri" w:cs="Calibri"/>
                <w:sz w:val="24"/>
                <w:szCs w:val="22"/>
              </w:rPr>
            </w:pPr>
            <w:r>
              <w:rPr>
                <w:rFonts w:ascii="Calibri" w:hAnsi="Calibri" w:cs="Calibri" w:hint="eastAsia"/>
                <w:sz w:val="24"/>
                <w:szCs w:val="22"/>
              </w:rPr>
              <w:t>1</w:t>
            </w:r>
          </w:p>
        </w:tc>
        <w:tc>
          <w:tcPr>
            <w:tcW w:w="1134" w:type="dxa"/>
            <w:vAlign w:val="center"/>
          </w:tcPr>
          <w:p w:rsidR="00602DD0" w:rsidRDefault="00312528">
            <w:pPr>
              <w:adjustRightInd w:val="0"/>
              <w:snapToGrid w:val="0"/>
              <w:spacing w:line="312" w:lineRule="auto"/>
              <w:jc w:val="center"/>
              <w:rPr>
                <w:rFonts w:ascii="Calibri" w:hAnsi="Calibri" w:cs="Calibri"/>
                <w:sz w:val="24"/>
                <w:szCs w:val="22"/>
              </w:rPr>
            </w:pPr>
            <w:r>
              <w:rPr>
                <w:rFonts w:ascii="Calibri" w:hAnsi="Calibri" w:cs="Calibri" w:hint="eastAsia"/>
                <w:sz w:val="24"/>
                <w:szCs w:val="22"/>
              </w:rPr>
              <w:t>1.1.2.2</w:t>
            </w:r>
          </w:p>
        </w:tc>
        <w:tc>
          <w:tcPr>
            <w:tcW w:w="7027" w:type="dxa"/>
          </w:tcPr>
          <w:p w:rsidR="00602DD0" w:rsidRDefault="00312528">
            <w:pPr>
              <w:adjustRightInd w:val="0"/>
              <w:snapToGrid w:val="0"/>
              <w:spacing w:line="312" w:lineRule="auto"/>
              <w:rPr>
                <w:rFonts w:ascii="Calibri" w:hAnsi="Calibri" w:cs="Calibri"/>
                <w:sz w:val="24"/>
                <w:szCs w:val="22"/>
              </w:rPr>
            </w:pPr>
            <w:r>
              <w:rPr>
                <w:rFonts w:ascii="Calibri" w:hAnsi="Calibri" w:cs="Calibri" w:hint="eastAsia"/>
                <w:sz w:val="24"/>
                <w:szCs w:val="22"/>
              </w:rPr>
              <w:t>发包人：许昌市</w:t>
            </w:r>
            <w:proofErr w:type="gramStart"/>
            <w:r>
              <w:rPr>
                <w:rFonts w:ascii="Calibri" w:hAnsi="Calibri" w:cs="Calibri" w:hint="eastAsia"/>
                <w:sz w:val="24"/>
                <w:szCs w:val="22"/>
              </w:rPr>
              <w:t>建安区</w:t>
            </w:r>
            <w:proofErr w:type="gramEnd"/>
            <w:r>
              <w:rPr>
                <w:rFonts w:ascii="Calibri" w:hAnsi="Calibri" w:cs="Calibri" w:hint="eastAsia"/>
                <w:sz w:val="24"/>
                <w:szCs w:val="22"/>
              </w:rPr>
              <w:t>交通运输局</w:t>
            </w:r>
          </w:p>
          <w:p w:rsidR="00602DD0" w:rsidRDefault="00312528">
            <w:pPr>
              <w:adjustRightInd w:val="0"/>
              <w:snapToGrid w:val="0"/>
              <w:spacing w:line="312" w:lineRule="auto"/>
              <w:rPr>
                <w:rFonts w:ascii="Calibri" w:hAnsi="Calibri" w:cs="Calibri"/>
                <w:sz w:val="24"/>
                <w:szCs w:val="22"/>
              </w:rPr>
            </w:pPr>
            <w:r>
              <w:rPr>
                <w:rFonts w:ascii="Calibri" w:hAnsi="Calibri" w:cs="Calibri" w:hint="eastAsia"/>
                <w:sz w:val="24"/>
                <w:szCs w:val="22"/>
              </w:rPr>
              <w:t>地址：</w:t>
            </w:r>
            <w:r>
              <w:rPr>
                <w:rFonts w:ascii="Calibri" w:hAnsi="Calibri" w:cs="Calibri" w:hint="eastAsia"/>
                <w:sz w:val="24"/>
                <w:szCs w:val="22"/>
              </w:rPr>
              <w:t xml:space="preserve"> </w:t>
            </w:r>
            <w:r>
              <w:rPr>
                <w:rFonts w:ascii="Calibri" w:hAnsi="Calibri" w:cs="Calibri" w:hint="eastAsia"/>
                <w:sz w:val="24"/>
                <w:szCs w:val="22"/>
              </w:rPr>
              <w:t>许昌市</w:t>
            </w:r>
            <w:proofErr w:type="gramStart"/>
            <w:r>
              <w:rPr>
                <w:rFonts w:ascii="Calibri" w:hAnsi="Calibri" w:cs="Calibri" w:hint="eastAsia"/>
                <w:sz w:val="24"/>
                <w:szCs w:val="22"/>
              </w:rPr>
              <w:t>建安区</w:t>
            </w:r>
            <w:proofErr w:type="gramEnd"/>
            <w:r>
              <w:rPr>
                <w:rFonts w:ascii="Calibri" w:hAnsi="Calibri" w:cs="Calibri" w:hint="eastAsia"/>
                <w:sz w:val="24"/>
                <w:szCs w:val="22"/>
              </w:rPr>
              <w:t>新元大道</w:t>
            </w:r>
            <w:r>
              <w:rPr>
                <w:rFonts w:ascii="Calibri" w:hAnsi="Calibri" w:hint="eastAsia"/>
                <w:color w:val="000000"/>
                <w:sz w:val="24"/>
                <w:szCs w:val="22"/>
              </w:rPr>
              <w:t>中心六楼</w:t>
            </w:r>
            <w:r>
              <w:rPr>
                <w:rFonts w:ascii="Calibri" w:hAnsi="Calibri" w:cs="Calibri" w:hint="eastAsia"/>
                <w:sz w:val="24"/>
                <w:szCs w:val="22"/>
              </w:rPr>
              <w:t xml:space="preserve">     </w:t>
            </w:r>
            <w:r>
              <w:rPr>
                <w:rFonts w:ascii="Calibri" w:hAnsi="Calibri" w:cs="Calibri" w:hint="eastAsia"/>
                <w:sz w:val="24"/>
                <w:szCs w:val="22"/>
              </w:rPr>
              <w:t>邮编：</w:t>
            </w:r>
            <w:r>
              <w:rPr>
                <w:rFonts w:ascii="Calibri" w:hAnsi="Calibri" w:cs="Calibri" w:hint="eastAsia"/>
                <w:sz w:val="24"/>
                <w:szCs w:val="22"/>
              </w:rPr>
              <w:t>461000</w:t>
            </w:r>
          </w:p>
        </w:tc>
      </w:tr>
      <w:tr w:rsidR="00602DD0">
        <w:trPr>
          <w:jc w:val="center"/>
        </w:trPr>
        <w:tc>
          <w:tcPr>
            <w:tcW w:w="864" w:type="dxa"/>
            <w:vAlign w:val="center"/>
          </w:tcPr>
          <w:p w:rsidR="00602DD0" w:rsidRDefault="00312528">
            <w:pPr>
              <w:adjustRightInd w:val="0"/>
              <w:snapToGrid w:val="0"/>
              <w:spacing w:line="312" w:lineRule="auto"/>
              <w:jc w:val="center"/>
              <w:rPr>
                <w:rFonts w:ascii="Calibri" w:hAnsi="Calibri" w:cs="Calibri"/>
                <w:sz w:val="24"/>
                <w:szCs w:val="22"/>
              </w:rPr>
            </w:pPr>
            <w:r>
              <w:rPr>
                <w:rFonts w:ascii="Calibri" w:hAnsi="Calibri" w:cs="Calibri" w:hint="eastAsia"/>
                <w:sz w:val="24"/>
                <w:szCs w:val="22"/>
              </w:rPr>
              <w:t>2</w:t>
            </w:r>
          </w:p>
        </w:tc>
        <w:tc>
          <w:tcPr>
            <w:tcW w:w="1134" w:type="dxa"/>
            <w:vAlign w:val="center"/>
          </w:tcPr>
          <w:p w:rsidR="00602DD0" w:rsidRDefault="00312528">
            <w:pPr>
              <w:adjustRightInd w:val="0"/>
              <w:snapToGrid w:val="0"/>
              <w:spacing w:line="312" w:lineRule="auto"/>
              <w:jc w:val="center"/>
              <w:rPr>
                <w:rFonts w:ascii="Calibri" w:hAnsi="Calibri" w:cs="Calibri"/>
                <w:sz w:val="24"/>
                <w:szCs w:val="22"/>
              </w:rPr>
            </w:pPr>
            <w:r>
              <w:rPr>
                <w:rFonts w:ascii="Calibri" w:hAnsi="Calibri" w:cs="Calibri" w:hint="eastAsia"/>
                <w:sz w:val="24"/>
                <w:szCs w:val="22"/>
              </w:rPr>
              <w:t>1.1.2.6</w:t>
            </w:r>
          </w:p>
        </w:tc>
        <w:tc>
          <w:tcPr>
            <w:tcW w:w="7027" w:type="dxa"/>
          </w:tcPr>
          <w:p w:rsidR="00602DD0" w:rsidRDefault="00312528">
            <w:pPr>
              <w:adjustRightInd w:val="0"/>
              <w:snapToGrid w:val="0"/>
              <w:spacing w:line="312" w:lineRule="auto"/>
              <w:rPr>
                <w:rFonts w:ascii="Calibri" w:hAnsi="Calibri" w:cs="Calibri"/>
                <w:sz w:val="24"/>
                <w:szCs w:val="22"/>
              </w:rPr>
            </w:pPr>
            <w:r>
              <w:rPr>
                <w:rFonts w:ascii="Calibri" w:hAnsi="Calibri" w:cs="Calibri" w:hint="eastAsia"/>
                <w:sz w:val="24"/>
                <w:szCs w:val="22"/>
              </w:rPr>
              <w:t>监理人：</w:t>
            </w:r>
          </w:p>
          <w:p w:rsidR="00602DD0" w:rsidRDefault="00312528">
            <w:pPr>
              <w:adjustRightInd w:val="0"/>
              <w:snapToGrid w:val="0"/>
              <w:spacing w:line="312" w:lineRule="auto"/>
              <w:rPr>
                <w:rFonts w:ascii="Calibri" w:hAnsi="Calibri" w:cs="Calibri"/>
                <w:sz w:val="24"/>
                <w:szCs w:val="22"/>
              </w:rPr>
            </w:pPr>
            <w:r>
              <w:rPr>
                <w:rFonts w:ascii="Calibri" w:hAnsi="Calibri" w:cs="Calibri" w:hint="eastAsia"/>
                <w:sz w:val="24"/>
                <w:szCs w:val="22"/>
              </w:rPr>
              <w:t>地</w:t>
            </w:r>
            <w:r>
              <w:rPr>
                <w:rFonts w:ascii="Calibri" w:hAnsi="Calibri" w:cs="Calibri" w:hint="eastAsia"/>
                <w:sz w:val="24"/>
                <w:szCs w:val="22"/>
              </w:rPr>
              <w:t xml:space="preserve">  </w:t>
            </w:r>
            <w:r>
              <w:rPr>
                <w:rFonts w:ascii="Calibri" w:hAnsi="Calibri" w:cs="Calibri" w:hint="eastAsia"/>
                <w:sz w:val="24"/>
                <w:szCs w:val="22"/>
              </w:rPr>
              <w:t>址：</w:t>
            </w:r>
            <w:r>
              <w:rPr>
                <w:rFonts w:ascii="Calibri" w:hAnsi="Calibri" w:cs="Calibri" w:hint="eastAsia"/>
                <w:sz w:val="24"/>
                <w:szCs w:val="22"/>
              </w:rPr>
              <w:t xml:space="preserve">                   </w:t>
            </w:r>
            <w:r>
              <w:rPr>
                <w:rFonts w:ascii="Calibri" w:hAnsi="Calibri" w:cs="Calibri" w:hint="eastAsia"/>
                <w:sz w:val="24"/>
                <w:szCs w:val="22"/>
              </w:rPr>
              <w:t>邮编：</w:t>
            </w:r>
          </w:p>
        </w:tc>
      </w:tr>
      <w:tr w:rsidR="00602DD0">
        <w:trPr>
          <w:jc w:val="center"/>
        </w:trPr>
        <w:tc>
          <w:tcPr>
            <w:tcW w:w="864" w:type="dxa"/>
            <w:vAlign w:val="center"/>
          </w:tcPr>
          <w:p w:rsidR="00602DD0" w:rsidRDefault="00312528">
            <w:pPr>
              <w:adjustRightInd w:val="0"/>
              <w:snapToGrid w:val="0"/>
              <w:spacing w:line="312" w:lineRule="auto"/>
              <w:jc w:val="center"/>
              <w:rPr>
                <w:rFonts w:ascii="Calibri" w:hAnsi="Calibri" w:cs="Calibri"/>
                <w:sz w:val="24"/>
                <w:szCs w:val="22"/>
              </w:rPr>
            </w:pPr>
            <w:r>
              <w:rPr>
                <w:rFonts w:ascii="Calibri" w:hAnsi="Calibri" w:cs="Calibri" w:hint="eastAsia"/>
                <w:sz w:val="24"/>
                <w:szCs w:val="22"/>
              </w:rPr>
              <w:t>3</w:t>
            </w:r>
          </w:p>
        </w:tc>
        <w:tc>
          <w:tcPr>
            <w:tcW w:w="1134" w:type="dxa"/>
            <w:vAlign w:val="center"/>
          </w:tcPr>
          <w:p w:rsidR="00602DD0" w:rsidRDefault="00312528">
            <w:pPr>
              <w:adjustRightInd w:val="0"/>
              <w:snapToGrid w:val="0"/>
              <w:spacing w:line="312" w:lineRule="auto"/>
              <w:jc w:val="center"/>
              <w:rPr>
                <w:rFonts w:ascii="Calibri" w:hAnsi="Calibri" w:cs="Calibri"/>
                <w:sz w:val="24"/>
                <w:szCs w:val="22"/>
              </w:rPr>
            </w:pPr>
            <w:r>
              <w:rPr>
                <w:rFonts w:ascii="Calibri" w:hAnsi="Calibri" w:cs="Calibri" w:hint="eastAsia"/>
                <w:sz w:val="24"/>
                <w:szCs w:val="22"/>
              </w:rPr>
              <w:t>1.1.4.5</w:t>
            </w:r>
          </w:p>
        </w:tc>
        <w:tc>
          <w:tcPr>
            <w:tcW w:w="7027" w:type="dxa"/>
          </w:tcPr>
          <w:p w:rsidR="00602DD0" w:rsidRDefault="00312528">
            <w:pPr>
              <w:adjustRightInd w:val="0"/>
              <w:snapToGrid w:val="0"/>
              <w:spacing w:line="312" w:lineRule="auto"/>
              <w:rPr>
                <w:rFonts w:ascii="Calibri" w:hAnsi="Calibri" w:cs="Calibri"/>
                <w:sz w:val="24"/>
                <w:szCs w:val="22"/>
              </w:rPr>
            </w:pPr>
            <w:r>
              <w:rPr>
                <w:rFonts w:ascii="Calibri" w:hAnsi="Calibri" w:cs="Calibri" w:hint="eastAsia"/>
                <w:sz w:val="24"/>
                <w:szCs w:val="22"/>
              </w:rPr>
              <w:t>缺陷责任期：</w:t>
            </w:r>
            <w:r>
              <w:rPr>
                <w:rFonts w:ascii="Calibri" w:hAnsi="Calibri" w:cs="Calibri" w:hint="eastAsia"/>
                <w:sz w:val="24"/>
                <w:szCs w:val="22"/>
                <w:u w:val="single"/>
              </w:rPr>
              <w:t xml:space="preserve">  2  </w:t>
            </w:r>
            <w:r>
              <w:rPr>
                <w:rFonts w:ascii="Calibri" w:hAnsi="Calibri" w:cs="Calibri" w:hint="eastAsia"/>
                <w:sz w:val="24"/>
                <w:szCs w:val="22"/>
              </w:rPr>
              <w:t>年</w:t>
            </w:r>
          </w:p>
        </w:tc>
      </w:tr>
      <w:tr w:rsidR="00602DD0">
        <w:trPr>
          <w:jc w:val="center"/>
        </w:trPr>
        <w:tc>
          <w:tcPr>
            <w:tcW w:w="864" w:type="dxa"/>
            <w:vAlign w:val="center"/>
          </w:tcPr>
          <w:p w:rsidR="00602DD0" w:rsidRDefault="00312528">
            <w:pPr>
              <w:adjustRightInd w:val="0"/>
              <w:snapToGrid w:val="0"/>
              <w:spacing w:line="312" w:lineRule="auto"/>
              <w:jc w:val="center"/>
              <w:rPr>
                <w:rFonts w:ascii="Calibri" w:hAnsi="Calibri" w:cs="Calibri"/>
                <w:sz w:val="24"/>
                <w:szCs w:val="22"/>
              </w:rPr>
            </w:pPr>
            <w:r>
              <w:rPr>
                <w:rFonts w:ascii="Calibri" w:hAnsi="Calibri" w:cs="Calibri" w:hint="eastAsia"/>
                <w:sz w:val="24"/>
                <w:szCs w:val="22"/>
              </w:rPr>
              <w:t>4</w:t>
            </w:r>
          </w:p>
        </w:tc>
        <w:tc>
          <w:tcPr>
            <w:tcW w:w="1134" w:type="dxa"/>
            <w:vAlign w:val="center"/>
          </w:tcPr>
          <w:p w:rsidR="00602DD0" w:rsidRDefault="00312528">
            <w:pPr>
              <w:adjustRightInd w:val="0"/>
              <w:snapToGrid w:val="0"/>
              <w:spacing w:line="312" w:lineRule="auto"/>
              <w:jc w:val="center"/>
              <w:rPr>
                <w:rFonts w:ascii="Calibri" w:hAnsi="Calibri" w:cs="Calibri"/>
                <w:sz w:val="24"/>
                <w:szCs w:val="22"/>
              </w:rPr>
            </w:pPr>
            <w:r>
              <w:rPr>
                <w:rFonts w:ascii="Calibri" w:hAnsi="Calibri" w:cs="Calibri" w:hint="eastAsia"/>
                <w:sz w:val="24"/>
                <w:szCs w:val="22"/>
              </w:rPr>
              <w:t>1.6.3</w:t>
            </w:r>
          </w:p>
        </w:tc>
        <w:tc>
          <w:tcPr>
            <w:tcW w:w="7027" w:type="dxa"/>
          </w:tcPr>
          <w:p w:rsidR="00602DD0" w:rsidRDefault="00312528">
            <w:pPr>
              <w:adjustRightInd w:val="0"/>
              <w:snapToGrid w:val="0"/>
              <w:spacing w:line="312" w:lineRule="auto"/>
              <w:rPr>
                <w:rFonts w:ascii="Calibri" w:hAnsi="Calibri" w:cs="Calibri"/>
                <w:sz w:val="24"/>
                <w:szCs w:val="22"/>
                <w:u w:val="single"/>
              </w:rPr>
            </w:pPr>
            <w:r>
              <w:rPr>
                <w:rFonts w:ascii="Calibri" w:hAnsi="Calibri" w:cs="Calibri" w:hint="eastAsia"/>
                <w:sz w:val="24"/>
                <w:szCs w:val="22"/>
              </w:rPr>
              <w:t>图纸需要修改和补充的，应由监理人取得发包人同意后，在该工程或工程相应部位施工前</w:t>
            </w:r>
            <w:r>
              <w:rPr>
                <w:rFonts w:ascii="Calibri" w:hAnsi="Calibri" w:cs="Calibri" w:hint="eastAsia"/>
                <w:sz w:val="24"/>
                <w:szCs w:val="22"/>
                <w:u w:val="single"/>
              </w:rPr>
              <w:t xml:space="preserve"> 7 </w:t>
            </w:r>
            <w:r>
              <w:rPr>
                <w:rFonts w:ascii="Calibri" w:hAnsi="Calibri" w:cs="Calibri" w:hint="eastAsia"/>
                <w:sz w:val="24"/>
                <w:szCs w:val="22"/>
              </w:rPr>
              <w:t>天签发图纸修改图给承包人</w:t>
            </w:r>
          </w:p>
        </w:tc>
      </w:tr>
      <w:tr w:rsidR="00602DD0">
        <w:trPr>
          <w:jc w:val="center"/>
        </w:trPr>
        <w:tc>
          <w:tcPr>
            <w:tcW w:w="864" w:type="dxa"/>
            <w:vAlign w:val="center"/>
          </w:tcPr>
          <w:p w:rsidR="00602DD0" w:rsidRDefault="00312528">
            <w:pPr>
              <w:adjustRightInd w:val="0"/>
              <w:snapToGrid w:val="0"/>
              <w:spacing w:line="312" w:lineRule="auto"/>
              <w:jc w:val="center"/>
              <w:rPr>
                <w:rFonts w:ascii="Calibri" w:hAnsi="Calibri" w:cs="Calibri"/>
                <w:sz w:val="24"/>
                <w:szCs w:val="22"/>
              </w:rPr>
            </w:pPr>
            <w:r>
              <w:rPr>
                <w:rFonts w:ascii="Calibri" w:hAnsi="Calibri" w:cs="Calibri" w:hint="eastAsia"/>
                <w:sz w:val="24"/>
                <w:szCs w:val="22"/>
              </w:rPr>
              <w:t>5</w:t>
            </w:r>
          </w:p>
        </w:tc>
        <w:tc>
          <w:tcPr>
            <w:tcW w:w="1134" w:type="dxa"/>
            <w:vAlign w:val="center"/>
          </w:tcPr>
          <w:p w:rsidR="00602DD0" w:rsidRDefault="00312528">
            <w:pPr>
              <w:adjustRightInd w:val="0"/>
              <w:snapToGrid w:val="0"/>
              <w:spacing w:line="312" w:lineRule="auto"/>
              <w:jc w:val="center"/>
              <w:rPr>
                <w:rFonts w:ascii="Calibri" w:hAnsi="Calibri" w:cs="Calibri"/>
                <w:sz w:val="24"/>
                <w:szCs w:val="22"/>
              </w:rPr>
            </w:pPr>
            <w:r>
              <w:rPr>
                <w:rFonts w:ascii="Calibri" w:hAnsi="Calibri" w:cs="Calibri" w:hint="eastAsia"/>
                <w:sz w:val="24"/>
                <w:szCs w:val="22"/>
              </w:rPr>
              <w:t>3.1.1</w:t>
            </w:r>
          </w:p>
        </w:tc>
        <w:tc>
          <w:tcPr>
            <w:tcW w:w="7027" w:type="dxa"/>
          </w:tcPr>
          <w:p w:rsidR="00602DD0" w:rsidRDefault="00312528">
            <w:pPr>
              <w:adjustRightInd w:val="0"/>
              <w:snapToGrid w:val="0"/>
              <w:spacing w:line="312" w:lineRule="auto"/>
              <w:rPr>
                <w:rFonts w:ascii="Calibri" w:hAnsi="Calibri" w:cs="Calibri"/>
                <w:sz w:val="24"/>
                <w:szCs w:val="22"/>
              </w:rPr>
            </w:pPr>
            <w:r>
              <w:rPr>
                <w:rFonts w:ascii="Calibri" w:hAnsi="Calibri" w:cs="Calibri" w:hint="eastAsia"/>
                <w:sz w:val="24"/>
                <w:szCs w:val="22"/>
              </w:rPr>
              <w:t>单项工程变更涉及的金额超过了该单项工程原合同价的</w:t>
            </w:r>
            <w:r>
              <w:rPr>
                <w:rFonts w:ascii="Calibri" w:hAnsi="Calibri" w:cs="Calibri" w:hint="eastAsia"/>
                <w:sz w:val="24"/>
                <w:szCs w:val="22"/>
              </w:rPr>
              <w:t>%</w:t>
            </w:r>
            <w:r>
              <w:rPr>
                <w:rFonts w:ascii="Calibri" w:hAnsi="Calibri" w:cs="Calibri" w:hint="eastAsia"/>
                <w:sz w:val="24"/>
                <w:szCs w:val="22"/>
              </w:rPr>
              <w:t>或累计变更超过了原总合同的</w:t>
            </w:r>
            <w:r>
              <w:rPr>
                <w:rFonts w:ascii="Calibri" w:hAnsi="Calibri" w:cs="Calibri" w:hint="eastAsia"/>
                <w:sz w:val="24"/>
                <w:szCs w:val="22"/>
              </w:rPr>
              <w:t>%</w:t>
            </w:r>
          </w:p>
        </w:tc>
      </w:tr>
      <w:tr w:rsidR="00602DD0">
        <w:trPr>
          <w:jc w:val="center"/>
        </w:trPr>
        <w:tc>
          <w:tcPr>
            <w:tcW w:w="864" w:type="dxa"/>
            <w:vAlign w:val="center"/>
          </w:tcPr>
          <w:p w:rsidR="00602DD0" w:rsidRDefault="00312528">
            <w:pPr>
              <w:adjustRightInd w:val="0"/>
              <w:snapToGrid w:val="0"/>
              <w:spacing w:line="312" w:lineRule="auto"/>
              <w:jc w:val="center"/>
              <w:rPr>
                <w:rFonts w:ascii="Calibri" w:hAnsi="Calibri" w:cs="Calibri"/>
                <w:sz w:val="24"/>
                <w:szCs w:val="22"/>
              </w:rPr>
            </w:pPr>
            <w:r>
              <w:rPr>
                <w:rFonts w:ascii="Calibri" w:hAnsi="Calibri" w:cs="Calibri" w:hint="eastAsia"/>
                <w:sz w:val="24"/>
                <w:szCs w:val="22"/>
              </w:rPr>
              <w:t>6</w:t>
            </w:r>
          </w:p>
        </w:tc>
        <w:tc>
          <w:tcPr>
            <w:tcW w:w="1134" w:type="dxa"/>
            <w:vAlign w:val="center"/>
          </w:tcPr>
          <w:p w:rsidR="00602DD0" w:rsidRDefault="00312528">
            <w:pPr>
              <w:adjustRightInd w:val="0"/>
              <w:snapToGrid w:val="0"/>
              <w:spacing w:line="312" w:lineRule="auto"/>
              <w:jc w:val="center"/>
              <w:rPr>
                <w:rFonts w:ascii="Calibri" w:hAnsi="Calibri" w:cs="Calibri"/>
                <w:sz w:val="24"/>
                <w:szCs w:val="22"/>
              </w:rPr>
            </w:pPr>
            <w:r>
              <w:rPr>
                <w:rFonts w:ascii="Calibri" w:hAnsi="Calibri" w:cs="Calibri" w:hint="eastAsia"/>
                <w:sz w:val="24"/>
                <w:szCs w:val="22"/>
              </w:rPr>
              <w:t>5.2.1</w:t>
            </w:r>
          </w:p>
        </w:tc>
        <w:tc>
          <w:tcPr>
            <w:tcW w:w="7027" w:type="dxa"/>
          </w:tcPr>
          <w:p w:rsidR="00602DD0" w:rsidRDefault="00312528">
            <w:pPr>
              <w:adjustRightInd w:val="0"/>
              <w:snapToGrid w:val="0"/>
              <w:spacing w:line="312" w:lineRule="auto"/>
              <w:rPr>
                <w:rFonts w:ascii="Calibri" w:hAnsi="Calibri" w:cs="Calibri"/>
                <w:sz w:val="24"/>
                <w:szCs w:val="22"/>
              </w:rPr>
            </w:pPr>
            <w:r>
              <w:rPr>
                <w:rFonts w:ascii="Calibri" w:hAnsi="Calibri" w:cs="Calibri" w:hint="eastAsia"/>
                <w:sz w:val="24"/>
                <w:szCs w:val="22"/>
              </w:rPr>
              <w:t>发包人是否提供材料或工程设备：</w:t>
            </w:r>
            <w:r>
              <w:rPr>
                <w:rFonts w:ascii="Calibri" w:hAnsi="Calibri" w:cs="Calibri" w:hint="eastAsia"/>
                <w:sz w:val="24"/>
                <w:szCs w:val="22"/>
              </w:rPr>
              <w:t xml:space="preserve"> </w:t>
            </w:r>
            <w:proofErr w:type="gramStart"/>
            <w:r>
              <w:rPr>
                <w:rFonts w:ascii="Calibri" w:hAnsi="Calibri" w:cs="Calibri" w:hint="eastAsia"/>
                <w:sz w:val="24"/>
                <w:szCs w:val="22"/>
              </w:rPr>
              <w:t>否</w:t>
            </w:r>
            <w:proofErr w:type="gramEnd"/>
          </w:p>
          <w:p w:rsidR="00602DD0" w:rsidRDefault="00312528">
            <w:pPr>
              <w:adjustRightInd w:val="0"/>
              <w:snapToGrid w:val="0"/>
              <w:spacing w:line="312" w:lineRule="auto"/>
              <w:rPr>
                <w:rFonts w:ascii="宋体" w:hAnsi="宋体" w:cs="Calibri"/>
                <w:szCs w:val="22"/>
              </w:rPr>
            </w:pPr>
            <w:r>
              <w:rPr>
                <w:rFonts w:ascii="Calibri" w:hAnsi="Calibri" w:cs="Calibri" w:hint="eastAsia"/>
                <w:sz w:val="24"/>
                <w:szCs w:val="22"/>
              </w:rPr>
              <w:t>如发包人负责提供部分材料或工程设备，相关规定如下：</w:t>
            </w:r>
            <w:r>
              <w:rPr>
                <w:rFonts w:ascii="Calibri" w:hAnsi="Calibri" w:cs="Calibri" w:hint="eastAsia"/>
                <w:sz w:val="24"/>
                <w:szCs w:val="22"/>
              </w:rPr>
              <w:t>/</w:t>
            </w:r>
          </w:p>
        </w:tc>
      </w:tr>
      <w:tr w:rsidR="00602DD0">
        <w:trPr>
          <w:jc w:val="center"/>
        </w:trPr>
        <w:tc>
          <w:tcPr>
            <w:tcW w:w="864" w:type="dxa"/>
            <w:vAlign w:val="center"/>
          </w:tcPr>
          <w:p w:rsidR="00602DD0" w:rsidRDefault="00312528">
            <w:pPr>
              <w:adjustRightInd w:val="0"/>
              <w:snapToGrid w:val="0"/>
              <w:spacing w:line="312" w:lineRule="auto"/>
              <w:jc w:val="center"/>
              <w:rPr>
                <w:rFonts w:ascii="Calibri" w:hAnsi="Calibri" w:cs="Calibri"/>
                <w:sz w:val="24"/>
                <w:szCs w:val="22"/>
              </w:rPr>
            </w:pPr>
            <w:r>
              <w:rPr>
                <w:rFonts w:ascii="Calibri" w:hAnsi="Calibri" w:cs="Calibri" w:hint="eastAsia"/>
                <w:sz w:val="24"/>
                <w:szCs w:val="22"/>
              </w:rPr>
              <w:t>7</w:t>
            </w:r>
          </w:p>
        </w:tc>
        <w:tc>
          <w:tcPr>
            <w:tcW w:w="1134" w:type="dxa"/>
            <w:vAlign w:val="center"/>
          </w:tcPr>
          <w:p w:rsidR="00602DD0" w:rsidRDefault="00312528">
            <w:pPr>
              <w:adjustRightInd w:val="0"/>
              <w:snapToGrid w:val="0"/>
              <w:spacing w:line="312" w:lineRule="auto"/>
              <w:jc w:val="center"/>
              <w:rPr>
                <w:rFonts w:ascii="Calibri" w:hAnsi="Calibri" w:cs="Calibri"/>
                <w:sz w:val="24"/>
                <w:szCs w:val="22"/>
              </w:rPr>
            </w:pPr>
            <w:r>
              <w:rPr>
                <w:rFonts w:ascii="Calibri" w:hAnsi="Calibri" w:cs="Calibri" w:hint="eastAsia"/>
                <w:sz w:val="24"/>
                <w:szCs w:val="22"/>
              </w:rPr>
              <w:t>6.2</w:t>
            </w:r>
          </w:p>
        </w:tc>
        <w:tc>
          <w:tcPr>
            <w:tcW w:w="7027" w:type="dxa"/>
          </w:tcPr>
          <w:p w:rsidR="00602DD0" w:rsidRDefault="00312528">
            <w:pPr>
              <w:adjustRightInd w:val="0"/>
              <w:snapToGrid w:val="0"/>
              <w:spacing w:line="312" w:lineRule="auto"/>
              <w:rPr>
                <w:rFonts w:ascii="Calibri" w:hAnsi="Calibri" w:cs="Calibri"/>
                <w:sz w:val="24"/>
                <w:szCs w:val="22"/>
              </w:rPr>
            </w:pPr>
            <w:r>
              <w:rPr>
                <w:rFonts w:ascii="Calibri" w:hAnsi="Calibri" w:cs="Calibri" w:hint="eastAsia"/>
                <w:sz w:val="24"/>
                <w:szCs w:val="22"/>
              </w:rPr>
              <w:t>发包人是否提供施工设备和临时设施：</w:t>
            </w:r>
            <w:r>
              <w:rPr>
                <w:rFonts w:ascii="Calibri" w:hAnsi="Calibri" w:cs="Calibri" w:hint="eastAsia"/>
                <w:sz w:val="24"/>
                <w:szCs w:val="22"/>
              </w:rPr>
              <w:t xml:space="preserve"> </w:t>
            </w:r>
            <w:proofErr w:type="gramStart"/>
            <w:r>
              <w:rPr>
                <w:rFonts w:ascii="Calibri" w:hAnsi="Calibri" w:cs="Calibri" w:hint="eastAsia"/>
                <w:sz w:val="24"/>
                <w:szCs w:val="22"/>
              </w:rPr>
              <w:t>否</w:t>
            </w:r>
            <w:proofErr w:type="gramEnd"/>
          </w:p>
          <w:p w:rsidR="00602DD0" w:rsidRDefault="00312528">
            <w:pPr>
              <w:adjustRightInd w:val="0"/>
              <w:snapToGrid w:val="0"/>
              <w:spacing w:line="312" w:lineRule="auto"/>
              <w:rPr>
                <w:rFonts w:ascii="宋体" w:hAnsi="宋体" w:cs="Calibri"/>
                <w:szCs w:val="22"/>
              </w:rPr>
            </w:pPr>
            <w:r>
              <w:rPr>
                <w:rFonts w:ascii="Calibri" w:hAnsi="Calibri" w:cs="Calibri" w:hint="eastAsia"/>
                <w:sz w:val="24"/>
                <w:szCs w:val="22"/>
              </w:rPr>
              <w:t>如发包人负责提供部分施工设备和临时设施，相关规定如下：</w:t>
            </w:r>
            <w:r>
              <w:rPr>
                <w:rFonts w:ascii="Calibri" w:hAnsi="Calibri" w:cs="Calibri" w:hint="eastAsia"/>
                <w:sz w:val="24"/>
                <w:szCs w:val="22"/>
              </w:rPr>
              <w:t>/</w:t>
            </w:r>
          </w:p>
        </w:tc>
      </w:tr>
      <w:tr w:rsidR="00602DD0">
        <w:trPr>
          <w:jc w:val="center"/>
        </w:trPr>
        <w:tc>
          <w:tcPr>
            <w:tcW w:w="864" w:type="dxa"/>
            <w:vAlign w:val="center"/>
          </w:tcPr>
          <w:p w:rsidR="00602DD0" w:rsidRDefault="00312528">
            <w:pPr>
              <w:adjustRightInd w:val="0"/>
              <w:snapToGrid w:val="0"/>
              <w:spacing w:line="312" w:lineRule="auto"/>
              <w:jc w:val="center"/>
              <w:rPr>
                <w:rFonts w:ascii="Calibri" w:hAnsi="Calibri" w:cs="Calibri"/>
                <w:sz w:val="24"/>
                <w:szCs w:val="22"/>
              </w:rPr>
            </w:pPr>
            <w:r>
              <w:rPr>
                <w:rFonts w:ascii="Calibri" w:hAnsi="Calibri" w:cs="Calibri" w:hint="eastAsia"/>
                <w:sz w:val="24"/>
                <w:szCs w:val="22"/>
              </w:rPr>
              <w:t>8</w:t>
            </w:r>
          </w:p>
        </w:tc>
        <w:tc>
          <w:tcPr>
            <w:tcW w:w="1134" w:type="dxa"/>
            <w:vAlign w:val="center"/>
          </w:tcPr>
          <w:p w:rsidR="00602DD0" w:rsidRDefault="00312528">
            <w:pPr>
              <w:adjustRightInd w:val="0"/>
              <w:snapToGrid w:val="0"/>
              <w:spacing w:line="312" w:lineRule="auto"/>
              <w:jc w:val="center"/>
              <w:rPr>
                <w:rFonts w:ascii="Calibri" w:hAnsi="Calibri" w:cs="Calibri"/>
                <w:sz w:val="24"/>
                <w:szCs w:val="22"/>
              </w:rPr>
            </w:pPr>
            <w:r>
              <w:rPr>
                <w:rFonts w:ascii="Calibri" w:hAnsi="Calibri" w:cs="Calibri" w:hint="eastAsia"/>
                <w:sz w:val="24"/>
                <w:szCs w:val="22"/>
              </w:rPr>
              <w:t>8.1.1</w:t>
            </w:r>
          </w:p>
        </w:tc>
        <w:tc>
          <w:tcPr>
            <w:tcW w:w="7027" w:type="dxa"/>
          </w:tcPr>
          <w:p w:rsidR="00602DD0" w:rsidRDefault="00312528">
            <w:pPr>
              <w:adjustRightInd w:val="0"/>
              <w:snapToGrid w:val="0"/>
              <w:spacing w:line="312" w:lineRule="auto"/>
              <w:rPr>
                <w:rFonts w:ascii="Calibri" w:hAnsi="Calibri" w:cs="Calibri"/>
                <w:sz w:val="24"/>
                <w:szCs w:val="22"/>
              </w:rPr>
            </w:pPr>
            <w:r>
              <w:rPr>
                <w:rFonts w:ascii="Calibri" w:hAnsi="Calibri" w:cs="Calibri" w:hint="eastAsia"/>
                <w:sz w:val="24"/>
                <w:szCs w:val="22"/>
              </w:rPr>
              <w:t>发包人提供测量基准点、基准线和水准点及其书面资料的期限：</w:t>
            </w:r>
          </w:p>
          <w:p w:rsidR="00602DD0" w:rsidRDefault="00312528">
            <w:pPr>
              <w:adjustRightInd w:val="0"/>
              <w:snapToGrid w:val="0"/>
              <w:spacing w:line="312" w:lineRule="auto"/>
              <w:rPr>
                <w:rFonts w:ascii="宋体" w:hAnsi="宋体" w:cs="Calibri"/>
                <w:w w:val="99"/>
                <w:szCs w:val="22"/>
              </w:rPr>
            </w:pPr>
            <w:r>
              <w:rPr>
                <w:rFonts w:ascii="Calibri" w:hAnsi="Calibri" w:cs="Calibri" w:hint="eastAsia"/>
                <w:sz w:val="24"/>
                <w:szCs w:val="22"/>
              </w:rPr>
              <w:t>承包人将施工控制网资料报送监理人审批的期限：</w:t>
            </w:r>
          </w:p>
        </w:tc>
      </w:tr>
      <w:tr w:rsidR="00602DD0">
        <w:trPr>
          <w:jc w:val="center"/>
        </w:trPr>
        <w:tc>
          <w:tcPr>
            <w:tcW w:w="864" w:type="dxa"/>
            <w:vAlign w:val="center"/>
          </w:tcPr>
          <w:p w:rsidR="00602DD0" w:rsidRDefault="00312528">
            <w:pPr>
              <w:adjustRightInd w:val="0"/>
              <w:snapToGrid w:val="0"/>
              <w:spacing w:line="312" w:lineRule="auto"/>
              <w:jc w:val="center"/>
              <w:rPr>
                <w:rFonts w:ascii="Calibri" w:hAnsi="Calibri" w:cs="Calibri"/>
                <w:sz w:val="24"/>
                <w:szCs w:val="22"/>
              </w:rPr>
            </w:pPr>
            <w:r>
              <w:rPr>
                <w:rFonts w:ascii="Calibri" w:hAnsi="Calibri" w:cs="Calibri" w:hint="eastAsia"/>
                <w:sz w:val="24"/>
                <w:szCs w:val="22"/>
              </w:rPr>
              <w:t>9</w:t>
            </w:r>
          </w:p>
        </w:tc>
        <w:tc>
          <w:tcPr>
            <w:tcW w:w="1134" w:type="dxa"/>
            <w:vAlign w:val="center"/>
          </w:tcPr>
          <w:p w:rsidR="00602DD0" w:rsidRDefault="00312528">
            <w:pPr>
              <w:adjustRightInd w:val="0"/>
              <w:snapToGrid w:val="0"/>
              <w:spacing w:line="312" w:lineRule="auto"/>
              <w:jc w:val="center"/>
              <w:rPr>
                <w:rFonts w:ascii="Calibri" w:hAnsi="Calibri" w:cs="Calibri"/>
                <w:sz w:val="24"/>
                <w:szCs w:val="22"/>
              </w:rPr>
            </w:pPr>
            <w:r>
              <w:rPr>
                <w:rFonts w:ascii="Calibri" w:hAnsi="Calibri" w:cs="Calibri" w:hint="eastAsia"/>
                <w:sz w:val="24"/>
                <w:szCs w:val="22"/>
              </w:rPr>
              <w:t>11.5</w:t>
            </w:r>
            <w:r>
              <w:rPr>
                <w:rFonts w:ascii="Calibri" w:hAnsi="Calibri" w:cs="Calibri" w:hint="eastAsia"/>
                <w:sz w:val="24"/>
                <w:szCs w:val="22"/>
              </w:rPr>
              <w:t>（</w:t>
            </w:r>
            <w:r>
              <w:rPr>
                <w:rFonts w:ascii="Calibri" w:hAnsi="Calibri" w:cs="Calibri" w:hint="eastAsia"/>
                <w:sz w:val="24"/>
                <w:szCs w:val="22"/>
              </w:rPr>
              <w:t>3</w:t>
            </w:r>
            <w:r>
              <w:rPr>
                <w:rFonts w:ascii="Calibri" w:hAnsi="Calibri" w:cs="Calibri" w:hint="eastAsia"/>
                <w:sz w:val="24"/>
                <w:szCs w:val="22"/>
              </w:rPr>
              <w:t>）</w:t>
            </w:r>
          </w:p>
        </w:tc>
        <w:tc>
          <w:tcPr>
            <w:tcW w:w="7027" w:type="dxa"/>
          </w:tcPr>
          <w:p w:rsidR="00602DD0" w:rsidRDefault="00312528">
            <w:pPr>
              <w:adjustRightInd w:val="0"/>
              <w:snapToGrid w:val="0"/>
              <w:spacing w:line="312" w:lineRule="auto"/>
              <w:rPr>
                <w:rFonts w:ascii="Calibri" w:hAnsi="Calibri" w:cs="Calibri"/>
                <w:sz w:val="24"/>
                <w:szCs w:val="22"/>
              </w:rPr>
            </w:pPr>
            <w:r>
              <w:rPr>
                <w:rFonts w:ascii="Calibri" w:hAnsi="Calibri" w:cs="Calibri" w:hint="eastAsia"/>
                <w:sz w:val="24"/>
                <w:szCs w:val="22"/>
              </w:rPr>
              <w:t>逾期竣工违约金：人民币元</w:t>
            </w:r>
            <w:r>
              <w:rPr>
                <w:rFonts w:ascii="Calibri" w:hAnsi="Calibri" w:cs="Calibri" w:hint="eastAsia"/>
                <w:sz w:val="24"/>
                <w:szCs w:val="22"/>
              </w:rPr>
              <w:t>/</w:t>
            </w:r>
            <w:r>
              <w:rPr>
                <w:rFonts w:ascii="Calibri" w:hAnsi="Calibri" w:cs="Calibri" w:hint="eastAsia"/>
                <w:sz w:val="24"/>
                <w:szCs w:val="22"/>
              </w:rPr>
              <w:t>天</w:t>
            </w:r>
          </w:p>
        </w:tc>
      </w:tr>
      <w:tr w:rsidR="00602DD0">
        <w:trPr>
          <w:jc w:val="center"/>
        </w:trPr>
        <w:tc>
          <w:tcPr>
            <w:tcW w:w="864" w:type="dxa"/>
            <w:vAlign w:val="center"/>
          </w:tcPr>
          <w:p w:rsidR="00602DD0" w:rsidRDefault="00312528">
            <w:pPr>
              <w:adjustRightInd w:val="0"/>
              <w:snapToGrid w:val="0"/>
              <w:spacing w:line="312" w:lineRule="auto"/>
              <w:jc w:val="center"/>
              <w:rPr>
                <w:rFonts w:ascii="Calibri" w:hAnsi="Calibri" w:cs="Calibri"/>
                <w:sz w:val="24"/>
                <w:szCs w:val="22"/>
              </w:rPr>
            </w:pPr>
            <w:r>
              <w:rPr>
                <w:rFonts w:ascii="Calibri" w:hAnsi="Calibri" w:cs="Calibri" w:hint="eastAsia"/>
                <w:sz w:val="24"/>
                <w:szCs w:val="22"/>
              </w:rPr>
              <w:t>10</w:t>
            </w:r>
          </w:p>
        </w:tc>
        <w:tc>
          <w:tcPr>
            <w:tcW w:w="1134" w:type="dxa"/>
            <w:vAlign w:val="center"/>
          </w:tcPr>
          <w:p w:rsidR="00602DD0" w:rsidRDefault="00312528">
            <w:pPr>
              <w:adjustRightInd w:val="0"/>
              <w:snapToGrid w:val="0"/>
              <w:spacing w:line="312" w:lineRule="auto"/>
              <w:jc w:val="center"/>
              <w:rPr>
                <w:rFonts w:ascii="Calibri" w:hAnsi="Calibri" w:cs="Calibri"/>
                <w:sz w:val="24"/>
                <w:szCs w:val="22"/>
              </w:rPr>
            </w:pPr>
            <w:r>
              <w:rPr>
                <w:rFonts w:ascii="Calibri" w:hAnsi="Calibri" w:cs="Calibri" w:hint="eastAsia"/>
                <w:sz w:val="24"/>
                <w:szCs w:val="22"/>
              </w:rPr>
              <w:t>11.5</w:t>
            </w:r>
            <w:r>
              <w:rPr>
                <w:rFonts w:ascii="Calibri" w:hAnsi="Calibri" w:cs="Calibri" w:hint="eastAsia"/>
                <w:sz w:val="24"/>
                <w:szCs w:val="22"/>
              </w:rPr>
              <w:t>（</w:t>
            </w:r>
            <w:r>
              <w:rPr>
                <w:rFonts w:ascii="Calibri" w:hAnsi="Calibri" w:cs="Calibri" w:hint="eastAsia"/>
                <w:sz w:val="24"/>
                <w:szCs w:val="22"/>
              </w:rPr>
              <w:t>3</w:t>
            </w:r>
            <w:r>
              <w:rPr>
                <w:rFonts w:ascii="Calibri" w:hAnsi="Calibri" w:cs="Calibri" w:hint="eastAsia"/>
                <w:sz w:val="24"/>
                <w:szCs w:val="22"/>
              </w:rPr>
              <w:t>）</w:t>
            </w:r>
          </w:p>
        </w:tc>
        <w:tc>
          <w:tcPr>
            <w:tcW w:w="7027" w:type="dxa"/>
          </w:tcPr>
          <w:p w:rsidR="00602DD0" w:rsidRDefault="00312528">
            <w:pPr>
              <w:adjustRightInd w:val="0"/>
              <w:snapToGrid w:val="0"/>
              <w:spacing w:line="312" w:lineRule="auto"/>
              <w:rPr>
                <w:rFonts w:ascii="Calibri" w:hAnsi="Calibri" w:cs="Calibri"/>
                <w:sz w:val="24"/>
                <w:szCs w:val="22"/>
              </w:rPr>
            </w:pPr>
            <w:r>
              <w:rPr>
                <w:rFonts w:ascii="Calibri" w:hAnsi="Calibri" w:cs="Calibri" w:hint="eastAsia"/>
                <w:sz w:val="24"/>
                <w:szCs w:val="22"/>
              </w:rPr>
              <w:t>逾期竣工违约金限额：</w:t>
            </w:r>
            <w:r>
              <w:rPr>
                <w:rFonts w:ascii="Calibri" w:hAnsi="Calibri" w:cs="Calibri" w:hint="eastAsia"/>
                <w:sz w:val="24"/>
                <w:szCs w:val="22"/>
                <w:u w:val="single"/>
              </w:rPr>
              <w:t>10</w:t>
            </w:r>
            <w:r>
              <w:rPr>
                <w:rFonts w:ascii="Calibri" w:hAnsi="Calibri" w:cs="Calibri" w:hint="eastAsia"/>
                <w:sz w:val="24"/>
                <w:szCs w:val="22"/>
              </w:rPr>
              <w:t>%</w:t>
            </w:r>
            <w:r>
              <w:rPr>
                <w:rFonts w:ascii="Calibri" w:hAnsi="Calibri" w:cs="Calibri" w:hint="eastAsia"/>
                <w:sz w:val="24"/>
                <w:szCs w:val="22"/>
              </w:rPr>
              <w:t>签约合同价</w:t>
            </w:r>
          </w:p>
        </w:tc>
      </w:tr>
      <w:tr w:rsidR="00602DD0">
        <w:trPr>
          <w:jc w:val="center"/>
        </w:trPr>
        <w:tc>
          <w:tcPr>
            <w:tcW w:w="864" w:type="dxa"/>
            <w:vAlign w:val="center"/>
          </w:tcPr>
          <w:p w:rsidR="00602DD0" w:rsidRDefault="00312528">
            <w:pPr>
              <w:adjustRightInd w:val="0"/>
              <w:snapToGrid w:val="0"/>
              <w:spacing w:line="312" w:lineRule="auto"/>
              <w:jc w:val="center"/>
              <w:rPr>
                <w:rFonts w:ascii="Calibri" w:hAnsi="Calibri" w:cs="Calibri"/>
                <w:sz w:val="24"/>
                <w:szCs w:val="22"/>
              </w:rPr>
            </w:pPr>
            <w:r>
              <w:rPr>
                <w:rFonts w:ascii="Calibri" w:hAnsi="Calibri" w:cs="Calibri" w:hint="eastAsia"/>
                <w:sz w:val="24"/>
                <w:szCs w:val="22"/>
              </w:rPr>
              <w:t>11</w:t>
            </w:r>
          </w:p>
        </w:tc>
        <w:tc>
          <w:tcPr>
            <w:tcW w:w="1134" w:type="dxa"/>
            <w:vAlign w:val="center"/>
          </w:tcPr>
          <w:p w:rsidR="00602DD0" w:rsidRDefault="00312528">
            <w:pPr>
              <w:adjustRightInd w:val="0"/>
              <w:snapToGrid w:val="0"/>
              <w:spacing w:line="312" w:lineRule="auto"/>
              <w:jc w:val="center"/>
              <w:rPr>
                <w:rFonts w:ascii="Calibri" w:hAnsi="Calibri" w:cs="Calibri"/>
                <w:sz w:val="24"/>
                <w:szCs w:val="22"/>
              </w:rPr>
            </w:pPr>
            <w:r>
              <w:rPr>
                <w:rFonts w:ascii="Calibri" w:hAnsi="Calibri" w:cs="Calibri" w:hint="eastAsia"/>
                <w:sz w:val="24"/>
                <w:szCs w:val="22"/>
              </w:rPr>
              <w:t>11.6</w:t>
            </w:r>
          </w:p>
        </w:tc>
        <w:tc>
          <w:tcPr>
            <w:tcW w:w="7027" w:type="dxa"/>
          </w:tcPr>
          <w:p w:rsidR="00602DD0" w:rsidRDefault="00312528">
            <w:pPr>
              <w:adjustRightInd w:val="0"/>
              <w:snapToGrid w:val="0"/>
              <w:spacing w:line="312" w:lineRule="auto"/>
              <w:rPr>
                <w:rFonts w:ascii="Calibri" w:hAnsi="Calibri" w:cs="Calibri"/>
                <w:sz w:val="24"/>
                <w:szCs w:val="22"/>
              </w:rPr>
            </w:pPr>
            <w:r>
              <w:rPr>
                <w:rFonts w:ascii="Calibri" w:hAnsi="Calibri" w:cs="Calibri" w:hint="eastAsia"/>
                <w:sz w:val="24"/>
                <w:szCs w:val="22"/>
              </w:rPr>
              <w:t>提前竣工的奖金：人民币</w:t>
            </w:r>
            <w:r>
              <w:rPr>
                <w:rFonts w:ascii="Calibri" w:hAnsi="Calibri" w:cs="Calibri" w:hint="eastAsia"/>
                <w:sz w:val="24"/>
                <w:szCs w:val="22"/>
                <w:u w:val="single"/>
              </w:rPr>
              <w:t xml:space="preserve">  0 </w:t>
            </w:r>
            <w:r>
              <w:rPr>
                <w:rFonts w:ascii="Calibri" w:hAnsi="Calibri" w:cs="Calibri" w:hint="eastAsia"/>
                <w:sz w:val="24"/>
                <w:szCs w:val="22"/>
              </w:rPr>
              <w:t>元</w:t>
            </w:r>
            <w:r>
              <w:rPr>
                <w:rFonts w:ascii="Calibri" w:hAnsi="Calibri" w:cs="Calibri" w:hint="eastAsia"/>
                <w:sz w:val="24"/>
                <w:szCs w:val="22"/>
              </w:rPr>
              <w:t>/</w:t>
            </w:r>
            <w:r>
              <w:rPr>
                <w:rFonts w:ascii="Calibri" w:hAnsi="Calibri" w:cs="Calibri" w:hint="eastAsia"/>
                <w:sz w:val="24"/>
                <w:szCs w:val="22"/>
              </w:rPr>
              <w:t>天</w:t>
            </w:r>
          </w:p>
        </w:tc>
      </w:tr>
      <w:tr w:rsidR="00602DD0">
        <w:trPr>
          <w:jc w:val="center"/>
        </w:trPr>
        <w:tc>
          <w:tcPr>
            <w:tcW w:w="864" w:type="dxa"/>
            <w:vAlign w:val="center"/>
          </w:tcPr>
          <w:p w:rsidR="00602DD0" w:rsidRDefault="00312528">
            <w:pPr>
              <w:adjustRightInd w:val="0"/>
              <w:snapToGrid w:val="0"/>
              <w:spacing w:line="312" w:lineRule="auto"/>
              <w:jc w:val="center"/>
              <w:rPr>
                <w:rFonts w:ascii="Calibri" w:hAnsi="Calibri" w:cs="Calibri"/>
                <w:sz w:val="24"/>
                <w:szCs w:val="22"/>
              </w:rPr>
            </w:pPr>
            <w:r>
              <w:rPr>
                <w:rFonts w:ascii="Calibri" w:hAnsi="Calibri" w:cs="Calibri" w:hint="eastAsia"/>
                <w:sz w:val="24"/>
                <w:szCs w:val="22"/>
              </w:rPr>
              <w:t>12</w:t>
            </w:r>
          </w:p>
        </w:tc>
        <w:tc>
          <w:tcPr>
            <w:tcW w:w="1134" w:type="dxa"/>
            <w:vAlign w:val="center"/>
          </w:tcPr>
          <w:p w:rsidR="00602DD0" w:rsidRDefault="00312528">
            <w:pPr>
              <w:adjustRightInd w:val="0"/>
              <w:snapToGrid w:val="0"/>
              <w:spacing w:line="312" w:lineRule="auto"/>
              <w:jc w:val="center"/>
              <w:rPr>
                <w:rFonts w:ascii="Calibri" w:hAnsi="Calibri" w:cs="Calibri"/>
                <w:sz w:val="24"/>
                <w:szCs w:val="22"/>
              </w:rPr>
            </w:pPr>
            <w:r>
              <w:rPr>
                <w:rFonts w:ascii="Calibri" w:hAnsi="Calibri" w:cs="Calibri" w:hint="eastAsia"/>
                <w:sz w:val="24"/>
                <w:szCs w:val="22"/>
              </w:rPr>
              <w:t>11.6</w:t>
            </w:r>
          </w:p>
        </w:tc>
        <w:tc>
          <w:tcPr>
            <w:tcW w:w="7027" w:type="dxa"/>
          </w:tcPr>
          <w:p w:rsidR="00602DD0" w:rsidRDefault="00312528">
            <w:pPr>
              <w:adjustRightInd w:val="0"/>
              <w:snapToGrid w:val="0"/>
              <w:spacing w:line="312" w:lineRule="auto"/>
              <w:rPr>
                <w:rFonts w:ascii="Calibri" w:hAnsi="Calibri" w:cs="Calibri"/>
                <w:sz w:val="24"/>
                <w:szCs w:val="22"/>
              </w:rPr>
            </w:pPr>
            <w:r>
              <w:rPr>
                <w:rFonts w:ascii="Calibri" w:hAnsi="Calibri" w:cs="Calibri" w:hint="eastAsia"/>
                <w:sz w:val="24"/>
                <w:szCs w:val="22"/>
              </w:rPr>
              <w:t>提前竣工的奖金限额：</w:t>
            </w:r>
            <w:r>
              <w:rPr>
                <w:rFonts w:ascii="Calibri" w:hAnsi="Calibri" w:cs="Calibri" w:hint="eastAsia"/>
                <w:sz w:val="24"/>
                <w:szCs w:val="22"/>
                <w:u w:val="single"/>
              </w:rPr>
              <w:t xml:space="preserve"> 0 </w:t>
            </w:r>
            <w:r>
              <w:rPr>
                <w:rFonts w:ascii="Calibri" w:hAnsi="Calibri" w:cs="Calibri" w:hint="eastAsia"/>
                <w:sz w:val="24"/>
                <w:szCs w:val="22"/>
              </w:rPr>
              <w:t>%</w:t>
            </w:r>
            <w:r>
              <w:rPr>
                <w:rFonts w:ascii="Calibri" w:hAnsi="Calibri" w:cs="Calibri" w:hint="eastAsia"/>
                <w:sz w:val="24"/>
                <w:szCs w:val="22"/>
              </w:rPr>
              <w:t>签约合同价</w:t>
            </w:r>
          </w:p>
        </w:tc>
      </w:tr>
    </w:tbl>
    <w:p w:rsidR="00602DD0" w:rsidRDefault="00602DD0">
      <w:pPr>
        <w:rPr>
          <w:sz w:val="18"/>
          <w:szCs w:val="18"/>
        </w:rPr>
      </w:pPr>
    </w:p>
    <w:p w:rsidR="00602DD0" w:rsidRDefault="00602DD0">
      <w:pPr>
        <w:rPr>
          <w:sz w:val="18"/>
          <w:szCs w:val="18"/>
        </w:rPr>
      </w:pPr>
    </w:p>
    <w:p w:rsidR="00602DD0" w:rsidRDefault="00602DD0">
      <w:pPr>
        <w:rPr>
          <w:sz w:val="18"/>
          <w:szCs w:val="18"/>
        </w:rPr>
      </w:pPr>
    </w:p>
    <w:p w:rsidR="00602DD0" w:rsidRDefault="00602DD0">
      <w:pPr>
        <w:rPr>
          <w:sz w:val="18"/>
          <w:szCs w:val="18"/>
        </w:rPr>
      </w:pPr>
    </w:p>
    <w:p w:rsidR="00602DD0" w:rsidRDefault="00602DD0">
      <w:pPr>
        <w:rPr>
          <w:sz w:val="18"/>
          <w:szCs w:val="18"/>
        </w:rPr>
      </w:pPr>
    </w:p>
    <w:p w:rsidR="00602DD0" w:rsidRDefault="00602DD0">
      <w:pPr>
        <w:rPr>
          <w:sz w:val="18"/>
          <w:szCs w:val="18"/>
        </w:rPr>
      </w:pPr>
    </w:p>
    <w:p w:rsidR="00602DD0" w:rsidRDefault="00602DD0">
      <w:pPr>
        <w:rPr>
          <w:sz w:val="18"/>
          <w:szCs w:val="18"/>
        </w:rPr>
      </w:pPr>
    </w:p>
    <w:p w:rsidR="00602DD0" w:rsidRDefault="00602DD0">
      <w:pPr>
        <w:rPr>
          <w:sz w:val="18"/>
          <w:szCs w:val="18"/>
        </w:rPr>
      </w:pPr>
    </w:p>
    <w:p w:rsidR="00602DD0" w:rsidRDefault="00602DD0">
      <w:pPr>
        <w:rPr>
          <w:sz w:val="18"/>
          <w:szCs w:val="18"/>
        </w:rPr>
      </w:pPr>
    </w:p>
    <w:p w:rsidR="00602DD0" w:rsidRDefault="00602DD0">
      <w:pPr>
        <w:rPr>
          <w:sz w:val="18"/>
          <w:szCs w:val="18"/>
        </w:rPr>
      </w:pPr>
    </w:p>
    <w:p w:rsidR="00602DD0" w:rsidRDefault="00602DD0">
      <w:pPr>
        <w:rPr>
          <w:sz w:val="18"/>
          <w:szCs w:val="18"/>
        </w:rPr>
      </w:pPr>
    </w:p>
    <w:p w:rsidR="00602DD0" w:rsidRDefault="00602DD0">
      <w:pPr>
        <w:rPr>
          <w:sz w:val="18"/>
          <w:szCs w:val="18"/>
        </w:rPr>
      </w:pPr>
    </w:p>
    <w:p w:rsidR="00602DD0" w:rsidRDefault="00602DD0">
      <w:pPr>
        <w:rPr>
          <w:sz w:val="18"/>
          <w:szCs w:val="18"/>
        </w:rPr>
      </w:pPr>
    </w:p>
    <w:p w:rsidR="00602DD0" w:rsidRDefault="00602DD0">
      <w:pPr>
        <w:rPr>
          <w:sz w:val="18"/>
          <w:szCs w:val="18"/>
        </w:rPr>
      </w:pPr>
    </w:p>
    <w:p w:rsidR="00602DD0" w:rsidRDefault="00602DD0">
      <w:pPr>
        <w:rPr>
          <w:sz w:val="18"/>
          <w:szCs w:val="18"/>
        </w:rPr>
      </w:pPr>
    </w:p>
    <w:p w:rsidR="00602DD0" w:rsidRDefault="00602DD0">
      <w:pPr>
        <w:rPr>
          <w:sz w:val="18"/>
          <w:szCs w:val="18"/>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
        <w:gridCol w:w="1044"/>
        <w:gridCol w:w="7560"/>
      </w:tblGrid>
      <w:tr w:rsidR="00602DD0">
        <w:trPr>
          <w:trHeight w:val="306"/>
          <w:jc w:val="center"/>
        </w:trPr>
        <w:tc>
          <w:tcPr>
            <w:tcW w:w="864" w:type="dxa"/>
            <w:vAlign w:val="center"/>
          </w:tcPr>
          <w:p w:rsidR="00602DD0" w:rsidRDefault="00312528">
            <w:pPr>
              <w:adjustRightInd w:val="0"/>
              <w:snapToGrid w:val="0"/>
              <w:spacing w:line="324" w:lineRule="auto"/>
              <w:jc w:val="center"/>
              <w:rPr>
                <w:rFonts w:ascii="Calibri" w:hAnsi="Calibri" w:cs="Calibri"/>
                <w:sz w:val="24"/>
                <w:szCs w:val="22"/>
              </w:rPr>
            </w:pPr>
            <w:r>
              <w:rPr>
                <w:rFonts w:ascii="Calibri" w:hAnsi="Calibri" w:cs="Calibri" w:hint="eastAsia"/>
                <w:sz w:val="24"/>
                <w:szCs w:val="22"/>
              </w:rPr>
              <w:lastRenderedPageBreak/>
              <w:t>序号</w:t>
            </w:r>
          </w:p>
        </w:tc>
        <w:tc>
          <w:tcPr>
            <w:tcW w:w="1044" w:type="dxa"/>
            <w:vAlign w:val="center"/>
          </w:tcPr>
          <w:p w:rsidR="00602DD0" w:rsidRDefault="00312528">
            <w:pPr>
              <w:adjustRightInd w:val="0"/>
              <w:snapToGrid w:val="0"/>
              <w:spacing w:line="324" w:lineRule="auto"/>
              <w:jc w:val="center"/>
              <w:rPr>
                <w:rFonts w:ascii="Calibri" w:hAnsi="Calibri" w:cs="Calibri"/>
                <w:sz w:val="24"/>
                <w:szCs w:val="22"/>
              </w:rPr>
            </w:pPr>
            <w:r>
              <w:rPr>
                <w:rFonts w:ascii="Calibri" w:hAnsi="Calibri" w:cs="Calibri" w:hint="eastAsia"/>
                <w:sz w:val="24"/>
                <w:szCs w:val="22"/>
              </w:rPr>
              <w:t>条款号</w:t>
            </w:r>
          </w:p>
        </w:tc>
        <w:tc>
          <w:tcPr>
            <w:tcW w:w="7560" w:type="dxa"/>
            <w:vAlign w:val="center"/>
          </w:tcPr>
          <w:p w:rsidR="00602DD0" w:rsidRDefault="00312528">
            <w:pPr>
              <w:adjustRightInd w:val="0"/>
              <w:snapToGrid w:val="0"/>
              <w:spacing w:line="324" w:lineRule="auto"/>
              <w:jc w:val="center"/>
              <w:rPr>
                <w:rFonts w:ascii="Calibri" w:hAnsi="Calibri" w:cs="Calibri"/>
                <w:sz w:val="24"/>
                <w:szCs w:val="22"/>
              </w:rPr>
            </w:pPr>
            <w:r>
              <w:rPr>
                <w:rFonts w:ascii="Calibri" w:hAnsi="Calibri" w:cs="Calibri" w:hint="eastAsia"/>
                <w:sz w:val="24"/>
                <w:szCs w:val="22"/>
              </w:rPr>
              <w:t>信息或数据</w:t>
            </w:r>
          </w:p>
        </w:tc>
      </w:tr>
      <w:tr w:rsidR="00602DD0">
        <w:trPr>
          <w:jc w:val="center"/>
        </w:trPr>
        <w:tc>
          <w:tcPr>
            <w:tcW w:w="864" w:type="dxa"/>
            <w:vAlign w:val="center"/>
          </w:tcPr>
          <w:p w:rsidR="00602DD0" w:rsidRDefault="00312528">
            <w:pPr>
              <w:adjustRightInd w:val="0"/>
              <w:snapToGrid w:val="0"/>
              <w:spacing w:line="324" w:lineRule="auto"/>
              <w:jc w:val="center"/>
              <w:rPr>
                <w:rFonts w:ascii="Calibri" w:hAnsi="Calibri" w:cs="Calibri"/>
                <w:sz w:val="24"/>
                <w:szCs w:val="22"/>
              </w:rPr>
            </w:pPr>
            <w:r>
              <w:rPr>
                <w:rFonts w:ascii="Calibri" w:hAnsi="Calibri" w:cs="Calibri" w:hint="eastAsia"/>
                <w:sz w:val="24"/>
                <w:szCs w:val="22"/>
              </w:rPr>
              <w:t>13</w:t>
            </w:r>
          </w:p>
        </w:tc>
        <w:tc>
          <w:tcPr>
            <w:tcW w:w="1044" w:type="dxa"/>
            <w:vAlign w:val="center"/>
          </w:tcPr>
          <w:p w:rsidR="00602DD0" w:rsidRDefault="00312528">
            <w:pPr>
              <w:adjustRightInd w:val="0"/>
              <w:snapToGrid w:val="0"/>
              <w:spacing w:line="324" w:lineRule="auto"/>
              <w:jc w:val="center"/>
              <w:rPr>
                <w:rFonts w:ascii="Calibri" w:hAnsi="Calibri" w:cs="Calibri"/>
                <w:sz w:val="24"/>
                <w:szCs w:val="22"/>
              </w:rPr>
            </w:pPr>
            <w:r>
              <w:rPr>
                <w:rFonts w:ascii="Calibri" w:hAnsi="Calibri" w:cs="Calibri" w:hint="eastAsia"/>
                <w:sz w:val="24"/>
                <w:szCs w:val="22"/>
              </w:rPr>
              <w:t>15.2.2</w:t>
            </w:r>
          </w:p>
        </w:tc>
        <w:tc>
          <w:tcPr>
            <w:tcW w:w="7560" w:type="dxa"/>
          </w:tcPr>
          <w:p w:rsidR="00602DD0" w:rsidRDefault="00312528">
            <w:pPr>
              <w:adjustRightInd w:val="0"/>
              <w:snapToGrid w:val="0"/>
              <w:spacing w:line="324" w:lineRule="auto"/>
              <w:rPr>
                <w:rFonts w:ascii="Calibri" w:hAnsi="Calibri" w:cs="Calibri"/>
                <w:sz w:val="24"/>
                <w:szCs w:val="22"/>
              </w:rPr>
            </w:pPr>
            <w:r>
              <w:rPr>
                <w:rFonts w:ascii="Calibri" w:hAnsi="Calibri" w:cs="Calibri" w:hint="eastAsia"/>
                <w:sz w:val="24"/>
                <w:szCs w:val="22"/>
              </w:rPr>
              <w:t>承包人提出的合理化建议降低了合同价格或者提高了工程经济效益的，发包人按所节约成本的</w:t>
            </w:r>
            <w:r>
              <w:rPr>
                <w:rFonts w:ascii="Calibri" w:hAnsi="Calibri" w:cs="Calibri" w:hint="eastAsia"/>
                <w:sz w:val="24"/>
                <w:szCs w:val="22"/>
              </w:rPr>
              <w:t>%</w:t>
            </w:r>
            <w:r>
              <w:rPr>
                <w:rFonts w:ascii="Calibri" w:hAnsi="Calibri" w:cs="Calibri" w:hint="eastAsia"/>
                <w:sz w:val="24"/>
                <w:szCs w:val="22"/>
              </w:rPr>
              <w:t>或增加收益的</w:t>
            </w:r>
            <w:r>
              <w:rPr>
                <w:rFonts w:ascii="Calibri" w:hAnsi="Calibri" w:cs="Calibri" w:hint="eastAsia"/>
                <w:sz w:val="24"/>
                <w:szCs w:val="22"/>
              </w:rPr>
              <w:t>%</w:t>
            </w:r>
            <w:r>
              <w:rPr>
                <w:rFonts w:ascii="Calibri" w:hAnsi="Calibri" w:cs="Calibri" w:hint="eastAsia"/>
                <w:sz w:val="24"/>
                <w:szCs w:val="22"/>
              </w:rPr>
              <w:t>给予奖励</w:t>
            </w:r>
          </w:p>
        </w:tc>
      </w:tr>
      <w:tr w:rsidR="00602DD0">
        <w:trPr>
          <w:jc w:val="center"/>
        </w:trPr>
        <w:tc>
          <w:tcPr>
            <w:tcW w:w="864" w:type="dxa"/>
            <w:vAlign w:val="center"/>
          </w:tcPr>
          <w:p w:rsidR="00602DD0" w:rsidRDefault="00312528">
            <w:pPr>
              <w:adjustRightInd w:val="0"/>
              <w:snapToGrid w:val="0"/>
              <w:spacing w:line="324" w:lineRule="auto"/>
              <w:jc w:val="center"/>
              <w:rPr>
                <w:rFonts w:ascii="Calibri" w:hAnsi="Calibri" w:cs="Calibri"/>
                <w:sz w:val="24"/>
                <w:szCs w:val="22"/>
              </w:rPr>
            </w:pPr>
            <w:r>
              <w:rPr>
                <w:rFonts w:ascii="Calibri" w:hAnsi="Calibri" w:cs="Calibri" w:hint="eastAsia"/>
                <w:sz w:val="24"/>
                <w:szCs w:val="22"/>
              </w:rPr>
              <w:t>14</w:t>
            </w:r>
          </w:p>
        </w:tc>
        <w:tc>
          <w:tcPr>
            <w:tcW w:w="1044" w:type="dxa"/>
            <w:vAlign w:val="center"/>
          </w:tcPr>
          <w:p w:rsidR="00602DD0" w:rsidRDefault="00312528">
            <w:pPr>
              <w:adjustRightInd w:val="0"/>
              <w:snapToGrid w:val="0"/>
              <w:spacing w:line="324" w:lineRule="auto"/>
              <w:jc w:val="center"/>
              <w:rPr>
                <w:rFonts w:ascii="Calibri" w:hAnsi="Calibri" w:cs="Calibri"/>
                <w:sz w:val="24"/>
                <w:szCs w:val="22"/>
              </w:rPr>
            </w:pPr>
            <w:r>
              <w:rPr>
                <w:rFonts w:ascii="Calibri" w:hAnsi="Calibri" w:cs="Calibri" w:hint="eastAsia"/>
                <w:sz w:val="24"/>
                <w:szCs w:val="22"/>
              </w:rPr>
              <w:t>16.1</w:t>
            </w:r>
          </w:p>
        </w:tc>
        <w:tc>
          <w:tcPr>
            <w:tcW w:w="7560" w:type="dxa"/>
          </w:tcPr>
          <w:p w:rsidR="00602DD0" w:rsidRDefault="00312528">
            <w:pPr>
              <w:adjustRightInd w:val="0"/>
              <w:snapToGrid w:val="0"/>
              <w:spacing w:line="324" w:lineRule="auto"/>
              <w:rPr>
                <w:rFonts w:ascii="Calibri" w:hAnsi="Calibri" w:cs="Calibri"/>
                <w:sz w:val="24"/>
                <w:szCs w:val="22"/>
              </w:rPr>
            </w:pPr>
            <w:r>
              <w:rPr>
                <w:rFonts w:ascii="Calibri" w:hAnsi="Calibri" w:cs="Calibri" w:hint="eastAsia"/>
                <w:sz w:val="24"/>
                <w:szCs w:val="22"/>
              </w:rPr>
              <w:t>合同期内不调价</w:t>
            </w:r>
          </w:p>
        </w:tc>
      </w:tr>
      <w:tr w:rsidR="00602DD0">
        <w:trPr>
          <w:jc w:val="center"/>
        </w:trPr>
        <w:tc>
          <w:tcPr>
            <w:tcW w:w="864" w:type="dxa"/>
            <w:vAlign w:val="center"/>
          </w:tcPr>
          <w:p w:rsidR="00602DD0" w:rsidRDefault="00312528">
            <w:pPr>
              <w:adjustRightInd w:val="0"/>
              <w:snapToGrid w:val="0"/>
              <w:spacing w:line="324" w:lineRule="auto"/>
              <w:jc w:val="center"/>
              <w:rPr>
                <w:rFonts w:ascii="Calibri" w:hAnsi="Calibri" w:cs="Calibri"/>
                <w:sz w:val="24"/>
                <w:szCs w:val="22"/>
              </w:rPr>
            </w:pPr>
            <w:r>
              <w:rPr>
                <w:rFonts w:ascii="Calibri" w:hAnsi="Calibri" w:cs="Calibri" w:hint="eastAsia"/>
                <w:sz w:val="24"/>
                <w:szCs w:val="22"/>
              </w:rPr>
              <w:t>15</w:t>
            </w:r>
          </w:p>
        </w:tc>
        <w:tc>
          <w:tcPr>
            <w:tcW w:w="1044" w:type="dxa"/>
            <w:vAlign w:val="center"/>
          </w:tcPr>
          <w:p w:rsidR="00602DD0" w:rsidRDefault="00312528">
            <w:pPr>
              <w:adjustRightInd w:val="0"/>
              <w:snapToGrid w:val="0"/>
              <w:spacing w:line="324" w:lineRule="auto"/>
              <w:jc w:val="center"/>
              <w:rPr>
                <w:rFonts w:ascii="Calibri" w:hAnsi="Calibri" w:cs="Calibri"/>
                <w:sz w:val="24"/>
                <w:szCs w:val="22"/>
              </w:rPr>
            </w:pPr>
            <w:r>
              <w:rPr>
                <w:rFonts w:ascii="Calibri" w:hAnsi="Calibri" w:cs="Calibri" w:hint="eastAsia"/>
                <w:sz w:val="24"/>
                <w:szCs w:val="22"/>
              </w:rPr>
              <w:t>17.2.1</w:t>
            </w:r>
          </w:p>
        </w:tc>
        <w:tc>
          <w:tcPr>
            <w:tcW w:w="7560" w:type="dxa"/>
          </w:tcPr>
          <w:p w:rsidR="00602DD0" w:rsidRDefault="00312528">
            <w:pPr>
              <w:adjustRightInd w:val="0"/>
              <w:snapToGrid w:val="0"/>
              <w:spacing w:line="324" w:lineRule="auto"/>
              <w:rPr>
                <w:rFonts w:ascii="Calibri" w:hAnsi="Calibri" w:cs="Calibri"/>
                <w:sz w:val="24"/>
                <w:szCs w:val="22"/>
              </w:rPr>
            </w:pPr>
            <w:r>
              <w:rPr>
                <w:rFonts w:ascii="Calibri" w:hAnsi="Calibri" w:cs="Calibri" w:hint="eastAsia"/>
                <w:sz w:val="24"/>
                <w:szCs w:val="22"/>
              </w:rPr>
              <w:t>开工预付款比例：</w:t>
            </w:r>
            <w:r>
              <w:rPr>
                <w:rFonts w:ascii="Calibri" w:hAnsi="Calibri" w:cs="Calibri" w:hint="eastAsia"/>
                <w:sz w:val="24"/>
                <w:szCs w:val="22"/>
              </w:rPr>
              <w:t>%</w:t>
            </w:r>
            <w:r>
              <w:rPr>
                <w:rFonts w:ascii="Calibri" w:hAnsi="Calibri" w:cs="Calibri" w:hint="eastAsia"/>
                <w:sz w:val="24"/>
                <w:szCs w:val="22"/>
              </w:rPr>
              <w:t>签约合同价</w:t>
            </w:r>
          </w:p>
        </w:tc>
      </w:tr>
      <w:tr w:rsidR="00602DD0">
        <w:trPr>
          <w:trHeight w:val="395"/>
          <w:jc w:val="center"/>
        </w:trPr>
        <w:tc>
          <w:tcPr>
            <w:tcW w:w="864" w:type="dxa"/>
            <w:vAlign w:val="center"/>
          </w:tcPr>
          <w:p w:rsidR="00602DD0" w:rsidRDefault="00312528">
            <w:pPr>
              <w:adjustRightInd w:val="0"/>
              <w:snapToGrid w:val="0"/>
              <w:spacing w:line="324" w:lineRule="auto"/>
              <w:jc w:val="center"/>
              <w:rPr>
                <w:rFonts w:ascii="Calibri" w:hAnsi="Calibri" w:cs="Calibri"/>
                <w:sz w:val="24"/>
                <w:szCs w:val="22"/>
              </w:rPr>
            </w:pPr>
            <w:r>
              <w:rPr>
                <w:rFonts w:ascii="Calibri" w:hAnsi="Calibri" w:cs="Calibri" w:hint="eastAsia"/>
                <w:sz w:val="24"/>
                <w:szCs w:val="22"/>
              </w:rPr>
              <w:t>16</w:t>
            </w:r>
          </w:p>
        </w:tc>
        <w:tc>
          <w:tcPr>
            <w:tcW w:w="1044" w:type="dxa"/>
            <w:vAlign w:val="center"/>
          </w:tcPr>
          <w:p w:rsidR="00602DD0" w:rsidRDefault="00312528">
            <w:pPr>
              <w:adjustRightInd w:val="0"/>
              <w:snapToGrid w:val="0"/>
              <w:spacing w:line="324" w:lineRule="auto"/>
              <w:jc w:val="center"/>
              <w:rPr>
                <w:rFonts w:ascii="Calibri" w:hAnsi="Calibri" w:cs="Calibri"/>
                <w:sz w:val="24"/>
                <w:szCs w:val="22"/>
              </w:rPr>
            </w:pPr>
            <w:r>
              <w:rPr>
                <w:rFonts w:ascii="Calibri" w:hAnsi="Calibri" w:cs="Calibri" w:hint="eastAsia"/>
                <w:sz w:val="24"/>
                <w:szCs w:val="22"/>
              </w:rPr>
              <w:t>17.2.1</w:t>
            </w:r>
          </w:p>
        </w:tc>
        <w:tc>
          <w:tcPr>
            <w:tcW w:w="7560" w:type="dxa"/>
          </w:tcPr>
          <w:p w:rsidR="00602DD0" w:rsidRDefault="00312528">
            <w:pPr>
              <w:adjustRightInd w:val="0"/>
              <w:snapToGrid w:val="0"/>
              <w:spacing w:line="324" w:lineRule="auto"/>
              <w:rPr>
                <w:rFonts w:ascii="Calibri" w:hAnsi="Calibri" w:cs="Calibri"/>
                <w:sz w:val="24"/>
                <w:szCs w:val="22"/>
              </w:rPr>
            </w:pPr>
            <w:r>
              <w:rPr>
                <w:rFonts w:ascii="Calibri" w:hAnsi="Calibri" w:cs="Calibri" w:hint="eastAsia"/>
                <w:sz w:val="24"/>
                <w:szCs w:val="22"/>
              </w:rPr>
              <w:t>材料、设备预付款比例：等主要材料、设备单据所列费用的</w:t>
            </w:r>
            <w:r>
              <w:rPr>
                <w:rFonts w:ascii="Calibri" w:hAnsi="Calibri" w:cs="Calibri" w:hint="eastAsia"/>
                <w:sz w:val="24"/>
                <w:szCs w:val="22"/>
              </w:rPr>
              <w:t>%</w:t>
            </w:r>
            <w:r>
              <w:rPr>
                <w:rStyle w:val="ab"/>
                <w:rFonts w:ascii="Calibri" w:hAnsi="Calibri" w:cs="Calibri"/>
                <w:sz w:val="24"/>
                <w:szCs w:val="22"/>
              </w:rPr>
              <w:footnoteReference w:id="2"/>
            </w:r>
          </w:p>
        </w:tc>
      </w:tr>
      <w:tr w:rsidR="00602DD0">
        <w:trPr>
          <w:jc w:val="center"/>
        </w:trPr>
        <w:tc>
          <w:tcPr>
            <w:tcW w:w="864" w:type="dxa"/>
            <w:vAlign w:val="center"/>
          </w:tcPr>
          <w:p w:rsidR="00602DD0" w:rsidRDefault="00312528">
            <w:pPr>
              <w:adjustRightInd w:val="0"/>
              <w:snapToGrid w:val="0"/>
              <w:spacing w:line="324" w:lineRule="auto"/>
              <w:jc w:val="center"/>
              <w:rPr>
                <w:rFonts w:ascii="Calibri" w:hAnsi="Calibri" w:cs="Calibri"/>
                <w:sz w:val="24"/>
                <w:szCs w:val="22"/>
              </w:rPr>
            </w:pPr>
            <w:r>
              <w:rPr>
                <w:rFonts w:ascii="Calibri" w:hAnsi="Calibri" w:cs="Calibri" w:hint="eastAsia"/>
                <w:sz w:val="24"/>
                <w:szCs w:val="22"/>
              </w:rPr>
              <w:t>17</w:t>
            </w:r>
          </w:p>
        </w:tc>
        <w:tc>
          <w:tcPr>
            <w:tcW w:w="1044" w:type="dxa"/>
            <w:vAlign w:val="center"/>
          </w:tcPr>
          <w:p w:rsidR="00602DD0" w:rsidRDefault="00312528">
            <w:pPr>
              <w:adjustRightInd w:val="0"/>
              <w:snapToGrid w:val="0"/>
              <w:spacing w:line="324" w:lineRule="auto"/>
              <w:jc w:val="center"/>
              <w:rPr>
                <w:rFonts w:ascii="Calibri" w:hAnsi="Calibri" w:cs="Calibri"/>
                <w:sz w:val="24"/>
                <w:szCs w:val="22"/>
              </w:rPr>
            </w:pPr>
            <w:r>
              <w:rPr>
                <w:rFonts w:ascii="Calibri" w:hAnsi="Calibri" w:cs="Calibri" w:hint="eastAsia"/>
                <w:sz w:val="24"/>
                <w:szCs w:val="22"/>
              </w:rPr>
              <w:t>17.3.2</w:t>
            </w:r>
          </w:p>
        </w:tc>
        <w:tc>
          <w:tcPr>
            <w:tcW w:w="7560" w:type="dxa"/>
          </w:tcPr>
          <w:p w:rsidR="00602DD0" w:rsidRDefault="00312528">
            <w:pPr>
              <w:adjustRightInd w:val="0"/>
              <w:snapToGrid w:val="0"/>
              <w:spacing w:line="324" w:lineRule="auto"/>
              <w:rPr>
                <w:rFonts w:ascii="Calibri" w:hAnsi="Calibri" w:cs="Calibri"/>
                <w:sz w:val="24"/>
                <w:szCs w:val="22"/>
              </w:rPr>
            </w:pPr>
            <w:r>
              <w:rPr>
                <w:rFonts w:ascii="Calibri" w:hAnsi="Calibri" w:cs="Calibri" w:hint="eastAsia"/>
                <w:sz w:val="24"/>
                <w:szCs w:val="22"/>
              </w:rPr>
              <w:t>承包人在每个付款周期末向监理人提交进度付款申请单的份数：份</w:t>
            </w:r>
          </w:p>
        </w:tc>
      </w:tr>
      <w:tr w:rsidR="00602DD0">
        <w:trPr>
          <w:jc w:val="center"/>
        </w:trPr>
        <w:tc>
          <w:tcPr>
            <w:tcW w:w="864" w:type="dxa"/>
            <w:vAlign w:val="center"/>
          </w:tcPr>
          <w:p w:rsidR="00602DD0" w:rsidRDefault="00312528">
            <w:pPr>
              <w:adjustRightInd w:val="0"/>
              <w:snapToGrid w:val="0"/>
              <w:spacing w:line="324" w:lineRule="auto"/>
              <w:jc w:val="center"/>
              <w:rPr>
                <w:rFonts w:ascii="Calibri" w:hAnsi="Calibri" w:cs="Calibri"/>
                <w:sz w:val="24"/>
                <w:szCs w:val="22"/>
              </w:rPr>
            </w:pPr>
            <w:r>
              <w:rPr>
                <w:rFonts w:ascii="Calibri" w:hAnsi="Calibri" w:cs="Calibri" w:hint="eastAsia"/>
                <w:sz w:val="24"/>
                <w:szCs w:val="22"/>
              </w:rPr>
              <w:t>18</w:t>
            </w:r>
          </w:p>
        </w:tc>
        <w:tc>
          <w:tcPr>
            <w:tcW w:w="1044" w:type="dxa"/>
            <w:vAlign w:val="center"/>
          </w:tcPr>
          <w:p w:rsidR="00602DD0" w:rsidRDefault="00312528">
            <w:pPr>
              <w:adjustRightInd w:val="0"/>
              <w:snapToGrid w:val="0"/>
              <w:spacing w:line="324" w:lineRule="auto"/>
              <w:jc w:val="center"/>
              <w:rPr>
                <w:rFonts w:ascii="Calibri" w:hAnsi="Calibri" w:cs="Calibri"/>
                <w:sz w:val="24"/>
                <w:szCs w:val="22"/>
              </w:rPr>
            </w:pPr>
            <w:r>
              <w:rPr>
                <w:rFonts w:ascii="Calibri" w:hAnsi="Calibri" w:cs="Calibri" w:hint="eastAsia"/>
                <w:sz w:val="24"/>
                <w:szCs w:val="22"/>
              </w:rPr>
              <w:t>17.3.3</w:t>
            </w:r>
          </w:p>
        </w:tc>
        <w:tc>
          <w:tcPr>
            <w:tcW w:w="7560" w:type="dxa"/>
          </w:tcPr>
          <w:p w:rsidR="00602DD0" w:rsidRDefault="00312528">
            <w:pPr>
              <w:adjustRightInd w:val="0"/>
              <w:snapToGrid w:val="0"/>
              <w:spacing w:line="324" w:lineRule="auto"/>
              <w:jc w:val="left"/>
              <w:rPr>
                <w:rFonts w:ascii="Calibri" w:hAnsi="Calibri" w:cs="Calibri"/>
                <w:sz w:val="24"/>
                <w:szCs w:val="22"/>
              </w:rPr>
            </w:pPr>
            <w:r>
              <w:rPr>
                <w:rFonts w:ascii="Calibri" w:hAnsi="Calibri" w:cs="Calibri" w:hint="eastAsia"/>
                <w:sz w:val="24"/>
                <w:szCs w:val="22"/>
              </w:rPr>
              <w:t>进度付款申请证书最低限额：</w:t>
            </w:r>
            <w:r>
              <w:rPr>
                <w:rFonts w:ascii="Calibri" w:hAnsi="Calibri" w:cs="Calibri" w:hint="eastAsia"/>
                <w:sz w:val="24"/>
                <w:szCs w:val="22"/>
              </w:rPr>
              <w:t>%</w:t>
            </w:r>
            <w:r>
              <w:rPr>
                <w:rFonts w:ascii="Calibri" w:hAnsi="Calibri" w:cs="Calibri" w:hint="eastAsia"/>
                <w:sz w:val="24"/>
                <w:szCs w:val="22"/>
              </w:rPr>
              <w:t>签约合同价或万元</w:t>
            </w:r>
          </w:p>
        </w:tc>
      </w:tr>
      <w:tr w:rsidR="00602DD0">
        <w:trPr>
          <w:jc w:val="center"/>
        </w:trPr>
        <w:tc>
          <w:tcPr>
            <w:tcW w:w="864" w:type="dxa"/>
            <w:vAlign w:val="center"/>
          </w:tcPr>
          <w:p w:rsidR="00602DD0" w:rsidRDefault="00312528">
            <w:pPr>
              <w:adjustRightInd w:val="0"/>
              <w:snapToGrid w:val="0"/>
              <w:spacing w:line="324" w:lineRule="auto"/>
              <w:jc w:val="center"/>
              <w:rPr>
                <w:rFonts w:ascii="Calibri" w:hAnsi="Calibri" w:cs="Calibri"/>
                <w:sz w:val="24"/>
                <w:szCs w:val="22"/>
              </w:rPr>
            </w:pPr>
            <w:r>
              <w:rPr>
                <w:rFonts w:ascii="Calibri" w:hAnsi="Calibri" w:cs="Calibri" w:hint="eastAsia"/>
                <w:sz w:val="24"/>
                <w:szCs w:val="22"/>
              </w:rPr>
              <w:t>19</w:t>
            </w:r>
          </w:p>
        </w:tc>
        <w:tc>
          <w:tcPr>
            <w:tcW w:w="1044" w:type="dxa"/>
            <w:vAlign w:val="center"/>
          </w:tcPr>
          <w:p w:rsidR="00602DD0" w:rsidRDefault="00312528">
            <w:pPr>
              <w:adjustRightInd w:val="0"/>
              <w:snapToGrid w:val="0"/>
              <w:spacing w:line="324" w:lineRule="auto"/>
              <w:jc w:val="center"/>
              <w:rPr>
                <w:rFonts w:ascii="Calibri" w:hAnsi="Calibri" w:cs="Calibri"/>
                <w:sz w:val="24"/>
                <w:szCs w:val="22"/>
              </w:rPr>
            </w:pPr>
            <w:r>
              <w:rPr>
                <w:rFonts w:ascii="Calibri" w:hAnsi="Calibri" w:cs="Calibri" w:hint="eastAsia"/>
                <w:sz w:val="24"/>
                <w:szCs w:val="22"/>
              </w:rPr>
              <w:t>17.3.3</w:t>
            </w:r>
          </w:p>
        </w:tc>
        <w:tc>
          <w:tcPr>
            <w:tcW w:w="7560" w:type="dxa"/>
          </w:tcPr>
          <w:p w:rsidR="00602DD0" w:rsidRDefault="00312528">
            <w:pPr>
              <w:adjustRightInd w:val="0"/>
              <w:snapToGrid w:val="0"/>
              <w:spacing w:line="324" w:lineRule="auto"/>
              <w:rPr>
                <w:rFonts w:ascii="Calibri" w:hAnsi="Calibri" w:cs="Calibri"/>
                <w:sz w:val="24"/>
                <w:szCs w:val="22"/>
              </w:rPr>
            </w:pPr>
            <w:r>
              <w:rPr>
                <w:rFonts w:ascii="Calibri" w:hAnsi="Calibri" w:cs="Calibri" w:hint="eastAsia"/>
                <w:sz w:val="24"/>
                <w:szCs w:val="22"/>
              </w:rPr>
              <w:t>逾期付款违约金的利率：</w:t>
            </w:r>
            <w:r>
              <w:rPr>
                <w:rFonts w:ascii="宋体" w:hAnsi="宋体" w:cs="Calibri" w:hint="eastAsia"/>
                <w:sz w:val="24"/>
                <w:szCs w:val="22"/>
              </w:rPr>
              <w:t>‰/天</w:t>
            </w:r>
            <w:r>
              <w:rPr>
                <w:rStyle w:val="ab"/>
                <w:rFonts w:ascii="Calibri" w:hAnsi="Calibri" w:cs="Calibri"/>
                <w:sz w:val="24"/>
                <w:szCs w:val="22"/>
              </w:rPr>
              <w:footnoteReference w:id="3"/>
            </w:r>
          </w:p>
        </w:tc>
      </w:tr>
      <w:tr w:rsidR="00602DD0">
        <w:trPr>
          <w:jc w:val="center"/>
        </w:trPr>
        <w:tc>
          <w:tcPr>
            <w:tcW w:w="864" w:type="dxa"/>
            <w:vAlign w:val="center"/>
          </w:tcPr>
          <w:p w:rsidR="00602DD0" w:rsidRDefault="00312528">
            <w:pPr>
              <w:adjustRightInd w:val="0"/>
              <w:snapToGrid w:val="0"/>
              <w:spacing w:line="324" w:lineRule="auto"/>
              <w:jc w:val="center"/>
              <w:rPr>
                <w:rFonts w:ascii="Calibri" w:hAnsi="Calibri" w:cs="Calibri"/>
                <w:sz w:val="24"/>
                <w:szCs w:val="22"/>
              </w:rPr>
            </w:pPr>
            <w:r>
              <w:rPr>
                <w:rFonts w:ascii="Calibri" w:hAnsi="Calibri" w:cs="Calibri" w:hint="eastAsia"/>
                <w:sz w:val="24"/>
                <w:szCs w:val="22"/>
              </w:rPr>
              <w:t>20</w:t>
            </w:r>
          </w:p>
        </w:tc>
        <w:tc>
          <w:tcPr>
            <w:tcW w:w="1044" w:type="dxa"/>
            <w:vAlign w:val="center"/>
          </w:tcPr>
          <w:p w:rsidR="00602DD0" w:rsidRDefault="00312528">
            <w:pPr>
              <w:adjustRightInd w:val="0"/>
              <w:snapToGrid w:val="0"/>
              <w:spacing w:line="324" w:lineRule="auto"/>
              <w:jc w:val="center"/>
              <w:rPr>
                <w:rFonts w:ascii="Calibri" w:hAnsi="Calibri" w:cs="Calibri"/>
                <w:sz w:val="24"/>
                <w:szCs w:val="22"/>
              </w:rPr>
            </w:pPr>
            <w:r>
              <w:rPr>
                <w:rFonts w:ascii="Calibri" w:hAnsi="Calibri" w:cs="Calibri" w:hint="eastAsia"/>
                <w:sz w:val="24"/>
                <w:szCs w:val="22"/>
              </w:rPr>
              <w:t>17.4.1</w:t>
            </w:r>
          </w:p>
        </w:tc>
        <w:tc>
          <w:tcPr>
            <w:tcW w:w="7560" w:type="dxa"/>
          </w:tcPr>
          <w:p w:rsidR="00602DD0" w:rsidRDefault="00312528">
            <w:pPr>
              <w:adjustRightInd w:val="0"/>
              <w:snapToGrid w:val="0"/>
              <w:spacing w:line="324" w:lineRule="auto"/>
              <w:rPr>
                <w:rFonts w:ascii="Calibri" w:hAnsi="Calibri" w:cs="Calibri"/>
                <w:sz w:val="24"/>
                <w:szCs w:val="22"/>
              </w:rPr>
            </w:pPr>
            <w:r>
              <w:rPr>
                <w:rFonts w:ascii="Calibri" w:hAnsi="Calibri" w:cs="Calibri" w:hint="eastAsia"/>
                <w:sz w:val="24"/>
                <w:szCs w:val="22"/>
              </w:rPr>
              <w:t>质量保证金金额：</w:t>
            </w:r>
            <w:r>
              <w:rPr>
                <w:rFonts w:ascii="Calibri" w:hAnsi="Calibri" w:cs="Calibri" w:hint="eastAsia"/>
                <w:sz w:val="24"/>
                <w:szCs w:val="22"/>
                <w:u w:val="single"/>
              </w:rPr>
              <w:t xml:space="preserve">5 </w:t>
            </w:r>
            <w:r>
              <w:rPr>
                <w:rFonts w:ascii="Calibri" w:hAnsi="Calibri" w:cs="Calibri" w:hint="eastAsia"/>
                <w:sz w:val="24"/>
                <w:szCs w:val="22"/>
              </w:rPr>
              <w:t>%</w:t>
            </w:r>
            <w:r>
              <w:rPr>
                <w:rFonts w:ascii="Calibri" w:hAnsi="Calibri" w:cs="Calibri" w:hint="eastAsia"/>
                <w:sz w:val="24"/>
                <w:szCs w:val="22"/>
              </w:rPr>
              <w:t>合同价格，若交工验收时承包人具备被招标项目所在地</w:t>
            </w:r>
            <w:proofErr w:type="gramStart"/>
            <w:r>
              <w:rPr>
                <w:rFonts w:ascii="Calibri" w:hAnsi="Calibri" w:cs="Calibri" w:hint="eastAsia"/>
                <w:sz w:val="24"/>
                <w:szCs w:val="22"/>
              </w:rPr>
              <w:t>省级交通</w:t>
            </w:r>
            <w:proofErr w:type="gramEnd"/>
            <w:r>
              <w:rPr>
                <w:rFonts w:ascii="Calibri" w:hAnsi="Calibri" w:cs="Calibri" w:hint="eastAsia"/>
                <w:sz w:val="24"/>
                <w:szCs w:val="22"/>
              </w:rPr>
              <w:t>运输主管部门评定的最高信用等级，发包人给予</w:t>
            </w:r>
            <w:r>
              <w:rPr>
                <w:rFonts w:ascii="Calibri" w:hAnsi="Calibri" w:cs="Calibri" w:hint="eastAsia"/>
                <w:sz w:val="24"/>
                <w:szCs w:val="22"/>
              </w:rPr>
              <w:t>%</w:t>
            </w:r>
            <w:r>
              <w:rPr>
                <w:rFonts w:ascii="Calibri" w:hAnsi="Calibri" w:cs="Calibri" w:hint="eastAsia"/>
                <w:sz w:val="24"/>
                <w:szCs w:val="22"/>
              </w:rPr>
              <w:t>合同价格质量保证金的优惠。</w:t>
            </w:r>
          </w:p>
          <w:p w:rsidR="00602DD0" w:rsidRDefault="00312528">
            <w:pPr>
              <w:adjustRightInd w:val="0"/>
              <w:snapToGrid w:val="0"/>
              <w:spacing w:line="324" w:lineRule="auto"/>
              <w:rPr>
                <w:rFonts w:ascii="Calibri" w:hAnsi="Calibri" w:cs="Calibri"/>
                <w:sz w:val="24"/>
                <w:szCs w:val="22"/>
              </w:rPr>
            </w:pPr>
            <w:r>
              <w:rPr>
                <w:rFonts w:ascii="Calibri" w:hAnsi="Calibri" w:cs="Calibri" w:hint="eastAsia"/>
                <w:sz w:val="24"/>
                <w:szCs w:val="22"/>
              </w:rPr>
              <w:t>质量保证金是否计付利息：</w:t>
            </w:r>
          </w:p>
          <w:p w:rsidR="00602DD0" w:rsidRDefault="00312528">
            <w:pPr>
              <w:adjustRightInd w:val="0"/>
              <w:snapToGrid w:val="0"/>
              <w:spacing w:line="324" w:lineRule="auto"/>
              <w:rPr>
                <w:rFonts w:ascii="Calibri" w:hAnsi="Calibri" w:cs="Calibri"/>
                <w:sz w:val="24"/>
                <w:szCs w:val="22"/>
                <w:u w:val="single"/>
              </w:rPr>
            </w:pPr>
            <w:r>
              <w:rPr>
                <w:rFonts w:eastAsia="Times New Roman" w:cs="Calibri"/>
                <w:sz w:val="32"/>
                <w:szCs w:val="22"/>
              </w:rPr>
              <w:t>□</w:t>
            </w:r>
            <w:r>
              <w:rPr>
                <w:rFonts w:ascii="Calibri" w:hAnsi="Calibri" w:cs="Calibri" w:hint="eastAsia"/>
                <w:sz w:val="24"/>
                <w:szCs w:val="22"/>
              </w:rPr>
              <w:t>是，利息的计算方式：</w:t>
            </w:r>
          </w:p>
          <w:p w:rsidR="00602DD0" w:rsidRDefault="00312528">
            <w:pPr>
              <w:adjustRightInd w:val="0"/>
              <w:snapToGrid w:val="0"/>
              <w:spacing w:line="324" w:lineRule="auto"/>
              <w:rPr>
                <w:rFonts w:ascii="Calibri" w:hAnsi="Calibri" w:cs="Calibri"/>
                <w:sz w:val="24"/>
                <w:szCs w:val="22"/>
                <w:u w:val="single"/>
              </w:rPr>
            </w:pPr>
            <w:r>
              <w:rPr>
                <w:rFonts w:eastAsia="Times New Roman" w:cs="Calibri"/>
                <w:sz w:val="32"/>
                <w:szCs w:val="22"/>
              </w:rPr>
              <w:t>□</w:t>
            </w:r>
            <w:r>
              <w:rPr>
                <w:rFonts w:ascii="Calibri" w:hAnsi="Calibri" w:cs="Calibri"/>
                <w:sz w:val="24"/>
                <w:szCs w:val="22"/>
              </w:rPr>
              <w:t>√</w:t>
            </w:r>
            <w:r>
              <w:rPr>
                <w:rFonts w:ascii="Calibri" w:hAnsi="Calibri" w:cs="Calibri" w:hint="eastAsia"/>
                <w:sz w:val="24"/>
                <w:szCs w:val="22"/>
              </w:rPr>
              <w:t>否</w:t>
            </w:r>
          </w:p>
        </w:tc>
      </w:tr>
      <w:tr w:rsidR="00602DD0">
        <w:trPr>
          <w:trHeight w:val="543"/>
          <w:jc w:val="center"/>
        </w:trPr>
        <w:tc>
          <w:tcPr>
            <w:tcW w:w="864" w:type="dxa"/>
            <w:vAlign w:val="center"/>
          </w:tcPr>
          <w:p w:rsidR="00602DD0" w:rsidRDefault="00312528">
            <w:pPr>
              <w:adjustRightInd w:val="0"/>
              <w:snapToGrid w:val="0"/>
              <w:spacing w:line="324" w:lineRule="auto"/>
              <w:jc w:val="center"/>
              <w:rPr>
                <w:rFonts w:ascii="Calibri" w:hAnsi="Calibri" w:cs="Calibri"/>
                <w:sz w:val="24"/>
                <w:szCs w:val="22"/>
              </w:rPr>
            </w:pPr>
            <w:r>
              <w:rPr>
                <w:rFonts w:ascii="Calibri" w:hAnsi="Calibri" w:cs="Calibri" w:hint="eastAsia"/>
                <w:sz w:val="24"/>
                <w:szCs w:val="22"/>
              </w:rPr>
              <w:t>21</w:t>
            </w:r>
          </w:p>
        </w:tc>
        <w:tc>
          <w:tcPr>
            <w:tcW w:w="1044" w:type="dxa"/>
            <w:vAlign w:val="center"/>
          </w:tcPr>
          <w:p w:rsidR="00602DD0" w:rsidRDefault="00312528">
            <w:pPr>
              <w:adjustRightInd w:val="0"/>
              <w:snapToGrid w:val="0"/>
              <w:spacing w:line="324" w:lineRule="auto"/>
              <w:jc w:val="center"/>
              <w:rPr>
                <w:rFonts w:ascii="Calibri" w:hAnsi="Calibri" w:cs="Calibri"/>
                <w:sz w:val="24"/>
                <w:szCs w:val="22"/>
              </w:rPr>
            </w:pPr>
            <w:r>
              <w:rPr>
                <w:rFonts w:ascii="Calibri" w:hAnsi="Calibri" w:cs="Calibri" w:hint="eastAsia"/>
                <w:sz w:val="24"/>
                <w:szCs w:val="22"/>
              </w:rPr>
              <w:t>17.5.1</w:t>
            </w:r>
          </w:p>
        </w:tc>
        <w:tc>
          <w:tcPr>
            <w:tcW w:w="7560" w:type="dxa"/>
          </w:tcPr>
          <w:p w:rsidR="00602DD0" w:rsidRDefault="00312528">
            <w:pPr>
              <w:adjustRightInd w:val="0"/>
              <w:snapToGrid w:val="0"/>
              <w:spacing w:line="324" w:lineRule="auto"/>
              <w:rPr>
                <w:rFonts w:ascii="Calibri" w:hAnsi="Calibri" w:cs="Calibri"/>
                <w:sz w:val="24"/>
                <w:szCs w:val="22"/>
              </w:rPr>
            </w:pPr>
            <w:r>
              <w:rPr>
                <w:rFonts w:ascii="Calibri" w:hAnsi="Calibri" w:cs="Calibri" w:hint="eastAsia"/>
                <w:sz w:val="24"/>
                <w:szCs w:val="22"/>
              </w:rPr>
              <w:t>承包人向监理人提交竣工付款申请单（包括相关证明材料）的份数：份</w:t>
            </w:r>
          </w:p>
        </w:tc>
      </w:tr>
      <w:tr w:rsidR="00602DD0">
        <w:trPr>
          <w:trHeight w:val="605"/>
          <w:jc w:val="center"/>
        </w:trPr>
        <w:tc>
          <w:tcPr>
            <w:tcW w:w="864" w:type="dxa"/>
            <w:vAlign w:val="center"/>
          </w:tcPr>
          <w:p w:rsidR="00602DD0" w:rsidRDefault="00312528">
            <w:pPr>
              <w:adjustRightInd w:val="0"/>
              <w:snapToGrid w:val="0"/>
              <w:spacing w:line="324" w:lineRule="auto"/>
              <w:jc w:val="center"/>
              <w:rPr>
                <w:rFonts w:ascii="Calibri" w:hAnsi="Calibri" w:cs="Calibri"/>
                <w:sz w:val="24"/>
                <w:szCs w:val="22"/>
              </w:rPr>
            </w:pPr>
            <w:r>
              <w:rPr>
                <w:rFonts w:ascii="Calibri" w:hAnsi="Calibri" w:cs="Calibri" w:hint="eastAsia"/>
                <w:sz w:val="24"/>
                <w:szCs w:val="22"/>
              </w:rPr>
              <w:t>22</w:t>
            </w:r>
          </w:p>
        </w:tc>
        <w:tc>
          <w:tcPr>
            <w:tcW w:w="1044" w:type="dxa"/>
            <w:vAlign w:val="center"/>
          </w:tcPr>
          <w:p w:rsidR="00602DD0" w:rsidRDefault="00312528">
            <w:pPr>
              <w:adjustRightInd w:val="0"/>
              <w:snapToGrid w:val="0"/>
              <w:spacing w:line="324" w:lineRule="auto"/>
              <w:jc w:val="center"/>
              <w:rPr>
                <w:rFonts w:ascii="Calibri" w:hAnsi="Calibri" w:cs="Calibri"/>
                <w:sz w:val="24"/>
                <w:szCs w:val="22"/>
              </w:rPr>
            </w:pPr>
            <w:r>
              <w:rPr>
                <w:rFonts w:ascii="Calibri" w:hAnsi="Calibri" w:cs="Calibri" w:hint="eastAsia"/>
                <w:sz w:val="24"/>
                <w:szCs w:val="22"/>
              </w:rPr>
              <w:t>17.6.1</w:t>
            </w:r>
          </w:p>
        </w:tc>
        <w:tc>
          <w:tcPr>
            <w:tcW w:w="7560" w:type="dxa"/>
          </w:tcPr>
          <w:p w:rsidR="00602DD0" w:rsidRDefault="00312528">
            <w:pPr>
              <w:adjustRightInd w:val="0"/>
              <w:snapToGrid w:val="0"/>
              <w:spacing w:line="324" w:lineRule="auto"/>
              <w:rPr>
                <w:rFonts w:ascii="Calibri" w:hAnsi="Calibri" w:cs="Calibri"/>
                <w:sz w:val="24"/>
                <w:szCs w:val="22"/>
              </w:rPr>
            </w:pPr>
            <w:r>
              <w:rPr>
                <w:rFonts w:ascii="Calibri" w:hAnsi="Calibri" w:cs="Calibri" w:hint="eastAsia"/>
                <w:sz w:val="24"/>
                <w:szCs w:val="22"/>
              </w:rPr>
              <w:t>承包人向监理人提交终结</w:t>
            </w:r>
            <w:proofErr w:type="gramStart"/>
            <w:r>
              <w:rPr>
                <w:rFonts w:ascii="Calibri" w:hAnsi="Calibri" w:cs="Calibri" w:hint="eastAsia"/>
                <w:sz w:val="24"/>
                <w:szCs w:val="22"/>
              </w:rPr>
              <w:t>清申请</w:t>
            </w:r>
            <w:proofErr w:type="gramEnd"/>
            <w:r>
              <w:rPr>
                <w:rFonts w:ascii="Calibri" w:hAnsi="Calibri" w:cs="Calibri" w:hint="eastAsia"/>
                <w:sz w:val="24"/>
                <w:szCs w:val="22"/>
              </w:rPr>
              <w:t>单（包括相关证明材料）的份数：份</w:t>
            </w:r>
          </w:p>
        </w:tc>
      </w:tr>
      <w:tr w:rsidR="00602DD0">
        <w:trPr>
          <w:jc w:val="center"/>
        </w:trPr>
        <w:tc>
          <w:tcPr>
            <w:tcW w:w="864" w:type="dxa"/>
            <w:vAlign w:val="center"/>
          </w:tcPr>
          <w:p w:rsidR="00602DD0" w:rsidRDefault="00312528">
            <w:pPr>
              <w:adjustRightInd w:val="0"/>
              <w:snapToGrid w:val="0"/>
              <w:spacing w:line="324" w:lineRule="auto"/>
              <w:jc w:val="center"/>
              <w:rPr>
                <w:rFonts w:ascii="Calibri" w:hAnsi="Calibri" w:cs="Calibri"/>
                <w:sz w:val="24"/>
                <w:szCs w:val="22"/>
              </w:rPr>
            </w:pPr>
            <w:r>
              <w:rPr>
                <w:rFonts w:ascii="Calibri" w:hAnsi="Calibri" w:cs="Calibri" w:hint="eastAsia"/>
                <w:sz w:val="24"/>
                <w:szCs w:val="22"/>
              </w:rPr>
              <w:t>23</w:t>
            </w:r>
          </w:p>
        </w:tc>
        <w:tc>
          <w:tcPr>
            <w:tcW w:w="1044" w:type="dxa"/>
            <w:vAlign w:val="center"/>
          </w:tcPr>
          <w:p w:rsidR="00602DD0" w:rsidRDefault="00312528">
            <w:pPr>
              <w:adjustRightInd w:val="0"/>
              <w:snapToGrid w:val="0"/>
              <w:spacing w:line="324" w:lineRule="auto"/>
              <w:jc w:val="center"/>
              <w:rPr>
                <w:rFonts w:ascii="Calibri" w:hAnsi="Calibri" w:cs="Calibri"/>
                <w:sz w:val="24"/>
                <w:szCs w:val="22"/>
              </w:rPr>
            </w:pPr>
            <w:r>
              <w:rPr>
                <w:rFonts w:ascii="Calibri" w:hAnsi="Calibri" w:cs="Calibri" w:hint="eastAsia"/>
                <w:sz w:val="24"/>
                <w:szCs w:val="22"/>
              </w:rPr>
              <w:t>18.2</w:t>
            </w:r>
          </w:p>
        </w:tc>
        <w:tc>
          <w:tcPr>
            <w:tcW w:w="7560" w:type="dxa"/>
          </w:tcPr>
          <w:p w:rsidR="00602DD0" w:rsidRDefault="00312528">
            <w:pPr>
              <w:adjustRightInd w:val="0"/>
              <w:snapToGrid w:val="0"/>
              <w:spacing w:line="324" w:lineRule="auto"/>
              <w:rPr>
                <w:rFonts w:ascii="Calibri" w:hAnsi="Calibri" w:cs="Calibri"/>
                <w:sz w:val="24"/>
                <w:szCs w:val="22"/>
              </w:rPr>
            </w:pPr>
            <w:r>
              <w:rPr>
                <w:rFonts w:ascii="Calibri" w:hAnsi="Calibri" w:cs="Calibri" w:hint="eastAsia"/>
                <w:sz w:val="24"/>
                <w:szCs w:val="22"/>
              </w:rPr>
              <w:t>竣工资料的分数：份</w:t>
            </w:r>
          </w:p>
        </w:tc>
      </w:tr>
      <w:tr w:rsidR="00602DD0">
        <w:trPr>
          <w:jc w:val="center"/>
        </w:trPr>
        <w:tc>
          <w:tcPr>
            <w:tcW w:w="864" w:type="dxa"/>
            <w:vAlign w:val="center"/>
          </w:tcPr>
          <w:p w:rsidR="00602DD0" w:rsidRDefault="00312528">
            <w:pPr>
              <w:adjustRightInd w:val="0"/>
              <w:snapToGrid w:val="0"/>
              <w:spacing w:line="324" w:lineRule="auto"/>
              <w:jc w:val="center"/>
              <w:rPr>
                <w:rFonts w:ascii="Calibri" w:hAnsi="Calibri" w:cs="Calibri"/>
                <w:sz w:val="24"/>
                <w:szCs w:val="22"/>
              </w:rPr>
            </w:pPr>
            <w:r>
              <w:rPr>
                <w:rFonts w:ascii="Calibri" w:hAnsi="Calibri" w:cs="Calibri" w:hint="eastAsia"/>
                <w:sz w:val="24"/>
                <w:szCs w:val="22"/>
              </w:rPr>
              <w:t>24</w:t>
            </w:r>
          </w:p>
        </w:tc>
        <w:tc>
          <w:tcPr>
            <w:tcW w:w="1044" w:type="dxa"/>
            <w:vAlign w:val="center"/>
          </w:tcPr>
          <w:p w:rsidR="00602DD0" w:rsidRDefault="00312528">
            <w:pPr>
              <w:adjustRightInd w:val="0"/>
              <w:snapToGrid w:val="0"/>
              <w:spacing w:line="324" w:lineRule="auto"/>
              <w:jc w:val="center"/>
              <w:rPr>
                <w:rFonts w:ascii="Calibri" w:hAnsi="Calibri" w:cs="Calibri"/>
                <w:sz w:val="24"/>
                <w:szCs w:val="22"/>
              </w:rPr>
            </w:pPr>
            <w:r>
              <w:rPr>
                <w:rFonts w:ascii="Calibri" w:hAnsi="Calibri" w:cs="Calibri" w:hint="eastAsia"/>
                <w:sz w:val="24"/>
                <w:szCs w:val="22"/>
              </w:rPr>
              <w:t>18.5.1</w:t>
            </w:r>
          </w:p>
        </w:tc>
        <w:tc>
          <w:tcPr>
            <w:tcW w:w="7560" w:type="dxa"/>
          </w:tcPr>
          <w:p w:rsidR="00602DD0" w:rsidRDefault="00312528">
            <w:pPr>
              <w:adjustRightInd w:val="0"/>
              <w:snapToGrid w:val="0"/>
              <w:spacing w:line="324" w:lineRule="auto"/>
              <w:rPr>
                <w:rFonts w:ascii="Calibri" w:hAnsi="Calibri" w:cs="Calibri"/>
                <w:sz w:val="24"/>
                <w:szCs w:val="22"/>
                <w:u w:val="single"/>
              </w:rPr>
            </w:pPr>
            <w:r>
              <w:rPr>
                <w:rFonts w:ascii="Calibri" w:hAnsi="Calibri" w:cs="Calibri" w:hint="eastAsia"/>
                <w:sz w:val="24"/>
                <w:szCs w:val="22"/>
              </w:rPr>
              <w:t>单位工程或工程设备是否需投入施工期运行：</w:t>
            </w:r>
            <w:proofErr w:type="gramStart"/>
            <w:r>
              <w:rPr>
                <w:rFonts w:ascii="Calibri" w:hAnsi="Calibri" w:cs="Calibri" w:hint="eastAsia"/>
                <w:sz w:val="24"/>
                <w:szCs w:val="22"/>
                <w:u w:val="single"/>
              </w:rPr>
              <w:t>否</w:t>
            </w:r>
            <w:proofErr w:type="gramEnd"/>
          </w:p>
          <w:p w:rsidR="00602DD0" w:rsidRDefault="00312528">
            <w:pPr>
              <w:adjustRightInd w:val="0"/>
              <w:snapToGrid w:val="0"/>
              <w:spacing w:line="324" w:lineRule="auto"/>
              <w:rPr>
                <w:rFonts w:ascii="Calibri" w:hAnsi="Calibri" w:cs="Calibri"/>
                <w:sz w:val="24"/>
                <w:szCs w:val="22"/>
              </w:rPr>
            </w:pPr>
            <w:r>
              <w:rPr>
                <w:rFonts w:ascii="Calibri" w:hAnsi="Calibri" w:cs="Calibri" w:hint="eastAsia"/>
                <w:sz w:val="24"/>
                <w:szCs w:val="22"/>
              </w:rPr>
              <w:t>如单位工程或工程设备需要进行施工期运行，需要施工期运行的单位工程或者工程设备规定如下：</w:t>
            </w:r>
          </w:p>
        </w:tc>
      </w:tr>
      <w:tr w:rsidR="00602DD0">
        <w:trPr>
          <w:jc w:val="center"/>
        </w:trPr>
        <w:tc>
          <w:tcPr>
            <w:tcW w:w="864" w:type="dxa"/>
            <w:vAlign w:val="center"/>
          </w:tcPr>
          <w:p w:rsidR="00602DD0" w:rsidRDefault="00312528">
            <w:pPr>
              <w:adjustRightInd w:val="0"/>
              <w:snapToGrid w:val="0"/>
              <w:spacing w:line="324" w:lineRule="auto"/>
              <w:jc w:val="center"/>
              <w:rPr>
                <w:rFonts w:ascii="Calibri" w:hAnsi="Calibri" w:cs="Calibri"/>
                <w:sz w:val="24"/>
                <w:szCs w:val="22"/>
              </w:rPr>
            </w:pPr>
            <w:r>
              <w:rPr>
                <w:rFonts w:ascii="Calibri" w:hAnsi="Calibri" w:cs="Calibri" w:hint="eastAsia"/>
                <w:sz w:val="24"/>
                <w:szCs w:val="22"/>
              </w:rPr>
              <w:t>25</w:t>
            </w:r>
          </w:p>
        </w:tc>
        <w:tc>
          <w:tcPr>
            <w:tcW w:w="1044" w:type="dxa"/>
            <w:vAlign w:val="center"/>
          </w:tcPr>
          <w:p w:rsidR="00602DD0" w:rsidRDefault="00312528">
            <w:pPr>
              <w:adjustRightInd w:val="0"/>
              <w:snapToGrid w:val="0"/>
              <w:spacing w:line="324" w:lineRule="auto"/>
              <w:jc w:val="center"/>
              <w:rPr>
                <w:rFonts w:ascii="Calibri" w:hAnsi="Calibri" w:cs="Calibri"/>
                <w:sz w:val="24"/>
                <w:szCs w:val="22"/>
              </w:rPr>
            </w:pPr>
            <w:r>
              <w:rPr>
                <w:rFonts w:ascii="Calibri" w:hAnsi="Calibri" w:cs="Calibri" w:hint="eastAsia"/>
                <w:sz w:val="24"/>
                <w:szCs w:val="22"/>
              </w:rPr>
              <w:t>18.6.1</w:t>
            </w:r>
          </w:p>
        </w:tc>
        <w:tc>
          <w:tcPr>
            <w:tcW w:w="7560" w:type="dxa"/>
          </w:tcPr>
          <w:p w:rsidR="00602DD0" w:rsidRDefault="00312528">
            <w:pPr>
              <w:adjustRightInd w:val="0"/>
              <w:snapToGrid w:val="0"/>
              <w:spacing w:line="324" w:lineRule="auto"/>
              <w:rPr>
                <w:rFonts w:ascii="Calibri" w:hAnsi="Calibri" w:cs="Calibri"/>
                <w:sz w:val="24"/>
                <w:szCs w:val="22"/>
              </w:rPr>
            </w:pPr>
            <w:r>
              <w:rPr>
                <w:rFonts w:ascii="Calibri" w:hAnsi="Calibri" w:cs="Calibri" w:hint="eastAsia"/>
                <w:sz w:val="24"/>
                <w:szCs w:val="22"/>
              </w:rPr>
              <w:t>本工程设备是否进行试运行：</w:t>
            </w:r>
            <w:proofErr w:type="gramStart"/>
            <w:r>
              <w:rPr>
                <w:rFonts w:ascii="Calibri" w:hAnsi="Calibri" w:cs="Calibri" w:hint="eastAsia"/>
                <w:sz w:val="24"/>
                <w:szCs w:val="22"/>
                <w:u w:val="single"/>
              </w:rPr>
              <w:t>否</w:t>
            </w:r>
            <w:proofErr w:type="gramEnd"/>
          </w:p>
          <w:p w:rsidR="00602DD0" w:rsidRDefault="00312528">
            <w:pPr>
              <w:adjustRightInd w:val="0"/>
              <w:snapToGrid w:val="0"/>
              <w:spacing w:line="324" w:lineRule="auto"/>
              <w:rPr>
                <w:rFonts w:ascii="Calibri" w:hAnsi="Calibri" w:cs="Calibri"/>
                <w:sz w:val="24"/>
                <w:szCs w:val="22"/>
              </w:rPr>
            </w:pPr>
            <w:r>
              <w:rPr>
                <w:rFonts w:ascii="Calibri" w:hAnsi="Calibri" w:cs="Calibri" w:hint="eastAsia"/>
                <w:sz w:val="24"/>
                <w:szCs w:val="22"/>
              </w:rPr>
              <w:t>如本工程或工程设备需要进行试运行，试运行的具体规定如下：</w:t>
            </w:r>
          </w:p>
        </w:tc>
      </w:tr>
      <w:tr w:rsidR="00602DD0">
        <w:trPr>
          <w:jc w:val="center"/>
        </w:trPr>
        <w:tc>
          <w:tcPr>
            <w:tcW w:w="864" w:type="dxa"/>
            <w:vAlign w:val="center"/>
          </w:tcPr>
          <w:p w:rsidR="00602DD0" w:rsidRDefault="00312528">
            <w:pPr>
              <w:adjustRightInd w:val="0"/>
              <w:snapToGrid w:val="0"/>
              <w:spacing w:line="324" w:lineRule="auto"/>
              <w:jc w:val="center"/>
              <w:rPr>
                <w:rFonts w:ascii="Calibri" w:hAnsi="Calibri" w:cs="Calibri"/>
                <w:sz w:val="24"/>
                <w:szCs w:val="22"/>
              </w:rPr>
            </w:pPr>
            <w:r>
              <w:rPr>
                <w:rFonts w:ascii="Calibri" w:hAnsi="Calibri" w:cs="Calibri" w:hint="eastAsia"/>
                <w:sz w:val="24"/>
                <w:szCs w:val="22"/>
              </w:rPr>
              <w:t>26</w:t>
            </w:r>
          </w:p>
        </w:tc>
        <w:tc>
          <w:tcPr>
            <w:tcW w:w="1044" w:type="dxa"/>
            <w:vAlign w:val="center"/>
          </w:tcPr>
          <w:p w:rsidR="00602DD0" w:rsidRDefault="00312528">
            <w:pPr>
              <w:adjustRightInd w:val="0"/>
              <w:snapToGrid w:val="0"/>
              <w:spacing w:line="324" w:lineRule="auto"/>
              <w:jc w:val="center"/>
              <w:rPr>
                <w:rFonts w:ascii="Calibri" w:hAnsi="Calibri" w:cs="Calibri"/>
                <w:sz w:val="24"/>
                <w:szCs w:val="22"/>
              </w:rPr>
            </w:pPr>
            <w:r>
              <w:rPr>
                <w:rFonts w:ascii="Calibri" w:hAnsi="Calibri" w:cs="Calibri" w:hint="eastAsia"/>
                <w:sz w:val="24"/>
                <w:szCs w:val="22"/>
              </w:rPr>
              <w:t>19.7</w:t>
            </w:r>
          </w:p>
        </w:tc>
        <w:tc>
          <w:tcPr>
            <w:tcW w:w="7560" w:type="dxa"/>
          </w:tcPr>
          <w:p w:rsidR="00602DD0" w:rsidRDefault="00312528">
            <w:pPr>
              <w:adjustRightInd w:val="0"/>
              <w:snapToGrid w:val="0"/>
              <w:spacing w:line="324" w:lineRule="auto"/>
              <w:rPr>
                <w:rFonts w:ascii="Calibri" w:hAnsi="Calibri" w:cs="Calibri"/>
                <w:sz w:val="24"/>
                <w:szCs w:val="22"/>
              </w:rPr>
            </w:pPr>
            <w:r>
              <w:rPr>
                <w:rFonts w:ascii="Calibri" w:hAnsi="Calibri" w:cs="Calibri" w:hint="eastAsia"/>
                <w:sz w:val="24"/>
                <w:szCs w:val="22"/>
              </w:rPr>
              <w:t>保修期：自实际交工日期起计算</w:t>
            </w:r>
            <w:r>
              <w:rPr>
                <w:rFonts w:ascii="Calibri" w:hAnsi="Calibri" w:cs="Calibri" w:hint="eastAsia"/>
                <w:sz w:val="24"/>
                <w:szCs w:val="22"/>
                <w:u w:val="single"/>
              </w:rPr>
              <w:t xml:space="preserve"> 5  </w:t>
            </w:r>
            <w:r>
              <w:rPr>
                <w:rFonts w:ascii="Calibri" w:hAnsi="Calibri" w:cs="Calibri" w:hint="eastAsia"/>
                <w:sz w:val="24"/>
                <w:szCs w:val="22"/>
              </w:rPr>
              <w:t>年</w:t>
            </w:r>
          </w:p>
        </w:tc>
      </w:tr>
      <w:tr w:rsidR="00602DD0">
        <w:trPr>
          <w:jc w:val="center"/>
        </w:trPr>
        <w:tc>
          <w:tcPr>
            <w:tcW w:w="864" w:type="dxa"/>
            <w:vAlign w:val="center"/>
          </w:tcPr>
          <w:p w:rsidR="00602DD0" w:rsidRDefault="00312528">
            <w:pPr>
              <w:adjustRightInd w:val="0"/>
              <w:snapToGrid w:val="0"/>
              <w:spacing w:line="324" w:lineRule="auto"/>
              <w:jc w:val="center"/>
              <w:rPr>
                <w:rFonts w:ascii="Calibri" w:hAnsi="Calibri" w:cs="Calibri"/>
                <w:sz w:val="24"/>
                <w:szCs w:val="22"/>
              </w:rPr>
            </w:pPr>
            <w:r>
              <w:rPr>
                <w:rFonts w:ascii="Calibri" w:hAnsi="Calibri" w:cs="Calibri" w:hint="eastAsia"/>
                <w:sz w:val="24"/>
                <w:szCs w:val="22"/>
              </w:rPr>
              <w:t>27</w:t>
            </w:r>
          </w:p>
        </w:tc>
        <w:tc>
          <w:tcPr>
            <w:tcW w:w="1044" w:type="dxa"/>
            <w:vAlign w:val="center"/>
          </w:tcPr>
          <w:p w:rsidR="00602DD0" w:rsidRDefault="00312528">
            <w:pPr>
              <w:adjustRightInd w:val="0"/>
              <w:snapToGrid w:val="0"/>
              <w:spacing w:line="324" w:lineRule="auto"/>
              <w:jc w:val="center"/>
              <w:rPr>
                <w:rFonts w:ascii="Calibri" w:hAnsi="Calibri" w:cs="Calibri"/>
                <w:sz w:val="24"/>
                <w:szCs w:val="22"/>
              </w:rPr>
            </w:pPr>
            <w:r>
              <w:rPr>
                <w:rFonts w:ascii="Calibri" w:hAnsi="Calibri" w:cs="Calibri" w:hint="eastAsia"/>
                <w:sz w:val="24"/>
                <w:szCs w:val="22"/>
              </w:rPr>
              <w:t>20.1</w:t>
            </w:r>
          </w:p>
        </w:tc>
        <w:tc>
          <w:tcPr>
            <w:tcW w:w="7560" w:type="dxa"/>
          </w:tcPr>
          <w:p w:rsidR="00602DD0" w:rsidRDefault="00312528">
            <w:pPr>
              <w:adjustRightInd w:val="0"/>
              <w:snapToGrid w:val="0"/>
              <w:spacing w:line="324" w:lineRule="auto"/>
              <w:rPr>
                <w:rFonts w:ascii="Calibri" w:hAnsi="Calibri" w:cs="Calibri"/>
                <w:sz w:val="24"/>
                <w:szCs w:val="22"/>
              </w:rPr>
            </w:pPr>
            <w:r>
              <w:rPr>
                <w:rFonts w:ascii="Calibri" w:hAnsi="Calibri" w:cs="Calibri" w:hint="eastAsia"/>
                <w:sz w:val="24"/>
                <w:szCs w:val="22"/>
              </w:rPr>
              <w:t>建筑工程一切险的保险费率：</w:t>
            </w:r>
            <w:r>
              <w:rPr>
                <w:rFonts w:ascii="宋体" w:hAnsi="宋体" w:cs="Calibri" w:hint="eastAsia"/>
                <w:sz w:val="24"/>
                <w:szCs w:val="22"/>
              </w:rPr>
              <w:t>‰</w:t>
            </w:r>
          </w:p>
        </w:tc>
      </w:tr>
      <w:tr w:rsidR="00602DD0">
        <w:trPr>
          <w:trHeight w:val="934"/>
          <w:jc w:val="center"/>
        </w:trPr>
        <w:tc>
          <w:tcPr>
            <w:tcW w:w="864" w:type="dxa"/>
            <w:vAlign w:val="center"/>
          </w:tcPr>
          <w:p w:rsidR="00602DD0" w:rsidRDefault="00312528">
            <w:pPr>
              <w:adjustRightInd w:val="0"/>
              <w:snapToGrid w:val="0"/>
              <w:spacing w:line="324" w:lineRule="auto"/>
              <w:jc w:val="center"/>
              <w:rPr>
                <w:rFonts w:ascii="Calibri" w:hAnsi="Calibri" w:cs="Calibri"/>
                <w:sz w:val="24"/>
                <w:szCs w:val="22"/>
              </w:rPr>
            </w:pPr>
            <w:r>
              <w:rPr>
                <w:rFonts w:ascii="Calibri" w:hAnsi="Calibri" w:cs="Calibri" w:hint="eastAsia"/>
                <w:sz w:val="24"/>
                <w:szCs w:val="22"/>
              </w:rPr>
              <w:t>28</w:t>
            </w:r>
          </w:p>
        </w:tc>
        <w:tc>
          <w:tcPr>
            <w:tcW w:w="1044" w:type="dxa"/>
            <w:vAlign w:val="center"/>
          </w:tcPr>
          <w:p w:rsidR="00602DD0" w:rsidRDefault="00312528">
            <w:pPr>
              <w:adjustRightInd w:val="0"/>
              <w:snapToGrid w:val="0"/>
              <w:spacing w:line="324" w:lineRule="auto"/>
              <w:jc w:val="center"/>
              <w:rPr>
                <w:rFonts w:ascii="Calibri" w:hAnsi="Calibri" w:cs="Calibri"/>
                <w:sz w:val="24"/>
                <w:szCs w:val="22"/>
              </w:rPr>
            </w:pPr>
            <w:r>
              <w:rPr>
                <w:rFonts w:ascii="Calibri" w:hAnsi="Calibri" w:cs="Calibri" w:hint="eastAsia"/>
                <w:sz w:val="24"/>
                <w:szCs w:val="22"/>
              </w:rPr>
              <w:t>20.4.2</w:t>
            </w:r>
          </w:p>
        </w:tc>
        <w:tc>
          <w:tcPr>
            <w:tcW w:w="7560" w:type="dxa"/>
          </w:tcPr>
          <w:p w:rsidR="00602DD0" w:rsidRDefault="00312528">
            <w:pPr>
              <w:adjustRightInd w:val="0"/>
              <w:snapToGrid w:val="0"/>
              <w:spacing w:line="324" w:lineRule="auto"/>
              <w:rPr>
                <w:rFonts w:ascii="Calibri" w:hAnsi="Calibri" w:cs="Calibri"/>
                <w:sz w:val="24"/>
                <w:szCs w:val="22"/>
              </w:rPr>
            </w:pPr>
            <w:r>
              <w:rPr>
                <w:rFonts w:ascii="Calibri" w:hAnsi="Calibri" w:cs="Calibri" w:hint="eastAsia"/>
                <w:sz w:val="24"/>
                <w:szCs w:val="22"/>
              </w:rPr>
              <w:t>第三者责任的最低投保金额：万元人民币，事故次数不限（不计免赔额）</w:t>
            </w:r>
            <w:r>
              <w:rPr>
                <w:rFonts w:ascii="Calibri" w:hAnsi="Calibri" w:cs="Calibri" w:hint="eastAsia"/>
                <w:sz w:val="24"/>
                <w:szCs w:val="22"/>
              </w:rPr>
              <w:t xml:space="preserve">     </w:t>
            </w:r>
            <w:r>
              <w:rPr>
                <w:rFonts w:ascii="Calibri" w:hAnsi="Calibri" w:cs="Calibri" w:hint="eastAsia"/>
                <w:sz w:val="24"/>
                <w:szCs w:val="22"/>
              </w:rPr>
              <w:t>保险费率：</w:t>
            </w:r>
            <w:r>
              <w:rPr>
                <w:rFonts w:ascii="宋体" w:hAnsi="宋体" w:cs="Calibri" w:hint="eastAsia"/>
                <w:sz w:val="24"/>
                <w:szCs w:val="22"/>
              </w:rPr>
              <w:t>‰</w:t>
            </w:r>
          </w:p>
        </w:tc>
      </w:tr>
      <w:tr w:rsidR="00602DD0">
        <w:trPr>
          <w:trHeight w:val="766"/>
          <w:jc w:val="center"/>
        </w:trPr>
        <w:tc>
          <w:tcPr>
            <w:tcW w:w="864" w:type="dxa"/>
            <w:vAlign w:val="center"/>
          </w:tcPr>
          <w:p w:rsidR="00602DD0" w:rsidRDefault="00312528">
            <w:pPr>
              <w:adjustRightInd w:val="0"/>
              <w:snapToGrid w:val="0"/>
              <w:spacing w:line="324" w:lineRule="auto"/>
              <w:jc w:val="center"/>
              <w:rPr>
                <w:rFonts w:ascii="Calibri" w:hAnsi="Calibri" w:cs="Calibri"/>
                <w:sz w:val="24"/>
                <w:szCs w:val="22"/>
              </w:rPr>
            </w:pPr>
            <w:r>
              <w:rPr>
                <w:rFonts w:ascii="Calibri" w:hAnsi="Calibri" w:cs="Calibri" w:hint="eastAsia"/>
                <w:sz w:val="24"/>
                <w:szCs w:val="22"/>
              </w:rPr>
              <w:t>29</w:t>
            </w:r>
          </w:p>
        </w:tc>
        <w:tc>
          <w:tcPr>
            <w:tcW w:w="1044" w:type="dxa"/>
            <w:vAlign w:val="center"/>
          </w:tcPr>
          <w:p w:rsidR="00602DD0" w:rsidRDefault="00312528">
            <w:pPr>
              <w:adjustRightInd w:val="0"/>
              <w:snapToGrid w:val="0"/>
              <w:spacing w:line="324" w:lineRule="auto"/>
              <w:jc w:val="center"/>
              <w:rPr>
                <w:rFonts w:ascii="Calibri" w:hAnsi="Calibri" w:cs="Calibri"/>
                <w:sz w:val="24"/>
                <w:szCs w:val="22"/>
              </w:rPr>
            </w:pPr>
            <w:r>
              <w:rPr>
                <w:rFonts w:ascii="Calibri" w:hAnsi="Calibri" w:cs="Calibri" w:hint="eastAsia"/>
                <w:sz w:val="24"/>
                <w:szCs w:val="22"/>
              </w:rPr>
              <w:t>24.1</w:t>
            </w:r>
          </w:p>
        </w:tc>
        <w:tc>
          <w:tcPr>
            <w:tcW w:w="7560" w:type="dxa"/>
          </w:tcPr>
          <w:p w:rsidR="00602DD0" w:rsidRDefault="00312528">
            <w:pPr>
              <w:adjustRightInd w:val="0"/>
              <w:snapToGrid w:val="0"/>
              <w:spacing w:line="324" w:lineRule="auto"/>
              <w:rPr>
                <w:rFonts w:ascii="Calibri" w:hAnsi="Calibri" w:cs="Calibri"/>
                <w:sz w:val="24"/>
                <w:szCs w:val="22"/>
                <w:u w:val="single"/>
              </w:rPr>
            </w:pPr>
            <w:r>
              <w:rPr>
                <w:rFonts w:ascii="Calibri" w:hAnsi="Calibri" w:cs="Calibri" w:hint="eastAsia"/>
                <w:sz w:val="24"/>
                <w:szCs w:val="22"/>
              </w:rPr>
              <w:t>争议的最终解决方式：</w:t>
            </w:r>
            <w:r>
              <w:rPr>
                <w:rFonts w:ascii="Calibri" w:hAnsi="Calibri" w:cs="Calibri" w:hint="eastAsia"/>
                <w:sz w:val="24"/>
                <w:szCs w:val="22"/>
                <w:u w:val="single"/>
              </w:rPr>
              <w:t>仲裁或诉讼</w:t>
            </w:r>
          </w:p>
          <w:p w:rsidR="00602DD0" w:rsidRDefault="00312528">
            <w:pPr>
              <w:adjustRightInd w:val="0"/>
              <w:snapToGrid w:val="0"/>
              <w:spacing w:line="324" w:lineRule="auto"/>
              <w:rPr>
                <w:rFonts w:ascii="Calibri" w:hAnsi="Calibri" w:cs="Calibri"/>
                <w:sz w:val="24"/>
                <w:szCs w:val="22"/>
              </w:rPr>
            </w:pPr>
            <w:r>
              <w:rPr>
                <w:rFonts w:ascii="Calibri" w:hAnsi="Calibri" w:cs="Calibri" w:hint="eastAsia"/>
                <w:sz w:val="24"/>
                <w:szCs w:val="22"/>
              </w:rPr>
              <w:t>如采用仲裁，仲裁委员会名称：</w:t>
            </w:r>
          </w:p>
        </w:tc>
      </w:tr>
    </w:tbl>
    <w:p w:rsidR="00602DD0" w:rsidRDefault="00312528" w:rsidP="003959F2">
      <w:pPr>
        <w:adjustRightInd w:val="0"/>
        <w:snapToGrid w:val="0"/>
        <w:spacing w:beforeLines="50" w:afterLines="50" w:line="360" w:lineRule="auto"/>
        <w:jc w:val="center"/>
        <w:rPr>
          <w:rFonts w:ascii="宋体" w:hAnsi="宋体" w:cs="宋体"/>
          <w:sz w:val="36"/>
          <w:szCs w:val="32"/>
        </w:rPr>
      </w:pPr>
      <w:r>
        <w:rPr>
          <w:rFonts w:ascii="宋体" w:hAnsi="宋体" w:cs="宋体" w:hint="eastAsia"/>
          <w:sz w:val="36"/>
          <w:szCs w:val="32"/>
        </w:rPr>
        <w:lastRenderedPageBreak/>
        <w:t>项目专用条款</w:t>
      </w:r>
    </w:p>
    <w:p w:rsidR="00602DD0" w:rsidRDefault="00312528">
      <w:pPr>
        <w:spacing w:line="351" w:lineRule="auto"/>
        <w:ind w:left="660" w:hanging="659"/>
        <w:rPr>
          <w:rFonts w:ascii="黑体" w:eastAsia="黑体"/>
          <w:sz w:val="30"/>
        </w:rPr>
      </w:pPr>
      <w:r>
        <w:rPr>
          <w:rFonts w:ascii="宋体" w:hAnsi="宋体"/>
          <w:sz w:val="24"/>
        </w:rPr>
        <w:t>说明：本部分所列的项目专用合同条款是对</w:t>
      </w:r>
      <w:r>
        <w:rPr>
          <w:rFonts w:ascii="Arial" w:eastAsia="Arial" w:hAnsi="Arial"/>
          <w:sz w:val="24"/>
        </w:rPr>
        <w:t>“</w:t>
      </w:r>
      <w:r>
        <w:rPr>
          <w:rFonts w:ascii="宋体" w:hAnsi="宋体"/>
          <w:sz w:val="24"/>
        </w:rPr>
        <w:t>公路工程专用合同条款</w:t>
      </w:r>
      <w:r>
        <w:rPr>
          <w:rFonts w:ascii="Arial" w:eastAsia="Arial" w:hAnsi="Arial"/>
          <w:sz w:val="24"/>
        </w:rPr>
        <w:t>”</w:t>
      </w:r>
      <w:r>
        <w:rPr>
          <w:rFonts w:ascii="宋体" w:hAnsi="宋体"/>
          <w:sz w:val="24"/>
        </w:rPr>
        <w:t>中规定必须在项目专用合同条款中明确的内容的集中，招标人编制的</w:t>
      </w:r>
      <w:r>
        <w:rPr>
          <w:rFonts w:ascii="Arial" w:eastAsia="Arial" w:hAnsi="Arial"/>
          <w:sz w:val="24"/>
        </w:rPr>
        <w:t>“</w:t>
      </w:r>
      <w:r>
        <w:rPr>
          <w:rFonts w:ascii="宋体" w:hAnsi="宋体"/>
          <w:sz w:val="24"/>
        </w:rPr>
        <w:t>项目专用合同条款</w:t>
      </w:r>
      <w:r>
        <w:rPr>
          <w:rFonts w:ascii="Arial" w:eastAsia="Arial" w:hAnsi="Arial"/>
          <w:sz w:val="24"/>
        </w:rPr>
        <w:t>”</w:t>
      </w:r>
      <w:r>
        <w:rPr>
          <w:rFonts w:ascii="宋体" w:hAnsi="宋体"/>
          <w:sz w:val="24"/>
        </w:rPr>
        <w:t>不限于本部分所列内容。</w:t>
      </w:r>
    </w:p>
    <w:p w:rsidR="00602DD0" w:rsidRDefault="00312528">
      <w:pPr>
        <w:adjustRightInd w:val="0"/>
        <w:snapToGrid w:val="0"/>
        <w:spacing w:line="312" w:lineRule="auto"/>
        <w:rPr>
          <w:rFonts w:ascii="宋体" w:hAnsi="宋体" w:cs="宋体"/>
          <w:sz w:val="24"/>
        </w:rPr>
      </w:pPr>
      <w:r>
        <w:rPr>
          <w:rFonts w:ascii="宋体" w:hAnsi="宋体" w:cs="宋体" w:hint="eastAsia"/>
          <w:sz w:val="24"/>
        </w:rPr>
        <w:t>4.1 承包人的一般义务</w:t>
      </w:r>
    </w:p>
    <w:p w:rsidR="00602DD0" w:rsidRDefault="00312528">
      <w:pPr>
        <w:adjustRightInd w:val="0"/>
        <w:snapToGrid w:val="0"/>
        <w:spacing w:line="312" w:lineRule="auto"/>
        <w:ind w:firstLineChars="200" w:firstLine="480"/>
        <w:rPr>
          <w:rFonts w:ascii="宋体" w:hAnsi="宋体" w:cs="宋体"/>
          <w:sz w:val="24"/>
        </w:rPr>
      </w:pPr>
      <w:r>
        <w:rPr>
          <w:rFonts w:ascii="宋体" w:hAnsi="宋体" w:cs="宋体" w:hint="eastAsia"/>
          <w:sz w:val="24"/>
        </w:rPr>
        <w:t>4.1.10其他义务（4）承包人应履行的其他义务：</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602DD0" w:rsidRDefault="00312528">
      <w:pPr>
        <w:adjustRightInd w:val="0"/>
        <w:snapToGrid w:val="0"/>
        <w:spacing w:line="312" w:lineRule="auto"/>
        <w:rPr>
          <w:rFonts w:ascii="宋体" w:hAnsi="宋体" w:cs="宋体"/>
          <w:sz w:val="24"/>
        </w:rPr>
      </w:pPr>
      <w:r>
        <w:rPr>
          <w:rFonts w:ascii="宋体" w:hAnsi="宋体" w:cs="宋体" w:hint="eastAsia"/>
          <w:sz w:val="24"/>
        </w:rPr>
        <w:t>4.11 不利物质条件</w:t>
      </w:r>
    </w:p>
    <w:p w:rsidR="00602DD0" w:rsidRDefault="00312528">
      <w:pPr>
        <w:adjustRightInd w:val="0"/>
        <w:snapToGrid w:val="0"/>
        <w:spacing w:line="312" w:lineRule="auto"/>
        <w:ind w:firstLineChars="200" w:firstLine="480"/>
        <w:rPr>
          <w:rFonts w:ascii="宋体" w:hAnsi="宋体" w:cs="宋体"/>
          <w:sz w:val="24"/>
          <w:u w:val="single"/>
        </w:rPr>
      </w:pPr>
      <w:r>
        <w:rPr>
          <w:rFonts w:ascii="宋体" w:hAnsi="宋体" w:cs="宋体" w:hint="eastAsia"/>
          <w:sz w:val="24"/>
        </w:rPr>
        <w:t>4.11.1不利物质条件的范围：</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602DD0" w:rsidRDefault="00312528">
      <w:pPr>
        <w:adjustRightInd w:val="0"/>
        <w:snapToGrid w:val="0"/>
        <w:spacing w:line="312" w:lineRule="auto"/>
        <w:rPr>
          <w:rFonts w:ascii="宋体" w:hAnsi="宋体" w:cs="宋体"/>
          <w:sz w:val="24"/>
        </w:rPr>
      </w:pPr>
      <w:r>
        <w:rPr>
          <w:rFonts w:ascii="宋体" w:hAnsi="宋体" w:cs="宋体" w:hint="eastAsia"/>
          <w:sz w:val="24"/>
        </w:rPr>
        <w:t>10.1 合同进度计划</w:t>
      </w:r>
    </w:p>
    <w:p w:rsidR="00602DD0" w:rsidRDefault="00312528">
      <w:pPr>
        <w:adjustRightInd w:val="0"/>
        <w:snapToGrid w:val="0"/>
        <w:spacing w:line="312" w:lineRule="auto"/>
        <w:ind w:firstLineChars="200" w:firstLine="480"/>
        <w:rPr>
          <w:rFonts w:ascii="宋体" w:hAnsi="宋体" w:cs="宋体"/>
          <w:sz w:val="24"/>
        </w:rPr>
      </w:pPr>
      <w:r>
        <w:rPr>
          <w:rFonts w:ascii="宋体" w:hAnsi="宋体" w:cs="宋体" w:hint="eastAsia"/>
          <w:sz w:val="24"/>
        </w:rPr>
        <w:t>承包人编制施工方案的内容：</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602DD0" w:rsidRDefault="00312528">
      <w:pPr>
        <w:adjustRightInd w:val="0"/>
        <w:snapToGrid w:val="0"/>
        <w:spacing w:line="312" w:lineRule="auto"/>
        <w:rPr>
          <w:rFonts w:ascii="宋体" w:hAnsi="宋体" w:cs="宋体"/>
          <w:sz w:val="24"/>
        </w:rPr>
      </w:pPr>
      <w:r>
        <w:rPr>
          <w:rFonts w:ascii="宋体" w:hAnsi="宋体" w:cs="宋体" w:hint="eastAsia"/>
          <w:sz w:val="24"/>
        </w:rPr>
        <w:t>11.4 异常恶劣的气候条件</w:t>
      </w:r>
    </w:p>
    <w:p w:rsidR="00602DD0" w:rsidRDefault="00312528">
      <w:pPr>
        <w:adjustRightInd w:val="0"/>
        <w:snapToGrid w:val="0"/>
        <w:spacing w:line="312" w:lineRule="auto"/>
        <w:ind w:firstLineChars="200" w:firstLine="480"/>
        <w:rPr>
          <w:rFonts w:ascii="宋体" w:hAnsi="宋体" w:cs="宋体"/>
          <w:sz w:val="24"/>
        </w:rPr>
      </w:pPr>
      <w:r>
        <w:rPr>
          <w:rFonts w:ascii="宋体" w:hAnsi="宋体" w:cs="宋体" w:hint="eastAsia"/>
          <w:sz w:val="24"/>
        </w:rPr>
        <w:t>异常恶劣的气候条件的范围：</w:t>
      </w:r>
      <w:r>
        <w:rPr>
          <w:rFonts w:ascii="宋体" w:hAnsi="宋体" w:cs="宋体" w:hint="eastAsia"/>
          <w:sz w:val="24"/>
          <w:u w:val="single"/>
        </w:rPr>
        <w:tab/>
      </w:r>
    </w:p>
    <w:p w:rsidR="00602DD0" w:rsidRDefault="00312528">
      <w:pPr>
        <w:adjustRightInd w:val="0"/>
        <w:snapToGrid w:val="0"/>
        <w:spacing w:line="312" w:lineRule="auto"/>
        <w:rPr>
          <w:rFonts w:ascii="宋体" w:hAnsi="宋体" w:cs="宋体"/>
          <w:sz w:val="24"/>
        </w:rPr>
      </w:pPr>
      <w:r>
        <w:rPr>
          <w:rFonts w:ascii="宋体" w:hAnsi="宋体" w:cs="宋体" w:hint="eastAsia"/>
          <w:sz w:val="24"/>
        </w:rPr>
        <w:t>12.1 承包人暂停施工的责任</w:t>
      </w:r>
    </w:p>
    <w:p w:rsidR="00602DD0" w:rsidRDefault="00312528">
      <w:pPr>
        <w:adjustRightInd w:val="0"/>
        <w:snapToGrid w:val="0"/>
        <w:spacing w:line="312" w:lineRule="auto"/>
        <w:rPr>
          <w:rFonts w:ascii="宋体" w:hAnsi="宋体" w:cs="宋体"/>
          <w:sz w:val="24"/>
        </w:rPr>
      </w:pPr>
      <w:r>
        <w:rPr>
          <w:rFonts w:ascii="宋体" w:hAnsi="宋体" w:cs="宋体" w:hint="eastAsia"/>
          <w:sz w:val="24"/>
        </w:rPr>
        <w:t xml:space="preserve">    12.1（6）由承包人承担的其他暂停施工：</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602DD0" w:rsidRDefault="00312528">
      <w:pPr>
        <w:adjustRightInd w:val="0"/>
        <w:snapToGrid w:val="0"/>
        <w:spacing w:line="312" w:lineRule="auto"/>
        <w:rPr>
          <w:rFonts w:ascii="宋体" w:hAnsi="宋体" w:cs="宋体"/>
          <w:sz w:val="24"/>
        </w:rPr>
      </w:pPr>
      <w:r>
        <w:rPr>
          <w:rFonts w:ascii="宋体" w:hAnsi="宋体" w:cs="宋体" w:hint="eastAsia"/>
          <w:sz w:val="24"/>
        </w:rPr>
        <w:t>17.1 计量</w:t>
      </w:r>
    </w:p>
    <w:p w:rsidR="00602DD0" w:rsidRDefault="00312528">
      <w:pPr>
        <w:adjustRightInd w:val="0"/>
        <w:snapToGrid w:val="0"/>
        <w:spacing w:line="312" w:lineRule="auto"/>
        <w:ind w:firstLineChars="200" w:firstLine="480"/>
        <w:rPr>
          <w:rFonts w:ascii="宋体" w:hAnsi="宋体" w:cs="宋体"/>
          <w:sz w:val="24"/>
        </w:rPr>
      </w:pPr>
      <w:r>
        <w:rPr>
          <w:rFonts w:ascii="宋体" w:hAnsi="宋体" w:cs="宋体" w:hint="eastAsia"/>
          <w:sz w:val="24"/>
        </w:rPr>
        <w:t>17.1.5本项目工程量清单中</w:t>
      </w:r>
      <w:proofErr w:type="gramStart"/>
      <w:r>
        <w:rPr>
          <w:rFonts w:ascii="宋体" w:hAnsi="宋体" w:cs="宋体" w:hint="eastAsia"/>
          <w:sz w:val="24"/>
        </w:rPr>
        <w:t>总额价</w:t>
      </w:r>
      <w:proofErr w:type="gramEnd"/>
      <w:r>
        <w:rPr>
          <w:rFonts w:ascii="宋体" w:hAnsi="宋体" w:cs="宋体" w:hint="eastAsia"/>
          <w:sz w:val="24"/>
        </w:rPr>
        <w:t>子目的支付原则和支付进度：</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602DD0" w:rsidRDefault="00312528">
      <w:pPr>
        <w:adjustRightInd w:val="0"/>
        <w:snapToGrid w:val="0"/>
        <w:spacing w:line="312" w:lineRule="auto"/>
        <w:rPr>
          <w:rFonts w:ascii="宋体" w:hAnsi="宋体" w:cs="宋体"/>
          <w:sz w:val="24"/>
        </w:rPr>
      </w:pPr>
      <w:r>
        <w:rPr>
          <w:rFonts w:ascii="宋体" w:hAnsi="宋体" w:cs="宋体" w:hint="eastAsia"/>
          <w:sz w:val="24"/>
        </w:rPr>
        <w:t>17.3 工程进度付款</w:t>
      </w:r>
    </w:p>
    <w:p w:rsidR="00602DD0" w:rsidRDefault="00312528">
      <w:pPr>
        <w:adjustRightInd w:val="0"/>
        <w:snapToGrid w:val="0"/>
        <w:spacing w:line="312" w:lineRule="auto"/>
        <w:ind w:firstLineChars="200" w:firstLine="480"/>
        <w:rPr>
          <w:rFonts w:ascii="宋体" w:hAnsi="宋体" w:cs="宋体"/>
          <w:sz w:val="24"/>
        </w:rPr>
      </w:pPr>
      <w:r>
        <w:rPr>
          <w:rFonts w:ascii="宋体" w:hAnsi="宋体" w:cs="宋体" w:hint="eastAsia"/>
          <w:sz w:val="24"/>
        </w:rPr>
        <w:t>17.3.5农民工工资保证金的缴存时间：</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602DD0" w:rsidRDefault="00312528">
      <w:pPr>
        <w:adjustRightInd w:val="0"/>
        <w:snapToGrid w:val="0"/>
        <w:spacing w:line="312" w:lineRule="auto"/>
        <w:ind w:firstLineChars="500" w:firstLine="1200"/>
        <w:rPr>
          <w:rFonts w:ascii="宋体" w:hAnsi="宋体" w:cs="宋体"/>
          <w:sz w:val="24"/>
          <w:u w:val="single"/>
        </w:rPr>
      </w:pPr>
      <w:r>
        <w:rPr>
          <w:rFonts w:ascii="宋体" w:hAnsi="宋体" w:cs="宋体" w:hint="eastAsia"/>
          <w:sz w:val="24"/>
        </w:rPr>
        <w:t>农民工工资保证金的缴存金额：</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602DD0" w:rsidRDefault="00312528">
      <w:pPr>
        <w:adjustRightInd w:val="0"/>
        <w:snapToGrid w:val="0"/>
        <w:spacing w:line="312" w:lineRule="auto"/>
        <w:ind w:firstLineChars="500" w:firstLine="1200"/>
        <w:rPr>
          <w:rFonts w:ascii="宋体" w:hAnsi="宋体" w:cs="宋体"/>
          <w:sz w:val="24"/>
          <w:u w:val="single"/>
        </w:rPr>
      </w:pPr>
      <w:r>
        <w:rPr>
          <w:rFonts w:ascii="宋体" w:hAnsi="宋体" w:cs="宋体" w:hint="eastAsia"/>
          <w:sz w:val="24"/>
        </w:rPr>
        <w:t>农民工工资保证金的扣留条件：</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602DD0" w:rsidRDefault="00312528">
      <w:pPr>
        <w:adjustRightInd w:val="0"/>
        <w:snapToGrid w:val="0"/>
        <w:spacing w:line="312" w:lineRule="auto"/>
        <w:ind w:firstLineChars="500" w:firstLine="1200"/>
        <w:rPr>
          <w:rFonts w:ascii="宋体" w:hAnsi="宋体" w:cs="宋体"/>
          <w:sz w:val="24"/>
          <w:u w:val="single"/>
        </w:rPr>
      </w:pPr>
      <w:r>
        <w:rPr>
          <w:rFonts w:ascii="宋体" w:hAnsi="宋体" w:cs="宋体" w:hint="eastAsia"/>
          <w:sz w:val="24"/>
        </w:rPr>
        <w:t>农民工工资保证金的返还时间：</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602DD0" w:rsidRDefault="00312528">
      <w:pPr>
        <w:adjustRightInd w:val="0"/>
        <w:snapToGrid w:val="0"/>
        <w:spacing w:line="312" w:lineRule="auto"/>
        <w:rPr>
          <w:rFonts w:ascii="宋体" w:hAnsi="宋体" w:cs="宋体"/>
          <w:sz w:val="24"/>
        </w:rPr>
      </w:pPr>
      <w:r>
        <w:rPr>
          <w:rFonts w:ascii="宋体" w:hAnsi="宋体" w:cs="宋体" w:hint="eastAsia"/>
          <w:sz w:val="24"/>
        </w:rPr>
        <w:t>21.1 不可抗力的确认</w:t>
      </w:r>
    </w:p>
    <w:p w:rsidR="00602DD0" w:rsidRDefault="00312528">
      <w:pPr>
        <w:adjustRightInd w:val="0"/>
        <w:snapToGrid w:val="0"/>
        <w:spacing w:line="312" w:lineRule="auto"/>
        <w:rPr>
          <w:rFonts w:ascii="宋体" w:hAnsi="宋体" w:cs="宋体"/>
          <w:sz w:val="24"/>
        </w:rPr>
      </w:pPr>
      <w:r>
        <w:rPr>
          <w:rFonts w:ascii="宋体" w:hAnsi="宋体" w:cs="宋体" w:hint="eastAsia"/>
          <w:sz w:val="24"/>
        </w:rPr>
        <w:t xml:space="preserve">    21.1.1（6）不可抗力的其他情形：</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602DD0" w:rsidRDefault="00312528">
      <w:pPr>
        <w:adjustRightInd w:val="0"/>
        <w:snapToGrid w:val="0"/>
        <w:spacing w:line="312" w:lineRule="auto"/>
        <w:rPr>
          <w:rFonts w:ascii="宋体" w:hAnsi="宋体" w:cs="宋体"/>
          <w:sz w:val="24"/>
        </w:rPr>
      </w:pPr>
      <w:r>
        <w:rPr>
          <w:rFonts w:ascii="宋体" w:hAnsi="宋体" w:cs="宋体" w:hint="eastAsia"/>
          <w:sz w:val="24"/>
        </w:rPr>
        <w:t>22.1 承包人的违约</w:t>
      </w:r>
    </w:p>
    <w:p w:rsidR="00602DD0" w:rsidRDefault="00312528">
      <w:pPr>
        <w:adjustRightInd w:val="0"/>
        <w:snapToGrid w:val="0"/>
        <w:spacing w:line="312" w:lineRule="auto"/>
        <w:ind w:firstLine="480"/>
        <w:rPr>
          <w:rFonts w:ascii="宋体" w:hAnsi="宋体" w:cs="宋体"/>
          <w:sz w:val="24"/>
          <w:u w:val="single"/>
        </w:rPr>
      </w:pPr>
      <w:r>
        <w:rPr>
          <w:rFonts w:ascii="宋体" w:hAnsi="宋体" w:cs="宋体" w:hint="eastAsia"/>
          <w:sz w:val="24"/>
        </w:rPr>
        <w:t>22.1.2 当承包人发生第22.1.1项规定的违约情况时，发包人有权向承包人课以违约金，具体约定如下：</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602DD0" w:rsidRDefault="00312528">
      <w:pPr>
        <w:adjustRightInd w:val="0"/>
        <w:snapToGrid w:val="0"/>
        <w:spacing w:line="312" w:lineRule="auto"/>
        <w:rPr>
          <w:rFonts w:ascii="宋体" w:hAnsi="宋体" w:cs="宋体"/>
          <w:sz w:val="24"/>
        </w:rPr>
      </w:pPr>
      <w:r>
        <w:rPr>
          <w:rFonts w:ascii="宋体" w:hAnsi="宋体" w:cs="宋体" w:hint="eastAsia"/>
          <w:sz w:val="24"/>
        </w:rPr>
        <w:t>22.2发包人的违约</w:t>
      </w:r>
    </w:p>
    <w:p w:rsidR="00602DD0" w:rsidRDefault="00312528">
      <w:pPr>
        <w:adjustRightInd w:val="0"/>
        <w:snapToGrid w:val="0"/>
        <w:spacing w:line="312" w:lineRule="auto"/>
        <w:rPr>
          <w:rFonts w:ascii="宋体" w:hAnsi="宋体" w:cs="宋体"/>
          <w:sz w:val="24"/>
        </w:rPr>
      </w:pPr>
      <w:r>
        <w:rPr>
          <w:rFonts w:ascii="宋体" w:hAnsi="宋体" w:cs="宋体" w:hint="eastAsia"/>
          <w:sz w:val="24"/>
        </w:rPr>
        <w:t xml:space="preserve">     22.2.2 发包人无正当理由不按时返还履约保证金、质量保证金或农民工工资保证金的，发包人应向承包人支付的违约金如下：</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602DD0" w:rsidRDefault="00602DD0">
      <w:pPr>
        <w:adjustRightInd w:val="0"/>
        <w:snapToGrid w:val="0"/>
        <w:spacing w:line="312" w:lineRule="auto"/>
        <w:rPr>
          <w:rFonts w:ascii="黑体" w:eastAsia="黑体"/>
          <w:sz w:val="24"/>
        </w:rPr>
      </w:pPr>
    </w:p>
    <w:bookmarkEnd w:id="205"/>
    <w:p w:rsidR="00602DD0" w:rsidRDefault="00602DD0" w:rsidP="003959F2">
      <w:pPr>
        <w:adjustRightInd w:val="0"/>
        <w:snapToGrid w:val="0"/>
        <w:spacing w:beforeLines="100" w:afterLines="100" w:line="360" w:lineRule="auto"/>
        <w:rPr>
          <w:rFonts w:ascii="黑体" w:eastAsia="黑体"/>
          <w:sz w:val="32"/>
          <w:szCs w:val="32"/>
        </w:rPr>
      </w:pPr>
    </w:p>
    <w:p w:rsidR="00602DD0" w:rsidRDefault="00312528" w:rsidP="003959F2">
      <w:pPr>
        <w:adjustRightInd w:val="0"/>
        <w:snapToGrid w:val="0"/>
        <w:spacing w:beforeLines="100" w:afterLines="100" w:line="360" w:lineRule="auto"/>
        <w:jc w:val="center"/>
        <w:rPr>
          <w:rFonts w:ascii="黑体" w:eastAsia="黑体"/>
          <w:sz w:val="32"/>
          <w:szCs w:val="32"/>
        </w:rPr>
      </w:pPr>
      <w:r>
        <w:rPr>
          <w:rFonts w:ascii="黑体" w:eastAsia="黑体" w:hint="eastAsia"/>
          <w:sz w:val="32"/>
          <w:szCs w:val="32"/>
        </w:rPr>
        <w:lastRenderedPageBreak/>
        <w:t>第三节  合同附件格式</w:t>
      </w:r>
    </w:p>
    <w:p w:rsidR="00602DD0" w:rsidRDefault="00312528">
      <w:pPr>
        <w:adjustRightInd w:val="0"/>
        <w:snapToGrid w:val="0"/>
        <w:spacing w:line="360" w:lineRule="auto"/>
        <w:rPr>
          <w:rFonts w:ascii="黑体" w:eastAsia="黑体"/>
          <w:sz w:val="24"/>
        </w:rPr>
      </w:pPr>
      <w:r>
        <w:rPr>
          <w:rFonts w:ascii="黑体" w:eastAsia="黑体" w:hint="eastAsia"/>
          <w:sz w:val="24"/>
        </w:rPr>
        <w:t>附件一：合同协议书</w:t>
      </w:r>
    </w:p>
    <w:p w:rsidR="00602DD0" w:rsidRDefault="00312528" w:rsidP="003959F2">
      <w:pPr>
        <w:adjustRightInd w:val="0"/>
        <w:snapToGrid w:val="0"/>
        <w:spacing w:beforeLines="100" w:afterLines="100" w:line="360" w:lineRule="auto"/>
        <w:jc w:val="center"/>
        <w:rPr>
          <w:rFonts w:ascii="黑体" w:eastAsia="黑体"/>
          <w:sz w:val="28"/>
          <w:szCs w:val="28"/>
        </w:rPr>
      </w:pPr>
      <w:r>
        <w:rPr>
          <w:rFonts w:ascii="黑体" w:eastAsia="黑体" w:hint="eastAsia"/>
          <w:sz w:val="28"/>
          <w:szCs w:val="28"/>
        </w:rPr>
        <w:t>合 同 协 议 书</w:t>
      </w:r>
    </w:p>
    <w:p w:rsidR="00602DD0" w:rsidRDefault="00312528">
      <w:pPr>
        <w:adjustRightInd w:val="0"/>
        <w:snapToGrid w:val="0"/>
        <w:spacing w:line="360" w:lineRule="auto"/>
        <w:ind w:firstLineChars="250" w:firstLine="600"/>
        <w:rPr>
          <w:sz w:val="24"/>
        </w:rPr>
      </w:pPr>
      <w:r>
        <w:rPr>
          <w:sz w:val="24"/>
        </w:rPr>
        <w:t>（发包</w:t>
      </w:r>
      <w:r>
        <w:rPr>
          <w:rFonts w:hint="eastAsia"/>
          <w:sz w:val="24"/>
        </w:rPr>
        <w:t>人名</w:t>
      </w:r>
      <w:r>
        <w:rPr>
          <w:sz w:val="24"/>
        </w:rPr>
        <w:t>称，以下</w:t>
      </w:r>
      <w:r>
        <w:rPr>
          <w:rFonts w:hint="eastAsia"/>
          <w:sz w:val="24"/>
        </w:rPr>
        <w:t>简称“发包</w:t>
      </w:r>
      <w:r>
        <w:rPr>
          <w:sz w:val="24"/>
        </w:rPr>
        <w:t>人</w:t>
      </w:r>
      <w:r>
        <w:rPr>
          <w:rFonts w:hint="eastAsia"/>
          <w:sz w:val="24"/>
        </w:rPr>
        <w:t>”</w:t>
      </w:r>
      <w:r>
        <w:rPr>
          <w:rFonts w:hint="eastAsia"/>
          <w:sz w:val="24"/>
        </w:rPr>
        <w:t xml:space="preserve"> </w:t>
      </w:r>
      <w:r>
        <w:rPr>
          <w:rFonts w:hint="eastAsia"/>
          <w:sz w:val="24"/>
        </w:rPr>
        <w:t>）</w:t>
      </w:r>
      <w:r>
        <w:rPr>
          <w:sz w:val="24"/>
        </w:rPr>
        <w:t>为实施（项目名称），已接受（承包人名称，以下简称</w:t>
      </w:r>
      <w:r>
        <w:rPr>
          <w:sz w:val="24"/>
        </w:rPr>
        <w:t>“</w:t>
      </w:r>
      <w:r>
        <w:rPr>
          <w:sz w:val="24"/>
        </w:rPr>
        <w:t>承包人</w:t>
      </w:r>
      <w:r>
        <w:rPr>
          <w:sz w:val="24"/>
        </w:rPr>
        <w:t>”</w:t>
      </w:r>
      <w:r>
        <w:rPr>
          <w:sz w:val="24"/>
        </w:rPr>
        <w:t>）对该项目标段施工的投标。发包人和承包人共同达成如下协议。</w:t>
      </w:r>
    </w:p>
    <w:p w:rsidR="00602DD0" w:rsidRDefault="00312528">
      <w:pPr>
        <w:adjustRightInd w:val="0"/>
        <w:snapToGrid w:val="0"/>
        <w:spacing w:line="360" w:lineRule="auto"/>
        <w:ind w:firstLineChars="200" w:firstLine="480"/>
        <w:rPr>
          <w:sz w:val="24"/>
        </w:rPr>
      </w:pPr>
      <w:r>
        <w:rPr>
          <w:sz w:val="24"/>
        </w:rPr>
        <w:t>1</w:t>
      </w:r>
      <w:r>
        <w:rPr>
          <w:rFonts w:hint="eastAsia"/>
          <w:sz w:val="24"/>
        </w:rPr>
        <w:t>．</w:t>
      </w:r>
      <w:r>
        <w:rPr>
          <w:sz w:val="24"/>
        </w:rPr>
        <w:t>第标段由</w:t>
      </w:r>
      <w:r>
        <w:rPr>
          <w:sz w:val="24"/>
        </w:rPr>
        <w:t>K</w:t>
      </w:r>
      <w:r>
        <w:rPr>
          <w:sz w:val="24"/>
        </w:rPr>
        <w:t>＋至</w:t>
      </w:r>
      <w:r>
        <w:rPr>
          <w:sz w:val="24"/>
        </w:rPr>
        <w:t>K</w:t>
      </w:r>
      <w:r>
        <w:rPr>
          <w:sz w:val="24"/>
        </w:rPr>
        <w:t>十，长约</w:t>
      </w:r>
      <w:r>
        <w:rPr>
          <w:sz w:val="24"/>
        </w:rPr>
        <w:t>km</w:t>
      </w:r>
      <w:r>
        <w:rPr>
          <w:sz w:val="24"/>
        </w:rPr>
        <w:t>，技术标准级，路面。有立交处；大中桥座，计长</w:t>
      </w:r>
      <w:r>
        <w:rPr>
          <w:rFonts w:hint="eastAsia"/>
          <w:sz w:val="24"/>
        </w:rPr>
        <w:t>m</w:t>
      </w:r>
      <w:r>
        <w:rPr>
          <w:sz w:val="24"/>
        </w:rPr>
        <w:t>；隧道座，计长</w:t>
      </w:r>
      <w:r>
        <w:rPr>
          <w:rFonts w:hint="eastAsia"/>
          <w:sz w:val="24"/>
        </w:rPr>
        <w:t>m</w:t>
      </w:r>
      <w:r>
        <w:rPr>
          <w:sz w:val="24"/>
        </w:rPr>
        <w:t>以及其他构造物工程等。</w:t>
      </w:r>
    </w:p>
    <w:p w:rsidR="00602DD0" w:rsidRDefault="00312528">
      <w:pPr>
        <w:adjustRightInd w:val="0"/>
        <w:snapToGrid w:val="0"/>
        <w:spacing w:line="360" w:lineRule="auto"/>
        <w:ind w:firstLineChars="200" w:firstLine="480"/>
        <w:rPr>
          <w:sz w:val="24"/>
        </w:rPr>
      </w:pPr>
      <w:r>
        <w:rPr>
          <w:sz w:val="24"/>
        </w:rPr>
        <w:t>2</w:t>
      </w:r>
      <w:r>
        <w:rPr>
          <w:rFonts w:hint="eastAsia"/>
          <w:sz w:val="24"/>
        </w:rPr>
        <w:t>．</w:t>
      </w:r>
      <w:r>
        <w:rPr>
          <w:sz w:val="24"/>
        </w:rPr>
        <w:t>下列文件应视为构成合同文件的组成部分：</w:t>
      </w:r>
    </w:p>
    <w:p w:rsidR="00602DD0" w:rsidRDefault="00312528">
      <w:pPr>
        <w:adjustRightInd w:val="0"/>
        <w:snapToGrid w:val="0"/>
        <w:spacing w:line="360" w:lineRule="auto"/>
        <w:ind w:leftChars="228" w:left="1079" w:hangingChars="250" w:hanging="600"/>
        <w:rPr>
          <w:sz w:val="24"/>
        </w:rPr>
      </w:pPr>
      <w:r>
        <w:rPr>
          <w:sz w:val="24"/>
        </w:rPr>
        <w:t>（</w:t>
      </w:r>
      <w:r>
        <w:rPr>
          <w:sz w:val="24"/>
        </w:rPr>
        <w:t>1</w:t>
      </w:r>
      <w:r>
        <w:rPr>
          <w:rFonts w:hint="eastAsia"/>
          <w:sz w:val="24"/>
        </w:rPr>
        <w:t>）</w:t>
      </w:r>
      <w:r>
        <w:rPr>
          <w:sz w:val="24"/>
        </w:rPr>
        <w:t>本协议书及各种合同附件（含评标期间和合同谈判过程中的澄清文件和补充资料）；</w:t>
      </w:r>
    </w:p>
    <w:p w:rsidR="00602DD0" w:rsidRDefault="00312528">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中标通知书；</w:t>
      </w:r>
    </w:p>
    <w:p w:rsidR="00602DD0" w:rsidRDefault="00312528">
      <w:pPr>
        <w:adjustRightInd w:val="0"/>
        <w:snapToGrid w:val="0"/>
        <w:spacing w:line="360" w:lineRule="auto"/>
        <w:ind w:firstLineChars="200" w:firstLine="480"/>
        <w:rPr>
          <w:sz w:val="24"/>
        </w:rPr>
      </w:pPr>
      <w:r>
        <w:rPr>
          <w:sz w:val="24"/>
        </w:rPr>
        <w:t>（</w:t>
      </w:r>
      <w:r>
        <w:rPr>
          <w:sz w:val="24"/>
        </w:rPr>
        <w:t>3</w:t>
      </w:r>
      <w:r>
        <w:rPr>
          <w:rFonts w:hint="eastAsia"/>
          <w:sz w:val="24"/>
        </w:rPr>
        <w:t>）投标函及投标函附录</w:t>
      </w:r>
      <w:r>
        <w:rPr>
          <w:sz w:val="24"/>
        </w:rPr>
        <w:t>；</w:t>
      </w:r>
    </w:p>
    <w:p w:rsidR="00602DD0" w:rsidRDefault="00312528">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项目专用合同条款；</w:t>
      </w:r>
    </w:p>
    <w:p w:rsidR="00602DD0" w:rsidRDefault="00312528">
      <w:pPr>
        <w:adjustRightInd w:val="0"/>
        <w:snapToGrid w:val="0"/>
        <w:spacing w:line="360" w:lineRule="auto"/>
        <w:ind w:firstLineChars="200" w:firstLine="480"/>
        <w:rPr>
          <w:sz w:val="24"/>
        </w:rPr>
      </w:pPr>
      <w:r>
        <w:rPr>
          <w:rFonts w:hint="eastAsia"/>
          <w:sz w:val="24"/>
        </w:rPr>
        <w:t>（</w:t>
      </w:r>
      <w:r>
        <w:rPr>
          <w:sz w:val="24"/>
        </w:rPr>
        <w:t>5</w:t>
      </w:r>
      <w:r>
        <w:rPr>
          <w:sz w:val="24"/>
        </w:rPr>
        <w:t>）公路</w:t>
      </w:r>
      <w:r>
        <w:rPr>
          <w:rFonts w:hint="eastAsia"/>
          <w:sz w:val="24"/>
        </w:rPr>
        <w:t>工程</w:t>
      </w:r>
      <w:r>
        <w:rPr>
          <w:sz w:val="24"/>
        </w:rPr>
        <w:t>专用合同条款；</w:t>
      </w:r>
    </w:p>
    <w:p w:rsidR="00602DD0" w:rsidRDefault="00312528">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通用合同条款；</w:t>
      </w:r>
    </w:p>
    <w:p w:rsidR="00602DD0" w:rsidRDefault="00312528">
      <w:pPr>
        <w:adjustRightInd w:val="0"/>
        <w:snapToGrid w:val="0"/>
        <w:spacing w:line="360" w:lineRule="auto"/>
        <w:ind w:firstLineChars="200" w:firstLine="480"/>
        <w:rPr>
          <w:sz w:val="24"/>
        </w:rPr>
      </w:pPr>
      <w:r>
        <w:rPr>
          <w:rFonts w:hint="eastAsia"/>
          <w:sz w:val="24"/>
        </w:rPr>
        <w:t>（</w:t>
      </w:r>
      <w:r>
        <w:rPr>
          <w:sz w:val="24"/>
        </w:rPr>
        <w:t>7</w:t>
      </w:r>
      <w:r>
        <w:rPr>
          <w:rFonts w:hint="eastAsia"/>
          <w:sz w:val="24"/>
        </w:rPr>
        <w:t>）工程量清单计量规则</w:t>
      </w:r>
      <w:r>
        <w:rPr>
          <w:sz w:val="24"/>
        </w:rPr>
        <w:t>；</w:t>
      </w:r>
    </w:p>
    <w:p w:rsidR="00602DD0" w:rsidRDefault="00312528">
      <w:pPr>
        <w:adjustRightInd w:val="0"/>
        <w:snapToGrid w:val="0"/>
        <w:spacing w:line="360" w:lineRule="auto"/>
        <w:ind w:firstLineChars="200" w:firstLine="480"/>
        <w:rPr>
          <w:sz w:val="24"/>
        </w:rPr>
      </w:pPr>
      <w:r>
        <w:rPr>
          <w:sz w:val="24"/>
        </w:rPr>
        <w:t>（</w:t>
      </w:r>
      <w:r>
        <w:rPr>
          <w:sz w:val="24"/>
        </w:rPr>
        <w:t>8</w:t>
      </w:r>
      <w:r>
        <w:rPr>
          <w:sz w:val="24"/>
        </w:rPr>
        <w:t>）技术规范；</w:t>
      </w:r>
    </w:p>
    <w:p w:rsidR="00602DD0" w:rsidRDefault="00312528">
      <w:pPr>
        <w:adjustRightInd w:val="0"/>
        <w:snapToGrid w:val="0"/>
        <w:spacing w:line="360" w:lineRule="auto"/>
        <w:ind w:firstLineChars="200" w:firstLine="480"/>
        <w:rPr>
          <w:sz w:val="24"/>
        </w:rPr>
      </w:pPr>
      <w:r>
        <w:rPr>
          <w:sz w:val="24"/>
        </w:rPr>
        <w:t>（</w:t>
      </w:r>
      <w:r>
        <w:rPr>
          <w:sz w:val="24"/>
        </w:rPr>
        <w:t>9</w:t>
      </w:r>
      <w:r>
        <w:rPr>
          <w:sz w:val="24"/>
        </w:rPr>
        <w:t>）图纸；</w:t>
      </w:r>
    </w:p>
    <w:p w:rsidR="00602DD0" w:rsidRDefault="00312528">
      <w:pPr>
        <w:adjustRightInd w:val="0"/>
        <w:snapToGrid w:val="0"/>
        <w:spacing w:line="360" w:lineRule="auto"/>
        <w:ind w:firstLineChars="200" w:firstLine="480"/>
        <w:rPr>
          <w:sz w:val="24"/>
        </w:rPr>
      </w:pPr>
      <w:r>
        <w:rPr>
          <w:sz w:val="24"/>
        </w:rPr>
        <w:t>（</w:t>
      </w:r>
      <w:r>
        <w:rPr>
          <w:sz w:val="24"/>
        </w:rPr>
        <w:t>10</w:t>
      </w:r>
      <w:r>
        <w:rPr>
          <w:sz w:val="24"/>
        </w:rPr>
        <w:t>）已标价工程量清单；</w:t>
      </w:r>
    </w:p>
    <w:p w:rsidR="00602DD0" w:rsidRDefault="00312528">
      <w:pPr>
        <w:adjustRightInd w:val="0"/>
        <w:snapToGrid w:val="0"/>
        <w:spacing w:line="360" w:lineRule="auto"/>
        <w:ind w:firstLineChars="200" w:firstLine="480"/>
        <w:rPr>
          <w:sz w:val="24"/>
        </w:rPr>
      </w:pPr>
      <w:r>
        <w:rPr>
          <w:rFonts w:hint="eastAsia"/>
          <w:sz w:val="24"/>
        </w:rPr>
        <w:t>（</w:t>
      </w:r>
      <w:r>
        <w:rPr>
          <w:sz w:val="24"/>
        </w:rPr>
        <w:t>11</w:t>
      </w:r>
      <w:r>
        <w:rPr>
          <w:rFonts w:hint="eastAsia"/>
          <w:sz w:val="24"/>
        </w:rPr>
        <w:t>）承包人有关人员、设备投入的承诺及投标文件中的施工组织设计；</w:t>
      </w:r>
    </w:p>
    <w:p w:rsidR="00602DD0" w:rsidRDefault="00312528">
      <w:pPr>
        <w:adjustRightInd w:val="0"/>
        <w:snapToGrid w:val="0"/>
        <w:spacing w:line="360" w:lineRule="auto"/>
        <w:ind w:firstLineChars="200" w:firstLine="480"/>
        <w:rPr>
          <w:sz w:val="24"/>
        </w:rPr>
      </w:pPr>
      <w:r>
        <w:rPr>
          <w:rFonts w:hint="eastAsia"/>
          <w:sz w:val="24"/>
        </w:rPr>
        <w:t>（</w:t>
      </w:r>
      <w:r>
        <w:rPr>
          <w:rFonts w:hint="eastAsia"/>
          <w:sz w:val="24"/>
        </w:rPr>
        <w:t>12</w:t>
      </w:r>
      <w:r>
        <w:rPr>
          <w:rFonts w:hint="eastAsia"/>
          <w:sz w:val="24"/>
        </w:rPr>
        <w:t>）其他合同文件。</w:t>
      </w:r>
    </w:p>
    <w:p w:rsidR="00602DD0" w:rsidRDefault="00312528">
      <w:pPr>
        <w:adjustRightInd w:val="0"/>
        <w:snapToGrid w:val="0"/>
        <w:spacing w:line="360" w:lineRule="auto"/>
        <w:ind w:firstLineChars="400" w:firstLine="960"/>
        <w:rPr>
          <w:sz w:val="24"/>
        </w:rPr>
      </w:pPr>
      <w:r>
        <w:rPr>
          <w:sz w:val="24"/>
        </w:rPr>
        <w:t>上述文件互相补充和解释，如有不明确或不一致之处，以合同约定次序在先者为准。</w:t>
      </w:r>
    </w:p>
    <w:p w:rsidR="00602DD0" w:rsidRDefault="00312528">
      <w:pPr>
        <w:adjustRightInd w:val="0"/>
        <w:snapToGrid w:val="0"/>
        <w:spacing w:line="360" w:lineRule="auto"/>
        <w:ind w:firstLineChars="200" w:firstLine="480"/>
        <w:rPr>
          <w:sz w:val="24"/>
        </w:rPr>
      </w:pPr>
      <w:r>
        <w:rPr>
          <w:rFonts w:hint="eastAsia"/>
          <w:sz w:val="24"/>
        </w:rPr>
        <w:t>3</w:t>
      </w:r>
      <w:r>
        <w:rPr>
          <w:rFonts w:hint="eastAsia"/>
          <w:sz w:val="24"/>
        </w:rPr>
        <w:t>．</w:t>
      </w:r>
      <w:r>
        <w:rPr>
          <w:sz w:val="24"/>
        </w:rPr>
        <w:t>根据工程量清单所列的预计数量和单价或</w:t>
      </w:r>
      <w:proofErr w:type="gramStart"/>
      <w:r>
        <w:rPr>
          <w:sz w:val="24"/>
        </w:rPr>
        <w:t>总额价</w:t>
      </w:r>
      <w:proofErr w:type="gramEnd"/>
      <w:r>
        <w:rPr>
          <w:sz w:val="24"/>
        </w:rPr>
        <w:t>计算的签约合同价：人民币（大写）元（￥</w:t>
      </w:r>
      <w:r>
        <w:rPr>
          <w:rFonts w:hint="eastAsia"/>
          <w:sz w:val="24"/>
        </w:rPr>
        <w:t>）。</w:t>
      </w:r>
    </w:p>
    <w:p w:rsidR="00602DD0" w:rsidRDefault="00312528">
      <w:pPr>
        <w:adjustRightInd w:val="0"/>
        <w:snapToGrid w:val="0"/>
        <w:spacing w:line="360" w:lineRule="auto"/>
        <w:ind w:firstLineChars="200" w:firstLine="480"/>
        <w:rPr>
          <w:sz w:val="24"/>
        </w:rPr>
      </w:pPr>
      <w:r>
        <w:rPr>
          <w:rFonts w:hint="eastAsia"/>
          <w:sz w:val="24"/>
        </w:rPr>
        <w:t>4</w:t>
      </w:r>
      <w:r>
        <w:rPr>
          <w:rFonts w:hint="eastAsia"/>
          <w:sz w:val="24"/>
        </w:rPr>
        <w:t>．</w:t>
      </w:r>
      <w:r>
        <w:rPr>
          <w:sz w:val="24"/>
        </w:rPr>
        <w:t>承包人项目经理：。技</w:t>
      </w:r>
      <w:r>
        <w:rPr>
          <w:rFonts w:hint="eastAsia"/>
          <w:sz w:val="24"/>
        </w:rPr>
        <w:t>承包人项目总工</w:t>
      </w:r>
      <w:r>
        <w:rPr>
          <w:sz w:val="24"/>
        </w:rPr>
        <w:t>：。</w:t>
      </w:r>
    </w:p>
    <w:p w:rsidR="00602DD0" w:rsidRDefault="00312528">
      <w:pPr>
        <w:adjustRightInd w:val="0"/>
        <w:snapToGrid w:val="0"/>
        <w:spacing w:line="360" w:lineRule="auto"/>
        <w:ind w:firstLineChars="200" w:firstLine="480"/>
        <w:rPr>
          <w:sz w:val="24"/>
        </w:rPr>
      </w:pPr>
      <w:r>
        <w:rPr>
          <w:rFonts w:hint="eastAsia"/>
          <w:sz w:val="24"/>
        </w:rPr>
        <w:t>5.</w:t>
      </w:r>
      <w:r>
        <w:rPr>
          <w:rFonts w:hint="eastAsia"/>
          <w:sz w:val="24"/>
        </w:rPr>
        <w:t>工程量符合标准。工程安全目标</w:t>
      </w:r>
      <w:r>
        <w:rPr>
          <w:sz w:val="24"/>
        </w:rPr>
        <w:t>：</w:t>
      </w:r>
      <w:r>
        <w:rPr>
          <w:rFonts w:hint="eastAsia"/>
          <w:sz w:val="24"/>
          <w:u w:val="single"/>
        </w:rPr>
        <w:t>。</w:t>
      </w:r>
    </w:p>
    <w:p w:rsidR="00602DD0" w:rsidRDefault="00312528">
      <w:pPr>
        <w:adjustRightInd w:val="0"/>
        <w:snapToGrid w:val="0"/>
        <w:spacing w:line="360" w:lineRule="auto"/>
        <w:ind w:firstLineChars="200" w:firstLine="480"/>
        <w:rPr>
          <w:sz w:val="24"/>
        </w:rPr>
      </w:pPr>
      <w:r>
        <w:rPr>
          <w:sz w:val="24"/>
        </w:rPr>
        <w:t>6</w:t>
      </w:r>
      <w:r>
        <w:rPr>
          <w:rFonts w:hint="eastAsia"/>
          <w:sz w:val="24"/>
        </w:rPr>
        <w:t>．</w:t>
      </w:r>
      <w:r>
        <w:rPr>
          <w:sz w:val="24"/>
        </w:rPr>
        <w:t>承包人承诺按合同约定承担工程的实施、完成及缺陷修复。</w:t>
      </w:r>
    </w:p>
    <w:p w:rsidR="00602DD0" w:rsidRDefault="00312528">
      <w:pPr>
        <w:adjustRightInd w:val="0"/>
        <w:snapToGrid w:val="0"/>
        <w:spacing w:line="360" w:lineRule="auto"/>
        <w:ind w:firstLineChars="200" w:firstLine="480"/>
        <w:rPr>
          <w:sz w:val="24"/>
        </w:rPr>
      </w:pPr>
      <w:r>
        <w:rPr>
          <w:sz w:val="24"/>
        </w:rPr>
        <w:lastRenderedPageBreak/>
        <w:t>7</w:t>
      </w:r>
      <w:r>
        <w:rPr>
          <w:sz w:val="24"/>
        </w:rPr>
        <w:t>．发包人承诺按合同约定的条件、时间和方式向承包人支付合同价款。</w:t>
      </w:r>
    </w:p>
    <w:p w:rsidR="00602DD0" w:rsidRDefault="00312528">
      <w:pPr>
        <w:adjustRightInd w:val="0"/>
        <w:snapToGrid w:val="0"/>
        <w:spacing w:line="360" w:lineRule="auto"/>
        <w:ind w:firstLineChars="200" w:firstLine="480"/>
        <w:rPr>
          <w:sz w:val="24"/>
        </w:rPr>
      </w:pPr>
      <w:r>
        <w:rPr>
          <w:rFonts w:hint="eastAsia"/>
          <w:sz w:val="24"/>
        </w:rPr>
        <w:t>8</w:t>
      </w:r>
      <w:r>
        <w:rPr>
          <w:rFonts w:hint="eastAsia"/>
          <w:sz w:val="24"/>
        </w:rPr>
        <w:t>．</w:t>
      </w:r>
      <w:r>
        <w:rPr>
          <w:sz w:val="24"/>
        </w:rPr>
        <w:t>承包人应按照监理人指示开工，工期为日历天。</w:t>
      </w:r>
    </w:p>
    <w:p w:rsidR="00602DD0" w:rsidRDefault="00312528">
      <w:pPr>
        <w:adjustRightInd w:val="0"/>
        <w:snapToGrid w:val="0"/>
        <w:spacing w:line="360" w:lineRule="auto"/>
        <w:ind w:firstLineChars="200" w:firstLine="480"/>
        <w:rPr>
          <w:sz w:val="24"/>
        </w:rPr>
      </w:pPr>
      <w:r>
        <w:rPr>
          <w:sz w:val="24"/>
        </w:rPr>
        <w:t>9</w:t>
      </w:r>
      <w:r>
        <w:rPr>
          <w:rFonts w:hint="eastAsia"/>
          <w:sz w:val="24"/>
        </w:rPr>
        <w:t>．</w:t>
      </w:r>
      <w:r>
        <w:rPr>
          <w:sz w:val="24"/>
        </w:rPr>
        <w:t>本协议书在承包人提供履约</w:t>
      </w:r>
      <w:r>
        <w:rPr>
          <w:rFonts w:hint="eastAsia"/>
          <w:sz w:val="24"/>
        </w:rPr>
        <w:t>保证金</w:t>
      </w:r>
      <w:r>
        <w:rPr>
          <w:sz w:val="24"/>
        </w:rPr>
        <w:t>后，由双方法定代表人或其委托代理人签署与加盖公章后生效。全部工程完工后经竣工验收合格、</w:t>
      </w:r>
      <w:r>
        <w:rPr>
          <w:rFonts w:hint="eastAsia"/>
          <w:sz w:val="24"/>
        </w:rPr>
        <w:t>缺陷责任期满签发缺陷责任终止证书后失效。</w:t>
      </w:r>
    </w:p>
    <w:p w:rsidR="00602DD0" w:rsidRDefault="00312528">
      <w:pPr>
        <w:adjustRightInd w:val="0"/>
        <w:snapToGrid w:val="0"/>
        <w:spacing w:line="360" w:lineRule="auto"/>
        <w:ind w:firstLineChars="200" w:firstLine="480"/>
        <w:rPr>
          <w:sz w:val="24"/>
        </w:rPr>
      </w:pPr>
      <w:r>
        <w:rPr>
          <w:sz w:val="24"/>
        </w:rPr>
        <w:t>1</w:t>
      </w:r>
      <w:r>
        <w:rPr>
          <w:rFonts w:hint="eastAsia"/>
          <w:sz w:val="24"/>
        </w:rPr>
        <w:t>0</w:t>
      </w:r>
      <w:r>
        <w:rPr>
          <w:sz w:val="24"/>
        </w:rPr>
        <w:t>．本协议书正本二份、副本份，合同双方各执正本一份，副本份，当正本与副本的内容不一致时，以正本为准。</w:t>
      </w:r>
    </w:p>
    <w:p w:rsidR="00602DD0" w:rsidRDefault="00312528">
      <w:pPr>
        <w:adjustRightInd w:val="0"/>
        <w:snapToGrid w:val="0"/>
        <w:spacing w:line="360" w:lineRule="auto"/>
        <w:ind w:firstLineChars="200" w:firstLine="480"/>
        <w:rPr>
          <w:sz w:val="24"/>
        </w:rPr>
      </w:pPr>
      <w:r>
        <w:rPr>
          <w:sz w:val="24"/>
        </w:rPr>
        <w:t>1</w:t>
      </w:r>
      <w:r>
        <w:rPr>
          <w:rFonts w:hint="eastAsia"/>
          <w:sz w:val="24"/>
        </w:rPr>
        <w:t>1</w:t>
      </w:r>
      <w:r>
        <w:rPr>
          <w:rFonts w:hint="eastAsia"/>
          <w:sz w:val="24"/>
        </w:rPr>
        <w:t>．</w:t>
      </w:r>
      <w:r>
        <w:rPr>
          <w:sz w:val="24"/>
        </w:rPr>
        <w:t>合同未尽事宜，双方另行签订补充协议。补充协议是合同的组成部分。</w:t>
      </w:r>
    </w:p>
    <w:p w:rsidR="00602DD0" w:rsidRDefault="00602DD0">
      <w:pPr>
        <w:adjustRightInd w:val="0"/>
        <w:snapToGrid w:val="0"/>
        <w:spacing w:line="360" w:lineRule="auto"/>
        <w:ind w:firstLineChars="200" w:firstLine="480"/>
        <w:rPr>
          <w:sz w:val="24"/>
        </w:rPr>
      </w:pPr>
    </w:p>
    <w:p w:rsidR="00602DD0" w:rsidRDefault="00312528">
      <w:pPr>
        <w:adjustRightInd w:val="0"/>
        <w:snapToGrid w:val="0"/>
        <w:spacing w:line="360" w:lineRule="auto"/>
        <w:rPr>
          <w:sz w:val="24"/>
        </w:rPr>
      </w:pPr>
      <w:r>
        <w:rPr>
          <w:sz w:val="24"/>
        </w:rPr>
        <w:t>发包人：（盖单位公章）承包人：（盖单位公章）</w:t>
      </w:r>
    </w:p>
    <w:p w:rsidR="00602DD0" w:rsidRDefault="00312528">
      <w:pPr>
        <w:adjustRightInd w:val="0"/>
        <w:snapToGrid w:val="0"/>
        <w:spacing w:line="360" w:lineRule="auto"/>
        <w:rPr>
          <w:sz w:val="24"/>
        </w:rPr>
      </w:pPr>
      <w:r>
        <w:rPr>
          <w:sz w:val="24"/>
        </w:rPr>
        <w:t>法定代表人或其委托代理人：</w:t>
      </w:r>
      <w:r>
        <w:rPr>
          <w:rFonts w:hint="eastAsia"/>
          <w:sz w:val="24"/>
        </w:rPr>
        <w:t>（</w:t>
      </w:r>
      <w:r>
        <w:rPr>
          <w:sz w:val="24"/>
        </w:rPr>
        <w:t>签字）法定代表人或其委托代理人：</w:t>
      </w:r>
      <w:r>
        <w:rPr>
          <w:rFonts w:hint="eastAsia"/>
          <w:sz w:val="24"/>
        </w:rPr>
        <w:t>（</w:t>
      </w:r>
      <w:r>
        <w:rPr>
          <w:sz w:val="24"/>
        </w:rPr>
        <w:t>签字）</w:t>
      </w:r>
    </w:p>
    <w:p w:rsidR="00602DD0" w:rsidRDefault="00312528">
      <w:pPr>
        <w:adjustRightInd w:val="0"/>
        <w:snapToGrid w:val="0"/>
        <w:spacing w:line="360" w:lineRule="auto"/>
        <w:ind w:firstLineChars="200" w:firstLine="480"/>
        <w:rPr>
          <w:sz w:val="24"/>
        </w:rPr>
      </w:pPr>
      <w:proofErr w:type="gramStart"/>
      <w:r>
        <w:rPr>
          <w:sz w:val="24"/>
        </w:rPr>
        <w:t>年月日年月日</w:t>
      </w:r>
      <w:proofErr w:type="gramEnd"/>
    </w:p>
    <w:p w:rsidR="00602DD0" w:rsidRDefault="00602DD0">
      <w:pPr>
        <w:adjustRightInd w:val="0"/>
        <w:snapToGrid w:val="0"/>
        <w:spacing w:line="360" w:lineRule="auto"/>
        <w:ind w:firstLineChars="200" w:firstLine="480"/>
        <w:rPr>
          <w:sz w:val="24"/>
        </w:rPr>
      </w:pPr>
    </w:p>
    <w:p w:rsidR="00602DD0" w:rsidRDefault="00602DD0">
      <w:pPr>
        <w:adjustRightInd w:val="0"/>
        <w:snapToGrid w:val="0"/>
        <w:spacing w:line="360" w:lineRule="auto"/>
        <w:ind w:firstLineChars="200" w:firstLine="480"/>
        <w:rPr>
          <w:sz w:val="24"/>
        </w:rPr>
      </w:pPr>
    </w:p>
    <w:p w:rsidR="00602DD0" w:rsidRDefault="00602DD0">
      <w:pPr>
        <w:adjustRightInd w:val="0"/>
        <w:snapToGrid w:val="0"/>
        <w:spacing w:line="360" w:lineRule="auto"/>
        <w:ind w:firstLineChars="200" w:firstLine="480"/>
        <w:rPr>
          <w:sz w:val="24"/>
        </w:rPr>
      </w:pPr>
    </w:p>
    <w:p w:rsidR="00602DD0" w:rsidRDefault="00602DD0">
      <w:pPr>
        <w:adjustRightInd w:val="0"/>
        <w:snapToGrid w:val="0"/>
        <w:spacing w:line="360" w:lineRule="auto"/>
        <w:ind w:firstLineChars="200" w:firstLine="480"/>
        <w:rPr>
          <w:sz w:val="24"/>
        </w:rPr>
      </w:pPr>
    </w:p>
    <w:p w:rsidR="00602DD0" w:rsidRDefault="00602DD0">
      <w:pPr>
        <w:adjustRightInd w:val="0"/>
        <w:snapToGrid w:val="0"/>
        <w:spacing w:line="360" w:lineRule="auto"/>
        <w:ind w:firstLineChars="200" w:firstLine="480"/>
        <w:rPr>
          <w:sz w:val="24"/>
        </w:rPr>
      </w:pPr>
    </w:p>
    <w:p w:rsidR="00602DD0" w:rsidRDefault="00602DD0">
      <w:pPr>
        <w:adjustRightInd w:val="0"/>
        <w:snapToGrid w:val="0"/>
        <w:spacing w:line="360" w:lineRule="auto"/>
        <w:ind w:firstLineChars="200" w:firstLine="480"/>
        <w:rPr>
          <w:sz w:val="24"/>
        </w:rPr>
      </w:pPr>
    </w:p>
    <w:p w:rsidR="00602DD0" w:rsidRDefault="00602DD0">
      <w:pPr>
        <w:adjustRightInd w:val="0"/>
        <w:snapToGrid w:val="0"/>
        <w:spacing w:line="360" w:lineRule="auto"/>
        <w:ind w:firstLineChars="200" w:firstLine="480"/>
        <w:rPr>
          <w:sz w:val="24"/>
        </w:rPr>
      </w:pPr>
    </w:p>
    <w:p w:rsidR="00602DD0" w:rsidRDefault="00602DD0">
      <w:pPr>
        <w:adjustRightInd w:val="0"/>
        <w:snapToGrid w:val="0"/>
        <w:spacing w:line="360" w:lineRule="auto"/>
        <w:ind w:firstLineChars="200" w:firstLine="480"/>
        <w:rPr>
          <w:sz w:val="24"/>
        </w:rPr>
      </w:pPr>
    </w:p>
    <w:p w:rsidR="00602DD0" w:rsidRDefault="00602DD0">
      <w:pPr>
        <w:adjustRightInd w:val="0"/>
        <w:snapToGrid w:val="0"/>
        <w:spacing w:line="360" w:lineRule="auto"/>
        <w:ind w:firstLineChars="200" w:firstLine="480"/>
        <w:rPr>
          <w:sz w:val="24"/>
        </w:rPr>
      </w:pPr>
    </w:p>
    <w:p w:rsidR="00602DD0" w:rsidRDefault="00602DD0">
      <w:pPr>
        <w:adjustRightInd w:val="0"/>
        <w:snapToGrid w:val="0"/>
        <w:spacing w:line="360" w:lineRule="auto"/>
        <w:ind w:firstLineChars="200" w:firstLine="480"/>
        <w:rPr>
          <w:sz w:val="24"/>
        </w:rPr>
      </w:pPr>
    </w:p>
    <w:p w:rsidR="00602DD0" w:rsidRDefault="00602DD0">
      <w:pPr>
        <w:adjustRightInd w:val="0"/>
        <w:snapToGrid w:val="0"/>
        <w:spacing w:line="360" w:lineRule="auto"/>
        <w:ind w:firstLineChars="200" w:firstLine="480"/>
        <w:rPr>
          <w:sz w:val="24"/>
        </w:rPr>
      </w:pPr>
    </w:p>
    <w:p w:rsidR="00602DD0" w:rsidRDefault="00602DD0">
      <w:pPr>
        <w:adjustRightInd w:val="0"/>
        <w:snapToGrid w:val="0"/>
        <w:spacing w:line="360" w:lineRule="auto"/>
        <w:ind w:firstLineChars="200" w:firstLine="480"/>
        <w:rPr>
          <w:sz w:val="24"/>
        </w:rPr>
      </w:pPr>
    </w:p>
    <w:p w:rsidR="00602DD0" w:rsidRDefault="00602DD0">
      <w:pPr>
        <w:adjustRightInd w:val="0"/>
        <w:snapToGrid w:val="0"/>
        <w:spacing w:line="360" w:lineRule="auto"/>
        <w:ind w:firstLineChars="200" w:firstLine="480"/>
        <w:rPr>
          <w:sz w:val="24"/>
        </w:rPr>
      </w:pPr>
    </w:p>
    <w:p w:rsidR="00602DD0" w:rsidRDefault="00312528">
      <w:pPr>
        <w:pageBreakBefore/>
        <w:adjustRightInd w:val="0"/>
        <w:snapToGrid w:val="0"/>
        <w:spacing w:line="360" w:lineRule="auto"/>
        <w:rPr>
          <w:rFonts w:ascii="黑体" w:eastAsia="黑体"/>
          <w:sz w:val="24"/>
        </w:rPr>
      </w:pPr>
      <w:r>
        <w:rPr>
          <w:rFonts w:ascii="黑体" w:eastAsia="黑体" w:hint="eastAsia"/>
          <w:sz w:val="24"/>
        </w:rPr>
        <w:lastRenderedPageBreak/>
        <w:t>附件二：廉政合同</w:t>
      </w:r>
    </w:p>
    <w:p w:rsidR="00602DD0" w:rsidRDefault="00312528" w:rsidP="003959F2">
      <w:pPr>
        <w:adjustRightInd w:val="0"/>
        <w:snapToGrid w:val="0"/>
        <w:spacing w:afterLines="50" w:line="360" w:lineRule="auto"/>
        <w:jc w:val="center"/>
        <w:rPr>
          <w:rFonts w:ascii="黑体" w:eastAsia="黑体"/>
          <w:sz w:val="28"/>
          <w:szCs w:val="28"/>
        </w:rPr>
      </w:pPr>
      <w:r>
        <w:rPr>
          <w:rFonts w:ascii="黑体" w:eastAsia="黑体" w:hint="eastAsia"/>
          <w:sz w:val="28"/>
          <w:szCs w:val="28"/>
        </w:rPr>
        <w:t>廉 政 合 同</w:t>
      </w:r>
    </w:p>
    <w:p w:rsidR="00602DD0" w:rsidRDefault="00312528">
      <w:pPr>
        <w:adjustRightInd w:val="0"/>
        <w:snapToGrid w:val="0"/>
        <w:spacing w:line="360" w:lineRule="auto"/>
        <w:ind w:firstLineChars="200" w:firstLine="480"/>
        <w:rPr>
          <w:sz w:val="24"/>
        </w:rPr>
      </w:pPr>
      <w:r>
        <w:rPr>
          <w:sz w:val="24"/>
        </w:rPr>
        <w:t>根据交通部《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sz w:val="24"/>
        </w:rPr>
        <w:t>（项目名称）的</w:t>
      </w:r>
      <w:r>
        <w:rPr>
          <w:sz w:val="24"/>
        </w:rPr>
        <w:t>项目法人（</w:t>
      </w:r>
      <w:r>
        <w:rPr>
          <w:rFonts w:hint="eastAsia"/>
          <w:sz w:val="24"/>
        </w:rPr>
        <w:t>项目法人名称，</w:t>
      </w:r>
      <w:r>
        <w:rPr>
          <w:sz w:val="24"/>
        </w:rPr>
        <w:t>以下简称</w:t>
      </w:r>
      <w:r>
        <w:rPr>
          <w:sz w:val="24"/>
        </w:rPr>
        <w:t>“</w:t>
      </w:r>
      <w:r>
        <w:rPr>
          <w:rFonts w:hint="eastAsia"/>
          <w:sz w:val="24"/>
        </w:rPr>
        <w:t>发包人</w:t>
      </w:r>
      <w:r>
        <w:rPr>
          <w:sz w:val="24"/>
        </w:rPr>
        <w:t>”</w:t>
      </w:r>
      <w:r>
        <w:rPr>
          <w:sz w:val="24"/>
        </w:rPr>
        <w:t>）与</w:t>
      </w:r>
      <w:r>
        <w:rPr>
          <w:rFonts w:hint="eastAsia"/>
          <w:sz w:val="24"/>
        </w:rPr>
        <w:t>该项目标段的</w:t>
      </w:r>
      <w:r>
        <w:rPr>
          <w:sz w:val="24"/>
        </w:rPr>
        <w:t>施工单位（</w:t>
      </w:r>
      <w:r>
        <w:rPr>
          <w:rFonts w:hint="eastAsia"/>
          <w:sz w:val="24"/>
        </w:rPr>
        <w:t>施工单位名称，</w:t>
      </w:r>
      <w:r>
        <w:rPr>
          <w:sz w:val="24"/>
        </w:rPr>
        <w:t>以下简称</w:t>
      </w:r>
      <w:r>
        <w:rPr>
          <w:sz w:val="24"/>
        </w:rPr>
        <w:t>“</w:t>
      </w:r>
      <w:r>
        <w:rPr>
          <w:rFonts w:hint="eastAsia"/>
          <w:sz w:val="24"/>
        </w:rPr>
        <w:t>承包人</w:t>
      </w:r>
      <w:r>
        <w:rPr>
          <w:sz w:val="24"/>
        </w:rPr>
        <w:t>”</w:t>
      </w:r>
      <w:r>
        <w:rPr>
          <w:sz w:val="24"/>
        </w:rPr>
        <w:t>），特订立如下合同。</w:t>
      </w:r>
    </w:p>
    <w:p w:rsidR="00602DD0" w:rsidRDefault="00312528">
      <w:pPr>
        <w:adjustRightInd w:val="0"/>
        <w:snapToGrid w:val="0"/>
        <w:spacing w:line="360" w:lineRule="auto"/>
        <w:ind w:firstLineChars="200" w:firstLine="480"/>
        <w:rPr>
          <w:rFonts w:eastAsia="黑体"/>
          <w:sz w:val="24"/>
        </w:rPr>
      </w:pPr>
      <w:r>
        <w:rPr>
          <w:rFonts w:eastAsia="黑体" w:hint="eastAsia"/>
          <w:sz w:val="24"/>
        </w:rPr>
        <w:t>1</w:t>
      </w:r>
      <w:r>
        <w:rPr>
          <w:rFonts w:eastAsia="黑体" w:hint="eastAsia"/>
          <w:sz w:val="24"/>
        </w:rPr>
        <w:t>．发包人和承包人双方的权利和义务</w:t>
      </w:r>
    </w:p>
    <w:p w:rsidR="00602DD0" w:rsidRDefault="00312528">
      <w:pPr>
        <w:adjustRightInd w:val="0"/>
        <w:snapToGrid w:val="0"/>
        <w:spacing w:line="360" w:lineRule="auto"/>
        <w:ind w:firstLineChars="200" w:firstLine="480"/>
        <w:rPr>
          <w:sz w:val="24"/>
        </w:rPr>
      </w:pPr>
      <w:r>
        <w:rPr>
          <w:sz w:val="24"/>
        </w:rPr>
        <w:t>（</w:t>
      </w:r>
      <w:r>
        <w:rPr>
          <w:sz w:val="24"/>
        </w:rPr>
        <w:t>1</w:t>
      </w:r>
      <w:r>
        <w:rPr>
          <w:sz w:val="24"/>
        </w:rPr>
        <w:t>）严格遵守党的政策规定和国家有关法律法规及交通部的有关规定。</w:t>
      </w:r>
    </w:p>
    <w:p w:rsidR="00602DD0" w:rsidRDefault="00312528">
      <w:pPr>
        <w:adjustRightInd w:val="0"/>
        <w:snapToGrid w:val="0"/>
        <w:spacing w:line="360" w:lineRule="auto"/>
        <w:ind w:firstLineChars="200" w:firstLine="480"/>
        <w:rPr>
          <w:sz w:val="24"/>
        </w:rPr>
      </w:pPr>
      <w:r>
        <w:rPr>
          <w:sz w:val="24"/>
        </w:rPr>
        <w:t>（</w:t>
      </w:r>
      <w:r>
        <w:rPr>
          <w:sz w:val="24"/>
        </w:rPr>
        <w:t>2</w:t>
      </w:r>
      <w:r>
        <w:rPr>
          <w:rFonts w:hint="eastAsia"/>
          <w:sz w:val="24"/>
        </w:rPr>
        <w:t>）</w:t>
      </w:r>
      <w:r>
        <w:rPr>
          <w:rFonts w:hint="eastAsia"/>
          <w:sz w:val="24"/>
        </w:rPr>
        <w:t xml:space="preserve"> </w:t>
      </w:r>
      <w:r>
        <w:rPr>
          <w:sz w:val="24"/>
        </w:rPr>
        <w:t>严格执行．</w:t>
      </w:r>
      <w:r>
        <w:rPr>
          <w:sz w:val="24"/>
          <w:u w:val="single"/>
        </w:rPr>
        <w:t>（项目名称）</w:t>
      </w:r>
      <w:r>
        <w:rPr>
          <w:rFonts w:hint="eastAsia"/>
          <w:sz w:val="24"/>
        </w:rPr>
        <w:t>标段</w:t>
      </w:r>
      <w:r>
        <w:rPr>
          <w:sz w:val="24"/>
        </w:rPr>
        <w:t>工程的</w:t>
      </w:r>
      <w:r>
        <w:rPr>
          <w:sz w:val="24"/>
          <w:u w:val="single"/>
        </w:rPr>
        <w:t>合同</w:t>
      </w:r>
      <w:r>
        <w:rPr>
          <w:sz w:val="24"/>
        </w:rPr>
        <w:t>文件，自觉按合同办事。</w:t>
      </w:r>
    </w:p>
    <w:p w:rsidR="00602DD0" w:rsidRDefault="00312528">
      <w:pPr>
        <w:adjustRightInd w:val="0"/>
        <w:snapToGrid w:val="0"/>
        <w:spacing w:line="360" w:lineRule="auto"/>
        <w:ind w:firstLineChars="200" w:firstLine="480"/>
        <w:rPr>
          <w:sz w:val="24"/>
        </w:rPr>
      </w:pPr>
      <w:r>
        <w:rPr>
          <w:sz w:val="24"/>
        </w:rPr>
        <w:t>（</w:t>
      </w:r>
      <w:r>
        <w:rPr>
          <w:sz w:val="24"/>
        </w:rPr>
        <w:t>3</w:t>
      </w:r>
      <w:r>
        <w:rPr>
          <w:rFonts w:hint="eastAsia"/>
          <w:sz w:val="24"/>
        </w:rPr>
        <w:t>）</w:t>
      </w:r>
      <w:r>
        <w:rPr>
          <w:rFonts w:hint="eastAsia"/>
          <w:sz w:val="24"/>
        </w:rPr>
        <w:t xml:space="preserve"> </w:t>
      </w:r>
      <w:r>
        <w:rPr>
          <w:sz w:val="24"/>
        </w:rPr>
        <w:t>双方的业务活动坚持公开、公正、诚信、透明的原则（法律认定的商业秘密和合同文件另有规定除外），不得损害国家和集体利益，违反工程建设管理规章制度。</w:t>
      </w:r>
    </w:p>
    <w:p w:rsidR="00602DD0" w:rsidRDefault="00312528">
      <w:pPr>
        <w:adjustRightInd w:val="0"/>
        <w:snapToGrid w:val="0"/>
        <w:spacing w:line="360" w:lineRule="auto"/>
        <w:ind w:firstLineChars="200" w:firstLine="480"/>
        <w:rPr>
          <w:sz w:val="24"/>
        </w:rPr>
      </w:pPr>
      <w:r>
        <w:rPr>
          <w:rFonts w:hint="eastAsia"/>
          <w:sz w:val="24"/>
        </w:rPr>
        <w:t>（</w:t>
      </w:r>
      <w:r>
        <w:rPr>
          <w:rFonts w:hint="eastAsia"/>
          <w:sz w:val="24"/>
        </w:rPr>
        <w:t>4</w:t>
      </w:r>
      <w:r>
        <w:rPr>
          <w:rFonts w:hint="eastAsia"/>
          <w:sz w:val="24"/>
        </w:rPr>
        <w:t>）</w:t>
      </w:r>
      <w:r>
        <w:rPr>
          <w:rFonts w:hint="eastAsia"/>
          <w:sz w:val="24"/>
        </w:rPr>
        <w:t xml:space="preserve"> </w:t>
      </w:r>
      <w:r>
        <w:rPr>
          <w:sz w:val="24"/>
        </w:rPr>
        <w:t>建立健全廉政制度，开展廉政教育，设立廉政告示牌，公布举报电话，监督并认真查处违法违纪行为。</w:t>
      </w:r>
    </w:p>
    <w:p w:rsidR="00602DD0" w:rsidRDefault="00312528">
      <w:pPr>
        <w:adjustRightInd w:val="0"/>
        <w:snapToGrid w:val="0"/>
        <w:spacing w:line="360" w:lineRule="auto"/>
        <w:ind w:firstLineChars="200" w:firstLine="480"/>
        <w:rPr>
          <w:sz w:val="24"/>
        </w:rPr>
      </w:pPr>
      <w:r>
        <w:rPr>
          <w:sz w:val="24"/>
        </w:rPr>
        <w:t>（</w:t>
      </w:r>
      <w:r>
        <w:rPr>
          <w:sz w:val="24"/>
        </w:rPr>
        <w:t>5</w:t>
      </w:r>
      <w:r>
        <w:rPr>
          <w:sz w:val="24"/>
        </w:rPr>
        <w:t>）发现对方在业务活动中有违反廉政规定的行为，有及时提醒对方纠正的权利和义务。</w:t>
      </w:r>
    </w:p>
    <w:p w:rsidR="00602DD0" w:rsidRDefault="00312528">
      <w:pPr>
        <w:adjustRightInd w:val="0"/>
        <w:snapToGrid w:val="0"/>
        <w:spacing w:line="360" w:lineRule="auto"/>
        <w:ind w:firstLineChars="200" w:firstLine="480"/>
        <w:rPr>
          <w:sz w:val="24"/>
        </w:rPr>
      </w:pPr>
      <w:r>
        <w:rPr>
          <w:sz w:val="24"/>
        </w:rPr>
        <w:t>（</w:t>
      </w:r>
      <w:r>
        <w:rPr>
          <w:sz w:val="24"/>
        </w:rPr>
        <w:t>6</w:t>
      </w:r>
      <w:r>
        <w:rPr>
          <w:sz w:val="24"/>
        </w:rPr>
        <w:t>）发现对方严重违反本合同义务条款的行为，有向其上级有关部门举报、建议给</w:t>
      </w:r>
      <w:proofErr w:type="gramStart"/>
      <w:r>
        <w:rPr>
          <w:sz w:val="24"/>
        </w:rPr>
        <w:t>予处理</w:t>
      </w:r>
      <w:proofErr w:type="gramEnd"/>
      <w:r>
        <w:rPr>
          <w:sz w:val="24"/>
        </w:rPr>
        <w:t>并要求告知处理结果的权利；</w:t>
      </w:r>
    </w:p>
    <w:p w:rsidR="00602DD0" w:rsidRDefault="00312528">
      <w:pPr>
        <w:adjustRightInd w:val="0"/>
        <w:snapToGrid w:val="0"/>
        <w:spacing w:line="360" w:lineRule="auto"/>
        <w:ind w:firstLineChars="200" w:firstLine="480"/>
        <w:rPr>
          <w:rFonts w:eastAsia="黑体"/>
          <w:sz w:val="24"/>
        </w:rPr>
      </w:pPr>
      <w:r>
        <w:rPr>
          <w:rFonts w:eastAsia="黑体"/>
          <w:sz w:val="24"/>
        </w:rPr>
        <w:t>2</w:t>
      </w:r>
      <w:r>
        <w:rPr>
          <w:rFonts w:eastAsia="黑体"/>
          <w:sz w:val="24"/>
        </w:rPr>
        <w:t>．</w:t>
      </w:r>
      <w:r>
        <w:rPr>
          <w:rFonts w:eastAsia="黑体" w:hint="eastAsia"/>
          <w:sz w:val="24"/>
        </w:rPr>
        <w:t>发包人</w:t>
      </w:r>
      <w:r>
        <w:rPr>
          <w:rFonts w:eastAsia="黑体"/>
          <w:sz w:val="24"/>
        </w:rPr>
        <w:t>的义务</w:t>
      </w:r>
    </w:p>
    <w:p w:rsidR="00602DD0" w:rsidRDefault="00312528">
      <w:pPr>
        <w:adjustRightInd w:val="0"/>
        <w:snapToGrid w:val="0"/>
        <w:spacing w:line="360" w:lineRule="auto"/>
        <w:ind w:firstLineChars="200" w:firstLine="480"/>
        <w:rPr>
          <w:sz w:val="24"/>
        </w:rPr>
      </w:pPr>
      <w:r>
        <w:rPr>
          <w:sz w:val="24"/>
        </w:rPr>
        <w:t>（</w:t>
      </w:r>
      <w:r>
        <w:rPr>
          <w:sz w:val="24"/>
        </w:rPr>
        <w:t>1</w:t>
      </w:r>
      <w:r>
        <w:rPr>
          <w:sz w:val="24"/>
        </w:rPr>
        <w:t>）</w:t>
      </w:r>
      <w:r>
        <w:rPr>
          <w:rFonts w:hint="eastAsia"/>
          <w:sz w:val="24"/>
        </w:rPr>
        <w:t>发包人</w:t>
      </w:r>
      <w:r>
        <w:rPr>
          <w:sz w:val="24"/>
        </w:rPr>
        <w:t>及其工作人员不得索要或接受</w:t>
      </w:r>
      <w:r>
        <w:rPr>
          <w:rFonts w:hint="eastAsia"/>
          <w:sz w:val="24"/>
        </w:rPr>
        <w:t>承包人</w:t>
      </w:r>
      <w:r>
        <w:rPr>
          <w:sz w:val="24"/>
        </w:rPr>
        <w:t>的礼金、有价证券和贵重物品，不得在</w:t>
      </w:r>
      <w:r>
        <w:rPr>
          <w:rFonts w:hint="eastAsia"/>
          <w:sz w:val="24"/>
        </w:rPr>
        <w:t>承包人</w:t>
      </w:r>
      <w:r>
        <w:rPr>
          <w:sz w:val="24"/>
        </w:rPr>
        <w:t>报销任何应由</w:t>
      </w:r>
      <w:r>
        <w:rPr>
          <w:rFonts w:hint="eastAsia"/>
          <w:sz w:val="24"/>
        </w:rPr>
        <w:t>发包人</w:t>
      </w:r>
      <w:r>
        <w:rPr>
          <w:sz w:val="24"/>
        </w:rPr>
        <w:t>或</w:t>
      </w:r>
      <w:r>
        <w:rPr>
          <w:rFonts w:hint="eastAsia"/>
          <w:sz w:val="24"/>
        </w:rPr>
        <w:t>发包人</w:t>
      </w:r>
      <w:r>
        <w:rPr>
          <w:sz w:val="24"/>
        </w:rPr>
        <w:t>工作人员个人支付的费用等。</w:t>
      </w:r>
    </w:p>
    <w:p w:rsidR="00602DD0" w:rsidRDefault="00312528">
      <w:pPr>
        <w:adjustRightInd w:val="0"/>
        <w:snapToGrid w:val="0"/>
        <w:spacing w:line="360" w:lineRule="auto"/>
        <w:ind w:firstLineChars="200" w:firstLine="480"/>
        <w:rPr>
          <w:sz w:val="24"/>
        </w:rPr>
      </w:pPr>
      <w:r>
        <w:rPr>
          <w:sz w:val="24"/>
        </w:rPr>
        <w:t>（</w:t>
      </w:r>
      <w:r>
        <w:rPr>
          <w:sz w:val="24"/>
        </w:rPr>
        <w:t>2</w:t>
      </w:r>
      <w:r>
        <w:rPr>
          <w:rFonts w:hint="eastAsia"/>
          <w:sz w:val="24"/>
        </w:rPr>
        <w:t>）</w:t>
      </w:r>
      <w:r>
        <w:rPr>
          <w:rFonts w:hint="eastAsia"/>
          <w:sz w:val="24"/>
        </w:rPr>
        <w:t xml:space="preserve"> </w:t>
      </w:r>
      <w:r>
        <w:rPr>
          <w:rFonts w:hint="eastAsia"/>
          <w:sz w:val="24"/>
        </w:rPr>
        <w:t>发包人</w:t>
      </w:r>
      <w:r>
        <w:rPr>
          <w:sz w:val="24"/>
        </w:rPr>
        <w:t>工作人员不得参加</w:t>
      </w:r>
      <w:r>
        <w:rPr>
          <w:rFonts w:hint="eastAsia"/>
          <w:sz w:val="24"/>
        </w:rPr>
        <w:t>承包人</w:t>
      </w:r>
      <w:r>
        <w:rPr>
          <w:sz w:val="24"/>
        </w:rPr>
        <w:t>安排的超标准宴请和娱乐活动；不得接受</w:t>
      </w:r>
      <w:r>
        <w:rPr>
          <w:rFonts w:hint="eastAsia"/>
          <w:sz w:val="24"/>
        </w:rPr>
        <w:t>承包人</w:t>
      </w:r>
      <w:r>
        <w:rPr>
          <w:sz w:val="24"/>
        </w:rPr>
        <w:t>提供的通讯工具、交通工具和高档办公用品等。</w:t>
      </w:r>
    </w:p>
    <w:p w:rsidR="00602DD0" w:rsidRDefault="00312528">
      <w:pPr>
        <w:adjustRightInd w:val="0"/>
        <w:snapToGrid w:val="0"/>
        <w:spacing w:line="360" w:lineRule="auto"/>
        <w:ind w:firstLineChars="200" w:firstLine="480"/>
        <w:rPr>
          <w:sz w:val="24"/>
        </w:rPr>
      </w:pPr>
      <w:r>
        <w:rPr>
          <w:sz w:val="24"/>
        </w:rPr>
        <w:t>（</w:t>
      </w:r>
      <w:r>
        <w:rPr>
          <w:sz w:val="24"/>
        </w:rPr>
        <w:t>3</w:t>
      </w:r>
      <w:r>
        <w:rPr>
          <w:rFonts w:hint="eastAsia"/>
          <w:sz w:val="24"/>
        </w:rPr>
        <w:t>）</w:t>
      </w:r>
      <w:r>
        <w:rPr>
          <w:rFonts w:hint="eastAsia"/>
          <w:sz w:val="24"/>
        </w:rPr>
        <w:t xml:space="preserve"> </w:t>
      </w:r>
      <w:r>
        <w:rPr>
          <w:rFonts w:hint="eastAsia"/>
          <w:sz w:val="24"/>
        </w:rPr>
        <w:t>发包人</w:t>
      </w:r>
      <w:r>
        <w:rPr>
          <w:sz w:val="24"/>
        </w:rPr>
        <w:t>及其工作人员不得要求或者接受</w:t>
      </w:r>
      <w:r>
        <w:rPr>
          <w:rFonts w:hint="eastAsia"/>
          <w:sz w:val="24"/>
        </w:rPr>
        <w:t>承包人</w:t>
      </w:r>
      <w:r>
        <w:rPr>
          <w:sz w:val="24"/>
        </w:rPr>
        <w:t>为其住房装修、婚丧嫁娶活动、配偶子女的工作安排以及出国出境、旅游等提供方便等。</w:t>
      </w:r>
    </w:p>
    <w:p w:rsidR="00602DD0" w:rsidRDefault="00312528">
      <w:pPr>
        <w:adjustRightInd w:val="0"/>
        <w:snapToGrid w:val="0"/>
        <w:spacing w:line="360" w:lineRule="auto"/>
        <w:ind w:firstLineChars="200" w:firstLine="480"/>
        <w:rPr>
          <w:sz w:val="24"/>
        </w:rPr>
      </w:pPr>
      <w:r>
        <w:rPr>
          <w:sz w:val="24"/>
        </w:rPr>
        <w:t>（</w:t>
      </w:r>
      <w:r>
        <w:rPr>
          <w:sz w:val="24"/>
        </w:rPr>
        <w:t>4</w:t>
      </w:r>
      <w:r>
        <w:rPr>
          <w:sz w:val="24"/>
        </w:rPr>
        <w:t>）</w:t>
      </w:r>
      <w:r>
        <w:rPr>
          <w:rFonts w:hint="eastAsia"/>
          <w:sz w:val="24"/>
        </w:rPr>
        <w:t>发包人</w:t>
      </w:r>
      <w:r>
        <w:rPr>
          <w:sz w:val="24"/>
        </w:rPr>
        <w:t>工作人员及其配偶、子女不得从事与</w:t>
      </w:r>
      <w:r>
        <w:rPr>
          <w:rFonts w:hint="eastAsia"/>
          <w:sz w:val="24"/>
        </w:rPr>
        <w:t>发包人</w:t>
      </w:r>
      <w:r>
        <w:rPr>
          <w:sz w:val="24"/>
        </w:rPr>
        <w:t>工程有关的材料设备供应、工程分包、劳务等经济活动等。</w:t>
      </w:r>
    </w:p>
    <w:p w:rsidR="00602DD0" w:rsidRDefault="00312528">
      <w:pPr>
        <w:adjustRightInd w:val="0"/>
        <w:snapToGrid w:val="0"/>
        <w:spacing w:line="360" w:lineRule="auto"/>
        <w:ind w:firstLineChars="200" w:firstLine="480"/>
        <w:rPr>
          <w:sz w:val="24"/>
        </w:rPr>
      </w:pPr>
      <w:r>
        <w:rPr>
          <w:sz w:val="24"/>
        </w:rPr>
        <w:t>（</w:t>
      </w:r>
      <w:r>
        <w:rPr>
          <w:sz w:val="24"/>
        </w:rPr>
        <w:t>5</w:t>
      </w:r>
      <w:r>
        <w:rPr>
          <w:sz w:val="24"/>
        </w:rPr>
        <w:t>）</w:t>
      </w:r>
      <w:r>
        <w:rPr>
          <w:rFonts w:hint="eastAsia"/>
          <w:sz w:val="24"/>
        </w:rPr>
        <w:t>发包人</w:t>
      </w:r>
      <w:r>
        <w:rPr>
          <w:sz w:val="24"/>
        </w:rPr>
        <w:t>及其工作人员不得以任何理由向</w:t>
      </w:r>
      <w:r>
        <w:rPr>
          <w:rFonts w:hint="eastAsia"/>
          <w:sz w:val="24"/>
        </w:rPr>
        <w:t>承包人</w:t>
      </w:r>
      <w:r>
        <w:rPr>
          <w:sz w:val="24"/>
        </w:rPr>
        <w:t>推荐分包单位或推销材料，不得要求</w:t>
      </w:r>
      <w:r>
        <w:rPr>
          <w:rFonts w:hint="eastAsia"/>
          <w:sz w:val="24"/>
        </w:rPr>
        <w:t>承包人</w:t>
      </w:r>
      <w:r>
        <w:rPr>
          <w:sz w:val="24"/>
        </w:rPr>
        <w:t>购买合同规定外的材料和设备。</w:t>
      </w:r>
    </w:p>
    <w:p w:rsidR="00602DD0" w:rsidRDefault="00312528">
      <w:pPr>
        <w:adjustRightInd w:val="0"/>
        <w:snapToGrid w:val="0"/>
        <w:spacing w:line="360" w:lineRule="auto"/>
        <w:ind w:firstLineChars="200" w:firstLine="480"/>
        <w:rPr>
          <w:sz w:val="24"/>
        </w:rPr>
      </w:pPr>
      <w:r>
        <w:rPr>
          <w:sz w:val="24"/>
        </w:rPr>
        <w:lastRenderedPageBreak/>
        <w:t>（</w:t>
      </w:r>
      <w:r>
        <w:rPr>
          <w:sz w:val="24"/>
        </w:rPr>
        <w:t>6</w:t>
      </w:r>
      <w:r>
        <w:rPr>
          <w:sz w:val="24"/>
        </w:rPr>
        <w:t>）</w:t>
      </w:r>
      <w:r>
        <w:rPr>
          <w:rFonts w:hint="eastAsia"/>
          <w:sz w:val="24"/>
        </w:rPr>
        <w:t>发包人</w:t>
      </w:r>
      <w:r>
        <w:rPr>
          <w:sz w:val="24"/>
        </w:rPr>
        <w:t>工作人员要秉公办事，不准营私舞弊，不准利用职权从事各种个人有偿中介活动和安排个人施工队伍。</w:t>
      </w:r>
    </w:p>
    <w:p w:rsidR="00602DD0" w:rsidRDefault="00312528">
      <w:pPr>
        <w:adjustRightInd w:val="0"/>
        <w:snapToGrid w:val="0"/>
        <w:spacing w:line="360" w:lineRule="auto"/>
        <w:ind w:firstLineChars="200" w:firstLine="480"/>
        <w:rPr>
          <w:rFonts w:eastAsia="黑体"/>
          <w:sz w:val="24"/>
        </w:rPr>
      </w:pPr>
      <w:r>
        <w:rPr>
          <w:rFonts w:eastAsia="黑体"/>
          <w:sz w:val="24"/>
        </w:rPr>
        <w:t>3</w:t>
      </w:r>
      <w:r>
        <w:rPr>
          <w:rFonts w:eastAsia="黑体"/>
          <w:sz w:val="24"/>
        </w:rPr>
        <w:t>．</w:t>
      </w:r>
      <w:r>
        <w:rPr>
          <w:rFonts w:eastAsia="黑体" w:hint="eastAsia"/>
          <w:sz w:val="24"/>
        </w:rPr>
        <w:t>承包人</w:t>
      </w:r>
      <w:r>
        <w:rPr>
          <w:rFonts w:eastAsia="黑体"/>
          <w:sz w:val="24"/>
        </w:rPr>
        <w:t>的义务</w:t>
      </w:r>
    </w:p>
    <w:p w:rsidR="00602DD0" w:rsidRDefault="00312528">
      <w:pPr>
        <w:adjustRightInd w:val="0"/>
        <w:snapToGrid w:val="0"/>
        <w:spacing w:line="324" w:lineRule="auto"/>
        <w:ind w:firstLineChars="200" w:firstLine="480"/>
        <w:rPr>
          <w:sz w:val="24"/>
        </w:rPr>
      </w:pPr>
      <w:r>
        <w:rPr>
          <w:rFonts w:hint="eastAsia"/>
          <w:sz w:val="24"/>
        </w:rPr>
        <w:t>（</w:t>
      </w:r>
      <w:r>
        <w:rPr>
          <w:sz w:val="24"/>
        </w:rPr>
        <w:t>1</w:t>
      </w:r>
      <w:r>
        <w:rPr>
          <w:rFonts w:hint="eastAsia"/>
          <w:sz w:val="24"/>
        </w:rPr>
        <w:t>）承包人</w:t>
      </w:r>
      <w:r>
        <w:rPr>
          <w:sz w:val="24"/>
        </w:rPr>
        <w:t>不得以任何理由向</w:t>
      </w:r>
      <w:r>
        <w:rPr>
          <w:rFonts w:hint="eastAsia"/>
          <w:sz w:val="24"/>
        </w:rPr>
        <w:t>发包人</w:t>
      </w:r>
      <w:r>
        <w:rPr>
          <w:sz w:val="24"/>
        </w:rPr>
        <w:t>及其工作人员行贿或馈赠礼金、有价证券、贵重礼品。</w:t>
      </w:r>
    </w:p>
    <w:p w:rsidR="00602DD0" w:rsidRDefault="00312528">
      <w:pPr>
        <w:adjustRightInd w:val="0"/>
        <w:snapToGrid w:val="0"/>
        <w:spacing w:line="324" w:lineRule="auto"/>
        <w:ind w:firstLineChars="200" w:firstLine="480"/>
        <w:rPr>
          <w:sz w:val="24"/>
        </w:rPr>
      </w:pPr>
      <w:r>
        <w:rPr>
          <w:rFonts w:hint="eastAsia"/>
          <w:sz w:val="24"/>
        </w:rPr>
        <w:t>（</w:t>
      </w:r>
      <w:r>
        <w:rPr>
          <w:sz w:val="24"/>
        </w:rPr>
        <w:t>2</w:t>
      </w:r>
      <w:r>
        <w:rPr>
          <w:sz w:val="24"/>
        </w:rPr>
        <w:t>）</w:t>
      </w:r>
      <w:r>
        <w:rPr>
          <w:rFonts w:hint="eastAsia"/>
          <w:sz w:val="24"/>
        </w:rPr>
        <w:t>承包人</w:t>
      </w:r>
      <w:r>
        <w:rPr>
          <w:sz w:val="24"/>
        </w:rPr>
        <w:t>不得以任何名义为</w:t>
      </w:r>
      <w:r>
        <w:rPr>
          <w:rFonts w:hint="eastAsia"/>
          <w:sz w:val="24"/>
        </w:rPr>
        <w:t>发包人</w:t>
      </w:r>
      <w:r>
        <w:rPr>
          <w:sz w:val="24"/>
        </w:rPr>
        <w:t>及其工作人员报销应由</w:t>
      </w:r>
      <w:r>
        <w:rPr>
          <w:rFonts w:hint="eastAsia"/>
          <w:sz w:val="24"/>
        </w:rPr>
        <w:t>发包人</w:t>
      </w:r>
      <w:r>
        <w:rPr>
          <w:sz w:val="24"/>
        </w:rPr>
        <w:t>单位或个人支付的任何费用。</w:t>
      </w:r>
    </w:p>
    <w:p w:rsidR="00602DD0" w:rsidRDefault="00312528">
      <w:pPr>
        <w:adjustRightInd w:val="0"/>
        <w:snapToGrid w:val="0"/>
        <w:spacing w:line="324" w:lineRule="auto"/>
        <w:ind w:firstLineChars="200" w:firstLine="480"/>
        <w:rPr>
          <w:sz w:val="24"/>
        </w:rPr>
      </w:pPr>
      <w:r>
        <w:rPr>
          <w:rFonts w:hint="eastAsia"/>
          <w:sz w:val="24"/>
        </w:rPr>
        <w:t>（</w:t>
      </w:r>
      <w:r>
        <w:rPr>
          <w:sz w:val="24"/>
        </w:rPr>
        <w:t>3</w:t>
      </w:r>
      <w:r>
        <w:rPr>
          <w:sz w:val="24"/>
        </w:rPr>
        <w:t>）</w:t>
      </w:r>
      <w:r>
        <w:rPr>
          <w:rFonts w:hint="eastAsia"/>
          <w:sz w:val="24"/>
        </w:rPr>
        <w:t>承包人</w:t>
      </w:r>
      <w:r>
        <w:rPr>
          <w:sz w:val="24"/>
        </w:rPr>
        <w:t>不得以任何理由安排</w:t>
      </w:r>
      <w:r>
        <w:rPr>
          <w:rFonts w:hint="eastAsia"/>
          <w:sz w:val="24"/>
        </w:rPr>
        <w:t>发包人</w:t>
      </w:r>
      <w:r>
        <w:rPr>
          <w:sz w:val="24"/>
        </w:rPr>
        <w:t>工作人员参加超标准宴请及娱乐活动。</w:t>
      </w:r>
    </w:p>
    <w:p w:rsidR="00602DD0" w:rsidRDefault="00312528">
      <w:pPr>
        <w:adjustRightInd w:val="0"/>
        <w:snapToGrid w:val="0"/>
        <w:spacing w:line="324" w:lineRule="auto"/>
        <w:ind w:firstLineChars="200" w:firstLine="480"/>
        <w:rPr>
          <w:sz w:val="24"/>
        </w:rPr>
      </w:pPr>
      <w:r>
        <w:rPr>
          <w:rFonts w:hint="eastAsia"/>
          <w:sz w:val="24"/>
        </w:rPr>
        <w:t>（</w:t>
      </w:r>
      <w:r>
        <w:rPr>
          <w:sz w:val="24"/>
        </w:rPr>
        <w:t>4</w:t>
      </w:r>
      <w:r>
        <w:rPr>
          <w:sz w:val="24"/>
        </w:rPr>
        <w:t>）</w:t>
      </w:r>
      <w:r>
        <w:rPr>
          <w:rFonts w:hint="eastAsia"/>
          <w:sz w:val="24"/>
        </w:rPr>
        <w:t>承包人</w:t>
      </w:r>
      <w:r>
        <w:rPr>
          <w:sz w:val="24"/>
        </w:rPr>
        <w:t>不得为</w:t>
      </w:r>
      <w:r>
        <w:rPr>
          <w:rFonts w:hint="eastAsia"/>
          <w:sz w:val="24"/>
        </w:rPr>
        <w:t>发包人</w:t>
      </w:r>
      <w:r>
        <w:rPr>
          <w:sz w:val="24"/>
        </w:rPr>
        <w:t>单位和个人购置或提供通讯工具、交通工具和高档办公用品等。</w:t>
      </w:r>
    </w:p>
    <w:p w:rsidR="00602DD0" w:rsidRDefault="00312528">
      <w:pPr>
        <w:adjustRightInd w:val="0"/>
        <w:snapToGrid w:val="0"/>
        <w:spacing w:line="360" w:lineRule="auto"/>
        <w:ind w:firstLineChars="200" w:firstLine="480"/>
        <w:rPr>
          <w:rFonts w:eastAsia="黑体"/>
          <w:sz w:val="24"/>
        </w:rPr>
      </w:pPr>
      <w:r>
        <w:rPr>
          <w:rFonts w:eastAsia="黑体"/>
          <w:sz w:val="24"/>
        </w:rPr>
        <w:t>4</w:t>
      </w:r>
      <w:r>
        <w:rPr>
          <w:rFonts w:eastAsia="黑体"/>
          <w:sz w:val="24"/>
        </w:rPr>
        <w:t>．违约责任</w:t>
      </w:r>
    </w:p>
    <w:p w:rsidR="00602DD0" w:rsidRDefault="00312528">
      <w:pPr>
        <w:adjustRightInd w:val="0"/>
        <w:snapToGrid w:val="0"/>
        <w:spacing w:line="324" w:lineRule="auto"/>
        <w:ind w:firstLineChars="200" w:firstLine="480"/>
        <w:rPr>
          <w:sz w:val="24"/>
        </w:rPr>
      </w:pPr>
      <w:r>
        <w:rPr>
          <w:rFonts w:hint="eastAsia"/>
          <w:sz w:val="24"/>
        </w:rPr>
        <w:t>（</w:t>
      </w:r>
      <w:r>
        <w:rPr>
          <w:sz w:val="24"/>
        </w:rPr>
        <w:t>1</w:t>
      </w:r>
      <w:r>
        <w:rPr>
          <w:sz w:val="24"/>
        </w:rPr>
        <w:t>）</w:t>
      </w:r>
      <w:r>
        <w:rPr>
          <w:rFonts w:hint="eastAsia"/>
          <w:sz w:val="24"/>
        </w:rPr>
        <w:t>发包人</w:t>
      </w:r>
      <w:r>
        <w:rPr>
          <w:sz w:val="24"/>
        </w:rPr>
        <w:t>及其工作人员违反本合同第</w:t>
      </w:r>
      <w:r>
        <w:rPr>
          <w:rFonts w:eastAsia="Times New Roman"/>
          <w:sz w:val="24"/>
        </w:rPr>
        <w:t>1</w:t>
      </w:r>
      <w:r>
        <w:rPr>
          <w:rFonts w:ascii="宋体" w:hAnsi="宋体"/>
          <w:sz w:val="24"/>
        </w:rPr>
        <w:t>、</w:t>
      </w:r>
      <w:r>
        <w:rPr>
          <w:rFonts w:eastAsia="Times New Roman"/>
          <w:sz w:val="24"/>
        </w:rPr>
        <w:t>2</w:t>
      </w:r>
      <w:r>
        <w:rPr>
          <w:sz w:val="24"/>
        </w:rPr>
        <w:t>条，按管理权限，依据有关规定给予党纪、政纪或组织处理；涉嫌犯罪的，移交司法机关追究刑事责任；给</w:t>
      </w:r>
      <w:r>
        <w:rPr>
          <w:rFonts w:hint="eastAsia"/>
          <w:sz w:val="24"/>
        </w:rPr>
        <w:t>承包人</w:t>
      </w:r>
      <w:r>
        <w:rPr>
          <w:sz w:val="24"/>
        </w:rPr>
        <w:t>单位造成经济损失的，应予以赔偿。</w:t>
      </w:r>
    </w:p>
    <w:p w:rsidR="00602DD0" w:rsidRDefault="00312528">
      <w:pPr>
        <w:adjustRightInd w:val="0"/>
        <w:snapToGrid w:val="0"/>
        <w:spacing w:line="324" w:lineRule="auto"/>
        <w:ind w:firstLineChars="200" w:firstLine="480"/>
        <w:rPr>
          <w:sz w:val="24"/>
        </w:rPr>
      </w:pPr>
      <w:r>
        <w:rPr>
          <w:rFonts w:hint="eastAsia"/>
          <w:sz w:val="24"/>
        </w:rPr>
        <w:t>（</w:t>
      </w:r>
      <w:r>
        <w:rPr>
          <w:sz w:val="24"/>
        </w:rPr>
        <w:t>2</w:t>
      </w:r>
      <w:r>
        <w:rPr>
          <w:rFonts w:hint="eastAsia"/>
          <w:sz w:val="24"/>
        </w:rPr>
        <w:t>）承包人</w:t>
      </w:r>
      <w:r>
        <w:rPr>
          <w:sz w:val="24"/>
        </w:rPr>
        <w:t>及其工作人员违反本合同第</w:t>
      </w:r>
      <w:r>
        <w:rPr>
          <w:rFonts w:eastAsia="Times New Roman"/>
          <w:sz w:val="24"/>
        </w:rPr>
        <w:t>1</w:t>
      </w:r>
      <w:r>
        <w:rPr>
          <w:rFonts w:ascii="宋体" w:hAnsi="宋体"/>
          <w:sz w:val="24"/>
        </w:rPr>
        <w:t>、</w:t>
      </w:r>
      <w:r>
        <w:rPr>
          <w:rFonts w:eastAsia="Times New Roman"/>
          <w:sz w:val="24"/>
        </w:rPr>
        <w:t>3</w:t>
      </w:r>
      <w:r>
        <w:rPr>
          <w:sz w:val="24"/>
        </w:rPr>
        <w:t>条，按管理权限，依据有关规定给予党纪、政纪或组织处理；给</w:t>
      </w:r>
      <w:r>
        <w:rPr>
          <w:rFonts w:hint="eastAsia"/>
          <w:sz w:val="24"/>
        </w:rPr>
        <w:t>发包人</w:t>
      </w:r>
      <w:r>
        <w:rPr>
          <w:sz w:val="24"/>
        </w:rPr>
        <w:t>单位造成经济损失的，应予以赔偿；情节严重的，</w:t>
      </w:r>
      <w:r>
        <w:rPr>
          <w:rFonts w:hint="eastAsia"/>
          <w:sz w:val="24"/>
        </w:rPr>
        <w:t>发包人</w:t>
      </w:r>
      <w:r>
        <w:rPr>
          <w:sz w:val="24"/>
        </w:rPr>
        <w:t>建议交通工程建设主管部门给予</w:t>
      </w:r>
      <w:r>
        <w:rPr>
          <w:rFonts w:hint="eastAsia"/>
          <w:sz w:val="24"/>
        </w:rPr>
        <w:t>承包人</w:t>
      </w:r>
      <w:r>
        <w:rPr>
          <w:sz w:val="24"/>
        </w:rPr>
        <w:t>一至三年内不得进入其主管的交通工程建设市场的处罚。</w:t>
      </w:r>
    </w:p>
    <w:p w:rsidR="00602DD0" w:rsidRDefault="00312528">
      <w:pPr>
        <w:adjustRightInd w:val="0"/>
        <w:snapToGrid w:val="0"/>
        <w:spacing w:line="324" w:lineRule="auto"/>
        <w:ind w:firstLineChars="200" w:firstLine="480"/>
        <w:rPr>
          <w:sz w:val="24"/>
        </w:rPr>
      </w:pPr>
      <w:r>
        <w:rPr>
          <w:sz w:val="24"/>
        </w:rPr>
        <w:t>5</w:t>
      </w:r>
      <w:r>
        <w:rPr>
          <w:rFonts w:hint="eastAsia"/>
          <w:sz w:val="24"/>
        </w:rPr>
        <w:t>．</w:t>
      </w:r>
      <w:r>
        <w:rPr>
          <w:sz w:val="24"/>
        </w:rPr>
        <w:t>双方约定：本合同由双方或双方上级单位的纪检监察机关负责监督执行。由</w:t>
      </w:r>
      <w:r>
        <w:rPr>
          <w:rFonts w:hint="eastAsia"/>
          <w:sz w:val="24"/>
        </w:rPr>
        <w:t>发包人</w:t>
      </w:r>
      <w:r>
        <w:rPr>
          <w:sz w:val="24"/>
        </w:rPr>
        <w:t>或</w:t>
      </w:r>
      <w:r>
        <w:rPr>
          <w:rFonts w:hint="eastAsia"/>
          <w:sz w:val="24"/>
        </w:rPr>
        <w:t>发包人</w:t>
      </w:r>
      <w:r>
        <w:rPr>
          <w:sz w:val="24"/>
        </w:rPr>
        <w:t>上级单位的纪检监察机关约请</w:t>
      </w:r>
      <w:r>
        <w:rPr>
          <w:rFonts w:hint="eastAsia"/>
          <w:sz w:val="24"/>
        </w:rPr>
        <w:t>承包人</w:t>
      </w:r>
      <w:r>
        <w:rPr>
          <w:sz w:val="24"/>
        </w:rPr>
        <w:t>或</w:t>
      </w:r>
      <w:r>
        <w:rPr>
          <w:rFonts w:hint="eastAsia"/>
          <w:sz w:val="24"/>
        </w:rPr>
        <w:t>承包人</w:t>
      </w:r>
      <w:r>
        <w:rPr>
          <w:sz w:val="24"/>
        </w:rPr>
        <w:t>上级单位纪检监察机关对本合同执行情况进行检查，提出在本合同规定范围内的裁定意见。</w:t>
      </w:r>
    </w:p>
    <w:p w:rsidR="00602DD0" w:rsidRDefault="00312528">
      <w:pPr>
        <w:adjustRightInd w:val="0"/>
        <w:snapToGrid w:val="0"/>
        <w:spacing w:line="324" w:lineRule="auto"/>
        <w:ind w:firstLineChars="200" w:firstLine="480"/>
        <w:rPr>
          <w:sz w:val="24"/>
        </w:rPr>
      </w:pPr>
      <w:r>
        <w:rPr>
          <w:sz w:val="24"/>
        </w:rPr>
        <w:t>6</w:t>
      </w:r>
      <w:r>
        <w:rPr>
          <w:rFonts w:hint="eastAsia"/>
          <w:sz w:val="24"/>
        </w:rPr>
        <w:t>．</w:t>
      </w:r>
      <w:r>
        <w:rPr>
          <w:sz w:val="24"/>
        </w:rPr>
        <w:t>本合同有效期为甲乙双方签署之日起至该工程项目国家验收后止。</w:t>
      </w:r>
    </w:p>
    <w:p w:rsidR="00602DD0" w:rsidRDefault="00312528">
      <w:pPr>
        <w:adjustRightInd w:val="0"/>
        <w:snapToGrid w:val="0"/>
        <w:spacing w:line="324" w:lineRule="auto"/>
        <w:ind w:firstLineChars="200" w:firstLine="480"/>
        <w:rPr>
          <w:sz w:val="24"/>
        </w:rPr>
      </w:pPr>
      <w:r>
        <w:rPr>
          <w:sz w:val="24"/>
        </w:rPr>
        <w:t>7</w:t>
      </w:r>
      <w:r>
        <w:rPr>
          <w:rFonts w:hint="eastAsia"/>
          <w:sz w:val="24"/>
        </w:rPr>
        <w:t>．</w:t>
      </w:r>
      <w:r>
        <w:rPr>
          <w:sz w:val="24"/>
        </w:rPr>
        <w:t>本合同作为</w:t>
      </w:r>
      <w:r>
        <w:rPr>
          <w:rFonts w:hint="eastAsia"/>
          <w:sz w:val="24"/>
          <w:u w:val="single"/>
        </w:rPr>
        <w:t xml:space="preserve">    </w:t>
      </w:r>
      <w:r>
        <w:rPr>
          <w:rFonts w:hint="eastAsia"/>
          <w:sz w:val="24"/>
          <w:u w:val="single"/>
        </w:rPr>
        <w:t>（项目名称）</w:t>
      </w:r>
      <w:r>
        <w:rPr>
          <w:rFonts w:hint="eastAsia"/>
          <w:sz w:val="24"/>
          <w:u w:val="single"/>
        </w:rPr>
        <w:t xml:space="preserve">    </w:t>
      </w:r>
      <w:r>
        <w:rPr>
          <w:rFonts w:hint="eastAsia"/>
          <w:sz w:val="24"/>
        </w:rPr>
        <w:t>标段</w:t>
      </w:r>
      <w:r>
        <w:rPr>
          <w:sz w:val="24"/>
        </w:rPr>
        <w:t>施工合同的附件，与工程施工合同具有同等的法律效力，经合同双方签署立即生效。</w:t>
      </w:r>
    </w:p>
    <w:p w:rsidR="00602DD0" w:rsidRDefault="00312528">
      <w:pPr>
        <w:adjustRightInd w:val="0"/>
        <w:snapToGrid w:val="0"/>
        <w:spacing w:line="324" w:lineRule="auto"/>
        <w:ind w:firstLineChars="200" w:firstLine="480"/>
        <w:rPr>
          <w:sz w:val="24"/>
        </w:rPr>
      </w:pPr>
      <w:r>
        <w:rPr>
          <w:sz w:val="24"/>
        </w:rPr>
        <w:t>8</w:t>
      </w:r>
      <w:r>
        <w:rPr>
          <w:rFonts w:hint="eastAsia"/>
          <w:sz w:val="24"/>
        </w:rPr>
        <w:t>．</w:t>
      </w:r>
      <w:r>
        <w:rPr>
          <w:sz w:val="24"/>
        </w:rPr>
        <w:t>本合同一式四份，由甲乙双方各执一份，送交甲乙双方的监督单位各一份。</w:t>
      </w:r>
    </w:p>
    <w:p w:rsidR="00602DD0" w:rsidRDefault="00312528" w:rsidP="003959F2">
      <w:pPr>
        <w:adjustRightInd w:val="0"/>
        <w:snapToGrid w:val="0"/>
        <w:spacing w:beforeLines="100" w:line="324" w:lineRule="auto"/>
        <w:rPr>
          <w:sz w:val="24"/>
        </w:rPr>
      </w:pPr>
      <w:r>
        <w:rPr>
          <w:rFonts w:hint="eastAsia"/>
          <w:sz w:val="24"/>
        </w:rPr>
        <w:t>发包人</w:t>
      </w:r>
      <w:r>
        <w:rPr>
          <w:sz w:val="24"/>
        </w:rPr>
        <w:t>：</w:t>
      </w:r>
      <w:r>
        <w:rPr>
          <w:rFonts w:hint="eastAsia"/>
          <w:sz w:val="24"/>
          <w:u w:val="single"/>
        </w:rPr>
        <w:t xml:space="preserve">  </w:t>
      </w:r>
      <w:r>
        <w:rPr>
          <w:rFonts w:hint="eastAsia"/>
          <w:sz w:val="24"/>
          <w:u w:val="single"/>
        </w:rPr>
        <w:t>单位全称</w:t>
      </w:r>
      <w:r>
        <w:rPr>
          <w:rFonts w:hint="eastAsia"/>
          <w:sz w:val="24"/>
          <w:u w:val="single"/>
        </w:rPr>
        <w:t xml:space="preserve">   </w:t>
      </w:r>
      <w:r>
        <w:rPr>
          <w:rFonts w:hint="eastAsia"/>
          <w:sz w:val="24"/>
          <w:u w:val="single"/>
        </w:rPr>
        <w:t>（盖章）</w:t>
      </w:r>
      <w:r>
        <w:rPr>
          <w:rFonts w:hint="eastAsia"/>
          <w:sz w:val="24"/>
        </w:rPr>
        <w:t>承包人</w:t>
      </w:r>
      <w:r>
        <w:rPr>
          <w:sz w:val="24"/>
        </w:rPr>
        <w:t>：</w:t>
      </w:r>
      <w:r>
        <w:rPr>
          <w:rFonts w:hint="eastAsia"/>
          <w:sz w:val="24"/>
          <w:u w:val="single"/>
        </w:rPr>
        <w:t xml:space="preserve">    </w:t>
      </w:r>
      <w:r>
        <w:rPr>
          <w:rFonts w:hint="eastAsia"/>
          <w:sz w:val="24"/>
          <w:u w:val="single"/>
        </w:rPr>
        <w:t>单位全称</w:t>
      </w:r>
      <w:r>
        <w:rPr>
          <w:rFonts w:hint="eastAsia"/>
          <w:sz w:val="24"/>
          <w:u w:val="single"/>
        </w:rPr>
        <w:t xml:space="preserve">  </w:t>
      </w:r>
      <w:r>
        <w:rPr>
          <w:rFonts w:hint="eastAsia"/>
          <w:sz w:val="24"/>
          <w:u w:val="single"/>
        </w:rPr>
        <w:t>（盖章）</w:t>
      </w:r>
    </w:p>
    <w:p w:rsidR="00602DD0" w:rsidRDefault="00312528">
      <w:pPr>
        <w:adjustRightInd w:val="0"/>
        <w:snapToGrid w:val="0"/>
        <w:spacing w:line="324" w:lineRule="auto"/>
        <w:rPr>
          <w:sz w:val="24"/>
        </w:rPr>
      </w:pPr>
      <w:r>
        <w:rPr>
          <w:sz w:val="24"/>
        </w:rPr>
        <w:t>法定代表人法定代表人</w:t>
      </w:r>
    </w:p>
    <w:p w:rsidR="00602DD0" w:rsidRDefault="00312528">
      <w:pPr>
        <w:adjustRightInd w:val="0"/>
        <w:snapToGrid w:val="0"/>
        <w:spacing w:line="324" w:lineRule="auto"/>
        <w:rPr>
          <w:sz w:val="24"/>
        </w:rPr>
      </w:pPr>
      <w:r>
        <w:rPr>
          <w:sz w:val="24"/>
        </w:rPr>
        <w:t>或</w:t>
      </w:r>
      <w:proofErr w:type="gramStart"/>
      <w:r>
        <w:rPr>
          <w:sz w:val="24"/>
        </w:rPr>
        <w:t>或</w:t>
      </w:r>
      <w:proofErr w:type="gramEnd"/>
      <w:r>
        <w:rPr>
          <w:sz w:val="24"/>
        </w:rPr>
        <w:t>其授权的代理人</w:t>
      </w:r>
      <w:r>
        <w:rPr>
          <w:sz w:val="24"/>
          <w:u w:val="single"/>
        </w:rPr>
        <w:t>（</w:t>
      </w:r>
      <w:r>
        <w:rPr>
          <w:rFonts w:hint="eastAsia"/>
          <w:sz w:val="24"/>
          <w:u w:val="single"/>
        </w:rPr>
        <w:t>签字</w:t>
      </w:r>
      <w:r>
        <w:rPr>
          <w:sz w:val="24"/>
          <w:u w:val="single"/>
        </w:rPr>
        <w:t>）</w:t>
      </w:r>
      <w:r>
        <w:rPr>
          <w:rFonts w:hint="eastAsia"/>
          <w:sz w:val="24"/>
        </w:rPr>
        <w:t>或</w:t>
      </w:r>
      <w:r>
        <w:rPr>
          <w:sz w:val="24"/>
        </w:rPr>
        <w:t>其授权的代理人</w:t>
      </w:r>
      <w:r>
        <w:rPr>
          <w:sz w:val="24"/>
          <w:u w:val="single"/>
        </w:rPr>
        <w:t>（</w:t>
      </w:r>
      <w:r>
        <w:rPr>
          <w:rFonts w:hint="eastAsia"/>
          <w:sz w:val="24"/>
          <w:u w:val="single"/>
        </w:rPr>
        <w:t>签字</w:t>
      </w:r>
      <w:r>
        <w:rPr>
          <w:sz w:val="24"/>
          <w:u w:val="single"/>
        </w:rPr>
        <w:t>）</w:t>
      </w:r>
    </w:p>
    <w:p w:rsidR="00602DD0" w:rsidRDefault="00602DD0">
      <w:pPr>
        <w:adjustRightInd w:val="0"/>
        <w:snapToGrid w:val="0"/>
        <w:spacing w:line="324" w:lineRule="auto"/>
        <w:ind w:firstLineChars="900" w:firstLine="2160"/>
        <w:rPr>
          <w:sz w:val="24"/>
          <w:u w:val="single"/>
        </w:rPr>
      </w:pPr>
    </w:p>
    <w:p w:rsidR="00602DD0" w:rsidRDefault="00312528">
      <w:pPr>
        <w:adjustRightInd w:val="0"/>
        <w:snapToGrid w:val="0"/>
        <w:spacing w:line="324" w:lineRule="auto"/>
        <w:ind w:firstLineChars="900" w:firstLine="2160"/>
        <w:rPr>
          <w:sz w:val="24"/>
          <w:u w:val="single"/>
        </w:rPr>
      </w:pPr>
      <w:proofErr w:type="gramStart"/>
      <w:r>
        <w:rPr>
          <w:rFonts w:hint="eastAsia"/>
          <w:sz w:val="24"/>
        </w:rPr>
        <w:t>年月日年月日</w:t>
      </w:r>
      <w:proofErr w:type="gramEnd"/>
    </w:p>
    <w:p w:rsidR="00602DD0" w:rsidRDefault="00602DD0">
      <w:pPr>
        <w:adjustRightInd w:val="0"/>
        <w:snapToGrid w:val="0"/>
        <w:spacing w:line="324" w:lineRule="auto"/>
        <w:ind w:firstLineChars="900" w:firstLine="2160"/>
        <w:rPr>
          <w:sz w:val="24"/>
        </w:rPr>
      </w:pPr>
    </w:p>
    <w:p w:rsidR="00602DD0" w:rsidRDefault="00312528">
      <w:pPr>
        <w:adjustRightInd w:val="0"/>
        <w:snapToGrid w:val="0"/>
        <w:spacing w:line="324" w:lineRule="auto"/>
        <w:rPr>
          <w:sz w:val="24"/>
          <w:u w:val="single"/>
        </w:rPr>
      </w:pPr>
      <w:r>
        <w:rPr>
          <w:rFonts w:hint="eastAsia"/>
          <w:sz w:val="24"/>
        </w:rPr>
        <w:t>发包人</w:t>
      </w:r>
      <w:r>
        <w:rPr>
          <w:sz w:val="24"/>
        </w:rPr>
        <w:t>监督单位：</w:t>
      </w:r>
      <w:r>
        <w:rPr>
          <w:rFonts w:hint="eastAsia"/>
          <w:sz w:val="24"/>
          <w:u w:val="single"/>
        </w:rPr>
        <w:t xml:space="preserve"> </w:t>
      </w:r>
      <w:r>
        <w:rPr>
          <w:rFonts w:hint="eastAsia"/>
          <w:sz w:val="24"/>
          <w:u w:val="single"/>
        </w:rPr>
        <w:t>（全称）</w:t>
      </w:r>
      <w:r>
        <w:rPr>
          <w:rFonts w:hint="eastAsia"/>
          <w:sz w:val="24"/>
          <w:u w:val="single"/>
        </w:rPr>
        <w:t xml:space="preserve">  </w:t>
      </w:r>
      <w:r>
        <w:rPr>
          <w:rFonts w:hint="eastAsia"/>
          <w:sz w:val="24"/>
          <w:u w:val="single"/>
        </w:rPr>
        <w:t>（盖章）</w:t>
      </w:r>
      <w:r>
        <w:rPr>
          <w:rFonts w:hint="eastAsia"/>
          <w:sz w:val="24"/>
        </w:rPr>
        <w:t>承包人</w:t>
      </w:r>
      <w:r>
        <w:rPr>
          <w:sz w:val="24"/>
        </w:rPr>
        <w:t>监督单位</w:t>
      </w:r>
      <w:r>
        <w:rPr>
          <w:rFonts w:hint="eastAsia"/>
          <w:sz w:val="24"/>
        </w:rPr>
        <w:t>：</w:t>
      </w:r>
      <w:r>
        <w:rPr>
          <w:rFonts w:hint="eastAsia"/>
          <w:sz w:val="24"/>
          <w:u w:val="single"/>
        </w:rPr>
        <w:t>（全称）</w:t>
      </w:r>
      <w:r>
        <w:rPr>
          <w:rFonts w:hint="eastAsia"/>
          <w:sz w:val="24"/>
          <w:u w:val="single"/>
        </w:rPr>
        <w:t xml:space="preserve">  </w:t>
      </w:r>
      <w:r>
        <w:rPr>
          <w:rFonts w:hint="eastAsia"/>
          <w:sz w:val="24"/>
          <w:u w:val="single"/>
        </w:rPr>
        <w:t>（盖章）</w:t>
      </w:r>
    </w:p>
    <w:p w:rsidR="00602DD0" w:rsidRDefault="00312528">
      <w:pPr>
        <w:adjustRightInd w:val="0"/>
        <w:snapToGrid w:val="0"/>
        <w:spacing w:line="343" w:lineRule="auto"/>
        <w:rPr>
          <w:rFonts w:ascii="黑体" w:eastAsia="黑体"/>
          <w:sz w:val="24"/>
        </w:rPr>
      </w:pPr>
      <w:r>
        <w:rPr>
          <w:rFonts w:ascii="黑体" w:eastAsia="黑体" w:hint="eastAsia"/>
          <w:sz w:val="24"/>
        </w:rPr>
        <w:lastRenderedPageBreak/>
        <w:t>附件三：安全生产合同</w:t>
      </w:r>
    </w:p>
    <w:p w:rsidR="00602DD0" w:rsidRDefault="00312528" w:rsidP="003959F2">
      <w:pPr>
        <w:adjustRightInd w:val="0"/>
        <w:snapToGrid w:val="0"/>
        <w:spacing w:afterLines="50" w:line="343" w:lineRule="auto"/>
        <w:jc w:val="center"/>
        <w:rPr>
          <w:rFonts w:ascii="黑体" w:eastAsia="黑体"/>
          <w:sz w:val="28"/>
          <w:szCs w:val="28"/>
        </w:rPr>
      </w:pPr>
      <w:r>
        <w:rPr>
          <w:rFonts w:ascii="黑体" w:eastAsia="黑体" w:hint="eastAsia"/>
          <w:sz w:val="28"/>
          <w:szCs w:val="28"/>
        </w:rPr>
        <w:t>安全生产合同</w:t>
      </w:r>
    </w:p>
    <w:p w:rsidR="00602DD0" w:rsidRDefault="00312528">
      <w:pPr>
        <w:adjustRightInd w:val="0"/>
        <w:snapToGrid w:val="0"/>
        <w:spacing w:line="343" w:lineRule="auto"/>
        <w:ind w:firstLineChars="200" w:firstLine="480"/>
        <w:rPr>
          <w:sz w:val="24"/>
        </w:rPr>
      </w:pPr>
      <w:r>
        <w:rPr>
          <w:sz w:val="24"/>
        </w:rPr>
        <w:t>为在</w:t>
      </w:r>
      <w:r>
        <w:rPr>
          <w:rFonts w:hint="eastAsia"/>
          <w:sz w:val="24"/>
        </w:rPr>
        <w:t>（项目名称）标段</w:t>
      </w:r>
      <w:r>
        <w:rPr>
          <w:sz w:val="24"/>
        </w:rPr>
        <w:t>施工合同的实施过程中创造安全、高效的施工环境，切实搞好本项目的安全管理工作，本项目发包人（</w:t>
      </w:r>
      <w:r>
        <w:rPr>
          <w:rFonts w:hint="eastAsia"/>
          <w:sz w:val="24"/>
        </w:rPr>
        <w:t>发包人名称，</w:t>
      </w:r>
      <w:r>
        <w:rPr>
          <w:sz w:val="24"/>
        </w:rPr>
        <w:t>以下简称</w:t>
      </w:r>
      <w:r>
        <w:rPr>
          <w:sz w:val="24"/>
        </w:rPr>
        <w:t>“</w:t>
      </w:r>
      <w:r>
        <w:rPr>
          <w:rFonts w:hint="eastAsia"/>
          <w:sz w:val="24"/>
        </w:rPr>
        <w:t>发包人”</w:t>
      </w:r>
      <w:r>
        <w:rPr>
          <w:rFonts w:hint="eastAsia"/>
          <w:sz w:val="24"/>
        </w:rPr>
        <w:t xml:space="preserve"> </w:t>
      </w:r>
      <w:r>
        <w:rPr>
          <w:sz w:val="24"/>
        </w:rPr>
        <w:t>）与承包人（</w:t>
      </w:r>
      <w:r>
        <w:rPr>
          <w:rFonts w:hint="eastAsia"/>
          <w:sz w:val="24"/>
        </w:rPr>
        <w:t>承包人名称，</w:t>
      </w:r>
      <w:r>
        <w:rPr>
          <w:sz w:val="24"/>
        </w:rPr>
        <w:t>以下简称</w:t>
      </w:r>
      <w:r>
        <w:rPr>
          <w:sz w:val="24"/>
        </w:rPr>
        <w:t>“</w:t>
      </w:r>
      <w:r>
        <w:rPr>
          <w:rFonts w:hint="eastAsia"/>
          <w:sz w:val="24"/>
        </w:rPr>
        <w:t>承包人”</w:t>
      </w:r>
      <w:r>
        <w:rPr>
          <w:rFonts w:hint="eastAsia"/>
          <w:sz w:val="24"/>
        </w:rPr>
        <w:t xml:space="preserve"> </w:t>
      </w:r>
      <w:r>
        <w:rPr>
          <w:sz w:val="24"/>
        </w:rPr>
        <w:t>）特此签订安全生产合同：</w:t>
      </w:r>
    </w:p>
    <w:p w:rsidR="00602DD0" w:rsidRDefault="00312528">
      <w:pPr>
        <w:adjustRightInd w:val="0"/>
        <w:snapToGrid w:val="0"/>
        <w:spacing w:line="343" w:lineRule="auto"/>
        <w:ind w:firstLineChars="200" w:firstLine="480"/>
        <w:rPr>
          <w:rFonts w:eastAsia="黑体"/>
          <w:sz w:val="24"/>
        </w:rPr>
      </w:pPr>
      <w:r>
        <w:rPr>
          <w:rFonts w:eastAsia="黑体"/>
          <w:sz w:val="24"/>
        </w:rPr>
        <w:t>一、</w:t>
      </w:r>
      <w:r>
        <w:rPr>
          <w:rFonts w:eastAsia="黑体" w:hint="eastAsia"/>
          <w:sz w:val="24"/>
        </w:rPr>
        <w:t>发包人</w:t>
      </w:r>
      <w:r>
        <w:rPr>
          <w:rFonts w:eastAsia="黑体"/>
          <w:sz w:val="24"/>
        </w:rPr>
        <w:t>职责</w:t>
      </w:r>
    </w:p>
    <w:p w:rsidR="00602DD0" w:rsidRDefault="00312528">
      <w:pPr>
        <w:adjustRightInd w:val="0"/>
        <w:snapToGrid w:val="0"/>
        <w:spacing w:line="343" w:lineRule="auto"/>
        <w:ind w:firstLineChars="200" w:firstLine="480"/>
        <w:rPr>
          <w:sz w:val="24"/>
        </w:rPr>
      </w:pPr>
      <w:r>
        <w:rPr>
          <w:sz w:val="24"/>
        </w:rPr>
        <w:t>1</w:t>
      </w:r>
      <w:r>
        <w:rPr>
          <w:sz w:val="24"/>
        </w:rPr>
        <w:t>、严格遵守国家有关安全生产的法律法规，认真执行工程承包合同中的有关安全要求。</w:t>
      </w:r>
    </w:p>
    <w:p w:rsidR="00602DD0" w:rsidRDefault="00312528">
      <w:pPr>
        <w:adjustRightInd w:val="0"/>
        <w:snapToGrid w:val="0"/>
        <w:spacing w:line="343" w:lineRule="auto"/>
        <w:ind w:firstLineChars="200" w:firstLine="480"/>
        <w:rPr>
          <w:sz w:val="24"/>
        </w:rPr>
      </w:pPr>
      <w:r>
        <w:rPr>
          <w:sz w:val="24"/>
        </w:rPr>
        <w:t>2</w:t>
      </w:r>
      <w:r>
        <w:rPr>
          <w:sz w:val="24"/>
        </w:rPr>
        <w:t>、按照</w:t>
      </w:r>
      <w:r>
        <w:rPr>
          <w:sz w:val="24"/>
        </w:rPr>
        <w:t>“</w:t>
      </w:r>
      <w:r>
        <w:rPr>
          <w:sz w:val="24"/>
        </w:rPr>
        <w:t>安全第一、预防为主</w:t>
      </w:r>
      <w:r>
        <w:rPr>
          <w:sz w:val="24"/>
        </w:rPr>
        <w:t>”</w:t>
      </w:r>
      <w:r>
        <w:rPr>
          <w:sz w:val="24"/>
        </w:rPr>
        <w:t>和坚持</w:t>
      </w:r>
      <w:r>
        <w:rPr>
          <w:sz w:val="24"/>
        </w:rPr>
        <w:t>“</w:t>
      </w:r>
      <w:r>
        <w:rPr>
          <w:sz w:val="24"/>
        </w:rPr>
        <w:t>管生产必须管安全</w:t>
      </w:r>
      <w:r>
        <w:rPr>
          <w:sz w:val="24"/>
        </w:rPr>
        <w:t>”</w:t>
      </w:r>
      <w:r>
        <w:rPr>
          <w:sz w:val="24"/>
        </w:rPr>
        <w:t>的原则进行安全生产管理，做到生产与安全工作同时计划、布置、检查、总结和评比。</w:t>
      </w:r>
    </w:p>
    <w:p w:rsidR="00602DD0" w:rsidRDefault="00312528">
      <w:pPr>
        <w:adjustRightInd w:val="0"/>
        <w:snapToGrid w:val="0"/>
        <w:spacing w:line="343" w:lineRule="auto"/>
        <w:ind w:firstLineChars="200" w:firstLine="480"/>
        <w:rPr>
          <w:sz w:val="24"/>
        </w:rPr>
      </w:pPr>
      <w:r>
        <w:rPr>
          <w:sz w:val="24"/>
        </w:rPr>
        <w:t>3</w:t>
      </w:r>
      <w:r>
        <w:rPr>
          <w:sz w:val="24"/>
        </w:rPr>
        <w:t>、重要的安全设施必须坚持与主体工程</w:t>
      </w:r>
      <w:r>
        <w:rPr>
          <w:sz w:val="24"/>
        </w:rPr>
        <w:t>“</w:t>
      </w:r>
      <w:r>
        <w:rPr>
          <w:sz w:val="24"/>
        </w:rPr>
        <w:t>三同时</w:t>
      </w:r>
      <w:r>
        <w:rPr>
          <w:sz w:val="24"/>
        </w:rPr>
        <w:t>”</w:t>
      </w:r>
      <w:r>
        <w:rPr>
          <w:sz w:val="24"/>
        </w:rPr>
        <w:t>的原则，即：同时设计、审批，同时施工，一同时验收，投入使用。</w:t>
      </w:r>
    </w:p>
    <w:p w:rsidR="00602DD0" w:rsidRDefault="00312528">
      <w:pPr>
        <w:adjustRightInd w:val="0"/>
        <w:snapToGrid w:val="0"/>
        <w:spacing w:line="343" w:lineRule="auto"/>
        <w:ind w:firstLineChars="200" w:firstLine="480"/>
        <w:rPr>
          <w:sz w:val="24"/>
        </w:rPr>
      </w:pPr>
      <w:r>
        <w:rPr>
          <w:sz w:val="24"/>
        </w:rPr>
        <w:t>4</w:t>
      </w:r>
      <w:r>
        <w:rPr>
          <w:sz w:val="24"/>
        </w:rPr>
        <w:t>、定期召开安全生产调度会，及时传达中央及地方有关安全生产的精神。</w:t>
      </w:r>
    </w:p>
    <w:p w:rsidR="00602DD0" w:rsidRDefault="00312528">
      <w:pPr>
        <w:adjustRightInd w:val="0"/>
        <w:snapToGrid w:val="0"/>
        <w:spacing w:line="343" w:lineRule="auto"/>
        <w:ind w:firstLineChars="200" w:firstLine="480"/>
        <w:rPr>
          <w:sz w:val="24"/>
        </w:rPr>
      </w:pPr>
      <w:r>
        <w:rPr>
          <w:sz w:val="24"/>
        </w:rPr>
        <w:t>5</w:t>
      </w:r>
      <w:r>
        <w:rPr>
          <w:sz w:val="24"/>
        </w:rPr>
        <w:t>、组织对</w:t>
      </w:r>
      <w:r>
        <w:rPr>
          <w:rFonts w:hint="eastAsia"/>
          <w:sz w:val="24"/>
        </w:rPr>
        <w:t>承包人</w:t>
      </w:r>
      <w:r>
        <w:rPr>
          <w:sz w:val="24"/>
        </w:rPr>
        <w:t>施工现场安全生产检查，监督</w:t>
      </w:r>
      <w:r>
        <w:rPr>
          <w:rFonts w:hint="eastAsia"/>
          <w:sz w:val="24"/>
        </w:rPr>
        <w:t>承包人</w:t>
      </w:r>
      <w:r>
        <w:rPr>
          <w:sz w:val="24"/>
        </w:rPr>
        <w:t>及时处理发现的各种安全隐患。</w:t>
      </w:r>
    </w:p>
    <w:p w:rsidR="00602DD0" w:rsidRDefault="00312528">
      <w:pPr>
        <w:adjustRightInd w:val="0"/>
        <w:snapToGrid w:val="0"/>
        <w:spacing w:line="343" w:lineRule="auto"/>
        <w:ind w:firstLineChars="200" w:firstLine="480"/>
        <w:rPr>
          <w:rFonts w:eastAsia="黑体"/>
          <w:sz w:val="24"/>
        </w:rPr>
      </w:pPr>
      <w:r>
        <w:rPr>
          <w:rFonts w:eastAsia="黑体"/>
          <w:sz w:val="24"/>
        </w:rPr>
        <w:t>二、</w:t>
      </w:r>
      <w:r>
        <w:rPr>
          <w:rFonts w:eastAsia="黑体" w:hint="eastAsia"/>
          <w:sz w:val="24"/>
        </w:rPr>
        <w:t>承包人</w:t>
      </w:r>
      <w:r>
        <w:rPr>
          <w:rFonts w:eastAsia="黑体"/>
          <w:sz w:val="24"/>
        </w:rPr>
        <w:t>职责</w:t>
      </w:r>
    </w:p>
    <w:p w:rsidR="00602DD0" w:rsidRDefault="00312528">
      <w:pPr>
        <w:adjustRightInd w:val="0"/>
        <w:snapToGrid w:val="0"/>
        <w:spacing w:line="343" w:lineRule="auto"/>
        <w:ind w:firstLineChars="200" w:firstLine="480"/>
        <w:rPr>
          <w:sz w:val="24"/>
        </w:rPr>
      </w:pPr>
      <w:r>
        <w:rPr>
          <w:sz w:val="24"/>
        </w:rPr>
        <w:t>1</w:t>
      </w:r>
      <w:r>
        <w:rPr>
          <w:sz w:val="24"/>
        </w:rPr>
        <w:t>、严格遵守《中华人民共和国安全生产法》、《建设工程安全生产管理条例》等国家有关安全生产的法律法规、交通部颁发的《公路水运工程安全生产监督管理办法》、</w:t>
      </w:r>
      <w:proofErr w:type="gramStart"/>
      <w:r>
        <w:rPr>
          <w:sz w:val="24"/>
        </w:rPr>
        <w:t>《</w:t>
      </w:r>
      <w:proofErr w:type="gramEnd"/>
      <w:r>
        <w:rPr>
          <w:sz w:val="24"/>
        </w:rPr>
        <w:t>公路工程施工安全技术规程））和</w:t>
      </w:r>
      <w:proofErr w:type="gramStart"/>
      <w:r>
        <w:rPr>
          <w:sz w:val="24"/>
        </w:rPr>
        <w:t>《</w:t>
      </w:r>
      <w:proofErr w:type="gramEnd"/>
      <w:r>
        <w:rPr>
          <w:sz w:val="24"/>
        </w:rPr>
        <w:t>公路筑养路机械操作规程</w:t>
      </w:r>
      <w:proofErr w:type="gramStart"/>
      <w:r>
        <w:rPr>
          <w:sz w:val="24"/>
        </w:rPr>
        <w:t>》</w:t>
      </w:r>
      <w:proofErr w:type="gramEnd"/>
      <w:r>
        <w:rPr>
          <w:sz w:val="24"/>
        </w:rPr>
        <w:t>等有关安全生产的规定。认真执行工程承包合同中的有关安全要求。</w:t>
      </w:r>
    </w:p>
    <w:p w:rsidR="00602DD0" w:rsidRDefault="00312528">
      <w:pPr>
        <w:adjustRightInd w:val="0"/>
        <w:snapToGrid w:val="0"/>
        <w:spacing w:line="343" w:lineRule="auto"/>
        <w:ind w:firstLineChars="200" w:firstLine="480"/>
        <w:rPr>
          <w:sz w:val="24"/>
        </w:rPr>
      </w:pPr>
      <w:r>
        <w:rPr>
          <w:sz w:val="24"/>
        </w:rPr>
        <w:t>2</w:t>
      </w:r>
      <w:r>
        <w:rPr>
          <w:sz w:val="24"/>
        </w:rPr>
        <w:t>、坚持</w:t>
      </w:r>
      <w:r>
        <w:rPr>
          <w:rFonts w:hint="eastAsia"/>
          <w:sz w:val="24"/>
        </w:rPr>
        <w:t>“</w:t>
      </w:r>
      <w:r>
        <w:rPr>
          <w:sz w:val="24"/>
        </w:rPr>
        <w:t>安全第一、预防为主</w:t>
      </w:r>
      <w:r>
        <w:rPr>
          <w:rFonts w:hint="eastAsia"/>
          <w:sz w:val="24"/>
        </w:rPr>
        <w:t>”</w:t>
      </w:r>
      <w:r>
        <w:rPr>
          <w:sz w:val="24"/>
        </w:rPr>
        <w:t>和</w:t>
      </w:r>
      <w:r>
        <w:rPr>
          <w:rFonts w:hint="eastAsia"/>
          <w:sz w:val="24"/>
        </w:rPr>
        <w:t>“</w:t>
      </w:r>
      <w:r>
        <w:rPr>
          <w:sz w:val="24"/>
        </w:rPr>
        <w:t>管生产必须管安全</w:t>
      </w:r>
      <w:r>
        <w:rPr>
          <w:rFonts w:hint="eastAsia"/>
          <w:sz w:val="24"/>
        </w:rPr>
        <w:t>”</w:t>
      </w:r>
      <w:r>
        <w:rPr>
          <w:sz w:val="24"/>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rsidR="00602DD0" w:rsidRDefault="00312528">
      <w:pPr>
        <w:adjustRightInd w:val="0"/>
        <w:snapToGrid w:val="0"/>
        <w:spacing w:line="343" w:lineRule="auto"/>
        <w:ind w:firstLineChars="200" w:firstLine="480"/>
        <w:rPr>
          <w:sz w:val="24"/>
        </w:rPr>
      </w:pPr>
      <w:r>
        <w:rPr>
          <w:sz w:val="24"/>
        </w:rPr>
        <w:t>3</w:t>
      </w:r>
      <w:r>
        <w:rPr>
          <w:sz w:val="24"/>
        </w:rPr>
        <w:t>、建立健全安全生产责任制。从派往项目实施的项目经理到生产工人（包括临时雇请的民工）的安全生产管理系统必须做到纵向到底，一环不漏；各职能部门、人员的安全生产责任</w:t>
      </w:r>
      <w:proofErr w:type="gramStart"/>
      <w:r>
        <w:rPr>
          <w:sz w:val="24"/>
        </w:rPr>
        <w:t>制做</w:t>
      </w:r>
      <w:proofErr w:type="gramEnd"/>
      <w:r>
        <w:rPr>
          <w:sz w:val="24"/>
        </w:rPr>
        <w:t>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rsidR="00602DD0" w:rsidRDefault="00312528">
      <w:pPr>
        <w:adjustRightInd w:val="0"/>
        <w:snapToGrid w:val="0"/>
        <w:spacing w:line="343" w:lineRule="auto"/>
        <w:ind w:firstLineChars="200" w:firstLine="480"/>
        <w:rPr>
          <w:sz w:val="24"/>
        </w:rPr>
      </w:pPr>
      <w:r>
        <w:rPr>
          <w:sz w:val="24"/>
        </w:rPr>
        <w:t>4</w:t>
      </w:r>
      <w:r>
        <w:rPr>
          <w:sz w:val="24"/>
        </w:rPr>
        <w:t>、</w:t>
      </w:r>
      <w:r>
        <w:rPr>
          <w:rFonts w:hint="eastAsia"/>
          <w:sz w:val="24"/>
        </w:rPr>
        <w:t>承包人</w:t>
      </w:r>
      <w:r>
        <w:rPr>
          <w:sz w:val="24"/>
        </w:rPr>
        <w:t>在任何时候都应采取各种合理的预防措施，防止其员工发生任何违法、违</w:t>
      </w:r>
      <w:r>
        <w:rPr>
          <w:sz w:val="24"/>
        </w:rPr>
        <w:lastRenderedPageBreak/>
        <w:t>禁、暴力或妨碍治安的行为。</w:t>
      </w:r>
    </w:p>
    <w:p w:rsidR="00602DD0" w:rsidRDefault="00312528">
      <w:pPr>
        <w:adjustRightInd w:val="0"/>
        <w:snapToGrid w:val="0"/>
        <w:spacing w:line="343" w:lineRule="auto"/>
        <w:ind w:firstLineChars="200" w:firstLine="480"/>
        <w:rPr>
          <w:sz w:val="24"/>
        </w:rPr>
      </w:pPr>
      <w:r>
        <w:rPr>
          <w:sz w:val="24"/>
        </w:rPr>
        <w:t>5</w:t>
      </w:r>
      <w:r>
        <w:rPr>
          <w:sz w:val="24"/>
        </w:rPr>
        <w:t>、</w:t>
      </w:r>
      <w:r>
        <w:rPr>
          <w:rFonts w:hint="eastAsia"/>
          <w:sz w:val="24"/>
        </w:rPr>
        <w:t>承包人</w:t>
      </w:r>
      <w:r>
        <w:rPr>
          <w:sz w:val="24"/>
        </w:rPr>
        <w:t>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602DD0" w:rsidRDefault="00312528">
      <w:pPr>
        <w:adjustRightInd w:val="0"/>
        <w:snapToGrid w:val="0"/>
        <w:spacing w:line="343" w:lineRule="auto"/>
        <w:ind w:firstLineChars="200" w:firstLine="480"/>
        <w:rPr>
          <w:sz w:val="24"/>
        </w:rPr>
      </w:pPr>
      <w:r>
        <w:rPr>
          <w:sz w:val="24"/>
        </w:rPr>
        <w:t>6</w:t>
      </w:r>
      <w:r>
        <w:rPr>
          <w:sz w:val="24"/>
        </w:rPr>
        <w:t>、对于易燃易爆的材料除应专门妥善保管之外，还应配备有足够的消防设施，所有施工人员都应熟悉消防设备的性能和使用方法；</w:t>
      </w:r>
      <w:r>
        <w:rPr>
          <w:rFonts w:hint="eastAsia"/>
          <w:sz w:val="24"/>
        </w:rPr>
        <w:t>承包人</w:t>
      </w:r>
      <w:r>
        <w:rPr>
          <w:sz w:val="24"/>
        </w:rPr>
        <w:t>不得将任何种类的爆炸物给予、易货或以其他方式转让给任何其他人，或允许、容忍上述同样行为。</w:t>
      </w:r>
    </w:p>
    <w:p w:rsidR="00602DD0" w:rsidRDefault="00312528">
      <w:pPr>
        <w:adjustRightInd w:val="0"/>
        <w:snapToGrid w:val="0"/>
        <w:spacing w:line="343" w:lineRule="auto"/>
        <w:ind w:firstLineChars="200" w:firstLine="480"/>
        <w:rPr>
          <w:sz w:val="24"/>
        </w:rPr>
      </w:pPr>
      <w:r>
        <w:rPr>
          <w:sz w:val="24"/>
        </w:rPr>
        <w:t>7</w:t>
      </w:r>
      <w:r>
        <w:rPr>
          <w:sz w:val="24"/>
        </w:rPr>
        <w:t>、操作人员上岗，必须按规定穿戴防护用品。施工负责人和安全检查员应随时检查劳动防护用品的穿戴情况，不按规定穿戴防护用品的人员不得上岗。</w:t>
      </w:r>
    </w:p>
    <w:p w:rsidR="00602DD0" w:rsidRDefault="00312528">
      <w:pPr>
        <w:adjustRightInd w:val="0"/>
        <w:snapToGrid w:val="0"/>
        <w:spacing w:line="343" w:lineRule="auto"/>
        <w:ind w:firstLineChars="200" w:firstLine="480"/>
        <w:rPr>
          <w:sz w:val="24"/>
        </w:rPr>
      </w:pPr>
      <w:r>
        <w:rPr>
          <w:sz w:val="24"/>
        </w:rPr>
        <w:t>8</w:t>
      </w:r>
      <w:r>
        <w:rPr>
          <w:sz w:val="24"/>
        </w:rPr>
        <w:t>、所有施工机具设备和高空作业的设备均应定期检查，并有安全员的签字记录，保证其经常处于完好状态；不合格的机具、设备和劳动保护用品严禁使用。</w:t>
      </w:r>
    </w:p>
    <w:p w:rsidR="00602DD0" w:rsidRDefault="00312528">
      <w:pPr>
        <w:adjustRightInd w:val="0"/>
        <w:snapToGrid w:val="0"/>
        <w:spacing w:line="343" w:lineRule="auto"/>
        <w:ind w:firstLineChars="200" w:firstLine="480"/>
        <w:rPr>
          <w:sz w:val="24"/>
        </w:rPr>
      </w:pPr>
      <w:r>
        <w:rPr>
          <w:sz w:val="24"/>
        </w:rPr>
        <w:t>9</w:t>
      </w:r>
      <w:r>
        <w:rPr>
          <w:sz w:val="24"/>
        </w:rPr>
        <w:t>、施工中采用新技术、新工艺、新设备、新材料时，必须制定相应的安全技术措施，施工现场必须具有相关的安全标志牌。</w:t>
      </w:r>
    </w:p>
    <w:p w:rsidR="00602DD0" w:rsidRDefault="00312528">
      <w:pPr>
        <w:adjustRightInd w:val="0"/>
        <w:snapToGrid w:val="0"/>
        <w:spacing w:line="343" w:lineRule="auto"/>
        <w:ind w:firstLineChars="200" w:firstLine="480"/>
        <w:rPr>
          <w:sz w:val="24"/>
        </w:rPr>
      </w:pPr>
      <w:r>
        <w:rPr>
          <w:sz w:val="24"/>
        </w:rPr>
        <w:t>10</w:t>
      </w:r>
      <w:r>
        <w:rPr>
          <w:sz w:val="24"/>
        </w:rPr>
        <w:t>，</w:t>
      </w:r>
      <w:r>
        <w:rPr>
          <w:rFonts w:hint="eastAsia"/>
          <w:sz w:val="24"/>
        </w:rPr>
        <w:t>承包人</w:t>
      </w:r>
      <w:r>
        <w:rPr>
          <w:sz w:val="24"/>
        </w:rPr>
        <w:t>必须按照本工程项目特点，组织制定本工程实施中的生产安全事故应急救援预案；如果发生安全事故，应按照《国务院关于特大安全事故行政责任追究的规定》以及其它有关规定，及时上报有关部门，并坚持</w:t>
      </w:r>
      <w:r>
        <w:rPr>
          <w:sz w:val="24"/>
        </w:rPr>
        <w:t>“</w:t>
      </w:r>
      <w:r>
        <w:rPr>
          <w:sz w:val="24"/>
        </w:rPr>
        <w:t>三不放过</w:t>
      </w:r>
      <w:r>
        <w:rPr>
          <w:sz w:val="24"/>
        </w:rPr>
        <w:t>”</w:t>
      </w:r>
      <w:r>
        <w:rPr>
          <w:sz w:val="24"/>
        </w:rPr>
        <w:t>的原则，严肃处理相关责任人。</w:t>
      </w:r>
    </w:p>
    <w:p w:rsidR="00602DD0" w:rsidRDefault="00312528">
      <w:pPr>
        <w:adjustRightInd w:val="0"/>
        <w:snapToGrid w:val="0"/>
        <w:spacing w:line="343" w:lineRule="auto"/>
        <w:ind w:firstLineChars="200" w:firstLine="480"/>
        <w:rPr>
          <w:sz w:val="24"/>
        </w:rPr>
      </w:pPr>
      <w:r>
        <w:rPr>
          <w:sz w:val="24"/>
        </w:rPr>
        <w:t>11</w:t>
      </w:r>
      <w:r>
        <w:rPr>
          <w:sz w:val="24"/>
        </w:rPr>
        <w:t>、安全生产费用按照交通部有关规定使用和管理。</w:t>
      </w:r>
    </w:p>
    <w:p w:rsidR="00602DD0" w:rsidRDefault="00312528">
      <w:pPr>
        <w:adjustRightInd w:val="0"/>
        <w:snapToGrid w:val="0"/>
        <w:spacing w:line="343" w:lineRule="auto"/>
        <w:ind w:firstLineChars="200" w:firstLine="480"/>
        <w:rPr>
          <w:rFonts w:eastAsia="黑体"/>
          <w:sz w:val="24"/>
        </w:rPr>
      </w:pPr>
      <w:r>
        <w:rPr>
          <w:rFonts w:eastAsia="黑体"/>
          <w:sz w:val="24"/>
        </w:rPr>
        <w:t>三、违约责任</w:t>
      </w:r>
    </w:p>
    <w:p w:rsidR="00602DD0" w:rsidRDefault="00312528">
      <w:pPr>
        <w:adjustRightInd w:val="0"/>
        <w:snapToGrid w:val="0"/>
        <w:spacing w:line="343" w:lineRule="auto"/>
        <w:ind w:firstLineChars="200" w:firstLine="480"/>
        <w:rPr>
          <w:sz w:val="24"/>
        </w:rPr>
      </w:pPr>
      <w:r>
        <w:rPr>
          <w:sz w:val="24"/>
        </w:rPr>
        <w:t>如因</w:t>
      </w:r>
      <w:r>
        <w:rPr>
          <w:rFonts w:hint="eastAsia"/>
          <w:sz w:val="24"/>
        </w:rPr>
        <w:t>发包人</w:t>
      </w:r>
      <w:r>
        <w:rPr>
          <w:sz w:val="24"/>
        </w:rPr>
        <w:t>或</w:t>
      </w:r>
      <w:r>
        <w:rPr>
          <w:rFonts w:hint="eastAsia"/>
          <w:sz w:val="24"/>
        </w:rPr>
        <w:t>承包人</w:t>
      </w:r>
      <w:r>
        <w:rPr>
          <w:sz w:val="24"/>
        </w:rPr>
        <w:t>违约造成安全事故，将依法追究责任。</w:t>
      </w:r>
    </w:p>
    <w:p w:rsidR="00602DD0" w:rsidRDefault="00312528">
      <w:pPr>
        <w:adjustRightInd w:val="0"/>
        <w:snapToGrid w:val="0"/>
        <w:spacing w:line="343" w:lineRule="auto"/>
        <w:ind w:firstLineChars="200" w:firstLine="480"/>
        <w:rPr>
          <w:sz w:val="24"/>
        </w:rPr>
      </w:pPr>
      <w:r>
        <w:rPr>
          <w:sz w:val="24"/>
        </w:rPr>
        <w:t>四、</w:t>
      </w:r>
      <w:r>
        <w:rPr>
          <w:rFonts w:hint="eastAsia"/>
          <w:sz w:val="24"/>
        </w:rPr>
        <w:t>本合同</w:t>
      </w:r>
      <w:r>
        <w:rPr>
          <w:sz w:val="24"/>
        </w:rPr>
        <w:t>由双方法定代表人或其授权的代理人签署与加盖公章后生效，全部工程国家验收后失效。</w:t>
      </w:r>
    </w:p>
    <w:p w:rsidR="00602DD0" w:rsidRDefault="00312528">
      <w:pPr>
        <w:adjustRightInd w:val="0"/>
        <w:snapToGrid w:val="0"/>
        <w:spacing w:line="343" w:lineRule="auto"/>
        <w:ind w:firstLineChars="200" w:firstLine="480"/>
        <w:rPr>
          <w:sz w:val="24"/>
        </w:rPr>
      </w:pPr>
      <w:r>
        <w:rPr>
          <w:rFonts w:hint="eastAsia"/>
          <w:sz w:val="24"/>
        </w:rPr>
        <w:t>五、</w:t>
      </w:r>
      <w:r>
        <w:rPr>
          <w:sz w:val="24"/>
        </w:rPr>
        <w:t>本合同正本一式二份，副本份，合同双方各执正本一份，副本份</w:t>
      </w:r>
      <w:r>
        <w:rPr>
          <w:rFonts w:hint="eastAsia"/>
          <w:sz w:val="24"/>
        </w:rPr>
        <w:t>，当正本与副本的内容不一致时，以正本为准。</w:t>
      </w:r>
    </w:p>
    <w:p w:rsidR="00602DD0" w:rsidRDefault="00312528" w:rsidP="003959F2">
      <w:pPr>
        <w:adjustRightInd w:val="0"/>
        <w:snapToGrid w:val="0"/>
        <w:spacing w:beforeLines="100" w:line="343" w:lineRule="auto"/>
        <w:rPr>
          <w:sz w:val="24"/>
        </w:rPr>
      </w:pPr>
      <w:r>
        <w:rPr>
          <w:sz w:val="24"/>
        </w:rPr>
        <w:t>甲方：</w:t>
      </w:r>
      <w:r>
        <w:rPr>
          <w:rFonts w:hint="eastAsia"/>
          <w:sz w:val="24"/>
          <w:u w:val="single"/>
        </w:rPr>
        <w:t xml:space="preserve">  </w:t>
      </w:r>
      <w:r>
        <w:rPr>
          <w:rFonts w:hint="eastAsia"/>
          <w:sz w:val="24"/>
          <w:u w:val="single"/>
        </w:rPr>
        <w:t>单位全称</w:t>
      </w:r>
      <w:r>
        <w:rPr>
          <w:rFonts w:hint="eastAsia"/>
          <w:sz w:val="24"/>
          <w:u w:val="single"/>
        </w:rPr>
        <w:t xml:space="preserve">    </w:t>
      </w:r>
      <w:r>
        <w:rPr>
          <w:rFonts w:hint="eastAsia"/>
          <w:sz w:val="24"/>
          <w:u w:val="single"/>
        </w:rPr>
        <w:t>（盖章）</w:t>
      </w:r>
      <w:r>
        <w:rPr>
          <w:rFonts w:hint="eastAsia"/>
          <w:sz w:val="24"/>
        </w:rPr>
        <w:t xml:space="preserve">         </w:t>
      </w:r>
      <w:r>
        <w:rPr>
          <w:rFonts w:hint="eastAsia"/>
          <w:sz w:val="24"/>
        </w:rPr>
        <w:t>乙</w:t>
      </w:r>
      <w:r>
        <w:rPr>
          <w:rFonts w:hint="eastAsia"/>
          <w:sz w:val="24"/>
        </w:rPr>
        <w:t xml:space="preserve">  </w:t>
      </w:r>
      <w:r>
        <w:rPr>
          <w:sz w:val="24"/>
        </w:rPr>
        <w:t>方：</w:t>
      </w:r>
      <w:r>
        <w:rPr>
          <w:rFonts w:hint="eastAsia"/>
          <w:sz w:val="24"/>
          <w:u w:val="single"/>
        </w:rPr>
        <w:t xml:space="preserve">  </w:t>
      </w:r>
      <w:r>
        <w:rPr>
          <w:rFonts w:hint="eastAsia"/>
          <w:sz w:val="24"/>
          <w:u w:val="single"/>
        </w:rPr>
        <w:t>单位全称</w:t>
      </w:r>
      <w:r>
        <w:rPr>
          <w:rFonts w:hint="eastAsia"/>
          <w:sz w:val="24"/>
          <w:u w:val="single"/>
        </w:rPr>
        <w:t xml:space="preserve">    </w:t>
      </w:r>
      <w:r>
        <w:rPr>
          <w:rFonts w:hint="eastAsia"/>
          <w:sz w:val="24"/>
          <w:u w:val="single"/>
        </w:rPr>
        <w:t>（盖章）</w:t>
      </w:r>
    </w:p>
    <w:p w:rsidR="00602DD0" w:rsidRDefault="00312528">
      <w:pPr>
        <w:adjustRightInd w:val="0"/>
        <w:snapToGrid w:val="0"/>
        <w:spacing w:line="343" w:lineRule="auto"/>
        <w:rPr>
          <w:sz w:val="24"/>
          <w:u w:val="single"/>
        </w:rPr>
      </w:pPr>
      <w:r>
        <w:rPr>
          <w:sz w:val="24"/>
        </w:rPr>
        <w:t>法定代表人</w:t>
      </w:r>
      <w:r>
        <w:rPr>
          <w:rFonts w:hint="eastAsia"/>
          <w:sz w:val="24"/>
        </w:rPr>
        <w:t>或其授权代理人：</w:t>
      </w:r>
      <w:r>
        <w:rPr>
          <w:sz w:val="24"/>
          <w:u w:val="single"/>
        </w:rPr>
        <w:t>（</w:t>
      </w:r>
      <w:r>
        <w:rPr>
          <w:rFonts w:hint="eastAsia"/>
          <w:sz w:val="24"/>
          <w:u w:val="single"/>
        </w:rPr>
        <w:t>签字</w:t>
      </w:r>
      <w:r>
        <w:rPr>
          <w:sz w:val="24"/>
          <w:u w:val="single"/>
        </w:rPr>
        <w:t>）</w:t>
      </w:r>
      <w:r>
        <w:rPr>
          <w:sz w:val="24"/>
        </w:rPr>
        <w:t>法定代表人或其授权的代理人</w:t>
      </w:r>
      <w:r>
        <w:rPr>
          <w:rFonts w:hint="eastAsia"/>
          <w:sz w:val="24"/>
        </w:rPr>
        <w:t>：</w:t>
      </w:r>
      <w:r>
        <w:rPr>
          <w:sz w:val="24"/>
          <w:u w:val="single"/>
        </w:rPr>
        <w:t>（</w:t>
      </w:r>
      <w:r>
        <w:rPr>
          <w:rFonts w:hint="eastAsia"/>
          <w:sz w:val="24"/>
          <w:u w:val="single"/>
        </w:rPr>
        <w:t>签字</w:t>
      </w:r>
      <w:r>
        <w:rPr>
          <w:rFonts w:hint="eastAsia"/>
          <w:sz w:val="24"/>
          <w:u w:val="single"/>
        </w:rPr>
        <w:t xml:space="preserve"> </w:t>
      </w:r>
      <w:r>
        <w:rPr>
          <w:sz w:val="24"/>
          <w:u w:val="single"/>
        </w:rPr>
        <w:t>）</w:t>
      </w:r>
    </w:p>
    <w:p w:rsidR="00602DD0" w:rsidRDefault="00312528">
      <w:pPr>
        <w:adjustRightInd w:val="0"/>
        <w:snapToGrid w:val="0"/>
        <w:spacing w:line="343" w:lineRule="auto"/>
        <w:ind w:firstLineChars="800" w:firstLine="1920"/>
        <w:rPr>
          <w:sz w:val="24"/>
        </w:rPr>
      </w:pPr>
      <w:proofErr w:type="gramStart"/>
      <w:r>
        <w:rPr>
          <w:rFonts w:hint="eastAsia"/>
          <w:sz w:val="24"/>
        </w:rPr>
        <w:t>年月日年月日</w:t>
      </w:r>
      <w:proofErr w:type="gramEnd"/>
    </w:p>
    <w:p w:rsidR="00602DD0" w:rsidRDefault="00602DD0">
      <w:pPr>
        <w:adjustRightInd w:val="0"/>
        <w:snapToGrid w:val="0"/>
        <w:spacing w:line="343" w:lineRule="auto"/>
        <w:rPr>
          <w:sz w:val="24"/>
        </w:rPr>
      </w:pPr>
    </w:p>
    <w:p w:rsidR="00602DD0" w:rsidRDefault="00602DD0">
      <w:pPr>
        <w:adjustRightInd w:val="0"/>
        <w:snapToGrid w:val="0"/>
        <w:spacing w:line="360" w:lineRule="auto"/>
        <w:rPr>
          <w:rFonts w:ascii="黑体" w:eastAsia="黑体"/>
          <w:sz w:val="24"/>
        </w:rPr>
      </w:pPr>
    </w:p>
    <w:p w:rsidR="00602DD0" w:rsidRDefault="00312528">
      <w:pPr>
        <w:adjustRightInd w:val="0"/>
        <w:snapToGrid w:val="0"/>
        <w:spacing w:line="360" w:lineRule="auto"/>
        <w:rPr>
          <w:rFonts w:ascii="黑体" w:eastAsia="黑体"/>
          <w:sz w:val="24"/>
        </w:rPr>
      </w:pPr>
      <w:r>
        <w:rPr>
          <w:rFonts w:ascii="黑体" w:eastAsia="黑体" w:hint="eastAsia"/>
          <w:sz w:val="24"/>
        </w:rPr>
        <w:lastRenderedPageBreak/>
        <w:t xml:space="preserve">附件四：其他管理和技术人员最低要求 </w:t>
      </w:r>
    </w:p>
    <w:p w:rsidR="00602DD0" w:rsidRDefault="00602DD0">
      <w:pPr>
        <w:adjustRightInd w:val="0"/>
        <w:snapToGrid w:val="0"/>
        <w:spacing w:line="360" w:lineRule="auto"/>
        <w:rPr>
          <w:rFonts w:ascii="黑体" w:eastAsia="黑体"/>
          <w:sz w:val="24"/>
        </w:rPr>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71"/>
        <w:gridCol w:w="3172"/>
        <w:gridCol w:w="3172"/>
      </w:tblGrid>
      <w:tr w:rsidR="00602DD0">
        <w:trPr>
          <w:trHeight w:val="653"/>
        </w:trPr>
        <w:tc>
          <w:tcPr>
            <w:tcW w:w="3171" w:type="dxa"/>
            <w:vAlign w:val="center"/>
          </w:tcPr>
          <w:p w:rsidR="00602DD0" w:rsidRDefault="00312528">
            <w:pPr>
              <w:adjustRightInd w:val="0"/>
              <w:snapToGrid w:val="0"/>
              <w:spacing w:line="343" w:lineRule="auto"/>
              <w:jc w:val="center"/>
              <w:rPr>
                <w:sz w:val="36"/>
                <w:szCs w:val="36"/>
              </w:rPr>
            </w:pPr>
            <w:r>
              <w:rPr>
                <w:rFonts w:hint="eastAsia"/>
                <w:sz w:val="32"/>
                <w:szCs w:val="32"/>
              </w:rPr>
              <w:t>人员</w:t>
            </w:r>
          </w:p>
        </w:tc>
        <w:tc>
          <w:tcPr>
            <w:tcW w:w="3172" w:type="dxa"/>
            <w:vAlign w:val="center"/>
          </w:tcPr>
          <w:p w:rsidR="00602DD0" w:rsidRDefault="00312528">
            <w:pPr>
              <w:adjustRightInd w:val="0"/>
              <w:snapToGrid w:val="0"/>
              <w:spacing w:line="343" w:lineRule="auto"/>
              <w:jc w:val="center"/>
              <w:rPr>
                <w:sz w:val="28"/>
                <w:szCs w:val="28"/>
              </w:rPr>
            </w:pPr>
            <w:r>
              <w:rPr>
                <w:rFonts w:hint="eastAsia"/>
                <w:sz w:val="28"/>
                <w:szCs w:val="28"/>
              </w:rPr>
              <w:t>数量</w:t>
            </w:r>
          </w:p>
        </w:tc>
        <w:tc>
          <w:tcPr>
            <w:tcW w:w="3172" w:type="dxa"/>
            <w:vAlign w:val="center"/>
          </w:tcPr>
          <w:p w:rsidR="00602DD0" w:rsidRDefault="00312528">
            <w:pPr>
              <w:adjustRightInd w:val="0"/>
              <w:snapToGrid w:val="0"/>
              <w:spacing w:line="343" w:lineRule="auto"/>
              <w:jc w:val="center"/>
              <w:rPr>
                <w:sz w:val="28"/>
                <w:szCs w:val="28"/>
              </w:rPr>
            </w:pPr>
            <w:r>
              <w:rPr>
                <w:rFonts w:hint="eastAsia"/>
                <w:sz w:val="28"/>
                <w:szCs w:val="28"/>
              </w:rPr>
              <w:t>资格要求</w:t>
            </w:r>
          </w:p>
        </w:tc>
      </w:tr>
      <w:tr w:rsidR="00602DD0">
        <w:trPr>
          <w:trHeight w:val="850"/>
        </w:trPr>
        <w:tc>
          <w:tcPr>
            <w:tcW w:w="3171" w:type="dxa"/>
            <w:vAlign w:val="center"/>
          </w:tcPr>
          <w:p w:rsidR="00602DD0" w:rsidRDefault="00602DD0">
            <w:pPr>
              <w:adjustRightInd w:val="0"/>
              <w:snapToGrid w:val="0"/>
              <w:spacing w:line="343" w:lineRule="auto"/>
              <w:ind w:firstLineChars="200" w:firstLine="560"/>
              <w:rPr>
                <w:sz w:val="28"/>
                <w:szCs w:val="28"/>
              </w:rPr>
            </w:pPr>
          </w:p>
        </w:tc>
        <w:tc>
          <w:tcPr>
            <w:tcW w:w="3172" w:type="dxa"/>
            <w:vAlign w:val="center"/>
          </w:tcPr>
          <w:p w:rsidR="00602DD0" w:rsidRDefault="00602DD0">
            <w:pPr>
              <w:adjustRightInd w:val="0"/>
              <w:snapToGrid w:val="0"/>
              <w:spacing w:line="343" w:lineRule="auto"/>
              <w:ind w:firstLineChars="200" w:firstLine="560"/>
              <w:rPr>
                <w:sz w:val="28"/>
                <w:szCs w:val="28"/>
              </w:rPr>
            </w:pPr>
          </w:p>
        </w:tc>
        <w:tc>
          <w:tcPr>
            <w:tcW w:w="3172" w:type="dxa"/>
            <w:vAlign w:val="center"/>
          </w:tcPr>
          <w:p w:rsidR="00602DD0" w:rsidRDefault="00602DD0">
            <w:pPr>
              <w:adjustRightInd w:val="0"/>
              <w:snapToGrid w:val="0"/>
              <w:spacing w:line="343" w:lineRule="auto"/>
              <w:ind w:firstLineChars="200" w:firstLine="560"/>
              <w:rPr>
                <w:sz w:val="28"/>
                <w:szCs w:val="28"/>
              </w:rPr>
            </w:pPr>
          </w:p>
        </w:tc>
      </w:tr>
      <w:tr w:rsidR="00602DD0">
        <w:trPr>
          <w:trHeight w:val="850"/>
        </w:trPr>
        <w:tc>
          <w:tcPr>
            <w:tcW w:w="3171" w:type="dxa"/>
            <w:vAlign w:val="center"/>
          </w:tcPr>
          <w:p w:rsidR="00602DD0" w:rsidRDefault="00602DD0">
            <w:pPr>
              <w:adjustRightInd w:val="0"/>
              <w:snapToGrid w:val="0"/>
              <w:spacing w:line="343" w:lineRule="auto"/>
              <w:ind w:firstLineChars="200" w:firstLine="560"/>
              <w:rPr>
                <w:sz w:val="28"/>
                <w:szCs w:val="28"/>
              </w:rPr>
            </w:pPr>
          </w:p>
        </w:tc>
        <w:tc>
          <w:tcPr>
            <w:tcW w:w="3172" w:type="dxa"/>
            <w:vAlign w:val="center"/>
          </w:tcPr>
          <w:p w:rsidR="00602DD0" w:rsidRDefault="00602DD0">
            <w:pPr>
              <w:adjustRightInd w:val="0"/>
              <w:snapToGrid w:val="0"/>
              <w:spacing w:line="343" w:lineRule="auto"/>
              <w:ind w:firstLineChars="200" w:firstLine="560"/>
              <w:rPr>
                <w:sz w:val="28"/>
                <w:szCs w:val="28"/>
              </w:rPr>
            </w:pPr>
          </w:p>
        </w:tc>
        <w:tc>
          <w:tcPr>
            <w:tcW w:w="3172" w:type="dxa"/>
            <w:vAlign w:val="center"/>
          </w:tcPr>
          <w:p w:rsidR="00602DD0" w:rsidRDefault="00602DD0">
            <w:pPr>
              <w:adjustRightInd w:val="0"/>
              <w:snapToGrid w:val="0"/>
              <w:spacing w:line="343" w:lineRule="auto"/>
              <w:ind w:firstLineChars="200" w:firstLine="560"/>
              <w:rPr>
                <w:sz w:val="28"/>
                <w:szCs w:val="28"/>
              </w:rPr>
            </w:pPr>
          </w:p>
        </w:tc>
      </w:tr>
      <w:tr w:rsidR="00602DD0">
        <w:trPr>
          <w:trHeight w:val="850"/>
        </w:trPr>
        <w:tc>
          <w:tcPr>
            <w:tcW w:w="3171" w:type="dxa"/>
            <w:vAlign w:val="center"/>
          </w:tcPr>
          <w:p w:rsidR="00602DD0" w:rsidRDefault="00602DD0">
            <w:pPr>
              <w:adjustRightInd w:val="0"/>
              <w:snapToGrid w:val="0"/>
              <w:spacing w:line="343" w:lineRule="auto"/>
              <w:ind w:firstLineChars="200" w:firstLine="560"/>
              <w:rPr>
                <w:sz w:val="28"/>
                <w:szCs w:val="28"/>
              </w:rPr>
            </w:pPr>
          </w:p>
        </w:tc>
        <w:tc>
          <w:tcPr>
            <w:tcW w:w="3172" w:type="dxa"/>
            <w:vAlign w:val="center"/>
          </w:tcPr>
          <w:p w:rsidR="00602DD0" w:rsidRDefault="00602DD0">
            <w:pPr>
              <w:adjustRightInd w:val="0"/>
              <w:snapToGrid w:val="0"/>
              <w:spacing w:line="343" w:lineRule="auto"/>
              <w:ind w:firstLineChars="200" w:firstLine="560"/>
              <w:rPr>
                <w:sz w:val="28"/>
                <w:szCs w:val="28"/>
              </w:rPr>
            </w:pPr>
          </w:p>
        </w:tc>
        <w:tc>
          <w:tcPr>
            <w:tcW w:w="3172" w:type="dxa"/>
            <w:vAlign w:val="center"/>
          </w:tcPr>
          <w:p w:rsidR="00602DD0" w:rsidRDefault="00602DD0">
            <w:pPr>
              <w:adjustRightInd w:val="0"/>
              <w:snapToGrid w:val="0"/>
              <w:spacing w:line="343" w:lineRule="auto"/>
              <w:ind w:firstLineChars="200" w:firstLine="560"/>
              <w:rPr>
                <w:sz w:val="28"/>
                <w:szCs w:val="28"/>
              </w:rPr>
            </w:pPr>
          </w:p>
        </w:tc>
      </w:tr>
      <w:tr w:rsidR="00602DD0">
        <w:trPr>
          <w:trHeight w:val="850"/>
        </w:trPr>
        <w:tc>
          <w:tcPr>
            <w:tcW w:w="3171" w:type="dxa"/>
            <w:vAlign w:val="center"/>
          </w:tcPr>
          <w:p w:rsidR="00602DD0" w:rsidRDefault="00602DD0">
            <w:pPr>
              <w:adjustRightInd w:val="0"/>
              <w:snapToGrid w:val="0"/>
              <w:spacing w:line="343" w:lineRule="auto"/>
              <w:ind w:firstLineChars="200" w:firstLine="560"/>
              <w:rPr>
                <w:sz w:val="28"/>
                <w:szCs w:val="28"/>
              </w:rPr>
            </w:pPr>
          </w:p>
        </w:tc>
        <w:tc>
          <w:tcPr>
            <w:tcW w:w="3172" w:type="dxa"/>
            <w:vAlign w:val="center"/>
          </w:tcPr>
          <w:p w:rsidR="00602DD0" w:rsidRDefault="00602DD0">
            <w:pPr>
              <w:adjustRightInd w:val="0"/>
              <w:snapToGrid w:val="0"/>
              <w:spacing w:line="343" w:lineRule="auto"/>
              <w:ind w:firstLineChars="200" w:firstLine="560"/>
              <w:rPr>
                <w:sz w:val="28"/>
                <w:szCs w:val="28"/>
              </w:rPr>
            </w:pPr>
          </w:p>
        </w:tc>
        <w:tc>
          <w:tcPr>
            <w:tcW w:w="3172" w:type="dxa"/>
            <w:vAlign w:val="center"/>
          </w:tcPr>
          <w:p w:rsidR="00602DD0" w:rsidRDefault="00602DD0">
            <w:pPr>
              <w:adjustRightInd w:val="0"/>
              <w:snapToGrid w:val="0"/>
              <w:spacing w:line="343" w:lineRule="auto"/>
              <w:ind w:firstLineChars="200" w:firstLine="560"/>
              <w:rPr>
                <w:sz w:val="28"/>
                <w:szCs w:val="28"/>
              </w:rPr>
            </w:pPr>
          </w:p>
        </w:tc>
      </w:tr>
      <w:tr w:rsidR="00602DD0">
        <w:trPr>
          <w:trHeight w:val="850"/>
        </w:trPr>
        <w:tc>
          <w:tcPr>
            <w:tcW w:w="3171" w:type="dxa"/>
            <w:vAlign w:val="center"/>
          </w:tcPr>
          <w:p w:rsidR="00602DD0" w:rsidRDefault="00602DD0">
            <w:pPr>
              <w:adjustRightInd w:val="0"/>
              <w:snapToGrid w:val="0"/>
              <w:spacing w:line="343" w:lineRule="auto"/>
              <w:ind w:firstLineChars="200" w:firstLine="560"/>
              <w:rPr>
                <w:sz w:val="28"/>
                <w:szCs w:val="28"/>
              </w:rPr>
            </w:pPr>
          </w:p>
        </w:tc>
        <w:tc>
          <w:tcPr>
            <w:tcW w:w="3172" w:type="dxa"/>
            <w:vAlign w:val="center"/>
          </w:tcPr>
          <w:p w:rsidR="00602DD0" w:rsidRDefault="00602DD0">
            <w:pPr>
              <w:adjustRightInd w:val="0"/>
              <w:snapToGrid w:val="0"/>
              <w:spacing w:line="343" w:lineRule="auto"/>
              <w:ind w:firstLineChars="200" w:firstLine="560"/>
              <w:rPr>
                <w:sz w:val="28"/>
                <w:szCs w:val="28"/>
              </w:rPr>
            </w:pPr>
          </w:p>
        </w:tc>
        <w:tc>
          <w:tcPr>
            <w:tcW w:w="3172" w:type="dxa"/>
            <w:vAlign w:val="center"/>
          </w:tcPr>
          <w:p w:rsidR="00602DD0" w:rsidRDefault="00602DD0">
            <w:pPr>
              <w:adjustRightInd w:val="0"/>
              <w:snapToGrid w:val="0"/>
              <w:spacing w:line="343" w:lineRule="auto"/>
              <w:ind w:firstLineChars="200" w:firstLine="560"/>
              <w:rPr>
                <w:sz w:val="28"/>
                <w:szCs w:val="28"/>
              </w:rPr>
            </w:pPr>
          </w:p>
        </w:tc>
      </w:tr>
      <w:tr w:rsidR="00602DD0">
        <w:trPr>
          <w:trHeight w:val="850"/>
        </w:trPr>
        <w:tc>
          <w:tcPr>
            <w:tcW w:w="3171" w:type="dxa"/>
            <w:vAlign w:val="center"/>
          </w:tcPr>
          <w:p w:rsidR="00602DD0" w:rsidRDefault="00602DD0">
            <w:pPr>
              <w:adjustRightInd w:val="0"/>
              <w:snapToGrid w:val="0"/>
              <w:spacing w:line="343" w:lineRule="auto"/>
              <w:ind w:firstLineChars="200" w:firstLine="560"/>
              <w:rPr>
                <w:sz w:val="28"/>
                <w:szCs w:val="28"/>
              </w:rPr>
            </w:pPr>
          </w:p>
        </w:tc>
        <w:tc>
          <w:tcPr>
            <w:tcW w:w="3172" w:type="dxa"/>
            <w:vAlign w:val="center"/>
          </w:tcPr>
          <w:p w:rsidR="00602DD0" w:rsidRDefault="00602DD0">
            <w:pPr>
              <w:adjustRightInd w:val="0"/>
              <w:snapToGrid w:val="0"/>
              <w:spacing w:line="343" w:lineRule="auto"/>
              <w:ind w:firstLineChars="200" w:firstLine="560"/>
              <w:rPr>
                <w:sz w:val="28"/>
                <w:szCs w:val="28"/>
              </w:rPr>
            </w:pPr>
          </w:p>
        </w:tc>
        <w:tc>
          <w:tcPr>
            <w:tcW w:w="3172" w:type="dxa"/>
            <w:vAlign w:val="center"/>
          </w:tcPr>
          <w:p w:rsidR="00602DD0" w:rsidRDefault="00602DD0">
            <w:pPr>
              <w:adjustRightInd w:val="0"/>
              <w:snapToGrid w:val="0"/>
              <w:spacing w:line="343" w:lineRule="auto"/>
              <w:ind w:firstLineChars="200" w:firstLine="560"/>
              <w:rPr>
                <w:sz w:val="28"/>
                <w:szCs w:val="28"/>
              </w:rPr>
            </w:pPr>
          </w:p>
        </w:tc>
      </w:tr>
      <w:tr w:rsidR="00602DD0">
        <w:trPr>
          <w:trHeight w:val="850"/>
        </w:trPr>
        <w:tc>
          <w:tcPr>
            <w:tcW w:w="3171" w:type="dxa"/>
            <w:vAlign w:val="center"/>
          </w:tcPr>
          <w:p w:rsidR="00602DD0" w:rsidRDefault="00602DD0">
            <w:pPr>
              <w:adjustRightInd w:val="0"/>
              <w:snapToGrid w:val="0"/>
              <w:spacing w:line="343" w:lineRule="auto"/>
              <w:ind w:firstLineChars="200" w:firstLine="560"/>
              <w:rPr>
                <w:sz w:val="28"/>
                <w:szCs w:val="28"/>
              </w:rPr>
            </w:pPr>
          </w:p>
        </w:tc>
        <w:tc>
          <w:tcPr>
            <w:tcW w:w="3172" w:type="dxa"/>
            <w:vAlign w:val="center"/>
          </w:tcPr>
          <w:p w:rsidR="00602DD0" w:rsidRDefault="00602DD0">
            <w:pPr>
              <w:adjustRightInd w:val="0"/>
              <w:snapToGrid w:val="0"/>
              <w:spacing w:line="343" w:lineRule="auto"/>
              <w:ind w:firstLineChars="200" w:firstLine="560"/>
              <w:rPr>
                <w:sz w:val="28"/>
                <w:szCs w:val="28"/>
              </w:rPr>
            </w:pPr>
          </w:p>
        </w:tc>
        <w:tc>
          <w:tcPr>
            <w:tcW w:w="3172" w:type="dxa"/>
            <w:vAlign w:val="center"/>
          </w:tcPr>
          <w:p w:rsidR="00602DD0" w:rsidRDefault="00602DD0">
            <w:pPr>
              <w:adjustRightInd w:val="0"/>
              <w:snapToGrid w:val="0"/>
              <w:spacing w:line="343" w:lineRule="auto"/>
              <w:ind w:firstLineChars="200" w:firstLine="560"/>
              <w:rPr>
                <w:sz w:val="28"/>
                <w:szCs w:val="28"/>
              </w:rPr>
            </w:pPr>
          </w:p>
        </w:tc>
      </w:tr>
      <w:tr w:rsidR="00602DD0">
        <w:trPr>
          <w:trHeight w:val="850"/>
        </w:trPr>
        <w:tc>
          <w:tcPr>
            <w:tcW w:w="3171" w:type="dxa"/>
            <w:vAlign w:val="center"/>
          </w:tcPr>
          <w:p w:rsidR="00602DD0" w:rsidRDefault="00602DD0">
            <w:pPr>
              <w:adjustRightInd w:val="0"/>
              <w:snapToGrid w:val="0"/>
              <w:spacing w:line="343" w:lineRule="auto"/>
              <w:ind w:firstLineChars="200" w:firstLine="560"/>
              <w:rPr>
                <w:sz w:val="28"/>
                <w:szCs w:val="28"/>
              </w:rPr>
            </w:pPr>
          </w:p>
        </w:tc>
        <w:tc>
          <w:tcPr>
            <w:tcW w:w="3172" w:type="dxa"/>
            <w:vAlign w:val="center"/>
          </w:tcPr>
          <w:p w:rsidR="00602DD0" w:rsidRDefault="00602DD0">
            <w:pPr>
              <w:adjustRightInd w:val="0"/>
              <w:snapToGrid w:val="0"/>
              <w:spacing w:line="343" w:lineRule="auto"/>
              <w:ind w:firstLineChars="200" w:firstLine="560"/>
              <w:rPr>
                <w:sz w:val="28"/>
                <w:szCs w:val="28"/>
              </w:rPr>
            </w:pPr>
          </w:p>
        </w:tc>
        <w:tc>
          <w:tcPr>
            <w:tcW w:w="3172" w:type="dxa"/>
            <w:vAlign w:val="center"/>
          </w:tcPr>
          <w:p w:rsidR="00602DD0" w:rsidRDefault="00602DD0">
            <w:pPr>
              <w:adjustRightInd w:val="0"/>
              <w:snapToGrid w:val="0"/>
              <w:spacing w:line="343" w:lineRule="auto"/>
              <w:ind w:firstLineChars="200" w:firstLine="560"/>
              <w:rPr>
                <w:sz w:val="28"/>
                <w:szCs w:val="28"/>
              </w:rPr>
            </w:pPr>
          </w:p>
        </w:tc>
      </w:tr>
      <w:tr w:rsidR="00602DD0">
        <w:trPr>
          <w:trHeight w:val="850"/>
        </w:trPr>
        <w:tc>
          <w:tcPr>
            <w:tcW w:w="3171" w:type="dxa"/>
            <w:vAlign w:val="center"/>
          </w:tcPr>
          <w:p w:rsidR="00602DD0" w:rsidRDefault="00602DD0">
            <w:pPr>
              <w:adjustRightInd w:val="0"/>
              <w:snapToGrid w:val="0"/>
              <w:spacing w:line="343" w:lineRule="auto"/>
              <w:ind w:firstLineChars="200" w:firstLine="560"/>
              <w:rPr>
                <w:sz w:val="28"/>
                <w:szCs w:val="28"/>
              </w:rPr>
            </w:pPr>
          </w:p>
        </w:tc>
        <w:tc>
          <w:tcPr>
            <w:tcW w:w="3172" w:type="dxa"/>
            <w:vAlign w:val="center"/>
          </w:tcPr>
          <w:p w:rsidR="00602DD0" w:rsidRDefault="00602DD0">
            <w:pPr>
              <w:adjustRightInd w:val="0"/>
              <w:snapToGrid w:val="0"/>
              <w:spacing w:line="343" w:lineRule="auto"/>
              <w:ind w:firstLineChars="200" w:firstLine="560"/>
              <w:rPr>
                <w:sz w:val="28"/>
                <w:szCs w:val="28"/>
              </w:rPr>
            </w:pPr>
          </w:p>
        </w:tc>
        <w:tc>
          <w:tcPr>
            <w:tcW w:w="3172" w:type="dxa"/>
            <w:vAlign w:val="center"/>
          </w:tcPr>
          <w:p w:rsidR="00602DD0" w:rsidRDefault="00602DD0">
            <w:pPr>
              <w:adjustRightInd w:val="0"/>
              <w:snapToGrid w:val="0"/>
              <w:spacing w:line="343" w:lineRule="auto"/>
              <w:ind w:firstLineChars="200" w:firstLine="560"/>
              <w:rPr>
                <w:sz w:val="28"/>
                <w:szCs w:val="28"/>
              </w:rPr>
            </w:pPr>
          </w:p>
        </w:tc>
      </w:tr>
      <w:tr w:rsidR="00602DD0">
        <w:trPr>
          <w:trHeight w:val="850"/>
        </w:trPr>
        <w:tc>
          <w:tcPr>
            <w:tcW w:w="3171" w:type="dxa"/>
            <w:vAlign w:val="center"/>
          </w:tcPr>
          <w:p w:rsidR="00602DD0" w:rsidRDefault="00602DD0">
            <w:pPr>
              <w:adjustRightInd w:val="0"/>
              <w:snapToGrid w:val="0"/>
              <w:spacing w:line="343" w:lineRule="auto"/>
              <w:ind w:firstLineChars="200" w:firstLine="560"/>
              <w:rPr>
                <w:sz w:val="28"/>
                <w:szCs w:val="28"/>
              </w:rPr>
            </w:pPr>
          </w:p>
        </w:tc>
        <w:tc>
          <w:tcPr>
            <w:tcW w:w="3172" w:type="dxa"/>
            <w:vAlign w:val="center"/>
          </w:tcPr>
          <w:p w:rsidR="00602DD0" w:rsidRDefault="00602DD0">
            <w:pPr>
              <w:adjustRightInd w:val="0"/>
              <w:snapToGrid w:val="0"/>
              <w:spacing w:line="343" w:lineRule="auto"/>
              <w:ind w:firstLineChars="200" w:firstLine="560"/>
              <w:rPr>
                <w:sz w:val="28"/>
                <w:szCs w:val="28"/>
              </w:rPr>
            </w:pPr>
          </w:p>
        </w:tc>
        <w:tc>
          <w:tcPr>
            <w:tcW w:w="3172" w:type="dxa"/>
            <w:vAlign w:val="center"/>
          </w:tcPr>
          <w:p w:rsidR="00602DD0" w:rsidRDefault="00602DD0">
            <w:pPr>
              <w:adjustRightInd w:val="0"/>
              <w:snapToGrid w:val="0"/>
              <w:spacing w:line="343" w:lineRule="auto"/>
              <w:ind w:firstLineChars="200" w:firstLine="560"/>
              <w:rPr>
                <w:sz w:val="28"/>
                <w:szCs w:val="28"/>
              </w:rPr>
            </w:pPr>
          </w:p>
        </w:tc>
      </w:tr>
      <w:tr w:rsidR="00602DD0">
        <w:trPr>
          <w:trHeight w:val="850"/>
        </w:trPr>
        <w:tc>
          <w:tcPr>
            <w:tcW w:w="3171" w:type="dxa"/>
            <w:vAlign w:val="center"/>
          </w:tcPr>
          <w:p w:rsidR="00602DD0" w:rsidRDefault="00602DD0">
            <w:pPr>
              <w:adjustRightInd w:val="0"/>
              <w:snapToGrid w:val="0"/>
              <w:spacing w:line="343" w:lineRule="auto"/>
              <w:ind w:firstLineChars="200" w:firstLine="560"/>
              <w:rPr>
                <w:sz w:val="28"/>
                <w:szCs w:val="28"/>
              </w:rPr>
            </w:pPr>
          </w:p>
        </w:tc>
        <w:tc>
          <w:tcPr>
            <w:tcW w:w="3172" w:type="dxa"/>
            <w:vAlign w:val="center"/>
          </w:tcPr>
          <w:p w:rsidR="00602DD0" w:rsidRDefault="00602DD0">
            <w:pPr>
              <w:adjustRightInd w:val="0"/>
              <w:snapToGrid w:val="0"/>
              <w:spacing w:line="343" w:lineRule="auto"/>
              <w:ind w:firstLineChars="200" w:firstLine="560"/>
              <w:rPr>
                <w:sz w:val="28"/>
                <w:szCs w:val="28"/>
              </w:rPr>
            </w:pPr>
          </w:p>
        </w:tc>
        <w:tc>
          <w:tcPr>
            <w:tcW w:w="3172" w:type="dxa"/>
            <w:vAlign w:val="center"/>
          </w:tcPr>
          <w:p w:rsidR="00602DD0" w:rsidRDefault="00602DD0">
            <w:pPr>
              <w:adjustRightInd w:val="0"/>
              <w:snapToGrid w:val="0"/>
              <w:spacing w:line="343" w:lineRule="auto"/>
              <w:ind w:firstLineChars="200" w:firstLine="560"/>
              <w:rPr>
                <w:sz w:val="28"/>
                <w:szCs w:val="28"/>
              </w:rPr>
            </w:pPr>
          </w:p>
        </w:tc>
      </w:tr>
    </w:tbl>
    <w:p w:rsidR="00602DD0" w:rsidRDefault="00602DD0">
      <w:pPr>
        <w:adjustRightInd w:val="0"/>
        <w:snapToGrid w:val="0"/>
        <w:spacing w:line="360" w:lineRule="auto"/>
        <w:rPr>
          <w:rFonts w:ascii="黑体" w:eastAsia="黑体"/>
          <w:sz w:val="24"/>
        </w:rPr>
      </w:pPr>
    </w:p>
    <w:p w:rsidR="00602DD0" w:rsidRDefault="00602DD0">
      <w:pPr>
        <w:adjustRightInd w:val="0"/>
        <w:snapToGrid w:val="0"/>
        <w:spacing w:line="360" w:lineRule="auto"/>
        <w:rPr>
          <w:rFonts w:ascii="黑体" w:eastAsia="黑体"/>
          <w:sz w:val="24"/>
        </w:rPr>
      </w:pPr>
    </w:p>
    <w:p w:rsidR="00602DD0" w:rsidRDefault="00602DD0">
      <w:pPr>
        <w:adjustRightInd w:val="0"/>
        <w:snapToGrid w:val="0"/>
        <w:spacing w:line="360" w:lineRule="auto"/>
        <w:rPr>
          <w:rFonts w:ascii="黑体" w:eastAsia="黑体"/>
          <w:sz w:val="24"/>
        </w:rPr>
      </w:pPr>
    </w:p>
    <w:p w:rsidR="00602DD0" w:rsidRDefault="00602DD0">
      <w:pPr>
        <w:adjustRightInd w:val="0"/>
        <w:snapToGrid w:val="0"/>
        <w:spacing w:line="360" w:lineRule="auto"/>
        <w:rPr>
          <w:rFonts w:ascii="黑体" w:eastAsia="黑体"/>
          <w:sz w:val="24"/>
        </w:rPr>
      </w:pPr>
    </w:p>
    <w:p w:rsidR="00602DD0" w:rsidRDefault="00602DD0">
      <w:pPr>
        <w:adjustRightInd w:val="0"/>
        <w:snapToGrid w:val="0"/>
        <w:spacing w:line="360" w:lineRule="auto"/>
        <w:rPr>
          <w:rFonts w:ascii="黑体" w:eastAsia="黑体"/>
          <w:sz w:val="24"/>
        </w:rPr>
      </w:pPr>
    </w:p>
    <w:p w:rsidR="00602DD0" w:rsidRDefault="00602DD0">
      <w:pPr>
        <w:adjustRightInd w:val="0"/>
        <w:snapToGrid w:val="0"/>
        <w:spacing w:line="360" w:lineRule="auto"/>
        <w:rPr>
          <w:rFonts w:ascii="黑体" w:eastAsia="黑体"/>
          <w:sz w:val="24"/>
        </w:rPr>
      </w:pPr>
    </w:p>
    <w:p w:rsidR="00602DD0" w:rsidRDefault="00312528">
      <w:pPr>
        <w:adjustRightInd w:val="0"/>
        <w:snapToGrid w:val="0"/>
        <w:spacing w:line="360" w:lineRule="auto"/>
        <w:rPr>
          <w:rFonts w:ascii="黑体" w:eastAsia="黑体"/>
          <w:sz w:val="24"/>
        </w:rPr>
      </w:pPr>
      <w:r>
        <w:rPr>
          <w:rFonts w:ascii="黑体" w:eastAsia="黑体" w:hint="eastAsia"/>
          <w:sz w:val="24"/>
        </w:rPr>
        <w:lastRenderedPageBreak/>
        <w:t>附件五：主要机械设备和试验检测设备最低要求</w:t>
      </w:r>
    </w:p>
    <w:p w:rsidR="00602DD0" w:rsidRDefault="00602DD0">
      <w:pPr>
        <w:adjustRightInd w:val="0"/>
        <w:snapToGrid w:val="0"/>
        <w:spacing w:line="360" w:lineRule="auto"/>
        <w:rPr>
          <w:rFonts w:ascii="黑体" w:eastAsia="黑体"/>
          <w:sz w:val="24"/>
        </w:rPr>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8"/>
        <w:gridCol w:w="2379"/>
        <w:gridCol w:w="2379"/>
        <w:gridCol w:w="2379"/>
      </w:tblGrid>
      <w:tr w:rsidR="00602DD0">
        <w:trPr>
          <w:trHeight w:val="680"/>
        </w:trPr>
        <w:tc>
          <w:tcPr>
            <w:tcW w:w="2378" w:type="dxa"/>
            <w:vAlign w:val="center"/>
          </w:tcPr>
          <w:p w:rsidR="00602DD0" w:rsidRDefault="00312528">
            <w:pPr>
              <w:adjustRightInd w:val="0"/>
              <w:snapToGrid w:val="0"/>
              <w:spacing w:line="360" w:lineRule="auto"/>
              <w:jc w:val="center"/>
              <w:rPr>
                <w:rFonts w:ascii="宋体" w:hAnsi="宋体" w:cs="宋体"/>
                <w:sz w:val="28"/>
                <w:szCs w:val="28"/>
              </w:rPr>
            </w:pPr>
            <w:r>
              <w:rPr>
                <w:rFonts w:ascii="宋体" w:hAnsi="宋体" w:cs="宋体" w:hint="eastAsia"/>
                <w:sz w:val="28"/>
                <w:szCs w:val="28"/>
              </w:rPr>
              <w:t>设备名称</w:t>
            </w:r>
          </w:p>
        </w:tc>
        <w:tc>
          <w:tcPr>
            <w:tcW w:w="2379" w:type="dxa"/>
            <w:vAlign w:val="center"/>
          </w:tcPr>
          <w:p w:rsidR="00602DD0" w:rsidRDefault="00312528">
            <w:pPr>
              <w:adjustRightInd w:val="0"/>
              <w:snapToGrid w:val="0"/>
              <w:spacing w:line="360" w:lineRule="auto"/>
              <w:jc w:val="center"/>
              <w:rPr>
                <w:rFonts w:ascii="宋体" w:hAnsi="宋体" w:cs="宋体"/>
                <w:sz w:val="28"/>
                <w:szCs w:val="28"/>
              </w:rPr>
            </w:pPr>
            <w:r>
              <w:rPr>
                <w:rFonts w:ascii="宋体" w:hAnsi="宋体" w:cs="宋体" w:hint="eastAsia"/>
                <w:sz w:val="28"/>
                <w:szCs w:val="28"/>
              </w:rPr>
              <w:t>规格、功率及容量</w:t>
            </w:r>
          </w:p>
        </w:tc>
        <w:tc>
          <w:tcPr>
            <w:tcW w:w="2379" w:type="dxa"/>
            <w:vAlign w:val="center"/>
          </w:tcPr>
          <w:p w:rsidR="00602DD0" w:rsidRDefault="00312528">
            <w:pPr>
              <w:adjustRightInd w:val="0"/>
              <w:snapToGrid w:val="0"/>
              <w:spacing w:line="360" w:lineRule="auto"/>
              <w:jc w:val="center"/>
              <w:rPr>
                <w:rFonts w:ascii="宋体" w:hAnsi="宋体" w:cs="宋体"/>
                <w:sz w:val="28"/>
                <w:szCs w:val="28"/>
              </w:rPr>
            </w:pPr>
            <w:r>
              <w:rPr>
                <w:rFonts w:ascii="宋体" w:hAnsi="宋体" w:cs="宋体" w:hint="eastAsia"/>
                <w:sz w:val="28"/>
                <w:szCs w:val="28"/>
              </w:rPr>
              <w:t>单位</w:t>
            </w:r>
          </w:p>
        </w:tc>
        <w:tc>
          <w:tcPr>
            <w:tcW w:w="2379" w:type="dxa"/>
            <w:vAlign w:val="center"/>
          </w:tcPr>
          <w:p w:rsidR="00602DD0" w:rsidRDefault="00312528">
            <w:pPr>
              <w:adjustRightInd w:val="0"/>
              <w:snapToGrid w:val="0"/>
              <w:spacing w:line="360" w:lineRule="auto"/>
              <w:jc w:val="center"/>
              <w:rPr>
                <w:rFonts w:ascii="宋体" w:hAnsi="宋体" w:cs="宋体"/>
                <w:sz w:val="28"/>
                <w:szCs w:val="28"/>
              </w:rPr>
            </w:pPr>
            <w:r>
              <w:rPr>
                <w:rFonts w:ascii="宋体" w:hAnsi="宋体" w:cs="宋体" w:hint="eastAsia"/>
                <w:sz w:val="28"/>
                <w:szCs w:val="28"/>
              </w:rPr>
              <w:t>最低数量要求</w:t>
            </w:r>
          </w:p>
        </w:tc>
      </w:tr>
      <w:tr w:rsidR="00602DD0">
        <w:trPr>
          <w:trHeight w:val="680"/>
        </w:trPr>
        <w:tc>
          <w:tcPr>
            <w:tcW w:w="2378" w:type="dxa"/>
            <w:vAlign w:val="center"/>
          </w:tcPr>
          <w:p w:rsidR="00602DD0" w:rsidRDefault="00602DD0">
            <w:pPr>
              <w:adjustRightInd w:val="0"/>
              <w:snapToGrid w:val="0"/>
              <w:spacing w:line="360" w:lineRule="auto"/>
              <w:jc w:val="center"/>
              <w:rPr>
                <w:rFonts w:ascii="宋体" w:hAnsi="宋体" w:cs="宋体"/>
                <w:sz w:val="28"/>
                <w:szCs w:val="28"/>
              </w:rPr>
            </w:pPr>
          </w:p>
        </w:tc>
        <w:tc>
          <w:tcPr>
            <w:tcW w:w="2379" w:type="dxa"/>
            <w:vAlign w:val="center"/>
          </w:tcPr>
          <w:p w:rsidR="00602DD0" w:rsidRDefault="00602DD0">
            <w:pPr>
              <w:adjustRightInd w:val="0"/>
              <w:snapToGrid w:val="0"/>
              <w:spacing w:line="360" w:lineRule="auto"/>
              <w:jc w:val="center"/>
              <w:rPr>
                <w:rFonts w:ascii="宋体" w:hAnsi="宋体" w:cs="宋体"/>
                <w:sz w:val="28"/>
                <w:szCs w:val="28"/>
              </w:rPr>
            </w:pPr>
          </w:p>
        </w:tc>
        <w:tc>
          <w:tcPr>
            <w:tcW w:w="2379" w:type="dxa"/>
            <w:vAlign w:val="center"/>
          </w:tcPr>
          <w:p w:rsidR="00602DD0" w:rsidRDefault="00602DD0">
            <w:pPr>
              <w:adjustRightInd w:val="0"/>
              <w:snapToGrid w:val="0"/>
              <w:spacing w:line="360" w:lineRule="auto"/>
              <w:jc w:val="center"/>
              <w:rPr>
                <w:rFonts w:ascii="宋体" w:hAnsi="宋体" w:cs="宋体"/>
                <w:sz w:val="28"/>
                <w:szCs w:val="28"/>
              </w:rPr>
            </w:pPr>
          </w:p>
        </w:tc>
        <w:tc>
          <w:tcPr>
            <w:tcW w:w="2379" w:type="dxa"/>
            <w:vAlign w:val="center"/>
          </w:tcPr>
          <w:p w:rsidR="00602DD0" w:rsidRDefault="00602DD0">
            <w:pPr>
              <w:adjustRightInd w:val="0"/>
              <w:snapToGrid w:val="0"/>
              <w:spacing w:line="360" w:lineRule="auto"/>
              <w:jc w:val="center"/>
              <w:rPr>
                <w:rFonts w:ascii="宋体" w:hAnsi="宋体" w:cs="宋体"/>
                <w:sz w:val="28"/>
                <w:szCs w:val="28"/>
              </w:rPr>
            </w:pPr>
          </w:p>
        </w:tc>
      </w:tr>
      <w:tr w:rsidR="00602DD0">
        <w:trPr>
          <w:trHeight w:val="680"/>
        </w:trPr>
        <w:tc>
          <w:tcPr>
            <w:tcW w:w="2378" w:type="dxa"/>
            <w:vAlign w:val="center"/>
          </w:tcPr>
          <w:p w:rsidR="00602DD0" w:rsidRDefault="00602DD0">
            <w:pPr>
              <w:adjustRightInd w:val="0"/>
              <w:snapToGrid w:val="0"/>
              <w:spacing w:line="360" w:lineRule="auto"/>
              <w:jc w:val="center"/>
              <w:rPr>
                <w:rFonts w:ascii="宋体" w:hAnsi="宋体" w:cs="宋体"/>
                <w:sz w:val="28"/>
                <w:szCs w:val="28"/>
              </w:rPr>
            </w:pPr>
          </w:p>
        </w:tc>
        <w:tc>
          <w:tcPr>
            <w:tcW w:w="2379" w:type="dxa"/>
            <w:vAlign w:val="center"/>
          </w:tcPr>
          <w:p w:rsidR="00602DD0" w:rsidRDefault="00602DD0">
            <w:pPr>
              <w:adjustRightInd w:val="0"/>
              <w:snapToGrid w:val="0"/>
              <w:spacing w:line="360" w:lineRule="auto"/>
              <w:jc w:val="center"/>
              <w:rPr>
                <w:rFonts w:ascii="宋体" w:hAnsi="宋体" w:cs="宋体"/>
                <w:sz w:val="28"/>
                <w:szCs w:val="28"/>
              </w:rPr>
            </w:pPr>
          </w:p>
        </w:tc>
        <w:tc>
          <w:tcPr>
            <w:tcW w:w="2379" w:type="dxa"/>
            <w:vAlign w:val="center"/>
          </w:tcPr>
          <w:p w:rsidR="00602DD0" w:rsidRDefault="00602DD0">
            <w:pPr>
              <w:adjustRightInd w:val="0"/>
              <w:snapToGrid w:val="0"/>
              <w:spacing w:line="360" w:lineRule="auto"/>
              <w:jc w:val="center"/>
              <w:rPr>
                <w:rFonts w:ascii="宋体" w:hAnsi="宋体" w:cs="宋体"/>
                <w:sz w:val="28"/>
                <w:szCs w:val="28"/>
              </w:rPr>
            </w:pPr>
          </w:p>
        </w:tc>
        <w:tc>
          <w:tcPr>
            <w:tcW w:w="2379" w:type="dxa"/>
            <w:vAlign w:val="center"/>
          </w:tcPr>
          <w:p w:rsidR="00602DD0" w:rsidRDefault="00602DD0">
            <w:pPr>
              <w:adjustRightInd w:val="0"/>
              <w:snapToGrid w:val="0"/>
              <w:spacing w:line="360" w:lineRule="auto"/>
              <w:jc w:val="center"/>
              <w:rPr>
                <w:rFonts w:ascii="宋体" w:hAnsi="宋体" w:cs="宋体"/>
                <w:sz w:val="28"/>
                <w:szCs w:val="28"/>
              </w:rPr>
            </w:pPr>
          </w:p>
        </w:tc>
      </w:tr>
      <w:tr w:rsidR="00602DD0">
        <w:trPr>
          <w:trHeight w:val="680"/>
        </w:trPr>
        <w:tc>
          <w:tcPr>
            <w:tcW w:w="2378" w:type="dxa"/>
            <w:vAlign w:val="center"/>
          </w:tcPr>
          <w:p w:rsidR="00602DD0" w:rsidRDefault="00602DD0">
            <w:pPr>
              <w:adjustRightInd w:val="0"/>
              <w:snapToGrid w:val="0"/>
              <w:spacing w:line="360" w:lineRule="auto"/>
              <w:jc w:val="center"/>
              <w:rPr>
                <w:rFonts w:ascii="宋体" w:hAnsi="宋体" w:cs="宋体"/>
                <w:sz w:val="28"/>
                <w:szCs w:val="28"/>
              </w:rPr>
            </w:pPr>
          </w:p>
        </w:tc>
        <w:tc>
          <w:tcPr>
            <w:tcW w:w="2379" w:type="dxa"/>
            <w:vAlign w:val="center"/>
          </w:tcPr>
          <w:p w:rsidR="00602DD0" w:rsidRDefault="00602DD0">
            <w:pPr>
              <w:adjustRightInd w:val="0"/>
              <w:snapToGrid w:val="0"/>
              <w:spacing w:line="360" w:lineRule="auto"/>
              <w:jc w:val="center"/>
              <w:rPr>
                <w:rFonts w:ascii="宋体" w:hAnsi="宋体" w:cs="宋体"/>
                <w:sz w:val="28"/>
                <w:szCs w:val="28"/>
              </w:rPr>
            </w:pPr>
          </w:p>
        </w:tc>
        <w:tc>
          <w:tcPr>
            <w:tcW w:w="2379" w:type="dxa"/>
            <w:vAlign w:val="center"/>
          </w:tcPr>
          <w:p w:rsidR="00602DD0" w:rsidRDefault="00602DD0">
            <w:pPr>
              <w:adjustRightInd w:val="0"/>
              <w:snapToGrid w:val="0"/>
              <w:spacing w:line="360" w:lineRule="auto"/>
              <w:jc w:val="center"/>
              <w:rPr>
                <w:rFonts w:ascii="宋体" w:hAnsi="宋体" w:cs="宋体"/>
                <w:sz w:val="28"/>
                <w:szCs w:val="28"/>
              </w:rPr>
            </w:pPr>
          </w:p>
        </w:tc>
        <w:tc>
          <w:tcPr>
            <w:tcW w:w="2379" w:type="dxa"/>
            <w:vAlign w:val="center"/>
          </w:tcPr>
          <w:p w:rsidR="00602DD0" w:rsidRDefault="00602DD0">
            <w:pPr>
              <w:adjustRightInd w:val="0"/>
              <w:snapToGrid w:val="0"/>
              <w:spacing w:line="360" w:lineRule="auto"/>
              <w:jc w:val="center"/>
              <w:rPr>
                <w:rFonts w:ascii="宋体" w:hAnsi="宋体" w:cs="宋体"/>
                <w:sz w:val="28"/>
                <w:szCs w:val="28"/>
              </w:rPr>
            </w:pPr>
          </w:p>
        </w:tc>
      </w:tr>
      <w:tr w:rsidR="00602DD0">
        <w:trPr>
          <w:trHeight w:val="680"/>
        </w:trPr>
        <w:tc>
          <w:tcPr>
            <w:tcW w:w="2378" w:type="dxa"/>
            <w:vAlign w:val="center"/>
          </w:tcPr>
          <w:p w:rsidR="00602DD0" w:rsidRDefault="00602DD0">
            <w:pPr>
              <w:adjustRightInd w:val="0"/>
              <w:snapToGrid w:val="0"/>
              <w:spacing w:line="360" w:lineRule="auto"/>
              <w:jc w:val="center"/>
              <w:rPr>
                <w:rFonts w:ascii="宋体" w:hAnsi="宋体" w:cs="宋体"/>
                <w:sz w:val="28"/>
                <w:szCs w:val="28"/>
              </w:rPr>
            </w:pPr>
          </w:p>
        </w:tc>
        <w:tc>
          <w:tcPr>
            <w:tcW w:w="2379" w:type="dxa"/>
            <w:vAlign w:val="center"/>
          </w:tcPr>
          <w:p w:rsidR="00602DD0" w:rsidRDefault="00602DD0">
            <w:pPr>
              <w:adjustRightInd w:val="0"/>
              <w:snapToGrid w:val="0"/>
              <w:spacing w:line="360" w:lineRule="auto"/>
              <w:jc w:val="center"/>
              <w:rPr>
                <w:rFonts w:ascii="宋体" w:hAnsi="宋体" w:cs="宋体"/>
                <w:sz w:val="28"/>
                <w:szCs w:val="28"/>
              </w:rPr>
            </w:pPr>
          </w:p>
        </w:tc>
        <w:tc>
          <w:tcPr>
            <w:tcW w:w="2379" w:type="dxa"/>
            <w:vAlign w:val="center"/>
          </w:tcPr>
          <w:p w:rsidR="00602DD0" w:rsidRDefault="00602DD0">
            <w:pPr>
              <w:adjustRightInd w:val="0"/>
              <w:snapToGrid w:val="0"/>
              <w:spacing w:line="360" w:lineRule="auto"/>
              <w:jc w:val="center"/>
              <w:rPr>
                <w:rFonts w:ascii="宋体" w:hAnsi="宋体" w:cs="宋体"/>
                <w:sz w:val="28"/>
                <w:szCs w:val="28"/>
              </w:rPr>
            </w:pPr>
          </w:p>
        </w:tc>
        <w:tc>
          <w:tcPr>
            <w:tcW w:w="2379" w:type="dxa"/>
            <w:vAlign w:val="center"/>
          </w:tcPr>
          <w:p w:rsidR="00602DD0" w:rsidRDefault="00602DD0">
            <w:pPr>
              <w:adjustRightInd w:val="0"/>
              <w:snapToGrid w:val="0"/>
              <w:spacing w:line="360" w:lineRule="auto"/>
              <w:jc w:val="center"/>
              <w:rPr>
                <w:rFonts w:ascii="宋体" w:hAnsi="宋体" w:cs="宋体"/>
                <w:sz w:val="28"/>
                <w:szCs w:val="28"/>
              </w:rPr>
            </w:pPr>
          </w:p>
        </w:tc>
      </w:tr>
      <w:tr w:rsidR="00602DD0">
        <w:trPr>
          <w:trHeight w:val="680"/>
        </w:trPr>
        <w:tc>
          <w:tcPr>
            <w:tcW w:w="2378" w:type="dxa"/>
            <w:vAlign w:val="center"/>
          </w:tcPr>
          <w:p w:rsidR="00602DD0" w:rsidRDefault="00602DD0">
            <w:pPr>
              <w:adjustRightInd w:val="0"/>
              <w:snapToGrid w:val="0"/>
              <w:spacing w:line="360" w:lineRule="auto"/>
              <w:jc w:val="center"/>
              <w:rPr>
                <w:rFonts w:ascii="宋体" w:hAnsi="宋体" w:cs="宋体"/>
                <w:sz w:val="28"/>
                <w:szCs w:val="28"/>
              </w:rPr>
            </w:pPr>
          </w:p>
        </w:tc>
        <w:tc>
          <w:tcPr>
            <w:tcW w:w="2379" w:type="dxa"/>
            <w:vAlign w:val="center"/>
          </w:tcPr>
          <w:p w:rsidR="00602DD0" w:rsidRDefault="00602DD0">
            <w:pPr>
              <w:adjustRightInd w:val="0"/>
              <w:snapToGrid w:val="0"/>
              <w:spacing w:line="360" w:lineRule="auto"/>
              <w:jc w:val="center"/>
              <w:rPr>
                <w:rFonts w:ascii="宋体" w:hAnsi="宋体" w:cs="宋体"/>
                <w:sz w:val="28"/>
                <w:szCs w:val="28"/>
              </w:rPr>
            </w:pPr>
          </w:p>
        </w:tc>
        <w:tc>
          <w:tcPr>
            <w:tcW w:w="2379" w:type="dxa"/>
            <w:vAlign w:val="center"/>
          </w:tcPr>
          <w:p w:rsidR="00602DD0" w:rsidRDefault="00602DD0">
            <w:pPr>
              <w:adjustRightInd w:val="0"/>
              <w:snapToGrid w:val="0"/>
              <w:spacing w:line="360" w:lineRule="auto"/>
              <w:jc w:val="center"/>
              <w:rPr>
                <w:rFonts w:ascii="宋体" w:hAnsi="宋体" w:cs="宋体"/>
                <w:sz w:val="28"/>
                <w:szCs w:val="28"/>
              </w:rPr>
            </w:pPr>
          </w:p>
        </w:tc>
        <w:tc>
          <w:tcPr>
            <w:tcW w:w="2379" w:type="dxa"/>
            <w:vAlign w:val="center"/>
          </w:tcPr>
          <w:p w:rsidR="00602DD0" w:rsidRDefault="00602DD0">
            <w:pPr>
              <w:adjustRightInd w:val="0"/>
              <w:snapToGrid w:val="0"/>
              <w:spacing w:line="360" w:lineRule="auto"/>
              <w:jc w:val="center"/>
              <w:rPr>
                <w:rFonts w:ascii="宋体" w:hAnsi="宋体" w:cs="宋体"/>
                <w:sz w:val="28"/>
                <w:szCs w:val="28"/>
              </w:rPr>
            </w:pPr>
          </w:p>
        </w:tc>
      </w:tr>
      <w:tr w:rsidR="00602DD0">
        <w:trPr>
          <w:trHeight w:val="680"/>
        </w:trPr>
        <w:tc>
          <w:tcPr>
            <w:tcW w:w="2378" w:type="dxa"/>
            <w:vAlign w:val="center"/>
          </w:tcPr>
          <w:p w:rsidR="00602DD0" w:rsidRDefault="00602DD0">
            <w:pPr>
              <w:adjustRightInd w:val="0"/>
              <w:snapToGrid w:val="0"/>
              <w:spacing w:line="360" w:lineRule="auto"/>
              <w:jc w:val="center"/>
              <w:rPr>
                <w:rFonts w:ascii="宋体" w:hAnsi="宋体" w:cs="宋体"/>
                <w:sz w:val="28"/>
                <w:szCs w:val="28"/>
              </w:rPr>
            </w:pPr>
          </w:p>
        </w:tc>
        <w:tc>
          <w:tcPr>
            <w:tcW w:w="2379" w:type="dxa"/>
            <w:vAlign w:val="center"/>
          </w:tcPr>
          <w:p w:rsidR="00602DD0" w:rsidRDefault="00602DD0">
            <w:pPr>
              <w:adjustRightInd w:val="0"/>
              <w:snapToGrid w:val="0"/>
              <w:spacing w:line="360" w:lineRule="auto"/>
              <w:jc w:val="center"/>
              <w:rPr>
                <w:rFonts w:ascii="宋体" w:hAnsi="宋体" w:cs="宋体"/>
                <w:sz w:val="28"/>
                <w:szCs w:val="28"/>
              </w:rPr>
            </w:pPr>
          </w:p>
        </w:tc>
        <w:tc>
          <w:tcPr>
            <w:tcW w:w="2379" w:type="dxa"/>
            <w:vAlign w:val="center"/>
          </w:tcPr>
          <w:p w:rsidR="00602DD0" w:rsidRDefault="00602DD0">
            <w:pPr>
              <w:adjustRightInd w:val="0"/>
              <w:snapToGrid w:val="0"/>
              <w:spacing w:line="360" w:lineRule="auto"/>
              <w:jc w:val="center"/>
              <w:rPr>
                <w:rFonts w:ascii="宋体" w:hAnsi="宋体" w:cs="宋体"/>
                <w:sz w:val="28"/>
                <w:szCs w:val="28"/>
              </w:rPr>
            </w:pPr>
          </w:p>
        </w:tc>
        <w:tc>
          <w:tcPr>
            <w:tcW w:w="2379" w:type="dxa"/>
            <w:vAlign w:val="center"/>
          </w:tcPr>
          <w:p w:rsidR="00602DD0" w:rsidRDefault="00602DD0">
            <w:pPr>
              <w:adjustRightInd w:val="0"/>
              <w:snapToGrid w:val="0"/>
              <w:spacing w:line="360" w:lineRule="auto"/>
              <w:jc w:val="center"/>
              <w:rPr>
                <w:rFonts w:ascii="宋体" w:hAnsi="宋体" w:cs="宋体"/>
                <w:sz w:val="28"/>
                <w:szCs w:val="28"/>
              </w:rPr>
            </w:pPr>
          </w:p>
        </w:tc>
      </w:tr>
      <w:tr w:rsidR="00602DD0">
        <w:trPr>
          <w:trHeight w:val="680"/>
        </w:trPr>
        <w:tc>
          <w:tcPr>
            <w:tcW w:w="2378" w:type="dxa"/>
            <w:vAlign w:val="center"/>
          </w:tcPr>
          <w:p w:rsidR="00602DD0" w:rsidRDefault="00602DD0">
            <w:pPr>
              <w:adjustRightInd w:val="0"/>
              <w:snapToGrid w:val="0"/>
              <w:spacing w:line="360" w:lineRule="auto"/>
              <w:jc w:val="center"/>
              <w:rPr>
                <w:rFonts w:ascii="宋体" w:hAnsi="宋体" w:cs="宋体"/>
                <w:sz w:val="28"/>
                <w:szCs w:val="28"/>
              </w:rPr>
            </w:pPr>
          </w:p>
        </w:tc>
        <w:tc>
          <w:tcPr>
            <w:tcW w:w="2379" w:type="dxa"/>
            <w:vAlign w:val="center"/>
          </w:tcPr>
          <w:p w:rsidR="00602DD0" w:rsidRDefault="00602DD0">
            <w:pPr>
              <w:adjustRightInd w:val="0"/>
              <w:snapToGrid w:val="0"/>
              <w:spacing w:line="360" w:lineRule="auto"/>
              <w:jc w:val="center"/>
              <w:rPr>
                <w:rFonts w:ascii="宋体" w:hAnsi="宋体" w:cs="宋体"/>
                <w:sz w:val="28"/>
                <w:szCs w:val="28"/>
              </w:rPr>
            </w:pPr>
          </w:p>
        </w:tc>
        <w:tc>
          <w:tcPr>
            <w:tcW w:w="2379" w:type="dxa"/>
            <w:vAlign w:val="center"/>
          </w:tcPr>
          <w:p w:rsidR="00602DD0" w:rsidRDefault="00602DD0">
            <w:pPr>
              <w:adjustRightInd w:val="0"/>
              <w:snapToGrid w:val="0"/>
              <w:spacing w:line="360" w:lineRule="auto"/>
              <w:jc w:val="center"/>
              <w:rPr>
                <w:rFonts w:ascii="宋体" w:hAnsi="宋体" w:cs="宋体"/>
                <w:sz w:val="28"/>
                <w:szCs w:val="28"/>
              </w:rPr>
            </w:pPr>
          </w:p>
        </w:tc>
        <w:tc>
          <w:tcPr>
            <w:tcW w:w="2379" w:type="dxa"/>
            <w:vAlign w:val="center"/>
          </w:tcPr>
          <w:p w:rsidR="00602DD0" w:rsidRDefault="00602DD0">
            <w:pPr>
              <w:adjustRightInd w:val="0"/>
              <w:snapToGrid w:val="0"/>
              <w:spacing w:line="360" w:lineRule="auto"/>
              <w:jc w:val="center"/>
              <w:rPr>
                <w:rFonts w:ascii="宋体" w:hAnsi="宋体" w:cs="宋体"/>
                <w:sz w:val="28"/>
                <w:szCs w:val="28"/>
              </w:rPr>
            </w:pPr>
          </w:p>
        </w:tc>
      </w:tr>
      <w:tr w:rsidR="00602DD0">
        <w:trPr>
          <w:trHeight w:val="680"/>
        </w:trPr>
        <w:tc>
          <w:tcPr>
            <w:tcW w:w="2378" w:type="dxa"/>
            <w:vAlign w:val="center"/>
          </w:tcPr>
          <w:p w:rsidR="00602DD0" w:rsidRDefault="00602DD0">
            <w:pPr>
              <w:adjustRightInd w:val="0"/>
              <w:snapToGrid w:val="0"/>
              <w:spacing w:line="360" w:lineRule="auto"/>
              <w:jc w:val="center"/>
              <w:rPr>
                <w:rFonts w:ascii="宋体" w:hAnsi="宋体" w:cs="宋体"/>
                <w:sz w:val="28"/>
                <w:szCs w:val="28"/>
              </w:rPr>
            </w:pPr>
          </w:p>
        </w:tc>
        <w:tc>
          <w:tcPr>
            <w:tcW w:w="2379" w:type="dxa"/>
            <w:vAlign w:val="center"/>
          </w:tcPr>
          <w:p w:rsidR="00602DD0" w:rsidRDefault="00602DD0">
            <w:pPr>
              <w:adjustRightInd w:val="0"/>
              <w:snapToGrid w:val="0"/>
              <w:spacing w:line="360" w:lineRule="auto"/>
              <w:jc w:val="center"/>
              <w:rPr>
                <w:rFonts w:ascii="宋体" w:hAnsi="宋体" w:cs="宋体"/>
                <w:sz w:val="28"/>
                <w:szCs w:val="28"/>
              </w:rPr>
            </w:pPr>
          </w:p>
        </w:tc>
        <w:tc>
          <w:tcPr>
            <w:tcW w:w="2379" w:type="dxa"/>
            <w:vAlign w:val="center"/>
          </w:tcPr>
          <w:p w:rsidR="00602DD0" w:rsidRDefault="00602DD0">
            <w:pPr>
              <w:adjustRightInd w:val="0"/>
              <w:snapToGrid w:val="0"/>
              <w:spacing w:line="360" w:lineRule="auto"/>
              <w:jc w:val="center"/>
              <w:rPr>
                <w:rFonts w:ascii="宋体" w:hAnsi="宋体" w:cs="宋体"/>
                <w:sz w:val="28"/>
                <w:szCs w:val="28"/>
              </w:rPr>
            </w:pPr>
          </w:p>
        </w:tc>
        <w:tc>
          <w:tcPr>
            <w:tcW w:w="2379" w:type="dxa"/>
            <w:vAlign w:val="center"/>
          </w:tcPr>
          <w:p w:rsidR="00602DD0" w:rsidRDefault="00602DD0">
            <w:pPr>
              <w:adjustRightInd w:val="0"/>
              <w:snapToGrid w:val="0"/>
              <w:spacing w:line="360" w:lineRule="auto"/>
              <w:jc w:val="center"/>
              <w:rPr>
                <w:rFonts w:ascii="宋体" w:hAnsi="宋体" w:cs="宋体"/>
                <w:sz w:val="28"/>
                <w:szCs w:val="28"/>
              </w:rPr>
            </w:pPr>
          </w:p>
        </w:tc>
      </w:tr>
      <w:tr w:rsidR="00602DD0">
        <w:trPr>
          <w:trHeight w:val="680"/>
        </w:trPr>
        <w:tc>
          <w:tcPr>
            <w:tcW w:w="2378" w:type="dxa"/>
            <w:vAlign w:val="center"/>
          </w:tcPr>
          <w:p w:rsidR="00602DD0" w:rsidRDefault="00602DD0">
            <w:pPr>
              <w:adjustRightInd w:val="0"/>
              <w:snapToGrid w:val="0"/>
              <w:spacing w:line="360" w:lineRule="auto"/>
              <w:jc w:val="center"/>
              <w:rPr>
                <w:rFonts w:ascii="宋体" w:hAnsi="宋体" w:cs="宋体"/>
                <w:sz w:val="28"/>
                <w:szCs w:val="28"/>
              </w:rPr>
            </w:pPr>
          </w:p>
        </w:tc>
        <w:tc>
          <w:tcPr>
            <w:tcW w:w="2379" w:type="dxa"/>
            <w:vAlign w:val="center"/>
          </w:tcPr>
          <w:p w:rsidR="00602DD0" w:rsidRDefault="00602DD0">
            <w:pPr>
              <w:adjustRightInd w:val="0"/>
              <w:snapToGrid w:val="0"/>
              <w:spacing w:line="360" w:lineRule="auto"/>
              <w:jc w:val="center"/>
              <w:rPr>
                <w:rFonts w:ascii="宋体" w:hAnsi="宋体" w:cs="宋体"/>
                <w:sz w:val="28"/>
                <w:szCs w:val="28"/>
              </w:rPr>
            </w:pPr>
          </w:p>
        </w:tc>
        <w:tc>
          <w:tcPr>
            <w:tcW w:w="2379" w:type="dxa"/>
            <w:vAlign w:val="center"/>
          </w:tcPr>
          <w:p w:rsidR="00602DD0" w:rsidRDefault="00602DD0">
            <w:pPr>
              <w:adjustRightInd w:val="0"/>
              <w:snapToGrid w:val="0"/>
              <w:spacing w:line="360" w:lineRule="auto"/>
              <w:jc w:val="center"/>
              <w:rPr>
                <w:rFonts w:ascii="宋体" w:hAnsi="宋体" w:cs="宋体"/>
                <w:sz w:val="28"/>
                <w:szCs w:val="28"/>
              </w:rPr>
            </w:pPr>
          </w:p>
        </w:tc>
        <w:tc>
          <w:tcPr>
            <w:tcW w:w="2379" w:type="dxa"/>
            <w:vAlign w:val="center"/>
          </w:tcPr>
          <w:p w:rsidR="00602DD0" w:rsidRDefault="00602DD0">
            <w:pPr>
              <w:adjustRightInd w:val="0"/>
              <w:snapToGrid w:val="0"/>
              <w:spacing w:line="360" w:lineRule="auto"/>
              <w:jc w:val="center"/>
              <w:rPr>
                <w:rFonts w:ascii="宋体" w:hAnsi="宋体" w:cs="宋体"/>
                <w:sz w:val="28"/>
                <w:szCs w:val="28"/>
              </w:rPr>
            </w:pPr>
          </w:p>
        </w:tc>
      </w:tr>
      <w:tr w:rsidR="00602DD0">
        <w:trPr>
          <w:trHeight w:val="680"/>
        </w:trPr>
        <w:tc>
          <w:tcPr>
            <w:tcW w:w="2378" w:type="dxa"/>
            <w:vAlign w:val="center"/>
          </w:tcPr>
          <w:p w:rsidR="00602DD0" w:rsidRDefault="00602DD0">
            <w:pPr>
              <w:adjustRightInd w:val="0"/>
              <w:snapToGrid w:val="0"/>
              <w:spacing w:line="360" w:lineRule="auto"/>
              <w:jc w:val="center"/>
              <w:rPr>
                <w:rFonts w:ascii="宋体" w:hAnsi="宋体" w:cs="宋体"/>
                <w:sz w:val="28"/>
                <w:szCs w:val="28"/>
              </w:rPr>
            </w:pPr>
          </w:p>
        </w:tc>
        <w:tc>
          <w:tcPr>
            <w:tcW w:w="2379" w:type="dxa"/>
            <w:vAlign w:val="center"/>
          </w:tcPr>
          <w:p w:rsidR="00602DD0" w:rsidRDefault="00602DD0">
            <w:pPr>
              <w:adjustRightInd w:val="0"/>
              <w:snapToGrid w:val="0"/>
              <w:spacing w:line="360" w:lineRule="auto"/>
              <w:jc w:val="center"/>
              <w:rPr>
                <w:rFonts w:ascii="宋体" w:hAnsi="宋体" w:cs="宋体"/>
                <w:sz w:val="28"/>
                <w:szCs w:val="28"/>
              </w:rPr>
            </w:pPr>
          </w:p>
        </w:tc>
        <w:tc>
          <w:tcPr>
            <w:tcW w:w="2379" w:type="dxa"/>
            <w:vAlign w:val="center"/>
          </w:tcPr>
          <w:p w:rsidR="00602DD0" w:rsidRDefault="00602DD0">
            <w:pPr>
              <w:adjustRightInd w:val="0"/>
              <w:snapToGrid w:val="0"/>
              <w:spacing w:line="360" w:lineRule="auto"/>
              <w:jc w:val="center"/>
              <w:rPr>
                <w:rFonts w:ascii="宋体" w:hAnsi="宋体" w:cs="宋体"/>
                <w:sz w:val="28"/>
                <w:szCs w:val="28"/>
              </w:rPr>
            </w:pPr>
          </w:p>
        </w:tc>
        <w:tc>
          <w:tcPr>
            <w:tcW w:w="2379" w:type="dxa"/>
            <w:vAlign w:val="center"/>
          </w:tcPr>
          <w:p w:rsidR="00602DD0" w:rsidRDefault="00602DD0">
            <w:pPr>
              <w:adjustRightInd w:val="0"/>
              <w:snapToGrid w:val="0"/>
              <w:spacing w:line="360" w:lineRule="auto"/>
              <w:jc w:val="center"/>
              <w:rPr>
                <w:rFonts w:ascii="宋体" w:hAnsi="宋体" w:cs="宋体"/>
                <w:sz w:val="28"/>
                <w:szCs w:val="28"/>
              </w:rPr>
            </w:pPr>
          </w:p>
        </w:tc>
      </w:tr>
      <w:tr w:rsidR="00602DD0">
        <w:trPr>
          <w:trHeight w:val="680"/>
        </w:trPr>
        <w:tc>
          <w:tcPr>
            <w:tcW w:w="2378" w:type="dxa"/>
            <w:vAlign w:val="center"/>
          </w:tcPr>
          <w:p w:rsidR="00602DD0" w:rsidRDefault="00602DD0">
            <w:pPr>
              <w:adjustRightInd w:val="0"/>
              <w:snapToGrid w:val="0"/>
              <w:spacing w:line="360" w:lineRule="auto"/>
              <w:jc w:val="center"/>
              <w:rPr>
                <w:rFonts w:ascii="宋体" w:hAnsi="宋体" w:cs="宋体"/>
                <w:sz w:val="28"/>
                <w:szCs w:val="28"/>
              </w:rPr>
            </w:pPr>
          </w:p>
        </w:tc>
        <w:tc>
          <w:tcPr>
            <w:tcW w:w="2379" w:type="dxa"/>
            <w:vAlign w:val="center"/>
          </w:tcPr>
          <w:p w:rsidR="00602DD0" w:rsidRDefault="00602DD0">
            <w:pPr>
              <w:adjustRightInd w:val="0"/>
              <w:snapToGrid w:val="0"/>
              <w:spacing w:line="360" w:lineRule="auto"/>
              <w:jc w:val="center"/>
              <w:rPr>
                <w:rFonts w:ascii="宋体" w:hAnsi="宋体" w:cs="宋体"/>
                <w:sz w:val="28"/>
                <w:szCs w:val="28"/>
              </w:rPr>
            </w:pPr>
          </w:p>
        </w:tc>
        <w:tc>
          <w:tcPr>
            <w:tcW w:w="2379" w:type="dxa"/>
            <w:vAlign w:val="center"/>
          </w:tcPr>
          <w:p w:rsidR="00602DD0" w:rsidRDefault="00602DD0">
            <w:pPr>
              <w:adjustRightInd w:val="0"/>
              <w:snapToGrid w:val="0"/>
              <w:spacing w:line="360" w:lineRule="auto"/>
              <w:jc w:val="center"/>
              <w:rPr>
                <w:rFonts w:ascii="宋体" w:hAnsi="宋体" w:cs="宋体"/>
                <w:sz w:val="28"/>
                <w:szCs w:val="28"/>
              </w:rPr>
            </w:pPr>
          </w:p>
        </w:tc>
        <w:tc>
          <w:tcPr>
            <w:tcW w:w="2379" w:type="dxa"/>
            <w:vAlign w:val="center"/>
          </w:tcPr>
          <w:p w:rsidR="00602DD0" w:rsidRDefault="00602DD0">
            <w:pPr>
              <w:adjustRightInd w:val="0"/>
              <w:snapToGrid w:val="0"/>
              <w:spacing w:line="360" w:lineRule="auto"/>
              <w:jc w:val="center"/>
              <w:rPr>
                <w:rFonts w:ascii="宋体" w:hAnsi="宋体" w:cs="宋体"/>
                <w:sz w:val="28"/>
                <w:szCs w:val="28"/>
              </w:rPr>
            </w:pPr>
          </w:p>
        </w:tc>
      </w:tr>
      <w:tr w:rsidR="00602DD0">
        <w:trPr>
          <w:trHeight w:val="680"/>
        </w:trPr>
        <w:tc>
          <w:tcPr>
            <w:tcW w:w="2378" w:type="dxa"/>
            <w:vAlign w:val="center"/>
          </w:tcPr>
          <w:p w:rsidR="00602DD0" w:rsidRDefault="00602DD0">
            <w:pPr>
              <w:adjustRightInd w:val="0"/>
              <w:snapToGrid w:val="0"/>
              <w:spacing w:line="360" w:lineRule="auto"/>
              <w:jc w:val="center"/>
              <w:rPr>
                <w:rFonts w:ascii="宋体" w:hAnsi="宋体" w:cs="宋体"/>
                <w:sz w:val="28"/>
                <w:szCs w:val="28"/>
              </w:rPr>
            </w:pPr>
          </w:p>
        </w:tc>
        <w:tc>
          <w:tcPr>
            <w:tcW w:w="2379" w:type="dxa"/>
            <w:vAlign w:val="center"/>
          </w:tcPr>
          <w:p w:rsidR="00602DD0" w:rsidRDefault="00602DD0">
            <w:pPr>
              <w:adjustRightInd w:val="0"/>
              <w:snapToGrid w:val="0"/>
              <w:spacing w:line="360" w:lineRule="auto"/>
              <w:jc w:val="center"/>
              <w:rPr>
                <w:rFonts w:ascii="宋体" w:hAnsi="宋体" w:cs="宋体"/>
                <w:sz w:val="28"/>
                <w:szCs w:val="28"/>
              </w:rPr>
            </w:pPr>
          </w:p>
        </w:tc>
        <w:tc>
          <w:tcPr>
            <w:tcW w:w="2379" w:type="dxa"/>
            <w:vAlign w:val="center"/>
          </w:tcPr>
          <w:p w:rsidR="00602DD0" w:rsidRDefault="00602DD0">
            <w:pPr>
              <w:adjustRightInd w:val="0"/>
              <w:snapToGrid w:val="0"/>
              <w:spacing w:line="360" w:lineRule="auto"/>
              <w:jc w:val="center"/>
              <w:rPr>
                <w:rFonts w:ascii="宋体" w:hAnsi="宋体" w:cs="宋体"/>
                <w:sz w:val="28"/>
                <w:szCs w:val="28"/>
              </w:rPr>
            </w:pPr>
          </w:p>
        </w:tc>
        <w:tc>
          <w:tcPr>
            <w:tcW w:w="2379" w:type="dxa"/>
            <w:vAlign w:val="center"/>
          </w:tcPr>
          <w:p w:rsidR="00602DD0" w:rsidRDefault="00602DD0">
            <w:pPr>
              <w:adjustRightInd w:val="0"/>
              <w:snapToGrid w:val="0"/>
              <w:spacing w:line="360" w:lineRule="auto"/>
              <w:jc w:val="center"/>
              <w:rPr>
                <w:rFonts w:ascii="宋体" w:hAnsi="宋体" w:cs="宋体"/>
                <w:sz w:val="28"/>
                <w:szCs w:val="28"/>
              </w:rPr>
            </w:pPr>
          </w:p>
        </w:tc>
      </w:tr>
      <w:tr w:rsidR="00602DD0">
        <w:trPr>
          <w:trHeight w:val="680"/>
        </w:trPr>
        <w:tc>
          <w:tcPr>
            <w:tcW w:w="2378" w:type="dxa"/>
            <w:vAlign w:val="center"/>
          </w:tcPr>
          <w:p w:rsidR="00602DD0" w:rsidRDefault="00602DD0">
            <w:pPr>
              <w:adjustRightInd w:val="0"/>
              <w:snapToGrid w:val="0"/>
              <w:spacing w:line="360" w:lineRule="auto"/>
              <w:jc w:val="center"/>
              <w:rPr>
                <w:rFonts w:ascii="宋体" w:hAnsi="宋体" w:cs="宋体"/>
                <w:sz w:val="28"/>
                <w:szCs w:val="28"/>
              </w:rPr>
            </w:pPr>
          </w:p>
        </w:tc>
        <w:tc>
          <w:tcPr>
            <w:tcW w:w="2379" w:type="dxa"/>
            <w:vAlign w:val="center"/>
          </w:tcPr>
          <w:p w:rsidR="00602DD0" w:rsidRDefault="00602DD0">
            <w:pPr>
              <w:adjustRightInd w:val="0"/>
              <w:snapToGrid w:val="0"/>
              <w:spacing w:line="360" w:lineRule="auto"/>
              <w:jc w:val="center"/>
              <w:rPr>
                <w:rFonts w:ascii="宋体" w:hAnsi="宋体" w:cs="宋体"/>
                <w:sz w:val="28"/>
                <w:szCs w:val="28"/>
              </w:rPr>
            </w:pPr>
          </w:p>
        </w:tc>
        <w:tc>
          <w:tcPr>
            <w:tcW w:w="2379" w:type="dxa"/>
            <w:vAlign w:val="center"/>
          </w:tcPr>
          <w:p w:rsidR="00602DD0" w:rsidRDefault="00602DD0">
            <w:pPr>
              <w:adjustRightInd w:val="0"/>
              <w:snapToGrid w:val="0"/>
              <w:spacing w:line="360" w:lineRule="auto"/>
              <w:jc w:val="center"/>
              <w:rPr>
                <w:rFonts w:ascii="宋体" w:hAnsi="宋体" w:cs="宋体"/>
                <w:sz w:val="28"/>
                <w:szCs w:val="28"/>
              </w:rPr>
            </w:pPr>
          </w:p>
        </w:tc>
        <w:tc>
          <w:tcPr>
            <w:tcW w:w="2379" w:type="dxa"/>
            <w:vAlign w:val="center"/>
          </w:tcPr>
          <w:p w:rsidR="00602DD0" w:rsidRDefault="00602DD0">
            <w:pPr>
              <w:adjustRightInd w:val="0"/>
              <w:snapToGrid w:val="0"/>
              <w:spacing w:line="360" w:lineRule="auto"/>
              <w:jc w:val="center"/>
              <w:rPr>
                <w:rFonts w:ascii="宋体" w:hAnsi="宋体" w:cs="宋体"/>
                <w:sz w:val="28"/>
                <w:szCs w:val="28"/>
              </w:rPr>
            </w:pPr>
          </w:p>
        </w:tc>
      </w:tr>
    </w:tbl>
    <w:p w:rsidR="00602DD0" w:rsidRDefault="00602DD0">
      <w:pPr>
        <w:adjustRightInd w:val="0"/>
        <w:snapToGrid w:val="0"/>
        <w:spacing w:line="360" w:lineRule="auto"/>
        <w:rPr>
          <w:rFonts w:ascii="黑体" w:eastAsia="黑体"/>
          <w:sz w:val="24"/>
        </w:rPr>
      </w:pPr>
    </w:p>
    <w:p w:rsidR="00602DD0" w:rsidRDefault="00602DD0">
      <w:pPr>
        <w:adjustRightInd w:val="0"/>
        <w:snapToGrid w:val="0"/>
        <w:spacing w:line="360" w:lineRule="auto"/>
        <w:rPr>
          <w:rFonts w:ascii="黑体" w:eastAsia="黑体"/>
          <w:sz w:val="24"/>
        </w:rPr>
      </w:pPr>
    </w:p>
    <w:p w:rsidR="00602DD0" w:rsidRDefault="00602DD0">
      <w:pPr>
        <w:adjustRightInd w:val="0"/>
        <w:snapToGrid w:val="0"/>
        <w:spacing w:line="360" w:lineRule="auto"/>
        <w:rPr>
          <w:rFonts w:ascii="黑体" w:eastAsia="黑体"/>
          <w:sz w:val="24"/>
        </w:rPr>
      </w:pPr>
    </w:p>
    <w:p w:rsidR="00602DD0" w:rsidRDefault="00602DD0">
      <w:pPr>
        <w:adjustRightInd w:val="0"/>
        <w:snapToGrid w:val="0"/>
        <w:spacing w:line="360" w:lineRule="auto"/>
        <w:rPr>
          <w:rFonts w:ascii="黑体" w:eastAsia="黑体"/>
          <w:sz w:val="24"/>
        </w:rPr>
      </w:pPr>
    </w:p>
    <w:p w:rsidR="00602DD0" w:rsidRDefault="00602DD0">
      <w:pPr>
        <w:adjustRightInd w:val="0"/>
        <w:snapToGrid w:val="0"/>
        <w:spacing w:line="360" w:lineRule="auto"/>
        <w:rPr>
          <w:rFonts w:ascii="黑体" w:eastAsia="黑体"/>
          <w:sz w:val="24"/>
        </w:rPr>
      </w:pPr>
    </w:p>
    <w:p w:rsidR="00602DD0" w:rsidRDefault="00602DD0">
      <w:pPr>
        <w:adjustRightInd w:val="0"/>
        <w:snapToGrid w:val="0"/>
        <w:spacing w:line="360" w:lineRule="auto"/>
        <w:rPr>
          <w:rFonts w:ascii="黑体" w:eastAsia="黑体"/>
          <w:sz w:val="24"/>
        </w:rPr>
      </w:pPr>
    </w:p>
    <w:p w:rsidR="00602DD0" w:rsidRDefault="00602DD0">
      <w:pPr>
        <w:adjustRightInd w:val="0"/>
        <w:snapToGrid w:val="0"/>
        <w:spacing w:line="360" w:lineRule="auto"/>
        <w:rPr>
          <w:rFonts w:ascii="黑体" w:eastAsia="黑体"/>
          <w:sz w:val="24"/>
        </w:rPr>
      </w:pPr>
    </w:p>
    <w:p w:rsidR="00602DD0" w:rsidRDefault="00312528">
      <w:pPr>
        <w:adjustRightInd w:val="0"/>
        <w:snapToGrid w:val="0"/>
        <w:spacing w:line="360" w:lineRule="auto"/>
        <w:rPr>
          <w:rFonts w:ascii="黑体" w:eastAsia="黑体"/>
          <w:sz w:val="24"/>
        </w:rPr>
      </w:pPr>
      <w:r>
        <w:rPr>
          <w:rFonts w:ascii="黑体" w:eastAsia="黑体" w:hint="eastAsia"/>
          <w:sz w:val="24"/>
        </w:rPr>
        <w:lastRenderedPageBreak/>
        <w:t>附件六：项目经理委任书</w:t>
      </w:r>
    </w:p>
    <w:p w:rsidR="00602DD0" w:rsidRDefault="00312528">
      <w:pPr>
        <w:adjustRightInd w:val="0"/>
        <w:snapToGrid w:val="0"/>
        <w:spacing w:line="360" w:lineRule="auto"/>
        <w:jc w:val="center"/>
        <w:rPr>
          <w:rFonts w:ascii="黑体" w:eastAsia="黑体"/>
          <w:sz w:val="30"/>
          <w:szCs w:val="30"/>
          <w:u w:val="single"/>
        </w:rPr>
      </w:pPr>
      <w:r>
        <w:rPr>
          <w:rFonts w:ascii="黑体" w:eastAsia="黑体" w:hint="eastAsia"/>
          <w:sz w:val="30"/>
          <w:szCs w:val="30"/>
          <w:u w:val="single"/>
        </w:rPr>
        <w:t>（承包人全称）</w:t>
      </w:r>
    </w:p>
    <w:p w:rsidR="00602DD0" w:rsidRDefault="00312528">
      <w:pPr>
        <w:adjustRightInd w:val="0"/>
        <w:snapToGrid w:val="0"/>
        <w:spacing w:line="360" w:lineRule="auto"/>
        <w:jc w:val="center"/>
        <w:rPr>
          <w:sz w:val="24"/>
        </w:rPr>
      </w:pPr>
      <w:r>
        <w:rPr>
          <w:rFonts w:ascii="黑体" w:eastAsia="黑体" w:hint="eastAsia"/>
          <w:sz w:val="30"/>
          <w:szCs w:val="30"/>
          <w:u w:val="single"/>
        </w:rPr>
        <w:t>（合同工程名称）</w:t>
      </w:r>
      <w:r>
        <w:rPr>
          <w:rFonts w:ascii="黑体" w:eastAsia="黑体" w:hint="eastAsia"/>
          <w:sz w:val="30"/>
          <w:szCs w:val="30"/>
        </w:rPr>
        <w:t>项目经理委</w:t>
      </w:r>
      <w:r>
        <w:rPr>
          <w:rFonts w:ascii="黑体" w:eastAsia="黑体"/>
          <w:sz w:val="30"/>
          <w:szCs w:val="30"/>
        </w:rPr>
        <w:t>任书</w:t>
      </w:r>
    </w:p>
    <w:p w:rsidR="00602DD0" w:rsidRDefault="00602DD0">
      <w:pPr>
        <w:adjustRightInd w:val="0"/>
        <w:snapToGrid w:val="0"/>
        <w:spacing w:line="360" w:lineRule="auto"/>
        <w:jc w:val="center"/>
        <w:rPr>
          <w:sz w:val="24"/>
        </w:rPr>
      </w:pPr>
    </w:p>
    <w:p w:rsidR="00602DD0" w:rsidRDefault="00312528">
      <w:pPr>
        <w:adjustRightInd w:val="0"/>
        <w:snapToGrid w:val="0"/>
        <w:spacing w:line="360" w:lineRule="auto"/>
        <w:jc w:val="left"/>
        <w:rPr>
          <w:sz w:val="24"/>
        </w:rPr>
      </w:pPr>
      <w:r>
        <w:rPr>
          <w:sz w:val="24"/>
        </w:rPr>
        <w:t>致：</w:t>
      </w:r>
      <w:r>
        <w:rPr>
          <w:sz w:val="24"/>
          <w:u w:val="single"/>
        </w:rPr>
        <w:t>（发包人全称）</w:t>
      </w:r>
    </w:p>
    <w:p w:rsidR="00602DD0" w:rsidRDefault="00312528">
      <w:pPr>
        <w:adjustRightInd w:val="0"/>
        <w:snapToGrid w:val="0"/>
        <w:spacing w:line="360" w:lineRule="auto"/>
        <w:ind w:firstLineChars="200" w:firstLine="480"/>
        <w:rPr>
          <w:sz w:val="24"/>
        </w:rPr>
      </w:pPr>
      <w:r>
        <w:rPr>
          <w:sz w:val="24"/>
          <w:u w:val="single"/>
        </w:rPr>
        <w:t>（承包人全称）</w:t>
      </w:r>
      <w:r>
        <w:rPr>
          <w:sz w:val="24"/>
        </w:rPr>
        <w:t>法定代表人</w:t>
      </w:r>
      <w:r>
        <w:rPr>
          <w:sz w:val="24"/>
          <w:u w:val="single"/>
        </w:rPr>
        <w:t>（职务、姓名）</w:t>
      </w:r>
      <w:r>
        <w:rPr>
          <w:sz w:val="24"/>
        </w:rPr>
        <w:t>代表本单位委任</w:t>
      </w:r>
      <w:r>
        <w:rPr>
          <w:sz w:val="24"/>
          <w:u w:val="single"/>
        </w:rPr>
        <w:t>（职务、姓名）</w:t>
      </w:r>
      <w:r>
        <w:rPr>
          <w:sz w:val="24"/>
        </w:rPr>
        <w:t>为</w:t>
      </w:r>
      <w:r>
        <w:rPr>
          <w:sz w:val="24"/>
          <w:u w:val="single"/>
        </w:rPr>
        <w:t>（合同工程名称）</w:t>
      </w:r>
      <w:r>
        <w:rPr>
          <w:sz w:val="24"/>
        </w:rPr>
        <w:t>的项目经理。凡本合同执行中的有关技术、工程进度、现场管理、质量检验、结算与支付等方面工作，由</w:t>
      </w:r>
      <w:r>
        <w:rPr>
          <w:rFonts w:hint="eastAsia"/>
          <w:sz w:val="24"/>
          <w:u w:val="single"/>
        </w:rPr>
        <w:t xml:space="preserve">   </w:t>
      </w:r>
      <w:r>
        <w:rPr>
          <w:rFonts w:hint="eastAsia"/>
          <w:sz w:val="24"/>
          <w:u w:val="single"/>
        </w:rPr>
        <w:t>（姓名）</w:t>
      </w:r>
      <w:r>
        <w:rPr>
          <w:rFonts w:hint="eastAsia"/>
          <w:sz w:val="24"/>
          <w:u w:val="single"/>
        </w:rPr>
        <w:t xml:space="preserve">  </w:t>
      </w:r>
      <w:r>
        <w:rPr>
          <w:sz w:val="24"/>
        </w:rPr>
        <w:t>代表本单位全面负</w:t>
      </w:r>
      <w:r>
        <w:rPr>
          <w:rFonts w:hint="eastAsia"/>
          <w:sz w:val="24"/>
        </w:rPr>
        <w:t>责。</w:t>
      </w:r>
    </w:p>
    <w:p w:rsidR="00602DD0" w:rsidRDefault="00602DD0">
      <w:pPr>
        <w:adjustRightInd w:val="0"/>
        <w:snapToGrid w:val="0"/>
        <w:spacing w:line="360" w:lineRule="auto"/>
        <w:ind w:firstLineChars="200" w:firstLine="480"/>
        <w:rPr>
          <w:sz w:val="24"/>
        </w:rPr>
      </w:pPr>
    </w:p>
    <w:p w:rsidR="00602DD0" w:rsidRDefault="00602DD0">
      <w:pPr>
        <w:adjustRightInd w:val="0"/>
        <w:snapToGrid w:val="0"/>
        <w:spacing w:line="360" w:lineRule="auto"/>
        <w:ind w:firstLineChars="200" w:firstLine="480"/>
        <w:rPr>
          <w:sz w:val="24"/>
        </w:rPr>
      </w:pPr>
    </w:p>
    <w:p w:rsidR="00602DD0" w:rsidRDefault="00312528">
      <w:pPr>
        <w:adjustRightInd w:val="0"/>
        <w:snapToGrid w:val="0"/>
        <w:spacing w:line="360" w:lineRule="auto"/>
        <w:ind w:firstLineChars="1700" w:firstLine="4080"/>
        <w:rPr>
          <w:sz w:val="24"/>
        </w:rPr>
      </w:pPr>
      <w:r>
        <w:rPr>
          <w:sz w:val="24"/>
        </w:rPr>
        <w:t>承包人：</w:t>
      </w:r>
      <w:r>
        <w:rPr>
          <w:sz w:val="24"/>
          <w:u w:val="single"/>
        </w:rPr>
        <w:t>（全称）</w:t>
      </w:r>
      <w:r>
        <w:rPr>
          <w:sz w:val="24"/>
        </w:rPr>
        <w:t>…</w:t>
      </w:r>
      <w:r>
        <w:rPr>
          <w:sz w:val="24"/>
          <w:u w:val="single"/>
        </w:rPr>
        <w:t>（盖章）</w:t>
      </w:r>
    </w:p>
    <w:p w:rsidR="00602DD0" w:rsidRDefault="00312528">
      <w:pPr>
        <w:adjustRightInd w:val="0"/>
        <w:snapToGrid w:val="0"/>
        <w:spacing w:line="360" w:lineRule="auto"/>
        <w:ind w:firstLineChars="2000" w:firstLine="4800"/>
        <w:rPr>
          <w:sz w:val="24"/>
        </w:rPr>
      </w:pPr>
      <w:r>
        <w:rPr>
          <w:sz w:val="24"/>
        </w:rPr>
        <w:t>法定代表人：</w:t>
      </w:r>
      <w:r>
        <w:rPr>
          <w:rFonts w:hint="eastAsia"/>
          <w:sz w:val="24"/>
          <w:u w:val="single"/>
        </w:rPr>
        <w:t xml:space="preserve">     </w:t>
      </w:r>
      <w:r>
        <w:rPr>
          <w:rFonts w:hint="eastAsia"/>
          <w:sz w:val="24"/>
          <w:u w:val="single"/>
        </w:rPr>
        <w:t>（职务）</w:t>
      </w:r>
      <w:r>
        <w:rPr>
          <w:rFonts w:hint="eastAsia"/>
          <w:sz w:val="24"/>
          <w:u w:val="single"/>
        </w:rPr>
        <w:t xml:space="preserve">     </w:t>
      </w:r>
    </w:p>
    <w:p w:rsidR="00602DD0" w:rsidRDefault="00312528">
      <w:pPr>
        <w:adjustRightInd w:val="0"/>
        <w:snapToGrid w:val="0"/>
        <w:spacing w:line="360" w:lineRule="auto"/>
        <w:ind w:firstLineChars="2600" w:firstLine="6240"/>
        <w:rPr>
          <w:sz w:val="24"/>
          <w:u w:val="single"/>
        </w:rPr>
      </w:pPr>
      <w:r>
        <w:rPr>
          <w:sz w:val="24"/>
          <w:u w:val="single"/>
        </w:rPr>
        <w:t>（姓名）</w:t>
      </w:r>
    </w:p>
    <w:p w:rsidR="00602DD0" w:rsidRDefault="00312528">
      <w:pPr>
        <w:adjustRightInd w:val="0"/>
        <w:snapToGrid w:val="0"/>
        <w:spacing w:line="360" w:lineRule="auto"/>
        <w:ind w:firstLineChars="2600" w:firstLine="6240"/>
        <w:rPr>
          <w:sz w:val="24"/>
        </w:rPr>
      </w:pPr>
      <w:r>
        <w:rPr>
          <w:sz w:val="24"/>
          <w:u w:val="single"/>
        </w:rPr>
        <w:t>（</w:t>
      </w:r>
      <w:r>
        <w:rPr>
          <w:rFonts w:hint="eastAsia"/>
          <w:sz w:val="24"/>
          <w:u w:val="single"/>
        </w:rPr>
        <w:t>签字</w:t>
      </w:r>
      <w:r>
        <w:rPr>
          <w:sz w:val="24"/>
          <w:u w:val="single"/>
        </w:rPr>
        <w:t>）</w:t>
      </w:r>
    </w:p>
    <w:p w:rsidR="00602DD0" w:rsidRDefault="00312528">
      <w:pPr>
        <w:adjustRightInd w:val="0"/>
        <w:snapToGrid w:val="0"/>
        <w:spacing w:line="360" w:lineRule="auto"/>
        <w:ind w:firstLineChars="2400" w:firstLine="5760"/>
        <w:rPr>
          <w:sz w:val="24"/>
        </w:rPr>
      </w:pPr>
      <w:r>
        <w:rPr>
          <w:sz w:val="24"/>
        </w:rPr>
        <w:t>年月日</w:t>
      </w:r>
    </w:p>
    <w:p w:rsidR="00602DD0" w:rsidRDefault="00602DD0">
      <w:pPr>
        <w:adjustRightInd w:val="0"/>
        <w:snapToGrid w:val="0"/>
        <w:spacing w:line="360" w:lineRule="auto"/>
        <w:ind w:firstLineChars="200" w:firstLine="480"/>
        <w:rPr>
          <w:sz w:val="24"/>
        </w:rPr>
      </w:pPr>
    </w:p>
    <w:p w:rsidR="00602DD0" w:rsidRDefault="00602DD0">
      <w:pPr>
        <w:adjustRightInd w:val="0"/>
        <w:snapToGrid w:val="0"/>
        <w:spacing w:line="360" w:lineRule="auto"/>
        <w:ind w:firstLineChars="200" w:firstLine="480"/>
        <w:rPr>
          <w:sz w:val="24"/>
        </w:rPr>
      </w:pPr>
    </w:p>
    <w:p w:rsidR="00602DD0" w:rsidRDefault="00602DD0">
      <w:pPr>
        <w:adjustRightInd w:val="0"/>
        <w:snapToGrid w:val="0"/>
        <w:spacing w:line="360" w:lineRule="auto"/>
        <w:ind w:firstLineChars="200" w:firstLine="480"/>
        <w:rPr>
          <w:sz w:val="24"/>
        </w:rPr>
      </w:pPr>
    </w:p>
    <w:p w:rsidR="00602DD0" w:rsidRDefault="00602DD0">
      <w:pPr>
        <w:adjustRightInd w:val="0"/>
        <w:snapToGrid w:val="0"/>
        <w:spacing w:line="360" w:lineRule="auto"/>
        <w:ind w:firstLineChars="200" w:firstLine="480"/>
        <w:rPr>
          <w:sz w:val="24"/>
        </w:rPr>
      </w:pPr>
    </w:p>
    <w:p w:rsidR="00602DD0" w:rsidRDefault="00312528">
      <w:pPr>
        <w:adjustRightInd w:val="0"/>
        <w:snapToGrid w:val="0"/>
        <w:spacing w:line="360" w:lineRule="auto"/>
        <w:rPr>
          <w:sz w:val="24"/>
        </w:rPr>
      </w:pPr>
      <w:r>
        <w:rPr>
          <w:sz w:val="24"/>
        </w:rPr>
        <w:t>抄送：</w:t>
      </w:r>
      <w:r>
        <w:rPr>
          <w:sz w:val="24"/>
          <w:u w:val="single"/>
        </w:rPr>
        <w:t>（监理人）</w:t>
      </w:r>
    </w:p>
    <w:p w:rsidR="00602DD0" w:rsidRDefault="00312528">
      <w:pPr>
        <w:adjustRightInd w:val="0"/>
        <w:snapToGrid w:val="0"/>
        <w:spacing w:line="360" w:lineRule="auto"/>
        <w:rPr>
          <w:rFonts w:ascii="宋体" w:hAnsi="宋体"/>
          <w:sz w:val="24"/>
        </w:rPr>
      </w:pPr>
      <w:r>
        <w:rPr>
          <w:sz w:val="24"/>
        </w:rPr>
        <w:br w:type="page"/>
      </w:r>
    </w:p>
    <w:p w:rsidR="00602DD0" w:rsidRDefault="00602DD0">
      <w:pPr>
        <w:adjustRightInd w:val="0"/>
        <w:snapToGrid w:val="0"/>
        <w:spacing w:line="360" w:lineRule="auto"/>
        <w:rPr>
          <w:rFonts w:ascii="黑体" w:eastAsia="黑体"/>
          <w:sz w:val="24"/>
        </w:rPr>
      </w:pPr>
    </w:p>
    <w:p w:rsidR="00602DD0" w:rsidRDefault="00312528">
      <w:pPr>
        <w:adjustRightInd w:val="0"/>
        <w:snapToGrid w:val="0"/>
        <w:spacing w:line="360" w:lineRule="auto"/>
        <w:rPr>
          <w:rFonts w:ascii="黑体" w:eastAsia="黑体"/>
          <w:sz w:val="24"/>
        </w:rPr>
      </w:pPr>
      <w:r>
        <w:rPr>
          <w:rFonts w:ascii="黑体" w:eastAsia="黑体" w:hint="eastAsia"/>
          <w:sz w:val="24"/>
        </w:rPr>
        <w:t>附件七：履约担保格式</w:t>
      </w:r>
    </w:p>
    <w:p w:rsidR="00602DD0" w:rsidRDefault="00312528" w:rsidP="003959F2">
      <w:pPr>
        <w:adjustRightInd w:val="0"/>
        <w:snapToGrid w:val="0"/>
        <w:spacing w:beforeLines="100" w:afterLines="100" w:line="360" w:lineRule="auto"/>
        <w:jc w:val="center"/>
        <w:rPr>
          <w:rFonts w:ascii="黑体" w:eastAsia="黑体"/>
          <w:sz w:val="30"/>
          <w:szCs w:val="30"/>
        </w:rPr>
      </w:pPr>
      <w:r>
        <w:rPr>
          <w:rFonts w:ascii="黑体" w:eastAsia="黑体" w:hint="eastAsia"/>
          <w:sz w:val="30"/>
          <w:szCs w:val="30"/>
        </w:rPr>
        <w:t>履 约 保证金</w:t>
      </w:r>
    </w:p>
    <w:p w:rsidR="00602DD0" w:rsidRDefault="00312528">
      <w:pPr>
        <w:adjustRightInd w:val="0"/>
        <w:snapToGrid w:val="0"/>
        <w:spacing w:line="360" w:lineRule="auto"/>
        <w:rPr>
          <w:sz w:val="24"/>
        </w:rPr>
      </w:pPr>
      <w:r>
        <w:rPr>
          <w:sz w:val="24"/>
        </w:rPr>
        <w:t>（发包人名称）：</w:t>
      </w:r>
    </w:p>
    <w:p w:rsidR="00602DD0" w:rsidRDefault="00602DD0">
      <w:pPr>
        <w:adjustRightInd w:val="0"/>
        <w:snapToGrid w:val="0"/>
        <w:spacing w:line="360" w:lineRule="auto"/>
        <w:rPr>
          <w:sz w:val="24"/>
        </w:rPr>
      </w:pPr>
    </w:p>
    <w:p w:rsidR="00602DD0" w:rsidRDefault="00312528">
      <w:pPr>
        <w:adjustRightInd w:val="0"/>
        <w:snapToGrid w:val="0"/>
        <w:spacing w:line="360" w:lineRule="auto"/>
        <w:ind w:firstLineChars="200" w:firstLine="480"/>
        <w:rPr>
          <w:sz w:val="24"/>
        </w:rPr>
      </w:pPr>
      <w:r>
        <w:rPr>
          <w:sz w:val="24"/>
        </w:rPr>
        <w:t>鉴于（发包人名称，以下简称</w:t>
      </w:r>
      <w:r>
        <w:rPr>
          <w:sz w:val="24"/>
        </w:rPr>
        <w:t>“</w:t>
      </w:r>
      <w:r>
        <w:rPr>
          <w:sz w:val="24"/>
        </w:rPr>
        <w:t>发包人</w:t>
      </w:r>
      <w:r>
        <w:rPr>
          <w:sz w:val="24"/>
        </w:rPr>
        <w:t>”</w:t>
      </w:r>
      <w:r>
        <w:rPr>
          <w:sz w:val="24"/>
        </w:rPr>
        <w:t>）接受（承包人名称）（以下称</w:t>
      </w:r>
      <w:r>
        <w:rPr>
          <w:sz w:val="24"/>
        </w:rPr>
        <w:t>“</w:t>
      </w:r>
      <w:r>
        <w:rPr>
          <w:sz w:val="24"/>
        </w:rPr>
        <w:t>承包人</w:t>
      </w:r>
      <w:r>
        <w:rPr>
          <w:sz w:val="24"/>
        </w:rPr>
        <w:t>”</w:t>
      </w:r>
      <w:r>
        <w:rPr>
          <w:sz w:val="24"/>
        </w:rPr>
        <w:t>）于年月日参加（项目名称）标段施工的投标。我方愿意无条件地、不可撤销地就承包人履行与你方订立的合同，向你方提供担保。</w:t>
      </w:r>
    </w:p>
    <w:p w:rsidR="00602DD0" w:rsidRDefault="00312528">
      <w:pPr>
        <w:adjustRightInd w:val="0"/>
        <w:snapToGrid w:val="0"/>
        <w:spacing w:line="360" w:lineRule="auto"/>
        <w:ind w:firstLineChars="200" w:firstLine="480"/>
        <w:rPr>
          <w:sz w:val="24"/>
        </w:rPr>
      </w:pPr>
      <w:r>
        <w:rPr>
          <w:sz w:val="24"/>
        </w:rPr>
        <w:t>1</w:t>
      </w:r>
      <w:r>
        <w:rPr>
          <w:rFonts w:hint="eastAsia"/>
          <w:sz w:val="24"/>
        </w:rPr>
        <w:t>．</w:t>
      </w:r>
      <w:r>
        <w:rPr>
          <w:sz w:val="24"/>
        </w:rPr>
        <w:t>担保金额人民币（大写）元（￥</w:t>
      </w:r>
      <w:r>
        <w:rPr>
          <w:rFonts w:hint="eastAsia"/>
          <w:sz w:val="24"/>
        </w:rPr>
        <w:t>）。</w:t>
      </w:r>
    </w:p>
    <w:p w:rsidR="00602DD0" w:rsidRDefault="00312528">
      <w:pPr>
        <w:adjustRightInd w:val="0"/>
        <w:snapToGrid w:val="0"/>
        <w:spacing w:line="360" w:lineRule="auto"/>
        <w:ind w:firstLineChars="200" w:firstLine="480"/>
        <w:rPr>
          <w:sz w:val="24"/>
        </w:rPr>
      </w:pPr>
      <w:r>
        <w:rPr>
          <w:sz w:val="24"/>
        </w:rPr>
        <w:t>2</w:t>
      </w:r>
      <w:r>
        <w:rPr>
          <w:rFonts w:hint="eastAsia"/>
          <w:sz w:val="24"/>
        </w:rPr>
        <w:t>．</w:t>
      </w:r>
      <w:r>
        <w:rPr>
          <w:sz w:val="24"/>
        </w:rPr>
        <w:t>担保有效期自发包人与承包人签订的合同生效之日起至发包人签发工程接收证书之日止。</w:t>
      </w:r>
    </w:p>
    <w:p w:rsidR="00602DD0" w:rsidRDefault="00312528">
      <w:pPr>
        <w:adjustRightInd w:val="0"/>
        <w:snapToGrid w:val="0"/>
        <w:spacing w:line="360" w:lineRule="auto"/>
        <w:ind w:firstLineChars="200" w:firstLine="480"/>
        <w:rPr>
          <w:sz w:val="24"/>
        </w:rPr>
      </w:pPr>
      <w:r>
        <w:rPr>
          <w:sz w:val="24"/>
        </w:rPr>
        <w:t>3</w:t>
      </w:r>
      <w:r>
        <w:rPr>
          <w:rFonts w:hint="eastAsia"/>
          <w:sz w:val="24"/>
        </w:rPr>
        <w:t>．</w:t>
      </w:r>
      <w:r>
        <w:rPr>
          <w:sz w:val="24"/>
        </w:rPr>
        <w:t>在本担保有效期内，因承包人违反合同约定的义务给你方造成经济损失时，我方在收到你方以书面形式提出的在担保金额内的赔偿要求后，在</w:t>
      </w:r>
      <w:r>
        <w:rPr>
          <w:sz w:val="24"/>
        </w:rPr>
        <w:t>7</w:t>
      </w:r>
      <w:r>
        <w:rPr>
          <w:sz w:val="24"/>
        </w:rPr>
        <w:t>天内无条件支付，</w:t>
      </w:r>
      <w:proofErr w:type="gramStart"/>
      <w:r>
        <w:rPr>
          <w:sz w:val="24"/>
        </w:rPr>
        <w:t>无须你</w:t>
      </w:r>
      <w:proofErr w:type="gramEnd"/>
      <w:r>
        <w:rPr>
          <w:sz w:val="24"/>
        </w:rPr>
        <w:t>方出具证明或陈述理由。</w:t>
      </w:r>
    </w:p>
    <w:p w:rsidR="00602DD0" w:rsidRDefault="00312528">
      <w:pPr>
        <w:adjustRightInd w:val="0"/>
        <w:snapToGrid w:val="0"/>
        <w:spacing w:line="360" w:lineRule="auto"/>
        <w:ind w:firstLineChars="200" w:firstLine="480"/>
        <w:rPr>
          <w:sz w:val="24"/>
        </w:rPr>
      </w:pPr>
      <w:r>
        <w:rPr>
          <w:sz w:val="24"/>
        </w:rPr>
        <w:t>4</w:t>
      </w:r>
      <w:r>
        <w:rPr>
          <w:rFonts w:hint="eastAsia"/>
          <w:sz w:val="24"/>
        </w:rPr>
        <w:t>．</w:t>
      </w:r>
      <w:r>
        <w:rPr>
          <w:sz w:val="24"/>
        </w:rPr>
        <w:t>发包人和承包人按合同条款第</w:t>
      </w:r>
      <w:r>
        <w:rPr>
          <w:sz w:val="24"/>
        </w:rPr>
        <w:t>15</w:t>
      </w:r>
      <w:r>
        <w:rPr>
          <w:sz w:val="24"/>
        </w:rPr>
        <w:t>条变更合同时，我方承担本担保规定的义务不变。</w:t>
      </w:r>
    </w:p>
    <w:p w:rsidR="00602DD0" w:rsidRDefault="00602DD0">
      <w:pPr>
        <w:adjustRightInd w:val="0"/>
        <w:snapToGrid w:val="0"/>
        <w:spacing w:line="360" w:lineRule="auto"/>
        <w:ind w:firstLineChars="200" w:firstLine="480"/>
        <w:rPr>
          <w:sz w:val="24"/>
        </w:rPr>
      </w:pPr>
    </w:p>
    <w:p w:rsidR="00602DD0" w:rsidRDefault="00602DD0">
      <w:pPr>
        <w:adjustRightInd w:val="0"/>
        <w:snapToGrid w:val="0"/>
        <w:spacing w:line="360" w:lineRule="auto"/>
        <w:ind w:firstLineChars="200" w:firstLine="480"/>
        <w:rPr>
          <w:sz w:val="24"/>
        </w:rPr>
      </w:pPr>
    </w:p>
    <w:p w:rsidR="00602DD0" w:rsidRDefault="00312528">
      <w:pPr>
        <w:adjustRightInd w:val="0"/>
        <w:snapToGrid w:val="0"/>
        <w:spacing w:line="360" w:lineRule="auto"/>
        <w:ind w:firstLineChars="1600" w:firstLine="3840"/>
        <w:rPr>
          <w:sz w:val="24"/>
        </w:rPr>
      </w:pPr>
      <w:r>
        <w:rPr>
          <w:sz w:val="24"/>
        </w:rPr>
        <w:t>担保人：（盖单位公章）</w:t>
      </w:r>
    </w:p>
    <w:p w:rsidR="00602DD0" w:rsidRDefault="00312528">
      <w:pPr>
        <w:adjustRightInd w:val="0"/>
        <w:snapToGrid w:val="0"/>
        <w:spacing w:line="360" w:lineRule="auto"/>
        <w:ind w:firstLineChars="1598" w:firstLine="3835"/>
        <w:rPr>
          <w:sz w:val="24"/>
        </w:rPr>
      </w:pPr>
      <w:r>
        <w:rPr>
          <w:sz w:val="24"/>
        </w:rPr>
        <w:t>法定代表人或其委托代理人：（签字）</w:t>
      </w:r>
    </w:p>
    <w:p w:rsidR="00602DD0" w:rsidRDefault="00312528">
      <w:pPr>
        <w:adjustRightInd w:val="0"/>
        <w:snapToGrid w:val="0"/>
        <w:spacing w:line="360" w:lineRule="auto"/>
        <w:ind w:firstLineChars="1598" w:firstLine="3835"/>
        <w:rPr>
          <w:sz w:val="24"/>
        </w:rPr>
      </w:pPr>
      <w:r>
        <w:rPr>
          <w:sz w:val="24"/>
        </w:rPr>
        <w:t>地址：</w:t>
      </w:r>
    </w:p>
    <w:p w:rsidR="00602DD0" w:rsidRDefault="00312528">
      <w:pPr>
        <w:adjustRightInd w:val="0"/>
        <w:snapToGrid w:val="0"/>
        <w:spacing w:line="360" w:lineRule="auto"/>
        <w:ind w:firstLineChars="1598" w:firstLine="3835"/>
        <w:rPr>
          <w:sz w:val="24"/>
          <w:u w:val="single"/>
        </w:rPr>
      </w:pPr>
      <w:r>
        <w:rPr>
          <w:sz w:val="24"/>
        </w:rPr>
        <w:t>邮政编码：</w:t>
      </w:r>
    </w:p>
    <w:p w:rsidR="00602DD0" w:rsidRDefault="00312528">
      <w:pPr>
        <w:adjustRightInd w:val="0"/>
        <w:snapToGrid w:val="0"/>
        <w:spacing w:line="360" w:lineRule="auto"/>
        <w:ind w:firstLineChars="1598" w:firstLine="3835"/>
        <w:rPr>
          <w:sz w:val="24"/>
          <w:u w:val="single"/>
        </w:rPr>
      </w:pPr>
      <w:r>
        <w:rPr>
          <w:sz w:val="24"/>
        </w:rPr>
        <w:t>电话：</w:t>
      </w:r>
    </w:p>
    <w:p w:rsidR="00602DD0" w:rsidRDefault="00312528">
      <w:pPr>
        <w:adjustRightInd w:val="0"/>
        <w:snapToGrid w:val="0"/>
        <w:spacing w:line="360" w:lineRule="auto"/>
        <w:ind w:firstLineChars="1598" w:firstLine="3835"/>
        <w:rPr>
          <w:sz w:val="24"/>
          <w:u w:val="single"/>
        </w:rPr>
      </w:pPr>
      <w:r>
        <w:rPr>
          <w:sz w:val="24"/>
        </w:rPr>
        <w:t>传真：</w:t>
      </w:r>
    </w:p>
    <w:p w:rsidR="00602DD0" w:rsidRDefault="00312528" w:rsidP="00602DD0">
      <w:pPr>
        <w:adjustRightInd w:val="0"/>
        <w:snapToGrid w:val="0"/>
        <w:spacing w:line="360" w:lineRule="auto"/>
        <w:ind w:firstLineChars="2097" w:firstLine="5033"/>
        <w:rPr>
          <w:sz w:val="24"/>
        </w:rPr>
      </w:pPr>
      <w:r>
        <w:rPr>
          <w:sz w:val="24"/>
        </w:rPr>
        <w:t>年月日</w:t>
      </w:r>
    </w:p>
    <w:p w:rsidR="00602DD0" w:rsidRDefault="00602DD0">
      <w:pPr>
        <w:adjustRightInd w:val="0"/>
        <w:snapToGrid w:val="0"/>
        <w:spacing w:line="360" w:lineRule="auto"/>
        <w:rPr>
          <w:rFonts w:ascii="黑体" w:eastAsia="黑体"/>
          <w:sz w:val="24"/>
        </w:rPr>
      </w:pPr>
    </w:p>
    <w:p w:rsidR="00602DD0" w:rsidRDefault="00602DD0">
      <w:pPr>
        <w:adjustRightInd w:val="0"/>
        <w:snapToGrid w:val="0"/>
        <w:spacing w:line="360" w:lineRule="auto"/>
        <w:rPr>
          <w:rFonts w:ascii="黑体" w:eastAsia="黑体"/>
          <w:sz w:val="24"/>
        </w:rPr>
      </w:pPr>
    </w:p>
    <w:p w:rsidR="00602DD0" w:rsidRDefault="00602DD0">
      <w:pPr>
        <w:adjustRightInd w:val="0"/>
        <w:snapToGrid w:val="0"/>
        <w:spacing w:line="360" w:lineRule="auto"/>
        <w:rPr>
          <w:rFonts w:ascii="黑体" w:eastAsia="黑体"/>
          <w:sz w:val="24"/>
        </w:rPr>
      </w:pPr>
    </w:p>
    <w:p w:rsidR="00602DD0" w:rsidRDefault="00602DD0">
      <w:pPr>
        <w:adjustRightInd w:val="0"/>
        <w:snapToGrid w:val="0"/>
        <w:spacing w:line="360" w:lineRule="auto"/>
        <w:rPr>
          <w:rFonts w:ascii="黑体" w:eastAsia="黑体"/>
          <w:sz w:val="24"/>
        </w:rPr>
      </w:pPr>
    </w:p>
    <w:p w:rsidR="00602DD0" w:rsidRDefault="00602DD0">
      <w:pPr>
        <w:spacing w:line="355" w:lineRule="exact"/>
        <w:rPr>
          <w:rFonts w:eastAsia="Times New Roman"/>
        </w:rPr>
      </w:pPr>
    </w:p>
    <w:p w:rsidR="00602DD0" w:rsidRDefault="00312528">
      <w:pPr>
        <w:adjustRightInd w:val="0"/>
        <w:snapToGrid w:val="0"/>
        <w:spacing w:line="360" w:lineRule="auto"/>
        <w:rPr>
          <w:rFonts w:ascii="黑体" w:eastAsia="黑体"/>
          <w:sz w:val="24"/>
        </w:rPr>
      </w:pPr>
      <w:proofErr w:type="gramStart"/>
      <w:r>
        <w:rPr>
          <w:rFonts w:ascii="黑体" w:eastAsia="黑体" w:hint="eastAsia"/>
          <w:sz w:val="24"/>
        </w:rPr>
        <w:t>附件八</w:t>
      </w:r>
      <w:proofErr w:type="gramEnd"/>
      <w:r>
        <w:rPr>
          <w:rFonts w:ascii="黑体" w:eastAsia="黑体" w:hint="eastAsia"/>
          <w:sz w:val="24"/>
        </w:rPr>
        <w:t xml:space="preserve"> 工程资金监管协议格式</w:t>
      </w:r>
    </w:p>
    <w:p w:rsidR="00602DD0" w:rsidRDefault="00602DD0">
      <w:pPr>
        <w:spacing w:line="143" w:lineRule="exact"/>
        <w:rPr>
          <w:rFonts w:eastAsia="Times New Roman"/>
        </w:rPr>
      </w:pPr>
    </w:p>
    <w:p w:rsidR="00602DD0" w:rsidRDefault="00312528">
      <w:pPr>
        <w:spacing w:line="323" w:lineRule="auto"/>
        <w:ind w:firstLine="480"/>
        <w:rPr>
          <w:rFonts w:ascii="宋体" w:hAnsi="宋体"/>
          <w:sz w:val="23"/>
        </w:rPr>
      </w:pPr>
      <w:r>
        <w:rPr>
          <w:rFonts w:ascii="宋体" w:hAnsi="宋体"/>
          <w:sz w:val="23"/>
        </w:rPr>
        <w:t>（发包人与承包人签订合同协议书时应与发包人指定的银行签署工程资金监管协议，工程资金监管协议内容在保证本项目资金有效监管的前提下由三方共同商定）</w:t>
      </w:r>
    </w:p>
    <w:p w:rsidR="00602DD0" w:rsidRDefault="00602DD0">
      <w:pPr>
        <w:adjustRightInd w:val="0"/>
        <w:snapToGrid w:val="0"/>
        <w:spacing w:line="360" w:lineRule="auto"/>
        <w:rPr>
          <w:rFonts w:ascii="黑体" w:eastAsia="黑体"/>
          <w:sz w:val="24"/>
        </w:rPr>
      </w:pPr>
    </w:p>
    <w:p w:rsidR="00602DD0" w:rsidRDefault="00602DD0">
      <w:pPr>
        <w:adjustRightInd w:val="0"/>
        <w:snapToGrid w:val="0"/>
        <w:spacing w:line="360" w:lineRule="auto"/>
        <w:rPr>
          <w:rFonts w:ascii="黑体" w:eastAsia="黑体"/>
          <w:sz w:val="24"/>
        </w:rPr>
      </w:pPr>
    </w:p>
    <w:p w:rsidR="00602DD0" w:rsidRDefault="00312528">
      <w:pPr>
        <w:spacing w:line="0" w:lineRule="atLeast"/>
        <w:ind w:left="3220"/>
        <w:rPr>
          <w:rFonts w:ascii="宋体" w:hAnsi="宋体"/>
          <w:sz w:val="28"/>
        </w:rPr>
      </w:pPr>
      <w:r>
        <w:rPr>
          <w:rFonts w:ascii="宋体" w:hAnsi="宋体"/>
          <w:sz w:val="28"/>
        </w:rPr>
        <w:t>工程资金监管协议</w:t>
      </w:r>
    </w:p>
    <w:p w:rsidR="00602DD0" w:rsidRDefault="00602DD0">
      <w:pPr>
        <w:adjustRightInd w:val="0"/>
        <w:snapToGrid w:val="0"/>
        <w:spacing w:line="360" w:lineRule="auto"/>
        <w:rPr>
          <w:rFonts w:ascii="黑体" w:eastAsia="黑体"/>
          <w:sz w:val="24"/>
        </w:rPr>
      </w:pPr>
    </w:p>
    <w:p w:rsidR="00602DD0" w:rsidRDefault="00312528">
      <w:pPr>
        <w:adjustRightInd w:val="0"/>
        <w:snapToGrid w:val="0"/>
        <w:spacing w:line="360" w:lineRule="auto"/>
        <w:rPr>
          <w:rFonts w:ascii="宋体" w:hAnsi="宋体" w:cs="宋体"/>
          <w:sz w:val="24"/>
        </w:rPr>
      </w:pPr>
      <w:r>
        <w:rPr>
          <w:rFonts w:ascii="宋体" w:hAnsi="宋体" w:cs="宋体" w:hint="eastAsia"/>
          <w:sz w:val="24"/>
        </w:rPr>
        <w:t>发包人：（以下简称“甲方”）</w:t>
      </w:r>
    </w:p>
    <w:p w:rsidR="00602DD0" w:rsidRDefault="00312528">
      <w:pPr>
        <w:adjustRightInd w:val="0"/>
        <w:snapToGrid w:val="0"/>
        <w:spacing w:line="360" w:lineRule="auto"/>
        <w:rPr>
          <w:rFonts w:ascii="宋体" w:hAnsi="宋体" w:cs="宋体"/>
          <w:sz w:val="24"/>
        </w:rPr>
      </w:pPr>
      <w:r>
        <w:rPr>
          <w:rFonts w:ascii="宋体" w:hAnsi="宋体" w:cs="宋体" w:hint="eastAsia"/>
          <w:sz w:val="24"/>
        </w:rPr>
        <w:t>承包人：（以下简称“乙方”）</w:t>
      </w:r>
    </w:p>
    <w:p w:rsidR="00602DD0" w:rsidRDefault="00312528">
      <w:pPr>
        <w:adjustRightInd w:val="0"/>
        <w:snapToGrid w:val="0"/>
        <w:spacing w:line="360" w:lineRule="auto"/>
        <w:rPr>
          <w:rFonts w:ascii="宋体" w:hAnsi="宋体" w:cs="宋体"/>
          <w:sz w:val="24"/>
        </w:rPr>
      </w:pPr>
      <w:r>
        <w:rPr>
          <w:rFonts w:ascii="宋体" w:hAnsi="宋体" w:cs="宋体" w:hint="eastAsia"/>
          <w:sz w:val="24"/>
        </w:rPr>
        <w:t>经办银行：（以下简称“丙方”）</w:t>
      </w:r>
    </w:p>
    <w:p w:rsidR="00602DD0" w:rsidRDefault="00602DD0">
      <w:pPr>
        <w:adjustRightInd w:val="0"/>
        <w:snapToGrid w:val="0"/>
        <w:spacing w:line="360" w:lineRule="auto"/>
        <w:rPr>
          <w:rFonts w:ascii="黑体" w:eastAsia="黑体"/>
          <w:sz w:val="24"/>
        </w:rPr>
      </w:pPr>
    </w:p>
    <w:p w:rsidR="00602DD0" w:rsidRDefault="00312528">
      <w:pPr>
        <w:adjustRightInd w:val="0"/>
        <w:snapToGrid w:val="0"/>
        <w:spacing w:line="360" w:lineRule="auto"/>
        <w:ind w:firstLineChars="200" w:firstLine="480"/>
        <w:rPr>
          <w:rFonts w:ascii="宋体" w:hAnsi="宋体"/>
          <w:sz w:val="24"/>
        </w:rPr>
      </w:pPr>
      <w:r>
        <w:rPr>
          <w:rFonts w:ascii="宋体" w:hAnsi="宋体"/>
          <w:sz w:val="24"/>
        </w:rPr>
        <w:t>为了促进</w:t>
      </w:r>
      <w:r>
        <w:rPr>
          <w:rFonts w:ascii="宋体" w:hAnsi="宋体" w:hint="eastAsia"/>
          <w:sz w:val="24"/>
        </w:rPr>
        <w:t>（项目名称）的顺利实施，管好用好建设资金，确保工程资金专款专用，同时为承包人提供便捷有效的银行业务服务，根据（项目名称）合同条款有关规定，经甲、乙、丙三方协商，达成协议如下：</w:t>
      </w:r>
    </w:p>
    <w:p w:rsidR="00602DD0" w:rsidRDefault="00312528">
      <w:pPr>
        <w:numPr>
          <w:ilvl w:val="0"/>
          <w:numId w:val="11"/>
        </w:numPr>
        <w:adjustRightInd w:val="0"/>
        <w:snapToGrid w:val="0"/>
        <w:spacing w:line="360" w:lineRule="auto"/>
        <w:ind w:firstLineChars="200" w:firstLine="480"/>
        <w:rPr>
          <w:rFonts w:ascii="宋体" w:hAnsi="宋体"/>
          <w:sz w:val="24"/>
        </w:rPr>
      </w:pPr>
      <w:r>
        <w:rPr>
          <w:rFonts w:ascii="宋体" w:hAnsi="宋体" w:hint="eastAsia"/>
          <w:sz w:val="24"/>
        </w:rPr>
        <w:t>资金管理的内容</w:t>
      </w:r>
    </w:p>
    <w:p w:rsidR="00602DD0" w:rsidRDefault="00312528">
      <w:pPr>
        <w:adjustRightInd w:val="0"/>
        <w:snapToGrid w:val="0"/>
        <w:spacing w:line="360" w:lineRule="auto"/>
        <w:rPr>
          <w:rFonts w:ascii="宋体" w:hAnsi="宋体"/>
          <w:sz w:val="24"/>
        </w:rPr>
      </w:pPr>
      <w:r>
        <w:rPr>
          <w:rFonts w:ascii="宋体" w:hAnsi="宋体" w:hint="eastAsia"/>
          <w:sz w:val="24"/>
        </w:rPr>
        <w:t xml:space="preserve">     （1）乙方为完成</w:t>
      </w:r>
      <w:r>
        <w:rPr>
          <w:rFonts w:ascii="宋体" w:hAnsi="宋体" w:hint="eastAsia"/>
          <w:sz w:val="24"/>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rPr>
        <w:t>（项目名称）工程成立的项目经理部在丙方开设基本</w:t>
      </w:r>
    </w:p>
    <w:p w:rsidR="00602DD0" w:rsidRDefault="00312528">
      <w:pPr>
        <w:adjustRightInd w:val="0"/>
        <w:snapToGrid w:val="0"/>
        <w:spacing w:line="360" w:lineRule="auto"/>
        <w:rPr>
          <w:rFonts w:ascii="宋体" w:hAnsi="宋体"/>
          <w:sz w:val="24"/>
        </w:rPr>
      </w:pPr>
      <w:r>
        <w:rPr>
          <w:rFonts w:ascii="宋体" w:hAnsi="宋体" w:hint="eastAsia"/>
          <w:sz w:val="24"/>
        </w:rPr>
        <w:t>结算户；</w:t>
      </w:r>
    </w:p>
    <w:p w:rsidR="00602DD0" w:rsidRDefault="00312528">
      <w:pPr>
        <w:adjustRightInd w:val="0"/>
        <w:snapToGrid w:val="0"/>
        <w:spacing w:line="360" w:lineRule="auto"/>
        <w:ind w:firstLineChars="200" w:firstLine="480"/>
        <w:rPr>
          <w:rFonts w:ascii="宋体" w:hAnsi="宋体"/>
          <w:sz w:val="24"/>
        </w:rPr>
      </w:pPr>
      <w:r>
        <w:rPr>
          <w:rFonts w:ascii="宋体" w:hAnsi="宋体" w:hint="eastAsia"/>
          <w:sz w:val="24"/>
        </w:rPr>
        <w:t>（2）方应按合同规定将工程款汇入乙方在丙方开设的账户；</w:t>
      </w:r>
    </w:p>
    <w:p w:rsidR="00602DD0" w:rsidRDefault="00312528">
      <w:pPr>
        <w:adjustRightInd w:val="0"/>
        <w:snapToGrid w:val="0"/>
        <w:spacing w:line="360" w:lineRule="auto"/>
        <w:ind w:firstLineChars="200" w:firstLine="480"/>
        <w:rPr>
          <w:rFonts w:ascii="宋体" w:hAnsi="宋体"/>
          <w:sz w:val="24"/>
        </w:rPr>
      </w:pPr>
      <w:r>
        <w:rPr>
          <w:rFonts w:ascii="宋体" w:hAnsi="宋体" w:hint="eastAsia"/>
          <w:sz w:val="24"/>
        </w:rPr>
        <w:t>（3）乙方应将流动资金及甲方所拨付资金专项用于       （项目名称）；</w:t>
      </w:r>
    </w:p>
    <w:p w:rsidR="00602DD0" w:rsidRDefault="00312528">
      <w:pPr>
        <w:adjustRightInd w:val="0"/>
        <w:snapToGrid w:val="0"/>
        <w:spacing w:line="360" w:lineRule="auto"/>
        <w:ind w:firstLineChars="200" w:firstLine="480"/>
        <w:rPr>
          <w:rFonts w:ascii="宋体" w:hAnsi="宋体"/>
          <w:sz w:val="24"/>
        </w:rPr>
      </w:pPr>
      <w:r>
        <w:rPr>
          <w:rFonts w:ascii="宋体" w:hAnsi="宋体" w:hint="eastAsia"/>
          <w:sz w:val="24"/>
        </w:rPr>
        <w:t>（4）丙方应为乙方提供便捷有效的银行业务服务，并接受甲方委托对乙方在丙方开设的基本结算户资金使用情况进行监督。</w:t>
      </w:r>
    </w:p>
    <w:p w:rsidR="00602DD0" w:rsidRDefault="00312528">
      <w:pPr>
        <w:adjustRightInd w:val="0"/>
        <w:snapToGrid w:val="0"/>
        <w:spacing w:line="360" w:lineRule="auto"/>
        <w:ind w:firstLineChars="200" w:firstLine="480"/>
        <w:rPr>
          <w:rFonts w:ascii="宋体" w:hAnsi="宋体"/>
          <w:sz w:val="24"/>
        </w:rPr>
      </w:pPr>
      <w:r>
        <w:rPr>
          <w:rFonts w:ascii="宋体" w:hAnsi="宋体" w:hint="eastAsia"/>
          <w:sz w:val="24"/>
        </w:rPr>
        <w:t>2. 甲方的权责</w:t>
      </w:r>
    </w:p>
    <w:p w:rsidR="00602DD0" w:rsidRDefault="00312528">
      <w:pPr>
        <w:adjustRightInd w:val="0"/>
        <w:snapToGrid w:val="0"/>
        <w:spacing w:line="360" w:lineRule="auto"/>
        <w:ind w:firstLineChars="200" w:firstLine="480"/>
        <w:rPr>
          <w:rFonts w:ascii="宋体" w:hAnsi="宋体"/>
          <w:sz w:val="24"/>
        </w:rPr>
      </w:pPr>
      <w:r>
        <w:rPr>
          <w:rFonts w:ascii="宋体" w:hAnsi="宋体" w:hint="eastAsia"/>
          <w:sz w:val="24"/>
        </w:rPr>
        <w:t>（1）按照</w:t>
      </w:r>
      <w:r>
        <w:rPr>
          <w:rFonts w:ascii="宋体" w:hAnsi="宋体" w:hint="eastAsia"/>
          <w:sz w:val="24"/>
        </w:rPr>
        <w:tab/>
        <w:t>（项目名称）合同有关条款规定的时间和方式，向乙方支付工程款；</w:t>
      </w:r>
    </w:p>
    <w:p w:rsidR="00602DD0" w:rsidRDefault="00312528">
      <w:pPr>
        <w:adjustRightInd w:val="0"/>
        <w:snapToGrid w:val="0"/>
        <w:spacing w:line="360" w:lineRule="auto"/>
        <w:ind w:firstLineChars="200" w:firstLine="480"/>
        <w:rPr>
          <w:rFonts w:ascii="宋体" w:hAnsi="宋体"/>
          <w:sz w:val="24"/>
        </w:rPr>
      </w:pPr>
      <w:r>
        <w:rPr>
          <w:rFonts w:ascii="宋体" w:hAnsi="宋体" w:hint="eastAsia"/>
          <w:sz w:val="24"/>
        </w:rPr>
        <w:t>（2）在发现乙方将本项目资金挪用、转移时，甲方有权中止工程支付，直至乙方改正为止；</w:t>
      </w:r>
    </w:p>
    <w:p w:rsidR="00602DD0" w:rsidRDefault="00312528">
      <w:pPr>
        <w:adjustRightInd w:val="0"/>
        <w:snapToGrid w:val="0"/>
        <w:spacing w:line="360" w:lineRule="auto"/>
        <w:ind w:firstLineChars="200" w:firstLine="480"/>
        <w:rPr>
          <w:rFonts w:ascii="宋体" w:hAnsi="宋体"/>
          <w:sz w:val="24"/>
        </w:rPr>
      </w:pPr>
      <w:r>
        <w:rPr>
          <w:rFonts w:ascii="宋体" w:hAnsi="宋体" w:hint="eastAsia"/>
          <w:sz w:val="24"/>
        </w:rPr>
        <w:t>（3）不定期审查丙方对乙方的资金使用监督情况，如丙方不能履行其责任，甲方有权随时终止本协议；</w:t>
      </w:r>
    </w:p>
    <w:p w:rsidR="00602DD0" w:rsidRDefault="00312528">
      <w:pPr>
        <w:adjustRightInd w:val="0"/>
        <w:snapToGrid w:val="0"/>
        <w:spacing w:line="360" w:lineRule="auto"/>
        <w:ind w:firstLineChars="200" w:firstLine="480"/>
        <w:rPr>
          <w:rFonts w:ascii="宋体" w:hAnsi="宋体"/>
          <w:sz w:val="24"/>
        </w:rPr>
      </w:pPr>
      <w:r>
        <w:rPr>
          <w:rFonts w:ascii="宋体" w:hAnsi="宋体" w:hint="eastAsia"/>
          <w:sz w:val="24"/>
        </w:rPr>
        <w:t>（4）在乙、丙双方发生争议时，甲方应负责协调、解决。</w:t>
      </w:r>
    </w:p>
    <w:p w:rsidR="00602DD0" w:rsidRDefault="00602DD0">
      <w:pPr>
        <w:adjustRightInd w:val="0"/>
        <w:snapToGrid w:val="0"/>
        <w:spacing w:line="360" w:lineRule="auto"/>
        <w:ind w:firstLineChars="200" w:firstLine="480"/>
        <w:rPr>
          <w:rFonts w:ascii="宋体" w:hAnsi="宋体"/>
          <w:sz w:val="24"/>
        </w:rPr>
      </w:pPr>
    </w:p>
    <w:p w:rsidR="00602DD0" w:rsidRDefault="00312528">
      <w:pPr>
        <w:numPr>
          <w:ilvl w:val="0"/>
          <w:numId w:val="12"/>
        </w:numPr>
        <w:adjustRightInd w:val="0"/>
        <w:snapToGrid w:val="0"/>
        <w:spacing w:line="360" w:lineRule="auto"/>
        <w:ind w:firstLineChars="200" w:firstLine="480"/>
        <w:rPr>
          <w:rFonts w:ascii="宋体" w:hAnsi="宋体"/>
          <w:sz w:val="24"/>
        </w:rPr>
      </w:pPr>
      <w:r>
        <w:rPr>
          <w:rFonts w:ascii="宋体" w:hAnsi="宋体" w:hint="eastAsia"/>
          <w:sz w:val="24"/>
        </w:rPr>
        <w:lastRenderedPageBreak/>
        <w:t>乙方的权责</w:t>
      </w:r>
    </w:p>
    <w:p w:rsidR="00602DD0" w:rsidRDefault="00312528">
      <w:pPr>
        <w:adjustRightInd w:val="0"/>
        <w:snapToGrid w:val="0"/>
        <w:spacing w:line="360" w:lineRule="auto"/>
        <w:ind w:firstLineChars="300" w:firstLine="720"/>
        <w:rPr>
          <w:rFonts w:ascii="宋体" w:hAnsi="宋体"/>
          <w:sz w:val="24"/>
        </w:rPr>
      </w:pPr>
      <w:r>
        <w:rPr>
          <w:rFonts w:ascii="宋体" w:hAnsi="宋体"/>
          <w:sz w:val="24"/>
        </w:rPr>
        <w:t>（</w:t>
      </w:r>
      <w:r>
        <w:rPr>
          <w:rFonts w:ascii="宋体" w:hAnsi="宋体" w:hint="eastAsia"/>
          <w:sz w:val="24"/>
        </w:rPr>
        <w:t>1）项目经理部成立以后，乙方应尽快在丙方开设基本结算户；</w:t>
      </w:r>
    </w:p>
    <w:p w:rsidR="00602DD0" w:rsidRDefault="00312528">
      <w:pPr>
        <w:adjustRightInd w:val="0"/>
        <w:snapToGrid w:val="0"/>
        <w:spacing w:line="360" w:lineRule="auto"/>
        <w:ind w:firstLineChars="300" w:firstLine="720"/>
        <w:rPr>
          <w:rFonts w:ascii="宋体" w:hAnsi="宋体"/>
          <w:sz w:val="24"/>
        </w:rPr>
      </w:pPr>
      <w:r>
        <w:rPr>
          <w:rFonts w:ascii="宋体" w:hAnsi="宋体" w:hint="eastAsia"/>
          <w:sz w:val="24"/>
        </w:rPr>
        <w:t>（2）确保本项目资金专款专用，不发生挪用、转移资金的现象；保证不通过权益转让、抵押、担保承担债务等任何其他方式使用基本结算户的资金；</w:t>
      </w:r>
    </w:p>
    <w:p w:rsidR="00602DD0" w:rsidRDefault="00312528">
      <w:pPr>
        <w:adjustRightInd w:val="0"/>
        <w:snapToGrid w:val="0"/>
        <w:spacing w:line="360" w:lineRule="auto"/>
        <w:ind w:firstLineChars="300" w:firstLine="720"/>
        <w:rPr>
          <w:rFonts w:ascii="宋体" w:hAnsi="宋体"/>
          <w:sz w:val="24"/>
        </w:rPr>
      </w:pPr>
      <w:r>
        <w:rPr>
          <w:rFonts w:ascii="宋体" w:hAnsi="宋体" w:hint="eastAsia"/>
          <w:sz w:val="24"/>
        </w:rPr>
        <w:t>（3）办理材料、设备等采购业务金额在万元以上的，应出示购货合同、协议和发票；在办理总额超过万元以上的采购业务时，应将合同、协议和发票复印件送丙方备案；购买应急材料、设备时可先办理支付手续，但事后必须补</w:t>
      </w:r>
      <w:proofErr w:type="gramStart"/>
      <w:r>
        <w:rPr>
          <w:rFonts w:ascii="宋体" w:hAnsi="宋体" w:hint="eastAsia"/>
          <w:sz w:val="24"/>
        </w:rPr>
        <w:t>备有关</w:t>
      </w:r>
      <w:proofErr w:type="gramEnd"/>
      <w:r>
        <w:rPr>
          <w:rFonts w:ascii="宋体" w:hAnsi="宋体" w:hint="eastAsia"/>
          <w:sz w:val="24"/>
        </w:rPr>
        <w:t>资料；</w:t>
      </w:r>
      <w:r w:rsidR="003959F2">
        <w:rPr>
          <w:rFonts w:ascii="宋体" w:hAnsi="宋体"/>
          <w:sz w:val="24"/>
        </w:rPr>
        <w:pict>
          <v:line id="直线 2" o:spid="_x0000_s1029" style="position:absolute;left:0;text-align:left;z-index:-251652096;mso-position-horizontal-relative:text;mso-position-vertical-relative:text;mso-width-relative:page;mso-height-relative:page" from="232.05pt,-41.9pt" to="244.1pt,-41.85pt" o:preferrelative="t" o:allowincell="f" strokeweight=".21164mm">
            <v:stroke miterlimit="2"/>
          </v:line>
        </w:pict>
      </w:r>
      <w:r w:rsidR="003959F2">
        <w:rPr>
          <w:rFonts w:ascii="宋体" w:hAnsi="宋体"/>
          <w:sz w:val="24"/>
        </w:rPr>
        <w:pict>
          <v:line id="直线 3" o:spid="_x0000_s1030" style="position:absolute;left:0;text-align:left;z-index:-251651072;mso-position-horizontal-relative:text;mso-position-vertical-relative:text;mso-width-relative:page;mso-height-relative:page" from="132.7pt,-22.8pt" to="144.85pt,-22.75pt" o:preferrelative="t" o:allowincell="f" strokeweight=".6pt">
            <v:stroke miterlimit="2"/>
          </v:line>
        </w:pict>
      </w:r>
    </w:p>
    <w:p w:rsidR="00602DD0" w:rsidRDefault="00312528">
      <w:pPr>
        <w:adjustRightInd w:val="0"/>
        <w:snapToGrid w:val="0"/>
        <w:spacing w:line="360" w:lineRule="auto"/>
        <w:ind w:firstLineChars="300" w:firstLine="720"/>
        <w:rPr>
          <w:rFonts w:ascii="宋体" w:hAnsi="宋体"/>
          <w:sz w:val="24"/>
        </w:rPr>
      </w:pPr>
      <w:r>
        <w:rPr>
          <w:rFonts w:ascii="宋体" w:hAnsi="宋体" w:hint="eastAsia"/>
          <w:sz w:val="24"/>
        </w:rPr>
        <w:t>（4）用银行转账支票办理支付款项时，必须将转账支票送交丙方，由丙方负责办理支票转</w:t>
      </w:r>
      <w:proofErr w:type="gramStart"/>
      <w:r>
        <w:rPr>
          <w:rFonts w:ascii="宋体" w:hAnsi="宋体" w:hint="eastAsia"/>
          <w:sz w:val="24"/>
        </w:rPr>
        <w:t>付手</w:t>
      </w:r>
      <w:proofErr w:type="gramEnd"/>
      <w:r>
        <w:rPr>
          <w:rFonts w:ascii="宋体" w:hAnsi="宋体" w:hint="eastAsia"/>
          <w:sz w:val="24"/>
        </w:rPr>
        <w:t>续；</w:t>
      </w:r>
    </w:p>
    <w:p w:rsidR="00602DD0" w:rsidRDefault="00312528">
      <w:pPr>
        <w:adjustRightInd w:val="0"/>
        <w:snapToGrid w:val="0"/>
        <w:spacing w:line="360" w:lineRule="auto"/>
        <w:ind w:firstLineChars="300" w:firstLine="720"/>
        <w:rPr>
          <w:rFonts w:ascii="宋体" w:hAnsi="宋体"/>
          <w:sz w:val="24"/>
        </w:rPr>
      </w:pPr>
      <w:r>
        <w:rPr>
          <w:rFonts w:ascii="宋体" w:hAnsi="宋体" w:hint="eastAsia"/>
          <w:sz w:val="24"/>
        </w:rPr>
        <w:t>（5）向分包单位支付工程进度款时，应附甲方批准分包的文件；</w:t>
      </w:r>
    </w:p>
    <w:p w:rsidR="00602DD0" w:rsidRDefault="00312528">
      <w:pPr>
        <w:adjustRightInd w:val="0"/>
        <w:snapToGrid w:val="0"/>
        <w:spacing w:line="360" w:lineRule="auto"/>
        <w:ind w:firstLineChars="300" w:firstLine="720"/>
        <w:rPr>
          <w:rFonts w:ascii="宋体" w:hAnsi="宋体"/>
          <w:sz w:val="24"/>
        </w:rPr>
      </w:pPr>
      <w:r>
        <w:rPr>
          <w:rFonts w:ascii="宋体" w:hAnsi="宋体" w:hint="eastAsia"/>
          <w:sz w:val="24"/>
        </w:rPr>
        <w:t>（6）向上级单位缴纳管理费、机械设备及周转材料租赁摊销费等款项时，应附上级单位出具的转账通知等有关资料，以确保资金专款专用。</w:t>
      </w:r>
    </w:p>
    <w:p w:rsidR="00602DD0" w:rsidRDefault="00312528">
      <w:pPr>
        <w:adjustRightInd w:val="0"/>
        <w:snapToGrid w:val="0"/>
        <w:spacing w:line="360" w:lineRule="auto"/>
        <w:ind w:firstLineChars="200" w:firstLine="480"/>
        <w:rPr>
          <w:rFonts w:ascii="宋体" w:hAnsi="宋体"/>
          <w:sz w:val="24"/>
        </w:rPr>
      </w:pPr>
      <w:r>
        <w:rPr>
          <w:rFonts w:ascii="宋体" w:hAnsi="宋体" w:hint="eastAsia"/>
          <w:sz w:val="24"/>
        </w:rPr>
        <w:t>4. 丙方的权责</w:t>
      </w:r>
    </w:p>
    <w:p w:rsidR="00602DD0" w:rsidRDefault="00312528">
      <w:pPr>
        <w:adjustRightInd w:val="0"/>
        <w:snapToGrid w:val="0"/>
        <w:spacing w:line="360" w:lineRule="auto"/>
        <w:ind w:firstLineChars="300" w:firstLine="720"/>
        <w:rPr>
          <w:rFonts w:ascii="宋体" w:hAnsi="宋体"/>
          <w:sz w:val="24"/>
        </w:rPr>
      </w:pPr>
      <w:r>
        <w:rPr>
          <w:rFonts w:ascii="宋体" w:hAnsi="宋体" w:hint="eastAsia"/>
          <w:sz w:val="24"/>
        </w:rPr>
        <w:t>（1）成立（项目名称）工程资金管理服务小组，明确业务流程，提高工作效率，杜绝“压票”现象；</w:t>
      </w:r>
    </w:p>
    <w:p w:rsidR="00602DD0" w:rsidRDefault="00312528">
      <w:pPr>
        <w:adjustRightInd w:val="0"/>
        <w:snapToGrid w:val="0"/>
        <w:spacing w:line="360" w:lineRule="auto"/>
        <w:ind w:firstLineChars="300" w:firstLine="660"/>
        <w:rPr>
          <w:rFonts w:ascii="宋体" w:hAnsi="宋体"/>
          <w:sz w:val="24"/>
        </w:rPr>
      </w:pPr>
      <w:r>
        <w:rPr>
          <w:rFonts w:ascii="宋体" w:hAnsi="宋体"/>
          <w:sz w:val="22"/>
        </w:rPr>
        <w:t>（</w:t>
      </w:r>
      <w:r>
        <w:rPr>
          <w:rFonts w:ascii="宋体" w:hAnsi="宋体" w:hint="eastAsia"/>
          <w:sz w:val="24"/>
        </w:rPr>
        <w:t>2）根据乙方提供的购货合同、协议和发票，检查其所购材料、设备是否用于（项目名称）工程建设，对本标段以外的购货款项，有权拒绝办理，并及时报告甲方；</w:t>
      </w:r>
    </w:p>
    <w:p w:rsidR="00602DD0" w:rsidRDefault="00312528">
      <w:pPr>
        <w:adjustRightInd w:val="0"/>
        <w:snapToGrid w:val="0"/>
        <w:spacing w:line="360" w:lineRule="auto"/>
        <w:ind w:firstLineChars="300" w:firstLine="720"/>
        <w:rPr>
          <w:rFonts w:ascii="宋体" w:hAnsi="宋体"/>
          <w:sz w:val="24"/>
        </w:rPr>
      </w:pPr>
      <w:r>
        <w:rPr>
          <w:rFonts w:ascii="宋体" w:hAnsi="宋体" w:hint="eastAsia"/>
          <w:sz w:val="24"/>
        </w:rPr>
        <w:t>（3）根据乙方与分包单位签订的合同及支付文件，检查其支付款项是否符合有关条件，向分包单位以外单位的支付有权拒绝办理，并及时报告甲方；</w:t>
      </w:r>
    </w:p>
    <w:p w:rsidR="00602DD0" w:rsidRDefault="00312528">
      <w:pPr>
        <w:adjustRightInd w:val="0"/>
        <w:snapToGrid w:val="0"/>
        <w:spacing w:line="360" w:lineRule="auto"/>
        <w:ind w:firstLineChars="300" w:firstLine="720"/>
        <w:rPr>
          <w:rFonts w:ascii="宋体" w:hAnsi="宋体"/>
          <w:sz w:val="24"/>
        </w:rPr>
      </w:pPr>
      <w:r>
        <w:rPr>
          <w:rFonts w:ascii="宋体" w:hAnsi="宋体" w:hint="eastAsia"/>
          <w:sz w:val="24"/>
        </w:rPr>
        <w:t>（4）根据乙方提供的上级单位出具的转账通知等有关资料，办理管理费、机械设备及周转材料租赁摊销费等款项的支付；对超出转账通知等有关资料以外的支付，有权拒绝办理，并及时报告甲方；</w:t>
      </w:r>
    </w:p>
    <w:p w:rsidR="00602DD0" w:rsidRDefault="00312528">
      <w:pPr>
        <w:adjustRightInd w:val="0"/>
        <w:snapToGrid w:val="0"/>
        <w:spacing w:line="360" w:lineRule="auto"/>
        <w:ind w:firstLineChars="300" w:firstLine="720"/>
        <w:rPr>
          <w:rFonts w:ascii="宋体" w:hAnsi="宋体"/>
          <w:sz w:val="24"/>
        </w:rPr>
      </w:pPr>
      <w:r>
        <w:rPr>
          <w:rFonts w:ascii="宋体" w:hAnsi="宋体" w:hint="eastAsia"/>
          <w:sz w:val="24"/>
        </w:rPr>
        <w:t>（5）定期将乙方前一个周期的支付情况，整理后书面报送甲方；乙方复印备案的材料一并送甲方。</w:t>
      </w:r>
    </w:p>
    <w:p w:rsidR="00602DD0" w:rsidRDefault="00312528">
      <w:pPr>
        <w:adjustRightInd w:val="0"/>
        <w:snapToGrid w:val="0"/>
        <w:spacing w:line="360" w:lineRule="auto"/>
        <w:ind w:firstLineChars="300" w:firstLine="720"/>
        <w:rPr>
          <w:rFonts w:ascii="宋体" w:hAnsi="宋体"/>
          <w:sz w:val="24"/>
        </w:rPr>
      </w:pPr>
      <w:r>
        <w:rPr>
          <w:rFonts w:ascii="宋体" w:hAnsi="宋体" w:hint="eastAsia"/>
          <w:sz w:val="24"/>
        </w:rPr>
        <w:t>5.甲、乙、丙三方都应履行保密责任，不得将其他两方的业务情况透露给三方以外的其他单位或个人。</w:t>
      </w:r>
    </w:p>
    <w:p w:rsidR="00602DD0" w:rsidRDefault="00312528">
      <w:pPr>
        <w:adjustRightInd w:val="0"/>
        <w:snapToGrid w:val="0"/>
        <w:spacing w:line="360" w:lineRule="auto"/>
        <w:ind w:firstLineChars="300" w:firstLine="720"/>
        <w:rPr>
          <w:rFonts w:ascii="宋体" w:hAnsi="宋体"/>
          <w:sz w:val="24"/>
        </w:rPr>
      </w:pPr>
      <w:r>
        <w:rPr>
          <w:rFonts w:ascii="宋体" w:hAnsi="宋体" w:hint="eastAsia"/>
          <w:sz w:val="24"/>
        </w:rPr>
        <w:t>6.本协议有效期自乙方在丙方开户起，至工程交工验收甲方向</w:t>
      </w:r>
      <w:proofErr w:type="gramStart"/>
      <w:r>
        <w:rPr>
          <w:rFonts w:ascii="宋体" w:hAnsi="宋体" w:hint="eastAsia"/>
          <w:sz w:val="24"/>
        </w:rPr>
        <w:t>乙方颁发</w:t>
      </w:r>
      <w:proofErr w:type="gramEnd"/>
      <w:r>
        <w:rPr>
          <w:rFonts w:ascii="宋体" w:hAnsi="宋体" w:hint="eastAsia"/>
          <w:sz w:val="24"/>
        </w:rPr>
        <w:t>交工验收证书后结束。</w:t>
      </w:r>
    </w:p>
    <w:p w:rsidR="00602DD0" w:rsidRDefault="00312528">
      <w:pPr>
        <w:adjustRightInd w:val="0"/>
        <w:snapToGrid w:val="0"/>
        <w:spacing w:line="360" w:lineRule="auto"/>
        <w:ind w:firstLineChars="300" w:firstLine="720"/>
        <w:rPr>
          <w:rFonts w:ascii="宋体" w:hAnsi="宋体"/>
          <w:sz w:val="24"/>
        </w:rPr>
      </w:pPr>
      <w:r>
        <w:rPr>
          <w:rFonts w:ascii="宋体" w:hAnsi="宋体" w:hint="eastAsia"/>
          <w:sz w:val="24"/>
        </w:rPr>
        <w:t>7.本协议未尽事宜，由甲方牵头，三方协商解决。</w:t>
      </w:r>
    </w:p>
    <w:p w:rsidR="00602DD0" w:rsidRDefault="00312528">
      <w:pPr>
        <w:adjustRightInd w:val="0"/>
        <w:snapToGrid w:val="0"/>
        <w:spacing w:line="360" w:lineRule="auto"/>
        <w:ind w:firstLineChars="300" w:firstLine="720"/>
        <w:rPr>
          <w:rFonts w:ascii="宋体" w:hAnsi="宋体"/>
          <w:sz w:val="24"/>
        </w:rPr>
      </w:pPr>
      <w:r>
        <w:rPr>
          <w:rFonts w:ascii="宋体" w:hAnsi="宋体" w:hint="eastAsia"/>
          <w:sz w:val="24"/>
        </w:rPr>
        <w:t>8.本协议正本三份、副本 份。合同三方各执正本一份、副本 份，当正本与副本内</w:t>
      </w:r>
      <w:r>
        <w:rPr>
          <w:rFonts w:ascii="宋体" w:hAnsi="宋体" w:hint="eastAsia"/>
          <w:sz w:val="24"/>
        </w:rPr>
        <w:lastRenderedPageBreak/>
        <w:t>容不一致时，以正本为准。</w:t>
      </w:r>
    </w:p>
    <w:p w:rsidR="00602DD0" w:rsidRDefault="00312528" w:rsidP="003959F2">
      <w:pPr>
        <w:adjustRightInd w:val="0"/>
        <w:snapToGrid w:val="0"/>
        <w:spacing w:beforeLines="100" w:line="343" w:lineRule="auto"/>
        <w:rPr>
          <w:sz w:val="24"/>
        </w:rPr>
      </w:pPr>
      <w:r>
        <w:rPr>
          <w:rFonts w:hint="eastAsia"/>
          <w:sz w:val="24"/>
        </w:rPr>
        <w:t>发包人</w:t>
      </w:r>
      <w:r>
        <w:rPr>
          <w:sz w:val="24"/>
        </w:rPr>
        <w:t>：</w:t>
      </w:r>
      <w:r>
        <w:rPr>
          <w:rFonts w:hint="eastAsia"/>
          <w:sz w:val="24"/>
          <w:u w:val="single"/>
        </w:rPr>
        <w:t xml:space="preserve">    </w:t>
      </w:r>
      <w:r>
        <w:rPr>
          <w:rFonts w:hint="eastAsia"/>
          <w:sz w:val="24"/>
          <w:u w:val="single"/>
        </w:rPr>
        <w:t>（盖单位章）</w:t>
      </w:r>
    </w:p>
    <w:p w:rsidR="00602DD0" w:rsidRDefault="00312528">
      <w:pPr>
        <w:adjustRightInd w:val="0"/>
        <w:snapToGrid w:val="0"/>
        <w:spacing w:line="343" w:lineRule="auto"/>
        <w:rPr>
          <w:sz w:val="24"/>
          <w:u w:val="single"/>
        </w:rPr>
      </w:pPr>
      <w:r>
        <w:rPr>
          <w:sz w:val="24"/>
        </w:rPr>
        <w:t>法定代表人或其授权的代理人</w:t>
      </w:r>
      <w:r>
        <w:rPr>
          <w:rFonts w:hint="eastAsia"/>
          <w:sz w:val="24"/>
        </w:rPr>
        <w:t>：</w:t>
      </w:r>
      <w:r>
        <w:rPr>
          <w:sz w:val="24"/>
          <w:u w:val="single"/>
        </w:rPr>
        <w:t>（</w:t>
      </w:r>
      <w:r>
        <w:rPr>
          <w:rFonts w:hint="eastAsia"/>
          <w:sz w:val="24"/>
          <w:u w:val="single"/>
        </w:rPr>
        <w:t>签字</w:t>
      </w:r>
      <w:r>
        <w:rPr>
          <w:rFonts w:hint="eastAsia"/>
          <w:sz w:val="24"/>
          <w:u w:val="single"/>
        </w:rPr>
        <w:t xml:space="preserve"> </w:t>
      </w:r>
      <w:r>
        <w:rPr>
          <w:sz w:val="24"/>
          <w:u w:val="single"/>
        </w:rPr>
        <w:t>）</w:t>
      </w:r>
    </w:p>
    <w:p w:rsidR="00602DD0" w:rsidRDefault="00312528">
      <w:pPr>
        <w:adjustRightInd w:val="0"/>
        <w:snapToGrid w:val="0"/>
        <w:spacing w:line="360" w:lineRule="auto"/>
        <w:ind w:firstLineChars="1400" w:firstLine="3360"/>
        <w:rPr>
          <w:rFonts w:ascii="宋体" w:hAnsi="宋体"/>
          <w:sz w:val="24"/>
        </w:rPr>
      </w:pPr>
      <w:r>
        <w:rPr>
          <w:rFonts w:hint="eastAsia"/>
          <w:sz w:val="24"/>
        </w:rPr>
        <w:t>年月日</w:t>
      </w:r>
    </w:p>
    <w:p w:rsidR="00602DD0" w:rsidRDefault="00602DD0">
      <w:pPr>
        <w:adjustRightInd w:val="0"/>
        <w:snapToGrid w:val="0"/>
        <w:spacing w:line="360" w:lineRule="auto"/>
        <w:ind w:firstLineChars="200" w:firstLine="480"/>
        <w:rPr>
          <w:rFonts w:ascii="宋体" w:hAnsi="宋体"/>
          <w:sz w:val="24"/>
        </w:rPr>
      </w:pPr>
    </w:p>
    <w:p w:rsidR="00602DD0" w:rsidRDefault="00312528" w:rsidP="003959F2">
      <w:pPr>
        <w:adjustRightInd w:val="0"/>
        <w:snapToGrid w:val="0"/>
        <w:spacing w:beforeLines="100" w:line="343" w:lineRule="auto"/>
        <w:rPr>
          <w:sz w:val="24"/>
        </w:rPr>
      </w:pPr>
      <w:r>
        <w:rPr>
          <w:rFonts w:hint="eastAsia"/>
          <w:sz w:val="24"/>
        </w:rPr>
        <w:t>承包人</w:t>
      </w:r>
      <w:r>
        <w:rPr>
          <w:sz w:val="24"/>
        </w:rPr>
        <w:t>：</w:t>
      </w:r>
      <w:r>
        <w:rPr>
          <w:rFonts w:hint="eastAsia"/>
          <w:sz w:val="24"/>
          <w:u w:val="single"/>
        </w:rPr>
        <w:t xml:space="preserve">    </w:t>
      </w:r>
      <w:r>
        <w:rPr>
          <w:rFonts w:hint="eastAsia"/>
          <w:sz w:val="24"/>
          <w:u w:val="single"/>
        </w:rPr>
        <w:t>（盖单位章）</w:t>
      </w:r>
    </w:p>
    <w:p w:rsidR="00602DD0" w:rsidRDefault="00312528">
      <w:pPr>
        <w:adjustRightInd w:val="0"/>
        <w:snapToGrid w:val="0"/>
        <w:spacing w:line="343" w:lineRule="auto"/>
        <w:rPr>
          <w:sz w:val="24"/>
        </w:rPr>
      </w:pPr>
      <w:r>
        <w:rPr>
          <w:sz w:val="24"/>
        </w:rPr>
        <w:t>法定代表人或其授权的代理人</w:t>
      </w:r>
      <w:r>
        <w:rPr>
          <w:rFonts w:hint="eastAsia"/>
          <w:sz w:val="24"/>
        </w:rPr>
        <w:t>：</w:t>
      </w:r>
      <w:r>
        <w:rPr>
          <w:sz w:val="24"/>
          <w:u w:val="single"/>
        </w:rPr>
        <w:t>（</w:t>
      </w:r>
      <w:r>
        <w:rPr>
          <w:rFonts w:hint="eastAsia"/>
          <w:sz w:val="24"/>
          <w:u w:val="single"/>
        </w:rPr>
        <w:t>签字</w:t>
      </w:r>
      <w:r>
        <w:rPr>
          <w:rFonts w:hint="eastAsia"/>
          <w:sz w:val="24"/>
          <w:u w:val="single"/>
        </w:rPr>
        <w:t xml:space="preserve"> </w:t>
      </w:r>
      <w:r>
        <w:rPr>
          <w:sz w:val="24"/>
          <w:u w:val="single"/>
        </w:rPr>
        <w:t>）</w:t>
      </w:r>
    </w:p>
    <w:p w:rsidR="00602DD0" w:rsidRDefault="00312528">
      <w:pPr>
        <w:adjustRightInd w:val="0"/>
        <w:snapToGrid w:val="0"/>
        <w:spacing w:line="343" w:lineRule="auto"/>
        <w:ind w:firstLineChars="1500" w:firstLine="3600"/>
        <w:rPr>
          <w:sz w:val="24"/>
        </w:rPr>
      </w:pPr>
      <w:r>
        <w:rPr>
          <w:rFonts w:hint="eastAsia"/>
          <w:sz w:val="24"/>
        </w:rPr>
        <w:t>年月日</w:t>
      </w:r>
    </w:p>
    <w:p w:rsidR="00602DD0" w:rsidRDefault="00312528" w:rsidP="003959F2">
      <w:pPr>
        <w:adjustRightInd w:val="0"/>
        <w:snapToGrid w:val="0"/>
        <w:spacing w:beforeLines="100" w:line="343" w:lineRule="auto"/>
        <w:rPr>
          <w:sz w:val="24"/>
        </w:rPr>
      </w:pPr>
      <w:r>
        <w:rPr>
          <w:rFonts w:hint="eastAsia"/>
          <w:sz w:val="24"/>
        </w:rPr>
        <w:t>经办银行</w:t>
      </w:r>
      <w:r>
        <w:rPr>
          <w:sz w:val="24"/>
        </w:rPr>
        <w:t>：</w:t>
      </w:r>
      <w:r>
        <w:rPr>
          <w:rFonts w:hint="eastAsia"/>
          <w:sz w:val="24"/>
          <w:u w:val="single"/>
        </w:rPr>
        <w:t xml:space="preserve">    </w:t>
      </w:r>
      <w:r>
        <w:rPr>
          <w:rFonts w:hint="eastAsia"/>
          <w:sz w:val="24"/>
          <w:u w:val="single"/>
        </w:rPr>
        <w:t>（盖单位章）</w:t>
      </w:r>
    </w:p>
    <w:p w:rsidR="00602DD0" w:rsidRDefault="00312528">
      <w:pPr>
        <w:adjustRightInd w:val="0"/>
        <w:snapToGrid w:val="0"/>
        <w:spacing w:line="343" w:lineRule="auto"/>
        <w:rPr>
          <w:sz w:val="24"/>
          <w:u w:val="single"/>
        </w:rPr>
      </w:pPr>
      <w:r>
        <w:rPr>
          <w:sz w:val="24"/>
        </w:rPr>
        <w:t>法定代表人或其授权的代理人</w:t>
      </w:r>
      <w:r>
        <w:rPr>
          <w:rFonts w:hint="eastAsia"/>
          <w:sz w:val="24"/>
        </w:rPr>
        <w:t>：</w:t>
      </w:r>
      <w:r>
        <w:rPr>
          <w:sz w:val="24"/>
          <w:u w:val="single"/>
        </w:rPr>
        <w:t>（</w:t>
      </w:r>
      <w:r>
        <w:rPr>
          <w:rFonts w:hint="eastAsia"/>
          <w:sz w:val="24"/>
          <w:u w:val="single"/>
        </w:rPr>
        <w:t>签字</w:t>
      </w:r>
      <w:r>
        <w:rPr>
          <w:rFonts w:hint="eastAsia"/>
          <w:sz w:val="24"/>
          <w:u w:val="single"/>
        </w:rPr>
        <w:t xml:space="preserve"> </w:t>
      </w:r>
      <w:r>
        <w:rPr>
          <w:sz w:val="24"/>
          <w:u w:val="single"/>
        </w:rPr>
        <w:t>）</w:t>
      </w:r>
    </w:p>
    <w:p w:rsidR="00602DD0" w:rsidRDefault="00312528">
      <w:pPr>
        <w:adjustRightInd w:val="0"/>
        <w:snapToGrid w:val="0"/>
        <w:spacing w:line="360" w:lineRule="auto"/>
        <w:ind w:firstLineChars="1500" w:firstLine="3600"/>
        <w:rPr>
          <w:sz w:val="24"/>
        </w:rPr>
      </w:pPr>
      <w:r>
        <w:rPr>
          <w:rFonts w:hint="eastAsia"/>
          <w:sz w:val="24"/>
        </w:rPr>
        <w:t>年月日</w:t>
      </w:r>
    </w:p>
    <w:p w:rsidR="00602DD0" w:rsidRDefault="00602DD0">
      <w:pPr>
        <w:adjustRightInd w:val="0"/>
        <w:snapToGrid w:val="0"/>
        <w:spacing w:line="360" w:lineRule="auto"/>
        <w:ind w:firstLineChars="200" w:firstLine="480"/>
        <w:rPr>
          <w:rFonts w:ascii="宋体" w:hAnsi="宋体"/>
          <w:sz w:val="24"/>
        </w:rPr>
      </w:pPr>
    </w:p>
    <w:p w:rsidR="00602DD0" w:rsidRDefault="00602DD0">
      <w:pPr>
        <w:adjustRightInd w:val="0"/>
        <w:snapToGrid w:val="0"/>
        <w:spacing w:line="360" w:lineRule="auto"/>
        <w:ind w:firstLineChars="200" w:firstLine="480"/>
        <w:rPr>
          <w:rFonts w:ascii="宋体" w:hAnsi="宋体"/>
          <w:sz w:val="24"/>
        </w:rPr>
      </w:pPr>
    </w:p>
    <w:p w:rsidR="00602DD0" w:rsidRDefault="00602DD0">
      <w:pPr>
        <w:adjustRightInd w:val="0"/>
        <w:snapToGrid w:val="0"/>
        <w:spacing w:line="360" w:lineRule="auto"/>
        <w:rPr>
          <w:rFonts w:ascii="黑体" w:eastAsia="黑体"/>
          <w:sz w:val="24"/>
        </w:rPr>
      </w:pPr>
    </w:p>
    <w:p w:rsidR="00602DD0" w:rsidRDefault="00602DD0">
      <w:pPr>
        <w:adjustRightInd w:val="0"/>
        <w:snapToGrid w:val="0"/>
        <w:spacing w:line="360" w:lineRule="auto"/>
        <w:rPr>
          <w:rFonts w:ascii="黑体" w:eastAsia="黑体"/>
          <w:sz w:val="24"/>
        </w:rPr>
      </w:pPr>
    </w:p>
    <w:p w:rsidR="00602DD0" w:rsidRDefault="00602DD0">
      <w:pPr>
        <w:adjustRightInd w:val="0"/>
        <w:snapToGrid w:val="0"/>
        <w:spacing w:line="360" w:lineRule="auto"/>
        <w:rPr>
          <w:rFonts w:ascii="黑体" w:eastAsia="黑体"/>
          <w:sz w:val="24"/>
        </w:rPr>
      </w:pPr>
    </w:p>
    <w:p w:rsidR="00602DD0" w:rsidRDefault="00602DD0">
      <w:pPr>
        <w:adjustRightInd w:val="0"/>
        <w:snapToGrid w:val="0"/>
        <w:spacing w:line="360" w:lineRule="auto"/>
        <w:rPr>
          <w:rFonts w:ascii="黑体" w:eastAsia="黑体"/>
          <w:sz w:val="24"/>
        </w:rPr>
      </w:pPr>
    </w:p>
    <w:p w:rsidR="00602DD0" w:rsidRDefault="00602DD0">
      <w:pPr>
        <w:adjustRightInd w:val="0"/>
        <w:snapToGrid w:val="0"/>
        <w:spacing w:line="360" w:lineRule="auto"/>
        <w:rPr>
          <w:rFonts w:ascii="黑体" w:eastAsia="黑体"/>
          <w:sz w:val="24"/>
        </w:rPr>
      </w:pPr>
    </w:p>
    <w:p w:rsidR="00602DD0" w:rsidRDefault="00602DD0">
      <w:pPr>
        <w:adjustRightInd w:val="0"/>
        <w:snapToGrid w:val="0"/>
        <w:spacing w:line="360" w:lineRule="auto"/>
        <w:rPr>
          <w:rFonts w:ascii="黑体" w:eastAsia="黑体"/>
          <w:sz w:val="24"/>
        </w:rPr>
      </w:pPr>
    </w:p>
    <w:p w:rsidR="00602DD0" w:rsidRDefault="00602DD0">
      <w:pPr>
        <w:adjustRightInd w:val="0"/>
        <w:snapToGrid w:val="0"/>
        <w:spacing w:line="360" w:lineRule="auto"/>
        <w:rPr>
          <w:rFonts w:ascii="黑体" w:eastAsia="黑体"/>
          <w:sz w:val="24"/>
        </w:rPr>
      </w:pPr>
    </w:p>
    <w:p w:rsidR="00602DD0" w:rsidRDefault="00602DD0">
      <w:pPr>
        <w:adjustRightInd w:val="0"/>
        <w:snapToGrid w:val="0"/>
        <w:spacing w:line="360" w:lineRule="auto"/>
        <w:rPr>
          <w:rFonts w:ascii="黑体" w:eastAsia="黑体"/>
          <w:sz w:val="24"/>
        </w:rPr>
      </w:pPr>
    </w:p>
    <w:p w:rsidR="00602DD0" w:rsidRDefault="00602DD0">
      <w:pPr>
        <w:adjustRightInd w:val="0"/>
        <w:snapToGrid w:val="0"/>
        <w:spacing w:line="360" w:lineRule="auto"/>
        <w:rPr>
          <w:rFonts w:ascii="黑体" w:eastAsia="黑体"/>
          <w:sz w:val="24"/>
        </w:rPr>
      </w:pPr>
    </w:p>
    <w:p w:rsidR="00602DD0" w:rsidRDefault="00602DD0">
      <w:pPr>
        <w:adjustRightInd w:val="0"/>
        <w:snapToGrid w:val="0"/>
        <w:spacing w:line="360" w:lineRule="auto"/>
        <w:rPr>
          <w:rFonts w:ascii="黑体" w:eastAsia="黑体"/>
          <w:sz w:val="24"/>
        </w:rPr>
      </w:pPr>
    </w:p>
    <w:p w:rsidR="00602DD0" w:rsidRDefault="00602DD0">
      <w:pPr>
        <w:adjustRightInd w:val="0"/>
        <w:snapToGrid w:val="0"/>
        <w:spacing w:line="360" w:lineRule="auto"/>
        <w:rPr>
          <w:rFonts w:ascii="黑体" w:eastAsia="黑体"/>
          <w:sz w:val="24"/>
        </w:rPr>
      </w:pPr>
    </w:p>
    <w:p w:rsidR="00602DD0" w:rsidRDefault="00602DD0">
      <w:pPr>
        <w:adjustRightInd w:val="0"/>
        <w:snapToGrid w:val="0"/>
        <w:spacing w:line="360" w:lineRule="auto"/>
        <w:rPr>
          <w:rFonts w:ascii="黑体" w:eastAsia="黑体"/>
          <w:sz w:val="24"/>
        </w:rPr>
      </w:pPr>
    </w:p>
    <w:p w:rsidR="00602DD0" w:rsidRDefault="00602DD0">
      <w:pPr>
        <w:adjustRightInd w:val="0"/>
        <w:snapToGrid w:val="0"/>
        <w:spacing w:line="360" w:lineRule="auto"/>
        <w:rPr>
          <w:rFonts w:ascii="黑体" w:eastAsia="黑体"/>
          <w:sz w:val="24"/>
        </w:rPr>
      </w:pPr>
    </w:p>
    <w:p w:rsidR="00602DD0" w:rsidRDefault="00602DD0">
      <w:pPr>
        <w:adjustRightInd w:val="0"/>
        <w:snapToGrid w:val="0"/>
        <w:spacing w:line="360" w:lineRule="auto"/>
        <w:rPr>
          <w:rFonts w:ascii="黑体" w:eastAsia="黑体"/>
          <w:sz w:val="44"/>
          <w:szCs w:val="44"/>
        </w:rPr>
      </w:pPr>
    </w:p>
    <w:p w:rsidR="00602DD0" w:rsidRDefault="00312528">
      <w:pPr>
        <w:adjustRightInd w:val="0"/>
        <w:snapToGrid w:val="0"/>
        <w:spacing w:line="360" w:lineRule="auto"/>
        <w:jc w:val="center"/>
        <w:outlineLvl w:val="0"/>
        <w:rPr>
          <w:rFonts w:ascii="黑体" w:eastAsia="黑体"/>
          <w:sz w:val="44"/>
          <w:szCs w:val="44"/>
        </w:rPr>
      </w:pPr>
      <w:bookmarkStart w:id="206" w:name="_Toc400"/>
      <w:r>
        <w:rPr>
          <w:rFonts w:ascii="黑体" w:eastAsia="黑体"/>
          <w:sz w:val="44"/>
          <w:szCs w:val="44"/>
        </w:rPr>
        <w:lastRenderedPageBreak/>
        <w:t>第五章工程量清单</w:t>
      </w:r>
      <w:bookmarkEnd w:id="206"/>
    </w:p>
    <w:p w:rsidR="00602DD0" w:rsidRDefault="00602DD0">
      <w:pPr>
        <w:rPr>
          <w:rFonts w:ascii="宋体" w:hAnsi="宋体"/>
          <w:sz w:val="24"/>
        </w:rPr>
      </w:pPr>
    </w:p>
    <w:p w:rsidR="00602DD0" w:rsidRDefault="00312528">
      <w:pPr>
        <w:spacing w:before="120" w:after="120"/>
        <w:rPr>
          <w:rFonts w:ascii="黑体" w:eastAsia="黑体"/>
          <w:sz w:val="28"/>
          <w:szCs w:val="28"/>
        </w:rPr>
      </w:pPr>
      <w:r>
        <w:rPr>
          <w:rFonts w:ascii="黑体" w:eastAsia="黑体" w:hint="eastAsia"/>
          <w:sz w:val="28"/>
          <w:szCs w:val="28"/>
        </w:rPr>
        <w:t>1.工程量清单说明</w:t>
      </w:r>
    </w:p>
    <w:p w:rsidR="00602DD0" w:rsidRDefault="00312528">
      <w:pPr>
        <w:spacing w:line="400" w:lineRule="exact"/>
        <w:ind w:firstLineChars="200" w:firstLine="480"/>
        <w:rPr>
          <w:rFonts w:ascii="宋体" w:hAnsi="宋体"/>
          <w:sz w:val="24"/>
        </w:rPr>
      </w:pPr>
      <w:r>
        <w:rPr>
          <w:rFonts w:ascii="宋体" w:hAnsi="宋体" w:hint="eastAsia"/>
          <w:sz w:val="24"/>
        </w:rPr>
        <w:t>1.1 本工程量清单是根据招标文件中包括的、有合同约束力的图纸以及有关工程量清单的国家标准、行业标准、合同条款中约定的工程量计算规则编制。约定计量规则中没有的子目，其工程</w:t>
      </w:r>
      <w:proofErr w:type="gramStart"/>
      <w:r>
        <w:rPr>
          <w:rFonts w:ascii="宋体" w:hAnsi="宋体" w:hint="eastAsia"/>
          <w:sz w:val="24"/>
        </w:rPr>
        <w:t>量按照</w:t>
      </w:r>
      <w:proofErr w:type="gramEnd"/>
      <w:r>
        <w:rPr>
          <w:rFonts w:ascii="宋体" w:hAnsi="宋体" w:hint="eastAsia"/>
          <w:sz w:val="24"/>
        </w:rPr>
        <w:t>有合同约束力的图纸所标示尺寸的</w:t>
      </w:r>
      <w:proofErr w:type="gramStart"/>
      <w:r>
        <w:rPr>
          <w:rFonts w:ascii="宋体" w:hAnsi="宋体" w:hint="eastAsia"/>
          <w:sz w:val="24"/>
        </w:rPr>
        <w:t>理论净量计算</w:t>
      </w:r>
      <w:proofErr w:type="gramEnd"/>
      <w:r>
        <w:rPr>
          <w:rFonts w:ascii="宋体" w:hAnsi="宋体" w:hint="eastAsia"/>
          <w:sz w:val="24"/>
        </w:rPr>
        <w:t>。计量采用中华人民共和国法定计量单位。</w:t>
      </w:r>
    </w:p>
    <w:p w:rsidR="00602DD0" w:rsidRDefault="00312528">
      <w:pPr>
        <w:spacing w:line="400" w:lineRule="exact"/>
        <w:ind w:firstLineChars="200" w:firstLine="480"/>
        <w:rPr>
          <w:rFonts w:ascii="宋体" w:hAnsi="宋体"/>
          <w:sz w:val="24"/>
        </w:rPr>
      </w:pPr>
      <w:r>
        <w:rPr>
          <w:rFonts w:ascii="宋体" w:hAnsi="宋体" w:hint="eastAsia"/>
          <w:sz w:val="24"/>
        </w:rPr>
        <w:t>1.2 本工程量清单应与招标文件中的投标人须知、通用合同条款、专用合同条款、技术规范及图纸等一起阅读和理解。</w:t>
      </w:r>
    </w:p>
    <w:p w:rsidR="00602DD0" w:rsidRDefault="00312528">
      <w:pPr>
        <w:spacing w:line="400" w:lineRule="exact"/>
        <w:ind w:firstLineChars="200" w:firstLine="480"/>
        <w:rPr>
          <w:rFonts w:ascii="宋体" w:hAnsi="宋体"/>
          <w:sz w:val="24"/>
        </w:rPr>
      </w:pPr>
      <w:r>
        <w:rPr>
          <w:rFonts w:ascii="宋体" w:hAnsi="宋体" w:hint="eastAsia"/>
          <w:sz w:val="24"/>
        </w:rPr>
        <w:t>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w:t>
      </w:r>
      <w:proofErr w:type="gramStart"/>
      <w:r>
        <w:rPr>
          <w:rFonts w:ascii="宋体" w:hAnsi="宋体" w:hint="eastAsia"/>
          <w:sz w:val="24"/>
        </w:rPr>
        <w:t>总额价</w:t>
      </w:r>
      <w:proofErr w:type="gramEnd"/>
      <w:r>
        <w:rPr>
          <w:rFonts w:ascii="宋体" w:hAnsi="宋体" w:hint="eastAsia"/>
          <w:sz w:val="24"/>
        </w:rPr>
        <w:t>计算支付金额；或者，根据具体情况，按合同条款第15.4款的规定，由监理人确定的单价或</w:t>
      </w:r>
      <w:proofErr w:type="gramStart"/>
      <w:r>
        <w:rPr>
          <w:rFonts w:ascii="宋体" w:hAnsi="宋体" w:hint="eastAsia"/>
          <w:sz w:val="24"/>
        </w:rPr>
        <w:t>总额价</w:t>
      </w:r>
      <w:proofErr w:type="gramEnd"/>
      <w:r>
        <w:rPr>
          <w:rFonts w:ascii="宋体" w:hAnsi="宋体" w:hint="eastAsia"/>
          <w:sz w:val="24"/>
        </w:rPr>
        <w:t>计算支付额，</w:t>
      </w:r>
    </w:p>
    <w:p w:rsidR="00602DD0" w:rsidRDefault="00312528">
      <w:pPr>
        <w:spacing w:line="400" w:lineRule="exact"/>
        <w:ind w:firstLineChars="200" w:firstLine="480"/>
        <w:rPr>
          <w:rFonts w:ascii="宋体" w:hAnsi="宋体"/>
          <w:sz w:val="24"/>
        </w:rPr>
      </w:pPr>
      <w:r>
        <w:rPr>
          <w:rFonts w:ascii="宋体" w:hAnsi="宋体" w:hint="eastAsia"/>
          <w:sz w:val="24"/>
        </w:rPr>
        <w:t>1.4 工程量清单各章是按第七章“技术规范”的</w:t>
      </w:r>
      <w:proofErr w:type="gramStart"/>
      <w:r>
        <w:rPr>
          <w:rFonts w:ascii="宋体" w:hAnsi="宋体" w:hint="eastAsia"/>
          <w:sz w:val="24"/>
        </w:rPr>
        <w:t>相应章次编号</w:t>
      </w:r>
      <w:proofErr w:type="gramEnd"/>
      <w:r>
        <w:rPr>
          <w:rFonts w:ascii="宋体" w:hAnsi="宋体" w:hint="eastAsia"/>
          <w:sz w:val="24"/>
        </w:rPr>
        <w:t>的，因此，工程量清单中各章的工程子目的范围与计量等应与“技术规范”相应章节的范围、计量与支付条款结合起来理解或解释。</w:t>
      </w:r>
    </w:p>
    <w:p w:rsidR="00602DD0" w:rsidRDefault="00312528">
      <w:pPr>
        <w:spacing w:line="400" w:lineRule="exact"/>
        <w:ind w:firstLineChars="200" w:firstLine="480"/>
        <w:rPr>
          <w:rFonts w:ascii="宋体" w:hAnsi="宋体"/>
          <w:sz w:val="24"/>
        </w:rPr>
      </w:pPr>
      <w:r>
        <w:rPr>
          <w:rFonts w:ascii="宋体" w:hAnsi="宋体" w:hint="eastAsia"/>
          <w:sz w:val="24"/>
        </w:rPr>
        <w:t>1.5 对作业和材料的—</w:t>
      </w:r>
      <w:proofErr w:type="gramStart"/>
      <w:r>
        <w:rPr>
          <w:rFonts w:ascii="宋体" w:hAnsi="宋体" w:hint="eastAsia"/>
          <w:sz w:val="24"/>
        </w:rPr>
        <w:t>般说明</w:t>
      </w:r>
      <w:proofErr w:type="gramEnd"/>
      <w:r>
        <w:rPr>
          <w:rFonts w:ascii="宋体" w:hAnsi="宋体" w:hint="eastAsia"/>
          <w:sz w:val="24"/>
        </w:rPr>
        <w:t>或规定，未重复写入工程量清单内，在给工程量清单各子目标价前，应参阅第七章“技术规范”的有关内容。</w:t>
      </w:r>
    </w:p>
    <w:p w:rsidR="00602DD0" w:rsidRDefault="00312528">
      <w:pPr>
        <w:spacing w:line="400" w:lineRule="exact"/>
        <w:ind w:firstLineChars="200" w:firstLine="480"/>
        <w:rPr>
          <w:rFonts w:ascii="宋体" w:hAnsi="宋体"/>
          <w:sz w:val="24"/>
        </w:rPr>
      </w:pPr>
      <w:r>
        <w:rPr>
          <w:rFonts w:ascii="宋体" w:hAnsi="宋体" w:hint="eastAsia"/>
          <w:sz w:val="24"/>
        </w:rPr>
        <w:t>1.6 工程量清单中所列工程量的变动，丝毫不会降低或影响合同条款的效力，也</w:t>
      </w:r>
      <w:proofErr w:type="gramStart"/>
      <w:r>
        <w:rPr>
          <w:rFonts w:ascii="宋体" w:hAnsi="宋体" w:hint="eastAsia"/>
          <w:sz w:val="24"/>
        </w:rPr>
        <w:t>不</w:t>
      </w:r>
      <w:proofErr w:type="gramEnd"/>
      <w:r>
        <w:rPr>
          <w:rFonts w:ascii="宋体" w:hAnsi="宋体" w:hint="eastAsia"/>
          <w:sz w:val="24"/>
        </w:rPr>
        <w:t>免除承包人按规定的标准进行施工和修复缺陷的责任。</w:t>
      </w:r>
    </w:p>
    <w:p w:rsidR="00602DD0" w:rsidRDefault="00312528">
      <w:pPr>
        <w:spacing w:line="400" w:lineRule="exact"/>
        <w:ind w:firstLineChars="200" w:firstLine="480"/>
        <w:rPr>
          <w:rFonts w:ascii="宋体" w:hAnsi="宋体"/>
          <w:sz w:val="24"/>
        </w:rPr>
      </w:pPr>
      <w:r>
        <w:rPr>
          <w:rFonts w:ascii="宋体" w:hAnsi="宋体" w:hint="eastAsia"/>
          <w:sz w:val="24"/>
        </w:rPr>
        <w:t>1.7 图纸中所列的工程数量表及数量</w:t>
      </w:r>
      <w:proofErr w:type="gramStart"/>
      <w:r>
        <w:rPr>
          <w:rFonts w:ascii="宋体" w:hAnsi="宋体" w:hint="eastAsia"/>
          <w:sz w:val="24"/>
        </w:rPr>
        <w:t>汇总表仅是</w:t>
      </w:r>
      <w:proofErr w:type="gramEnd"/>
      <w:r>
        <w:rPr>
          <w:rFonts w:ascii="宋体" w:hAnsi="宋体" w:hint="eastAsia"/>
          <w:sz w:val="24"/>
        </w:rPr>
        <w:t>提供资料，不是工程量清单的外延。当图纸与工程量清单所列数量不一致时，以工程量清单所列数量作为报价的依据。</w:t>
      </w:r>
    </w:p>
    <w:p w:rsidR="00602DD0" w:rsidRDefault="00312528">
      <w:pPr>
        <w:spacing w:before="240" w:after="120"/>
        <w:rPr>
          <w:rFonts w:ascii="黑体" w:eastAsia="黑体"/>
          <w:sz w:val="28"/>
          <w:szCs w:val="28"/>
        </w:rPr>
      </w:pPr>
      <w:r>
        <w:rPr>
          <w:rFonts w:ascii="黑体" w:eastAsia="黑体" w:hint="eastAsia"/>
          <w:sz w:val="28"/>
          <w:szCs w:val="28"/>
        </w:rPr>
        <w:t>2．投标报价说明</w:t>
      </w:r>
    </w:p>
    <w:p w:rsidR="00602DD0" w:rsidRDefault="00312528">
      <w:pPr>
        <w:spacing w:line="400" w:lineRule="exact"/>
        <w:ind w:firstLineChars="200" w:firstLine="480"/>
        <w:rPr>
          <w:rFonts w:ascii="宋体" w:hAnsi="宋体"/>
          <w:sz w:val="24"/>
        </w:rPr>
      </w:pPr>
      <w:r>
        <w:rPr>
          <w:rFonts w:ascii="宋体" w:hAnsi="宋体" w:hint="eastAsia"/>
          <w:sz w:val="24"/>
        </w:rPr>
        <w:t>2.1 工程量清单中的每一子目须填入单价或价格，且只允许有一个报价。</w:t>
      </w:r>
    </w:p>
    <w:p w:rsidR="00602DD0" w:rsidRDefault="00312528">
      <w:pPr>
        <w:spacing w:line="400" w:lineRule="exact"/>
        <w:ind w:firstLineChars="200" w:firstLine="480"/>
        <w:rPr>
          <w:rFonts w:ascii="宋体" w:hAnsi="宋体"/>
          <w:sz w:val="24"/>
        </w:rPr>
      </w:pPr>
      <w:r>
        <w:rPr>
          <w:rFonts w:ascii="宋体" w:hAnsi="宋体" w:hint="eastAsia"/>
          <w:sz w:val="24"/>
        </w:rPr>
        <w:t>2.2 除非合同另有规定，工程量清单中有标价的单价和</w:t>
      </w:r>
      <w:proofErr w:type="gramStart"/>
      <w:r>
        <w:rPr>
          <w:rFonts w:ascii="宋体" w:hAnsi="宋体" w:hint="eastAsia"/>
          <w:sz w:val="24"/>
        </w:rPr>
        <w:t>总额价</w:t>
      </w:r>
      <w:proofErr w:type="gramEnd"/>
      <w:r>
        <w:rPr>
          <w:rFonts w:ascii="宋体" w:hAnsi="宋体" w:hint="eastAsia"/>
          <w:sz w:val="24"/>
        </w:rPr>
        <w:t>均已包括了为实施和完成合同工程所需的劳务、材料、机械、质检（自检）、安装、缺陷修复、管理、保险、税费、利润等费用，以及合同明示或暗示的所有责任、义务和一般风险。</w:t>
      </w:r>
    </w:p>
    <w:p w:rsidR="00602DD0" w:rsidRDefault="00312528">
      <w:pPr>
        <w:spacing w:line="400" w:lineRule="exact"/>
        <w:ind w:firstLineChars="200" w:firstLine="480"/>
        <w:rPr>
          <w:rFonts w:ascii="宋体" w:hAnsi="宋体"/>
          <w:sz w:val="24"/>
        </w:rPr>
      </w:pPr>
      <w:r>
        <w:rPr>
          <w:rFonts w:ascii="宋体" w:hAnsi="宋体" w:hint="eastAsia"/>
          <w:sz w:val="24"/>
        </w:rPr>
        <w:t>2.3 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rsidR="00602DD0" w:rsidRDefault="00312528">
      <w:pPr>
        <w:spacing w:line="400" w:lineRule="exact"/>
        <w:ind w:firstLineChars="200" w:firstLine="480"/>
        <w:rPr>
          <w:rFonts w:ascii="宋体" w:hAnsi="宋体"/>
          <w:sz w:val="24"/>
        </w:rPr>
      </w:pPr>
      <w:r>
        <w:rPr>
          <w:rFonts w:ascii="宋体" w:hAnsi="宋体" w:hint="eastAsia"/>
          <w:sz w:val="24"/>
        </w:rPr>
        <w:t>2.4 符合合同条款规定的全部费用应认为已被计入有标价的工程量清单所列各子目</w:t>
      </w:r>
      <w:r>
        <w:rPr>
          <w:rFonts w:ascii="宋体" w:hAnsi="宋体" w:hint="eastAsia"/>
          <w:sz w:val="24"/>
        </w:rPr>
        <w:lastRenderedPageBreak/>
        <w:t>之中，未</w:t>
      </w:r>
      <w:proofErr w:type="gramStart"/>
      <w:r>
        <w:rPr>
          <w:rFonts w:ascii="宋体" w:hAnsi="宋体" w:hint="eastAsia"/>
          <w:sz w:val="24"/>
        </w:rPr>
        <w:t>列子</w:t>
      </w:r>
      <w:proofErr w:type="gramEnd"/>
      <w:r>
        <w:rPr>
          <w:rFonts w:ascii="宋体" w:hAnsi="宋体" w:hint="eastAsia"/>
          <w:sz w:val="24"/>
        </w:rPr>
        <w:t>目不予计量的工作，其费用应视为已分摊在本合同工程的有关子目的单价或</w:t>
      </w:r>
      <w:proofErr w:type="gramStart"/>
      <w:r>
        <w:rPr>
          <w:rFonts w:ascii="宋体" w:hAnsi="宋体" w:hint="eastAsia"/>
          <w:sz w:val="24"/>
        </w:rPr>
        <w:t>总额价</w:t>
      </w:r>
      <w:proofErr w:type="gramEnd"/>
      <w:r>
        <w:rPr>
          <w:rFonts w:ascii="宋体" w:hAnsi="宋体" w:hint="eastAsia"/>
          <w:sz w:val="24"/>
        </w:rPr>
        <w:t>之中。</w:t>
      </w:r>
    </w:p>
    <w:p w:rsidR="00602DD0" w:rsidRDefault="00312528">
      <w:pPr>
        <w:spacing w:line="400" w:lineRule="exact"/>
        <w:ind w:firstLineChars="200" w:firstLine="480"/>
        <w:rPr>
          <w:rFonts w:ascii="宋体" w:hAnsi="宋体"/>
          <w:sz w:val="24"/>
        </w:rPr>
      </w:pPr>
      <w:r>
        <w:rPr>
          <w:rFonts w:ascii="宋体" w:hAnsi="宋体" w:hint="eastAsia"/>
          <w:sz w:val="24"/>
        </w:rPr>
        <w:t>2.5承包人用于本合同工程的各类装备的提供、运输、维护、拆卸、拼装等支付的费用，已包括在工程量清单的单价与</w:t>
      </w:r>
      <w:proofErr w:type="gramStart"/>
      <w:r>
        <w:rPr>
          <w:rFonts w:ascii="宋体" w:hAnsi="宋体" w:hint="eastAsia"/>
          <w:sz w:val="24"/>
        </w:rPr>
        <w:t>总额价</w:t>
      </w:r>
      <w:proofErr w:type="gramEnd"/>
      <w:r>
        <w:rPr>
          <w:rFonts w:ascii="宋体" w:hAnsi="宋体" w:hint="eastAsia"/>
          <w:sz w:val="24"/>
        </w:rPr>
        <w:t>之中。</w:t>
      </w:r>
    </w:p>
    <w:p w:rsidR="00602DD0" w:rsidRDefault="00312528">
      <w:pPr>
        <w:spacing w:line="400" w:lineRule="exact"/>
        <w:ind w:firstLineChars="200" w:firstLine="480"/>
        <w:rPr>
          <w:rFonts w:ascii="宋体" w:hAnsi="宋体"/>
          <w:sz w:val="24"/>
        </w:rPr>
      </w:pPr>
      <w:r>
        <w:rPr>
          <w:rFonts w:ascii="宋体" w:hAnsi="宋体" w:hint="eastAsia"/>
          <w:sz w:val="24"/>
        </w:rPr>
        <w:t>2.6 工程量清单中各项金额均以人民币（元）结算。</w:t>
      </w:r>
    </w:p>
    <w:p w:rsidR="00602DD0" w:rsidRDefault="00312528">
      <w:pPr>
        <w:spacing w:line="400" w:lineRule="exact"/>
        <w:ind w:firstLineChars="200" w:firstLine="480"/>
        <w:rPr>
          <w:rFonts w:ascii="宋体" w:hAnsi="宋体"/>
          <w:sz w:val="24"/>
        </w:rPr>
      </w:pPr>
      <w:r>
        <w:rPr>
          <w:rFonts w:ascii="宋体" w:hAnsi="宋体" w:hint="eastAsia"/>
          <w:sz w:val="24"/>
        </w:rPr>
        <w:t>2.7 暂列金额（不含计日工总额）的数量及拟用子目的说明：。</w:t>
      </w:r>
    </w:p>
    <w:p w:rsidR="00602DD0" w:rsidRDefault="00312528">
      <w:pPr>
        <w:spacing w:line="400" w:lineRule="exact"/>
        <w:ind w:firstLineChars="200" w:firstLine="480"/>
        <w:rPr>
          <w:rFonts w:ascii="宋体" w:hAnsi="宋体"/>
          <w:sz w:val="24"/>
        </w:rPr>
      </w:pPr>
      <w:r>
        <w:rPr>
          <w:rFonts w:ascii="宋体" w:hAnsi="宋体" w:hint="eastAsia"/>
          <w:sz w:val="24"/>
        </w:rPr>
        <w:t>2.8 暂估价的数量及拟用子目的说明：。</w:t>
      </w:r>
    </w:p>
    <w:p w:rsidR="00602DD0" w:rsidRDefault="00312528">
      <w:pPr>
        <w:spacing w:before="240" w:after="120"/>
        <w:rPr>
          <w:rFonts w:ascii="黑体" w:eastAsia="黑体"/>
          <w:sz w:val="28"/>
          <w:szCs w:val="28"/>
        </w:rPr>
      </w:pPr>
      <w:r>
        <w:rPr>
          <w:rFonts w:ascii="黑体" w:eastAsia="黑体" w:hint="eastAsia"/>
          <w:sz w:val="28"/>
          <w:szCs w:val="28"/>
        </w:rPr>
        <w:t>3．计日工说明</w:t>
      </w:r>
    </w:p>
    <w:p w:rsidR="00602DD0" w:rsidRDefault="00312528">
      <w:pPr>
        <w:spacing w:line="400" w:lineRule="exact"/>
        <w:rPr>
          <w:rFonts w:ascii="宋体" w:hAnsi="宋体"/>
          <w:sz w:val="24"/>
        </w:rPr>
      </w:pPr>
      <w:r>
        <w:rPr>
          <w:rFonts w:ascii="宋体" w:hAnsi="宋体" w:hint="eastAsia"/>
          <w:sz w:val="24"/>
        </w:rPr>
        <w:t xml:space="preserve">    3.1 总则</w:t>
      </w:r>
    </w:p>
    <w:p w:rsidR="00602DD0" w:rsidRDefault="00312528">
      <w:pPr>
        <w:spacing w:line="400" w:lineRule="exact"/>
        <w:ind w:firstLineChars="150" w:firstLine="360"/>
        <w:rPr>
          <w:rFonts w:ascii="宋体" w:hAnsi="宋体"/>
          <w:sz w:val="24"/>
        </w:rPr>
      </w:pPr>
      <w:r>
        <w:rPr>
          <w:rFonts w:ascii="宋体" w:hAnsi="宋体" w:hint="eastAsia"/>
          <w:sz w:val="24"/>
        </w:rPr>
        <w:t>（l）</w:t>
      </w:r>
      <w:proofErr w:type="gramStart"/>
      <w:r>
        <w:rPr>
          <w:rFonts w:ascii="宋体" w:hAnsi="宋体" w:hint="eastAsia"/>
          <w:sz w:val="24"/>
        </w:rPr>
        <w:t>本说明</w:t>
      </w:r>
      <w:proofErr w:type="gramEnd"/>
      <w:r>
        <w:rPr>
          <w:rFonts w:ascii="宋体" w:hAnsi="宋体" w:hint="eastAsia"/>
          <w:sz w:val="24"/>
        </w:rPr>
        <w:t>应参照通用合同条款第15.7款一并理解。</w:t>
      </w:r>
    </w:p>
    <w:p w:rsidR="00602DD0" w:rsidRDefault="00312528">
      <w:pPr>
        <w:spacing w:line="400" w:lineRule="exact"/>
        <w:ind w:firstLineChars="150" w:firstLine="360"/>
        <w:rPr>
          <w:rFonts w:ascii="宋体" w:hAnsi="宋体"/>
          <w:sz w:val="24"/>
        </w:rPr>
      </w:pPr>
      <w:r>
        <w:rPr>
          <w:rFonts w:ascii="宋体" w:hAnsi="宋体" w:hint="eastAsia"/>
          <w:sz w:val="24"/>
        </w:rPr>
        <w:t>（2）未经监理人书面指令，任何工程不得按计日工施工；接到监理人按计日工施工的书面指令，承包人也不得拒绝。</w:t>
      </w:r>
    </w:p>
    <w:p w:rsidR="00602DD0" w:rsidRDefault="00312528">
      <w:pPr>
        <w:spacing w:line="400" w:lineRule="exact"/>
        <w:ind w:firstLineChars="150" w:firstLine="360"/>
        <w:rPr>
          <w:rFonts w:ascii="宋体" w:hAnsi="宋体"/>
          <w:sz w:val="24"/>
        </w:rPr>
      </w:pPr>
      <w:r>
        <w:rPr>
          <w:rFonts w:ascii="宋体" w:hAnsi="宋体" w:hint="eastAsia"/>
          <w:sz w:val="24"/>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rsidR="00602DD0" w:rsidRDefault="00312528">
      <w:pPr>
        <w:spacing w:line="400" w:lineRule="exact"/>
        <w:ind w:firstLineChars="150" w:firstLine="360"/>
        <w:rPr>
          <w:rFonts w:ascii="宋体" w:hAnsi="宋体"/>
          <w:sz w:val="24"/>
        </w:rPr>
      </w:pPr>
      <w:r>
        <w:rPr>
          <w:rFonts w:ascii="宋体" w:hAnsi="宋体" w:hint="eastAsia"/>
          <w:sz w:val="24"/>
        </w:rPr>
        <w:t>（4）计日工不调价。</w:t>
      </w:r>
    </w:p>
    <w:p w:rsidR="00602DD0" w:rsidRDefault="00312528">
      <w:pPr>
        <w:spacing w:line="400" w:lineRule="exact"/>
        <w:ind w:firstLineChars="200" w:firstLine="480"/>
        <w:rPr>
          <w:rFonts w:ascii="宋体" w:hAnsi="宋体"/>
          <w:sz w:val="24"/>
        </w:rPr>
      </w:pPr>
      <w:r>
        <w:rPr>
          <w:rFonts w:ascii="宋体" w:hAnsi="宋体" w:hint="eastAsia"/>
          <w:sz w:val="24"/>
        </w:rPr>
        <w:t>3.2 计日工劳务</w:t>
      </w:r>
    </w:p>
    <w:p w:rsidR="00602DD0" w:rsidRDefault="00312528">
      <w:pPr>
        <w:spacing w:line="400" w:lineRule="exact"/>
        <w:ind w:firstLineChars="150" w:firstLine="360"/>
        <w:rPr>
          <w:rFonts w:ascii="宋体" w:hAnsi="宋体"/>
          <w:sz w:val="24"/>
        </w:rPr>
      </w:pPr>
      <w:r>
        <w:rPr>
          <w:rFonts w:ascii="宋体" w:hAnsi="宋体" w:hint="eastAsia"/>
          <w:sz w:val="24"/>
        </w:rPr>
        <w:t>（l）在计算应付给承包人的计日工工资时，工时应从工人到达施工现场，并开始从事指定的工作算起，到返回原出发地点为止，扣去用餐和休息的时间。只有直接从事指定的工作，且能胜任该工作的工人才能计工，随同工人—起做工的班长应计算在内，但不包括领工（工长）和其他质检管理人员。</w:t>
      </w:r>
    </w:p>
    <w:p w:rsidR="00602DD0" w:rsidRDefault="00312528">
      <w:pPr>
        <w:spacing w:line="400" w:lineRule="exact"/>
        <w:ind w:firstLineChars="150" w:firstLine="360"/>
        <w:rPr>
          <w:rFonts w:ascii="宋体" w:hAnsi="宋体"/>
          <w:sz w:val="24"/>
        </w:rPr>
      </w:pPr>
      <w:r>
        <w:rPr>
          <w:rFonts w:ascii="宋体" w:hAnsi="宋体" w:hint="eastAsia"/>
          <w:sz w:val="24"/>
        </w:rPr>
        <w:t>（2）承包人可以得到用于计日工劳务的全部工时的支付，</w:t>
      </w:r>
      <w:proofErr w:type="gramStart"/>
      <w:r>
        <w:rPr>
          <w:rFonts w:ascii="宋体" w:hAnsi="宋体" w:hint="eastAsia"/>
          <w:sz w:val="24"/>
        </w:rPr>
        <w:t>此支付</w:t>
      </w:r>
      <w:proofErr w:type="gramEnd"/>
      <w:r>
        <w:rPr>
          <w:rFonts w:ascii="宋体" w:hAnsi="宋体" w:hint="eastAsia"/>
          <w:sz w:val="24"/>
        </w:rPr>
        <w:t>按承包人填报的“计日工劳务单价表”所列单价计算，该单价应包括基本单价及承包人的管理费、税费、利润等所有附加费，说明如下：</w:t>
      </w:r>
    </w:p>
    <w:p w:rsidR="00602DD0" w:rsidRDefault="00312528">
      <w:pPr>
        <w:spacing w:line="400" w:lineRule="exact"/>
        <w:ind w:firstLineChars="200" w:firstLine="480"/>
        <w:rPr>
          <w:rFonts w:ascii="宋体" w:hAnsi="宋体"/>
          <w:sz w:val="24"/>
        </w:rPr>
      </w:pPr>
      <w:r>
        <w:rPr>
          <w:rFonts w:ascii="宋体" w:hAnsi="宋体" w:hint="eastAsia"/>
          <w:sz w:val="24"/>
        </w:rPr>
        <w:t>a.劳务基本单价包括：承包人劳务的全部直接费用，如：工资、加班费、津贴、福利费及劳动保护费等。</w:t>
      </w:r>
    </w:p>
    <w:p w:rsidR="00602DD0" w:rsidRDefault="00312528">
      <w:pPr>
        <w:spacing w:line="400" w:lineRule="exact"/>
        <w:ind w:firstLineChars="200" w:firstLine="480"/>
        <w:rPr>
          <w:rFonts w:ascii="宋体" w:hAnsi="宋体"/>
          <w:sz w:val="24"/>
        </w:rPr>
      </w:pPr>
      <w:r>
        <w:rPr>
          <w:rFonts w:ascii="宋体" w:hAnsi="宋体" w:hint="eastAsia"/>
          <w:sz w:val="24"/>
        </w:rPr>
        <w:t>b.承包人的利润、管理、质检、保险、税费；易耗品的使用、水电及照明费，工作台、脚手架、临时设施费，手动机具与工具的使用及维修，以及上述各项伴随而来的费用。</w:t>
      </w:r>
    </w:p>
    <w:p w:rsidR="00602DD0" w:rsidRDefault="00312528">
      <w:pPr>
        <w:spacing w:line="400" w:lineRule="exact"/>
        <w:ind w:firstLineChars="200" w:firstLine="480"/>
        <w:rPr>
          <w:rFonts w:ascii="宋体" w:hAnsi="宋体"/>
          <w:sz w:val="24"/>
        </w:rPr>
      </w:pPr>
      <w:r>
        <w:rPr>
          <w:rFonts w:ascii="宋体" w:hAnsi="宋体" w:hint="eastAsia"/>
          <w:sz w:val="24"/>
        </w:rPr>
        <w:t>3.3 计日工材料</w:t>
      </w:r>
    </w:p>
    <w:p w:rsidR="00602DD0" w:rsidRDefault="00312528">
      <w:pPr>
        <w:spacing w:line="400" w:lineRule="exact"/>
        <w:ind w:firstLineChars="150" w:firstLine="360"/>
        <w:rPr>
          <w:rFonts w:ascii="宋体" w:hAnsi="宋体"/>
          <w:sz w:val="24"/>
        </w:rPr>
      </w:pPr>
      <w:r>
        <w:rPr>
          <w:rFonts w:ascii="宋体" w:hAnsi="宋体" w:hint="eastAsia"/>
          <w:sz w:val="24"/>
        </w:rPr>
        <w:t>（1）承包人可以得到计日工使用的材料费用（上述3.2款已计入劳务费内的材料费用除外）的支付，此费用按承包人“计日工材料单价表”中所填报的单价计算，该单价应包括基本单价及承包人的管理费、税费、利润等所有附加费，说明如下：</w:t>
      </w:r>
    </w:p>
    <w:p w:rsidR="00602DD0" w:rsidRDefault="00312528">
      <w:pPr>
        <w:spacing w:line="400" w:lineRule="exact"/>
        <w:ind w:firstLineChars="200" w:firstLine="480"/>
        <w:rPr>
          <w:rFonts w:ascii="宋体" w:hAnsi="宋体"/>
          <w:sz w:val="24"/>
        </w:rPr>
      </w:pPr>
      <w:r>
        <w:rPr>
          <w:rFonts w:ascii="宋体" w:hAnsi="宋体" w:hint="eastAsia"/>
          <w:sz w:val="24"/>
        </w:rPr>
        <w:lastRenderedPageBreak/>
        <w:t>a．材料基本</w:t>
      </w:r>
      <w:proofErr w:type="gramStart"/>
      <w:r>
        <w:rPr>
          <w:rFonts w:ascii="宋体" w:hAnsi="宋体" w:hint="eastAsia"/>
          <w:sz w:val="24"/>
        </w:rPr>
        <w:t>单价按供货价</w:t>
      </w:r>
      <w:proofErr w:type="gramEnd"/>
      <w:r>
        <w:rPr>
          <w:rFonts w:ascii="宋体" w:hAnsi="宋体" w:hint="eastAsia"/>
          <w:sz w:val="24"/>
        </w:rPr>
        <w:t>加运杂费（到达承包人现场仓库）、保险费、仓库管理费以及运输损耗等计算。</w:t>
      </w:r>
    </w:p>
    <w:p w:rsidR="00602DD0" w:rsidRDefault="00312528">
      <w:pPr>
        <w:spacing w:line="400" w:lineRule="exact"/>
        <w:ind w:firstLineChars="200" w:firstLine="480"/>
        <w:rPr>
          <w:rFonts w:ascii="宋体" w:hAnsi="宋体"/>
          <w:sz w:val="24"/>
        </w:rPr>
      </w:pPr>
      <w:r>
        <w:rPr>
          <w:rFonts w:ascii="宋体" w:hAnsi="宋体" w:hint="eastAsia"/>
          <w:sz w:val="24"/>
        </w:rPr>
        <w:t>b. 承包人的利润、管理、质检、保险、税费及其他附加费：</w:t>
      </w:r>
    </w:p>
    <w:p w:rsidR="00602DD0" w:rsidRDefault="00312528">
      <w:pPr>
        <w:spacing w:line="400" w:lineRule="exact"/>
        <w:ind w:firstLineChars="200" w:firstLine="480"/>
        <w:rPr>
          <w:rFonts w:ascii="宋体" w:hAnsi="宋体"/>
          <w:sz w:val="24"/>
        </w:rPr>
      </w:pPr>
      <w:r>
        <w:rPr>
          <w:rFonts w:ascii="宋体" w:hAnsi="宋体" w:hint="eastAsia"/>
          <w:sz w:val="24"/>
        </w:rPr>
        <w:t>c．从现场运至使用地点的人工费和施工机械使用费不包括在上述基本单价内。</w:t>
      </w:r>
    </w:p>
    <w:p w:rsidR="00602DD0" w:rsidRDefault="00312528">
      <w:pPr>
        <w:spacing w:line="400" w:lineRule="exact"/>
        <w:ind w:firstLineChars="200" w:firstLine="480"/>
        <w:rPr>
          <w:rFonts w:ascii="宋体" w:hAnsi="宋体"/>
          <w:sz w:val="24"/>
        </w:rPr>
      </w:pPr>
      <w:r>
        <w:rPr>
          <w:rFonts w:ascii="宋体" w:hAnsi="宋体" w:hint="eastAsia"/>
          <w:sz w:val="24"/>
        </w:rPr>
        <w:t>3.4 计日工施工机械</w:t>
      </w:r>
    </w:p>
    <w:p w:rsidR="00602DD0" w:rsidRDefault="00312528">
      <w:pPr>
        <w:spacing w:line="400" w:lineRule="exact"/>
        <w:ind w:firstLineChars="200" w:firstLine="480"/>
        <w:rPr>
          <w:rFonts w:ascii="宋体" w:hAnsi="宋体"/>
          <w:sz w:val="24"/>
        </w:rPr>
      </w:pPr>
      <w:r>
        <w:rPr>
          <w:rFonts w:ascii="宋体" w:hAnsi="宋体" w:hint="eastAsia"/>
          <w:sz w:val="24"/>
        </w:rPr>
        <w:t>（1）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rsidR="00602DD0" w:rsidRDefault="00312528">
      <w:pPr>
        <w:spacing w:line="400" w:lineRule="exact"/>
        <w:ind w:firstLineChars="200" w:firstLine="480"/>
        <w:rPr>
          <w:rFonts w:ascii="宋体" w:hAnsi="宋体"/>
          <w:sz w:val="24"/>
        </w:rPr>
      </w:pPr>
      <w:r>
        <w:rPr>
          <w:rFonts w:ascii="宋体" w:hAnsi="宋体" w:hint="eastAsia"/>
          <w:sz w:val="24"/>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rsidR="00602DD0" w:rsidRDefault="00312528">
      <w:pPr>
        <w:spacing w:before="240" w:after="120"/>
        <w:rPr>
          <w:rFonts w:ascii="黑体" w:eastAsia="黑体"/>
          <w:sz w:val="28"/>
          <w:szCs w:val="28"/>
        </w:rPr>
      </w:pPr>
      <w:r>
        <w:rPr>
          <w:rFonts w:ascii="黑体" w:eastAsia="黑体" w:hint="eastAsia"/>
          <w:sz w:val="28"/>
          <w:szCs w:val="28"/>
        </w:rPr>
        <w:t>4．其他说明</w:t>
      </w:r>
    </w:p>
    <w:p w:rsidR="00602DD0" w:rsidRDefault="00312528">
      <w:pPr>
        <w:widowControl/>
        <w:spacing w:line="360" w:lineRule="auto"/>
        <w:ind w:firstLineChars="200" w:firstLine="480"/>
        <w:rPr>
          <w:rFonts w:ascii="宋体" w:hAnsi="宋体"/>
          <w:sz w:val="24"/>
        </w:rPr>
      </w:pPr>
      <w:r>
        <w:rPr>
          <w:rFonts w:ascii="宋体" w:hAnsi="宋体" w:hint="eastAsia"/>
          <w:sz w:val="24"/>
        </w:rPr>
        <w:t>编制说明：</w:t>
      </w:r>
    </w:p>
    <w:p w:rsidR="00602DD0" w:rsidRDefault="00312528">
      <w:pPr>
        <w:widowControl/>
        <w:spacing w:line="360" w:lineRule="auto"/>
        <w:ind w:firstLineChars="200" w:firstLine="480"/>
        <w:rPr>
          <w:rFonts w:ascii="宋体" w:hAnsi="宋体" w:cs="宋体"/>
          <w:bCs/>
          <w:kern w:val="0"/>
          <w:sz w:val="24"/>
        </w:rPr>
      </w:pPr>
      <w:r>
        <w:rPr>
          <w:rFonts w:ascii="宋体" w:hAnsi="宋体" w:cs="宋体" w:hint="eastAsia"/>
          <w:bCs/>
          <w:kern w:val="0"/>
          <w:sz w:val="24"/>
        </w:rPr>
        <w:t>1、《公路工程基本建设项目概预算编制办法》(JTGB06-2007)；</w:t>
      </w:r>
    </w:p>
    <w:p w:rsidR="00602DD0" w:rsidRDefault="00312528">
      <w:pPr>
        <w:widowControl/>
        <w:spacing w:line="360" w:lineRule="auto"/>
        <w:ind w:firstLineChars="200" w:firstLine="480"/>
        <w:rPr>
          <w:rFonts w:ascii="宋体" w:hAnsi="宋体" w:cs="宋体"/>
          <w:bCs/>
          <w:kern w:val="0"/>
          <w:sz w:val="24"/>
        </w:rPr>
      </w:pPr>
      <w:r>
        <w:rPr>
          <w:rFonts w:ascii="宋体" w:hAnsi="宋体" w:cs="宋体" w:hint="eastAsia"/>
          <w:bCs/>
          <w:kern w:val="0"/>
          <w:sz w:val="24"/>
        </w:rPr>
        <w:t>2、《公路工程预算定额》(JTG/TB06-02-2007)；</w:t>
      </w:r>
    </w:p>
    <w:p w:rsidR="00602DD0" w:rsidRDefault="00312528">
      <w:pPr>
        <w:widowControl/>
        <w:spacing w:line="360" w:lineRule="auto"/>
        <w:ind w:firstLineChars="200" w:firstLine="480"/>
        <w:rPr>
          <w:rFonts w:ascii="宋体" w:hAnsi="宋体" w:cs="宋体"/>
          <w:bCs/>
          <w:kern w:val="0"/>
          <w:sz w:val="24"/>
        </w:rPr>
      </w:pPr>
      <w:r>
        <w:rPr>
          <w:rFonts w:ascii="宋体" w:hAnsi="宋体" w:cs="宋体" w:hint="eastAsia"/>
          <w:bCs/>
          <w:kern w:val="0"/>
          <w:sz w:val="24"/>
        </w:rPr>
        <w:t>3、《公路工程机械台班费用定额》(JTG/TB06-03-2007)等相关计价文件及其配套的省市有关文件；</w:t>
      </w:r>
    </w:p>
    <w:p w:rsidR="00602DD0" w:rsidRDefault="00312528">
      <w:pPr>
        <w:widowControl/>
        <w:spacing w:line="360" w:lineRule="auto"/>
        <w:ind w:firstLineChars="200" w:firstLine="480"/>
        <w:rPr>
          <w:rFonts w:ascii="宋体" w:hAnsi="宋体" w:cs="宋体"/>
          <w:bCs/>
          <w:kern w:val="0"/>
          <w:sz w:val="24"/>
        </w:rPr>
      </w:pPr>
      <w:r>
        <w:rPr>
          <w:rFonts w:ascii="宋体" w:hAnsi="宋体" w:cs="宋体" w:hint="eastAsia"/>
          <w:bCs/>
          <w:kern w:val="0"/>
          <w:sz w:val="24"/>
        </w:rPr>
        <w:t>4、人工</w:t>
      </w:r>
      <w:proofErr w:type="gramStart"/>
      <w:r>
        <w:rPr>
          <w:rFonts w:ascii="宋体" w:hAnsi="宋体" w:cs="宋体" w:hint="eastAsia"/>
          <w:bCs/>
          <w:kern w:val="0"/>
          <w:sz w:val="24"/>
        </w:rPr>
        <w:t>费依据豫交规划</w:t>
      </w:r>
      <w:proofErr w:type="gramEnd"/>
      <w:r>
        <w:rPr>
          <w:rFonts w:ascii="宋体" w:hAnsi="宋体" w:cs="宋体" w:hint="eastAsia"/>
          <w:bCs/>
          <w:kern w:val="0"/>
          <w:sz w:val="24"/>
        </w:rPr>
        <w:t>【2011】118号文，为53.87元/工日；</w:t>
      </w:r>
    </w:p>
    <w:p w:rsidR="00602DD0" w:rsidRDefault="00312528">
      <w:pPr>
        <w:widowControl/>
        <w:spacing w:line="360" w:lineRule="auto"/>
        <w:ind w:firstLineChars="200" w:firstLine="480"/>
        <w:rPr>
          <w:rFonts w:ascii="宋体" w:hAnsi="宋体" w:cs="宋体"/>
          <w:bCs/>
          <w:kern w:val="0"/>
          <w:sz w:val="24"/>
        </w:rPr>
      </w:pPr>
      <w:r>
        <w:rPr>
          <w:rFonts w:ascii="宋体" w:hAnsi="宋体" w:cs="宋体" w:hint="eastAsia"/>
          <w:bCs/>
          <w:kern w:val="0"/>
          <w:sz w:val="24"/>
        </w:rPr>
        <w:t>5、税金执行</w:t>
      </w:r>
      <w:proofErr w:type="gramStart"/>
      <w:r>
        <w:rPr>
          <w:rFonts w:ascii="宋体" w:hAnsi="宋体" w:cs="宋体" w:hint="eastAsia"/>
          <w:bCs/>
          <w:kern w:val="0"/>
          <w:sz w:val="24"/>
        </w:rPr>
        <w:t>豫建设标</w:t>
      </w:r>
      <w:proofErr w:type="gramEnd"/>
      <w:r>
        <w:rPr>
          <w:rFonts w:ascii="宋体" w:hAnsi="宋体" w:cs="宋体" w:hint="eastAsia"/>
          <w:bCs/>
          <w:kern w:val="0"/>
          <w:sz w:val="24"/>
        </w:rPr>
        <w:t>【2018】22号文计入，按一般计税方法的10%增值税税率计取；</w:t>
      </w:r>
    </w:p>
    <w:p w:rsidR="00602DD0" w:rsidRDefault="00312528">
      <w:pPr>
        <w:widowControl/>
        <w:spacing w:line="360" w:lineRule="auto"/>
        <w:ind w:firstLineChars="200" w:firstLine="480"/>
        <w:rPr>
          <w:rFonts w:ascii="宋体" w:hAnsi="宋体"/>
          <w:sz w:val="24"/>
        </w:rPr>
      </w:pPr>
      <w:r>
        <w:rPr>
          <w:rFonts w:ascii="宋体" w:hAnsi="宋体" w:cs="宋体" w:hint="eastAsia"/>
          <w:bCs/>
          <w:kern w:val="0"/>
          <w:sz w:val="24"/>
        </w:rPr>
        <w:t>6、主要材料价格参照《许昌工程造价信息》2018年第五期材料信息价，其不足部分采取市场询价；</w:t>
      </w:r>
    </w:p>
    <w:p w:rsidR="00602DD0" w:rsidRDefault="00312528">
      <w:pPr>
        <w:spacing w:before="240" w:after="120"/>
        <w:rPr>
          <w:rFonts w:ascii="隶书" w:eastAsia="隶书"/>
          <w:sz w:val="24"/>
        </w:rPr>
      </w:pPr>
      <w:r>
        <w:rPr>
          <w:rFonts w:ascii="黑体" w:eastAsia="黑体" w:hint="eastAsia"/>
          <w:sz w:val="28"/>
          <w:szCs w:val="28"/>
        </w:rPr>
        <w:t>5．工程量清单</w:t>
      </w:r>
    </w:p>
    <w:p w:rsidR="00602DD0" w:rsidRDefault="00312528">
      <w:pPr>
        <w:ind w:firstLineChars="200" w:firstLine="480"/>
        <w:rPr>
          <w:rFonts w:ascii="宋体" w:hAnsi="宋体"/>
          <w:sz w:val="24"/>
        </w:rPr>
      </w:pPr>
      <w:r>
        <w:rPr>
          <w:rFonts w:ascii="宋体" w:hAnsi="宋体" w:hint="eastAsia"/>
          <w:sz w:val="24"/>
        </w:rPr>
        <w:t>5.l工程量清单表</w:t>
      </w:r>
    </w:p>
    <w:p w:rsidR="00602DD0" w:rsidRDefault="00602DD0">
      <w:pPr>
        <w:rPr>
          <w:rFonts w:ascii="隶书" w:eastAsia="隶书"/>
          <w:sz w:val="24"/>
        </w:rPr>
      </w:pPr>
    </w:p>
    <w:p w:rsidR="00602DD0" w:rsidRDefault="00602DD0">
      <w:pPr>
        <w:spacing w:after="240"/>
        <w:rPr>
          <w:rFonts w:ascii="黑体" w:eastAsia="黑体"/>
          <w:sz w:val="18"/>
          <w:szCs w:val="18"/>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pStyle w:val="a0"/>
        <w:ind w:firstLineChars="0" w:firstLine="0"/>
      </w:pPr>
    </w:p>
    <w:tbl>
      <w:tblPr>
        <w:tblW w:w="9405" w:type="dxa"/>
        <w:tblLayout w:type="fixed"/>
        <w:tblCellMar>
          <w:top w:w="15" w:type="dxa"/>
          <w:left w:w="15" w:type="dxa"/>
          <w:bottom w:w="15" w:type="dxa"/>
          <w:right w:w="15" w:type="dxa"/>
        </w:tblCellMar>
        <w:tblLook w:val="04A0"/>
      </w:tblPr>
      <w:tblGrid>
        <w:gridCol w:w="990"/>
        <w:gridCol w:w="4260"/>
        <w:gridCol w:w="795"/>
        <w:gridCol w:w="1200"/>
        <w:gridCol w:w="1080"/>
        <w:gridCol w:w="1080"/>
      </w:tblGrid>
      <w:tr w:rsidR="00602DD0">
        <w:trPr>
          <w:trHeight w:val="540"/>
        </w:trPr>
        <w:tc>
          <w:tcPr>
            <w:tcW w:w="9405" w:type="dxa"/>
            <w:gridSpan w:val="6"/>
            <w:shd w:val="clear" w:color="auto" w:fill="FFFFFF"/>
          </w:tcPr>
          <w:p w:rsidR="00602DD0" w:rsidRDefault="00312528">
            <w:pPr>
              <w:widowControl/>
              <w:jc w:val="center"/>
              <w:textAlignment w:val="top"/>
              <w:rPr>
                <w:rFonts w:ascii="宋体" w:hAnsi="宋体" w:cs="宋体"/>
                <w:b/>
                <w:color w:val="000000"/>
                <w:sz w:val="36"/>
                <w:szCs w:val="36"/>
              </w:rPr>
            </w:pPr>
            <w:r>
              <w:rPr>
                <w:rFonts w:ascii="宋体" w:hAnsi="宋体" w:cs="宋体" w:hint="eastAsia"/>
                <w:color w:val="000000"/>
                <w:kern w:val="0"/>
                <w:sz w:val="36"/>
                <w:szCs w:val="36"/>
              </w:rPr>
              <w:lastRenderedPageBreak/>
              <w:t>工程量清单表</w:t>
            </w:r>
          </w:p>
        </w:tc>
      </w:tr>
      <w:tr w:rsidR="00602DD0">
        <w:trPr>
          <w:trHeight w:val="301"/>
        </w:trPr>
        <w:tc>
          <w:tcPr>
            <w:tcW w:w="5250" w:type="dxa"/>
            <w:gridSpan w:val="2"/>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合同段：许昌市</w:t>
            </w:r>
            <w:proofErr w:type="gramStart"/>
            <w:r>
              <w:rPr>
                <w:rFonts w:ascii="宋体" w:hAnsi="宋体" w:cs="宋体" w:hint="eastAsia"/>
                <w:color w:val="000000"/>
                <w:kern w:val="0"/>
                <w:sz w:val="16"/>
                <w:szCs w:val="16"/>
              </w:rPr>
              <w:t>建安区大河张</w:t>
            </w:r>
            <w:proofErr w:type="gramEnd"/>
            <w:r>
              <w:rPr>
                <w:rFonts w:ascii="宋体" w:hAnsi="宋体" w:cs="宋体" w:hint="eastAsia"/>
                <w:color w:val="000000"/>
                <w:kern w:val="0"/>
                <w:sz w:val="16"/>
                <w:szCs w:val="16"/>
              </w:rPr>
              <w:t>桥危桥改造项目</w:t>
            </w:r>
          </w:p>
        </w:tc>
        <w:tc>
          <w:tcPr>
            <w:tcW w:w="3075" w:type="dxa"/>
            <w:gridSpan w:val="3"/>
            <w:shd w:val="clear" w:color="auto" w:fill="FFFFFF"/>
            <w:vAlign w:val="center"/>
          </w:tcPr>
          <w:p w:rsidR="00602DD0" w:rsidRDefault="00602DD0">
            <w:pPr>
              <w:jc w:val="right"/>
              <w:rPr>
                <w:rFonts w:ascii="宋体" w:hAnsi="宋体" w:cs="宋体"/>
                <w:color w:val="000000"/>
                <w:sz w:val="16"/>
                <w:szCs w:val="16"/>
              </w:rPr>
            </w:pPr>
          </w:p>
        </w:tc>
        <w:tc>
          <w:tcPr>
            <w:tcW w:w="1080" w:type="dxa"/>
            <w:shd w:val="clear" w:color="auto" w:fill="FFFFFF"/>
            <w:vAlign w:val="center"/>
          </w:tcPr>
          <w:p w:rsidR="00602DD0" w:rsidRDefault="00312528">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标表2</w:t>
            </w:r>
          </w:p>
        </w:tc>
      </w:tr>
      <w:tr w:rsidR="00602DD0">
        <w:trPr>
          <w:trHeight w:val="16"/>
        </w:trPr>
        <w:tc>
          <w:tcPr>
            <w:tcW w:w="990" w:type="dxa"/>
            <w:shd w:val="clear" w:color="auto" w:fill="FFFFFF"/>
            <w:vAlign w:val="bottom"/>
          </w:tcPr>
          <w:p w:rsidR="00602DD0" w:rsidRDefault="00602DD0">
            <w:pPr>
              <w:rPr>
                <w:rFonts w:ascii="宋体" w:hAnsi="宋体" w:cs="宋体"/>
                <w:color w:val="000000"/>
                <w:sz w:val="22"/>
                <w:szCs w:val="22"/>
              </w:rPr>
            </w:pPr>
          </w:p>
        </w:tc>
        <w:tc>
          <w:tcPr>
            <w:tcW w:w="4260" w:type="dxa"/>
            <w:shd w:val="clear" w:color="auto" w:fill="FFFFFF"/>
            <w:vAlign w:val="bottom"/>
          </w:tcPr>
          <w:p w:rsidR="00602DD0" w:rsidRDefault="00602DD0">
            <w:pPr>
              <w:rPr>
                <w:rFonts w:ascii="宋体" w:hAnsi="宋体" w:cs="宋体"/>
                <w:color w:val="000000"/>
                <w:sz w:val="22"/>
                <w:szCs w:val="22"/>
              </w:rPr>
            </w:pPr>
          </w:p>
        </w:tc>
        <w:tc>
          <w:tcPr>
            <w:tcW w:w="795" w:type="dxa"/>
            <w:shd w:val="clear" w:color="auto" w:fill="FFFFFF"/>
            <w:vAlign w:val="bottom"/>
          </w:tcPr>
          <w:p w:rsidR="00602DD0" w:rsidRDefault="00602DD0">
            <w:pPr>
              <w:rPr>
                <w:rFonts w:ascii="宋体" w:hAnsi="宋体" w:cs="宋体"/>
                <w:color w:val="000000"/>
                <w:sz w:val="22"/>
                <w:szCs w:val="22"/>
              </w:rPr>
            </w:pPr>
          </w:p>
        </w:tc>
        <w:tc>
          <w:tcPr>
            <w:tcW w:w="1200" w:type="dxa"/>
            <w:shd w:val="clear" w:color="auto" w:fill="FFFFFF"/>
            <w:vAlign w:val="bottom"/>
          </w:tcPr>
          <w:p w:rsidR="00602DD0" w:rsidRDefault="00602DD0">
            <w:pPr>
              <w:rPr>
                <w:rFonts w:ascii="宋体" w:hAnsi="宋体" w:cs="宋体"/>
                <w:color w:val="000000"/>
                <w:sz w:val="22"/>
                <w:szCs w:val="22"/>
              </w:rPr>
            </w:pPr>
          </w:p>
        </w:tc>
        <w:tc>
          <w:tcPr>
            <w:tcW w:w="1080" w:type="dxa"/>
            <w:shd w:val="clear" w:color="auto" w:fill="FFFFFF"/>
            <w:vAlign w:val="bottom"/>
          </w:tcPr>
          <w:p w:rsidR="00602DD0" w:rsidRDefault="00602DD0">
            <w:pPr>
              <w:rPr>
                <w:rFonts w:ascii="宋体" w:hAnsi="宋体" w:cs="宋体"/>
                <w:color w:val="000000"/>
                <w:sz w:val="22"/>
                <w:szCs w:val="22"/>
              </w:rPr>
            </w:pPr>
          </w:p>
        </w:tc>
        <w:tc>
          <w:tcPr>
            <w:tcW w:w="1080" w:type="dxa"/>
            <w:shd w:val="clear" w:color="auto" w:fill="FFFFFF"/>
            <w:vAlign w:val="bottom"/>
          </w:tcPr>
          <w:p w:rsidR="00602DD0" w:rsidRDefault="00602DD0">
            <w:pPr>
              <w:rPr>
                <w:rFonts w:ascii="宋体" w:hAnsi="宋体" w:cs="宋体"/>
                <w:color w:val="000000"/>
                <w:sz w:val="22"/>
                <w:szCs w:val="22"/>
              </w:rPr>
            </w:pPr>
          </w:p>
        </w:tc>
      </w:tr>
      <w:tr w:rsidR="00602DD0">
        <w:trPr>
          <w:trHeight w:val="435"/>
        </w:trPr>
        <w:tc>
          <w:tcPr>
            <w:tcW w:w="9405" w:type="dxa"/>
            <w:gridSpan w:val="6"/>
            <w:tcBorders>
              <w:top w:val="single" w:sz="12" w:space="0" w:color="000000"/>
              <w:left w:val="single" w:sz="12" w:space="0" w:color="000000"/>
              <w:bottom w:val="single" w:sz="4" w:space="0" w:color="000000"/>
              <w:right w:val="single" w:sz="12" w:space="0" w:color="000000"/>
            </w:tcBorders>
            <w:shd w:val="clear" w:color="auto" w:fill="FFFFFF"/>
            <w:vAlign w:val="center"/>
          </w:tcPr>
          <w:p w:rsidR="00602DD0" w:rsidRDefault="00312528">
            <w:pPr>
              <w:widowControl/>
              <w:jc w:val="center"/>
              <w:textAlignment w:val="center"/>
              <w:rPr>
                <w:rFonts w:ascii="宋体" w:hAnsi="宋体" w:cs="宋体"/>
                <w:b/>
                <w:color w:val="000000"/>
                <w:sz w:val="24"/>
              </w:rPr>
            </w:pPr>
            <w:r>
              <w:rPr>
                <w:rFonts w:ascii="宋体" w:hAnsi="宋体" w:cs="宋体" w:hint="eastAsia"/>
                <w:color w:val="000000"/>
                <w:kern w:val="0"/>
                <w:sz w:val="24"/>
              </w:rPr>
              <w:t>第100章    总    则</w:t>
            </w:r>
          </w:p>
        </w:tc>
      </w:tr>
      <w:tr w:rsidR="00602DD0">
        <w:trPr>
          <w:trHeight w:val="330"/>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b/>
                <w:color w:val="000000"/>
                <w:sz w:val="16"/>
                <w:szCs w:val="16"/>
              </w:rPr>
            </w:pPr>
            <w:r>
              <w:rPr>
                <w:rFonts w:ascii="宋体" w:hAnsi="宋体" w:cs="宋体" w:hint="eastAsia"/>
                <w:color w:val="000000"/>
                <w:kern w:val="0"/>
                <w:sz w:val="16"/>
                <w:szCs w:val="16"/>
              </w:rPr>
              <w:t>子目号</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b/>
                <w:color w:val="000000"/>
                <w:sz w:val="16"/>
                <w:szCs w:val="16"/>
              </w:rPr>
            </w:pPr>
            <w:r>
              <w:rPr>
                <w:rFonts w:ascii="宋体" w:hAnsi="宋体" w:cs="宋体" w:hint="eastAsia"/>
                <w:color w:val="000000"/>
                <w:kern w:val="0"/>
                <w:sz w:val="16"/>
                <w:szCs w:val="16"/>
              </w:rPr>
              <w:t>子目名称</w:t>
            </w:r>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b/>
                <w:color w:val="000000"/>
                <w:sz w:val="16"/>
                <w:szCs w:val="16"/>
              </w:rPr>
            </w:pPr>
            <w:r>
              <w:rPr>
                <w:rFonts w:ascii="宋体" w:hAnsi="宋体" w:cs="宋体" w:hint="eastAsia"/>
                <w:color w:val="000000"/>
                <w:kern w:val="0"/>
                <w:sz w:val="16"/>
                <w:szCs w:val="16"/>
              </w:rPr>
              <w:t>单位</w:t>
            </w:r>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b/>
                <w:color w:val="000000"/>
                <w:sz w:val="16"/>
                <w:szCs w:val="16"/>
              </w:rPr>
            </w:pPr>
            <w:r>
              <w:rPr>
                <w:rFonts w:ascii="宋体" w:hAnsi="宋体" w:cs="宋体" w:hint="eastAsia"/>
                <w:color w:val="000000"/>
                <w:kern w:val="0"/>
                <w:sz w:val="16"/>
                <w:szCs w:val="16"/>
              </w:rPr>
              <w:t>数量</w:t>
            </w:r>
          </w:p>
        </w:tc>
        <w:tc>
          <w:tcPr>
            <w:tcW w:w="1080"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b/>
                <w:color w:val="000000"/>
                <w:sz w:val="16"/>
                <w:szCs w:val="16"/>
              </w:rPr>
            </w:pPr>
            <w:r>
              <w:rPr>
                <w:rFonts w:ascii="宋体" w:hAnsi="宋体" w:cs="宋体" w:hint="eastAsia"/>
                <w:color w:val="000000"/>
                <w:kern w:val="0"/>
                <w:sz w:val="16"/>
                <w:szCs w:val="16"/>
              </w:rPr>
              <w:t>单价</w:t>
            </w:r>
          </w:p>
        </w:tc>
        <w:tc>
          <w:tcPr>
            <w:tcW w:w="1080" w:type="dxa"/>
            <w:tcBorders>
              <w:bottom w:val="single" w:sz="4" w:space="0" w:color="000000"/>
              <w:right w:val="single" w:sz="12" w:space="0" w:color="000000"/>
            </w:tcBorders>
            <w:shd w:val="clear" w:color="auto" w:fill="FFFFFF"/>
            <w:vAlign w:val="center"/>
          </w:tcPr>
          <w:p w:rsidR="00602DD0" w:rsidRDefault="00312528">
            <w:pPr>
              <w:widowControl/>
              <w:jc w:val="center"/>
              <w:textAlignment w:val="center"/>
              <w:rPr>
                <w:rFonts w:ascii="宋体" w:hAnsi="宋体" w:cs="宋体"/>
                <w:b/>
                <w:color w:val="000000"/>
                <w:sz w:val="16"/>
                <w:szCs w:val="16"/>
              </w:rPr>
            </w:pPr>
            <w:r>
              <w:rPr>
                <w:rFonts w:ascii="宋体" w:hAnsi="宋体" w:cs="宋体" w:hint="eastAsia"/>
                <w:color w:val="000000"/>
                <w:kern w:val="0"/>
                <w:sz w:val="16"/>
                <w:szCs w:val="16"/>
              </w:rPr>
              <w:t>合价</w:t>
            </w: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101-1</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保险费</w:t>
            </w:r>
          </w:p>
        </w:tc>
        <w:tc>
          <w:tcPr>
            <w:tcW w:w="795" w:type="dxa"/>
            <w:tcBorders>
              <w:bottom w:val="single" w:sz="4" w:space="0" w:color="000000"/>
              <w:right w:val="single" w:sz="4" w:space="0" w:color="000000"/>
            </w:tcBorders>
            <w:shd w:val="clear" w:color="auto" w:fill="FFFFFF"/>
            <w:vAlign w:val="center"/>
          </w:tcPr>
          <w:p w:rsidR="00602DD0" w:rsidRDefault="00602DD0">
            <w:pPr>
              <w:jc w:val="center"/>
              <w:rPr>
                <w:rFonts w:ascii="宋体" w:hAnsi="宋体" w:cs="宋体"/>
                <w:color w:val="000000"/>
                <w:sz w:val="16"/>
                <w:szCs w:val="16"/>
              </w:rPr>
            </w:pPr>
          </w:p>
        </w:tc>
        <w:tc>
          <w:tcPr>
            <w:tcW w:w="120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-a</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按合同条款规定，提供建筑工程一切险</w:t>
            </w:r>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总额</w:t>
            </w:r>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1.000</w:t>
            </w: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-b</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按合同条款规定，提供第三者责任险</w:t>
            </w:r>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总额</w:t>
            </w:r>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1.000</w:t>
            </w: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102-1</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竣工文件</w:t>
            </w:r>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总额</w:t>
            </w:r>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1.000</w:t>
            </w: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102-2</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施工环保费</w:t>
            </w:r>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总额</w:t>
            </w:r>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1.000</w:t>
            </w: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102-3</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安全生产费</w:t>
            </w:r>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总额</w:t>
            </w:r>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1.000</w:t>
            </w: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102-4</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工程管理软件（暂估价）</w:t>
            </w:r>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总额</w:t>
            </w:r>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1.000</w:t>
            </w: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103-1</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临时道路修建、养护与拆除(包括</w:t>
            </w:r>
            <w:proofErr w:type="gramStart"/>
            <w:r>
              <w:rPr>
                <w:rFonts w:ascii="宋体" w:hAnsi="宋体" w:cs="宋体" w:hint="eastAsia"/>
                <w:color w:val="000000"/>
                <w:kern w:val="0"/>
                <w:sz w:val="16"/>
                <w:szCs w:val="16"/>
              </w:rPr>
              <w:t>原道路</w:t>
            </w:r>
            <w:proofErr w:type="gramEnd"/>
            <w:r>
              <w:rPr>
                <w:rFonts w:ascii="宋体" w:hAnsi="宋体" w:cs="宋体" w:hint="eastAsia"/>
                <w:color w:val="000000"/>
                <w:kern w:val="0"/>
                <w:sz w:val="16"/>
                <w:szCs w:val="16"/>
              </w:rPr>
              <w:t>的养护费)</w:t>
            </w:r>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总额</w:t>
            </w:r>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1.000</w:t>
            </w: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-a</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临时便道</w:t>
            </w:r>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m</w:t>
            </w:r>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230.000</w:t>
            </w: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-b</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临时便桥</w:t>
            </w:r>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总额</w:t>
            </w:r>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1.000</w:t>
            </w: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103-3</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临时供电设施</w:t>
            </w:r>
          </w:p>
        </w:tc>
        <w:tc>
          <w:tcPr>
            <w:tcW w:w="795" w:type="dxa"/>
            <w:tcBorders>
              <w:bottom w:val="single" w:sz="4" w:space="0" w:color="000000"/>
              <w:right w:val="single" w:sz="4" w:space="0" w:color="000000"/>
            </w:tcBorders>
            <w:shd w:val="clear" w:color="auto" w:fill="FFFFFF"/>
            <w:vAlign w:val="center"/>
          </w:tcPr>
          <w:p w:rsidR="00602DD0" w:rsidRDefault="00602DD0">
            <w:pPr>
              <w:jc w:val="center"/>
              <w:rPr>
                <w:rFonts w:ascii="宋体" w:hAnsi="宋体" w:cs="宋体"/>
                <w:color w:val="000000"/>
                <w:sz w:val="16"/>
                <w:szCs w:val="16"/>
              </w:rPr>
            </w:pPr>
          </w:p>
        </w:tc>
        <w:tc>
          <w:tcPr>
            <w:tcW w:w="120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-a</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设施架设、拆除</w:t>
            </w:r>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总额</w:t>
            </w:r>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1.000</w:t>
            </w: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104-1</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承包人驻地建设</w:t>
            </w:r>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总额</w:t>
            </w:r>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1.000</w:t>
            </w: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4275"/>
        </w:trPr>
        <w:tc>
          <w:tcPr>
            <w:tcW w:w="990" w:type="dxa"/>
            <w:vMerge w:val="restart"/>
            <w:tcBorders>
              <w:left w:val="single" w:sz="12" w:space="0" w:color="000000"/>
              <w:bottom w:val="single" w:sz="4" w:space="0" w:color="000000"/>
              <w:right w:val="single" w:sz="4" w:space="0" w:color="000000"/>
            </w:tcBorders>
            <w:shd w:val="clear" w:color="auto" w:fill="FFFFFF"/>
            <w:vAlign w:val="center"/>
          </w:tcPr>
          <w:p w:rsidR="00602DD0" w:rsidRDefault="00602DD0">
            <w:pPr>
              <w:jc w:val="center"/>
              <w:rPr>
                <w:rFonts w:ascii="宋体" w:hAnsi="宋体" w:cs="宋体"/>
                <w:color w:val="000000"/>
                <w:sz w:val="16"/>
                <w:szCs w:val="16"/>
              </w:rPr>
            </w:pPr>
          </w:p>
        </w:tc>
        <w:tc>
          <w:tcPr>
            <w:tcW w:w="4260" w:type="dxa"/>
            <w:vMerge w:val="restart"/>
            <w:tcBorders>
              <w:bottom w:val="single" w:sz="4" w:space="0" w:color="000000"/>
              <w:right w:val="single" w:sz="4" w:space="0" w:color="000000"/>
            </w:tcBorders>
            <w:shd w:val="clear" w:color="auto" w:fill="FFFFFF"/>
            <w:vAlign w:val="center"/>
          </w:tcPr>
          <w:p w:rsidR="00602DD0" w:rsidRDefault="00602DD0">
            <w:pPr>
              <w:jc w:val="left"/>
              <w:rPr>
                <w:rFonts w:ascii="宋体" w:hAnsi="宋体" w:cs="宋体"/>
                <w:color w:val="000000"/>
                <w:sz w:val="16"/>
                <w:szCs w:val="16"/>
              </w:rPr>
            </w:pPr>
          </w:p>
        </w:tc>
        <w:tc>
          <w:tcPr>
            <w:tcW w:w="795" w:type="dxa"/>
            <w:vMerge w:val="restart"/>
            <w:tcBorders>
              <w:bottom w:val="single" w:sz="4" w:space="0" w:color="000000"/>
              <w:right w:val="single" w:sz="4" w:space="0" w:color="000000"/>
            </w:tcBorders>
            <w:shd w:val="clear" w:color="auto" w:fill="FFFFFF"/>
            <w:vAlign w:val="center"/>
          </w:tcPr>
          <w:p w:rsidR="00602DD0" w:rsidRDefault="00602DD0">
            <w:pPr>
              <w:jc w:val="center"/>
              <w:rPr>
                <w:rFonts w:ascii="宋体" w:hAnsi="宋体" w:cs="宋体"/>
                <w:color w:val="000000"/>
                <w:sz w:val="16"/>
                <w:szCs w:val="16"/>
              </w:rPr>
            </w:pPr>
          </w:p>
        </w:tc>
        <w:tc>
          <w:tcPr>
            <w:tcW w:w="1200" w:type="dxa"/>
            <w:vMerge w:val="restart"/>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vMerge w:val="restart"/>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vMerge w:val="restart"/>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840"/>
        </w:trPr>
        <w:tc>
          <w:tcPr>
            <w:tcW w:w="990" w:type="dxa"/>
            <w:vMerge/>
            <w:tcBorders>
              <w:left w:val="single" w:sz="12" w:space="0" w:color="000000"/>
              <w:bottom w:val="single" w:sz="4" w:space="0" w:color="000000"/>
              <w:right w:val="single" w:sz="4" w:space="0" w:color="000000"/>
            </w:tcBorders>
            <w:shd w:val="clear" w:color="auto" w:fill="FFFFFF"/>
            <w:vAlign w:val="center"/>
          </w:tcPr>
          <w:p w:rsidR="00602DD0" w:rsidRDefault="00602DD0">
            <w:pPr>
              <w:jc w:val="center"/>
              <w:rPr>
                <w:rFonts w:ascii="宋体" w:hAnsi="宋体" w:cs="宋体"/>
                <w:color w:val="000000"/>
                <w:sz w:val="16"/>
                <w:szCs w:val="16"/>
              </w:rPr>
            </w:pPr>
          </w:p>
        </w:tc>
        <w:tc>
          <w:tcPr>
            <w:tcW w:w="4260" w:type="dxa"/>
            <w:vMerge/>
            <w:tcBorders>
              <w:bottom w:val="single" w:sz="4" w:space="0" w:color="000000"/>
              <w:right w:val="single" w:sz="4" w:space="0" w:color="000000"/>
            </w:tcBorders>
            <w:shd w:val="clear" w:color="auto" w:fill="FFFFFF"/>
            <w:vAlign w:val="center"/>
          </w:tcPr>
          <w:p w:rsidR="00602DD0" w:rsidRDefault="00602DD0">
            <w:pPr>
              <w:jc w:val="left"/>
              <w:rPr>
                <w:rFonts w:ascii="宋体" w:hAnsi="宋体" w:cs="宋体"/>
                <w:color w:val="000000"/>
                <w:sz w:val="16"/>
                <w:szCs w:val="16"/>
              </w:rPr>
            </w:pPr>
          </w:p>
        </w:tc>
        <w:tc>
          <w:tcPr>
            <w:tcW w:w="795" w:type="dxa"/>
            <w:vMerge/>
            <w:tcBorders>
              <w:bottom w:val="single" w:sz="4" w:space="0" w:color="000000"/>
              <w:right w:val="single" w:sz="4" w:space="0" w:color="000000"/>
            </w:tcBorders>
            <w:shd w:val="clear" w:color="auto" w:fill="FFFFFF"/>
            <w:vAlign w:val="center"/>
          </w:tcPr>
          <w:p w:rsidR="00602DD0" w:rsidRDefault="00602DD0">
            <w:pPr>
              <w:jc w:val="center"/>
              <w:rPr>
                <w:rFonts w:ascii="宋体" w:hAnsi="宋体" w:cs="宋体"/>
                <w:color w:val="000000"/>
                <w:sz w:val="16"/>
                <w:szCs w:val="16"/>
              </w:rPr>
            </w:pPr>
          </w:p>
        </w:tc>
        <w:tc>
          <w:tcPr>
            <w:tcW w:w="1200" w:type="dxa"/>
            <w:vMerge/>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vMerge/>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vMerge/>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405" w:type="dxa"/>
            <w:gridSpan w:val="6"/>
            <w:tcBorders>
              <w:left w:val="single" w:sz="12" w:space="0" w:color="000000"/>
              <w:bottom w:val="single" w:sz="12" w:space="0" w:color="000000"/>
              <w:right w:val="single" w:sz="12"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第100章  合计   人民币   元</w:t>
            </w:r>
          </w:p>
        </w:tc>
      </w:tr>
      <w:tr w:rsidR="00602DD0">
        <w:trPr>
          <w:trHeight w:val="301"/>
        </w:trPr>
        <w:tc>
          <w:tcPr>
            <w:tcW w:w="8325" w:type="dxa"/>
            <w:gridSpan w:val="5"/>
            <w:shd w:val="clear" w:color="auto" w:fill="FFFFFF"/>
            <w:vAlign w:val="center"/>
          </w:tcPr>
          <w:p w:rsidR="00602DD0" w:rsidRDefault="00312528">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清单   第 1 页</w:t>
            </w:r>
          </w:p>
        </w:tc>
        <w:tc>
          <w:tcPr>
            <w:tcW w:w="1080" w:type="dxa"/>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共 5 页</w:t>
            </w:r>
          </w:p>
        </w:tc>
      </w:tr>
      <w:tr w:rsidR="00602DD0">
        <w:trPr>
          <w:trHeight w:val="241"/>
        </w:trPr>
        <w:tc>
          <w:tcPr>
            <w:tcW w:w="990" w:type="dxa"/>
            <w:shd w:val="clear" w:color="auto" w:fill="FFFFFF"/>
            <w:vAlign w:val="bottom"/>
          </w:tcPr>
          <w:p w:rsidR="00602DD0" w:rsidRDefault="00602DD0">
            <w:pPr>
              <w:rPr>
                <w:rFonts w:ascii="宋体" w:hAnsi="宋体" w:cs="宋体"/>
                <w:color w:val="000000"/>
                <w:sz w:val="22"/>
                <w:szCs w:val="22"/>
              </w:rPr>
            </w:pPr>
          </w:p>
        </w:tc>
        <w:tc>
          <w:tcPr>
            <w:tcW w:w="4260" w:type="dxa"/>
            <w:shd w:val="clear" w:color="auto" w:fill="FFFFFF"/>
            <w:vAlign w:val="bottom"/>
          </w:tcPr>
          <w:p w:rsidR="00602DD0" w:rsidRDefault="00602DD0">
            <w:pPr>
              <w:rPr>
                <w:rFonts w:ascii="宋体" w:hAnsi="宋体" w:cs="宋体"/>
                <w:color w:val="000000"/>
                <w:sz w:val="22"/>
                <w:szCs w:val="22"/>
              </w:rPr>
            </w:pPr>
          </w:p>
        </w:tc>
        <w:tc>
          <w:tcPr>
            <w:tcW w:w="795" w:type="dxa"/>
            <w:shd w:val="clear" w:color="auto" w:fill="FFFFFF"/>
            <w:vAlign w:val="bottom"/>
          </w:tcPr>
          <w:p w:rsidR="00602DD0" w:rsidRDefault="00602DD0">
            <w:pPr>
              <w:rPr>
                <w:rFonts w:ascii="宋体" w:hAnsi="宋体" w:cs="宋体"/>
                <w:color w:val="000000"/>
                <w:sz w:val="22"/>
                <w:szCs w:val="22"/>
              </w:rPr>
            </w:pPr>
          </w:p>
        </w:tc>
        <w:tc>
          <w:tcPr>
            <w:tcW w:w="1200" w:type="dxa"/>
            <w:shd w:val="clear" w:color="auto" w:fill="FFFFFF"/>
            <w:vAlign w:val="bottom"/>
          </w:tcPr>
          <w:p w:rsidR="00602DD0" w:rsidRDefault="00602DD0">
            <w:pPr>
              <w:rPr>
                <w:rFonts w:ascii="宋体" w:hAnsi="宋体" w:cs="宋体"/>
                <w:color w:val="000000"/>
                <w:sz w:val="22"/>
                <w:szCs w:val="22"/>
              </w:rPr>
            </w:pPr>
          </w:p>
        </w:tc>
        <w:tc>
          <w:tcPr>
            <w:tcW w:w="1080" w:type="dxa"/>
            <w:shd w:val="clear" w:color="auto" w:fill="FFFFFF"/>
            <w:vAlign w:val="bottom"/>
          </w:tcPr>
          <w:p w:rsidR="00602DD0" w:rsidRDefault="00602DD0">
            <w:pPr>
              <w:rPr>
                <w:rFonts w:ascii="宋体" w:hAnsi="宋体" w:cs="宋体"/>
                <w:color w:val="000000"/>
                <w:sz w:val="22"/>
                <w:szCs w:val="22"/>
              </w:rPr>
            </w:pPr>
          </w:p>
        </w:tc>
        <w:tc>
          <w:tcPr>
            <w:tcW w:w="1080" w:type="dxa"/>
            <w:shd w:val="clear" w:color="auto" w:fill="FFFFFF"/>
            <w:vAlign w:val="bottom"/>
          </w:tcPr>
          <w:p w:rsidR="00602DD0" w:rsidRDefault="00602DD0">
            <w:pPr>
              <w:rPr>
                <w:rFonts w:ascii="宋体" w:hAnsi="宋体" w:cs="宋体"/>
                <w:color w:val="000000"/>
                <w:sz w:val="22"/>
                <w:szCs w:val="22"/>
              </w:rPr>
            </w:pPr>
          </w:p>
        </w:tc>
      </w:tr>
      <w:tr w:rsidR="00602DD0">
        <w:trPr>
          <w:trHeight w:val="840"/>
        </w:trPr>
        <w:tc>
          <w:tcPr>
            <w:tcW w:w="990" w:type="dxa"/>
            <w:shd w:val="clear" w:color="auto" w:fill="FFFFFF"/>
            <w:vAlign w:val="bottom"/>
          </w:tcPr>
          <w:p w:rsidR="00602DD0" w:rsidRDefault="00602DD0">
            <w:pPr>
              <w:rPr>
                <w:rFonts w:ascii="宋体" w:hAnsi="宋体" w:cs="宋体"/>
                <w:color w:val="000000"/>
                <w:sz w:val="22"/>
                <w:szCs w:val="22"/>
              </w:rPr>
            </w:pPr>
          </w:p>
        </w:tc>
        <w:tc>
          <w:tcPr>
            <w:tcW w:w="4260" w:type="dxa"/>
            <w:shd w:val="clear" w:color="auto" w:fill="FFFFFF"/>
            <w:vAlign w:val="bottom"/>
          </w:tcPr>
          <w:p w:rsidR="00602DD0" w:rsidRDefault="00602DD0">
            <w:pPr>
              <w:rPr>
                <w:rFonts w:ascii="宋体" w:hAnsi="宋体" w:cs="宋体"/>
                <w:color w:val="000000"/>
                <w:sz w:val="22"/>
                <w:szCs w:val="22"/>
              </w:rPr>
            </w:pPr>
          </w:p>
        </w:tc>
        <w:tc>
          <w:tcPr>
            <w:tcW w:w="795" w:type="dxa"/>
            <w:shd w:val="clear" w:color="auto" w:fill="FFFFFF"/>
            <w:vAlign w:val="bottom"/>
          </w:tcPr>
          <w:p w:rsidR="00602DD0" w:rsidRDefault="00602DD0">
            <w:pPr>
              <w:rPr>
                <w:rFonts w:ascii="宋体" w:hAnsi="宋体" w:cs="宋体"/>
                <w:color w:val="000000"/>
                <w:sz w:val="22"/>
                <w:szCs w:val="22"/>
              </w:rPr>
            </w:pPr>
          </w:p>
        </w:tc>
        <w:tc>
          <w:tcPr>
            <w:tcW w:w="1200" w:type="dxa"/>
            <w:shd w:val="clear" w:color="auto" w:fill="FFFFFF"/>
            <w:vAlign w:val="bottom"/>
          </w:tcPr>
          <w:p w:rsidR="00602DD0" w:rsidRDefault="00602DD0">
            <w:pPr>
              <w:rPr>
                <w:rFonts w:ascii="宋体" w:hAnsi="宋体" w:cs="宋体"/>
                <w:color w:val="000000"/>
                <w:sz w:val="22"/>
                <w:szCs w:val="22"/>
              </w:rPr>
            </w:pPr>
          </w:p>
        </w:tc>
        <w:tc>
          <w:tcPr>
            <w:tcW w:w="1080" w:type="dxa"/>
            <w:shd w:val="clear" w:color="auto" w:fill="FFFFFF"/>
            <w:vAlign w:val="bottom"/>
          </w:tcPr>
          <w:p w:rsidR="00602DD0" w:rsidRDefault="00602DD0">
            <w:pPr>
              <w:rPr>
                <w:rFonts w:ascii="宋体" w:hAnsi="宋体" w:cs="宋体"/>
                <w:color w:val="000000"/>
                <w:sz w:val="22"/>
                <w:szCs w:val="22"/>
              </w:rPr>
            </w:pPr>
          </w:p>
        </w:tc>
        <w:tc>
          <w:tcPr>
            <w:tcW w:w="1080" w:type="dxa"/>
            <w:shd w:val="clear" w:color="auto" w:fill="FFFFFF"/>
            <w:vAlign w:val="bottom"/>
          </w:tcPr>
          <w:p w:rsidR="00602DD0" w:rsidRDefault="00602DD0">
            <w:pPr>
              <w:rPr>
                <w:rFonts w:ascii="宋体" w:hAnsi="宋体" w:cs="宋体"/>
                <w:color w:val="000000"/>
                <w:sz w:val="22"/>
                <w:szCs w:val="22"/>
              </w:rPr>
            </w:pPr>
          </w:p>
        </w:tc>
      </w:tr>
      <w:tr w:rsidR="00602DD0">
        <w:trPr>
          <w:trHeight w:val="540"/>
        </w:trPr>
        <w:tc>
          <w:tcPr>
            <w:tcW w:w="9405" w:type="dxa"/>
            <w:gridSpan w:val="6"/>
            <w:shd w:val="clear" w:color="auto" w:fill="FFFFFF"/>
          </w:tcPr>
          <w:p w:rsidR="00602DD0" w:rsidRDefault="00312528">
            <w:pPr>
              <w:widowControl/>
              <w:jc w:val="center"/>
              <w:textAlignment w:val="top"/>
              <w:rPr>
                <w:rFonts w:ascii="宋体" w:hAnsi="宋体" w:cs="宋体"/>
                <w:b/>
                <w:color w:val="000000"/>
                <w:sz w:val="36"/>
                <w:szCs w:val="36"/>
              </w:rPr>
            </w:pPr>
            <w:r>
              <w:rPr>
                <w:rFonts w:ascii="宋体" w:hAnsi="宋体" w:cs="宋体" w:hint="eastAsia"/>
                <w:color w:val="000000"/>
                <w:kern w:val="0"/>
                <w:sz w:val="36"/>
                <w:szCs w:val="36"/>
              </w:rPr>
              <w:lastRenderedPageBreak/>
              <w:t>工程量清单表</w:t>
            </w:r>
          </w:p>
        </w:tc>
      </w:tr>
      <w:tr w:rsidR="00602DD0">
        <w:trPr>
          <w:trHeight w:val="301"/>
        </w:trPr>
        <w:tc>
          <w:tcPr>
            <w:tcW w:w="5250" w:type="dxa"/>
            <w:gridSpan w:val="2"/>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合同段：许昌市</w:t>
            </w:r>
            <w:proofErr w:type="gramStart"/>
            <w:r>
              <w:rPr>
                <w:rFonts w:ascii="宋体" w:hAnsi="宋体" w:cs="宋体" w:hint="eastAsia"/>
                <w:color w:val="000000"/>
                <w:kern w:val="0"/>
                <w:sz w:val="16"/>
                <w:szCs w:val="16"/>
              </w:rPr>
              <w:t>建安区大河张</w:t>
            </w:r>
            <w:proofErr w:type="gramEnd"/>
            <w:r>
              <w:rPr>
                <w:rFonts w:ascii="宋体" w:hAnsi="宋体" w:cs="宋体" w:hint="eastAsia"/>
                <w:color w:val="000000"/>
                <w:kern w:val="0"/>
                <w:sz w:val="16"/>
                <w:szCs w:val="16"/>
              </w:rPr>
              <w:t>桥危桥改造项目</w:t>
            </w:r>
          </w:p>
        </w:tc>
        <w:tc>
          <w:tcPr>
            <w:tcW w:w="3075" w:type="dxa"/>
            <w:gridSpan w:val="3"/>
            <w:shd w:val="clear" w:color="auto" w:fill="FFFFFF"/>
            <w:vAlign w:val="center"/>
          </w:tcPr>
          <w:p w:rsidR="00602DD0" w:rsidRDefault="00602DD0">
            <w:pPr>
              <w:jc w:val="right"/>
              <w:rPr>
                <w:rFonts w:ascii="宋体" w:hAnsi="宋体" w:cs="宋体"/>
                <w:color w:val="000000"/>
                <w:sz w:val="16"/>
                <w:szCs w:val="16"/>
              </w:rPr>
            </w:pPr>
          </w:p>
        </w:tc>
        <w:tc>
          <w:tcPr>
            <w:tcW w:w="1080" w:type="dxa"/>
            <w:shd w:val="clear" w:color="auto" w:fill="FFFFFF"/>
            <w:vAlign w:val="center"/>
          </w:tcPr>
          <w:p w:rsidR="00602DD0" w:rsidRDefault="00312528">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标表2</w:t>
            </w:r>
          </w:p>
        </w:tc>
      </w:tr>
      <w:tr w:rsidR="00602DD0">
        <w:trPr>
          <w:trHeight w:val="16"/>
        </w:trPr>
        <w:tc>
          <w:tcPr>
            <w:tcW w:w="990" w:type="dxa"/>
            <w:shd w:val="clear" w:color="auto" w:fill="FFFFFF"/>
            <w:vAlign w:val="bottom"/>
          </w:tcPr>
          <w:p w:rsidR="00602DD0" w:rsidRDefault="00602DD0">
            <w:pPr>
              <w:rPr>
                <w:rFonts w:ascii="宋体" w:hAnsi="宋体" w:cs="宋体"/>
                <w:color w:val="000000"/>
                <w:sz w:val="22"/>
                <w:szCs w:val="22"/>
              </w:rPr>
            </w:pPr>
          </w:p>
        </w:tc>
        <w:tc>
          <w:tcPr>
            <w:tcW w:w="4260" w:type="dxa"/>
            <w:shd w:val="clear" w:color="auto" w:fill="FFFFFF"/>
            <w:vAlign w:val="bottom"/>
          </w:tcPr>
          <w:p w:rsidR="00602DD0" w:rsidRDefault="00602DD0">
            <w:pPr>
              <w:rPr>
                <w:rFonts w:ascii="宋体" w:hAnsi="宋体" w:cs="宋体"/>
                <w:color w:val="000000"/>
                <w:sz w:val="22"/>
                <w:szCs w:val="22"/>
              </w:rPr>
            </w:pPr>
          </w:p>
        </w:tc>
        <w:tc>
          <w:tcPr>
            <w:tcW w:w="795" w:type="dxa"/>
            <w:shd w:val="clear" w:color="auto" w:fill="FFFFFF"/>
            <w:vAlign w:val="bottom"/>
          </w:tcPr>
          <w:p w:rsidR="00602DD0" w:rsidRDefault="00602DD0">
            <w:pPr>
              <w:rPr>
                <w:rFonts w:ascii="宋体" w:hAnsi="宋体" w:cs="宋体"/>
                <w:color w:val="000000"/>
                <w:sz w:val="22"/>
                <w:szCs w:val="22"/>
              </w:rPr>
            </w:pPr>
          </w:p>
        </w:tc>
        <w:tc>
          <w:tcPr>
            <w:tcW w:w="1200" w:type="dxa"/>
            <w:shd w:val="clear" w:color="auto" w:fill="FFFFFF"/>
            <w:vAlign w:val="bottom"/>
          </w:tcPr>
          <w:p w:rsidR="00602DD0" w:rsidRDefault="00602DD0">
            <w:pPr>
              <w:rPr>
                <w:rFonts w:ascii="宋体" w:hAnsi="宋体" w:cs="宋体"/>
                <w:color w:val="000000"/>
                <w:sz w:val="22"/>
                <w:szCs w:val="22"/>
              </w:rPr>
            </w:pPr>
          </w:p>
        </w:tc>
        <w:tc>
          <w:tcPr>
            <w:tcW w:w="1080" w:type="dxa"/>
            <w:shd w:val="clear" w:color="auto" w:fill="FFFFFF"/>
            <w:vAlign w:val="bottom"/>
          </w:tcPr>
          <w:p w:rsidR="00602DD0" w:rsidRDefault="00602DD0">
            <w:pPr>
              <w:rPr>
                <w:rFonts w:ascii="宋体" w:hAnsi="宋体" w:cs="宋体"/>
                <w:color w:val="000000"/>
                <w:sz w:val="22"/>
                <w:szCs w:val="22"/>
              </w:rPr>
            </w:pPr>
          </w:p>
        </w:tc>
        <w:tc>
          <w:tcPr>
            <w:tcW w:w="1080" w:type="dxa"/>
            <w:shd w:val="clear" w:color="auto" w:fill="FFFFFF"/>
            <w:vAlign w:val="bottom"/>
          </w:tcPr>
          <w:p w:rsidR="00602DD0" w:rsidRDefault="00602DD0">
            <w:pPr>
              <w:rPr>
                <w:rFonts w:ascii="宋体" w:hAnsi="宋体" w:cs="宋体"/>
                <w:color w:val="000000"/>
                <w:sz w:val="22"/>
                <w:szCs w:val="22"/>
              </w:rPr>
            </w:pPr>
          </w:p>
        </w:tc>
      </w:tr>
      <w:tr w:rsidR="00602DD0">
        <w:trPr>
          <w:trHeight w:val="435"/>
        </w:trPr>
        <w:tc>
          <w:tcPr>
            <w:tcW w:w="9405" w:type="dxa"/>
            <w:gridSpan w:val="6"/>
            <w:tcBorders>
              <w:top w:val="single" w:sz="12" w:space="0" w:color="000000"/>
              <w:left w:val="single" w:sz="12" w:space="0" w:color="000000"/>
              <w:bottom w:val="single" w:sz="4" w:space="0" w:color="000000"/>
              <w:right w:val="single" w:sz="12" w:space="0" w:color="000000"/>
            </w:tcBorders>
            <w:shd w:val="clear" w:color="auto" w:fill="FFFFFF"/>
            <w:vAlign w:val="center"/>
          </w:tcPr>
          <w:p w:rsidR="00602DD0" w:rsidRDefault="00312528">
            <w:pPr>
              <w:widowControl/>
              <w:jc w:val="center"/>
              <w:textAlignment w:val="center"/>
              <w:rPr>
                <w:rFonts w:ascii="宋体" w:hAnsi="宋体" w:cs="宋体"/>
                <w:b/>
                <w:color w:val="000000"/>
                <w:sz w:val="24"/>
              </w:rPr>
            </w:pPr>
            <w:r>
              <w:rPr>
                <w:rFonts w:ascii="宋体" w:hAnsi="宋体" w:cs="宋体" w:hint="eastAsia"/>
                <w:color w:val="000000"/>
                <w:kern w:val="0"/>
                <w:sz w:val="24"/>
              </w:rPr>
              <w:t>第200章    路    基</w:t>
            </w:r>
          </w:p>
        </w:tc>
      </w:tr>
      <w:tr w:rsidR="00602DD0">
        <w:trPr>
          <w:trHeight w:val="330"/>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b/>
                <w:color w:val="000000"/>
                <w:sz w:val="16"/>
                <w:szCs w:val="16"/>
              </w:rPr>
            </w:pPr>
            <w:r>
              <w:rPr>
                <w:rFonts w:ascii="宋体" w:hAnsi="宋体" w:cs="宋体" w:hint="eastAsia"/>
                <w:color w:val="000000"/>
                <w:kern w:val="0"/>
                <w:sz w:val="16"/>
                <w:szCs w:val="16"/>
              </w:rPr>
              <w:t>子目号</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b/>
                <w:color w:val="000000"/>
                <w:sz w:val="16"/>
                <w:szCs w:val="16"/>
              </w:rPr>
            </w:pPr>
            <w:r>
              <w:rPr>
                <w:rFonts w:ascii="宋体" w:hAnsi="宋体" w:cs="宋体" w:hint="eastAsia"/>
                <w:color w:val="000000"/>
                <w:kern w:val="0"/>
                <w:sz w:val="16"/>
                <w:szCs w:val="16"/>
              </w:rPr>
              <w:t>子目名称</w:t>
            </w:r>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b/>
                <w:color w:val="000000"/>
                <w:sz w:val="16"/>
                <w:szCs w:val="16"/>
              </w:rPr>
            </w:pPr>
            <w:r>
              <w:rPr>
                <w:rFonts w:ascii="宋体" w:hAnsi="宋体" w:cs="宋体" w:hint="eastAsia"/>
                <w:color w:val="000000"/>
                <w:kern w:val="0"/>
                <w:sz w:val="16"/>
                <w:szCs w:val="16"/>
              </w:rPr>
              <w:t>单位</w:t>
            </w:r>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b/>
                <w:color w:val="000000"/>
                <w:sz w:val="16"/>
                <w:szCs w:val="16"/>
              </w:rPr>
            </w:pPr>
            <w:r>
              <w:rPr>
                <w:rFonts w:ascii="宋体" w:hAnsi="宋体" w:cs="宋体" w:hint="eastAsia"/>
                <w:color w:val="000000"/>
                <w:kern w:val="0"/>
                <w:sz w:val="16"/>
                <w:szCs w:val="16"/>
              </w:rPr>
              <w:t>数量</w:t>
            </w:r>
          </w:p>
        </w:tc>
        <w:tc>
          <w:tcPr>
            <w:tcW w:w="1080"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b/>
                <w:color w:val="000000"/>
                <w:sz w:val="16"/>
                <w:szCs w:val="16"/>
              </w:rPr>
            </w:pPr>
            <w:r>
              <w:rPr>
                <w:rFonts w:ascii="宋体" w:hAnsi="宋体" w:cs="宋体" w:hint="eastAsia"/>
                <w:color w:val="000000"/>
                <w:kern w:val="0"/>
                <w:sz w:val="16"/>
                <w:szCs w:val="16"/>
              </w:rPr>
              <w:t>单价</w:t>
            </w:r>
          </w:p>
        </w:tc>
        <w:tc>
          <w:tcPr>
            <w:tcW w:w="1080" w:type="dxa"/>
            <w:tcBorders>
              <w:bottom w:val="single" w:sz="4" w:space="0" w:color="000000"/>
              <w:right w:val="single" w:sz="12" w:space="0" w:color="000000"/>
            </w:tcBorders>
            <w:shd w:val="clear" w:color="auto" w:fill="FFFFFF"/>
            <w:vAlign w:val="center"/>
          </w:tcPr>
          <w:p w:rsidR="00602DD0" w:rsidRDefault="00312528">
            <w:pPr>
              <w:widowControl/>
              <w:jc w:val="center"/>
              <w:textAlignment w:val="center"/>
              <w:rPr>
                <w:rFonts w:ascii="宋体" w:hAnsi="宋体" w:cs="宋体"/>
                <w:b/>
                <w:color w:val="000000"/>
                <w:sz w:val="16"/>
                <w:szCs w:val="16"/>
              </w:rPr>
            </w:pPr>
            <w:r>
              <w:rPr>
                <w:rFonts w:ascii="宋体" w:hAnsi="宋体" w:cs="宋体" w:hint="eastAsia"/>
                <w:color w:val="000000"/>
                <w:kern w:val="0"/>
                <w:sz w:val="16"/>
                <w:szCs w:val="16"/>
              </w:rPr>
              <w:t>合价</w:t>
            </w: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202-2</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挖除旧路面</w:t>
            </w:r>
          </w:p>
        </w:tc>
        <w:tc>
          <w:tcPr>
            <w:tcW w:w="795" w:type="dxa"/>
            <w:tcBorders>
              <w:bottom w:val="single" w:sz="4" w:space="0" w:color="000000"/>
              <w:right w:val="single" w:sz="4" w:space="0" w:color="000000"/>
            </w:tcBorders>
            <w:shd w:val="clear" w:color="auto" w:fill="FFFFFF"/>
            <w:vAlign w:val="center"/>
          </w:tcPr>
          <w:p w:rsidR="00602DD0" w:rsidRDefault="00602DD0">
            <w:pPr>
              <w:jc w:val="center"/>
              <w:rPr>
                <w:rFonts w:ascii="宋体" w:hAnsi="宋体" w:cs="宋体"/>
                <w:color w:val="000000"/>
                <w:sz w:val="16"/>
                <w:szCs w:val="16"/>
              </w:rPr>
            </w:pPr>
          </w:p>
        </w:tc>
        <w:tc>
          <w:tcPr>
            <w:tcW w:w="120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-a</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拆除原路结构</w:t>
            </w:r>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m2</w:t>
            </w:r>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66.000</w:t>
            </w: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202-3</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拆除结构物</w:t>
            </w:r>
          </w:p>
        </w:tc>
        <w:tc>
          <w:tcPr>
            <w:tcW w:w="795" w:type="dxa"/>
            <w:tcBorders>
              <w:bottom w:val="single" w:sz="4" w:space="0" w:color="000000"/>
              <w:right w:val="single" w:sz="4" w:space="0" w:color="000000"/>
            </w:tcBorders>
            <w:shd w:val="clear" w:color="auto" w:fill="FFFFFF"/>
            <w:vAlign w:val="center"/>
          </w:tcPr>
          <w:p w:rsidR="00602DD0" w:rsidRDefault="00602DD0">
            <w:pPr>
              <w:jc w:val="center"/>
              <w:rPr>
                <w:rFonts w:ascii="宋体" w:hAnsi="宋体" w:cs="宋体"/>
                <w:color w:val="000000"/>
                <w:sz w:val="16"/>
                <w:szCs w:val="16"/>
              </w:rPr>
            </w:pPr>
          </w:p>
        </w:tc>
        <w:tc>
          <w:tcPr>
            <w:tcW w:w="120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-a</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拆除钢筋</w:t>
            </w:r>
            <w:proofErr w:type="gramStart"/>
            <w:r>
              <w:rPr>
                <w:rFonts w:ascii="宋体" w:hAnsi="宋体" w:cs="宋体" w:hint="eastAsia"/>
                <w:color w:val="000000"/>
                <w:kern w:val="0"/>
                <w:sz w:val="16"/>
                <w:szCs w:val="16"/>
              </w:rPr>
              <w:t>砼圬</w:t>
            </w:r>
            <w:proofErr w:type="gramEnd"/>
            <w:r>
              <w:rPr>
                <w:rFonts w:ascii="宋体" w:hAnsi="宋体" w:cs="宋体" w:hint="eastAsia"/>
                <w:color w:val="000000"/>
                <w:kern w:val="0"/>
                <w:sz w:val="16"/>
                <w:szCs w:val="16"/>
              </w:rPr>
              <w:t>工</w:t>
            </w:r>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m3</w:t>
            </w:r>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36.000</w:t>
            </w: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-b</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拆除浆砌</w:t>
            </w:r>
            <w:proofErr w:type="gramStart"/>
            <w:r>
              <w:rPr>
                <w:rFonts w:ascii="宋体" w:hAnsi="宋体" w:cs="宋体" w:hint="eastAsia"/>
                <w:color w:val="000000"/>
                <w:kern w:val="0"/>
                <w:sz w:val="16"/>
                <w:szCs w:val="16"/>
              </w:rPr>
              <w:t>圬</w:t>
            </w:r>
            <w:proofErr w:type="gramEnd"/>
            <w:r>
              <w:rPr>
                <w:rFonts w:ascii="宋体" w:hAnsi="宋体" w:cs="宋体" w:hint="eastAsia"/>
                <w:color w:val="000000"/>
                <w:kern w:val="0"/>
                <w:sz w:val="16"/>
                <w:szCs w:val="16"/>
              </w:rPr>
              <w:t>工</w:t>
            </w:r>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m3</w:t>
            </w:r>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144.000</w:t>
            </w: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203-1</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路基挖方</w:t>
            </w:r>
          </w:p>
        </w:tc>
        <w:tc>
          <w:tcPr>
            <w:tcW w:w="795" w:type="dxa"/>
            <w:tcBorders>
              <w:bottom w:val="single" w:sz="4" w:space="0" w:color="000000"/>
              <w:right w:val="single" w:sz="4" w:space="0" w:color="000000"/>
            </w:tcBorders>
            <w:shd w:val="clear" w:color="auto" w:fill="FFFFFF"/>
            <w:vAlign w:val="center"/>
          </w:tcPr>
          <w:p w:rsidR="00602DD0" w:rsidRDefault="00602DD0">
            <w:pPr>
              <w:jc w:val="center"/>
              <w:rPr>
                <w:rFonts w:ascii="宋体" w:hAnsi="宋体" w:cs="宋体"/>
                <w:color w:val="000000"/>
                <w:sz w:val="16"/>
                <w:szCs w:val="16"/>
              </w:rPr>
            </w:pPr>
          </w:p>
        </w:tc>
        <w:tc>
          <w:tcPr>
            <w:tcW w:w="120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-a</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挖路基土方</w:t>
            </w:r>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m3</w:t>
            </w:r>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262.100</w:t>
            </w: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204-1</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路基填筑（</w:t>
            </w:r>
            <w:proofErr w:type="gramStart"/>
            <w:r>
              <w:rPr>
                <w:rFonts w:ascii="宋体" w:hAnsi="宋体" w:cs="宋体" w:hint="eastAsia"/>
                <w:color w:val="000000"/>
                <w:kern w:val="0"/>
                <w:sz w:val="16"/>
                <w:szCs w:val="16"/>
              </w:rPr>
              <w:t>包括填前压实</w:t>
            </w:r>
            <w:proofErr w:type="gramEnd"/>
            <w:r>
              <w:rPr>
                <w:rFonts w:ascii="宋体" w:hAnsi="宋体" w:cs="宋体" w:hint="eastAsia"/>
                <w:color w:val="000000"/>
                <w:kern w:val="0"/>
                <w:sz w:val="16"/>
                <w:szCs w:val="16"/>
              </w:rPr>
              <w:t>）</w:t>
            </w:r>
          </w:p>
        </w:tc>
        <w:tc>
          <w:tcPr>
            <w:tcW w:w="795" w:type="dxa"/>
            <w:tcBorders>
              <w:bottom w:val="single" w:sz="4" w:space="0" w:color="000000"/>
              <w:right w:val="single" w:sz="4" w:space="0" w:color="000000"/>
            </w:tcBorders>
            <w:shd w:val="clear" w:color="auto" w:fill="FFFFFF"/>
            <w:vAlign w:val="center"/>
          </w:tcPr>
          <w:p w:rsidR="00602DD0" w:rsidRDefault="00602DD0">
            <w:pPr>
              <w:jc w:val="center"/>
              <w:rPr>
                <w:rFonts w:ascii="宋体" w:hAnsi="宋体" w:cs="宋体"/>
                <w:color w:val="000000"/>
                <w:sz w:val="16"/>
                <w:szCs w:val="16"/>
              </w:rPr>
            </w:pPr>
          </w:p>
        </w:tc>
        <w:tc>
          <w:tcPr>
            <w:tcW w:w="120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-b</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回填土</w:t>
            </w:r>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m3</w:t>
            </w:r>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23.000</w:t>
            </w: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390"/>
        </w:trPr>
        <w:tc>
          <w:tcPr>
            <w:tcW w:w="990" w:type="dxa"/>
            <w:vMerge w:val="restart"/>
            <w:tcBorders>
              <w:left w:val="single" w:sz="12" w:space="0" w:color="000000"/>
              <w:bottom w:val="single" w:sz="4" w:space="0" w:color="000000"/>
              <w:right w:val="single" w:sz="4" w:space="0" w:color="000000"/>
            </w:tcBorders>
            <w:shd w:val="clear" w:color="auto" w:fill="FFFFFF"/>
            <w:vAlign w:val="center"/>
          </w:tcPr>
          <w:p w:rsidR="00602DD0" w:rsidRDefault="00602DD0">
            <w:pPr>
              <w:jc w:val="center"/>
              <w:rPr>
                <w:rFonts w:ascii="宋体" w:hAnsi="宋体" w:cs="宋体"/>
                <w:color w:val="000000"/>
                <w:sz w:val="16"/>
                <w:szCs w:val="16"/>
              </w:rPr>
            </w:pPr>
          </w:p>
        </w:tc>
        <w:tc>
          <w:tcPr>
            <w:tcW w:w="4260" w:type="dxa"/>
            <w:vMerge w:val="restart"/>
            <w:tcBorders>
              <w:bottom w:val="single" w:sz="4" w:space="0" w:color="000000"/>
              <w:right w:val="single" w:sz="4" w:space="0" w:color="000000"/>
            </w:tcBorders>
            <w:shd w:val="clear" w:color="auto" w:fill="FFFFFF"/>
            <w:vAlign w:val="center"/>
          </w:tcPr>
          <w:p w:rsidR="00602DD0" w:rsidRDefault="00602DD0">
            <w:pPr>
              <w:jc w:val="left"/>
              <w:rPr>
                <w:rFonts w:ascii="宋体" w:hAnsi="宋体" w:cs="宋体"/>
                <w:color w:val="000000"/>
                <w:sz w:val="16"/>
                <w:szCs w:val="16"/>
              </w:rPr>
            </w:pPr>
          </w:p>
        </w:tc>
        <w:tc>
          <w:tcPr>
            <w:tcW w:w="795" w:type="dxa"/>
            <w:vMerge w:val="restart"/>
            <w:tcBorders>
              <w:bottom w:val="single" w:sz="4" w:space="0" w:color="000000"/>
              <w:right w:val="single" w:sz="4" w:space="0" w:color="000000"/>
            </w:tcBorders>
            <w:shd w:val="clear" w:color="auto" w:fill="FFFFFF"/>
            <w:vAlign w:val="center"/>
          </w:tcPr>
          <w:p w:rsidR="00602DD0" w:rsidRDefault="00602DD0">
            <w:pPr>
              <w:jc w:val="center"/>
              <w:rPr>
                <w:rFonts w:ascii="宋体" w:hAnsi="宋体" w:cs="宋体"/>
                <w:color w:val="000000"/>
                <w:sz w:val="16"/>
                <w:szCs w:val="16"/>
              </w:rPr>
            </w:pPr>
          </w:p>
        </w:tc>
        <w:tc>
          <w:tcPr>
            <w:tcW w:w="1200" w:type="dxa"/>
            <w:vMerge w:val="restart"/>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vMerge w:val="restart"/>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vMerge w:val="restart"/>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2040"/>
        </w:trPr>
        <w:tc>
          <w:tcPr>
            <w:tcW w:w="990" w:type="dxa"/>
            <w:vMerge/>
            <w:tcBorders>
              <w:left w:val="single" w:sz="12" w:space="0" w:color="000000"/>
              <w:bottom w:val="single" w:sz="4" w:space="0" w:color="000000"/>
              <w:right w:val="single" w:sz="4" w:space="0" w:color="000000"/>
            </w:tcBorders>
            <w:shd w:val="clear" w:color="auto" w:fill="FFFFFF"/>
            <w:vAlign w:val="center"/>
          </w:tcPr>
          <w:p w:rsidR="00602DD0" w:rsidRDefault="00602DD0">
            <w:pPr>
              <w:jc w:val="center"/>
              <w:rPr>
                <w:rFonts w:ascii="宋体" w:hAnsi="宋体" w:cs="宋体"/>
                <w:color w:val="000000"/>
                <w:sz w:val="16"/>
                <w:szCs w:val="16"/>
              </w:rPr>
            </w:pPr>
          </w:p>
        </w:tc>
        <w:tc>
          <w:tcPr>
            <w:tcW w:w="4260" w:type="dxa"/>
            <w:vMerge/>
            <w:tcBorders>
              <w:bottom w:val="single" w:sz="4" w:space="0" w:color="000000"/>
              <w:right w:val="single" w:sz="4" w:space="0" w:color="000000"/>
            </w:tcBorders>
            <w:shd w:val="clear" w:color="auto" w:fill="FFFFFF"/>
            <w:vAlign w:val="center"/>
          </w:tcPr>
          <w:p w:rsidR="00602DD0" w:rsidRDefault="00602DD0">
            <w:pPr>
              <w:jc w:val="left"/>
              <w:rPr>
                <w:rFonts w:ascii="宋体" w:hAnsi="宋体" w:cs="宋体"/>
                <w:color w:val="000000"/>
                <w:sz w:val="16"/>
                <w:szCs w:val="16"/>
              </w:rPr>
            </w:pPr>
          </w:p>
        </w:tc>
        <w:tc>
          <w:tcPr>
            <w:tcW w:w="795" w:type="dxa"/>
            <w:vMerge/>
            <w:tcBorders>
              <w:bottom w:val="single" w:sz="4" w:space="0" w:color="000000"/>
              <w:right w:val="single" w:sz="4" w:space="0" w:color="000000"/>
            </w:tcBorders>
            <w:shd w:val="clear" w:color="auto" w:fill="FFFFFF"/>
            <w:vAlign w:val="center"/>
          </w:tcPr>
          <w:p w:rsidR="00602DD0" w:rsidRDefault="00602DD0">
            <w:pPr>
              <w:jc w:val="center"/>
              <w:rPr>
                <w:rFonts w:ascii="宋体" w:hAnsi="宋体" w:cs="宋体"/>
                <w:color w:val="000000"/>
                <w:sz w:val="16"/>
                <w:szCs w:val="16"/>
              </w:rPr>
            </w:pPr>
          </w:p>
        </w:tc>
        <w:tc>
          <w:tcPr>
            <w:tcW w:w="1200" w:type="dxa"/>
            <w:vMerge/>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vMerge/>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vMerge/>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405" w:type="dxa"/>
            <w:gridSpan w:val="6"/>
            <w:tcBorders>
              <w:left w:val="single" w:sz="12" w:space="0" w:color="000000"/>
              <w:bottom w:val="single" w:sz="12" w:space="0" w:color="000000"/>
              <w:right w:val="single" w:sz="12"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第200章  合计   人民币 元</w:t>
            </w:r>
          </w:p>
        </w:tc>
      </w:tr>
      <w:tr w:rsidR="00602DD0">
        <w:trPr>
          <w:trHeight w:val="301"/>
        </w:trPr>
        <w:tc>
          <w:tcPr>
            <w:tcW w:w="8325" w:type="dxa"/>
            <w:gridSpan w:val="5"/>
            <w:shd w:val="clear" w:color="auto" w:fill="FFFFFF"/>
            <w:vAlign w:val="center"/>
          </w:tcPr>
          <w:p w:rsidR="00602DD0" w:rsidRDefault="00312528">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清单   第 2 页</w:t>
            </w:r>
          </w:p>
        </w:tc>
        <w:tc>
          <w:tcPr>
            <w:tcW w:w="1080" w:type="dxa"/>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共 5 页</w:t>
            </w:r>
          </w:p>
        </w:tc>
      </w:tr>
      <w:tr w:rsidR="00602DD0">
        <w:trPr>
          <w:trHeight w:val="241"/>
        </w:trPr>
        <w:tc>
          <w:tcPr>
            <w:tcW w:w="990" w:type="dxa"/>
            <w:shd w:val="clear" w:color="auto" w:fill="FFFFFF"/>
            <w:vAlign w:val="bottom"/>
          </w:tcPr>
          <w:p w:rsidR="00602DD0" w:rsidRDefault="00602DD0">
            <w:pPr>
              <w:rPr>
                <w:rFonts w:ascii="宋体" w:hAnsi="宋体" w:cs="宋体"/>
                <w:color w:val="000000"/>
                <w:sz w:val="22"/>
                <w:szCs w:val="22"/>
              </w:rPr>
            </w:pPr>
          </w:p>
        </w:tc>
        <w:tc>
          <w:tcPr>
            <w:tcW w:w="4260" w:type="dxa"/>
            <w:shd w:val="clear" w:color="auto" w:fill="FFFFFF"/>
            <w:vAlign w:val="bottom"/>
          </w:tcPr>
          <w:p w:rsidR="00602DD0" w:rsidRDefault="00602DD0">
            <w:pPr>
              <w:rPr>
                <w:rFonts w:ascii="宋体" w:hAnsi="宋体" w:cs="宋体"/>
                <w:color w:val="000000"/>
                <w:sz w:val="22"/>
                <w:szCs w:val="22"/>
              </w:rPr>
            </w:pPr>
          </w:p>
        </w:tc>
        <w:tc>
          <w:tcPr>
            <w:tcW w:w="795" w:type="dxa"/>
            <w:shd w:val="clear" w:color="auto" w:fill="FFFFFF"/>
            <w:vAlign w:val="bottom"/>
          </w:tcPr>
          <w:p w:rsidR="00602DD0" w:rsidRDefault="00602DD0">
            <w:pPr>
              <w:rPr>
                <w:rFonts w:ascii="宋体" w:hAnsi="宋体" w:cs="宋体"/>
                <w:color w:val="000000"/>
                <w:sz w:val="22"/>
                <w:szCs w:val="22"/>
              </w:rPr>
            </w:pPr>
          </w:p>
        </w:tc>
        <w:tc>
          <w:tcPr>
            <w:tcW w:w="1200" w:type="dxa"/>
            <w:shd w:val="clear" w:color="auto" w:fill="FFFFFF"/>
            <w:vAlign w:val="bottom"/>
          </w:tcPr>
          <w:p w:rsidR="00602DD0" w:rsidRDefault="00602DD0">
            <w:pPr>
              <w:rPr>
                <w:rFonts w:ascii="宋体" w:hAnsi="宋体" w:cs="宋体"/>
                <w:color w:val="000000"/>
                <w:sz w:val="22"/>
                <w:szCs w:val="22"/>
              </w:rPr>
            </w:pPr>
          </w:p>
        </w:tc>
        <w:tc>
          <w:tcPr>
            <w:tcW w:w="1080" w:type="dxa"/>
            <w:shd w:val="clear" w:color="auto" w:fill="FFFFFF"/>
            <w:vAlign w:val="bottom"/>
          </w:tcPr>
          <w:p w:rsidR="00602DD0" w:rsidRDefault="00602DD0">
            <w:pPr>
              <w:rPr>
                <w:rFonts w:ascii="宋体" w:hAnsi="宋体" w:cs="宋体"/>
                <w:color w:val="000000"/>
                <w:sz w:val="22"/>
                <w:szCs w:val="22"/>
              </w:rPr>
            </w:pPr>
          </w:p>
        </w:tc>
        <w:tc>
          <w:tcPr>
            <w:tcW w:w="1080" w:type="dxa"/>
            <w:shd w:val="clear" w:color="auto" w:fill="FFFFFF"/>
            <w:vAlign w:val="bottom"/>
          </w:tcPr>
          <w:p w:rsidR="00602DD0" w:rsidRDefault="00602DD0">
            <w:pPr>
              <w:rPr>
                <w:rFonts w:ascii="宋体" w:hAnsi="宋体" w:cs="宋体"/>
                <w:color w:val="000000"/>
                <w:sz w:val="22"/>
                <w:szCs w:val="22"/>
              </w:rPr>
            </w:pPr>
          </w:p>
        </w:tc>
      </w:tr>
      <w:tr w:rsidR="00602DD0">
        <w:trPr>
          <w:trHeight w:val="840"/>
        </w:trPr>
        <w:tc>
          <w:tcPr>
            <w:tcW w:w="990" w:type="dxa"/>
            <w:shd w:val="clear" w:color="auto" w:fill="FFFFFF"/>
            <w:vAlign w:val="bottom"/>
          </w:tcPr>
          <w:p w:rsidR="00602DD0" w:rsidRDefault="00602DD0">
            <w:pPr>
              <w:rPr>
                <w:rFonts w:ascii="宋体" w:hAnsi="宋体" w:cs="宋体"/>
                <w:color w:val="000000"/>
                <w:sz w:val="22"/>
                <w:szCs w:val="22"/>
              </w:rPr>
            </w:pPr>
          </w:p>
        </w:tc>
        <w:tc>
          <w:tcPr>
            <w:tcW w:w="4260" w:type="dxa"/>
            <w:shd w:val="clear" w:color="auto" w:fill="FFFFFF"/>
            <w:vAlign w:val="bottom"/>
          </w:tcPr>
          <w:p w:rsidR="00602DD0" w:rsidRDefault="00602DD0">
            <w:pPr>
              <w:rPr>
                <w:rFonts w:ascii="宋体" w:hAnsi="宋体" w:cs="宋体"/>
                <w:color w:val="000000"/>
                <w:sz w:val="22"/>
                <w:szCs w:val="22"/>
              </w:rPr>
            </w:pPr>
          </w:p>
        </w:tc>
        <w:tc>
          <w:tcPr>
            <w:tcW w:w="795" w:type="dxa"/>
            <w:shd w:val="clear" w:color="auto" w:fill="FFFFFF"/>
            <w:vAlign w:val="bottom"/>
          </w:tcPr>
          <w:p w:rsidR="00602DD0" w:rsidRDefault="00602DD0">
            <w:pPr>
              <w:rPr>
                <w:rFonts w:ascii="宋体" w:hAnsi="宋体" w:cs="宋体"/>
                <w:color w:val="000000"/>
                <w:sz w:val="22"/>
                <w:szCs w:val="22"/>
              </w:rPr>
            </w:pPr>
          </w:p>
        </w:tc>
        <w:tc>
          <w:tcPr>
            <w:tcW w:w="1200" w:type="dxa"/>
            <w:shd w:val="clear" w:color="auto" w:fill="FFFFFF"/>
            <w:vAlign w:val="bottom"/>
          </w:tcPr>
          <w:p w:rsidR="00602DD0" w:rsidRDefault="00602DD0">
            <w:pPr>
              <w:rPr>
                <w:rFonts w:ascii="宋体" w:hAnsi="宋体" w:cs="宋体"/>
                <w:color w:val="000000"/>
                <w:sz w:val="22"/>
                <w:szCs w:val="22"/>
              </w:rPr>
            </w:pPr>
          </w:p>
        </w:tc>
        <w:tc>
          <w:tcPr>
            <w:tcW w:w="1080" w:type="dxa"/>
            <w:shd w:val="clear" w:color="auto" w:fill="FFFFFF"/>
            <w:vAlign w:val="bottom"/>
          </w:tcPr>
          <w:p w:rsidR="00602DD0" w:rsidRDefault="00602DD0">
            <w:pPr>
              <w:rPr>
                <w:rFonts w:ascii="宋体" w:hAnsi="宋体" w:cs="宋体"/>
                <w:color w:val="000000"/>
                <w:sz w:val="22"/>
                <w:szCs w:val="22"/>
              </w:rPr>
            </w:pPr>
          </w:p>
        </w:tc>
        <w:tc>
          <w:tcPr>
            <w:tcW w:w="1080" w:type="dxa"/>
            <w:shd w:val="clear" w:color="auto" w:fill="FFFFFF"/>
            <w:vAlign w:val="bottom"/>
          </w:tcPr>
          <w:p w:rsidR="00602DD0" w:rsidRDefault="00602DD0">
            <w:pPr>
              <w:rPr>
                <w:rFonts w:ascii="宋体" w:hAnsi="宋体" w:cs="宋体"/>
                <w:color w:val="000000"/>
                <w:sz w:val="22"/>
                <w:szCs w:val="22"/>
              </w:rPr>
            </w:pPr>
          </w:p>
        </w:tc>
      </w:tr>
      <w:tr w:rsidR="00602DD0">
        <w:trPr>
          <w:trHeight w:val="840"/>
        </w:trPr>
        <w:tc>
          <w:tcPr>
            <w:tcW w:w="990" w:type="dxa"/>
            <w:shd w:val="clear" w:color="auto" w:fill="FFFFFF"/>
            <w:vAlign w:val="bottom"/>
          </w:tcPr>
          <w:p w:rsidR="00602DD0" w:rsidRDefault="00602DD0">
            <w:pPr>
              <w:rPr>
                <w:rFonts w:ascii="宋体" w:hAnsi="宋体" w:cs="宋体"/>
                <w:color w:val="000000"/>
                <w:sz w:val="22"/>
                <w:szCs w:val="22"/>
              </w:rPr>
            </w:pPr>
          </w:p>
        </w:tc>
        <w:tc>
          <w:tcPr>
            <w:tcW w:w="4260" w:type="dxa"/>
            <w:shd w:val="clear" w:color="auto" w:fill="FFFFFF"/>
            <w:vAlign w:val="bottom"/>
          </w:tcPr>
          <w:p w:rsidR="00602DD0" w:rsidRDefault="00602DD0">
            <w:pPr>
              <w:rPr>
                <w:rFonts w:ascii="宋体" w:hAnsi="宋体" w:cs="宋体"/>
                <w:color w:val="000000"/>
                <w:sz w:val="22"/>
                <w:szCs w:val="22"/>
              </w:rPr>
            </w:pPr>
          </w:p>
        </w:tc>
        <w:tc>
          <w:tcPr>
            <w:tcW w:w="795" w:type="dxa"/>
            <w:shd w:val="clear" w:color="auto" w:fill="FFFFFF"/>
            <w:vAlign w:val="bottom"/>
          </w:tcPr>
          <w:p w:rsidR="00602DD0" w:rsidRDefault="00602DD0">
            <w:pPr>
              <w:rPr>
                <w:rFonts w:ascii="宋体" w:hAnsi="宋体" w:cs="宋体"/>
                <w:color w:val="000000"/>
                <w:sz w:val="22"/>
                <w:szCs w:val="22"/>
              </w:rPr>
            </w:pPr>
          </w:p>
        </w:tc>
        <w:tc>
          <w:tcPr>
            <w:tcW w:w="1200" w:type="dxa"/>
            <w:shd w:val="clear" w:color="auto" w:fill="FFFFFF"/>
            <w:vAlign w:val="bottom"/>
          </w:tcPr>
          <w:p w:rsidR="00602DD0" w:rsidRDefault="00602DD0">
            <w:pPr>
              <w:rPr>
                <w:rFonts w:ascii="宋体" w:hAnsi="宋体" w:cs="宋体"/>
                <w:color w:val="000000"/>
                <w:sz w:val="22"/>
                <w:szCs w:val="22"/>
              </w:rPr>
            </w:pPr>
          </w:p>
        </w:tc>
        <w:tc>
          <w:tcPr>
            <w:tcW w:w="1080" w:type="dxa"/>
            <w:shd w:val="clear" w:color="auto" w:fill="FFFFFF"/>
            <w:vAlign w:val="bottom"/>
          </w:tcPr>
          <w:p w:rsidR="00602DD0" w:rsidRDefault="00602DD0">
            <w:pPr>
              <w:rPr>
                <w:rFonts w:ascii="宋体" w:hAnsi="宋体" w:cs="宋体"/>
                <w:color w:val="000000"/>
                <w:sz w:val="22"/>
                <w:szCs w:val="22"/>
              </w:rPr>
            </w:pPr>
          </w:p>
        </w:tc>
        <w:tc>
          <w:tcPr>
            <w:tcW w:w="1080" w:type="dxa"/>
            <w:shd w:val="clear" w:color="auto" w:fill="FFFFFF"/>
            <w:vAlign w:val="bottom"/>
          </w:tcPr>
          <w:p w:rsidR="00602DD0" w:rsidRDefault="00602DD0">
            <w:pPr>
              <w:rPr>
                <w:rFonts w:ascii="宋体" w:hAnsi="宋体" w:cs="宋体"/>
                <w:color w:val="000000"/>
                <w:sz w:val="22"/>
                <w:szCs w:val="22"/>
              </w:rPr>
            </w:pPr>
          </w:p>
        </w:tc>
      </w:tr>
      <w:tr w:rsidR="00602DD0">
        <w:trPr>
          <w:trHeight w:val="540"/>
        </w:trPr>
        <w:tc>
          <w:tcPr>
            <w:tcW w:w="9405" w:type="dxa"/>
            <w:gridSpan w:val="6"/>
            <w:shd w:val="clear" w:color="auto" w:fill="FFFFFF"/>
          </w:tcPr>
          <w:p w:rsidR="00602DD0" w:rsidRDefault="00312528">
            <w:pPr>
              <w:widowControl/>
              <w:jc w:val="center"/>
              <w:textAlignment w:val="top"/>
              <w:rPr>
                <w:rFonts w:ascii="宋体" w:hAnsi="宋体" w:cs="宋体"/>
                <w:b/>
                <w:color w:val="000000"/>
                <w:sz w:val="36"/>
                <w:szCs w:val="36"/>
              </w:rPr>
            </w:pPr>
            <w:r>
              <w:rPr>
                <w:rFonts w:ascii="宋体" w:hAnsi="宋体" w:cs="宋体" w:hint="eastAsia"/>
                <w:color w:val="000000"/>
                <w:kern w:val="0"/>
                <w:sz w:val="36"/>
                <w:szCs w:val="36"/>
              </w:rPr>
              <w:t>工程量清单表</w:t>
            </w:r>
          </w:p>
        </w:tc>
      </w:tr>
      <w:tr w:rsidR="00602DD0">
        <w:trPr>
          <w:trHeight w:val="301"/>
        </w:trPr>
        <w:tc>
          <w:tcPr>
            <w:tcW w:w="5250" w:type="dxa"/>
            <w:gridSpan w:val="2"/>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lastRenderedPageBreak/>
              <w:t>合同段：许昌市</w:t>
            </w:r>
            <w:proofErr w:type="gramStart"/>
            <w:r>
              <w:rPr>
                <w:rFonts w:ascii="宋体" w:hAnsi="宋体" w:cs="宋体" w:hint="eastAsia"/>
                <w:color w:val="000000"/>
                <w:kern w:val="0"/>
                <w:sz w:val="16"/>
                <w:szCs w:val="16"/>
              </w:rPr>
              <w:t>建安区大河张</w:t>
            </w:r>
            <w:proofErr w:type="gramEnd"/>
            <w:r>
              <w:rPr>
                <w:rFonts w:ascii="宋体" w:hAnsi="宋体" w:cs="宋体" w:hint="eastAsia"/>
                <w:color w:val="000000"/>
                <w:kern w:val="0"/>
                <w:sz w:val="16"/>
                <w:szCs w:val="16"/>
              </w:rPr>
              <w:t>桥危桥改造项目</w:t>
            </w:r>
          </w:p>
        </w:tc>
        <w:tc>
          <w:tcPr>
            <w:tcW w:w="3075" w:type="dxa"/>
            <w:gridSpan w:val="3"/>
            <w:shd w:val="clear" w:color="auto" w:fill="FFFFFF"/>
            <w:vAlign w:val="center"/>
          </w:tcPr>
          <w:p w:rsidR="00602DD0" w:rsidRDefault="00602DD0">
            <w:pPr>
              <w:jc w:val="right"/>
              <w:rPr>
                <w:rFonts w:ascii="宋体" w:hAnsi="宋体" w:cs="宋体"/>
                <w:color w:val="000000"/>
                <w:sz w:val="16"/>
                <w:szCs w:val="16"/>
              </w:rPr>
            </w:pPr>
          </w:p>
        </w:tc>
        <w:tc>
          <w:tcPr>
            <w:tcW w:w="1080" w:type="dxa"/>
            <w:shd w:val="clear" w:color="auto" w:fill="FFFFFF"/>
            <w:vAlign w:val="center"/>
          </w:tcPr>
          <w:p w:rsidR="00602DD0" w:rsidRDefault="00312528">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标表2</w:t>
            </w:r>
          </w:p>
        </w:tc>
      </w:tr>
      <w:tr w:rsidR="00602DD0">
        <w:trPr>
          <w:trHeight w:val="16"/>
        </w:trPr>
        <w:tc>
          <w:tcPr>
            <w:tcW w:w="990" w:type="dxa"/>
            <w:shd w:val="clear" w:color="auto" w:fill="FFFFFF"/>
            <w:vAlign w:val="bottom"/>
          </w:tcPr>
          <w:p w:rsidR="00602DD0" w:rsidRDefault="00602DD0">
            <w:pPr>
              <w:rPr>
                <w:rFonts w:ascii="宋体" w:hAnsi="宋体" w:cs="宋体"/>
                <w:color w:val="000000"/>
                <w:sz w:val="22"/>
                <w:szCs w:val="22"/>
              </w:rPr>
            </w:pPr>
          </w:p>
        </w:tc>
        <w:tc>
          <w:tcPr>
            <w:tcW w:w="4260" w:type="dxa"/>
            <w:shd w:val="clear" w:color="auto" w:fill="FFFFFF"/>
            <w:vAlign w:val="bottom"/>
          </w:tcPr>
          <w:p w:rsidR="00602DD0" w:rsidRDefault="00602DD0">
            <w:pPr>
              <w:rPr>
                <w:rFonts w:ascii="宋体" w:hAnsi="宋体" w:cs="宋体"/>
                <w:color w:val="000000"/>
                <w:sz w:val="22"/>
                <w:szCs w:val="22"/>
              </w:rPr>
            </w:pPr>
          </w:p>
        </w:tc>
        <w:tc>
          <w:tcPr>
            <w:tcW w:w="795" w:type="dxa"/>
            <w:shd w:val="clear" w:color="auto" w:fill="FFFFFF"/>
            <w:vAlign w:val="bottom"/>
          </w:tcPr>
          <w:p w:rsidR="00602DD0" w:rsidRDefault="00602DD0">
            <w:pPr>
              <w:rPr>
                <w:rFonts w:ascii="宋体" w:hAnsi="宋体" w:cs="宋体"/>
                <w:color w:val="000000"/>
                <w:sz w:val="22"/>
                <w:szCs w:val="22"/>
              </w:rPr>
            </w:pPr>
          </w:p>
        </w:tc>
        <w:tc>
          <w:tcPr>
            <w:tcW w:w="1200" w:type="dxa"/>
            <w:shd w:val="clear" w:color="auto" w:fill="FFFFFF"/>
            <w:vAlign w:val="bottom"/>
          </w:tcPr>
          <w:p w:rsidR="00602DD0" w:rsidRDefault="00602DD0">
            <w:pPr>
              <w:rPr>
                <w:rFonts w:ascii="宋体" w:hAnsi="宋体" w:cs="宋体"/>
                <w:color w:val="000000"/>
                <w:sz w:val="22"/>
                <w:szCs w:val="22"/>
              </w:rPr>
            </w:pPr>
          </w:p>
        </w:tc>
        <w:tc>
          <w:tcPr>
            <w:tcW w:w="1080" w:type="dxa"/>
            <w:shd w:val="clear" w:color="auto" w:fill="FFFFFF"/>
            <w:vAlign w:val="bottom"/>
          </w:tcPr>
          <w:p w:rsidR="00602DD0" w:rsidRDefault="00602DD0">
            <w:pPr>
              <w:rPr>
                <w:rFonts w:ascii="宋体" w:hAnsi="宋体" w:cs="宋体"/>
                <w:color w:val="000000"/>
                <w:sz w:val="22"/>
                <w:szCs w:val="22"/>
              </w:rPr>
            </w:pPr>
          </w:p>
        </w:tc>
        <w:tc>
          <w:tcPr>
            <w:tcW w:w="1080" w:type="dxa"/>
            <w:shd w:val="clear" w:color="auto" w:fill="FFFFFF"/>
            <w:vAlign w:val="bottom"/>
          </w:tcPr>
          <w:p w:rsidR="00602DD0" w:rsidRDefault="00602DD0">
            <w:pPr>
              <w:rPr>
                <w:rFonts w:ascii="宋体" w:hAnsi="宋体" w:cs="宋体"/>
                <w:color w:val="000000"/>
                <w:sz w:val="22"/>
                <w:szCs w:val="22"/>
              </w:rPr>
            </w:pPr>
          </w:p>
        </w:tc>
      </w:tr>
      <w:tr w:rsidR="00602DD0">
        <w:trPr>
          <w:trHeight w:val="435"/>
        </w:trPr>
        <w:tc>
          <w:tcPr>
            <w:tcW w:w="9405" w:type="dxa"/>
            <w:gridSpan w:val="6"/>
            <w:tcBorders>
              <w:top w:val="single" w:sz="12" w:space="0" w:color="000000"/>
              <w:left w:val="single" w:sz="12" w:space="0" w:color="000000"/>
              <w:bottom w:val="single" w:sz="4" w:space="0" w:color="000000"/>
              <w:right w:val="single" w:sz="12" w:space="0" w:color="000000"/>
            </w:tcBorders>
            <w:shd w:val="clear" w:color="auto" w:fill="FFFFFF"/>
            <w:vAlign w:val="center"/>
          </w:tcPr>
          <w:p w:rsidR="00602DD0" w:rsidRDefault="00312528">
            <w:pPr>
              <w:widowControl/>
              <w:jc w:val="center"/>
              <w:textAlignment w:val="center"/>
              <w:rPr>
                <w:rFonts w:ascii="宋体" w:hAnsi="宋体" w:cs="宋体"/>
                <w:b/>
                <w:color w:val="000000"/>
                <w:sz w:val="24"/>
              </w:rPr>
            </w:pPr>
            <w:r>
              <w:rPr>
                <w:rFonts w:ascii="宋体" w:hAnsi="宋体" w:cs="宋体" w:hint="eastAsia"/>
                <w:color w:val="000000"/>
                <w:kern w:val="0"/>
                <w:sz w:val="24"/>
              </w:rPr>
              <w:t>第300章    路    面</w:t>
            </w:r>
          </w:p>
        </w:tc>
      </w:tr>
      <w:tr w:rsidR="00602DD0">
        <w:trPr>
          <w:trHeight w:val="330"/>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b/>
                <w:color w:val="000000"/>
                <w:sz w:val="16"/>
                <w:szCs w:val="16"/>
              </w:rPr>
            </w:pPr>
            <w:r>
              <w:rPr>
                <w:rFonts w:ascii="宋体" w:hAnsi="宋体" w:cs="宋体" w:hint="eastAsia"/>
                <w:color w:val="000000"/>
                <w:kern w:val="0"/>
                <w:sz w:val="16"/>
                <w:szCs w:val="16"/>
              </w:rPr>
              <w:t>子目号</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b/>
                <w:color w:val="000000"/>
                <w:sz w:val="16"/>
                <w:szCs w:val="16"/>
              </w:rPr>
            </w:pPr>
            <w:r>
              <w:rPr>
                <w:rFonts w:ascii="宋体" w:hAnsi="宋体" w:cs="宋体" w:hint="eastAsia"/>
                <w:color w:val="000000"/>
                <w:kern w:val="0"/>
                <w:sz w:val="16"/>
                <w:szCs w:val="16"/>
              </w:rPr>
              <w:t>子目名称</w:t>
            </w:r>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b/>
                <w:color w:val="000000"/>
                <w:sz w:val="16"/>
                <w:szCs w:val="16"/>
              </w:rPr>
            </w:pPr>
            <w:r>
              <w:rPr>
                <w:rFonts w:ascii="宋体" w:hAnsi="宋体" w:cs="宋体" w:hint="eastAsia"/>
                <w:color w:val="000000"/>
                <w:kern w:val="0"/>
                <w:sz w:val="16"/>
                <w:szCs w:val="16"/>
              </w:rPr>
              <w:t>单位</w:t>
            </w:r>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b/>
                <w:color w:val="000000"/>
                <w:sz w:val="16"/>
                <w:szCs w:val="16"/>
              </w:rPr>
            </w:pPr>
            <w:r>
              <w:rPr>
                <w:rFonts w:ascii="宋体" w:hAnsi="宋体" w:cs="宋体" w:hint="eastAsia"/>
                <w:color w:val="000000"/>
                <w:kern w:val="0"/>
                <w:sz w:val="16"/>
                <w:szCs w:val="16"/>
              </w:rPr>
              <w:t>数量</w:t>
            </w:r>
          </w:p>
        </w:tc>
        <w:tc>
          <w:tcPr>
            <w:tcW w:w="1080"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b/>
                <w:color w:val="000000"/>
                <w:sz w:val="16"/>
                <w:szCs w:val="16"/>
              </w:rPr>
            </w:pPr>
            <w:r>
              <w:rPr>
                <w:rFonts w:ascii="宋体" w:hAnsi="宋体" w:cs="宋体" w:hint="eastAsia"/>
                <w:color w:val="000000"/>
                <w:kern w:val="0"/>
                <w:sz w:val="16"/>
                <w:szCs w:val="16"/>
              </w:rPr>
              <w:t>单价</w:t>
            </w:r>
          </w:p>
        </w:tc>
        <w:tc>
          <w:tcPr>
            <w:tcW w:w="1080" w:type="dxa"/>
            <w:tcBorders>
              <w:bottom w:val="single" w:sz="4" w:space="0" w:color="000000"/>
              <w:right w:val="single" w:sz="12" w:space="0" w:color="000000"/>
            </w:tcBorders>
            <w:shd w:val="clear" w:color="auto" w:fill="FFFFFF"/>
            <w:vAlign w:val="center"/>
          </w:tcPr>
          <w:p w:rsidR="00602DD0" w:rsidRDefault="00312528">
            <w:pPr>
              <w:widowControl/>
              <w:jc w:val="center"/>
              <w:textAlignment w:val="center"/>
              <w:rPr>
                <w:rFonts w:ascii="宋体" w:hAnsi="宋体" w:cs="宋体"/>
                <w:b/>
                <w:color w:val="000000"/>
                <w:sz w:val="16"/>
                <w:szCs w:val="16"/>
              </w:rPr>
            </w:pPr>
            <w:r>
              <w:rPr>
                <w:rFonts w:ascii="宋体" w:hAnsi="宋体" w:cs="宋体" w:hint="eastAsia"/>
                <w:color w:val="000000"/>
                <w:kern w:val="0"/>
                <w:sz w:val="16"/>
                <w:szCs w:val="16"/>
              </w:rPr>
              <w:t>合价</w:t>
            </w: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303-1</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石灰稳定土（8%）</w:t>
            </w:r>
          </w:p>
        </w:tc>
        <w:tc>
          <w:tcPr>
            <w:tcW w:w="795" w:type="dxa"/>
            <w:tcBorders>
              <w:bottom w:val="single" w:sz="4" w:space="0" w:color="000000"/>
              <w:right w:val="single" w:sz="4" w:space="0" w:color="000000"/>
            </w:tcBorders>
            <w:shd w:val="clear" w:color="auto" w:fill="FFFFFF"/>
            <w:vAlign w:val="center"/>
          </w:tcPr>
          <w:p w:rsidR="00602DD0" w:rsidRDefault="00602DD0">
            <w:pPr>
              <w:jc w:val="center"/>
              <w:rPr>
                <w:rFonts w:ascii="宋体" w:hAnsi="宋体" w:cs="宋体"/>
                <w:color w:val="000000"/>
                <w:sz w:val="16"/>
                <w:szCs w:val="16"/>
              </w:rPr>
            </w:pPr>
          </w:p>
        </w:tc>
        <w:tc>
          <w:tcPr>
            <w:tcW w:w="120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-a</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厚150mm</w:t>
            </w:r>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m2</w:t>
            </w:r>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1390.400</w:t>
            </w: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304-1</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水泥稳定土（6%）</w:t>
            </w:r>
          </w:p>
        </w:tc>
        <w:tc>
          <w:tcPr>
            <w:tcW w:w="795" w:type="dxa"/>
            <w:tcBorders>
              <w:bottom w:val="single" w:sz="4" w:space="0" w:color="000000"/>
              <w:right w:val="single" w:sz="4" w:space="0" w:color="000000"/>
            </w:tcBorders>
            <w:shd w:val="clear" w:color="auto" w:fill="FFFFFF"/>
            <w:vAlign w:val="center"/>
          </w:tcPr>
          <w:p w:rsidR="00602DD0" w:rsidRDefault="00602DD0">
            <w:pPr>
              <w:jc w:val="center"/>
              <w:rPr>
                <w:rFonts w:ascii="宋体" w:hAnsi="宋体" w:cs="宋体"/>
                <w:color w:val="000000"/>
                <w:sz w:val="16"/>
                <w:szCs w:val="16"/>
              </w:rPr>
            </w:pPr>
          </w:p>
        </w:tc>
        <w:tc>
          <w:tcPr>
            <w:tcW w:w="120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-a</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厚150mm</w:t>
            </w:r>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m2</w:t>
            </w:r>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264.000</w:t>
            </w: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312-1</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水泥混凝土面板</w:t>
            </w:r>
          </w:p>
        </w:tc>
        <w:tc>
          <w:tcPr>
            <w:tcW w:w="795" w:type="dxa"/>
            <w:tcBorders>
              <w:bottom w:val="single" w:sz="4" w:space="0" w:color="000000"/>
              <w:right w:val="single" w:sz="4" w:space="0" w:color="000000"/>
            </w:tcBorders>
            <w:shd w:val="clear" w:color="auto" w:fill="FFFFFF"/>
            <w:vAlign w:val="center"/>
          </w:tcPr>
          <w:p w:rsidR="00602DD0" w:rsidRDefault="00602DD0">
            <w:pPr>
              <w:jc w:val="center"/>
              <w:rPr>
                <w:rFonts w:ascii="宋体" w:hAnsi="宋体" w:cs="宋体"/>
                <w:color w:val="000000"/>
                <w:sz w:val="16"/>
                <w:szCs w:val="16"/>
              </w:rPr>
            </w:pPr>
          </w:p>
        </w:tc>
        <w:tc>
          <w:tcPr>
            <w:tcW w:w="120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-a</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20cm厚C30混凝土路面</w:t>
            </w:r>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m2</w:t>
            </w:r>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120.000</w:t>
            </w: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4140"/>
        </w:trPr>
        <w:tc>
          <w:tcPr>
            <w:tcW w:w="990" w:type="dxa"/>
            <w:vMerge w:val="restart"/>
            <w:tcBorders>
              <w:left w:val="single" w:sz="12" w:space="0" w:color="000000"/>
              <w:bottom w:val="single" w:sz="4" w:space="0" w:color="000000"/>
              <w:right w:val="single" w:sz="4" w:space="0" w:color="000000"/>
            </w:tcBorders>
            <w:shd w:val="clear" w:color="auto" w:fill="FFFFFF"/>
            <w:vAlign w:val="center"/>
          </w:tcPr>
          <w:p w:rsidR="00602DD0" w:rsidRDefault="00602DD0">
            <w:pPr>
              <w:jc w:val="center"/>
              <w:rPr>
                <w:rFonts w:ascii="宋体" w:hAnsi="宋体" w:cs="宋体"/>
                <w:color w:val="000000"/>
                <w:sz w:val="16"/>
                <w:szCs w:val="16"/>
              </w:rPr>
            </w:pPr>
          </w:p>
        </w:tc>
        <w:tc>
          <w:tcPr>
            <w:tcW w:w="4260" w:type="dxa"/>
            <w:vMerge w:val="restart"/>
            <w:tcBorders>
              <w:bottom w:val="single" w:sz="4" w:space="0" w:color="000000"/>
              <w:right w:val="single" w:sz="4" w:space="0" w:color="000000"/>
            </w:tcBorders>
            <w:shd w:val="clear" w:color="auto" w:fill="FFFFFF"/>
            <w:vAlign w:val="center"/>
          </w:tcPr>
          <w:p w:rsidR="00602DD0" w:rsidRDefault="00602DD0">
            <w:pPr>
              <w:jc w:val="left"/>
              <w:rPr>
                <w:rFonts w:ascii="宋体" w:hAnsi="宋体" w:cs="宋体"/>
                <w:color w:val="000000"/>
                <w:sz w:val="16"/>
                <w:szCs w:val="16"/>
              </w:rPr>
            </w:pPr>
          </w:p>
        </w:tc>
        <w:tc>
          <w:tcPr>
            <w:tcW w:w="795" w:type="dxa"/>
            <w:vMerge w:val="restart"/>
            <w:tcBorders>
              <w:bottom w:val="single" w:sz="4" w:space="0" w:color="000000"/>
              <w:right w:val="single" w:sz="4" w:space="0" w:color="000000"/>
            </w:tcBorders>
            <w:shd w:val="clear" w:color="auto" w:fill="FFFFFF"/>
            <w:vAlign w:val="center"/>
          </w:tcPr>
          <w:p w:rsidR="00602DD0" w:rsidRDefault="00602DD0">
            <w:pPr>
              <w:jc w:val="center"/>
              <w:rPr>
                <w:rFonts w:ascii="宋体" w:hAnsi="宋体" w:cs="宋体"/>
                <w:color w:val="000000"/>
                <w:sz w:val="16"/>
                <w:szCs w:val="16"/>
              </w:rPr>
            </w:pPr>
          </w:p>
        </w:tc>
        <w:tc>
          <w:tcPr>
            <w:tcW w:w="1200" w:type="dxa"/>
            <w:vMerge w:val="restart"/>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vMerge w:val="restart"/>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vMerge w:val="restart"/>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2940"/>
        </w:trPr>
        <w:tc>
          <w:tcPr>
            <w:tcW w:w="990" w:type="dxa"/>
            <w:vMerge/>
            <w:tcBorders>
              <w:left w:val="single" w:sz="12" w:space="0" w:color="000000"/>
              <w:bottom w:val="single" w:sz="4" w:space="0" w:color="000000"/>
              <w:right w:val="single" w:sz="4" w:space="0" w:color="000000"/>
            </w:tcBorders>
            <w:shd w:val="clear" w:color="auto" w:fill="FFFFFF"/>
            <w:vAlign w:val="center"/>
          </w:tcPr>
          <w:p w:rsidR="00602DD0" w:rsidRDefault="00602DD0">
            <w:pPr>
              <w:jc w:val="center"/>
              <w:rPr>
                <w:rFonts w:ascii="宋体" w:hAnsi="宋体" w:cs="宋体"/>
                <w:color w:val="000000"/>
                <w:sz w:val="16"/>
                <w:szCs w:val="16"/>
              </w:rPr>
            </w:pPr>
          </w:p>
        </w:tc>
        <w:tc>
          <w:tcPr>
            <w:tcW w:w="4260" w:type="dxa"/>
            <w:vMerge/>
            <w:tcBorders>
              <w:bottom w:val="single" w:sz="4" w:space="0" w:color="000000"/>
              <w:right w:val="single" w:sz="4" w:space="0" w:color="000000"/>
            </w:tcBorders>
            <w:shd w:val="clear" w:color="auto" w:fill="FFFFFF"/>
            <w:vAlign w:val="center"/>
          </w:tcPr>
          <w:p w:rsidR="00602DD0" w:rsidRDefault="00602DD0">
            <w:pPr>
              <w:jc w:val="left"/>
              <w:rPr>
                <w:rFonts w:ascii="宋体" w:hAnsi="宋体" w:cs="宋体"/>
                <w:color w:val="000000"/>
                <w:sz w:val="16"/>
                <w:szCs w:val="16"/>
              </w:rPr>
            </w:pPr>
          </w:p>
        </w:tc>
        <w:tc>
          <w:tcPr>
            <w:tcW w:w="795" w:type="dxa"/>
            <w:vMerge/>
            <w:tcBorders>
              <w:bottom w:val="single" w:sz="4" w:space="0" w:color="000000"/>
              <w:right w:val="single" w:sz="4" w:space="0" w:color="000000"/>
            </w:tcBorders>
            <w:shd w:val="clear" w:color="auto" w:fill="FFFFFF"/>
            <w:vAlign w:val="center"/>
          </w:tcPr>
          <w:p w:rsidR="00602DD0" w:rsidRDefault="00602DD0">
            <w:pPr>
              <w:jc w:val="center"/>
              <w:rPr>
                <w:rFonts w:ascii="宋体" w:hAnsi="宋体" w:cs="宋体"/>
                <w:color w:val="000000"/>
                <w:sz w:val="16"/>
                <w:szCs w:val="16"/>
              </w:rPr>
            </w:pPr>
          </w:p>
        </w:tc>
        <w:tc>
          <w:tcPr>
            <w:tcW w:w="1200" w:type="dxa"/>
            <w:vMerge/>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vMerge/>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vMerge/>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405" w:type="dxa"/>
            <w:gridSpan w:val="6"/>
            <w:tcBorders>
              <w:left w:val="single" w:sz="12" w:space="0" w:color="000000"/>
              <w:bottom w:val="single" w:sz="12" w:space="0" w:color="000000"/>
              <w:right w:val="single" w:sz="12"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第300章  合计   人民币   元</w:t>
            </w:r>
          </w:p>
        </w:tc>
      </w:tr>
      <w:tr w:rsidR="00602DD0">
        <w:trPr>
          <w:trHeight w:val="301"/>
        </w:trPr>
        <w:tc>
          <w:tcPr>
            <w:tcW w:w="8325" w:type="dxa"/>
            <w:gridSpan w:val="5"/>
            <w:shd w:val="clear" w:color="auto" w:fill="FFFFFF"/>
            <w:vAlign w:val="center"/>
          </w:tcPr>
          <w:p w:rsidR="00602DD0" w:rsidRDefault="00312528">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清单   第 3 页</w:t>
            </w:r>
          </w:p>
        </w:tc>
        <w:tc>
          <w:tcPr>
            <w:tcW w:w="1080" w:type="dxa"/>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共 5 页</w:t>
            </w:r>
          </w:p>
        </w:tc>
      </w:tr>
      <w:tr w:rsidR="00602DD0">
        <w:trPr>
          <w:trHeight w:val="241"/>
        </w:trPr>
        <w:tc>
          <w:tcPr>
            <w:tcW w:w="990" w:type="dxa"/>
            <w:shd w:val="clear" w:color="auto" w:fill="FFFFFF"/>
            <w:vAlign w:val="bottom"/>
          </w:tcPr>
          <w:p w:rsidR="00602DD0" w:rsidRDefault="00602DD0">
            <w:pPr>
              <w:rPr>
                <w:rFonts w:ascii="宋体" w:hAnsi="宋体" w:cs="宋体"/>
                <w:color w:val="000000"/>
                <w:sz w:val="22"/>
                <w:szCs w:val="22"/>
              </w:rPr>
            </w:pPr>
          </w:p>
        </w:tc>
        <w:tc>
          <w:tcPr>
            <w:tcW w:w="4260" w:type="dxa"/>
            <w:shd w:val="clear" w:color="auto" w:fill="FFFFFF"/>
            <w:vAlign w:val="bottom"/>
          </w:tcPr>
          <w:p w:rsidR="00602DD0" w:rsidRDefault="00602DD0">
            <w:pPr>
              <w:rPr>
                <w:rFonts w:ascii="宋体" w:hAnsi="宋体" w:cs="宋体"/>
                <w:color w:val="000000"/>
                <w:sz w:val="22"/>
                <w:szCs w:val="22"/>
              </w:rPr>
            </w:pPr>
          </w:p>
        </w:tc>
        <w:tc>
          <w:tcPr>
            <w:tcW w:w="795" w:type="dxa"/>
            <w:shd w:val="clear" w:color="auto" w:fill="FFFFFF"/>
            <w:vAlign w:val="bottom"/>
          </w:tcPr>
          <w:p w:rsidR="00602DD0" w:rsidRDefault="00602DD0">
            <w:pPr>
              <w:rPr>
                <w:rFonts w:ascii="宋体" w:hAnsi="宋体" w:cs="宋体"/>
                <w:color w:val="000000"/>
                <w:sz w:val="22"/>
                <w:szCs w:val="22"/>
              </w:rPr>
            </w:pPr>
          </w:p>
        </w:tc>
        <w:tc>
          <w:tcPr>
            <w:tcW w:w="1200" w:type="dxa"/>
            <w:shd w:val="clear" w:color="auto" w:fill="FFFFFF"/>
            <w:vAlign w:val="bottom"/>
          </w:tcPr>
          <w:p w:rsidR="00602DD0" w:rsidRDefault="00602DD0">
            <w:pPr>
              <w:rPr>
                <w:rFonts w:ascii="宋体" w:hAnsi="宋体" w:cs="宋体"/>
                <w:color w:val="000000"/>
                <w:sz w:val="22"/>
                <w:szCs w:val="22"/>
              </w:rPr>
            </w:pPr>
          </w:p>
        </w:tc>
        <w:tc>
          <w:tcPr>
            <w:tcW w:w="1080" w:type="dxa"/>
            <w:shd w:val="clear" w:color="auto" w:fill="FFFFFF"/>
            <w:vAlign w:val="bottom"/>
          </w:tcPr>
          <w:p w:rsidR="00602DD0" w:rsidRDefault="00602DD0">
            <w:pPr>
              <w:rPr>
                <w:rFonts w:ascii="宋体" w:hAnsi="宋体" w:cs="宋体"/>
                <w:color w:val="000000"/>
                <w:sz w:val="22"/>
                <w:szCs w:val="22"/>
              </w:rPr>
            </w:pPr>
          </w:p>
        </w:tc>
        <w:tc>
          <w:tcPr>
            <w:tcW w:w="1080" w:type="dxa"/>
            <w:shd w:val="clear" w:color="auto" w:fill="FFFFFF"/>
            <w:vAlign w:val="bottom"/>
          </w:tcPr>
          <w:p w:rsidR="00602DD0" w:rsidRDefault="00602DD0">
            <w:pPr>
              <w:rPr>
                <w:rFonts w:ascii="宋体" w:hAnsi="宋体" w:cs="宋体"/>
                <w:color w:val="000000"/>
                <w:sz w:val="22"/>
                <w:szCs w:val="22"/>
              </w:rPr>
            </w:pPr>
          </w:p>
        </w:tc>
      </w:tr>
      <w:tr w:rsidR="00602DD0">
        <w:trPr>
          <w:trHeight w:val="540"/>
        </w:trPr>
        <w:tc>
          <w:tcPr>
            <w:tcW w:w="990" w:type="dxa"/>
            <w:shd w:val="clear" w:color="auto" w:fill="FFFFFF"/>
            <w:vAlign w:val="bottom"/>
          </w:tcPr>
          <w:p w:rsidR="00602DD0" w:rsidRDefault="00602DD0">
            <w:pPr>
              <w:rPr>
                <w:rFonts w:ascii="宋体" w:hAnsi="宋体" w:cs="宋体"/>
                <w:color w:val="000000"/>
                <w:sz w:val="22"/>
                <w:szCs w:val="22"/>
              </w:rPr>
            </w:pPr>
          </w:p>
        </w:tc>
        <w:tc>
          <w:tcPr>
            <w:tcW w:w="4260" w:type="dxa"/>
            <w:shd w:val="clear" w:color="auto" w:fill="FFFFFF"/>
            <w:vAlign w:val="bottom"/>
          </w:tcPr>
          <w:p w:rsidR="00602DD0" w:rsidRDefault="00602DD0">
            <w:pPr>
              <w:rPr>
                <w:rFonts w:ascii="宋体" w:hAnsi="宋体" w:cs="宋体"/>
                <w:color w:val="000000"/>
                <w:sz w:val="22"/>
                <w:szCs w:val="22"/>
              </w:rPr>
            </w:pPr>
          </w:p>
        </w:tc>
        <w:tc>
          <w:tcPr>
            <w:tcW w:w="795" w:type="dxa"/>
            <w:shd w:val="clear" w:color="auto" w:fill="FFFFFF"/>
            <w:vAlign w:val="bottom"/>
          </w:tcPr>
          <w:p w:rsidR="00602DD0" w:rsidRDefault="00602DD0">
            <w:pPr>
              <w:rPr>
                <w:rFonts w:ascii="宋体" w:hAnsi="宋体" w:cs="宋体"/>
                <w:color w:val="000000"/>
                <w:sz w:val="22"/>
                <w:szCs w:val="22"/>
              </w:rPr>
            </w:pPr>
          </w:p>
        </w:tc>
        <w:tc>
          <w:tcPr>
            <w:tcW w:w="1200" w:type="dxa"/>
            <w:shd w:val="clear" w:color="auto" w:fill="FFFFFF"/>
            <w:vAlign w:val="bottom"/>
          </w:tcPr>
          <w:p w:rsidR="00602DD0" w:rsidRDefault="00602DD0">
            <w:pPr>
              <w:rPr>
                <w:rFonts w:ascii="宋体" w:hAnsi="宋体" w:cs="宋体"/>
                <w:color w:val="000000"/>
                <w:sz w:val="22"/>
                <w:szCs w:val="22"/>
              </w:rPr>
            </w:pPr>
          </w:p>
        </w:tc>
        <w:tc>
          <w:tcPr>
            <w:tcW w:w="1080" w:type="dxa"/>
            <w:shd w:val="clear" w:color="auto" w:fill="FFFFFF"/>
            <w:vAlign w:val="bottom"/>
          </w:tcPr>
          <w:p w:rsidR="00602DD0" w:rsidRDefault="00602DD0">
            <w:pPr>
              <w:rPr>
                <w:rFonts w:ascii="宋体" w:hAnsi="宋体" w:cs="宋体"/>
                <w:color w:val="000000"/>
                <w:sz w:val="22"/>
                <w:szCs w:val="22"/>
              </w:rPr>
            </w:pPr>
          </w:p>
        </w:tc>
        <w:tc>
          <w:tcPr>
            <w:tcW w:w="1080" w:type="dxa"/>
            <w:shd w:val="clear" w:color="auto" w:fill="FFFFFF"/>
            <w:vAlign w:val="bottom"/>
          </w:tcPr>
          <w:p w:rsidR="00602DD0" w:rsidRDefault="00602DD0">
            <w:pPr>
              <w:rPr>
                <w:rFonts w:ascii="宋体" w:hAnsi="宋体" w:cs="宋体"/>
                <w:color w:val="000000"/>
                <w:sz w:val="22"/>
                <w:szCs w:val="22"/>
              </w:rPr>
            </w:pPr>
          </w:p>
        </w:tc>
      </w:tr>
      <w:tr w:rsidR="00602DD0">
        <w:trPr>
          <w:trHeight w:val="540"/>
        </w:trPr>
        <w:tc>
          <w:tcPr>
            <w:tcW w:w="990" w:type="dxa"/>
            <w:shd w:val="clear" w:color="auto" w:fill="FFFFFF"/>
            <w:vAlign w:val="bottom"/>
          </w:tcPr>
          <w:p w:rsidR="00602DD0" w:rsidRDefault="00602DD0">
            <w:pPr>
              <w:rPr>
                <w:rFonts w:ascii="宋体" w:hAnsi="宋体" w:cs="宋体"/>
                <w:color w:val="000000"/>
                <w:sz w:val="22"/>
                <w:szCs w:val="22"/>
              </w:rPr>
            </w:pPr>
          </w:p>
        </w:tc>
        <w:tc>
          <w:tcPr>
            <w:tcW w:w="4260" w:type="dxa"/>
            <w:shd w:val="clear" w:color="auto" w:fill="FFFFFF"/>
            <w:vAlign w:val="bottom"/>
          </w:tcPr>
          <w:p w:rsidR="00602DD0" w:rsidRDefault="00602DD0">
            <w:pPr>
              <w:rPr>
                <w:rFonts w:ascii="宋体" w:hAnsi="宋体" w:cs="宋体"/>
                <w:color w:val="000000"/>
                <w:sz w:val="22"/>
                <w:szCs w:val="22"/>
              </w:rPr>
            </w:pPr>
          </w:p>
        </w:tc>
        <w:tc>
          <w:tcPr>
            <w:tcW w:w="795" w:type="dxa"/>
            <w:shd w:val="clear" w:color="auto" w:fill="FFFFFF"/>
            <w:vAlign w:val="bottom"/>
          </w:tcPr>
          <w:p w:rsidR="00602DD0" w:rsidRDefault="00602DD0">
            <w:pPr>
              <w:rPr>
                <w:rFonts w:ascii="宋体" w:hAnsi="宋体" w:cs="宋体"/>
                <w:color w:val="000000"/>
                <w:sz w:val="22"/>
                <w:szCs w:val="22"/>
              </w:rPr>
            </w:pPr>
          </w:p>
        </w:tc>
        <w:tc>
          <w:tcPr>
            <w:tcW w:w="1200" w:type="dxa"/>
            <w:shd w:val="clear" w:color="auto" w:fill="FFFFFF"/>
            <w:vAlign w:val="bottom"/>
          </w:tcPr>
          <w:p w:rsidR="00602DD0" w:rsidRDefault="00602DD0">
            <w:pPr>
              <w:rPr>
                <w:rFonts w:ascii="宋体" w:hAnsi="宋体" w:cs="宋体"/>
                <w:color w:val="000000"/>
                <w:sz w:val="22"/>
                <w:szCs w:val="22"/>
              </w:rPr>
            </w:pPr>
          </w:p>
        </w:tc>
        <w:tc>
          <w:tcPr>
            <w:tcW w:w="1080" w:type="dxa"/>
            <w:shd w:val="clear" w:color="auto" w:fill="FFFFFF"/>
            <w:vAlign w:val="bottom"/>
          </w:tcPr>
          <w:p w:rsidR="00602DD0" w:rsidRDefault="00602DD0">
            <w:pPr>
              <w:rPr>
                <w:rFonts w:ascii="宋体" w:hAnsi="宋体" w:cs="宋体"/>
                <w:color w:val="000000"/>
                <w:sz w:val="22"/>
                <w:szCs w:val="22"/>
              </w:rPr>
            </w:pPr>
          </w:p>
        </w:tc>
        <w:tc>
          <w:tcPr>
            <w:tcW w:w="1080" w:type="dxa"/>
            <w:shd w:val="clear" w:color="auto" w:fill="FFFFFF"/>
            <w:vAlign w:val="bottom"/>
          </w:tcPr>
          <w:p w:rsidR="00602DD0" w:rsidRDefault="00602DD0">
            <w:pPr>
              <w:rPr>
                <w:rFonts w:ascii="宋体" w:hAnsi="宋体" w:cs="宋体"/>
                <w:color w:val="000000"/>
                <w:sz w:val="22"/>
                <w:szCs w:val="22"/>
              </w:rPr>
            </w:pPr>
          </w:p>
        </w:tc>
      </w:tr>
      <w:tr w:rsidR="00602DD0">
        <w:trPr>
          <w:trHeight w:val="540"/>
        </w:trPr>
        <w:tc>
          <w:tcPr>
            <w:tcW w:w="9405" w:type="dxa"/>
            <w:gridSpan w:val="6"/>
            <w:shd w:val="clear" w:color="auto" w:fill="FFFFFF"/>
          </w:tcPr>
          <w:p w:rsidR="00602DD0" w:rsidRDefault="00312528">
            <w:pPr>
              <w:widowControl/>
              <w:jc w:val="center"/>
              <w:textAlignment w:val="top"/>
              <w:rPr>
                <w:rFonts w:ascii="宋体" w:hAnsi="宋体" w:cs="宋体"/>
                <w:b/>
                <w:color w:val="000000"/>
                <w:sz w:val="36"/>
                <w:szCs w:val="36"/>
              </w:rPr>
            </w:pPr>
            <w:r>
              <w:rPr>
                <w:rFonts w:ascii="宋体" w:hAnsi="宋体" w:cs="宋体" w:hint="eastAsia"/>
                <w:color w:val="000000"/>
                <w:kern w:val="0"/>
                <w:sz w:val="36"/>
                <w:szCs w:val="36"/>
              </w:rPr>
              <w:t>工程量清单表</w:t>
            </w:r>
          </w:p>
        </w:tc>
      </w:tr>
      <w:tr w:rsidR="00602DD0">
        <w:trPr>
          <w:trHeight w:val="301"/>
        </w:trPr>
        <w:tc>
          <w:tcPr>
            <w:tcW w:w="5250" w:type="dxa"/>
            <w:gridSpan w:val="2"/>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合同段：许昌市</w:t>
            </w:r>
            <w:proofErr w:type="gramStart"/>
            <w:r>
              <w:rPr>
                <w:rFonts w:ascii="宋体" w:hAnsi="宋体" w:cs="宋体" w:hint="eastAsia"/>
                <w:color w:val="000000"/>
                <w:kern w:val="0"/>
                <w:sz w:val="16"/>
                <w:szCs w:val="16"/>
              </w:rPr>
              <w:t>建安区大河张</w:t>
            </w:r>
            <w:proofErr w:type="gramEnd"/>
            <w:r>
              <w:rPr>
                <w:rFonts w:ascii="宋体" w:hAnsi="宋体" w:cs="宋体" w:hint="eastAsia"/>
                <w:color w:val="000000"/>
                <w:kern w:val="0"/>
                <w:sz w:val="16"/>
                <w:szCs w:val="16"/>
              </w:rPr>
              <w:t>桥危桥改造项目</w:t>
            </w:r>
          </w:p>
        </w:tc>
        <w:tc>
          <w:tcPr>
            <w:tcW w:w="3075" w:type="dxa"/>
            <w:gridSpan w:val="3"/>
            <w:shd w:val="clear" w:color="auto" w:fill="FFFFFF"/>
            <w:vAlign w:val="center"/>
          </w:tcPr>
          <w:p w:rsidR="00602DD0" w:rsidRDefault="00602DD0">
            <w:pPr>
              <w:jc w:val="right"/>
              <w:rPr>
                <w:rFonts w:ascii="宋体" w:hAnsi="宋体" w:cs="宋体"/>
                <w:color w:val="000000"/>
                <w:sz w:val="16"/>
                <w:szCs w:val="16"/>
              </w:rPr>
            </w:pPr>
          </w:p>
        </w:tc>
        <w:tc>
          <w:tcPr>
            <w:tcW w:w="1080" w:type="dxa"/>
            <w:shd w:val="clear" w:color="auto" w:fill="FFFFFF"/>
            <w:vAlign w:val="center"/>
          </w:tcPr>
          <w:p w:rsidR="00602DD0" w:rsidRDefault="00312528">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标表2</w:t>
            </w:r>
          </w:p>
        </w:tc>
      </w:tr>
      <w:tr w:rsidR="00602DD0">
        <w:trPr>
          <w:trHeight w:val="16"/>
        </w:trPr>
        <w:tc>
          <w:tcPr>
            <w:tcW w:w="990" w:type="dxa"/>
            <w:shd w:val="clear" w:color="auto" w:fill="FFFFFF"/>
            <w:vAlign w:val="bottom"/>
          </w:tcPr>
          <w:p w:rsidR="00602DD0" w:rsidRDefault="00602DD0">
            <w:pPr>
              <w:rPr>
                <w:rFonts w:ascii="宋体" w:hAnsi="宋体" w:cs="宋体"/>
                <w:color w:val="000000"/>
                <w:sz w:val="22"/>
                <w:szCs w:val="22"/>
              </w:rPr>
            </w:pPr>
          </w:p>
        </w:tc>
        <w:tc>
          <w:tcPr>
            <w:tcW w:w="4260" w:type="dxa"/>
            <w:shd w:val="clear" w:color="auto" w:fill="FFFFFF"/>
            <w:vAlign w:val="bottom"/>
          </w:tcPr>
          <w:p w:rsidR="00602DD0" w:rsidRDefault="00602DD0">
            <w:pPr>
              <w:rPr>
                <w:rFonts w:ascii="宋体" w:hAnsi="宋体" w:cs="宋体"/>
                <w:color w:val="000000"/>
                <w:sz w:val="22"/>
                <w:szCs w:val="22"/>
              </w:rPr>
            </w:pPr>
          </w:p>
        </w:tc>
        <w:tc>
          <w:tcPr>
            <w:tcW w:w="795" w:type="dxa"/>
            <w:shd w:val="clear" w:color="auto" w:fill="FFFFFF"/>
            <w:vAlign w:val="bottom"/>
          </w:tcPr>
          <w:p w:rsidR="00602DD0" w:rsidRDefault="00602DD0">
            <w:pPr>
              <w:rPr>
                <w:rFonts w:ascii="宋体" w:hAnsi="宋体" w:cs="宋体"/>
                <w:color w:val="000000"/>
                <w:sz w:val="22"/>
                <w:szCs w:val="22"/>
              </w:rPr>
            </w:pPr>
          </w:p>
        </w:tc>
        <w:tc>
          <w:tcPr>
            <w:tcW w:w="1200" w:type="dxa"/>
            <w:shd w:val="clear" w:color="auto" w:fill="FFFFFF"/>
            <w:vAlign w:val="bottom"/>
          </w:tcPr>
          <w:p w:rsidR="00602DD0" w:rsidRDefault="00602DD0">
            <w:pPr>
              <w:rPr>
                <w:rFonts w:ascii="宋体" w:hAnsi="宋体" w:cs="宋体"/>
                <w:color w:val="000000"/>
                <w:sz w:val="22"/>
                <w:szCs w:val="22"/>
              </w:rPr>
            </w:pPr>
          </w:p>
        </w:tc>
        <w:tc>
          <w:tcPr>
            <w:tcW w:w="1080" w:type="dxa"/>
            <w:shd w:val="clear" w:color="auto" w:fill="FFFFFF"/>
            <w:vAlign w:val="bottom"/>
          </w:tcPr>
          <w:p w:rsidR="00602DD0" w:rsidRDefault="00602DD0">
            <w:pPr>
              <w:rPr>
                <w:rFonts w:ascii="宋体" w:hAnsi="宋体" w:cs="宋体"/>
                <w:color w:val="000000"/>
                <w:sz w:val="22"/>
                <w:szCs w:val="22"/>
              </w:rPr>
            </w:pPr>
          </w:p>
        </w:tc>
        <w:tc>
          <w:tcPr>
            <w:tcW w:w="1080" w:type="dxa"/>
            <w:shd w:val="clear" w:color="auto" w:fill="FFFFFF"/>
            <w:vAlign w:val="bottom"/>
          </w:tcPr>
          <w:p w:rsidR="00602DD0" w:rsidRDefault="00602DD0">
            <w:pPr>
              <w:rPr>
                <w:rFonts w:ascii="宋体" w:hAnsi="宋体" w:cs="宋体"/>
                <w:color w:val="000000"/>
                <w:sz w:val="22"/>
                <w:szCs w:val="22"/>
              </w:rPr>
            </w:pPr>
          </w:p>
        </w:tc>
      </w:tr>
      <w:tr w:rsidR="00602DD0">
        <w:trPr>
          <w:trHeight w:val="435"/>
        </w:trPr>
        <w:tc>
          <w:tcPr>
            <w:tcW w:w="9405" w:type="dxa"/>
            <w:gridSpan w:val="6"/>
            <w:tcBorders>
              <w:top w:val="single" w:sz="12" w:space="0" w:color="000000"/>
              <w:left w:val="single" w:sz="12" w:space="0" w:color="000000"/>
              <w:bottom w:val="single" w:sz="4" w:space="0" w:color="000000"/>
              <w:right w:val="single" w:sz="12" w:space="0" w:color="000000"/>
            </w:tcBorders>
            <w:shd w:val="clear" w:color="auto" w:fill="FFFFFF"/>
            <w:vAlign w:val="center"/>
          </w:tcPr>
          <w:p w:rsidR="00602DD0" w:rsidRDefault="00312528">
            <w:pPr>
              <w:widowControl/>
              <w:jc w:val="center"/>
              <w:textAlignment w:val="center"/>
              <w:rPr>
                <w:rFonts w:ascii="宋体" w:hAnsi="宋体" w:cs="宋体"/>
                <w:b/>
                <w:color w:val="000000"/>
                <w:sz w:val="24"/>
              </w:rPr>
            </w:pPr>
            <w:r>
              <w:rPr>
                <w:rFonts w:ascii="宋体" w:hAnsi="宋体" w:cs="宋体" w:hint="eastAsia"/>
                <w:color w:val="000000"/>
                <w:kern w:val="0"/>
                <w:sz w:val="24"/>
              </w:rPr>
              <w:t>第400章    桥梁、涵洞</w:t>
            </w:r>
          </w:p>
        </w:tc>
      </w:tr>
      <w:tr w:rsidR="00602DD0">
        <w:trPr>
          <w:trHeight w:val="330"/>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b/>
                <w:color w:val="000000"/>
                <w:sz w:val="16"/>
                <w:szCs w:val="16"/>
              </w:rPr>
            </w:pPr>
            <w:r>
              <w:rPr>
                <w:rFonts w:ascii="宋体" w:hAnsi="宋体" w:cs="宋体" w:hint="eastAsia"/>
                <w:color w:val="000000"/>
                <w:kern w:val="0"/>
                <w:sz w:val="16"/>
                <w:szCs w:val="16"/>
              </w:rPr>
              <w:t>子目号</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b/>
                <w:color w:val="000000"/>
                <w:sz w:val="16"/>
                <w:szCs w:val="16"/>
              </w:rPr>
            </w:pPr>
            <w:r>
              <w:rPr>
                <w:rFonts w:ascii="宋体" w:hAnsi="宋体" w:cs="宋体" w:hint="eastAsia"/>
                <w:color w:val="000000"/>
                <w:kern w:val="0"/>
                <w:sz w:val="16"/>
                <w:szCs w:val="16"/>
              </w:rPr>
              <w:t>子目名称</w:t>
            </w:r>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b/>
                <w:color w:val="000000"/>
                <w:sz w:val="16"/>
                <w:szCs w:val="16"/>
              </w:rPr>
            </w:pPr>
            <w:r>
              <w:rPr>
                <w:rFonts w:ascii="宋体" w:hAnsi="宋体" w:cs="宋体" w:hint="eastAsia"/>
                <w:color w:val="000000"/>
                <w:kern w:val="0"/>
                <w:sz w:val="16"/>
                <w:szCs w:val="16"/>
              </w:rPr>
              <w:t>单位</w:t>
            </w:r>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b/>
                <w:color w:val="000000"/>
                <w:sz w:val="16"/>
                <w:szCs w:val="16"/>
              </w:rPr>
            </w:pPr>
            <w:r>
              <w:rPr>
                <w:rFonts w:ascii="宋体" w:hAnsi="宋体" w:cs="宋体" w:hint="eastAsia"/>
                <w:color w:val="000000"/>
                <w:kern w:val="0"/>
                <w:sz w:val="16"/>
                <w:szCs w:val="16"/>
              </w:rPr>
              <w:t>数量</w:t>
            </w:r>
          </w:p>
        </w:tc>
        <w:tc>
          <w:tcPr>
            <w:tcW w:w="1080"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b/>
                <w:color w:val="000000"/>
                <w:sz w:val="16"/>
                <w:szCs w:val="16"/>
              </w:rPr>
            </w:pPr>
            <w:r>
              <w:rPr>
                <w:rFonts w:ascii="宋体" w:hAnsi="宋体" w:cs="宋体" w:hint="eastAsia"/>
                <w:color w:val="000000"/>
                <w:kern w:val="0"/>
                <w:sz w:val="16"/>
                <w:szCs w:val="16"/>
              </w:rPr>
              <w:t>单价</w:t>
            </w:r>
          </w:p>
        </w:tc>
        <w:tc>
          <w:tcPr>
            <w:tcW w:w="1080" w:type="dxa"/>
            <w:tcBorders>
              <w:bottom w:val="single" w:sz="4" w:space="0" w:color="000000"/>
              <w:right w:val="single" w:sz="12" w:space="0" w:color="000000"/>
            </w:tcBorders>
            <w:shd w:val="clear" w:color="auto" w:fill="FFFFFF"/>
            <w:vAlign w:val="center"/>
          </w:tcPr>
          <w:p w:rsidR="00602DD0" w:rsidRDefault="00312528">
            <w:pPr>
              <w:widowControl/>
              <w:jc w:val="center"/>
              <w:textAlignment w:val="center"/>
              <w:rPr>
                <w:rFonts w:ascii="宋体" w:hAnsi="宋体" w:cs="宋体"/>
                <w:b/>
                <w:color w:val="000000"/>
                <w:sz w:val="16"/>
                <w:szCs w:val="16"/>
              </w:rPr>
            </w:pPr>
            <w:r>
              <w:rPr>
                <w:rFonts w:ascii="宋体" w:hAnsi="宋体" w:cs="宋体" w:hint="eastAsia"/>
                <w:color w:val="000000"/>
                <w:kern w:val="0"/>
                <w:sz w:val="16"/>
                <w:szCs w:val="16"/>
              </w:rPr>
              <w:t>合价</w:t>
            </w: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403-1</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基础钢筋(包括灌注桩、承台、沉桩、沉井等)</w:t>
            </w:r>
          </w:p>
        </w:tc>
        <w:tc>
          <w:tcPr>
            <w:tcW w:w="795" w:type="dxa"/>
            <w:tcBorders>
              <w:bottom w:val="single" w:sz="4" w:space="0" w:color="000000"/>
              <w:right w:val="single" w:sz="4" w:space="0" w:color="000000"/>
            </w:tcBorders>
            <w:shd w:val="clear" w:color="auto" w:fill="FFFFFF"/>
            <w:vAlign w:val="center"/>
          </w:tcPr>
          <w:p w:rsidR="00602DD0" w:rsidRDefault="00602DD0">
            <w:pPr>
              <w:jc w:val="center"/>
              <w:rPr>
                <w:rFonts w:ascii="宋体" w:hAnsi="宋体" w:cs="宋体"/>
                <w:color w:val="000000"/>
                <w:sz w:val="16"/>
                <w:szCs w:val="16"/>
              </w:rPr>
            </w:pPr>
          </w:p>
        </w:tc>
        <w:tc>
          <w:tcPr>
            <w:tcW w:w="120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-a</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光圆钢筋（HPB235、HPB300）</w:t>
            </w:r>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kg</w:t>
            </w:r>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2308.000</w:t>
            </w: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-b</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带肋钢筋（HRB335、HRB400）</w:t>
            </w:r>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kg</w:t>
            </w:r>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9808.600</w:t>
            </w: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403-2</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下部结构钢筋</w:t>
            </w:r>
          </w:p>
        </w:tc>
        <w:tc>
          <w:tcPr>
            <w:tcW w:w="795" w:type="dxa"/>
            <w:tcBorders>
              <w:bottom w:val="single" w:sz="4" w:space="0" w:color="000000"/>
              <w:right w:val="single" w:sz="4" w:space="0" w:color="000000"/>
            </w:tcBorders>
            <w:shd w:val="clear" w:color="auto" w:fill="FFFFFF"/>
            <w:vAlign w:val="center"/>
          </w:tcPr>
          <w:p w:rsidR="00602DD0" w:rsidRDefault="00602DD0">
            <w:pPr>
              <w:jc w:val="center"/>
              <w:rPr>
                <w:rFonts w:ascii="宋体" w:hAnsi="宋体" w:cs="宋体"/>
                <w:color w:val="000000"/>
                <w:sz w:val="16"/>
                <w:szCs w:val="16"/>
              </w:rPr>
            </w:pPr>
          </w:p>
        </w:tc>
        <w:tc>
          <w:tcPr>
            <w:tcW w:w="120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-a</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光圆钢筋（HPB235、HPB300）</w:t>
            </w:r>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kg</w:t>
            </w:r>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2255.410</w:t>
            </w: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-b</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带肋钢筋（HRB335、HRB400）</w:t>
            </w:r>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kg</w:t>
            </w:r>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6240.300</w:t>
            </w: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403-3</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上部结构钢筋</w:t>
            </w:r>
          </w:p>
        </w:tc>
        <w:tc>
          <w:tcPr>
            <w:tcW w:w="795" w:type="dxa"/>
            <w:tcBorders>
              <w:bottom w:val="single" w:sz="4" w:space="0" w:color="000000"/>
              <w:right w:val="single" w:sz="4" w:space="0" w:color="000000"/>
            </w:tcBorders>
            <w:shd w:val="clear" w:color="auto" w:fill="FFFFFF"/>
            <w:vAlign w:val="center"/>
          </w:tcPr>
          <w:p w:rsidR="00602DD0" w:rsidRDefault="00602DD0">
            <w:pPr>
              <w:jc w:val="center"/>
              <w:rPr>
                <w:rFonts w:ascii="宋体" w:hAnsi="宋体" w:cs="宋体"/>
                <w:color w:val="000000"/>
                <w:sz w:val="16"/>
                <w:szCs w:val="16"/>
              </w:rPr>
            </w:pPr>
          </w:p>
        </w:tc>
        <w:tc>
          <w:tcPr>
            <w:tcW w:w="120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-a</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光圆钢筋（HPB235、HPB300）</w:t>
            </w:r>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kg</w:t>
            </w:r>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2137.600</w:t>
            </w: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-b</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带肋钢筋（HRB335、HRB400）</w:t>
            </w:r>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kg</w:t>
            </w:r>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22496.200</w:t>
            </w: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403-4</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附属结构钢筋</w:t>
            </w:r>
          </w:p>
        </w:tc>
        <w:tc>
          <w:tcPr>
            <w:tcW w:w="795" w:type="dxa"/>
            <w:tcBorders>
              <w:bottom w:val="single" w:sz="4" w:space="0" w:color="000000"/>
              <w:right w:val="single" w:sz="4" w:space="0" w:color="000000"/>
            </w:tcBorders>
            <w:shd w:val="clear" w:color="auto" w:fill="FFFFFF"/>
            <w:vAlign w:val="center"/>
          </w:tcPr>
          <w:p w:rsidR="00602DD0" w:rsidRDefault="00602DD0">
            <w:pPr>
              <w:jc w:val="center"/>
              <w:rPr>
                <w:rFonts w:ascii="宋体" w:hAnsi="宋体" w:cs="宋体"/>
                <w:color w:val="000000"/>
                <w:sz w:val="16"/>
                <w:szCs w:val="16"/>
              </w:rPr>
            </w:pPr>
          </w:p>
        </w:tc>
        <w:tc>
          <w:tcPr>
            <w:tcW w:w="120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-a</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光圆钢筋（HPB235、HPB300）</w:t>
            </w:r>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kg</w:t>
            </w:r>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364.600</w:t>
            </w: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-b</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带肋钢筋(HRB335、HRB400)</w:t>
            </w:r>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kg</w:t>
            </w:r>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3066.600</w:t>
            </w: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405-1</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钻孔灌注桩</w:t>
            </w:r>
          </w:p>
        </w:tc>
        <w:tc>
          <w:tcPr>
            <w:tcW w:w="795" w:type="dxa"/>
            <w:tcBorders>
              <w:bottom w:val="single" w:sz="4" w:space="0" w:color="000000"/>
              <w:right w:val="single" w:sz="4" w:space="0" w:color="000000"/>
            </w:tcBorders>
            <w:shd w:val="clear" w:color="auto" w:fill="FFFFFF"/>
            <w:vAlign w:val="center"/>
          </w:tcPr>
          <w:p w:rsidR="00602DD0" w:rsidRDefault="00602DD0">
            <w:pPr>
              <w:jc w:val="center"/>
              <w:rPr>
                <w:rFonts w:ascii="宋体" w:hAnsi="宋体" w:cs="宋体"/>
                <w:color w:val="000000"/>
                <w:sz w:val="16"/>
                <w:szCs w:val="16"/>
              </w:rPr>
            </w:pPr>
          </w:p>
        </w:tc>
        <w:tc>
          <w:tcPr>
            <w:tcW w:w="120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-a</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桩径1.2m</w:t>
            </w:r>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m</w:t>
            </w:r>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100.000</w:t>
            </w: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-b</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桩径1.5m</w:t>
            </w:r>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m</w:t>
            </w:r>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44.000</w:t>
            </w: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410-2</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混凝土下部结构</w:t>
            </w:r>
          </w:p>
        </w:tc>
        <w:tc>
          <w:tcPr>
            <w:tcW w:w="795" w:type="dxa"/>
            <w:tcBorders>
              <w:bottom w:val="single" w:sz="4" w:space="0" w:color="000000"/>
              <w:right w:val="single" w:sz="4" w:space="0" w:color="000000"/>
            </w:tcBorders>
            <w:shd w:val="clear" w:color="auto" w:fill="FFFFFF"/>
            <w:vAlign w:val="center"/>
          </w:tcPr>
          <w:p w:rsidR="00602DD0" w:rsidRDefault="00602DD0">
            <w:pPr>
              <w:jc w:val="center"/>
              <w:rPr>
                <w:rFonts w:ascii="宋体" w:hAnsi="宋体" w:cs="宋体"/>
                <w:color w:val="000000"/>
                <w:sz w:val="16"/>
                <w:szCs w:val="16"/>
              </w:rPr>
            </w:pPr>
          </w:p>
        </w:tc>
        <w:tc>
          <w:tcPr>
            <w:tcW w:w="120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-e</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柱式桥墩</w:t>
            </w:r>
          </w:p>
        </w:tc>
        <w:tc>
          <w:tcPr>
            <w:tcW w:w="795" w:type="dxa"/>
            <w:tcBorders>
              <w:bottom w:val="single" w:sz="4" w:space="0" w:color="000000"/>
              <w:right w:val="single" w:sz="4" w:space="0" w:color="000000"/>
            </w:tcBorders>
            <w:shd w:val="clear" w:color="auto" w:fill="FFFFFF"/>
            <w:vAlign w:val="center"/>
          </w:tcPr>
          <w:p w:rsidR="00602DD0" w:rsidRDefault="00602DD0">
            <w:pPr>
              <w:jc w:val="center"/>
              <w:rPr>
                <w:rFonts w:ascii="宋体" w:hAnsi="宋体" w:cs="宋体"/>
                <w:color w:val="000000"/>
                <w:sz w:val="16"/>
                <w:szCs w:val="16"/>
              </w:rPr>
            </w:pPr>
          </w:p>
        </w:tc>
        <w:tc>
          <w:tcPr>
            <w:tcW w:w="120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-e-1</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C30</w:t>
            </w:r>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m3</w:t>
            </w:r>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6.900</w:t>
            </w: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-i</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混凝土盖梁及耳背墙</w:t>
            </w:r>
          </w:p>
        </w:tc>
        <w:tc>
          <w:tcPr>
            <w:tcW w:w="795" w:type="dxa"/>
            <w:tcBorders>
              <w:bottom w:val="single" w:sz="4" w:space="0" w:color="000000"/>
              <w:right w:val="single" w:sz="4" w:space="0" w:color="000000"/>
            </w:tcBorders>
            <w:shd w:val="clear" w:color="auto" w:fill="FFFFFF"/>
            <w:vAlign w:val="center"/>
          </w:tcPr>
          <w:p w:rsidR="00602DD0" w:rsidRDefault="00602DD0">
            <w:pPr>
              <w:jc w:val="center"/>
              <w:rPr>
                <w:rFonts w:ascii="宋体" w:hAnsi="宋体" w:cs="宋体"/>
                <w:color w:val="000000"/>
                <w:sz w:val="16"/>
                <w:szCs w:val="16"/>
              </w:rPr>
            </w:pPr>
          </w:p>
        </w:tc>
        <w:tc>
          <w:tcPr>
            <w:tcW w:w="120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-i-1</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C30</w:t>
            </w:r>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m3</w:t>
            </w:r>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53.760</w:t>
            </w: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410-3</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现浇混凝土上部结构</w:t>
            </w:r>
          </w:p>
        </w:tc>
        <w:tc>
          <w:tcPr>
            <w:tcW w:w="795" w:type="dxa"/>
            <w:tcBorders>
              <w:bottom w:val="single" w:sz="4" w:space="0" w:color="000000"/>
              <w:right w:val="single" w:sz="4" w:space="0" w:color="000000"/>
            </w:tcBorders>
            <w:shd w:val="clear" w:color="auto" w:fill="FFFFFF"/>
            <w:vAlign w:val="center"/>
          </w:tcPr>
          <w:p w:rsidR="00602DD0" w:rsidRDefault="00602DD0">
            <w:pPr>
              <w:jc w:val="center"/>
              <w:rPr>
                <w:rFonts w:ascii="宋体" w:hAnsi="宋体" w:cs="宋体"/>
                <w:color w:val="000000"/>
                <w:sz w:val="16"/>
                <w:szCs w:val="16"/>
              </w:rPr>
            </w:pPr>
          </w:p>
        </w:tc>
        <w:tc>
          <w:tcPr>
            <w:tcW w:w="120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-c</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空心板</w:t>
            </w:r>
          </w:p>
        </w:tc>
        <w:tc>
          <w:tcPr>
            <w:tcW w:w="795" w:type="dxa"/>
            <w:tcBorders>
              <w:bottom w:val="single" w:sz="4" w:space="0" w:color="000000"/>
              <w:right w:val="single" w:sz="4" w:space="0" w:color="000000"/>
            </w:tcBorders>
            <w:shd w:val="clear" w:color="auto" w:fill="FFFFFF"/>
            <w:vAlign w:val="center"/>
          </w:tcPr>
          <w:p w:rsidR="00602DD0" w:rsidRDefault="00602DD0">
            <w:pPr>
              <w:jc w:val="center"/>
              <w:rPr>
                <w:rFonts w:ascii="宋体" w:hAnsi="宋体" w:cs="宋体"/>
                <w:color w:val="000000"/>
                <w:sz w:val="16"/>
                <w:szCs w:val="16"/>
              </w:rPr>
            </w:pPr>
          </w:p>
        </w:tc>
        <w:tc>
          <w:tcPr>
            <w:tcW w:w="120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-c-1</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C40</w:t>
            </w:r>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m3</w:t>
            </w:r>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99.140</w:t>
            </w: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410-6</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现浇混凝土附属结构</w:t>
            </w:r>
          </w:p>
        </w:tc>
        <w:tc>
          <w:tcPr>
            <w:tcW w:w="795" w:type="dxa"/>
            <w:tcBorders>
              <w:bottom w:val="single" w:sz="4" w:space="0" w:color="000000"/>
              <w:right w:val="single" w:sz="4" w:space="0" w:color="000000"/>
            </w:tcBorders>
            <w:shd w:val="clear" w:color="auto" w:fill="FFFFFF"/>
            <w:vAlign w:val="center"/>
          </w:tcPr>
          <w:p w:rsidR="00602DD0" w:rsidRDefault="00602DD0">
            <w:pPr>
              <w:jc w:val="center"/>
              <w:rPr>
                <w:rFonts w:ascii="宋体" w:hAnsi="宋体" w:cs="宋体"/>
                <w:color w:val="000000"/>
                <w:sz w:val="16"/>
                <w:szCs w:val="16"/>
              </w:rPr>
            </w:pPr>
          </w:p>
        </w:tc>
        <w:tc>
          <w:tcPr>
            <w:tcW w:w="120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-d</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桥头搭板</w:t>
            </w:r>
          </w:p>
        </w:tc>
        <w:tc>
          <w:tcPr>
            <w:tcW w:w="795" w:type="dxa"/>
            <w:tcBorders>
              <w:bottom w:val="single" w:sz="4" w:space="0" w:color="000000"/>
              <w:right w:val="single" w:sz="4" w:space="0" w:color="000000"/>
            </w:tcBorders>
            <w:shd w:val="clear" w:color="auto" w:fill="FFFFFF"/>
            <w:vAlign w:val="center"/>
          </w:tcPr>
          <w:p w:rsidR="00602DD0" w:rsidRDefault="00602DD0">
            <w:pPr>
              <w:jc w:val="center"/>
              <w:rPr>
                <w:rFonts w:ascii="宋体" w:hAnsi="宋体" w:cs="宋体"/>
                <w:color w:val="000000"/>
                <w:sz w:val="16"/>
                <w:szCs w:val="16"/>
              </w:rPr>
            </w:pPr>
          </w:p>
        </w:tc>
        <w:tc>
          <w:tcPr>
            <w:tcW w:w="120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-d-1</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C30</w:t>
            </w:r>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m3</w:t>
            </w:r>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23.760</w:t>
            </w: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-d-2</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C15</w:t>
            </w:r>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m3</w:t>
            </w:r>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23.760</w:t>
            </w: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-e</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proofErr w:type="gramStart"/>
            <w:r>
              <w:rPr>
                <w:rFonts w:ascii="宋体" w:hAnsi="宋体" w:cs="宋体" w:hint="eastAsia"/>
                <w:color w:val="000000"/>
                <w:kern w:val="0"/>
                <w:sz w:val="16"/>
                <w:szCs w:val="16"/>
              </w:rPr>
              <w:t>挡块</w:t>
            </w:r>
            <w:proofErr w:type="gramEnd"/>
          </w:p>
        </w:tc>
        <w:tc>
          <w:tcPr>
            <w:tcW w:w="795" w:type="dxa"/>
            <w:tcBorders>
              <w:bottom w:val="single" w:sz="4" w:space="0" w:color="000000"/>
              <w:right w:val="single" w:sz="4" w:space="0" w:color="000000"/>
            </w:tcBorders>
            <w:shd w:val="clear" w:color="auto" w:fill="FFFFFF"/>
            <w:vAlign w:val="center"/>
          </w:tcPr>
          <w:p w:rsidR="00602DD0" w:rsidRDefault="00602DD0">
            <w:pPr>
              <w:jc w:val="center"/>
              <w:rPr>
                <w:rFonts w:ascii="宋体" w:hAnsi="宋体" w:cs="宋体"/>
                <w:color w:val="000000"/>
                <w:sz w:val="16"/>
                <w:szCs w:val="16"/>
              </w:rPr>
            </w:pPr>
          </w:p>
        </w:tc>
        <w:tc>
          <w:tcPr>
            <w:tcW w:w="120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-e-1</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C30</w:t>
            </w:r>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m3</w:t>
            </w:r>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0.720</w:t>
            </w: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-f</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支</w:t>
            </w:r>
            <w:proofErr w:type="gramStart"/>
            <w:r>
              <w:rPr>
                <w:rFonts w:ascii="宋体" w:hAnsi="宋体" w:cs="宋体" w:hint="eastAsia"/>
                <w:color w:val="000000"/>
                <w:kern w:val="0"/>
                <w:sz w:val="16"/>
                <w:szCs w:val="16"/>
              </w:rPr>
              <w:t>座垫</w:t>
            </w:r>
            <w:proofErr w:type="gramEnd"/>
            <w:r>
              <w:rPr>
                <w:rFonts w:ascii="宋体" w:hAnsi="宋体" w:cs="宋体" w:hint="eastAsia"/>
                <w:color w:val="000000"/>
                <w:kern w:val="0"/>
                <w:sz w:val="16"/>
                <w:szCs w:val="16"/>
              </w:rPr>
              <w:t>石</w:t>
            </w:r>
          </w:p>
        </w:tc>
        <w:tc>
          <w:tcPr>
            <w:tcW w:w="795" w:type="dxa"/>
            <w:tcBorders>
              <w:bottom w:val="single" w:sz="4" w:space="0" w:color="000000"/>
              <w:right w:val="single" w:sz="4" w:space="0" w:color="000000"/>
            </w:tcBorders>
            <w:shd w:val="clear" w:color="auto" w:fill="FFFFFF"/>
            <w:vAlign w:val="center"/>
          </w:tcPr>
          <w:p w:rsidR="00602DD0" w:rsidRDefault="00602DD0">
            <w:pPr>
              <w:jc w:val="center"/>
              <w:rPr>
                <w:rFonts w:ascii="宋体" w:hAnsi="宋体" w:cs="宋体"/>
                <w:color w:val="000000"/>
                <w:sz w:val="16"/>
                <w:szCs w:val="16"/>
              </w:rPr>
            </w:pPr>
          </w:p>
        </w:tc>
        <w:tc>
          <w:tcPr>
            <w:tcW w:w="120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-f-1</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C30</w:t>
            </w:r>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m3</w:t>
            </w:r>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0.690</w:t>
            </w: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411-2</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先张法预应力钢绞线</w:t>
            </w:r>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kg</w:t>
            </w:r>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2458.800</w:t>
            </w: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414-1</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proofErr w:type="gramStart"/>
            <w:r>
              <w:rPr>
                <w:rFonts w:ascii="宋体" w:hAnsi="宋体" w:cs="宋体" w:hint="eastAsia"/>
                <w:color w:val="000000"/>
                <w:kern w:val="0"/>
                <w:sz w:val="16"/>
                <w:szCs w:val="16"/>
              </w:rPr>
              <w:t>泄水管</w:t>
            </w:r>
            <w:proofErr w:type="gramEnd"/>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proofErr w:type="gramStart"/>
            <w:r>
              <w:rPr>
                <w:rFonts w:ascii="宋体" w:hAnsi="宋体" w:cs="宋体" w:hint="eastAsia"/>
                <w:color w:val="000000"/>
                <w:kern w:val="0"/>
                <w:sz w:val="16"/>
                <w:szCs w:val="16"/>
              </w:rPr>
              <w:t>个</w:t>
            </w:r>
            <w:proofErr w:type="gramEnd"/>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24.000</w:t>
            </w: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415-2</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桥面铺装</w:t>
            </w:r>
            <w:proofErr w:type="gramStart"/>
            <w:r>
              <w:rPr>
                <w:rFonts w:ascii="宋体" w:hAnsi="宋体" w:cs="宋体" w:hint="eastAsia"/>
                <w:color w:val="000000"/>
                <w:kern w:val="0"/>
                <w:sz w:val="16"/>
                <w:szCs w:val="16"/>
              </w:rPr>
              <w:t>及铰缝</w:t>
            </w:r>
            <w:proofErr w:type="gramEnd"/>
          </w:p>
        </w:tc>
        <w:tc>
          <w:tcPr>
            <w:tcW w:w="795" w:type="dxa"/>
            <w:tcBorders>
              <w:bottom w:val="single" w:sz="4" w:space="0" w:color="000000"/>
              <w:right w:val="single" w:sz="4" w:space="0" w:color="000000"/>
            </w:tcBorders>
            <w:shd w:val="clear" w:color="auto" w:fill="FFFFFF"/>
            <w:vAlign w:val="center"/>
          </w:tcPr>
          <w:p w:rsidR="00602DD0" w:rsidRDefault="00602DD0">
            <w:pPr>
              <w:jc w:val="center"/>
              <w:rPr>
                <w:rFonts w:ascii="宋体" w:hAnsi="宋体" w:cs="宋体"/>
                <w:color w:val="000000"/>
                <w:sz w:val="16"/>
                <w:szCs w:val="16"/>
              </w:rPr>
            </w:pPr>
          </w:p>
        </w:tc>
        <w:tc>
          <w:tcPr>
            <w:tcW w:w="120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-c</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C40</w:t>
            </w:r>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m3</w:t>
            </w:r>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50.610</w:t>
            </w: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416-2</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圆形板式橡胶支座</w:t>
            </w:r>
          </w:p>
        </w:tc>
        <w:tc>
          <w:tcPr>
            <w:tcW w:w="795" w:type="dxa"/>
            <w:tcBorders>
              <w:bottom w:val="single" w:sz="4" w:space="0" w:color="000000"/>
              <w:right w:val="single" w:sz="4" w:space="0" w:color="000000"/>
            </w:tcBorders>
            <w:shd w:val="clear" w:color="auto" w:fill="FFFFFF"/>
            <w:vAlign w:val="center"/>
          </w:tcPr>
          <w:p w:rsidR="00602DD0" w:rsidRDefault="00602DD0">
            <w:pPr>
              <w:jc w:val="center"/>
              <w:rPr>
                <w:rFonts w:ascii="宋体" w:hAnsi="宋体" w:cs="宋体"/>
                <w:color w:val="000000"/>
                <w:sz w:val="16"/>
                <w:szCs w:val="16"/>
              </w:rPr>
            </w:pPr>
          </w:p>
        </w:tc>
        <w:tc>
          <w:tcPr>
            <w:tcW w:w="120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-c</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GYZ250×41</w:t>
            </w:r>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proofErr w:type="gramStart"/>
            <w:r>
              <w:rPr>
                <w:rFonts w:ascii="宋体" w:hAnsi="宋体" w:cs="宋体" w:hint="eastAsia"/>
                <w:color w:val="000000"/>
                <w:kern w:val="0"/>
                <w:sz w:val="16"/>
                <w:szCs w:val="16"/>
              </w:rPr>
              <w:t>个</w:t>
            </w:r>
            <w:proofErr w:type="gramEnd"/>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56.000</w:t>
            </w: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417-2</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模数式伸缩装置</w:t>
            </w:r>
          </w:p>
        </w:tc>
        <w:tc>
          <w:tcPr>
            <w:tcW w:w="795" w:type="dxa"/>
            <w:tcBorders>
              <w:bottom w:val="single" w:sz="4" w:space="0" w:color="000000"/>
              <w:right w:val="single" w:sz="4" w:space="0" w:color="000000"/>
            </w:tcBorders>
            <w:shd w:val="clear" w:color="auto" w:fill="FFFFFF"/>
            <w:vAlign w:val="center"/>
          </w:tcPr>
          <w:p w:rsidR="00602DD0" w:rsidRDefault="00602DD0">
            <w:pPr>
              <w:jc w:val="center"/>
              <w:rPr>
                <w:rFonts w:ascii="宋体" w:hAnsi="宋体" w:cs="宋体"/>
                <w:color w:val="000000"/>
                <w:sz w:val="16"/>
                <w:szCs w:val="16"/>
              </w:rPr>
            </w:pPr>
          </w:p>
        </w:tc>
        <w:tc>
          <w:tcPr>
            <w:tcW w:w="120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lastRenderedPageBreak/>
              <w:t>-c</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GQF80型</w:t>
            </w:r>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m</w:t>
            </w:r>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11.800</w:t>
            </w: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795"/>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602DD0">
            <w:pPr>
              <w:jc w:val="center"/>
              <w:rPr>
                <w:rFonts w:ascii="宋体" w:hAnsi="宋体" w:cs="宋体"/>
                <w:color w:val="000000"/>
                <w:sz w:val="16"/>
                <w:szCs w:val="16"/>
              </w:rPr>
            </w:pPr>
          </w:p>
        </w:tc>
        <w:tc>
          <w:tcPr>
            <w:tcW w:w="4260" w:type="dxa"/>
            <w:tcBorders>
              <w:bottom w:val="single" w:sz="4" w:space="0" w:color="000000"/>
              <w:right w:val="single" w:sz="4" w:space="0" w:color="000000"/>
            </w:tcBorders>
            <w:shd w:val="clear" w:color="auto" w:fill="FFFFFF"/>
            <w:vAlign w:val="center"/>
          </w:tcPr>
          <w:p w:rsidR="00602DD0" w:rsidRDefault="00602DD0">
            <w:pPr>
              <w:jc w:val="left"/>
              <w:rPr>
                <w:rFonts w:ascii="宋体" w:hAnsi="宋体" w:cs="宋体"/>
                <w:color w:val="000000"/>
                <w:sz w:val="16"/>
                <w:szCs w:val="16"/>
              </w:rPr>
            </w:pPr>
          </w:p>
        </w:tc>
        <w:tc>
          <w:tcPr>
            <w:tcW w:w="795" w:type="dxa"/>
            <w:tcBorders>
              <w:bottom w:val="single" w:sz="4" w:space="0" w:color="000000"/>
              <w:right w:val="single" w:sz="4" w:space="0" w:color="000000"/>
            </w:tcBorders>
            <w:shd w:val="clear" w:color="auto" w:fill="FFFFFF"/>
            <w:vAlign w:val="center"/>
          </w:tcPr>
          <w:p w:rsidR="00602DD0" w:rsidRDefault="00602DD0">
            <w:pPr>
              <w:jc w:val="center"/>
              <w:rPr>
                <w:rFonts w:ascii="宋体" w:hAnsi="宋体" w:cs="宋体"/>
                <w:color w:val="000000"/>
                <w:sz w:val="16"/>
                <w:szCs w:val="16"/>
              </w:rPr>
            </w:pPr>
          </w:p>
        </w:tc>
        <w:tc>
          <w:tcPr>
            <w:tcW w:w="120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405" w:type="dxa"/>
            <w:gridSpan w:val="6"/>
            <w:tcBorders>
              <w:left w:val="single" w:sz="12" w:space="0" w:color="000000"/>
              <w:bottom w:val="single" w:sz="12" w:space="0" w:color="000000"/>
              <w:right w:val="single" w:sz="12"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第400章  合计   人民币   元</w:t>
            </w:r>
          </w:p>
        </w:tc>
      </w:tr>
      <w:tr w:rsidR="00602DD0">
        <w:trPr>
          <w:trHeight w:val="301"/>
        </w:trPr>
        <w:tc>
          <w:tcPr>
            <w:tcW w:w="8325" w:type="dxa"/>
            <w:gridSpan w:val="5"/>
            <w:shd w:val="clear" w:color="auto" w:fill="FFFFFF"/>
            <w:vAlign w:val="center"/>
          </w:tcPr>
          <w:p w:rsidR="00602DD0" w:rsidRDefault="00312528">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清单   第 4 页</w:t>
            </w:r>
          </w:p>
        </w:tc>
        <w:tc>
          <w:tcPr>
            <w:tcW w:w="1080" w:type="dxa"/>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共 5 页</w:t>
            </w:r>
          </w:p>
        </w:tc>
      </w:tr>
      <w:tr w:rsidR="00602DD0">
        <w:trPr>
          <w:trHeight w:val="840"/>
        </w:trPr>
        <w:tc>
          <w:tcPr>
            <w:tcW w:w="990" w:type="dxa"/>
            <w:shd w:val="clear" w:color="auto" w:fill="FFFFFF"/>
            <w:vAlign w:val="bottom"/>
          </w:tcPr>
          <w:p w:rsidR="00602DD0" w:rsidRDefault="00602DD0">
            <w:pPr>
              <w:rPr>
                <w:rFonts w:ascii="宋体" w:hAnsi="宋体" w:cs="宋体"/>
                <w:color w:val="000000"/>
                <w:sz w:val="22"/>
                <w:szCs w:val="22"/>
              </w:rPr>
            </w:pPr>
          </w:p>
        </w:tc>
        <w:tc>
          <w:tcPr>
            <w:tcW w:w="4260" w:type="dxa"/>
            <w:shd w:val="clear" w:color="auto" w:fill="FFFFFF"/>
            <w:vAlign w:val="bottom"/>
          </w:tcPr>
          <w:p w:rsidR="00602DD0" w:rsidRDefault="00602DD0">
            <w:pPr>
              <w:rPr>
                <w:rFonts w:ascii="宋体" w:hAnsi="宋体" w:cs="宋体"/>
                <w:color w:val="000000"/>
                <w:sz w:val="22"/>
                <w:szCs w:val="22"/>
              </w:rPr>
            </w:pPr>
          </w:p>
        </w:tc>
        <w:tc>
          <w:tcPr>
            <w:tcW w:w="795" w:type="dxa"/>
            <w:shd w:val="clear" w:color="auto" w:fill="FFFFFF"/>
            <w:vAlign w:val="bottom"/>
          </w:tcPr>
          <w:p w:rsidR="00602DD0" w:rsidRDefault="00602DD0">
            <w:pPr>
              <w:rPr>
                <w:rFonts w:ascii="宋体" w:hAnsi="宋体" w:cs="宋体"/>
                <w:color w:val="000000"/>
                <w:sz w:val="22"/>
                <w:szCs w:val="22"/>
              </w:rPr>
            </w:pPr>
          </w:p>
        </w:tc>
        <w:tc>
          <w:tcPr>
            <w:tcW w:w="1200" w:type="dxa"/>
            <w:shd w:val="clear" w:color="auto" w:fill="FFFFFF"/>
            <w:vAlign w:val="bottom"/>
          </w:tcPr>
          <w:p w:rsidR="00602DD0" w:rsidRDefault="00602DD0">
            <w:pPr>
              <w:rPr>
                <w:rFonts w:ascii="宋体" w:hAnsi="宋体" w:cs="宋体"/>
                <w:color w:val="000000"/>
                <w:sz w:val="22"/>
                <w:szCs w:val="22"/>
              </w:rPr>
            </w:pPr>
          </w:p>
        </w:tc>
        <w:tc>
          <w:tcPr>
            <w:tcW w:w="1080" w:type="dxa"/>
            <w:shd w:val="clear" w:color="auto" w:fill="FFFFFF"/>
            <w:vAlign w:val="bottom"/>
          </w:tcPr>
          <w:p w:rsidR="00602DD0" w:rsidRDefault="00602DD0">
            <w:pPr>
              <w:rPr>
                <w:rFonts w:ascii="宋体" w:hAnsi="宋体" w:cs="宋体"/>
                <w:color w:val="000000"/>
                <w:sz w:val="22"/>
                <w:szCs w:val="22"/>
              </w:rPr>
            </w:pPr>
          </w:p>
        </w:tc>
        <w:tc>
          <w:tcPr>
            <w:tcW w:w="1080" w:type="dxa"/>
            <w:shd w:val="clear" w:color="auto" w:fill="FFFFFF"/>
            <w:vAlign w:val="bottom"/>
          </w:tcPr>
          <w:p w:rsidR="00602DD0" w:rsidRDefault="00602DD0">
            <w:pPr>
              <w:rPr>
                <w:rFonts w:ascii="宋体" w:hAnsi="宋体" w:cs="宋体"/>
                <w:color w:val="000000"/>
                <w:sz w:val="22"/>
                <w:szCs w:val="22"/>
              </w:rPr>
            </w:pPr>
          </w:p>
        </w:tc>
      </w:tr>
      <w:tr w:rsidR="00602DD0">
        <w:trPr>
          <w:trHeight w:val="540"/>
        </w:trPr>
        <w:tc>
          <w:tcPr>
            <w:tcW w:w="9405" w:type="dxa"/>
            <w:gridSpan w:val="6"/>
            <w:shd w:val="clear" w:color="auto" w:fill="FFFFFF"/>
          </w:tcPr>
          <w:p w:rsidR="00602DD0" w:rsidRDefault="00312528">
            <w:pPr>
              <w:widowControl/>
              <w:jc w:val="center"/>
              <w:textAlignment w:val="top"/>
              <w:rPr>
                <w:rFonts w:ascii="宋体" w:hAnsi="宋体" w:cs="宋体"/>
                <w:b/>
                <w:color w:val="000000"/>
                <w:sz w:val="36"/>
                <w:szCs w:val="36"/>
              </w:rPr>
            </w:pPr>
            <w:r>
              <w:rPr>
                <w:rFonts w:ascii="宋体" w:hAnsi="宋体" w:cs="宋体" w:hint="eastAsia"/>
                <w:color w:val="000000"/>
                <w:kern w:val="0"/>
                <w:sz w:val="36"/>
                <w:szCs w:val="36"/>
              </w:rPr>
              <w:t>工程量清单表</w:t>
            </w:r>
          </w:p>
        </w:tc>
      </w:tr>
      <w:tr w:rsidR="00602DD0">
        <w:trPr>
          <w:trHeight w:val="301"/>
        </w:trPr>
        <w:tc>
          <w:tcPr>
            <w:tcW w:w="5250" w:type="dxa"/>
            <w:gridSpan w:val="2"/>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合同段：许昌市</w:t>
            </w:r>
            <w:proofErr w:type="gramStart"/>
            <w:r>
              <w:rPr>
                <w:rFonts w:ascii="宋体" w:hAnsi="宋体" w:cs="宋体" w:hint="eastAsia"/>
                <w:color w:val="000000"/>
                <w:kern w:val="0"/>
                <w:sz w:val="16"/>
                <w:szCs w:val="16"/>
              </w:rPr>
              <w:t>建安区大河张</w:t>
            </w:r>
            <w:proofErr w:type="gramEnd"/>
            <w:r>
              <w:rPr>
                <w:rFonts w:ascii="宋体" w:hAnsi="宋体" w:cs="宋体" w:hint="eastAsia"/>
                <w:color w:val="000000"/>
                <w:kern w:val="0"/>
                <w:sz w:val="16"/>
                <w:szCs w:val="16"/>
              </w:rPr>
              <w:t>桥危桥改造项目</w:t>
            </w:r>
          </w:p>
        </w:tc>
        <w:tc>
          <w:tcPr>
            <w:tcW w:w="3075" w:type="dxa"/>
            <w:gridSpan w:val="3"/>
            <w:shd w:val="clear" w:color="auto" w:fill="FFFFFF"/>
            <w:vAlign w:val="center"/>
          </w:tcPr>
          <w:p w:rsidR="00602DD0" w:rsidRDefault="00602DD0">
            <w:pPr>
              <w:jc w:val="right"/>
              <w:rPr>
                <w:rFonts w:ascii="宋体" w:hAnsi="宋体" w:cs="宋体"/>
                <w:color w:val="000000"/>
                <w:sz w:val="16"/>
                <w:szCs w:val="16"/>
              </w:rPr>
            </w:pPr>
          </w:p>
        </w:tc>
        <w:tc>
          <w:tcPr>
            <w:tcW w:w="1080" w:type="dxa"/>
            <w:shd w:val="clear" w:color="auto" w:fill="FFFFFF"/>
            <w:vAlign w:val="center"/>
          </w:tcPr>
          <w:p w:rsidR="00602DD0" w:rsidRDefault="00312528">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标表2</w:t>
            </w:r>
          </w:p>
        </w:tc>
      </w:tr>
      <w:tr w:rsidR="00602DD0">
        <w:trPr>
          <w:trHeight w:val="16"/>
        </w:trPr>
        <w:tc>
          <w:tcPr>
            <w:tcW w:w="990" w:type="dxa"/>
            <w:shd w:val="clear" w:color="auto" w:fill="FFFFFF"/>
            <w:vAlign w:val="bottom"/>
          </w:tcPr>
          <w:p w:rsidR="00602DD0" w:rsidRDefault="00602DD0">
            <w:pPr>
              <w:rPr>
                <w:rFonts w:ascii="宋体" w:hAnsi="宋体" w:cs="宋体"/>
                <w:color w:val="000000"/>
                <w:sz w:val="22"/>
                <w:szCs w:val="22"/>
              </w:rPr>
            </w:pPr>
          </w:p>
        </w:tc>
        <w:tc>
          <w:tcPr>
            <w:tcW w:w="4260" w:type="dxa"/>
            <w:shd w:val="clear" w:color="auto" w:fill="FFFFFF"/>
            <w:vAlign w:val="bottom"/>
          </w:tcPr>
          <w:p w:rsidR="00602DD0" w:rsidRDefault="00602DD0">
            <w:pPr>
              <w:rPr>
                <w:rFonts w:ascii="宋体" w:hAnsi="宋体" w:cs="宋体"/>
                <w:color w:val="000000"/>
                <w:sz w:val="22"/>
                <w:szCs w:val="22"/>
              </w:rPr>
            </w:pPr>
          </w:p>
        </w:tc>
        <w:tc>
          <w:tcPr>
            <w:tcW w:w="795" w:type="dxa"/>
            <w:shd w:val="clear" w:color="auto" w:fill="FFFFFF"/>
            <w:vAlign w:val="bottom"/>
          </w:tcPr>
          <w:p w:rsidR="00602DD0" w:rsidRDefault="00602DD0">
            <w:pPr>
              <w:rPr>
                <w:rFonts w:ascii="宋体" w:hAnsi="宋体" w:cs="宋体"/>
                <w:color w:val="000000"/>
                <w:sz w:val="22"/>
                <w:szCs w:val="22"/>
              </w:rPr>
            </w:pPr>
          </w:p>
        </w:tc>
        <w:tc>
          <w:tcPr>
            <w:tcW w:w="1200" w:type="dxa"/>
            <w:shd w:val="clear" w:color="auto" w:fill="FFFFFF"/>
            <w:vAlign w:val="bottom"/>
          </w:tcPr>
          <w:p w:rsidR="00602DD0" w:rsidRDefault="00602DD0">
            <w:pPr>
              <w:rPr>
                <w:rFonts w:ascii="宋体" w:hAnsi="宋体" w:cs="宋体"/>
                <w:color w:val="000000"/>
                <w:sz w:val="22"/>
                <w:szCs w:val="22"/>
              </w:rPr>
            </w:pPr>
          </w:p>
        </w:tc>
        <w:tc>
          <w:tcPr>
            <w:tcW w:w="1080" w:type="dxa"/>
            <w:shd w:val="clear" w:color="auto" w:fill="FFFFFF"/>
            <w:vAlign w:val="bottom"/>
          </w:tcPr>
          <w:p w:rsidR="00602DD0" w:rsidRDefault="00602DD0">
            <w:pPr>
              <w:rPr>
                <w:rFonts w:ascii="宋体" w:hAnsi="宋体" w:cs="宋体"/>
                <w:color w:val="000000"/>
                <w:sz w:val="22"/>
                <w:szCs w:val="22"/>
              </w:rPr>
            </w:pPr>
          </w:p>
        </w:tc>
        <w:tc>
          <w:tcPr>
            <w:tcW w:w="1080" w:type="dxa"/>
            <w:shd w:val="clear" w:color="auto" w:fill="FFFFFF"/>
            <w:vAlign w:val="bottom"/>
          </w:tcPr>
          <w:p w:rsidR="00602DD0" w:rsidRDefault="00602DD0">
            <w:pPr>
              <w:rPr>
                <w:rFonts w:ascii="宋体" w:hAnsi="宋体" w:cs="宋体"/>
                <w:color w:val="000000"/>
                <w:sz w:val="22"/>
                <w:szCs w:val="22"/>
              </w:rPr>
            </w:pPr>
          </w:p>
        </w:tc>
      </w:tr>
      <w:tr w:rsidR="00602DD0">
        <w:trPr>
          <w:trHeight w:val="435"/>
        </w:trPr>
        <w:tc>
          <w:tcPr>
            <w:tcW w:w="9405" w:type="dxa"/>
            <w:gridSpan w:val="6"/>
            <w:tcBorders>
              <w:top w:val="single" w:sz="12" w:space="0" w:color="000000"/>
              <w:left w:val="single" w:sz="12" w:space="0" w:color="000000"/>
              <w:bottom w:val="single" w:sz="4" w:space="0" w:color="000000"/>
              <w:right w:val="single" w:sz="12" w:space="0" w:color="000000"/>
            </w:tcBorders>
            <w:shd w:val="clear" w:color="auto" w:fill="FFFFFF"/>
            <w:vAlign w:val="center"/>
          </w:tcPr>
          <w:p w:rsidR="00602DD0" w:rsidRDefault="00312528">
            <w:pPr>
              <w:widowControl/>
              <w:jc w:val="center"/>
              <w:textAlignment w:val="center"/>
              <w:rPr>
                <w:rFonts w:ascii="宋体" w:hAnsi="宋体" w:cs="宋体"/>
                <w:b/>
                <w:color w:val="000000"/>
                <w:sz w:val="24"/>
              </w:rPr>
            </w:pPr>
            <w:r>
              <w:rPr>
                <w:rFonts w:ascii="宋体" w:hAnsi="宋体" w:cs="宋体" w:hint="eastAsia"/>
                <w:color w:val="000000"/>
                <w:kern w:val="0"/>
                <w:sz w:val="24"/>
              </w:rPr>
              <w:t>第600章    安全设施及预埋管线</w:t>
            </w:r>
          </w:p>
        </w:tc>
      </w:tr>
      <w:tr w:rsidR="00602DD0">
        <w:trPr>
          <w:trHeight w:val="330"/>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b/>
                <w:color w:val="000000"/>
                <w:sz w:val="16"/>
                <w:szCs w:val="16"/>
              </w:rPr>
            </w:pPr>
            <w:r>
              <w:rPr>
                <w:rFonts w:ascii="宋体" w:hAnsi="宋体" w:cs="宋体" w:hint="eastAsia"/>
                <w:color w:val="000000"/>
                <w:kern w:val="0"/>
                <w:sz w:val="16"/>
                <w:szCs w:val="16"/>
              </w:rPr>
              <w:t>子目号</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b/>
                <w:color w:val="000000"/>
                <w:sz w:val="16"/>
                <w:szCs w:val="16"/>
              </w:rPr>
            </w:pPr>
            <w:r>
              <w:rPr>
                <w:rFonts w:ascii="宋体" w:hAnsi="宋体" w:cs="宋体" w:hint="eastAsia"/>
                <w:color w:val="000000"/>
                <w:kern w:val="0"/>
                <w:sz w:val="16"/>
                <w:szCs w:val="16"/>
              </w:rPr>
              <w:t>子目名称</w:t>
            </w:r>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b/>
                <w:color w:val="000000"/>
                <w:sz w:val="16"/>
                <w:szCs w:val="16"/>
              </w:rPr>
            </w:pPr>
            <w:r>
              <w:rPr>
                <w:rFonts w:ascii="宋体" w:hAnsi="宋体" w:cs="宋体" w:hint="eastAsia"/>
                <w:color w:val="000000"/>
                <w:kern w:val="0"/>
                <w:sz w:val="16"/>
                <w:szCs w:val="16"/>
              </w:rPr>
              <w:t>单位</w:t>
            </w:r>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b/>
                <w:color w:val="000000"/>
                <w:sz w:val="16"/>
                <w:szCs w:val="16"/>
              </w:rPr>
            </w:pPr>
            <w:r>
              <w:rPr>
                <w:rFonts w:ascii="宋体" w:hAnsi="宋体" w:cs="宋体" w:hint="eastAsia"/>
                <w:color w:val="000000"/>
                <w:kern w:val="0"/>
                <w:sz w:val="16"/>
                <w:szCs w:val="16"/>
              </w:rPr>
              <w:t>数量</w:t>
            </w:r>
          </w:p>
        </w:tc>
        <w:tc>
          <w:tcPr>
            <w:tcW w:w="1080"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b/>
                <w:color w:val="000000"/>
                <w:sz w:val="16"/>
                <w:szCs w:val="16"/>
              </w:rPr>
            </w:pPr>
            <w:r>
              <w:rPr>
                <w:rFonts w:ascii="宋体" w:hAnsi="宋体" w:cs="宋体" w:hint="eastAsia"/>
                <w:color w:val="000000"/>
                <w:kern w:val="0"/>
                <w:sz w:val="16"/>
                <w:szCs w:val="16"/>
              </w:rPr>
              <w:t>单价</w:t>
            </w:r>
          </w:p>
        </w:tc>
        <w:tc>
          <w:tcPr>
            <w:tcW w:w="1080" w:type="dxa"/>
            <w:tcBorders>
              <w:bottom w:val="single" w:sz="4" w:space="0" w:color="000000"/>
              <w:right w:val="single" w:sz="12" w:space="0" w:color="000000"/>
            </w:tcBorders>
            <w:shd w:val="clear" w:color="auto" w:fill="FFFFFF"/>
            <w:vAlign w:val="center"/>
          </w:tcPr>
          <w:p w:rsidR="00602DD0" w:rsidRDefault="00312528">
            <w:pPr>
              <w:widowControl/>
              <w:jc w:val="center"/>
              <w:textAlignment w:val="center"/>
              <w:rPr>
                <w:rFonts w:ascii="宋体" w:hAnsi="宋体" w:cs="宋体"/>
                <w:b/>
                <w:color w:val="000000"/>
                <w:sz w:val="16"/>
                <w:szCs w:val="16"/>
              </w:rPr>
            </w:pPr>
            <w:r>
              <w:rPr>
                <w:rFonts w:ascii="宋体" w:hAnsi="宋体" w:cs="宋体" w:hint="eastAsia"/>
                <w:color w:val="000000"/>
                <w:kern w:val="0"/>
                <w:sz w:val="16"/>
                <w:szCs w:val="16"/>
              </w:rPr>
              <w:t>合价</w:t>
            </w: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602-1</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护栏（包含护栏除油漆外所有做法）</w:t>
            </w:r>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m3</w:t>
            </w:r>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30.340</w:t>
            </w: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604-5</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单悬臂式交通标志</w:t>
            </w:r>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proofErr w:type="gramStart"/>
            <w:r>
              <w:rPr>
                <w:rFonts w:ascii="宋体" w:hAnsi="宋体" w:cs="宋体" w:hint="eastAsia"/>
                <w:color w:val="000000"/>
                <w:kern w:val="0"/>
                <w:sz w:val="16"/>
                <w:szCs w:val="16"/>
              </w:rPr>
              <w:t>个</w:t>
            </w:r>
            <w:proofErr w:type="gramEnd"/>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2.000</w:t>
            </w: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-c</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204cm*80cm</w:t>
            </w:r>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proofErr w:type="gramStart"/>
            <w:r>
              <w:rPr>
                <w:rFonts w:ascii="宋体" w:hAnsi="宋体" w:cs="宋体" w:hint="eastAsia"/>
                <w:color w:val="000000"/>
                <w:kern w:val="0"/>
                <w:sz w:val="16"/>
                <w:szCs w:val="16"/>
              </w:rPr>
              <w:t>个</w:t>
            </w:r>
            <w:proofErr w:type="gramEnd"/>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2.000</w:t>
            </w: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605-1</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护栏内侧指示标线</w:t>
            </w:r>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m2</w:t>
            </w:r>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56.800</w:t>
            </w: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605-10</w:t>
            </w:r>
          </w:p>
        </w:tc>
        <w:tc>
          <w:tcPr>
            <w:tcW w:w="4260" w:type="dxa"/>
            <w:tcBorders>
              <w:bottom w:val="single" w:sz="4" w:space="0" w:color="000000"/>
              <w:right w:val="single" w:sz="4" w:space="0" w:color="000000"/>
            </w:tcBorders>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警示桩</w:t>
            </w:r>
          </w:p>
        </w:tc>
        <w:tc>
          <w:tcPr>
            <w:tcW w:w="795" w:type="dxa"/>
            <w:tcBorders>
              <w:bottom w:val="single" w:sz="4" w:space="0" w:color="000000"/>
              <w:right w:val="single" w:sz="4"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proofErr w:type="gramStart"/>
            <w:r>
              <w:rPr>
                <w:rFonts w:ascii="宋体" w:hAnsi="宋体" w:cs="宋体" w:hint="eastAsia"/>
                <w:color w:val="000000"/>
                <w:kern w:val="0"/>
                <w:sz w:val="16"/>
                <w:szCs w:val="16"/>
              </w:rPr>
              <w:t>个</w:t>
            </w:r>
            <w:proofErr w:type="gramEnd"/>
          </w:p>
        </w:tc>
        <w:tc>
          <w:tcPr>
            <w:tcW w:w="1200" w:type="dxa"/>
            <w:tcBorders>
              <w:bottom w:val="single" w:sz="4" w:space="0" w:color="000000"/>
              <w:right w:val="single" w:sz="4" w:space="0" w:color="000000"/>
            </w:tcBorders>
            <w:shd w:val="clear" w:color="auto" w:fill="FFFFFF"/>
            <w:vAlign w:val="center"/>
          </w:tcPr>
          <w:p w:rsidR="00602DD0" w:rsidRDefault="00312528">
            <w:pPr>
              <w:widowControl/>
              <w:jc w:val="right"/>
              <w:textAlignment w:val="center"/>
              <w:rPr>
                <w:rFonts w:ascii="Arial Narrow" w:eastAsia="Arial Narrow" w:hAnsi="Arial Narrow" w:cs="Arial Narrow"/>
                <w:color w:val="000000"/>
                <w:sz w:val="16"/>
                <w:szCs w:val="16"/>
              </w:rPr>
            </w:pPr>
            <w:r>
              <w:rPr>
                <w:rFonts w:ascii="Arial Narrow" w:eastAsia="Arial Narrow" w:hAnsi="Arial Narrow" w:cs="Arial Narrow"/>
                <w:color w:val="000000"/>
                <w:kern w:val="0"/>
                <w:sz w:val="16"/>
                <w:szCs w:val="16"/>
              </w:rPr>
              <w:t>20.000</w:t>
            </w: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4695"/>
        </w:trPr>
        <w:tc>
          <w:tcPr>
            <w:tcW w:w="990" w:type="dxa"/>
            <w:tcBorders>
              <w:left w:val="single" w:sz="12" w:space="0" w:color="000000"/>
              <w:bottom w:val="single" w:sz="4" w:space="0" w:color="000000"/>
              <w:right w:val="single" w:sz="4" w:space="0" w:color="000000"/>
            </w:tcBorders>
            <w:shd w:val="clear" w:color="auto" w:fill="FFFFFF"/>
            <w:vAlign w:val="center"/>
          </w:tcPr>
          <w:p w:rsidR="00602DD0" w:rsidRDefault="00602DD0">
            <w:pPr>
              <w:jc w:val="center"/>
              <w:rPr>
                <w:rFonts w:ascii="宋体" w:hAnsi="宋体" w:cs="宋体"/>
                <w:color w:val="000000"/>
                <w:sz w:val="16"/>
                <w:szCs w:val="16"/>
              </w:rPr>
            </w:pPr>
          </w:p>
        </w:tc>
        <w:tc>
          <w:tcPr>
            <w:tcW w:w="4260" w:type="dxa"/>
            <w:tcBorders>
              <w:bottom w:val="single" w:sz="4" w:space="0" w:color="000000"/>
              <w:right w:val="single" w:sz="4" w:space="0" w:color="000000"/>
            </w:tcBorders>
            <w:shd w:val="clear" w:color="auto" w:fill="FFFFFF"/>
            <w:vAlign w:val="center"/>
          </w:tcPr>
          <w:p w:rsidR="00602DD0" w:rsidRDefault="00602DD0">
            <w:pPr>
              <w:jc w:val="left"/>
              <w:rPr>
                <w:rFonts w:ascii="宋体" w:hAnsi="宋体" w:cs="宋体"/>
                <w:color w:val="000000"/>
                <w:sz w:val="16"/>
                <w:szCs w:val="16"/>
              </w:rPr>
            </w:pPr>
          </w:p>
        </w:tc>
        <w:tc>
          <w:tcPr>
            <w:tcW w:w="795" w:type="dxa"/>
            <w:tcBorders>
              <w:bottom w:val="single" w:sz="4" w:space="0" w:color="000000"/>
              <w:right w:val="single" w:sz="4" w:space="0" w:color="000000"/>
            </w:tcBorders>
            <w:shd w:val="clear" w:color="auto" w:fill="FFFFFF"/>
            <w:vAlign w:val="center"/>
          </w:tcPr>
          <w:p w:rsidR="00602DD0" w:rsidRDefault="00602DD0">
            <w:pPr>
              <w:jc w:val="center"/>
              <w:rPr>
                <w:rFonts w:ascii="宋体" w:hAnsi="宋体" w:cs="宋体"/>
                <w:color w:val="000000"/>
                <w:sz w:val="16"/>
                <w:szCs w:val="16"/>
              </w:rPr>
            </w:pPr>
          </w:p>
        </w:tc>
        <w:tc>
          <w:tcPr>
            <w:tcW w:w="120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4"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c>
          <w:tcPr>
            <w:tcW w:w="1080" w:type="dxa"/>
            <w:tcBorders>
              <w:bottom w:val="single" w:sz="4" w:space="0" w:color="000000"/>
              <w:right w:val="single" w:sz="12" w:space="0" w:color="000000"/>
            </w:tcBorders>
            <w:shd w:val="clear" w:color="auto" w:fill="FFFFFF"/>
            <w:vAlign w:val="center"/>
          </w:tcPr>
          <w:p w:rsidR="00602DD0" w:rsidRDefault="00602DD0">
            <w:pPr>
              <w:jc w:val="right"/>
              <w:rPr>
                <w:rFonts w:ascii="Arial Narrow" w:eastAsia="Arial Narrow" w:hAnsi="Arial Narrow" w:cs="Arial Narrow"/>
                <w:color w:val="000000"/>
                <w:sz w:val="16"/>
                <w:szCs w:val="16"/>
              </w:rPr>
            </w:pPr>
          </w:p>
        </w:tc>
      </w:tr>
      <w:tr w:rsidR="00602DD0">
        <w:trPr>
          <w:trHeight w:val="301"/>
        </w:trPr>
        <w:tc>
          <w:tcPr>
            <w:tcW w:w="9405" w:type="dxa"/>
            <w:gridSpan w:val="6"/>
            <w:tcBorders>
              <w:left w:val="single" w:sz="12" w:space="0" w:color="000000"/>
              <w:bottom w:val="single" w:sz="12" w:space="0" w:color="000000"/>
              <w:right w:val="single" w:sz="12" w:space="0" w:color="000000"/>
            </w:tcBorders>
            <w:shd w:val="clear" w:color="auto" w:fill="FFFFFF"/>
            <w:vAlign w:val="center"/>
          </w:tcPr>
          <w:p w:rsidR="00602DD0" w:rsidRDefault="00312528">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第600章  合计   人民币   元</w:t>
            </w:r>
          </w:p>
        </w:tc>
      </w:tr>
      <w:tr w:rsidR="00602DD0">
        <w:trPr>
          <w:trHeight w:val="301"/>
        </w:trPr>
        <w:tc>
          <w:tcPr>
            <w:tcW w:w="8325" w:type="dxa"/>
            <w:gridSpan w:val="5"/>
            <w:shd w:val="clear" w:color="auto" w:fill="FFFFFF"/>
            <w:vAlign w:val="center"/>
          </w:tcPr>
          <w:p w:rsidR="00602DD0" w:rsidRDefault="00312528">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清单   第 5 页</w:t>
            </w:r>
          </w:p>
        </w:tc>
        <w:tc>
          <w:tcPr>
            <w:tcW w:w="1080" w:type="dxa"/>
            <w:shd w:val="clear" w:color="auto" w:fill="FFFFFF"/>
            <w:vAlign w:val="center"/>
          </w:tcPr>
          <w:p w:rsidR="00602DD0" w:rsidRDefault="00312528">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共 5 页</w:t>
            </w:r>
          </w:p>
        </w:tc>
      </w:tr>
      <w:tr w:rsidR="00602DD0">
        <w:trPr>
          <w:trHeight w:val="241"/>
        </w:trPr>
        <w:tc>
          <w:tcPr>
            <w:tcW w:w="990" w:type="dxa"/>
            <w:shd w:val="clear" w:color="auto" w:fill="FFFFFF"/>
            <w:vAlign w:val="bottom"/>
          </w:tcPr>
          <w:p w:rsidR="00602DD0" w:rsidRDefault="00602DD0">
            <w:pPr>
              <w:rPr>
                <w:rFonts w:ascii="宋体" w:hAnsi="宋体" w:cs="宋体"/>
                <w:color w:val="000000"/>
                <w:sz w:val="22"/>
                <w:szCs w:val="22"/>
              </w:rPr>
            </w:pPr>
          </w:p>
        </w:tc>
        <w:tc>
          <w:tcPr>
            <w:tcW w:w="4260" w:type="dxa"/>
            <w:shd w:val="clear" w:color="auto" w:fill="FFFFFF"/>
            <w:vAlign w:val="bottom"/>
          </w:tcPr>
          <w:p w:rsidR="00602DD0" w:rsidRDefault="00602DD0">
            <w:pPr>
              <w:rPr>
                <w:rFonts w:ascii="宋体" w:hAnsi="宋体" w:cs="宋体"/>
                <w:color w:val="000000"/>
                <w:sz w:val="22"/>
                <w:szCs w:val="22"/>
              </w:rPr>
            </w:pPr>
          </w:p>
        </w:tc>
        <w:tc>
          <w:tcPr>
            <w:tcW w:w="795" w:type="dxa"/>
            <w:shd w:val="clear" w:color="auto" w:fill="FFFFFF"/>
            <w:vAlign w:val="bottom"/>
          </w:tcPr>
          <w:p w:rsidR="00602DD0" w:rsidRDefault="00602DD0">
            <w:pPr>
              <w:rPr>
                <w:rFonts w:ascii="宋体" w:hAnsi="宋体" w:cs="宋体"/>
                <w:color w:val="000000"/>
                <w:sz w:val="22"/>
                <w:szCs w:val="22"/>
              </w:rPr>
            </w:pPr>
          </w:p>
        </w:tc>
        <w:tc>
          <w:tcPr>
            <w:tcW w:w="1200" w:type="dxa"/>
            <w:shd w:val="clear" w:color="auto" w:fill="FFFFFF"/>
            <w:vAlign w:val="bottom"/>
          </w:tcPr>
          <w:p w:rsidR="00602DD0" w:rsidRDefault="00602DD0">
            <w:pPr>
              <w:rPr>
                <w:rFonts w:ascii="宋体" w:hAnsi="宋体" w:cs="宋体"/>
                <w:color w:val="000000"/>
                <w:sz w:val="22"/>
                <w:szCs w:val="22"/>
              </w:rPr>
            </w:pPr>
          </w:p>
        </w:tc>
        <w:tc>
          <w:tcPr>
            <w:tcW w:w="1080" w:type="dxa"/>
            <w:shd w:val="clear" w:color="auto" w:fill="FFFFFF"/>
            <w:vAlign w:val="bottom"/>
          </w:tcPr>
          <w:p w:rsidR="00602DD0" w:rsidRDefault="00602DD0">
            <w:pPr>
              <w:rPr>
                <w:rFonts w:ascii="宋体" w:hAnsi="宋体" w:cs="宋体"/>
                <w:color w:val="000000"/>
                <w:sz w:val="22"/>
                <w:szCs w:val="22"/>
              </w:rPr>
            </w:pPr>
          </w:p>
        </w:tc>
        <w:tc>
          <w:tcPr>
            <w:tcW w:w="1080" w:type="dxa"/>
            <w:shd w:val="clear" w:color="auto" w:fill="FFFFFF"/>
            <w:vAlign w:val="bottom"/>
          </w:tcPr>
          <w:p w:rsidR="00602DD0" w:rsidRDefault="00602DD0">
            <w:pPr>
              <w:rPr>
                <w:rFonts w:ascii="宋体" w:hAnsi="宋体" w:cs="宋体"/>
                <w:color w:val="000000"/>
                <w:sz w:val="22"/>
                <w:szCs w:val="22"/>
              </w:rPr>
            </w:pPr>
          </w:p>
        </w:tc>
      </w:tr>
    </w:tbl>
    <w:p w:rsidR="00602DD0" w:rsidRDefault="00602DD0">
      <w:pPr>
        <w:jc w:val="center"/>
        <w:rPr>
          <w:rFonts w:ascii="黑体" w:eastAsia="黑体"/>
          <w:bCs/>
          <w:sz w:val="44"/>
          <w:szCs w:val="44"/>
        </w:rPr>
      </w:pPr>
    </w:p>
    <w:p w:rsidR="00602DD0" w:rsidRDefault="00312528">
      <w:pPr>
        <w:jc w:val="center"/>
        <w:outlineLvl w:val="0"/>
        <w:rPr>
          <w:rFonts w:ascii="黑体" w:eastAsia="黑体"/>
          <w:bCs/>
          <w:sz w:val="44"/>
          <w:szCs w:val="44"/>
        </w:rPr>
      </w:pPr>
      <w:bookmarkStart w:id="207" w:name="_Toc16934"/>
      <w:r>
        <w:rPr>
          <w:rFonts w:ascii="黑体" w:eastAsia="黑体"/>
          <w:bCs/>
          <w:sz w:val="44"/>
          <w:szCs w:val="44"/>
        </w:rPr>
        <w:t>第六章图纸</w:t>
      </w:r>
      <w:r>
        <w:rPr>
          <w:rFonts w:ascii="黑体" w:eastAsia="黑体" w:hint="eastAsia"/>
          <w:bCs/>
          <w:sz w:val="44"/>
          <w:szCs w:val="44"/>
        </w:rPr>
        <w:t>（另册）</w:t>
      </w:r>
      <w:bookmarkEnd w:id="207"/>
    </w:p>
    <w:p w:rsidR="00602DD0" w:rsidRDefault="00602DD0">
      <w:pPr>
        <w:rPr>
          <w:rFonts w:ascii="宋体" w:hAnsi="宋体"/>
          <w:bCs/>
          <w:sz w:val="44"/>
          <w:szCs w:val="44"/>
        </w:rPr>
      </w:pPr>
    </w:p>
    <w:p w:rsidR="00602DD0" w:rsidRDefault="00602DD0">
      <w:pPr>
        <w:rPr>
          <w:rFonts w:ascii="宋体" w:hAnsi="宋体"/>
          <w:bCs/>
          <w:sz w:val="44"/>
          <w:szCs w:val="44"/>
        </w:rPr>
      </w:pPr>
    </w:p>
    <w:p w:rsidR="00602DD0" w:rsidRDefault="00602DD0">
      <w:pPr>
        <w:rPr>
          <w:rFonts w:ascii="宋体" w:hAnsi="宋体"/>
          <w:bCs/>
          <w:sz w:val="44"/>
          <w:szCs w:val="44"/>
        </w:rPr>
      </w:pPr>
    </w:p>
    <w:p w:rsidR="00602DD0" w:rsidRDefault="00602DD0">
      <w:pPr>
        <w:rPr>
          <w:rFonts w:ascii="宋体" w:hAnsi="宋体"/>
          <w:bCs/>
          <w:sz w:val="44"/>
          <w:szCs w:val="44"/>
        </w:rPr>
      </w:pPr>
    </w:p>
    <w:p w:rsidR="00602DD0" w:rsidRDefault="00602DD0">
      <w:pPr>
        <w:rPr>
          <w:rFonts w:ascii="宋体" w:hAnsi="宋体"/>
          <w:bCs/>
          <w:sz w:val="44"/>
          <w:szCs w:val="44"/>
        </w:rPr>
      </w:pPr>
    </w:p>
    <w:p w:rsidR="00602DD0" w:rsidRDefault="00602DD0">
      <w:pPr>
        <w:rPr>
          <w:rFonts w:ascii="宋体" w:hAnsi="宋体"/>
          <w:bCs/>
          <w:sz w:val="44"/>
          <w:szCs w:val="44"/>
        </w:rPr>
      </w:pPr>
    </w:p>
    <w:p w:rsidR="00602DD0" w:rsidRDefault="00602DD0">
      <w:pPr>
        <w:rPr>
          <w:rFonts w:ascii="宋体" w:hAnsi="宋体"/>
          <w:bCs/>
          <w:sz w:val="44"/>
          <w:szCs w:val="44"/>
        </w:rPr>
      </w:pPr>
    </w:p>
    <w:p w:rsidR="00602DD0" w:rsidRDefault="00602DD0">
      <w:pPr>
        <w:rPr>
          <w:rFonts w:ascii="宋体" w:hAnsi="宋体"/>
          <w:bCs/>
          <w:sz w:val="44"/>
          <w:szCs w:val="44"/>
        </w:rPr>
      </w:pPr>
    </w:p>
    <w:p w:rsidR="00602DD0" w:rsidRDefault="00602DD0">
      <w:pPr>
        <w:rPr>
          <w:rFonts w:ascii="宋体" w:hAnsi="宋体"/>
          <w:bCs/>
          <w:sz w:val="44"/>
          <w:szCs w:val="44"/>
        </w:rPr>
      </w:pPr>
    </w:p>
    <w:p w:rsidR="00602DD0" w:rsidRDefault="00602DD0">
      <w:pPr>
        <w:rPr>
          <w:rFonts w:ascii="宋体" w:hAnsi="宋体"/>
          <w:bCs/>
          <w:sz w:val="44"/>
          <w:szCs w:val="44"/>
        </w:rPr>
      </w:pPr>
    </w:p>
    <w:p w:rsidR="00602DD0" w:rsidRDefault="00602DD0">
      <w:pPr>
        <w:rPr>
          <w:rFonts w:ascii="宋体" w:hAnsi="宋体"/>
          <w:bCs/>
          <w:sz w:val="44"/>
          <w:szCs w:val="44"/>
        </w:rPr>
      </w:pPr>
    </w:p>
    <w:p w:rsidR="00602DD0" w:rsidRDefault="00602DD0">
      <w:pPr>
        <w:rPr>
          <w:rFonts w:ascii="宋体" w:hAnsi="宋体"/>
          <w:bCs/>
          <w:sz w:val="44"/>
          <w:szCs w:val="44"/>
        </w:rPr>
      </w:pPr>
    </w:p>
    <w:p w:rsidR="00602DD0" w:rsidRDefault="00602DD0">
      <w:pPr>
        <w:rPr>
          <w:rFonts w:ascii="宋体" w:hAnsi="宋体"/>
          <w:bCs/>
          <w:sz w:val="44"/>
          <w:szCs w:val="44"/>
        </w:rPr>
      </w:pPr>
    </w:p>
    <w:p w:rsidR="00602DD0" w:rsidRDefault="00602DD0">
      <w:pPr>
        <w:rPr>
          <w:rFonts w:ascii="宋体" w:hAnsi="宋体"/>
          <w:bCs/>
          <w:sz w:val="44"/>
          <w:szCs w:val="44"/>
        </w:rPr>
      </w:pPr>
    </w:p>
    <w:p w:rsidR="00602DD0" w:rsidRDefault="00602DD0">
      <w:pPr>
        <w:rPr>
          <w:rFonts w:ascii="宋体" w:hAnsi="宋体"/>
          <w:bCs/>
          <w:sz w:val="44"/>
          <w:szCs w:val="44"/>
        </w:rPr>
      </w:pPr>
    </w:p>
    <w:p w:rsidR="00602DD0" w:rsidRDefault="00602DD0">
      <w:pPr>
        <w:rPr>
          <w:rFonts w:ascii="宋体" w:hAnsi="宋体"/>
          <w:bCs/>
          <w:sz w:val="44"/>
          <w:szCs w:val="44"/>
        </w:rPr>
      </w:pPr>
    </w:p>
    <w:p w:rsidR="00602DD0" w:rsidRDefault="00602DD0">
      <w:pPr>
        <w:rPr>
          <w:rFonts w:ascii="宋体" w:hAnsi="宋体"/>
          <w:bCs/>
          <w:sz w:val="44"/>
          <w:szCs w:val="44"/>
        </w:rPr>
      </w:pPr>
    </w:p>
    <w:p w:rsidR="00602DD0" w:rsidRDefault="00602DD0">
      <w:pPr>
        <w:rPr>
          <w:rFonts w:ascii="宋体" w:hAnsi="宋体"/>
          <w:bCs/>
          <w:sz w:val="44"/>
          <w:szCs w:val="44"/>
        </w:rPr>
      </w:pPr>
    </w:p>
    <w:p w:rsidR="00602DD0" w:rsidRDefault="00602DD0">
      <w:pPr>
        <w:rPr>
          <w:rFonts w:ascii="宋体" w:hAnsi="宋体"/>
          <w:bCs/>
          <w:sz w:val="44"/>
          <w:szCs w:val="44"/>
        </w:rPr>
      </w:pPr>
    </w:p>
    <w:p w:rsidR="00602DD0" w:rsidRDefault="00602DD0">
      <w:pPr>
        <w:rPr>
          <w:rFonts w:ascii="宋体" w:hAnsi="宋体"/>
          <w:bCs/>
          <w:sz w:val="44"/>
          <w:szCs w:val="44"/>
        </w:rPr>
      </w:pPr>
    </w:p>
    <w:p w:rsidR="00602DD0" w:rsidRDefault="00602DD0">
      <w:pPr>
        <w:rPr>
          <w:rFonts w:ascii="宋体" w:hAnsi="宋体"/>
          <w:bCs/>
          <w:sz w:val="44"/>
          <w:szCs w:val="44"/>
        </w:rPr>
      </w:pPr>
    </w:p>
    <w:p w:rsidR="00602DD0" w:rsidRDefault="00602DD0">
      <w:pPr>
        <w:rPr>
          <w:rFonts w:ascii="宋体" w:hAnsi="宋体"/>
          <w:bCs/>
          <w:sz w:val="44"/>
          <w:szCs w:val="44"/>
        </w:rPr>
      </w:pPr>
    </w:p>
    <w:p w:rsidR="00602DD0" w:rsidRDefault="00602DD0">
      <w:pPr>
        <w:rPr>
          <w:rFonts w:ascii="宋体" w:hAnsi="宋体"/>
          <w:bCs/>
          <w:sz w:val="44"/>
          <w:szCs w:val="44"/>
        </w:rPr>
      </w:pPr>
    </w:p>
    <w:p w:rsidR="00602DD0" w:rsidRDefault="00602DD0">
      <w:pPr>
        <w:jc w:val="center"/>
        <w:rPr>
          <w:rFonts w:ascii="黑体" w:eastAsia="黑体"/>
          <w:bCs/>
          <w:sz w:val="44"/>
          <w:szCs w:val="44"/>
        </w:rPr>
      </w:pPr>
    </w:p>
    <w:p w:rsidR="00602DD0" w:rsidRDefault="00312528">
      <w:pPr>
        <w:jc w:val="center"/>
        <w:outlineLvl w:val="0"/>
        <w:rPr>
          <w:rFonts w:ascii="黑体" w:eastAsia="黑体"/>
          <w:bCs/>
          <w:sz w:val="44"/>
          <w:szCs w:val="44"/>
        </w:rPr>
      </w:pPr>
      <w:bookmarkStart w:id="208" w:name="_Toc5412"/>
      <w:r>
        <w:rPr>
          <w:rFonts w:ascii="黑体" w:eastAsia="黑体"/>
          <w:bCs/>
          <w:sz w:val="44"/>
          <w:szCs w:val="44"/>
        </w:rPr>
        <w:t>第七章技术</w:t>
      </w:r>
      <w:r>
        <w:rPr>
          <w:rFonts w:ascii="黑体" w:eastAsia="黑体" w:hint="eastAsia"/>
          <w:bCs/>
          <w:sz w:val="44"/>
          <w:szCs w:val="44"/>
        </w:rPr>
        <w:t>规范（另册）</w:t>
      </w:r>
      <w:bookmarkEnd w:id="208"/>
    </w:p>
    <w:p w:rsidR="00602DD0" w:rsidRDefault="00602DD0">
      <w:pPr>
        <w:rPr>
          <w:rFonts w:ascii="宋体" w:hAnsi="宋体"/>
          <w:bCs/>
          <w:sz w:val="44"/>
          <w:szCs w:val="4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黑体" w:eastAsia="黑体"/>
          <w:sz w:val="52"/>
          <w:szCs w:val="52"/>
        </w:rPr>
      </w:pPr>
    </w:p>
    <w:p w:rsidR="00602DD0" w:rsidRDefault="00602DD0">
      <w:pPr>
        <w:rPr>
          <w:rFonts w:ascii="黑体" w:eastAsia="黑体"/>
          <w:sz w:val="52"/>
          <w:szCs w:val="52"/>
        </w:rPr>
      </w:pPr>
    </w:p>
    <w:p w:rsidR="00602DD0" w:rsidRDefault="00602DD0">
      <w:pPr>
        <w:rPr>
          <w:rFonts w:ascii="黑体" w:eastAsia="黑体"/>
          <w:sz w:val="52"/>
          <w:szCs w:val="52"/>
        </w:rPr>
      </w:pPr>
    </w:p>
    <w:p w:rsidR="00602DD0" w:rsidRDefault="00602DD0">
      <w:pPr>
        <w:rPr>
          <w:rFonts w:ascii="黑体" w:eastAsia="黑体"/>
          <w:sz w:val="52"/>
          <w:szCs w:val="52"/>
        </w:rPr>
      </w:pPr>
    </w:p>
    <w:p w:rsidR="00602DD0" w:rsidRDefault="00602DD0">
      <w:pPr>
        <w:rPr>
          <w:rFonts w:ascii="黑体" w:eastAsia="黑体"/>
          <w:sz w:val="52"/>
          <w:szCs w:val="52"/>
        </w:rPr>
      </w:pPr>
    </w:p>
    <w:p w:rsidR="00602DD0" w:rsidRDefault="00602DD0">
      <w:pPr>
        <w:rPr>
          <w:rFonts w:ascii="黑体" w:eastAsia="黑体"/>
          <w:sz w:val="52"/>
          <w:szCs w:val="52"/>
        </w:rPr>
      </w:pPr>
    </w:p>
    <w:p w:rsidR="00602DD0" w:rsidRDefault="00602DD0">
      <w:pPr>
        <w:rPr>
          <w:rFonts w:ascii="黑体" w:eastAsia="黑体"/>
          <w:sz w:val="52"/>
          <w:szCs w:val="52"/>
        </w:rPr>
      </w:pPr>
    </w:p>
    <w:p w:rsidR="00602DD0" w:rsidRDefault="00602DD0">
      <w:pPr>
        <w:rPr>
          <w:rFonts w:ascii="黑体" w:eastAsia="黑体"/>
          <w:sz w:val="52"/>
          <w:szCs w:val="52"/>
        </w:rPr>
      </w:pPr>
    </w:p>
    <w:p w:rsidR="00602DD0" w:rsidRDefault="00602DD0">
      <w:pPr>
        <w:rPr>
          <w:rFonts w:ascii="黑体" w:eastAsia="黑体"/>
          <w:sz w:val="52"/>
          <w:szCs w:val="52"/>
        </w:rPr>
      </w:pPr>
    </w:p>
    <w:p w:rsidR="00602DD0" w:rsidRDefault="00602DD0">
      <w:pPr>
        <w:rPr>
          <w:rFonts w:ascii="黑体" w:eastAsia="黑体"/>
          <w:sz w:val="52"/>
          <w:szCs w:val="52"/>
        </w:rPr>
      </w:pPr>
    </w:p>
    <w:p w:rsidR="00602DD0" w:rsidRDefault="00602DD0">
      <w:pPr>
        <w:rPr>
          <w:rFonts w:ascii="黑体" w:eastAsia="黑体"/>
          <w:sz w:val="52"/>
          <w:szCs w:val="52"/>
        </w:rPr>
      </w:pPr>
    </w:p>
    <w:p w:rsidR="00602DD0" w:rsidRDefault="00602DD0">
      <w:pPr>
        <w:jc w:val="center"/>
        <w:rPr>
          <w:rFonts w:ascii="黑体" w:eastAsia="黑体"/>
          <w:bCs/>
          <w:sz w:val="44"/>
          <w:szCs w:val="44"/>
        </w:rPr>
      </w:pPr>
    </w:p>
    <w:p w:rsidR="00602DD0" w:rsidRDefault="00602DD0">
      <w:pPr>
        <w:jc w:val="center"/>
        <w:rPr>
          <w:rFonts w:ascii="黑体" w:eastAsia="黑体"/>
          <w:bCs/>
          <w:sz w:val="44"/>
          <w:szCs w:val="44"/>
        </w:rPr>
      </w:pPr>
    </w:p>
    <w:p w:rsidR="00602DD0" w:rsidRDefault="00602DD0">
      <w:pPr>
        <w:jc w:val="center"/>
        <w:rPr>
          <w:rFonts w:ascii="黑体" w:eastAsia="黑体"/>
          <w:bCs/>
          <w:sz w:val="44"/>
          <w:szCs w:val="44"/>
        </w:rPr>
      </w:pPr>
    </w:p>
    <w:p w:rsidR="00602DD0" w:rsidRDefault="00602DD0">
      <w:pPr>
        <w:jc w:val="center"/>
        <w:rPr>
          <w:rFonts w:ascii="黑体" w:eastAsia="黑体"/>
          <w:bCs/>
          <w:sz w:val="44"/>
          <w:szCs w:val="44"/>
        </w:rPr>
      </w:pPr>
    </w:p>
    <w:p w:rsidR="00602DD0" w:rsidRDefault="00602DD0">
      <w:pPr>
        <w:jc w:val="center"/>
        <w:rPr>
          <w:rFonts w:ascii="黑体" w:eastAsia="黑体"/>
          <w:bCs/>
          <w:sz w:val="44"/>
          <w:szCs w:val="44"/>
        </w:rPr>
      </w:pPr>
    </w:p>
    <w:p w:rsidR="00602DD0" w:rsidRDefault="00312528">
      <w:pPr>
        <w:jc w:val="center"/>
        <w:outlineLvl w:val="0"/>
        <w:rPr>
          <w:rFonts w:ascii="黑体" w:eastAsia="黑体"/>
          <w:bCs/>
          <w:sz w:val="44"/>
          <w:szCs w:val="44"/>
        </w:rPr>
      </w:pPr>
      <w:bookmarkStart w:id="209" w:name="_Toc17369"/>
      <w:r>
        <w:rPr>
          <w:rFonts w:ascii="黑体" w:eastAsia="黑体"/>
          <w:bCs/>
          <w:sz w:val="44"/>
          <w:szCs w:val="44"/>
        </w:rPr>
        <w:t>第</w:t>
      </w:r>
      <w:r>
        <w:rPr>
          <w:rFonts w:ascii="黑体" w:eastAsia="黑体" w:hint="eastAsia"/>
          <w:bCs/>
          <w:sz w:val="44"/>
          <w:szCs w:val="44"/>
        </w:rPr>
        <w:t>八</w:t>
      </w:r>
      <w:r>
        <w:rPr>
          <w:rFonts w:ascii="黑体" w:eastAsia="黑体"/>
          <w:bCs/>
          <w:sz w:val="44"/>
          <w:szCs w:val="44"/>
        </w:rPr>
        <w:t>章</w:t>
      </w:r>
      <w:r>
        <w:rPr>
          <w:rFonts w:ascii="黑体" w:eastAsia="黑体" w:hint="eastAsia"/>
          <w:bCs/>
          <w:sz w:val="44"/>
          <w:szCs w:val="44"/>
        </w:rPr>
        <w:t>工程量清单计量规则（另册）</w:t>
      </w:r>
      <w:bookmarkEnd w:id="209"/>
    </w:p>
    <w:p w:rsidR="00602DD0" w:rsidRDefault="00602DD0">
      <w:pPr>
        <w:jc w:val="center"/>
        <w:rPr>
          <w:rFonts w:ascii="黑体" w:eastAsia="黑体"/>
          <w:bCs/>
          <w:sz w:val="44"/>
          <w:szCs w:val="44"/>
        </w:rPr>
      </w:pPr>
    </w:p>
    <w:p w:rsidR="00602DD0" w:rsidRDefault="00602DD0">
      <w:pPr>
        <w:jc w:val="center"/>
        <w:rPr>
          <w:rFonts w:ascii="黑体" w:eastAsia="黑体"/>
          <w:bCs/>
          <w:sz w:val="44"/>
          <w:szCs w:val="44"/>
        </w:rPr>
      </w:pPr>
    </w:p>
    <w:p w:rsidR="00602DD0" w:rsidRDefault="00602DD0">
      <w:pPr>
        <w:jc w:val="center"/>
        <w:rPr>
          <w:rFonts w:ascii="黑体" w:eastAsia="黑体"/>
          <w:bCs/>
          <w:sz w:val="44"/>
          <w:szCs w:val="44"/>
        </w:rPr>
      </w:pPr>
    </w:p>
    <w:p w:rsidR="00602DD0" w:rsidRDefault="00602DD0">
      <w:pPr>
        <w:jc w:val="center"/>
        <w:rPr>
          <w:rFonts w:ascii="黑体" w:eastAsia="黑体"/>
          <w:bCs/>
          <w:sz w:val="44"/>
          <w:szCs w:val="44"/>
        </w:rPr>
      </w:pPr>
    </w:p>
    <w:p w:rsidR="00602DD0" w:rsidRDefault="00602DD0">
      <w:pPr>
        <w:jc w:val="center"/>
        <w:rPr>
          <w:rFonts w:ascii="黑体" w:eastAsia="黑体"/>
          <w:bCs/>
          <w:sz w:val="44"/>
          <w:szCs w:val="44"/>
        </w:rPr>
      </w:pPr>
    </w:p>
    <w:p w:rsidR="00602DD0" w:rsidRDefault="00602DD0">
      <w:pPr>
        <w:jc w:val="center"/>
        <w:rPr>
          <w:rFonts w:ascii="黑体" w:eastAsia="黑体"/>
          <w:bCs/>
          <w:sz w:val="44"/>
          <w:szCs w:val="44"/>
        </w:rPr>
      </w:pPr>
    </w:p>
    <w:p w:rsidR="00602DD0" w:rsidRDefault="00602DD0">
      <w:pPr>
        <w:jc w:val="center"/>
        <w:rPr>
          <w:rFonts w:ascii="黑体" w:eastAsia="黑体"/>
          <w:bCs/>
          <w:sz w:val="44"/>
          <w:szCs w:val="44"/>
        </w:rPr>
      </w:pPr>
    </w:p>
    <w:p w:rsidR="00602DD0" w:rsidRDefault="00602DD0">
      <w:pPr>
        <w:jc w:val="center"/>
        <w:rPr>
          <w:rFonts w:ascii="黑体" w:eastAsia="黑体"/>
          <w:bCs/>
          <w:sz w:val="44"/>
          <w:szCs w:val="44"/>
        </w:rPr>
      </w:pPr>
    </w:p>
    <w:p w:rsidR="00602DD0" w:rsidRDefault="00602DD0">
      <w:pPr>
        <w:jc w:val="center"/>
        <w:rPr>
          <w:rFonts w:ascii="黑体" w:eastAsia="黑体"/>
          <w:bCs/>
          <w:sz w:val="44"/>
          <w:szCs w:val="44"/>
        </w:rPr>
      </w:pPr>
    </w:p>
    <w:p w:rsidR="00602DD0" w:rsidRDefault="00602DD0">
      <w:pPr>
        <w:jc w:val="center"/>
        <w:rPr>
          <w:rFonts w:ascii="黑体" w:eastAsia="黑体"/>
          <w:bCs/>
          <w:sz w:val="44"/>
          <w:szCs w:val="44"/>
        </w:rPr>
      </w:pPr>
    </w:p>
    <w:p w:rsidR="00602DD0" w:rsidRDefault="00602DD0">
      <w:pPr>
        <w:jc w:val="center"/>
        <w:rPr>
          <w:rFonts w:ascii="黑体" w:eastAsia="黑体"/>
          <w:bCs/>
          <w:sz w:val="44"/>
          <w:szCs w:val="44"/>
        </w:rPr>
      </w:pPr>
    </w:p>
    <w:p w:rsidR="00602DD0" w:rsidRDefault="00602DD0">
      <w:pPr>
        <w:jc w:val="center"/>
        <w:rPr>
          <w:rFonts w:ascii="黑体" w:eastAsia="黑体"/>
          <w:bCs/>
          <w:sz w:val="44"/>
          <w:szCs w:val="44"/>
        </w:rPr>
      </w:pPr>
    </w:p>
    <w:p w:rsidR="00602DD0" w:rsidRDefault="00602DD0">
      <w:pPr>
        <w:jc w:val="center"/>
        <w:rPr>
          <w:rFonts w:ascii="黑体" w:eastAsia="黑体"/>
          <w:bCs/>
          <w:sz w:val="44"/>
          <w:szCs w:val="44"/>
        </w:rPr>
      </w:pPr>
    </w:p>
    <w:p w:rsidR="00602DD0" w:rsidRDefault="00602DD0">
      <w:pPr>
        <w:jc w:val="center"/>
        <w:rPr>
          <w:rFonts w:ascii="黑体" w:eastAsia="黑体"/>
          <w:bCs/>
          <w:sz w:val="44"/>
          <w:szCs w:val="44"/>
        </w:rPr>
      </w:pPr>
    </w:p>
    <w:p w:rsidR="00602DD0" w:rsidRDefault="00602DD0">
      <w:pPr>
        <w:jc w:val="center"/>
        <w:rPr>
          <w:rFonts w:ascii="黑体" w:eastAsia="黑体"/>
          <w:bCs/>
          <w:sz w:val="44"/>
          <w:szCs w:val="44"/>
        </w:rPr>
      </w:pPr>
    </w:p>
    <w:p w:rsidR="00602DD0" w:rsidRDefault="00602DD0">
      <w:pPr>
        <w:jc w:val="center"/>
        <w:rPr>
          <w:rFonts w:ascii="黑体" w:eastAsia="黑体"/>
          <w:bCs/>
          <w:sz w:val="44"/>
          <w:szCs w:val="44"/>
        </w:rPr>
      </w:pPr>
    </w:p>
    <w:p w:rsidR="00602DD0" w:rsidRDefault="00602DD0">
      <w:pPr>
        <w:jc w:val="center"/>
        <w:rPr>
          <w:rFonts w:ascii="黑体" w:eastAsia="黑体"/>
          <w:bCs/>
          <w:sz w:val="44"/>
          <w:szCs w:val="44"/>
        </w:rPr>
      </w:pPr>
    </w:p>
    <w:p w:rsidR="00602DD0" w:rsidRDefault="00602DD0">
      <w:pPr>
        <w:jc w:val="center"/>
        <w:rPr>
          <w:rFonts w:ascii="黑体" w:eastAsia="黑体"/>
          <w:bCs/>
          <w:sz w:val="44"/>
          <w:szCs w:val="44"/>
        </w:rPr>
      </w:pPr>
    </w:p>
    <w:p w:rsidR="00602DD0" w:rsidRDefault="00602DD0">
      <w:pPr>
        <w:jc w:val="center"/>
        <w:rPr>
          <w:rFonts w:ascii="黑体" w:eastAsia="黑体"/>
          <w:bCs/>
          <w:sz w:val="44"/>
          <w:szCs w:val="44"/>
        </w:rPr>
      </w:pPr>
    </w:p>
    <w:p w:rsidR="00602DD0" w:rsidRDefault="00602DD0">
      <w:pPr>
        <w:jc w:val="center"/>
        <w:rPr>
          <w:rFonts w:ascii="黑体" w:eastAsia="黑体"/>
          <w:bCs/>
          <w:sz w:val="44"/>
          <w:szCs w:val="44"/>
        </w:rPr>
      </w:pPr>
    </w:p>
    <w:p w:rsidR="00602DD0" w:rsidRDefault="00602DD0">
      <w:pPr>
        <w:jc w:val="center"/>
        <w:rPr>
          <w:rFonts w:ascii="黑体" w:eastAsia="黑体"/>
          <w:bCs/>
          <w:sz w:val="44"/>
          <w:szCs w:val="44"/>
        </w:rPr>
      </w:pPr>
    </w:p>
    <w:p w:rsidR="00602DD0" w:rsidRDefault="00602DD0">
      <w:pPr>
        <w:jc w:val="center"/>
        <w:rPr>
          <w:rFonts w:ascii="黑体" w:eastAsia="黑体"/>
          <w:bCs/>
          <w:sz w:val="44"/>
          <w:szCs w:val="44"/>
        </w:rPr>
      </w:pPr>
    </w:p>
    <w:p w:rsidR="00602DD0" w:rsidRDefault="00602DD0">
      <w:pPr>
        <w:jc w:val="center"/>
        <w:rPr>
          <w:rFonts w:ascii="黑体" w:eastAsia="黑体"/>
          <w:bCs/>
          <w:sz w:val="44"/>
          <w:szCs w:val="44"/>
        </w:rPr>
      </w:pPr>
    </w:p>
    <w:p w:rsidR="00602DD0" w:rsidRDefault="00602DD0">
      <w:pPr>
        <w:jc w:val="center"/>
        <w:rPr>
          <w:rFonts w:ascii="黑体" w:eastAsia="黑体"/>
          <w:bCs/>
          <w:sz w:val="44"/>
          <w:szCs w:val="44"/>
        </w:rPr>
      </w:pPr>
    </w:p>
    <w:p w:rsidR="00602DD0" w:rsidRDefault="00312528">
      <w:pPr>
        <w:jc w:val="center"/>
        <w:outlineLvl w:val="0"/>
        <w:rPr>
          <w:rFonts w:ascii="黑体" w:eastAsia="黑体"/>
          <w:bCs/>
          <w:sz w:val="44"/>
          <w:szCs w:val="44"/>
        </w:rPr>
      </w:pPr>
      <w:bookmarkStart w:id="210" w:name="_Toc20192"/>
      <w:r>
        <w:rPr>
          <w:rFonts w:ascii="黑体" w:eastAsia="黑体"/>
          <w:bCs/>
          <w:sz w:val="44"/>
          <w:szCs w:val="44"/>
        </w:rPr>
        <w:t>第</w:t>
      </w:r>
      <w:r>
        <w:rPr>
          <w:rFonts w:ascii="黑体" w:eastAsia="黑体" w:hint="eastAsia"/>
          <w:bCs/>
          <w:sz w:val="44"/>
          <w:szCs w:val="44"/>
        </w:rPr>
        <w:t>九</w:t>
      </w:r>
      <w:r>
        <w:rPr>
          <w:rFonts w:ascii="黑体" w:eastAsia="黑体"/>
          <w:bCs/>
          <w:sz w:val="44"/>
          <w:szCs w:val="44"/>
        </w:rPr>
        <w:t>章投标文件格式</w:t>
      </w:r>
      <w:bookmarkEnd w:id="210"/>
    </w:p>
    <w:p w:rsidR="00602DD0" w:rsidRDefault="00602DD0">
      <w:pPr>
        <w:jc w:val="center"/>
        <w:rPr>
          <w:rFonts w:ascii="黑体" w:eastAsia="黑体"/>
          <w:bCs/>
          <w:sz w:val="44"/>
          <w:szCs w:val="4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312528">
      <w:pPr>
        <w:jc w:val="right"/>
        <w:rPr>
          <w:rFonts w:ascii="宋体" w:hAnsi="宋体"/>
          <w:sz w:val="24"/>
        </w:rPr>
      </w:pPr>
      <w:r>
        <w:rPr>
          <w:rFonts w:ascii="宋体" w:hAnsi="宋体"/>
          <w:sz w:val="24"/>
        </w:rPr>
        <w:br w:type="page"/>
      </w:r>
      <w:r>
        <w:rPr>
          <w:rFonts w:ascii="黑体" w:eastAsia="黑体" w:hAnsi="宋体" w:hint="eastAsia"/>
          <w:bCs/>
          <w:sz w:val="36"/>
          <w:szCs w:val="36"/>
        </w:rPr>
        <w:lastRenderedPageBreak/>
        <w:t>正（副）本</w:t>
      </w:r>
    </w:p>
    <w:p w:rsidR="00602DD0" w:rsidRDefault="00312528">
      <w:pPr>
        <w:jc w:val="center"/>
        <w:rPr>
          <w:rFonts w:ascii="黑体" w:eastAsia="黑体" w:hAnsi="华文中宋"/>
          <w:bCs/>
          <w:sz w:val="36"/>
          <w:szCs w:val="36"/>
        </w:rPr>
      </w:pPr>
      <w:proofErr w:type="gramStart"/>
      <w:r>
        <w:rPr>
          <w:rFonts w:ascii="黑体" w:eastAsia="黑体" w:hAnsi="宋体" w:hint="eastAsia"/>
          <w:bCs/>
          <w:sz w:val="52"/>
          <w:szCs w:val="52"/>
        </w:rPr>
        <w:t>大河张</w:t>
      </w:r>
      <w:proofErr w:type="gramEnd"/>
      <w:r>
        <w:rPr>
          <w:rFonts w:ascii="黑体" w:eastAsia="黑体" w:hAnsi="宋体" w:hint="eastAsia"/>
          <w:bCs/>
          <w:sz w:val="52"/>
          <w:szCs w:val="52"/>
        </w:rPr>
        <w:t>桥危桥改造项目</w:t>
      </w:r>
    </w:p>
    <w:p w:rsidR="00602DD0" w:rsidRDefault="00602DD0">
      <w:pPr>
        <w:spacing w:line="360" w:lineRule="auto"/>
        <w:rPr>
          <w:rFonts w:ascii="黑体" w:eastAsia="黑体" w:hAnsi="华文中宋"/>
          <w:sz w:val="36"/>
          <w:szCs w:val="36"/>
        </w:rPr>
      </w:pPr>
    </w:p>
    <w:p w:rsidR="00602DD0" w:rsidRDefault="00312528">
      <w:pPr>
        <w:spacing w:line="360" w:lineRule="auto"/>
        <w:jc w:val="center"/>
        <w:rPr>
          <w:rFonts w:ascii="黑体" w:eastAsia="黑体" w:hAnsi="宋体"/>
          <w:b/>
          <w:sz w:val="52"/>
          <w:szCs w:val="52"/>
        </w:rPr>
      </w:pPr>
      <w:r>
        <w:rPr>
          <w:rFonts w:ascii="黑体" w:eastAsia="黑体" w:hAnsi="华文中宋" w:hint="eastAsia"/>
          <w:sz w:val="36"/>
          <w:szCs w:val="36"/>
        </w:rPr>
        <w:t>建安建工公字〔2018〕204号</w:t>
      </w:r>
    </w:p>
    <w:p w:rsidR="00602DD0" w:rsidRDefault="00602DD0">
      <w:pPr>
        <w:spacing w:line="360" w:lineRule="auto"/>
        <w:jc w:val="center"/>
        <w:rPr>
          <w:rFonts w:ascii="黑体" w:eastAsia="黑体" w:hAnsi="宋体"/>
          <w:b/>
          <w:sz w:val="52"/>
          <w:szCs w:val="52"/>
        </w:rPr>
      </w:pPr>
    </w:p>
    <w:p w:rsidR="00602DD0" w:rsidRDefault="00312528">
      <w:pPr>
        <w:spacing w:line="360" w:lineRule="auto"/>
        <w:jc w:val="center"/>
        <w:rPr>
          <w:rFonts w:ascii="黑体" w:eastAsia="黑体" w:hAnsi="宋体"/>
          <w:b/>
          <w:sz w:val="72"/>
          <w:szCs w:val="72"/>
        </w:rPr>
      </w:pPr>
      <w:r>
        <w:rPr>
          <w:rFonts w:ascii="黑体" w:eastAsia="黑体" w:hAnsi="宋体" w:hint="eastAsia"/>
          <w:b/>
          <w:sz w:val="72"/>
          <w:szCs w:val="72"/>
        </w:rPr>
        <w:t>投 标 文 件</w:t>
      </w:r>
    </w:p>
    <w:p w:rsidR="00602DD0" w:rsidRDefault="00312528">
      <w:pPr>
        <w:spacing w:line="360" w:lineRule="auto"/>
        <w:jc w:val="center"/>
        <w:rPr>
          <w:rFonts w:ascii="黑体" w:eastAsia="黑体" w:hAnsi="宋体"/>
          <w:b/>
          <w:sz w:val="52"/>
          <w:szCs w:val="52"/>
        </w:rPr>
      </w:pPr>
      <w:r>
        <w:rPr>
          <w:rFonts w:ascii="黑体" w:eastAsia="黑体" w:hAnsi="宋体" w:hint="eastAsia"/>
          <w:b/>
          <w:sz w:val="52"/>
          <w:szCs w:val="52"/>
        </w:rPr>
        <w:t>（商务及技术文件）</w:t>
      </w:r>
    </w:p>
    <w:p w:rsidR="00602DD0" w:rsidRDefault="00602DD0">
      <w:pPr>
        <w:spacing w:line="360" w:lineRule="auto"/>
        <w:rPr>
          <w:rFonts w:ascii="黑体" w:eastAsia="黑体" w:hAnsi="宋体"/>
          <w:b/>
          <w:sz w:val="32"/>
          <w:szCs w:val="32"/>
        </w:rPr>
      </w:pPr>
    </w:p>
    <w:p w:rsidR="00602DD0" w:rsidRDefault="00602DD0">
      <w:pPr>
        <w:spacing w:line="360" w:lineRule="auto"/>
        <w:rPr>
          <w:rFonts w:ascii="黑体" w:eastAsia="黑体" w:hAnsi="宋体"/>
          <w:b/>
          <w:sz w:val="32"/>
          <w:szCs w:val="32"/>
        </w:rPr>
      </w:pPr>
    </w:p>
    <w:p w:rsidR="00602DD0" w:rsidRDefault="00602DD0">
      <w:pPr>
        <w:spacing w:line="360" w:lineRule="auto"/>
        <w:rPr>
          <w:rFonts w:ascii="黑体" w:eastAsia="黑体" w:hAnsi="宋体"/>
          <w:b/>
          <w:sz w:val="32"/>
          <w:szCs w:val="32"/>
        </w:rPr>
      </w:pPr>
    </w:p>
    <w:p w:rsidR="00602DD0" w:rsidRDefault="00602DD0">
      <w:pPr>
        <w:spacing w:line="360" w:lineRule="auto"/>
        <w:rPr>
          <w:rFonts w:ascii="黑体" w:eastAsia="黑体" w:hAnsi="宋体"/>
          <w:b/>
          <w:sz w:val="32"/>
          <w:szCs w:val="32"/>
        </w:rPr>
      </w:pPr>
    </w:p>
    <w:p w:rsidR="00602DD0" w:rsidRDefault="00602DD0">
      <w:pPr>
        <w:spacing w:line="360" w:lineRule="auto"/>
        <w:rPr>
          <w:rFonts w:ascii="黑体" w:eastAsia="黑体" w:hAnsi="宋体"/>
          <w:b/>
          <w:sz w:val="32"/>
          <w:szCs w:val="32"/>
        </w:rPr>
      </w:pPr>
    </w:p>
    <w:p w:rsidR="00602DD0" w:rsidRDefault="00602DD0">
      <w:pPr>
        <w:spacing w:line="360" w:lineRule="auto"/>
        <w:rPr>
          <w:rFonts w:ascii="黑体" w:eastAsia="黑体" w:hAnsi="宋体"/>
          <w:b/>
          <w:sz w:val="32"/>
          <w:szCs w:val="32"/>
        </w:rPr>
      </w:pPr>
    </w:p>
    <w:p w:rsidR="00602DD0" w:rsidRDefault="00312528">
      <w:pPr>
        <w:spacing w:line="800" w:lineRule="exact"/>
        <w:rPr>
          <w:rFonts w:ascii="黑体" w:eastAsia="黑体" w:hAnsi="宋体"/>
          <w:b/>
          <w:sz w:val="32"/>
          <w:szCs w:val="32"/>
        </w:rPr>
      </w:pPr>
      <w:r>
        <w:rPr>
          <w:rFonts w:ascii="黑体" w:eastAsia="黑体" w:hAnsi="宋体" w:hint="eastAsia"/>
          <w:b/>
          <w:sz w:val="32"/>
          <w:szCs w:val="32"/>
        </w:rPr>
        <w:t xml:space="preserve">            投标人：（盖单位章）</w:t>
      </w:r>
    </w:p>
    <w:p w:rsidR="00602DD0" w:rsidRDefault="00312528">
      <w:pPr>
        <w:spacing w:line="800" w:lineRule="exact"/>
        <w:jc w:val="center"/>
        <w:rPr>
          <w:rFonts w:ascii="黑体" w:eastAsia="黑体" w:hAnsi="宋体"/>
          <w:b/>
          <w:sz w:val="32"/>
          <w:szCs w:val="32"/>
        </w:rPr>
      </w:pPr>
      <w:r>
        <w:rPr>
          <w:rFonts w:ascii="黑体" w:eastAsia="黑体" w:hAnsi="宋体" w:hint="eastAsia"/>
          <w:b/>
          <w:sz w:val="32"/>
          <w:szCs w:val="32"/>
        </w:rPr>
        <w:t xml:space="preserve">        法定代表人或其委托代理人：（签字）</w:t>
      </w:r>
    </w:p>
    <w:p w:rsidR="00602DD0" w:rsidRDefault="00312528">
      <w:pPr>
        <w:spacing w:line="800" w:lineRule="exact"/>
        <w:rPr>
          <w:rFonts w:ascii="黑体" w:eastAsia="黑体" w:hAnsi="宋体"/>
          <w:b/>
          <w:sz w:val="32"/>
          <w:szCs w:val="32"/>
        </w:rPr>
      </w:pPr>
      <w:r>
        <w:rPr>
          <w:rFonts w:ascii="黑体" w:eastAsia="黑体" w:hAnsi="宋体" w:hint="eastAsia"/>
          <w:b/>
          <w:sz w:val="32"/>
          <w:szCs w:val="32"/>
        </w:rPr>
        <w:t>年月日</w:t>
      </w:r>
    </w:p>
    <w:p w:rsidR="00602DD0" w:rsidRDefault="00602DD0">
      <w:pPr>
        <w:jc w:val="center"/>
        <w:rPr>
          <w:rFonts w:ascii="黑体" w:eastAsia="黑体" w:hAnsi="宋体"/>
          <w:b/>
          <w:sz w:val="36"/>
          <w:szCs w:val="36"/>
        </w:rPr>
      </w:pPr>
    </w:p>
    <w:p w:rsidR="00602DD0" w:rsidRDefault="00602DD0">
      <w:pPr>
        <w:jc w:val="center"/>
        <w:rPr>
          <w:rFonts w:ascii="黑体" w:eastAsia="黑体" w:hAnsi="宋体"/>
          <w:b/>
          <w:sz w:val="36"/>
          <w:szCs w:val="36"/>
        </w:rPr>
      </w:pPr>
    </w:p>
    <w:p w:rsidR="00602DD0" w:rsidRDefault="00602DD0">
      <w:pPr>
        <w:rPr>
          <w:rFonts w:ascii="黑体" w:eastAsia="黑体" w:hAnsi="宋体"/>
          <w:b/>
          <w:sz w:val="36"/>
          <w:szCs w:val="36"/>
        </w:rPr>
      </w:pPr>
    </w:p>
    <w:p w:rsidR="00602DD0" w:rsidRDefault="00312528">
      <w:pPr>
        <w:pageBreakBefore/>
        <w:jc w:val="center"/>
        <w:rPr>
          <w:rFonts w:ascii="黑体" w:eastAsia="黑体" w:hAnsi="宋体"/>
          <w:b/>
          <w:sz w:val="36"/>
          <w:szCs w:val="36"/>
        </w:rPr>
      </w:pPr>
      <w:r>
        <w:rPr>
          <w:rFonts w:ascii="黑体" w:eastAsia="黑体" w:hAnsi="宋体" w:hint="eastAsia"/>
          <w:b/>
          <w:sz w:val="36"/>
          <w:szCs w:val="36"/>
        </w:rPr>
        <w:lastRenderedPageBreak/>
        <w:t>目</w:t>
      </w:r>
      <w:r>
        <w:rPr>
          <w:rFonts w:ascii="黑体" w:eastAsia="黑体" w:hAnsi="宋体" w:hint="eastAsia"/>
          <w:b/>
          <w:sz w:val="36"/>
          <w:szCs w:val="36"/>
        </w:rPr>
        <w:tab/>
        <w:t>录</w:t>
      </w:r>
    </w:p>
    <w:p w:rsidR="00602DD0" w:rsidRDefault="00602DD0">
      <w:pPr>
        <w:rPr>
          <w:rFonts w:ascii="宋体" w:hAnsi="宋体"/>
          <w:sz w:val="24"/>
        </w:rPr>
      </w:pPr>
    </w:p>
    <w:p w:rsidR="00602DD0" w:rsidRDefault="00312528">
      <w:pPr>
        <w:spacing w:line="440" w:lineRule="exact"/>
        <w:rPr>
          <w:rFonts w:ascii="宋体" w:hAnsi="宋体"/>
          <w:sz w:val="24"/>
        </w:rPr>
      </w:pPr>
      <w:r>
        <w:rPr>
          <w:rFonts w:ascii="宋体" w:hAnsi="宋体" w:hint="eastAsia"/>
          <w:sz w:val="24"/>
        </w:rPr>
        <w:t>一、</w:t>
      </w:r>
      <w:r>
        <w:rPr>
          <w:rFonts w:ascii="宋体" w:hAnsi="宋体"/>
          <w:sz w:val="24"/>
        </w:rPr>
        <w:t>投标函及投标函附录；</w:t>
      </w:r>
    </w:p>
    <w:p w:rsidR="00602DD0" w:rsidRDefault="00312528">
      <w:pPr>
        <w:spacing w:line="440" w:lineRule="exact"/>
        <w:rPr>
          <w:rFonts w:ascii="宋体" w:hAnsi="宋体"/>
          <w:sz w:val="24"/>
        </w:rPr>
      </w:pPr>
      <w:r>
        <w:rPr>
          <w:rFonts w:ascii="宋体" w:hAnsi="宋体" w:hint="eastAsia"/>
          <w:sz w:val="24"/>
        </w:rPr>
        <w:t>二、授权委托书或法定代表人身份证明；</w:t>
      </w:r>
    </w:p>
    <w:p w:rsidR="00602DD0" w:rsidRDefault="00312528">
      <w:pPr>
        <w:spacing w:line="440" w:lineRule="exact"/>
        <w:rPr>
          <w:rFonts w:ascii="宋体" w:hAnsi="宋体"/>
          <w:sz w:val="24"/>
        </w:rPr>
      </w:pPr>
      <w:r>
        <w:rPr>
          <w:rFonts w:ascii="宋体" w:hAnsi="宋体" w:hint="eastAsia"/>
          <w:sz w:val="24"/>
        </w:rPr>
        <w:t>三、</w:t>
      </w:r>
      <w:r>
        <w:rPr>
          <w:rFonts w:ascii="宋体" w:hAnsi="宋体"/>
          <w:sz w:val="24"/>
        </w:rPr>
        <w:t>投标保证金；</w:t>
      </w:r>
    </w:p>
    <w:p w:rsidR="00602DD0" w:rsidRDefault="00312528">
      <w:pPr>
        <w:spacing w:line="440" w:lineRule="exact"/>
        <w:rPr>
          <w:rFonts w:ascii="宋体" w:hAnsi="宋体"/>
          <w:sz w:val="24"/>
        </w:rPr>
      </w:pPr>
      <w:r>
        <w:rPr>
          <w:rFonts w:ascii="宋体" w:hAnsi="宋体" w:hint="eastAsia"/>
          <w:sz w:val="24"/>
        </w:rPr>
        <w:t>四、</w:t>
      </w:r>
      <w:r>
        <w:rPr>
          <w:rFonts w:ascii="宋体" w:hAnsi="宋体"/>
          <w:sz w:val="24"/>
        </w:rPr>
        <w:t>施工组织设计；</w:t>
      </w:r>
    </w:p>
    <w:p w:rsidR="00602DD0" w:rsidRDefault="00312528">
      <w:pPr>
        <w:spacing w:line="440" w:lineRule="exact"/>
        <w:rPr>
          <w:rFonts w:ascii="宋体" w:hAnsi="宋体"/>
          <w:sz w:val="24"/>
        </w:rPr>
      </w:pPr>
      <w:r>
        <w:rPr>
          <w:rFonts w:ascii="宋体" w:hAnsi="宋体" w:hint="eastAsia"/>
          <w:sz w:val="24"/>
        </w:rPr>
        <w:t>五、</w:t>
      </w:r>
      <w:r>
        <w:rPr>
          <w:rFonts w:ascii="宋体" w:hAnsi="宋体"/>
          <w:sz w:val="24"/>
        </w:rPr>
        <w:t>项目管理机构；</w:t>
      </w:r>
    </w:p>
    <w:p w:rsidR="00602DD0" w:rsidRDefault="00312528">
      <w:pPr>
        <w:spacing w:line="440" w:lineRule="exact"/>
        <w:rPr>
          <w:rFonts w:ascii="宋体" w:hAnsi="宋体"/>
          <w:sz w:val="24"/>
        </w:rPr>
      </w:pPr>
      <w:r>
        <w:rPr>
          <w:rFonts w:ascii="宋体" w:hAnsi="宋体" w:hint="eastAsia"/>
          <w:sz w:val="24"/>
        </w:rPr>
        <w:t>六、拟分包项目情况表；</w:t>
      </w:r>
    </w:p>
    <w:p w:rsidR="00602DD0" w:rsidRDefault="00312528">
      <w:pPr>
        <w:spacing w:line="440" w:lineRule="exact"/>
        <w:rPr>
          <w:rFonts w:ascii="宋体" w:hAnsi="宋体"/>
          <w:sz w:val="24"/>
        </w:rPr>
      </w:pPr>
      <w:r>
        <w:rPr>
          <w:rFonts w:ascii="宋体" w:hAnsi="宋体" w:hint="eastAsia"/>
          <w:sz w:val="24"/>
        </w:rPr>
        <w:t>七、</w:t>
      </w:r>
      <w:r>
        <w:rPr>
          <w:rFonts w:ascii="宋体" w:hAnsi="宋体"/>
          <w:sz w:val="24"/>
        </w:rPr>
        <w:t>资格审查资料；</w:t>
      </w:r>
    </w:p>
    <w:p w:rsidR="00602DD0" w:rsidRDefault="00312528">
      <w:pPr>
        <w:spacing w:line="440" w:lineRule="exact"/>
        <w:rPr>
          <w:rFonts w:ascii="宋体" w:hAnsi="宋体"/>
          <w:sz w:val="24"/>
        </w:rPr>
      </w:pPr>
      <w:r>
        <w:rPr>
          <w:rFonts w:ascii="宋体" w:hAnsi="宋体" w:hint="eastAsia"/>
          <w:sz w:val="24"/>
        </w:rPr>
        <w:t>八、其他材料。</w:t>
      </w:r>
    </w:p>
    <w:p w:rsidR="00602DD0" w:rsidRDefault="00602DD0">
      <w:pPr>
        <w:spacing w:line="440" w:lineRule="exact"/>
        <w:rPr>
          <w:rFonts w:ascii="宋体" w:hAnsi="宋体"/>
          <w:sz w:val="24"/>
        </w:rPr>
      </w:pPr>
    </w:p>
    <w:p w:rsidR="00602DD0" w:rsidRDefault="00602DD0">
      <w:pPr>
        <w:spacing w:line="440" w:lineRule="exact"/>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sectPr w:rsidR="00602DD0">
          <w:headerReference w:type="default" r:id="rId13"/>
          <w:footerReference w:type="default" r:id="rId14"/>
          <w:footnotePr>
            <w:numFmt w:val="decimalEnclosedCircleChinese"/>
            <w:numRestart w:val="eachPage"/>
          </w:footnotePr>
          <w:pgSz w:w="11907" w:h="16840"/>
          <w:pgMar w:top="1440" w:right="1304" w:bottom="1440" w:left="1304" w:header="720" w:footer="907" w:gutter="0"/>
          <w:pgNumType w:start="1"/>
          <w:cols w:space="720"/>
        </w:sectPr>
      </w:pPr>
    </w:p>
    <w:p w:rsidR="00602DD0" w:rsidRDefault="00312528" w:rsidP="003959F2">
      <w:pPr>
        <w:spacing w:beforeLines="50" w:line="360" w:lineRule="exact"/>
        <w:jc w:val="center"/>
        <w:rPr>
          <w:rFonts w:ascii="黑体" w:eastAsia="黑体" w:hAnsi="宋体"/>
          <w:sz w:val="28"/>
          <w:szCs w:val="28"/>
        </w:rPr>
      </w:pPr>
      <w:bookmarkStart w:id="211" w:name="_Toc485889055"/>
      <w:bookmarkStart w:id="212" w:name="_Toc4791"/>
      <w:bookmarkStart w:id="213" w:name="_Toc234382957"/>
      <w:bookmarkStart w:id="214" w:name="_Toc486277922"/>
      <w:r>
        <w:rPr>
          <w:rFonts w:ascii="黑体" w:eastAsia="黑体" w:hAnsi="宋体" w:hint="eastAsia"/>
          <w:sz w:val="28"/>
          <w:szCs w:val="28"/>
        </w:rPr>
        <w:lastRenderedPageBreak/>
        <w:t>一、投标函及投标函附录</w:t>
      </w:r>
      <w:bookmarkEnd w:id="211"/>
      <w:bookmarkEnd w:id="212"/>
      <w:bookmarkEnd w:id="213"/>
      <w:bookmarkEnd w:id="214"/>
    </w:p>
    <w:p w:rsidR="00602DD0" w:rsidRDefault="00312528" w:rsidP="003959F2">
      <w:pPr>
        <w:spacing w:beforeLines="50" w:line="360" w:lineRule="exact"/>
        <w:jc w:val="center"/>
        <w:rPr>
          <w:rFonts w:ascii="黑体" w:eastAsia="黑体" w:hAnsi="宋体"/>
          <w:sz w:val="28"/>
          <w:szCs w:val="28"/>
        </w:rPr>
      </w:pPr>
      <w:bookmarkStart w:id="215" w:name="_Toc485889056"/>
      <w:bookmarkStart w:id="216" w:name="_Toc234382958"/>
      <w:bookmarkStart w:id="217" w:name="_Toc486277923"/>
      <w:bookmarkStart w:id="218" w:name="_Toc18643"/>
      <w:r>
        <w:rPr>
          <w:rFonts w:ascii="黑体" w:eastAsia="黑体" w:hAnsi="宋体" w:hint="eastAsia"/>
          <w:sz w:val="28"/>
          <w:szCs w:val="28"/>
        </w:rPr>
        <w:t>（一）投标函</w:t>
      </w:r>
      <w:bookmarkEnd w:id="215"/>
      <w:bookmarkEnd w:id="216"/>
      <w:bookmarkEnd w:id="217"/>
      <w:bookmarkEnd w:id="218"/>
    </w:p>
    <w:p w:rsidR="00602DD0" w:rsidRDefault="00602DD0">
      <w:pPr>
        <w:spacing w:line="360" w:lineRule="exact"/>
        <w:rPr>
          <w:rFonts w:ascii="宋体" w:hAnsi="宋体"/>
          <w:sz w:val="24"/>
        </w:rPr>
      </w:pPr>
    </w:p>
    <w:p w:rsidR="00602DD0" w:rsidRDefault="00312528">
      <w:pPr>
        <w:spacing w:line="360" w:lineRule="exact"/>
        <w:rPr>
          <w:rFonts w:ascii="宋体" w:hAnsi="宋体"/>
          <w:sz w:val="24"/>
        </w:rPr>
      </w:pPr>
      <w:r>
        <w:rPr>
          <w:rFonts w:ascii="宋体" w:hAnsi="宋体"/>
          <w:sz w:val="24"/>
        </w:rPr>
        <w:t>（招标人名称）：</w:t>
      </w:r>
    </w:p>
    <w:p w:rsidR="00602DD0" w:rsidRDefault="00312528">
      <w:pPr>
        <w:spacing w:line="360" w:lineRule="exact"/>
        <w:ind w:firstLineChars="200" w:firstLine="480"/>
        <w:rPr>
          <w:rFonts w:ascii="宋体" w:hAnsi="宋体"/>
          <w:sz w:val="24"/>
        </w:rPr>
      </w:pPr>
      <w:r>
        <w:rPr>
          <w:rFonts w:ascii="宋体" w:hAnsi="宋体" w:hint="eastAsia"/>
          <w:sz w:val="24"/>
        </w:rPr>
        <w:t>1．我方已仔细研究(项目名称) 标段施工招标文件的全部内容(含</w:t>
      </w:r>
      <w:proofErr w:type="gramStart"/>
      <w:r>
        <w:rPr>
          <w:rFonts w:ascii="宋体" w:hAnsi="宋体" w:hint="eastAsia"/>
          <w:sz w:val="24"/>
        </w:rPr>
        <w:t>补遗书第</w:t>
      </w:r>
      <w:proofErr w:type="gramEnd"/>
      <w:r>
        <w:rPr>
          <w:rFonts w:ascii="宋体" w:hAnsi="宋体" w:hint="eastAsia"/>
          <w:sz w:val="24"/>
        </w:rPr>
        <w:t>号至第号)，在考察工程现场后，愿意以第二个信封（报价文件）中的投标总报价(或根据招标文件规定修正核实后确定的另</w:t>
      </w:r>
      <w:proofErr w:type="gramStart"/>
      <w:r>
        <w:rPr>
          <w:rFonts w:ascii="宋体" w:hAnsi="宋体" w:hint="eastAsia"/>
          <w:sz w:val="24"/>
        </w:rPr>
        <w:t>一金额</w:t>
      </w:r>
      <w:proofErr w:type="gramEnd"/>
      <w:r>
        <w:rPr>
          <w:rFonts w:ascii="宋体" w:hAnsi="宋体" w:hint="eastAsia"/>
          <w:sz w:val="24"/>
        </w:rPr>
        <w:t>)，工期日历天，按合同约定实施和完成承包工程，修补工程中的任何缺陷，工程质量达到，安全目标达到。</w:t>
      </w:r>
    </w:p>
    <w:p w:rsidR="00602DD0" w:rsidRDefault="00312528">
      <w:pPr>
        <w:spacing w:line="360" w:lineRule="exact"/>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我方承诺在投标有效期内不修改、撤销投标文件。</w:t>
      </w:r>
    </w:p>
    <w:p w:rsidR="00602DD0" w:rsidRDefault="00312528">
      <w:pPr>
        <w:spacing w:line="360" w:lineRule="exact"/>
        <w:ind w:firstLineChars="200" w:firstLine="480"/>
        <w:rPr>
          <w:rFonts w:ascii="宋体" w:hAnsi="宋体"/>
          <w:sz w:val="24"/>
        </w:rPr>
      </w:pPr>
      <w:r>
        <w:rPr>
          <w:rFonts w:ascii="宋体" w:hAnsi="宋体"/>
          <w:sz w:val="24"/>
        </w:rPr>
        <w:t>3</w:t>
      </w:r>
      <w:r>
        <w:rPr>
          <w:rFonts w:ascii="宋体" w:hAnsi="宋体" w:hint="eastAsia"/>
          <w:sz w:val="24"/>
        </w:rPr>
        <w:t>.工程质量：，安全目标：，工期：日历天。</w:t>
      </w:r>
    </w:p>
    <w:p w:rsidR="00602DD0" w:rsidRDefault="00312528">
      <w:pPr>
        <w:spacing w:line="360" w:lineRule="exact"/>
        <w:ind w:firstLineChars="200" w:firstLine="480"/>
        <w:rPr>
          <w:rFonts w:ascii="宋体" w:hAnsi="宋体"/>
          <w:sz w:val="24"/>
        </w:rPr>
      </w:pPr>
      <w:r>
        <w:rPr>
          <w:rFonts w:ascii="宋体" w:hAnsi="宋体" w:hint="eastAsia"/>
          <w:sz w:val="24"/>
        </w:rPr>
        <w:t>4.</w:t>
      </w:r>
      <w:r>
        <w:rPr>
          <w:rFonts w:ascii="宋体" w:hAnsi="宋体"/>
          <w:sz w:val="24"/>
        </w:rPr>
        <w:t>随同本投标函提交投标保证金一份，金额为人民币（大写）元（¥）。</w:t>
      </w:r>
    </w:p>
    <w:p w:rsidR="00602DD0" w:rsidRDefault="00312528">
      <w:pPr>
        <w:spacing w:line="360" w:lineRule="exact"/>
        <w:ind w:firstLineChars="200" w:firstLine="480"/>
        <w:rPr>
          <w:rFonts w:ascii="宋体" w:hAnsi="宋体"/>
          <w:sz w:val="24"/>
        </w:rPr>
      </w:pPr>
      <w:r>
        <w:rPr>
          <w:rFonts w:ascii="宋体" w:hAnsi="宋体" w:hint="eastAsia"/>
          <w:sz w:val="24"/>
        </w:rPr>
        <w:t>5.</w:t>
      </w:r>
      <w:r>
        <w:rPr>
          <w:rFonts w:ascii="宋体" w:hAnsi="宋体"/>
          <w:sz w:val="24"/>
        </w:rPr>
        <w:t>如我方中标</w:t>
      </w:r>
      <w:r>
        <w:rPr>
          <w:rFonts w:ascii="宋体" w:hAnsi="宋体" w:hint="eastAsia"/>
          <w:sz w:val="24"/>
        </w:rPr>
        <w:t>，我方承诺：</w:t>
      </w:r>
      <w:r>
        <w:rPr>
          <w:rFonts w:ascii="宋体" w:hAnsi="宋体"/>
          <w:sz w:val="24"/>
        </w:rPr>
        <w:t>：</w:t>
      </w:r>
    </w:p>
    <w:p w:rsidR="00602DD0" w:rsidRDefault="00312528">
      <w:pPr>
        <w:spacing w:line="360" w:lineRule="exact"/>
        <w:ind w:firstLineChars="200" w:firstLine="480"/>
        <w:rPr>
          <w:rFonts w:ascii="宋体" w:hAnsi="宋体"/>
          <w:sz w:val="24"/>
        </w:rPr>
      </w:pPr>
      <w:r>
        <w:rPr>
          <w:rFonts w:ascii="宋体" w:hAnsi="宋体"/>
          <w:sz w:val="24"/>
        </w:rPr>
        <w:t>（1）我方承诺在收到中标通知书后，在中标通知书规定的期限内与你方签订合同。</w:t>
      </w:r>
    </w:p>
    <w:p w:rsidR="00602DD0" w:rsidRDefault="00312528">
      <w:pPr>
        <w:spacing w:line="360" w:lineRule="exact"/>
        <w:ind w:firstLineChars="200" w:firstLine="480"/>
        <w:rPr>
          <w:rFonts w:ascii="宋体" w:hAnsi="宋体"/>
          <w:sz w:val="24"/>
        </w:rPr>
      </w:pPr>
      <w:r>
        <w:rPr>
          <w:rFonts w:ascii="宋体" w:hAnsi="宋体"/>
          <w:sz w:val="24"/>
        </w:rPr>
        <w:t>（2）</w:t>
      </w:r>
      <w:r>
        <w:rPr>
          <w:rFonts w:ascii="宋体" w:hAnsi="宋体" w:hint="eastAsia"/>
          <w:sz w:val="24"/>
        </w:rPr>
        <w:t>在签订合同时不向你方提出附加条件；</w:t>
      </w:r>
    </w:p>
    <w:p w:rsidR="00602DD0" w:rsidRDefault="00312528">
      <w:pPr>
        <w:spacing w:line="360" w:lineRule="exact"/>
        <w:ind w:firstLineChars="200" w:firstLine="480"/>
        <w:rPr>
          <w:rFonts w:ascii="宋体" w:hAnsi="宋体"/>
          <w:sz w:val="24"/>
        </w:rPr>
      </w:pPr>
      <w:r>
        <w:rPr>
          <w:rFonts w:ascii="宋体" w:hAnsi="宋体" w:hint="eastAsia"/>
          <w:sz w:val="24"/>
        </w:rPr>
        <w:t>（3）按照招标文件要求提交履约保证金；</w:t>
      </w:r>
    </w:p>
    <w:p w:rsidR="00602DD0" w:rsidRDefault="00312528">
      <w:pPr>
        <w:spacing w:line="360" w:lineRule="exact"/>
        <w:ind w:firstLineChars="200" w:firstLine="480"/>
        <w:rPr>
          <w:rFonts w:ascii="宋体" w:hAnsi="宋体"/>
          <w:sz w:val="24"/>
        </w:rPr>
      </w:pPr>
      <w:r>
        <w:rPr>
          <w:rFonts w:ascii="宋体" w:hAnsi="宋体" w:hint="eastAsia"/>
          <w:sz w:val="24"/>
        </w:rPr>
        <w:t>（4）在合同约定的期限内完成合同规定的全部义务；</w:t>
      </w:r>
    </w:p>
    <w:p w:rsidR="00602DD0" w:rsidRDefault="00312528">
      <w:pPr>
        <w:spacing w:line="360" w:lineRule="exact"/>
        <w:ind w:firstLineChars="200" w:firstLine="480"/>
        <w:rPr>
          <w:rFonts w:ascii="宋体" w:hAnsi="宋体"/>
          <w:sz w:val="24"/>
        </w:rPr>
      </w:pPr>
      <w:r>
        <w:rPr>
          <w:rFonts w:ascii="宋体" w:hAnsi="宋体" w:hint="eastAsia"/>
          <w:sz w:val="24"/>
        </w:rPr>
        <w:t>（5）在你方和我方进行合同谈判之前，我方将按照合同附件提出的最低要求填报派驻本标段的其他管理和技术人员及主要机械设备和试验检测设备，经你方审批后作为派驻本标段的项目管理机构主要人员和主要设备且不进行更换。如我方拟派驻的人员和设备不满足合同附件要求，你方有权取消我方中标资格。</w:t>
      </w:r>
    </w:p>
    <w:p w:rsidR="00602DD0" w:rsidRDefault="00312528">
      <w:pPr>
        <w:spacing w:line="360" w:lineRule="exact"/>
        <w:ind w:firstLineChars="200" w:firstLine="480"/>
        <w:rPr>
          <w:rFonts w:ascii="宋体" w:hAnsi="宋体"/>
          <w:sz w:val="24"/>
        </w:rPr>
      </w:pPr>
      <w:r>
        <w:rPr>
          <w:rFonts w:ascii="宋体" w:hAnsi="宋体" w:hint="eastAsia"/>
          <w:sz w:val="24"/>
        </w:rPr>
        <w:t>6.</w:t>
      </w:r>
      <w:r>
        <w:rPr>
          <w:rFonts w:ascii="宋体" w:hAnsi="宋体"/>
          <w:sz w:val="24"/>
        </w:rPr>
        <w:t>我方在此声明，所递交的投标文件及有关资料内容完整、真实和准确，且不存在第二章“投标人须知”第1.4.3项</w:t>
      </w:r>
      <w:r>
        <w:rPr>
          <w:rFonts w:ascii="宋体" w:hAnsi="宋体" w:hint="eastAsia"/>
          <w:sz w:val="24"/>
        </w:rPr>
        <w:t>和第 1.4.4 项</w:t>
      </w:r>
      <w:r>
        <w:rPr>
          <w:rFonts w:ascii="宋体" w:hAnsi="宋体"/>
          <w:sz w:val="24"/>
        </w:rPr>
        <w:t>规定的任何一种情形。</w:t>
      </w:r>
    </w:p>
    <w:p w:rsidR="00602DD0" w:rsidRDefault="00312528">
      <w:pPr>
        <w:spacing w:line="360" w:lineRule="exact"/>
        <w:ind w:firstLineChars="200" w:firstLine="480"/>
        <w:rPr>
          <w:rFonts w:ascii="宋体" w:hAnsi="宋体"/>
          <w:sz w:val="24"/>
        </w:rPr>
      </w:pPr>
      <w:r>
        <w:rPr>
          <w:rFonts w:ascii="宋体" w:hAnsi="宋体" w:hint="eastAsia"/>
          <w:sz w:val="24"/>
        </w:rPr>
        <w:t>7.在合同协议书正式签署生效之前，本投标函连同你方的中标通知书将构成我们双方之间共同遵守的文件，对双方具有约束力。</w:t>
      </w:r>
    </w:p>
    <w:p w:rsidR="00602DD0" w:rsidRDefault="00312528">
      <w:pPr>
        <w:spacing w:line="360" w:lineRule="exact"/>
        <w:ind w:firstLineChars="200" w:firstLine="480"/>
        <w:rPr>
          <w:rFonts w:ascii="宋体" w:hAnsi="宋体"/>
          <w:sz w:val="24"/>
        </w:rPr>
      </w:pPr>
      <w:r>
        <w:rPr>
          <w:rFonts w:ascii="宋体" w:hAnsi="宋体" w:hint="eastAsia"/>
          <w:sz w:val="24"/>
        </w:rPr>
        <w:t>8.</w:t>
      </w:r>
      <w:r>
        <w:rPr>
          <w:rFonts w:ascii="宋体" w:hAnsi="宋体"/>
          <w:sz w:val="24"/>
        </w:rPr>
        <w:t>（其他补充说明）。</w:t>
      </w:r>
    </w:p>
    <w:p w:rsidR="00602DD0" w:rsidRDefault="00602DD0">
      <w:pPr>
        <w:spacing w:line="360" w:lineRule="exact"/>
        <w:rPr>
          <w:rFonts w:ascii="宋体" w:hAnsi="宋体"/>
          <w:sz w:val="18"/>
          <w:szCs w:val="18"/>
        </w:rPr>
      </w:pPr>
    </w:p>
    <w:p w:rsidR="00602DD0" w:rsidRDefault="00602DD0">
      <w:pPr>
        <w:spacing w:line="360" w:lineRule="exact"/>
        <w:rPr>
          <w:rFonts w:ascii="宋体" w:hAnsi="宋体"/>
          <w:sz w:val="18"/>
          <w:szCs w:val="18"/>
        </w:rPr>
      </w:pPr>
    </w:p>
    <w:p w:rsidR="00602DD0" w:rsidRDefault="00312528">
      <w:pPr>
        <w:tabs>
          <w:tab w:val="left" w:pos="2977"/>
          <w:tab w:val="left" w:pos="3261"/>
        </w:tabs>
        <w:spacing w:line="360" w:lineRule="exact"/>
        <w:rPr>
          <w:rFonts w:ascii="宋体" w:hAnsi="宋体"/>
          <w:sz w:val="24"/>
        </w:rPr>
      </w:pPr>
      <w:r>
        <w:rPr>
          <w:rFonts w:ascii="宋体" w:hAnsi="宋体"/>
          <w:sz w:val="24"/>
        </w:rPr>
        <w:t>投标人：（盖单位章）</w:t>
      </w:r>
    </w:p>
    <w:p w:rsidR="00602DD0" w:rsidRDefault="00312528">
      <w:pPr>
        <w:spacing w:line="360" w:lineRule="exact"/>
        <w:rPr>
          <w:rFonts w:ascii="宋体" w:hAnsi="宋体"/>
          <w:sz w:val="24"/>
        </w:rPr>
      </w:pPr>
      <w:r>
        <w:rPr>
          <w:rFonts w:ascii="宋体" w:hAnsi="宋体"/>
          <w:sz w:val="24"/>
        </w:rPr>
        <w:t>法定代表人或其委托代理人：（签字）</w:t>
      </w:r>
    </w:p>
    <w:p w:rsidR="00602DD0" w:rsidRDefault="00312528">
      <w:pPr>
        <w:spacing w:line="360" w:lineRule="exact"/>
        <w:rPr>
          <w:rFonts w:ascii="宋体" w:hAnsi="宋体"/>
          <w:sz w:val="24"/>
        </w:rPr>
      </w:pPr>
      <w:r>
        <w:rPr>
          <w:rFonts w:ascii="宋体" w:hAnsi="宋体"/>
          <w:sz w:val="24"/>
        </w:rPr>
        <w:t>地址：</w:t>
      </w:r>
      <w:r>
        <w:rPr>
          <w:rFonts w:ascii="宋体" w:hAnsi="宋体" w:hint="eastAsia"/>
          <w:sz w:val="24"/>
        </w:rPr>
        <w:t>____________________________</w:t>
      </w:r>
    </w:p>
    <w:p w:rsidR="00602DD0" w:rsidRDefault="00312528">
      <w:pPr>
        <w:spacing w:line="360" w:lineRule="exact"/>
        <w:ind w:firstLineChars="1300" w:firstLine="3120"/>
        <w:rPr>
          <w:rFonts w:ascii="宋体" w:hAnsi="宋体"/>
          <w:sz w:val="24"/>
        </w:rPr>
      </w:pPr>
      <w:r>
        <w:rPr>
          <w:rFonts w:ascii="宋体" w:hAnsi="宋体"/>
          <w:sz w:val="24"/>
        </w:rPr>
        <w:t>网址：</w:t>
      </w:r>
      <w:r>
        <w:rPr>
          <w:rFonts w:ascii="宋体" w:hAnsi="宋体" w:hint="eastAsia"/>
          <w:sz w:val="24"/>
        </w:rPr>
        <w:t>____________________________</w:t>
      </w:r>
    </w:p>
    <w:p w:rsidR="00602DD0" w:rsidRDefault="00312528">
      <w:pPr>
        <w:spacing w:line="360" w:lineRule="exact"/>
        <w:rPr>
          <w:rFonts w:ascii="宋体" w:hAnsi="宋体"/>
          <w:sz w:val="24"/>
        </w:rPr>
      </w:pPr>
      <w:r>
        <w:rPr>
          <w:rFonts w:ascii="宋体" w:hAnsi="宋体"/>
          <w:sz w:val="24"/>
        </w:rPr>
        <w:t>电话：</w:t>
      </w:r>
      <w:r>
        <w:rPr>
          <w:rFonts w:ascii="宋体" w:hAnsi="宋体" w:hint="eastAsia"/>
          <w:sz w:val="24"/>
        </w:rPr>
        <w:t>____________________________</w:t>
      </w:r>
    </w:p>
    <w:p w:rsidR="00602DD0" w:rsidRDefault="00312528">
      <w:pPr>
        <w:spacing w:line="360" w:lineRule="exact"/>
        <w:rPr>
          <w:rFonts w:ascii="宋体" w:hAnsi="宋体"/>
          <w:sz w:val="24"/>
        </w:rPr>
      </w:pPr>
      <w:r>
        <w:rPr>
          <w:rFonts w:ascii="宋体" w:hAnsi="宋体"/>
          <w:sz w:val="24"/>
        </w:rPr>
        <w:t>传真：</w:t>
      </w:r>
      <w:r>
        <w:rPr>
          <w:rFonts w:ascii="宋体" w:hAnsi="宋体" w:hint="eastAsia"/>
          <w:sz w:val="24"/>
        </w:rPr>
        <w:t>____________________________</w:t>
      </w:r>
    </w:p>
    <w:p w:rsidR="00602DD0" w:rsidRDefault="00312528">
      <w:pPr>
        <w:spacing w:line="360" w:lineRule="exact"/>
        <w:rPr>
          <w:rFonts w:ascii="宋体" w:hAnsi="宋体"/>
          <w:sz w:val="24"/>
        </w:rPr>
      </w:pPr>
      <w:r>
        <w:rPr>
          <w:rFonts w:ascii="宋体" w:hAnsi="宋体"/>
          <w:sz w:val="24"/>
        </w:rPr>
        <w:t>邮政编码：</w:t>
      </w:r>
      <w:r>
        <w:rPr>
          <w:rFonts w:ascii="宋体" w:hAnsi="宋体" w:hint="eastAsia"/>
          <w:sz w:val="24"/>
        </w:rPr>
        <w:t>____________________________</w:t>
      </w:r>
    </w:p>
    <w:p w:rsidR="00602DD0" w:rsidRDefault="00312528">
      <w:pPr>
        <w:spacing w:line="360" w:lineRule="exact"/>
        <w:rPr>
          <w:rFonts w:ascii="宋体" w:hAnsi="宋体"/>
          <w:sz w:val="24"/>
        </w:rPr>
      </w:pPr>
      <w:r>
        <w:rPr>
          <w:rFonts w:ascii="宋体" w:hAnsi="宋体"/>
          <w:sz w:val="24"/>
        </w:rPr>
        <w:t>年月日</w:t>
      </w:r>
    </w:p>
    <w:p w:rsidR="00602DD0" w:rsidRDefault="00312528" w:rsidP="003959F2">
      <w:pPr>
        <w:spacing w:beforeLines="50" w:afterLines="100" w:line="360" w:lineRule="exact"/>
        <w:jc w:val="center"/>
        <w:rPr>
          <w:sz w:val="24"/>
        </w:rPr>
      </w:pPr>
      <w:r>
        <w:rPr>
          <w:rFonts w:ascii="宋体" w:hAnsi="宋体"/>
          <w:sz w:val="24"/>
        </w:rPr>
        <w:br w:type="page"/>
      </w:r>
      <w:bookmarkStart w:id="219" w:name="_Toc485889057"/>
      <w:bookmarkStart w:id="220" w:name="_Toc486277924"/>
      <w:bookmarkStart w:id="221" w:name="_Toc234382959"/>
      <w:bookmarkStart w:id="222" w:name="_Toc5832"/>
      <w:r>
        <w:rPr>
          <w:rFonts w:ascii="黑体" w:eastAsia="黑体" w:hAnsi="宋体" w:hint="eastAsia"/>
          <w:sz w:val="28"/>
          <w:szCs w:val="28"/>
        </w:rPr>
        <w:lastRenderedPageBreak/>
        <w:t>（二）投标函附录</w:t>
      </w:r>
      <w:bookmarkEnd w:id="219"/>
      <w:bookmarkEnd w:id="220"/>
      <w:bookmarkEnd w:id="221"/>
      <w:bookmarkEnd w:id="222"/>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53"/>
        <w:gridCol w:w="2693"/>
        <w:gridCol w:w="1417"/>
        <w:gridCol w:w="3686"/>
        <w:gridCol w:w="1190"/>
      </w:tblGrid>
      <w:tr w:rsidR="00602DD0">
        <w:trPr>
          <w:trHeight w:hRule="exact" w:val="567"/>
          <w:jc w:val="center"/>
        </w:trPr>
        <w:tc>
          <w:tcPr>
            <w:tcW w:w="653" w:type="dxa"/>
            <w:vAlign w:val="center"/>
          </w:tcPr>
          <w:p w:rsidR="00602DD0" w:rsidRDefault="00312528">
            <w:pPr>
              <w:jc w:val="center"/>
              <w:rPr>
                <w:rFonts w:ascii="宋体" w:hAnsi="宋体" w:cs="Calibri"/>
                <w:szCs w:val="21"/>
              </w:rPr>
            </w:pPr>
            <w:r>
              <w:rPr>
                <w:rFonts w:ascii="宋体" w:hAnsi="宋体" w:cs="Calibri" w:hint="eastAsia"/>
                <w:szCs w:val="21"/>
              </w:rPr>
              <w:t>序号</w:t>
            </w:r>
          </w:p>
        </w:tc>
        <w:tc>
          <w:tcPr>
            <w:tcW w:w="2693" w:type="dxa"/>
            <w:vAlign w:val="center"/>
          </w:tcPr>
          <w:p w:rsidR="00602DD0" w:rsidRDefault="00312528">
            <w:pPr>
              <w:jc w:val="center"/>
              <w:rPr>
                <w:rFonts w:ascii="宋体" w:hAnsi="宋体" w:cs="Calibri"/>
                <w:szCs w:val="21"/>
              </w:rPr>
            </w:pPr>
            <w:r>
              <w:rPr>
                <w:rFonts w:ascii="宋体" w:hAnsi="宋体" w:cs="Calibri" w:hint="eastAsia"/>
                <w:szCs w:val="21"/>
              </w:rPr>
              <w:t>条款名称</w:t>
            </w:r>
          </w:p>
        </w:tc>
        <w:tc>
          <w:tcPr>
            <w:tcW w:w="1417" w:type="dxa"/>
            <w:vAlign w:val="center"/>
          </w:tcPr>
          <w:p w:rsidR="00602DD0" w:rsidRDefault="00312528">
            <w:pPr>
              <w:jc w:val="center"/>
              <w:rPr>
                <w:rFonts w:ascii="宋体" w:hAnsi="宋体" w:cs="Calibri"/>
                <w:szCs w:val="21"/>
              </w:rPr>
            </w:pPr>
            <w:r>
              <w:rPr>
                <w:rFonts w:ascii="宋体" w:hAnsi="宋体" w:cs="Calibri" w:hint="eastAsia"/>
                <w:szCs w:val="21"/>
              </w:rPr>
              <w:t>合同条目号</w:t>
            </w:r>
          </w:p>
        </w:tc>
        <w:tc>
          <w:tcPr>
            <w:tcW w:w="3686" w:type="dxa"/>
            <w:vAlign w:val="center"/>
          </w:tcPr>
          <w:p w:rsidR="00602DD0" w:rsidRDefault="00312528">
            <w:pPr>
              <w:jc w:val="center"/>
              <w:rPr>
                <w:rFonts w:ascii="宋体" w:hAnsi="宋体" w:cs="Calibri"/>
                <w:szCs w:val="21"/>
              </w:rPr>
            </w:pPr>
            <w:r>
              <w:rPr>
                <w:rFonts w:ascii="宋体" w:hAnsi="宋体" w:cs="Calibri" w:hint="eastAsia"/>
                <w:szCs w:val="21"/>
              </w:rPr>
              <w:t>约定内容</w:t>
            </w:r>
          </w:p>
        </w:tc>
        <w:tc>
          <w:tcPr>
            <w:tcW w:w="1190" w:type="dxa"/>
            <w:vAlign w:val="center"/>
          </w:tcPr>
          <w:p w:rsidR="00602DD0" w:rsidRDefault="00312528">
            <w:pPr>
              <w:jc w:val="center"/>
              <w:rPr>
                <w:rFonts w:ascii="宋体" w:hAnsi="宋体" w:cs="Calibri"/>
                <w:szCs w:val="21"/>
              </w:rPr>
            </w:pPr>
            <w:r>
              <w:rPr>
                <w:rFonts w:ascii="宋体" w:hAnsi="宋体" w:cs="Calibri" w:hint="eastAsia"/>
                <w:szCs w:val="21"/>
              </w:rPr>
              <w:t>备注</w:t>
            </w:r>
          </w:p>
        </w:tc>
      </w:tr>
      <w:tr w:rsidR="00602DD0">
        <w:trPr>
          <w:trHeight w:hRule="exact" w:val="572"/>
          <w:jc w:val="center"/>
        </w:trPr>
        <w:tc>
          <w:tcPr>
            <w:tcW w:w="653" w:type="dxa"/>
            <w:vMerge w:val="restart"/>
            <w:vAlign w:val="center"/>
          </w:tcPr>
          <w:p w:rsidR="00602DD0" w:rsidRDefault="00312528">
            <w:pPr>
              <w:jc w:val="center"/>
              <w:rPr>
                <w:rFonts w:ascii="宋体" w:hAnsi="宋体" w:cs="Calibri"/>
                <w:szCs w:val="21"/>
              </w:rPr>
            </w:pPr>
            <w:r>
              <w:rPr>
                <w:rFonts w:ascii="宋体" w:hAnsi="宋体" w:cs="Calibri" w:hint="eastAsia"/>
                <w:szCs w:val="21"/>
              </w:rPr>
              <w:t>1</w:t>
            </w:r>
          </w:p>
        </w:tc>
        <w:tc>
          <w:tcPr>
            <w:tcW w:w="2693" w:type="dxa"/>
            <w:vAlign w:val="center"/>
          </w:tcPr>
          <w:p w:rsidR="00602DD0" w:rsidRDefault="00312528">
            <w:pPr>
              <w:jc w:val="center"/>
              <w:rPr>
                <w:rFonts w:ascii="宋体" w:hAnsi="宋体" w:cs="Calibri"/>
                <w:szCs w:val="21"/>
              </w:rPr>
            </w:pPr>
            <w:r>
              <w:rPr>
                <w:rFonts w:ascii="宋体" w:hAnsi="宋体" w:cs="Calibri" w:hint="eastAsia"/>
                <w:szCs w:val="21"/>
              </w:rPr>
              <w:t>项目经理</w:t>
            </w:r>
          </w:p>
        </w:tc>
        <w:tc>
          <w:tcPr>
            <w:tcW w:w="1417" w:type="dxa"/>
            <w:vMerge w:val="restart"/>
            <w:vAlign w:val="center"/>
          </w:tcPr>
          <w:p w:rsidR="00602DD0" w:rsidRDefault="00602DD0">
            <w:pPr>
              <w:jc w:val="center"/>
              <w:rPr>
                <w:rFonts w:ascii="宋体" w:hAnsi="宋体" w:cs="Calibri"/>
                <w:szCs w:val="21"/>
              </w:rPr>
            </w:pPr>
          </w:p>
        </w:tc>
        <w:tc>
          <w:tcPr>
            <w:tcW w:w="3686" w:type="dxa"/>
            <w:vAlign w:val="center"/>
          </w:tcPr>
          <w:p w:rsidR="00602DD0" w:rsidRDefault="00312528">
            <w:pPr>
              <w:ind w:firstLineChars="100" w:firstLine="210"/>
              <w:rPr>
                <w:rFonts w:ascii="宋体" w:hAnsi="宋体" w:cs="Calibri"/>
                <w:szCs w:val="21"/>
              </w:rPr>
            </w:pPr>
            <w:r>
              <w:rPr>
                <w:rFonts w:ascii="宋体" w:hAnsi="宋体" w:cs="Calibri" w:hint="eastAsia"/>
                <w:szCs w:val="21"/>
              </w:rPr>
              <w:t>姓名：注册编号：豫</w:t>
            </w:r>
          </w:p>
        </w:tc>
        <w:tc>
          <w:tcPr>
            <w:tcW w:w="1190" w:type="dxa"/>
            <w:vAlign w:val="center"/>
          </w:tcPr>
          <w:p w:rsidR="00602DD0" w:rsidRDefault="00602DD0">
            <w:pPr>
              <w:jc w:val="center"/>
              <w:rPr>
                <w:rFonts w:ascii="宋体" w:hAnsi="宋体" w:cs="Calibri"/>
                <w:szCs w:val="21"/>
              </w:rPr>
            </w:pPr>
          </w:p>
        </w:tc>
      </w:tr>
      <w:tr w:rsidR="00602DD0">
        <w:trPr>
          <w:trHeight w:hRule="exact" w:val="572"/>
          <w:jc w:val="center"/>
        </w:trPr>
        <w:tc>
          <w:tcPr>
            <w:tcW w:w="653" w:type="dxa"/>
            <w:vMerge/>
            <w:vAlign w:val="center"/>
          </w:tcPr>
          <w:p w:rsidR="00602DD0" w:rsidRDefault="00602DD0">
            <w:pPr>
              <w:jc w:val="center"/>
              <w:rPr>
                <w:rFonts w:ascii="宋体" w:hAnsi="宋体" w:cs="Calibri"/>
                <w:szCs w:val="21"/>
              </w:rPr>
            </w:pPr>
          </w:p>
        </w:tc>
        <w:tc>
          <w:tcPr>
            <w:tcW w:w="2693" w:type="dxa"/>
            <w:vAlign w:val="center"/>
          </w:tcPr>
          <w:p w:rsidR="00602DD0" w:rsidRDefault="00312528">
            <w:pPr>
              <w:jc w:val="center"/>
              <w:rPr>
                <w:rFonts w:ascii="宋体" w:hAnsi="宋体" w:cs="Calibri"/>
                <w:szCs w:val="21"/>
              </w:rPr>
            </w:pPr>
            <w:r>
              <w:rPr>
                <w:rFonts w:ascii="宋体" w:hAnsi="宋体" w:cs="Calibri" w:hint="eastAsia"/>
                <w:szCs w:val="21"/>
              </w:rPr>
              <w:t>项目总工</w:t>
            </w:r>
          </w:p>
        </w:tc>
        <w:tc>
          <w:tcPr>
            <w:tcW w:w="1417" w:type="dxa"/>
            <w:vMerge/>
            <w:vAlign w:val="center"/>
          </w:tcPr>
          <w:p w:rsidR="00602DD0" w:rsidRDefault="00602DD0">
            <w:pPr>
              <w:jc w:val="center"/>
              <w:rPr>
                <w:rFonts w:ascii="宋体" w:hAnsi="宋体" w:cs="Calibri"/>
                <w:szCs w:val="21"/>
              </w:rPr>
            </w:pPr>
          </w:p>
        </w:tc>
        <w:tc>
          <w:tcPr>
            <w:tcW w:w="3686" w:type="dxa"/>
            <w:vAlign w:val="center"/>
          </w:tcPr>
          <w:p w:rsidR="00602DD0" w:rsidRDefault="00312528">
            <w:pPr>
              <w:ind w:firstLineChars="100" w:firstLine="210"/>
              <w:rPr>
                <w:rFonts w:ascii="宋体" w:hAnsi="宋体" w:cs="Calibri"/>
                <w:szCs w:val="21"/>
              </w:rPr>
            </w:pPr>
            <w:r>
              <w:rPr>
                <w:rFonts w:ascii="宋体" w:hAnsi="宋体" w:cs="Calibri" w:hint="eastAsia"/>
                <w:szCs w:val="21"/>
              </w:rPr>
              <w:t>姓名：证书编号：</w:t>
            </w:r>
          </w:p>
        </w:tc>
        <w:tc>
          <w:tcPr>
            <w:tcW w:w="1190" w:type="dxa"/>
            <w:vAlign w:val="center"/>
          </w:tcPr>
          <w:p w:rsidR="00602DD0" w:rsidRDefault="00602DD0">
            <w:pPr>
              <w:jc w:val="center"/>
              <w:rPr>
                <w:rFonts w:ascii="宋体" w:hAnsi="宋体" w:cs="Calibri"/>
                <w:szCs w:val="21"/>
              </w:rPr>
            </w:pPr>
          </w:p>
        </w:tc>
      </w:tr>
      <w:tr w:rsidR="00602DD0">
        <w:trPr>
          <w:trHeight w:hRule="exact" w:val="565"/>
          <w:jc w:val="center"/>
        </w:trPr>
        <w:tc>
          <w:tcPr>
            <w:tcW w:w="653" w:type="dxa"/>
            <w:vAlign w:val="center"/>
          </w:tcPr>
          <w:p w:rsidR="00602DD0" w:rsidRDefault="00312528">
            <w:pPr>
              <w:jc w:val="center"/>
              <w:rPr>
                <w:rFonts w:ascii="宋体" w:hAnsi="宋体" w:cs="Calibri"/>
                <w:szCs w:val="21"/>
              </w:rPr>
            </w:pPr>
            <w:r>
              <w:rPr>
                <w:rFonts w:ascii="宋体" w:hAnsi="宋体" w:cs="Calibri" w:hint="eastAsia"/>
                <w:szCs w:val="21"/>
              </w:rPr>
              <w:t>2</w:t>
            </w:r>
          </w:p>
        </w:tc>
        <w:tc>
          <w:tcPr>
            <w:tcW w:w="2693" w:type="dxa"/>
            <w:vAlign w:val="center"/>
          </w:tcPr>
          <w:p w:rsidR="00602DD0" w:rsidRDefault="00312528">
            <w:pPr>
              <w:jc w:val="center"/>
              <w:rPr>
                <w:rFonts w:ascii="宋体" w:hAnsi="宋体" w:cs="Calibri"/>
                <w:szCs w:val="21"/>
              </w:rPr>
            </w:pPr>
            <w:r>
              <w:rPr>
                <w:rFonts w:ascii="宋体" w:hAnsi="宋体" w:cs="Calibri" w:hint="eastAsia"/>
                <w:szCs w:val="21"/>
              </w:rPr>
              <w:t>工期</w:t>
            </w:r>
          </w:p>
        </w:tc>
        <w:tc>
          <w:tcPr>
            <w:tcW w:w="1417" w:type="dxa"/>
            <w:vAlign w:val="center"/>
          </w:tcPr>
          <w:p w:rsidR="00602DD0" w:rsidRDefault="00312528">
            <w:pPr>
              <w:jc w:val="center"/>
              <w:rPr>
                <w:rFonts w:ascii="宋体" w:hAnsi="宋体" w:cs="Calibri"/>
                <w:szCs w:val="21"/>
              </w:rPr>
            </w:pPr>
            <w:r>
              <w:rPr>
                <w:rFonts w:ascii="宋体" w:hAnsi="宋体" w:cs="Calibri" w:hint="eastAsia"/>
                <w:szCs w:val="21"/>
              </w:rPr>
              <w:t>1.1.4.3</w:t>
            </w:r>
          </w:p>
        </w:tc>
        <w:tc>
          <w:tcPr>
            <w:tcW w:w="3686" w:type="dxa"/>
            <w:vAlign w:val="center"/>
          </w:tcPr>
          <w:p w:rsidR="00602DD0" w:rsidRDefault="00312528">
            <w:pPr>
              <w:ind w:firstLineChars="100" w:firstLine="210"/>
              <w:rPr>
                <w:rFonts w:ascii="宋体" w:hAnsi="宋体" w:cs="Calibri"/>
                <w:szCs w:val="21"/>
              </w:rPr>
            </w:pPr>
            <w:r>
              <w:rPr>
                <w:rFonts w:ascii="宋体" w:hAnsi="宋体" w:cs="Calibri" w:hint="eastAsia"/>
                <w:szCs w:val="21"/>
              </w:rPr>
              <w:t>天数：</w:t>
            </w:r>
            <w:r>
              <w:rPr>
                <w:rFonts w:ascii="宋体" w:hAnsi="宋体" w:cs="Calibri" w:hint="eastAsia"/>
                <w:szCs w:val="21"/>
                <w:u w:val="single"/>
              </w:rPr>
              <w:t xml:space="preserve">       </w:t>
            </w:r>
            <w:proofErr w:type="gramStart"/>
            <w:r>
              <w:rPr>
                <w:rFonts w:ascii="宋体" w:hAnsi="宋体" w:cs="Calibri" w:hint="eastAsia"/>
                <w:szCs w:val="21"/>
                <w:u w:val="single"/>
              </w:rPr>
              <w:t>日历天</w:t>
            </w:r>
            <w:proofErr w:type="gramEnd"/>
          </w:p>
        </w:tc>
        <w:tc>
          <w:tcPr>
            <w:tcW w:w="1190" w:type="dxa"/>
            <w:vAlign w:val="center"/>
          </w:tcPr>
          <w:p w:rsidR="00602DD0" w:rsidRDefault="00602DD0">
            <w:pPr>
              <w:jc w:val="center"/>
              <w:rPr>
                <w:rFonts w:ascii="宋体" w:hAnsi="宋体" w:cs="Calibri"/>
                <w:szCs w:val="21"/>
              </w:rPr>
            </w:pPr>
          </w:p>
        </w:tc>
      </w:tr>
      <w:tr w:rsidR="00602DD0">
        <w:trPr>
          <w:trHeight w:hRule="exact" w:val="680"/>
          <w:jc w:val="center"/>
        </w:trPr>
        <w:tc>
          <w:tcPr>
            <w:tcW w:w="653" w:type="dxa"/>
            <w:vAlign w:val="center"/>
          </w:tcPr>
          <w:p w:rsidR="00602DD0" w:rsidRDefault="00312528">
            <w:pPr>
              <w:jc w:val="center"/>
              <w:rPr>
                <w:rFonts w:ascii="宋体" w:hAnsi="宋体" w:cs="Calibri"/>
                <w:szCs w:val="21"/>
              </w:rPr>
            </w:pPr>
            <w:r>
              <w:rPr>
                <w:rFonts w:ascii="宋体" w:hAnsi="宋体" w:cs="Calibri" w:hint="eastAsia"/>
                <w:szCs w:val="21"/>
              </w:rPr>
              <w:t>3</w:t>
            </w:r>
          </w:p>
        </w:tc>
        <w:tc>
          <w:tcPr>
            <w:tcW w:w="2693" w:type="dxa"/>
            <w:vAlign w:val="center"/>
          </w:tcPr>
          <w:p w:rsidR="00602DD0" w:rsidRDefault="00312528">
            <w:pPr>
              <w:jc w:val="center"/>
              <w:rPr>
                <w:rFonts w:ascii="宋体" w:hAnsi="宋体" w:cs="Calibri"/>
                <w:szCs w:val="21"/>
              </w:rPr>
            </w:pPr>
            <w:r>
              <w:rPr>
                <w:rFonts w:ascii="宋体" w:hAnsi="宋体" w:cs="Calibri" w:hint="eastAsia"/>
                <w:szCs w:val="21"/>
              </w:rPr>
              <w:t>缺陷责任期</w:t>
            </w:r>
          </w:p>
        </w:tc>
        <w:tc>
          <w:tcPr>
            <w:tcW w:w="1417" w:type="dxa"/>
            <w:vAlign w:val="center"/>
          </w:tcPr>
          <w:p w:rsidR="00602DD0" w:rsidRDefault="00312528">
            <w:pPr>
              <w:jc w:val="center"/>
              <w:rPr>
                <w:rFonts w:ascii="宋体" w:hAnsi="宋体" w:cs="Calibri"/>
                <w:szCs w:val="21"/>
              </w:rPr>
            </w:pPr>
            <w:r>
              <w:rPr>
                <w:rFonts w:ascii="宋体" w:hAnsi="宋体" w:cs="Calibri" w:hint="eastAsia"/>
                <w:szCs w:val="21"/>
              </w:rPr>
              <w:t>1.1.4.5</w:t>
            </w:r>
          </w:p>
        </w:tc>
        <w:tc>
          <w:tcPr>
            <w:tcW w:w="3686" w:type="dxa"/>
            <w:vAlign w:val="center"/>
          </w:tcPr>
          <w:p w:rsidR="00602DD0" w:rsidRDefault="00312528">
            <w:pPr>
              <w:ind w:firstLineChars="100" w:firstLine="210"/>
              <w:rPr>
                <w:rFonts w:ascii="宋体" w:hAnsi="宋体" w:cs="Calibri"/>
                <w:szCs w:val="21"/>
              </w:rPr>
            </w:pPr>
            <w:r>
              <w:rPr>
                <w:rFonts w:ascii="宋体" w:hAnsi="宋体" w:cs="Calibri" w:hint="eastAsia"/>
                <w:szCs w:val="21"/>
              </w:rPr>
              <w:t>年</w:t>
            </w:r>
          </w:p>
        </w:tc>
        <w:tc>
          <w:tcPr>
            <w:tcW w:w="1190" w:type="dxa"/>
            <w:vAlign w:val="center"/>
          </w:tcPr>
          <w:p w:rsidR="00602DD0" w:rsidRDefault="00602DD0">
            <w:pPr>
              <w:jc w:val="center"/>
              <w:rPr>
                <w:rFonts w:ascii="宋体" w:hAnsi="宋体" w:cs="Calibri"/>
                <w:szCs w:val="21"/>
              </w:rPr>
            </w:pPr>
          </w:p>
        </w:tc>
      </w:tr>
      <w:tr w:rsidR="00602DD0">
        <w:trPr>
          <w:trHeight w:hRule="exact" w:val="583"/>
          <w:jc w:val="center"/>
        </w:trPr>
        <w:tc>
          <w:tcPr>
            <w:tcW w:w="653" w:type="dxa"/>
            <w:vAlign w:val="center"/>
          </w:tcPr>
          <w:p w:rsidR="00602DD0" w:rsidRDefault="00312528">
            <w:pPr>
              <w:jc w:val="center"/>
              <w:rPr>
                <w:rFonts w:ascii="宋体" w:hAnsi="宋体" w:cs="Calibri"/>
                <w:szCs w:val="21"/>
              </w:rPr>
            </w:pPr>
            <w:r>
              <w:rPr>
                <w:rFonts w:ascii="宋体" w:hAnsi="宋体" w:cs="Calibri" w:hint="eastAsia"/>
                <w:szCs w:val="21"/>
              </w:rPr>
              <w:t>4</w:t>
            </w:r>
          </w:p>
        </w:tc>
        <w:tc>
          <w:tcPr>
            <w:tcW w:w="2693" w:type="dxa"/>
            <w:vAlign w:val="center"/>
          </w:tcPr>
          <w:p w:rsidR="00602DD0" w:rsidRDefault="00312528">
            <w:pPr>
              <w:jc w:val="center"/>
              <w:rPr>
                <w:rFonts w:ascii="宋体" w:hAnsi="宋体" w:cs="Calibri"/>
                <w:szCs w:val="21"/>
              </w:rPr>
            </w:pPr>
            <w:r>
              <w:rPr>
                <w:rFonts w:ascii="宋体" w:hAnsi="宋体" w:cs="Calibri" w:hint="eastAsia"/>
                <w:szCs w:val="21"/>
              </w:rPr>
              <w:t>逾期交工违约金</w:t>
            </w:r>
          </w:p>
        </w:tc>
        <w:tc>
          <w:tcPr>
            <w:tcW w:w="1417" w:type="dxa"/>
            <w:vAlign w:val="center"/>
          </w:tcPr>
          <w:p w:rsidR="00602DD0" w:rsidRDefault="00312528">
            <w:pPr>
              <w:jc w:val="center"/>
              <w:rPr>
                <w:rFonts w:ascii="宋体" w:hAnsi="宋体" w:cs="Calibri"/>
                <w:szCs w:val="21"/>
              </w:rPr>
            </w:pPr>
            <w:r>
              <w:rPr>
                <w:rFonts w:ascii="宋体" w:hAnsi="宋体" w:cs="Calibri" w:hint="eastAsia"/>
                <w:szCs w:val="21"/>
              </w:rPr>
              <w:t>11.5</w:t>
            </w:r>
          </w:p>
        </w:tc>
        <w:tc>
          <w:tcPr>
            <w:tcW w:w="3686" w:type="dxa"/>
            <w:vAlign w:val="center"/>
          </w:tcPr>
          <w:p w:rsidR="00602DD0" w:rsidRDefault="00312528">
            <w:pPr>
              <w:ind w:firstLineChars="100" w:firstLine="210"/>
              <w:rPr>
                <w:rFonts w:ascii="宋体" w:hAnsi="宋体" w:cs="Calibri"/>
                <w:szCs w:val="21"/>
              </w:rPr>
            </w:pPr>
            <w:r>
              <w:rPr>
                <w:rFonts w:ascii="宋体" w:hAnsi="宋体" w:cs="Calibri" w:hint="eastAsia"/>
                <w:szCs w:val="21"/>
              </w:rPr>
              <w:t>元/天</w:t>
            </w:r>
          </w:p>
        </w:tc>
        <w:tc>
          <w:tcPr>
            <w:tcW w:w="1190" w:type="dxa"/>
            <w:vAlign w:val="center"/>
          </w:tcPr>
          <w:p w:rsidR="00602DD0" w:rsidRDefault="00602DD0">
            <w:pPr>
              <w:jc w:val="center"/>
              <w:rPr>
                <w:rFonts w:ascii="宋体" w:hAnsi="宋体" w:cs="Calibri"/>
                <w:szCs w:val="21"/>
              </w:rPr>
            </w:pPr>
          </w:p>
        </w:tc>
      </w:tr>
      <w:tr w:rsidR="00602DD0">
        <w:trPr>
          <w:trHeight w:hRule="exact" w:val="680"/>
          <w:jc w:val="center"/>
        </w:trPr>
        <w:tc>
          <w:tcPr>
            <w:tcW w:w="653" w:type="dxa"/>
            <w:vAlign w:val="center"/>
          </w:tcPr>
          <w:p w:rsidR="00602DD0" w:rsidRDefault="00312528">
            <w:pPr>
              <w:jc w:val="center"/>
              <w:rPr>
                <w:rFonts w:ascii="宋体" w:hAnsi="宋体" w:cs="Calibri"/>
                <w:szCs w:val="21"/>
              </w:rPr>
            </w:pPr>
            <w:r>
              <w:rPr>
                <w:rFonts w:ascii="宋体" w:hAnsi="宋体" w:cs="Calibri" w:hint="eastAsia"/>
                <w:szCs w:val="21"/>
              </w:rPr>
              <w:t>5</w:t>
            </w:r>
          </w:p>
        </w:tc>
        <w:tc>
          <w:tcPr>
            <w:tcW w:w="2693" w:type="dxa"/>
            <w:vAlign w:val="center"/>
          </w:tcPr>
          <w:p w:rsidR="00602DD0" w:rsidRDefault="00312528">
            <w:pPr>
              <w:jc w:val="center"/>
              <w:rPr>
                <w:rFonts w:ascii="宋体" w:hAnsi="宋体" w:cs="Calibri"/>
                <w:szCs w:val="21"/>
              </w:rPr>
            </w:pPr>
            <w:r>
              <w:rPr>
                <w:rFonts w:ascii="宋体" w:hAnsi="宋体" w:cs="Calibri" w:hint="eastAsia"/>
                <w:szCs w:val="21"/>
              </w:rPr>
              <w:t>逾期交工违约金限额</w:t>
            </w:r>
          </w:p>
        </w:tc>
        <w:tc>
          <w:tcPr>
            <w:tcW w:w="1417" w:type="dxa"/>
            <w:vAlign w:val="center"/>
          </w:tcPr>
          <w:p w:rsidR="00602DD0" w:rsidRDefault="00312528">
            <w:pPr>
              <w:jc w:val="center"/>
              <w:rPr>
                <w:rFonts w:ascii="宋体" w:hAnsi="宋体" w:cs="Calibri"/>
                <w:szCs w:val="21"/>
              </w:rPr>
            </w:pPr>
            <w:r>
              <w:rPr>
                <w:rFonts w:ascii="宋体" w:hAnsi="宋体" w:cs="Calibri" w:hint="eastAsia"/>
                <w:szCs w:val="21"/>
              </w:rPr>
              <w:t>11.5</w:t>
            </w:r>
          </w:p>
        </w:tc>
        <w:tc>
          <w:tcPr>
            <w:tcW w:w="3686" w:type="dxa"/>
            <w:vAlign w:val="center"/>
          </w:tcPr>
          <w:p w:rsidR="00602DD0" w:rsidRDefault="00312528">
            <w:pPr>
              <w:ind w:firstLineChars="100" w:firstLine="210"/>
              <w:rPr>
                <w:rFonts w:ascii="宋体" w:hAnsi="宋体" w:cs="Calibri"/>
                <w:szCs w:val="21"/>
              </w:rPr>
            </w:pPr>
            <w:r>
              <w:rPr>
                <w:rFonts w:ascii="宋体" w:hAnsi="宋体" w:cs="Calibri" w:hint="eastAsia"/>
                <w:szCs w:val="21"/>
              </w:rPr>
              <w:t>%签约合同价</w:t>
            </w:r>
          </w:p>
        </w:tc>
        <w:tc>
          <w:tcPr>
            <w:tcW w:w="1190" w:type="dxa"/>
            <w:vAlign w:val="center"/>
          </w:tcPr>
          <w:p w:rsidR="00602DD0" w:rsidRDefault="00602DD0">
            <w:pPr>
              <w:jc w:val="center"/>
              <w:rPr>
                <w:rFonts w:ascii="宋体" w:hAnsi="宋体" w:cs="Calibri"/>
                <w:szCs w:val="21"/>
              </w:rPr>
            </w:pPr>
          </w:p>
        </w:tc>
      </w:tr>
      <w:tr w:rsidR="00602DD0">
        <w:trPr>
          <w:trHeight w:hRule="exact" w:val="602"/>
          <w:jc w:val="center"/>
        </w:trPr>
        <w:tc>
          <w:tcPr>
            <w:tcW w:w="653" w:type="dxa"/>
            <w:vAlign w:val="center"/>
          </w:tcPr>
          <w:p w:rsidR="00602DD0" w:rsidRDefault="00312528">
            <w:pPr>
              <w:jc w:val="center"/>
              <w:rPr>
                <w:rFonts w:ascii="宋体" w:hAnsi="宋体" w:cs="Calibri"/>
                <w:szCs w:val="21"/>
              </w:rPr>
            </w:pPr>
            <w:r>
              <w:rPr>
                <w:rFonts w:ascii="宋体" w:hAnsi="宋体" w:cs="Calibri" w:hint="eastAsia"/>
                <w:szCs w:val="21"/>
              </w:rPr>
              <w:t>6</w:t>
            </w:r>
          </w:p>
        </w:tc>
        <w:tc>
          <w:tcPr>
            <w:tcW w:w="2693" w:type="dxa"/>
            <w:vAlign w:val="center"/>
          </w:tcPr>
          <w:p w:rsidR="00602DD0" w:rsidRDefault="00312528">
            <w:pPr>
              <w:jc w:val="center"/>
              <w:rPr>
                <w:rFonts w:ascii="宋体" w:hAnsi="宋体" w:cs="Calibri"/>
                <w:szCs w:val="21"/>
              </w:rPr>
            </w:pPr>
            <w:r>
              <w:rPr>
                <w:rFonts w:ascii="宋体" w:hAnsi="宋体" w:cs="Calibri" w:hint="eastAsia"/>
                <w:szCs w:val="21"/>
              </w:rPr>
              <w:t>提前交工的奖金</w:t>
            </w:r>
          </w:p>
        </w:tc>
        <w:tc>
          <w:tcPr>
            <w:tcW w:w="1417" w:type="dxa"/>
            <w:vAlign w:val="center"/>
          </w:tcPr>
          <w:p w:rsidR="00602DD0" w:rsidRDefault="00312528">
            <w:pPr>
              <w:jc w:val="center"/>
              <w:rPr>
                <w:rFonts w:ascii="宋体" w:hAnsi="宋体" w:cs="Calibri"/>
                <w:szCs w:val="21"/>
              </w:rPr>
            </w:pPr>
            <w:r>
              <w:rPr>
                <w:rFonts w:ascii="宋体" w:hAnsi="宋体" w:cs="Calibri" w:hint="eastAsia"/>
                <w:szCs w:val="21"/>
              </w:rPr>
              <w:t>11.6</w:t>
            </w:r>
          </w:p>
        </w:tc>
        <w:tc>
          <w:tcPr>
            <w:tcW w:w="3686" w:type="dxa"/>
            <w:vAlign w:val="center"/>
          </w:tcPr>
          <w:p w:rsidR="00602DD0" w:rsidRDefault="00312528">
            <w:pPr>
              <w:ind w:firstLineChars="100" w:firstLine="210"/>
              <w:rPr>
                <w:rFonts w:ascii="宋体" w:hAnsi="宋体" w:cs="Calibri"/>
                <w:szCs w:val="21"/>
              </w:rPr>
            </w:pPr>
            <w:r>
              <w:rPr>
                <w:rFonts w:ascii="宋体" w:hAnsi="宋体" w:cs="Calibri" w:hint="eastAsia"/>
                <w:szCs w:val="21"/>
              </w:rPr>
              <w:t>元/天</w:t>
            </w:r>
          </w:p>
        </w:tc>
        <w:tc>
          <w:tcPr>
            <w:tcW w:w="1190" w:type="dxa"/>
            <w:vAlign w:val="center"/>
          </w:tcPr>
          <w:p w:rsidR="00602DD0" w:rsidRDefault="00602DD0">
            <w:pPr>
              <w:jc w:val="center"/>
              <w:rPr>
                <w:rFonts w:ascii="宋体" w:hAnsi="宋体" w:cs="Calibri"/>
                <w:szCs w:val="21"/>
              </w:rPr>
            </w:pPr>
          </w:p>
        </w:tc>
      </w:tr>
      <w:tr w:rsidR="00602DD0">
        <w:trPr>
          <w:trHeight w:hRule="exact" w:val="680"/>
          <w:jc w:val="center"/>
        </w:trPr>
        <w:tc>
          <w:tcPr>
            <w:tcW w:w="653" w:type="dxa"/>
            <w:vAlign w:val="center"/>
          </w:tcPr>
          <w:p w:rsidR="00602DD0" w:rsidRDefault="00312528">
            <w:pPr>
              <w:jc w:val="center"/>
              <w:rPr>
                <w:rFonts w:ascii="宋体" w:hAnsi="宋体" w:cs="Calibri"/>
                <w:szCs w:val="21"/>
              </w:rPr>
            </w:pPr>
            <w:r>
              <w:rPr>
                <w:rFonts w:ascii="宋体" w:hAnsi="宋体" w:cs="Calibri" w:hint="eastAsia"/>
                <w:szCs w:val="21"/>
              </w:rPr>
              <w:t>7</w:t>
            </w:r>
          </w:p>
        </w:tc>
        <w:tc>
          <w:tcPr>
            <w:tcW w:w="2693" w:type="dxa"/>
            <w:vAlign w:val="center"/>
          </w:tcPr>
          <w:p w:rsidR="00602DD0" w:rsidRDefault="00312528">
            <w:pPr>
              <w:jc w:val="center"/>
              <w:rPr>
                <w:rFonts w:ascii="宋体" w:hAnsi="宋体" w:cs="Calibri"/>
                <w:szCs w:val="21"/>
              </w:rPr>
            </w:pPr>
            <w:r>
              <w:rPr>
                <w:rFonts w:ascii="宋体" w:hAnsi="宋体" w:cs="Calibri" w:hint="eastAsia"/>
                <w:szCs w:val="21"/>
              </w:rPr>
              <w:t>提前交工的奖金限额</w:t>
            </w:r>
          </w:p>
        </w:tc>
        <w:tc>
          <w:tcPr>
            <w:tcW w:w="1417" w:type="dxa"/>
            <w:vAlign w:val="center"/>
          </w:tcPr>
          <w:p w:rsidR="00602DD0" w:rsidRDefault="00312528">
            <w:pPr>
              <w:jc w:val="center"/>
              <w:rPr>
                <w:rFonts w:ascii="宋体" w:hAnsi="宋体" w:cs="Calibri"/>
                <w:szCs w:val="21"/>
              </w:rPr>
            </w:pPr>
            <w:r>
              <w:rPr>
                <w:rFonts w:ascii="宋体" w:hAnsi="宋体" w:cs="Calibri" w:hint="eastAsia"/>
                <w:szCs w:val="21"/>
              </w:rPr>
              <w:t>11.6</w:t>
            </w:r>
          </w:p>
        </w:tc>
        <w:tc>
          <w:tcPr>
            <w:tcW w:w="3686" w:type="dxa"/>
            <w:vAlign w:val="center"/>
          </w:tcPr>
          <w:p w:rsidR="00602DD0" w:rsidRDefault="00312528">
            <w:pPr>
              <w:ind w:firstLineChars="100" w:firstLine="210"/>
              <w:rPr>
                <w:rFonts w:ascii="宋体" w:hAnsi="宋体" w:cs="Calibri"/>
                <w:szCs w:val="21"/>
              </w:rPr>
            </w:pPr>
            <w:r>
              <w:rPr>
                <w:rFonts w:ascii="宋体" w:hAnsi="宋体" w:cs="Calibri" w:hint="eastAsia"/>
                <w:szCs w:val="21"/>
              </w:rPr>
              <w:t>%签约合同价</w:t>
            </w:r>
          </w:p>
        </w:tc>
        <w:tc>
          <w:tcPr>
            <w:tcW w:w="1190" w:type="dxa"/>
            <w:vAlign w:val="center"/>
          </w:tcPr>
          <w:p w:rsidR="00602DD0" w:rsidRDefault="00602DD0">
            <w:pPr>
              <w:jc w:val="center"/>
              <w:rPr>
                <w:rFonts w:ascii="宋体" w:hAnsi="宋体" w:cs="Calibri"/>
                <w:szCs w:val="21"/>
              </w:rPr>
            </w:pPr>
          </w:p>
        </w:tc>
      </w:tr>
      <w:tr w:rsidR="00602DD0">
        <w:trPr>
          <w:trHeight w:hRule="exact" w:val="680"/>
          <w:jc w:val="center"/>
        </w:trPr>
        <w:tc>
          <w:tcPr>
            <w:tcW w:w="653" w:type="dxa"/>
            <w:vAlign w:val="center"/>
          </w:tcPr>
          <w:p w:rsidR="00602DD0" w:rsidRDefault="00312528">
            <w:pPr>
              <w:jc w:val="center"/>
              <w:rPr>
                <w:rFonts w:ascii="宋体" w:hAnsi="宋体" w:cs="Calibri"/>
                <w:szCs w:val="21"/>
              </w:rPr>
            </w:pPr>
            <w:r>
              <w:rPr>
                <w:rFonts w:ascii="宋体" w:hAnsi="宋体" w:cs="Calibri" w:hint="eastAsia"/>
                <w:szCs w:val="21"/>
              </w:rPr>
              <w:t>8</w:t>
            </w:r>
          </w:p>
        </w:tc>
        <w:tc>
          <w:tcPr>
            <w:tcW w:w="2693" w:type="dxa"/>
            <w:vAlign w:val="center"/>
          </w:tcPr>
          <w:p w:rsidR="00602DD0" w:rsidRDefault="00312528">
            <w:pPr>
              <w:jc w:val="center"/>
              <w:rPr>
                <w:rFonts w:ascii="宋体" w:hAnsi="宋体" w:cs="Calibri"/>
                <w:szCs w:val="21"/>
              </w:rPr>
            </w:pPr>
            <w:r>
              <w:rPr>
                <w:rFonts w:ascii="宋体" w:hAnsi="宋体" w:cs="Calibri" w:hint="eastAsia"/>
                <w:szCs w:val="21"/>
              </w:rPr>
              <w:t>开工预付款金额</w:t>
            </w:r>
          </w:p>
        </w:tc>
        <w:tc>
          <w:tcPr>
            <w:tcW w:w="1417" w:type="dxa"/>
            <w:vAlign w:val="center"/>
          </w:tcPr>
          <w:p w:rsidR="00602DD0" w:rsidRDefault="00312528">
            <w:pPr>
              <w:jc w:val="center"/>
              <w:rPr>
                <w:rFonts w:ascii="宋体" w:hAnsi="宋体" w:cs="Calibri"/>
                <w:szCs w:val="21"/>
              </w:rPr>
            </w:pPr>
            <w:r>
              <w:rPr>
                <w:rFonts w:ascii="宋体" w:hAnsi="宋体" w:cs="Calibri" w:hint="eastAsia"/>
                <w:szCs w:val="21"/>
              </w:rPr>
              <w:t>17.2.1</w:t>
            </w:r>
          </w:p>
        </w:tc>
        <w:tc>
          <w:tcPr>
            <w:tcW w:w="3686" w:type="dxa"/>
            <w:vAlign w:val="center"/>
          </w:tcPr>
          <w:p w:rsidR="00602DD0" w:rsidRDefault="00312528">
            <w:pPr>
              <w:ind w:firstLineChars="100" w:firstLine="210"/>
              <w:rPr>
                <w:rFonts w:ascii="宋体" w:hAnsi="宋体" w:cs="Calibri"/>
                <w:szCs w:val="21"/>
              </w:rPr>
            </w:pPr>
            <w:r>
              <w:rPr>
                <w:rFonts w:ascii="宋体" w:hAnsi="宋体" w:cs="Calibri" w:hint="eastAsia"/>
                <w:szCs w:val="21"/>
              </w:rPr>
              <w:t>%签约合同价</w:t>
            </w:r>
          </w:p>
        </w:tc>
        <w:tc>
          <w:tcPr>
            <w:tcW w:w="1190" w:type="dxa"/>
            <w:vAlign w:val="center"/>
          </w:tcPr>
          <w:p w:rsidR="00602DD0" w:rsidRDefault="00602DD0">
            <w:pPr>
              <w:jc w:val="center"/>
              <w:rPr>
                <w:rFonts w:ascii="宋体" w:hAnsi="宋体" w:cs="Calibri"/>
                <w:szCs w:val="21"/>
              </w:rPr>
            </w:pPr>
          </w:p>
        </w:tc>
      </w:tr>
      <w:tr w:rsidR="00602DD0">
        <w:trPr>
          <w:trHeight w:hRule="exact" w:val="897"/>
          <w:jc w:val="center"/>
        </w:trPr>
        <w:tc>
          <w:tcPr>
            <w:tcW w:w="653" w:type="dxa"/>
            <w:vAlign w:val="center"/>
          </w:tcPr>
          <w:p w:rsidR="00602DD0" w:rsidRDefault="00312528">
            <w:pPr>
              <w:jc w:val="center"/>
              <w:rPr>
                <w:rFonts w:ascii="宋体" w:hAnsi="宋体" w:cs="Calibri"/>
                <w:szCs w:val="21"/>
              </w:rPr>
            </w:pPr>
            <w:r>
              <w:rPr>
                <w:rFonts w:ascii="宋体" w:hAnsi="宋体" w:cs="Calibri" w:hint="eastAsia"/>
                <w:szCs w:val="21"/>
              </w:rPr>
              <w:t>9</w:t>
            </w:r>
          </w:p>
        </w:tc>
        <w:tc>
          <w:tcPr>
            <w:tcW w:w="2693" w:type="dxa"/>
            <w:vAlign w:val="center"/>
          </w:tcPr>
          <w:p w:rsidR="00602DD0" w:rsidRDefault="00312528">
            <w:pPr>
              <w:jc w:val="center"/>
              <w:rPr>
                <w:rFonts w:ascii="宋体" w:hAnsi="宋体" w:cs="Calibri"/>
                <w:szCs w:val="21"/>
              </w:rPr>
            </w:pPr>
            <w:r>
              <w:rPr>
                <w:rFonts w:ascii="宋体" w:hAnsi="宋体" w:cs="Calibri" w:hint="eastAsia"/>
                <w:szCs w:val="21"/>
              </w:rPr>
              <w:t>材料、设备预付款</w:t>
            </w:r>
          </w:p>
        </w:tc>
        <w:tc>
          <w:tcPr>
            <w:tcW w:w="1417" w:type="dxa"/>
            <w:vAlign w:val="center"/>
          </w:tcPr>
          <w:p w:rsidR="00602DD0" w:rsidRDefault="00312528">
            <w:pPr>
              <w:jc w:val="center"/>
              <w:rPr>
                <w:rFonts w:ascii="宋体" w:hAnsi="宋体" w:cs="Calibri"/>
                <w:szCs w:val="21"/>
              </w:rPr>
            </w:pPr>
            <w:r>
              <w:rPr>
                <w:rFonts w:ascii="宋体" w:hAnsi="宋体" w:cs="Calibri" w:hint="eastAsia"/>
                <w:szCs w:val="21"/>
              </w:rPr>
              <w:t>17.2.1</w:t>
            </w:r>
          </w:p>
        </w:tc>
        <w:tc>
          <w:tcPr>
            <w:tcW w:w="3686" w:type="dxa"/>
            <w:vAlign w:val="center"/>
          </w:tcPr>
          <w:p w:rsidR="00602DD0" w:rsidRDefault="00312528">
            <w:pPr>
              <w:ind w:firstLineChars="100" w:firstLine="210"/>
              <w:rPr>
                <w:rFonts w:ascii="宋体" w:hAnsi="宋体" w:cs="Calibri"/>
                <w:szCs w:val="21"/>
              </w:rPr>
            </w:pPr>
            <w:r>
              <w:rPr>
                <w:rFonts w:ascii="宋体" w:hAnsi="宋体" w:cs="Calibri" w:hint="eastAsia"/>
                <w:szCs w:val="21"/>
              </w:rPr>
              <w:t>等主要材料、设备单据所列费用的%</w:t>
            </w:r>
          </w:p>
        </w:tc>
        <w:tc>
          <w:tcPr>
            <w:tcW w:w="1190" w:type="dxa"/>
            <w:vAlign w:val="center"/>
          </w:tcPr>
          <w:p w:rsidR="00602DD0" w:rsidRDefault="00602DD0">
            <w:pPr>
              <w:jc w:val="center"/>
              <w:rPr>
                <w:rFonts w:ascii="宋体" w:hAnsi="宋体" w:cs="Calibri"/>
                <w:szCs w:val="21"/>
              </w:rPr>
            </w:pPr>
          </w:p>
        </w:tc>
      </w:tr>
      <w:tr w:rsidR="00602DD0">
        <w:trPr>
          <w:trHeight w:hRule="exact" w:val="680"/>
          <w:jc w:val="center"/>
        </w:trPr>
        <w:tc>
          <w:tcPr>
            <w:tcW w:w="653" w:type="dxa"/>
            <w:vAlign w:val="center"/>
          </w:tcPr>
          <w:p w:rsidR="00602DD0" w:rsidRDefault="00312528">
            <w:pPr>
              <w:jc w:val="center"/>
              <w:rPr>
                <w:rFonts w:ascii="宋体" w:hAnsi="宋体" w:cs="Calibri"/>
                <w:szCs w:val="21"/>
              </w:rPr>
            </w:pPr>
            <w:r>
              <w:rPr>
                <w:rFonts w:ascii="宋体" w:hAnsi="宋体" w:cs="Calibri" w:hint="eastAsia"/>
                <w:szCs w:val="21"/>
              </w:rPr>
              <w:t>10</w:t>
            </w:r>
          </w:p>
        </w:tc>
        <w:tc>
          <w:tcPr>
            <w:tcW w:w="2693" w:type="dxa"/>
            <w:vAlign w:val="center"/>
          </w:tcPr>
          <w:p w:rsidR="00602DD0" w:rsidRDefault="00312528">
            <w:pPr>
              <w:jc w:val="center"/>
              <w:rPr>
                <w:rFonts w:ascii="宋体" w:hAnsi="宋体" w:cs="Calibri"/>
                <w:szCs w:val="21"/>
              </w:rPr>
            </w:pPr>
            <w:r>
              <w:rPr>
                <w:rFonts w:ascii="宋体" w:hAnsi="宋体" w:cs="Calibri" w:hint="eastAsia"/>
                <w:szCs w:val="21"/>
              </w:rPr>
              <w:t>进度付款证书最低限额</w:t>
            </w:r>
          </w:p>
        </w:tc>
        <w:tc>
          <w:tcPr>
            <w:tcW w:w="1417" w:type="dxa"/>
            <w:vAlign w:val="center"/>
          </w:tcPr>
          <w:p w:rsidR="00602DD0" w:rsidRDefault="00312528">
            <w:pPr>
              <w:jc w:val="center"/>
              <w:rPr>
                <w:rFonts w:ascii="宋体" w:hAnsi="宋体" w:cs="Calibri"/>
                <w:szCs w:val="21"/>
              </w:rPr>
            </w:pPr>
            <w:r>
              <w:rPr>
                <w:rFonts w:ascii="宋体" w:hAnsi="宋体" w:cs="Calibri" w:hint="eastAsia"/>
                <w:szCs w:val="21"/>
              </w:rPr>
              <w:t>17.3.3(1)</w:t>
            </w:r>
          </w:p>
        </w:tc>
        <w:tc>
          <w:tcPr>
            <w:tcW w:w="3686" w:type="dxa"/>
            <w:vAlign w:val="center"/>
          </w:tcPr>
          <w:p w:rsidR="00602DD0" w:rsidRDefault="00312528">
            <w:pPr>
              <w:ind w:firstLineChars="100" w:firstLine="210"/>
              <w:rPr>
                <w:rFonts w:ascii="宋体" w:hAnsi="宋体" w:cs="Calibri"/>
                <w:szCs w:val="21"/>
              </w:rPr>
            </w:pPr>
            <w:r>
              <w:rPr>
                <w:rFonts w:ascii="宋体" w:hAnsi="宋体" w:cs="Calibri" w:hint="eastAsia"/>
                <w:szCs w:val="21"/>
              </w:rPr>
              <w:t>%签约合同价或万元</w:t>
            </w:r>
          </w:p>
        </w:tc>
        <w:tc>
          <w:tcPr>
            <w:tcW w:w="1190" w:type="dxa"/>
            <w:vAlign w:val="center"/>
          </w:tcPr>
          <w:p w:rsidR="00602DD0" w:rsidRDefault="00602DD0">
            <w:pPr>
              <w:jc w:val="center"/>
              <w:rPr>
                <w:rFonts w:ascii="宋体" w:hAnsi="宋体" w:cs="Calibri"/>
                <w:szCs w:val="21"/>
              </w:rPr>
            </w:pPr>
          </w:p>
        </w:tc>
      </w:tr>
      <w:tr w:rsidR="00602DD0">
        <w:trPr>
          <w:trHeight w:hRule="exact" w:val="680"/>
          <w:jc w:val="center"/>
        </w:trPr>
        <w:tc>
          <w:tcPr>
            <w:tcW w:w="653" w:type="dxa"/>
            <w:vAlign w:val="center"/>
          </w:tcPr>
          <w:p w:rsidR="00602DD0" w:rsidRDefault="00312528">
            <w:pPr>
              <w:jc w:val="center"/>
              <w:rPr>
                <w:rFonts w:ascii="宋体" w:hAnsi="宋体" w:cs="Calibri"/>
                <w:szCs w:val="21"/>
              </w:rPr>
            </w:pPr>
            <w:r>
              <w:rPr>
                <w:rFonts w:ascii="宋体" w:hAnsi="宋体" w:cs="Calibri" w:hint="eastAsia"/>
                <w:szCs w:val="21"/>
              </w:rPr>
              <w:t>11</w:t>
            </w:r>
          </w:p>
        </w:tc>
        <w:tc>
          <w:tcPr>
            <w:tcW w:w="2693" w:type="dxa"/>
            <w:vAlign w:val="center"/>
          </w:tcPr>
          <w:p w:rsidR="00602DD0" w:rsidRDefault="00312528">
            <w:pPr>
              <w:jc w:val="center"/>
              <w:rPr>
                <w:rFonts w:ascii="宋体" w:hAnsi="宋体" w:cs="Calibri"/>
                <w:szCs w:val="21"/>
              </w:rPr>
            </w:pPr>
            <w:r>
              <w:rPr>
                <w:rFonts w:ascii="宋体" w:hAnsi="宋体" w:cs="Calibri" w:hint="eastAsia"/>
                <w:szCs w:val="21"/>
              </w:rPr>
              <w:t>逾期付款违约金的利率</w:t>
            </w:r>
          </w:p>
        </w:tc>
        <w:tc>
          <w:tcPr>
            <w:tcW w:w="1417" w:type="dxa"/>
            <w:vAlign w:val="center"/>
          </w:tcPr>
          <w:p w:rsidR="00602DD0" w:rsidRDefault="00312528">
            <w:pPr>
              <w:jc w:val="center"/>
              <w:rPr>
                <w:rFonts w:ascii="宋体" w:hAnsi="宋体" w:cs="Calibri"/>
                <w:szCs w:val="21"/>
              </w:rPr>
            </w:pPr>
            <w:r>
              <w:rPr>
                <w:rFonts w:ascii="宋体" w:hAnsi="宋体" w:cs="Calibri" w:hint="eastAsia"/>
                <w:szCs w:val="21"/>
              </w:rPr>
              <w:t>17.3.3(2)</w:t>
            </w:r>
          </w:p>
        </w:tc>
        <w:tc>
          <w:tcPr>
            <w:tcW w:w="3686" w:type="dxa"/>
            <w:vAlign w:val="center"/>
          </w:tcPr>
          <w:p w:rsidR="00602DD0" w:rsidRDefault="00312528">
            <w:pPr>
              <w:ind w:firstLineChars="100" w:firstLine="210"/>
              <w:rPr>
                <w:rFonts w:ascii="宋体" w:hAnsi="宋体" w:cs="Calibri"/>
                <w:szCs w:val="21"/>
              </w:rPr>
            </w:pPr>
            <w:r>
              <w:rPr>
                <w:rFonts w:ascii="宋体" w:hAnsi="宋体" w:cs="Calibri" w:hint="eastAsia"/>
                <w:szCs w:val="21"/>
              </w:rPr>
              <w:t>‰/天</w:t>
            </w:r>
          </w:p>
        </w:tc>
        <w:tc>
          <w:tcPr>
            <w:tcW w:w="1190" w:type="dxa"/>
            <w:vAlign w:val="center"/>
          </w:tcPr>
          <w:p w:rsidR="00602DD0" w:rsidRDefault="00602DD0">
            <w:pPr>
              <w:jc w:val="center"/>
              <w:rPr>
                <w:rFonts w:ascii="宋体" w:hAnsi="宋体" w:cs="Calibri"/>
                <w:szCs w:val="21"/>
              </w:rPr>
            </w:pPr>
          </w:p>
        </w:tc>
      </w:tr>
      <w:tr w:rsidR="00602DD0">
        <w:trPr>
          <w:trHeight w:hRule="exact" w:val="1827"/>
          <w:jc w:val="center"/>
        </w:trPr>
        <w:tc>
          <w:tcPr>
            <w:tcW w:w="653" w:type="dxa"/>
            <w:vAlign w:val="center"/>
          </w:tcPr>
          <w:p w:rsidR="00602DD0" w:rsidRDefault="00312528">
            <w:pPr>
              <w:jc w:val="center"/>
              <w:rPr>
                <w:rFonts w:ascii="宋体" w:hAnsi="宋体" w:cs="Calibri"/>
                <w:szCs w:val="21"/>
              </w:rPr>
            </w:pPr>
            <w:r>
              <w:rPr>
                <w:rFonts w:ascii="宋体" w:hAnsi="宋体" w:cs="Calibri" w:hint="eastAsia"/>
                <w:szCs w:val="21"/>
              </w:rPr>
              <w:t>12</w:t>
            </w:r>
          </w:p>
        </w:tc>
        <w:tc>
          <w:tcPr>
            <w:tcW w:w="2693" w:type="dxa"/>
            <w:vAlign w:val="center"/>
          </w:tcPr>
          <w:p w:rsidR="00602DD0" w:rsidRDefault="00312528">
            <w:pPr>
              <w:jc w:val="center"/>
              <w:rPr>
                <w:rFonts w:ascii="宋体" w:hAnsi="宋体" w:cs="Calibri"/>
                <w:szCs w:val="21"/>
              </w:rPr>
            </w:pPr>
            <w:r>
              <w:rPr>
                <w:rFonts w:ascii="宋体" w:hAnsi="宋体" w:cs="Calibri" w:hint="eastAsia"/>
                <w:szCs w:val="21"/>
              </w:rPr>
              <w:t>质量保证金限额</w:t>
            </w:r>
          </w:p>
        </w:tc>
        <w:tc>
          <w:tcPr>
            <w:tcW w:w="1417" w:type="dxa"/>
            <w:vAlign w:val="center"/>
          </w:tcPr>
          <w:p w:rsidR="00602DD0" w:rsidRDefault="00312528">
            <w:pPr>
              <w:jc w:val="center"/>
              <w:rPr>
                <w:rFonts w:ascii="宋体" w:hAnsi="宋体" w:cs="Calibri"/>
                <w:szCs w:val="21"/>
              </w:rPr>
            </w:pPr>
            <w:r>
              <w:rPr>
                <w:rFonts w:ascii="宋体" w:hAnsi="宋体" w:cs="Calibri" w:hint="eastAsia"/>
                <w:szCs w:val="21"/>
              </w:rPr>
              <w:t>17.4.1</w:t>
            </w:r>
          </w:p>
        </w:tc>
        <w:tc>
          <w:tcPr>
            <w:tcW w:w="3686" w:type="dxa"/>
            <w:vAlign w:val="center"/>
          </w:tcPr>
          <w:p w:rsidR="00602DD0" w:rsidRDefault="00312528">
            <w:pPr>
              <w:ind w:firstLineChars="100" w:firstLine="210"/>
              <w:rPr>
                <w:rFonts w:ascii="宋体" w:hAnsi="宋体" w:cs="Calibri"/>
                <w:szCs w:val="21"/>
              </w:rPr>
            </w:pPr>
            <w:r>
              <w:rPr>
                <w:rFonts w:ascii="宋体" w:hAnsi="宋体" w:cs="Calibri" w:hint="eastAsia"/>
                <w:szCs w:val="21"/>
              </w:rPr>
              <w:t>%合同价格，若交工验收时承包人具备被招标项目所在地</w:t>
            </w:r>
            <w:proofErr w:type="gramStart"/>
            <w:r>
              <w:rPr>
                <w:rFonts w:ascii="宋体" w:hAnsi="宋体" w:cs="Calibri" w:hint="eastAsia"/>
                <w:szCs w:val="21"/>
              </w:rPr>
              <w:t>省级交通</w:t>
            </w:r>
            <w:proofErr w:type="gramEnd"/>
            <w:r>
              <w:rPr>
                <w:rFonts w:ascii="宋体" w:hAnsi="宋体" w:cs="Calibri" w:hint="eastAsia"/>
                <w:szCs w:val="21"/>
              </w:rPr>
              <w:t>主管部门评定的最高信用等级，发包人给予%合同价格质量保证金的优惠。</w:t>
            </w:r>
          </w:p>
        </w:tc>
        <w:tc>
          <w:tcPr>
            <w:tcW w:w="1190" w:type="dxa"/>
            <w:vAlign w:val="center"/>
          </w:tcPr>
          <w:p w:rsidR="00602DD0" w:rsidRDefault="00602DD0">
            <w:pPr>
              <w:jc w:val="center"/>
              <w:rPr>
                <w:rFonts w:ascii="宋体" w:hAnsi="宋体" w:cs="Calibri"/>
                <w:szCs w:val="21"/>
              </w:rPr>
            </w:pPr>
          </w:p>
        </w:tc>
      </w:tr>
      <w:tr w:rsidR="00602DD0">
        <w:trPr>
          <w:trHeight w:hRule="exact" w:val="680"/>
          <w:jc w:val="center"/>
        </w:trPr>
        <w:tc>
          <w:tcPr>
            <w:tcW w:w="653" w:type="dxa"/>
            <w:vAlign w:val="center"/>
          </w:tcPr>
          <w:p w:rsidR="00602DD0" w:rsidRDefault="00312528">
            <w:pPr>
              <w:jc w:val="center"/>
              <w:rPr>
                <w:rFonts w:ascii="宋体" w:hAnsi="宋体" w:cs="Calibri"/>
                <w:szCs w:val="21"/>
              </w:rPr>
            </w:pPr>
            <w:r>
              <w:rPr>
                <w:rFonts w:ascii="宋体" w:hAnsi="宋体" w:cs="Calibri" w:hint="eastAsia"/>
                <w:szCs w:val="21"/>
              </w:rPr>
              <w:t>13</w:t>
            </w:r>
          </w:p>
        </w:tc>
        <w:tc>
          <w:tcPr>
            <w:tcW w:w="2693" w:type="dxa"/>
            <w:vAlign w:val="center"/>
          </w:tcPr>
          <w:p w:rsidR="00602DD0" w:rsidRDefault="00312528">
            <w:pPr>
              <w:jc w:val="center"/>
              <w:rPr>
                <w:rFonts w:ascii="宋体" w:hAnsi="宋体" w:cs="Calibri"/>
                <w:szCs w:val="21"/>
              </w:rPr>
            </w:pPr>
            <w:r>
              <w:rPr>
                <w:rFonts w:ascii="宋体" w:hAnsi="宋体" w:cs="Calibri" w:hint="eastAsia"/>
                <w:szCs w:val="21"/>
              </w:rPr>
              <w:t>保修期</w:t>
            </w:r>
          </w:p>
        </w:tc>
        <w:tc>
          <w:tcPr>
            <w:tcW w:w="1417" w:type="dxa"/>
            <w:vAlign w:val="center"/>
          </w:tcPr>
          <w:p w:rsidR="00602DD0" w:rsidRDefault="00312528">
            <w:pPr>
              <w:jc w:val="center"/>
              <w:rPr>
                <w:rFonts w:ascii="宋体" w:hAnsi="宋体" w:cs="Calibri"/>
                <w:szCs w:val="21"/>
              </w:rPr>
            </w:pPr>
            <w:r>
              <w:rPr>
                <w:rFonts w:ascii="宋体" w:hAnsi="宋体" w:cs="Calibri" w:hint="eastAsia"/>
                <w:szCs w:val="21"/>
              </w:rPr>
              <w:t>19.7</w:t>
            </w:r>
          </w:p>
        </w:tc>
        <w:tc>
          <w:tcPr>
            <w:tcW w:w="3686" w:type="dxa"/>
            <w:vAlign w:val="center"/>
          </w:tcPr>
          <w:p w:rsidR="00602DD0" w:rsidRDefault="00312528">
            <w:pPr>
              <w:ind w:firstLineChars="100" w:firstLine="210"/>
              <w:rPr>
                <w:rFonts w:ascii="宋体" w:hAnsi="宋体" w:cs="Calibri"/>
                <w:szCs w:val="21"/>
              </w:rPr>
            </w:pPr>
            <w:r>
              <w:rPr>
                <w:rFonts w:ascii="宋体" w:hAnsi="宋体" w:cs="Calibri" w:hint="eastAsia"/>
                <w:szCs w:val="21"/>
              </w:rPr>
              <w:t>自实际交工日期起计算</w:t>
            </w:r>
            <w:r>
              <w:rPr>
                <w:rFonts w:ascii="宋体" w:hAnsi="宋体" w:cs="Calibri" w:hint="eastAsia"/>
                <w:szCs w:val="21"/>
                <w:u w:val="single"/>
              </w:rPr>
              <w:t xml:space="preserve"> 5 </w:t>
            </w:r>
            <w:r>
              <w:rPr>
                <w:rFonts w:ascii="宋体" w:hAnsi="宋体" w:cs="Calibri" w:hint="eastAsia"/>
                <w:szCs w:val="21"/>
              </w:rPr>
              <w:t>年</w:t>
            </w:r>
          </w:p>
        </w:tc>
        <w:tc>
          <w:tcPr>
            <w:tcW w:w="1190" w:type="dxa"/>
            <w:vAlign w:val="center"/>
          </w:tcPr>
          <w:p w:rsidR="00602DD0" w:rsidRDefault="00602DD0">
            <w:pPr>
              <w:jc w:val="center"/>
              <w:rPr>
                <w:rFonts w:ascii="宋体" w:hAnsi="宋体" w:cs="Calibri"/>
                <w:szCs w:val="21"/>
              </w:rPr>
            </w:pPr>
          </w:p>
        </w:tc>
      </w:tr>
    </w:tbl>
    <w:p w:rsidR="00602DD0" w:rsidRDefault="00312528" w:rsidP="003959F2">
      <w:pPr>
        <w:spacing w:beforeLines="100" w:line="500" w:lineRule="exact"/>
        <w:rPr>
          <w:rFonts w:ascii="宋体" w:hAnsi="宋体"/>
          <w:sz w:val="24"/>
        </w:rPr>
      </w:pPr>
      <w:r>
        <w:rPr>
          <w:rFonts w:ascii="宋体" w:hAnsi="宋体" w:hint="eastAsia"/>
          <w:sz w:val="24"/>
        </w:rPr>
        <w:t xml:space="preserve">                             投 标 人:</w:t>
      </w:r>
      <w:r>
        <w:rPr>
          <w:rFonts w:ascii="宋体" w:hAnsi="宋体" w:hint="eastAsia"/>
          <w:sz w:val="24"/>
          <w:u w:val="single"/>
        </w:rPr>
        <w:t xml:space="preserve">                       (</w:t>
      </w:r>
      <w:r>
        <w:rPr>
          <w:rFonts w:ascii="宋体" w:hAnsi="宋体" w:hint="eastAsia"/>
          <w:sz w:val="24"/>
        </w:rPr>
        <w:t>盖单位章)</w:t>
      </w:r>
    </w:p>
    <w:p w:rsidR="00602DD0" w:rsidRDefault="00312528">
      <w:pPr>
        <w:spacing w:line="500" w:lineRule="exact"/>
        <w:ind w:right="480" w:firstLineChars="1450" w:firstLine="3480"/>
        <w:rPr>
          <w:rFonts w:ascii="宋体" w:hAnsi="宋体"/>
          <w:sz w:val="24"/>
        </w:rPr>
      </w:pPr>
      <w:r>
        <w:rPr>
          <w:rFonts w:ascii="宋体" w:hAnsi="宋体" w:hint="eastAsia"/>
          <w:sz w:val="24"/>
        </w:rPr>
        <w:t>投标文件签署人签名:</w:t>
      </w:r>
    </w:p>
    <w:p w:rsidR="00602DD0" w:rsidRDefault="00602DD0">
      <w:pPr>
        <w:spacing w:line="240" w:lineRule="exact"/>
        <w:ind w:right="480" w:firstLineChars="1450" w:firstLine="3480"/>
        <w:rPr>
          <w:rFonts w:ascii="宋体" w:hAnsi="宋体"/>
          <w:sz w:val="24"/>
        </w:rPr>
      </w:pPr>
    </w:p>
    <w:p w:rsidR="00602DD0" w:rsidRDefault="00602DD0">
      <w:pPr>
        <w:spacing w:line="240" w:lineRule="exact"/>
        <w:ind w:right="480"/>
        <w:rPr>
          <w:rFonts w:ascii="宋体" w:hAnsi="宋体"/>
          <w:sz w:val="24"/>
        </w:rPr>
      </w:pPr>
    </w:p>
    <w:p w:rsidR="00602DD0" w:rsidRDefault="00602DD0">
      <w:pPr>
        <w:spacing w:line="240" w:lineRule="exact"/>
        <w:ind w:right="480"/>
        <w:rPr>
          <w:rFonts w:ascii="宋体" w:hAnsi="宋体"/>
          <w:sz w:val="24"/>
        </w:rPr>
      </w:pPr>
    </w:p>
    <w:p w:rsidR="00602DD0" w:rsidRDefault="00602DD0" w:rsidP="003959F2">
      <w:pPr>
        <w:spacing w:beforeLines="50" w:line="360" w:lineRule="exact"/>
        <w:jc w:val="center"/>
        <w:rPr>
          <w:rFonts w:ascii="黑体" w:eastAsia="黑体" w:hAnsi="宋体"/>
          <w:sz w:val="28"/>
          <w:szCs w:val="28"/>
        </w:rPr>
      </w:pPr>
      <w:bookmarkStart w:id="223" w:name="_Toc486277926"/>
      <w:bookmarkStart w:id="224" w:name="_Toc485889059"/>
      <w:bookmarkStart w:id="225" w:name="_Toc29117"/>
      <w:bookmarkStart w:id="226" w:name="_Toc234382961"/>
    </w:p>
    <w:p w:rsidR="00602DD0" w:rsidRDefault="00312528" w:rsidP="003959F2">
      <w:pPr>
        <w:spacing w:beforeLines="50" w:line="360" w:lineRule="exact"/>
        <w:jc w:val="center"/>
        <w:rPr>
          <w:rFonts w:ascii="黑体" w:eastAsia="黑体" w:hAnsi="宋体"/>
          <w:sz w:val="28"/>
          <w:szCs w:val="28"/>
        </w:rPr>
      </w:pPr>
      <w:r>
        <w:rPr>
          <w:rFonts w:ascii="黑体" w:eastAsia="黑体" w:hAnsi="宋体" w:hint="eastAsia"/>
          <w:sz w:val="28"/>
          <w:szCs w:val="28"/>
        </w:rPr>
        <w:t>二</w:t>
      </w:r>
      <w:r>
        <w:rPr>
          <w:rFonts w:ascii="黑体" w:eastAsia="黑体" w:hAnsi="宋体"/>
          <w:sz w:val="28"/>
          <w:szCs w:val="28"/>
        </w:rPr>
        <w:t>、法定代表人身份证明</w:t>
      </w:r>
      <w:r>
        <w:rPr>
          <w:rFonts w:ascii="黑体" w:eastAsia="黑体" w:hAnsi="宋体" w:hint="eastAsia"/>
          <w:sz w:val="28"/>
          <w:szCs w:val="28"/>
        </w:rPr>
        <w:t>及授权委托书</w:t>
      </w:r>
      <w:bookmarkEnd w:id="223"/>
      <w:bookmarkEnd w:id="224"/>
      <w:bookmarkEnd w:id="225"/>
      <w:bookmarkEnd w:id="226"/>
    </w:p>
    <w:p w:rsidR="00602DD0" w:rsidRDefault="00602DD0">
      <w:pPr>
        <w:jc w:val="center"/>
        <w:rPr>
          <w:rFonts w:ascii="黑体" w:eastAsia="黑体" w:hAnsi="宋体"/>
          <w:sz w:val="28"/>
          <w:szCs w:val="28"/>
        </w:rPr>
      </w:pPr>
      <w:bookmarkStart w:id="227" w:name="_Toc486277927"/>
      <w:bookmarkStart w:id="228" w:name="_Toc234382962"/>
      <w:bookmarkStart w:id="229" w:name="_Toc485889060"/>
      <w:bookmarkStart w:id="230" w:name="_Toc4437"/>
    </w:p>
    <w:p w:rsidR="00602DD0" w:rsidRDefault="00312528">
      <w:pPr>
        <w:jc w:val="center"/>
        <w:rPr>
          <w:b/>
          <w:sz w:val="32"/>
          <w:szCs w:val="32"/>
        </w:rPr>
      </w:pPr>
      <w:r>
        <w:rPr>
          <w:rFonts w:ascii="黑体" w:eastAsia="黑体" w:hAnsi="宋体" w:hint="eastAsia"/>
          <w:sz w:val="28"/>
          <w:szCs w:val="28"/>
        </w:rPr>
        <w:t>（一）</w:t>
      </w:r>
      <w:r>
        <w:rPr>
          <w:rFonts w:ascii="黑体" w:eastAsia="黑体" w:hAnsi="宋体" w:hint="eastAsia"/>
          <w:b/>
          <w:bCs/>
          <w:kern w:val="44"/>
          <w:sz w:val="28"/>
          <w:szCs w:val="28"/>
        </w:rPr>
        <w:t>授权委托书</w:t>
      </w:r>
    </w:p>
    <w:p w:rsidR="00602DD0" w:rsidRDefault="00602DD0">
      <w:pPr>
        <w:spacing w:line="500" w:lineRule="exact"/>
        <w:rPr>
          <w:rFonts w:ascii="宋体" w:hAnsi="宋体"/>
          <w:sz w:val="24"/>
        </w:rPr>
      </w:pPr>
    </w:p>
    <w:p w:rsidR="00602DD0" w:rsidRDefault="00312528">
      <w:pPr>
        <w:spacing w:line="500" w:lineRule="exact"/>
        <w:ind w:firstLineChars="200" w:firstLine="480"/>
        <w:rPr>
          <w:rFonts w:ascii="宋体" w:hAnsi="宋体"/>
          <w:sz w:val="24"/>
        </w:rPr>
      </w:pPr>
      <w:r>
        <w:rPr>
          <w:rFonts w:ascii="宋体" w:hAnsi="宋体" w:hint="eastAsia"/>
          <w:sz w:val="24"/>
        </w:rPr>
        <w:t>本人（姓名）系（投标人名称）的法定代表人，现委托（姓名）为我方代理人。代理人根据授权，以我方名义签署、澄清、递交、撤回、修改（项目名称）标段施工投标文件、签订合同和处理有关事宜，其法律后果由我方承担。</w:t>
      </w:r>
    </w:p>
    <w:p w:rsidR="00602DD0" w:rsidRDefault="00312528">
      <w:pPr>
        <w:spacing w:line="500" w:lineRule="exact"/>
        <w:ind w:firstLineChars="200" w:firstLine="480"/>
        <w:rPr>
          <w:rFonts w:ascii="宋体" w:hAnsi="宋体"/>
          <w:sz w:val="24"/>
        </w:rPr>
      </w:pPr>
      <w:r>
        <w:rPr>
          <w:rFonts w:ascii="宋体" w:hAnsi="宋体" w:hint="eastAsia"/>
          <w:sz w:val="24"/>
        </w:rPr>
        <w:t>委托期限：自本委托书签署之日起至投标有效期期满。</w:t>
      </w:r>
    </w:p>
    <w:p w:rsidR="00602DD0" w:rsidRDefault="00312528">
      <w:pPr>
        <w:spacing w:line="500" w:lineRule="exact"/>
        <w:ind w:firstLineChars="200" w:firstLine="480"/>
        <w:rPr>
          <w:rFonts w:ascii="宋体" w:hAnsi="宋体"/>
          <w:sz w:val="24"/>
        </w:rPr>
      </w:pPr>
      <w:r>
        <w:rPr>
          <w:rFonts w:ascii="宋体" w:hAnsi="宋体" w:hint="eastAsia"/>
          <w:sz w:val="24"/>
        </w:rPr>
        <w:t>代理人无转委托权。</w:t>
      </w:r>
    </w:p>
    <w:p w:rsidR="00602DD0" w:rsidRDefault="00312528">
      <w:pPr>
        <w:spacing w:line="500" w:lineRule="exact"/>
        <w:ind w:firstLineChars="200" w:firstLine="480"/>
        <w:rPr>
          <w:rFonts w:ascii="宋体" w:hAnsi="宋体"/>
          <w:sz w:val="24"/>
        </w:rPr>
      </w:pPr>
      <w:r>
        <w:rPr>
          <w:rFonts w:ascii="宋体" w:hAnsi="宋体" w:hint="eastAsia"/>
          <w:sz w:val="24"/>
        </w:rPr>
        <w:t>附：法定代表人身份证复印件及委托代理人身份证复印件。</w:t>
      </w:r>
    </w:p>
    <w:p w:rsidR="00602DD0" w:rsidRDefault="00602DD0">
      <w:pPr>
        <w:spacing w:line="500" w:lineRule="exact"/>
        <w:rPr>
          <w:rFonts w:ascii="宋体" w:hAnsi="宋体"/>
          <w:sz w:val="24"/>
        </w:rPr>
      </w:pPr>
    </w:p>
    <w:p w:rsidR="00602DD0" w:rsidRDefault="00602DD0">
      <w:pPr>
        <w:spacing w:line="500" w:lineRule="exact"/>
        <w:rPr>
          <w:rFonts w:ascii="宋体" w:hAnsi="宋体"/>
          <w:sz w:val="24"/>
        </w:rPr>
      </w:pPr>
    </w:p>
    <w:p w:rsidR="00602DD0" w:rsidRDefault="00312528">
      <w:pPr>
        <w:spacing w:line="500" w:lineRule="exact"/>
        <w:rPr>
          <w:rFonts w:ascii="宋体" w:hAnsi="宋体"/>
          <w:sz w:val="24"/>
        </w:rPr>
      </w:pPr>
      <w:r>
        <w:rPr>
          <w:rFonts w:ascii="宋体" w:hAnsi="宋体" w:hint="eastAsia"/>
          <w:sz w:val="24"/>
        </w:rPr>
        <w:t>投标人：（盖单位章）</w:t>
      </w:r>
    </w:p>
    <w:p w:rsidR="00602DD0" w:rsidRDefault="00312528">
      <w:pPr>
        <w:spacing w:line="500" w:lineRule="exact"/>
        <w:rPr>
          <w:rFonts w:ascii="宋体" w:hAnsi="宋体"/>
          <w:sz w:val="24"/>
        </w:rPr>
      </w:pPr>
      <w:r>
        <w:rPr>
          <w:rFonts w:ascii="宋体" w:hAnsi="宋体" w:hint="eastAsia"/>
          <w:sz w:val="24"/>
        </w:rPr>
        <w:t xml:space="preserve">                                法定代表人：（签字）</w:t>
      </w:r>
    </w:p>
    <w:p w:rsidR="00602DD0" w:rsidRDefault="00312528">
      <w:pPr>
        <w:spacing w:line="500" w:lineRule="exact"/>
        <w:rPr>
          <w:rFonts w:ascii="宋体" w:hAnsi="宋体"/>
          <w:sz w:val="24"/>
        </w:rPr>
      </w:pPr>
      <w:r>
        <w:rPr>
          <w:rFonts w:ascii="宋体" w:hAnsi="宋体" w:hint="eastAsia"/>
          <w:sz w:val="24"/>
        </w:rPr>
        <w:t xml:space="preserve">                                身份证号码：</w:t>
      </w:r>
    </w:p>
    <w:p w:rsidR="00602DD0" w:rsidRDefault="00312528">
      <w:pPr>
        <w:spacing w:line="500" w:lineRule="exact"/>
        <w:rPr>
          <w:rFonts w:ascii="宋体" w:hAnsi="宋体"/>
          <w:sz w:val="24"/>
        </w:rPr>
      </w:pPr>
      <w:r>
        <w:rPr>
          <w:rFonts w:ascii="宋体" w:hAnsi="宋体" w:hint="eastAsia"/>
          <w:sz w:val="24"/>
        </w:rPr>
        <w:t xml:space="preserve">                                委托代理人：（签字）</w:t>
      </w:r>
    </w:p>
    <w:p w:rsidR="00602DD0" w:rsidRDefault="00312528">
      <w:pPr>
        <w:spacing w:line="500" w:lineRule="exact"/>
        <w:rPr>
          <w:rFonts w:ascii="宋体" w:hAnsi="宋体"/>
          <w:sz w:val="24"/>
        </w:rPr>
      </w:pPr>
      <w:r>
        <w:rPr>
          <w:rFonts w:ascii="宋体" w:hAnsi="宋体" w:hint="eastAsia"/>
          <w:sz w:val="24"/>
        </w:rPr>
        <w:t xml:space="preserve">                                身份证号码：</w:t>
      </w:r>
    </w:p>
    <w:p w:rsidR="00602DD0" w:rsidRDefault="00602DD0">
      <w:pPr>
        <w:spacing w:line="500" w:lineRule="exact"/>
        <w:rPr>
          <w:rFonts w:ascii="宋体" w:hAnsi="宋体"/>
          <w:sz w:val="24"/>
        </w:rPr>
      </w:pPr>
    </w:p>
    <w:p w:rsidR="00602DD0" w:rsidRDefault="00312528">
      <w:pPr>
        <w:spacing w:line="500" w:lineRule="exact"/>
        <w:rPr>
          <w:rFonts w:ascii="宋体" w:hAnsi="宋体"/>
          <w:sz w:val="24"/>
        </w:rPr>
      </w:pPr>
      <w:r>
        <w:rPr>
          <w:rFonts w:ascii="宋体" w:hAnsi="宋体" w:hint="eastAsia"/>
          <w:sz w:val="24"/>
        </w:rPr>
        <w:t>年月日</w:t>
      </w:r>
    </w:p>
    <w:p w:rsidR="00602DD0" w:rsidRDefault="00602DD0">
      <w:pPr>
        <w:spacing w:line="500" w:lineRule="exact"/>
        <w:rPr>
          <w:rFonts w:ascii="宋体" w:hAnsi="宋体"/>
          <w:sz w:val="24"/>
        </w:rPr>
      </w:pPr>
    </w:p>
    <w:p w:rsidR="00602DD0" w:rsidRDefault="00602DD0">
      <w:pPr>
        <w:rPr>
          <w:rFonts w:ascii="宋体" w:hAnsi="宋体"/>
          <w:sz w:val="24"/>
        </w:rPr>
      </w:pPr>
    </w:p>
    <w:p w:rsidR="00602DD0" w:rsidRDefault="00312528">
      <w:pPr>
        <w:spacing w:line="400" w:lineRule="exact"/>
        <w:ind w:firstLineChars="200" w:firstLine="480"/>
        <w:rPr>
          <w:rFonts w:ascii="宋体" w:hAnsi="宋体"/>
          <w:sz w:val="24"/>
        </w:rPr>
      </w:pPr>
      <w:r>
        <w:rPr>
          <w:rFonts w:ascii="宋体" w:hAnsi="宋体" w:hint="eastAsia"/>
          <w:sz w:val="24"/>
        </w:rPr>
        <w:t>注：</w:t>
      </w:r>
    </w:p>
    <w:p w:rsidR="00602DD0" w:rsidRDefault="00312528">
      <w:pPr>
        <w:spacing w:line="400" w:lineRule="exact"/>
        <w:ind w:firstLineChars="200" w:firstLine="480"/>
        <w:rPr>
          <w:rFonts w:ascii="宋体" w:hAnsi="宋体"/>
          <w:sz w:val="24"/>
        </w:rPr>
      </w:pPr>
      <w:r>
        <w:rPr>
          <w:rFonts w:ascii="宋体" w:hAnsi="宋体" w:hint="eastAsia"/>
          <w:sz w:val="24"/>
        </w:rPr>
        <w:t>1.法定代表人和委托代理人必须在授权书上亲笔签名，不得使用印章、签名章或其他电子制版签名代替；</w:t>
      </w:r>
    </w:p>
    <w:p w:rsidR="00602DD0" w:rsidRDefault="00312528">
      <w:pPr>
        <w:spacing w:line="400" w:lineRule="exact"/>
        <w:ind w:firstLineChars="200" w:firstLine="480"/>
        <w:rPr>
          <w:rFonts w:ascii="宋体" w:hAnsi="宋体"/>
          <w:sz w:val="24"/>
        </w:rPr>
      </w:pPr>
      <w:r>
        <w:rPr>
          <w:rFonts w:ascii="宋体" w:hAnsi="宋体" w:hint="eastAsia"/>
          <w:sz w:val="24"/>
        </w:rPr>
        <w:t>2.以联合体形式投标的，本授权委托书应由联合体牵头人的法定代表人按上述规定签署。</w:t>
      </w:r>
    </w:p>
    <w:p w:rsidR="00602DD0" w:rsidRDefault="00602DD0" w:rsidP="003959F2">
      <w:pPr>
        <w:spacing w:beforeLines="100" w:afterLines="150" w:line="360" w:lineRule="exact"/>
        <w:rPr>
          <w:rFonts w:ascii="黑体" w:eastAsia="黑体" w:hAnsi="宋体"/>
          <w:sz w:val="28"/>
          <w:szCs w:val="28"/>
        </w:rPr>
      </w:pPr>
    </w:p>
    <w:p w:rsidR="00602DD0" w:rsidRDefault="00312528" w:rsidP="003959F2">
      <w:pPr>
        <w:spacing w:beforeLines="100" w:afterLines="150" w:line="360" w:lineRule="exact"/>
        <w:jc w:val="center"/>
        <w:rPr>
          <w:rFonts w:ascii="黑体" w:eastAsia="黑体" w:hAnsi="宋体"/>
          <w:sz w:val="28"/>
          <w:szCs w:val="28"/>
        </w:rPr>
      </w:pPr>
      <w:r>
        <w:rPr>
          <w:rFonts w:ascii="黑体" w:eastAsia="黑体" w:hAnsi="宋体" w:hint="eastAsia"/>
          <w:sz w:val="28"/>
          <w:szCs w:val="28"/>
        </w:rPr>
        <w:t>（二）法定代表人身份证明</w:t>
      </w:r>
      <w:bookmarkEnd w:id="227"/>
      <w:bookmarkEnd w:id="228"/>
      <w:bookmarkEnd w:id="229"/>
      <w:bookmarkEnd w:id="230"/>
    </w:p>
    <w:p w:rsidR="00602DD0" w:rsidRDefault="00602DD0">
      <w:pPr>
        <w:rPr>
          <w:rFonts w:ascii="宋体" w:hAnsi="宋体"/>
          <w:sz w:val="24"/>
        </w:rPr>
      </w:pPr>
    </w:p>
    <w:p w:rsidR="00602DD0" w:rsidRDefault="00602DD0">
      <w:pPr>
        <w:rPr>
          <w:rFonts w:ascii="宋体" w:hAnsi="宋体"/>
          <w:sz w:val="24"/>
        </w:rPr>
      </w:pPr>
    </w:p>
    <w:p w:rsidR="00602DD0" w:rsidRDefault="00312528">
      <w:pPr>
        <w:spacing w:line="500" w:lineRule="exact"/>
        <w:rPr>
          <w:rFonts w:ascii="宋体" w:hAnsi="宋体"/>
          <w:sz w:val="24"/>
        </w:rPr>
      </w:pPr>
      <w:r>
        <w:rPr>
          <w:rFonts w:ascii="宋体" w:hAnsi="宋体" w:hint="eastAsia"/>
          <w:sz w:val="24"/>
        </w:rPr>
        <w:t>投标人名称：____________________________</w:t>
      </w:r>
    </w:p>
    <w:p w:rsidR="00602DD0" w:rsidRDefault="00312528">
      <w:pPr>
        <w:spacing w:line="500" w:lineRule="exact"/>
        <w:rPr>
          <w:rFonts w:ascii="宋体" w:hAnsi="宋体"/>
          <w:sz w:val="24"/>
        </w:rPr>
      </w:pPr>
      <w:r>
        <w:rPr>
          <w:rFonts w:ascii="宋体" w:hAnsi="宋体" w:hint="eastAsia"/>
          <w:sz w:val="24"/>
        </w:rPr>
        <w:t>姓名：</w:t>
      </w:r>
      <w:r>
        <w:rPr>
          <w:rFonts w:ascii="宋体" w:hAnsi="宋体" w:hint="eastAsia"/>
          <w:sz w:val="24"/>
          <w:u w:val="single"/>
        </w:rPr>
        <w:t xml:space="preserve"> （法定代表人亲笔签名） </w:t>
      </w:r>
      <w:r>
        <w:rPr>
          <w:rFonts w:ascii="宋体" w:hAnsi="宋体" w:hint="eastAsia"/>
          <w:sz w:val="24"/>
        </w:rPr>
        <w:t xml:space="preserve">  性别：  年龄：  职务：_______     </w:t>
      </w:r>
    </w:p>
    <w:p w:rsidR="00602DD0" w:rsidRDefault="00312528">
      <w:pPr>
        <w:spacing w:line="500" w:lineRule="exact"/>
        <w:rPr>
          <w:rFonts w:ascii="宋体" w:hAnsi="宋体"/>
          <w:sz w:val="24"/>
        </w:rPr>
      </w:pPr>
      <w:r>
        <w:rPr>
          <w:rFonts w:ascii="宋体" w:hAnsi="宋体" w:hint="eastAsia"/>
          <w:sz w:val="24"/>
        </w:rPr>
        <w:t>系（投标人名称）的法定代表人。</w:t>
      </w:r>
    </w:p>
    <w:p w:rsidR="00602DD0" w:rsidRDefault="00602DD0">
      <w:pPr>
        <w:spacing w:line="500" w:lineRule="exact"/>
        <w:ind w:firstLineChars="200" w:firstLine="480"/>
        <w:rPr>
          <w:rFonts w:ascii="宋体" w:hAnsi="宋体"/>
          <w:sz w:val="24"/>
        </w:rPr>
      </w:pPr>
    </w:p>
    <w:p w:rsidR="00602DD0" w:rsidRDefault="00312528">
      <w:pPr>
        <w:spacing w:line="500" w:lineRule="exact"/>
        <w:ind w:firstLineChars="200" w:firstLine="480"/>
        <w:rPr>
          <w:rFonts w:ascii="宋体" w:hAnsi="宋体"/>
          <w:sz w:val="24"/>
        </w:rPr>
      </w:pPr>
      <w:r>
        <w:rPr>
          <w:rFonts w:ascii="宋体" w:hAnsi="宋体" w:hint="eastAsia"/>
          <w:sz w:val="24"/>
        </w:rPr>
        <w:t>特此证明。</w:t>
      </w:r>
    </w:p>
    <w:p w:rsidR="00602DD0" w:rsidRDefault="00602DD0">
      <w:pPr>
        <w:spacing w:line="500" w:lineRule="exact"/>
        <w:rPr>
          <w:rFonts w:ascii="宋体" w:hAnsi="宋体"/>
          <w:sz w:val="24"/>
        </w:rPr>
      </w:pPr>
    </w:p>
    <w:p w:rsidR="00602DD0" w:rsidRDefault="00312528">
      <w:pPr>
        <w:spacing w:line="239" w:lineRule="auto"/>
        <w:rPr>
          <w:rFonts w:ascii="宋体" w:hAnsi="宋体"/>
        </w:rPr>
      </w:pPr>
      <w:r>
        <w:rPr>
          <w:rFonts w:ascii="宋体" w:hAnsi="宋体"/>
        </w:rPr>
        <w:t>附：法定代表人身份证复印件。</w:t>
      </w:r>
    </w:p>
    <w:p w:rsidR="00602DD0" w:rsidRDefault="00602DD0">
      <w:pPr>
        <w:spacing w:line="500" w:lineRule="exact"/>
        <w:rPr>
          <w:rFonts w:ascii="宋体" w:hAnsi="宋体"/>
          <w:sz w:val="24"/>
        </w:rPr>
      </w:pPr>
    </w:p>
    <w:p w:rsidR="00602DD0" w:rsidRDefault="00602DD0">
      <w:pPr>
        <w:spacing w:line="500" w:lineRule="exact"/>
        <w:rPr>
          <w:rFonts w:ascii="宋体" w:hAnsi="宋体"/>
          <w:sz w:val="24"/>
        </w:rPr>
      </w:pPr>
    </w:p>
    <w:p w:rsidR="00602DD0" w:rsidRDefault="00602DD0">
      <w:pPr>
        <w:spacing w:line="500" w:lineRule="exact"/>
        <w:rPr>
          <w:rFonts w:ascii="宋体" w:hAnsi="宋体"/>
          <w:sz w:val="24"/>
        </w:rPr>
      </w:pPr>
    </w:p>
    <w:p w:rsidR="00602DD0" w:rsidRDefault="00312528">
      <w:pPr>
        <w:spacing w:line="500" w:lineRule="exact"/>
        <w:rPr>
          <w:rFonts w:ascii="宋体" w:hAnsi="宋体"/>
          <w:sz w:val="24"/>
        </w:rPr>
      </w:pPr>
      <w:r>
        <w:rPr>
          <w:rFonts w:ascii="宋体" w:hAnsi="宋体" w:hint="eastAsia"/>
          <w:sz w:val="24"/>
        </w:rPr>
        <w:t xml:space="preserve">                             投标人：（盖单位章）</w:t>
      </w:r>
    </w:p>
    <w:p w:rsidR="00602DD0" w:rsidRDefault="00602DD0">
      <w:pPr>
        <w:spacing w:line="500" w:lineRule="exact"/>
        <w:rPr>
          <w:rFonts w:ascii="宋体" w:hAnsi="宋体"/>
          <w:sz w:val="24"/>
        </w:rPr>
      </w:pPr>
    </w:p>
    <w:p w:rsidR="00602DD0" w:rsidRDefault="00312528">
      <w:pPr>
        <w:spacing w:line="400" w:lineRule="exact"/>
        <w:rPr>
          <w:rFonts w:ascii="宋体" w:hAnsi="宋体"/>
          <w:sz w:val="24"/>
        </w:rPr>
      </w:pPr>
      <w:r>
        <w:rPr>
          <w:rFonts w:ascii="宋体" w:hAnsi="宋体" w:hint="eastAsia"/>
          <w:sz w:val="24"/>
        </w:rPr>
        <w:t>年月日</w:t>
      </w:r>
    </w:p>
    <w:p w:rsidR="00602DD0" w:rsidRDefault="00602DD0">
      <w:pPr>
        <w:spacing w:line="400" w:lineRule="exact"/>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312528">
      <w:pPr>
        <w:rPr>
          <w:rFonts w:ascii="宋体" w:hAnsi="宋体"/>
          <w:sz w:val="22"/>
          <w:szCs w:val="22"/>
        </w:rPr>
      </w:pPr>
      <w:r>
        <w:rPr>
          <w:rFonts w:ascii="宋体" w:hAnsi="宋体" w:hint="eastAsia"/>
          <w:sz w:val="22"/>
          <w:szCs w:val="22"/>
        </w:rPr>
        <w:t>注：法定代表人的签字必须是亲笔签名，不得使用印章、签名章或其他电子制版签名代替。</w:t>
      </w:r>
    </w:p>
    <w:p w:rsidR="00602DD0" w:rsidRDefault="00602DD0">
      <w:pPr>
        <w:rPr>
          <w:rFonts w:ascii="宋体" w:hAnsi="宋体"/>
          <w:sz w:val="24"/>
        </w:rPr>
      </w:pPr>
    </w:p>
    <w:p w:rsidR="00602DD0" w:rsidRDefault="00312528">
      <w:pPr>
        <w:spacing w:line="400" w:lineRule="exact"/>
        <w:ind w:firstLineChars="200" w:firstLine="480"/>
        <w:rPr>
          <w:rFonts w:ascii="宋体" w:hAnsi="宋体"/>
          <w:sz w:val="24"/>
        </w:rPr>
      </w:pPr>
      <w:r>
        <w:rPr>
          <w:rFonts w:ascii="宋体" w:hAnsi="宋体"/>
          <w:sz w:val="24"/>
        </w:rPr>
        <w:br w:type="page"/>
      </w:r>
    </w:p>
    <w:p w:rsidR="00602DD0" w:rsidRDefault="00312528" w:rsidP="003959F2">
      <w:pPr>
        <w:spacing w:beforeLines="100" w:afterLines="150" w:line="360" w:lineRule="exact"/>
        <w:jc w:val="center"/>
        <w:rPr>
          <w:rFonts w:ascii="黑体" w:eastAsia="黑体" w:hAnsi="宋体"/>
          <w:sz w:val="28"/>
          <w:szCs w:val="28"/>
        </w:rPr>
      </w:pPr>
      <w:bookmarkStart w:id="231" w:name="_Toc234382964"/>
      <w:bookmarkStart w:id="232" w:name="_Toc486277928"/>
      <w:bookmarkStart w:id="233" w:name="_Toc485889061"/>
      <w:bookmarkStart w:id="234" w:name="_Toc25686"/>
      <w:r>
        <w:rPr>
          <w:rFonts w:ascii="黑体" w:eastAsia="黑体" w:hAnsi="宋体" w:hint="eastAsia"/>
          <w:sz w:val="28"/>
          <w:szCs w:val="28"/>
        </w:rPr>
        <w:t>三</w:t>
      </w:r>
      <w:r>
        <w:rPr>
          <w:rFonts w:ascii="黑体" w:eastAsia="黑体" w:hAnsi="宋体"/>
          <w:sz w:val="28"/>
          <w:szCs w:val="28"/>
        </w:rPr>
        <w:t>、投标保证金</w:t>
      </w:r>
      <w:bookmarkEnd w:id="231"/>
      <w:bookmarkEnd w:id="232"/>
      <w:bookmarkEnd w:id="233"/>
      <w:bookmarkEnd w:id="234"/>
    </w:p>
    <w:p w:rsidR="00602DD0" w:rsidRDefault="00312528">
      <w:pPr>
        <w:rPr>
          <w:rFonts w:ascii="宋体" w:hAnsi="宋体"/>
          <w:sz w:val="24"/>
        </w:rPr>
      </w:pPr>
      <w:r>
        <w:rPr>
          <w:rFonts w:ascii="宋体" w:hAnsi="宋体" w:hint="eastAsia"/>
          <w:sz w:val="24"/>
        </w:rPr>
        <w:t xml:space="preserve">     </w:t>
      </w:r>
      <w:proofErr w:type="gramStart"/>
      <w:r>
        <w:rPr>
          <w:rFonts w:ascii="宋体" w:hAnsi="宋体" w:hint="eastAsia"/>
          <w:sz w:val="24"/>
        </w:rPr>
        <w:t>此处附</w:t>
      </w:r>
      <w:proofErr w:type="gramEnd"/>
      <w:r>
        <w:rPr>
          <w:rFonts w:ascii="宋体" w:hAnsi="宋体" w:hint="eastAsia"/>
          <w:sz w:val="24"/>
        </w:rPr>
        <w:t>投标人递交投标保证金的银行转账证明复印件。</w:t>
      </w:r>
    </w:p>
    <w:p w:rsidR="00602DD0" w:rsidRDefault="00312528" w:rsidP="003959F2">
      <w:pPr>
        <w:spacing w:beforeLines="100" w:afterLines="150" w:line="360" w:lineRule="exact"/>
        <w:jc w:val="center"/>
      </w:pPr>
      <w:r>
        <w:rPr>
          <w:rFonts w:ascii="宋体"/>
        </w:rPr>
        <w:br w:type="page"/>
      </w:r>
      <w:bookmarkStart w:id="235" w:name="_Toc485889062"/>
      <w:bookmarkStart w:id="236" w:name="_Toc19556"/>
      <w:bookmarkStart w:id="237" w:name="_Toc486277929"/>
      <w:bookmarkStart w:id="238" w:name="_Toc234382966"/>
      <w:r>
        <w:rPr>
          <w:rFonts w:ascii="黑体" w:eastAsia="黑体" w:hAnsi="宋体" w:hint="eastAsia"/>
          <w:sz w:val="28"/>
          <w:szCs w:val="28"/>
        </w:rPr>
        <w:lastRenderedPageBreak/>
        <w:t>四</w:t>
      </w:r>
      <w:r>
        <w:rPr>
          <w:rFonts w:ascii="黑体" w:eastAsia="黑体" w:hAnsi="宋体"/>
          <w:sz w:val="28"/>
          <w:szCs w:val="28"/>
        </w:rPr>
        <w:t>、施工组织设计</w:t>
      </w:r>
      <w:bookmarkEnd w:id="235"/>
      <w:bookmarkEnd w:id="236"/>
      <w:bookmarkEnd w:id="237"/>
      <w:bookmarkEnd w:id="238"/>
    </w:p>
    <w:p w:rsidR="00602DD0" w:rsidRDefault="00312528">
      <w:pPr>
        <w:spacing w:line="440" w:lineRule="exact"/>
        <w:rPr>
          <w:rFonts w:ascii="宋体" w:hAnsi="宋体"/>
          <w:sz w:val="24"/>
        </w:rPr>
      </w:pPr>
      <w:r>
        <w:rPr>
          <w:rFonts w:ascii="宋体" w:hAnsi="宋体" w:hint="eastAsia"/>
          <w:sz w:val="24"/>
        </w:rPr>
        <w:t>1、投标人应按以下要点编制施工组织设计；</w:t>
      </w:r>
    </w:p>
    <w:p w:rsidR="00602DD0" w:rsidRDefault="00312528">
      <w:pPr>
        <w:spacing w:line="440" w:lineRule="exact"/>
        <w:ind w:firstLineChars="200" w:firstLine="480"/>
        <w:rPr>
          <w:rFonts w:ascii="宋体" w:hAnsi="宋体"/>
          <w:sz w:val="24"/>
        </w:rPr>
      </w:pPr>
      <w:r>
        <w:rPr>
          <w:rFonts w:ascii="宋体" w:hAnsi="宋体" w:hint="eastAsia"/>
          <w:sz w:val="24"/>
        </w:rPr>
        <w:t>（1）总体施工组织布置及规划</w:t>
      </w:r>
    </w:p>
    <w:p w:rsidR="00602DD0" w:rsidRDefault="00312528">
      <w:pPr>
        <w:spacing w:line="440" w:lineRule="exact"/>
        <w:ind w:firstLineChars="200" w:firstLine="480"/>
        <w:rPr>
          <w:rFonts w:ascii="宋体" w:hAnsi="宋体"/>
          <w:sz w:val="24"/>
        </w:rPr>
      </w:pPr>
      <w:r>
        <w:rPr>
          <w:rFonts w:ascii="宋体" w:hAnsi="宋体" w:hint="eastAsia"/>
          <w:sz w:val="24"/>
        </w:rPr>
        <w:t>（2）主要工程项目的施工方案、方法与技术措施（尤其对重点、关键和难点工程的施工方案、方法及其措施）</w:t>
      </w:r>
    </w:p>
    <w:p w:rsidR="00602DD0" w:rsidRDefault="00312528">
      <w:pPr>
        <w:spacing w:line="440" w:lineRule="exact"/>
        <w:ind w:firstLineChars="200" w:firstLine="480"/>
        <w:rPr>
          <w:rFonts w:ascii="宋体" w:hAnsi="宋体"/>
          <w:sz w:val="24"/>
        </w:rPr>
      </w:pPr>
      <w:r>
        <w:rPr>
          <w:rFonts w:ascii="宋体" w:hAnsi="宋体" w:hint="eastAsia"/>
          <w:sz w:val="24"/>
        </w:rPr>
        <w:t>（3）工期的保证体系及保证措施</w:t>
      </w:r>
    </w:p>
    <w:p w:rsidR="00602DD0" w:rsidRDefault="00312528">
      <w:pPr>
        <w:spacing w:line="440" w:lineRule="exact"/>
        <w:ind w:firstLineChars="200" w:firstLine="480"/>
        <w:rPr>
          <w:rFonts w:ascii="宋体" w:hAnsi="宋体"/>
          <w:sz w:val="24"/>
        </w:rPr>
      </w:pPr>
      <w:r>
        <w:rPr>
          <w:rFonts w:ascii="宋体" w:hAnsi="宋体" w:hint="eastAsia"/>
          <w:sz w:val="24"/>
        </w:rPr>
        <w:t>（4）工程质量管理体系及保证措施</w:t>
      </w:r>
    </w:p>
    <w:p w:rsidR="00602DD0" w:rsidRDefault="00312528">
      <w:pPr>
        <w:spacing w:line="440" w:lineRule="exact"/>
        <w:ind w:firstLineChars="200" w:firstLine="480"/>
        <w:rPr>
          <w:rFonts w:ascii="宋体" w:hAnsi="宋体"/>
          <w:sz w:val="24"/>
        </w:rPr>
      </w:pPr>
      <w:r>
        <w:rPr>
          <w:rFonts w:ascii="宋体" w:hAnsi="宋体" w:hint="eastAsia"/>
          <w:sz w:val="24"/>
        </w:rPr>
        <w:t>（5）安全生产管理体系及保证措施</w:t>
      </w:r>
    </w:p>
    <w:p w:rsidR="00602DD0" w:rsidRDefault="00312528">
      <w:pPr>
        <w:spacing w:line="440" w:lineRule="exact"/>
        <w:ind w:firstLineChars="200" w:firstLine="480"/>
        <w:rPr>
          <w:rFonts w:ascii="宋体" w:hAnsi="宋体"/>
          <w:sz w:val="24"/>
        </w:rPr>
      </w:pPr>
      <w:r>
        <w:rPr>
          <w:rFonts w:ascii="宋体" w:hAnsi="宋体" w:hint="eastAsia"/>
          <w:sz w:val="24"/>
        </w:rPr>
        <w:t>（6）环境保护、水土保持保证体系及保证措施</w:t>
      </w:r>
      <w:r>
        <w:rPr>
          <w:rFonts w:ascii="宋体" w:hAnsi="宋体" w:hint="eastAsia"/>
          <w:b/>
          <w:bCs/>
          <w:sz w:val="24"/>
        </w:rPr>
        <w:t>（含扬尘治理措施）</w:t>
      </w:r>
    </w:p>
    <w:p w:rsidR="00602DD0" w:rsidRDefault="00312528">
      <w:pPr>
        <w:spacing w:line="440" w:lineRule="exact"/>
        <w:ind w:firstLineChars="200" w:firstLine="480"/>
        <w:rPr>
          <w:rFonts w:ascii="宋体" w:hAnsi="宋体"/>
          <w:sz w:val="24"/>
        </w:rPr>
      </w:pPr>
      <w:r>
        <w:rPr>
          <w:rFonts w:ascii="宋体" w:hAnsi="宋体" w:hint="eastAsia"/>
          <w:sz w:val="24"/>
        </w:rPr>
        <w:t>（7）文明施工、文物保护保证体系及保证措施</w:t>
      </w:r>
    </w:p>
    <w:p w:rsidR="00602DD0" w:rsidRDefault="00312528">
      <w:pPr>
        <w:spacing w:line="440" w:lineRule="exact"/>
        <w:ind w:firstLineChars="200" w:firstLine="480"/>
        <w:rPr>
          <w:rFonts w:ascii="宋体" w:hAnsi="宋体"/>
          <w:sz w:val="24"/>
        </w:rPr>
      </w:pPr>
      <w:r>
        <w:rPr>
          <w:rFonts w:ascii="宋体" w:hAnsi="宋体" w:hint="eastAsia"/>
          <w:sz w:val="24"/>
        </w:rPr>
        <w:t>（8）项目风险预测与防范，事故应急预案</w:t>
      </w:r>
    </w:p>
    <w:p w:rsidR="00602DD0" w:rsidRDefault="00312528">
      <w:pPr>
        <w:spacing w:line="440" w:lineRule="exact"/>
        <w:ind w:firstLineChars="200" w:firstLine="480"/>
        <w:rPr>
          <w:rFonts w:ascii="宋体" w:hAnsi="宋体"/>
          <w:sz w:val="24"/>
        </w:rPr>
      </w:pPr>
      <w:r>
        <w:rPr>
          <w:rFonts w:ascii="宋体" w:hAnsi="宋体" w:hint="eastAsia"/>
          <w:sz w:val="24"/>
        </w:rPr>
        <w:t>（9）其他应说明的事项</w:t>
      </w:r>
    </w:p>
    <w:p w:rsidR="00602DD0" w:rsidRDefault="00312528">
      <w:pPr>
        <w:spacing w:line="400" w:lineRule="exact"/>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施工组织设计除采用文字表述外可附下列图表，图表及格式要求附后。</w:t>
      </w:r>
    </w:p>
    <w:p w:rsidR="00602DD0" w:rsidRDefault="00312528">
      <w:pPr>
        <w:spacing w:line="400" w:lineRule="exact"/>
        <w:ind w:firstLineChars="200" w:firstLine="480"/>
        <w:rPr>
          <w:rFonts w:ascii="宋体" w:hAnsi="宋体"/>
          <w:sz w:val="24"/>
        </w:rPr>
      </w:pPr>
      <w:r>
        <w:rPr>
          <w:rFonts w:ascii="宋体" w:hAnsi="宋体" w:hint="eastAsia"/>
          <w:sz w:val="24"/>
        </w:rPr>
        <w:t xml:space="preserve">   附表</w:t>
      </w:r>
      <w:proofErr w:type="gramStart"/>
      <w:r>
        <w:rPr>
          <w:rFonts w:ascii="宋体" w:hAnsi="宋体" w:hint="eastAsia"/>
          <w:sz w:val="24"/>
        </w:rPr>
        <w:t>一</w:t>
      </w:r>
      <w:proofErr w:type="gramEnd"/>
      <w:r>
        <w:rPr>
          <w:rFonts w:ascii="宋体" w:hAnsi="宋体" w:hint="eastAsia"/>
          <w:sz w:val="24"/>
        </w:rPr>
        <w:t xml:space="preserve">  施工总体计划表</w:t>
      </w:r>
    </w:p>
    <w:p w:rsidR="00602DD0" w:rsidRDefault="00312528">
      <w:pPr>
        <w:spacing w:line="400" w:lineRule="exact"/>
        <w:ind w:firstLineChars="200" w:firstLine="480"/>
        <w:rPr>
          <w:rFonts w:ascii="宋体" w:hAnsi="宋体"/>
          <w:sz w:val="24"/>
        </w:rPr>
      </w:pPr>
      <w:r>
        <w:rPr>
          <w:rFonts w:ascii="宋体" w:hAnsi="宋体" w:hint="eastAsia"/>
          <w:sz w:val="24"/>
        </w:rPr>
        <w:t xml:space="preserve">   附表二  分项工程进度率计划（斜率图） </w:t>
      </w:r>
    </w:p>
    <w:p w:rsidR="00602DD0" w:rsidRDefault="00312528">
      <w:pPr>
        <w:spacing w:line="400" w:lineRule="exact"/>
        <w:ind w:firstLineChars="200" w:firstLine="480"/>
        <w:rPr>
          <w:rFonts w:ascii="宋体" w:hAnsi="宋体"/>
          <w:sz w:val="24"/>
        </w:rPr>
      </w:pPr>
      <w:r>
        <w:rPr>
          <w:rFonts w:ascii="宋体" w:hAnsi="宋体" w:hint="eastAsia"/>
          <w:sz w:val="24"/>
        </w:rPr>
        <w:t xml:space="preserve">   附表三  工程管理曲线</w:t>
      </w:r>
    </w:p>
    <w:p w:rsidR="00602DD0" w:rsidRDefault="00312528">
      <w:pPr>
        <w:spacing w:line="400" w:lineRule="exact"/>
        <w:ind w:firstLineChars="200" w:firstLine="480"/>
        <w:rPr>
          <w:rFonts w:ascii="宋体" w:hAnsi="宋体"/>
          <w:sz w:val="24"/>
        </w:rPr>
      </w:pPr>
      <w:r>
        <w:rPr>
          <w:rFonts w:ascii="宋体" w:hAnsi="宋体" w:hint="eastAsia"/>
          <w:sz w:val="24"/>
        </w:rPr>
        <w:t xml:space="preserve">   附表四  分项工程生产率和施工周期表</w:t>
      </w:r>
    </w:p>
    <w:p w:rsidR="00602DD0" w:rsidRDefault="00312528">
      <w:pPr>
        <w:spacing w:line="400" w:lineRule="exact"/>
        <w:ind w:firstLineChars="200" w:firstLine="480"/>
        <w:rPr>
          <w:rFonts w:ascii="宋体" w:hAnsi="宋体"/>
          <w:sz w:val="24"/>
        </w:rPr>
      </w:pPr>
      <w:r>
        <w:rPr>
          <w:rFonts w:ascii="宋体" w:hAnsi="宋体" w:hint="eastAsia"/>
          <w:sz w:val="24"/>
        </w:rPr>
        <w:t xml:space="preserve">   附表五  施工总平面图</w:t>
      </w:r>
    </w:p>
    <w:p w:rsidR="00602DD0" w:rsidRDefault="00312528">
      <w:pPr>
        <w:spacing w:line="400" w:lineRule="exact"/>
        <w:ind w:firstLineChars="200" w:firstLine="480"/>
        <w:rPr>
          <w:rFonts w:ascii="宋体" w:hAnsi="宋体"/>
          <w:sz w:val="24"/>
        </w:rPr>
      </w:pPr>
      <w:r>
        <w:rPr>
          <w:rFonts w:ascii="宋体" w:hAnsi="宋体" w:hint="eastAsia"/>
          <w:sz w:val="24"/>
        </w:rPr>
        <w:t xml:space="preserve">   附表六  劳动力计划表</w:t>
      </w:r>
    </w:p>
    <w:p w:rsidR="00602DD0" w:rsidRDefault="00312528">
      <w:pPr>
        <w:spacing w:line="400" w:lineRule="exact"/>
        <w:ind w:firstLineChars="350" w:firstLine="840"/>
        <w:rPr>
          <w:rFonts w:ascii="宋体" w:hAnsi="宋体"/>
          <w:sz w:val="24"/>
        </w:rPr>
      </w:pPr>
      <w:proofErr w:type="gramStart"/>
      <w:r>
        <w:rPr>
          <w:rFonts w:ascii="宋体" w:hAnsi="宋体" w:hint="eastAsia"/>
          <w:sz w:val="24"/>
        </w:rPr>
        <w:t>附表七</w:t>
      </w:r>
      <w:proofErr w:type="gramEnd"/>
      <w:r>
        <w:rPr>
          <w:rFonts w:ascii="宋体" w:hAnsi="宋体" w:hint="eastAsia"/>
          <w:sz w:val="24"/>
        </w:rPr>
        <w:t xml:space="preserve">  临时用地计划表</w:t>
      </w:r>
    </w:p>
    <w:p w:rsidR="00602DD0" w:rsidRDefault="00312528">
      <w:pPr>
        <w:spacing w:line="400" w:lineRule="exact"/>
        <w:ind w:firstLineChars="350" w:firstLine="840"/>
        <w:rPr>
          <w:rFonts w:ascii="宋体" w:hAnsi="宋体"/>
          <w:sz w:val="24"/>
        </w:rPr>
      </w:pPr>
      <w:r>
        <w:rPr>
          <w:rFonts w:ascii="宋体" w:hAnsi="宋体" w:hint="eastAsia"/>
          <w:sz w:val="24"/>
        </w:rPr>
        <w:t>附表八  外供电</w:t>
      </w:r>
      <w:proofErr w:type="gramStart"/>
      <w:r>
        <w:rPr>
          <w:rFonts w:ascii="宋体" w:hAnsi="宋体" w:hint="eastAsia"/>
          <w:sz w:val="24"/>
        </w:rPr>
        <w:t>力需求</w:t>
      </w:r>
      <w:proofErr w:type="gramEnd"/>
      <w:r>
        <w:rPr>
          <w:rFonts w:ascii="宋体" w:hAnsi="宋体" w:hint="eastAsia"/>
          <w:sz w:val="24"/>
        </w:rPr>
        <w:t>计划表</w:t>
      </w:r>
    </w:p>
    <w:p w:rsidR="00602DD0" w:rsidRDefault="00602DD0">
      <w:pPr>
        <w:spacing w:line="440" w:lineRule="exact"/>
        <w:ind w:firstLineChars="200" w:firstLine="480"/>
        <w:rPr>
          <w:rFonts w:ascii="宋体" w:hAnsi="宋体"/>
          <w:sz w:val="24"/>
        </w:rPr>
      </w:pPr>
    </w:p>
    <w:p w:rsidR="00602DD0" w:rsidRDefault="00602DD0">
      <w:pPr>
        <w:spacing w:line="440" w:lineRule="exact"/>
        <w:ind w:firstLineChars="200" w:firstLine="480"/>
        <w:rPr>
          <w:rFonts w:ascii="宋体" w:hAnsi="宋体"/>
          <w:sz w:val="24"/>
        </w:rPr>
      </w:pPr>
    </w:p>
    <w:p w:rsidR="00602DD0" w:rsidRDefault="00602DD0" w:rsidP="003959F2">
      <w:pPr>
        <w:pageBreakBefore/>
        <w:spacing w:beforeLines="100" w:afterLines="150" w:line="360" w:lineRule="exact"/>
        <w:jc w:val="center"/>
        <w:rPr>
          <w:rFonts w:ascii="黑体" w:eastAsia="黑体" w:hAnsi="宋体"/>
          <w:sz w:val="28"/>
          <w:szCs w:val="28"/>
        </w:rPr>
        <w:sectPr w:rsidR="00602DD0">
          <w:footnotePr>
            <w:numFmt w:val="decimalEnclosedCircleChinese"/>
            <w:numRestart w:val="eachPage"/>
          </w:footnotePr>
          <w:pgSz w:w="11907" w:h="16840"/>
          <w:pgMar w:top="1440" w:right="1361" w:bottom="1440" w:left="1361" w:header="720" w:footer="907" w:gutter="0"/>
          <w:cols w:space="720"/>
        </w:sectPr>
      </w:pPr>
      <w:bookmarkStart w:id="239" w:name="_Toc234382974"/>
      <w:bookmarkStart w:id="240" w:name="_Toc19898"/>
      <w:bookmarkStart w:id="241" w:name="_Toc486277936"/>
      <w:bookmarkStart w:id="242" w:name="_Toc485889070"/>
    </w:p>
    <w:p w:rsidR="00602DD0" w:rsidRDefault="00312528">
      <w:pPr>
        <w:spacing w:before="120" w:after="120" w:line="377" w:lineRule="auto"/>
      </w:pPr>
      <w:r>
        <w:rPr>
          <w:rFonts w:hint="eastAsia"/>
        </w:rPr>
        <w:lastRenderedPageBreak/>
        <w:t>附表</w:t>
      </w:r>
      <w:proofErr w:type="gramStart"/>
      <w:r>
        <w:rPr>
          <w:rFonts w:hint="eastAsia"/>
        </w:rPr>
        <w:t>一</w:t>
      </w:r>
      <w:proofErr w:type="gramEnd"/>
      <w:r>
        <w:rPr>
          <w:rFonts w:hint="eastAsia"/>
        </w:rPr>
        <w:t xml:space="preserve">   </w:t>
      </w:r>
      <w:r>
        <w:rPr>
          <w:rFonts w:hint="eastAsia"/>
        </w:rPr>
        <w:t>施工总体计划表</w:t>
      </w:r>
    </w:p>
    <w:tbl>
      <w:tblPr>
        <w:tblW w:w="143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782"/>
        <w:gridCol w:w="392"/>
        <w:gridCol w:w="390"/>
        <w:gridCol w:w="394"/>
        <w:gridCol w:w="393"/>
        <w:gridCol w:w="392"/>
        <w:gridCol w:w="395"/>
        <w:gridCol w:w="392"/>
        <w:gridCol w:w="394"/>
        <w:gridCol w:w="393"/>
        <w:gridCol w:w="413"/>
        <w:gridCol w:w="414"/>
        <w:gridCol w:w="417"/>
        <w:gridCol w:w="393"/>
        <w:gridCol w:w="393"/>
        <w:gridCol w:w="394"/>
        <w:gridCol w:w="395"/>
        <w:gridCol w:w="394"/>
        <w:gridCol w:w="394"/>
        <w:gridCol w:w="395"/>
        <w:gridCol w:w="393"/>
        <w:gridCol w:w="394"/>
        <w:gridCol w:w="415"/>
        <w:gridCol w:w="414"/>
        <w:gridCol w:w="437"/>
        <w:gridCol w:w="394"/>
        <w:gridCol w:w="395"/>
        <w:gridCol w:w="394"/>
        <w:gridCol w:w="394"/>
        <w:gridCol w:w="431"/>
      </w:tblGrid>
      <w:tr w:rsidR="00602DD0">
        <w:trPr>
          <w:trHeight w:hRule="exact" w:val="435"/>
          <w:jc w:val="center"/>
        </w:trPr>
        <w:tc>
          <w:tcPr>
            <w:tcW w:w="2782" w:type="dxa"/>
            <w:tcBorders>
              <w:bottom w:val="single" w:sz="6" w:space="0" w:color="auto"/>
            </w:tcBorders>
            <w:vAlign w:val="center"/>
          </w:tcPr>
          <w:p w:rsidR="00602DD0" w:rsidRDefault="00312528">
            <w:pPr>
              <w:jc w:val="center"/>
              <w:rPr>
                <w:rFonts w:ascii="宋体" w:hAnsi="宋体" w:cs="Calibri"/>
                <w:szCs w:val="21"/>
              </w:rPr>
            </w:pPr>
            <w:r>
              <w:rPr>
                <w:rFonts w:ascii="宋体" w:hAnsi="宋体" w:cs="Calibri" w:hint="eastAsia"/>
                <w:szCs w:val="21"/>
              </w:rPr>
              <w:t>年度</w:t>
            </w:r>
          </w:p>
        </w:tc>
        <w:tc>
          <w:tcPr>
            <w:tcW w:w="4779" w:type="dxa"/>
            <w:gridSpan w:val="12"/>
            <w:vAlign w:val="center"/>
          </w:tcPr>
          <w:p w:rsidR="00602DD0" w:rsidRDefault="00312528">
            <w:pPr>
              <w:jc w:val="center"/>
              <w:rPr>
                <w:rFonts w:ascii="宋体" w:hAnsi="宋体" w:cs="Calibri"/>
                <w:szCs w:val="21"/>
              </w:rPr>
            </w:pPr>
            <w:r>
              <w:rPr>
                <w:rFonts w:ascii="宋体" w:hAnsi="宋体" w:cs="Calibri" w:hint="eastAsia"/>
                <w:szCs w:val="21"/>
              </w:rPr>
              <w:t>年</w:t>
            </w:r>
          </w:p>
        </w:tc>
        <w:tc>
          <w:tcPr>
            <w:tcW w:w="4811" w:type="dxa"/>
            <w:gridSpan w:val="12"/>
            <w:vAlign w:val="center"/>
          </w:tcPr>
          <w:p w:rsidR="00602DD0" w:rsidRDefault="00312528">
            <w:pPr>
              <w:jc w:val="center"/>
              <w:rPr>
                <w:rFonts w:ascii="宋体" w:hAnsi="宋体" w:cs="Calibri"/>
                <w:szCs w:val="21"/>
              </w:rPr>
            </w:pPr>
            <w:r>
              <w:rPr>
                <w:rFonts w:ascii="宋体" w:hAnsi="宋体" w:cs="Calibri" w:hint="eastAsia"/>
                <w:szCs w:val="21"/>
              </w:rPr>
              <w:t>年</w:t>
            </w:r>
          </w:p>
        </w:tc>
        <w:tc>
          <w:tcPr>
            <w:tcW w:w="2008" w:type="dxa"/>
            <w:gridSpan w:val="5"/>
            <w:vAlign w:val="center"/>
          </w:tcPr>
          <w:p w:rsidR="00602DD0" w:rsidRDefault="00312528">
            <w:pPr>
              <w:jc w:val="center"/>
              <w:rPr>
                <w:rFonts w:ascii="宋体" w:hAnsi="宋体" w:cs="Calibri"/>
                <w:szCs w:val="21"/>
              </w:rPr>
            </w:pPr>
            <w:r>
              <w:rPr>
                <w:rFonts w:ascii="宋体" w:hAnsi="宋体" w:cs="Calibri" w:hint="eastAsia"/>
                <w:szCs w:val="21"/>
              </w:rPr>
              <w:t>年</w:t>
            </w:r>
          </w:p>
        </w:tc>
      </w:tr>
      <w:tr w:rsidR="00602DD0">
        <w:trPr>
          <w:trHeight w:hRule="exact" w:val="975"/>
          <w:jc w:val="center"/>
        </w:trPr>
        <w:tc>
          <w:tcPr>
            <w:tcW w:w="2782" w:type="dxa"/>
            <w:tcBorders>
              <w:top w:val="single" w:sz="6" w:space="0" w:color="auto"/>
              <w:bottom w:val="single" w:sz="6" w:space="0" w:color="auto"/>
              <w:tl2br w:val="single" w:sz="6" w:space="0" w:color="auto"/>
            </w:tcBorders>
            <w:vAlign w:val="center"/>
          </w:tcPr>
          <w:p w:rsidR="00602DD0" w:rsidRDefault="00312528">
            <w:pPr>
              <w:jc w:val="center"/>
              <w:rPr>
                <w:rFonts w:ascii="宋体" w:hAnsi="宋体" w:cs="Calibri"/>
                <w:szCs w:val="21"/>
              </w:rPr>
            </w:pPr>
            <w:r>
              <w:rPr>
                <w:rFonts w:ascii="宋体" w:hAnsi="宋体" w:cs="Calibri" w:hint="eastAsia"/>
                <w:szCs w:val="21"/>
              </w:rPr>
              <w:t xml:space="preserve">                    月份</w:t>
            </w:r>
          </w:p>
          <w:p w:rsidR="00602DD0" w:rsidRDefault="00602DD0">
            <w:pPr>
              <w:jc w:val="left"/>
              <w:rPr>
                <w:rFonts w:ascii="宋体" w:hAnsi="宋体" w:cs="Calibri"/>
                <w:szCs w:val="21"/>
              </w:rPr>
            </w:pPr>
          </w:p>
          <w:p w:rsidR="00602DD0" w:rsidRDefault="00312528">
            <w:pPr>
              <w:jc w:val="left"/>
              <w:rPr>
                <w:rFonts w:ascii="宋体" w:hAnsi="宋体" w:cs="Calibri"/>
                <w:szCs w:val="21"/>
              </w:rPr>
            </w:pPr>
            <w:r>
              <w:rPr>
                <w:rFonts w:ascii="宋体" w:hAnsi="宋体" w:cs="Calibri" w:hint="eastAsia"/>
                <w:szCs w:val="21"/>
              </w:rPr>
              <w:t>主要工程项目</w:t>
            </w:r>
          </w:p>
        </w:tc>
        <w:tc>
          <w:tcPr>
            <w:tcW w:w="392" w:type="dxa"/>
            <w:vAlign w:val="center"/>
          </w:tcPr>
          <w:p w:rsidR="00602DD0" w:rsidRDefault="00312528">
            <w:pPr>
              <w:jc w:val="center"/>
              <w:rPr>
                <w:rFonts w:ascii="宋体" w:hAnsi="宋体" w:cs="Calibri"/>
                <w:szCs w:val="21"/>
              </w:rPr>
            </w:pPr>
            <w:r>
              <w:rPr>
                <w:rFonts w:ascii="宋体" w:hAnsi="宋体" w:cs="Calibri" w:hint="eastAsia"/>
                <w:szCs w:val="21"/>
              </w:rPr>
              <w:t>1</w:t>
            </w:r>
          </w:p>
        </w:tc>
        <w:tc>
          <w:tcPr>
            <w:tcW w:w="390" w:type="dxa"/>
            <w:vAlign w:val="center"/>
          </w:tcPr>
          <w:p w:rsidR="00602DD0" w:rsidRDefault="00312528">
            <w:pPr>
              <w:jc w:val="center"/>
              <w:rPr>
                <w:rFonts w:ascii="宋体" w:hAnsi="宋体" w:cs="Calibri"/>
                <w:szCs w:val="21"/>
              </w:rPr>
            </w:pPr>
            <w:r>
              <w:rPr>
                <w:rFonts w:ascii="宋体" w:hAnsi="宋体" w:cs="Calibri" w:hint="eastAsia"/>
                <w:szCs w:val="21"/>
              </w:rPr>
              <w:t>2</w:t>
            </w:r>
          </w:p>
        </w:tc>
        <w:tc>
          <w:tcPr>
            <w:tcW w:w="394" w:type="dxa"/>
            <w:vAlign w:val="center"/>
          </w:tcPr>
          <w:p w:rsidR="00602DD0" w:rsidRDefault="00312528">
            <w:pPr>
              <w:jc w:val="center"/>
              <w:rPr>
                <w:rFonts w:ascii="宋体" w:hAnsi="宋体" w:cs="Calibri"/>
                <w:szCs w:val="21"/>
              </w:rPr>
            </w:pPr>
            <w:r>
              <w:rPr>
                <w:rFonts w:ascii="宋体" w:hAnsi="宋体" w:cs="Calibri" w:hint="eastAsia"/>
                <w:szCs w:val="21"/>
              </w:rPr>
              <w:t>3</w:t>
            </w:r>
          </w:p>
        </w:tc>
        <w:tc>
          <w:tcPr>
            <w:tcW w:w="393" w:type="dxa"/>
            <w:vAlign w:val="center"/>
          </w:tcPr>
          <w:p w:rsidR="00602DD0" w:rsidRDefault="00312528">
            <w:pPr>
              <w:jc w:val="center"/>
              <w:rPr>
                <w:rFonts w:ascii="宋体" w:hAnsi="宋体" w:cs="Calibri"/>
                <w:szCs w:val="21"/>
              </w:rPr>
            </w:pPr>
            <w:r>
              <w:rPr>
                <w:rFonts w:ascii="宋体" w:hAnsi="宋体" w:cs="Calibri" w:hint="eastAsia"/>
                <w:szCs w:val="21"/>
              </w:rPr>
              <w:t>4</w:t>
            </w:r>
          </w:p>
        </w:tc>
        <w:tc>
          <w:tcPr>
            <w:tcW w:w="392" w:type="dxa"/>
            <w:vAlign w:val="center"/>
          </w:tcPr>
          <w:p w:rsidR="00602DD0" w:rsidRDefault="00312528">
            <w:pPr>
              <w:jc w:val="center"/>
              <w:rPr>
                <w:rFonts w:ascii="宋体" w:hAnsi="宋体" w:cs="Calibri"/>
                <w:szCs w:val="21"/>
              </w:rPr>
            </w:pPr>
            <w:r>
              <w:rPr>
                <w:rFonts w:ascii="宋体" w:hAnsi="宋体" w:cs="Calibri" w:hint="eastAsia"/>
                <w:szCs w:val="21"/>
              </w:rPr>
              <w:t>5</w:t>
            </w:r>
          </w:p>
        </w:tc>
        <w:tc>
          <w:tcPr>
            <w:tcW w:w="395" w:type="dxa"/>
            <w:vAlign w:val="center"/>
          </w:tcPr>
          <w:p w:rsidR="00602DD0" w:rsidRDefault="00312528">
            <w:pPr>
              <w:jc w:val="center"/>
              <w:rPr>
                <w:rFonts w:ascii="宋体" w:hAnsi="宋体" w:cs="Calibri"/>
                <w:szCs w:val="21"/>
              </w:rPr>
            </w:pPr>
            <w:r>
              <w:rPr>
                <w:rFonts w:ascii="宋体" w:hAnsi="宋体" w:cs="Calibri" w:hint="eastAsia"/>
                <w:szCs w:val="21"/>
              </w:rPr>
              <w:t>6</w:t>
            </w:r>
          </w:p>
        </w:tc>
        <w:tc>
          <w:tcPr>
            <w:tcW w:w="392" w:type="dxa"/>
            <w:vAlign w:val="center"/>
          </w:tcPr>
          <w:p w:rsidR="00602DD0" w:rsidRDefault="00312528">
            <w:pPr>
              <w:jc w:val="center"/>
              <w:rPr>
                <w:rFonts w:ascii="宋体" w:hAnsi="宋体" w:cs="Calibri"/>
                <w:szCs w:val="21"/>
              </w:rPr>
            </w:pPr>
            <w:r>
              <w:rPr>
                <w:rFonts w:ascii="宋体" w:hAnsi="宋体" w:cs="Calibri" w:hint="eastAsia"/>
                <w:szCs w:val="21"/>
              </w:rPr>
              <w:t>7</w:t>
            </w:r>
          </w:p>
        </w:tc>
        <w:tc>
          <w:tcPr>
            <w:tcW w:w="394" w:type="dxa"/>
            <w:vAlign w:val="center"/>
          </w:tcPr>
          <w:p w:rsidR="00602DD0" w:rsidRDefault="00312528">
            <w:pPr>
              <w:jc w:val="center"/>
              <w:rPr>
                <w:rFonts w:ascii="宋体" w:hAnsi="宋体" w:cs="Calibri"/>
                <w:szCs w:val="21"/>
              </w:rPr>
            </w:pPr>
            <w:r>
              <w:rPr>
                <w:rFonts w:ascii="宋体" w:hAnsi="宋体" w:cs="Calibri" w:hint="eastAsia"/>
                <w:szCs w:val="21"/>
              </w:rPr>
              <w:t>8</w:t>
            </w:r>
          </w:p>
        </w:tc>
        <w:tc>
          <w:tcPr>
            <w:tcW w:w="393" w:type="dxa"/>
            <w:vAlign w:val="center"/>
          </w:tcPr>
          <w:p w:rsidR="00602DD0" w:rsidRDefault="00312528">
            <w:pPr>
              <w:jc w:val="center"/>
              <w:rPr>
                <w:rFonts w:ascii="宋体" w:hAnsi="宋体" w:cs="Calibri"/>
                <w:szCs w:val="21"/>
              </w:rPr>
            </w:pPr>
            <w:r>
              <w:rPr>
                <w:rFonts w:ascii="宋体" w:hAnsi="宋体" w:cs="Calibri" w:hint="eastAsia"/>
                <w:szCs w:val="21"/>
              </w:rPr>
              <w:t>9</w:t>
            </w:r>
          </w:p>
        </w:tc>
        <w:tc>
          <w:tcPr>
            <w:tcW w:w="413" w:type="dxa"/>
            <w:vAlign w:val="center"/>
          </w:tcPr>
          <w:p w:rsidR="00602DD0" w:rsidRDefault="00312528">
            <w:pPr>
              <w:jc w:val="center"/>
              <w:rPr>
                <w:rFonts w:ascii="宋体" w:hAnsi="宋体" w:cs="Calibri"/>
                <w:szCs w:val="21"/>
              </w:rPr>
            </w:pPr>
            <w:r>
              <w:rPr>
                <w:rFonts w:ascii="宋体" w:hAnsi="宋体" w:cs="Calibri" w:hint="eastAsia"/>
                <w:szCs w:val="21"/>
              </w:rPr>
              <w:t>10</w:t>
            </w:r>
          </w:p>
        </w:tc>
        <w:tc>
          <w:tcPr>
            <w:tcW w:w="414" w:type="dxa"/>
            <w:vAlign w:val="center"/>
          </w:tcPr>
          <w:p w:rsidR="00602DD0" w:rsidRDefault="00312528">
            <w:pPr>
              <w:jc w:val="center"/>
              <w:rPr>
                <w:rFonts w:ascii="宋体" w:hAnsi="宋体" w:cs="Calibri"/>
                <w:szCs w:val="21"/>
              </w:rPr>
            </w:pPr>
            <w:r>
              <w:rPr>
                <w:rFonts w:ascii="宋体" w:hAnsi="宋体" w:cs="Calibri" w:hint="eastAsia"/>
                <w:szCs w:val="21"/>
              </w:rPr>
              <w:t>11</w:t>
            </w:r>
          </w:p>
        </w:tc>
        <w:tc>
          <w:tcPr>
            <w:tcW w:w="417" w:type="dxa"/>
            <w:vAlign w:val="center"/>
          </w:tcPr>
          <w:p w:rsidR="00602DD0" w:rsidRDefault="00312528">
            <w:pPr>
              <w:jc w:val="center"/>
              <w:rPr>
                <w:rFonts w:ascii="宋体" w:hAnsi="宋体" w:cs="Calibri"/>
                <w:szCs w:val="21"/>
              </w:rPr>
            </w:pPr>
            <w:r>
              <w:rPr>
                <w:rFonts w:ascii="宋体" w:hAnsi="宋体" w:cs="Calibri" w:hint="eastAsia"/>
                <w:szCs w:val="21"/>
              </w:rPr>
              <w:t>12</w:t>
            </w:r>
          </w:p>
        </w:tc>
        <w:tc>
          <w:tcPr>
            <w:tcW w:w="393" w:type="dxa"/>
            <w:vAlign w:val="center"/>
          </w:tcPr>
          <w:p w:rsidR="00602DD0" w:rsidRDefault="00312528">
            <w:pPr>
              <w:jc w:val="center"/>
              <w:rPr>
                <w:rFonts w:ascii="宋体" w:hAnsi="宋体" w:cs="Calibri"/>
                <w:szCs w:val="21"/>
              </w:rPr>
            </w:pPr>
            <w:r>
              <w:rPr>
                <w:rFonts w:ascii="宋体" w:hAnsi="宋体" w:cs="Calibri" w:hint="eastAsia"/>
                <w:szCs w:val="21"/>
              </w:rPr>
              <w:t>1</w:t>
            </w:r>
          </w:p>
        </w:tc>
        <w:tc>
          <w:tcPr>
            <w:tcW w:w="393" w:type="dxa"/>
            <w:vAlign w:val="center"/>
          </w:tcPr>
          <w:p w:rsidR="00602DD0" w:rsidRDefault="00312528">
            <w:pPr>
              <w:jc w:val="center"/>
              <w:rPr>
                <w:rFonts w:ascii="宋体" w:hAnsi="宋体" w:cs="Calibri"/>
                <w:szCs w:val="21"/>
              </w:rPr>
            </w:pPr>
            <w:r>
              <w:rPr>
                <w:rFonts w:ascii="宋体" w:hAnsi="宋体" w:cs="Calibri" w:hint="eastAsia"/>
                <w:szCs w:val="21"/>
              </w:rPr>
              <w:t>2</w:t>
            </w:r>
          </w:p>
        </w:tc>
        <w:tc>
          <w:tcPr>
            <w:tcW w:w="394" w:type="dxa"/>
            <w:vAlign w:val="center"/>
          </w:tcPr>
          <w:p w:rsidR="00602DD0" w:rsidRDefault="00312528">
            <w:pPr>
              <w:jc w:val="center"/>
              <w:rPr>
                <w:rFonts w:ascii="宋体" w:hAnsi="宋体" w:cs="Calibri"/>
                <w:szCs w:val="21"/>
              </w:rPr>
            </w:pPr>
            <w:r>
              <w:rPr>
                <w:rFonts w:ascii="宋体" w:hAnsi="宋体" w:cs="Calibri" w:hint="eastAsia"/>
                <w:szCs w:val="21"/>
              </w:rPr>
              <w:t>3</w:t>
            </w:r>
          </w:p>
        </w:tc>
        <w:tc>
          <w:tcPr>
            <w:tcW w:w="395" w:type="dxa"/>
            <w:vAlign w:val="center"/>
          </w:tcPr>
          <w:p w:rsidR="00602DD0" w:rsidRDefault="00312528">
            <w:pPr>
              <w:jc w:val="center"/>
              <w:rPr>
                <w:rFonts w:ascii="宋体" w:hAnsi="宋体" w:cs="Calibri"/>
                <w:szCs w:val="21"/>
              </w:rPr>
            </w:pPr>
            <w:r>
              <w:rPr>
                <w:rFonts w:ascii="宋体" w:hAnsi="宋体" w:cs="Calibri" w:hint="eastAsia"/>
                <w:szCs w:val="21"/>
              </w:rPr>
              <w:t>4</w:t>
            </w:r>
          </w:p>
        </w:tc>
        <w:tc>
          <w:tcPr>
            <w:tcW w:w="394" w:type="dxa"/>
            <w:vAlign w:val="center"/>
          </w:tcPr>
          <w:p w:rsidR="00602DD0" w:rsidRDefault="00312528">
            <w:pPr>
              <w:jc w:val="center"/>
              <w:rPr>
                <w:rFonts w:ascii="宋体" w:hAnsi="宋体" w:cs="Calibri"/>
                <w:szCs w:val="21"/>
              </w:rPr>
            </w:pPr>
            <w:r>
              <w:rPr>
                <w:rFonts w:ascii="宋体" w:hAnsi="宋体" w:cs="Calibri" w:hint="eastAsia"/>
                <w:szCs w:val="21"/>
              </w:rPr>
              <w:t>5</w:t>
            </w:r>
          </w:p>
        </w:tc>
        <w:tc>
          <w:tcPr>
            <w:tcW w:w="394" w:type="dxa"/>
            <w:vAlign w:val="center"/>
          </w:tcPr>
          <w:p w:rsidR="00602DD0" w:rsidRDefault="00312528">
            <w:pPr>
              <w:jc w:val="center"/>
              <w:rPr>
                <w:rFonts w:ascii="宋体" w:hAnsi="宋体" w:cs="Calibri"/>
                <w:szCs w:val="21"/>
              </w:rPr>
            </w:pPr>
            <w:r>
              <w:rPr>
                <w:rFonts w:ascii="宋体" w:hAnsi="宋体" w:cs="Calibri" w:hint="eastAsia"/>
                <w:szCs w:val="21"/>
              </w:rPr>
              <w:t>6</w:t>
            </w:r>
          </w:p>
        </w:tc>
        <w:tc>
          <w:tcPr>
            <w:tcW w:w="395" w:type="dxa"/>
            <w:vAlign w:val="center"/>
          </w:tcPr>
          <w:p w:rsidR="00602DD0" w:rsidRDefault="00312528">
            <w:pPr>
              <w:jc w:val="center"/>
              <w:rPr>
                <w:rFonts w:ascii="宋体" w:hAnsi="宋体" w:cs="Calibri"/>
                <w:szCs w:val="21"/>
              </w:rPr>
            </w:pPr>
            <w:r>
              <w:rPr>
                <w:rFonts w:ascii="宋体" w:hAnsi="宋体" w:cs="Calibri" w:hint="eastAsia"/>
                <w:szCs w:val="21"/>
              </w:rPr>
              <w:t>7</w:t>
            </w:r>
          </w:p>
        </w:tc>
        <w:tc>
          <w:tcPr>
            <w:tcW w:w="393" w:type="dxa"/>
            <w:vAlign w:val="center"/>
          </w:tcPr>
          <w:p w:rsidR="00602DD0" w:rsidRDefault="00312528">
            <w:pPr>
              <w:jc w:val="center"/>
              <w:rPr>
                <w:rFonts w:ascii="宋体" w:hAnsi="宋体" w:cs="Calibri"/>
                <w:szCs w:val="21"/>
              </w:rPr>
            </w:pPr>
            <w:r>
              <w:rPr>
                <w:rFonts w:ascii="宋体" w:hAnsi="宋体" w:cs="Calibri" w:hint="eastAsia"/>
                <w:szCs w:val="21"/>
              </w:rPr>
              <w:t>8</w:t>
            </w:r>
          </w:p>
        </w:tc>
        <w:tc>
          <w:tcPr>
            <w:tcW w:w="394" w:type="dxa"/>
            <w:vAlign w:val="center"/>
          </w:tcPr>
          <w:p w:rsidR="00602DD0" w:rsidRDefault="00312528">
            <w:pPr>
              <w:jc w:val="center"/>
              <w:rPr>
                <w:rFonts w:ascii="宋体" w:hAnsi="宋体" w:cs="Calibri"/>
                <w:szCs w:val="21"/>
              </w:rPr>
            </w:pPr>
            <w:r>
              <w:rPr>
                <w:rFonts w:ascii="宋体" w:hAnsi="宋体" w:cs="Calibri" w:hint="eastAsia"/>
                <w:szCs w:val="21"/>
              </w:rPr>
              <w:t>9</w:t>
            </w:r>
          </w:p>
        </w:tc>
        <w:tc>
          <w:tcPr>
            <w:tcW w:w="415" w:type="dxa"/>
            <w:vAlign w:val="center"/>
          </w:tcPr>
          <w:p w:rsidR="00602DD0" w:rsidRDefault="00312528">
            <w:pPr>
              <w:jc w:val="center"/>
              <w:rPr>
                <w:rFonts w:ascii="宋体" w:hAnsi="宋体" w:cs="Calibri"/>
                <w:szCs w:val="21"/>
              </w:rPr>
            </w:pPr>
            <w:r>
              <w:rPr>
                <w:rFonts w:ascii="宋体" w:hAnsi="宋体" w:cs="Calibri" w:hint="eastAsia"/>
                <w:szCs w:val="21"/>
              </w:rPr>
              <w:t>10</w:t>
            </w:r>
          </w:p>
        </w:tc>
        <w:tc>
          <w:tcPr>
            <w:tcW w:w="414" w:type="dxa"/>
            <w:vAlign w:val="center"/>
          </w:tcPr>
          <w:p w:rsidR="00602DD0" w:rsidRDefault="00312528">
            <w:pPr>
              <w:jc w:val="center"/>
              <w:rPr>
                <w:rFonts w:ascii="宋体" w:hAnsi="宋体" w:cs="Calibri"/>
                <w:szCs w:val="21"/>
              </w:rPr>
            </w:pPr>
            <w:r>
              <w:rPr>
                <w:rFonts w:ascii="宋体" w:hAnsi="宋体" w:cs="Calibri" w:hint="eastAsia"/>
                <w:szCs w:val="21"/>
              </w:rPr>
              <w:t>11</w:t>
            </w:r>
          </w:p>
        </w:tc>
        <w:tc>
          <w:tcPr>
            <w:tcW w:w="437" w:type="dxa"/>
            <w:vAlign w:val="center"/>
          </w:tcPr>
          <w:p w:rsidR="00602DD0" w:rsidRDefault="00312528">
            <w:pPr>
              <w:jc w:val="center"/>
              <w:rPr>
                <w:rFonts w:ascii="宋体" w:hAnsi="宋体" w:cs="Calibri"/>
                <w:szCs w:val="21"/>
              </w:rPr>
            </w:pPr>
            <w:r>
              <w:rPr>
                <w:rFonts w:ascii="宋体" w:hAnsi="宋体" w:cs="Calibri" w:hint="eastAsia"/>
                <w:szCs w:val="21"/>
              </w:rPr>
              <w:t>12</w:t>
            </w:r>
          </w:p>
        </w:tc>
        <w:tc>
          <w:tcPr>
            <w:tcW w:w="394" w:type="dxa"/>
            <w:vAlign w:val="center"/>
          </w:tcPr>
          <w:p w:rsidR="00602DD0" w:rsidRDefault="00312528">
            <w:pPr>
              <w:jc w:val="center"/>
              <w:rPr>
                <w:rFonts w:ascii="宋体" w:hAnsi="宋体" w:cs="Calibri"/>
                <w:szCs w:val="21"/>
              </w:rPr>
            </w:pPr>
            <w:r>
              <w:rPr>
                <w:rFonts w:ascii="宋体" w:hAnsi="宋体" w:cs="Calibri" w:hint="eastAsia"/>
                <w:szCs w:val="21"/>
              </w:rPr>
              <w:t>1</w:t>
            </w:r>
          </w:p>
        </w:tc>
        <w:tc>
          <w:tcPr>
            <w:tcW w:w="395" w:type="dxa"/>
            <w:vAlign w:val="center"/>
          </w:tcPr>
          <w:p w:rsidR="00602DD0" w:rsidRDefault="00312528">
            <w:pPr>
              <w:jc w:val="center"/>
              <w:rPr>
                <w:rFonts w:ascii="宋体" w:hAnsi="宋体" w:cs="Calibri"/>
                <w:szCs w:val="21"/>
              </w:rPr>
            </w:pPr>
            <w:r>
              <w:rPr>
                <w:rFonts w:ascii="宋体" w:hAnsi="宋体" w:cs="Calibri" w:hint="eastAsia"/>
                <w:szCs w:val="21"/>
              </w:rPr>
              <w:t>2</w:t>
            </w:r>
          </w:p>
        </w:tc>
        <w:tc>
          <w:tcPr>
            <w:tcW w:w="394" w:type="dxa"/>
            <w:vAlign w:val="center"/>
          </w:tcPr>
          <w:p w:rsidR="00602DD0" w:rsidRDefault="00312528">
            <w:pPr>
              <w:jc w:val="center"/>
              <w:rPr>
                <w:rFonts w:ascii="宋体" w:hAnsi="宋体" w:cs="Calibri"/>
                <w:szCs w:val="21"/>
              </w:rPr>
            </w:pPr>
            <w:r>
              <w:rPr>
                <w:rFonts w:ascii="宋体" w:hAnsi="宋体" w:cs="Calibri" w:hint="eastAsia"/>
                <w:szCs w:val="21"/>
              </w:rPr>
              <w:t>3</w:t>
            </w:r>
          </w:p>
        </w:tc>
        <w:tc>
          <w:tcPr>
            <w:tcW w:w="394" w:type="dxa"/>
            <w:vAlign w:val="center"/>
          </w:tcPr>
          <w:p w:rsidR="00602DD0" w:rsidRDefault="00312528">
            <w:pPr>
              <w:jc w:val="center"/>
              <w:rPr>
                <w:rFonts w:ascii="宋体" w:hAnsi="宋体" w:cs="Calibri"/>
                <w:szCs w:val="21"/>
              </w:rPr>
            </w:pPr>
            <w:r>
              <w:rPr>
                <w:rFonts w:ascii="宋体" w:hAnsi="宋体" w:cs="Calibri" w:hint="eastAsia"/>
                <w:szCs w:val="21"/>
              </w:rPr>
              <w:t>4</w:t>
            </w:r>
          </w:p>
        </w:tc>
        <w:tc>
          <w:tcPr>
            <w:tcW w:w="431" w:type="dxa"/>
            <w:vAlign w:val="center"/>
          </w:tcPr>
          <w:p w:rsidR="00602DD0" w:rsidRDefault="00312528">
            <w:pPr>
              <w:jc w:val="center"/>
              <w:rPr>
                <w:rFonts w:ascii="宋体" w:hAnsi="宋体" w:cs="Calibri"/>
                <w:szCs w:val="21"/>
              </w:rPr>
            </w:pPr>
            <w:r>
              <w:rPr>
                <w:rFonts w:ascii="宋体" w:hAnsi="宋体" w:cs="Calibri" w:hint="eastAsia"/>
                <w:szCs w:val="21"/>
              </w:rPr>
              <w:t>…</w:t>
            </w:r>
          </w:p>
        </w:tc>
      </w:tr>
      <w:tr w:rsidR="00602DD0">
        <w:trPr>
          <w:trHeight w:hRule="exact" w:val="325"/>
          <w:jc w:val="center"/>
        </w:trPr>
        <w:tc>
          <w:tcPr>
            <w:tcW w:w="2782" w:type="dxa"/>
            <w:tcBorders>
              <w:top w:val="single" w:sz="6" w:space="0" w:color="auto"/>
            </w:tcBorders>
            <w:vAlign w:val="center"/>
          </w:tcPr>
          <w:p w:rsidR="00602DD0" w:rsidRDefault="00312528">
            <w:pPr>
              <w:ind w:leftChars="50" w:left="105"/>
              <w:rPr>
                <w:rFonts w:ascii="宋体" w:hAnsi="宋体" w:cs="Calibri"/>
                <w:szCs w:val="21"/>
              </w:rPr>
            </w:pPr>
            <w:r>
              <w:rPr>
                <w:rFonts w:ascii="宋体" w:hAnsi="宋体" w:cs="Calibri" w:hint="eastAsia"/>
                <w:szCs w:val="21"/>
              </w:rPr>
              <w:t>1.施工准备</w:t>
            </w:r>
          </w:p>
        </w:tc>
        <w:tc>
          <w:tcPr>
            <w:tcW w:w="392" w:type="dxa"/>
            <w:vAlign w:val="center"/>
          </w:tcPr>
          <w:p w:rsidR="00602DD0" w:rsidRDefault="00602DD0">
            <w:pPr>
              <w:jc w:val="center"/>
              <w:rPr>
                <w:rFonts w:ascii="宋体" w:hAnsi="宋体" w:cs="Calibri"/>
                <w:szCs w:val="21"/>
              </w:rPr>
            </w:pPr>
          </w:p>
        </w:tc>
        <w:tc>
          <w:tcPr>
            <w:tcW w:w="390"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2"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2"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413" w:type="dxa"/>
            <w:vAlign w:val="center"/>
          </w:tcPr>
          <w:p w:rsidR="00602DD0" w:rsidRDefault="00602DD0">
            <w:pPr>
              <w:jc w:val="center"/>
              <w:rPr>
                <w:rFonts w:ascii="宋体" w:hAnsi="宋体" w:cs="Calibri"/>
                <w:szCs w:val="21"/>
              </w:rPr>
            </w:pPr>
          </w:p>
        </w:tc>
        <w:tc>
          <w:tcPr>
            <w:tcW w:w="414" w:type="dxa"/>
            <w:vAlign w:val="center"/>
          </w:tcPr>
          <w:p w:rsidR="00602DD0" w:rsidRDefault="00602DD0">
            <w:pPr>
              <w:jc w:val="center"/>
              <w:rPr>
                <w:rFonts w:ascii="宋体" w:hAnsi="宋体" w:cs="Calibri"/>
                <w:szCs w:val="21"/>
              </w:rPr>
            </w:pPr>
          </w:p>
        </w:tc>
        <w:tc>
          <w:tcPr>
            <w:tcW w:w="417"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415" w:type="dxa"/>
            <w:vAlign w:val="center"/>
          </w:tcPr>
          <w:p w:rsidR="00602DD0" w:rsidRDefault="00602DD0">
            <w:pPr>
              <w:jc w:val="center"/>
              <w:rPr>
                <w:rFonts w:ascii="宋体" w:hAnsi="宋体" w:cs="Calibri"/>
                <w:szCs w:val="21"/>
              </w:rPr>
            </w:pPr>
          </w:p>
        </w:tc>
        <w:tc>
          <w:tcPr>
            <w:tcW w:w="414" w:type="dxa"/>
            <w:vAlign w:val="center"/>
          </w:tcPr>
          <w:p w:rsidR="00602DD0" w:rsidRDefault="00602DD0">
            <w:pPr>
              <w:jc w:val="center"/>
              <w:rPr>
                <w:rFonts w:ascii="宋体" w:hAnsi="宋体" w:cs="Calibri"/>
                <w:szCs w:val="21"/>
              </w:rPr>
            </w:pPr>
          </w:p>
        </w:tc>
        <w:tc>
          <w:tcPr>
            <w:tcW w:w="437"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431" w:type="dxa"/>
            <w:vAlign w:val="center"/>
          </w:tcPr>
          <w:p w:rsidR="00602DD0" w:rsidRDefault="00602DD0">
            <w:pPr>
              <w:jc w:val="center"/>
              <w:rPr>
                <w:rFonts w:ascii="宋体" w:hAnsi="宋体" w:cs="Calibri"/>
                <w:szCs w:val="21"/>
              </w:rPr>
            </w:pPr>
          </w:p>
        </w:tc>
      </w:tr>
      <w:tr w:rsidR="00602DD0">
        <w:trPr>
          <w:trHeight w:hRule="exact" w:val="325"/>
          <w:jc w:val="center"/>
        </w:trPr>
        <w:tc>
          <w:tcPr>
            <w:tcW w:w="2782" w:type="dxa"/>
            <w:vAlign w:val="center"/>
          </w:tcPr>
          <w:p w:rsidR="00602DD0" w:rsidRDefault="00312528">
            <w:pPr>
              <w:ind w:leftChars="50" w:left="105"/>
              <w:rPr>
                <w:rFonts w:ascii="宋体" w:hAnsi="宋体" w:cs="Calibri"/>
                <w:szCs w:val="21"/>
              </w:rPr>
            </w:pPr>
            <w:r>
              <w:rPr>
                <w:rFonts w:ascii="宋体" w:hAnsi="宋体" w:cs="Calibri" w:hint="eastAsia"/>
                <w:szCs w:val="21"/>
              </w:rPr>
              <w:t>2.路基处理</w:t>
            </w:r>
          </w:p>
        </w:tc>
        <w:tc>
          <w:tcPr>
            <w:tcW w:w="392" w:type="dxa"/>
            <w:vAlign w:val="center"/>
          </w:tcPr>
          <w:p w:rsidR="00602DD0" w:rsidRDefault="00602DD0">
            <w:pPr>
              <w:jc w:val="center"/>
              <w:rPr>
                <w:rFonts w:ascii="宋体" w:hAnsi="宋体" w:cs="Calibri"/>
                <w:szCs w:val="21"/>
              </w:rPr>
            </w:pPr>
          </w:p>
        </w:tc>
        <w:tc>
          <w:tcPr>
            <w:tcW w:w="390"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2"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2"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413" w:type="dxa"/>
            <w:vAlign w:val="center"/>
          </w:tcPr>
          <w:p w:rsidR="00602DD0" w:rsidRDefault="00602DD0">
            <w:pPr>
              <w:jc w:val="center"/>
              <w:rPr>
                <w:rFonts w:ascii="宋体" w:hAnsi="宋体" w:cs="Calibri"/>
                <w:szCs w:val="21"/>
              </w:rPr>
            </w:pPr>
          </w:p>
        </w:tc>
        <w:tc>
          <w:tcPr>
            <w:tcW w:w="414" w:type="dxa"/>
            <w:vAlign w:val="center"/>
          </w:tcPr>
          <w:p w:rsidR="00602DD0" w:rsidRDefault="00602DD0">
            <w:pPr>
              <w:jc w:val="center"/>
              <w:rPr>
                <w:rFonts w:ascii="宋体" w:hAnsi="宋体" w:cs="Calibri"/>
                <w:szCs w:val="21"/>
              </w:rPr>
            </w:pPr>
          </w:p>
        </w:tc>
        <w:tc>
          <w:tcPr>
            <w:tcW w:w="417"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415" w:type="dxa"/>
            <w:vAlign w:val="center"/>
          </w:tcPr>
          <w:p w:rsidR="00602DD0" w:rsidRDefault="00602DD0">
            <w:pPr>
              <w:jc w:val="center"/>
              <w:rPr>
                <w:rFonts w:ascii="宋体" w:hAnsi="宋体" w:cs="Calibri"/>
                <w:szCs w:val="21"/>
              </w:rPr>
            </w:pPr>
          </w:p>
        </w:tc>
        <w:tc>
          <w:tcPr>
            <w:tcW w:w="414" w:type="dxa"/>
            <w:vAlign w:val="center"/>
          </w:tcPr>
          <w:p w:rsidR="00602DD0" w:rsidRDefault="00602DD0">
            <w:pPr>
              <w:jc w:val="center"/>
              <w:rPr>
                <w:rFonts w:ascii="宋体" w:hAnsi="宋体" w:cs="Calibri"/>
                <w:szCs w:val="21"/>
              </w:rPr>
            </w:pPr>
          </w:p>
        </w:tc>
        <w:tc>
          <w:tcPr>
            <w:tcW w:w="437"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431" w:type="dxa"/>
            <w:vAlign w:val="center"/>
          </w:tcPr>
          <w:p w:rsidR="00602DD0" w:rsidRDefault="00602DD0">
            <w:pPr>
              <w:jc w:val="center"/>
              <w:rPr>
                <w:rFonts w:ascii="宋体" w:hAnsi="宋体" w:cs="Calibri"/>
                <w:szCs w:val="21"/>
              </w:rPr>
            </w:pPr>
          </w:p>
        </w:tc>
      </w:tr>
      <w:tr w:rsidR="00602DD0">
        <w:trPr>
          <w:trHeight w:hRule="exact" w:val="325"/>
          <w:jc w:val="center"/>
        </w:trPr>
        <w:tc>
          <w:tcPr>
            <w:tcW w:w="2782" w:type="dxa"/>
            <w:vAlign w:val="center"/>
          </w:tcPr>
          <w:p w:rsidR="00602DD0" w:rsidRDefault="00312528">
            <w:pPr>
              <w:ind w:leftChars="50" w:left="105"/>
              <w:rPr>
                <w:rFonts w:ascii="宋体" w:hAnsi="宋体" w:cs="Calibri"/>
                <w:szCs w:val="21"/>
              </w:rPr>
            </w:pPr>
            <w:r>
              <w:rPr>
                <w:rFonts w:ascii="宋体" w:hAnsi="宋体" w:cs="Calibri" w:hint="eastAsia"/>
                <w:szCs w:val="21"/>
              </w:rPr>
              <w:t>3.路基填筑</w:t>
            </w:r>
          </w:p>
        </w:tc>
        <w:tc>
          <w:tcPr>
            <w:tcW w:w="392" w:type="dxa"/>
            <w:vAlign w:val="center"/>
          </w:tcPr>
          <w:p w:rsidR="00602DD0" w:rsidRDefault="00602DD0">
            <w:pPr>
              <w:jc w:val="center"/>
              <w:rPr>
                <w:rFonts w:ascii="宋体" w:hAnsi="宋体" w:cs="Calibri"/>
                <w:szCs w:val="21"/>
              </w:rPr>
            </w:pPr>
          </w:p>
        </w:tc>
        <w:tc>
          <w:tcPr>
            <w:tcW w:w="390"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2"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2"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413" w:type="dxa"/>
            <w:vAlign w:val="center"/>
          </w:tcPr>
          <w:p w:rsidR="00602DD0" w:rsidRDefault="00602DD0">
            <w:pPr>
              <w:jc w:val="center"/>
              <w:rPr>
                <w:rFonts w:ascii="宋体" w:hAnsi="宋体" w:cs="Calibri"/>
                <w:szCs w:val="21"/>
              </w:rPr>
            </w:pPr>
          </w:p>
        </w:tc>
        <w:tc>
          <w:tcPr>
            <w:tcW w:w="414" w:type="dxa"/>
            <w:vAlign w:val="center"/>
          </w:tcPr>
          <w:p w:rsidR="00602DD0" w:rsidRDefault="00602DD0">
            <w:pPr>
              <w:jc w:val="center"/>
              <w:rPr>
                <w:rFonts w:ascii="宋体" w:hAnsi="宋体" w:cs="Calibri"/>
                <w:szCs w:val="21"/>
              </w:rPr>
            </w:pPr>
          </w:p>
        </w:tc>
        <w:tc>
          <w:tcPr>
            <w:tcW w:w="417"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415" w:type="dxa"/>
            <w:vAlign w:val="center"/>
          </w:tcPr>
          <w:p w:rsidR="00602DD0" w:rsidRDefault="00602DD0">
            <w:pPr>
              <w:jc w:val="center"/>
              <w:rPr>
                <w:rFonts w:ascii="宋体" w:hAnsi="宋体" w:cs="Calibri"/>
                <w:szCs w:val="21"/>
              </w:rPr>
            </w:pPr>
          </w:p>
        </w:tc>
        <w:tc>
          <w:tcPr>
            <w:tcW w:w="414" w:type="dxa"/>
            <w:vAlign w:val="center"/>
          </w:tcPr>
          <w:p w:rsidR="00602DD0" w:rsidRDefault="00602DD0">
            <w:pPr>
              <w:jc w:val="center"/>
              <w:rPr>
                <w:rFonts w:ascii="宋体" w:hAnsi="宋体" w:cs="Calibri"/>
                <w:szCs w:val="21"/>
              </w:rPr>
            </w:pPr>
          </w:p>
        </w:tc>
        <w:tc>
          <w:tcPr>
            <w:tcW w:w="437"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431" w:type="dxa"/>
            <w:vAlign w:val="center"/>
          </w:tcPr>
          <w:p w:rsidR="00602DD0" w:rsidRDefault="00602DD0">
            <w:pPr>
              <w:jc w:val="center"/>
              <w:rPr>
                <w:rFonts w:ascii="宋体" w:hAnsi="宋体" w:cs="Calibri"/>
                <w:szCs w:val="21"/>
              </w:rPr>
            </w:pPr>
          </w:p>
        </w:tc>
      </w:tr>
      <w:tr w:rsidR="00602DD0">
        <w:trPr>
          <w:trHeight w:hRule="exact" w:val="325"/>
          <w:jc w:val="center"/>
        </w:trPr>
        <w:tc>
          <w:tcPr>
            <w:tcW w:w="2782" w:type="dxa"/>
            <w:vAlign w:val="center"/>
          </w:tcPr>
          <w:p w:rsidR="00602DD0" w:rsidRDefault="00312528">
            <w:pPr>
              <w:ind w:leftChars="50" w:left="105"/>
              <w:rPr>
                <w:rFonts w:ascii="宋体" w:hAnsi="宋体" w:cs="Calibri"/>
                <w:szCs w:val="21"/>
              </w:rPr>
            </w:pPr>
            <w:r>
              <w:rPr>
                <w:rFonts w:ascii="宋体" w:hAnsi="宋体" w:cs="Calibri" w:hint="eastAsia"/>
                <w:szCs w:val="21"/>
              </w:rPr>
              <w:t>4.涵洞</w:t>
            </w:r>
          </w:p>
        </w:tc>
        <w:tc>
          <w:tcPr>
            <w:tcW w:w="392" w:type="dxa"/>
            <w:vAlign w:val="center"/>
          </w:tcPr>
          <w:p w:rsidR="00602DD0" w:rsidRDefault="00602DD0">
            <w:pPr>
              <w:jc w:val="center"/>
              <w:rPr>
                <w:rFonts w:ascii="宋体" w:hAnsi="宋体" w:cs="Calibri"/>
                <w:szCs w:val="21"/>
              </w:rPr>
            </w:pPr>
          </w:p>
        </w:tc>
        <w:tc>
          <w:tcPr>
            <w:tcW w:w="390"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2"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2"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413" w:type="dxa"/>
            <w:vAlign w:val="center"/>
          </w:tcPr>
          <w:p w:rsidR="00602DD0" w:rsidRDefault="00602DD0">
            <w:pPr>
              <w:jc w:val="center"/>
              <w:rPr>
                <w:rFonts w:ascii="宋体" w:hAnsi="宋体" w:cs="Calibri"/>
                <w:szCs w:val="21"/>
              </w:rPr>
            </w:pPr>
          </w:p>
        </w:tc>
        <w:tc>
          <w:tcPr>
            <w:tcW w:w="414" w:type="dxa"/>
            <w:vAlign w:val="center"/>
          </w:tcPr>
          <w:p w:rsidR="00602DD0" w:rsidRDefault="00602DD0">
            <w:pPr>
              <w:jc w:val="center"/>
              <w:rPr>
                <w:rFonts w:ascii="宋体" w:hAnsi="宋体" w:cs="Calibri"/>
                <w:szCs w:val="21"/>
              </w:rPr>
            </w:pPr>
          </w:p>
        </w:tc>
        <w:tc>
          <w:tcPr>
            <w:tcW w:w="417"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415" w:type="dxa"/>
            <w:vAlign w:val="center"/>
          </w:tcPr>
          <w:p w:rsidR="00602DD0" w:rsidRDefault="00602DD0">
            <w:pPr>
              <w:jc w:val="center"/>
              <w:rPr>
                <w:rFonts w:ascii="宋体" w:hAnsi="宋体" w:cs="Calibri"/>
                <w:szCs w:val="21"/>
              </w:rPr>
            </w:pPr>
          </w:p>
        </w:tc>
        <w:tc>
          <w:tcPr>
            <w:tcW w:w="414" w:type="dxa"/>
            <w:vAlign w:val="center"/>
          </w:tcPr>
          <w:p w:rsidR="00602DD0" w:rsidRDefault="00602DD0">
            <w:pPr>
              <w:jc w:val="center"/>
              <w:rPr>
                <w:rFonts w:ascii="宋体" w:hAnsi="宋体" w:cs="Calibri"/>
                <w:szCs w:val="21"/>
              </w:rPr>
            </w:pPr>
          </w:p>
        </w:tc>
        <w:tc>
          <w:tcPr>
            <w:tcW w:w="437"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431" w:type="dxa"/>
            <w:vAlign w:val="center"/>
          </w:tcPr>
          <w:p w:rsidR="00602DD0" w:rsidRDefault="00602DD0">
            <w:pPr>
              <w:jc w:val="center"/>
              <w:rPr>
                <w:rFonts w:ascii="宋体" w:hAnsi="宋体" w:cs="Calibri"/>
                <w:szCs w:val="21"/>
              </w:rPr>
            </w:pPr>
          </w:p>
        </w:tc>
      </w:tr>
      <w:tr w:rsidR="00602DD0">
        <w:trPr>
          <w:trHeight w:hRule="exact" w:val="325"/>
          <w:jc w:val="center"/>
        </w:trPr>
        <w:tc>
          <w:tcPr>
            <w:tcW w:w="2782" w:type="dxa"/>
            <w:vAlign w:val="center"/>
          </w:tcPr>
          <w:p w:rsidR="00602DD0" w:rsidRDefault="00312528">
            <w:pPr>
              <w:ind w:leftChars="50" w:left="105"/>
              <w:rPr>
                <w:rFonts w:ascii="宋体" w:hAnsi="宋体" w:cs="Calibri"/>
                <w:szCs w:val="21"/>
              </w:rPr>
            </w:pPr>
            <w:r>
              <w:rPr>
                <w:rFonts w:ascii="宋体" w:hAnsi="宋体" w:cs="Calibri" w:hint="eastAsia"/>
                <w:szCs w:val="21"/>
              </w:rPr>
              <w:t>5.通道</w:t>
            </w:r>
          </w:p>
        </w:tc>
        <w:tc>
          <w:tcPr>
            <w:tcW w:w="392" w:type="dxa"/>
            <w:vAlign w:val="center"/>
          </w:tcPr>
          <w:p w:rsidR="00602DD0" w:rsidRDefault="00602DD0">
            <w:pPr>
              <w:jc w:val="center"/>
              <w:rPr>
                <w:rFonts w:ascii="宋体" w:hAnsi="宋体" w:cs="Calibri"/>
                <w:szCs w:val="21"/>
              </w:rPr>
            </w:pPr>
          </w:p>
        </w:tc>
        <w:tc>
          <w:tcPr>
            <w:tcW w:w="390"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2"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2"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413" w:type="dxa"/>
            <w:vAlign w:val="center"/>
          </w:tcPr>
          <w:p w:rsidR="00602DD0" w:rsidRDefault="00602DD0">
            <w:pPr>
              <w:jc w:val="center"/>
              <w:rPr>
                <w:rFonts w:ascii="宋体" w:hAnsi="宋体" w:cs="Calibri"/>
                <w:szCs w:val="21"/>
              </w:rPr>
            </w:pPr>
          </w:p>
        </w:tc>
        <w:tc>
          <w:tcPr>
            <w:tcW w:w="414" w:type="dxa"/>
            <w:vAlign w:val="center"/>
          </w:tcPr>
          <w:p w:rsidR="00602DD0" w:rsidRDefault="00602DD0">
            <w:pPr>
              <w:jc w:val="center"/>
              <w:rPr>
                <w:rFonts w:ascii="宋体" w:hAnsi="宋体" w:cs="Calibri"/>
                <w:szCs w:val="21"/>
              </w:rPr>
            </w:pPr>
          </w:p>
        </w:tc>
        <w:tc>
          <w:tcPr>
            <w:tcW w:w="417"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415" w:type="dxa"/>
            <w:vAlign w:val="center"/>
          </w:tcPr>
          <w:p w:rsidR="00602DD0" w:rsidRDefault="00602DD0">
            <w:pPr>
              <w:jc w:val="center"/>
              <w:rPr>
                <w:rFonts w:ascii="宋体" w:hAnsi="宋体" w:cs="Calibri"/>
                <w:szCs w:val="21"/>
              </w:rPr>
            </w:pPr>
          </w:p>
        </w:tc>
        <w:tc>
          <w:tcPr>
            <w:tcW w:w="414" w:type="dxa"/>
            <w:vAlign w:val="center"/>
          </w:tcPr>
          <w:p w:rsidR="00602DD0" w:rsidRDefault="00602DD0">
            <w:pPr>
              <w:jc w:val="center"/>
              <w:rPr>
                <w:rFonts w:ascii="宋体" w:hAnsi="宋体" w:cs="Calibri"/>
                <w:szCs w:val="21"/>
              </w:rPr>
            </w:pPr>
          </w:p>
        </w:tc>
        <w:tc>
          <w:tcPr>
            <w:tcW w:w="437"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431" w:type="dxa"/>
            <w:vAlign w:val="center"/>
          </w:tcPr>
          <w:p w:rsidR="00602DD0" w:rsidRDefault="00602DD0">
            <w:pPr>
              <w:jc w:val="center"/>
              <w:rPr>
                <w:rFonts w:ascii="宋体" w:hAnsi="宋体" w:cs="Calibri"/>
                <w:szCs w:val="21"/>
              </w:rPr>
            </w:pPr>
          </w:p>
        </w:tc>
      </w:tr>
      <w:tr w:rsidR="00602DD0">
        <w:trPr>
          <w:trHeight w:hRule="exact" w:val="325"/>
          <w:jc w:val="center"/>
        </w:trPr>
        <w:tc>
          <w:tcPr>
            <w:tcW w:w="2782" w:type="dxa"/>
            <w:vAlign w:val="center"/>
          </w:tcPr>
          <w:p w:rsidR="00602DD0" w:rsidRDefault="00312528">
            <w:pPr>
              <w:ind w:leftChars="50" w:left="105"/>
              <w:rPr>
                <w:rFonts w:ascii="宋体" w:hAnsi="宋体" w:cs="Calibri"/>
                <w:szCs w:val="21"/>
              </w:rPr>
            </w:pPr>
            <w:r>
              <w:rPr>
                <w:rFonts w:ascii="宋体" w:hAnsi="宋体" w:cs="Calibri" w:hint="eastAsia"/>
                <w:szCs w:val="21"/>
              </w:rPr>
              <w:t>6.防护及排水</w:t>
            </w:r>
          </w:p>
        </w:tc>
        <w:tc>
          <w:tcPr>
            <w:tcW w:w="392" w:type="dxa"/>
            <w:vAlign w:val="center"/>
          </w:tcPr>
          <w:p w:rsidR="00602DD0" w:rsidRDefault="00602DD0">
            <w:pPr>
              <w:jc w:val="center"/>
              <w:rPr>
                <w:rFonts w:ascii="宋体" w:hAnsi="宋体" w:cs="Calibri"/>
                <w:szCs w:val="21"/>
              </w:rPr>
            </w:pPr>
          </w:p>
        </w:tc>
        <w:tc>
          <w:tcPr>
            <w:tcW w:w="390"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2"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2"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413" w:type="dxa"/>
            <w:vAlign w:val="center"/>
          </w:tcPr>
          <w:p w:rsidR="00602DD0" w:rsidRDefault="00602DD0">
            <w:pPr>
              <w:jc w:val="center"/>
              <w:rPr>
                <w:rFonts w:ascii="宋体" w:hAnsi="宋体" w:cs="Calibri"/>
                <w:szCs w:val="21"/>
              </w:rPr>
            </w:pPr>
          </w:p>
        </w:tc>
        <w:tc>
          <w:tcPr>
            <w:tcW w:w="414" w:type="dxa"/>
            <w:vAlign w:val="center"/>
          </w:tcPr>
          <w:p w:rsidR="00602DD0" w:rsidRDefault="00602DD0">
            <w:pPr>
              <w:jc w:val="center"/>
              <w:rPr>
                <w:rFonts w:ascii="宋体" w:hAnsi="宋体" w:cs="Calibri"/>
                <w:szCs w:val="21"/>
              </w:rPr>
            </w:pPr>
          </w:p>
        </w:tc>
        <w:tc>
          <w:tcPr>
            <w:tcW w:w="417"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415" w:type="dxa"/>
            <w:vAlign w:val="center"/>
          </w:tcPr>
          <w:p w:rsidR="00602DD0" w:rsidRDefault="00602DD0">
            <w:pPr>
              <w:jc w:val="center"/>
              <w:rPr>
                <w:rFonts w:ascii="宋体" w:hAnsi="宋体" w:cs="Calibri"/>
                <w:szCs w:val="21"/>
              </w:rPr>
            </w:pPr>
          </w:p>
        </w:tc>
        <w:tc>
          <w:tcPr>
            <w:tcW w:w="414" w:type="dxa"/>
            <w:vAlign w:val="center"/>
          </w:tcPr>
          <w:p w:rsidR="00602DD0" w:rsidRDefault="00602DD0">
            <w:pPr>
              <w:jc w:val="center"/>
              <w:rPr>
                <w:rFonts w:ascii="宋体" w:hAnsi="宋体" w:cs="Calibri"/>
                <w:szCs w:val="21"/>
              </w:rPr>
            </w:pPr>
          </w:p>
        </w:tc>
        <w:tc>
          <w:tcPr>
            <w:tcW w:w="437"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431" w:type="dxa"/>
            <w:vAlign w:val="center"/>
          </w:tcPr>
          <w:p w:rsidR="00602DD0" w:rsidRDefault="00602DD0">
            <w:pPr>
              <w:jc w:val="center"/>
              <w:rPr>
                <w:rFonts w:ascii="宋体" w:hAnsi="宋体" w:cs="Calibri"/>
                <w:szCs w:val="21"/>
              </w:rPr>
            </w:pPr>
          </w:p>
        </w:tc>
      </w:tr>
      <w:tr w:rsidR="00602DD0">
        <w:trPr>
          <w:trHeight w:hRule="exact" w:val="325"/>
          <w:jc w:val="center"/>
        </w:trPr>
        <w:tc>
          <w:tcPr>
            <w:tcW w:w="2782" w:type="dxa"/>
            <w:vAlign w:val="center"/>
          </w:tcPr>
          <w:p w:rsidR="00602DD0" w:rsidRDefault="00312528">
            <w:pPr>
              <w:ind w:leftChars="50" w:left="105"/>
              <w:rPr>
                <w:rFonts w:ascii="宋体" w:hAnsi="宋体" w:cs="Calibri"/>
                <w:szCs w:val="21"/>
              </w:rPr>
            </w:pPr>
            <w:r>
              <w:rPr>
                <w:rFonts w:ascii="宋体" w:hAnsi="宋体" w:cs="Calibri" w:hint="eastAsia"/>
                <w:szCs w:val="21"/>
              </w:rPr>
              <w:t>7.路面基层</w:t>
            </w:r>
          </w:p>
        </w:tc>
        <w:tc>
          <w:tcPr>
            <w:tcW w:w="392" w:type="dxa"/>
            <w:vAlign w:val="center"/>
          </w:tcPr>
          <w:p w:rsidR="00602DD0" w:rsidRDefault="00602DD0">
            <w:pPr>
              <w:jc w:val="center"/>
              <w:rPr>
                <w:rFonts w:ascii="宋体" w:hAnsi="宋体" w:cs="Calibri"/>
                <w:szCs w:val="21"/>
              </w:rPr>
            </w:pPr>
          </w:p>
        </w:tc>
        <w:tc>
          <w:tcPr>
            <w:tcW w:w="390"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2"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2"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413" w:type="dxa"/>
            <w:vAlign w:val="center"/>
          </w:tcPr>
          <w:p w:rsidR="00602DD0" w:rsidRDefault="00602DD0">
            <w:pPr>
              <w:jc w:val="center"/>
              <w:rPr>
                <w:rFonts w:ascii="宋体" w:hAnsi="宋体" w:cs="Calibri"/>
                <w:szCs w:val="21"/>
              </w:rPr>
            </w:pPr>
          </w:p>
        </w:tc>
        <w:tc>
          <w:tcPr>
            <w:tcW w:w="414" w:type="dxa"/>
            <w:vAlign w:val="center"/>
          </w:tcPr>
          <w:p w:rsidR="00602DD0" w:rsidRDefault="00602DD0">
            <w:pPr>
              <w:jc w:val="center"/>
              <w:rPr>
                <w:rFonts w:ascii="宋体" w:hAnsi="宋体" w:cs="Calibri"/>
                <w:szCs w:val="21"/>
              </w:rPr>
            </w:pPr>
          </w:p>
        </w:tc>
        <w:tc>
          <w:tcPr>
            <w:tcW w:w="417"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415" w:type="dxa"/>
            <w:vAlign w:val="center"/>
          </w:tcPr>
          <w:p w:rsidR="00602DD0" w:rsidRDefault="00602DD0">
            <w:pPr>
              <w:jc w:val="center"/>
              <w:rPr>
                <w:rFonts w:ascii="宋体" w:hAnsi="宋体" w:cs="Calibri"/>
                <w:szCs w:val="21"/>
              </w:rPr>
            </w:pPr>
          </w:p>
        </w:tc>
        <w:tc>
          <w:tcPr>
            <w:tcW w:w="414" w:type="dxa"/>
            <w:vAlign w:val="center"/>
          </w:tcPr>
          <w:p w:rsidR="00602DD0" w:rsidRDefault="00602DD0">
            <w:pPr>
              <w:jc w:val="center"/>
              <w:rPr>
                <w:rFonts w:ascii="宋体" w:hAnsi="宋体" w:cs="Calibri"/>
                <w:szCs w:val="21"/>
              </w:rPr>
            </w:pPr>
          </w:p>
        </w:tc>
        <w:tc>
          <w:tcPr>
            <w:tcW w:w="437"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431" w:type="dxa"/>
            <w:vAlign w:val="center"/>
          </w:tcPr>
          <w:p w:rsidR="00602DD0" w:rsidRDefault="00602DD0">
            <w:pPr>
              <w:jc w:val="center"/>
              <w:rPr>
                <w:rFonts w:ascii="宋体" w:hAnsi="宋体" w:cs="Calibri"/>
                <w:szCs w:val="21"/>
              </w:rPr>
            </w:pPr>
          </w:p>
        </w:tc>
      </w:tr>
      <w:tr w:rsidR="00602DD0">
        <w:trPr>
          <w:trHeight w:hRule="exact" w:val="325"/>
          <w:jc w:val="center"/>
        </w:trPr>
        <w:tc>
          <w:tcPr>
            <w:tcW w:w="2782" w:type="dxa"/>
            <w:vAlign w:val="center"/>
          </w:tcPr>
          <w:p w:rsidR="00602DD0" w:rsidRDefault="00312528">
            <w:pPr>
              <w:ind w:leftChars="50" w:left="105"/>
              <w:rPr>
                <w:rFonts w:ascii="宋体" w:hAnsi="宋体" w:cs="Calibri"/>
                <w:szCs w:val="21"/>
              </w:rPr>
            </w:pPr>
            <w:r>
              <w:rPr>
                <w:rFonts w:ascii="宋体" w:hAnsi="宋体" w:cs="Calibri" w:hint="eastAsia"/>
                <w:szCs w:val="21"/>
              </w:rPr>
              <w:t>（1）底基层</w:t>
            </w:r>
          </w:p>
        </w:tc>
        <w:tc>
          <w:tcPr>
            <w:tcW w:w="392" w:type="dxa"/>
            <w:vAlign w:val="center"/>
          </w:tcPr>
          <w:p w:rsidR="00602DD0" w:rsidRDefault="00602DD0">
            <w:pPr>
              <w:jc w:val="center"/>
              <w:rPr>
                <w:rFonts w:ascii="宋体" w:hAnsi="宋体" w:cs="Calibri"/>
                <w:szCs w:val="21"/>
              </w:rPr>
            </w:pPr>
          </w:p>
        </w:tc>
        <w:tc>
          <w:tcPr>
            <w:tcW w:w="390"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2"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2"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413" w:type="dxa"/>
            <w:vAlign w:val="center"/>
          </w:tcPr>
          <w:p w:rsidR="00602DD0" w:rsidRDefault="00602DD0">
            <w:pPr>
              <w:jc w:val="center"/>
              <w:rPr>
                <w:rFonts w:ascii="宋体" w:hAnsi="宋体" w:cs="Calibri"/>
                <w:szCs w:val="21"/>
              </w:rPr>
            </w:pPr>
          </w:p>
        </w:tc>
        <w:tc>
          <w:tcPr>
            <w:tcW w:w="414" w:type="dxa"/>
            <w:vAlign w:val="center"/>
          </w:tcPr>
          <w:p w:rsidR="00602DD0" w:rsidRDefault="00602DD0">
            <w:pPr>
              <w:jc w:val="center"/>
              <w:rPr>
                <w:rFonts w:ascii="宋体" w:hAnsi="宋体" w:cs="Calibri"/>
                <w:szCs w:val="21"/>
              </w:rPr>
            </w:pPr>
          </w:p>
        </w:tc>
        <w:tc>
          <w:tcPr>
            <w:tcW w:w="417"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415" w:type="dxa"/>
            <w:vAlign w:val="center"/>
          </w:tcPr>
          <w:p w:rsidR="00602DD0" w:rsidRDefault="00602DD0">
            <w:pPr>
              <w:jc w:val="center"/>
              <w:rPr>
                <w:rFonts w:ascii="宋体" w:hAnsi="宋体" w:cs="Calibri"/>
                <w:szCs w:val="21"/>
              </w:rPr>
            </w:pPr>
          </w:p>
        </w:tc>
        <w:tc>
          <w:tcPr>
            <w:tcW w:w="414" w:type="dxa"/>
            <w:vAlign w:val="center"/>
          </w:tcPr>
          <w:p w:rsidR="00602DD0" w:rsidRDefault="00602DD0">
            <w:pPr>
              <w:jc w:val="center"/>
              <w:rPr>
                <w:rFonts w:ascii="宋体" w:hAnsi="宋体" w:cs="Calibri"/>
                <w:szCs w:val="21"/>
              </w:rPr>
            </w:pPr>
          </w:p>
        </w:tc>
        <w:tc>
          <w:tcPr>
            <w:tcW w:w="437"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431" w:type="dxa"/>
            <w:vAlign w:val="center"/>
          </w:tcPr>
          <w:p w:rsidR="00602DD0" w:rsidRDefault="00602DD0">
            <w:pPr>
              <w:jc w:val="center"/>
              <w:rPr>
                <w:rFonts w:ascii="宋体" w:hAnsi="宋体" w:cs="Calibri"/>
                <w:szCs w:val="21"/>
              </w:rPr>
            </w:pPr>
          </w:p>
        </w:tc>
      </w:tr>
      <w:tr w:rsidR="00602DD0">
        <w:trPr>
          <w:trHeight w:hRule="exact" w:val="325"/>
          <w:jc w:val="center"/>
        </w:trPr>
        <w:tc>
          <w:tcPr>
            <w:tcW w:w="2782" w:type="dxa"/>
            <w:vAlign w:val="center"/>
          </w:tcPr>
          <w:p w:rsidR="00602DD0" w:rsidRDefault="00312528">
            <w:pPr>
              <w:ind w:leftChars="50" w:left="105"/>
              <w:rPr>
                <w:rFonts w:ascii="宋体" w:hAnsi="宋体" w:cs="Calibri"/>
                <w:szCs w:val="21"/>
              </w:rPr>
            </w:pPr>
            <w:r>
              <w:rPr>
                <w:rFonts w:ascii="宋体" w:hAnsi="宋体" w:cs="Calibri" w:hint="eastAsia"/>
                <w:szCs w:val="21"/>
              </w:rPr>
              <w:t>（2）基层</w:t>
            </w:r>
          </w:p>
        </w:tc>
        <w:tc>
          <w:tcPr>
            <w:tcW w:w="392" w:type="dxa"/>
            <w:vAlign w:val="center"/>
          </w:tcPr>
          <w:p w:rsidR="00602DD0" w:rsidRDefault="00602DD0">
            <w:pPr>
              <w:jc w:val="center"/>
              <w:rPr>
                <w:rFonts w:ascii="宋体" w:hAnsi="宋体" w:cs="Calibri"/>
                <w:szCs w:val="21"/>
              </w:rPr>
            </w:pPr>
          </w:p>
        </w:tc>
        <w:tc>
          <w:tcPr>
            <w:tcW w:w="390"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2"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2"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413" w:type="dxa"/>
            <w:vAlign w:val="center"/>
          </w:tcPr>
          <w:p w:rsidR="00602DD0" w:rsidRDefault="00602DD0">
            <w:pPr>
              <w:jc w:val="center"/>
              <w:rPr>
                <w:rFonts w:ascii="宋体" w:hAnsi="宋体" w:cs="Calibri"/>
                <w:szCs w:val="21"/>
              </w:rPr>
            </w:pPr>
          </w:p>
        </w:tc>
        <w:tc>
          <w:tcPr>
            <w:tcW w:w="414" w:type="dxa"/>
            <w:vAlign w:val="center"/>
          </w:tcPr>
          <w:p w:rsidR="00602DD0" w:rsidRDefault="00602DD0">
            <w:pPr>
              <w:jc w:val="center"/>
              <w:rPr>
                <w:rFonts w:ascii="宋体" w:hAnsi="宋体" w:cs="Calibri"/>
                <w:szCs w:val="21"/>
              </w:rPr>
            </w:pPr>
          </w:p>
        </w:tc>
        <w:tc>
          <w:tcPr>
            <w:tcW w:w="417"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415" w:type="dxa"/>
            <w:vAlign w:val="center"/>
          </w:tcPr>
          <w:p w:rsidR="00602DD0" w:rsidRDefault="00602DD0">
            <w:pPr>
              <w:jc w:val="center"/>
              <w:rPr>
                <w:rFonts w:ascii="宋体" w:hAnsi="宋体" w:cs="Calibri"/>
                <w:szCs w:val="21"/>
              </w:rPr>
            </w:pPr>
          </w:p>
        </w:tc>
        <w:tc>
          <w:tcPr>
            <w:tcW w:w="414" w:type="dxa"/>
            <w:vAlign w:val="center"/>
          </w:tcPr>
          <w:p w:rsidR="00602DD0" w:rsidRDefault="00602DD0">
            <w:pPr>
              <w:jc w:val="center"/>
              <w:rPr>
                <w:rFonts w:ascii="宋体" w:hAnsi="宋体" w:cs="Calibri"/>
                <w:szCs w:val="21"/>
              </w:rPr>
            </w:pPr>
          </w:p>
        </w:tc>
        <w:tc>
          <w:tcPr>
            <w:tcW w:w="437"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431" w:type="dxa"/>
            <w:vAlign w:val="center"/>
          </w:tcPr>
          <w:p w:rsidR="00602DD0" w:rsidRDefault="00602DD0">
            <w:pPr>
              <w:jc w:val="center"/>
              <w:rPr>
                <w:rFonts w:ascii="宋体" w:hAnsi="宋体" w:cs="Calibri"/>
                <w:szCs w:val="21"/>
              </w:rPr>
            </w:pPr>
          </w:p>
        </w:tc>
      </w:tr>
      <w:tr w:rsidR="00602DD0">
        <w:trPr>
          <w:trHeight w:hRule="exact" w:val="325"/>
          <w:jc w:val="center"/>
        </w:trPr>
        <w:tc>
          <w:tcPr>
            <w:tcW w:w="2782" w:type="dxa"/>
            <w:vAlign w:val="center"/>
          </w:tcPr>
          <w:p w:rsidR="00602DD0" w:rsidRDefault="00312528">
            <w:pPr>
              <w:ind w:leftChars="50" w:left="105"/>
              <w:rPr>
                <w:rFonts w:ascii="宋体" w:hAnsi="宋体" w:cs="Calibri"/>
                <w:szCs w:val="21"/>
              </w:rPr>
            </w:pPr>
            <w:r>
              <w:rPr>
                <w:rFonts w:ascii="宋体" w:hAnsi="宋体" w:cs="Calibri" w:hint="eastAsia"/>
                <w:szCs w:val="21"/>
              </w:rPr>
              <w:t>8.路面铺筑</w:t>
            </w:r>
          </w:p>
        </w:tc>
        <w:tc>
          <w:tcPr>
            <w:tcW w:w="392" w:type="dxa"/>
            <w:vAlign w:val="center"/>
          </w:tcPr>
          <w:p w:rsidR="00602DD0" w:rsidRDefault="00602DD0">
            <w:pPr>
              <w:jc w:val="center"/>
              <w:rPr>
                <w:rFonts w:ascii="宋体" w:hAnsi="宋体" w:cs="Calibri"/>
                <w:szCs w:val="21"/>
              </w:rPr>
            </w:pPr>
          </w:p>
        </w:tc>
        <w:tc>
          <w:tcPr>
            <w:tcW w:w="390"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2"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2"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413" w:type="dxa"/>
            <w:vAlign w:val="center"/>
          </w:tcPr>
          <w:p w:rsidR="00602DD0" w:rsidRDefault="00602DD0">
            <w:pPr>
              <w:jc w:val="center"/>
              <w:rPr>
                <w:rFonts w:ascii="宋体" w:hAnsi="宋体" w:cs="Calibri"/>
                <w:szCs w:val="21"/>
              </w:rPr>
            </w:pPr>
          </w:p>
        </w:tc>
        <w:tc>
          <w:tcPr>
            <w:tcW w:w="414" w:type="dxa"/>
            <w:vAlign w:val="center"/>
          </w:tcPr>
          <w:p w:rsidR="00602DD0" w:rsidRDefault="00602DD0">
            <w:pPr>
              <w:jc w:val="center"/>
              <w:rPr>
                <w:rFonts w:ascii="宋体" w:hAnsi="宋体" w:cs="Calibri"/>
                <w:szCs w:val="21"/>
              </w:rPr>
            </w:pPr>
          </w:p>
        </w:tc>
        <w:tc>
          <w:tcPr>
            <w:tcW w:w="417"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415" w:type="dxa"/>
            <w:vAlign w:val="center"/>
          </w:tcPr>
          <w:p w:rsidR="00602DD0" w:rsidRDefault="00602DD0">
            <w:pPr>
              <w:jc w:val="center"/>
              <w:rPr>
                <w:rFonts w:ascii="宋体" w:hAnsi="宋体" w:cs="Calibri"/>
                <w:szCs w:val="21"/>
              </w:rPr>
            </w:pPr>
          </w:p>
        </w:tc>
        <w:tc>
          <w:tcPr>
            <w:tcW w:w="414" w:type="dxa"/>
            <w:vAlign w:val="center"/>
          </w:tcPr>
          <w:p w:rsidR="00602DD0" w:rsidRDefault="00602DD0">
            <w:pPr>
              <w:jc w:val="center"/>
              <w:rPr>
                <w:rFonts w:ascii="宋体" w:hAnsi="宋体" w:cs="Calibri"/>
                <w:szCs w:val="21"/>
              </w:rPr>
            </w:pPr>
          </w:p>
        </w:tc>
        <w:tc>
          <w:tcPr>
            <w:tcW w:w="437"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431" w:type="dxa"/>
            <w:vAlign w:val="center"/>
          </w:tcPr>
          <w:p w:rsidR="00602DD0" w:rsidRDefault="00602DD0">
            <w:pPr>
              <w:jc w:val="center"/>
              <w:rPr>
                <w:rFonts w:ascii="宋体" w:hAnsi="宋体" w:cs="Calibri"/>
                <w:szCs w:val="21"/>
              </w:rPr>
            </w:pPr>
          </w:p>
        </w:tc>
      </w:tr>
      <w:tr w:rsidR="00602DD0">
        <w:trPr>
          <w:trHeight w:hRule="exact" w:val="325"/>
          <w:jc w:val="center"/>
        </w:trPr>
        <w:tc>
          <w:tcPr>
            <w:tcW w:w="2782" w:type="dxa"/>
            <w:vAlign w:val="center"/>
          </w:tcPr>
          <w:p w:rsidR="00602DD0" w:rsidRDefault="00312528">
            <w:pPr>
              <w:ind w:leftChars="50" w:left="105"/>
              <w:rPr>
                <w:rFonts w:ascii="宋体" w:hAnsi="宋体" w:cs="Calibri"/>
                <w:szCs w:val="21"/>
              </w:rPr>
            </w:pPr>
            <w:r>
              <w:rPr>
                <w:rFonts w:ascii="宋体" w:hAnsi="宋体" w:cs="Calibri" w:hint="eastAsia"/>
                <w:szCs w:val="21"/>
              </w:rPr>
              <w:t>9.路面标志标线</w:t>
            </w:r>
          </w:p>
        </w:tc>
        <w:tc>
          <w:tcPr>
            <w:tcW w:w="392" w:type="dxa"/>
            <w:vAlign w:val="center"/>
          </w:tcPr>
          <w:p w:rsidR="00602DD0" w:rsidRDefault="00602DD0">
            <w:pPr>
              <w:jc w:val="center"/>
              <w:rPr>
                <w:rFonts w:ascii="宋体" w:hAnsi="宋体" w:cs="Calibri"/>
                <w:szCs w:val="21"/>
              </w:rPr>
            </w:pPr>
          </w:p>
        </w:tc>
        <w:tc>
          <w:tcPr>
            <w:tcW w:w="390"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2"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2"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413" w:type="dxa"/>
            <w:vAlign w:val="center"/>
          </w:tcPr>
          <w:p w:rsidR="00602DD0" w:rsidRDefault="00602DD0">
            <w:pPr>
              <w:jc w:val="center"/>
              <w:rPr>
                <w:rFonts w:ascii="宋体" w:hAnsi="宋体" w:cs="Calibri"/>
                <w:szCs w:val="21"/>
              </w:rPr>
            </w:pPr>
          </w:p>
        </w:tc>
        <w:tc>
          <w:tcPr>
            <w:tcW w:w="414" w:type="dxa"/>
            <w:vAlign w:val="center"/>
          </w:tcPr>
          <w:p w:rsidR="00602DD0" w:rsidRDefault="00602DD0">
            <w:pPr>
              <w:jc w:val="center"/>
              <w:rPr>
                <w:rFonts w:ascii="宋体" w:hAnsi="宋体" w:cs="Calibri"/>
                <w:szCs w:val="21"/>
              </w:rPr>
            </w:pPr>
          </w:p>
        </w:tc>
        <w:tc>
          <w:tcPr>
            <w:tcW w:w="417"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415" w:type="dxa"/>
            <w:vAlign w:val="center"/>
          </w:tcPr>
          <w:p w:rsidR="00602DD0" w:rsidRDefault="00602DD0">
            <w:pPr>
              <w:jc w:val="center"/>
              <w:rPr>
                <w:rFonts w:ascii="宋体" w:hAnsi="宋体" w:cs="Calibri"/>
                <w:szCs w:val="21"/>
              </w:rPr>
            </w:pPr>
          </w:p>
        </w:tc>
        <w:tc>
          <w:tcPr>
            <w:tcW w:w="414" w:type="dxa"/>
            <w:vAlign w:val="center"/>
          </w:tcPr>
          <w:p w:rsidR="00602DD0" w:rsidRDefault="00602DD0">
            <w:pPr>
              <w:jc w:val="center"/>
              <w:rPr>
                <w:rFonts w:ascii="宋体" w:hAnsi="宋体" w:cs="Calibri"/>
                <w:szCs w:val="21"/>
              </w:rPr>
            </w:pPr>
          </w:p>
        </w:tc>
        <w:tc>
          <w:tcPr>
            <w:tcW w:w="437"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431" w:type="dxa"/>
            <w:vAlign w:val="center"/>
          </w:tcPr>
          <w:p w:rsidR="00602DD0" w:rsidRDefault="00602DD0">
            <w:pPr>
              <w:jc w:val="center"/>
              <w:rPr>
                <w:rFonts w:ascii="宋体" w:hAnsi="宋体" w:cs="Calibri"/>
                <w:szCs w:val="21"/>
              </w:rPr>
            </w:pPr>
          </w:p>
        </w:tc>
      </w:tr>
      <w:tr w:rsidR="00602DD0">
        <w:trPr>
          <w:trHeight w:hRule="exact" w:val="325"/>
          <w:jc w:val="center"/>
        </w:trPr>
        <w:tc>
          <w:tcPr>
            <w:tcW w:w="2782" w:type="dxa"/>
            <w:vAlign w:val="center"/>
          </w:tcPr>
          <w:p w:rsidR="00602DD0" w:rsidRDefault="00312528">
            <w:pPr>
              <w:ind w:leftChars="50" w:left="105"/>
              <w:rPr>
                <w:rFonts w:ascii="宋体" w:hAnsi="宋体" w:cs="Calibri"/>
                <w:szCs w:val="21"/>
              </w:rPr>
            </w:pPr>
            <w:r>
              <w:rPr>
                <w:rFonts w:ascii="宋体" w:hAnsi="宋体" w:cs="Calibri" w:hint="eastAsia"/>
                <w:szCs w:val="21"/>
              </w:rPr>
              <w:t>10.桥梁工程</w:t>
            </w:r>
          </w:p>
        </w:tc>
        <w:tc>
          <w:tcPr>
            <w:tcW w:w="392" w:type="dxa"/>
            <w:vAlign w:val="center"/>
          </w:tcPr>
          <w:p w:rsidR="00602DD0" w:rsidRDefault="00602DD0">
            <w:pPr>
              <w:jc w:val="center"/>
              <w:rPr>
                <w:rFonts w:ascii="宋体" w:hAnsi="宋体" w:cs="Calibri"/>
                <w:szCs w:val="21"/>
              </w:rPr>
            </w:pPr>
          </w:p>
        </w:tc>
        <w:tc>
          <w:tcPr>
            <w:tcW w:w="390"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2"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2"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413" w:type="dxa"/>
            <w:vAlign w:val="center"/>
          </w:tcPr>
          <w:p w:rsidR="00602DD0" w:rsidRDefault="00602DD0">
            <w:pPr>
              <w:jc w:val="center"/>
              <w:rPr>
                <w:rFonts w:ascii="宋体" w:hAnsi="宋体" w:cs="Calibri"/>
                <w:szCs w:val="21"/>
              </w:rPr>
            </w:pPr>
          </w:p>
        </w:tc>
        <w:tc>
          <w:tcPr>
            <w:tcW w:w="414" w:type="dxa"/>
            <w:vAlign w:val="center"/>
          </w:tcPr>
          <w:p w:rsidR="00602DD0" w:rsidRDefault="00602DD0">
            <w:pPr>
              <w:jc w:val="center"/>
              <w:rPr>
                <w:rFonts w:ascii="宋体" w:hAnsi="宋体" w:cs="Calibri"/>
                <w:szCs w:val="21"/>
              </w:rPr>
            </w:pPr>
          </w:p>
        </w:tc>
        <w:tc>
          <w:tcPr>
            <w:tcW w:w="417"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415" w:type="dxa"/>
            <w:vAlign w:val="center"/>
          </w:tcPr>
          <w:p w:rsidR="00602DD0" w:rsidRDefault="00602DD0">
            <w:pPr>
              <w:jc w:val="center"/>
              <w:rPr>
                <w:rFonts w:ascii="宋体" w:hAnsi="宋体" w:cs="Calibri"/>
                <w:szCs w:val="21"/>
              </w:rPr>
            </w:pPr>
          </w:p>
        </w:tc>
        <w:tc>
          <w:tcPr>
            <w:tcW w:w="414" w:type="dxa"/>
            <w:vAlign w:val="center"/>
          </w:tcPr>
          <w:p w:rsidR="00602DD0" w:rsidRDefault="00602DD0">
            <w:pPr>
              <w:jc w:val="center"/>
              <w:rPr>
                <w:rFonts w:ascii="宋体" w:hAnsi="宋体" w:cs="Calibri"/>
                <w:szCs w:val="21"/>
              </w:rPr>
            </w:pPr>
          </w:p>
        </w:tc>
        <w:tc>
          <w:tcPr>
            <w:tcW w:w="437"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431" w:type="dxa"/>
            <w:vAlign w:val="center"/>
          </w:tcPr>
          <w:p w:rsidR="00602DD0" w:rsidRDefault="00602DD0">
            <w:pPr>
              <w:jc w:val="center"/>
              <w:rPr>
                <w:rFonts w:ascii="宋体" w:hAnsi="宋体" w:cs="Calibri"/>
                <w:szCs w:val="21"/>
              </w:rPr>
            </w:pPr>
          </w:p>
        </w:tc>
      </w:tr>
      <w:tr w:rsidR="00602DD0">
        <w:trPr>
          <w:trHeight w:hRule="exact" w:val="325"/>
          <w:jc w:val="center"/>
        </w:trPr>
        <w:tc>
          <w:tcPr>
            <w:tcW w:w="2782" w:type="dxa"/>
            <w:vAlign w:val="center"/>
          </w:tcPr>
          <w:p w:rsidR="00602DD0" w:rsidRDefault="00312528">
            <w:pPr>
              <w:ind w:leftChars="50" w:left="105"/>
              <w:rPr>
                <w:rFonts w:ascii="宋体" w:hAnsi="宋体" w:cs="Calibri"/>
                <w:szCs w:val="21"/>
              </w:rPr>
            </w:pPr>
            <w:r>
              <w:rPr>
                <w:rFonts w:ascii="宋体" w:hAnsi="宋体" w:cs="Calibri" w:hint="eastAsia"/>
                <w:szCs w:val="21"/>
              </w:rPr>
              <w:t>（1）基础工程</w:t>
            </w:r>
          </w:p>
        </w:tc>
        <w:tc>
          <w:tcPr>
            <w:tcW w:w="392" w:type="dxa"/>
            <w:vAlign w:val="center"/>
          </w:tcPr>
          <w:p w:rsidR="00602DD0" w:rsidRDefault="00602DD0">
            <w:pPr>
              <w:jc w:val="center"/>
              <w:rPr>
                <w:rFonts w:ascii="宋体" w:hAnsi="宋体" w:cs="Calibri"/>
                <w:szCs w:val="21"/>
              </w:rPr>
            </w:pPr>
          </w:p>
        </w:tc>
        <w:tc>
          <w:tcPr>
            <w:tcW w:w="390"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2"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2"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413" w:type="dxa"/>
            <w:vAlign w:val="center"/>
          </w:tcPr>
          <w:p w:rsidR="00602DD0" w:rsidRDefault="00602DD0">
            <w:pPr>
              <w:jc w:val="center"/>
              <w:rPr>
                <w:rFonts w:ascii="宋体" w:hAnsi="宋体" w:cs="Calibri"/>
                <w:szCs w:val="21"/>
              </w:rPr>
            </w:pPr>
          </w:p>
        </w:tc>
        <w:tc>
          <w:tcPr>
            <w:tcW w:w="414" w:type="dxa"/>
            <w:vAlign w:val="center"/>
          </w:tcPr>
          <w:p w:rsidR="00602DD0" w:rsidRDefault="00602DD0">
            <w:pPr>
              <w:jc w:val="center"/>
              <w:rPr>
                <w:rFonts w:ascii="宋体" w:hAnsi="宋体" w:cs="Calibri"/>
                <w:szCs w:val="21"/>
              </w:rPr>
            </w:pPr>
          </w:p>
        </w:tc>
        <w:tc>
          <w:tcPr>
            <w:tcW w:w="417"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415" w:type="dxa"/>
            <w:vAlign w:val="center"/>
          </w:tcPr>
          <w:p w:rsidR="00602DD0" w:rsidRDefault="00602DD0">
            <w:pPr>
              <w:jc w:val="center"/>
              <w:rPr>
                <w:rFonts w:ascii="宋体" w:hAnsi="宋体" w:cs="Calibri"/>
                <w:szCs w:val="21"/>
              </w:rPr>
            </w:pPr>
          </w:p>
        </w:tc>
        <w:tc>
          <w:tcPr>
            <w:tcW w:w="414" w:type="dxa"/>
            <w:vAlign w:val="center"/>
          </w:tcPr>
          <w:p w:rsidR="00602DD0" w:rsidRDefault="00602DD0">
            <w:pPr>
              <w:jc w:val="center"/>
              <w:rPr>
                <w:rFonts w:ascii="宋体" w:hAnsi="宋体" w:cs="Calibri"/>
                <w:szCs w:val="21"/>
              </w:rPr>
            </w:pPr>
          </w:p>
        </w:tc>
        <w:tc>
          <w:tcPr>
            <w:tcW w:w="437"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431" w:type="dxa"/>
            <w:vAlign w:val="center"/>
          </w:tcPr>
          <w:p w:rsidR="00602DD0" w:rsidRDefault="00602DD0">
            <w:pPr>
              <w:jc w:val="center"/>
              <w:rPr>
                <w:rFonts w:ascii="宋体" w:hAnsi="宋体" w:cs="Calibri"/>
                <w:szCs w:val="21"/>
              </w:rPr>
            </w:pPr>
          </w:p>
        </w:tc>
      </w:tr>
      <w:tr w:rsidR="00602DD0">
        <w:trPr>
          <w:trHeight w:hRule="exact" w:val="325"/>
          <w:jc w:val="center"/>
        </w:trPr>
        <w:tc>
          <w:tcPr>
            <w:tcW w:w="2782" w:type="dxa"/>
            <w:vAlign w:val="center"/>
          </w:tcPr>
          <w:p w:rsidR="00602DD0" w:rsidRDefault="00312528">
            <w:pPr>
              <w:ind w:leftChars="50" w:left="105"/>
              <w:rPr>
                <w:rFonts w:ascii="宋体" w:hAnsi="宋体" w:cs="Calibri"/>
                <w:szCs w:val="21"/>
              </w:rPr>
            </w:pPr>
            <w:r>
              <w:rPr>
                <w:rFonts w:ascii="宋体" w:hAnsi="宋体" w:cs="Calibri" w:hint="eastAsia"/>
                <w:szCs w:val="21"/>
              </w:rPr>
              <w:t>（2）墩台工程</w:t>
            </w:r>
          </w:p>
        </w:tc>
        <w:tc>
          <w:tcPr>
            <w:tcW w:w="392" w:type="dxa"/>
            <w:vAlign w:val="center"/>
          </w:tcPr>
          <w:p w:rsidR="00602DD0" w:rsidRDefault="00602DD0">
            <w:pPr>
              <w:jc w:val="center"/>
              <w:rPr>
                <w:rFonts w:ascii="宋体" w:hAnsi="宋体" w:cs="Calibri"/>
                <w:szCs w:val="21"/>
              </w:rPr>
            </w:pPr>
          </w:p>
        </w:tc>
        <w:tc>
          <w:tcPr>
            <w:tcW w:w="390"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2"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2"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413" w:type="dxa"/>
            <w:vAlign w:val="center"/>
          </w:tcPr>
          <w:p w:rsidR="00602DD0" w:rsidRDefault="00602DD0">
            <w:pPr>
              <w:jc w:val="center"/>
              <w:rPr>
                <w:rFonts w:ascii="宋体" w:hAnsi="宋体" w:cs="Calibri"/>
                <w:szCs w:val="21"/>
              </w:rPr>
            </w:pPr>
          </w:p>
        </w:tc>
        <w:tc>
          <w:tcPr>
            <w:tcW w:w="414" w:type="dxa"/>
            <w:vAlign w:val="center"/>
          </w:tcPr>
          <w:p w:rsidR="00602DD0" w:rsidRDefault="00602DD0">
            <w:pPr>
              <w:jc w:val="center"/>
              <w:rPr>
                <w:rFonts w:ascii="宋体" w:hAnsi="宋体" w:cs="Calibri"/>
                <w:szCs w:val="21"/>
              </w:rPr>
            </w:pPr>
          </w:p>
        </w:tc>
        <w:tc>
          <w:tcPr>
            <w:tcW w:w="417"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415" w:type="dxa"/>
            <w:vAlign w:val="center"/>
          </w:tcPr>
          <w:p w:rsidR="00602DD0" w:rsidRDefault="00602DD0">
            <w:pPr>
              <w:jc w:val="center"/>
              <w:rPr>
                <w:rFonts w:ascii="宋体" w:hAnsi="宋体" w:cs="Calibri"/>
                <w:szCs w:val="21"/>
              </w:rPr>
            </w:pPr>
          </w:p>
        </w:tc>
        <w:tc>
          <w:tcPr>
            <w:tcW w:w="414" w:type="dxa"/>
            <w:vAlign w:val="center"/>
          </w:tcPr>
          <w:p w:rsidR="00602DD0" w:rsidRDefault="00602DD0">
            <w:pPr>
              <w:jc w:val="center"/>
              <w:rPr>
                <w:rFonts w:ascii="宋体" w:hAnsi="宋体" w:cs="Calibri"/>
                <w:szCs w:val="21"/>
              </w:rPr>
            </w:pPr>
          </w:p>
        </w:tc>
        <w:tc>
          <w:tcPr>
            <w:tcW w:w="437"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431" w:type="dxa"/>
            <w:vAlign w:val="center"/>
          </w:tcPr>
          <w:p w:rsidR="00602DD0" w:rsidRDefault="00602DD0">
            <w:pPr>
              <w:jc w:val="center"/>
              <w:rPr>
                <w:rFonts w:ascii="宋体" w:hAnsi="宋体" w:cs="Calibri"/>
                <w:szCs w:val="21"/>
              </w:rPr>
            </w:pPr>
          </w:p>
        </w:tc>
      </w:tr>
      <w:tr w:rsidR="00602DD0">
        <w:trPr>
          <w:trHeight w:hRule="exact" w:val="325"/>
          <w:jc w:val="center"/>
        </w:trPr>
        <w:tc>
          <w:tcPr>
            <w:tcW w:w="2782" w:type="dxa"/>
            <w:vAlign w:val="center"/>
          </w:tcPr>
          <w:p w:rsidR="00602DD0" w:rsidRDefault="00312528">
            <w:pPr>
              <w:ind w:leftChars="50" w:left="105"/>
              <w:rPr>
                <w:rFonts w:ascii="宋体" w:hAnsi="宋体" w:cs="Calibri"/>
                <w:szCs w:val="21"/>
              </w:rPr>
            </w:pPr>
            <w:r>
              <w:rPr>
                <w:rFonts w:ascii="宋体" w:hAnsi="宋体" w:cs="Calibri" w:hint="eastAsia"/>
                <w:szCs w:val="21"/>
              </w:rPr>
              <w:t>（3）梁体工程</w:t>
            </w:r>
          </w:p>
        </w:tc>
        <w:tc>
          <w:tcPr>
            <w:tcW w:w="392" w:type="dxa"/>
            <w:vAlign w:val="center"/>
          </w:tcPr>
          <w:p w:rsidR="00602DD0" w:rsidRDefault="00602DD0">
            <w:pPr>
              <w:jc w:val="center"/>
              <w:rPr>
                <w:rFonts w:ascii="宋体" w:hAnsi="宋体" w:cs="Calibri"/>
                <w:szCs w:val="21"/>
              </w:rPr>
            </w:pPr>
          </w:p>
        </w:tc>
        <w:tc>
          <w:tcPr>
            <w:tcW w:w="390"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2"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2"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413" w:type="dxa"/>
            <w:vAlign w:val="center"/>
          </w:tcPr>
          <w:p w:rsidR="00602DD0" w:rsidRDefault="00602DD0">
            <w:pPr>
              <w:jc w:val="center"/>
              <w:rPr>
                <w:rFonts w:ascii="宋体" w:hAnsi="宋体" w:cs="Calibri"/>
                <w:szCs w:val="21"/>
              </w:rPr>
            </w:pPr>
          </w:p>
        </w:tc>
        <w:tc>
          <w:tcPr>
            <w:tcW w:w="414" w:type="dxa"/>
            <w:vAlign w:val="center"/>
          </w:tcPr>
          <w:p w:rsidR="00602DD0" w:rsidRDefault="00602DD0">
            <w:pPr>
              <w:jc w:val="center"/>
              <w:rPr>
                <w:rFonts w:ascii="宋体" w:hAnsi="宋体" w:cs="Calibri"/>
                <w:szCs w:val="21"/>
              </w:rPr>
            </w:pPr>
          </w:p>
        </w:tc>
        <w:tc>
          <w:tcPr>
            <w:tcW w:w="417"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415" w:type="dxa"/>
            <w:vAlign w:val="center"/>
          </w:tcPr>
          <w:p w:rsidR="00602DD0" w:rsidRDefault="00602DD0">
            <w:pPr>
              <w:jc w:val="center"/>
              <w:rPr>
                <w:rFonts w:ascii="宋体" w:hAnsi="宋体" w:cs="Calibri"/>
                <w:szCs w:val="21"/>
              </w:rPr>
            </w:pPr>
          </w:p>
        </w:tc>
        <w:tc>
          <w:tcPr>
            <w:tcW w:w="414" w:type="dxa"/>
            <w:vAlign w:val="center"/>
          </w:tcPr>
          <w:p w:rsidR="00602DD0" w:rsidRDefault="00602DD0">
            <w:pPr>
              <w:jc w:val="center"/>
              <w:rPr>
                <w:rFonts w:ascii="宋体" w:hAnsi="宋体" w:cs="Calibri"/>
                <w:szCs w:val="21"/>
              </w:rPr>
            </w:pPr>
          </w:p>
        </w:tc>
        <w:tc>
          <w:tcPr>
            <w:tcW w:w="437"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431" w:type="dxa"/>
            <w:vAlign w:val="center"/>
          </w:tcPr>
          <w:p w:rsidR="00602DD0" w:rsidRDefault="00602DD0">
            <w:pPr>
              <w:jc w:val="center"/>
              <w:rPr>
                <w:rFonts w:ascii="宋体" w:hAnsi="宋体" w:cs="Calibri"/>
                <w:szCs w:val="21"/>
              </w:rPr>
            </w:pPr>
          </w:p>
        </w:tc>
      </w:tr>
      <w:tr w:rsidR="00602DD0">
        <w:trPr>
          <w:trHeight w:hRule="exact" w:val="325"/>
          <w:jc w:val="center"/>
        </w:trPr>
        <w:tc>
          <w:tcPr>
            <w:tcW w:w="2782" w:type="dxa"/>
            <w:vAlign w:val="center"/>
          </w:tcPr>
          <w:p w:rsidR="00602DD0" w:rsidRDefault="00312528">
            <w:pPr>
              <w:ind w:leftChars="50" w:left="105"/>
              <w:rPr>
                <w:rFonts w:ascii="宋体" w:hAnsi="宋体" w:cs="Calibri"/>
                <w:szCs w:val="21"/>
              </w:rPr>
            </w:pPr>
            <w:r>
              <w:rPr>
                <w:rFonts w:ascii="宋体" w:hAnsi="宋体" w:cs="Calibri" w:hint="eastAsia"/>
                <w:szCs w:val="21"/>
              </w:rPr>
              <w:t>（4）梁体安装</w:t>
            </w:r>
          </w:p>
        </w:tc>
        <w:tc>
          <w:tcPr>
            <w:tcW w:w="392" w:type="dxa"/>
            <w:vAlign w:val="center"/>
          </w:tcPr>
          <w:p w:rsidR="00602DD0" w:rsidRDefault="00602DD0">
            <w:pPr>
              <w:jc w:val="center"/>
              <w:rPr>
                <w:rFonts w:ascii="宋体" w:hAnsi="宋体" w:cs="Calibri"/>
                <w:szCs w:val="21"/>
              </w:rPr>
            </w:pPr>
          </w:p>
        </w:tc>
        <w:tc>
          <w:tcPr>
            <w:tcW w:w="390"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2"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2"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413" w:type="dxa"/>
            <w:vAlign w:val="center"/>
          </w:tcPr>
          <w:p w:rsidR="00602DD0" w:rsidRDefault="00602DD0">
            <w:pPr>
              <w:jc w:val="center"/>
              <w:rPr>
                <w:rFonts w:ascii="宋体" w:hAnsi="宋体" w:cs="Calibri"/>
                <w:szCs w:val="21"/>
              </w:rPr>
            </w:pPr>
          </w:p>
        </w:tc>
        <w:tc>
          <w:tcPr>
            <w:tcW w:w="414" w:type="dxa"/>
            <w:vAlign w:val="center"/>
          </w:tcPr>
          <w:p w:rsidR="00602DD0" w:rsidRDefault="00602DD0">
            <w:pPr>
              <w:jc w:val="center"/>
              <w:rPr>
                <w:rFonts w:ascii="宋体" w:hAnsi="宋体" w:cs="Calibri"/>
                <w:szCs w:val="21"/>
              </w:rPr>
            </w:pPr>
          </w:p>
        </w:tc>
        <w:tc>
          <w:tcPr>
            <w:tcW w:w="417"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415" w:type="dxa"/>
            <w:vAlign w:val="center"/>
          </w:tcPr>
          <w:p w:rsidR="00602DD0" w:rsidRDefault="00602DD0">
            <w:pPr>
              <w:jc w:val="center"/>
              <w:rPr>
                <w:rFonts w:ascii="宋体" w:hAnsi="宋体" w:cs="Calibri"/>
                <w:szCs w:val="21"/>
              </w:rPr>
            </w:pPr>
          </w:p>
        </w:tc>
        <w:tc>
          <w:tcPr>
            <w:tcW w:w="414" w:type="dxa"/>
            <w:vAlign w:val="center"/>
          </w:tcPr>
          <w:p w:rsidR="00602DD0" w:rsidRDefault="00602DD0">
            <w:pPr>
              <w:jc w:val="center"/>
              <w:rPr>
                <w:rFonts w:ascii="宋体" w:hAnsi="宋体" w:cs="Calibri"/>
                <w:szCs w:val="21"/>
              </w:rPr>
            </w:pPr>
          </w:p>
        </w:tc>
        <w:tc>
          <w:tcPr>
            <w:tcW w:w="437"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431" w:type="dxa"/>
            <w:vAlign w:val="center"/>
          </w:tcPr>
          <w:p w:rsidR="00602DD0" w:rsidRDefault="00602DD0">
            <w:pPr>
              <w:jc w:val="center"/>
              <w:rPr>
                <w:rFonts w:ascii="宋体" w:hAnsi="宋体" w:cs="Calibri"/>
                <w:szCs w:val="21"/>
              </w:rPr>
            </w:pPr>
          </w:p>
        </w:tc>
      </w:tr>
      <w:tr w:rsidR="00602DD0">
        <w:trPr>
          <w:trHeight w:hRule="exact" w:val="325"/>
          <w:jc w:val="center"/>
        </w:trPr>
        <w:tc>
          <w:tcPr>
            <w:tcW w:w="2782" w:type="dxa"/>
            <w:vAlign w:val="center"/>
          </w:tcPr>
          <w:p w:rsidR="00602DD0" w:rsidRDefault="00312528">
            <w:pPr>
              <w:ind w:leftChars="50" w:left="105"/>
              <w:rPr>
                <w:rFonts w:ascii="宋体" w:hAnsi="宋体" w:cs="Calibri"/>
                <w:szCs w:val="21"/>
              </w:rPr>
            </w:pPr>
            <w:r>
              <w:rPr>
                <w:rFonts w:ascii="宋体" w:hAnsi="宋体" w:cs="Calibri" w:hint="eastAsia"/>
                <w:szCs w:val="21"/>
              </w:rPr>
              <w:t>（5）桥面铺装及人行道</w:t>
            </w:r>
          </w:p>
        </w:tc>
        <w:tc>
          <w:tcPr>
            <w:tcW w:w="392" w:type="dxa"/>
            <w:vAlign w:val="center"/>
          </w:tcPr>
          <w:p w:rsidR="00602DD0" w:rsidRDefault="00602DD0">
            <w:pPr>
              <w:jc w:val="center"/>
              <w:rPr>
                <w:rFonts w:ascii="宋体" w:hAnsi="宋体" w:cs="Calibri"/>
                <w:szCs w:val="21"/>
              </w:rPr>
            </w:pPr>
          </w:p>
        </w:tc>
        <w:tc>
          <w:tcPr>
            <w:tcW w:w="390"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2"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2"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413" w:type="dxa"/>
            <w:vAlign w:val="center"/>
          </w:tcPr>
          <w:p w:rsidR="00602DD0" w:rsidRDefault="00602DD0">
            <w:pPr>
              <w:jc w:val="center"/>
              <w:rPr>
                <w:rFonts w:ascii="宋体" w:hAnsi="宋体" w:cs="Calibri"/>
                <w:szCs w:val="21"/>
              </w:rPr>
            </w:pPr>
          </w:p>
        </w:tc>
        <w:tc>
          <w:tcPr>
            <w:tcW w:w="414" w:type="dxa"/>
            <w:vAlign w:val="center"/>
          </w:tcPr>
          <w:p w:rsidR="00602DD0" w:rsidRDefault="00602DD0">
            <w:pPr>
              <w:jc w:val="center"/>
              <w:rPr>
                <w:rFonts w:ascii="宋体" w:hAnsi="宋体" w:cs="Calibri"/>
                <w:szCs w:val="21"/>
              </w:rPr>
            </w:pPr>
          </w:p>
        </w:tc>
        <w:tc>
          <w:tcPr>
            <w:tcW w:w="417"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415" w:type="dxa"/>
            <w:vAlign w:val="center"/>
          </w:tcPr>
          <w:p w:rsidR="00602DD0" w:rsidRDefault="00602DD0">
            <w:pPr>
              <w:jc w:val="center"/>
              <w:rPr>
                <w:rFonts w:ascii="宋体" w:hAnsi="宋体" w:cs="Calibri"/>
                <w:szCs w:val="21"/>
              </w:rPr>
            </w:pPr>
          </w:p>
        </w:tc>
        <w:tc>
          <w:tcPr>
            <w:tcW w:w="414" w:type="dxa"/>
            <w:vAlign w:val="center"/>
          </w:tcPr>
          <w:p w:rsidR="00602DD0" w:rsidRDefault="00602DD0">
            <w:pPr>
              <w:jc w:val="center"/>
              <w:rPr>
                <w:rFonts w:ascii="宋体" w:hAnsi="宋体" w:cs="Calibri"/>
                <w:szCs w:val="21"/>
              </w:rPr>
            </w:pPr>
          </w:p>
        </w:tc>
        <w:tc>
          <w:tcPr>
            <w:tcW w:w="437"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431" w:type="dxa"/>
            <w:vAlign w:val="center"/>
          </w:tcPr>
          <w:p w:rsidR="00602DD0" w:rsidRDefault="00602DD0">
            <w:pPr>
              <w:jc w:val="center"/>
              <w:rPr>
                <w:rFonts w:ascii="宋体" w:hAnsi="宋体" w:cs="Calibri"/>
                <w:szCs w:val="21"/>
              </w:rPr>
            </w:pPr>
          </w:p>
        </w:tc>
      </w:tr>
      <w:tr w:rsidR="00602DD0">
        <w:trPr>
          <w:trHeight w:hRule="exact" w:val="325"/>
          <w:jc w:val="center"/>
        </w:trPr>
        <w:tc>
          <w:tcPr>
            <w:tcW w:w="2782" w:type="dxa"/>
            <w:vAlign w:val="center"/>
          </w:tcPr>
          <w:p w:rsidR="00602DD0" w:rsidRDefault="00312528">
            <w:pPr>
              <w:ind w:leftChars="50" w:left="105"/>
              <w:rPr>
                <w:rFonts w:ascii="宋体" w:hAnsi="宋体" w:cs="Calibri"/>
                <w:szCs w:val="21"/>
              </w:rPr>
            </w:pPr>
            <w:r>
              <w:rPr>
                <w:rFonts w:ascii="宋体" w:hAnsi="宋体" w:cs="Calibri" w:hint="eastAsia"/>
                <w:szCs w:val="21"/>
              </w:rPr>
              <w:t>11.隧道</w:t>
            </w:r>
          </w:p>
        </w:tc>
        <w:tc>
          <w:tcPr>
            <w:tcW w:w="392" w:type="dxa"/>
            <w:vAlign w:val="center"/>
          </w:tcPr>
          <w:p w:rsidR="00602DD0" w:rsidRDefault="00602DD0">
            <w:pPr>
              <w:jc w:val="center"/>
              <w:rPr>
                <w:rFonts w:ascii="宋体" w:hAnsi="宋体" w:cs="Calibri"/>
                <w:szCs w:val="21"/>
              </w:rPr>
            </w:pPr>
          </w:p>
        </w:tc>
        <w:tc>
          <w:tcPr>
            <w:tcW w:w="390"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2"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2"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413" w:type="dxa"/>
            <w:vAlign w:val="center"/>
          </w:tcPr>
          <w:p w:rsidR="00602DD0" w:rsidRDefault="00602DD0">
            <w:pPr>
              <w:jc w:val="center"/>
              <w:rPr>
                <w:rFonts w:ascii="宋体" w:hAnsi="宋体" w:cs="Calibri"/>
                <w:szCs w:val="21"/>
              </w:rPr>
            </w:pPr>
          </w:p>
        </w:tc>
        <w:tc>
          <w:tcPr>
            <w:tcW w:w="414" w:type="dxa"/>
            <w:vAlign w:val="center"/>
          </w:tcPr>
          <w:p w:rsidR="00602DD0" w:rsidRDefault="00602DD0">
            <w:pPr>
              <w:jc w:val="center"/>
              <w:rPr>
                <w:rFonts w:ascii="宋体" w:hAnsi="宋体" w:cs="Calibri"/>
                <w:szCs w:val="21"/>
              </w:rPr>
            </w:pPr>
          </w:p>
        </w:tc>
        <w:tc>
          <w:tcPr>
            <w:tcW w:w="417"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415" w:type="dxa"/>
            <w:vAlign w:val="center"/>
          </w:tcPr>
          <w:p w:rsidR="00602DD0" w:rsidRDefault="00602DD0">
            <w:pPr>
              <w:jc w:val="center"/>
              <w:rPr>
                <w:rFonts w:ascii="宋体" w:hAnsi="宋体" w:cs="Calibri"/>
                <w:szCs w:val="21"/>
              </w:rPr>
            </w:pPr>
          </w:p>
        </w:tc>
        <w:tc>
          <w:tcPr>
            <w:tcW w:w="414" w:type="dxa"/>
            <w:vAlign w:val="center"/>
          </w:tcPr>
          <w:p w:rsidR="00602DD0" w:rsidRDefault="00602DD0">
            <w:pPr>
              <w:jc w:val="center"/>
              <w:rPr>
                <w:rFonts w:ascii="宋体" w:hAnsi="宋体" w:cs="Calibri"/>
                <w:szCs w:val="21"/>
              </w:rPr>
            </w:pPr>
          </w:p>
        </w:tc>
        <w:tc>
          <w:tcPr>
            <w:tcW w:w="437"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431" w:type="dxa"/>
            <w:vAlign w:val="center"/>
          </w:tcPr>
          <w:p w:rsidR="00602DD0" w:rsidRDefault="00602DD0">
            <w:pPr>
              <w:jc w:val="center"/>
              <w:rPr>
                <w:rFonts w:ascii="宋体" w:hAnsi="宋体" w:cs="Calibri"/>
                <w:szCs w:val="21"/>
              </w:rPr>
            </w:pPr>
          </w:p>
        </w:tc>
      </w:tr>
      <w:tr w:rsidR="00602DD0">
        <w:trPr>
          <w:trHeight w:hRule="exact" w:val="421"/>
          <w:jc w:val="center"/>
        </w:trPr>
        <w:tc>
          <w:tcPr>
            <w:tcW w:w="2782" w:type="dxa"/>
            <w:vAlign w:val="center"/>
          </w:tcPr>
          <w:p w:rsidR="00602DD0" w:rsidRDefault="00312528">
            <w:pPr>
              <w:ind w:leftChars="50" w:left="105"/>
              <w:rPr>
                <w:rFonts w:ascii="宋体" w:hAnsi="宋体" w:cs="Calibri"/>
                <w:szCs w:val="21"/>
              </w:rPr>
            </w:pPr>
            <w:r>
              <w:rPr>
                <w:rFonts w:ascii="宋体" w:hAnsi="宋体" w:cs="Calibri" w:hint="eastAsia"/>
                <w:szCs w:val="21"/>
              </w:rPr>
              <w:t>12.其他</w:t>
            </w:r>
          </w:p>
        </w:tc>
        <w:tc>
          <w:tcPr>
            <w:tcW w:w="392" w:type="dxa"/>
            <w:vAlign w:val="center"/>
          </w:tcPr>
          <w:p w:rsidR="00602DD0" w:rsidRDefault="00602DD0">
            <w:pPr>
              <w:jc w:val="center"/>
              <w:rPr>
                <w:rFonts w:ascii="宋体" w:hAnsi="宋体" w:cs="Calibri"/>
                <w:szCs w:val="21"/>
              </w:rPr>
            </w:pPr>
          </w:p>
        </w:tc>
        <w:tc>
          <w:tcPr>
            <w:tcW w:w="390"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2"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2"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413" w:type="dxa"/>
            <w:vAlign w:val="center"/>
          </w:tcPr>
          <w:p w:rsidR="00602DD0" w:rsidRDefault="00602DD0">
            <w:pPr>
              <w:jc w:val="center"/>
              <w:rPr>
                <w:rFonts w:ascii="宋体" w:hAnsi="宋体" w:cs="Calibri"/>
                <w:szCs w:val="21"/>
              </w:rPr>
            </w:pPr>
          </w:p>
        </w:tc>
        <w:tc>
          <w:tcPr>
            <w:tcW w:w="414" w:type="dxa"/>
            <w:vAlign w:val="center"/>
          </w:tcPr>
          <w:p w:rsidR="00602DD0" w:rsidRDefault="00602DD0">
            <w:pPr>
              <w:jc w:val="center"/>
              <w:rPr>
                <w:rFonts w:ascii="宋体" w:hAnsi="宋体" w:cs="Calibri"/>
                <w:szCs w:val="21"/>
              </w:rPr>
            </w:pPr>
          </w:p>
        </w:tc>
        <w:tc>
          <w:tcPr>
            <w:tcW w:w="417"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3"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415" w:type="dxa"/>
            <w:vAlign w:val="center"/>
          </w:tcPr>
          <w:p w:rsidR="00602DD0" w:rsidRDefault="00602DD0">
            <w:pPr>
              <w:jc w:val="center"/>
              <w:rPr>
                <w:rFonts w:ascii="宋体" w:hAnsi="宋体" w:cs="Calibri"/>
                <w:szCs w:val="21"/>
              </w:rPr>
            </w:pPr>
          </w:p>
        </w:tc>
        <w:tc>
          <w:tcPr>
            <w:tcW w:w="414" w:type="dxa"/>
            <w:vAlign w:val="center"/>
          </w:tcPr>
          <w:p w:rsidR="00602DD0" w:rsidRDefault="00602DD0">
            <w:pPr>
              <w:jc w:val="center"/>
              <w:rPr>
                <w:rFonts w:ascii="宋体" w:hAnsi="宋体" w:cs="Calibri"/>
                <w:szCs w:val="21"/>
              </w:rPr>
            </w:pPr>
          </w:p>
        </w:tc>
        <w:tc>
          <w:tcPr>
            <w:tcW w:w="437"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5"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394" w:type="dxa"/>
            <w:vAlign w:val="center"/>
          </w:tcPr>
          <w:p w:rsidR="00602DD0" w:rsidRDefault="00602DD0">
            <w:pPr>
              <w:jc w:val="center"/>
              <w:rPr>
                <w:rFonts w:ascii="宋体" w:hAnsi="宋体" w:cs="Calibri"/>
                <w:szCs w:val="21"/>
              </w:rPr>
            </w:pPr>
          </w:p>
        </w:tc>
        <w:tc>
          <w:tcPr>
            <w:tcW w:w="431" w:type="dxa"/>
            <w:vAlign w:val="center"/>
          </w:tcPr>
          <w:p w:rsidR="00602DD0" w:rsidRDefault="00602DD0">
            <w:pPr>
              <w:jc w:val="center"/>
              <w:rPr>
                <w:rFonts w:ascii="宋体" w:hAnsi="宋体" w:cs="Calibri"/>
                <w:szCs w:val="21"/>
              </w:rPr>
            </w:pPr>
          </w:p>
        </w:tc>
      </w:tr>
    </w:tbl>
    <w:p w:rsidR="00602DD0" w:rsidRDefault="00602DD0">
      <w:pPr>
        <w:spacing w:before="120"/>
      </w:pPr>
    </w:p>
    <w:p w:rsidR="00602DD0" w:rsidRDefault="00312528">
      <w:pPr>
        <w:spacing w:before="120"/>
      </w:pPr>
      <w:r>
        <w:br w:type="page"/>
      </w:r>
      <w:r>
        <w:rPr>
          <w:rFonts w:hint="eastAsia"/>
        </w:rPr>
        <w:lastRenderedPageBreak/>
        <w:t>附表二</w:t>
      </w:r>
      <w:r>
        <w:rPr>
          <w:rFonts w:hint="eastAsia"/>
        </w:rPr>
        <w:t xml:space="preserve">   </w:t>
      </w:r>
      <w:r>
        <w:rPr>
          <w:rFonts w:hint="eastAsia"/>
        </w:rPr>
        <w:t>分项工程进度率计划（斜率图）</w:t>
      </w:r>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rsidR="00602DD0">
        <w:trPr>
          <w:trHeight w:hRule="exact" w:val="340"/>
          <w:jc w:val="center"/>
        </w:trPr>
        <w:tc>
          <w:tcPr>
            <w:tcW w:w="3998" w:type="dxa"/>
            <w:gridSpan w:val="2"/>
            <w:vAlign w:val="center"/>
          </w:tcPr>
          <w:p w:rsidR="00602DD0" w:rsidRDefault="00312528">
            <w:pPr>
              <w:jc w:val="center"/>
              <w:rPr>
                <w:rFonts w:ascii="宋体" w:hAnsi="宋体" w:cs="Calibri"/>
                <w:szCs w:val="22"/>
              </w:rPr>
            </w:pPr>
            <w:r>
              <w:rPr>
                <w:rFonts w:ascii="宋体" w:hAnsi="宋体" w:cs="Calibri" w:hint="eastAsia"/>
                <w:szCs w:val="22"/>
              </w:rPr>
              <w:t>年  度</w:t>
            </w:r>
          </w:p>
        </w:tc>
        <w:tc>
          <w:tcPr>
            <w:tcW w:w="5605" w:type="dxa"/>
            <w:gridSpan w:val="12"/>
            <w:vAlign w:val="center"/>
          </w:tcPr>
          <w:p w:rsidR="00602DD0" w:rsidRDefault="00312528">
            <w:pPr>
              <w:jc w:val="center"/>
              <w:rPr>
                <w:rFonts w:ascii="宋体" w:hAnsi="宋体" w:cs="Calibri"/>
                <w:szCs w:val="22"/>
              </w:rPr>
            </w:pPr>
            <w:r>
              <w:rPr>
                <w:rFonts w:ascii="宋体" w:hAnsi="宋体" w:cs="Calibri" w:hint="eastAsia"/>
                <w:szCs w:val="22"/>
              </w:rPr>
              <w:t>年</w:t>
            </w:r>
          </w:p>
        </w:tc>
        <w:tc>
          <w:tcPr>
            <w:tcW w:w="5139" w:type="dxa"/>
            <w:gridSpan w:val="11"/>
            <w:vAlign w:val="center"/>
          </w:tcPr>
          <w:p w:rsidR="00602DD0" w:rsidRDefault="00312528">
            <w:pPr>
              <w:jc w:val="center"/>
              <w:rPr>
                <w:rFonts w:ascii="宋体" w:hAnsi="宋体" w:cs="Calibri"/>
                <w:szCs w:val="22"/>
              </w:rPr>
            </w:pPr>
            <w:r>
              <w:rPr>
                <w:rFonts w:ascii="宋体" w:hAnsi="宋体" w:cs="Calibri" w:hint="eastAsia"/>
                <w:szCs w:val="22"/>
              </w:rPr>
              <w:t>年</w:t>
            </w:r>
          </w:p>
        </w:tc>
      </w:tr>
      <w:tr w:rsidR="00602DD0">
        <w:trPr>
          <w:trHeight w:hRule="exact" w:val="340"/>
          <w:jc w:val="center"/>
        </w:trPr>
        <w:tc>
          <w:tcPr>
            <w:tcW w:w="3998" w:type="dxa"/>
            <w:gridSpan w:val="2"/>
            <w:vAlign w:val="center"/>
          </w:tcPr>
          <w:p w:rsidR="00602DD0" w:rsidRDefault="00312528">
            <w:pPr>
              <w:jc w:val="center"/>
              <w:rPr>
                <w:rFonts w:ascii="宋体" w:hAnsi="宋体" w:cs="Calibri"/>
                <w:szCs w:val="22"/>
              </w:rPr>
            </w:pPr>
            <w:r>
              <w:rPr>
                <w:rFonts w:ascii="宋体" w:hAnsi="宋体" w:cs="Calibri" w:hint="eastAsia"/>
                <w:szCs w:val="22"/>
              </w:rPr>
              <w:t>季  度</w:t>
            </w:r>
          </w:p>
        </w:tc>
        <w:tc>
          <w:tcPr>
            <w:tcW w:w="1401" w:type="dxa"/>
            <w:gridSpan w:val="3"/>
            <w:vAlign w:val="center"/>
          </w:tcPr>
          <w:p w:rsidR="00602DD0" w:rsidRDefault="00312528">
            <w:pPr>
              <w:jc w:val="center"/>
              <w:rPr>
                <w:rFonts w:ascii="宋体" w:hAnsi="宋体" w:cs="Calibri"/>
                <w:szCs w:val="22"/>
              </w:rPr>
            </w:pPr>
            <w:proofErr w:type="gramStart"/>
            <w:r>
              <w:rPr>
                <w:rFonts w:ascii="宋体" w:hAnsi="宋体" w:cs="Calibri" w:hint="eastAsia"/>
                <w:szCs w:val="22"/>
              </w:rPr>
              <w:t>一</w:t>
            </w:r>
            <w:proofErr w:type="gramEnd"/>
          </w:p>
        </w:tc>
        <w:tc>
          <w:tcPr>
            <w:tcW w:w="1401" w:type="dxa"/>
            <w:gridSpan w:val="3"/>
            <w:vAlign w:val="center"/>
          </w:tcPr>
          <w:p w:rsidR="00602DD0" w:rsidRDefault="00312528">
            <w:pPr>
              <w:jc w:val="center"/>
              <w:rPr>
                <w:rFonts w:ascii="宋体" w:hAnsi="宋体" w:cs="Calibri"/>
                <w:szCs w:val="22"/>
              </w:rPr>
            </w:pPr>
            <w:r>
              <w:rPr>
                <w:rFonts w:ascii="宋体" w:hAnsi="宋体" w:cs="Calibri" w:hint="eastAsia"/>
                <w:szCs w:val="22"/>
              </w:rPr>
              <w:t>二</w:t>
            </w:r>
          </w:p>
        </w:tc>
        <w:tc>
          <w:tcPr>
            <w:tcW w:w="1402" w:type="dxa"/>
            <w:gridSpan w:val="3"/>
            <w:vAlign w:val="center"/>
          </w:tcPr>
          <w:p w:rsidR="00602DD0" w:rsidRDefault="00312528">
            <w:pPr>
              <w:jc w:val="center"/>
              <w:rPr>
                <w:rFonts w:ascii="宋体" w:hAnsi="宋体" w:cs="Calibri"/>
                <w:szCs w:val="22"/>
              </w:rPr>
            </w:pPr>
            <w:r>
              <w:rPr>
                <w:rFonts w:ascii="宋体" w:hAnsi="宋体" w:cs="Calibri" w:hint="eastAsia"/>
                <w:szCs w:val="22"/>
              </w:rPr>
              <w:t>三</w:t>
            </w:r>
          </w:p>
        </w:tc>
        <w:tc>
          <w:tcPr>
            <w:tcW w:w="1401" w:type="dxa"/>
            <w:gridSpan w:val="3"/>
            <w:vAlign w:val="center"/>
          </w:tcPr>
          <w:p w:rsidR="00602DD0" w:rsidRDefault="00312528">
            <w:pPr>
              <w:jc w:val="center"/>
              <w:rPr>
                <w:rFonts w:ascii="宋体" w:hAnsi="宋体" w:cs="Calibri"/>
                <w:szCs w:val="22"/>
              </w:rPr>
            </w:pPr>
            <w:r>
              <w:rPr>
                <w:rFonts w:ascii="宋体" w:hAnsi="宋体" w:cs="Calibri" w:hint="eastAsia"/>
                <w:szCs w:val="22"/>
              </w:rPr>
              <w:t>四</w:t>
            </w:r>
          </w:p>
        </w:tc>
        <w:tc>
          <w:tcPr>
            <w:tcW w:w="1401" w:type="dxa"/>
            <w:gridSpan w:val="3"/>
            <w:vAlign w:val="center"/>
          </w:tcPr>
          <w:p w:rsidR="00602DD0" w:rsidRDefault="00312528">
            <w:pPr>
              <w:jc w:val="center"/>
              <w:rPr>
                <w:rFonts w:ascii="宋体" w:hAnsi="宋体" w:cs="Calibri"/>
                <w:szCs w:val="22"/>
              </w:rPr>
            </w:pPr>
            <w:proofErr w:type="gramStart"/>
            <w:r>
              <w:rPr>
                <w:rFonts w:ascii="宋体" w:hAnsi="宋体" w:cs="Calibri" w:hint="eastAsia"/>
                <w:szCs w:val="22"/>
              </w:rPr>
              <w:t>一</w:t>
            </w:r>
            <w:proofErr w:type="gramEnd"/>
          </w:p>
        </w:tc>
        <w:tc>
          <w:tcPr>
            <w:tcW w:w="1402" w:type="dxa"/>
            <w:gridSpan w:val="3"/>
            <w:vAlign w:val="center"/>
          </w:tcPr>
          <w:p w:rsidR="00602DD0" w:rsidRDefault="00312528">
            <w:pPr>
              <w:jc w:val="center"/>
              <w:rPr>
                <w:rFonts w:ascii="宋体" w:hAnsi="宋体" w:cs="Calibri"/>
                <w:szCs w:val="22"/>
              </w:rPr>
            </w:pPr>
            <w:r>
              <w:rPr>
                <w:rFonts w:ascii="宋体" w:hAnsi="宋体" w:cs="Calibri" w:hint="eastAsia"/>
                <w:szCs w:val="22"/>
              </w:rPr>
              <w:t>二</w:t>
            </w:r>
          </w:p>
        </w:tc>
        <w:tc>
          <w:tcPr>
            <w:tcW w:w="1401" w:type="dxa"/>
            <w:gridSpan w:val="3"/>
            <w:vAlign w:val="center"/>
          </w:tcPr>
          <w:p w:rsidR="00602DD0" w:rsidRDefault="00312528">
            <w:pPr>
              <w:jc w:val="center"/>
              <w:rPr>
                <w:rFonts w:ascii="宋体" w:hAnsi="宋体" w:cs="Calibri"/>
                <w:szCs w:val="22"/>
              </w:rPr>
            </w:pPr>
            <w:r>
              <w:rPr>
                <w:rFonts w:ascii="宋体" w:hAnsi="宋体" w:cs="Calibri" w:hint="eastAsia"/>
                <w:szCs w:val="22"/>
              </w:rPr>
              <w:t>三</w:t>
            </w:r>
          </w:p>
        </w:tc>
        <w:tc>
          <w:tcPr>
            <w:tcW w:w="935" w:type="dxa"/>
            <w:gridSpan w:val="2"/>
            <w:vAlign w:val="center"/>
          </w:tcPr>
          <w:p w:rsidR="00602DD0" w:rsidRDefault="00312528">
            <w:pPr>
              <w:jc w:val="center"/>
              <w:rPr>
                <w:rFonts w:ascii="宋体" w:hAnsi="宋体" w:cs="Calibri"/>
                <w:szCs w:val="22"/>
              </w:rPr>
            </w:pPr>
            <w:r>
              <w:rPr>
                <w:rFonts w:ascii="宋体" w:hAnsi="宋体" w:cs="Calibri" w:hint="eastAsia"/>
                <w:szCs w:val="22"/>
              </w:rPr>
              <w:t>四</w:t>
            </w:r>
          </w:p>
        </w:tc>
      </w:tr>
      <w:tr w:rsidR="00602DD0">
        <w:trPr>
          <w:trHeight w:hRule="exact" w:val="340"/>
          <w:jc w:val="center"/>
        </w:trPr>
        <w:tc>
          <w:tcPr>
            <w:tcW w:w="3998" w:type="dxa"/>
            <w:gridSpan w:val="2"/>
            <w:tcBorders>
              <w:bottom w:val="single" w:sz="6" w:space="0" w:color="auto"/>
            </w:tcBorders>
            <w:vAlign w:val="center"/>
          </w:tcPr>
          <w:p w:rsidR="00602DD0" w:rsidRDefault="00312528">
            <w:pPr>
              <w:jc w:val="center"/>
              <w:rPr>
                <w:rFonts w:ascii="宋体" w:hAnsi="宋体" w:cs="Calibri"/>
                <w:szCs w:val="22"/>
              </w:rPr>
            </w:pPr>
            <w:r>
              <w:rPr>
                <w:rFonts w:ascii="宋体" w:hAnsi="宋体" w:cs="Calibri" w:hint="eastAsia"/>
                <w:szCs w:val="22"/>
              </w:rPr>
              <w:t>月  份</w:t>
            </w:r>
          </w:p>
        </w:tc>
        <w:tc>
          <w:tcPr>
            <w:tcW w:w="467" w:type="dxa"/>
            <w:vAlign w:val="center"/>
          </w:tcPr>
          <w:p w:rsidR="00602DD0" w:rsidRDefault="00312528">
            <w:pPr>
              <w:jc w:val="center"/>
              <w:rPr>
                <w:rFonts w:ascii="宋体" w:hAnsi="宋体" w:cs="Calibri"/>
                <w:szCs w:val="22"/>
              </w:rPr>
            </w:pPr>
            <w:r>
              <w:rPr>
                <w:rFonts w:ascii="宋体" w:hAnsi="宋体" w:cs="Calibri" w:hint="eastAsia"/>
                <w:szCs w:val="22"/>
              </w:rPr>
              <w:t>1</w:t>
            </w:r>
          </w:p>
        </w:tc>
        <w:tc>
          <w:tcPr>
            <w:tcW w:w="467" w:type="dxa"/>
            <w:vAlign w:val="center"/>
          </w:tcPr>
          <w:p w:rsidR="00602DD0" w:rsidRDefault="00312528">
            <w:pPr>
              <w:jc w:val="center"/>
              <w:rPr>
                <w:rFonts w:ascii="宋体" w:hAnsi="宋体" w:cs="Calibri"/>
                <w:szCs w:val="22"/>
              </w:rPr>
            </w:pPr>
            <w:r>
              <w:rPr>
                <w:rFonts w:ascii="宋体" w:hAnsi="宋体" w:cs="Calibri" w:hint="eastAsia"/>
                <w:szCs w:val="22"/>
              </w:rPr>
              <w:t>2</w:t>
            </w:r>
          </w:p>
        </w:tc>
        <w:tc>
          <w:tcPr>
            <w:tcW w:w="467" w:type="dxa"/>
            <w:vAlign w:val="center"/>
          </w:tcPr>
          <w:p w:rsidR="00602DD0" w:rsidRDefault="00312528">
            <w:pPr>
              <w:jc w:val="center"/>
              <w:rPr>
                <w:rFonts w:ascii="宋体" w:hAnsi="宋体" w:cs="Calibri"/>
                <w:szCs w:val="22"/>
              </w:rPr>
            </w:pPr>
            <w:r>
              <w:rPr>
                <w:rFonts w:ascii="宋体" w:hAnsi="宋体" w:cs="Calibri" w:hint="eastAsia"/>
                <w:szCs w:val="22"/>
              </w:rPr>
              <w:t>3</w:t>
            </w:r>
          </w:p>
        </w:tc>
        <w:tc>
          <w:tcPr>
            <w:tcW w:w="467" w:type="dxa"/>
            <w:vAlign w:val="center"/>
          </w:tcPr>
          <w:p w:rsidR="00602DD0" w:rsidRDefault="00312528">
            <w:pPr>
              <w:jc w:val="center"/>
              <w:rPr>
                <w:rFonts w:ascii="宋体" w:hAnsi="宋体" w:cs="Calibri"/>
                <w:szCs w:val="22"/>
              </w:rPr>
            </w:pPr>
            <w:r>
              <w:rPr>
                <w:rFonts w:ascii="宋体" w:hAnsi="宋体" w:cs="Calibri" w:hint="eastAsia"/>
                <w:szCs w:val="22"/>
              </w:rPr>
              <w:t>4</w:t>
            </w:r>
          </w:p>
        </w:tc>
        <w:tc>
          <w:tcPr>
            <w:tcW w:w="467" w:type="dxa"/>
            <w:vAlign w:val="center"/>
          </w:tcPr>
          <w:p w:rsidR="00602DD0" w:rsidRDefault="00312528">
            <w:pPr>
              <w:jc w:val="center"/>
              <w:rPr>
                <w:rFonts w:ascii="宋体" w:hAnsi="宋体" w:cs="Calibri"/>
                <w:szCs w:val="22"/>
              </w:rPr>
            </w:pPr>
            <w:r>
              <w:rPr>
                <w:rFonts w:ascii="宋体" w:hAnsi="宋体" w:cs="Calibri" w:hint="eastAsia"/>
                <w:szCs w:val="22"/>
              </w:rPr>
              <w:t>5</w:t>
            </w:r>
          </w:p>
        </w:tc>
        <w:tc>
          <w:tcPr>
            <w:tcW w:w="467" w:type="dxa"/>
            <w:vAlign w:val="center"/>
          </w:tcPr>
          <w:p w:rsidR="00602DD0" w:rsidRDefault="00312528">
            <w:pPr>
              <w:jc w:val="center"/>
              <w:rPr>
                <w:rFonts w:ascii="宋体" w:hAnsi="宋体" w:cs="Calibri"/>
                <w:szCs w:val="22"/>
              </w:rPr>
            </w:pPr>
            <w:r>
              <w:rPr>
                <w:rFonts w:ascii="宋体" w:hAnsi="宋体" w:cs="Calibri" w:hint="eastAsia"/>
                <w:szCs w:val="22"/>
              </w:rPr>
              <w:t>6</w:t>
            </w:r>
          </w:p>
        </w:tc>
        <w:tc>
          <w:tcPr>
            <w:tcW w:w="467" w:type="dxa"/>
            <w:vAlign w:val="center"/>
          </w:tcPr>
          <w:p w:rsidR="00602DD0" w:rsidRDefault="00312528">
            <w:pPr>
              <w:jc w:val="center"/>
              <w:rPr>
                <w:rFonts w:ascii="宋体" w:hAnsi="宋体" w:cs="Calibri"/>
                <w:szCs w:val="22"/>
              </w:rPr>
            </w:pPr>
            <w:r>
              <w:rPr>
                <w:rFonts w:ascii="宋体" w:hAnsi="宋体" w:cs="Calibri" w:hint="eastAsia"/>
                <w:szCs w:val="22"/>
              </w:rPr>
              <w:t>7</w:t>
            </w:r>
          </w:p>
        </w:tc>
        <w:tc>
          <w:tcPr>
            <w:tcW w:w="468" w:type="dxa"/>
            <w:vAlign w:val="center"/>
          </w:tcPr>
          <w:p w:rsidR="00602DD0" w:rsidRDefault="00312528">
            <w:pPr>
              <w:jc w:val="center"/>
              <w:rPr>
                <w:rFonts w:ascii="宋体" w:hAnsi="宋体" w:cs="Calibri"/>
                <w:szCs w:val="22"/>
              </w:rPr>
            </w:pPr>
            <w:r>
              <w:rPr>
                <w:rFonts w:ascii="宋体" w:hAnsi="宋体" w:cs="Calibri" w:hint="eastAsia"/>
                <w:szCs w:val="22"/>
              </w:rPr>
              <w:t>8</w:t>
            </w:r>
          </w:p>
        </w:tc>
        <w:tc>
          <w:tcPr>
            <w:tcW w:w="467" w:type="dxa"/>
            <w:vAlign w:val="center"/>
          </w:tcPr>
          <w:p w:rsidR="00602DD0" w:rsidRDefault="00312528">
            <w:pPr>
              <w:jc w:val="center"/>
              <w:rPr>
                <w:rFonts w:ascii="宋体" w:hAnsi="宋体" w:cs="Calibri"/>
                <w:szCs w:val="22"/>
              </w:rPr>
            </w:pPr>
            <w:r>
              <w:rPr>
                <w:rFonts w:ascii="宋体" w:hAnsi="宋体" w:cs="Calibri" w:hint="eastAsia"/>
                <w:szCs w:val="22"/>
              </w:rPr>
              <w:t>9</w:t>
            </w:r>
          </w:p>
        </w:tc>
        <w:tc>
          <w:tcPr>
            <w:tcW w:w="467" w:type="dxa"/>
            <w:vAlign w:val="center"/>
          </w:tcPr>
          <w:p w:rsidR="00602DD0" w:rsidRDefault="00312528">
            <w:pPr>
              <w:jc w:val="center"/>
              <w:rPr>
                <w:rFonts w:ascii="宋体" w:hAnsi="宋体" w:cs="Calibri"/>
                <w:szCs w:val="22"/>
              </w:rPr>
            </w:pPr>
            <w:r>
              <w:rPr>
                <w:rFonts w:ascii="宋体" w:hAnsi="宋体" w:cs="Calibri" w:hint="eastAsia"/>
                <w:szCs w:val="22"/>
              </w:rPr>
              <w:t>10</w:t>
            </w:r>
          </w:p>
        </w:tc>
        <w:tc>
          <w:tcPr>
            <w:tcW w:w="467" w:type="dxa"/>
            <w:vAlign w:val="center"/>
          </w:tcPr>
          <w:p w:rsidR="00602DD0" w:rsidRDefault="00312528">
            <w:pPr>
              <w:jc w:val="center"/>
              <w:rPr>
                <w:rFonts w:ascii="宋体" w:hAnsi="宋体" w:cs="Calibri"/>
                <w:szCs w:val="22"/>
              </w:rPr>
            </w:pPr>
            <w:r>
              <w:rPr>
                <w:rFonts w:ascii="宋体" w:hAnsi="宋体" w:cs="Calibri" w:hint="eastAsia"/>
                <w:szCs w:val="22"/>
              </w:rPr>
              <w:t>11</w:t>
            </w:r>
          </w:p>
        </w:tc>
        <w:tc>
          <w:tcPr>
            <w:tcW w:w="467" w:type="dxa"/>
            <w:vAlign w:val="center"/>
          </w:tcPr>
          <w:p w:rsidR="00602DD0" w:rsidRDefault="00312528">
            <w:pPr>
              <w:jc w:val="center"/>
              <w:rPr>
                <w:rFonts w:ascii="宋体" w:hAnsi="宋体" w:cs="Calibri"/>
                <w:szCs w:val="22"/>
              </w:rPr>
            </w:pPr>
            <w:r>
              <w:rPr>
                <w:rFonts w:ascii="宋体" w:hAnsi="宋体" w:cs="Calibri" w:hint="eastAsia"/>
                <w:szCs w:val="22"/>
              </w:rPr>
              <w:t>12</w:t>
            </w:r>
          </w:p>
        </w:tc>
        <w:tc>
          <w:tcPr>
            <w:tcW w:w="467" w:type="dxa"/>
            <w:vAlign w:val="center"/>
          </w:tcPr>
          <w:p w:rsidR="00602DD0" w:rsidRDefault="00312528">
            <w:pPr>
              <w:jc w:val="center"/>
              <w:rPr>
                <w:rFonts w:ascii="宋体" w:hAnsi="宋体" w:cs="Calibri"/>
                <w:szCs w:val="22"/>
              </w:rPr>
            </w:pPr>
            <w:r>
              <w:rPr>
                <w:rFonts w:ascii="宋体" w:hAnsi="宋体" w:cs="Calibri" w:hint="eastAsia"/>
                <w:szCs w:val="22"/>
              </w:rPr>
              <w:t>1</w:t>
            </w:r>
          </w:p>
        </w:tc>
        <w:tc>
          <w:tcPr>
            <w:tcW w:w="467" w:type="dxa"/>
            <w:vAlign w:val="center"/>
          </w:tcPr>
          <w:p w:rsidR="00602DD0" w:rsidRDefault="00312528">
            <w:pPr>
              <w:jc w:val="center"/>
              <w:rPr>
                <w:rFonts w:ascii="宋体" w:hAnsi="宋体" w:cs="Calibri"/>
                <w:szCs w:val="22"/>
              </w:rPr>
            </w:pPr>
            <w:r>
              <w:rPr>
                <w:rFonts w:ascii="宋体" w:hAnsi="宋体" w:cs="Calibri" w:hint="eastAsia"/>
                <w:szCs w:val="22"/>
              </w:rPr>
              <w:t>2</w:t>
            </w:r>
          </w:p>
        </w:tc>
        <w:tc>
          <w:tcPr>
            <w:tcW w:w="467" w:type="dxa"/>
            <w:vAlign w:val="center"/>
          </w:tcPr>
          <w:p w:rsidR="00602DD0" w:rsidRDefault="00312528">
            <w:pPr>
              <w:jc w:val="center"/>
              <w:rPr>
                <w:rFonts w:ascii="宋体" w:hAnsi="宋体" w:cs="Calibri"/>
                <w:szCs w:val="22"/>
              </w:rPr>
            </w:pPr>
            <w:r>
              <w:rPr>
                <w:rFonts w:ascii="宋体" w:hAnsi="宋体" w:cs="Calibri" w:hint="eastAsia"/>
                <w:szCs w:val="22"/>
              </w:rPr>
              <w:t>3</w:t>
            </w:r>
          </w:p>
        </w:tc>
        <w:tc>
          <w:tcPr>
            <w:tcW w:w="468" w:type="dxa"/>
            <w:vAlign w:val="center"/>
          </w:tcPr>
          <w:p w:rsidR="00602DD0" w:rsidRDefault="00312528">
            <w:pPr>
              <w:jc w:val="center"/>
              <w:rPr>
                <w:rFonts w:ascii="宋体" w:hAnsi="宋体" w:cs="Calibri"/>
                <w:szCs w:val="22"/>
              </w:rPr>
            </w:pPr>
            <w:r>
              <w:rPr>
                <w:rFonts w:ascii="宋体" w:hAnsi="宋体" w:cs="Calibri" w:hint="eastAsia"/>
                <w:szCs w:val="22"/>
              </w:rPr>
              <w:t>4</w:t>
            </w:r>
          </w:p>
        </w:tc>
        <w:tc>
          <w:tcPr>
            <w:tcW w:w="467" w:type="dxa"/>
            <w:vAlign w:val="center"/>
          </w:tcPr>
          <w:p w:rsidR="00602DD0" w:rsidRDefault="00312528">
            <w:pPr>
              <w:jc w:val="center"/>
              <w:rPr>
                <w:rFonts w:ascii="宋体" w:hAnsi="宋体" w:cs="Calibri"/>
                <w:szCs w:val="22"/>
              </w:rPr>
            </w:pPr>
            <w:r>
              <w:rPr>
                <w:rFonts w:ascii="宋体" w:hAnsi="宋体" w:cs="Calibri" w:hint="eastAsia"/>
                <w:szCs w:val="22"/>
              </w:rPr>
              <w:t>5</w:t>
            </w:r>
          </w:p>
        </w:tc>
        <w:tc>
          <w:tcPr>
            <w:tcW w:w="467" w:type="dxa"/>
            <w:vAlign w:val="center"/>
          </w:tcPr>
          <w:p w:rsidR="00602DD0" w:rsidRDefault="00312528">
            <w:pPr>
              <w:jc w:val="center"/>
              <w:rPr>
                <w:rFonts w:ascii="宋体" w:hAnsi="宋体" w:cs="Calibri"/>
                <w:szCs w:val="22"/>
              </w:rPr>
            </w:pPr>
            <w:r>
              <w:rPr>
                <w:rFonts w:ascii="宋体" w:hAnsi="宋体" w:cs="Calibri" w:hint="eastAsia"/>
                <w:szCs w:val="22"/>
              </w:rPr>
              <w:t>6</w:t>
            </w:r>
          </w:p>
        </w:tc>
        <w:tc>
          <w:tcPr>
            <w:tcW w:w="467" w:type="dxa"/>
            <w:vAlign w:val="center"/>
          </w:tcPr>
          <w:p w:rsidR="00602DD0" w:rsidRDefault="00312528">
            <w:pPr>
              <w:jc w:val="center"/>
              <w:rPr>
                <w:rFonts w:ascii="宋体" w:hAnsi="宋体" w:cs="Calibri"/>
                <w:szCs w:val="22"/>
              </w:rPr>
            </w:pPr>
            <w:r>
              <w:rPr>
                <w:rFonts w:ascii="宋体" w:hAnsi="宋体" w:cs="Calibri" w:hint="eastAsia"/>
                <w:szCs w:val="22"/>
              </w:rPr>
              <w:t>7</w:t>
            </w:r>
          </w:p>
        </w:tc>
        <w:tc>
          <w:tcPr>
            <w:tcW w:w="467" w:type="dxa"/>
            <w:vAlign w:val="center"/>
          </w:tcPr>
          <w:p w:rsidR="00602DD0" w:rsidRDefault="00312528">
            <w:pPr>
              <w:jc w:val="center"/>
              <w:rPr>
                <w:rFonts w:ascii="宋体" w:hAnsi="宋体" w:cs="Calibri"/>
                <w:szCs w:val="22"/>
              </w:rPr>
            </w:pPr>
            <w:r>
              <w:rPr>
                <w:rFonts w:ascii="宋体" w:hAnsi="宋体" w:cs="Calibri" w:hint="eastAsia"/>
                <w:szCs w:val="22"/>
              </w:rPr>
              <w:t>8</w:t>
            </w:r>
          </w:p>
        </w:tc>
        <w:tc>
          <w:tcPr>
            <w:tcW w:w="467" w:type="dxa"/>
            <w:vAlign w:val="center"/>
          </w:tcPr>
          <w:p w:rsidR="00602DD0" w:rsidRDefault="00312528">
            <w:pPr>
              <w:jc w:val="center"/>
              <w:rPr>
                <w:rFonts w:ascii="宋体" w:hAnsi="宋体" w:cs="Calibri"/>
                <w:szCs w:val="22"/>
              </w:rPr>
            </w:pPr>
            <w:r>
              <w:rPr>
                <w:rFonts w:ascii="宋体" w:hAnsi="宋体" w:cs="Calibri" w:hint="eastAsia"/>
                <w:szCs w:val="22"/>
              </w:rPr>
              <w:t>9</w:t>
            </w:r>
          </w:p>
        </w:tc>
        <w:tc>
          <w:tcPr>
            <w:tcW w:w="467" w:type="dxa"/>
            <w:vAlign w:val="center"/>
          </w:tcPr>
          <w:p w:rsidR="00602DD0" w:rsidRDefault="00312528">
            <w:pPr>
              <w:jc w:val="center"/>
              <w:rPr>
                <w:rFonts w:ascii="宋体" w:hAnsi="宋体" w:cs="Calibri"/>
                <w:szCs w:val="22"/>
              </w:rPr>
            </w:pPr>
            <w:r>
              <w:rPr>
                <w:rFonts w:ascii="宋体" w:hAnsi="宋体" w:cs="Calibri" w:hint="eastAsia"/>
                <w:szCs w:val="22"/>
              </w:rPr>
              <w:t>10</w:t>
            </w:r>
          </w:p>
        </w:tc>
        <w:tc>
          <w:tcPr>
            <w:tcW w:w="468" w:type="dxa"/>
            <w:vAlign w:val="center"/>
          </w:tcPr>
          <w:p w:rsidR="00602DD0" w:rsidRDefault="00312528">
            <w:pPr>
              <w:jc w:val="center"/>
              <w:rPr>
                <w:rFonts w:ascii="宋体" w:hAnsi="宋体" w:cs="Calibri"/>
                <w:szCs w:val="22"/>
              </w:rPr>
            </w:pPr>
            <w:r>
              <w:rPr>
                <w:rFonts w:ascii="宋体" w:hAnsi="宋体" w:cs="Calibri"/>
                <w:szCs w:val="22"/>
              </w:rPr>
              <w:t>…</w:t>
            </w:r>
          </w:p>
        </w:tc>
      </w:tr>
      <w:tr w:rsidR="00602DD0">
        <w:trPr>
          <w:trHeight w:hRule="exact" w:val="340"/>
          <w:jc w:val="center"/>
        </w:trPr>
        <w:tc>
          <w:tcPr>
            <w:tcW w:w="2722" w:type="dxa"/>
            <w:tcBorders>
              <w:top w:val="single" w:sz="6" w:space="0" w:color="auto"/>
              <w:bottom w:val="nil"/>
              <w:right w:val="nil"/>
            </w:tcBorders>
            <w:vAlign w:val="center"/>
          </w:tcPr>
          <w:p w:rsidR="00602DD0" w:rsidRDefault="00312528">
            <w:pPr>
              <w:jc w:val="left"/>
              <w:rPr>
                <w:rFonts w:ascii="宋体" w:hAnsi="宋体" w:cs="Calibri"/>
                <w:szCs w:val="22"/>
              </w:rPr>
            </w:pPr>
            <w:r>
              <w:rPr>
                <w:rFonts w:ascii="宋体" w:hAnsi="宋体" w:cs="Calibri" w:hint="eastAsia"/>
                <w:szCs w:val="22"/>
              </w:rPr>
              <w:t>图例：</w:t>
            </w:r>
          </w:p>
        </w:tc>
        <w:tc>
          <w:tcPr>
            <w:tcW w:w="1276" w:type="dxa"/>
            <w:tcBorders>
              <w:top w:val="single" w:sz="6" w:space="0" w:color="auto"/>
              <w:left w:val="nil"/>
              <w:bottom w:val="nil"/>
            </w:tcBorders>
            <w:vAlign w:val="center"/>
          </w:tcPr>
          <w:p w:rsidR="00602DD0" w:rsidRDefault="00312528">
            <w:pPr>
              <w:jc w:val="right"/>
              <w:rPr>
                <w:rFonts w:ascii="宋体" w:hAnsi="宋体" w:cs="Calibri"/>
                <w:szCs w:val="22"/>
              </w:rPr>
            </w:pPr>
            <w:r>
              <w:rPr>
                <w:rFonts w:ascii="宋体" w:hAnsi="宋体" w:cs="Calibri" w:hint="eastAsia"/>
                <w:szCs w:val="22"/>
              </w:rPr>
              <w:t>100（%）</w:t>
            </w: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r>
      <w:tr w:rsidR="00602DD0">
        <w:trPr>
          <w:trHeight w:hRule="exact" w:val="340"/>
          <w:jc w:val="center"/>
        </w:trPr>
        <w:tc>
          <w:tcPr>
            <w:tcW w:w="2722" w:type="dxa"/>
            <w:tcBorders>
              <w:top w:val="nil"/>
              <w:bottom w:val="single" w:sz="24" w:space="0" w:color="auto"/>
              <w:right w:val="nil"/>
            </w:tcBorders>
            <w:vAlign w:val="center"/>
          </w:tcPr>
          <w:p w:rsidR="00602DD0" w:rsidRDefault="00602DD0">
            <w:pPr>
              <w:jc w:val="center"/>
              <w:rPr>
                <w:rFonts w:ascii="宋体" w:hAnsi="宋体" w:cs="Calibri"/>
                <w:szCs w:val="22"/>
              </w:rPr>
            </w:pPr>
          </w:p>
        </w:tc>
        <w:tc>
          <w:tcPr>
            <w:tcW w:w="1276" w:type="dxa"/>
            <w:tcBorders>
              <w:top w:val="nil"/>
              <w:left w:val="nil"/>
              <w:bottom w:val="nil"/>
            </w:tcBorders>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r>
      <w:tr w:rsidR="00602DD0">
        <w:trPr>
          <w:trHeight w:hRule="exact" w:val="340"/>
          <w:jc w:val="center"/>
        </w:trPr>
        <w:tc>
          <w:tcPr>
            <w:tcW w:w="2722" w:type="dxa"/>
            <w:tcBorders>
              <w:top w:val="single" w:sz="24" w:space="0" w:color="auto"/>
              <w:bottom w:val="nil"/>
              <w:right w:val="nil"/>
            </w:tcBorders>
            <w:vAlign w:val="center"/>
          </w:tcPr>
          <w:p w:rsidR="00602DD0" w:rsidRDefault="00312528">
            <w:pPr>
              <w:jc w:val="center"/>
              <w:rPr>
                <w:rFonts w:ascii="宋体" w:hAnsi="宋体" w:cs="Calibri"/>
                <w:szCs w:val="22"/>
              </w:rPr>
            </w:pPr>
            <w:r>
              <w:rPr>
                <w:rFonts w:ascii="宋体" w:hAnsi="宋体" w:cs="Calibri" w:hint="eastAsia"/>
                <w:szCs w:val="22"/>
              </w:rPr>
              <w:t>施工准备</w:t>
            </w:r>
          </w:p>
        </w:tc>
        <w:tc>
          <w:tcPr>
            <w:tcW w:w="1276" w:type="dxa"/>
            <w:tcBorders>
              <w:top w:val="nil"/>
              <w:left w:val="nil"/>
              <w:bottom w:val="nil"/>
            </w:tcBorders>
            <w:vAlign w:val="center"/>
          </w:tcPr>
          <w:p w:rsidR="00602DD0" w:rsidRDefault="00312528">
            <w:pPr>
              <w:jc w:val="right"/>
              <w:rPr>
                <w:rFonts w:ascii="宋体" w:hAnsi="宋体" w:cs="Calibri"/>
                <w:szCs w:val="22"/>
              </w:rPr>
            </w:pPr>
            <w:r>
              <w:rPr>
                <w:rFonts w:ascii="宋体" w:hAnsi="宋体" w:cs="Calibri" w:hint="eastAsia"/>
                <w:szCs w:val="22"/>
              </w:rPr>
              <w:t>90</w:t>
            </w: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r>
      <w:tr w:rsidR="00602DD0">
        <w:trPr>
          <w:trHeight w:hRule="exact" w:val="340"/>
          <w:jc w:val="center"/>
        </w:trPr>
        <w:tc>
          <w:tcPr>
            <w:tcW w:w="2722" w:type="dxa"/>
            <w:tcBorders>
              <w:top w:val="nil"/>
              <w:bottom w:val="double" w:sz="4" w:space="0" w:color="auto"/>
              <w:right w:val="nil"/>
            </w:tcBorders>
            <w:vAlign w:val="center"/>
          </w:tcPr>
          <w:p w:rsidR="00602DD0" w:rsidRDefault="00602DD0">
            <w:pPr>
              <w:jc w:val="center"/>
              <w:rPr>
                <w:rFonts w:ascii="宋体" w:hAnsi="宋体" w:cs="Calibri"/>
                <w:szCs w:val="22"/>
              </w:rPr>
            </w:pPr>
          </w:p>
        </w:tc>
        <w:tc>
          <w:tcPr>
            <w:tcW w:w="1276" w:type="dxa"/>
            <w:tcBorders>
              <w:top w:val="nil"/>
              <w:left w:val="nil"/>
              <w:bottom w:val="nil"/>
            </w:tcBorders>
            <w:vAlign w:val="center"/>
          </w:tcPr>
          <w:p w:rsidR="00602DD0" w:rsidRDefault="00602DD0">
            <w:pPr>
              <w:jc w:val="right"/>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r>
      <w:tr w:rsidR="00602DD0">
        <w:trPr>
          <w:trHeight w:hRule="exact" w:val="340"/>
          <w:jc w:val="center"/>
        </w:trPr>
        <w:tc>
          <w:tcPr>
            <w:tcW w:w="2722" w:type="dxa"/>
            <w:tcBorders>
              <w:top w:val="double" w:sz="4" w:space="0" w:color="auto"/>
              <w:bottom w:val="nil"/>
              <w:right w:val="nil"/>
            </w:tcBorders>
            <w:vAlign w:val="center"/>
          </w:tcPr>
          <w:p w:rsidR="00602DD0" w:rsidRDefault="00312528">
            <w:pPr>
              <w:jc w:val="center"/>
              <w:rPr>
                <w:rFonts w:ascii="宋体" w:hAnsi="宋体" w:cs="Calibri"/>
                <w:szCs w:val="22"/>
              </w:rPr>
            </w:pPr>
            <w:r>
              <w:rPr>
                <w:rFonts w:ascii="宋体" w:hAnsi="宋体" w:cs="Calibri" w:hint="eastAsia"/>
                <w:szCs w:val="22"/>
              </w:rPr>
              <w:t>路基填筑</w:t>
            </w:r>
          </w:p>
        </w:tc>
        <w:tc>
          <w:tcPr>
            <w:tcW w:w="1276" w:type="dxa"/>
            <w:tcBorders>
              <w:top w:val="nil"/>
              <w:left w:val="nil"/>
              <w:bottom w:val="nil"/>
            </w:tcBorders>
            <w:vAlign w:val="center"/>
          </w:tcPr>
          <w:p w:rsidR="00602DD0" w:rsidRDefault="00312528">
            <w:pPr>
              <w:jc w:val="right"/>
              <w:rPr>
                <w:rFonts w:ascii="宋体" w:hAnsi="宋体" w:cs="Calibri"/>
                <w:szCs w:val="22"/>
              </w:rPr>
            </w:pPr>
            <w:r>
              <w:rPr>
                <w:rFonts w:ascii="宋体" w:hAnsi="宋体" w:cs="Calibri" w:hint="eastAsia"/>
                <w:szCs w:val="22"/>
              </w:rPr>
              <w:t>80</w:t>
            </w: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r>
      <w:tr w:rsidR="00602DD0">
        <w:trPr>
          <w:trHeight w:hRule="exact" w:val="340"/>
          <w:jc w:val="center"/>
        </w:trPr>
        <w:tc>
          <w:tcPr>
            <w:tcW w:w="2722" w:type="dxa"/>
            <w:tcBorders>
              <w:top w:val="nil"/>
              <w:bottom w:val="dashDotStroked" w:sz="24" w:space="0" w:color="auto"/>
              <w:right w:val="nil"/>
            </w:tcBorders>
            <w:vAlign w:val="center"/>
          </w:tcPr>
          <w:p w:rsidR="00602DD0" w:rsidRDefault="00602DD0">
            <w:pPr>
              <w:jc w:val="center"/>
              <w:rPr>
                <w:rFonts w:ascii="宋体" w:hAnsi="宋体" w:cs="Calibri"/>
                <w:szCs w:val="22"/>
              </w:rPr>
            </w:pPr>
          </w:p>
        </w:tc>
        <w:tc>
          <w:tcPr>
            <w:tcW w:w="1276" w:type="dxa"/>
            <w:tcBorders>
              <w:top w:val="nil"/>
              <w:left w:val="nil"/>
              <w:bottom w:val="nil"/>
            </w:tcBorders>
            <w:vAlign w:val="center"/>
          </w:tcPr>
          <w:p w:rsidR="00602DD0" w:rsidRDefault="00602DD0">
            <w:pPr>
              <w:jc w:val="right"/>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r>
      <w:tr w:rsidR="00602DD0">
        <w:trPr>
          <w:trHeight w:hRule="exact" w:val="340"/>
          <w:jc w:val="center"/>
        </w:trPr>
        <w:tc>
          <w:tcPr>
            <w:tcW w:w="2722" w:type="dxa"/>
            <w:tcBorders>
              <w:top w:val="dashDotStroked" w:sz="24" w:space="0" w:color="auto"/>
              <w:bottom w:val="nil"/>
              <w:right w:val="nil"/>
            </w:tcBorders>
            <w:vAlign w:val="center"/>
          </w:tcPr>
          <w:p w:rsidR="00602DD0" w:rsidRDefault="00312528">
            <w:pPr>
              <w:jc w:val="center"/>
              <w:rPr>
                <w:rFonts w:ascii="宋体" w:hAnsi="宋体" w:cs="Calibri"/>
                <w:szCs w:val="22"/>
              </w:rPr>
            </w:pPr>
            <w:r>
              <w:rPr>
                <w:rFonts w:ascii="宋体" w:hAnsi="宋体" w:cs="Calibri" w:hint="eastAsia"/>
                <w:szCs w:val="22"/>
              </w:rPr>
              <w:t>路面基层</w:t>
            </w:r>
          </w:p>
        </w:tc>
        <w:tc>
          <w:tcPr>
            <w:tcW w:w="1276" w:type="dxa"/>
            <w:tcBorders>
              <w:top w:val="nil"/>
              <w:left w:val="nil"/>
              <w:bottom w:val="nil"/>
            </w:tcBorders>
            <w:vAlign w:val="center"/>
          </w:tcPr>
          <w:p w:rsidR="00602DD0" w:rsidRDefault="00312528">
            <w:pPr>
              <w:jc w:val="right"/>
              <w:rPr>
                <w:rFonts w:ascii="宋体" w:hAnsi="宋体" w:cs="Calibri"/>
                <w:szCs w:val="22"/>
              </w:rPr>
            </w:pPr>
            <w:r>
              <w:rPr>
                <w:rFonts w:ascii="宋体" w:hAnsi="宋体" w:cs="Calibri" w:hint="eastAsia"/>
                <w:szCs w:val="22"/>
              </w:rPr>
              <w:t>70</w:t>
            </w: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r>
      <w:tr w:rsidR="00602DD0">
        <w:trPr>
          <w:trHeight w:hRule="exact" w:val="340"/>
          <w:jc w:val="center"/>
        </w:trPr>
        <w:tc>
          <w:tcPr>
            <w:tcW w:w="2722" w:type="dxa"/>
            <w:tcBorders>
              <w:top w:val="nil"/>
              <w:bottom w:val="triple" w:sz="4" w:space="0" w:color="auto"/>
              <w:right w:val="nil"/>
            </w:tcBorders>
            <w:vAlign w:val="center"/>
          </w:tcPr>
          <w:p w:rsidR="00602DD0" w:rsidRDefault="00602DD0">
            <w:pPr>
              <w:jc w:val="center"/>
              <w:rPr>
                <w:rFonts w:ascii="宋体" w:hAnsi="宋体" w:cs="Calibri"/>
                <w:szCs w:val="22"/>
              </w:rPr>
            </w:pPr>
          </w:p>
        </w:tc>
        <w:tc>
          <w:tcPr>
            <w:tcW w:w="1276" w:type="dxa"/>
            <w:tcBorders>
              <w:top w:val="nil"/>
              <w:left w:val="nil"/>
              <w:bottom w:val="nil"/>
            </w:tcBorders>
            <w:vAlign w:val="center"/>
          </w:tcPr>
          <w:p w:rsidR="00602DD0" w:rsidRDefault="00602DD0">
            <w:pPr>
              <w:jc w:val="right"/>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r>
      <w:tr w:rsidR="00602DD0">
        <w:trPr>
          <w:trHeight w:hRule="exact" w:val="340"/>
          <w:jc w:val="center"/>
        </w:trPr>
        <w:tc>
          <w:tcPr>
            <w:tcW w:w="2722" w:type="dxa"/>
            <w:tcBorders>
              <w:top w:val="triple" w:sz="4" w:space="0" w:color="auto"/>
              <w:bottom w:val="nil"/>
              <w:right w:val="nil"/>
            </w:tcBorders>
            <w:vAlign w:val="center"/>
          </w:tcPr>
          <w:p w:rsidR="00602DD0" w:rsidRDefault="00312528">
            <w:pPr>
              <w:jc w:val="center"/>
              <w:rPr>
                <w:rFonts w:ascii="宋体" w:hAnsi="宋体" w:cs="Calibri"/>
                <w:szCs w:val="22"/>
              </w:rPr>
            </w:pPr>
            <w:r>
              <w:rPr>
                <w:rFonts w:ascii="宋体" w:hAnsi="宋体" w:cs="Calibri" w:hint="eastAsia"/>
                <w:szCs w:val="22"/>
              </w:rPr>
              <w:t>路面面层</w:t>
            </w:r>
          </w:p>
        </w:tc>
        <w:tc>
          <w:tcPr>
            <w:tcW w:w="1276" w:type="dxa"/>
            <w:tcBorders>
              <w:top w:val="nil"/>
              <w:left w:val="nil"/>
              <w:bottom w:val="nil"/>
            </w:tcBorders>
            <w:vAlign w:val="center"/>
          </w:tcPr>
          <w:p w:rsidR="00602DD0" w:rsidRDefault="00312528">
            <w:pPr>
              <w:jc w:val="right"/>
              <w:rPr>
                <w:rFonts w:ascii="宋体" w:hAnsi="宋体" w:cs="Calibri"/>
                <w:szCs w:val="22"/>
              </w:rPr>
            </w:pPr>
            <w:r>
              <w:rPr>
                <w:rFonts w:ascii="宋体" w:hAnsi="宋体" w:cs="Calibri" w:hint="eastAsia"/>
                <w:szCs w:val="22"/>
              </w:rPr>
              <w:t>60</w:t>
            </w: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r>
      <w:tr w:rsidR="00602DD0">
        <w:trPr>
          <w:trHeight w:hRule="exact" w:val="340"/>
          <w:jc w:val="center"/>
        </w:trPr>
        <w:tc>
          <w:tcPr>
            <w:tcW w:w="2722" w:type="dxa"/>
            <w:tcBorders>
              <w:top w:val="nil"/>
              <w:bottom w:val="wave" w:sz="6" w:space="0" w:color="auto"/>
              <w:right w:val="nil"/>
            </w:tcBorders>
            <w:vAlign w:val="center"/>
          </w:tcPr>
          <w:p w:rsidR="00602DD0" w:rsidRDefault="00602DD0">
            <w:pPr>
              <w:jc w:val="center"/>
              <w:rPr>
                <w:rFonts w:ascii="宋体" w:hAnsi="宋体" w:cs="Calibri"/>
                <w:szCs w:val="22"/>
              </w:rPr>
            </w:pPr>
          </w:p>
        </w:tc>
        <w:tc>
          <w:tcPr>
            <w:tcW w:w="1276" w:type="dxa"/>
            <w:tcBorders>
              <w:top w:val="nil"/>
              <w:left w:val="nil"/>
              <w:bottom w:val="nil"/>
            </w:tcBorders>
            <w:vAlign w:val="center"/>
          </w:tcPr>
          <w:p w:rsidR="00602DD0" w:rsidRDefault="00602DD0">
            <w:pPr>
              <w:jc w:val="right"/>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r>
      <w:tr w:rsidR="00602DD0">
        <w:trPr>
          <w:trHeight w:hRule="exact" w:val="340"/>
          <w:jc w:val="center"/>
        </w:trPr>
        <w:tc>
          <w:tcPr>
            <w:tcW w:w="2722" w:type="dxa"/>
            <w:tcBorders>
              <w:top w:val="wave" w:sz="6" w:space="0" w:color="auto"/>
              <w:bottom w:val="nil"/>
              <w:right w:val="nil"/>
            </w:tcBorders>
            <w:vAlign w:val="center"/>
          </w:tcPr>
          <w:p w:rsidR="00602DD0" w:rsidRDefault="00312528">
            <w:pPr>
              <w:jc w:val="center"/>
              <w:rPr>
                <w:rFonts w:ascii="宋体" w:hAnsi="宋体" w:cs="Calibri"/>
                <w:szCs w:val="22"/>
              </w:rPr>
            </w:pPr>
            <w:r>
              <w:rPr>
                <w:rFonts w:ascii="宋体" w:hAnsi="宋体" w:cs="Calibri" w:hint="eastAsia"/>
                <w:szCs w:val="22"/>
              </w:rPr>
              <w:t>防护及排水</w:t>
            </w:r>
          </w:p>
        </w:tc>
        <w:tc>
          <w:tcPr>
            <w:tcW w:w="1276" w:type="dxa"/>
            <w:tcBorders>
              <w:top w:val="nil"/>
              <w:left w:val="nil"/>
              <w:bottom w:val="nil"/>
            </w:tcBorders>
            <w:vAlign w:val="center"/>
          </w:tcPr>
          <w:p w:rsidR="00602DD0" w:rsidRDefault="00312528">
            <w:pPr>
              <w:jc w:val="right"/>
              <w:rPr>
                <w:rFonts w:ascii="宋体" w:hAnsi="宋体" w:cs="Calibri"/>
                <w:szCs w:val="22"/>
              </w:rPr>
            </w:pPr>
            <w:r>
              <w:rPr>
                <w:rFonts w:ascii="宋体" w:hAnsi="宋体" w:cs="Calibri" w:hint="eastAsia"/>
                <w:szCs w:val="22"/>
              </w:rPr>
              <w:t>50</w:t>
            </w: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r>
      <w:tr w:rsidR="00602DD0">
        <w:trPr>
          <w:trHeight w:hRule="exact" w:val="340"/>
          <w:jc w:val="center"/>
        </w:trPr>
        <w:tc>
          <w:tcPr>
            <w:tcW w:w="2722" w:type="dxa"/>
            <w:tcBorders>
              <w:top w:val="nil"/>
              <w:bottom w:val="dotDotDash" w:sz="4" w:space="0" w:color="auto"/>
              <w:right w:val="nil"/>
            </w:tcBorders>
            <w:vAlign w:val="center"/>
          </w:tcPr>
          <w:p w:rsidR="00602DD0" w:rsidRDefault="00602DD0">
            <w:pPr>
              <w:jc w:val="center"/>
              <w:rPr>
                <w:rFonts w:ascii="宋体" w:hAnsi="宋体" w:cs="Calibri"/>
                <w:szCs w:val="22"/>
              </w:rPr>
            </w:pPr>
          </w:p>
        </w:tc>
        <w:tc>
          <w:tcPr>
            <w:tcW w:w="1276" w:type="dxa"/>
            <w:tcBorders>
              <w:top w:val="nil"/>
              <w:left w:val="nil"/>
              <w:bottom w:val="nil"/>
            </w:tcBorders>
            <w:vAlign w:val="center"/>
          </w:tcPr>
          <w:p w:rsidR="00602DD0" w:rsidRDefault="00602DD0">
            <w:pPr>
              <w:jc w:val="right"/>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r>
      <w:tr w:rsidR="00602DD0">
        <w:trPr>
          <w:trHeight w:hRule="exact" w:val="340"/>
          <w:jc w:val="center"/>
        </w:trPr>
        <w:tc>
          <w:tcPr>
            <w:tcW w:w="2722" w:type="dxa"/>
            <w:tcBorders>
              <w:top w:val="dotDotDash" w:sz="4" w:space="0" w:color="auto"/>
              <w:bottom w:val="nil"/>
              <w:right w:val="nil"/>
            </w:tcBorders>
            <w:vAlign w:val="center"/>
          </w:tcPr>
          <w:p w:rsidR="00602DD0" w:rsidRDefault="00312528">
            <w:pPr>
              <w:jc w:val="center"/>
              <w:rPr>
                <w:rFonts w:ascii="宋体" w:hAnsi="宋体" w:cs="Calibri"/>
                <w:szCs w:val="22"/>
              </w:rPr>
            </w:pPr>
            <w:r>
              <w:rPr>
                <w:rFonts w:ascii="宋体" w:hAnsi="宋体" w:cs="Calibri" w:hint="eastAsia"/>
                <w:szCs w:val="22"/>
              </w:rPr>
              <w:t>涵洞及通道</w:t>
            </w:r>
          </w:p>
        </w:tc>
        <w:tc>
          <w:tcPr>
            <w:tcW w:w="1276" w:type="dxa"/>
            <w:tcBorders>
              <w:top w:val="nil"/>
              <w:left w:val="nil"/>
              <w:bottom w:val="nil"/>
            </w:tcBorders>
            <w:vAlign w:val="center"/>
          </w:tcPr>
          <w:p w:rsidR="00602DD0" w:rsidRDefault="00312528">
            <w:pPr>
              <w:jc w:val="right"/>
              <w:rPr>
                <w:rFonts w:ascii="宋体" w:hAnsi="宋体" w:cs="Calibri"/>
                <w:szCs w:val="22"/>
              </w:rPr>
            </w:pPr>
            <w:r>
              <w:rPr>
                <w:rFonts w:ascii="宋体" w:hAnsi="宋体" w:cs="Calibri" w:hint="eastAsia"/>
                <w:szCs w:val="22"/>
              </w:rPr>
              <w:t>40</w:t>
            </w: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r>
      <w:tr w:rsidR="00602DD0">
        <w:trPr>
          <w:trHeight w:hRule="exact" w:val="340"/>
          <w:jc w:val="center"/>
        </w:trPr>
        <w:tc>
          <w:tcPr>
            <w:tcW w:w="2722" w:type="dxa"/>
            <w:tcBorders>
              <w:top w:val="nil"/>
              <w:bottom w:val="thickThinSmallGap" w:sz="24" w:space="0" w:color="auto"/>
              <w:right w:val="nil"/>
            </w:tcBorders>
            <w:vAlign w:val="center"/>
          </w:tcPr>
          <w:p w:rsidR="00602DD0" w:rsidRDefault="00602DD0">
            <w:pPr>
              <w:jc w:val="center"/>
              <w:rPr>
                <w:rFonts w:ascii="宋体" w:hAnsi="宋体" w:cs="Calibri"/>
                <w:szCs w:val="22"/>
              </w:rPr>
            </w:pPr>
          </w:p>
        </w:tc>
        <w:tc>
          <w:tcPr>
            <w:tcW w:w="1276" w:type="dxa"/>
            <w:tcBorders>
              <w:top w:val="nil"/>
              <w:left w:val="nil"/>
              <w:bottom w:val="nil"/>
            </w:tcBorders>
            <w:vAlign w:val="center"/>
          </w:tcPr>
          <w:p w:rsidR="00602DD0" w:rsidRDefault="00602DD0">
            <w:pPr>
              <w:jc w:val="right"/>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r>
      <w:tr w:rsidR="00602DD0">
        <w:trPr>
          <w:trHeight w:hRule="exact" w:val="340"/>
          <w:jc w:val="center"/>
        </w:trPr>
        <w:tc>
          <w:tcPr>
            <w:tcW w:w="2722" w:type="dxa"/>
            <w:tcBorders>
              <w:top w:val="thickThinSmallGap" w:sz="24" w:space="0" w:color="auto"/>
              <w:bottom w:val="nil"/>
              <w:right w:val="nil"/>
            </w:tcBorders>
            <w:vAlign w:val="center"/>
          </w:tcPr>
          <w:p w:rsidR="00602DD0" w:rsidRDefault="00312528">
            <w:pPr>
              <w:jc w:val="center"/>
              <w:rPr>
                <w:rFonts w:ascii="宋体" w:hAnsi="宋体" w:cs="Calibri"/>
                <w:szCs w:val="22"/>
              </w:rPr>
            </w:pPr>
            <w:r>
              <w:rPr>
                <w:rFonts w:ascii="宋体" w:hAnsi="宋体" w:cs="Calibri" w:hint="eastAsia"/>
                <w:szCs w:val="22"/>
              </w:rPr>
              <w:t>桥梁下部工程</w:t>
            </w:r>
          </w:p>
        </w:tc>
        <w:tc>
          <w:tcPr>
            <w:tcW w:w="1276" w:type="dxa"/>
            <w:tcBorders>
              <w:top w:val="nil"/>
              <w:left w:val="nil"/>
              <w:bottom w:val="nil"/>
            </w:tcBorders>
            <w:vAlign w:val="center"/>
          </w:tcPr>
          <w:p w:rsidR="00602DD0" w:rsidRDefault="00312528">
            <w:pPr>
              <w:jc w:val="right"/>
              <w:rPr>
                <w:rFonts w:ascii="宋体" w:hAnsi="宋体" w:cs="Calibri"/>
                <w:szCs w:val="22"/>
              </w:rPr>
            </w:pPr>
            <w:r>
              <w:rPr>
                <w:rFonts w:ascii="宋体" w:hAnsi="宋体" w:cs="Calibri" w:hint="eastAsia"/>
                <w:szCs w:val="22"/>
              </w:rPr>
              <w:t>30</w:t>
            </w: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r>
      <w:tr w:rsidR="00602DD0">
        <w:trPr>
          <w:trHeight w:hRule="exact" w:val="340"/>
          <w:jc w:val="center"/>
        </w:trPr>
        <w:tc>
          <w:tcPr>
            <w:tcW w:w="2722" w:type="dxa"/>
            <w:tcBorders>
              <w:top w:val="nil"/>
              <w:bottom w:val="thinThickSmallGap" w:sz="24" w:space="0" w:color="auto"/>
              <w:right w:val="nil"/>
            </w:tcBorders>
            <w:vAlign w:val="center"/>
          </w:tcPr>
          <w:p w:rsidR="00602DD0" w:rsidRDefault="00602DD0">
            <w:pPr>
              <w:jc w:val="center"/>
              <w:rPr>
                <w:rFonts w:ascii="宋体" w:hAnsi="宋体" w:cs="Calibri"/>
                <w:szCs w:val="22"/>
              </w:rPr>
            </w:pPr>
          </w:p>
        </w:tc>
        <w:tc>
          <w:tcPr>
            <w:tcW w:w="1276" w:type="dxa"/>
            <w:tcBorders>
              <w:top w:val="nil"/>
              <w:left w:val="nil"/>
              <w:bottom w:val="nil"/>
            </w:tcBorders>
            <w:vAlign w:val="center"/>
          </w:tcPr>
          <w:p w:rsidR="00602DD0" w:rsidRDefault="00602DD0">
            <w:pPr>
              <w:jc w:val="right"/>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r>
      <w:tr w:rsidR="00602DD0">
        <w:trPr>
          <w:trHeight w:hRule="exact" w:val="340"/>
          <w:jc w:val="center"/>
        </w:trPr>
        <w:tc>
          <w:tcPr>
            <w:tcW w:w="2722" w:type="dxa"/>
            <w:tcBorders>
              <w:top w:val="thinThickSmallGap" w:sz="24" w:space="0" w:color="auto"/>
              <w:bottom w:val="nil"/>
              <w:right w:val="nil"/>
            </w:tcBorders>
            <w:vAlign w:val="center"/>
          </w:tcPr>
          <w:p w:rsidR="00602DD0" w:rsidRDefault="00312528">
            <w:pPr>
              <w:jc w:val="center"/>
              <w:rPr>
                <w:rFonts w:ascii="宋体" w:hAnsi="宋体" w:cs="Calibri"/>
                <w:szCs w:val="22"/>
              </w:rPr>
            </w:pPr>
            <w:r>
              <w:rPr>
                <w:rFonts w:ascii="宋体" w:hAnsi="宋体" w:cs="Calibri" w:hint="eastAsia"/>
                <w:szCs w:val="22"/>
              </w:rPr>
              <w:t>桥梁上部工程</w:t>
            </w:r>
          </w:p>
        </w:tc>
        <w:tc>
          <w:tcPr>
            <w:tcW w:w="1276" w:type="dxa"/>
            <w:tcBorders>
              <w:top w:val="nil"/>
              <w:left w:val="nil"/>
              <w:bottom w:val="nil"/>
            </w:tcBorders>
            <w:vAlign w:val="center"/>
          </w:tcPr>
          <w:p w:rsidR="00602DD0" w:rsidRDefault="00312528">
            <w:pPr>
              <w:jc w:val="right"/>
              <w:rPr>
                <w:rFonts w:ascii="宋体" w:hAnsi="宋体" w:cs="Calibri"/>
                <w:szCs w:val="22"/>
              </w:rPr>
            </w:pPr>
            <w:r>
              <w:rPr>
                <w:rFonts w:ascii="宋体" w:hAnsi="宋体" w:cs="Calibri" w:hint="eastAsia"/>
                <w:szCs w:val="22"/>
              </w:rPr>
              <w:t>20</w:t>
            </w: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r>
      <w:tr w:rsidR="00602DD0">
        <w:trPr>
          <w:trHeight w:hRule="exact" w:val="340"/>
          <w:jc w:val="center"/>
        </w:trPr>
        <w:tc>
          <w:tcPr>
            <w:tcW w:w="2722" w:type="dxa"/>
            <w:tcBorders>
              <w:top w:val="nil"/>
              <w:bottom w:val="dashed" w:sz="4" w:space="0" w:color="auto"/>
              <w:right w:val="nil"/>
            </w:tcBorders>
            <w:vAlign w:val="center"/>
          </w:tcPr>
          <w:p w:rsidR="00602DD0" w:rsidRDefault="00602DD0">
            <w:pPr>
              <w:jc w:val="center"/>
              <w:rPr>
                <w:rFonts w:ascii="宋体" w:hAnsi="宋体" w:cs="Calibri"/>
                <w:szCs w:val="22"/>
              </w:rPr>
            </w:pPr>
          </w:p>
        </w:tc>
        <w:tc>
          <w:tcPr>
            <w:tcW w:w="1276" w:type="dxa"/>
            <w:tcBorders>
              <w:top w:val="nil"/>
              <w:left w:val="nil"/>
              <w:bottom w:val="nil"/>
            </w:tcBorders>
            <w:vAlign w:val="center"/>
          </w:tcPr>
          <w:p w:rsidR="00602DD0" w:rsidRDefault="00602DD0">
            <w:pPr>
              <w:jc w:val="right"/>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r>
      <w:tr w:rsidR="00602DD0">
        <w:trPr>
          <w:trHeight w:hRule="exact" w:val="340"/>
          <w:jc w:val="center"/>
        </w:trPr>
        <w:tc>
          <w:tcPr>
            <w:tcW w:w="2722" w:type="dxa"/>
            <w:tcBorders>
              <w:top w:val="dashed" w:sz="4" w:space="0" w:color="auto"/>
              <w:bottom w:val="nil"/>
              <w:right w:val="nil"/>
            </w:tcBorders>
            <w:vAlign w:val="center"/>
          </w:tcPr>
          <w:p w:rsidR="00602DD0" w:rsidRDefault="00312528">
            <w:pPr>
              <w:jc w:val="center"/>
              <w:rPr>
                <w:rFonts w:ascii="宋体" w:hAnsi="宋体" w:cs="Calibri"/>
                <w:szCs w:val="22"/>
              </w:rPr>
            </w:pPr>
            <w:r>
              <w:rPr>
                <w:rFonts w:ascii="宋体" w:hAnsi="宋体" w:cs="Calibri" w:hint="eastAsia"/>
                <w:szCs w:val="22"/>
              </w:rPr>
              <w:t>隧道</w:t>
            </w:r>
          </w:p>
        </w:tc>
        <w:tc>
          <w:tcPr>
            <w:tcW w:w="1276" w:type="dxa"/>
            <w:tcBorders>
              <w:top w:val="nil"/>
              <w:left w:val="nil"/>
              <w:bottom w:val="nil"/>
            </w:tcBorders>
            <w:vAlign w:val="center"/>
          </w:tcPr>
          <w:p w:rsidR="00602DD0" w:rsidRDefault="00312528">
            <w:pPr>
              <w:jc w:val="right"/>
              <w:rPr>
                <w:rFonts w:ascii="宋体" w:hAnsi="宋体" w:cs="Calibri"/>
                <w:szCs w:val="22"/>
              </w:rPr>
            </w:pPr>
            <w:r>
              <w:rPr>
                <w:rFonts w:ascii="宋体" w:hAnsi="宋体" w:cs="Calibri" w:hint="eastAsia"/>
                <w:szCs w:val="22"/>
              </w:rPr>
              <w:t>10</w:t>
            </w: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r>
      <w:tr w:rsidR="00602DD0">
        <w:trPr>
          <w:trHeight w:hRule="exact" w:val="340"/>
          <w:jc w:val="center"/>
        </w:trPr>
        <w:tc>
          <w:tcPr>
            <w:tcW w:w="2722" w:type="dxa"/>
            <w:tcBorders>
              <w:top w:val="nil"/>
              <w:bottom w:val="single" w:sz="12" w:space="0" w:color="auto"/>
              <w:right w:val="nil"/>
            </w:tcBorders>
            <w:vAlign w:val="center"/>
          </w:tcPr>
          <w:p w:rsidR="00602DD0" w:rsidRDefault="00602DD0">
            <w:pPr>
              <w:jc w:val="center"/>
              <w:rPr>
                <w:rFonts w:ascii="宋体" w:hAnsi="宋体" w:cs="Calibri"/>
                <w:szCs w:val="22"/>
              </w:rPr>
            </w:pPr>
          </w:p>
        </w:tc>
        <w:tc>
          <w:tcPr>
            <w:tcW w:w="1276" w:type="dxa"/>
            <w:tcBorders>
              <w:top w:val="nil"/>
              <w:left w:val="nil"/>
              <w:bottom w:val="single" w:sz="12" w:space="0" w:color="auto"/>
            </w:tcBorders>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7" w:type="dxa"/>
            <w:vAlign w:val="center"/>
          </w:tcPr>
          <w:p w:rsidR="00602DD0" w:rsidRDefault="00602DD0">
            <w:pPr>
              <w:jc w:val="center"/>
              <w:rPr>
                <w:rFonts w:ascii="宋体" w:hAnsi="宋体" w:cs="Calibri"/>
                <w:szCs w:val="22"/>
              </w:rPr>
            </w:pPr>
          </w:p>
        </w:tc>
        <w:tc>
          <w:tcPr>
            <w:tcW w:w="468" w:type="dxa"/>
            <w:vAlign w:val="center"/>
          </w:tcPr>
          <w:p w:rsidR="00602DD0" w:rsidRDefault="00602DD0">
            <w:pPr>
              <w:jc w:val="center"/>
              <w:rPr>
                <w:rFonts w:ascii="宋体" w:hAnsi="宋体" w:cs="Calibri"/>
                <w:szCs w:val="22"/>
              </w:rPr>
            </w:pPr>
          </w:p>
        </w:tc>
      </w:tr>
    </w:tbl>
    <w:p w:rsidR="00602DD0" w:rsidRDefault="00312528">
      <w:pPr>
        <w:rPr>
          <w:rFonts w:ascii="宋体" w:hAnsi="宋体"/>
          <w:szCs w:val="21"/>
        </w:rPr>
      </w:pPr>
      <w:r>
        <w:rPr>
          <w:rFonts w:ascii="宋体" w:hAnsi="宋体" w:hint="eastAsia"/>
          <w:szCs w:val="21"/>
        </w:rPr>
        <w:t>注：1.应按各标段实际工程内容填写。</w:t>
      </w:r>
    </w:p>
    <w:p w:rsidR="00602DD0" w:rsidRDefault="00312528">
      <w:pPr>
        <w:sectPr w:rsidR="00602DD0">
          <w:footnotePr>
            <w:numFmt w:val="decimalEnclosedCircleChinese"/>
            <w:numRestart w:val="eachPage"/>
          </w:footnotePr>
          <w:pgSz w:w="16840" w:h="11907" w:orient="landscape"/>
          <w:pgMar w:top="1361" w:right="1440" w:bottom="1361" w:left="1440" w:header="720" w:footer="907" w:gutter="0"/>
          <w:cols w:space="720"/>
        </w:sectPr>
      </w:pPr>
      <w:r>
        <w:rPr>
          <w:rFonts w:ascii="宋体" w:hAnsi="宋体" w:hint="eastAsia"/>
          <w:szCs w:val="21"/>
        </w:rPr>
        <w:t xml:space="preserve">    2.各个项目的进程可用线条的长短来表示。</w:t>
      </w:r>
    </w:p>
    <w:p w:rsidR="00602DD0" w:rsidRDefault="00312528" w:rsidP="003959F2">
      <w:pPr>
        <w:spacing w:beforeLines="50" w:line="400" w:lineRule="exact"/>
        <w:rPr>
          <w:rFonts w:ascii="Arial" w:eastAsia="黑体" w:hAnsi="Arial"/>
          <w:sz w:val="28"/>
          <w:szCs w:val="28"/>
        </w:rPr>
      </w:pPr>
      <w:bookmarkStart w:id="243" w:name="_Toc234382967"/>
      <w:r>
        <w:rPr>
          <w:rFonts w:ascii="Arial" w:eastAsia="黑体" w:hAnsi="Arial"/>
          <w:sz w:val="28"/>
          <w:szCs w:val="28"/>
        </w:rPr>
        <w:lastRenderedPageBreak/>
        <w:t>附表三</w:t>
      </w:r>
      <w:r>
        <w:rPr>
          <w:rFonts w:ascii="Arial" w:eastAsia="黑体" w:hAnsi="Arial" w:hint="eastAsia"/>
          <w:sz w:val="28"/>
          <w:szCs w:val="28"/>
        </w:rPr>
        <w:t xml:space="preserve">   </w:t>
      </w:r>
      <w:r>
        <w:rPr>
          <w:rFonts w:ascii="Arial" w:eastAsia="黑体" w:hAnsi="Arial" w:hint="eastAsia"/>
          <w:sz w:val="28"/>
          <w:szCs w:val="28"/>
        </w:rPr>
        <w:t>工程管理曲线</w:t>
      </w:r>
      <w:bookmarkEnd w:id="243"/>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rsidR="00602DD0">
        <w:trPr>
          <w:trHeight w:hRule="exact" w:val="454"/>
          <w:jc w:val="center"/>
        </w:trPr>
        <w:tc>
          <w:tcPr>
            <w:tcW w:w="2206" w:type="dxa"/>
            <w:tcBorders>
              <w:top w:val="single" w:sz="12" w:space="0" w:color="auto"/>
              <w:bottom w:val="nil"/>
              <w:tl2br w:val="single" w:sz="6" w:space="0" w:color="auto"/>
            </w:tcBorders>
            <w:vAlign w:val="center"/>
          </w:tcPr>
          <w:p w:rsidR="00602DD0" w:rsidRDefault="003959F2">
            <w:pPr>
              <w:jc w:val="center"/>
              <w:rPr>
                <w:rFonts w:ascii="Calibri" w:hAnsi="Calibri" w:cs="Calibri"/>
                <w:szCs w:val="22"/>
              </w:rPr>
            </w:pPr>
            <w:r>
              <w:rPr>
                <w:rFonts w:ascii="Calibri" w:hAnsi="Calibri" w:cs="Calibri"/>
                <w:szCs w:val="22"/>
              </w:rPr>
              <w:pict>
                <v:shapetype id="_x0000_t32" coordsize="21600,21600" o:spt="32" o:oned="t" path="m,l21600,21600e" filled="f">
                  <v:path arrowok="t" fillok="f" o:connecttype="none"/>
                  <o:lock v:ext="edit" shapetype="t"/>
                </v:shapetype>
                <v:shape id="自选图形 3" o:spid="_x0000_s1031" type="#_x0000_t32" style="position:absolute;left:0;text-align:left;margin-left:-5.9pt;margin-top:-.3pt;width:110pt;height:44.35pt;z-index:251659264;mso-width-relative:page;mso-height-relative:page" o:preferrelative="t" filled="t">
                  <v:stroke miterlimit="2"/>
                </v:shape>
              </w:pict>
            </w:r>
            <w:r w:rsidR="00312528">
              <w:rPr>
                <w:rFonts w:ascii="Calibri" w:hAnsi="Calibri" w:cs="Calibri" w:hint="eastAsia"/>
                <w:szCs w:val="22"/>
              </w:rPr>
              <w:t xml:space="preserve">            </w:t>
            </w:r>
            <w:r w:rsidR="00312528">
              <w:rPr>
                <w:rFonts w:ascii="Calibri" w:hAnsi="Calibri" w:cs="Calibri" w:hint="eastAsia"/>
                <w:szCs w:val="22"/>
              </w:rPr>
              <w:t>年</w:t>
            </w:r>
            <w:r w:rsidR="00312528">
              <w:rPr>
                <w:rFonts w:ascii="Calibri" w:hAnsi="Calibri" w:cs="Calibri" w:hint="eastAsia"/>
                <w:szCs w:val="22"/>
              </w:rPr>
              <w:t xml:space="preserve">  </w:t>
            </w:r>
            <w:r w:rsidR="00312528">
              <w:rPr>
                <w:rFonts w:ascii="Calibri" w:hAnsi="Calibri" w:cs="Calibri" w:hint="eastAsia"/>
                <w:szCs w:val="22"/>
              </w:rPr>
              <w:t>度</w:t>
            </w:r>
          </w:p>
          <w:p w:rsidR="00602DD0" w:rsidRDefault="003959F2">
            <w:pPr>
              <w:jc w:val="center"/>
              <w:rPr>
                <w:rFonts w:ascii="Calibri" w:hAnsi="Calibri" w:cs="Calibri"/>
                <w:szCs w:val="22"/>
              </w:rPr>
            </w:pPr>
            <w:r>
              <w:rPr>
                <w:rFonts w:ascii="Calibri" w:hAnsi="Calibri" w:cs="Calibri"/>
                <w:szCs w:val="22"/>
              </w:rPr>
              <w:pict>
                <v:rect id="矩形 4" o:spid="_x0000_s1032" style="position:absolute;left:0;text-align:left;margin-left:61.5pt;margin-top:1.6pt;width:17.15pt;height:21.55pt;z-index:251660288;mso-width-relative:page;mso-height-relative:page" o:preferrelative="t" filled="f" stroked="f">
                  <v:textbox>
                    <w:txbxContent>
                      <w:p w:rsidR="00903DB1" w:rsidRDefault="00903DB1">
                        <w:r>
                          <w:rPr>
                            <w:rFonts w:hint="eastAsia"/>
                          </w:rPr>
                          <w:t>季</w:t>
                        </w:r>
                      </w:p>
                    </w:txbxContent>
                  </v:textbox>
                </v:rect>
              </w:pict>
            </w:r>
          </w:p>
          <w:p w:rsidR="00602DD0" w:rsidRDefault="00602DD0">
            <w:pPr>
              <w:jc w:val="center"/>
              <w:rPr>
                <w:rFonts w:ascii="Calibri" w:hAnsi="Calibri" w:cs="Calibri"/>
                <w:szCs w:val="22"/>
              </w:rPr>
            </w:pPr>
          </w:p>
        </w:tc>
        <w:tc>
          <w:tcPr>
            <w:tcW w:w="4537" w:type="dxa"/>
            <w:gridSpan w:val="12"/>
            <w:vAlign w:val="center"/>
          </w:tcPr>
          <w:p w:rsidR="00602DD0" w:rsidRDefault="00312528">
            <w:pPr>
              <w:jc w:val="center"/>
              <w:rPr>
                <w:rFonts w:ascii="Calibri" w:hAnsi="Calibri" w:cs="Calibri"/>
                <w:szCs w:val="22"/>
              </w:rPr>
            </w:pPr>
            <w:r>
              <w:rPr>
                <w:rFonts w:ascii="宋体" w:hAnsi="宋体" w:cs="Calibri" w:hint="eastAsia"/>
                <w:szCs w:val="21"/>
              </w:rPr>
              <w:t>年</w:t>
            </w:r>
          </w:p>
        </w:tc>
        <w:tc>
          <w:tcPr>
            <w:tcW w:w="2896" w:type="dxa"/>
            <w:gridSpan w:val="8"/>
            <w:vAlign w:val="center"/>
          </w:tcPr>
          <w:p w:rsidR="00602DD0" w:rsidRDefault="00312528">
            <w:pPr>
              <w:jc w:val="center"/>
              <w:rPr>
                <w:rFonts w:ascii="Calibri" w:hAnsi="Calibri" w:cs="Calibri"/>
                <w:szCs w:val="22"/>
              </w:rPr>
            </w:pPr>
            <w:r>
              <w:rPr>
                <w:rFonts w:ascii="宋体" w:hAnsi="宋体" w:cs="Calibri" w:hint="eastAsia"/>
                <w:szCs w:val="21"/>
              </w:rPr>
              <w:t>年</w:t>
            </w:r>
          </w:p>
        </w:tc>
      </w:tr>
      <w:tr w:rsidR="00602DD0">
        <w:trPr>
          <w:trHeight w:hRule="exact" w:val="454"/>
          <w:jc w:val="center"/>
        </w:trPr>
        <w:tc>
          <w:tcPr>
            <w:tcW w:w="2206" w:type="dxa"/>
            <w:vMerge w:val="restart"/>
            <w:tcBorders>
              <w:top w:val="nil"/>
            </w:tcBorders>
            <w:vAlign w:val="center"/>
          </w:tcPr>
          <w:p w:rsidR="00602DD0" w:rsidRDefault="003959F2">
            <w:pPr>
              <w:jc w:val="center"/>
              <w:rPr>
                <w:rFonts w:ascii="Calibri" w:hAnsi="Calibri" w:cs="Calibri"/>
                <w:szCs w:val="22"/>
              </w:rPr>
            </w:pPr>
            <w:r>
              <w:rPr>
                <w:rFonts w:ascii="Calibri" w:hAnsi="Calibri" w:cs="Calibri"/>
                <w:szCs w:val="22"/>
              </w:rPr>
              <w:pict>
                <v:rect id="矩形 5" o:spid="_x0000_s1033" style="position:absolute;left:0;text-align:left;margin-left:84pt;margin-top:-.45pt;width:17.15pt;height:21.55pt;z-index:251661312;mso-position-horizontal-relative:text;mso-position-vertical-relative:text;mso-width-relative:page;mso-height-relative:page" o:preferrelative="t" filled="f" stroked="f">
                  <v:textbox>
                    <w:txbxContent>
                      <w:p w:rsidR="00903DB1" w:rsidRDefault="00903DB1">
                        <w:r>
                          <w:rPr>
                            <w:rFonts w:hint="eastAsia"/>
                          </w:rPr>
                          <w:t>度</w:t>
                        </w:r>
                      </w:p>
                    </w:txbxContent>
                  </v:textbox>
                </v:rect>
              </w:pict>
            </w:r>
          </w:p>
          <w:p w:rsidR="00602DD0" w:rsidRDefault="00602DD0">
            <w:pPr>
              <w:jc w:val="left"/>
              <w:rPr>
                <w:rFonts w:ascii="Calibri" w:hAnsi="Calibri" w:cs="Calibri"/>
                <w:szCs w:val="22"/>
              </w:rPr>
            </w:pPr>
          </w:p>
          <w:p w:rsidR="00602DD0" w:rsidRDefault="003959F2">
            <w:pPr>
              <w:jc w:val="left"/>
              <w:rPr>
                <w:rFonts w:ascii="Calibri" w:hAnsi="Calibri" w:cs="Calibri"/>
                <w:szCs w:val="22"/>
              </w:rPr>
            </w:pPr>
            <w:r>
              <w:rPr>
                <w:rFonts w:ascii="Calibri" w:hAnsi="Calibri" w:cs="Calibri"/>
                <w:szCs w:val="22"/>
              </w:rPr>
              <w:pict>
                <v:rect id="矩形 6" o:spid="_x0000_s1034" style="position:absolute;margin-left:-5.55pt;margin-top:19.35pt;width:89.9pt;height:454.5pt;z-index:251662336;mso-width-relative:page;mso-height-relative:page" o:preferrelative="t" filled="f" stroked="f">
                  <v:textbox>
                    <w:txbxContent>
                      <w:p w:rsidR="00903DB1" w:rsidRDefault="00903DB1">
                        <w:pPr>
                          <w:jc w:val="center"/>
                        </w:pPr>
                      </w:p>
                      <w:p w:rsidR="00903DB1" w:rsidRDefault="00903DB1">
                        <w:pPr>
                          <w:jc w:val="center"/>
                        </w:pPr>
                      </w:p>
                      <w:p w:rsidR="00903DB1" w:rsidRDefault="00903DB1">
                        <w:pPr>
                          <w:jc w:val="center"/>
                        </w:pPr>
                      </w:p>
                      <w:p w:rsidR="00903DB1" w:rsidRDefault="00903DB1">
                        <w:pPr>
                          <w:jc w:val="center"/>
                        </w:pPr>
                      </w:p>
                      <w:p w:rsidR="00903DB1" w:rsidRDefault="00903DB1">
                        <w:pPr>
                          <w:jc w:val="center"/>
                        </w:pPr>
                      </w:p>
                      <w:p w:rsidR="00903DB1" w:rsidRDefault="00903DB1">
                        <w:pPr>
                          <w:jc w:val="center"/>
                        </w:pPr>
                      </w:p>
                      <w:p w:rsidR="00903DB1" w:rsidRDefault="00903DB1">
                        <w:pPr>
                          <w:jc w:val="center"/>
                        </w:pPr>
                      </w:p>
                      <w:p w:rsidR="00903DB1" w:rsidRDefault="00903DB1">
                        <w:pPr>
                          <w:jc w:val="center"/>
                        </w:pPr>
                      </w:p>
                      <w:p w:rsidR="00903DB1" w:rsidRDefault="00903DB1">
                        <w:pPr>
                          <w:jc w:val="center"/>
                        </w:pPr>
                      </w:p>
                      <w:p w:rsidR="00903DB1" w:rsidRDefault="00903DB1">
                        <w:pPr>
                          <w:jc w:val="center"/>
                        </w:pPr>
                      </w:p>
                      <w:p w:rsidR="00903DB1" w:rsidRDefault="00903DB1">
                        <w:pPr>
                          <w:jc w:val="center"/>
                        </w:pPr>
                      </w:p>
                      <w:p w:rsidR="00903DB1" w:rsidRDefault="00903DB1">
                        <w:pPr>
                          <w:jc w:val="center"/>
                        </w:pPr>
                      </w:p>
                      <w:p w:rsidR="00903DB1" w:rsidRDefault="00903DB1">
                        <w:pPr>
                          <w:spacing w:line="240" w:lineRule="exact"/>
                          <w:jc w:val="center"/>
                        </w:pPr>
                        <w:r>
                          <w:rPr>
                            <w:rFonts w:hint="eastAsia"/>
                          </w:rPr>
                          <w:t>工</w:t>
                        </w:r>
                      </w:p>
                      <w:p w:rsidR="00903DB1" w:rsidRDefault="00903DB1">
                        <w:pPr>
                          <w:spacing w:line="240" w:lineRule="exact"/>
                          <w:jc w:val="center"/>
                        </w:pPr>
                      </w:p>
                      <w:p w:rsidR="00903DB1" w:rsidRDefault="00903DB1">
                        <w:pPr>
                          <w:spacing w:line="240" w:lineRule="exact"/>
                          <w:jc w:val="center"/>
                        </w:pPr>
                        <w:r>
                          <w:rPr>
                            <w:rFonts w:hint="eastAsia"/>
                          </w:rPr>
                          <w:t>程</w:t>
                        </w:r>
                      </w:p>
                      <w:p w:rsidR="00903DB1" w:rsidRDefault="00903DB1">
                        <w:pPr>
                          <w:spacing w:line="240" w:lineRule="exact"/>
                          <w:jc w:val="center"/>
                        </w:pPr>
                      </w:p>
                      <w:p w:rsidR="00903DB1" w:rsidRDefault="00903DB1">
                        <w:pPr>
                          <w:spacing w:line="240" w:lineRule="exact"/>
                          <w:jc w:val="center"/>
                        </w:pPr>
                        <w:r>
                          <w:rPr>
                            <w:rFonts w:hint="eastAsia"/>
                          </w:rPr>
                          <w:t>完</w:t>
                        </w:r>
                      </w:p>
                      <w:p w:rsidR="00903DB1" w:rsidRDefault="00903DB1">
                        <w:pPr>
                          <w:spacing w:line="240" w:lineRule="exact"/>
                          <w:jc w:val="center"/>
                        </w:pPr>
                      </w:p>
                      <w:p w:rsidR="00903DB1" w:rsidRDefault="00903DB1">
                        <w:pPr>
                          <w:spacing w:line="240" w:lineRule="exact"/>
                          <w:jc w:val="center"/>
                        </w:pPr>
                        <w:r>
                          <w:rPr>
                            <w:rFonts w:hint="eastAsia"/>
                          </w:rPr>
                          <w:t>成</w:t>
                        </w:r>
                      </w:p>
                      <w:p w:rsidR="00903DB1" w:rsidRDefault="00903DB1">
                        <w:pPr>
                          <w:spacing w:line="240" w:lineRule="exact"/>
                          <w:jc w:val="center"/>
                        </w:pPr>
                      </w:p>
                      <w:p w:rsidR="00903DB1" w:rsidRDefault="00903DB1">
                        <w:pPr>
                          <w:spacing w:line="240" w:lineRule="exact"/>
                          <w:jc w:val="center"/>
                        </w:pPr>
                        <w:r>
                          <w:rPr>
                            <w:rFonts w:hint="eastAsia"/>
                          </w:rPr>
                          <w:t>的</w:t>
                        </w:r>
                      </w:p>
                      <w:p w:rsidR="00903DB1" w:rsidRDefault="00903DB1">
                        <w:pPr>
                          <w:spacing w:line="240" w:lineRule="exact"/>
                          <w:jc w:val="center"/>
                        </w:pPr>
                      </w:p>
                      <w:p w:rsidR="00903DB1" w:rsidRDefault="00903DB1">
                        <w:pPr>
                          <w:spacing w:line="240" w:lineRule="exact"/>
                          <w:jc w:val="center"/>
                        </w:pPr>
                        <w:r>
                          <w:rPr>
                            <w:rFonts w:hint="eastAsia"/>
                          </w:rPr>
                          <w:t>百</w:t>
                        </w:r>
                      </w:p>
                      <w:p w:rsidR="00903DB1" w:rsidRDefault="00903DB1">
                        <w:pPr>
                          <w:spacing w:line="240" w:lineRule="exact"/>
                          <w:jc w:val="center"/>
                        </w:pPr>
                      </w:p>
                      <w:p w:rsidR="00903DB1" w:rsidRDefault="00903DB1">
                        <w:pPr>
                          <w:spacing w:line="240" w:lineRule="exact"/>
                          <w:jc w:val="center"/>
                        </w:pPr>
                        <w:r>
                          <w:rPr>
                            <w:rFonts w:hint="eastAsia"/>
                          </w:rPr>
                          <w:t>分</w:t>
                        </w:r>
                      </w:p>
                      <w:p w:rsidR="00903DB1" w:rsidRDefault="00903DB1">
                        <w:pPr>
                          <w:spacing w:line="240" w:lineRule="exact"/>
                          <w:jc w:val="center"/>
                        </w:pPr>
                      </w:p>
                      <w:p w:rsidR="00903DB1" w:rsidRDefault="00903DB1">
                        <w:pPr>
                          <w:spacing w:line="240" w:lineRule="exact"/>
                          <w:jc w:val="center"/>
                        </w:pPr>
                        <w:r>
                          <w:rPr>
                            <w:rFonts w:hint="eastAsia"/>
                          </w:rPr>
                          <w:t>比</w:t>
                        </w:r>
                      </w:p>
                      <w:p w:rsidR="00903DB1" w:rsidRDefault="00903DB1">
                        <w:pPr>
                          <w:spacing w:line="240" w:lineRule="exact"/>
                          <w:jc w:val="center"/>
                        </w:pPr>
                      </w:p>
                      <w:p w:rsidR="00903DB1" w:rsidRDefault="00903DB1">
                        <w:pPr>
                          <w:spacing w:line="240" w:lineRule="exact"/>
                          <w:jc w:val="center"/>
                        </w:pPr>
                        <w:r>
                          <w:rPr>
                            <w:rFonts w:hint="eastAsia"/>
                          </w:rPr>
                          <w:t>（</w:t>
                        </w:r>
                        <w:r>
                          <w:rPr>
                            <w:rFonts w:hint="eastAsia"/>
                          </w:rPr>
                          <w:t>%</w:t>
                        </w:r>
                        <w:r>
                          <w:rPr>
                            <w:rFonts w:hint="eastAsia"/>
                          </w:rPr>
                          <w:t>）</w:t>
                        </w:r>
                      </w:p>
                    </w:txbxContent>
                  </v:textbox>
                </v:rect>
              </w:pict>
            </w:r>
            <w:r w:rsidR="00312528">
              <w:rPr>
                <w:rFonts w:ascii="Calibri" w:hAnsi="Calibri" w:cs="Calibri" w:hint="eastAsia"/>
                <w:szCs w:val="22"/>
              </w:rPr>
              <w:t>进</w:t>
            </w:r>
            <w:r w:rsidR="00312528">
              <w:rPr>
                <w:rFonts w:ascii="Calibri" w:hAnsi="Calibri" w:cs="Calibri" w:hint="eastAsia"/>
                <w:szCs w:val="22"/>
              </w:rPr>
              <w:t xml:space="preserve">  </w:t>
            </w:r>
            <w:r w:rsidR="00312528">
              <w:rPr>
                <w:rFonts w:ascii="Calibri" w:hAnsi="Calibri" w:cs="Calibri" w:hint="eastAsia"/>
                <w:szCs w:val="22"/>
              </w:rPr>
              <w:t>度</w:t>
            </w:r>
          </w:p>
        </w:tc>
        <w:tc>
          <w:tcPr>
            <w:tcW w:w="1093" w:type="dxa"/>
            <w:gridSpan w:val="3"/>
            <w:vAlign w:val="center"/>
          </w:tcPr>
          <w:p w:rsidR="00602DD0" w:rsidRDefault="00312528">
            <w:pPr>
              <w:jc w:val="center"/>
              <w:rPr>
                <w:rFonts w:ascii="Calibri" w:hAnsi="Calibri" w:cs="Calibri"/>
                <w:szCs w:val="22"/>
              </w:rPr>
            </w:pPr>
            <w:proofErr w:type="gramStart"/>
            <w:r>
              <w:rPr>
                <w:rFonts w:ascii="Calibri" w:hAnsi="Calibri" w:cs="Calibri" w:hint="eastAsia"/>
                <w:szCs w:val="22"/>
              </w:rPr>
              <w:t>一</w:t>
            </w:r>
            <w:proofErr w:type="gramEnd"/>
          </w:p>
        </w:tc>
        <w:tc>
          <w:tcPr>
            <w:tcW w:w="1089" w:type="dxa"/>
            <w:gridSpan w:val="3"/>
            <w:vAlign w:val="center"/>
          </w:tcPr>
          <w:p w:rsidR="00602DD0" w:rsidRDefault="00312528">
            <w:pPr>
              <w:jc w:val="center"/>
              <w:rPr>
                <w:rFonts w:ascii="Calibri" w:hAnsi="Calibri" w:cs="Calibri"/>
                <w:szCs w:val="22"/>
              </w:rPr>
            </w:pPr>
            <w:r>
              <w:rPr>
                <w:rFonts w:ascii="Calibri" w:hAnsi="Calibri" w:cs="Calibri" w:hint="eastAsia"/>
                <w:szCs w:val="22"/>
              </w:rPr>
              <w:t>二</w:t>
            </w:r>
          </w:p>
        </w:tc>
        <w:tc>
          <w:tcPr>
            <w:tcW w:w="1084" w:type="dxa"/>
            <w:gridSpan w:val="3"/>
            <w:vAlign w:val="center"/>
          </w:tcPr>
          <w:p w:rsidR="00602DD0" w:rsidRDefault="00312528">
            <w:pPr>
              <w:jc w:val="center"/>
              <w:rPr>
                <w:rFonts w:ascii="Calibri" w:hAnsi="Calibri" w:cs="Calibri"/>
                <w:szCs w:val="22"/>
              </w:rPr>
            </w:pPr>
            <w:r>
              <w:rPr>
                <w:rFonts w:ascii="Calibri" w:hAnsi="Calibri" w:cs="Calibri" w:hint="eastAsia"/>
                <w:szCs w:val="22"/>
              </w:rPr>
              <w:t>三</w:t>
            </w:r>
          </w:p>
        </w:tc>
        <w:tc>
          <w:tcPr>
            <w:tcW w:w="1271" w:type="dxa"/>
            <w:gridSpan w:val="3"/>
            <w:vAlign w:val="center"/>
          </w:tcPr>
          <w:p w:rsidR="00602DD0" w:rsidRDefault="00312528">
            <w:pPr>
              <w:jc w:val="center"/>
              <w:rPr>
                <w:rFonts w:ascii="Calibri" w:hAnsi="Calibri" w:cs="Calibri"/>
                <w:szCs w:val="22"/>
              </w:rPr>
            </w:pPr>
            <w:r>
              <w:rPr>
                <w:rFonts w:ascii="Calibri" w:hAnsi="Calibri" w:cs="Calibri" w:hint="eastAsia"/>
                <w:szCs w:val="22"/>
              </w:rPr>
              <w:t>四</w:t>
            </w:r>
          </w:p>
        </w:tc>
        <w:tc>
          <w:tcPr>
            <w:tcW w:w="1084" w:type="dxa"/>
            <w:gridSpan w:val="3"/>
            <w:vAlign w:val="center"/>
          </w:tcPr>
          <w:p w:rsidR="00602DD0" w:rsidRDefault="00312528">
            <w:pPr>
              <w:jc w:val="center"/>
              <w:rPr>
                <w:rFonts w:ascii="Calibri" w:hAnsi="Calibri" w:cs="Calibri"/>
                <w:szCs w:val="22"/>
              </w:rPr>
            </w:pPr>
            <w:proofErr w:type="gramStart"/>
            <w:r>
              <w:rPr>
                <w:rFonts w:ascii="Calibri" w:hAnsi="Calibri" w:cs="Calibri" w:hint="eastAsia"/>
                <w:szCs w:val="22"/>
              </w:rPr>
              <w:t>一</w:t>
            </w:r>
            <w:proofErr w:type="gramEnd"/>
          </w:p>
        </w:tc>
        <w:tc>
          <w:tcPr>
            <w:tcW w:w="1088" w:type="dxa"/>
            <w:gridSpan w:val="3"/>
            <w:vAlign w:val="center"/>
          </w:tcPr>
          <w:p w:rsidR="00602DD0" w:rsidRDefault="00312528">
            <w:pPr>
              <w:jc w:val="center"/>
              <w:rPr>
                <w:rFonts w:ascii="Calibri" w:hAnsi="Calibri" w:cs="Calibri"/>
                <w:szCs w:val="22"/>
              </w:rPr>
            </w:pPr>
            <w:r>
              <w:rPr>
                <w:rFonts w:ascii="Calibri" w:hAnsi="Calibri" w:cs="Calibri" w:hint="eastAsia"/>
                <w:szCs w:val="22"/>
              </w:rPr>
              <w:t>二</w:t>
            </w:r>
          </w:p>
        </w:tc>
        <w:tc>
          <w:tcPr>
            <w:tcW w:w="724" w:type="dxa"/>
            <w:gridSpan w:val="2"/>
            <w:vAlign w:val="center"/>
          </w:tcPr>
          <w:p w:rsidR="00602DD0" w:rsidRDefault="00312528">
            <w:pPr>
              <w:jc w:val="center"/>
              <w:rPr>
                <w:rFonts w:ascii="Calibri" w:hAnsi="Calibri" w:cs="Calibri"/>
                <w:szCs w:val="22"/>
              </w:rPr>
            </w:pPr>
            <w:r>
              <w:rPr>
                <w:rFonts w:ascii="宋体" w:hAnsi="宋体" w:cs="Calibri"/>
                <w:szCs w:val="22"/>
              </w:rPr>
              <w:t>……</w:t>
            </w:r>
          </w:p>
        </w:tc>
      </w:tr>
      <w:tr w:rsidR="00602DD0">
        <w:trPr>
          <w:trHeight w:hRule="exact" w:val="454"/>
          <w:jc w:val="center"/>
        </w:trPr>
        <w:tc>
          <w:tcPr>
            <w:tcW w:w="2206" w:type="dxa"/>
            <w:vMerge/>
            <w:tcBorders>
              <w:bottom w:val="single" w:sz="6" w:space="0" w:color="auto"/>
            </w:tcBorders>
            <w:vAlign w:val="center"/>
          </w:tcPr>
          <w:p w:rsidR="00602DD0" w:rsidRDefault="00602DD0">
            <w:pPr>
              <w:jc w:val="center"/>
              <w:rPr>
                <w:rFonts w:ascii="Calibri" w:hAnsi="Calibri" w:cs="Calibri"/>
                <w:szCs w:val="22"/>
              </w:rPr>
            </w:pPr>
          </w:p>
        </w:tc>
        <w:tc>
          <w:tcPr>
            <w:tcW w:w="361" w:type="dxa"/>
            <w:vAlign w:val="center"/>
          </w:tcPr>
          <w:p w:rsidR="00602DD0" w:rsidRDefault="00312528">
            <w:pPr>
              <w:jc w:val="center"/>
              <w:rPr>
                <w:rFonts w:ascii="Calibri" w:hAnsi="Calibri" w:cs="Calibri"/>
                <w:szCs w:val="22"/>
              </w:rPr>
            </w:pPr>
            <w:r>
              <w:rPr>
                <w:rFonts w:ascii="Calibri" w:hAnsi="Calibri" w:cs="Calibri" w:hint="eastAsia"/>
                <w:szCs w:val="22"/>
              </w:rPr>
              <w:t>1</w:t>
            </w:r>
          </w:p>
        </w:tc>
        <w:tc>
          <w:tcPr>
            <w:tcW w:w="361" w:type="dxa"/>
            <w:vAlign w:val="center"/>
          </w:tcPr>
          <w:p w:rsidR="00602DD0" w:rsidRDefault="00312528">
            <w:pPr>
              <w:jc w:val="center"/>
              <w:rPr>
                <w:rFonts w:ascii="Calibri" w:hAnsi="Calibri" w:cs="Calibri"/>
                <w:szCs w:val="22"/>
              </w:rPr>
            </w:pPr>
            <w:r>
              <w:rPr>
                <w:rFonts w:ascii="Calibri" w:hAnsi="Calibri" w:cs="Calibri" w:hint="eastAsia"/>
                <w:szCs w:val="22"/>
              </w:rPr>
              <w:t>2</w:t>
            </w:r>
          </w:p>
        </w:tc>
        <w:tc>
          <w:tcPr>
            <w:tcW w:w="371" w:type="dxa"/>
            <w:vAlign w:val="center"/>
          </w:tcPr>
          <w:p w:rsidR="00602DD0" w:rsidRDefault="00312528">
            <w:pPr>
              <w:jc w:val="center"/>
              <w:rPr>
                <w:rFonts w:ascii="Calibri" w:hAnsi="Calibri" w:cs="Calibri"/>
                <w:szCs w:val="22"/>
              </w:rPr>
            </w:pPr>
            <w:r>
              <w:rPr>
                <w:rFonts w:ascii="Calibri" w:hAnsi="Calibri" w:cs="Calibri" w:hint="eastAsia"/>
                <w:szCs w:val="22"/>
              </w:rPr>
              <w:t>3</w:t>
            </w:r>
          </w:p>
        </w:tc>
        <w:tc>
          <w:tcPr>
            <w:tcW w:w="361" w:type="dxa"/>
            <w:vAlign w:val="center"/>
          </w:tcPr>
          <w:p w:rsidR="00602DD0" w:rsidRDefault="00312528">
            <w:pPr>
              <w:jc w:val="center"/>
              <w:rPr>
                <w:rFonts w:ascii="Calibri" w:hAnsi="Calibri" w:cs="Calibri"/>
                <w:szCs w:val="22"/>
              </w:rPr>
            </w:pPr>
            <w:r>
              <w:rPr>
                <w:rFonts w:ascii="Calibri" w:hAnsi="Calibri" w:cs="Calibri" w:hint="eastAsia"/>
                <w:szCs w:val="22"/>
              </w:rPr>
              <w:t>4</w:t>
            </w:r>
          </w:p>
        </w:tc>
        <w:tc>
          <w:tcPr>
            <w:tcW w:w="361" w:type="dxa"/>
            <w:vAlign w:val="center"/>
          </w:tcPr>
          <w:p w:rsidR="00602DD0" w:rsidRDefault="00312528">
            <w:pPr>
              <w:jc w:val="center"/>
              <w:rPr>
                <w:rFonts w:ascii="Calibri" w:hAnsi="Calibri" w:cs="Calibri"/>
                <w:szCs w:val="22"/>
              </w:rPr>
            </w:pPr>
            <w:r>
              <w:rPr>
                <w:rFonts w:ascii="Calibri" w:hAnsi="Calibri" w:cs="Calibri" w:hint="eastAsia"/>
                <w:szCs w:val="22"/>
              </w:rPr>
              <w:t>5</w:t>
            </w:r>
          </w:p>
        </w:tc>
        <w:tc>
          <w:tcPr>
            <w:tcW w:w="367" w:type="dxa"/>
            <w:vAlign w:val="center"/>
          </w:tcPr>
          <w:p w:rsidR="00602DD0" w:rsidRDefault="00312528">
            <w:pPr>
              <w:jc w:val="center"/>
              <w:rPr>
                <w:rFonts w:ascii="Calibri" w:hAnsi="Calibri" w:cs="Calibri"/>
                <w:szCs w:val="22"/>
              </w:rPr>
            </w:pPr>
            <w:r>
              <w:rPr>
                <w:rFonts w:ascii="Calibri" w:hAnsi="Calibri" w:cs="Calibri" w:hint="eastAsia"/>
                <w:szCs w:val="22"/>
              </w:rPr>
              <w:t>6</w:t>
            </w:r>
          </w:p>
        </w:tc>
        <w:tc>
          <w:tcPr>
            <w:tcW w:w="360" w:type="dxa"/>
            <w:vAlign w:val="center"/>
          </w:tcPr>
          <w:p w:rsidR="00602DD0" w:rsidRDefault="00312528">
            <w:pPr>
              <w:jc w:val="center"/>
              <w:rPr>
                <w:rFonts w:ascii="Calibri" w:hAnsi="Calibri" w:cs="Calibri"/>
                <w:szCs w:val="22"/>
              </w:rPr>
            </w:pPr>
            <w:r>
              <w:rPr>
                <w:rFonts w:ascii="Calibri" w:hAnsi="Calibri" w:cs="Calibri" w:hint="eastAsia"/>
                <w:szCs w:val="22"/>
              </w:rPr>
              <w:t>7</w:t>
            </w:r>
          </w:p>
        </w:tc>
        <w:tc>
          <w:tcPr>
            <w:tcW w:w="360" w:type="dxa"/>
            <w:vAlign w:val="center"/>
          </w:tcPr>
          <w:p w:rsidR="00602DD0" w:rsidRDefault="00312528">
            <w:pPr>
              <w:jc w:val="center"/>
              <w:rPr>
                <w:rFonts w:ascii="Calibri" w:hAnsi="Calibri" w:cs="Calibri"/>
                <w:szCs w:val="22"/>
              </w:rPr>
            </w:pPr>
            <w:r>
              <w:rPr>
                <w:rFonts w:ascii="Calibri" w:hAnsi="Calibri" w:cs="Calibri" w:hint="eastAsia"/>
                <w:szCs w:val="22"/>
              </w:rPr>
              <w:t>8</w:t>
            </w:r>
          </w:p>
        </w:tc>
        <w:tc>
          <w:tcPr>
            <w:tcW w:w="364" w:type="dxa"/>
            <w:vAlign w:val="center"/>
          </w:tcPr>
          <w:p w:rsidR="00602DD0" w:rsidRDefault="00312528">
            <w:pPr>
              <w:jc w:val="center"/>
              <w:rPr>
                <w:rFonts w:ascii="Calibri" w:hAnsi="Calibri" w:cs="Calibri"/>
                <w:szCs w:val="22"/>
              </w:rPr>
            </w:pPr>
            <w:r>
              <w:rPr>
                <w:rFonts w:ascii="Calibri" w:hAnsi="Calibri" w:cs="Calibri" w:hint="eastAsia"/>
                <w:szCs w:val="22"/>
              </w:rPr>
              <w:t>9</w:t>
            </w:r>
          </w:p>
        </w:tc>
        <w:tc>
          <w:tcPr>
            <w:tcW w:w="426" w:type="dxa"/>
            <w:vAlign w:val="center"/>
          </w:tcPr>
          <w:p w:rsidR="00602DD0" w:rsidRDefault="00312528">
            <w:pPr>
              <w:jc w:val="center"/>
              <w:rPr>
                <w:rFonts w:ascii="Calibri" w:hAnsi="Calibri" w:cs="Calibri"/>
                <w:szCs w:val="22"/>
              </w:rPr>
            </w:pPr>
            <w:r>
              <w:rPr>
                <w:rFonts w:ascii="Calibri" w:hAnsi="Calibri" w:cs="Calibri" w:hint="eastAsia"/>
                <w:szCs w:val="22"/>
              </w:rPr>
              <w:t>10</w:t>
            </w:r>
          </w:p>
        </w:tc>
        <w:tc>
          <w:tcPr>
            <w:tcW w:w="419" w:type="dxa"/>
            <w:vAlign w:val="center"/>
          </w:tcPr>
          <w:p w:rsidR="00602DD0" w:rsidRDefault="00312528">
            <w:pPr>
              <w:jc w:val="center"/>
              <w:rPr>
                <w:rFonts w:ascii="Calibri" w:hAnsi="Calibri" w:cs="Calibri"/>
                <w:szCs w:val="22"/>
              </w:rPr>
            </w:pPr>
            <w:r>
              <w:rPr>
                <w:rFonts w:ascii="Calibri" w:hAnsi="Calibri" w:cs="Calibri" w:hint="eastAsia"/>
                <w:szCs w:val="22"/>
              </w:rPr>
              <w:t>11</w:t>
            </w:r>
          </w:p>
        </w:tc>
        <w:tc>
          <w:tcPr>
            <w:tcW w:w="426" w:type="dxa"/>
            <w:vAlign w:val="center"/>
          </w:tcPr>
          <w:p w:rsidR="00602DD0" w:rsidRDefault="00312528">
            <w:pPr>
              <w:jc w:val="center"/>
              <w:rPr>
                <w:rFonts w:ascii="Calibri" w:hAnsi="Calibri" w:cs="Calibri"/>
                <w:szCs w:val="22"/>
              </w:rPr>
            </w:pPr>
            <w:r>
              <w:rPr>
                <w:rFonts w:ascii="Calibri" w:hAnsi="Calibri" w:cs="Calibri" w:hint="eastAsia"/>
                <w:szCs w:val="22"/>
              </w:rPr>
              <w:t>12</w:t>
            </w:r>
          </w:p>
        </w:tc>
        <w:tc>
          <w:tcPr>
            <w:tcW w:w="360" w:type="dxa"/>
            <w:vAlign w:val="center"/>
          </w:tcPr>
          <w:p w:rsidR="00602DD0" w:rsidRDefault="00312528">
            <w:pPr>
              <w:jc w:val="center"/>
              <w:rPr>
                <w:rFonts w:ascii="Calibri" w:hAnsi="Calibri" w:cs="Calibri"/>
                <w:szCs w:val="22"/>
              </w:rPr>
            </w:pPr>
            <w:r>
              <w:rPr>
                <w:rFonts w:ascii="Calibri" w:hAnsi="Calibri" w:cs="Calibri" w:hint="eastAsia"/>
                <w:szCs w:val="22"/>
              </w:rPr>
              <w:t>1</w:t>
            </w:r>
          </w:p>
        </w:tc>
        <w:tc>
          <w:tcPr>
            <w:tcW w:w="360" w:type="dxa"/>
            <w:vAlign w:val="center"/>
          </w:tcPr>
          <w:p w:rsidR="00602DD0" w:rsidRDefault="00312528">
            <w:pPr>
              <w:jc w:val="center"/>
              <w:rPr>
                <w:rFonts w:ascii="Calibri" w:hAnsi="Calibri" w:cs="Calibri"/>
                <w:szCs w:val="22"/>
              </w:rPr>
            </w:pPr>
            <w:r>
              <w:rPr>
                <w:rFonts w:ascii="Calibri" w:hAnsi="Calibri" w:cs="Calibri" w:hint="eastAsia"/>
                <w:szCs w:val="22"/>
              </w:rPr>
              <w:t>2</w:t>
            </w:r>
          </w:p>
        </w:tc>
        <w:tc>
          <w:tcPr>
            <w:tcW w:w="364" w:type="dxa"/>
            <w:vAlign w:val="center"/>
          </w:tcPr>
          <w:p w:rsidR="00602DD0" w:rsidRDefault="00312528">
            <w:pPr>
              <w:jc w:val="center"/>
              <w:rPr>
                <w:rFonts w:ascii="Calibri" w:hAnsi="Calibri" w:cs="Calibri"/>
                <w:szCs w:val="22"/>
              </w:rPr>
            </w:pPr>
            <w:r>
              <w:rPr>
                <w:rFonts w:ascii="Calibri" w:hAnsi="Calibri" w:cs="Calibri" w:hint="eastAsia"/>
                <w:szCs w:val="22"/>
              </w:rPr>
              <w:t>3</w:t>
            </w:r>
          </w:p>
        </w:tc>
        <w:tc>
          <w:tcPr>
            <w:tcW w:w="362" w:type="dxa"/>
            <w:vAlign w:val="center"/>
          </w:tcPr>
          <w:p w:rsidR="00602DD0" w:rsidRDefault="00312528">
            <w:pPr>
              <w:jc w:val="center"/>
              <w:rPr>
                <w:rFonts w:ascii="Calibri" w:hAnsi="Calibri" w:cs="Calibri"/>
                <w:szCs w:val="22"/>
              </w:rPr>
            </w:pPr>
            <w:r>
              <w:rPr>
                <w:rFonts w:ascii="Calibri" w:hAnsi="Calibri" w:cs="Calibri" w:hint="eastAsia"/>
                <w:szCs w:val="22"/>
              </w:rPr>
              <w:t>4</w:t>
            </w:r>
          </w:p>
        </w:tc>
        <w:tc>
          <w:tcPr>
            <w:tcW w:w="362" w:type="dxa"/>
            <w:vAlign w:val="center"/>
          </w:tcPr>
          <w:p w:rsidR="00602DD0" w:rsidRDefault="00312528">
            <w:pPr>
              <w:jc w:val="center"/>
              <w:rPr>
                <w:rFonts w:ascii="Calibri" w:hAnsi="Calibri" w:cs="Calibri"/>
                <w:szCs w:val="22"/>
              </w:rPr>
            </w:pPr>
            <w:r>
              <w:rPr>
                <w:rFonts w:ascii="Calibri" w:hAnsi="Calibri" w:cs="Calibri" w:hint="eastAsia"/>
                <w:szCs w:val="22"/>
              </w:rPr>
              <w:t>5</w:t>
            </w:r>
          </w:p>
        </w:tc>
        <w:tc>
          <w:tcPr>
            <w:tcW w:w="364" w:type="dxa"/>
            <w:vAlign w:val="center"/>
          </w:tcPr>
          <w:p w:rsidR="00602DD0" w:rsidRDefault="00312528">
            <w:pPr>
              <w:jc w:val="center"/>
              <w:rPr>
                <w:rFonts w:ascii="Calibri" w:hAnsi="Calibri" w:cs="Calibri"/>
                <w:szCs w:val="22"/>
              </w:rPr>
            </w:pPr>
            <w:r>
              <w:rPr>
                <w:rFonts w:ascii="Calibri" w:hAnsi="Calibri" w:cs="Calibri" w:hint="eastAsia"/>
                <w:szCs w:val="22"/>
              </w:rPr>
              <w:t>6</w:t>
            </w:r>
          </w:p>
        </w:tc>
        <w:tc>
          <w:tcPr>
            <w:tcW w:w="724" w:type="dxa"/>
            <w:gridSpan w:val="2"/>
            <w:vAlign w:val="center"/>
          </w:tcPr>
          <w:p w:rsidR="00602DD0" w:rsidRDefault="00602DD0">
            <w:pPr>
              <w:jc w:val="center"/>
              <w:rPr>
                <w:rFonts w:ascii="Calibri" w:hAnsi="Calibri" w:cs="Calibri"/>
                <w:szCs w:val="22"/>
              </w:rPr>
            </w:pPr>
          </w:p>
        </w:tc>
      </w:tr>
      <w:tr w:rsidR="00602DD0">
        <w:trPr>
          <w:trHeight w:hRule="exact" w:val="454"/>
          <w:jc w:val="center"/>
        </w:trPr>
        <w:tc>
          <w:tcPr>
            <w:tcW w:w="2206" w:type="dxa"/>
            <w:tcBorders>
              <w:top w:val="single" w:sz="6" w:space="0" w:color="auto"/>
              <w:bottom w:val="nil"/>
            </w:tcBorders>
            <w:vAlign w:val="center"/>
          </w:tcPr>
          <w:p w:rsidR="00602DD0" w:rsidRDefault="00312528">
            <w:pPr>
              <w:jc w:val="right"/>
              <w:rPr>
                <w:rFonts w:ascii="Calibri" w:hAnsi="Calibri" w:cs="Calibri"/>
                <w:szCs w:val="22"/>
              </w:rPr>
            </w:pPr>
            <w:r>
              <w:rPr>
                <w:rFonts w:ascii="Calibri" w:hAnsi="Calibri" w:cs="Calibri" w:hint="eastAsia"/>
                <w:szCs w:val="22"/>
              </w:rPr>
              <w:t>100</w:t>
            </w:r>
          </w:p>
        </w:tc>
        <w:tc>
          <w:tcPr>
            <w:tcW w:w="36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7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67"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426" w:type="dxa"/>
            <w:vAlign w:val="center"/>
          </w:tcPr>
          <w:p w:rsidR="00602DD0" w:rsidRDefault="00602DD0">
            <w:pPr>
              <w:jc w:val="center"/>
              <w:rPr>
                <w:rFonts w:ascii="Calibri" w:hAnsi="Calibri" w:cs="Calibri"/>
                <w:szCs w:val="22"/>
              </w:rPr>
            </w:pPr>
          </w:p>
        </w:tc>
        <w:tc>
          <w:tcPr>
            <w:tcW w:w="419" w:type="dxa"/>
            <w:vAlign w:val="center"/>
          </w:tcPr>
          <w:p w:rsidR="00602DD0" w:rsidRDefault="00602DD0">
            <w:pPr>
              <w:jc w:val="center"/>
              <w:rPr>
                <w:rFonts w:ascii="Calibri" w:hAnsi="Calibri" w:cs="Calibri"/>
                <w:szCs w:val="22"/>
              </w:rPr>
            </w:pPr>
          </w:p>
        </w:tc>
        <w:tc>
          <w:tcPr>
            <w:tcW w:w="426"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r>
      <w:tr w:rsidR="00602DD0">
        <w:trPr>
          <w:trHeight w:hRule="exact" w:val="454"/>
          <w:jc w:val="center"/>
        </w:trPr>
        <w:tc>
          <w:tcPr>
            <w:tcW w:w="2206" w:type="dxa"/>
            <w:tcBorders>
              <w:top w:val="nil"/>
              <w:bottom w:val="nil"/>
            </w:tcBorders>
            <w:vAlign w:val="center"/>
          </w:tcPr>
          <w:p w:rsidR="00602DD0" w:rsidRDefault="00602DD0">
            <w:pPr>
              <w:jc w:val="right"/>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7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67"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426" w:type="dxa"/>
            <w:vAlign w:val="center"/>
          </w:tcPr>
          <w:p w:rsidR="00602DD0" w:rsidRDefault="00602DD0">
            <w:pPr>
              <w:jc w:val="center"/>
              <w:rPr>
                <w:rFonts w:ascii="Calibri" w:hAnsi="Calibri" w:cs="Calibri"/>
                <w:szCs w:val="22"/>
              </w:rPr>
            </w:pPr>
          </w:p>
        </w:tc>
        <w:tc>
          <w:tcPr>
            <w:tcW w:w="419" w:type="dxa"/>
            <w:vAlign w:val="center"/>
          </w:tcPr>
          <w:p w:rsidR="00602DD0" w:rsidRDefault="00602DD0">
            <w:pPr>
              <w:jc w:val="center"/>
              <w:rPr>
                <w:rFonts w:ascii="Calibri" w:hAnsi="Calibri" w:cs="Calibri"/>
                <w:szCs w:val="22"/>
              </w:rPr>
            </w:pPr>
          </w:p>
        </w:tc>
        <w:tc>
          <w:tcPr>
            <w:tcW w:w="426"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r>
      <w:tr w:rsidR="00602DD0">
        <w:trPr>
          <w:trHeight w:hRule="exact" w:val="454"/>
          <w:jc w:val="center"/>
        </w:trPr>
        <w:tc>
          <w:tcPr>
            <w:tcW w:w="2206" w:type="dxa"/>
            <w:tcBorders>
              <w:top w:val="nil"/>
              <w:bottom w:val="nil"/>
            </w:tcBorders>
            <w:vAlign w:val="center"/>
          </w:tcPr>
          <w:p w:rsidR="00602DD0" w:rsidRDefault="00312528">
            <w:pPr>
              <w:jc w:val="right"/>
              <w:rPr>
                <w:rFonts w:ascii="Calibri" w:hAnsi="Calibri" w:cs="Calibri"/>
                <w:szCs w:val="22"/>
              </w:rPr>
            </w:pPr>
            <w:r>
              <w:rPr>
                <w:rFonts w:ascii="Calibri" w:hAnsi="Calibri" w:cs="Calibri" w:hint="eastAsia"/>
                <w:szCs w:val="22"/>
              </w:rPr>
              <w:t>90</w:t>
            </w:r>
          </w:p>
        </w:tc>
        <w:tc>
          <w:tcPr>
            <w:tcW w:w="36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7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67"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426" w:type="dxa"/>
            <w:vAlign w:val="center"/>
          </w:tcPr>
          <w:p w:rsidR="00602DD0" w:rsidRDefault="00602DD0">
            <w:pPr>
              <w:jc w:val="center"/>
              <w:rPr>
                <w:rFonts w:ascii="Calibri" w:hAnsi="Calibri" w:cs="Calibri"/>
                <w:szCs w:val="22"/>
              </w:rPr>
            </w:pPr>
          </w:p>
        </w:tc>
        <w:tc>
          <w:tcPr>
            <w:tcW w:w="419" w:type="dxa"/>
            <w:vAlign w:val="center"/>
          </w:tcPr>
          <w:p w:rsidR="00602DD0" w:rsidRDefault="00602DD0">
            <w:pPr>
              <w:jc w:val="center"/>
              <w:rPr>
                <w:rFonts w:ascii="Calibri" w:hAnsi="Calibri" w:cs="Calibri"/>
                <w:szCs w:val="22"/>
              </w:rPr>
            </w:pPr>
          </w:p>
        </w:tc>
        <w:tc>
          <w:tcPr>
            <w:tcW w:w="426"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r>
      <w:tr w:rsidR="00602DD0">
        <w:trPr>
          <w:trHeight w:hRule="exact" w:val="454"/>
          <w:jc w:val="center"/>
        </w:trPr>
        <w:tc>
          <w:tcPr>
            <w:tcW w:w="2206" w:type="dxa"/>
            <w:tcBorders>
              <w:top w:val="nil"/>
              <w:bottom w:val="nil"/>
            </w:tcBorders>
            <w:vAlign w:val="center"/>
          </w:tcPr>
          <w:p w:rsidR="00602DD0" w:rsidRDefault="00602DD0">
            <w:pPr>
              <w:jc w:val="right"/>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7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67"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426" w:type="dxa"/>
            <w:vAlign w:val="center"/>
          </w:tcPr>
          <w:p w:rsidR="00602DD0" w:rsidRDefault="00602DD0">
            <w:pPr>
              <w:jc w:val="center"/>
              <w:rPr>
                <w:rFonts w:ascii="Calibri" w:hAnsi="Calibri" w:cs="Calibri"/>
                <w:szCs w:val="22"/>
              </w:rPr>
            </w:pPr>
          </w:p>
        </w:tc>
        <w:tc>
          <w:tcPr>
            <w:tcW w:w="419" w:type="dxa"/>
            <w:vAlign w:val="center"/>
          </w:tcPr>
          <w:p w:rsidR="00602DD0" w:rsidRDefault="00602DD0">
            <w:pPr>
              <w:jc w:val="center"/>
              <w:rPr>
                <w:rFonts w:ascii="Calibri" w:hAnsi="Calibri" w:cs="Calibri"/>
                <w:szCs w:val="22"/>
              </w:rPr>
            </w:pPr>
          </w:p>
        </w:tc>
        <w:tc>
          <w:tcPr>
            <w:tcW w:w="426"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r>
      <w:tr w:rsidR="00602DD0">
        <w:trPr>
          <w:trHeight w:hRule="exact" w:val="454"/>
          <w:jc w:val="center"/>
        </w:trPr>
        <w:tc>
          <w:tcPr>
            <w:tcW w:w="2206" w:type="dxa"/>
            <w:tcBorders>
              <w:top w:val="nil"/>
              <w:bottom w:val="nil"/>
            </w:tcBorders>
            <w:vAlign w:val="center"/>
          </w:tcPr>
          <w:p w:rsidR="00602DD0" w:rsidRDefault="00312528">
            <w:pPr>
              <w:jc w:val="right"/>
              <w:rPr>
                <w:rFonts w:ascii="Calibri" w:hAnsi="Calibri" w:cs="Calibri"/>
                <w:szCs w:val="22"/>
              </w:rPr>
            </w:pPr>
            <w:r>
              <w:rPr>
                <w:rFonts w:ascii="Calibri" w:hAnsi="Calibri" w:cs="Calibri" w:hint="eastAsia"/>
                <w:szCs w:val="22"/>
              </w:rPr>
              <w:t>80</w:t>
            </w:r>
          </w:p>
        </w:tc>
        <w:tc>
          <w:tcPr>
            <w:tcW w:w="36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7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67"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426" w:type="dxa"/>
            <w:vAlign w:val="center"/>
          </w:tcPr>
          <w:p w:rsidR="00602DD0" w:rsidRDefault="00602DD0">
            <w:pPr>
              <w:jc w:val="center"/>
              <w:rPr>
                <w:rFonts w:ascii="Calibri" w:hAnsi="Calibri" w:cs="Calibri"/>
                <w:szCs w:val="22"/>
              </w:rPr>
            </w:pPr>
          </w:p>
        </w:tc>
        <w:tc>
          <w:tcPr>
            <w:tcW w:w="419" w:type="dxa"/>
            <w:vAlign w:val="center"/>
          </w:tcPr>
          <w:p w:rsidR="00602DD0" w:rsidRDefault="00602DD0">
            <w:pPr>
              <w:jc w:val="center"/>
              <w:rPr>
                <w:rFonts w:ascii="Calibri" w:hAnsi="Calibri" w:cs="Calibri"/>
                <w:szCs w:val="22"/>
              </w:rPr>
            </w:pPr>
          </w:p>
        </w:tc>
        <w:tc>
          <w:tcPr>
            <w:tcW w:w="426"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r>
      <w:tr w:rsidR="00602DD0">
        <w:trPr>
          <w:trHeight w:hRule="exact" w:val="454"/>
          <w:jc w:val="center"/>
        </w:trPr>
        <w:tc>
          <w:tcPr>
            <w:tcW w:w="2206" w:type="dxa"/>
            <w:tcBorders>
              <w:top w:val="nil"/>
              <w:bottom w:val="nil"/>
            </w:tcBorders>
            <w:vAlign w:val="center"/>
          </w:tcPr>
          <w:p w:rsidR="00602DD0" w:rsidRDefault="00602DD0">
            <w:pPr>
              <w:jc w:val="right"/>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7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67"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426" w:type="dxa"/>
            <w:vAlign w:val="center"/>
          </w:tcPr>
          <w:p w:rsidR="00602DD0" w:rsidRDefault="00602DD0">
            <w:pPr>
              <w:jc w:val="center"/>
              <w:rPr>
                <w:rFonts w:ascii="Calibri" w:hAnsi="Calibri" w:cs="Calibri"/>
                <w:szCs w:val="22"/>
              </w:rPr>
            </w:pPr>
          </w:p>
        </w:tc>
        <w:tc>
          <w:tcPr>
            <w:tcW w:w="419" w:type="dxa"/>
            <w:vAlign w:val="center"/>
          </w:tcPr>
          <w:p w:rsidR="00602DD0" w:rsidRDefault="00602DD0">
            <w:pPr>
              <w:jc w:val="center"/>
              <w:rPr>
                <w:rFonts w:ascii="Calibri" w:hAnsi="Calibri" w:cs="Calibri"/>
                <w:szCs w:val="22"/>
              </w:rPr>
            </w:pPr>
          </w:p>
        </w:tc>
        <w:tc>
          <w:tcPr>
            <w:tcW w:w="426"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r>
      <w:tr w:rsidR="00602DD0">
        <w:trPr>
          <w:trHeight w:hRule="exact" w:val="454"/>
          <w:jc w:val="center"/>
        </w:trPr>
        <w:tc>
          <w:tcPr>
            <w:tcW w:w="2206" w:type="dxa"/>
            <w:tcBorders>
              <w:top w:val="nil"/>
              <w:bottom w:val="nil"/>
            </w:tcBorders>
            <w:vAlign w:val="center"/>
          </w:tcPr>
          <w:p w:rsidR="00602DD0" w:rsidRDefault="00312528">
            <w:pPr>
              <w:jc w:val="right"/>
              <w:rPr>
                <w:rFonts w:ascii="Calibri" w:hAnsi="Calibri" w:cs="Calibri"/>
                <w:szCs w:val="22"/>
              </w:rPr>
            </w:pPr>
            <w:r>
              <w:rPr>
                <w:rFonts w:ascii="Calibri" w:hAnsi="Calibri" w:cs="Calibri" w:hint="eastAsia"/>
                <w:szCs w:val="22"/>
              </w:rPr>
              <w:t>70</w:t>
            </w:r>
          </w:p>
        </w:tc>
        <w:tc>
          <w:tcPr>
            <w:tcW w:w="36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7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67"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426" w:type="dxa"/>
            <w:vAlign w:val="center"/>
          </w:tcPr>
          <w:p w:rsidR="00602DD0" w:rsidRDefault="00602DD0">
            <w:pPr>
              <w:jc w:val="center"/>
              <w:rPr>
                <w:rFonts w:ascii="Calibri" w:hAnsi="Calibri" w:cs="Calibri"/>
                <w:szCs w:val="22"/>
              </w:rPr>
            </w:pPr>
          </w:p>
        </w:tc>
        <w:tc>
          <w:tcPr>
            <w:tcW w:w="419" w:type="dxa"/>
            <w:vAlign w:val="center"/>
          </w:tcPr>
          <w:p w:rsidR="00602DD0" w:rsidRDefault="00602DD0">
            <w:pPr>
              <w:jc w:val="center"/>
              <w:rPr>
                <w:rFonts w:ascii="Calibri" w:hAnsi="Calibri" w:cs="Calibri"/>
                <w:szCs w:val="22"/>
              </w:rPr>
            </w:pPr>
          </w:p>
        </w:tc>
        <w:tc>
          <w:tcPr>
            <w:tcW w:w="426"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r>
      <w:tr w:rsidR="00602DD0">
        <w:trPr>
          <w:trHeight w:hRule="exact" w:val="454"/>
          <w:jc w:val="center"/>
        </w:trPr>
        <w:tc>
          <w:tcPr>
            <w:tcW w:w="2206" w:type="dxa"/>
            <w:tcBorders>
              <w:top w:val="nil"/>
              <w:bottom w:val="nil"/>
            </w:tcBorders>
            <w:vAlign w:val="center"/>
          </w:tcPr>
          <w:p w:rsidR="00602DD0" w:rsidRDefault="00602DD0">
            <w:pPr>
              <w:jc w:val="right"/>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7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67"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426" w:type="dxa"/>
            <w:vAlign w:val="center"/>
          </w:tcPr>
          <w:p w:rsidR="00602DD0" w:rsidRDefault="00602DD0">
            <w:pPr>
              <w:jc w:val="center"/>
              <w:rPr>
                <w:rFonts w:ascii="Calibri" w:hAnsi="Calibri" w:cs="Calibri"/>
                <w:szCs w:val="22"/>
              </w:rPr>
            </w:pPr>
          </w:p>
        </w:tc>
        <w:tc>
          <w:tcPr>
            <w:tcW w:w="419" w:type="dxa"/>
            <w:vAlign w:val="center"/>
          </w:tcPr>
          <w:p w:rsidR="00602DD0" w:rsidRDefault="00602DD0">
            <w:pPr>
              <w:jc w:val="center"/>
              <w:rPr>
                <w:rFonts w:ascii="Calibri" w:hAnsi="Calibri" w:cs="Calibri"/>
                <w:szCs w:val="22"/>
              </w:rPr>
            </w:pPr>
          </w:p>
        </w:tc>
        <w:tc>
          <w:tcPr>
            <w:tcW w:w="426"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r>
      <w:tr w:rsidR="00602DD0">
        <w:trPr>
          <w:trHeight w:hRule="exact" w:val="454"/>
          <w:jc w:val="center"/>
        </w:trPr>
        <w:tc>
          <w:tcPr>
            <w:tcW w:w="2206" w:type="dxa"/>
            <w:tcBorders>
              <w:top w:val="nil"/>
              <w:bottom w:val="nil"/>
            </w:tcBorders>
            <w:vAlign w:val="center"/>
          </w:tcPr>
          <w:p w:rsidR="00602DD0" w:rsidRDefault="00312528">
            <w:pPr>
              <w:jc w:val="right"/>
              <w:rPr>
                <w:rFonts w:ascii="Calibri" w:hAnsi="Calibri" w:cs="Calibri"/>
                <w:szCs w:val="22"/>
              </w:rPr>
            </w:pPr>
            <w:r>
              <w:rPr>
                <w:rFonts w:ascii="Calibri" w:hAnsi="Calibri" w:cs="Calibri" w:hint="eastAsia"/>
                <w:szCs w:val="22"/>
              </w:rPr>
              <w:t>60</w:t>
            </w:r>
          </w:p>
        </w:tc>
        <w:tc>
          <w:tcPr>
            <w:tcW w:w="36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7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67"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426" w:type="dxa"/>
            <w:vAlign w:val="center"/>
          </w:tcPr>
          <w:p w:rsidR="00602DD0" w:rsidRDefault="00602DD0">
            <w:pPr>
              <w:jc w:val="center"/>
              <w:rPr>
                <w:rFonts w:ascii="Calibri" w:hAnsi="Calibri" w:cs="Calibri"/>
                <w:szCs w:val="22"/>
              </w:rPr>
            </w:pPr>
          </w:p>
        </w:tc>
        <w:tc>
          <w:tcPr>
            <w:tcW w:w="419" w:type="dxa"/>
            <w:vAlign w:val="center"/>
          </w:tcPr>
          <w:p w:rsidR="00602DD0" w:rsidRDefault="00602DD0">
            <w:pPr>
              <w:jc w:val="center"/>
              <w:rPr>
                <w:rFonts w:ascii="Calibri" w:hAnsi="Calibri" w:cs="Calibri"/>
                <w:szCs w:val="22"/>
              </w:rPr>
            </w:pPr>
          </w:p>
        </w:tc>
        <w:tc>
          <w:tcPr>
            <w:tcW w:w="426"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r>
      <w:tr w:rsidR="00602DD0">
        <w:trPr>
          <w:trHeight w:hRule="exact" w:val="454"/>
          <w:jc w:val="center"/>
        </w:trPr>
        <w:tc>
          <w:tcPr>
            <w:tcW w:w="2206" w:type="dxa"/>
            <w:tcBorders>
              <w:top w:val="nil"/>
              <w:bottom w:val="nil"/>
            </w:tcBorders>
            <w:vAlign w:val="center"/>
          </w:tcPr>
          <w:p w:rsidR="00602DD0" w:rsidRDefault="00602DD0">
            <w:pPr>
              <w:jc w:val="right"/>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7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67"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426" w:type="dxa"/>
            <w:vAlign w:val="center"/>
          </w:tcPr>
          <w:p w:rsidR="00602DD0" w:rsidRDefault="00602DD0">
            <w:pPr>
              <w:jc w:val="center"/>
              <w:rPr>
                <w:rFonts w:ascii="Calibri" w:hAnsi="Calibri" w:cs="Calibri"/>
                <w:szCs w:val="22"/>
              </w:rPr>
            </w:pPr>
          </w:p>
        </w:tc>
        <w:tc>
          <w:tcPr>
            <w:tcW w:w="419" w:type="dxa"/>
            <w:vAlign w:val="center"/>
          </w:tcPr>
          <w:p w:rsidR="00602DD0" w:rsidRDefault="00602DD0">
            <w:pPr>
              <w:jc w:val="center"/>
              <w:rPr>
                <w:rFonts w:ascii="Calibri" w:hAnsi="Calibri" w:cs="Calibri"/>
                <w:szCs w:val="22"/>
              </w:rPr>
            </w:pPr>
          </w:p>
        </w:tc>
        <w:tc>
          <w:tcPr>
            <w:tcW w:w="426"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r>
      <w:tr w:rsidR="00602DD0">
        <w:trPr>
          <w:trHeight w:hRule="exact" w:val="454"/>
          <w:jc w:val="center"/>
        </w:trPr>
        <w:tc>
          <w:tcPr>
            <w:tcW w:w="2206" w:type="dxa"/>
            <w:tcBorders>
              <w:top w:val="nil"/>
              <w:bottom w:val="nil"/>
            </w:tcBorders>
            <w:vAlign w:val="center"/>
          </w:tcPr>
          <w:p w:rsidR="00602DD0" w:rsidRDefault="00312528">
            <w:pPr>
              <w:jc w:val="right"/>
              <w:rPr>
                <w:rFonts w:ascii="Calibri" w:hAnsi="Calibri" w:cs="Calibri"/>
                <w:szCs w:val="22"/>
              </w:rPr>
            </w:pPr>
            <w:r>
              <w:rPr>
                <w:rFonts w:ascii="Calibri" w:hAnsi="Calibri" w:cs="Calibri" w:hint="eastAsia"/>
                <w:szCs w:val="22"/>
              </w:rPr>
              <w:t>50</w:t>
            </w:r>
          </w:p>
        </w:tc>
        <w:tc>
          <w:tcPr>
            <w:tcW w:w="36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7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67"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426" w:type="dxa"/>
            <w:vAlign w:val="center"/>
          </w:tcPr>
          <w:p w:rsidR="00602DD0" w:rsidRDefault="00602DD0">
            <w:pPr>
              <w:jc w:val="center"/>
              <w:rPr>
                <w:rFonts w:ascii="Calibri" w:hAnsi="Calibri" w:cs="Calibri"/>
                <w:szCs w:val="22"/>
              </w:rPr>
            </w:pPr>
          </w:p>
        </w:tc>
        <w:tc>
          <w:tcPr>
            <w:tcW w:w="419" w:type="dxa"/>
            <w:vAlign w:val="center"/>
          </w:tcPr>
          <w:p w:rsidR="00602DD0" w:rsidRDefault="00602DD0">
            <w:pPr>
              <w:jc w:val="center"/>
              <w:rPr>
                <w:rFonts w:ascii="Calibri" w:hAnsi="Calibri" w:cs="Calibri"/>
                <w:szCs w:val="22"/>
              </w:rPr>
            </w:pPr>
          </w:p>
        </w:tc>
        <w:tc>
          <w:tcPr>
            <w:tcW w:w="426"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r>
      <w:tr w:rsidR="00602DD0">
        <w:trPr>
          <w:trHeight w:hRule="exact" w:val="454"/>
          <w:jc w:val="center"/>
        </w:trPr>
        <w:tc>
          <w:tcPr>
            <w:tcW w:w="2206" w:type="dxa"/>
            <w:tcBorders>
              <w:top w:val="nil"/>
              <w:bottom w:val="nil"/>
            </w:tcBorders>
            <w:vAlign w:val="center"/>
          </w:tcPr>
          <w:p w:rsidR="00602DD0" w:rsidRDefault="00602DD0">
            <w:pPr>
              <w:jc w:val="right"/>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7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67"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426" w:type="dxa"/>
            <w:vAlign w:val="center"/>
          </w:tcPr>
          <w:p w:rsidR="00602DD0" w:rsidRDefault="00602DD0">
            <w:pPr>
              <w:jc w:val="center"/>
              <w:rPr>
                <w:rFonts w:ascii="Calibri" w:hAnsi="Calibri" w:cs="Calibri"/>
                <w:szCs w:val="22"/>
              </w:rPr>
            </w:pPr>
          </w:p>
        </w:tc>
        <w:tc>
          <w:tcPr>
            <w:tcW w:w="419" w:type="dxa"/>
            <w:vAlign w:val="center"/>
          </w:tcPr>
          <w:p w:rsidR="00602DD0" w:rsidRDefault="00602DD0">
            <w:pPr>
              <w:jc w:val="center"/>
              <w:rPr>
                <w:rFonts w:ascii="Calibri" w:hAnsi="Calibri" w:cs="Calibri"/>
                <w:szCs w:val="22"/>
              </w:rPr>
            </w:pPr>
          </w:p>
        </w:tc>
        <w:tc>
          <w:tcPr>
            <w:tcW w:w="426"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r>
      <w:tr w:rsidR="00602DD0">
        <w:trPr>
          <w:trHeight w:hRule="exact" w:val="454"/>
          <w:jc w:val="center"/>
        </w:trPr>
        <w:tc>
          <w:tcPr>
            <w:tcW w:w="2206" w:type="dxa"/>
            <w:tcBorders>
              <w:top w:val="nil"/>
              <w:bottom w:val="nil"/>
            </w:tcBorders>
            <w:vAlign w:val="center"/>
          </w:tcPr>
          <w:p w:rsidR="00602DD0" w:rsidRDefault="00312528">
            <w:pPr>
              <w:jc w:val="right"/>
              <w:rPr>
                <w:rFonts w:ascii="Calibri" w:hAnsi="Calibri" w:cs="Calibri"/>
                <w:szCs w:val="22"/>
              </w:rPr>
            </w:pPr>
            <w:r>
              <w:rPr>
                <w:rFonts w:ascii="Calibri" w:hAnsi="Calibri" w:cs="Calibri" w:hint="eastAsia"/>
                <w:szCs w:val="22"/>
              </w:rPr>
              <w:t>40</w:t>
            </w:r>
          </w:p>
        </w:tc>
        <w:tc>
          <w:tcPr>
            <w:tcW w:w="36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7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67"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426" w:type="dxa"/>
            <w:vAlign w:val="center"/>
          </w:tcPr>
          <w:p w:rsidR="00602DD0" w:rsidRDefault="00602DD0">
            <w:pPr>
              <w:jc w:val="center"/>
              <w:rPr>
                <w:rFonts w:ascii="Calibri" w:hAnsi="Calibri" w:cs="Calibri"/>
                <w:szCs w:val="22"/>
              </w:rPr>
            </w:pPr>
          </w:p>
        </w:tc>
        <w:tc>
          <w:tcPr>
            <w:tcW w:w="419" w:type="dxa"/>
            <w:vAlign w:val="center"/>
          </w:tcPr>
          <w:p w:rsidR="00602DD0" w:rsidRDefault="00602DD0">
            <w:pPr>
              <w:jc w:val="center"/>
              <w:rPr>
                <w:rFonts w:ascii="Calibri" w:hAnsi="Calibri" w:cs="Calibri"/>
                <w:szCs w:val="22"/>
              </w:rPr>
            </w:pPr>
          </w:p>
        </w:tc>
        <w:tc>
          <w:tcPr>
            <w:tcW w:w="426"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r>
      <w:tr w:rsidR="00602DD0">
        <w:trPr>
          <w:trHeight w:hRule="exact" w:val="454"/>
          <w:jc w:val="center"/>
        </w:trPr>
        <w:tc>
          <w:tcPr>
            <w:tcW w:w="2206" w:type="dxa"/>
            <w:tcBorders>
              <w:top w:val="nil"/>
              <w:bottom w:val="nil"/>
            </w:tcBorders>
            <w:vAlign w:val="center"/>
          </w:tcPr>
          <w:p w:rsidR="00602DD0" w:rsidRDefault="00602DD0">
            <w:pPr>
              <w:jc w:val="right"/>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7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67"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426" w:type="dxa"/>
            <w:vAlign w:val="center"/>
          </w:tcPr>
          <w:p w:rsidR="00602DD0" w:rsidRDefault="00602DD0">
            <w:pPr>
              <w:jc w:val="center"/>
              <w:rPr>
                <w:rFonts w:ascii="Calibri" w:hAnsi="Calibri" w:cs="Calibri"/>
                <w:szCs w:val="22"/>
              </w:rPr>
            </w:pPr>
          </w:p>
        </w:tc>
        <w:tc>
          <w:tcPr>
            <w:tcW w:w="419" w:type="dxa"/>
            <w:vAlign w:val="center"/>
          </w:tcPr>
          <w:p w:rsidR="00602DD0" w:rsidRDefault="00602DD0">
            <w:pPr>
              <w:jc w:val="center"/>
              <w:rPr>
                <w:rFonts w:ascii="Calibri" w:hAnsi="Calibri" w:cs="Calibri"/>
                <w:szCs w:val="22"/>
              </w:rPr>
            </w:pPr>
          </w:p>
        </w:tc>
        <w:tc>
          <w:tcPr>
            <w:tcW w:w="426"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r>
      <w:tr w:rsidR="00602DD0">
        <w:trPr>
          <w:trHeight w:hRule="exact" w:val="454"/>
          <w:jc w:val="center"/>
        </w:trPr>
        <w:tc>
          <w:tcPr>
            <w:tcW w:w="2206" w:type="dxa"/>
            <w:tcBorders>
              <w:top w:val="nil"/>
              <w:bottom w:val="nil"/>
            </w:tcBorders>
            <w:vAlign w:val="center"/>
          </w:tcPr>
          <w:p w:rsidR="00602DD0" w:rsidRDefault="00312528">
            <w:pPr>
              <w:jc w:val="right"/>
              <w:rPr>
                <w:rFonts w:ascii="Calibri" w:hAnsi="Calibri" w:cs="Calibri"/>
                <w:szCs w:val="22"/>
              </w:rPr>
            </w:pPr>
            <w:r>
              <w:rPr>
                <w:rFonts w:ascii="Calibri" w:hAnsi="Calibri" w:cs="Calibri" w:hint="eastAsia"/>
                <w:szCs w:val="22"/>
              </w:rPr>
              <w:t>30</w:t>
            </w:r>
          </w:p>
        </w:tc>
        <w:tc>
          <w:tcPr>
            <w:tcW w:w="36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7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67"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426" w:type="dxa"/>
            <w:vAlign w:val="center"/>
          </w:tcPr>
          <w:p w:rsidR="00602DD0" w:rsidRDefault="00602DD0">
            <w:pPr>
              <w:jc w:val="center"/>
              <w:rPr>
                <w:rFonts w:ascii="Calibri" w:hAnsi="Calibri" w:cs="Calibri"/>
                <w:szCs w:val="22"/>
              </w:rPr>
            </w:pPr>
          </w:p>
        </w:tc>
        <w:tc>
          <w:tcPr>
            <w:tcW w:w="419" w:type="dxa"/>
            <w:vAlign w:val="center"/>
          </w:tcPr>
          <w:p w:rsidR="00602DD0" w:rsidRDefault="00602DD0">
            <w:pPr>
              <w:jc w:val="center"/>
              <w:rPr>
                <w:rFonts w:ascii="Calibri" w:hAnsi="Calibri" w:cs="Calibri"/>
                <w:szCs w:val="22"/>
              </w:rPr>
            </w:pPr>
          </w:p>
        </w:tc>
        <w:tc>
          <w:tcPr>
            <w:tcW w:w="426"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r>
      <w:tr w:rsidR="00602DD0">
        <w:trPr>
          <w:trHeight w:hRule="exact" w:val="454"/>
          <w:jc w:val="center"/>
        </w:trPr>
        <w:tc>
          <w:tcPr>
            <w:tcW w:w="2206" w:type="dxa"/>
            <w:tcBorders>
              <w:top w:val="nil"/>
              <w:bottom w:val="nil"/>
            </w:tcBorders>
            <w:vAlign w:val="center"/>
          </w:tcPr>
          <w:p w:rsidR="00602DD0" w:rsidRDefault="00602DD0">
            <w:pPr>
              <w:jc w:val="right"/>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7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67"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426" w:type="dxa"/>
            <w:vAlign w:val="center"/>
          </w:tcPr>
          <w:p w:rsidR="00602DD0" w:rsidRDefault="00602DD0">
            <w:pPr>
              <w:jc w:val="center"/>
              <w:rPr>
                <w:rFonts w:ascii="Calibri" w:hAnsi="Calibri" w:cs="Calibri"/>
                <w:szCs w:val="22"/>
              </w:rPr>
            </w:pPr>
          </w:p>
        </w:tc>
        <w:tc>
          <w:tcPr>
            <w:tcW w:w="419" w:type="dxa"/>
            <w:vAlign w:val="center"/>
          </w:tcPr>
          <w:p w:rsidR="00602DD0" w:rsidRDefault="00602DD0">
            <w:pPr>
              <w:jc w:val="center"/>
              <w:rPr>
                <w:rFonts w:ascii="Calibri" w:hAnsi="Calibri" w:cs="Calibri"/>
                <w:szCs w:val="22"/>
              </w:rPr>
            </w:pPr>
          </w:p>
        </w:tc>
        <w:tc>
          <w:tcPr>
            <w:tcW w:w="426"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r>
      <w:tr w:rsidR="00602DD0">
        <w:trPr>
          <w:trHeight w:hRule="exact" w:val="454"/>
          <w:jc w:val="center"/>
        </w:trPr>
        <w:tc>
          <w:tcPr>
            <w:tcW w:w="2206" w:type="dxa"/>
            <w:tcBorders>
              <w:top w:val="nil"/>
              <w:bottom w:val="nil"/>
            </w:tcBorders>
            <w:vAlign w:val="center"/>
          </w:tcPr>
          <w:p w:rsidR="00602DD0" w:rsidRDefault="00312528">
            <w:pPr>
              <w:jc w:val="right"/>
              <w:rPr>
                <w:rFonts w:ascii="Calibri" w:hAnsi="Calibri" w:cs="Calibri"/>
                <w:szCs w:val="22"/>
              </w:rPr>
            </w:pPr>
            <w:r>
              <w:rPr>
                <w:rFonts w:ascii="Calibri" w:hAnsi="Calibri" w:cs="Calibri" w:hint="eastAsia"/>
                <w:szCs w:val="22"/>
              </w:rPr>
              <w:t>20</w:t>
            </w:r>
          </w:p>
        </w:tc>
        <w:tc>
          <w:tcPr>
            <w:tcW w:w="36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7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67"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426" w:type="dxa"/>
            <w:vAlign w:val="center"/>
          </w:tcPr>
          <w:p w:rsidR="00602DD0" w:rsidRDefault="00602DD0">
            <w:pPr>
              <w:jc w:val="center"/>
              <w:rPr>
                <w:rFonts w:ascii="Calibri" w:hAnsi="Calibri" w:cs="Calibri"/>
                <w:szCs w:val="22"/>
              </w:rPr>
            </w:pPr>
          </w:p>
        </w:tc>
        <w:tc>
          <w:tcPr>
            <w:tcW w:w="419" w:type="dxa"/>
            <w:vAlign w:val="center"/>
          </w:tcPr>
          <w:p w:rsidR="00602DD0" w:rsidRDefault="00602DD0">
            <w:pPr>
              <w:jc w:val="center"/>
              <w:rPr>
                <w:rFonts w:ascii="Calibri" w:hAnsi="Calibri" w:cs="Calibri"/>
                <w:szCs w:val="22"/>
              </w:rPr>
            </w:pPr>
          </w:p>
        </w:tc>
        <w:tc>
          <w:tcPr>
            <w:tcW w:w="426"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r>
      <w:tr w:rsidR="00602DD0">
        <w:trPr>
          <w:trHeight w:hRule="exact" w:val="454"/>
          <w:jc w:val="center"/>
        </w:trPr>
        <w:tc>
          <w:tcPr>
            <w:tcW w:w="2206" w:type="dxa"/>
            <w:tcBorders>
              <w:top w:val="nil"/>
              <w:bottom w:val="nil"/>
            </w:tcBorders>
            <w:vAlign w:val="center"/>
          </w:tcPr>
          <w:p w:rsidR="00602DD0" w:rsidRDefault="00602DD0">
            <w:pPr>
              <w:jc w:val="right"/>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7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67"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426" w:type="dxa"/>
            <w:vAlign w:val="center"/>
          </w:tcPr>
          <w:p w:rsidR="00602DD0" w:rsidRDefault="00602DD0">
            <w:pPr>
              <w:jc w:val="center"/>
              <w:rPr>
                <w:rFonts w:ascii="Calibri" w:hAnsi="Calibri" w:cs="Calibri"/>
                <w:szCs w:val="22"/>
              </w:rPr>
            </w:pPr>
          </w:p>
        </w:tc>
        <w:tc>
          <w:tcPr>
            <w:tcW w:w="419" w:type="dxa"/>
            <w:vAlign w:val="center"/>
          </w:tcPr>
          <w:p w:rsidR="00602DD0" w:rsidRDefault="00602DD0">
            <w:pPr>
              <w:jc w:val="center"/>
              <w:rPr>
                <w:rFonts w:ascii="Calibri" w:hAnsi="Calibri" w:cs="Calibri"/>
                <w:szCs w:val="22"/>
              </w:rPr>
            </w:pPr>
          </w:p>
        </w:tc>
        <w:tc>
          <w:tcPr>
            <w:tcW w:w="426"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r>
      <w:tr w:rsidR="00602DD0">
        <w:trPr>
          <w:trHeight w:hRule="exact" w:val="454"/>
          <w:jc w:val="center"/>
        </w:trPr>
        <w:tc>
          <w:tcPr>
            <w:tcW w:w="2206" w:type="dxa"/>
            <w:tcBorders>
              <w:top w:val="nil"/>
              <w:bottom w:val="nil"/>
            </w:tcBorders>
            <w:vAlign w:val="center"/>
          </w:tcPr>
          <w:p w:rsidR="00602DD0" w:rsidRDefault="00312528">
            <w:pPr>
              <w:jc w:val="right"/>
              <w:rPr>
                <w:rFonts w:ascii="Calibri" w:hAnsi="Calibri" w:cs="Calibri"/>
                <w:szCs w:val="22"/>
              </w:rPr>
            </w:pPr>
            <w:r>
              <w:rPr>
                <w:rFonts w:ascii="Calibri" w:hAnsi="Calibri" w:cs="Calibri" w:hint="eastAsia"/>
                <w:szCs w:val="22"/>
              </w:rPr>
              <w:t>10</w:t>
            </w:r>
          </w:p>
        </w:tc>
        <w:tc>
          <w:tcPr>
            <w:tcW w:w="36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7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67"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426" w:type="dxa"/>
            <w:vAlign w:val="center"/>
          </w:tcPr>
          <w:p w:rsidR="00602DD0" w:rsidRDefault="00602DD0">
            <w:pPr>
              <w:jc w:val="center"/>
              <w:rPr>
                <w:rFonts w:ascii="Calibri" w:hAnsi="Calibri" w:cs="Calibri"/>
                <w:szCs w:val="22"/>
              </w:rPr>
            </w:pPr>
          </w:p>
        </w:tc>
        <w:tc>
          <w:tcPr>
            <w:tcW w:w="419" w:type="dxa"/>
            <w:vAlign w:val="center"/>
          </w:tcPr>
          <w:p w:rsidR="00602DD0" w:rsidRDefault="00602DD0">
            <w:pPr>
              <w:jc w:val="center"/>
              <w:rPr>
                <w:rFonts w:ascii="Calibri" w:hAnsi="Calibri" w:cs="Calibri"/>
                <w:szCs w:val="22"/>
              </w:rPr>
            </w:pPr>
          </w:p>
        </w:tc>
        <w:tc>
          <w:tcPr>
            <w:tcW w:w="426"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r>
      <w:tr w:rsidR="00602DD0">
        <w:trPr>
          <w:trHeight w:hRule="exact" w:val="454"/>
          <w:jc w:val="center"/>
        </w:trPr>
        <w:tc>
          <w:tcPr>
            <w:tcW w:w="2206" w:type="dxa"/>
            <w:tcBorders>
              <w:top w:val="nil"/>
              <w:bottom w:val="single" w:sz="12" w:space="0" w:color="auto"/>
            </w:tcBorders>
            <w:vAlign w:val="center"/>
          </w:tcPr>
          <w:p w:rsidR="00602DD0" w:rsidRDefault="00602DD0">
            <w:pPr>
              <w:jc w:val="right"/>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7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61" w:type="dxa"/>
            <w:vAlign w:val="center"/>
          </w:tcPr>
          <w:p w:rsidR="00602DD0" w:rsidRDefault="00602DD0">
            <w:pPr>
              <w:jc w:val="center"/>
              <w:rPr>
                <w:rFonts w:ascii="Calibri" w:hAnsi="Calibri" w:cs="Calibri"/>
                <w:szCs w:val="22"/>
              </w:rPr>
            </w:pPr>
          </w:p>
        </w:tc>
        <w:tc>
          <w:tcPr>
            <w:tcW w:w="367"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426" w:type="dxa"/>
            <w:vAlign w:val="center"/>
          </w:tcPr>
          <w:p w:rsidR="00602DD0" w:rsidRDefault="00602DD0">
            <w:pPr>
              <w:jc w:val="center"/>
              <w:rPr>
                <w:rFonts w:ascii="Calibri" w:hAnsi="Calibri" w:cs="Calibri"/>
                <w:szCs w:val="22"/>
              </w:rPr>
            </w:pPr>
          </w:p>
        </w:tc>
        <w:tc>
          <w:tcPr>
            <w:tcW w:w="419" w:type="dxa"/>
            <w:vAlign w:val="center"/>
          </w:tcPr>
          <w:p w:rsidR="00602DD0" w:rsidRDefault="00602DD0">
            <w:pPr>
              <w:jc w:val="center"/>
              <w:rPr>
                <w:rFonts w:ascii="Calibri" w:hAnsi="Calibri" w:cs="Calibri"/>
                <w:szCs w:val="22"/>
              </w:rPr>
            </w:pPr>
          </w:p>
        </w:tc>
        <w:tc>
          <w:tcPr>
            <w:tcW w:w="426"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0"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4"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c>
          <w:tcPr>
            <w:tcW w:w="362" w:type="dxa"/>
            <w:vAlign w:val="center"/>
          </w:tcPr>
          <w:p w:rsidR="00602DD0" w:rsidRDefault="00602DD0">
            <w:pPr>
              <w:jc w:val="center"/>
              <w:rPr>
                <w:rFonts w:ascii="Calibri" w:hAnsi="Calibri" w:cs="Calibri"/>
                <w:szCs w:val="22"/>
              </w:rPr>
            </w:pPr>
          </w:p>
        </w:tc>
      </w:tr>
    </w:tbl>
    <w:p w:rsidR="00602DD0" w:rsidRDefault="003959F2">
      <w:r w:rsidRPr="003959F2">
        <w:rPr>
          <w:rFonts w:ascii="隶书" w:eastAsia="隶书"/>
          <w:sz w:val="24"/>
        </w:rPr>
        <w:pict>
          <v:rect id="文本框 2" o:spid="_x0000_s1035" style="position:absolute;left:0;text-align:left;margin-left:72.35pt;margin-top:29.85pt;width:4in;height:23pt;z-index:251658240;mso-position-horizontal-relative:text;mso-position-vertical-relative:text;mso-width-relative:page;mso-height-relative:page" o:preferrelative="t" filled="f" stroked="f">
            <v:textbox>
              <w:txbxContent>
                <w:p w:rsidR="00903DB1" w:rsidRDefault="00903DB1">
                  <w:pPr>
                    <w:jc w:val="center"/>
                    <w:rPr>
                      <w:rFonts w:ascii="宋体" w:hAnsi="宋体"/>
                    </w:rPr>
                  </w:pPr>
                  <w:r>
                    <w:rPr>
                      <w:rFonts w:ascii="宋体" w:hAnsi="宋体" w:hint="eastAsia"/>
                    </w:rPr>
                    <w:t>工期历程的百分比（%）</w:t>
                  </w:r>
                </w:p>
              </w:txbxContent>
            </v:textbox>
          </v:rect>
        </w:pict>
      </w:r>
      <w:r>
        <w:pict>
          <v:rect id="矩形 19" o:spid="_x0000_s1036" style="position:absolute;left:0;text-align:left;margin-left:90.5pt;margin-top:1.65pt;width:410.9pt;height:21.05pt;z-index:251663360;mso-position-horizontal-relative:text;mso-position-vertical-relative:text;mso-width-relative:page;mso-height-relative:page" o:preferrelative="t" filled="f" stroked="f">
            <v:textbox>
              <w:txbxContent>
                <w:p w:rsidR="00903DB1" w:rsidRDefault="00903DB1">
                  <w:r>
                    <w:rPr>
                      <w:rFonts w:hint="eastAsia"/>
                    </w:rPr>
                    <w:t>0     10     20     30     40      50     60     70     80     90    100</w:t>
                  </w:r>
                </w:p>
              </w:txbxContent>
            </v:textbox>
          </v:rect>
        </w:pict>
      </w:r>
    </w:p>
    <w:p w:rsidR="00602DD0" w:rsidRDefault="00602DD0"/>
    <w:p w:rsidR="00602DD0" w:rsidRDefault="00602DD0"/>
    <w:p w:rsidR="00602DD0" w:rsidRDefault="00602DD0"/>
    <w:p w:rsidR="00602DD0" w:rsidRDefault="00602DD0"/>
    <w:p w:rsidR="00602DD0" w:rsidRDefault="00602DD0"/>
    <w:p w:rsidR="00602DD0" w:rsidRDefault="00602DD0"/>
    <w:p w:rsidR="00602DD0" w:rsidRDefault="00602DD0"/>
    <w:p w:rsidR="00602DD0" w:rsidRDefault="00602DD0"/>
    <w:p w:rsidR="00602DD0" w:rsidRDefault="00602DD0"/>
    <w:p w:rsidR="00602DD0" w:rsidRDefault="00602DD0"/>
    <w:p w:rsidR="00602DD0" w:rsidRDefault="00602DD0" w:rsidP="003959F2">
      <w:pPr>
        <w:pageBreakBefore/>
        <w:spacing w:beforeLines="100" w:afterLines="150" w:line="360" w:lineRule="exact"/>
        <w:jc w:val="center"/>
        <w:rPr>
          <w:rFonts w:ascii="黑体" w:eastAsia="黑体" w:hAnsi="宋体"/>
          <w:sz w:val="28"/>
          <w:szCs w:val="28"/>
        </w:rPr>
        <w:sectPr w:rsidR="00602DD0">
          <w:footnotePr>
            <w:numFmt w:val="decimalEnclosedCircleChinese"/>
            <w:numRestart w:val="eachPage"/>
          </w:footnotePr>
          <w:pgSz w:w="11907" w:h="16840"/>
          <w:pgMar w:top="1440" w:right="1361" w:bottom="1440" w:left="1361" w:header="720" w:footer="907" w:gutter="0"/>
          <w:cols w:space="720"/>
        </w:sectPr>
      </w:pPr>
    </w:p>
    <w:p w:rsidR="00602DD0" w:rsidRDefault="00312528" w:rsidP="003959F2">
      <w:pPr>
        <w:spacing w:beforeLines="50" w:after="240" w:line="400" w:lineRule="exact"/>
        <w:rPr>
          <w:rFonts w:ascii="Arial" w:eastAsia="黑体" w:hAnsi="Arial"/>
          <w:sz w:val="28"/>
          <w:szCs w:val="28"/>
        </w:rPr>
      </w:pPr>
      <w:bookmarkStart w:id="244" w:name="_Toc234382968"/>
      <w:r>
        <w:rPr>
          <w:rFonts w:ascii="Arial" w:eastAsia="黑体" w:hAnsi="Arial"/>
          <w:sz w:val="28"/>
          <w:szCs w:val="28"/>
        </w:rPr>
        <w:lastRenderedPageBreak/>
        <w:t>附表四</w:t>
      </w:r>
      <w:r>
        <w:rPr>
          <w:rFonts w:ascii="Arial" w:eastAsia="黑体" w:hAnsi="Arial" w:hint="eastAsia"/>
          <w:sz w:val="28"/>
          <w:szCs w:val="28"/>
        </w:rPr>
        <w:t xml:space="preserve">   </w:t>
      </w:r>
      <w:r>
        <w:rPr>
          <w:rFonts w:ascii="Arial" w:eastAsia="黑体" w:hAnsi="Arial" w:hint="eastAsia"/>
          <w:sz w:val="28"/>
          <w:szCs w:val="28"/>
        </w:rPr>
        <w:t>分项工程生产率和施工周期表</w:t>
      </w:r>
      <w:bookmarkEnd w:id="244"/>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6"/>
        <w:gridCol w:w="2125"/>
        <w:gridCol w:w="923"/>
        <w:gridCol w:w="923"/>
        <w:gridCol w:w="3400"/>
        <w:gridCol w:w="2185"/>
        <w:gridCol w:w="2185"/>
        <w:gridCol w:w="2185"/>
      </w:tblGrid>
      <w:tr w:rsidR="00602DD0">
        <w:trPr>
          <w:trHeight w:val="1053"/>
          <w:jc w:val="center"/>
        </w:trPr>
        <w:tc>
          <w:tcPr>
            <w:tcW w:w="816" w:type="dxa"/>
            <w:vAlign w:val="center"/>
          </w:tcPr>
          <w:p w:rsidR="00602DD0" w:rsidRDefault="00312528">
            <w:pPr>
              <w:jc w:val="center"/>
              <w:rPr>
                <w:rFonts w:ascii="宋体" w:hAnsi="宋体" w:cs="Calibri"/>
                <w:szCs w:val="21"/>
              </w:rPr>
            </w:pPr>
            <w:r>
              <w:rPr>
                <w:rFonts w:ascii="宋体" w:hAnsi="宋体" w:cs="Calibri" w:hint="eastAsia"/>
                <w:szCs w:val="21"/>
              </w:rPr>
              <w:t>序号</w:t>
            </w:r>
          </w:p>
        </w:tc>
        <w:tc>
          <w:tcPr>
            <w:tcW w:w="2125" w:type="dxa"/>
            <w:vAlign w:val="center"/>
          </w:tcPr>
          <w:p w:rsidR="00602DD0" w:rsidRDefault="00312528">
            <w:pPr>
              <w:jc w:val="center"/>
              <w:rPr>
                <w:rFonts w:ascii="宋体" w:hAnsi="宋体" w:cs="Calibri"/>
                <w:szCs w:val="21"/>
              </w:rPr>
            </w:pPr>
            <w:r>
              <w:rPr>
                <w:rFonts w:ascii="宋体" w:hAnsi="宋体" w:cs="Calibri" w:hint="eastAsia"/>
                <w:szCs w:val="21"/>
              </w:rPr>
              <w:t>工程项目</w:t>
            </w:r>
          </w:p>
        </w:tc>
        <w:tc>
          <w:tcPr>
            <w:tcW w:w="923" w:type="dxa"/>
            <w:vAlign w:val="center"/>
          </w:tcPr>
          <w:p w:rsidR="00602DD0" w:rsidRDefault="00312528">
            <w:pPr>
              <w:jc w:val="center"/>
              <w:rPr>
                <w:rFonts w:ascii="宋体" w:hAnsi="宋体" w:cs="Calibri"/>
                <w:szCs w:val="21"/>
              </w:rPr>
            </w:pPr>
            <w:r>
              <w:rPr>
                <w:rFonts w:ascii="宋体" w:hAnsi="宋体" w:cs="Calibri" w:hint="eastAsia"/>
                <w:szCs w:val="21"/>
              </w:rPr>
              <w:t>单位</w:t>
            </w:r>
          </w:p>
        </w:tc>
        <w:tc>
          <w:tcPr>
            <w:tcW w:w="923" w:type="dxa"/>
            <w:vAlign w:val="center"/>
          </w:tcPr>
          <w:p w:rsidR="00602DD0" w:rsidRDefault="00312528">
            <w:pPr>
              <w:jc w:val="center"/>
              <w:rPr>
                <w:rFonts w:ascii="宋体" w:hAnsi="宋体" w:cs="Calibri"/>
                <w:szCs w:val="21"/>
              </w:rPr>
            </w:pPr>
            <w:r>
              <w:rPr>
                <w:rFonts w:ascii="宋体" w:hAnsi="宋体" w:cs="Calibri" w:hint="eastAsia"/>
                <w:szCs w:val="21"/>
              </w:rPr>
              <w:t>数量</w:t>
            </w:r>
          </w:p>
        </w:tc>
        <w:tc>
          <w:tcPr>
            <w:tcW w:w="3400" w:type="dxa"/>
            <w:vAlign w:val="center"/>
          </w:tcPr>
          <w:p w:rsidR="00602DD0" w:rsidRDefault="00312528">
            <w:pPr>
              <w:jc w:val="center"/>
              <w:rPr>
                <w:rFonts w:ascii="宋体" w:hAnsi="宋体" w:cs="Calibri"/>
                <w:szCs w:val="21"/>
              </w:rPr>
            </w:pPr>
            <w:r>
              <w:rPr>
                <w:rFonts w:ascii="宋体" w:hAnsi="宋体" w:cs="Calibri" w:hint="eastAsia"/>
                <w:szCs w:val="21"/>
              </w:rPr>
              <w:t>平均每生产单位规模（人，各种机械台）</w:t>
            </w:r>
          </w:p>
        </w:tc>
        <w:tc>
          <w:tcPr>
            <w:tcW w:w="2185" w:type="dxa"/>
            <w:vAlign w:val="center"/>
          </w:tcPr>
          <w:p w:rsidR="00602DD0" w:rsidRDefault="00312528">
            <w:pPr>
              <w:jc w:val="center"/>
              <w:rPr>
                <w:rFonts w:ascii="宋体" w:hAnsi="宋体" w:cs="Calibri"/>
                <w:szCs w:val="21"/>
              </w:rPr>
            </w:pPr>
            <w:r>
              <w:rPr>
                <w:rFonts w:ascii="宋体" w:hAnsi="宋体" w:cs="Calibri" w:hint="eastAsia"/>
                <w:szCs w:val="21"/>
              </w:rPr>
              <w:t>平均每生产单位生产率（数量，每周）</w:t>
            </w:r>
          </w:p>
        </w:tc>
        <w:tc>
          <w:tcPr>
            <w:tcW w:w="2185" w:type="dxa"/>
            <w:vAlign w:val="center"/>
          </w:tcPr>
          <w:p w:rsidR="00602DD0" w:rsidRDefault="00312528">
            <w:pPr>
              <w:jc w:val="center"/>
              <w:rPr>
                <w:rFonts w:ascii="宋体" w:hAnsi="宋体" w:cs="Calibri"/>
                <w:szCs w:val="21"/>
              </w:rPr>
            </w:pPr>
            <w:r>
              <w:rPr>
                <w:rFonts w:ascii="宋体" w:hAnsi="宋体" w:cs="Calibri" w:hint="eastAsia"/>
                <w:szCs w:val="21"/>
              </w:rPr>
              <w:t>每生产单位</w:t>
            </w:r>
          </w:p>
          <w:p w:rsidR="00602DD0" w:rsidRDefault="00312528">
            <w:pPr>
              <w:jc w:val="center"/>
              <w:rPr>
                <w:rFonts w:ascii="宋体" w:hAnsi="宋体" w:cs="Calibri"/>
                <w:szCs w:val="21"/>
              </w:rPr>
            </w:pPr>
            <w:r>
              <w:rPr>
                <w:rFonts w:ascii="宋体" w:hAnsi="宋体" w:cs="Calibri" w:hint="eastAsia"/>
                <w:szCs w:val="21"/>
              </w:rPr>
              <w:t>平均施工时间（周）</w:t>
            </w:r>
          </w:p>
        </w:tc>
        <w:tc>
          <w:tcPr>
            <w:tcW w:w="2185" w:type="dxa"/>
            <w:vAlign w:val="center"/>
          </w:tcPr>
          <w:p w:rsidR="00602DD0" w:rsidRDefault="00312528">
            <w:pPr>
              <w:jc w:val="center"/>
              <w:rPr>
                <w:rFonts w:ascii="宋体" w:hAnsi="宋体" w:cs="Calibri"/>
                <w:szCs w:val="21"/>
              </w:rPr>
            </w:pPr>
            <w:r>
              <w:rPr>
                <w:rFonts w:ascii="宋体" w:hAnsi="宋体" w:cs="Calibri" w:hint="eastAsia"/>
                <w:szCs w:val="21"/>
              </w:rPr>
              <w:t>生产单位总数</w:t>
            </w:r>
          </w:p>
          <w:p w:rsidR="00602DD0" w:rsidRDefault="00312528">
            <w:pPr>
              <w:jc w:val="center"/>
              <w:rPr>
                <w:rFonts w:ascii="宋体" w:hAnsi="宋体" w:cs="Calibri"/>
                <w:szCs w:val="21"/>
              </w:rPr>
            </w:pPr>
            <w:r>
              <w:rPr>
                <w:rFonts w:ascii="宋体" w:hAnsi="宋体" w:cs="Calibri" w:hint="eastAsia"/>
                <w:szCs w:val="21"/>
              </w:rPr>
              <w:t>（</w:t>
            </w:r>
            <w:proofErr w:type="gramStart"/>
            <w:r>
              <w:rPr>
                <w:rFonts w:ascii="宋体" w:hAnsi="宋体" w:cs="Calibri" w:hint="eastAsia"/>
                <w:szCs w:val="21"/>
              </w:rPr>
              <w:t>个</w:t>
            </w:r>
            <w:proofErr w:type="gramEnd"/>
            <w:r>
              <w:rPr>
                <w:rFonts w:ascii="宋体" w:hAnsi="宋体" w:cs="Calibri" w:hint="eastAsia"/>
                <w:szCs w:val="21"/>
              </w:rPr>
              <w:t>）</w:t>
            </w:r>
          </w:p>
        </w:tc>
      </w:tr>
      <w:tr w:rsidR="00602DD0">
        <w:trPr>
          <w:trHeight w:hRule="exact" w:val="680"/>
          <w:jc w:val="center"/>
        </w:trPr>
        <w:tc>
          <w:tcPr>
            <w:tcW w:w="816" w:type="dxa"/>
            <w:vAlign w:val="center"/>
          </w:tcPr>
          <w:p w:rsidR="00602DD0" w:rsidRDefault="00312528">
            <w:pPr>
              <w:jc w:val="center"/>
              <w:rPr>
                <w:rFonts w:ascii="宋体" w:hAnsi="宋体" w:cs="Calibri"/>
                <w:szCs w:val="21"/>
              </w:rPr>
            </w:pPr>
            <w:r>
              <w:rPr>
                <w:rFonts w:ascii="宋体" w:hAnsi="宋体" w:cs="Calibri" w:hint="eastAsia"/>
                <w:szCs w:val="21"/>
              </w:rPr>
              <w:t>1</w:t>
            </w:r>
          </w:p>
        </w:tc>
        <w:tc>
          <w:tcPr>
            <w:tcW w:w="2125" w:type="dxa"/>
            <w:vAlign w:val="bottom"/>
          </w:tcPr>
          <w:p w:rsidR="00602DD0" w:rsidRDefault="00312528">
            <w:pPr>
              <w:spacing w:line="0" w:lineRule="atLeast"/>
              <w:ind w:left="100"/>
              <w:rPr>
                <w:rFonts w:ascii="宋体" w:hAnsi="宋体" w:cs="Calibri"/>
                <w:szCs w:val="21"/>
              </w:rPr>
            </w:pPr>
            <w:r>
              <w:rPr>
                <w:rFonts w:ascii="宋体" w:hAnsi="宋体" w:cs="Calibri"/>
                <w:szCs w:val="22"/>
              </w:rPr>
              <w:t>特殊路基处理</w:t>
            </w:r>
          </w:p>
        </w:tc>
        <w:tc>
          <w:tcPr>
            <w:tcW w:w="923" w:type="dxa"/>
            <w:vAlign w:val="center"/>
          </w:tcPr>
          <w:p w:rsidR="00602DD0" w:rsidRDefault="00312528">
            <w:pPr>
              <w:jc w:val="center"/>
              <w:rPr>
                <w:rFonts w:ascii="宋体" w:hAnsi="宋体" w:cs="Calibri"/>
                <w:szCs w:val="21"/>
              </w:rPr>
            </w:pPr>
            <w:r>
              <w:rPr>
                <w:rFonts w:ascii="宋体" w:hAnsi="宋体" w:cs="Calibri" w:hint="eastAsia"/>
                <w:szCs w:val="21"/>
              </w:rPr>
              <w:t>万m</w:t>
            </w:r>
            <w:r>
              <w:rPr>
                <w:rFonts w:ascii="宋体" w:hAnsi="宋体" w:cs="Calibri" w:hint="eastAsia"/>
                <w:szCs w:val="21"/>
                <w:vertAlign w:val="superscript"/>
              </w:rPr>
              <w:t>3</w:t>
            </w:r>
          </w:p>
        </w:tc>
        <w:tc>
          <w:tcPr>
            <w:tcW w:w="923" w:type="dxa"/>
            <w:vAlign w:val="center"/>
          </w:tcPr>
          <w:p w:rsidR="00602DD0" w:rsidRDefault="00602DD0">
            <w:pPr>
              <w:jc w:val="center"/>
              <w:rPr>
                <w:rFonts w:ascii="宋体" w:hAnsi="宋体" w:cs="Calibri"/>
                <w:szCs w:val="21"/>
              </w:rPr>
            </w:pPr>
          </w:p>
        </w:tc>
        <w:tc>
          <w:tcPr>
            <w:tcW w:w="3400" w:type="dxa"/>
            <w:vAlign w:val="center"/>
          </w:tcPr>
          <w:p w:rsidR="00602DD0" w:rsidRDefault="00602DD0">
            <w:pPr>
              <w:jc w:val="center"/>
              <w:rPr>
                <w:rFonts w:ascii="宋体" w:hAnsi="宋体" w:cs="Calibri"/>
                <w:szCs w:val="21"/>
              </w:rPr>
            </w:pPr>
          </w:p>
        </w:tc>
        <w:tc>
          <w:tcPr>
            <w:tcW w:w="2185" w:type="dxa"/>
            <w:vAlign w:val="center"/>
          </w:tcPr>
          <w:p w:rsidR="00602DD0" w:rsidRDefault="00602DD0">
            <w:pPr>
              <w:jc w:val="center"/>
              <w:rPr>
                <w:rFonts w:ascii="宋体" w:hAnsi="宋体" w:cs="Calibri"/>
                <w:szCs w:val="21"/>
              </w:rPr>
            </w:pPr>
          </w:p>
        </w:tc>
        <w:tc>
          <w:tcPr>
            <w:tcW w:w="2185" w:type="dxa"/>
            <w:vAlign w:val="center"/>
          </w:tcPr>
          <w:p w:rsidR="00602DD0" w:rsidRDefault="00602DD0">
            <w:pPr>
              <w:jc w:val="center"/>
              <w:rPr>
                <w:rFonts w:ascii="宋体" w:hAnsi="宋体" w:cs="Calibri"/>
                <w:szCs w:val="21"/>
              </w:rPr>
            </w:pPr>
          </w:p>
        </w:tc>
        <w:tc>
          <w:tcPr>
            <w:tcW w:w="2185" w:type="dxa"/>
            <w:vAlign w:val="center"/>
          </w:tcPr>
          <w:p w:rsidR="00602DD0" w:rsidRDefault="00602DD0">
            <w:pPr>
              <w:jc w:val="center"/>
              <w:rPr>
                <w:rFonts w:ascii="宋体" w:hAnsi="宋体" w:cs="Calibri"/>
                <w:szCs w:val="21"/>
              </w:rPr>
            </w:pPr>
          </w:p>
        </w:tc>
      </w:tr>
      <w:tr w:rsidR="00602DD0">
        <w:trPr>
          <w:trHeight w:hRule="exact" w:val="680"/>
          <w:jc w:val="center"/>
        </w:trPr>
        <w:tc>
          <w:tcPr>
            <w:tcW w:w="816" w:type="dxa"/>
            <w:vAlign w:val="center"/>
          </w:tcPr>
          <w:p w:rsidR="00602DD0" w:rsidRDefault="00312528">
            <w:pPr>
              <w:jc w:val="center"/>
              <w:rPr>
                <w:rFonts w:ascii="宋体" w:hAnsi="宋体" w:cs="Calibri"/>
                <w:szCs w:val="21"/>
              </w:rPr>
            </w:pPr>
            <w:r>
              <w:rPr>
                <w:rFonts w:ascii="宋体" w:hAnsi="宋体" w:cs="Calibri" w:hint="eastAsia"/>
                <w:szCs w:val="21"/>
              </w:rPr>
              <w:t>2</w:t>
            </w:r>
          </w:p>
        </w:tc>
        <w:tc>
          <w:tcPr>
            <w:tcW w:w="2125" w:type="dxa"/>
            <w:vAlign w:val="bottom"/>
          </w:tcPr>
          <w:p w:rsidR="00602DD0" w:rsidRDefault="00312528">
            <w:pPr>
              <w:spacing w:line="0" w:lineRule="atLeast"/>
              <w:ind w:left="100"/>
              <w:rPr>
                <w:rFonts w:ascii="宋体" w:hAnsi="宋体" w:cs="Calibri"/>
                <w:szCs w:val="21"/>
              </w:rPr>
            </w:pPr>
            <w:r>
              <w:rPr>
                <w:rFonts w:ascii="宋体" w:hAnsi="宋体" w:cs="Calibri"/>
                <w:szCs w:val="22"/>
              </w:rPr>
              <w:t>路基填筑</w:t>
            </w:r>
          </w:p>
        </w:tc>
        <w:tc>
          <w:tcPr>
            <w:tcW w:w="923" w:type="dxa"/>
            <w:vAlign w:val="center"/>
          </w:tcPr>
          <w:p w:rsidR="00602DD0" w:rsidRDefault="00312528">
            <w:pPr>
              <w:jc w:val="center"/>
              <w:rPr>
                <w:rFonts w:ascii="宋体" w:hAnsi="宋体" w:cs="Calibri"/>
                <w:szCs w:val="21"/>
              </w:rPr>
            </w:pPr>
            <w:r>
              <w:rPr>
                <w:rFonts w:ascii="宋体" w:hAnsi="宋体" w:cs="Calibri" w:hint="eastAsia"/>
                <w:szCs w:val="21"/>
              </w:rPr>
              <w:t>万m</w:t>
            </w:r>
            <w:r>
              <w:rPr>
                <w:rFonts w:ascii="宋体" w:hAnsi="宋体" w:cs="Calibri" w:hint="eastAsia"/>
                <w:szCs w:val="21"/>
                <w:vertAlign w:val="superscript"/>
              </w:rPr>
              <w:t>2</w:t>
            </w:r>
          </w:p>
        </w:tc>
        <w:tc>
          <w:tcPr>
            <w:tcW w:w="923" w:type="dxa"/>
            <w:vAlign w:val="center"/>
          </w:tcPr>
          <w:p w:rsidR="00602DD0" w:rsidRDefault="00602DD0">
            <w:pPr>
              <w:jc w:val="center"/>
              <w:rPr>
                <w:rFonts w:ascii="宋体" w:hAnsi="宋体" w:cs="Calibri"/>
                <w:szCs w:val="21"/>
              </w:rPr>
            </w:pPr>
          </w:p>
        </w:tc>
        <w:tc>
          <w:tcPr>
            <w:tcW w:w="3400" w:type="dxa"/>
            <w:vAlign w:val="center"/>
          </w:tcPr>
          <w:p w:rsidR="00602DD0" w:rsidRDefault="00602DD0">
            <w:pPr>
              <w:jc w:val="center"/>
              <w:rPr>
                <w:rFonts w:ascii="宋体" w:hAnsi="宋体" w:cs="Calibri"/>
                <w:szCs w:val="21"/>
              </w:rPr>
            </w:pPr>
          </w:p>
        </w:tc>
        <w:tc>
          <w:tcPr>
            <w:tcW w:w="2185" w:type="dxa"/>
            <w:vAlign w:val="center"/>
          </w:tcPr>
          <w:p w:rsidR="00602DD0" w:rsidRDefault="00602DD0">
            <w:pPr>
              <w:jc w:val="center"/>
              <w:rPr>
                <w:rFonts w:ascii="宋体" w:hAnsi="宋体" w:cs="Calibri"/>
                <w:szCs w:val="21"/>
              </w:rPr>
            </w:pPr>
          </w:p>
        </w:tc>
        <w:tc>
          <w:tcPr>
            <w:tcW w:w="2185" w:type="dxa"/>
            <w:vAlign w:val="center"/>
          </w:tcPr>
          <w:p w:rsidR="00602DD0" w:rsidRDefault="00602DD0">
            <w:pPr>
              <w:jc w:val="center"/>
              <w:rPr>
                <w:rFonts w:ascii="宋体" w:hAnsi="宋体" w:cs="Calibri"/>
                <w:szCs w:val="21"/>
              </w:rPr>
            </w:pPr>
          </w:p>
        </w:tc>
        <w:tc>
          <w:tcPr>
            <w:tcW w:w="2185" w:type="dxa"/>
            <w:vAlign w:val="center"/>
          </w:tcPr>
          <w:p w:rsidR="00602DD0" w:rsidRDefault="00602DD0">
            <w:pPr>
              <w:jc w:val="center"/>
              <w:rPr>
                <w:rFonts w:ascii="宋体" w:hAnsi="宋体" w:cs="Calibri"/>
                <w:szCs w:val="21"/>
              </w:rPr>
            </w:pPr>
          </w:p>
        </w:tc>
      </w:tr>
      <w:tr w:rsidR="00602DD0">
        <w:trPr>
          <w:trHeight w:hRule="exact" w:val="680"/>
          <w:jc w:val="center"/>
        </w:trPr>
        <w:tc>
          <w:tcPr>
            <w:tcW w:w="816" w:type="dxa"/>
            <w:vAlign w:val="center"/>
          </w:tcPr>
          <w:p w:rsidR="00602DD0" w:rsidRDefault="00312528">
            <w:pPr>
              <w:jc w:val="center"/>
              <w:rPr>
                <w:rFonts w:ascii="宋体" w:hAnsi="宋体" w:cs="Calibri"/>
                <w:szCs w:val="21"/>
              </w:rPr>
            </w:pPr>
            <w:r>
              <w:rPr>
                <w:rFonts w:ascii="宋体" w:hAnsi="宋体" w:cs="Calibri" w:hint="eastAsia"/>
                <w:szCs w:val="21"/>
              </w:rPr>
              <w:t>3</w:t>
            </w:r>
          </w:p>
        </w:tc>
        <w:tc>
          <w:tcPr>
            <w:tcW w:w="2125" w:type="dxa"/>
            <w:vAlign w:val="bottom"/>
          </w:tcPr>
          <w:p w:rsidR="00602DD0" w:rsidRDefault="00312528">
            <w:pPr>
              <w:spacing w:line="0" w:lineRule="atLeast"/>
              <w:ind w:left="100"/>
              <w:rPr>
                <w:rFonts w:ascii="宋体" w:hAnsi="宋体" w:cs="Calibri"/>
                <w:szCs w:val="21"/>
              </w:rPr>
            </w:pPr>
            <w:r>
              <w:rPr>
                <w:rFonts w:ascii="宋体" w:hAnsi="宋体" w:cs="Calibri"/>
                <w:szCs w:val="22"/>
              </w:rPr>
              <w:t>路面基层</w:t>
            </w:r>
          </w:p>
        </w:tc>
        <w:tc>
          <w:tcPr>
            <w:tcW w:w="923" w:type="dxa"/>
            <w:vAlign w:val="center"/>
          </w:tcPr>
          <w:p w:rsidR="00602DD0" w:rsidRDefault="00312528">
            <w:pPr>
              <w:jc w:val="center"/>
              <w:rPr>
                <w:rFonts w:ascii="宋体" w:hAnsi="宋体" w:cs="Calibri"/>
                <w:szCs w:val="21"/>
              </w:rPr>
            </w:pPr>
            <w:r>
              <w:rPr>
                <w:rFonts w:ascii="宋体" w:hAnsi="宋体" w:cs="Calibri" w:hint="eastAsia"/>
                <w:szCs w:val="21"/>
              </w:rPr>
              <w:t>万m</w:t>
            </w:r>
            <w:r>
              <w:rPr>
                <w:rFonts w:ascii="宋体" w:hAnsi="宋体" w:cs="Calibri" w:hint="eastAsia"/>
                <w:szCs w:val="21"/>
                <w:vertAlign w:val="superscript"/>
              </w:rPr>
              <w:t>3</w:t>
            </w:r>
          </w:p>
        </w:tc>
        <w:tc>
          <w:tcPr>
            <w:tcW w:w="923" w:type="dxa"/>
            <w:vAlign w:val="center"/>
          </w:tcPr>
          <w:p w:rsidR="00602DD0" w:rsidRDefault="00602DD0">
            <w:pPr>
              <w:jc w:val="center"/>
              <w:rPr>
                <w:rFonts w:ascii="宋体" w:hAnsi="宋体" w:cs="Calibri"/>
                <w:szCs w:val="21"/>
              </w:rPr>
            </w:pPr>
          </w:p>
        </w:tc>
        <w:tc>
          <w:tcPr>
            <w:tcW w:w="3400" w:type="dxa"/>
            <w:vAlign w:val="center"/>
          </w:tcPr>
          <w:p w:rsidR="00602DD0" w:rsidRDefault="00602DD0">
            <w:pPr>
              <w:jc w:val="center"/>
              <w:rPr>
                <w:rFonts w:ascii="宋体" w:hAnsi="宋体" w:cs="Calibri"/>
                <w:szCs w:val="21"/>
              </w:rPr>
            </w:pPr>
          </w:p>
        </w:tc>
        <w:tc>
          <w:tcPr>
            <w:tcW w:w="2185" w:type="dxa"/>
            <w:vAlign w:val="center"/>
          </w:tcPr>
          <w:p w:rsidR="00602DD0" w:rsidRDefault="00602DD0">
            <w:pPr>
              <w:jc w:val="center"/>
              <w:rPr>
                <w:rFonts w:ascii="宋体" w:hAnsi="宋体" w:cs="Calibri"/>
                <w:szCs w:val="21"/>
              </w:rPr>
            </w:pPr>
          </w:p>
        </w:tc>
        <w:tc>
          <w:tcPr>
            <w:tcW w:w="2185" w:type="dxa"/>
            <w:vAlign w:val="center"/>
          </w:tcPr>
          <w:p w:rsidR="00602DD0" w:rsidRDefault="00602DD0">
            <w:pPr>
              <w:jc w:val="center"/>
              <w:rPr>
                <w:rFonts w:ascii="宋体" w:hAnsi="宋体" w:cs="Calibri"/>
                <w:szCs w:val="21"/>
              </w:rPr>
            </w:pPr>
          </w:p>
        </w:tc>
        <w:tc>
          <w:tcPr>
            <w:tcW w:w="2185" w:type="dxa"/>
            <w:vAlign w:val="center"/>
          </w:tcPr>
          <w:p w:rsidR="00602DD0" w:rsidRDefault="00602DD0">
            <w:pPr>
              <w:jc w:val="center"/>
              <w:rPr>
                <w:rFonts w:ascii="宋体" w:hAnsi="宋体" w:cs="Calibri"/>
                <w:szCs w:val="21"/>
              </w:rPr>
            </w:pPr>
          </w:p>
        </w:tc>
      </w:tr>
      <w:tr w:rsidR="00602DD0">
        <w:trPr>
          <w:trHeight w:hRule="exact" w:val="680"/>
          <w:jc w:val="center"/>
        </w:trPr>
        <w:tc>
          <w:tcPr>
            <w:tcW w:w="816" w:type="dxa"/>
            <w:vAlign w:val="center"/>
          </w:tcPr>
          <w:p w:rsidR="00602DD0" w:rsidRDefault="00312528">
            <w:pPr>
              <w:jc w:val="center"/>
              <w:rPr>
                <w:rFonts w:ascii="宋体" w:hAnsi="宋体" w:cs="Calibri"/>
                <w:szCs w:val="21"/>
              </w:rPr>
            </w:pPr>
            <w:r>
              <w:rPr>
                <w:rFonts w:ascii="宋体" w:hAnsi="宋体" w:cs="Calibri" w:hint="eastAsia"/>
                <w:szCs w:val="21"/>
              </w:rPr>
              <w:t>4</w:t>
            </w:r>
          </w:p>
        </w:tc>
        <w:tc>
          <w:tcPr>
            <w:tcW w:w="2125" w:type="dxa"/>
            <w:vAlign w:val="bottom"/>
          </w:tcPr>
          <w:p w:rsidR="00602DD0" w:rsidRDefault="00312528">
            <w:pPr>
              <w:spacing w:line="0" w:lineRule="atLeast"/>
              <w:ind w:left="100"/>
              <w:rPr>
                <w:rFonts w:ascii="宋体" w:hAnsi="宋体" w:cs="Calibri"/>
                <w:szCs w:val="21"/>
              </w:rPr>
            </w:pPr>
            <w:r>
              <w:rPr>
                <w:rFonts w:ascii="宋体" w:hAnsi="宋体" w:cs="Calibri"/>
                <w:szCs w:val="22"/>
              </w:rPr>
              <w:t>路面面层</w:t>
            </w:r>
          </w:p>
        </w:tc>
        <w:tc>
          <w:tcPr>
            <w:tcW w:w="923" w:type="dxa"/>
            <w:vAlign w:val="center"/>
          </w:tcPr>
          <w:p w:rsidR="00602DD0" w:rsidRDefault="00312528">
            <w:pPr>
              <w:jc w:val="center"/>
              <w:rPr>
                <w:rFonts w:ascii="宋体" w:hAnsi="宋体" w:cs="Calibri"/>
                <w:szCs w:val="21"/>
              </w:rPr>
            </w:pPr>
            <w:r>
              <w:rPr>
                <w:rFonts w:ascii="宋体" w:hAnsi="宋体" w:cs="Calibri" w:hint="eastAsia"/>
                <w:szCs w:val="21"/>
              </w:rPr>
              <w:t>万m</w:t>
            </w:r>
            <w:r>
              <w:rPr>
                <w:rFonts w:ascii="宋体" w:hAnsi="宋体" w:cs="Calibri" w:hint="eastAsia"/>
                <w:szCs w:val="21"/>
                <w:vertAlign w:val="superscript"/>
              </w:rPr>
              <w:t>2</w:t>
            </w:r>
          </w:p>
        </w:tc>
        <w:tc>
          <w:tcPr>
            <w:tcW w:w="923" w:type="dxa"/>
            <w:vAlign w:val="center"/>
          </w:tcPr>
          <w:p w:rsidR="00602DD0" w:rsidRDefault="00602DD0">
            <w:pPr>
              <w:jc w:val="center"/>
              <w:rPr>
                <w:rFonts w:ascii="宋体" w:hAnsi="宋体" w:cs="Calibri"/>
                <w:szCs w:val="21"/>
              </w:rPr>
            </w:pPr>
          </w:p>
        </w:tc>
        <w:tc>
          <w:tcPr>
            <w:tcW w:w="3400" w:type="dxa"/>
            <w:vAlign w:val="center"/>
          </w:tcPr>
          <w:p w:rsidR="00602DD0" w:rsidRDefault="00602DD0">
            <w:pPr>
              <w:jc w:val="center"/>
              <w:rPr>
                <w:rFonts w:ascii="宋体" w:hAnsi="宋体" w:cs="Calibri"/>
                <w:szCs w:val="21"/>
              </w:rPr>
            </w:pPr>
          </w:p>
        </w:tc>
        <w:tc>
          <w:tcPr>
            <w:tcW w:w="2185" w:type="dxa"/>
            <w:vAlign w:val="center"/>
          </w:tcPr>
          <w:p w:rsidR="00602DD0" w:rsidRDefault="00602DD0">
            <w:pPr>
              <w:jc w:val="center"/>
              <w:rPr>
                <w:rFonts w:ascii="宋体" w:hAnsi="宋体" w:cs="Calibri"/>
                <w:szCs w:val="21"/>
              </w:rPr>
            </w:pPr>
          </w:p>
        </w:tc>
        <w:tc>
          <w:tcPr>
            <w:tcW w:w="2185" w:type="dxa"/>
            <w:vAlign w:val="center"/>
          </w:tcPr>
          <w:p w:rsidR="00602DD0" w:rsidRDefault="00602DD0">
            <w:pPr>
              <w:jc w:val="center"/>
              <w:rPr>
                <w:rFonts w:ascii="宋体" w:hAnsi="宋体" w:cs="Calibri"/>
                <w:szCs w:val="21"/>
              </w:rPr>
            </w:pPr>
          </w:p>
        </w:tc>
        <w:tc>
          <w:tcPr>
            <w:tcW w:w="2185" w:type="dxa"/>
            <w:vAlign w:val="center"/>
          </w:tcPr>
          <w:p w:rsidR="00602DD0" w:rsidRDefault="00602DD0">
            <w:pPr>
              <w:jc w:val="center"/>
              <w:rPr>
                <w:rFonts w:ascii="宋体" w:hAnsi="宋体" w:cs="Calibri"/>
                <w:szCs w:val="21"/>
              </w:rPr>
            </w:pPr>
          </w:p>
        </w:tc>
      </w:tr>
      <w:tr w:rsidR="00602DD0">
        <w:trPr>
          <w:trHeight w:hRule="exact" w:val="680"/>
          <w:jc w:val="center"/>
        </w:trPr>
        <w:tc>
          <w:tcPr>
            <w:tcW w:w="816" w:type="dxa"/>
            <w:vAlign w:val="center"/>
          </w:tcPr>
          <w:p w:rsidR="00602DD0" w:rsidRDefault="00312528">
            <w:pPr>
              <w:jc w:val="center"/>
              <w:rPr>
                <w:rFonts w:ascii="宋体" w:hAnsi="宋体" w:cs="Calibri"/>
                <w:szCs w:val="21"/>
              </w:rPr>
            </w:pPr>
            <w:r>
              <w:rPr>
                <w:rFonts w:ascii="宋体" w:hAnsi="宋体" w:cs="Calibri" w:hint="eastAsia"/>
                <w:szCs w:val="21"/>
              </w:rPr>
              <w:t>5</w:t>
            </w:r>
          </w:p>
        </w:tc>
        <w:tc>
          <w:tcPr>
            <w:tcW w:w="2125" w:type="dxa"/>
            <w:vAlign w:val="center"/>
          </w:tcPr>
          <w:p w:rsidR="00602DD0" w:rsidRDefault="00312528">
            <w:pPr>
              <w:spacing w:line="0" w:lineRule="atLeast"/>
              <w:ind w:left="100"/>
              <w:jc w:val="left"/>
              <w:rPr>
                <w:rFonts w:ascii="宋体" w:hAnsi="宋体" w:cs="Calibri"/>
                <w:szCs w:val="21"/>
              </w:rPr>
            </w:pPr>
            <w:r>
              <w:rPr>
                <w:rFonts w:ascii="宋体" w:hAnsi="宋体" w:cs="Calibri"/>
                <w:szCs w:val="22"/>
              </w:rPr>
              <w:t>路基防护及排水</w:t>
            </w:r>
          </w:p>
        </w:tc>
        <w:tc>
          <w:tcPr>
            <w:tcW w:w="923" w:type="dxa"/>
            <w:vAlign w:val="center"/>
          </w:tcPr>
          <w:p w:rsidR="00602DD0" w:rsidRDefault="00312528">
            <w:pPr>
              <w:jc w:val="center"/>
              <w:rPr>
                <w:rFonts w:ascii="宋体" w:hAnsi="宋体" w:cs="Calibri"/>
                <w:szCs w:val="21"/>
              </w:rPr>
            </w:pPr>
            <w:r>
              <w:rPr>
                <w:rFonts w:ascii="宋体" w:hAnsi="宋体" w:cs="Calibri" w:hint="eastAsia"/>
                <w:sz w:val="22"/>
                <w:szCs w:val="22"/>
              </w:rPr>
              <w:t>km</w:t>
            </w:r>
          </w:p>
        </w:tc>
        <w:tc>
          <w:tcPr>
            <w:tcW w:w="923" w:type="dxa"/>
            <w:vAlign w:val="center"/>
          </w:tcPr>
          <w:p w:rsidR="00602DD0" w:rsidRDefault="00602DD0">
            <w:pPr>
              <w:jc w:val="center"/>
              <w:rPr>
                <w:rFonts w:ascii="宋体" w:hAnsi="宋体" w:cs="Calibri"/>
                <w:szCs w:val="21"/>
              </w:rPr>
            </w:pPr>
          </w:p>
        </w:tc>
        <w:tc>
          <w:tcPr>
            <w:tcW w:w="3400" w:type="dxa"/>
            <w:vAlign w:val="center"/>
          </w:tcPr>
          <w:p w:rsidR="00602DD0" w:rsidRDefault="00602DD0">
            <w:pPr>
              <w:jc w:val="center"/>
              <w:rPr>
                <w:rFonts w:ascii="宋体" w:hAnsi="宋体" w:cs="Calibri"/>
                <w:szCs w:val="21"/>
              </w:rPr>
            </w:pPr>
          </w:p>
        </w:tc>
        <w:tc>
          <w:tcPr>
            <w:tcW w:w="2185" w:type="dxa"/>
            <w:vAlign w:val="center"/>
          </w:tcPr>
          <w:p w:rsidR="00602DD0" w:rsidRDefault="00602DD0">
            <w:pPr>
              <w:jc w:val="center"/>
              <w:rPr>
                <w:rFonts w:ascii="宋体" w:hAnsi="宋体" w:cs="Calibri"/>
                <w:szCs w:val="21"/>
              </w:rPr>
            </w:pPr>
          </w:p>
        </w:tc>
        <w:tc>
          <w:tcPr>
            <w:tcW w:w="2185" w:type="dxa"/>
            <w:vAlign w:val="center"/>
          </w:tcPr>
          <w:p w:rsidR="00602DD0" w:rsidRDefault="00602DD0">
            <w:pPr>
              <w:jc w:val="center"/>
              <w:rPr>
                <w:rFonts w:ascii="宋体" w:hAnsi="宋体" w:cs="Calibri"/>
                <w:szCs w:val="21"/>
              </w:rPr>
            </w:pPr>
          </w:p>
        </w:tc>
        <w:tc>
          <w:tcPr>
            <w:tcW w:w="2185" w:type="dxa"/>
            <w:vAlign w:val="center"/>
          </w:tcPr>
          <w:p w:rsidR="00602DD0" w:rsidRDefault="00602DD0">
            <w:pPr>
              <w:jc w:val="center"/>
              <w:rPr>
                <w:rFonts w:ascii="宋体" w:hAnsi="宋体" w:cs="Calibri"/>
                <w:szCs w:val="21"/>
              </w:rPr>
            </w:pPr>
          </w:p>
        </w:tc>
      </w:tr>
      <w:tr w:rsidR="00602DD0">
        <w:trPr>
          <w:trHeight w:hRule="exact" w:val="680"/>
          <w:jc w:val="center"/>
        </w:trPr>
        <w:tc>
          <w:tcPr>
            <w:tcW w:w="816" w:type="dxa"/>
            <w:vAlign w:val="center"/>
          </w:tcPr>
          <w:p w:rsidR="00602DD0" w:rsidRDefault="00312528">
            <w:pPr>
              <w:jc w:val="center"/>
              <w:rPr>
                <w:rFonts w:ascii="宋体" w:hAnsi="宋体" w:cs="Calibri"/>
                <w:szCs w:val="21"/>
              </w:rPr>
            </w:pPr>
            <w:r>
              <w:rPr>
                <w:rFonts w:ascii="宋体" w:hAnsi="宋体" w:cs="Calibri" w:hint="eastAsia"/>
                <w:szCs w:val="21"/>
              </w:rPr>
              <w:t>6</w:t>
            </w:r>
          </w:p>
        </w:tc>
        <w:tc>
          <w:tcPr>
            <w:tcW w:w="2125" w:type="dxa"/>
            <w:vAlign w:val="center"/>
          </w:tcPr>
          <w:p w:rsidR="00602DD0" w:rsidRDefault="00312528">
            <w:pPr>
              <w:spacing w:line="0" w:lineRule="atLeast"/>
              <w:ind w:left="100"/>
              <w:jc w:val="left"/>
              <w:rPr>
                <w:rFonts w:ascii="宋体" w:hAnsi="宋体" w:cs="Calibri"/>
                <w:szCs w:val="21"/>
              </w:rPr>
            </w:pPr>
            <w:r>
              <w:rPr>
                <w:rFonts w:ascii="宋体" w:hAnsi="宋体" w:cs="Calibri"/>
                <w:szCs w:val="22"/>
              </w:rPr>
              <w:t>涵洞</w:t>
            </w:r>
          </w:p>
        </w:tc>
        <w:tc>
          <w:tcPr>
            <w:tcW w:w="923" w:type="dxa"/>
            <w:vAlign w:val="center"/>
          </w:tcPr>
          <w:p w:rsidR="00602DD0" w:rsidRDefault="00312528">
            <w:pPr>
              <w:jc w:val="center"/>
              <w:rPr>
                <w:rFonts w:ascii="宋体" w:hAnsi="宋体" w:cs="Calibri"/>
                <w:szCs w:val="21"/>
              </w:rPr>
            </w:pPr>
            <w:r>
              <w:rPr>
                <w:rFonts w:ascii="宋体" w:hAnsi="宋体" w:cs="Calibri" w:hint="eastAsia"/>
                <w:szCs w:val="21"/>
              </w:rPr>
              <w:t>道</w:t>
            </w:r>
          </w:p>
        </w:tc>
        <w:tc>
          <w:tcPr>
            <w:tcW w:w="923" w:type="dxa"/>
            <w:vAlign w:val="center"/>
          </w:tcPr>
          <w:p w:rsidR="00602DD0" w:rsidRDefault="00602DD0">
            <w:pPr>
              <w:jc w:val="center"/>
              <w:rPr>
                <w:rFonts w:ascii="宋体" w:hAnsi="宋体" w:cs="Calibri"/>
                <w:szCs w:val="21"/>
              </w:rPr>
            </w:pPr>
          </w:p>
        </w:tc>
        <w:tc>
          <w:tcPr>
            <w:tcW w:w="3400" w:type="dxa"/>
            <w:vAlign w:val="center"/>
          </w:tcPr>
          <w:p w:rsidR="00602DD0" w:rsidRDefault="00602DD0">
            <w:pPr>
              <w:jc w:val="center"/>
              <w:rPr>
                <w:rFonts w:ascii="宋体" w:hAnsi="宋体" w:cs="Calibri"/>
                <w:szCs w:val="21"/>
              </w:rPr>
            </w:pPr>
          </w:p>
        </w:tc>
        <w:tc>
          <w:tcPr>
            <w:tcW w:w="2185" w:type="dxa"/>
            <w:vAlign w:val="center"/>
          </w:tcPr>
          <w:p w:rsidR="00602DD0" w:rsidRDefault="00602DD0">
            <w:pPr>
              <w:jc w:val="center"/>
              <w:rPr>
                <w:rFonts w:ascii="宋体" w:hAnsi="宋体" w:cs="Calibri"/>
                <w:szCs w:val="21"/>
              </w:rPr>
            </w:pPr>
          </w:p>
        </w:tc>
        <w:tc>
          <w:tcPr>
            <w:tcW w:w="2185" w:type="dxa"/>
            <w:vAlign w:val="center"/>
          </w:tcPr>
          <w:p w:rsidR="00602DD0" w:rsidRDefault="00602DD0">
            <w:pPr>
              <w:jc w:val="center"/>
              <w:rPr>
                <w:rFonts w:ascii="宋体" w:hAnsi="宋体" w:cs="Calibri"/>
                <w:szCs w:val="21"/>
              </w:rPr>
            </w:pPr>
          </w:p>
        </w:tc>
        <w:tc>
          <w:tcPr>
            <w:tcW w:w="2185" w:type="dxa"/>
            <w:vAlign w:val="center"/>
          </w:tcPr>
          <w:p w:rsidR="00602DD0" w:rsidRDefault="00602DD0">
            <w:pPr>
              <w:jc w:val="center"/>
              <w:rPr>
                <w:rFonts w:ascii="宋体" w:hAnsi="宋体" w:cs="Calibri"/>
                <w:szCs w:val="21"/>
              </w:rPr>
            </w:pPr>
          </w:p>
        </w:tc>
      </w:tr>
      <w:tr w:rsidR="00602DD0">
        <w:trPr>
          <w:trHeight w:hRule="exact" w:val="680"/>
          <w:jc w:val="center"/>
        </w:trPr>
        <w:tc>
          <w:tcPr>
            <w:tcW w:w="816" w:type="dxa"/>
          </w:tcPr>
          <w:p w:rsidR="00602DD0" w:rsidRDefault="00312528">
            <w:pPr>
              <w:jc w:val="center"/>
              <w:rPr>
                <w:rFonts w:ascii="宋体" w:hAnsi="宋体" w:cs="Calibri"/>
                <w:szCs w:val="21"/>
              </w:rPr>
            </w:pPr>
            <w:r>
              <w:rPr>
                <w:rFonts w:ascii="宋体" w:hAnsi="宋体" w:cs="Calibri" w:hint="eastAsia"/>
                <w:szCs w:val="21"/>
              </w:rPr>
              <w:t>7</w:t>
            </w:r>
          </w:p>
        </w:tc>
        <w:tc>
          <w:tcPr>
            <w:tcW w:w="2125" w:type="dxa"/>
            <w:vAlign w:val="center"/>
          </w:tcPr>
          <w:p w:rsidR="00602DD0" w:rsidRDefault="00312528">
            <w:pPr>
              <w:spacing w:line="0" w:lineRule="atLeast"/>
              <w:ind w:left="100"/>
              <w:jc w:val="left"/>
              <w:rPr>
                <w:rFonts w:ascii="宋体" w:hAnsi="宋体" w:cs="Calibri"/>
                <w:szCs w:val="21"/>
              </w:rPr>
            </w:pPr>
            <w:r>
              <w:rPr>
                <w:rFonts w:ascii="宋体" w:hAnsi="宋体" w:cs="Calibri"/>
                <w:szCs w:val="22"/>
              </w:rPr>
              <w:t>通道</w:t>
            </w:r>
          </w:p>
        </w:tc>
        <w:tc>
          <w:tcPr>
            <w:tcW w:w="923" w:type="dxa"/>
            <w:vAlign w:val="center"/>
          </w:tcPr>
          <w:p w:rsidR="00602DD0" w:rsidRDefault="00312528">
            <w:pPr>
              <w:jc w:val="center"/>
              <w:rPr>
                <w:rFonts w:ascii="宋体" w:hAnsi="宋体" w:cs="Calibri"/>
                <w:szCs w:val="21"/>
              </w:rPr>
            </w:pPr>
            <w:r>
              <w:rPr>
                <w:rFonts w:ascii="宋体" w:hAnsi="宋体" w:cs="Calibri" w:hint="eastAsia"/>
                <w:szCs w:val="21"/>
              </w:rPr>
              <w:t>道</w:t>
            </w:r>
          </w:p>
        </w:tc>
        <w:tc>
          <w:tcPr>
            <w:tcW w:w="923" w:type="dxa"/>
          </w:tcPr>
          <w:p w:rsidR="00602DD0" w:rsidRDefault="00602DD0">
            <w:pPr>
              <w:jc w:val="center"/>
              <w:rPr>
                <w:rFonts w:ascii="宋体" w:hAnsi="宋体" w:cs="Calibri"/>
                <w:szCs w:val="21"/>
              </w:rPr>
            </w:pPr>
          </w:p>
        </w:tc>
        <w:tc>
          <w:tcPr>
            <w:tcW w:w="3400" w:type="dxa"/>
          </w:tcPr>
          <w:p w:rsidR="00602DD0" w:rsidRDefault="00602DD0">
            <w:pPr>
              <w:jc w:val="center"/>
              <w:rPr>
                <w:rFonts w:ascii="宋体" w:hAnsi="宋体" w:cs="Calibri"/>
                <w:szCs w:val="21"/>
              </w:rPr>
            </w:pPr>
          </w:p>
        </w:tc>
        <w:tc>
          <w:tcPr>
            <w:tcW w:w="2185" w:type="dxa"/>
          </w:tcPr>
          <w:p w:rsidR="00602DD0" w:rsidRDefault="00602DD0">
            <w:pPr>
              <w:jc w:val="center"/>
              <w:rPr>
                <w:rFonts w:ascii="宋体" w:hAnsi="宋体" w:cs="Calibri"/>
                <w:szCs w:val="21"/>
              </w:rPr>
            </w:pPr>
          </w:p>
        </w:tc>
        <w:tc>
          <w:tcPr>
            <w:tcW w:w="2185" w:type="dxa"/>
          </w:tcPr>
          <w:p w:rsidR="00602DD0" w:rsidRDefault="00602DD0">
            <w:pPr>
              <w:jc w:val="center"/>
              <w:rPr>
                <w:rFonts w:ascii="宋体" w:hAnsi="宋体" w:cs="Calibri"/>
                <w:szCs w:val="21"/>
              </w:rPr>
            </w:pPr>
          </w:p>
        </w:tc>
        <w:tc>
          <w:tcPr>
            <w:tcW w:w="2185" w:type="dxa"/>
          </w:tcPr>
          <w:p w:rsidR="00602DD0" w:rsidRDefault="00602DD0">
            <w:pPr>
              <w:jc w:val="center"/>
              <w:rPr>
                <w:rFonts w:ascii="宋体" w:hAnsi="宋体" w:cs="Calibri"/>
                <w:szCs w:val="21"/>
              </w:rPr>
            </w:pPr>
          </w:p>
        </w:tc>
      </w:tr>
      <w:tr w:rsidR="00602DD0">
        <w:trPr>
          <w:trHeight w:hRule="exact" w:val="680"/>
          <w:jc w:val="center"/>
        </w:trPr>
        <w:tc>
          <w:tcPr>
            <w:tcW w:w="816" w:type="dxa"/>
          </w:tcPr>
          <w:p w:rsidR="00602DD0" w:rsidRDefault="00312528">
            <w:pPr>
              <w:jc w:val="center"/>
              <w:rPr>
                <w:rFonts w:ascii="宋体" w:hAnsi="宋体" w:cs="Calibri"/>
                <w:sz w:val="24"/>
              </w:rPr>
            </w:pPr>
            <w:r>
              <w:rPr>
                <w:rFonts w:ascii="宋体" w:hAnsi="宋体" w:cs="Calibri" w:hint="eastAsia"/>
                <w:sz w:val="24"/>
              </w:rPr>
              <w:t>8</w:t>
            </w:r>
          </w:p>
        </w:tc>
        <w:tc>
          <w:tcPr>
            <w:tcW w:w="2125" w:type="dxa"/>
            <w:vAlign w:val="center"/>
          </w:tcPr>
          <w:p w:rsidR="00602DD0" w:rsidRDefault="00312528">
            <w:pPr>
              <w:spacing w:line="0" w:lineRule="atLeast"/>
              <w:ind w:left="100"/>
              <w:jc w:val="left"/>
              <w:rPr>
                <w:rFonts w:ascii="宋体" w:hAnsi="宋体" w:cs="Calibri"/>
                <w:szCs w:val="21"/>
              </w:rPr>
            </w:pPr>
            <w:r>
              <w:rPr>
                <w:rFonts w:ascii="宋体" w:hAnsi="宋体" w:cs="Calibri"/>
                <w:szCs w:val="22"/>
              </w:rPr>
              <w:t>桥梁基桩</w:t>
            </w:r>
          </w:p>
        </w:tc>
        <w:tc>
          <w:tcPr>
            <w:tcW w:w="923" w:type="dxa"/>
            <w:vAlign w:val="center"/>
          </w:tcPr>
          <w:p w:rsidR="00602DD0" w:rsidRDefault="00312528">
            <w:pPr>
              <w:jc w:val="center"/>
              <w:rPr>
                <w:rFonts w:ascii="宋体" w:hAnsi="宋体" w:cs="Calibri"/>
                <w:szCs w:val="21"/>
              </w:rPr>
            </w:pPr>
            <w:r>
              <w:rPr>
                <w:rFonts w:ascii="宋体" w:hAnsi="宋体" w:cs="Calibri" w:hint="eastAsia"/>
                <w:szCs w:val="21"/>
              </w:rPr>
              <w:t>根</w:t>
            </w:r>
          </w:p>
        </w:tc>
        <w:tc>
          <w:tcPr>
            <w:tcW w:w="923" w:type="dxa"/>
          </w:tcPr>
          <w:p w:rsidR="00602DD0" w:rsidRDefault="00602DD0">
            <w:pPr>
              <w:jc w:val="center"/>
              <w:rPr>
                <w:rFonts w:ascii="宋体" w:hAnsi="宋体" w:cs="Calibri"/>
                <w:szCs w:val="21"/>
              </w:rPr>
            </w:pPr>
          </w:p>
        </w:tc>
        <w:tc>
          <w:tcPr>
            <w:tcW w:w="3400" w:type="dxa"/>
          </w:tcPr>
          <w:p w:rsidR="00602DD0" w:rsidRDefault="00602DD0">
            <w:pPr>
              <w:jc w:val="center"/>
              <w:rPr>
                <w:rFonts w:ascii="宋体" w:hAnsi="宋体" w:cs="Calibri"/>
                <w:szCs w:val="21"/>
              </w:rPr>
            </w:pPr>
          </w:p>
        </w:tc>
        <w:tc>
          <w:tcPr>
            <w:tcW w:w="2185" w:type="dxa"/>
          </w:tcPr>
          <w:p w:rsidR="00602DD0" w:rsidRDefault="00602DD0">
            <w:pPr>
              <w:jc w:val="center"/>
              <w:rPr>
                <w:rFonts w:ascii="宋体" w:hAnsi="宋体" w:cs="Calibri"/>
                <w:szCs w:val="21"/>
              </w:rPr>
            </w:pPr>
          </w:p>
        </w:tc>
        <w:tc>
          <w:tcPr>
            <w:tcW w:w="2185" w:type="dxa"/>
          </w:tcPr>
          <w:p w:rsidR="00602DD0" w:rsidRDefault="00602DD0">
            <w:pPr>
              <w:jc w:val="center"/>
              <w:rPr>
                <w:rFonts w:ascii="宋体" w:hAnsi="宋体" w:cs="Calibri"/>
                <w:szCs w:val="21"/>
              </w:rPr>
            </w:pPr>
          </w:p>
        </w:tc>
        <w:tc>
          <w:tcPr>
            <w:tcW w:w="2185" w:type="dxa"/>
          </w:tcPr>
          <w:p w:rsidR="00602DD0" w:rsidRDefault="00602DD0">
            <w:pPr>
              <w:jc w:val="center"/>
              <w:rPr>
                <w:rFonts w:ascii="宋体" w:hAnsi="宋体" w:cs="Calibri"/>
                <w:szCs w:val="21"/>
              </w:rPr>
            </w:pPr>
          </w:p>
        </w:tc>
      </w:tr>
      <w:tr w:rsidR="00602DD0">
        <w:trPr>
          <w:trHeight w:hRule="exact" w:val="680"/>
          <w:jc w:val="center"/>
        </w:trPr>
        <w:tc>
          <w:tcPr>
            <w:tcW w:w="816" w:type="dxa"/>
          </w:tcPr>
          <w:p w:rsidR="00602DD0" w:rsidRDefault="00312528">
            <w:pPr>
              <w:jc w:val="center"/>
              <w:rPr>
                <w:rFonts w:ascii="宋体" w:hAnsi="宋体" w:cs="Calibri"/>
                <w:szCs w:val="21"/>
              </w:rPr>
            </w:pPr>
            <w:r>
              <w:rPr>
                <w:rFonts w:ascii="宋体" w:hAnsi="宋体" w:cs="Calibri" w:hint="eastAsia"/>
                <w:szCs w:val="21"/>
              </w:rPr>
              <w:t>9</w:t>
            </w:r>
          </w:p>
        </w:tc>
        <w:tc>
          <w:tcPr>
            <w:tcW w:w="2125" w:type="dxa"/>
            <w:vAlign w:val="center"/>
          </w:tcPr>
          <w:p w:rsidR="00602DD0" w:rsidRDefault="00312528">
            <w:pPr>
              <w:spacing w:line="0" w:lineRule="atLeast"/>
              <w:ind w:left="100"/>
              <w:jc w:val="left"/>
              <w:rPr>
                <w:rFonts w:ascii="宋体" w:hAnsi="宋体" w:cs="Calibri"/>
                <w:szCs w:val="21"/>
              </w:rPr>
            </w:pPr>
            <w:r>
              <w:rPr>
                <w:rFonts w:ascii="宋体" w:hAnsi="宋体" w:cs="Calibri"/>
                <w:szCs w:val="22"/>
              </w:rPr>
              <w:t>桥梁墩台</w:t>
            </w:r>
          </w:p>
        </w:tc>
        <w:tc>
          <w:tcPr>
            <w:tcW w:w="923" w:type="dxa"/>
            <w:vAlign w:val="center"/>
          </w:tcPr>
          <w:p w:rsidR="00602DD0" w:rsidRDefault="00312528">
            <w:pPr>
              <w:jc w:val="center"/>
              <w:rPr>
                <w:rFonts w:ascii="宋体" w:hAnsi="宋体" w:cs="Calibri"/>
                <w:szCs w:val="21"/>
              </w:rPr>
            </w:pPr>
            <w:r>
              <w:rPr>
                <w:rFonts w:ascii="宋体" w:hAnsi="宋体" w:cs="Calibri" w:hint="eastAsia"/>
                <w:szCs w:val="21"/>
              </w:rPr>
              <w:t>座</w:t>
            </w:r>
          </w:p>
        </w:tc>
        <w:tc>
          <w:tcPr>
            <w:tcW w:w="923" w:type="dxa"/>
          </w:tcPr>
          <w:p w:rsidR="00602DD0" w:rsidRDefault="00602DD0">
            <w:pPr>
              <w:jc w:val="center"/>
              <w:rPr>
                <w:rFonts w:ascii="宋体" w:hAnsi="宋体" w:cs="Calibri"/>
                <w:szCs w:val="21"/>
              </w:rPr>
            </w:pPr>
          </w:p>
        </w:tc>
        <w:tc>
          <w:tcPr>
            <w:tcW w:w="3400" w:type="dxa"/>
          </w:tcPr>
          <w:p w:rsidR="00602DD0" w:rsidRDefault="00602DD0">
            <w:pPr>
              <w:jc w:val="center"/>
              <w:rPr>
                <w:rFonts w:ascii="宋体" w:hAnsi="宋体" w:cs="Calibri"/>
                <w:szCs w:val="21"/>
              </w:rPr>
            </w:pPr>
          </w:p>
        </w:tc>
        <w:tc>
          <w:tcPr>
            <w:tcW w:w="2185" w:type="dxa"/>
          </w:tcPr>
          <w:p w:rsidR="00602DD0" w:rsidRDefault="00602DD0">
            <w:pPr>
              <w:jc w:val="center"/>
              <w:rPr>
                <w:rFonts w:ascii="宋体" w:hAnsi="宋体" w:cs="Calibri"/>
                <w:szCs w:val="21"/>
              </w:rPr>
            </w:pPr>
          </w:p>
        </w:tc>
        <w:tc>
          <w:tcPr>
            <w:tcW w:w="2185" w:type="dxa"/>
          </w:tcPr>
          <w:p w:rsidR="00602DD0" w:rsidRDefault="00602DD0">
            <w:pPr>
              <w:jc w:val="center"/>
              <w:rPr>
                <w:rFonts w:ascii="宋体" w:hAnsi="宋体" w:cs="Calibri"/>
                <w:szCs w:val="21"/>
              </w:rPr>
            </w:pPr>
          </w:p>
        </w:tc>
        <w:tc>
          <w:tcPr>
            <w:tcW w:w="2185" w:type="dxa"/>
          </w:tcPr>
          <w:p w:rsidR="00602DD0" w:rsidRDefault="00602DD0">
            <w:pPr>
              <w:jc w:val="center"/>
              <w:rPr>
                <w:rFonts w:ascii="宋体" w:hAnsi="宋体" w:cs="Calibri"/>
                <w:szCs w:val="21"/>
              </w:rPr>
            </w:pPr>
          </w:p>
        </w:tc>
      </w:tr>
      <w:tr w:rsidR="00602DD0">
        <w:trPr>
          <w:trHeight w:hRule="exact" w:val="680"/>
          <w:jc w:val="center"/>
        </w:trPr>
        <w:tc>
          <w:tcPr>
            <w:tcW w:w="816" w:type="dxa"/>
          </w:tcPr>
          <w:p w:rsidR="00602DD0" w:rsidRDefault="00312528">
            <w:pPr>
              <w:jc w:val="center"/>
              <w:rPr>
                <w:rFonts w:ascii="宋体" w:hAnsi="宋体" w:cs="Calibri"/>
                <w:szCs w:val="21"/>
              </w:rPr>
            </w:pPr>
            <w:r>
              <w:rPr>
                <w:rFonts w:ascii="宋体" w:hAnsi="宋体" w:cs="Calibri" w:hint="eastAsia"/>
                <w:szCs w:val="21"/>
              </w:rPr>
              <w:t>10</w:t>
            </w:r>
          </w:p>
        </w:tc>
        <w:tc>
          <w:tcPr>
            <w:tcW w:w="2125" w:type="dxa"/>
            <w:vAlign w:val="center"/>
          </w:tcPr>
          <w:p w:rsidR="00602DD0" w:rsidRDefault="00312528">
            <w:pPr>
              <w:spacing w:line="0" w:lineRule="atLeast"/>
              <w:ind w:left="100"/>
              <w:jc w:val="left"/>
              <w:rPr>
                <w:rFonts w:ascii="宋体" w:hAnsi="宋体" w:cs="Calibri"/>
                <w:szCs w:val="21"/>
              </w:rPr>
            </w:pPr>
            <w:r>
              <w:rPr>
                <w:rFonts w:ascii="宋体" w:hAnsi="宋体" w:cs="Calibri"/>
                <w:szCs w:val="22"/>
              </w:rPr>
              <w:t>梁体预制安装</w:t>
            </w:r>
          </w:p>
        </w:tc>
        <w:tc>
          <w:tcPr>
            <w:tcW w:w="923" w:type="dxa"/>
            <w:vAlign w:val="center"/>
          </w:tcPr>
          <w:p w:rsidR="00602DD0" w:rsidRDefault="00312528">
            <w:pPr>
              <w:jc w:val="center"/>
              <w:rPr>
                <w:rFonts w:ascii="宋体" w:hAnsi="宋体" w:cs="Calibri"/>
                <w:szCs w:val="21"/>
              </w:rPr>
            </w:pPr>
            <w:r>
              <w:rPr>
                <w:rFonts w:ascii="宋体" w:hAnsi="宋体" w:cs="Calibri" w:hint="eastAsia"/>
                <w:szCs w:val="21"/>
              </w:rPr>
              <w:t>片</w:t>
            </w:r>
          </w:p>
        </w:tc>
        <w:tc>
          <w:tcPr>
            <w:tcW w:w="923" w:type="dxa"/>
          </w:tcPr>
          <w:p w:rsidR="00602DD0" w:rsidRDefault="00602DD0">
            <w:pPr>
              <w:jc w:val="center"/>
              <w:rPr>
                <w:rFonts w:ascii="宋体" w:hAnsi="宋体" w:cs="Calibri"/>
                <w:szCs w:val="21"/>
              </w:rPr>
            </w:pPr>
          </w:p>
        </w:tc>
        <w:tc>
          <w:tcPr>
            <w:tcW w:w="3400" w:type="dxa"/>
          </w:tcPr>
          <w:p w:rsidR="00602DD0" w:rsidRDefault="00602DD0">
            <w:pPr>
              <w:jc w:val="center"/>
              <w:rPr>
                <w:rFonts w:ascii="宋体" w:hAnsi="宋体" w:cs="Calibri"/>
                <w:szCs w:val="21"/>
              </w:rPr>
            </w:pPr>
          </w:p>
        </w:tc>
        <w:tc>
          <w:tcPr>
            <w:tcW w:w="2185" w:type="dxa"/>
          </w:tcPr>
          <w:p w:rsidR="00602DD0" w:rsidRDefault="00602DD0">
            <w:pPr>
              <w:jc w:val="center"/>
              <w:rPr>
                <w:rFonts w:ascii="宋体" w:hAnsi="宋体" w:cs="Calibri"/>
                <w:szCs w:val="21"/>
              </w:rPr>
            </w:pPr>
          </w:p>
        </w:tc>
        <w:tc>
          <w:tcPr>
            <w:tcW w:w="2185" w:type="dxa"/>
          </w:tcPr>
          <w:p w:rsidR="00602DD0" w:rsidRDefault="00602DD0">
            <w:pPr>
              <w:jc w:val="center"/>
              <w:rPr>
                <w:rFonts w:ascii="宋体" w:hAnsi="宋体" w:cs="Calibri"/>
                <w:szCs w:val="21"/>
              </w:rPr>
            </w:pPr>
          </w:p>
        </w:tc>
        <w:tc>
          <w:tcPr>
            <w:tcW w:w="2185" w:type="dxa"/>
          </w:tcPr>
          <w:p w:rsidR="00602DD0" w:rsidRDefault="00602DD0">
            <w:pPr>
              <w:jc w:val="center"/>
              <w:rPr>
                <w:rFonts w:ascii="宋体" w:hAnsi="宋体" w:cs="Calibri"/>
                <w:szCs w:val="21"/>
              </w:rPr>
            </w:pPr>
          </w:p>
        </w:tc>
      </w:tr>
    </w:tbl>
    <w:p w:rsidR="00602DD0" w:rsidRDefault="00312528">
      <w:pPr>
        <w:spacing w:line="0" w:lineRule="atLeast"/>
        <w:ind w:left="160"/>
        <w:rPr>
          <w:rFonts w:ascii="宋体" w:hAnsi="宋体"/>
        </w:rPr>
      </w:pPr>
      <w:r>
        <w:rPr>
          <w:rFonts w:ascii="宋体" w:hAnsi="宋体"/>
        </w:rPr>
        <w:t>注：互通立交、分离立交的匝道、匝道涵洞、通道、桥梁分别归入表中相关的项目内。</w:t>
      </w:r>
    </w:p>
    <w:p w:rsidR="00602DD0" w:rsidRDefault="00602DD0">
      <w:pPr>
        <w:sectPr w:rsidR="00602DD0">
          <w:footnotePr>
            <w:numFmt w:val="decimalEnclosedCircleChinese"/>
            <w:numRestart w:val="eachPage"/>
          </w:footnotePr>
          <w:type w:val="continuous"/>
          <w:pgSz w:w="16840" w:h="11907" w:orient="landscape"/>
          <w:pgMar w:top="1361" w:right="1440" w:bottom="1361" w:left="1440" w:header="720" w:footer="907" w:gutter="0"/>
          <w:cols w:space="720"/>
        </w:sectPr>
      </w:pPr>
    </w:p>
    <w:p w:rsidR="00602DD0" w:rsidRDefault="00312528" w:rsidP="003959F2">
      <w:pPr>
        <w:spacing w:beforeLines="50" w:after="240" w:line="400" w:lineRule="exact"/>
        <w:rPr>
          <w:rFonts w:ascii="Arial" w:eastAsia="黑体" w:hAnsi="Arial"/>
          <w:sz w:val="28"/>
          <w:szCs w:val="28"/>
        </w:rPr>
      </w:pPr>
      <w:bookmarkStart w:id="245" w:name="_Toc234382969"/>
      <w:r>
        <w:rPr>
          <w:rFonts w:ascii="Arial" w:eastAsia="黑体" w:hAnsi="Arial"/>
          <w:sz w:val="28"/>
          <w:szCs w:val="28"/>
        </w:rPr>
        <w:lastRenderedPageBreak/>
        <w:t>附表</w:t>
      </w:r>
      <w:proofErr w:type="gramStart"/>
      <w:r>
        <w:rPr>
          <w:rFonts w:ascii="Arial" w:eastAsia="黑体" w:hAnsi="Arial"/>
          <w:sz w:val="28"/>
          <w:szCs w:val="28"/>
        </w:rPr>
        <w:t>五施工</w:t>
      </w:r>
      <w:proofErr w:type="gramEnd"/>
      <w:r>
        <w:rPr>
          <w:rFonts w:ascii="Arial" w:eastAsia="黑体" w:hAnsi="Arial"/>
          <w:sz w:val="28"/>
          <w:szCs w:val="28"/>
        </w:rPr>
        <w:t>总平面图</w:t>
      </w:r>
      <w:bookmarkEnd w:id="245"/>
    </w:p>
    <w:p w:rsidR="00602DD0" w:rsidRDefault="00602DD0">
      <w:pPr>
        <w:rPr>
          <w:rFonts w:ascii="宋体" w:hAnsi="宋体"/>
          <w:sz w:val="24"/>
        </w:rPr>
      </w:pPr>
    </w:p>
    <w:p w:rsidR="00602DD0" w:rsidRDefault="00312528">
      <w:pPr>
        <w:spacing w:line="400" w:lineRule="exact"/>
        <w:ind w:firstLineChars="200" w:firstLine="480"/>
        <w:rPr>
          <w:rFonts w:ascii="宋体" w:hAnsi="宋体"/>
          <w:sz w:val="24"/>
        </w:rPr>
      </w:pPr>
      <w:r>
        <w:rPr>
          <w:rFonts w:ascii="宋体" w:hAnsi="宋体"/>
          <w:sz w:val="24"/>
        </w:rPr>
        <w:t>投标人应递交一份施工总平面图，绘出现场临时设施布置图表并附文字说明，说明</w:t>
      </w:r>
      <w:r>
        <w:rPr>
          <w:rFonts w:ascii="宋体" w:hAnsi="宋体" w:hint="eastAsia"/>
          <w:sz w:val="24"/>
        </w:rPr>
        <w:t>施工营地、料场、</w:t>
      </w:r>
      <w:r>
        <w:rPr>
          <w:rFonts w:ascii="宋体" w:hAnsi="宋体"/>
          <w:sz w:val="24"/>
        </w:rPr>
        <w:t>临时设施、加工车间、现场办公、设备及仓储、供电、供水、卫生、生活、道路、消防等设施的情况和布置。</w:t>
      </w: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602DD0">
      <w:pPr>
        <w:rPr>
          <w:rFonts w:ascii="宋体" w:hAnsi="宋体"/>
          <w:sz w:val="24"/>
        </w:rPr>
      </w:pPr>
    </w:p>
    <w:p w:rsidR="00602DD0" w:rsidRDefault="00312528" w:rsidP="003959F2">
      <w:pPr>
        <w:spacing w:beforeLines="50" w:after="240" w:line="400" w:lineRule="exact"/>
        <w:rPr>
          <w:rFonts w:ascii="Arial" w:eastAsia="黑体" w:hAnsi="Arial"/>
          <w:sz w:val="28"/>
          <w:szCs w:val="28"/>
        </w:rPr>
      </w:pPr>
      <w:bookmarkStart w:id="246" w:name="_Toc234382970"/>
      <w:r>
        <w:rPr>
          <w:rFonts w:ascii="Arial" w:eastAsia="黑体" w:hAnsi="Arial"/>
          <w:sz w:val="28"/>
          <w:szCs w:val="28"/>
        </w:rPr>
        <w:lastRenderedPageBreak/>
        <w:t>附表</w:t>
      </w:r>
      <w:r>
        <w:rPr>
          <w:rFonts w:ascii="Arial" w:eastAsia="黑体" w:hAnsi="Arial" w:hint="eastAsia"/>
          <w:sz w:val="28"/>
          <w:szCs w:val="28"/>
        </w:rPr>
        <w:t>六</w:t>
      </w:r>
      <w:r>
        <w:rPr>
          <w:rFonts w:ascii="Arial" w:eastAsia="黑体" w:hAnsi="Arial" w:hint="eastAsia"/>
          <w:sz w:val="28"/>
          <w:szCs w:val="28"/>
        </w:rPr>
        <w:t xml:space="preserve">   </w:t>
      </w:r>
      <w:r>
        <w:rPr>
          <w:rFonts w:ascii="Arial" w:eastAsia="黑体" w:hAnsi="Arial" w:hint="eastAsia"/>
          <w:sz w:val="28"/>
          <w:szCs w:val="28"/>
        </w:rPr>
        <w:t>劳动力计划表</w:t>
      </w:r>
      <w:bookmarkEnd w:id="246"/>
    </w:p>
    <w:p w:rsidR="00602DD0" w:rsidRDefault="00312528">
      <w:pPr>
        <w:jc w:val="right"/>
        <w:rPr>
          <w:rFonts w:ascii="宋体" w:hAnsi="宋体"/>
          <w:sz w:val="24"/>
        </w:rPr>
      </w:pPr>
      <w:r>
        <w:rPr>
          <w:rFonts w:ascii="宋体" w:hAnsi="宋体" w:hint="eastAsia"/>
          <w:sz w:val="24"/>
        </w:rPr>
        <w:t>单位：人</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05"/>
        <w:gridCol w:w="1205"/>
        <w:gridCol w:w="1205"/>
        <w:gridCol w:w="1204"/>
        <w:gridCol w:w="1205"/>
        <w:gridCol w:w="1205"/>
        <w:gridCol w:w="1205"/>
        <w:gridCol w:w="1205"/>
      </w:tblGrid>
      <w:tr w:rsidR="00602DD0">
        <w:trPr>
          <w:trHeight w:val="423"/>
          <w:jc w:val="center"/>
        </w:trPr>
        <w:tc>
          <w:tcPr>
            <w:tcW w:w="1205" w:type="dxa"/>
            <w:vAlign w:val="center"/>
          </w:tcPr>
          <w:p w:rsidR="00602DD0" w:rsidRDefault="00312528">
            <w:pPr>
              <w:jc w:val="center"/>
              <w:rPr>
                <w:rFonts w:ascii="宋体" w:hAnsi="宋体" w:cs="Calibri"/>
                <w:szCs w:val="21"/>
              </w:rPr>
            </w:pPr>
            <w:r>
              <w:rPr>
                <w:rFonts w:ascii="宋体" w:hAnsi="宋体" w:cs="Calibri" w:hint="eastAsia"/>
                <w:szCs w:val="21"/>
              </w:rPr>
              <w:t>工种</w:t>
            </w:r>
          </w:p>
        </w:tc>
        <w:tc>
          <w:tcPr>
            <w:tcW w:w="8434" w:type="dxa"/>
            <w:gridSpan w:val="7"/>
            <w:vAlign w:val="center"/>
          </w:tcPr>
          <w:p w:rsidR="00602DD0" w:rsidRDefault="00312528">
            <w:pPr>
              <w:jc w:val="center"/>
              <w:rPr>
                <w:rFonts w:ascii="宋体" w:hAnsi="宋体" w:cs="Calibri"/>
                <w:szCs w:val="21"/>
              </w:rPr>
            </w:pPr>
            <w:r>
              <w:rPr>
                <w:rFonts w:ascii="宋体" w:hAnsi="宋体" w:cs="Calibri" w:hint="eastAsia"/>
                <w:szCs w:val="21"/>
              </w:rPr>
              <w:t>按工程施工阶段投入劳动力情况</w:t>
            </w:r>
          </w:p>
        </w:tc>
      </w:tr>
      <w:tr w:rsidR="00602DD0">
        <w:trPr>
          <w:trHeight w:val="441"/>
          <w:jc w:val="center"/>
        </w:trPr>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4"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r>
      <w:tr w:rsidR="00602DD0">
        <w:trPr>
          <w:trHeight w:val="441"/>
          <w:jc w:val="center"/>
        </w:trPr>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4"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r>
      <w:tr w:rsidR="00602DD0">
        <w:trPr>
          <w:trHeight w:val="441"/>
          <w:jc w:val="center"/>
        </w:trPr>
        <w:tc>
          <w:tcPr>
            <w:tcW w:w="1205" w:type="dxa"/>
            <w:vAlign w:val="center"/>
          </w:tcPr>
          <w:p w:rsidR="00602DD0" w:rsidRDefault="00602DD0">
            <w:pPr>
              <w:jc w:val="center"/>
              <w:rPr>
                <w:rFonts w:ascii="隶书" w:eastAsia="隶书" w:hAnsi="宋体" w:cs="Calibri"/>
                <w:sz w:val="24"/>
                <w:szCs w:val="22"/>
              </w:rPr>
            </w:pPr>
          </w:p>
        </w:tc>
        <w:tc>
          <w:tcPr>
            <w:tcW w:w="1205" w:type="dxa"/>
            <w:vAlign w:val="center"/>
          </w:tcPr>
          <w:p w:rsidR="00602DD0" w:rsidRDefault="00602DD0">
            <w:pPr>
              <w:jc w:val="center"/>
              <w:rPr>
                <w:rFonts w:ascii="隶书" w:eastAsia="隶书" w:hAnsi="宋体" w:cs="Calibri"/>
                <w:sz w:val="24"/>
                <w:szCs w:val="22"/>
              </w:rPr>
            </w:pPr>
          </w:p>
        </w:tc>
        <w:tc>
          <w:tcPr>
            <w:tcW w:w="1205" w:type="dxa"/>
            <w:vAlign w:val="center"/>
          </w:tcPr>
          <w:p w:rsidR="00602DD0" w:rsidRDefault="00602DD0">
            <w:pPr>
              <w:jc w:val="center"/>
              <w:rPr>
                <w:rFonts w:ascii="隶书" w:eastAsia="隶书" w:hAnsi="宋体" w:cs="Calibri"/>
                <w:sz w:val="24"/>
                <w:szCs w:val="22"/>
              </w:rPr>
            </w:pPr>
          </w:p>
        </w:tc>
        <w:tc>
          <w:tcPr>
            <w:tcW w:w="1204" w:type="dxa"/>
            <w:vAlign w:val="center"/>
          </w:tcPr>
          <w:p w:rsidR="00602DD0" w:rsidRDefault="00602DD0">
            <w:pPr>
              <w:jc w:val="center"/>
              <w:rPr>
                <w:rFonts w:ascii="隶书" w:eastAsia="隶书" w:hAnsi="宋体" w:cs="Calibri"/>
                <w:sz w:val="24"/>
                <w:szCs w:val="22"/>
              </w:rPr>
            </w:pPr>
          </w:p>
        </w:tc>
        <w:tc>
          <w:tcPr>
            <w:tcW w:w="1205" w:type="dxa"/>
            <w:vAlign w:val="center"/>
          </w:tcPr>
          <w:p w:rsidR="00602DD0" w:rsidRDefault="00602DD0">
            <w:pPr>
              <w:jc w:val="center"/>
              <w:rPr>
                <w:rFonts w:ascii="隶书" w:eastAsia="隶书" w:hAnsi="宋体" w:cs="Calibri"/>
                <w:sz w:val="24"/>
                <w:szCs w:val="22"/>
              </w:rPr>
            </w:pPr>
          </w:p>
        </w:tc>
        <w:tc>
          <w:tcPr>
            <w:tcW w:w="1205" w:type="dxa"/>
            <w:vAlign w:val="center"/>
          </w:tcPr>
          <w:p w:rsidR="00602DD0" w:rsidRDefault="00602DD0">
            <w:pPr>
              <w:jc w:val="center"/>
              <w:rPr>
                <w:rFonts w:ascii="隶书" w:eastAsia="隶书" w:hAnsi="宋体" w:cs="Calibri"/>
                <w:sz w:val="24"/>
                <w:szCs w:val="22"/>
              </w:rPr>
            </w:pPr>
          </w:p>
        </w:tc>
        <w:tc>
          <w:tcPr>
            <w:tcW w:w="1205" w:type="dxa"/>
            <w:vAlign w:val="center"/>
          </w:tcPr>
          <w:p w:rsidR="00602DD0" w:rsidRDefault="00602DD0">
            <w:pPr>
              <w:jc w:val="center"/>
              <w:rPr>
                <w:rFonts w:ascii="隶书" w:eastAsia="隶书" w:hAnsi="宋体" w:cs="Calibri"/>
                <w:sz w:val="24"/>
                <w:szCs w:val="22"/>
              </w:rPr>
            </w:pPr>
          </w:p>
        </w:tc>
        <w:tc>
          <w:tcPr>
            <w:tcW w:w="1205" w:type="dxa"/>
            <w:vAlign w:val="center"/>
          </w:tcPr>
          <w:p w:rsidR="00602DD0" w:rsidRDefault="00602DD0">
            <w:pPr>
              <w:jc w:val="center"/>
              <w:rPr>
                <w:rFonts w:ascii="隶书" w:eastAsia="隶书" w:hAnsi="宋体" w:cs="Calibri"/>
                <w:sz w:val="24"/>
                <w:szCs w:val="22"/>
              </w:rPr>
            </w:pPr>
          </w:p>
        </w:tc>
      </w:tr>
      <w:tr w:rsidR="00602DD0">
        <w:trPr>
          <w:trHeight w:val="423"/>
          <w:jc w:val="center"/>
        </w:trPr>
        <w:tc>
          <w:tcPr>
            <w:tcW w:w="1205" w:type="dxa"/>
            <w:vAlign w:val="center"/>
          </w:tcPr>
          <w:p w:rsidR="00602DD0" w:rsidRDefault="00602DD0">
            <w:pPr>
              <w:jc w:val="center"/>
              <w:rPr>
                <w:rFonts w:ascii="隶书" w:eastAsia="隶书" w:hAnsi="宋体" w:cs="Calibri"/>
                <w:sz w:val="24"/>
                <w:szCs w:val="22"/>
              </w:rPr>
            </w:pPr>
          </w:p>
        </w:tc>
        <w:tc>
          <w:tcPr>
            <w:tcW w:w="1205" w:type="dxa"/>
            <w:vAlign w:val="center"/>
          </w:tcPr>
          <w:p w:rsidR="00602DD0" w:rsidRDefault="00602DD0">
            <w:pPr>
              <w:jc w:val="center"/>
              <w:rPr>
                <w:rFonts w:ascii="隶书" w:eastAsia="隶书" w:hAnsi="宋体" w:cs="Calibri"/>
                <w:sz w:val="24"/>
                <w:szCs w:val="22"/>
              </w:rPr>
            </w:pPr>
          </w:p>
        </w:tc>
        <w:tc>
          <w:tcPr>
            <w:tcW w:w="1205" w:type="dxa"/>
            <w:vAlign w:val="center"/>
          </w:tcPr>
          <w:p w:rsidR="00602DD0" w:rsidRDefault="00602DD0">
            <w:pPr>
              <w:jc w:val="center"/>
              <w:rPr>
                <w:rFonts w:ascii="隶书" w:eastAsia="隶书" w:hAnsi="宋体" w:cs="Calibri"/>
                <w:sz w:val="24"/>
                <w:szCs w:val="22"/>
              </w:rPr>
            </w:pPr>
          </w:p>
        </w:tc>
        <w:tc>
          <w:tcPr>
            <w:tcW w:w="1204" w:type="dxa"/>
            <w:vAlign w:val="center"/>
          </w:tcPr>
          <w:p w:rsidR="00602DD0" w:rsidRDefault="00602DD0">
            <w:pPr>
              <w:jc w:val="center"/>
              <w:rPr>
                <w:rFonts w:ascii="隶书" w:eastAsia="隶书" w:hAnsi="宋体" w:cs="Calibri"/>
                <w:sz w:val="24"/>
                <w:szCs w:val="22"/>
              </w:rPr>
            </w:pPr>
          </w:p>
        </w:tc>
        <w:tc>
          <w:tcPr>
            <w:tcW w:w="1205" w:type="dxa"/>
            <w:vAlign w:val="center"/>
          </w:tcPr>
          <w:p w:rsidR="00602DD0" w:rsidRDefault="00602DD0">
            <w:pPr>
              <w:jc w:val="center"/>
              <w:rPr>
                <w:rFonts w:ascii="隶书" w:eastAsia="隶书" w:hAnsi="宋体" w:cs="Calibri"/>
                <w:sz w:val="24"/>
                <w:szCs w:val="22"/>
              </w:rPr>
            </w:pPr>
          </w:p>
        </w:tc>
        <w:tc>
          <w:tcPr>
            <w:tcW w:w="1205" w:type="dxa"/>
            <w:vAlign w:val="center"/>
          </w:tcPr>
          <w:p w:rsidR="00602DD0" w:rsidRDefault="00602DD0">
            <w:pPr>
              <w:jc w:val="center"/>
              <w:rPr>
                <w:rFonts w:ascii="隶书" w:eastAsia="隶书" w:hAnsi="宋体" w:cs="Calibri"/>
                <w:sz w:val="24"/>
                <w:szCs w:val="22"/>
              </w:rPr>
            </w:pPr>
          </w:p>
        </w:tc>
        <w:tc>
          <w:tcPr>
            <w:tcW w:w="1205" w:type="dxa"/>
            <w:vAlign w:val="center"/>
          </w:tcPr>
          <w:p w:rsidR="00602DD0" w:rsidRDefault="00602DD0">
            <w:pPr>
              <w:jc w:val="center"/>
              <w:rPr>
                <w:rFonts w:ascii="隶书" w:eastAsia="隶书" w:hAnsi="宋体" w:cs="Calibri"/>
                <w:sz w:val="24"/>
                <w:szCs w:val="22"/>
              </w:rPr>
            </w:pPr>
          </w:p>
        </w:tc>
        <w:tc>
          <w:tcPr>
            <w:tcW w:w="1205" w:type="dxa"/>
            <w:vAlign w:val="center"/>
          </w:tcPr>
          <w:p w:rsidR="00602DD0" w:rsidRDefault="00602DD0">
            <w:pPr>
              <w:jc w:val="center"/>
              <w:rPr>
                <w:rFonts w:ascii="隶书" w:eastAsia="隶书" w:hAnsi="宋体" w:cs="Calibri"/>
                <w:sz w:val="24"/>
                <w:szCs w:val="22"/>
              </w:rPr>
            </w:pPr>
          </w:p>
        </w:tc>
      </w:tr>
      <w:tr w:rsidR="00602DD0">
        <w:trPr>
          <w:trHeight w:val="441"/>
          <w:jc w:val="center"/>
        </w:trPr>
        <w:tc>
          <w:tcPr>
            <w:tcW w:w="1205" w:type="dxa"/>
            <w:vAlign w:val="center"/>
          </w:tcPr>
          <w:p w:rsidR="00602DD0" w:rsidRDefault="00602DD0">
            <w:pPr>
              <w:jc w:val="center"/>
              <w:rPr>
                <w:rFonts w:ascii="隶书" w:eastAsia="隶书" w:hAnsi="宋体" w:cs="Calibri"/>
                <w:sz w:val="24"/>
                <w:szCs w:val="22"/>
              </w:rPr>
            </w:pPr>
          </w:p>
        </w:tc>
        <w:tc>
          <w:tcPr>
            <w:tcW w:w="1205" w:type="dxa"/>
            <w:vAlign w:val="center"/>
          </w:tcPr>
          <w:p w:rsidR="00602DD0" w:rsidRDefault="00602DD0">
            <w:pPr>
              <w:jc w:val="center"/>
              <w:rPr>
                <w:rFonts w:ascii="隶书" w:eastAsia="隶书" w:hAnsi="宋体" w:cs="Calibri"/>
                <w:sz w:val="24"/>
                <w:szCs w:val="22"/>
              </w:rPr>
            </w:pPr>
          </w:p>
        </w:tc>
        <w:tc>
          <w:tcPr>
            <w:tcW w:w="1205" w:type="dxa"/>
            <w:vAlign w:val="center"/>
          </w:tcPr>
          <w:p w:rsidR="00602DD0" w:rsidRDefault="00602DD0">
            <w:pPr>
              <w:jc w:val="center"/>
              <w:rPr>
                <w:rFonts w:ascii="隶书" w:eastAsia="隶书" w:hAnsi="宋体" w:cs="Calibri"/>
                <w:sz w:val="24"/>
                <w:szCs w:val="22"/>
              </w:rPr>
            </w:pPr>
          </w:p>
        </w:tc>
        <w:tc>
          <w:tcPr>
            <w:tcW w:w="1204" w:type="dxa"/>
            <w:vAlign w:val="center"/>
          </w:tcPr>
          <w:p w:rsidR="00602DD0" w:rsidRDefault="00602DD0">
            <w:pPr>
              <w:jc w:val="center"/>
              <w:rPr>
                <w:rFonts w:ascii="隶书" w:eastAsia="隶书" w:hAnsi="宋体" w:cs="Calibri"/>
                <w:sz w:val="24"/>
                <w:szCs w:val="22"/>
              </w:rPr>
            </w:pPr>
          </w:p>
        </w:tc>
        <w:tc>
          <w:tcPr>
            <w:tcW w:w="1205" w:type="dxa"/>
            <w:vAlign w:val="center"/>
          </w:tcPr>
          <w:p w:rsidR="00602DD0" w:rsidRDefault="00602DD0">
            <w:pPr>
              <w:jc w:val="center"/>
              <w:rPr>
                <w:rFonts w:ascii="隶书" w:eastAsia="隶书" w:hAnsi="宋体" w:cs="Calibri"/>
                <w:sz w:val="24"/>
                <w:szCs w:val="22"/>
              </w:rPr>
            </w:pPr>
          </w:p>
        </w:tc>
        <w:tc>
          <w:tcPr>
            <w:tcW w:w="1205" w:type="dxa"/>
            <w:vAlign w:val="center"/>
          </w:tcPr>
          <w:p w:rsidR="00602DD0" w:rsidRDefault="00602DD0">
            <w:pPr>
              <w:jc w:val="center"/>
              <w:rPr>
                <w:rFonts w:ascii="隶书" w:eastAsia="隶书" w:hAnsi="宋体" w:cs="Calibri"/>
                <w:sz w:val="24"/>
                <w:szCs w:val="22"/>
              </w:rPr>
            </w:pPr>
          </w:p>
        </w:tc>
        <w:tc>
          <w:tcPr>
            <w:tcW w:w="1205" w:type="dxa"/>
            <w:vAlign w:val="center"/>
          </w:tcPr>
          <w:p w:rsidR="00602DD0" w:rsidRDefault="00602DD0">
            <w:pPr>
              <w:jc w:val="center"/>
              <w:rPr>
                <w:rFonts w:ascii="隶书" w:eastAsia="隶书" w:hAnsi="宋体" w:cs="Calibri"/>
                <w:sz w:val="24"/>
                <w:szCs w:val="22"/>
              </w:rPr>
            </w:pPr>
          </w:p>
        </w:tc>
        <w:tc>
          <w:tcPr>
            <w:tcW w:w="1205" w:type="dxa"/>
            <w:vAlign w:val="center"/>
          </w:tcPr>
          <w:p w:rsidR="00602DD0" w:rsidRDefault="00602DD0">
            <w:pPr>
              <w:jc w:val="center"/>
              <w:rPr>
                <w:rFonts w:ascii="隶书" w:eastAsia="隶书" w:hAnsi="宋体" w:cs="Calibri"/>
                <w:sz w:val="24"/>
                <w:szCs w:val="22"/>
              </w:rPr>
            </w:pPr>
          </w:p>
        </w:tc>
      </w:tr>
      <w:tr w:rsidR="00602DD0">
        <w:trPr>
          <w:trHeight w:val="441"/>
          <w:jc w:val="center"/>
        </w:trPr>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4"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r>
      <w:tr w:rsidR="00602DD0">
        <w:trPr>
          <w:trHeight w:val="423"/>
          <w:jc w:val="center"/>
        </w:trPr>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4"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r>
      <w:tr w:rsidR="00602DD0">
        <w:trPr>
          <w:trHeight w:val="441"/>
          <w:jc w:val="center"/>
        </w:trPr>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4"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r>
      <w:tr w:rsidR="00602DD0">
        <w:trPr>
          <w:trHeight w:val="441"/>
          <w:jc w:val="center"/>
        </w:trPr>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4"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r>
      <w:tr w:rsidR="00602DD0">
        <w:trPr>
          <w:trHeight w:val="441"/>
          <w:jc w:val="center"/>
        </w:trPr>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4"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r>
      <w:tr w:rsidR="00602DD0">
        <w:trPr>
          <w:trHeight w:val="423"/>
          <w:jc w:val="center"/>
        </w:trPr>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4"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r>
      <w:tr w:rsidR="00602DD0">
        <w:trPr>
          <w:trHeight w:val="441"/>
          <w:jc w:val="center"/>
        </w:trPr>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4"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r>
      <w:tr w:rsidR="00602DD0">
        <w:trPr>
          <w:trHeight w:val="441"/>
          <w:jc w:val="center"/>
        </w:trPr>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4"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r>
      <w:tr w:rsidR="00602DD0">
        <w:trPr>
          <w:trHeight w:val="423"/>
          <w:jc w:val="center"/>
        </w:trPr>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4"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r>
      <w:tr w:rsidR="00602DD0">
        <w:trPr>
          <w:trHeight w:val="441"/>
          <w:jc w:val="center"/>
        </w:trPr>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4"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r>
      <w:tr w:rsidR="00602DD0">
        <w:trPr>
          <w:trHeight w:val="441"/>
          <w:jc w:val="center"/>
        </w:trPr>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4"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r>
      <w:tr w:rsidR="00602DD0">
        <w:trPr>
          <w:trHeight w:val="423"/>
          <w:jc w:val="center"/>
        </w:trPr>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4"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r>
      <w:tr w:rsidR="00602DD0">
        <w:trPr>
          <w:trHeight w:val="441"/>
          <w:jc w:val="center"/>
        </w:trPr>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4"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r>
      <w:tr w:rsidR="00602DD0">
        <w:trPr>
          <w:trHeight w:val="441"/>
          <w:jc w:val="center"/>
        </w:trPr>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4"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r>
      <w:tr w:rsidR="00602DD0">
        <w:trPr>
          <w:trHeight w:val="441"/>
          <w:jc w:val="center"/>
        </w:trPr>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4"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r>
      <w:tr w:rsidR="00602DD0">
        <w:trPr>
          <w:trHeight w:val="423"/>
          <w:jc w:val="center"/>
        </w:trPr>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4"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r>
      <w:tr w:rsidR="00602DD0">
        <w:trPr>
          <w:trHeight w:val="441"/>
          <w:jc w:val="center"/>
        </w:trPr>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4"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r>
      <w:tr w:rsidR="00602DD0">
        <w:trPr>
          <w:trHeight w:val="441"/>
          <w:jc w:val="center"/>
        </w:trPr>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4"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r>
      <w:tr w:rsidR="00602DD0">
        <w:trPr>
          <w:trHeight w:val="423"/>
          <w:jc w:val="center"/>
        </w:trPr>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4"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r>
      <w:tr w:rsidR="00602DD0">
        <w:trPr>
          <w:trHeight w:val="461"/>
          <w:jc w:val="center"/>
        </w:trPr>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4"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c>
          <w:tcPr>
            <w:tcW w:w="1205" w:type="dxa"/>
            <w:vAlign w:val="center"/>
          </w:tcPr>
          <w:p w:rsidR="00602DD0" w:rsidRDefault="00602DD0">
            <w:pPr>
              <w:jc w:val="center"/>
              <w:rPr>
                <w:rFonts w:ascii="宋体" w:hAnsi="宋体" w:cs="Calibri"/>
                <w:sz w:val="24"/>
                <w:szCs w:val="22"/>
              </w:rPr>
            </w:pPr>
          </w:p>
        </w:tc>
      </w:tr>
    </w:tbl>
    <w:p w:rsidR="00602DD0" w:rsidRDefault="00602DD0">
      <w:pPr>
        <w:ind w:firstLineChars="2750" w:firstLine="6600"/>
        <w:rPr>
          <w:rFonts w:ascii="宋体" w:hAnsi="宋体"/>
          <w:sz w:val="24"/>
        </w:rPr>
      </w:pPr>
    </w:p>
    <w:p w:rsidR="00602DD0" w:rsidRDefault="00312528" w:rsidP="003959F2">
      <w:pPr>
        <w:spacing w:beforeLines="50" w:after="240" w:line="400" w:lineRule="exact"/>
        <w:rPr>
          <w:rFonts w:ascii="Arial" w:eastAsia="黑体" w:hAnsi="Arial"/>
          <w:sz w:val="28"/>
          <w:szCs w:val="28"/>
        </w:rPr>
      </w:pPr>
      <w:r>
        <w:rPr>
          <w:rFonts w:ascii="宋体"/>
          <w:sz w:val="24"/>
        </w:rPr>
        <w:br w:type="page"/>
      </w:r>
      <w:bookmarkStart w:id="247" w:name="_Toc234382971"/>
      <w:proofErr w:type="gramStart"/>
      <w:r>
        <w:rPr>
          <w:rFonts w:ascii="Arial" w:eastAsia="黑体" w:hAnsi="Arial"/>
          <w:sz w:val="28"/>
          <w:szCs w:val="28"/>
        </w:rPr>
        <w:lastRenderedPageBreak/>
        <w:t>附表</w:t>
      </w:r>
      <w:r>
        <w:rPr>
          <w:rFonts w:ascii="Arial" w:eastAsia="黑体" w:hAnsi="Arial" w:hint="eastAsia"/>
          <w:sz w:val="28"/>
          <w:szCs w:val="28"/>
        </w:rPr>
        <w:t>七</w:t>
      </w:r>
      <w:proofErr w:type="gramEnd"/>
      <w:r>
        <w:rPr>
          <w:rFonts w:ascii="Arial" w:eastAsia="黑体" w:hAnsi="Arial" w:hint="eastAsia"/>
          <w:sz w:val="28"/>
          <w:szCs w:val="28"/>
        </w:rPr>
        <w:t xml:space="preserve">  </w:t>
      </w:r>
      <w:r>
        <w:rPr>
          <w:rFonts w:ascii="Arial" w:eastAsia="黑体" w:hAnsi="Arial" w:hint="eastAsia"/>
          <w:sz w:val="28"/>
          <w:szCs w:val="28"/>
        </w:rPr>
        <w:t>临时占地计划表</w:t>
      </w:r>
      <w:bookmarkEnd w:id="247"/>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197"/>
        <w:gridCol w:w="699"/>
        <w:gridCol w:w="700"/>
        <w:gridCol w:w="702"/>
        <w:gridCol w:w="700"/>
        <w:gridCol w:w="706"/>
        <w:gridCol w:w="1779"/>
        <w:gridCol w:w="673"/>
        <w:gridCol w:w="741"/>
        <w:gridCol w:w="742"/>
      </w:tblGrid>
      <w:tr w:rsidR="00602DD0">
        <w:trPr>
          <w:jc w:val="center"/>
        </w:trPr>
        <w:tc>
          <w:tcPr>
            <w:tcW w:w="2197" w:type="dxa"/>
            <w:vMerge w:val="restart"/>
            <w:vAlign w:val="center"/>
          </w:tcPr>
          <w:p w:rsidR="00602DD0" w:rsidRDefault="00312528">
            <w:pPr>
              <w:jc w:val="center"/>
              <w:rPr>
                <w:rFonts w:ascii="宋体" w:hAnsi="宋体" w:cs="Calibri"/>
                <w:szCs w:val="22"/>
              </w:rPr>
            </w:pPr>
            <w:bookmarkStart w:id="248" w:name="_Toc234382972"/>
            <w:r>
              <w:rPr>
                <w:rFonts w:ascii="宋体" w:hAnsi="宋体" w:cs="Calibri" w:hint="eastAsia"/>
                <w:szCs w:val="22"/>
              </w:rPr>
              <w:t>用   途</w:t>
            </w:r>
          </w:p>
        </w:tc>
        <w:tc>
          <w:tcPr>
            <w:tcW w:w="3507" w:type="dxa"/>
            <w:gridSpan w:val="5"/>
            <w:vAlign w:val="center"/>
          </w:tcPr>
          <w:p w:rsidR="00602DD0" w:rsidRDefault="00312528">
            <w:pPr>
              <w:jc w:val="center"/>
              <w:rPr>
                <w:rFonts w:ascii="宋体" w:hAnsi="宋体" w:cs="Calibri"/>
                <w:szCs w:val="22"/>
              </w:rPr>
            </w:pPr>
            <w:r>
              <w:rPr>
                <w:rFonts w:ascii="宋体" w:hAnsi="宋体" w:cs="Calibri" w:hint="eastAsia"/>
                <w:szCs w:val="22"/>
              </w:rPr>
              <w:t>面积（m</w:t>
            </w:r>
            <w:r>
              <w:rPr>
                <w:rFonts w:ascii="宋体" w:hAnsi="宋体" w:cs="Calibri" w:hint="eastAsia"/>
                <w:szCs w:val="22"/>
                <w:vertAlign w:val="superscript"/>
              </w:rPr>
              <w:t>2</w:t>
            </w:r>
            <w:r>
              <w:rPr>
                <w:rFonts w:ascii="宋体" w:hAnsi="宋体" w:cs="Calibri" w:hint="eastAsia"/>
                <w:szCs w:val="22"/>
              </w:rPr>
              <w:t>）</w:t>
            </w:r>
          </w:p>
        </w:tc>
        <w:tc>
          <w:tcPr>
            <w:tcW w:w="1779" w:type="dxa"/>
            <w:vMerge w:val="restart"/>
            <w:vAlign w:val="center"/>
          </w:tcPr>
          <w:p w:rsidR="00602DD0" w:rsidRDefault="00312528">
            <w:pPr>
              <w:jc w:val="center"/>
              <w:rPr>
                <w:rFonts w:ascii="宋体" w:hAnsi="宋体" w:cs="Calibri"/>
                <w:szCs w:val="22"/>
              </w:rPr>
            </w:pPr>
            <w:r>
              <w:rPr>
                <w:rFonts w:ascii="宋体" w:hAnsi="宋体" w:cs="Calibri" w:hint="eastAsia"/>
                <w:szCs w:val="22"/>
              </w:rPr>
              <w:t>需用时间</w:t>
            </w:r>
          </w:p>
          <w:p w:rsidR="00602DD0" w:rsidRDefault="00312528">
            <w:pPr>
              <w:ind w:firstLine="5"/>
              <w:jc w:val="center"/>
              <w:rPr>
                <w:rFonts w:ascii="宋体" w:hAnsi="宋体" w:cs="Calibri"/>
                <w:szCs w:val="22"/>
              </w:rPr>
            </w:pPr>
            <w:r>
              <w:rPr>
                <w:rFonts w:ascii="宋体" w:hAnsi="宋体" w:cs="Calibri" w:hint="eastAsia"/>
                <w:szCs w:val="22"/>
              </w:rPr>
              <w:t>年月至</w:t>
            </w:r>
          </w:p>
          <w:p w:rsidR="00602DD0" w:rsidRDefault="00312528">
            <w:pPr>
              <w:ind w:firstLine="5"/>
              <w:jc w:val="center"/>
              <w:rPr>
                <w:rFonts w:ascii="宋体" w:hAnsi="宋体" w:cs="Calibri"/>
                <w:szCs w:val="22"/>
              </w:rPr>
            </w:pPr>
            <w:r>
              <w:rPr>
                <w:rFonts w:ascii="宋体" w:hAnsi="宋体" w:cs="Calibri" w:hint="eastAsia"/>
                <w:szCs w:val="22"/>
              </w:rPr>
              <w:t>年月</w:t>
            </w:r>
          </w:p>
        </w:tc>
        <w:tc>
          <w:tcPr>
            <w:tcW w:w="2156" w:type="dxa"/>
            <w:gridSpan w:val="3"/>
            <w:vAlign w:val="center"/>
          </w:tcPr>
          <w:p w:rsidR="00602DD0" w:rsidRDefault="00312528">
            <w:pPr>
              <w:jc w:val="center"/>
              <w:rPr>
                <w:rFonts w:ascii="宋体" w:hAnsi="宋体" w:cs="Calibri"/>
                <w:szCs w:val="22"/>
              </w:rPr>
            </w:pPr>
            <w:r>
              <w:rPr>
                <w:rFonts w:ascii="宋体" w:hAnsi="宋体" w:cs="Calibri" w:hint="eastAsia"/>
                <w:szCs w:val="22"/>
              </w:rPr>
              <w:t>用地位置</w:t>
            </w:r>
          </w:p>
        </w:tc>
      </w:tr>
      <w:tr w:rsidR="00602DD0">
        <w:trPr>
          <w:trHeight w:val="624"/>
          <w:jc w:val="center"/>
        </w:trPr>
        <w:tc>
          <w:tcPr>
            <w:tcW w:w="2197" w:type="dxa"/>
            <w:vMerge/>
            <w:vAlign w:val="center"/>
          </w:tcPr>
          <w:p w:rsidR="00602DD0" w:rsidRDefault="00602DD0">
            <w:pPr>
              <w:jc w:val="center"/>
              <w:rPr>
                <w:rFonts w:ascii="宋体" w:hAnsi="宋体" w:cs="Calibri"/>
                <w:szCs w:val="22"/>
              </w:rPr>
            </w:pPr>
          </w:p>
        </w:tc>
        <w:tc>
          <w:tcPr>
            <w:tcW w:w="699" w:type="dxa"/>
            <w:vAlign w:val="center"/>
          </w:tcPr>
          <w:p w:rsidR="00602DD0" w:rsidRDefault="00312528">
            <w:pPr>
              <w:jc w:val="center"/>
              <w:rPr>
                <w:rFonts w:ascii="宋体" w:hAnsi="宋体" w:cs="Calibri"/>
                <w:szCs w:val="22"/>
              </w:rPr>
            </w:pPr>
            <w:r>
              <w:rPr>
                <w:rFonts w:ascii="宋体" w:hAnsi="宋体" w:cs="Calibri" w:hint="eastAsia"/>
                <w:szCs w:val="22"/>
              </w:rPr>
              <w:t>菜地</w:t>
            </w:r>
          </w:p>
        </w:tc>
        <w:tc>
          <w:tcPr>
            <w:tcW w:w="700" w:type="dxa"/>
            <w:vAlign w:val="center"/>
          </w:tcPr>
          <w:p w:rsidR="00602DD0" w:rsidRDefault="00312528">
            <w:pPr>
              <w:jc w:val="center"/>
              <w:rPr>
                <w:rFonts w:ascii="宋体" w:hAnsi="宋体" w:cs="Calibri"/>
                <w:szCs w:val="22"/>
              </w:rPr>
            </w:pPr>
            <w:r>
              <w:rPr>
                <w:rFonts w:ascii="宋体" w:hAnsi="宋体" w:cs="Calibri" w:hint="eastAsia"/>
                <w:szCs w:val="22"/>
              </w:rPr>
              <w:t>水田</w:t>
            </w:r>
          </w:p>
        </w:tc>
        <w:tc>
          <w:tcPr>
            <w:tcW w:w="702" w:type="dxa"/>
            <w:vAlign w:val="center"/>
          </w:tcPr>
          <w:p w:rsidR="00602DD0" w:rsidRDefault="00312528">
            <w:pPr>
              <w:jc w:val="center"/>
              <w:rPr>
                <w:rFonts w:ascii="宋体" w:hAnsi="宋体" w:cs="Calibri"/>
                <w:szCs w:val="22"/>
              </w:rPr>
            </w:pPr>
            <w:r>
              <w:rPr>
                <w:rFonts w:ascii="宋体" w:hAnsi="宋体" w:cs="Calibri" w:hint="eastAsia"/>
                <w:szCs w:val="22"/>
              </w:rPr>
              <w:t>旱地</w:t>
            </w:r>
          </w:p>
        </w:tc>
        <w:tc>
          <w:tcPr>
            <w:tcW w:w="700" w:type="dxa"/>
            <w:vAlign w:val="center"/>
          </w:tcPr>
          <w:p w:rsidR="00602DD0" w:rsidRDefault="00312528">
            <w:pPr>
              <w:jc w:val="center"/>
              <w:rPr>
                <w:rFonts w:ascii="宋体" w:hAnsi="宋体" w:cs="Calibri"/>
                <w:szCs w:val="22"/>
              </w:rPr>
            </w:pPr>
            <w:r>
              <w:rPr>
                <w:rFonts w:ascii="宋体" w:hAnsi="宋体" w:cs="Calibri" w:hint="eastAsia"/>
                <w:szCs w:val="22"/>
              </w:rPr>
              <w:t>果园</w:t>
            </w:r>
          </w:p>
        </w:tc>
        <w:tc>
          <w:tcPr>
            <w:tcW w:w="706" w:type="dxa"/>
            <w:vAlign w:val="center"/>
          </w:tcPr>
          <w:p w:rsidR="00602DD0" w:rsidRDefault="00312528">
            <w:pPr>
              <w:jc w:val="center"/>
              <w:rPr>
                <w:rFonts w:ascii="宋体" w:hAnsi="宋体" w:cs="Calibri"/>
                <w:szCs w:val="22"/>
              </w:rPr>
            </w:pPr>
            <w:r>
              <w:rPr>
                <w:rFonts w:ascii="宋体" w:hAnsi="宋体" w:cs="Calibri" w:hint="eastAsia"/>
                <w:szCs w:val="22"/>
              </w:rPr>
              <w:t>荒地</w:t>
            </w:r>
          </w:p>
        </w:tc>
        <w:tc>
          <w:tcPr>
            <w:tcW w:w="1779" w:type="dxa"/>
            <w:vMerge/>
            <w:vAlign w:val="center"/>
          </w:tcPr>
          <w:p w:rsidR="00602DD0" w:rsidRDefault="00602DD0">
            <w:pPr>
              <w:jc w:val="center"/>
              <w:rPr>
                <w:rFonts w:ascii="宋体" w:hAnsi="宋体" w:cs="Calibri"/>
                <w:szCs w:val="22"/>
              </w:rPr>
            </w:pPr>
          </w:p>
        </w:tc>
        <w:tc>
          <w:tcPr>
            <w:tcW w:w="673" w:type="dxa"/>
            <w:vAlign w:val="center"/>
          </w:tcPr>
          <w:p w:rsidR="00602DD0" w:rsidRDefault="00312528">
            <w:pPr>
              <w:jc w:val="center"/>
              <w:rPr>
                <w:rFonts w:ascii="宋体" w:hAnsi="宋体" w:cs="Calibri"/>
                <w:szCs w:val="22"/>
              </w:rPr>
            </w:pPr>
            <w:r>
              <w:rPr>
                <w:rFonts w:ascii="宋体" w:hAnsi="宋体" w:cs="Calibri" w:hint="eastAsia"/>
                <w:szCs w:val="22"/>
              </w:rPr>
              <w:t>桩</w:t>
            </w:r>
          </w:p>
          <w:p w:rsidR="00602DD0" w:rsidRDefault="00312528">
            <w:pPr>
              <w:jc w:val="center"/>
              <w:rPr>
                <w:rFonts w:ascii="宋体" w:hAnsi="宋体" w:cs="Calibri"/>
                <w:szCs w:val="22"/>
              </w:rPr>
            </w:pPr>
            <w:r>
              <w:rPr>
                <w:rFonts w:ascii="宋体" w:hAnsi="宋体" w:cs="Calibri" w:hint="eastAsia"/>
                <w:szCs w:val="22"/>
              </w:rPr>
              <w:t>号</w:t>
            </w:r>
          </w:p>
        </w:tc>
        <w:tc>
          <w:tcPr>
            <w:tcW w:w="741" w:type="dxa"/>
            <w:vAlign w:val="center"/>
          </w:tcPr>
          <w:p w:rsidR="00602DD0" w:rsidRDefault="00312528">
            <w:pPr>
              <w:jc w:val="center"/>
              <w:rPr>
                <w:rFonts w:ascii="宋体" w:hAnsi="宋体" w:cs="Calibri"/>
                <w:szCs w:val="22"/>
              </w:rPr>
            </w:pPr>
            <w:r>
              <w:rPr>
                <w:rFonts w:ascii="宋体" w:hAnsi="宋体" w:cs="Calibri" w:hint="eastAsia"/>
                <w:szCs w:val="22"/>
              </w:rPr>
              <w:t>左侧（m）</w:t>
            </w:r>
          </w:p>
        </w:tc>
        <w:tc>
          <w:tcPr>
            <w:tcW w:w="742" w:type="dxa"/>
            <w:vAlign w:val="center"/>
          </w:tcPr>
          <w:p w:rsidR="00602DD0" w:rsidRDefault="00312528">
            <w:pPr>
              <w:jc w:val="center"/>
              <w:rPr>
                <w:rFonts w:ascii="宋体" w:hAnsi="宋体" w:cs="Calibri"/>
                <w:szCs w:val="22"/>
              </w:rPr>
            </w:pPr>
            <w:r>
              <w:rPr>
                <w:rFonts w:ascii="宋体" w:hAnsi="宋体" w:cs="Calibri" w:hint="eastAsia"/>
                <w:szCs w:val="22"/>
              </w:rPr>
              <w:t>右侧（m）</w:t>
            </w:r>
          </w:p>
        </w:tc>
      </w:tr>
      <w:tr w:rsidR="00602DD0">
        <w:trPr>
          <w:trHeight w:hRule="exact" w:val="454"/>
          <w:jc w:val="center"/>
        </w:trPr>
        <w:tc>
          <w:tcPr>
            <w:tcW w:w="2197" w:type="dxa"/>
            <w:vAlign w:val="center"/>
          </w:tcPr>
          <w:p w:rsidR="00602DD0" w:rsidRDefault="00312528">
            <w:pPr>
              <w:ind w:firstLineChars="100" w:firstLine="210"/>
              <w:rPr>
                <w:rFonts w:ascii="宋体" w:hAnsi="宋体" w:cs="Calibri"/>
                <w:szCs w:val="22"/>
              </w:rPr>
            </w:pPr>
            <w:r>
              <w:rPr>
                <w:rFonts w:ascii="宋体" w:hAnsi="宋体" w:cs="Calibri" w:hint="eastAsia"/>
                <w:szCs w:val="22"/>
              </w:rPr>
              <w:t>一、临时工程</w:t>
            </w:r>
          </w:p>
        </w:tc>
        <w:tc>
          <w:tcPr>
            <w:tcW w:w="699" w:type="dxa"/>
            <w:vAlign w:val="center"/>
          </w:tcPr>
          <w:p w:rsidR="00602DD0" w:rsidRDefault="00602DD0">
            <w:pPr>
              <w:jc w:val="center"/>
              <w:rPr>
                <w:rFonts w:ascii="宋体" w:hAnsi="宋体" w:cs="Calibri"/>
                <w:szCs w:val="22"/>
              </w:rPr>
            </w:pPr>
          </w:p>
        </w:tc>
        <w:tc>
          <w:tcPr>
            <w:tcW w:w="700" w:type="dxa"/>
            <w:vAlign w:val="center"/>
          </w:tcPr>
          <w:p w:rsidR="00602DD0" w:rsidRDefault="00602DD0">
            <w:pPr>
              <w:jc w:val="center"/>
              <w:rPr>
                <w:rFonts w:ascii="宋体" w:hAnsi="宋体" w:cs="Calibri"/>
                <w:szCs w:val="22"/>
              </w:rPr>
            </w:pPr>
          </w:p>
        </w:tc>
        <w:tc>
          <w:tcPr>
            <w:tcW w:w="702" w:type="dxa"/>
            <w:vAlign w:val="center"/>
          </w:tcPr>
          <w:p w:rsidR="00602DD0" w:rsidRDefault="00602DD0">
            <w:pPr>
              <w:jc w:val="center"/>
              <w:rPr>
                <w:rFonts w:ascii="宋体" w:hAnsi="宋体" w:cs="Calibri"/>
                <w:szCs w:val="22"/>
              </w:rPr>
            </w:pPr>
          </w:p>
        </w:tc>
        <w:tc>
          <w:tcPr>
            <w:tcW w:w="700" w:type="dxa"/>
            <w:vAlign w:val="center"/>
          </w:tcPr>
          <w:p w:rsidR="00602DD0" w:rsidRDefault="00602DD0">
            <w:pPr>
              <w:jc w:val="center"/>
              <w:rPr>
                <w:rFonts w:ascii="宋体" w:hAnsi="宋体" w:cs="Calibri"/>
                <w:szCs w:val="22"/>
              </w:rPr>
            </w:pPr>
          </w:p>
        </w:tc>
        <w:tc>
          <w:tcPr>
            <w:tcW w:w="706" w:type="dxa"/>
            <w:vAlign w:val="center"/>
          </w:tcPr>
          <w:p w:rsidR="00602DD0" w:rsidRDefault="00602DD0">
            <w:pPr>
              <w:jc w:val="center"/>
              <w:rPr>
                <w:rFonts w:ascii="宋体" w:hAnsi="宋体" w:cs="Calibri"/>
                <w:szCs w:val="22"/>
              </w:rPr>
            </w:pPr>
          </w:p>
        </w:tc>
        <w:tc>
          <w:tcPr>
            <w:tcW w:w="1779" w:type="dxa"/>
            <w:vAlign w:val="center"/>
          </w:tcPr>
          <w:p w:rsidR="00602DD0" w:rsidRDefault="00602DD0">
            <w:pPr>
              <w:jc w:val="center"/>
              <w:rPr>
                <w:rFonts w:ascii="宋体" w:hAnsi="宋体" w:cs="Calibri"/>
                <w:szCs w:val="22"/>
              </w:rPr>
            </w:pPr>
          </w:p>
        </w:tc>
        <w:tc>
          <w:tcPr>
            <w:tcW w:w="673" w:type="dxa"/>
            <w:vAlign w:val="center"/>
          </w:tcPr>
          <w:p w:rsidR="00602DD0" w:rsidRDefault="00602DD0">
            <w:pPr>
              <w:jc w:val="center"/>
              <w:rPr>
                <w:rFonts w:ascii="宋体" w:hAnsi="宋体" w:cs="Calibri"/>
                <w:szCs w:val="22"/>
              </w:rPr>
            </w:pPr>
          </w:p>
        </w:tc>
        <w:tc>
          <w:tcPr>
            <w:tcW w:w="741" w:type="dxa"/>
            <w:vAlign w:val="center"/>
          </w:tcPr>
          <w:p w:rsidR="00602DD0" w:rsidRDefault="00602DD0">
            <w:pPr>
              <w:jc w:val="center"/>
              <w:rPr>
                <w:rFonts w:ascii="宋体" w:hAnsi="宋体" w:cs="Calibri"/>
                <w:szCs w:val="22"/>
              </w:rPr>
            </w:pPr>
          </w:p>
        </w:tc>
        <w:tc>
          <w:tcPr>
            <w:tcW w:w="742" w:type="dxa"/>
            <w:vAlign w:val="center"/>
          </w:tcPr>
          <w:p w:rsidR="00602DD0" w:rsidRDefault="00602DD0">
            <w:pPr>
              <w:jc w:val="center"/>
              <w:rPr>
                <w:rFonts w:ascii="宋体" w:hAnsi="宋体" w:cs="Calibri"/>
                <w:szCs w:val="22"/>
              </w:rPr>
            </w:pPr>
          </w:p>
        </w:tc>
      </w:tr>
      <w:tr w:rsidR="00602DD0">
        <w:trPr>
          <w:trHeight w:hRule="exact" w:val="454"/>
          <w:jc w:val="center"/>
        </w:trPr>
        <w:tc>
          <w:tcPr>
            <w:tcW w:w="2197" w:type="dxa"/>
            <w:vAlign w:val="center"/>
          </w:tcPr>
          <w:p w:rsidR="00602DD0" w:rsidRDefault="00312528">
            <w:pPr>
              <w:ind w:firstLineChars="200" w:firstLine="420"/>
              <w:rPr>
                <w:rFonts w:ascii="宋体" w:hAnsi="宋体" w:cs="Calibri"/>
                <w:szCs w:val="22"/>
              </w:rPr>
            </w:pPr>
            <w:r>
              <w:rPr>
                <w:rFonts w:ascii="宋体" w:hAnsi="宋体" w:cs="Calibri" w:hint="eastAsia"/>
                <w:szCs w:val="22"/>
              </w:rPr>
              <w:t>1.便道</w:t>
            </w:r>
          </w:p>
        </w:tc>
        <w:tc>
          <w:tcPr>
            <w:tcW w:w="699" w:type="dxa"/>
            <w:vAlign w:val="center"/>
          </w:tcPr>
          <w:p w:rsidR="00602DD0" w:rsidRDefault="00602DD0">
            <w:pPr>
              <w:jc w:val="center"/>
              <w:rPr>
                <w:rFonts w:ascii="宋体" w:hAnsi="宋体" w:cs="Calibri"/>
                <w:szCs w:val="22"/>
              </w:rPr>
            </w:pPr>
          </w:p>
        </w:tc>
        <w:tc>
          <w:tcPr>
            <w:tcW w:w="700" w:type="dxa"/>
            <w:vAlign w:val="center"/>
          </w:tcPr>
          <w:p w:rsidR="00602DD0" w:rsidRDefault="00602DD0">
            <w:pPr>
              <w:jc w:val="center"/>
              <w:rPr>
                <w:rFonts w:ascii="宋体" w:hAnsi="宋体" w:cs="Calibri"/>
                <w:szCs w:val="22"/>
              </w:rPr>
            </w:pPr>
          </w:p>
        </w:tc>
        <w:tc>
          <w:tcPr>
            <w:tcW w:w="702" w:type="dxa"/>
            <w:vAlign w:val="center"/>
          </w:tcPr>
          <w:p w:rsidR="00602DD0" w:rsidRDefault="00602DD0">
            <w:pPr>
              <w:jc w:val="center"/>
              <w:rPr>
                <w:rFonts w:ascii="宋体" w:hAnsi="宋体" w:cs="Calibri"/>
                <w:szCs w:val="22"/>
              </w:rPr>
            </w:pPr>
          </w:p>
        </w:tc>
        <w:tc>
          <w:tcPr>
            <w:tcW w:w="700" w:type="dxa"/>
            <w:vAlign w:val="center"/>
          </w:tcPr>
          <w:p w:rsidR="00602DD0" w:rsidRDefault="00602DD0">
            <w:pPr>
              <w:jc w:val="center"/>
              <w:rPr>
                <w:rFonts w:ascii="宋体" w:hAnsi="宋体" w:cs="Calibri"/>
                <w:szCs w:val="22"/>
              </w:rPr>
            </w:pPr>
          </w:p>
        </w:tc>
        <w:tc>
          <w:tcPr>
            <w:tcW w:w="706" w:type="dxa"/>
            <w:vAlign w:val="center"/>
          </w:tcPr>
          <w:p w:rsidR="00602DD0" w:rsidRDefault="00602DD0">
            <w:pPr>
              <w:jc w:val="center"/>
              <w:rPr>
                <w:rFonts w:ascii="宋体" w:hAnsi="宋体" w:cs="Calibri"/>
                <w:szCs w:val="22"/>
              </w:rPr>
            </w:pPr>
          </w:p>
        </w:tc>
        <w:tc>
          <w:tcPr>
            <w:tcW w:w="1779" w:type="dxa"/>
            <w:vAlign w:val="center"/>
          </w:tcPr>
          <w:p w:rsidR="00602DD0" w:rsidRDefault="00602DD0">
            <w:pPr>
              <w:jc w:val="center"/>
              <w:rPr>
                <w:rFonts w:ascii="宋体" w:hAnsi="宋体" w:cs="Calibri"/>
                <w:szCs w:val="22"/>
              </w:rPr>
            </w:pPr>
          </w:p>
        </w:tc>
        <w:tc>
          <w:tcPr>
            <w:tcW w:w="673" w:type="dxa"/>
            <w:vAlign w:val="center"/>
          </w:tcPr>
          <w:p w:rsidR="00602DD0" w:rsidRDefault="00602DD0">
            <w:pPr>
              <w:jc w:val="center"/>
              <w:rPr>
                <w:rFonts w:ascii="宋体" w:hAnsi="宋体" w:cs="Calibri"/>
                <w:szCs w:val="22"/>
              </w:rPr>
            </w:pPr>
          </w:p>
        </w:tc>
        <w:tc>
          <w:tcPr>
            <w:tcW w:w="741" w:type="dxa"/>
            <w:vAlign w:val="center"/>
          </w:tcPr>
          <w:p w:rsidR="00602DD0" w:rsidRDefault="00602DD0">
            <w:pPr>
              <w:jc w:val="center"/>
              <w:rPr>
                <w:rFonts w:ascii="宋体" w:hAnsi="宋体" w:cs="Calibri"/>
                <w:szCs w:val="22"/>
              </w:rPr>
            </w:pPr>
          </w:p>
        </w:tc>
        <w:tc>
          <w:tcPr>
            <w:tcW w:w="742" w:type="dxa"/>
            <w:vAlign w:val="center"/>
          </w:tcPr>
          <w:p w:rsidR="00602DD0" w:rsidRDefault="00602DD0">
            <w:pPr>
              <w:jc w:val="center"/>
              <w:rPr>
                <w:rFonts w:ascii="宋体" w:hAnsi="宋体" w:cs="Calibri"/>
                <w:szCs w:val="22"/>
              </w:rPr>
            </w:pPr>
          </w:p>
        </w:tc>
      </w:tr>
      <w:tr w:rsidR="00602DD0">
        <w:trPr>
          <w:trHeight w:hRule="exact" w:val="454"/>
          <w:jc w:val="center"/>
        </w:trPr>
        <w:tc>
          <w:tcPr>
            <w:tcW w:w="2197" w:type="dxa"/>
            <w:vAlign w:val="center"/>
          </w:tcPr>
          <w:p w:rsidR="00602DD0" w:rsidRDefault="00312528">
            <w:pPr>
              <w:ind w:firstLineChars="200" w:firstLine="420"/>
              <w:rPr>
                <w:rFonts w:ascii="宋体" w:hAnsi="宋体" w:cs="Calibri"/>
                <w:szCs w:val="22"/>
              </w:rPr>
            </w:pPr>
            <w:r>
              <w:rPr>
                <w:rFonts w:ascii="宋体" w:hAnsi="宋体" w:cs="Calibri" w:hint="eastAsia"/>
                <w:szCs w:val="22"/>
              </w:rPr>
              <w:t>2.便桥</w:t>
            </w:r>
          </w:p>
        </w:tc>
        <w:tc>
          <w:tcPr>
            <w:tcW w:w="699" w:type="dxa"/>
            <w:vAlign w:val="center"/>
          </w:tcPr>
          <w:p w:rsidR="00602DD0" w:rsidRDefault="00602DD0">
            <w:pPr>
              <w:jc w:val="center"/>
              <w:rPr>
                <w:rFonts w:ascii="宋体" w:hAnsi="宋体" w:cs="Calibri"/>
                <w:szCs w:val="22"/>
              </w:rPr>
            </w:pPr>
          </w:p>
        </w:tc>
        <w:tc>
          <w:tcPr>
            <w:tcW w:w="700" w:type="dxa"/>
            <w:vAlign w:val="center"/>
          </w:tcPr>
          <w:p w:rsidR="00602DD0" w:rsidRDefault="00602DD0">
            <w:pPr>
              <w:jc w:val="center"/>
              <w:rPr>
                <w:rFonts w:ascii="宋体" w:hAnsi="宋体" w:cs="Calibri"/>
                <w:szCs w:val="22"/>
              </w:rPr>
            </w:pPr>
          </w:p>
        </w:tc>
        <w:tc>
          <w:tcPr>
            <w:tcW w:w="702" w:type="dxa"/>
            <w:vAlign w:val="center"/>
          </w:tcPr>
          <w:p w:rsidR="00602DD0" w:rsidRDefault="00602DD0">
            <w:pPr>
              <w:jc w:val="center"/>
              <w:rPr>
                <w:rFonts w:ascii="宋体" w:hAnsi="宋体" w:cs="Calibri"/>
                <w:szCs w:val="22"/>
              </w:rPr>
            </w:pPr>
          </w:p>
        </w:tc>
        <w:tc>
          <w:tcPr>
            <w:tcW w:w="700" w:type="dxa"/>
            <w:vAlign w:val="center"/>
          </w:tcPr>
          <w:p w:rsidR="00602DD0" w:rsidRDefault="00602DD0">
            <w:pPr>
              <w:jc w:val="center"/>
              <w:rPr>
                <w:rFonts w:ascii="宋体" w:hAnsi="宋体" w:cs="Calibri"/>
                <w:szCs w:val="22"/>
              </w:rPr>
            </w:pPr>
          </w:p>
        </w:tc>
        <w:tc>
          <w:tcPr>
            <w:tcW w:w="706" w:type="dxa"/>
            <w:vAlign w:val="center"/>
          </w:tcPr>
          <w:p w:rsidR="00602DD0" w:rsidRDefault="00602DD0">
            <w:pPr>
              <w:jc w:val="center"/>
              <w:rPr>
                <w:rFonts w:ascii="宋体" w:hAnsi="宋体" w:cs="Calibri"/>
                <w:szCs w:val="22"/>
              </w:rPr>
            </w:pPr>
          </w:p>
        </w:tc>
        <w:tc>
          <w:tcPr>
            <w:tcW w:w="1779" w:type="dxa"/>
            <w:vAlign w:val="center"/>
          </w:tcPr>
          <w:p w:rsidR="00602DD0" w:rsidRDefault="00602DD0">
            <w:pPr>
              <w:jc w:val="center"/>
              <w:rPr>
                <w:rFonts w:ascii="宋体" w:hAnsi="宋体" w:cs="Calibri"/>
                <w:szCs w:val="22"/>
              </w:rPr>
            </w:pPr>
          </w:p>
        </w:tc>
        <w:tc>
          <w:tcPr>
            <w:tcW w:w="673" w:type="dxa"/>
            <w:vAlign w:val="center"/>
          </w:tcPr>
          <w:p w:rsidR="00602DD0" w:rsidRDefault="00602DD0">
            <w:pPr>
              <w:jc w:val="center"/>
              <w:rPr>
                <w:rFonts w:ascii="宋体" w:hAnsi="宋体" w:cs="Calibri"/>
                <w:szCs w:val="22"/>
              </w:rPr>
            </w:pPr>
          </w:p>
        </w:tc>
        <w:tc>
          <w:tcPr>
            <w:tcW w:w="741" w:type="dxa"/>
            <w:vAlign w:val="center"/>
          </w:tcPr>
          <w:p w:rsidR="00602DD0" w:rsidRDefault="00602DD0">
            <w:pPr>
              <w:jc w:val="center"/>
              <w:rPr>
                <w:rFonts w:ascii="宋体" w:hAnsi="宋体" w:cs="Calibri"/>
                <w:szCs w:val="22"/>
              </w:rPr>
            </w:pPr>
          </w:p>
        </w:tc>
        <w:tc>
          <w:tcPr>
            <w:tcW w:w="742" w:type="dxa"/>
            <w:vAlign w:val="center"/>
          </w:tcPr>
          <w:p w:rsidR="00602DD0" w:rsidRDefault="00602DD0">
            <w:pPr>
              <w:jc w:val="center"/>
              <w:rPr>
                <w:rFonts w:ascii="宋体" w:hAnsi="宋体" w:cs="Calibri"/>
                <w:szCs w:val="22"/>
              </w:rPr>
            </w:pPr>
          </w:p>
        </w:tc>
      </w:tr>
      <w:tr w:rsidR="00602DD0">
        <w:trPr>
          <w:trHeight w:hRule="exact" w:val="454"/>
          <w:jc w:val="center"/>
        </w:trPr>
        <w:tc>
          <w:tcPr>
            <w:tcW w:w="2197" w:type="dxa"/>
            <w:vAlign w:val="center"/>
          </w:tcPr>
          <w:p w:rsidR="00602DD0" w:rsidRDefault="00312528">
            <w:pPr>
              <w:ind w:firstLineChars="200" w:firstLine="420"/>
              <w:rPr>
                <w:rFonts w:ascii="宋体" w:hAnsi="宋体" w:cs="Calibri"/>
                <w:szCs w:val="22"/>
              </w:rPr>
            </w:pPr>
            <w:r>
              <w:rPr>
                <w:rFonts w:ascii="宋体" w:hAnsi="宋体" w:cs="Calibri" w:hint="eastAsia"/>
                <w:szCs w:val="22"/>
              </w:rPr>
              <w:t>3.……</w:t>
            </w:r>
          </w:p>
        </w:tc>
        <w:tc>
          <w:tcPr>
            <w:tcW w:w="699" w:type="dxa"/>
            <w:vAlign w:val="center"/>
          </w:tcPr>
          <w:p w:rsidR="00602DD0" w:rsidRDefault="00602DD0">
            <w:pPr>
              <w:jc w:val="center"/>
              <w:rPr>
                <w:rFonts w:ascii="宋体" w:hAnsi="宋体" w:cs="Calibri"/>
                <w:szCs w:val="22"/>
              </w:rPr>
            </w:pPr>
          </w:p>
        </w:tc>
        <w:tc>
          <w:tcPr>
            <w:tcW w:w="700" w:type="dxa"/>
            <w:vAlign w:val="center"/>
          </w:tcPr>
          <w:p w:rsidR="00602DD0" w:rsidRDefault="00602DD0">
            <w:pPr>
              <w:jc w:val="center"/>
              <w:rPr>
                <w:rFonts w:ascii="宋体" w:hAnsi="宋体" w:cs="Calibri"/>
                <w:szCs w:val="22"/>
              </w:rPr>
            </w:pPr>
          </w:p>
        </w:tc>
        <w:tc>
          <w:tcPr>
            <w:tcW w:w="702" w:type="dxa"/>
            <w:vAlign w:val="center"/>
          </w:tcPr>
          <w:p w:rsidR="00602DD0" w:rsidRDefault="00602DD0">
            <w:pPr>
              <w:jc w:val="center"/>
              <w:rPr>
                <w:rFonts w:ascii="宋体" w:hAnsi="宋体" w:cs="Calibri"/>
                <w:szCs w:val="22"/>
              </w:rPr>
            </w:pPr>
          </w:p>
        </w:tc>
        <w:tc>
          <w:tcPr>
            <w:tcW w:w="700" w:type="dxa"/>
            <w:vAlign w:val="center"/>
          </w:tcPr>
          <w:p w:rsidR="00602DD0" w:rsidRDefault="00602DD0">
            <w:pPr>
              <w:jc w:val="center"/>
              <w:rPr>
                <w:rFonts w:ascii="宋体" w:hAnsi="宋体" w:cs="Calibri"/>
                <w:szCs w:val="22"/>
              </w:rPr>
            </w:pPr>
          </w:p>
        </w:tc>
        <w:tc>
          <w:tcPr>
            <w:tcW w:w="706" w:type="dxa"/>
            <w:vAlign w:val="center"/>
          </w:tcPr>
          <w:p w:rsidR="00602DD0" w:rsidRDefault="00602DD0">
            <w:pPr>
              <w:jc w:val="center"/>
              <w:rPr>
                <w:rFonts w:ascii="宋体" w:hAnsi="宋体" w:cs="Calibri"/>
                <w:szCs w:val="22"/>
              </w:rPr>
            </w:pPr>
          </w:p>
        </w:tc>
        <w:tc>
          <w:tcPr>
            <w:tcW w:w="1779" w:type="dxa"/>
            <w:vAlign w:val="center"/>
          </w:tcPr>
          <w:p w:rsidR="00602DD0" w:rsidRDefault="00602DD0">
            <w:pPr>
              <w:jc w:val="center"/>
              <w:rPr>
                <w:rFonts w:ascii="宋体" w:hAnsi="宋体" w:cs="Calibri"/>
                <w:szCs w:val="22"/>
              </w:rPr>
            </w:pPr>
          </w:p>
        </w:tc>
        <w:tc>
          <w:tcPr>
            <w:tcW w:w="673" w:type="dxa"/>
            <w:vAlign w:val="center"/>
          </w:tcPr>
          <w:p w:rsidR="00602DD0" w:rsidRDefault="00602DD0">
            <w:pPr>
              <w:jc w:val="center"/>
              <w:rPr>
                <w:rFonts w:ascii="宋体" w:hAnsi="宋体" w:cs="Calibri"/>
                <w:szCs w:val="22"/>
              </w:rPr>
            </w:pPr>
          </w:p>
        </w:tc>
        <w:tc>
          <w:tcPr>
            <w:tcW w:w="741" w:type="dxa"/>
            <w:vAlign w:val="center"/>
          </w:tcPr>
          <w:p w:rsidR="00602DD0" w:rsidRDefault="00602DD0">
            <w:pPr>
              <w:jc w:val="center"/>
              <w:rPr>
                <w:rFonts w:ascii="宋体" w:hAnsi="宋体" w:cs="Calibri"/>
                <w:szCs w:val="22"/>
              </w:rPr>
            </w:pPr>
          </w:p>
        </w:tc>
        <w:tc>
          <w:tcPr>
            <w:tcW w:w="742" w:type="dxa"/>
            <w:vAlign w:val="center"/>
          </w:tcPr>
          <w:p w:rsidR="00602DD0" w:rsidRDefault="00602DD0">
            <w:pPr>
              <w:jc w:val="center"/>
              <w:rPr>
                <w:rFonts w:ascii="宋体" w:hAnsi="宋体" w:cs="Calibri"/>
                <w:szCs w:val="22"/>
              </w:rPr>
            </w:pPr>
          </w:p>
        </w:tc>
      </w:tr>
      <w:tr w:rsidR="00602DD0">
        <w:trPr>
          <w:trHeight w:hRule="exact" w:val="454"/>
          <w:jc w:val="center"/>
        </w:trPr>
        <w:tc>
          <w:tcPr>
            <w:tcW w:w="2197" w:type="dxa"/>
            <w:vAlign w:val="center"/>
          </w:tcPr>
          <w:p w:rsidR="00602DD0" w:rsidRDefault="00312528">
            <w:pPr>
              <w:ind w:firstLineChars="200" w:firstLine="420"/>
              <w:rPr>
                <w:rFonts w:ascii="宋体" w:hAnsi="宋体" w:cs="Calibri"/>
                <w:szCs w:val="22"/>
              </w:rPr>
            </w:pPr>
            <w:r>
              <w:rPr>
                <w:rFonts w:ascii="宋体" w:hAnsi="宋体" w:cs="Calibri" w:hint="eastAsia"/>
                <w:szCs w:val="22"/>
              </w:rPr>
              <w:t>……</w:t>
            </w:r>
          </w:p>
        </w:tc>
        <w:tc>
          <w:tcPr>
            <w:tcW w:w="699" w:type="dxa"/>
            <w:vAlign w:val="center"/>
          </w:tcPr>
          <w:p w:rsidR="00602DD0" w:rsidRDefault="00602DD0">
            <w:pPr>
              <w:jc w:val="center"/>
              <w:rPr>
                <w:rFonts w:ascii="宋体" w:hAnsi="宋体" w:cs="Calibri"/>
                <w:szCs w:val="22"/>
              </w:rPr>
            </w:pPr>
          </w:p>
        </w:tc>
        <w:tc>
          <w:tcPr>
            <w:tcW w:w="700" w:type="dxa"/>
            <w:vAlign w:val="center"/>
          </w:tcPr>
          <w:p w:rsidR="00602DD0" w:rsidRDefault="00602DD0">
            <w:pPr>
              <w:jc w:val="center"/>
              <w:rPr>
                <w:rFonts w:ascii="宋体" w:hAnsi="宋体" w:cs="Calibri"/>
                <w:szCs w:val="22"/>
              </w:rPr>
            </w:pPr>
          </w:p>
        </w:tc>
        <w:tc>
          <w:tcPr>
            <w:tcW w:w="702" w:type="dxa"/>
            <w:vAlign w:val="center"/>
          </w:tcPr>
          <w:p w:rsidR="00602DD0" w:rsidRDefault="00602DD0">
            <w:pPr>
              <w:jc w:val="center"/>
              <w:rPr>
                <w:rFonts w:ascii="宋体" w:hAnsi="宋体" w:cs="Calibri"/>
                <w:szCs w:val="22"/>
              </w:rPr>
            </w:pPr>
          </w:p>
        </w:tc>
        <w:tc>
          <w:tcPr>
            <w:tcW w:w="700" w:type="dxa"/>
            <w:vAlign w:val="center"/>
          </w:tcPr>
          <w:p w:rsidR="00602DD0" w:rsidRDefault="00602DD0">
            <w:pPr>
              <w:jc w:val="center"/>
              <w:rPr>
                <w:rFonts w:ascii="宋体" w:hAnsi="宋体" w:cs="Calibri"/>
                <w:szCs w:val="22"/>
              </w:rPr>
            </w:pPr>
          </w:p>
        </w:tc>
        <w:tc>
          <w:tcPr>
            <w:tcW w:w="706" w:type="dxa"/>
            <w:vAlign w:val="center"/>
          </w:tcPr>
          <w:p w:rsidR="00602DD0" w:rsidRDefault="00602DD0">
            <w:pPr>
              <w:jc w:val="center"/>
              <w:rPr>
                <w:rFonts w:ascii="宋体" w:hAnsi="宋体" w:cs="Calibri"/>
                <w:szCs w:val="22"/>
              </w:rPr>
            </w:pPr>
          </w:p>
        </w:tc>
        <w:tc>
          <w:tcPr>
            <w:tcW w:w="1779" w:type="dxa"/>
            <w:vAlign w:val="center"/>
          </w:tcPr>
          <w:p w:rsidR="00602DD0" w:rsidRDefault="00602DD0">
            <w:pPr>
              <w:jc w:val="center"/>
              <w:rPr>
                <w:rFonts w:ascii="宋体" w:hAnsi="宋体" w:cs="Calibri"/>
                <w:szCs w:val="22"/>
              </w:rPr>
            </w:pPr>
          </w:p>
        </w:tc>
        <w:tc>
          <w:tcPr>
            <w:tcW w:w="673" w:type="dxa"/>
            <w:vAlign w:val="center"/>
          </w:tcPr>
          <w:p w:rsidR="00602DD0" w:rsidRDefault="00602DD0">
            <w:pPr>
              <w:jc w:val="center"/>
              <w:rPr>
                <w:rFonts w:ascii="宋体" w:hAnsi="宋体" w:cs="Calibri"/>
                <w:szCs w:val="22"/>
              </w:rPr>
            </w:pPr>
          </w:p>
        </w:tc>
        <w:tc>
          <w:tcPr>
            <w:tcW w:w="741" w:type="dxa"/>
            <w:vAlign w:val="center"/>
          </w:tcPr>
          <w:p w:rsidR="00602DD0" w:rsidRDefault="00602DD0">
            <w:pPr>
              <w:jc w:val="center"/>
              <w:rPr>
                <w:rFonts w:ascii="宋体" w:hAnsi="宋体" w:cs="Calibri"/>
                <w:szCs w:val="22"/>
              </w:rPr>
            </w:pPr>
          </w:p>
        </w:tc>
        <w:tc>
          <w:tcPr>
            <w:tcW w:w="742" w:type="dxa"/>
            <w:vAlign w:val="center"/>
          </w:tcPr>
          <w:p w:rsidR="00602DD0" w:rsidRDefault="00602DD0">
            <w:pPr>
              <w:jc w:val="center"/>
              <w:rPr>
                <w:rFonts w:ascii="宋体" w:hAnsi="宋体" w:cs="Calibri"/>
                <w:szCs w:val="22"/>
              </w:rPr>
            </w:pPr>
          </w:p>
        </w:tc>
      </w:tr>
      <w:tr w:rsidR="00602DD0">
        <w:trPr>
          <w:trHeight w:hRule="exact" w:val="851"/>
          <w:jc w:val="center"/>
        </w:trPr>
        <w:tc>
          <w:tcPr>
            <w:tcW w:w="2197" w:type="dxa"/>
            <w:vAlign w:val="center"/>
          </w:tcPr>
          <w:p w:rsidR="00602DD0" w:rsidRDefault="00312528">
            <w:pPr>
              <w:rPr>
                <w:rFonts w:ascii="宋体" w:hAnsi="宋体" w:cs="Calibri"/>
                <w:szCs w:val="22"/>
              </w:rPr>
            </w:pPr>
            <w:r>
              <w:rPr>
                <w:rFonts w:ascii="宋体" w:hAnsi="宋体" w:cs="Calibri" w:hint="eastAsia"/>
                <w:szCs w:val="22"/>
              </w:rPr>
              <w:t>二、生产及生活临时设施</w:t>
            </w:r>
          </w:p>
        </w:tc>
        <w:tc>
          <w:tcPr>
            <w:tcW w:w="699" w:type="dxa"/>
            <w:vAlign w:val="center"/>
          </w:tcPr>
          <w:p w:rsidR="00602DD0" w:rsidRDefault="00602DD0">
            <w:pPr>
              <w:jc w:val="center"/>
              <w:rPr>
                <w:rFonts w:ascii="宋体" w:hAnsi="宋体" w:cs="Calibri"/>
                <w:szCs w:val="22"/>
              </w:rPr>
            </w:pPr>
          </w:p>
        </w:tc>
        <w:tc>
          <w:tcPr>
            <w:tcW w:w="700" w:type="dxa"/>
            <w:vAlign w:val="center"/>
          </w:tcPr>
          <w:p w:rsidR="00602DD0" w:rsidRDefault="00602DD0">
            <w:pPr>
              <w:jc w:val="center"/>
              <w:rPr>
                <w:rFonts w:ascii="宋体" w:hAnsi="宋体" w:cs="Calibri"/>
                <w:szCs w:val="22"/>
              </w:rPr>
            </w:pPr>
          </w:p>
        </w:tc>
        <w:tc>
          <w:tcPr>
            <w:tcW w:w="702" w:type="dxa"/>
            <w:vAlign w:val="center"/>
          </w:tcPr>
          <w:p w:rsidR="00602DD0" w:rsidRDefault="00602DD0">
            <w:pPr>
              <w:jc w:val="center"/>
              <w:rPr>
                <w:rFonts w:ascii="宋体" w:hAnsi="宋体" w:cs="Calibri"/>
                <w:szCs w:val="22"/>
              </w:rPr>
            </w:pPr>
          </w:p>
        </w:tc>
        <w:tc>
          <w:tcPr>
            <w:tcW w:w="700" w:type="dxa"/>
            <w:vAlign w:val="center"/>
          </w:tcPr>
          <w:p w:rsidR="00602DD0" w:rsidRDefault="00602DD0">
            <w:pPr>
              <w:jc w:val="center"/>
              <w:rPr>
                <w:rFonts w:ascii="宋体" w:hAnsi="宋体" w:cs="Calibri"/>
                <w:szCs w:val="22"/>
              </w:rPr>
            </w:pPr>
          </w:p>
        </w:tc>
        <w:tc>
          <w:tcPr>
            <w:tcW w:w="706" w:type="dxa"/>
            <w:vAlign w:val="center"/>
          </w:tcPr>
          <w:p w:rsidR="00602DD0" w:rsidRDefault="00602DD0">
            <w:pPr>
              <w:jc w:val="center"/>
              <w:rPr>
                <w:rFonts w:ascii="宋体" w:hAnsi="宋体" w:cs="Calibri"/>
                <w:szCs w:val="22"/>
              </w:rPr>
            </w:pPr>
          </w:p>
        </w:tc>
        <w:tc>
          <w:tcPr>
            <w:tcW w:w="1779" w:type="dxa"/>
            <w:vAlign w:val="center"/>
          </w:tcPr>
          <w:p w:rsidR="00602DD0" w:rsidRDefault="00602DD0">
            <w:pPr>
              <w:jc w:val="center"/>
              <w:rPr>
                <w:rFonts w:ascii="宋体" w:hAnsi="宋体" w:cs="Calibri"/>
                <w:szCs w:val="22"/>
              </w:rPr>
            </w:pPr>
          </w:p>
        </w:tc>
        <w:tc>
          <w:tcPr>
            <w:tcW w:w="673" w:type="dxa"/>
            <w:vAlign w:val="center"/>
          </w:tcPr>
          <w:p w:rsidR="00602DD0" w:rsidRDefault="00602DD0">
            <w:pPr>
              <w:jc w:val="center"/>
              <w:rPr>
                <w:rFonts w:ascii="宋体" w:hAnsi="宋体" w:cs="Calibri"/>
                <w:szCs w:val="22"/>
              </w:rPr>
            </w:pPr>
          </w:p>
        </w:tc>
        <w:tc>
          <w:tcPr>
            <w:tcW w:w="741" w:type="dxa"/>
            <w:vAlign w:val="center"/>
          </w:tcPr>
          <w:p w:rsidR="00602DD0" w:rsidRDefault="00602DD0">
            <w:pPr>
              <w:jc w:val="center"/>
              <w:rPr>
                <w:rFonts w:ascii="宋体" w:hAnsi="宋体" w:cs="Calibri"/>
                <w:szCs w:val="22"/>
              </w:rPr>
            </w:pPr>
          </w:p>
        </w:tc>
        <w:tc>
          <w:tcPr>
            <w:tcW w:w="742" w:type="dxa"/>
            <w:vAlign w:val="center"/>
          </w:tcPr>
          <w:p w:rsidR="00602DD0" w:rsidRDefault="00602DD0">
            <w:pPr>
              <w:jc w:val="center"/>
              <w:rPr>
                <w:rFonts w:ascii="宋体" w:hAnsi="宋体" w:cs="Calibri"/>
                <w:szCs w:val="22"/>
              </w:rPr>
            </w:pPr>
          </w:p>
        </w:tc>
      </w:tr>
      <w:tr w:rsidR="00602DD0">
        <w:trPr>
          <w:trHeight w:hRule="exact" w:val="567"/>
          <w:jc w:val="center"/>
        </w:trPr>
        <w:tc>
          <w:tcPr>
            <w:tcW w:w="2197" w:type="dxa"/>
            <w:vAlign w:val="center"/>
          </w:tcPr>
          <w:p w:rsidR="00602DD0" w:rsidRDefault="00312528">
            <w:pPr>
              <w:ind w:firstLineChars="200" w:firstLine="420"/>
              <w:rPr>
                <w:rFonts w:ascii="宋体" w:hAnsi="宋体" w:cs="Calibri"/>
                <w:szCs w:val="22"/>
              </w:rPr>
            </w:pPr>
            <w:r>
              <w:rPr>
                <w:rFonts w:ascii="宋体" w:hAnsi="宋体" w:cs="Calibri" w:hint="eastAsia"/>
                <w:szCs w:val="22"/>
              </w:rPr>
              <w:t>1.临时住房</w:t>
            </w:r>
          </w:p>
        </w:tc>
        <w:tc>
          <w:tcPr>
            <w:tcW w:w="699" w:type="dxa"/>
            <w:vAlign w:val="center"/>
          </w:tcPr>
          <w:p w:rsidR="00602DD0" w:rsidRDefault="00602DD0">
            <w:pPr>
              <w:jc w:val="center"/>
              <w:rPr>
                <w:rFonts w:ascii="宋体" w:hAnsi="宋体" w:cs="Calibri"/>
                <w:szCs w:val="22"/>
              </w:rPr>
            </w:pPr>
          </w:p>
        </w:tc>
        <w:tc>
          <w:tcPr>
            <w:tcW w:w="700" w:type="dxa"/>
            <w:vAlign w:val="center"/>
          </w:tcPr>
          <w:p w:rsidR="00602DD0" w:rsidRDefault="00602DD0">
            <w:pPr>
              <w:jc w:val="center"/>
              <w:rPr>
                <w:rFonts w:ascii="宋体" w:hAnsi="宋体" w:cs="Calibri"/>
                <w:szCs w:val="22"/>
              </w:rPr>
            </w:pPr>
          </w:p>
        </w:tc>
        <w:tc>
          <w:tcPr>
            <w:tcW w:w="702" w:type="dxa"/>
            <w:vAlign w:val="center"/>
          </w:tcPr>
          <w:p w:rsidR="00602DD0" w:rsidRDefault="00602DD0">
            <w:pPr>
              <w:jc w:val="center"/>
              <w:rPr>
                <w:rFonts w:ascii="宋体" w:hAnsi="宋体" w:cs="Calibri"/>
                <w:szCs w:val="22"/>
              </w:rPr>
            </w:pPr>
          </w:p>
        </w:tc>
        <w:tc>
          <w:tcPr>
            <w:tcW w:w="700" w:type="dxa"/>
            <w:vAlign w:val="center"/>
          </w:tcPr>
          <w:p w:rsidR="00602DD0" w:rsidRDefault="00602DD0">
            <w:pPr>
              <w:jc w:val="center"/>
              <w:rPr>
                <w:rFonts w:ascii="宋体" w:hAnsi="宋体" w:cs="Calibri"/>
                <w:szCs w:val="22"/>
              </w:rPr>
            </w:pPr>
          </w:p>
        </w:tc>
        <w:tc>
          <w:tcPr>
            <w:tcW w:w="706" w:type="dxa"/>
            <w:vAlign w:val="center"/>
          </w:tcPr>
          <w:p w:rsidR="00602DD0" w:rsidRDefault="00602DD0">
            <w:pPr>
              <w:jc w:val="center"/>
              <w:rPr>
                <w:rFonts w:ascii="宋体" w:hAnsi="宋体" w:cs="Calibri"/>
                <w:szCs w:val="22"/>
              </w:rPr>
            </w:pPr>
          </w:p>
        </w:tc>
        <w:tc>
          <w:tcPr>
            <w:tcW w:w="1779" w:type="dxa"/>
            <w:vAlign w:val="center"/>
          </w:tcPr>
          <w:p w:rsidR="00602DD0" w:rsidRDefault="00602DD0">
            <w:pPr>
              <w:jc w:val="center"/>
              <w:rPr>
                <w:rFonts w:ascii="宋体" w:hAnsi="宋体" w:cs="Calibri"/>
                <w:szCs w:val="22"/>
              </w:rPr>
            </w:pPr>
          </w:p>
        </w:tc>
        <w:tc>
          <w:tcPr>
            <w:tcW w:w="673" w:type="dxa"/>
            <w:vAlign w:val="center"/>
          </w:tcPr>
          <w:p w:rsidR="00602DD0" w:rsidRDefault="00602DD0">
            <w:pPr>
              <w:jc w:val="center"/>
              <w:rPr>
                <w:rFonts w:ascii="宋体" w:hAnsi="宋体" w:cs="Calibri"/>
                <w:szCs w:val="22"/>
              </w:rPr>
            </w:pPr>
          </w:p>
        </w:tc>
        <w:tc>
          <w:tcPr>
            <w:tcW w:w="741" w:type="dxa"/>
            <w:vAlign w:val="center"/>
          </w:tcPr>
          <w:p w:rsidR="00602DD0" w:rsidRDefault="00602DD0">
            <w:pPr>
              <w:jc w:val="center"/>
              <w:rPr>
                <w:rFonts w:ascii="宋体" w:hAnsi="宋体" w:cs="Calibri"/>
                <w:szCs w:val="22"/>
              </w:rPr>
            </w:pPr>
          </w:p>
        </w:tc>
        <w:tc>
          <w:tcPr>
            <w:tcW w:w="742" w:type="dxa"/>
            <w:vAlign w:val="center"/>
          </w:tcPr>
          <w:p w:rsidR="00602DD0" w:rsidRDefault="00602DD0">
            <w:pPr>
              <w:jc w:val="center"/>
              <w:rPr>
                <w:rFonts w:ascii="宋体" w:hAnsi="宋体" w:cs="Calibri"/>
                <w:szCs w:val="22"/>
              </w:rPr>
            </w:pPr>
          </w:p>
        </w:tc>
      </w:tr>
      <w:tr w:rsidR="00602DD0">
        <w:trPr>
          <w:trHeight w:hRule="exact" w:val="851"/>
          <w:jc w:val="center"/>
        </w:trPr>
        <w:tc>
          <w:tcPr>
            <w:tcW w:w="2197" w:type="dxa"/>
            <w:vAlign w:val="center"/>
          </w:tcPr>
          <w:p w:rsidR="00602DD0" w:rsidRDefault="00312528">
            <w:pPr>
              <w:jc w:val="center"/>
              <w:rPr>
                <w:rFonts w:ascii="宋体" w:hAnsi="宋体" w:cs="Calibri"/>
                <w:szCs w:val="22"/>
              </w:rPr>
            </w:pPr>
            <w:r>
              <w:rPr>
                <w:rFonts w:ascii="宋体" w:hAnsi="宋体" w:cs="Calibri" w:hint="eastAsia"/>
                <w:szCs w:val="22"/>
              </w:rPr>
              <w:t>2.办公等公用房屋</w:t>
            </w:r>
          </w:p>
        </w:tc>
        <w:tc>
          <w:tcPr>
            <w:tcW w:w="699" w:type="dxa"/>
            <w:vAlign w:val="center"/>
          </w:tcPr>
          <w:p w:rsidR="00602DD0" w:rsidRDefault="00602DD0">
            <w:pPr>
              <w:jc w:val="center"/>
              <w:rPr>
                <w:rFonts w:ascii="宋体" w:hAnsi="宋体" w:cs="Calibri"/>
                <w:szCs w:val="22"/>
              </w:rPr>
            </w:pPr>
          </w:p>
        </w:tc>
        <w:tc>
          <w:tcPr>
            <w:tcW w:w="700" w:type="dxa"/>
            <w:vAlign w:val="center"/>
          </w:tcPr>
          <w:p w:rsidR="00602DD0" w:rsidRDefault="00602DD0">
            <w:pPr>
              <w:jc w:val="center"/>
              <w:rPr>
                <w:rFonts w:ascii="宋体" w:hAnsi="宋体" w:cs="Calibri"/>
                <w:szCs w:val="22"/>
              </w:rPr>
            </w:pPr>
          </w:p>
        </w:tc>
        <w:tc>
          <w:tcPr>
            <w:tcW w:w="702" w:type="dxa"/>
            <w:vAlign w:val="center"/>
          </w:tcPr>
          <w:p w:rsidR="00602DD0" w:rsidRDefault="00602DD0">
            <w:pPr>
              <w:jc w:val="center"/>
              <w:rPr>
                <w:rFonts w:ascii="宋体" w:hAnsi="宋体" w:cs="Calibri"/>
                <w:szCs w:val="22"/>
              </w:rPr>
            </w:pPr>
          </w:p>
        </w:tc>
        <w:tc>
          <w:tcPr>
            <w:tcW w:w="700" w:type="dxa"/>
            <w:vAlign w:val="center"/>
          </w:tcPr>
          <w:p w:rsidR="00602DD0" w:rsidRDefault="00602DD0">
            <w:pPr>
              <w:jc w:val="center"/>
              <w:rPr>
                <w:rFonts w:ascii="宋体" w:hAnsi="宋体" w:cs="Calibri"/>
                <w:szCs w:val="22"/>
              </w:rPr>
            </w:pPr>
          </w:p>
        </w:tc>
        <w:tc>
          <w:tcPr>
            <w:tcW w:w="706" w:type="dxa"/>
            <w:vAlign w:val="center"/>
          </w:tcPr>
          <w:p w:rsidR="00602DD0" w:rsidRDefault="00602DD0">
            <w:pPr>
              <w:jc w:val="center"/>
              <w:rPr>
                <w:rFonts w:ascii="宋体" w:hAnsi="宋体" w:cs="Calibri"/>
                <w:szCs w:val="22"/>
              </w:rPr>
            </w:pPr>
          </w:p>
        </w:tc>
        <w:tc>
          <w:tcPr>
            <w:tcW w:w="1779" w:type="dxa"/>
            <w:vAlign w:val="center"/>
          </w:tcPr>
          <w:p w:rsidR="00602DD0" w:rsidRDefault="00602DD0">
            <w:pPr>
              <w:jc w:val="center"/>
              <w:rPr>
                <w:rFonts w:ascii="宋体" w:hAnsi="宋体" w:cs="Calibri"/>
                <w:szCs w:val="22"/>
              </w:rPr>
            </w:pPr>
          </w:p>
        </w:tc>
        <w:tc>
          <w:tcPr>
            <w:tcW w:w="673" w:type="dxa"/>
            <w:vAlign w:val="center"/>
          </w:tcPr>
          <w:p w:rsidR="00602DD0" w:rsidRDefault="00602DD0">
            <w:pPr>
              <w:jc w:val="center"/>
              <w:rPr>
                <w:rFonts w:ascii="宋体" w:hAnsi="宋体" w:cs="Calibri"/>
                <w:szCs w:val="22"/>
              </w:rPr>
            </w:pPr>
          </w:p>
        </w:tc>
        <w:tc>
          <w:tcPr>
            <w:tcW w:w="741" w:type="dxa"/>
            <w:vAlign w:val="center"/>
          </w:tcPr>
          <w:p w:rsidR="00602DD0" w:rsidRDefault="00602DD0">
            <w:pPr>
              <w:jc w:val="center"/>
              <w:rPr>
                <w:rFonts w:ascii="宋体" w:hAnsi="宋体" w:cs="Calibri"/>
                <w:szCs w:val="22"/>
              </w:rPr>
            </w:pPr>
          </w:p>
        </w:tc>
        <w:tc>
          <w:tcPr>
            <w:tcW w:w="742" w:type="dxa"/>
            <w:vAlign w:val="center"/>
          </w:tcPr>
          <w:p w:rsidR="00602DD0" w:rsidRDefault="00602DD0">
            <w:pPr>
              <w:jc w:val="center"/>
              <w:rPr>
                <w:rFonts w:ascii="宋体" w:hAnsi="宋体" w:cs="Calibri"/>
                <w:szCs w:val="22"/>
              </w:rPr>
            </w:pPr>
          </w:p>
        </w:tc>
      </w:tr>
      <w:tr w:rsidR="00602DD0">
        <w:trPr>
          <w:trHeight w:hRule="exact" w:val="567"/>
          <w:jc w:val="center"/>
        </w:trPr>
        <w:tc>
          <w:tcPr>
            <w:tcW w:w="2197" w:type="dxa"/>
            <w:vAlign w:val="center"/>
          </w:tcPr>
          <w:p w:rsidR="00602DD0" w:rsidRDefault="00312528">
            <w:pPr>
              <w:ind w:firstLineChars="200" w:firstLine="420"/>
              <w:rPr>
                <w:rFonts w:ascii="宋体" w:hAnsi="宋体" w:cs="Calibri"/>
                <w:szCs w:val="22"/>
              </w:rPr>
            </w:pPr>
            <w:r>
              <w:rPr>
                <w:rFonts w:ascii="宋体" w:hAnsi="宋体" w:cs="Calibri" w:hint="eastAsia"/>
                <w:szCs w:val="22"/>
              </w:rPr>
              <w:t>3.料场</w:t>
            </w:r>
          </w:p>
        </w:tc>
        <w:tc>
          <w:tcPr>
            <w:tcW w:w="699" w:type="dxa"/>
            <w:vAlign w:val="center"/>
          </w:tcPr>
          <w:p w:rsidR="00602DD0" w:rsidRDefault="00602DD0">
            <w:pPr>
              <w:jc w:val="center"/>
              <w:rPr>
                <w:rFonts w:ascii="宋体" w:hAnsi="宋体" w:cs="Calibri"/>
                <w:szCs w:val="22"/>
              </w:rPr>
            </w:pPr>
          </w:p>
        </w:tc>
        <w:tc>
          <w:tcPr>
            <w:tcW w:w="700" w:type="dxa"/>
            <w:vAlign w:val="center"/>
          </w:tcPr>
          <w:p w:rsidR="00602DD0" w:rsidRDefault="00602DD0">
            <w:pPr>
              <w:jc w:val="center"/>
              <w:rPr>
                <w:rFonts w:ascii="宋体" w:hAnsi="宋体" w:cs="Calibri"/>
                <w:szCs w:val="22"/>
              </w:rPr>
            </w:pPr>
          </w:p>
        </w:tc>
        <w:tc>
          <w:tcPr>
            <w:tcW w:w="702" w:type="dxa"/>
            <w:vAlign w:val="center"/>
          </w:tcPr>
          <w:p w:rsidR="00602DD0" w:rsidRDefault="00602DD0">
            <w:pPr>
              <w:jc w:val="center"/>
              <w:rPr>
                <w:rFonts w:ascii="宋体" w:hAnsi="宋体" w:cs="Calibri"/>
                <w:szCs w:val="22"/>
              </w:rPr>
            </w:pPr>
          </w:p>
        </w:tc>
        <w:tc>
          <w:tcPr>
            <w:tcW w:w="700" w:type="dxa"/>
            <w:vAlign w:val="center"/>
          </w:tcPr>
          <w:p w:rsidR="00602DD0" w:rsidRDefault="00602DD0">
            <w:pPr>
              <w:jc w:val="center"/>
              <w:rPr>
                <w:rFonts w:ascii="宋体" w:hAnsi="宋体" w:cs="Calibri"/>
                <w:szCs w:val="22"/>
              </w:rPr>
            </w:pPr>
          </w:p>
        </w:tc>
        <w:tc>
          <w:tcPr>
            <w:tcW w:w="706" w:type="dxa"/>
            <w:vAlign w:val="center"/>
          </w:tcPr>
          <w:p w:rsidR="00602DD0" w:rsidRDefault="00602DD0">
            <w:pPr>
              <w:jc w:val="center"/>
              <w:rPr>
                <w:rFonts w:ascii="宋体" w:hAnsi="宋体" w:cs="Calibri"/>
                <w:szCs w:val="22"/>
              </w:rPr>
            </w:pPr>
          </w:p>
        </w:tc>
        <w:tc>
          <w:tcPr>
            <w:tcW w:w="1779" w:type="dxa"/>
            <w:vAlign w:val="center"/>
          </w:tcPr>
          <w:p w:rsidR="00602DD0" w:rsidRDefault="00602DD0">
            <w:pPr>
              <w:jc w:val="center"/>
              <w:rPr>
                <w:rFonts w:ascii="宋体" w:hAnsi="宋体" w:cs="Calibri"/>
                <w:szCs w:val="22"/>
              </w:rPr>
            </w:pPr>
          </w:p>
        </w:tc>
        <w:tc>
          <w:tcPr>
            <w:tcW w:w="673" w:type="dxa"/>
            <w:vAlign w:val="center"/>
          </w:tcPr>
          <w:p w:rsidR="00602DD0" w:rsidRDefault="00602DD0">
            <w:pPr>
              <w:jc w:val="center"/>
              <w:rPr>
                <w:rFonts w:ascii="宋体" w:hAnsi="宋体" w:cs="Calibri"/>
                <w:szCs w:val="22"/>
              </w:rPr>
            </w:pPr>
          </w:p>
        </w:tc>
        <w:tc>
          <w:tcPr>
            <w:tcW w:w="741" w:type="dxa"/>
            <w:vAlign w:val="center"/>
          </w:tcPr>
          <w:p w:rsidR="00602DD0" w:rsidRDefault="00602DD0">
            <w:pPr>
              <w:jc w:val="center"/>
              <w:rPr>
                <w:rFonts w:ascii="宋体" w:hAnsi="宋体" w:cs="Calibri"/>
                <w:szCs w:val="22"/>
              </w:rPr>
            </w:pPr>
          </w:p>
        </w:tc>
        <w:tc>
          <w:tcPr>
            <w:tcW w:w="742" w:type="dxa"/>
            <w:vAlign w:val="center"/>
          </w:tcPr>
          <w:p w:rsidR="00602DD0" w:rsidRDefault="00602DD0">
            <w:pPr>
              <w:jc w:val="center"/>
              <w:rPr>
                <w:rFonts w:ascii="宋体" w:hAnsi="宋体" w:cs="Calibri"/>
                <w:szCs w:val="22"/>
              </w:rPr>
            </w:pPr>
          </w:p>
        </w:tc>
      </w:tr>
      <w:tr w:rsidR="00602DD0">
        <w:trPr>
          <w:trHeight w:hRule="exact" w:val="567"/>
          <w:jc w:val="center"/>
        </w:trPr>
        <w:tc>
          <w:tcPr>
            <w:tcW w:w="2197" w:type="dxa"/>
            <w:vAlign w:val="center"/>
          </w:tcPr>
          <w:p w:rsidR="00602DD0" w:rsidRDefault="00312528">
            <w:pPr>
              <w:ind w:firstLineChars="200" w:firstLine="420"/>
              <w:rPr>
                <w:rFonts w:ascii="宋体" w:hAnsi="宋体" w:cs="Calibri"/>
                <w:szCs w:val="22"/>
              </w:rPr>
            </w:pPr>
            <w:r>
              <w:rPr>
                <w:rFonts w:ascii="宋体" w:hAnsi="宋体" w:cs="Calibri" w:hint="eastAsia"/>
                <w:szCs w:val="22"/>
              </w:rPr>
              <w:t>4.预制场</w:t>
            </w:r>
          </w:p>
        </w:tc>
        <w:tc>
          <w:tcPr>
            <w:tcW w:w="699" w:type="dxa"/>
            <w:vAlign w:val="center"/>
          </w:tcPr>
          <w:p w:rsidR="00602DD0" w:rsidRDefault="00602DD0">
            <w:pPr>
              <w:jc w:val="center"/>
              <w:rPr>
                <w:rFonts w:ascii="宋体" w:hAnsi="宋体" w:cs="Calibri"/>
                <w:szCs w:val="22"/>
              </w:rPr>
            </w:pPr>
          </w:p>
        </w:tc>
        <w:tc>
          <w:tcPr>
            <w:tcW w:w="700" w:type="dxa"/>
            <w:vAlign w:val="center"/>
          </w:tcPr>
          <w:p w:rsidR="00602DD0" w:rsidRDefault="00602DD0">
            <w:pPr>
              <w:jc w:val="center"/>
              <w:rPr>
                <w:rFonts w:ascii="宋体" w:hAnsi="宋体" w:cs="Calibri"/>
                <w:szCs w:val="22"/>
              </w:rPr>
            </w:pPr>
          </w:p>
        </w:tc>
        <w:tc>
          <w:tcPr>
            <w:tcW w:w="702" w:type="dxa"/>
            <w:vAlign w:val="center"/>
          </w:tcPr>
          <w:p w:rsidR="00602DD0" w:rsidRDefault="00602DD0">
            <w:pPr>
              <w:jc w:val="center"/>
              <w:rPr>
                <w:rFonts w:ascii="宋体" w:hAnsi="宋体" w:cs="Calibri"/>
                <w:szCs w:val="22"/>
              </w:rPr>
            </w:pPr>
          </w:p>
        </w:tc>
        <w:tc>
          <w:tcPr>
            <w:tcW w:w="700" w:type="dxa"/>
            <w:vAlign w:val="center"/>
          </w:tcPr>
          <w:p w:rsidR="00602DD0" w:rsidRDefault="00602DD0">
            <w:pPr>
              <w:jc w:val="center"/>
              <w:rPr>
                <w:rFonts w:ascii="宋体" w:hAnsi="宋体" w:cs="Calibri"/>
                <w:szCs w:val="22"/>
              </w:rPr>
            </w:pPr>
          </w:p>
        </w:tc>
        <w:tc>
          <w:tcPr>
            <w:tcW w:w="706" w:type="dxa"/>
            <w:vAlign w:val="center"/>
          </w:tcPr>
          <w:p w:rsidR="00602DD0" w:rsidRDefault="00602DD0">
            <w:pPr>
              <w:jc w:val="center"/>
              <w:rPr>
                <w:rFonts w:ascii="宋体" w:hAnsi="宋体" w:cs="Calibri"/>
                <w:szCs w:val="22"/>
              </w:rPr>
            </w:pPr>
          </w:p>
        </w:tc>
        <w:tc>
          <w:tcPr>
            <w:tcW w:w="1779" w:type="dxa"/>
            <w:vAlign w:val="center"/>
          </w:tcPr>
          <w:p w:rsidR="00602DD0" w:rsidRDefault="00602DD0">
            <w:pPr>
              <w:jc w:val="center"/>
              <w:rPr>
                <w:rFonts w:ascii="宋体" w:hAnsi="宋体" w:cs="Calibri"/>
                <w:szCs w:val="22"/>
              </w:rPr>
            </w:pPr>
          </w:p>
        </w:tc>
        <w:tc>
          <w:tcPr>
            <w:tcW w:w="673" w:type="dxa"/>
            <w:vAlign w:val="center"/>
          </w:tcPr>
          <w:p w:rsidR="00602DD0" w:rsidRDefault="00602DD0">
            <w:pPr>
              <w:jc w:val="center"/>
              <w:rPr>
                <w:rFonts w:ascii="宋体" w:hAnsi="宋体" w:cs="Calibri"/>
                <w:szCs w:val="22"/>
              </w:rPr>
            </w:pPr>
          </w:p>
        </w:tc>
        <w:tc>
          <w:tcPr>
            <w:tcW w:w="741" w:type="dxa"/>
            <w:vAlign w:val="center"/>
          </w:tcPr>
          <w:p w:rsidR="00602DD0" w:rsidRDefault="00602DD0">
            <w:pPr>
              <w:jc w:val="center"/>
              <w:rPr>
                <w:rFonts w:ascii="宋体" w:hAnsi="宋体" w:cs="Calibri"/>
                <w:szCs w:val="22"/>
              </w:rPr>
            </w:pPr>
          </w:p>
        </w:tc>
        <w:tc>
          <w:tcPr>
            <w:tcW w:w="742" w:type="dxa"/>
            <w:vAlign w:val="center"/>
          </w:tcPr>
          <w:p w:rsidR="00602DD0" w:rsidRDefault="00602DD0">
            <w:pPr>
              <w:jc w:val="center"/>
              <w:rPr>
                <w:rFonts w:ascii="宋体" w:hAnsi="宋体" w:cs="Calibri"/>
                <w:szCs w:val="22"/>
              </w:rPr>
            </w:pPr>
          </w:p>
        </w:tc>
      </w:tr>
      <w:tr w:rsidR="00602DD0">
        <w:trPr>
          <w:trHeight w:hRule="exact" w:val="567"/>
          <w:jc w:val="center"/>
        </w:trPr>
        <w:tc>
          <w:tcPr>
            <w:tcW w:w="2197" w:type="dxa"/>
            <w:vAlign w:val="center"/>
          </w:tcPr>
          <w:p w:rsidR="00602DD0" w:rsidRDefault="00312528">
            <w:pPr>
              <w:ind w:firstLineChars="200" w:firstLine="420"/>
              <w:rPr>
                <w:rFonts w:ascii="宋体" w:hAnsi="宋体" w:cs="Calibri"/>
                <w:szCs w:val="22"/>
              </w:rPr>
            </w:pPr>
            <w:r>
              <w:rPr>
                <w:rFonts w:ascii="宋体" w:hAnsi="宋体" w:cs="Calibri" w:hint="eastAsia"/>
                <w:szCs w:val="22"/>
              </w:rPr>
              <w:t>……</w:t>
            </w:r>
          </w:p>
        </w:tc>
        <w:tc>
          <w:tcPr>
            <w:tcW w:w="699" w:type="dxa"/>
            <w:vAlign w:val="center"/>
          </w:tcPr>
          <w:p w:rsidR="00602DD0" w:rsidRDefault="00602DD0">
            <w:pPr>
              <w:jc w:val="center"/>
              <w:rPr>
                <w:rFonts w:ascii="宋体" w:hAnsi="宋体" w:cs="Calibri"/>
                <w:szCs w:val="22"/>
              </w:rPr>
            </w:pPr>
          </w:p>
        </w:tc>
        <w:tc>
          <w:tcPr>
            <w:tcW w:w="700" w:type="dxa"/>
            <w:vAlign w:val="center"/>
          </w:tcPr>
          <w:p w:rsidR="00602DD0" w:rsidRDefault="00602DD0">
            <w:pPr>
              <w:jc w:val="center"/>
              <w:rPr>
                <w:rFonts w:ascii="宋体" w:hAnsi="宋体" w:cs="Calibri"/>
                <w:szCs w:val="22"/>
              </w:rPr>
            </w:pPr>
          </w:p>
        </w:tc>
        <w:tc>
          <w:tcPr>
            <w:tcW w:w="702" w:type="dxa"/>
            <w:vAlign w:val="center"/>
          </w:tcPr>
          <w:p w:rsidR="00602DD0" w:rsidRDefault="00602DD0">
            <w:pPr>
              <w:jc w:val="center"/>
              <w:rPr>
                <w:rFonts w:ascii="宋体" w:hAnsi="宋体" w:cs="Calibri"/>
                <w:szCs w:val="22"/>
              </w:rPr>
            </w:pPr>
          </w:p>
        </w:tc>
        <w:tc>
          <w:tcPr>
            <w:tcW w:w="700" w:type="dxa"/>
            <w:vAlign w:val="center"/>
          </w:tcPr>
          <w:p w:rsidR="00602DD0" w:rsidRDefault="00602DD0">
            <w:pPr>
              <w:jc w:val="center"/>
              <w:rPr>
                <w:rFonts w:ascii="宋体" w:hAnsi="宋体" w:cs="Calibri"/>
                <w:szCs w:val="22"/>
              </w:rPr>
            </w:pPr>
          </w:p>
        </w:tc>
        <w:tc>
          <w:tcPr>
            <w:tcW w:w="706" w:type="dxa"/>
            <w:vAlign w:val="center"/>
          </w:tcPr>
          <w:p w:rsidR="00602DD0" w:rsidRDefault="00602DD0">
            <w:pPr>
              <w:jc w:val="center"/>
              <w:rPr>
                <w:rFonts w:ascii="宋体" w:hAnsi="宋体" w:cs="Calibri"/>
                <w:szCs w:val="22"/>
              </w:rPr>
            </w:pPr>
          </w:p>
        </w:tc>
        <w:tc>
          <w:tcPr>
            <w:tcW w:w="1779" w:type="dxa"/>
            <w:vAlign w:val="center"/>
          </w:tcPr>
          <w:p w:rsidR="00602DD0" w:rsidRDefault="00602DD0">
            <w:pPr>
              <w:jc w:val="center"/>
              <w:rPr>
                <w:rFonts w:ascii="宋体" w:hAnsi="宋体" w:cs="Calibri"/>
                <w:szCs w:val="22"/>
              </w:rPr>
            </w:pPr>
          </w:p>
        </w:tc>
        <w:tc>
          <w:tcPr>
            <w:tcW w:w="673" w:type="dxa"/>
            <w:vAlign w:val="center"/>
          </w:tcPr>
          <w:p w:rsidR="00602DD0" w:rsidRDefault="00602DD0">
            <w:pPr>
              <w:jc w:val="center"/>
              <w:rPr>
                <w:rFonts w:ascii="宋体" w:hAnsi="宋体" w:cs="Calibri"/>
                <w:szCs w:val="22"/>
              </w:rPr>
            </w:pPr>
          </w:p>
        </w:tc>
        <w:tc>
          <w:tcPr>
            <w:tcW w:w="741" w:type="dxa"/>
            <w:vAlign w:val="center"/>
          </w:tcPr>
          <w:p w:rsidR="00602DD0" w:rsidRDefault="00602DD0">
            <w:pPr>
              <w:jc w:val="center"/>
              <w:rPr>
                <w:rFonts w:ascii="宋体" w:hAnsi="宋体" w:cs="Calibri"/>
                <w:szCs w:val="22"/>
              </w:rPr>
            </w:pPr>
          </w:p>
        </w:tc>
        <w:tc>
          <w:tcPr>
            <w:tcW w:w="742" w:type="dxa"/>
            <w:vAlign w:val="center"/>
          </w:tcPr>
          <w:p w:rsidR="00602DD0" w:rsidRDefault="00602DD0">
            <w:pPr>
              <w:jc w:val="center"/>
              <w:rPr>
                <w:rFonts w:ascii="宋体" w:hAnsi="宋体" w:cs="Calibri"/>
                <w:szCs w:val="22"/>
              </w:rPr>
            </w:pPr>
          </w:p>
        </w:tc>
      </w:tr>
      <w:tr w:rsidR="00602DD0">
        <w:trPr>
          <w:trHeight w:hRule="exact" w:val="567"/>
          <w:jc w:val="center"/>
        </w:trPr>
        <w:tc>
          <w:tcPr>
            <w:tcW w:w="2197" w:type="dxa"/>
            <w:vAlign w:val="center"/>
          </w:tcPr>
          <w:p w:rsidR="00602DD0" w:rsidRDefault="00602DD0">
            <w:pPr>
              <w:ind w:firstLineChars="100" w:firstLine="210"/>
              <w:rPr>
                <w:rFonts w:ascii="宋体" w:hAnsi="宋体" w:cs="Calibri"/>
                <w:szCs w:val="22"/>
              </w:rPr>
            </w:pPr>
          </w:p>
        </w:tc>
        <w:tc>
          <w:tcPr>
            <w:tcW w:w="699" w:type="dxa"/>
            <w:vAlign w:val="center"/>
          </w:tcPr>
          <w:p w:rsidR="00602DD0" w:rsidRDefault="00602DD0">
            <w:pPr>
              <w:jc w:val="center"/>
              <w:rPr>
                <w:rFonts w:ascii="宋体" w:hAnsi="宋体" w:cs="Calibri"/>
                <w:szCs w:val="22"/>
              </w:rPr>
            </w:pPr>
          </w:p>
        </w:tc>
        <w:tc>
          <w:tcPr>
            <w:tcW w:w="700" w:type="dxa"/>
            <w:vAlign w:val="center"/>
          </w:tcPr>
          <w:p w:rsidR="00602DD0" w:rsidRDefault="00602DD0">
            <w:pPr>
              <w:jc w:val="center"/>
              <w:rPr>
                <w:rFonts w:ascii="宋体" w:hAnsi="宋体" w:cs="Calibri"/>
                <w:szCs w:val="22"/>
              </w:rPr>
            </w:pPr>
          </w:p>
        </w:tc>
        <w:tc>
          <w:tcPr>
            <w:tcW w:w="702" w:type="dxa"/>
            <w:vAlign w:val="center"/>
          </w:tcPr>
          <w:p w:rsidR="00602DD0" w:rsidRDefault="00602DD0">
            <w:pPr>
              <w:jc w:val="center"/>
              <w:rPr>
                <w:rFonts w:ascii="宋体" w:hAnsi="宋体" w:cs="Calibri"/>
                <w:szCs w:val="22"/>
              </w:rPr>
            </w:pPr>
          </w:p>
        </w:tc>
        <w:tc>
          <w:tcPr>
            <w:tcW w:w="700" w:type="dxa"/>
            <w:vAlign w:val="center"/>
          </w:tcPr>
          <w:p w:rsidR="00602DD0" w:rsidRDefault="00602DD0">
            <w:pPr>
              <w:jc w:val="center"/>
              <w:rPr>
                <w:rFonts w:ascii="宋体" w:hAnsi="宋体" w:cs="Calibri"/>
                <w:szCs w:val="22"/>
              </w:rPr>
            </w:pPr>
          </w:p>
        </w:tc>
        <w:tc>
          <w:tcPr>
            <w:tcW w:w="706" w:type="dxa"/>
            <w:vAlign w:val="center"/>
          </w:tcPr>
          <w:p w:rsidR="00602DD0" w:rsidRDefault="00602DD0">
            <w:pPr>
              <w:jc w:val="center"/>
              <w:rPr>
                <w:rFonts w:ascii="宋体" w:hAnsi="宋体" w:cs="Calibri"/>
                <w:szCs w:val="22"/>
              </w:rPr>
            </w:pPr>
          </w:p>
        </w:tc>
        <w:tc>
          <w:tcPr>
            <w:tcW w:w="1779" w:type="dxa"/>
            <w:vAlign w:val="center"/>
          </w:tcPr>
          <w:p w:rsidR="00602DD0" w:rsidRDefault="00602DD0">
            <w:pPr>
              <w:jc w:val="center"/>
              <w:rPr>
                <w:rFonts w:ascii="宋体" w:hAnsi="宋体" w:cs="Calibri"/>
                <w:szCs w:val="22"/>
              </w:rPr>
            </w:pPr>
          </w:p>
        </w:tc>
        <w:tc>
          <w:tcPr>
            <w:tcW w:w="673" w:type="dxa"/>
            <w:vAlign w:val="center"/>
          </w:tcPr>
          <w:p w:rsidR="00602DD0" w:rsidRDefault="00602DD0">
            <w:pPr>
              <w:jc w:val="center"/>
              <w:rPr>
                <w:rFonts w:ascii="宋体" w:hAnsi="宋体" w:cs="Calibri"/>
                <w:szCs w:val="22"/>
              </w:rPr>
            </w:pPr>
          </w:p>
        </w:tc>
        <w:tc>
          <w:tcPr>
            <w:tcW w:w="741" w:type="dxa"/>
            <w:vAlign w:val="center"/>
          </w:tcPr>
          <w:p w:rsidR="00602DD0" w:rsidRDefault="00602DD0">
            <w:pPr>
              <w:jc w:val="center"/>
              <w:rPr>
                <w:rFonts w:ascii="宋体" w:hAnsi="宋体" w:cs="Calibri"/>
                <w:szCs w:val="22"/>
              </w:rPr>
            </w:pPr>
          </w:p>
        </w:tc>
        <w:tc>
          <w:tcPr>
            <w:tcW w:w="742" w:type="dxa"/>
            <w:vAlign w:val="center"/>
          </w:tcPr>
          <w:p w:rsidR="00602DD0" w:rsidRDefault="00602DD0">
            <w:pPr>
              <w:jc w:val="center"/>
              <w:rPr>
                <w:rFonts w:ascii="宋体" w:hAnsi="宋体" w:cs="Calibri"/>
                <w:szCs w:val="22"/>
              </w:rPr>
            </w:pPr>
          </w:p>
        </w:tc>
      </w:tr>
      <w:tr w:rsidR="00602DD0">
        <w:trPr>
          <w:trHeight w:hRule="exact" w:val="567"/>
          <w:jc w:val="center"/>
        </w:trPr>
        <w:tc>
          <w:tcPr>
            <w:tcW w:w="2197" w:type="dxa"/>
            <w:vAlign w:val="center"/>
          </w:tcPr>
          <w:p w:rsidR="00602DD0" w:rsidRDefault="00602DD0">
            <w:pPr>
              <w:ind w:firstLineChars="100" w:firstLine="210"/>
              <w:rPr>
                <w:rFonts w:ascii="宋体" w:hAnsi="宋体" w:cs="Calibri"/>
                <w:szCs w:val="22"/>
              </w:rPr>
            </w:pPr>
          </w:p>
        </w:tc>
        <w:tc>
          <w:tcPr>
            <w:tcW w:w="699" w:type="dxa"/>
            <w:vAlign w:val="center"/>
          </w:tcPr>
          <w:p w:rsidR="00602DD0" w:rsidRDefault="00602DD0">
            <w:pPr>
              <w:jc w:val="center"/>
              <w:rPr>
                <w:rFonts w:ascii="宋体" w:hAnsi="宋体" w:cs="Calibri"/>
                <w:szCs w:val="22"/>
              </w:rPr>
            </w:pPr>
          </w:p>
        </w:tc>
        <w:tc>
          <w:tcPr>
            <w:tcW w:w="700" w:type="dxa"/>
            <w:vAlign w:val="center"/>
          </w:tcPr>
          <w:p w:rsidR="00602DD0" w:rsidRDefault="00602DD0">
            <w:pPr>
              <w:jc w:val="center"/>
              <w:rPr>
                <w:rFonts w:ascii="宋体" w:hAnsi="宋体" w:cs="Calibri"/>
                <w:szCs w:val="22"/>
              </w:rPr>
            </w:pPr>
          </w:p>
        </w:tc>
        <w:tc>
          <w:tcPr>
            <w:tcW w:w="702" w:type="dxa"/>
            <w:vAlign w:val="center"/>
          </w:tcPr>
          <w:p w:rsidR="00602DD0" w:rsidRDefault="00602DD0">
            <w:pPr>
              <w:jc w:val="center"/>
              <w:rPr>
                <w:rFonts w:ascii="宋体" w:hAnsi="宋体" w:cs="Calibri"/>
                <w:szCs w:val="22"/>
              </w:rPr>
            </w:pPr>
          </w:p>
        </w:tc>
        <w:tc>
          <w:tcPr>
            <w:tcW w:w="700" w:type="dxa"/>
            <w:vAlign w:val="center"/>
          </w:tcPr>
          <w:p w:rsidR="00602DD0" w:rsidRDefault="00602DD0">
            <w:pPr>
              <w:jc w:val="center"/>
              <w:rPr>
                <w:rFonts w:ascii="宋体" w:hAnsi="宋体" w:cs="Calibri"/>
                <w:szCs w:val="22"/>
              </w:rPr>
            </w:pPr>
          </w:p>
        </w:tc>
        <w:tc>
          <w:tcPr>
            <w:tcW w:w="706" w:type="dxa"/>
            <w:vAlign w:val="center"/>
          </w:tcPr>
          <w:p w:rsidR="00602DD0" w:rsidRDefault="00602DD0">
            <w:pPr>
              <w:jc w:val="center"/>
              <w:rPr>
                <w:rFonts w:ascii="宋体" w:hAnsi="宋体" w:cs="Calibri"/>
                <w:szCs w:val="22"/>
              </w:rPr>
            </w:pPr>
          </w:p>
        </w:tc>
        <w:tc>
          <w:tcPr>
            <w:tcW w:w="1779" w:type="dxa"/>
            <w:vAlign w:val="center"/>
          </w:tcPr>
          <w:p w:rsidR="00602DD0" w:rsidRDefault="00602DD0">
            <w:pPr>
              <w:jc w:val="center"/>
              <w:rPr>
                <w:rFonts w:ascii="宋体" w:hAnsi="宋体" w:cs="Calibri"/>
                <w:szCs w:val="22"/>
              </w:rPr>
            </w:pPr>
          </w:p>
        </w:tc>
        <w:tc>
          <w:tcPr>
            <w:tcW w:w="673" w:type="dxa"/>
            <w:vAlign w:val="center"/>
          </w:tcPr>
          <w:p w:rsidR="00602DD0" w:rsidRDefault="00602DD0">
            <w:pPr>
              <w:jc w:val="center"/>
              <w:rPr>
                <w:rFonts w:ascii="宋体" w:hAnsi="宋体" w:cs="Calibri"/>
                <w:szCs w:val="22"/>
              </w:rPr>
            </w:pPr>
          </w:p>
        </w:tc>
        <w:tc>
          <w:tcPr>
            <w:tcW w:w="741" w:type="dxa"/>
            <w:vAlign w:val="center"/>
          </w:tcPr>
          <w:p w:rsidR="00602DD0" w:rsidRDefault="00602DD0">
            <w:pPr>
              <w:jc w:val="center"/>
              <w:rPr>
                <w:rFonts w:ascii="宋体" w:hAnsi="宋体" w:cs="Calibri"/>
                <w:szCs w:val="22"/>
              </w:rPr>
            </w:pPr>
          </w:p>
        </w:tc>
        <w:tc>
          <w:tcPr>
            <w:tcW w:w="742" w:type="dxa"/>
            <w:vAlign w:val="center"/>
          </w:tcPr>
          <w:p w:rsidR="00602DD0" w:rsidRDefault="00602DD0">
            <w:pPr>
              <w:jc w:val="center"/>
              <w:rPr>
                <w:rFonts w:ascii="宋体" w:hAnsi="宋体" w:cs="Calibri"/>
                <w:szCs w:val="22"/>
              </w:rPr>
            </w:pPr>
          </w:p>
        </w:tc>
      </w:tr>
      <w:tr w:rsidR="00602DD0">
        <w:trPr>
          <w:trHeight w:hRule="exact" w:val="567"/>
          <w:jc w:val="center"/>
        </w:trPr>
        <w:tc>
          <w:tcPr>
            <w:tcW w:w="2197" w:type="dxa"/>
            <w:vAlign w:val="center"/>
          </w:tcPr>
          <w:p w:rsidR="00602DD0" w:rsidRDefault="00602DD0">
            <w:pPr>
              <w:ind w:firstLineChars="100" w:firstLine="210"/>
              <w:rPr>
                <w:rFonts w:ascii="宋体" w:hAnsi="宋体" w:cs="Calibri"/>
                <w:szCs w:val="22"/>
              </w:rPr>
            </w:pPr>
          </w:p>
        </w:tc>
        <w:tc>
          <w:tcPr>
            <w:tcW w:w="699" w:type="dxa"/>
            <w:vAlign w:val="center"/>
          </w:tcPr>
          <w:p w:rsidR="00602DD0" w:rsidRDefault="00602DD0">
            <w:pPr>
              <w:jc w:val="center"/>
              <w:rPr>
                <w:rFonts w:ascii="宋体" w:hAnsi="宋体" w:cs="Calibri"/>
                <w:szCs w:val="22"/>
              </w:rPr>
            </w:pPr>
          </w:p>
        </w:tc>
        <w:tc>
          <w:tcPr>
            <w:tcW w:w="700" w:type="dxa"/>
            <w:vAlign w:val="center"/>
          </w:tcPr>
          <w:p w:rsidR="00602DD0" w:rsidRDefault="00602DD0">
            <w:pPr>
              <w:jc w:val="center"/>
              <w:rPr>
                <w:rFonts w:ascii="宋体" w:hAnsi="宋体" w:cs="Calibri"/>
                <w:szCs w:val="22"/>
              </w:rPr>
            </w:pPr>
          </w:p>
        </w:tc>
        <w:tc>
          <w:tcPr>
            <w:tcW w:w="702" w:type="dxa"/>
            <w:vAlign w:val="center"/>
          </w:tcPr>
          <w:p w:rsidR="00602DD0" w:rsidRDefault="00602DD0">
            <w:pPr>
              <w:jc w:val="center"/>
              <w:rPr>
                <w:rFonts w:ascii="宋体" w:hAnsi="宋体" w:cs="Calibri"/>
                <w:szCs w:val="22"/>
              </w:rPr>
            </w:pPr>
          </w:p>
        </w:tc>
        <w:tc>
          <w:tcPr>
            <w:tcW w:w="700" w:type="dxa"/>
            <w:vAlign w:val="center"/>
          </w:tcPr>
          <w:p w:rsidR="00602DD0" w:rsidRDefault="00602DD0">
            <w:pPr>
              <w:jc w:val="center"/>
              <w:rPr>
                <w:rFonts w:ascii="宋体" w:hAnsi="宋体" w:cs="Calibri"/>
                <w:szCs w:val="22"/>
              </w:rPr>
            </w:pPr>
          </w:p>
        </w:tc>
        <w:tc>
          <w:tcPr>
            <w:tcW w:w="706" w:type="dxa"/>
            <w:vAlign w:val="center"/>
          </w:tcPr>
          <w:p w:rsidR="00602DD0" w:rsidRDefault="00602DD0">
            <w:pPr>
              <w:jc w:val="center"/>
              <w:rPr>
                <w:rFonts w:ascii="宋体" w:hAnsi="宋体" w:cs="Calibri"/>
                <w:szCs w:val="22"/>
              </w:rPr>
            </w:pPr>
          </w:p>
        </w:tc>
        <w:tc>
          <w:tcPr>
            <w:tcW w:w="1779" w:type="dxa"/>
            <w:vAlign w:val="center"/>
          </w:tcPr>
          <w:p w:rsidR="00602DD0" w:rsidRDefault="00602DD0">
            <w:pPr>
              <w:jc w:val="center"/>
              <w:rPr>
                <w:rFonts w:ascii="宋体" w:hAnsi="宋体" w:cs="Calibri"/>
                <w:szCs w:val="22"/>
              </w:rPr>
            </w:pPr>
          </w:p>
        </w:tc>
        <w:tc>
          <w:tcPr>
            <w:tcW w:w="673" w:type="dxa"/>
            <w:vAlign w:val="center"/>
          </w:tcPr>
          <w:p w:rsidR="00602DD0" w:rsidRDefault="00602DD0">
            <w:pPr>
              <w:jc w:val="center"/>
              <w:rPr>
                <w:rFonts w:ascii="宋体" w:hAnsi="宋体" w:cs="Calibri"/>
                <w:szCs w:val="22"/>
              </w:rPr>
            </w:pPr>
          </w:p>
        </w:tc>
        <w:tc>
          <w:tcPr>
            <w:tcW w:w="741" w:type="dxa"/>
            <w:vAlign w:val="center"/>
          </w:tcPr>
          <w:p w:rsidR="00602DD0" w:rsidRDefault="00602DD0">
            <w:pPr>
              <w:jc w:val="center"/>
              <w:rPr>
                <w:rFonts w:ascii="宋体" w:hAnsi="宋体" w:cs="Calibri"/>
                <w:szCs w:val="22"/>
              </w:rPr>
            </w:pPr>
          </w:p>
        </w:tc>
        <w:tc>
          <w:tcPr>
            <w:tcW w:w="742" w:type="dxa"/>
            <w:vAlign w:val="center"/>
          </w:tcPr>
          <w:p w:rsidR="00602DD0" w:rsidRDefault="00602DD0">
            <w:pPr>
              <w:jc w:val="center"/>
              <w:rPr>
                <w:rFonts w:ascii="宋体" w:hAnsi="宋体" w:cs="Calibri"/>
                <w:szCs w:val="22"/>
              </w:rPr>
            </w:pPr>
          </w:p>
        </w:tc>
      </w:tr>
      <w:tr w:rsidR="00602DD0">
        <w:trPr>
          <w:trHeight w:hRule="exact" w:val="567"/>
          <w:jc w:val="center"/>
        </w:trPr>
        <w:tc>
          <w:tcPr>
            <w:tcW w:w="2197" w:type="dxa"/>
            <w:vAlign w:val="center"/>
          </w:tcPr>
          <w:p w:rsidR="00602DD0" w:rsidRDefault="00602DD0">
            <w:pPr>
              <w:ind w:firstLineChars="100" w:firstLine="210"/>
              <w:rPr>
                <w:rFonts w:ascii="宋体" w:hAnsi="宋体" w:cs="Calibri"/>
                <w:szCs w:val="22"/>
              </w:rPr>
            </w:pPr>
          </w:p>
        </w:tc>
        <w:tc>
          <w:tcPr>
            <w:tcW w:w="699" w:type="dxa"/>
            <w:vAlign w:val="center"/>
          </w:tcPr>
          <w:p w:rsidR="00602DD0" w:rsidRDefault="00602DD0">
            <w:pPr>
              <w:jc w:val="center"/>
              <w:rPr>
                <w:rFonts w:ascii="宋体" w:hAnsi="宋体" w:cs="Calibri"/>
                <w:szCs w:val="22"/>
              </w:rPr>
            </w:pPr>
          </w:p>
        </w:tc>
        <w:tc>
          <w:tcPr>
            <w:tcW w:w="700" w:type="dxa"/>
            <w:vAlign w:val="center"/>
          </w:tcPr>
          <w:p w:rsidR="00602DD0" w:rsidRDefault="00602DD0">
            <w:pPr>
              <w:jc w:val="center"/>
              <w:rPr>
                <w:rFonts w:ascii="宋体" w:hAnsi="宋体" w:cs="Calibri"/>
                <w:szCs w:val="22"/>
              </w:rPr>
            </w:pPr>
          </w:p>
        </w:tc>
        <w:tc>
          <w:tcPr>
            <w:tcW w:w="702" w:type="dxa"/>
            <w:vAlign w:val="center"/>
          </w:tcPr>
          <w:p w:rsidR="00602DD0" w:rsidRDefault="00602DD0">
            <w:pPr>
              <w:jc w:val="center"/>
              <w:rPr>
                <w:rFonts w:ascii="宋体" w:hAnsi="宋体" w:cs="Calibri"/>
                <w:szCs w:val="22"/>
              </w:rPr>
            </w:pPr>
          </w:p>
        </w:tc>
        <w:tc>
          <w:tcPr>
            <w:tcW w:w="700" w:type="dxa"/>
            <w:vAlign w:val="center"/>
          </w:tcPr>
          <w:p w:rsidR="00602DD0" w:rsidRDefault="00602DD0">
            <w:pPr>
              <w:jc w:val="center"/>
              <w:rPr>
                <w:rFonts w:ascii="宋体" w:hAnsi="宋体" w:cs="Calibri"/>
                <w:szCs w:val="22"/>
              </w:rPr>
            </w:pPr>
          </w:p>
        </w:tc>
        <w:tc>
          <w:tcPr>
            <w:tcW w:w="706" w:type="dxa"/>
            <w:vAlign w:val="center"/>
          </w:tcPr>
          <w:p w:rsidR="00602DD0" w:rsidRDefault="00602DD0">
            <w:pPr>
              <w:jc w:val="center"/>
              <w:rPr>
                <w:rFonts w:ascii="宋体" w:hAnsi="宋体" w:cs="Calibri"/>
                <w:szCs w:val="22"/>
              </w:rPr>
            </w:pPr>
          </w:p>
        </w:tc>
        <w:tc>
          <w:tcPr>
            <w:tcW w:w="1779" w:type="dxa"/>
            <w:vAlign w:val="center"/>
          </w:tcPr>
          <w:p w:rsidR="00602DD0" w:rsidRDefault="00602DD0">
            <w:pPr>
              <w:jc w:val="center"/>
              <w:rPr>
                <w:rFonts w:ascii="宋体" w:hAnsi="宋体" w:cs="Calibri"/>
                <w:szCs w:val="22"/>
              </w:rPr>
            </w:pPr>
          </w:p>
        </w:tc>
        <w:tc>
          <w:tcPr>
            <w:tcW w:w="673" w:type="dxa"/>
            <w:vAlign w:val="center"/>
          </w:tcPr>
          <w:p w:rsidR="00602DD0" w:rsidRDefault="00602DD0">
            <w:pPr>
              <w:jc w:val="center"/>
              <w:rPr>
                <w:rFonts w:ascii="宋体" w:hAnsi="宋体" w:cs="Calibri"/>
                <w:szCs w:val="22"/>
              </w:rPr>
            </w:pPr>
          </w:p>
        </w:tc>
        <w:tc>
          <w:tcPr>
            <w:tcW w:w="741" w:type="dxa"/>
            <w:vAlign w:val="center"/>
          </w:tcPr>
          <w:p w:rsidR="00602DD0" w:rsidRDefault="00602DD0">
            <w:pPr>
              <w:jc w:val="center"/>
              <w:rPr>
                <w:rFonts w:ascii="宋体" w:hAnsi="宋体" w:cs="Calibri"/>
                <w:szCs w:val="22"/>
              </w:rPr>
            </w:pPr>
          </w:p>
        </w:tc>
        <w:tc>
          <w:tcPr>
            <w:tcW w:w="742" w:type="dxa"/>
            <w:vAlign w:val="center"/>
          </w:tcPr>
          <w:p w:rsidR="00602DD0" w:rsidRDefault="00602DD0">
            <w:pPr>
              <w:jc w:val="center"/>
              <w:rPr>
                <w:rFonts w:ascii="宋体" w:hAnsi="宋体" w:cs="Calibri"/>
                <w:szCs w:val="22"/>
              </w:rPr>
            </w:pPr>
          </w:p>
        </w:tc>
      </w:tr>
      <w:tr w:rsidR="00602DD0">
        <w:trPr>
          <w:trHeight w:hRule="exact" w:val="567"/>
          <w:jc w:val="center"/>
        </w:trPr>
        <w:tc>
          <w:tcPr>
            <w:tcW w:w="2197" w:type="dxa"/>
            <w:vAlign w:val="center"/>
          </w:tcPr>
          <w:p w:rsidR="00602DD0" w:rsidRDefault="00602DD0">
            <w:pPr>
              <w:ind w:firstLineChars="100" w:firstLine="210"/>
              <w:rPr>
                <w:rFonts w:ascii="宋体" w:hAnsi="宋体" w:cs="Calibri"/>
                <w:szCs w:val="22"/>
              </w:rPr>
            </w:pPr>
          </w:p>
        </w:tc>
        <w:tc>
          <w:tcPr>
            <w:tcW w:w="699" w:type="dxa"/>
            <w:vAlign w:val="center"/>
          </w:tcPr>
          <w:p w:rsidR="00602DD0" w:rsidRDefault="00602DD0">
            <w:pPr>
              <w:jc w:val="center"/>
              <w:rPr>
                <w:rFonts w:ascii="宋体" w:hAnsi="宋体" w:cs="Calibri"/>
                <w:szCs w:val="22"/>
              </w:rPr>
            </w:pPr>
          </w:p>
        </w:tc>
        <w:tc>
          <w:tcPr>
            <w:tcW w:w="700" w:type="dxa"/>
            <w:vAlign w:val="center"/>
          </w:tcPr>
          <w:p w:rsidR="00602DD0" w:rsidRDefault="00602DD0">
            <w:pPr>
              <w:jc w:val="center"/>
              <w:rPr>
                <w:rFonts w:ascii="宋体" w:hAnsi="宋体" w:cs="Calibri"/>
                <w:szCs w:val="22"/>
              </w:rPr>
            </w:pPr>
          </w:p>
        </w:tc>
        <w:tc>
          <w:tcPr>
            <w:tcW w:w="702" w:type="dxa"/>
            <w:vAlign w:val="center"/>
          </w:tcPr>
          <w:p w:rsidR="00602DD0" w:rsidRDefault="00602DD0">
            <w:pPr>
              <w:jc w:val="center"/>
              <w:rPr>
                <w:rFonts w:ascii="宋体" w:hAnsi="宋体" w:cs="Calibri"/>
                <w:szCs w:val="22"/>
              </w:rPr>
            </w:pPr>
          </w:p>
        </w:tc>
        <w:tc>
          <w:tcPr>
            <w:tcW w:w="700" w:type="dxa"/>
            <w:vAlign w:val="center"/>
          </w:tcPr>
          <w:p w:rsidR="00602DD0" w:rsidRDefault="00602DD0">
            <w:pPr>
              <w:jc w:val="center"/>
              <w:rPr>
                <w:rFonts w:ascii="宋体" w:hAnsi="宋体" w:cs="Calibri"/>
                <w:szCs w:val="22"/>
              </w:rPr>
            </w:pPr>
          </w:p>
        </w:tc>
        <w:tc>
          <w:tcPr>
            <w:tcW w:w="706" w:type="dxa"/>
            <w:vAlign w:val="center"/>
          </w:tcPr>
          <w:p w:rsidR="00602DD0" w:rsidRDefault="00602DD0">
            <w:pPr>
              <w:jc w:val="center"/>
              <w:rPr>
                <w:rFonts w:ascii="宋体" w:hAnsi="宋体" w:cs="Calibri"/>
                <w:szCs w:val="22"/>
              </w:rPr>
            </w:pPr>
          </w:p>
        </w:tc>
        <w:tc>
          <w:tcPr>
            <w:tcW w:w="1779" w:type="dxa"/>
            <w:vAlign w:val="center"/>
          </w:tcPr>
          <w:p w:rsidR="00602DD0" w:rsidRDefault="00602DD0">
            <w:pPr>
              <w:jc w:val="center"/>
              <w:rPr>
                <w:rFonts w:ascii="宋体" w:hAnsi="宋体" w:cs="Calibri"/>
                <w:szCs w:val="22"/>
              </w:rPr>
            </w:pPr>
          </w:p>
        </w:tc>
        <w:tc>
          <w:tcPr>
            <w:tcW w:w="673" w:type="dxa"/>
            <w:vAlign w:val="center"/>
          </w:tcPr>
          <w:p w:rsidR="00602DD0" w:rsidRDefault="00602DD0">
            <w:pPr>
              <w:jc w:val="center"/>
              <w:rPr>
                <w:rFonts w:ascii="宋体" w:hAnsi="宋体" w:cs="Calibri"/>
                <w:szCs w:val="22"/>
              </w:rPr>
            </w:pPr>
          </w:p>
        </w:tc>
        <w:tc>
          <w:tcPr>
            <w:tcW w:w="741" w:type="dxa"/>
            <w:vAlign w:val="center"/>
          </w:tcPr>
          <w:p w:rsidR="00602DD0" w:rsidRDefault="00602DD0">
            <w:pPr>
              <w:jc w:val="center"/>
              <w:rPr>
                <w:rFonts w:ascii="宋体" w:hAnsi="宋体" w:cs="Calibri"/>
                <w:szCs w:val="22"/>
              </w:rPr>
            </w:pPr>
          </w:p>
        </w:tc>
        <w:tc>
          <w:tcPr>
            <w:tcW w:w="742" w:type="dxa"/>
            <w:vAlign w:val="center"/>
          </w:tcPr>
          <w:p w:rsidR="00602DD0" w:rsidRDefault="00602DD0">
            <w:pPr>
              <w:jc w:val="center"/>
              <w:rPr>
                <w:rFonts w:ascii="宋体" w:hAnsi="宋体" w:cs="Calibri"/>
                <w:szCs w:val="22"/>
              </w:rPr>
            </w:pPr>
          </w:p>
        </w:tc>
      </w:tr>
      <w:tr w:rsidR="00602DD0">
        <w:trPr>
          <w:trHeight w:hRule="exact" w:val="567"/>
          <w:jc w:val="center"/>
        </w:trPr>
        <w:tc>
          <w:tcPr>
            <w:tcW w:w="2197" w:type="dxa"/>
            <w:vAlign w:val="center"/>
          </w:tcPr>
          <w:p w:rsidR="00602DD0" w:rsidRDefault="00602DD0">
            <w:pPr>
              <w:ind w:firstLineChars="100" w:firstLine="210"/>
              <w:rPr>
                <w:rFonts w:ascii="宋体" w:hAnsi="宋体" w:cs="Calibri"/>
                <w:szCs w:val="22"/>
              </w:rPr>
            </w:pPr>
          </w:p>
        </w:tc>
        <w:tc>
          <w:tcPr>
            <w:tcW w:w="699" w:type="dxa"/>
            <w:vAlign w:val="center"/>
          </w:tcPr>
          <w:p w:rsidR="00602DD0" w:rsidRDefault="00602DD0">
            <w:pPr>
              <w:jc w:val="center"/>
              <w:rPr>
                <w:rFonts w:ascii="宋体" w:hAnsi="宋体" w:cs="Calibri"/>
                <w:szCs w:val="22"/>
              </w:rPr>
            </w:pPr>
          </w:p>
        </w:tc>
        <w:tc>
          <w:tcPr>
            <w:tcW w:w="700" w:type="dxa"/>
            <w:vAlign w:val="center"/>
          </w:tcPr>
          <w:p w:rsidR="00602DD0" w:rsidRDefault="00602DD0">
            <w:pPr>
              <w:jc w:val="center"/>
              <w:rPr>
                <w:rFonts w:ascii="宋体" w:hAnsi="宋体" w:cs="Calibri"/>
                <w:szCs w:val="22"/>
              </w:rPr>
            </w:pPr>
          </w:p>
        </w:tc>
        <w:tc>
          <w:tcPr>
            <w:tcW w:w="702" w:type="dxa"/>
            <w:vAlign w:val="center"/>
          </w:tcPr>
          <w:p w:rsidR="00602DD0" w:rsidRDefault="00602DD0">
            <w:pPr>
              <w:jc w:val="center"/>
              <w:rPr>
                <w:rFonts w:ascii="宋体" w:hAnsi="宋体" w:cs="Calibri"/>
                <w:szCs w:val="22"/>
              </w:rPr>
            </w:pPr>
          </w:p>
        </w:tc>
        <w:tc>
          <w:tcPr>
            <w:tcW w:w="700" w:type="dxa"/>
            <w:vAlign w:val="center"/>
          </w:tcPr>
          <w:p w:rsidR="00602DD0" w:rsidRDefault="00602DD0">
            <w:pPr>
              <w:jc w:val="center"/>
              <w:rPr>
                <w:rFonts w:ascii="宋体" w:hAnsi="宋体" w:cs="Calibri"/>
                <w:szCs w:val="22"/>
              </w:rPr>
            </w:pPr>
          </w:p>
        </w:tc>
        <w:tc>
          <w:tcPr>
            <w:tcW w:w="706" w:type="dxa"/>
            <w:vAlign w:val="center"/>
          </w:tcPr>
          <w:p w:rsidR="00602DD0" w:rsidRDefault="00602DD0">
            <w:pPr>
              <w:jc w:val="center"/>
              <w:rPr>
                <w:rFonts w:ascii="宋体" w:hAnsi="宋体" w:cs="Calibri"/>
                <w:szCs w:val="22"/>
              </w:rPr>
            </w:pPr>
          </w:p>
        </w:tc>
        <w:tc>
          <w:tcPr>
            <w:tcW w:w="1779" w:type="dxa"/>
            <w:vAlign w:val="center"/>
          </w:tcPr>
          <w:p w:rsidR="00602DD0" w:rsidRDefault="00602DD0">
            <w:pPr>
              <w:jc w:val="center"/>
              <w:rPr>
                <w:rFonts w:ascii="宋体" w:hAnsi="宋体" w:cs="Calibri"/>
                <w:szCs w:val="22"/>
              </w:rPr>
            </w:pPr>
          </w:p>
        </w:tc>
        <w:tc>
          <w:tcPr>
            <w:tcW w:w="673" w:type="dxa"/>
            <w:vAlign w:val="center"/>
          </w:tcPr>
          <w:p w:rsidR="00602DD0" w:rsidRDefault="00602DD0">
            <w:pPr>
              <w:jc w:val="center"/>
              <w:rPr>
                <w:rFonts w:ascii="宋体" w:hAnsi="宋体" w:cs="Calibri"/>
                <w:szCs w:val="22"/>
              </w:rPr>
            </w:pPr>
          </w:p>
        </w:tc>
        <w:tc>
          <w:tcPr>
            <w:tcW w:w="741" w:type="dxa"/>
            <w:vAlign w:val="center"/>
          </w:tcPr>
          <w:p w:rsidR="00602DD0" w:rsidRDefault="00602DD0">
            <w:pPr>
              <w:jc w:val="center"/>
              <w:rPr>
                <w:rFonts w:ascii="宋体" w:hAnsi="宋体" w:cs="Calibri"/>
                <w:szCs w:val="22"/>
              </w:rPr>
            </w:pPr>
          </w:p>
        </w:tc>
        <w:tc>
          <w:tcPr>
            <w:tcW w:w="742" w:type="dxa"/>
            <w:vAlign w:val="center"/>
          </w:tcPr>
          <w:p w:rsidR="00602DD0" w:rsidRDefault="00602DD0">
            <w:pPr>
              <w:jc w:val="center"/>
              <w:rPr>
                <w:rFonts w:ascii="宋体" w:hAnsi="宋体" w:cs="Calibri"/>
                <w:szCs w:val="22"/>
              </w:rPr>
            </w:pPr>
          </w:p>
        </w:tc>
      </w:tr>
      <w:tr w:rsidR="00602DD0">
        <w:trPr>
          <w:trHeight w:hRule="exact" w:val="567"/>
          <w:jc w:val="center"/>
        </w:trPr>
        <w:tc>
          <w:tcPr>
            <w:tcW w:w="2197" w:type="dxa"/>
            <w:vAlign w:val="center"/>
          </w:tcPr>
          <w:p w:rsidR="00602DD0" w:rsidRDefault="00602DD0">
            <w:pPr>
              <w:ind w:firstLineChars="100" w:firstLine="210"/>
              <w:rPr>
                <w:rFonts w:ascii="宋体" w:hAnsi="宋体" w:cs="Calibri"/>
                <w:szCs w:val="22"/>
              </w:rPr>
            </w:pPr>
          </w:p>
        </w:tc>
        <w:tc>
          <w:tcPr>
            <w:tcW w:w="699" w:type="dxa"/>
            <w:vAlign w:val="center"/>
          </w:tcPr>
          <w:p w:rsidR="00602DD0" w:rsidRDefault="00602DD0">
            <w:pPr>
              <w:jc w:val="center"/>
              <w:rPr>
                <w:rFonts w:ascii="宋体" w:hAnsi="宋体" w:cs="Calibri"/>
                <w:szCs w:val="22"/>
              </w:rPr>
            </w:pPr>
          </w:p>
        </w:tc>
        <w:tc>
          <w:tcPr>
            <w:tcW w:w="700" w:type="dxa"/>
            <w:vAlign w:val="center"/>
          </w:tcPr>
          <w:p w:rsidR="00602DD0" w:rsidRDefault="00602DD0">
            <w:pPr>
              <w:jc w:val="center"/>
              <w:rPr>
                <w:rFonts w:ascii="宋体" w:hAnsi="宋体" w:cs="Calibri"/>
                <w:szCs w:val="22"/>
              </w:rPr>
            </w:pPr>
          </w:p>
        </w:tc>
        <w:tc>
          <w:tcPr>
            <w:tcW w:w="702" w:type="dxa"/>
            <w:vAlign w:val="center"/>
          </w:tcPr>
          <w:p w:rsidR="00602DD0" w:rsidRDefault="00602DD0">
            <w:pPr>
              <w:jc w:val="center"/>
              <w:rPr>
                <w:rFonts w:ascii="宋体" w:hAnsi="宋体" w:cs="Calibri"/>
                <w:szCs w:val="22"/>
              </w:rPr>
            </w:pPr>
          </w:p>
        </w:tc>
        <w:tc>
          <w:tcPr>
            <w:tcW w:w="700" w:type="dxa"/>
            <w:vAlign w:val="center"/>
          </w:tcPr>
          <w:p w:rsidR="00602DD0" w:rsidRDefault="00602DD0">
            <w:pPr>
              <w:jc w:val="center"/>
              <w:rPr>
                <w:rFonts w:ascii="宋体" w:hAnsi="宋体" w:cs="Calibri"/>
                <w:szCs w:val="22"/>
              </w:rPr>
            </w:pPr>
          </w:p>
        </w:tc>
        <w:tc>
          <w:tcPr>
            <w:tcW w:w="706" w:type="dxa"/>
            <w:vAlign w:val="center"/>
          </w:tcPr>
          <w:p w:rsidR="00602DD0" w:rsidRDefault="00602DD0">
            <w:pPr>
              <w:jc w:val="center"/>
              <w:rPr>
                <w:rFonts w:ascii="宋体" w:hAnsi="宋体" w:cs="Calibri"/>
                <w:szCs w:val="22"/>
              </w:rPr>
            </w:pPr>
          </w:p>
        </w:tc>
        <w:tc>
          <w:tcPr>
            <w:tcW w:w="1779" w:type="dxa"/>
            <w:vAlign w:val="center"/>
          </w:tcPr>
          <w:p w:rsidR="00602DD0" w:rsidRDefault="00602DD0">
            <w:pPr>
              <w:jc w:val="center"/>
              <w:rPr>
                <w:rFonts w:ascii="宋体" w:hAnsi="宋体" w:cs="Calibri"/>
                <w:szCs w:val="22"/>
              </w:rPr>
            </w:pPr>
          </w:p>
        </w:tc>
        <w:tc>
          <w:tcPr>
            <w:tcW w:w="673" w:type="dxa"/>
            <w:vAlign w:val="center"/>
          </w:tcPr>
          <w:p w:rsidR="00602DD0" w:rsidRDefault="00602DD0">
            <w:pPr>
              <w:jc w:val="center"/>
              <w:rPr>
                <w:rFonts w:ascii="宋体" w:hAnsi="宋体" w:cs="Calibri"/>
                <w:szCs w:val="22"/>
              </w:rPr>
            </w:pPr>
          </w:p>
        </w:tc>
        <w:tc>
          <w:tcPr>
            <w:tcW w:w="741" w:type="dxa"/>
            <w:vAlign w:val="center"/>
          </w:tcPr>
          <w:p w:rsidR="00602DD0" w:rsidRDefault="00602DD0">
            <w:pPr>
              <w:jc w:val="center"/>
              <w:rPr>
                <w:rFonts w:ascii="宋体" w:hAnsi="宋体" w:cs="Calibri"/>
                <w:szCs w:val="22"/>
              </w:rPr>
            </w:pPr>
          </w:p>
        </w:tc>
        <w:tc>
          <w:tcPr>
            <w:tcW w:w="742" w:type="dxa"/>
            <w:vAlign w:val="center"/>
          </w:tcPr>
          <w:p w:rsidR="00602DD0" w:rsidRDefault="00602DD0">
            <w:pPr>
              <w:jc w:val="center"/>
              <w:rPr>
                <w:rFonts w:ascii="宋体" w:hAnsi="宋体" w:cs="Calibri"/>
                <w:szCs w:val="22"/>
              </w:rPr>
            </w:pPr>
          </w:p>
        </w:tc>
      </w:tr>
      <w:tr w:rsidR="00602DD0">
        <w:trPr>
          <w:trHeight w:hRule="exact" w:val="567"/>
          <w:jc w:val="center"/>
        </w:trPr>
        <w:tc>
          <w:tcPr>
            <w:tcW w:w="2197" w:type="dxa"/>
            <w:vAlign w:val="center"/>
          </w:tcPr>
          <w:p w:rsidR="00602DD0" w:rsidRDefault="00602DD0">
            <w:pPr>
              <w:ind w:firstLineChars="100" w:firstLine="210"/>
              <w:rPr>
                <w:rFonts w:ascii="宋体" w:hAnsi="宋体" w:cs="Calibri"/>
                <w:szCs w:val="22"/>
              </w:rPr>
            </w:pPr>
          </w:p>
        </w:tc>
        <w:tc>
          <w:tcPr>
            <w:tcW w:w="699" w:type="dxa"/>
            <w:vAlign w:val="center"/>
          </w:tcPr>
          <w:p w:rsidR="00602DD0" w:rsidRDefault="00602DD0">
            <w:pPr>
              <w:jc w:val="center"/>
              <w:rPr>
                <w:rFonts w:ascii="宋体" w:hAnsi="宋体" w:cs="Calibri"/>
                <w:szCs w:val="22"/>
              </w:rPr>
            </w:pPr>
          </w:p>
        </w:tc>
        <w:tc>
          <w:tcPr>
            <w:tcW w:w="700" w:type="dxa"/>
            <w:vAlign w:val="center"/>
          </w:tcPr>
          <w:p w:rsidR="00602DD0" w:rsidRDefault="00602DD0">
            <w:pPr>
              <w:jc w:val="center"/>
              <w:rPr>
                <w:rFonts w:ascii="宋体" w:hAnsi="宋体" w:cs="Calibri"/>
                <w:szCs w:val="22"/>
              </w:rPr>
            </w:pPr>
          </w:p>
        </w:tc>
        <w:tc>
          <w:tcPr>
            <w:tcW w:w="702" w:type="dxa"/>
            <w:vAlign w:val="center"/>
          </w:tcPr>
          <w:p w:rsidR="00602DD0" w:rsidRDefault="00602DD0">
            <w:pPr>
              <w:jc w:val="center"/>
              <w:rPr>
                <w:rFonts w:ascii="宋体" w:hAnsi="宋体" w:cs="Calibri"/>
                <w:szCs w:val="22"/>
              </w:rPr>
            </w:pPr>
          </w:p>
        </w:tc>
        <w:tc>
          <w:tcPr>
            <w:tcW w:w="700" w:type="dxa"/>
            <w:vAlign w:val="center"/>
          </w:tcPr>
          <w:p w:rsidR="00602DD0" w:rsidRDefault="00602DD0">
            <w:pPr>
              <w:jc w:val="center"/>
              <w:rPr>
                <w:rFonts w:ascii="宋体" w:hAnsi="宋体" w:cs="Calibri"/>
                <w:szCs w:val="22"/>
              </w:rPr>
            </w:pPr>
          </w:p>
        </w:tc>
        <w:tc>
          <w:tcPr>
            <w:tcW w:w="706" w:type="dxa"/>
            <w:vAlign w:val="center"/>
          </w:tcPr>
          <w:p w:rsidR="00602DD0" w:rsidRDefault="00602DD0">
            <w:pPr>
              <w:jc w:val="center"/>
              <w:rPr>
                <w:rFonts w:ascii="宋体" w:hAnsi="宋体" w:cs="Calibri"/>
                <w:szCs w:val="22"/>
              </w:rPr>
            </w:pPr>
          </w:p>
        </w:tc>
        <w:tc>
          <w:tcPr>
            <w:tcW w:w="1779" w:type="dxa"/>
            <w:vAlign w:val="center"/>
          </w:tcPr>
          <w:p w:rsidR="00602DD0" w:rsidRDefault="00602DD0">
            <w:pPr>
              <w:jc w:val="center"/>
              <w:rPr>
                <w:rFonts w:ascii="宋体" w:hAnsi="宋体" w:cs="Calibri"/>
                <w:szCs w:val="22"/>
              </w:rPr>
            </w:pPr>
          </w:p>
        </w:tc>
        <w:tc>
          <w:tcPr>
            <w:tcW w:w="673" w:type="dxa"/>
            <w:vAlign w:val="center"/>
          </w:tcPr>
          <w:p w:rsidR="00602DD0" w:rsidRDefault="00602DD0">
            <w:pPr>
              <w:jc w:val="center"/>
              <w:rPr>
                <w:rFonts w:ascii="宋体" w:hAnsi="宋体" w:cs="Calibri"/>
                <w:szCs w:val="22"/>
              </w:rPr>
            </w:pPr>
          </w:p>
        </w:tc>
        <w:tc>
          <w:tcPr>
            <w:tcW w:w="741" w:type="dxa"/>
            <w:vAlign w:val="center"/>
          </w:tcPr>
          <w:p w:rsidR="00602DD0" w:rsidRDefault="00602DD0">
            <w:pPr>
              <w:jc w:val="center"/>
              <w:rPr>
                <w:rFonts w:ascii="宋体" w:hAnsi="宋体" w:cs="Calibri"/>
                <w:szCs w:val="22"/>
              </w:rPr>
            </w:pPr>
          </w:p>
        </w:tc>
        <w:tc>
          <w:tcPr>
            <w:tcW w:w="742" w:type="dxa"/>
            <w:vAlign w:val="center"/>
          </w:tcPr>
          <w:p w:rsidR="00602DD0" w:rsidRDefault="00602DD0">
            <w:pPr>
              <w:jc w:val="center"/>
              <w:rPr>
                <w:rFonts w:ascii="宋体" w:hAnsi="宋体" w:cs="Calibri"/>
                <w:szCs w:val="22"/>
              </w:rPr>
            </w:pPr>
          </w:p>
        </w:tc>
      </w:tr>
      <w:tr w:rsidR="00602DD0">
        <w:trPr>
          <w:trHeight w:hRule="exact" w:val="567"/>
          <w:jc w:val="center"/>
        </w:trPr>
        <w:tc>
          <w:tcPr>
            <w:tcW w:w="2197" w:type="dxa"/>
            <w:vAlign w:val="center"/>
          </w:tcPr>
          <w:p w:rsidR="00602DD0" w:rsidRDefault="00602DD0">
            <w:pPr>
              <w:ind w:firstLineChars="100" w:firstLine="210"/>
              <w:rPr>
                <w:rFonts w:ascii="宋体" w:hAnsi="宋体" w:cs="Calibri"/>
                <w:szCs w:val="22"/>
              </w:rPr>
            </w:pPr>
          </w:p>
        </w:tc>
        <w:tc>
          <w:tcPr>
            <w:tcW w:w="699" w:type="dxa"/>
            <w:vAlign w:val="center"/>
          </w:tcPr>
          <w:p w:rsidR="00602DD0" w:rsidRDefault="00602DD0">
            <w:pPr>
              <w:jc w:val="center"/>
              <w:rPr>
                <w:rFonts w:ascii="宋体" w:hAnsi="宋体" w:cs="Calibri"/>
                <w:szCs w:val="22"/>
              </w:rPr>
            </w:pPr>
          </w:p>
        </w:tc>
        <w:tc>
          <w:tcPr>
            <w:tcW w:w="700" w:type="dxa"/>
            <w:vAlign w:val="center"/>
          </w:tcPr>
          <w:p w:rsidR="00602DD0" w:rsidRDefault="00602DD0">
            <w:pPr>
              <w:jc w:val="center"/>
              <w:rPr>
                <w:rFonts w:ascii="宋体" w:hAnsi="宋体" w:cs="Calibri"/>
                <w:szCs w:val="22"/>
              </w:rPr>
            </w:pPr>
          </w:p>
        </w:tc>
        <w:tc>
          <w:tcPr>
            <w:tcW w:w="702" w:type="dxa"/>
            <w:vAlign w:val="center"/>
          </w:tcPr>
          <w:p w:rsidR="00602DD0" w:rsidRDefault="00602DD0">
            <w:pPr>
              <w:jc w:val="center"/>
              <w:rPr>
                <w:rFonts w:ascii="宋体" w:hAnsi="宋体" w:cs="Calibri"/>
                <w:szCs w:val="22"/>
              </w:rPr>
            </w:pPr>
          </w:p>
        </w:tc>
        <w:tc>
          <w:tcPr>
            <w:tcW w:w="700" w:type="dxa"/>
            <w:vAlign w:val="center"/>
          </w:tcPr>
          <w:p w:rsidR="00602DD0" w:rsidRDefault="00602DD0">
            <w:pPr>
              <w:jc w:val="center"/>
              <w:rPr>
                <w:rFonts w:ascii="宋体" w:hAnsi="宋体" w:cs="Calibri"/>
                <w:szCs w:val="22"/>
              </w:rPr>
            </w:pPr>
          </w:p>
        </w:tc>
        <w:tc>
          <w:tcPr>
            <w:tcW w:w="706" w:type="dxa"/>
            <w:vAlign w:val="center"/>
          </w:tcPr>
          <w:p w:rsidR="00602DD0" w:rsidRDefault="00602DD0">
            <w:pPr>
              <w:jc w:val="center"/>
              <w:rPr>
                <w:rFonts w:ascii="宋体" w:hAnsi="宋体" w:cs="Calibri"/>
                <w:szCs w:val="22"/>
              </w:rPr>
            </w:pPr>
          </w:p>
        </w:tc>
        <w:tc>
          <w:tcPr>
            <w:tcW w:w="1779" w:type="dxa"/>
            <w:vAlign w:val="center"/>
          </w:tcPr>
          <w:p w:rsidR="00602DD0" w:rsidRDefault="00602DD0">
            <w:pPr>
              <w:jc w:val="center"/>
              <w:rPr>
                <w:rFonts w:ascii="宋体" w:hAnsi="宋体" w:cs="Calibri"/>
                <w:szCs w:val="22"/>
              </w:rPr>
            </w:pPr>
          </w:p>
        </w:tc>
        <w:tc>
          <w:tcPr>
            <w:tcW w:w="673" w:type="dxa"/>
            <w:vAlign w:val="center"/>
          </w:tcPr>
          <w:p w:rsidR="00602DD0" w:rsidRDefault="00602DD0">
            <w:pPr>
              <w:jc w:val="center"/>
              <w:rPr>
                <w:rFonts w:ascii="宋体" w:hAnsi="宋体" w:cs="Calibri"/>
                <w:szCs w:val="22"/>
              </w:rPr>
            </w:pPr>
          </w:p>
        </w:tc>
        <w:tc>
          <w:tcPr>
            <w:tcW w:w="741" w:type="dxa"/>
            <w:vAlign w:val="center"/>
          </w:tcPr>
          <w:p w:rsidR="00602DD0" w:rsidRDefault="00602DD0">
            <w:pPr>
              <w:jc w:val="center"/>
              <w:rPr>
                <w:rFonts w:ascii="宋体" w:hAnsi="宋体" w:cs="Calibri"/>
                <w:szCs w:val="22"/>
              </w:rPr>
            </w:pPr>
          </w:p>
        </w:tc>
        <w:tc>
          <w:tcPr>
            <w:tcW w:w="742" w:type="dxa"/>
            <w:vAlign w:val="center"/>
          </w:tcPr>
          <w:p w:rsidR="00602DD0" w:rsidRDefault="00602DD0">
            <w:pPr>
              <w:jc w:val="center"/>
              <w:rPr>
                <w:rFonts w:ascii="宋体" w:hAnsi="宋体" w:cs="Calibri"/>
                <w:szCs w:val="22"/>
              </w:rPr>
            </w:pPr>
          </w:p>
        </w:tc>
      </w:tr>
      <w:tr w:rsidR="00602DD0">
        <w:trPr>
          <w:trHeight w:hRule="exact" w:val="567"/>
          <w:jc w:val="center"/>
        </w:trPr>
        <w:tc>
          <w:tcPr>
            <w:tcW w:w="2197" w:type="dxa"/>
            <w:vAlign w:val="center"/>
          </w:tcPr>
          <w:p w:rsidR="00602DD0" w:rsidRDefault="00312528">
            <w:pPr>
              <w:ind w:firstLineChars="100" w:firstLine="210"/>
              <w:rPr>
                <w:rFonts w:ascii="宋体" w:hAnsi="宋体" w:cs="Calibri"/>
                <w:szCs w:val="22"/>
              </w:rPr>
            </w:pPr>
            <w:r>
              <w:rPr>
                <w:rFonts w:ascii="宋体" w:hAnsi="宋体" w:cs="Calibri" w:hint="eastAsia"/>
                <w:szCs w:val="22"/>
              </w:rPr>
              <w:t>租用面积合计</w:t>
            </w:r>
          </w:p>
        </w:tc>
        <w:tc>
          <w:tcPr>
            <w:tcW w:w="699" w:type="dxa"/>
            <w:vAlign w:val="center"/>
          </w:tcPr>
          <w:p w:rsidR="00602DD0" w:rsidRDefault="00602DD0">
            <w:pPr>
              <w:jc w:val="center"/>
              <w:rPr>
                <w:rFonts w:ascii="宋体" w:hAnsi="宋体" w:cs="Calibri"/>
                <w:szCs w:val="22"/>
              </w:rPr>
            </w:pPr>
          </w:p>
        </w:tc>
        <w:tc>
          <w:tcPr>
            <w:tcW w:w="700" w:type="dxa"/>
            <w:vAlign w:val="center"/>
          </w:tcPr>
          <w:p w:rsidR="00602DD0" w:rsidRDefault="00602DD0">
            <w:pPr>
              <w:jc w:val="center"/>
              <w:rPr>
                <w:rFonts w:ascii="宋体" w:hAnsi="宋体" w:cs="Calibri"/>
                <w:szCs w:val="22"/>
              </w:rPr>
            </w:pPr>
          </w:p>
        </w:tc>
        <w:tc>
          <w:tcPr>
            <w:tcW w:w="702" w:type="dxa"/>
            <w:vAlign w:val="center"/>
          </w:tcPr>
          <w:p w:rsidR="00602DD0" w:rsidRDefault="00602DD0">
            <w:pPr>
              <w:jc w:val="center"/>
              <w:rPr>
                <w:rFonts w:ascii="宋体" w:hAnsi="宋体" w:cs="Calibri"/>
                <w:szCs w:val="22"/>
              </w:rPr>
            </w:pPr>
          </w:p>
        </w:tc>
        <w:tc>
          <w:tcPr>
            <w:tcW w:w="700" w:type="dxa"/>
            <w:vAlign w:val="center"/>
          </w:tcPr>
          <w:p w:rsidR="00602DD0" w:rsidRDefault="00602DD0">
            <w:pPr>
              <w:jc w:val="center"/>
              <w:rPr>
                <w:rFonts w:ascii="宋体" w:hAnsi="宋体" w:cs="Calibri"/>
                <w:szCs w:val="22"/>
              </w:rPr>
            </w:pPr>
          </w:p>
        </w:tc>
        <w:tc>
          <w:tcPr>
            <w:tcW w:w="706" w:type="dxa"/>
            <w:vAlign w:val="center"/>
          </w:tcPr>
          <w:p w:rsidR="00602DD0" w:rsidRDefault="00602DD0">
            <w:pPr>
              <w:jc w:val="center"/>
              <w:rPr>
                <w:rFonts w:ascii="宋体" w:hAnsi="宋体" w:cs="Calibri"/>
                <w:szCs w:val="22"/>
              </w:rPr>
            </w:pPr>
          </w:p>
        </w:tc>
        <w:tc>
          <w:tcPr>
            <w:tcW w:w="1779" w:type="dxa"/>
            <w:vAlign w:val="center"/>
          </w:tcPr>
          <w:p w:rsidR="00602DD0" w:rsidRDefault="00602DD0">
            <w:pPr>
              <w:jc w:val="center"/>
              <w:rPr>
                <w:rFonts w:ascii="宋体" w:hAnsi="宋体" w:cs="Calibri"/>
                <w:szCs w:val="22"/>
              </w:rPr>
            </w:pPr>
          </w:p>
        </w:tc>
        <w:tc>
          <w:tcPr>
            <w:tcW w:w="673" w:type="dxa"/>
            <w:vAlign w:val="center"/>
          </w:tcPr>
          <w:p w:rsidR="00602DD0" w:rsidRDefault="00602DD0">
            <w:pPr>
              <w:jc w:val="center"/>
              <w:rPr>
                <w:rFonts w:ascii="宋体" w:hAnsi="宋体" w:cs="Calibri"/>
                <w:szCs w:val="22"/>
              </w:rPr>
            </w:pPr>
          </w:p>
        </w:tc>
        <w:tc>
          <w:tcPr>
            <w:tcW w:w="741" w:type="dxa"/>
            <w:vAlign w:val="center"/>
          </w:tcPr>
          <w:p w:rsidR="00602DD0" w:rsidRDefault="00602DD0">
            <w:pPr>
              <w:jc w:val="center"/>
              <w:rPr>
                <w:rFonts w:ascii="宋体" w:hAnsi="宋体" w:cs="Calibri"/>
                <w:szCs w:val="22"/>
              </w:rPr>
            </w:pPr>
          </w:p>
        </w:tc>
        <w:tc>
          <w:tcPr>
            <w:tcW w:w="742" w:type="dxa"/>
            <w:vAlign w:val="center"/>
          </w:tcPr>
          <w:p w:rsidR="00602DD0" w:rsidRDefault="00602DD0">
            <w:pPr>
              <w:jc w:val="center"/>
              <w:rPr>
                <w:rFonts w:ascii="宋体" w:hAnsi="宋体" w:cs="Calibri"/>
                <w:szCs w:val="22"/>
              </w:rPr>
            </w:pPr>
          </w:p>
        </w:tc>
      </w:tr>
    </w:tbl>
    <w:p w:rsidR="00602DD0" w:rsidRDefault="00312528" w:rsidP="003959F2">
      <w:pPr>
        <w:spacing w:beforeLines="50" w:after="240" w:line="400" w:lineRule="exact"/>
        <w:rPr>
          <w:rFonts w:ascii="隶书" w:eastAsia="隶书" w:hAnsi="宋体"/>
          <w:sz w:val="30"/>
          <w:szCs w:val="30"/>
        </w:rPr>
      </w:pPr>
      <w:r>
        <w:rPr>
          <w:rFonts w:ascii="Arial" w:eastAsia="黑体" w:hAnsi="Arial" w:hint="eastAsia"/>
          <w:sz w:val="28"/>
          <w:szCs w:val="28"/>
        </w:rPr>
        <w:lastRenderedPageBreak/>
        <w:t>附表八</w:t>
      </w:r>
      <w:r>
        <w:rPr>
          <w:rFonts w:ascii="Arial" w:eastAsia="黑体" w:hAnsi="Arial" w:hint="eastAsia"/>
          <w:sz w:val="28"/>
          <w:szCs w:val="28"/>
        </w:rPr>
        <w:t xml:space="preserve">  </w:t>
      </w:r>
      <w:r>
        <w:rPr>
          <w:rFonts w:ascii="Arial" w:eastAsia="黑体" w:hAnsi="Arial" w:hint="eastAsia"/>
          <w:sz w:val="28"/>
          <w:szCs w:val="28"/>
        </w:rPr>
        <w:t>外供电</w:t>
      </w:r>
      <w:proofErr w:type="gramStart"/>
      <w:r>
        <w:rPr>
          <w:rFonts w:ascii="Arial" w:eastAsia="黑体" w:hAnsi="Arial" w:hint="eastAsia"/>
          <w:sz w:val="28"/>
          <w:szCs w:val="28"/>
        </w:rPr>
        <w:t>力需求</w:t>
      </w:r>
      <w:proofErr w:type="gramEnd"/>
      <w:r>
        <w:rPr>
          <w:rFonts w:ascii="Arial" w:eastAsia="黑体" w:hAnsi="Arial" w:hint="eastAsia"/>
          <w:sz w:val="28"/>
          <w:szCs w:val="28"/>
        </w:rPr>
        <w:t>计划表</w:t>
      </w:r>
      <w:bookmarkEnd w:id="248"/>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06"/>
        <w:gridCol w:w="1106"/>
        <w:gridCol w:w="1984"/>
        <w:gridCol w:w="1701"/>
        <w:gridCol w:w="2552"/>
        <w:gridCol w:w="1190"/>
      </w:tblGrid>
      <w:tr w:rsidR="00602DD0">
        <w:trPr>
          <w:trHeight w:val="775"/>
          <w:jc w:val="center"/>
        </w:trPr>
        <w:tc>
          <w:tcPr>
            <w:tcW w:w="2212" w:type="dxa"/>
            <w:gridSpan w:val="2"/>
            <w:vAlign w:val="center"/>
          </w:tcPr>
          <w:p w:rsidR="00602DD0" w:rsidRDefault="00312528">
            <w:pPr>
              <w:jc w:val="center"/>
              <w:rPr>
                <w:rFonts w:ascii="宋体" w:hAnsi="宋体" w:cs="Calibri"/>
                <w:szCs w:val="21"/>
              </w:rPr>
            </w:pPr>
            <w:r>
              <w:rPr>
                <w:rFonts w:ascii="宋体" w:hAnsi="宋体" w:cs="Calibri" w:hint="eastAsia"/>
                <w:szCs w:val="21"/>
              </w:rPr>
              <w:t>用电位置</w:t>
            </w:r>
          </w:p>
        </w:tc>
        <w:tc>
          <w:tcPr>
            <w:tcW w:w="1984" w:type="dxa"/>
            <w:vMerge w:val="restart"/>
            <w:vAlign w:val="center"/>
          </w:tcPr>
          <w:p w:rsidR="00602DD0" w:rsidRDefault="00312528">
            <w:pPr>
              <w:jc w:val="center"/>
              <w:rPr>
                <w:rFonts w:ascii="宋体" w:hAnsi="宋体" w:cs="Calibri"/>
                <w:szCs w:val="21"/>
              </w:rPr>
            </w:pPr>
            <w:r>
              <w:rPr>
                <w:rFonts w:ascii="宋体" w:hAnsi="宋体" w:cs="Calibri" w:hint="eastAsia"/>
                <w:szCs w:val="21"/>
              </w:rPr>
              <w:t>计划用电数量（KW·h）</w:t>
            </w:r>
          </w:p>
        </w:tc>
        <w:tc>
          <w:tcPr>
            <w:tcW w:w="1701" w:type="dxa"/>
            <w:vMerge w:val="restart"/>
            <w:vAlign w:val="center"/>
          </w:tcPr>
          <w:p w:rsidR="00602DD0" w:rsidRDefault="00312528">
            <w:pPr>
              <w:jc w:val="center"/>
              <w:rPr>
                <w:rFonts w:ascii="宋体" w:hAnsi="宋体" w:cs="Calibri"/>
                <w:szCs w:val="21"/>
              </w:rPr>
            </w:pPr>
            <w:r>
              <w:rPr>
                <w:rFonts w:ascii="宋体" w:hAnsi="宋体" w:cs="Calibri" w:hint="eastAsia"/>
                <w:szCs w:val="21"/>
              </w:rPr>
              <w:t>用  途</w:t>
            </w:r>
          </w:p>
        </w:tc>
        <w:tc>
          <w:tcPr>
            <w:tcW w:w="2552" w:type="dxa"/>
            <w:vMerge w:val="restart"/>
            <w:vAlign w:val="center"/>
          </w:tcPr>
          <w:p w:rsidR="00602DD0" w:rsidRDefault="00312528">
            <w:pPr>
              <w:jc w:val="center"/>
              <w:rPr>
                <w:rFonts w:ascii="宋体" w:hAnsi="宋体" w:cs="Calibri"/>
                <w:szCs w:val="21"/>
              </w:rPr>
            </w:pPr>
            <w:r>
              <w:rPr>
                <w:rFonts w:ascii="宋体" w:hAnsi="宋体" w:cs="Calibri" w:hint="eastAsia"/>
                <w:szCs w:val="21"/>
              </w:rPr>
              <w:t>需 用 时 间</w:t>
            </w:r>
          </w:p>
          <w:p w:rsidR="00602DD0" w:rsidRDefault="00312528">
            <w:pPr>
              <w:ind w:left="735" w:hangingChars="350" w:hanging="735"/>
              <w:jc w:val="center"/>
              <w:rPr>
                <w:rFonts w:ascii="宋体" w:hAnsi="宋体" w:cs="Calibri"/>
                <w:szCs w:val="21"/>
              </w:rPr>
            </w:pPr>
            <w:r>
              <w:rPr>
                <w:rFonts w:ascii="宋体" w:hAnsi="宋体" w:cs="Calibri" w:hint="eastAsia"/>
                <w:szCs w:val="21"/>
              </w:rPr>
              <w:t>年月</w:t>
            </w:r>
          </w:p>
          <w:p w:rsidR="00602DD0" w:rsidRDefault="00312528">
            <w:pPr>
              <w:ind w:left="735" w:hangingChars="350" w:hanging="735"/>
              <w:jc w:val="center"/>
              <w:rPr>
                <w:rFonts w:ascii="宋体" w:hAnsi="宋体" w:cs="Calibri"/>
                <w:szCs w:val="21"/>
              </w:rPr>
            </w:pPr>
            <w:r>
              <w:rPr>
                <w:rFonts w:ascii="宋体" w:hAnsi="宋体" w:cs="Calibri" w:hint="eastAsia"/>
                <w:szCs w:val="21"/>
              </w:rPr>
              <w:t>至年月</w:t>
            </w:r>
          </w:p>
        </w:tc>
        <w:tc>
          <w:tcPr>
            <w:tcW w:w="1190" w:type="dxa"/>
            <w:vMerge w:val="restart"/>
            <w:vAlign w:val="center"/>
          </w:tcPr>
          <w:p w:rsidR="00602DD0" w:rsidRDefault="00312528">
            <w:pPr>
              <w:jc w:val="center"/>
              <w:rPr>
                <w:rFonts w:ascii="宋体" w:hAnsi="宋体" w:cs="Calibri"/>
                <w:szCs w:val="21"/>
              </w:rPr>
            </w:pPr>
            <w:r>
              <w:rPr>
                <w:rFonts w:ascii="宋体" w:hAnsi="宋体" w:cs="Calibri" w:hint="eastAsia"/>
                <w:szCs w:val="21"/>
              </w:rPr>
              <w:t>备  注</w:t>
            </w:r>
          </w:p>
        </w:tc>
      </w:tr>
      <w:tr w:rsidR="00602DD0">
        <w:trPr>
          <w:trHeight w:val="687"/>
          <w:jc w:val="center"/>
        </w:trPr>
        <w:tc>
          <w:tcPr>
            <w:tcW w:w="1106" w:type="dxa"/>
            <w:vAlign w:val="center"/>
          </w:tcPr>
          <w:p w:rsidR="00602DD0" w:rsidRDefault="00312528">
            <w:pPr>
              <w:jc w:val="center"/>
              <w:rPr>
                <w:rFonts w:ascii="宋体" w:hAnsi="宋体" w:cs="Calibri"/>
                <w:szCs w:val="21"/>
              </w:rPr>
            </w:pPr>
            <w:r>
              <w:rPr>
                <w:rFonts w:ascii="宋体" w:hAnsi="宋体" w:cs="Calibri" w:hint="eastAsia"/>
                <w:szCs w:val="21"/>
              </w:rPr>
              <w:t>桩号</w:t>
            </w:r>
          </w:p>
        </w:tc>
        <w:tc>
          <w:tcPr>
            <w:tcW w:w="1106" w:type="dxa"/>
            <w:vAlign w:val="center"/>
          </w:tcPr>
          <w:p w:rsidR="00602DD0" w:rsidRDefault="00312528">
            <w:pPr>
              <w:jc w:val="center"/>
              <w:rPr>
                <w:rFonts w:ascii="宋体" w:hAnsi="宋体" w:cs="Calibri"/>
                <w:szCs w:val="21"/>
              </w:rPr>
            </w:pPr>
            <w:r>
              <w:rPr>
                <w:rFonts w:ascii="宋体" w:hAnsi="宋体" w:cs="Calibri" w:hint="eastAsia"/>
                <w:szCs w:val="21"/>
              </w:rPr>
              <w:t>左或右（m）</w:t>
            </w:r>
          </w:p>
        </w:tc>
        <w:tc>
          <w:tcPr>
            <w:tcW w:w="1984" w:type="dxa"/>
            <w:vMerge/>
            <w:vAlign w:val="center"/>
          </w:tcPr>
          <w:p w:rsidR="00602DD0" w:rsidRDefault="00602DD0">
            <w:pPr>
              <w:jc w:val="center"/>
              <w:rPr>
                <w:rFonts w:ascii="宋体" w:hAnsi="宋体" w:cs="Calibri"/>
                <w:szCs w:val="21"/>
              </w:rPr>
            </w:pPr>
          </w:p>
        </w:tc>
        <w:tc>
          <w:tcPr>
            <w:tcW w:w="1701" w:type="dxa"/>
            <w:vMerge/>
            <w:vAlign w:val="center"/>
          </w:tcPr>
          <w:p w:rsidR="00602DD0" w:rsidRDefault="00602DD0">
            <w:pPr>
              <w:jc w:val="center"/>
              <w:rPr>
                <w:rFonts w:ascii="宋体" w:hAnsi="宋体" w:cs="Calibri"/>
                <w:szCs w:val="21"/>
              </w:rPr>
            </w:pPr>
          </w:p>
        </w:tc>
        <w:tc>
          <w:tcPr>
            <w:tcW w:w="2552" w:type="dxa"/>
            <w:vMerge/>
            <w:vAlign w:val="center"/>
          </w:tcPr>
          <w:p w:rsidR="00602DD0" w:rsidRDefault="00602DD0">
            <w:pPr>
              <w:jc w:val="center"/>
              <w:rPr>
                <w:rFonts w:ascii="宋体" w:hAnsi="宋体" w:cs="Calibri"/>
                <w:szCs w:val="21"/>
              </w:rPr>
            </w:pPr>
          </w:p>
        </w:tc>
        <w:tc>
          <w:tcPr>
            <w:tcW w:w="1190" w:type="dxa"/>
            <w:vMerge/>
            <w:vAlign w:val="center"/>
          </w:tcPr>
          <w:p w:rsidR="00602DD0" w:rsidRDefault="00602DD0">
            <w:pPr>
              <w:jc w:val="center"/>
              <w:rPr>
                <w:rFonts w:ascii="宋体" w:hAnsi="宋体" w:cs="Calibri"/>
                <w:szCs w:val="21"/>
              </w:rPr>
            </w:pPr>
          </w:p>
        </w:tc>
      </w:tr>
      <w:tr w:rsidR="00602DD0">
        <w:trPr>
          <w:trHeight w:hRule="exact" w:val="567"/>
          <w:jc w:val="center"/>
        </w:trPr>
        <w:tc>
          <w:tcPr>
            <w:tcW w:w="1106" w:type="dxa"/>
            <w:vAlign w:val="center"/>
          </w:tcPr>
          <w:p w:rsidR="00602DD0" w:rsidRDefault="00602DD0">
            <w:pPr>
              <w:jc w:val="center"/>
              <w:rPr>
                <w:rFonts w:ascii="宋体" w:hAnsi="宋体" w:cs="Calibri"/>
                <w:szCs w:val="21"/>
              </w:rPr>
            </w:pPr>
          </w:p>
        </w:tc>
        <w:tc>
          <w:tcPr>
            <w:tcW w:w="1106" w:type="dxa"/>
            <w:vAlign w:val="center"/>
          </w:tcPr>
          <w:p w:rsidR="00602DD0" w:rsidRDefault="00602DD0">
            <w:pPr>
              <w:jc w:val="center"/>
              <w:rPr>
                <w:rFonts w:ascii="宋体" w:hAnsi="宋体" w:cs="Calibri"/>
                <w:szCs w:val="21"/>
              </w:rPr>
            </w:pPr>
          </w:p>
        </w:tc>
        <w:tc>
          <w:tcPr>
            <w:tcW w:w="1984" w:type="dxa"/>
            <w:vAlign w:val="center"/>
          </w:tcPr>
          <w:p w:rsidR="00602DD0" w:rsidRDefault="00602DD0">
            <w:pPr>
              <w:jc w:val="center"/>
              <w:rPr>
                <w:rFonts w:ascii="宋体" w:hAnsi="宋体" w:cs="Calibri"/>
                <w:szCs w:val="21"/>
              </w:rPr>
            </w:pPr>
          </w:p>
        </w:tc>
        <w:tc>
          <w:tcPr>
            <w:tcW w:w="1701" w:type="dxa"/>
            <w:vAlign w:val="center"/>
          </w:tcPr>
          <w:p w:rsidR="00602DD0" w:rsidRDefault="00602DD0">
            <w:pPr>
              <w:jc w:val="center"/>
              <w:rPr>
                <w:rFonts w:ascii="宋体" w:hAnsi="宋体" w:cs="Calibri"/>
                <w:szCs w:val="21"/>
              </w:rPr>
            </w:pPr>
          </w:p>
        </w:tc>
        <w:tc>
          <w:tcPr>
            <w:tcW w:w="2552" w:type="dxa"/>
            <w:vAlign w:val="center"/>
          </w:tcPr>
          <w:p w:rsidR="00602DD0" w:rsidRDefault="00602DD0">
            <w:pPr>
              <w:jc w:val="center"/>
              <w:rPr>
                <w:rFonts w:ascii="宋体" w:hAnsi="宋体" w:cs="Calibri"/>
                <w:szCs w:val="21"/>
              </w:rPr>
            </w:pPr>
          </w:p>
        </w:tc>
        <w:tc>
          <w:tcPr>
            <w:tcW w:w="1190" w:type="dxa"/>
            <w:vAlign w:val="center"/>
          </w:tcPr>
          <w:p w:rsidR="00602DD0" w:rsidRDefault="00602DD0">
            <w:pPr>
              <w:jc w:val="center"/>
              <w:rPr>
                <w:rFonts w:ascii="宋体" w:hAnsi="宋体" w:cs="Calibri"/>
                <w:szCs w:val="21"/>
              </w:rPr>
            </w:pPr>
          </w:p>
        </w:tc>
      </w:tr>
      <w:tr w:rsidR="00602DD0">
        <w:trPr>
          <w:trHeight w:hRule="exact" w:val="567"/>
          <w:jc w:val="center"/>
        </w:trPr>
        <w:tc>
          <w:tcPr>
            <w:tcW w:w="1106" w:type="dxa"/>
            <w:vAlign w:val="center"/>
          </w:tcPr>
          <w:p w:rsidR="00602DD0" w:rsidRDefault="00602DD0">
            <w:pPr>
              <w:jc w:val="center"/>
              <w:rPr>
                <w:rFonts w:ascii="宋体" w:hAnsi="宋体" w:cs="Calibri"/>
                <w:szCs w:val="21"/>
              </w:rPr>
            </w:pPr>
          </w:p>
        </w:tc>
        <w:tc>
          <w:tcPr>
            <w:tcW w:w="1106" w:type="dxa"/>
            <w:vAlign w:val="center"/>
          </w:tcPr>
          <w:p w:rsidR="00602DD0" w:rsidRDefault="00602DD0">
            <w:pPr>
              <w:jc w:val="center"/>
              <w:rPr>
                <w:rFonts w:ascii="宋体" w:hAnsi="宋体" w:cs="Calibri"/>
                <w:szCs w:val="21"/>
              </w:rPr>
            </w:pPr>
          </w:p>
        </w:tc>
        <w:tc>
          <w:tcPr>
            <w:tcW w:w="1984" w:type="dxa"/>
            <w:vAlign w:val="center"/>
          </w:tcPr>
          <w:p w:rsidR="00602DD0" w:rsidRDefault="00602DD0">
            <w:pPr>
              <w:jc w:val="center"/>
              <w:rPr>
                <w:rFonts w:ascii="宋体" w:hAnsi="宋体" w:cs="Calibri"/>
                <w:szCs w:val="21"/>
              </w:rPr>
            </w:pPr>
          </w:p>
        </w:tc>
        <w:tc>
          <w:tcPr>
            <w:tcW w:w="1701" w:type="dxa"/>
            <w:vAlign w:val="center"/>
          </w:tcPr>
          <w:p w:rsidR="00602DD0" w:rsidRDefault="00602DD0">
            <w:pPr>
              <w:jc w:val="center"/>
              <w:rPr>
                <w:rFonts w:ascii="宋体" w:hAnsi="宋体" w:cs="Calibri"/>
                <w:szCs w:val="21"/>
              </w:rPr>
            </w:pPr>
          </w:p>
        </w:tc>
        <w:tc>
          <w:tcPr>
            <w:tcW w:w="2552" w:type="dxa"/>
            <w:vAlign w:val="center"/>
          </w:tcPr>
          <w:p w:rsidR="00602DD0" w:rsidRDefault="00602DD0">
            <w:pPr>
              <w:jc w:val="center"/>
              <w:rPr>
                <w:rFonts w:ascii="宋体" w:hAnsi="宋体" w:cs="Calibri"/>
                <w:szCs w:val="21"/>
              </w:rPr>
            </w:pPr>
          </w:p>
        </w:tc>
        <w:tc>
          <w:tcPr>
            <w:tcW w:w="1190" w:type="dxa"/>
            <w:vAlign w:val="center"/>
          </w:tcPr>
          <w:p w:rsidR="00602DD0" w:rsidRDefault="00602DD0">
            <w:pPr>
              <w:jc w:val="center"/>
              <w:rPr>
                <w:rFonts w:ascii="宋体" w:hAnsi="宋体" w:cs="Calibri"/>
                <w:szCs w:val="21"/>
              </w:rPr>
            </w:pPr>
          </w:p>
        </w:tc>
      </w:tr>
      <w:tr w:rsidR="00602DD0">
        <w:trPr>
          <w:trHeight w:hRule="exact" w:val="567"/>
          <w:jc w:val="center"/>
        </w:trPr>
        <w:tc>
          <w:tcPr>
            <w:tcW w:w="1106" w:type="dxa"/>
            <w:vAlign w:val="center"/>
          </w:tcPr>
          <w:p w:rsidR="00602DD0" w:rsidRDefault="00602DD0">
            <w:pPr>
              <w:jc w:val="center"/>
              <w:rPr>
                <w:rFonts w:ascii="宋体" w:hAnsi="宋体" w:cs="Calibri"/>
                <w:szCs w:val="21"/>
              </w:rPr>
            </w:pPr>
          </w:p>
        </w:tc>
        <w:tc>
          <w:tcPr>
            <w:tcW w:w="1106" w:type="dxa"/>
            <w:vAlign w:val="center"/>
          </w:tcPr>
          <w:p w:rsidR="00602DD0" w:rsidRDefault="00602DD0">
            <w:pPr>
              <w:jc w:val="center"/>
              <w:rPr>
                <w:rFonts w:ascii="宋体" w:hAnsi="宋体" w:cs="Calibri"/>
                <w:szCs w:val="21"/>
              </w:rPr>
            </w:pPr>
          </w:p>
        </w:tc>
        <w:tc>
          <w:tcPr>
            <w:tcW w:w="1984" w:type="dxa"/>
            <w:vAlign w:val="center"/>
          </w:tcPr>
          <w:p w:rsidR="00602DD0" w:rsidRDefault="00602DD0">
            <w:pPr>
              <w:jc w:val="center"/>
              <w:rPr>
                <w:rFonts w:ascii="宋体" w:hAnsi="宋体" w:cs="Calibri"/>
                <w:szCs w:val="21"/>
              </w:rPr>
            </w:pPr>
          </w:p>
        </w:tc>
        <w:tc>
          <w:tcPr>
            <w:tcW w:w="1701" w:type="dxa"/>
            <w:vAlign w:val="center"/>
          </w:tcPr>
          <w:p w:rsidR="00602DD0" w:rsidRDefault="00602DD0">
            <w:pPr>
              <w:jc w:val="center"/>
              <w:rPr>
                <w:rFonts w:ascii="宋体" w:hAnsi="宋体" w:cs="Calibri"/>
                <w:szCs w:val="21"/>
              </w:rPr>
            </w:pPr>
          </w:p>
        </w:tc>
        <w:tc>
          <w:tcPr>
            <w:tcW w:w="2552" w:type="dxa"/>
            <w:vAlign w:val="center"/>
          </w:tcPr>
          <w:p w:rsidR="00602DD0" w:rsidRDefault="00602DD0">
            <w:pPr>
              <w:jc w:val="center"/>
              <w:rPr>
                <w:rFonts w:ascii="宋体" w:hAnsi="宋体" w:cs="Calibri"/>
                <w:szCs w:val="21"/>
              </w:rPr>
            </w:pPr>
          </w:p>
        </w:tc>
        <w:tc>
          <w:tcPr>
            <w:tcW w:w="1190" w:type="dxa"/>
            <w:vAlign w:val="center"/>
          </w:tcPr>
          <w:p w:rsidR="00602DD0" w:rsidRDefault="00602DD0">
            <w:pPr>
              <w:jc w:val="center"/>
              <w:rPr>
                <w:rFonts w:ascii="宋体" w:hAnsi="宋体" w:cs="Calibri"/>
                <w:szCs w:val="21"/>
              </w:rPr>
            </w:pPr>
          </w:p>
        </w:tc>
      </w:tr>
      <w:tr w:rsidR="00602DD0">
        <w:trPr>
          <w:trHeight w:hRule="exact" w:val="567"/>
          <w:jc w:val="center"/>
        </w:trPr>
        <w:tc>
          <w:tcPr>
            <w:tcW w:w="1106" w:type="dxa"/>
            <w:vAlign w:val="center"/>
          </w:tcPr>
          <w:p w:rsidR="00602DD0" w:rsidRDefault="00602DD0">
            <w:pPr>
              <w:jc w:val="center"/>
              <w:rPr>
                <w:rFonts w:ascii="宋体" w:hAnsi="宋体" w:cs="Calibri"/>
                <w:szCs w:val="21"/>
              </w:rPr>
            </w:pPr>
          </w:p>
        </w:tc>
        <w:tc>
          <w:tcPr>
            <w:tcW w:w="1106" w:type="dxa"/>
            <w:vAlign w:val="center"/>
          </w:tcPr>
          <w:p w:rsidR="00602DD0" w:rsidRDefault="00602DD0">
            <w:pPr>
              <w:jc w:val="center"/>
              <w:rPr>
                <w:rFonts w:ascii="宋体" w:hAnsi="宋体" w:cs="Calibri"/>
                <w:szCs w:val="21"/>
              </w:rPr>
            </w:pPr>
          </w:p>
        </w:tc>
        <w:tc>
          <w:tcPr>
            <w:tcW w:w="1984" w:type="dxa"/>
            <w:vAlign w:val="center"/>
          </w:tcPr>
          <w:p w:rsidR="00602DD0" w:rsidRDefault="00602DD0">
            <w:pPr>
              <w:jc w:val="center"/>
              <w:rPr>
                <w:rFonts w:ascii="宋体" w:hAnsi="宋体" w:cs="Calibri"/>
                <w:szCs w:val="21"/>
              </w:rPr>
            </w:pPr>
          </w:p>
        </w:tc>
        <w:tc>
          <w:tcPr>
            <w:tcW w:w="1701" w:type="dxa"/>
            <w:vAlign w:val="center"/>
          </w:tcPr>
          <w:p w:rsidR="00602DD0" w:rsidRDefault="00602DD0">
            <w:pPr>
              <w:jc w:val="center"/>
              <w:rPr>
                <w:rFonts w:ascii="宋体" w:hAnsi="宋体" w:cs="Calibri"/>
                <w:szCs w:val="21"/>
              </w:rPr>
            </w:pPr>
          </w:p>
        </w:tc>
        <w:tc>
          <w:tcPr>
            <w:tcW w:w="2552" w:type="dxa"/>
            <w:vAlign w:val="center"/>
          </w:tcPr>
          <w:p w:rsidR="00602DD0" w:rsidRDefault="00602DD0">
            <w:pPr>
              <w:jc w:val="center"/>
              <w:rPr>
                <w:rFonts w:ascii="宋体" w:hAnsi="宋体" w:cs="Calibri"/>
                <w:szCs w:val="21"/>
              </w:rPr>
            </w:pPr>
          </w:p>
        </w:tc>
        <w:tc>
          <w:tcPr>
            <w:tcW w:w="1190" w:type="dxa"/>
            <w:vAlign w:val="center"/>
          </w:tcPr>
          <w:p w:rsidR="00602DD0" w:rsidRDefault="00602DD0">
            <w:pPr>
              <w:jc w:val="center"/>
              <w:rPr>
                <w:rFonts w:ascii="宋体" w:hAnsi="宋体" w:cs="Calibri"/>
                <w:szCs w:val="21"/>
              </w:rPr>
            </w:pPr>
          </w:p>
        </w:tc>
      </w:tr>
      <w:tr w:rsidR="00602DD0">
        <w:trPr>
          <w:trHeight w:hRule="exact" w:val="567"/>
          <w:jc w:val="center"/>
        </w:trPr>
        <w:tc>
          <w:tcPr>
            <w:tcW w:w="1106" w:type="dxa"/>
            <w:vAlign w:val="center"/>
          </w:tcPr>
          <w:p w:rsidR="00602DD0" w:rsidRDefault="00602DD0">
            <w:pPr>
              <w:jc w:val="center"/>
              <w:rPr>
                <w:rFonts w:ascii="宋体" w:hAnsi="宋体" w:cs="Calibri"/>
                <w:szCs w:val="21"/>
              </w:rPr>
            </w:pPr>
          </w:p>
        </w:tc>
        <w:tc>
          <w:tcPr>
            <w:tcW w:w="1106" w:type="dxa"/>
            <w:vAlign w:val="center"/>
          </w:tcPr>
          <w:p w:rsidR="00602DD0" w:rsidRDefault="00602DD0">
            <w:pPr>
              <w:jc w:val="center"/>
              <w:rPr>
                <w:rFonts w:ascii="宋体" w:hAnsi="宋体" w:cs="Calibri"/>
                <w:szCs w:val="21"/>
              </w:rPr>
            </w:pPr>
          </w:p>
        </w:tc>
        <w:tc>
          <w:tcPr>
            <w:tcW w:w="1984" w:type="dxa"/>
            <w:vAlign w:val="center"/>
          </w:tcPr>
          <w:p w:rsidR="00602DD0" w:rsidRDefault="00602DD0">
            <w:pPr>
              <w:jc w:val="center"/>
              <w:rPr>
                <w:rFonts w:ascii="宋体" w:hAnsi="宋体" w:cs="Calibri"/>
                <w:szCs w:val="21"/>
              </w:rPr>
            </w:pPr>
          </w:p>
        </w:tc>
        <w:tc>
          <w:tcPr>
            <w:tcW w:w="1701" w:type="dxa"/>
            <w:vAlign w:val="center"/>
          </w:tcPr>
          <w:p w:rsidR="00602DD0" w:rsidRDefault="00602DD0">
            <w:pPr>
              <w:jc w:val="center"/>
              <w:rPr>
                <w:rFonts w:ascii="宋体" w:hAnsi="宋体" w:cs="Calibri"/>
                <w:szCs w:val="21"/>
              </w:rPr>
            </w:pPr>
          </w:p>
        </w:tc>
        <w:tc>
          <w:tcPr>
            <w:tcW w:w="2552" w:type="dxa"/>
            <w:vAlign w:val="center"/>
          </w:tcPr>
          <w:p w:rsidR="00602DD0" w:rsidRDefault="00602DD0">
            <w:pPr>
              <w:jc w:val="center"/>
              <w:rPr>
                <w:rFonts w:ascii="宋体" w:hAnsi="宋体" w:cs="Calibri"/>
                <w:szCs w:val="21"/>
              </w:rPr>
            </w:pPr>
          </w:p>
        </w:tc>
        <w:tc>
          <w:tcPr>
            <w:tcW w:w="1190" w:type="dxa"/>
            <w:vAlign w:val="center"/>
          </w:tcPr>
          <w:p w:rsidR="00602DD0" w:rsidRDefault="00602DD0">
            <w:pPr>
              <w:jc w:val="center"/>
              <w:rPr>
                <w:rFonts w:ascii="宋体" w:hAnsi="宋体" w:cs="Calibri"/>
                <w:szCs w:val="21"/>
              </w:rPr>
            </w:pPr>
          </w:p>
        </w:tc>
      </w:tr>
      <w:tr w:rsidR="00602DD0">
        <w:trPr>
          <w:trHeight w:hRule="exact" w:val="567"/>
          <w:jc w:val="center"/>
        </w:trPr>
        <w:tc>
          <w:tcPr>
            <w:tcW w:w="1106" w:type="dxa"/>
            <w:vAlign w:val="center"/>
          </w:tcPr>
          <w:p w:rsidR="00602DD0" w:rsidRDefault="00602DD0">
            <w:pPr>
              <w:jc w:val="center"/>
              <w:rPr>
                <w:rFonts w:ascii="宋体" w:hAnsi="宋体" w:cs="Calibri"/>
                <w:szCs w:val="21"/>
              </w:rPr>
            </w:pPr>
          </w:p>
        </w:tc>
        <w:tc>
          <w:tcPr>
            <w:tcW w:w="1106" w:type="dxa"/>
            <w:vAlign w:val="center"/>
          </w:tcPr>
          <w:p w:rsidR="00602DD0" w:rsidRDefault="00602DD0">
            <w:pPr>
              <w:jc w:val="center"/>
              <w:rPr>
                <w:rFonts w:ascii="宋体" w:hAnsi="宋体" w:cs="Calibri"/>
                <w:szCs w:val="21"/>
              </w:rPr>
            </w:pPr>
          </w:p>
        </w:tc>
        <w:tc>
          <w:tcPr>
            <w:tcW w:w="1984" w:type="dxa"/>
            <w:vAlign w:val="center"/>
          </w:tcPr>
          <w:p w:rsidR="00602DD0" w:rsidRDefault="00602DD0">
            <w:pPr>
              <w:jc w:val="center"/>
              <w:rPr>
                <w:rFonts w:ascii="宋体" w:hAnsi="宋体" w:cs="Calibri"/>
                <w:szCs w:val="21"/>
              </w:rPr>
            </w:pPr>
          </w:p>
        </w:tc>
        <w:tc>
          <w:tcPr>
            <w:tcW w:w="1701" w:type="dxa"/>
            <w:vAlign w:val="center"/>
          </w:tcPr>
          <w:p w:rsidR="00602DD0" w:rsidRDefault="00602DD0">
            <w:pPr>
              <w:jc w:val="center"/>
              <w:rPr>
                <w:rFonts w:ascii="宋体" w:hAnsi="宋体" w:cs="Calibri"/>
                <w:szCs w:val="21"/>
              </w:rPr>
            </w:pPr>
          </w:p>
        </w:tc>
        <w:tc>
          <w:tcPr>
            <w:tcW w:w="2552" w:type="dxa"/>
            <w:vAlign w:val="center"/>
          </w:tcPr>
          <w:p w:rsidR="00602DD0" w:rsidRDefault="00602DD0">
            <w:pPr>
              <w:jc w:val="center"/>
              <w:rPr>
                <w:rFonts w:ascii="宋体" w:hAnsi="宋体" w:cs="Calibri"/>
                <w:szCs w:val="21"/>
              </w:rPr>
            </w:pPr>
          </w:p>
        </w:tc>
        <w:tc>
          <w:tcPr>
            <w:tcW w:w="1190" w:type="dxa"/>
            <w:vAlign w:val="center"/>
          </w:tcPr>
          <w:p w:rsidR="00602DD0" w:rsidRDefault="00602DD0">
            <w:pPr>
              <w:jc w:val="center"/>
              <w:rPr>
                <w:rFonts w:ascii="宋体" w:hAnsi="宋体" w:cs="Calibri"/>
                <w:szCs w:val="21"/>
              </w:rPr>
            </w:pPr>
          </w:p>
        </w:tc>
      </w:tr>
      <w:tr w:rsidR="00602DD0">
        <w:trPr>
          <w:trHeight w:hRule="exact" w:val="567"/>
          <w:jc w:val="center"/>
        </w:trPr>
        <w:tc>
          <w:tcPr>
            <w:tcW w:w="1106" w:type="dxa"/>
            <w:vAlign w:val="center"/>
          </w:tcPr>
          <w:p w:rsidR="00602DD0" w:rsidRDefault="00602DD0">
            <w:pPr>
              <w:jc w:val="center"/>
              <w:rPr>
                <w:rFonts w:ascii="宋体" w:hAnsi="宋体" w:cs="Calibri"/>
                <w:szCs w:val="21"/>
              </w:rPr>
            </w:pPr>
          </w:p>
        </w:tc>
        <w:tc>
          <w:tcPr>
            <w:tcW w:w="1106" w:type="dxa"/>
            <w:vAlign w:val="center"/>
          </w:tcPr>
          <w:p w:rsidR="00602DD0" w:rsidRDefault="00602DD0">
            <w:pPr>
              <w:jc w:val="center"/>
              <w:rPr>
                <w:rFonts w:ascii="宋体" w:hAnsi="宋体" w:cs="Calibri"/>
                <w:szCs w:val="21"/>
              </w:rPr>
            </w:pPr>
          </w:p>
        </w:tc>
        <w:tc>
          <w:tcPr>
            <w:tcW w:w="1984" w:type="dxa"/>
            <w:vAlign w:val="center"/>
          </w:tcPr>
          <w:p w:rsidR="00602DD0" w:rsidRDefault="00602DD0">
            <w:pPr>
              <w:jc w:val="center"/>
              <w:rPr>
                <w:rFonts w:ascii="宋体" w:hAnsi="宋体" w:cs="Calibri"/>
                <w:szCs w:val="21"/>
              </w:rPr>
            </w:pPr>
          </w:p>
        </w:tc>
        <w:tc>
          <w:tcPr>
            <w:tcW w:w="1701" w:type="dxa"/>
            <w:vAlign w:val="center"/>
          </w:tcPr>
          <w:p w:rsidR="00602DD0" w:rsidRDefault="00602DD0">
            <w:pPr>
              <w:jc w:val="center"/>
              <w:rPr>
                <w:rFonts w:ascii="宋体" w:hAnsi="宋体" w:cs="Calibri"/>
                <w:szCs w:val="21"/>
              </w:rPr>
            </w:pPr>
          </w:p>
        </w:tc>
        <w:tc>
          <w:tcPr>
            <w:tcW w:w="2552" w:type="dxa"/>
            <w:vAlign w:val="center"/>
          </w:tcPr>
          <w:p w:rsidR="00602DD0" w:rsidRDefault="00602DD0">
            <w:pPr>
              <w:jc w:val="center"/>
              <w:rPr>
                <w:rFonts w:ascii="宋体" w:hAnsi="宋体" w:cs="Calibri"/>
                <w:szCs w:val="21"/>
              </w:rPr>
            </w:pPr>
          </w:p>
        </w:tc>
        <w:tc>
          <w:tcPr>
            <w:tcW w:w="1190" w:type="dxa"/>
            <w:vAlign w:val="center"/>
          </w:tcPr>
          <w:p w:rsidR="00602DD0" w:rsidRDefault="00602DD0">
            <w:pPr>
              <w:jc w:val="center"/>
              <w:rPr>
                <w:rFonts w:ascii="宋体" w:hAnsi="宋体" w:cs="Calibri"/>
                <w:szCs w:val="21"/>
              </w:rPr>
            </w:pPr>
          </w:p>
        </w:tc>
      </w:tr>
      <w:tr w:rsidR="00602DD0">
        <w:trPr>
          <w:trHeight w:hRule="exact" w:val="567"/>
          <w:jc w:val="center"/>
        </w:trPr>
        <w:tc>
          <w:tcPr>
            <w:tcW w:w="1106" w:type="dxa"/>
            <w:vAlign w:val="center"/>
          </w:tcPr>
          <w:p w:rsidR="00602DD0" w:rsidRDefault="00602DD0">
            <w:pPr>
              <w:jc w:val="center"/>
              <w:rPr>
                <w:rFonts w:ascii="宋体" w:hAnsi="宋体" w:cs="Calibri"/>
                <w:szCs w:val="21"/>
              </w:rPr>
            </w:pPr>
          </w:p>
        </w:tc>
        <w:tc>
          <w:tcPr>
            <w:tcW w:w="1106" w:type="dxa"/>
            <w:vAlign w:val="center"/>
          </w:tcPr>
          <w:p w:rsidR="00602DD0" w:rsidRDefault="00602DD0">
            <w:pPr>
              <w:jc w:val="center"/>
              <w:rPr>
                <w:rFonts w:ascii="宋体" w:hAnsi="宋体" w:cs="Calibri"/>
                <w:szCs w:val="21"/>
              </w:rPr>
            </w:pPr>
          </w:p>
        </w:tc>
        <w:tc>
          <w:tcPr>
            <w:tcW w:w="1984" w:type="dxa"/>
            <w:vAlign w:val="center"/>
          </w:tcPr>
          <w:p w:rsidR="00602DD0" w:rsidRDefault="00602DD0">
            <w:pPr>
              <w:jc w:val="center"/>
              <w:rPr>
                <w:rFonts w:ascii="宋体" w:hAnsi="宋体" w:cs="Calibri"/>
                <w:szCs w:val="21"/>
              </w:rPr>
            </w:pPr>
          </w:p>
        </w:tc>
        <w:tc>
          <w:tcPr>
            <w:tcW w:w="1701" w:type="dxa"/>
            <w:vAlign w:val="center"/>
          </w:tcPr>
          <w:p w:rsidR="00602DD0" w:rsidRDefault="00602DD0">
            <w:pPr>
              <w:jc w:val="center"/>
              <w:rPr>
                <w:rFonts w:ascii="宋体" w:hAnsi="宋体" w:cs="Calibri"/>
                <w:szCs w:val="21"/>
              </w:rPr>
            </w:pPr>
          </w:p>
        </w:tc>
        <w:tc>
          <w:tcPr>
            <w:tcW w:w="2552" w:type="dxa"/>
            <w:vAlign w:val="center"/>
          </w:tcPr>
          <w:p w:rsidR="00602DD0" w:rsidRDefault="00602DD0">
            <w:pPr>
              <w:jc w:val="center"/>
              <w:rPr>
                <w:rFonts w:ascii="宋体" w:hAnsi="宋体" w:cs="Calibri"/>
                <w:szCs w:val="21"/>
              </w:rPr>
            </w:pPr>
          </w:p>
        </w:tc>
        <w:tc>
          <w:tcPr>
            <w:tcW w:w="1190" w:type="dxa"/>
            <w:vAlign w:val="center"/>
          </w:tcPr>
          <w:p w:rsidR="00602DD0" w:rsidRDefault="00602DD0">
            <w:pPr>
              <w:jc w:val="center"/>
              <w:rPr>
                <w:rFonts w:ascii="宋体" w:hAnsi="宋体" w:cs="Calibri"/>
                <w:szCs w:val="21"/>
              </w:rPr>
            </w:pPr>
          </w:p>
        </w:tc>
      </w:tr>
      <w:tr w:rsidR="00602DD0">
        <w:trPr>
          <w:trHeight w:hRule="exact" w:val="567"/>
          <w:jc w:val="center"/>
        </w:trPr>
        <w:tc>
          <w:tcPr>
            <w:tcW w:w="1106" w:type="dxa"/>
            <w:vAlign w:val="center"/>
          </w:tcPr>
          <w:p w:rsidR="00602DD0" w:rsidRDefault="00602DD0">
            <w:pPr>
              <w:jc w:val="center"/>
              <w:rPr>
                <w:rFonts w:ascii="宋体" w:hAnsi="宋体" w:cs="Calibri"/>
                <w:szCs w:val="21"/>
              </w:rPr>
            </w:pPr>
          </w:p>
        </w:tc>
        <w:tc>
          <w:tcPr>
            <w:tcW w:w="1106" w:type="dxa"/>
            <w:vAlign w:val="center"/>
          </w:tcPr>
          <w:p w:rsidR="00602DD0" w:rsidRDefault="00602DD0">
            <w:pPr>
              <w:jc w:val="center"/>
              <w:rPr>
                <w:rFonts w:ascii="宋体" w:hAnsi="宋体" w:cs="Calibri"/>
                <w:szCs w:val="21"/>
              </w:rPr>
            </w:pPr>
          </w:p>
        </w:tc>
        <w:tc>
          <w:tcPr>
            <w:tcW w:w="1984" w:type="dxa"/>
            <w:vAlign w:val="center"/>
          </w:tcPr>
          <w:p w:rsidR="00602DD0" w:rsidRDefault="00602DD0">
            <w:pPr>
              <w:jc w:val="center"/>
              <w:rPr>
                <w:rFonts w:ascii="宋体" w:hAnsi="宋体" w:cs="Calibri"/>
                <w:szCs w:val="21"/>
              </w:rPr>
            </w:pPr>
          </w:p>
        </w:tc>
        <w:tc>
          <w:tcPr>
            <w:tcW w:w="1701" w:type="dxa"/>
            <w:vAlign w:val="center"/>
          </w:tcPr>
          <w:p w:rsidR="00602DD0" w:rsidRDefault="00602DD0">
            <w:pPr>
              <w:jc w:val="center"/>
              <w:rPr>
                <w:rFonts w:ascii="宋体" w:hAnsi="宋体" w:cs="Calibri"/>
                <w:szCs w:val="21"/>
              </w:rPr>
            </w:pPr>
          </w:p>
        </w:tc>
        <w:tc>
          <w:tcPr>
            <w:tcW w:w="2552" w:type="dxa"/>
            <w:vAlign w:val="center"/>
          </w:tcPr>
          <w:p w:rsidR="00602DD0" w:rsidRDefault="00602DD0">
            <w:pPr>
              <w:jc w:val="center"/>
              <w:rPr>
                <w:rFonts w:ascii="宋体" w:hAnsi="宋体" w:cs="Calibri"/>
                <w:szCs w:val="21"/>
              </w:rPr>
            </w:pPr>
          </w:p>
        </w:tc>
        <w:tc>
          <w:tcPr>
            <w:tcW w:w="1190" w:type="dxa"/>
            <w:vAlign w:val="center"/>
          </w:tcPr>
          <w:p w:rsidR="00602DD0" w:rsidRDefault="00602DD0">
            <w:pPr>
              <w:jc w:val="center"/>
              <w:rPr>
                <w:rFonts w:ascii="宋体" w:hAnsi="宋体" w:cs="Calibri"/>
                <w:szCs w:val="21"/>
              </w:rPr>
            </w:pPr>
          </w:p>
        </w:tc>
      </w:tr>
      <w:tr w:rsidR="00602DD0">
        <w:trPr>
          <w:trHeight w:hRule="exact" w:val="567"/>
          <w:jc w:val="center"/>
        </w:trPr>
        <w:tc>
          <w:tcPr>
            <w:tcW w:w="1106" w:type="dxa"/>
            <w:vAlign w:val="center"/>
          </w:tcPr>
          <w:p w:rsidR="00602DD0" w:rsidRDefault="00602DD0">
            <w:pPr>
              <w:jc w:val="center"/>
              <w:rPr>
                <w:rFonts w:ascii="宋体" w:hAnsi="宋体" w:cs="Calibri"/>
                <w:szCs w:val="21"/>
              </w:rPr>
            </w:pPr>
          </w:p>
        </w:tc>
        <w:tc>
          <w:tcPr>
            <w:tcW w:w="1106" w:type="dxa"/>
            <w:vAlign w:val="center"/>
          </w:tcPr>
          <w:p w:rsidR="00602DD0" w:rsidRDefault="00602DD0">
            <w:pPr>
              <w:jc w:val="center"/>
              <w:rPr>
                <w:rFonts w:ascii="宋体" w:hAnsi="宋体" w:cs="Calibri"/>
                <w:szCs w:val="21"/>
              </w:rPr>
            </w:pPr>
          </w:p>
        </w:tc>
        <w:tc>
          <w:tcPr>
            <w:tcW w:w="1984" w:type="dxa"/>
            <w:vAlign w:val="center"/>
          </w:tcPr>
          <w:p w:rsidR="00602DD0" w:rsidRDefault="00602DD0">
            <w:pPr>
              <w:jc w:val="center"/>
              <w:rPr>
                <w:rFonts w:ascii="宋体" w:hAnsi="宋体" w:cs="Calibri"/>
                <w:szCs w:val="21"/>
              </w:rPr>
            </w:pPr>
          </w:p>
        </w:tc>
        <w:tc>
          <w:tcPr>
            <w:tcW w:w="1701" w:type="dxa"/>
            <w:vAlign w:val="center"/>
          </w:tcPr>
          <w:p w:rsidR="00602DD0" w:rsidRDefault="00602DD0">
            <w:pPr>
              <w:jc w:val="center"/>
              <w:rPr>
                <w:rFonts w:ascii="宋体" w:hAnsi="宋体" w:cs="Calibri"/>
                <w:szCs w:val="21"/>
              </w:rPr>
            </w:pPr>
          </w:p>
        </w:tc>
        <w:tc>
          <w:tcPr>
            <w:tcW w:w="2552" w:type="dxa"/>
            <w:vAlign w:val="center"/>
          </w:tcPr>
          <w:p w:rsidR="00602DD0" w:rsidRDefault="00602DD0">
            <w:pPr>
              <w:jc w:val="center"/>
              <w:rPr>
                <w:rFonts w:ascii="宋体" w:hAnsi="宋体" w:cs="Calibri"/>
                <w:szCs w:val="21"/>
              </w:rPr>
            </w:pPr>
          </w:p>
        </w:tc>
        <w:tc>
          <w:tcPr>
            <w:tcW w:w="1190" w:type="dxa"/>
            <w:vAlign w:val="center"/>
          </w:tcPr>
          <w:p w:rsidR="00602DD0" w:rsidRDefault="00602DD0">
            <w:pPr>
              <w:jc w:val="center"/>
              <w:rPr>
                <w:rFonts w:ascii="宋体" w:hAnsi="宋体" w:cs="Calibri"/>
                <w:szCs w:val="21"/>
              </w:rPr>
            </w:pPr>
          </w:p>
        </w:tc>
      </w:tr>
      <w:tr w:rsidR="00602DD0">
        <w:trPr>
          <w:trHeight w:hRule="exact" w:val="567"/>
          <w:jc w:val="center"/>
        </w:trPr>
        <w:tc>
          <w:tcPr>
            <w:tcW w:w="1106" w:type="dxa"/>
            <w:vAlign w:val="center"/>
          </w:tcPr>
          <w:p w:rsidR="00602DD0" w:rsidRDefault="00602DD0">
            <w:pPr>
              <w:jc w:val="center"/>
              <w:rPr>
                <w:rFonts w:ascii="宋体" w:hAnsi="宋体" w:cs="Calibri"/>
                <w:szCs w:val="21"/>
              </w:rPr>
            </w:pPr>
          </w:p>
        </w:tc>
        <w:tc>
          <w:tcPr>
            <w:tcW w:w="1106" w:type="dxa"/>
            <w:vAlign w:val="center"/>
          </w:tcPr>
          <w:p w:rsidR="00602DD0" w:rsidRDefault="00602DD0">
            <w:pPr>
              <w:jc w:val="center"/>
              <w:rPr>
                <w:rFonts w:ascii="宋体" w:hAnsi="宋体" w:cs="Calibri"/>
                <w:szCs w:val="21"/>
              </w:rPr>
            </w:pPr>
          </w:p>
        </w:tc>
        <w:tc>
          <w:tcPr>
            <w:tcW w:w="1984" w:type="dxa"/>
            <w:vAlign w:val="center"/>
          </w:tcPr>
          <w:p w:rsidR="00602DD0" w:rsidRDefault="00602DD0">
            <w:pPr>
              <w:jc w:val="center"/>
              <w:rPr>
                <w:rFonts w:ascii="宋体" w:hAnsi="宋体" w:cs="Calibri"/>
                <w:szCs w:val="21"/>
              </w:rPr>
            </w:pPr>
          </w:p>
        </w:tc>
        <w:tc>
          <w:tcPr>
            <w:tcW w:w="1701" w:type="dxa"/>
            <w:vAlign w:val="center"/>
          </w:tcPr>
          <w:p w:rsidR="00602DD0" w:rsidRDefault="00602DD0">
            <w:pPr>
              <w:jc w:val="center"/>
              <w:rPr>
                <w:rFonts w:ascii="宋体" w:hAnsi="宋体" w:cs="Calibri"/>
                <w:szCs w:val="21"/>
              </w:rPr>
            </w:pPr>
          </w:p>
        </w:tc>
        <w:tc>
          <w:tcPr>
            <w:tcW w:w="2552" w:type="dxa"/>
            <w:vAlign w:val="center"/>
          </w:tcPr>
          <w:p w:rsidR="00602DD0" w:rsidRDefault="00602DD0">
            <w:pPr>
              <w:jc w:val="center"/>
              <w:rPr>
                <w:rFonts w:ascii="宋体" w:hAnsi="宋体" w:cs="Calibri"/>
                <w:szCs w:val="21"/>
              </w:rPr>
            </w:pPr>
          </w:p>
        </w:tc>
        <w:tc>
          <w:tcPr>
            <w:tcW w:w="1190" w:type="dxa"/>
            <w:vAlign w:val="center"/>
          </w:tcPr>
          <w:p w:rsidR="00602DD0" w:rsidRDefault="00602DD0">
            <w:pPr>
              <w:jc w:val="center"/>
              <w:rPr>
                <w:rFonts w:ascii="宋体" w:hAnsi="宋体" w:cs="Calibri"/>
                <w:szCs w:val="21"/>
              </w:rPr>
            </w:pPr>
          </w:p>
        </w:tc>
      </w:tr>
      <w:tr w:rsidR="00602DD0">
        <w:trPr>
          <w:trHeight w:hRule="exact" w:val="567"/>
          <w:jc w:val="center"/>
        </w:trPr>
        <w:tc>
          <w:tcPr>
            <w:tcW w:w="1106" w:type="dxa"/>
            <w:vAlign w:val="center"/>
          </w:tcPr>
          <w:p w:rsidR="00602DD0" w:rsidRDefault="00602DD0">
            <w:pPr>
              <w:jc w:val="center"/>
              <w:rPr>
                <w:rFonts w:ascii="宋体" w:hAnsi="宋体" w:cs="Calibri"/>
                <w:szCs w:val="21"/>
              </w:rPr>
            </w:pPr>
          </w:p>
        </w:tc>
        <w:tc>
          <w:tcPr>
            <w:tcW w:w="1106" w:type="dxa"/>
            <w:vAlign w:val="center"/>
          </w:tcPr>
          <w:p w:rsidR="00602DD0" w:rsidRDefault="00602DD0">
            <w:pPr>
              <w:jc w:val="center"/>
              <w:rPr>
                <w:rFonts w:ascii="宋体" w:hAnsi="宋体" w:cs="Calibri"/>
                <w:szCs w:val="21"/>
              </w:rPr>
            </w:pPr>
          </w:p>
        </w:tc>
        <w:tc>
          <w:tcPr>
            <w:tcW w:w="1984" w:type="dxa"/>
            <w:vAlign w:val="center"/>
          </w:tcPr>
          <w:p w:rsidR="00602DD0" w:rsidRDefault="00602DD0">
            <w:pPr>
              <w:jc w:val="center"/>
              <w:rPr>
                <w:rFonts w:ascii="宋体" w:hAnsi="宋体" w:cs="Calibri"/>
                <w:szCs w:val="21"/>
              </w:rPr>
            </w:pPr>
          </w:p>
        </w:tc>
        <w:tc>
          <w:tcPr>
            <w:tcW w:w="1701" w:type="dxa"/>
            <w:vAlign w:val="center"/>
          </w:tcPr>
          <w:p w:rsidR="00602DD0" w:rsidRDefault="00602DD0">
            <w:pPr>
              <w:jc w:val="center"/>
              <w:rPr>
                <w:rFonts w:ascii="宋体" w:hAnsi="宋体" w:cs="Calibri"/>
                <w:szCs w:val="21"/>
              </w:rPr>
            </w:pPr>
          </w:p>
        </w:tc>
        <w:tc>
          <w:tcPr>
            <w:tcW w:w="2552" w:type="dxa"/>
            <w:vAlign w:val="center"/>
          </w:tcPr>
          <w:p w:rsidR="00602DD0" w:rsidRDefault="00602DD0">
            <w:pPr>
              <w:jc w:val="center"/>
              <w:rPr>
                <w:rFonts w:ascii="宋体" w:hAnsi="宋体" w:cs="Calibri"/>
                <w:szCs w:val="21"/>
              </w:rPr>
            </w:pPr>
          </w:p>
        </w:tc>
        <w:tc>
          <w:tcPr>
            <w:tcW w:w="1190" w:type="dxa"/>
            <w:vAlign w:val="center"/>
          </w:tcPr>
          <w:p w:rsidR="00602DD0" w:rsidRDefault="00602DD0">
            <w:pPr>
              <w:jc w:val="center"/>
              <w:rPr>
                <w:rFonts w:ascii="宋体" w:hAnsi="宋体" w:cs="Calibri"/>
                <w:szCs w:val="21"/>
              </w:rPr>
            </w:pPr>
          </w:p>
        </w:tc>
      </w:tr>
      <w:tr w:rsidR="00602DD0">
        <w:trPr>
          <w:trHeight w:hRule="exact" w:val="567"/>
          <w:jc w:val="center"/>
        </w:trPr>
        <w:tc>
          <w:tcPr>
            <w:tcW w:w="1106" w:type="dxa"/>
            <w:vAlign w:val="center"/>
          </w:tcPr>
          <w:p w:rsidR="00602DD0" w:rsidRDefault="00602DD0">
            <w:pPr>
              <w:jc w:val="center"/>
              <w:rPr>
                <w:rFonts w:ascii="宋体" w:hAnsi="宋体" w:cs="Calibri"/>
                <w:szCs w:val="21"/>
              </w:rPr>
            </w:pPr>
          </w:p>
        </w:tc>
        <w:tc>
          <w:tcPr>
            <w:tcW w:w="1106" w:type="dxa"/>
            <w:vAlign w:val="center"/>
          </w:tcPr>
          <w:p w:rsidR="00602DD0" w:rsidRDefault="00602DD0">
            <w:pPr>
              <w:jc w:val="center"/>
              <w:rPr>
                <w:rFonts w:ascii="宋体" w:hAnsi="宋体" w:cs="Calibri"/>
                <w:szCs w:val="21"/>
              </w:rPr>
            </w:pPr>
          </w:p>
        </w:tc>
        <w:tc>
          <w:tcPr>
            <w:tcW w:w="1984" w:type="dxa"/>
            <w:vAlign w:val="center"/>
          </w:tcPr>
          <w:p w:rsidR="00602DD0" w:rsidRDefault="00602DD0">
            <w:pPr>
              <w:jc w:val="center"/>
              <w:rPr>
                <w:rFonts w:ascii="宋体" w:hAnsi="宋体" w:cs="Calibri"/>
                <w:szCs w:val="21"/>
              </w:rPr>
            </w:pPr>
          </w:p>
        </w:tc>
        <w:tc>
          <w:tcPr>
            <w:tcW w:w="1701" w:type="dxa"/>
            <w:vAlign w:val="center"/>
          </w:tcPr>
          <w:p w:rsidR="00602DD0" w:rsidRDefault="00602DD0">
            <w:pPr>
              <w:jc w:val="center"/>
              <w:rPr>
                <w:rFonts w:ascii="宋体" w:hAnsi="宋体" w:cs="Calibri"/>
                <w:szCs w:val="21"/>
              </w:rPr>
            </w:pPr>
          </w:p>
        </w:tc>
        <w:tc>
          <w:tcPr>
            <w:tcW w:w="2552" w:type="dxa"/>
            <w:vAlign w:val="center"/>
          </w:tcPr>
          <w:p w:rsidR="00602DD0" w:rsidRDefault="00602DD0">
            <w:pPr>
              <w:jc w:val="center"/>
              <w:rPr>
                <w:rFonts w:ascii="宋体" w:hAnsi="宋体" w:cs="Calibri"/>
                <w:szCs w:val="21"/>
              </w:rPr>
            </w:pPr>
          </w:p>
        </w:tc>
        <w:tc>
          <w:tcPr>
            <w:tcW w:w="1190" w:type="dxa"/>
            <w:vAlign w:val="center"/>
          </w:tcPr>
          <w:p w:rsidR="00602DD0" w:rsidRDefault="00602DD0">
            <w:pPr>
              <w:jc w:val="center"/>
              <w:rPr>
                <w:rFonts w:ascii="宋体" w:hAnsi="宋体" w:cs="Calibri"/>
                <w:szCs w:val="21"/>
              </w:rPr>
            </w:pPr>
          </w:p>
        </w:tc>
      </w:tr>
      <w:tr w:rsidR="00602DD0">
        <w:trPr>
          <w:trHeight w:hRule="exact" w:val="567"/>
          <w:jc w:val="center"/>
        </w:trPr>
        <w:tc>
          <w:tcPr>
            <w:tcW w:w="1106" w:type="dxa"/>
            <w:vAlign w:val="center"/>
          </w:tcPr>
          <w:p w:rsidR="00602DD0" w:rsidRDefault="00602DD0">
            <w:pPr>
              <w:jc w:val="center"/>
              <w:rPr>
                <w:rFonts w:ascii="宋体" w:hAnsi="宋体" w:cs="Calibri"/>
                <w:szCs w:val="21"/>
              </w:rPr>
            </w:pPr>
          </w:p>
        </w:tc>
        <w:tc>
          <w:tcPr>
            <w:tcW w:w="1106" w:type="dxa"/>
            <w:vAlign w:val="center"/>
          </w:tcPr>
          <w:p w:rsidR="00602DD0" w:rsidRDefault="00602DD0">
            <w:pPr>
              <w:jc w:val="center"/>
              <w:rPr>
                <w:rFonts w:ascii="宋体" w:hAnsi="宋体" w:cs="Calibri"/>
                <w:szCs w:val="21"/>
              </w:rPr>
            </w:pPr>
          </w:p>
        </w:tc>
        <w:tc>
          <w:tcPr>
            <w:tcW w:w="1984" w:type="dxa"/>
            <w:vAlign w:val="center"/>
          </w:tcPr>
          <w:p w:rsidR="00602DD0" w:rsidRDefault="00602DD0">
            <w:pPr>
              <w:jc w:val="center"/>
              <w:rPr>
                <w:rFonts w:ascii="宋体" w:hAnsi="宋体" w:cs="Calibri"/>
                <w:szCs w:val="21"/>
              </w:rPr>
            </w:pPr>
          </w:p>
        </w:tc>
        <w:tc>
          <w:tcPr>
            <w:tcW w:w="1701" w:type="dxa"/>
            <w:vAlign w:val="center"/>
          </w:tcPr>
          <w:p w:rsidR="00602DD0" w:rsidRDefault="00602DD0">
            <w:pPr>
              <w:jc w:val="center"/>
              <w:rPr>
                <w:rFonts w:ascii="宋体" w:hAnsi="宋体" w:cs="Calibri"/>
                <w:szCs w:val="21"/>
              </w:rPr>
            </w:pPr>
          </w:p>
        </w:tc>
        <w:tc>
          <w:tcPr>
            <w:tcW w:w="2552" w:type="dxa"/>
            <w:vAlign w:val="center"/>
          </w:tcPr>
          <w:p w:rsidR="00602DD0" w:rsidRDefault="00602DD0">
            <w:pPr>
              <w:jc w:val="center"/>
              <w:rPr>
                <w:rFonts w:ascii="宋体" w:hAnsi="宋体" w:cs="Calibri"/>
                <w:szCs w:val="21"/>
              </w:rPr>
            </w:pPr>
          </w:p>
        </w:tc>
        <w:tc>
          <w:tcPr>
            <w:tcW w:w="1190" w:type="dxa"/>
            <w:vAlign w:val="center"/>
          </w:tcPr>
          <w:p w:rsidR="00602DD0" w:rsidRDefault="00602DD0">
            <w:pPr>
              <w:jc w:val="center"/>
              <w:rPr>
                <w:rFonts w:ascii="宋体" w:hAnsi="宋体" w:cs="Calibri"/>
                <w:szCs w:val="21"/>
              </w:rPr>
            </w:pPr>
          </w:p>
        </w:tc>
      </w:tr>
      <w:tr w:rsidR="00602DD0">
        <w:trPr>
          <w:trHeight w:hRule="exact" w:val="567"/>
          <w:jc w:val="center"/>
        </w:trPr>
        <w:tc>
          <w:tcPr>
            <w:tcW w:w="1106" w:type="dxa"/>
            <w:vAlign w:val="center"/>
          </w:tcPr>
          <w:p w:rsidR="00602DD0" w:rsidRDefault="00602DD0">
            <w:pPr>
              <w:jc w:val="center"/>
              <w:rPr>
                <w:rFonts w:ascii="宋体" w:hAnsi="宋体" w:cs="Calibri"/>
                <w:szCs w:val="21"/>
              </w:rPr>
            </w:pPr>
          </w:p>
        </w:tc>
        <w:tc>
          <w:tcPr>
            <w:tcW w:w="1106" w:type="dxa"/>
            <w:vAlign w:val="center"/>
          </w:tcPr>
          <w:p w:rsidR="00602DD0" w:rsidRDefault="00602DD0">
            <w:pPr>
              <w:jc w:val="center"/>
              <w:rPr>
                <w:rFonts w:ascii="宋体" w:hAnsi="宋体" w:cs="Calibri"/>
                <w:szCs w:val="21"/>
              </w:rPr>
            </w:pPr>
          </w:p>
        </w:tc>
        <w:tc>
          <w:tcPr>
            <w:tcW w:w="1984" w:type="dxa"/>
            <w:vAlign w:val="center"/>
          </w:tcPr>
          <w:p w:rsidR="00602DD0" w:rsidRDefault="00602DD0">
            <w:pPr>
              <w:jc w:val="center"/>
              <w:rPr>
                <w:rFonts w:ascii="宋体" w:hAnsi="宋体" w:cs="Calibri"/>
                <w:szCs w:val="21"/>
              </w:rPr>
            </w:pPr>
          </w:p>
        </w:tc>
        <w:tc>
          <w:tcPr>
            <w:tcW w:w="1701" w:type="dxa"/>
            <w:vAlign w:val="center"/>
          </w:tcPr>
          <w:p w:rsidR="00602DD0" w:rsidRDefault="00602DD0">
            <w:pPr>
              <w:jc w:val="center"/>
              <w:rPr>
                <w:rFonts w:ascii="宋体" w:hAnsi="宋体" w:cs="Calibri"/>
                <w:szCs w:val="21"/>
              </w:rPr>
            </w:pPr>
          </w:p>
        </w:tc>
        <w:tc>
          <w:tcPr>
            <w:tcW w:w="2552" w:type="dxa"/>
            <w:vAlign w:val="center"/>
          </w:tcPr>
          <w:p w:rsidR="00602DD0" w:rsidRDefault="00602DD0">
            <w:pPr>
              <w:jc w:val="center"/>
              <w:rPr>
                <w:rFonts w:ascii="宋体" w:hAnsi="宋体" w:cs="Calibri"/>
                <w:szCs w:val="21"/>
              </w:rPr>
            </w:pPr>
          </w:p>
        </w:tc>
        <w:tc>
          <w:tcPr>
            <w:tcW w:w="1190" w:type="dxa"/>
            <w:vAlign w:val="center"/>
          </w:tcPr>
          <w:p w:rsidR="00602DD0" w:rsidRDefault="00602DD0">
            <w:pPr>
              <w:jc w:val="center"/>
              <w:rPr>
                <w:rFonts w:ascii="宋体" w:hAnsi="宋体" w:cs="Calibri"/>
                <w:szCs w:val="21"/>
              </w:rPr>
            </w:pPr>
          </w:p>
        </w:tc>
      </w:tr>
      <w:tr w:rsidR="00602DD0">
        <w:trPr>
          <w:trHeight w:hRule="exact" w:val="567"/>
          <w:jc w:val="center"/>
        </w:trPr>
        <w:tc>
          <w:tcPr>
            <w:tcW w:w="1106" w:type="dxa"/>
            <w:vAlign w:val="center"/>
          </w:tcPr>
          <w:p w:rsidR="00602DD0" w:rsidRDefault="00602DD0">
            <w:pPr>
              <w:jc w:val="center"/>
              <w:rPr>
                <w:rFonts w:ascii="宋体" w:hAnsi="宋体" w:cs="Calibri"/>
                <w:szCs w:val="21"/>
              </w:rPr>
            </w:pPr>
          </w:p>
        </w:tc>
        <w:tc>
          <w:tcPr>
            <w:tcW w:w="1106" w:type="dxa"/>
            <w:vAlign w:val="center"/>
          </w:tcPr>
          <w:p w:rsidR="00602DD0" w:rsidRDefault="00602DD0">
            <w:pPr>
              <w:jc w:val="center"/>
              <w:rPr>
                <w:rFonts w:ascii="宋体" w:hAnsi="宋体" w:cs="Calibri"/>
                <w:szCs w:val="21"/>
              </w:rPr>
            </w:pPr>
          </w:p>
        </w:tc>
        <w:tc>
          <w:tcPr>
            <w:tcW w:w="1984" w:type="dxa"/>
            <w:vAlign w:val="center"/>
          </w:tcPr>
          <w:p w:rsidR="00602DD0" w:rsidRDefault="00602DD0">
            <w:pPr>
              <w:jc w:val="center"/>
              <w:rPr>
                <w:rFonts w:ascii="宋体" w:hAnsi="宋体" w:cs="Calibri"/>
                <w:szCs w:val="21"/>
              </w:rPr>
            </w:pPr>
          </w:p>
        </w:tc>
        <w:tc>
          <w:tcPr>
            <w:tcW w:w="1701" w:type="dxa"/>
            <w:vAlign w:val="center"/>
          </w:tcPr>
          <w:p w:rsidR="00602DD0" w:rsidRDefault="00602DD0">
            <w:pPr>
              <w:jc w:val="center"/>
              <w:rPr>
                <w:rFonts w:ascii="宋体" w:hAnsi="宋体" w:cs="Calibri"/>
                <w:szCs w:val="21"/>
              </w:rPr>
            </w:pPr>
          </w:p>
        </w:tc>
        <w:tc>
          <w:tcPr>
            <w:tcW w:w="2552" w:type="dxa"/>
            <w:vAlign w:val="center"/>
          </w:tcPr>
          <w:p w:rsidR="00602DD0" w:rsidRDefault="00602DD0">
            <w:pPr>
              <w:jc w:val="center"/>
              <w:rPr>
                <w:rFonts w:ascii="宋体" w:hAnsi="宋体" w:cs="Calibri"/>
                <w:szCs w:val="21"/>
              </w:rPr>
            </w:pPr>
          </w:p>
        </w:tc>
        <w:tc>
          <w:tcPr>
            <w:tcW w:w="1190" w:type="dxa"/>
            <w:vAlign w:val="center"/>
          </w:tcPr>
          <w:p w:rsidR="00602DD0" w:rsidRDefault="00602DD0">
            <w:pPr>
              <w:jc w:val="center"/>
              <w:rPr>
                <w:rFonts w:ascii="宋体" w:hAnsi="宋体" w:cs="Calibri"/>
                <w:szCs w:val="21"/>
              </w:rPr>
            </w:pPr>
          </w:p>
        </w:tc>
      </w:tr>
      <w:tr w:rsidR="00602DD0">
        <w:trPr>
          <w:trHeight w:hRule="exact" w:val="567"/>
          <w:jc w:val="center"/>
        </w:trPr>
        <w:tc>
          <w:tcPr>
            <w:tcW w:w="1106" w:type="dxa"/>
            <w:vAlign w:val="center"/>
          </w:tcPr>
          <w:p w:rsidR="00602DD0" w:rsidRDefault="00602DD0">
            <w:pPr>
              <w:jc w:val="center"/>
              <w:rPr>
                <w:rFonts w:ascii="宋体" w:hAnsi="宋体" w:cs="Calibri"/>
                <w:szCs w:val="21"/>
              </w:rPr>
            </w:pPr>
          </w:p>
        </w:tc>
        <w:tc>
          <w:tcPr>
            <w:tcW w:w="1106" w:type="dxa"/>
            <w:vAlign w:val="center"/>
          </w:tcPr>
          <w:p w:rsidR="00602DD0" w:rsidRDefault="00602DD0">
            <w:pPr>
              <w:jc w:val="center"/>
              <w:rPr>
                <w:rFonts w:ascii="宋体" w:hAnsi="宋体" w:cs="Calibri"/>
                <w:szCs w:val="21"/>
              </w:rPr>
            </w:pPr>
          </w:p>
        </w:tc>
        <w:tc>
          <w:tcPr>
            <w:tcW w:w="1984" w:type="dxa"/>
            <w:vAlign w:val="center"/>
          </w:tcPr>
          <w:p w:rsidR="00602DD0" w:rsidRDefault="00602DD0">
            <w:pPr>
              <w:jc w:val="center"/>
              <w:rPr>
                <w:rFonts w:ascii="宋体" w:hAnsi="宋体" w:cs="Calibri"/>
                <w:szCs w:val="21"/>
              </w:rPr>
            </w:pPr>
          </w:p>
        </w:tc>
        <w:tc>
          <w:tcPr>
            <w:tcW w:w="1701" w:type="dxa"/>
            <w:vAlign w:val="center"/>
          </w:tcPr>
          <w:p w:rsidR="00602DD0" w:rsidRDefault="00602DD0">
            <w:pPr>
              <w:jc w:val="center"/>
              <w:rPr>
                <w:rFonts w:ascii="宋体" w:hAnsi="宋体" w:cs="Calibri"/>
                <w:szCs w:val="21"/>
              </w:rPr>
            </w:pPr>
          </w:p>
        </w:tc>
        <w:tc>
          <w:tcPr>
            <w:tcW w:w="2552" w:type="dxa"/>
            <w:vAlign w:val="center"/>
          </w:tcPr>
          <w:p w:rsidR="00602DD0" w:rsidRDefault="00602DD0">
            <w:pPr>
              <w:jc w:val="center"/>
              <w:rPr>
                <w:rFonts w:ascii="宋体" w:hAnsi="宋体" w:cs="Calibri"/>
                <w:szCs w:val="21"/>
              </w:rPr>
            </w:pPr>
          </w:p>
        </w:tc>
        <w:tc>
          <w:tcPr>
            <w:tcW w:w="1190" w:type="dxa"/>
            <w:vAlign w:val="center"/>
          </w:tcPr>
          <w:p w:rsidR="00602DD0" w:rsidRDefault="00602DD0">
            <w:pPr>
              <w:jc w:val="center"/>
              <w:rPr>
                <w:rFonts w:ascii="宋体" w:hAnsi="宋体" w:cs="Calibri"/>
                <w:szCs w:val="21"/>
              </w:rPr>
            </w:pPr>
          </w:p>
        </w:tc>
      </w:tr>
      <w:tr w:rsidR="00602DD0">
        <w:trPr>
          <w:trHeight w:hRule="exact" w:val="567"/>
          <w:jc w:val="center"/>
        </w:trPr>
        <w:tc>
          <w:tcPr>
            <w:tcW w:w="1106" w:type="dxa"/>
            <w:vAlign w:val="center"/>
          </w:tcPr>
          <w:p w:rsidR="00602DD0" w:rsidRDefault="00602DD0">
            <w:pPr>
              <w:jc w:val="center"/>
              <w:rPr>
                <w:rFonts w:ascii="宋体" w:hAnsi="宋体" w:cs="Calibri"/>
                <w:szCs w:val="21"/>
              </w:rPr>
            </w:pPr>
          </w:p>
        </w:tc>
        <w:tc>
          <w:tcPr>
            <w:tcW w:w="1106" w:type="dxa"/>
            <w:vAlign w:val="center"/>
          </w:tcPr>
          <w:p w:rsidR="00602DD0" w:rsidRDefault="00602DD0">
            <w:pPr>
              <w:jc w:val="center"/>
              <w:rPr>
                <w:rFonts w:ascii="宋体" w:hAnsi="宋体" w:cs="Calibri"/>
                <w:szCs w:val="21"/>
              </w:rPr>
            </w:pPr>
          </w:p>
        </w:tc>
        <w:tc>
          <w:tcPr>
            <w:tcW w:w="1984" w:type="dxa"/>
            <w:vAlign w:val="center"/>
          </w:tcPr>
          <w:p w:rsidR="00602DD0" w:rsidRDefault="00602DD0">
            <w:pPr>
              <w:jc w:val="center"/>
              <w:rPr>
                <w:rFonts w:ascii="宋体" w:hAnsi="宋体" w:cs="Calibri"/>
                <w:szCs w:val="21"/>
              </w:rPr>
            </w:pPr>
          </w:p>
        </w:tc>
        <w:tc>
          <w:tcPr>
            <w:tcW w:w="1701" w:type="dxa"/>
            <w:vAlign w:val="center"/>
          </w:tcPr>
          <w:p w:rsidR="00602DD0" w:rsidRDefault="00602DD0">
            <w:pPr>
              <w:jc w:val="center"/>
              <w:rPr>
                <w:rFonts w:ascii="宋体" w:hAnsi="宋体" w:cs="Calibri"/>
                <w:szCs w:val="21"/>
              </w:rPr>
            </w:pPr>
          </w:p>
        </w:tc>
        <w:tc>
          <w:tcPr>
            <w:tcW w:w="2552" w:type="dxa"/>
            <w:vAlign w:val="center"/>
          </w:tcPr>
          <w:p w:rsidR="00602DD0" w:rsidRDefault="00602DD0">
            <w:pPr>
              <w:jc w:val="center"/>
              <w:rPr>
                <w:rFonts w:ascii="宋体" w:hAnsi="宋体" w:cs="Calibri"/>
                <w:szCs w:val="21"/>
              </w:rPr>
            </w:pPr>
          </w:p>
        </w:tc>
        <w:tc>
          <w:tcPr>
            <w:tcW w:w="1190" w:type="dxa"/>
            <w:vAlign w:val="center"/>
          </w:tcPr>
          <w:p w:rsidR="00602DD0" w:rsidRDefault="00602DD0">
            <w:pPr>
              <w:jc w:val="center"/>
              <w:rPr>
                <w:rFonts w:ascii="宋体" w:hAnsi="宋体" w:cs="Calibri"/>
                <w:szCs w:val="21"/>
              </w:rPr>
            </w:pPr>
          </w:p>
        </w:tc>
      </w:tr>
      <w:tr w:rsidR="00602DD0">
        <w:trPr>
          <w:trHeight w:hRule="exact" w:val="567"/>
          <w:jc w:val="center"/>
        </w:trPr>
        <w:tc>
          <w:tcPr>
            <w:tcW w:w="1106" w:type="dxa"/>
            <w:vAlign w:val="center"/>
          </w:tcPr>
          <w:p w:rsidR="00602DD0" w:rsidRDefault="00602DD0">
            <w:pPr>
              <w:jc w:val="center"/>
              <w:rPr>
                <w:rFonts w:ascii="宋体" w:hAnsi="宋体" w:cs="Calibri"/>
                <w:szCs w:val="21"/>
              </w:rPr>
            </w:pPr>
          </w:p>
        </w:tc>
        <w:tc>
          <w:tcPr>
            <w:tcW w:w="1106" w:type="dxa"/>
            <w:vAlign w:val="center"/>
          </w:tcPr>
          <w:p w:rsidR="00602DD0" w:rsidRDefault="00602DD0">
            <w:pPr>
              <w:jc w:val="center"/>
              <w:rPr>
                <w:rFonts w:ascii="宋体" w:hAnsi="宋体" w:cs="Calibri"/>
                <w:szCs w:val="21"/>
              </w:rPr>
            </w:pPr>
          </w:p>
        </w:tc>
        <w:tc>
          <w:tcPr>
            <w:tcW w:w="1984" w:type="dxa"/>
            <w:vAlign w:val="center"/>
          </w:tcPr>
          <w:p w:rsidR="00602DD0" w:rsidRDefault="00602DD0">
            <w:pPr>
              <w:jc w:val="center"/>
              <w:rPr>
                <w:rFonts w:ascii="宋体" w:hAnsi="宋体" w:cs="Calibri"/>
                <w:szCs w:val="21"/>
              </w:rPr>
            </w:pPr>
          </w:p>
        </w:tc>
        <w:tc>
          <w:tcPr>
            <w:tcW w:w="1701" w:type="dxa"/>
            <w:vAlign w:val="center"/>
          </w:tcPr>
          <w:p w:rsidR="00602DD0" w:rsidRDefault="00602DD0">
            <w:pPr>
              <w:jc w:val="center"/>
              <w:rPr>
                <w:rFonts w:ascii="宋体" w:hAnsi="宋体" w:cs="Calibri"/>
                <w:szCs w:val="21"/>
              </w:rPr>
            </w:pPr>
          </w:p>
        </w:tc>
        <w:tc>
          <w:tcPr>
            <w:tcW w:w="2552" w:type="dxa"/>
            <w:vAlign w:val="center"/>
          </w:tcPr>
          <w:p w:rsidR="00602DD0" w:rsidRDefault="00602DD0">
            <w:pPr>
              <w:jc w:val="center"/>
              <w:rPr>
                <w:rFonts w:ascii="宋体" w:hAnsi="宋体" w:cs="Calibri"/>
                <w:szCs w:val="21"/>
              </w:rPr>
            </w:pPr>
          </w:p>
        </w:tc>
        <w:tc>
          <w:tcPr>
            <w:tcW w:w="1190" w:type="dxa"/>
            <w:vAlign w:val="center"/>
          </w:tcPr>
          <w:p w:rsidR="00602DD0" w:rsidRDefault="00602DD0">
            <w:pPr>
              <w:jc w:val="center"/>
              <w:rPr>
                <w:rFonts w:ascii="宋体" w:hAnsi="宋体" w:cs="Calibri"/>
                <w:szCs w:val="21"/>
              </w:rPr>
            </w:pPr>
          </w:p>
        </w:tc>
      </w:tr>
      <w:tr w:rsidR="00602DD0">
        <w:trPr>
          <w:trHeight w:hRule="exact" w:val="567"/>
          <w:jc w:val="center"/>
        </w:trPr>
        <w:tc>
          <w:tcPr>
            <w:tcW w:w="1106" w:type="dxa"/>
            <w:vAlign w:val="center"/>
          </w:tcPr>
          <w:p w:rsidR="00602DD0" w:rsidRDefault="00602DD0">
            <w:pPr>
              <w:jc w:val="center"/>
              <w:rPr>
                <w:rFonts w:ascii="宋体" w:hAnsi="宋体" w:cs="Calibri"/>
                <w:szCs w:val="21"/>
              </w:rPr>
            </w:pPr>
          </w:p>
        </w:tc>
        <w:tc>
          <w:tcPr>
            <w:tcW w:w="1106" w:type="dxa"/>
            <w:vAlign w:val="center"/>
          </w:tcPr>
          <w:p w:rsidR="00602DD0" w:rsidRDefault="00602DD0">
            <w:pPr>
              <w:jc w:val="center"/>
              <w:rPr>
                <w:rFonts w:ascii="宋体" w:hAnsi="宋体" w:cs="Calibri"/>
                <w:szCs w:val="21"/>
              </w:rPr>
            </w:pPr>
          </w:p>
        </w:tc>
        <w:tc>
          <w:tcPr>
            <w:tcW w:w="1984" w:type="dxa"/>
            <w:vAlign w:val="center"/>
          </w:tcPr>
          <w:p w:rsidR="00602DD0" w:rsidRDefault="00602DD0">
            <w:pPr>
              <w:jc w:val="center"/>
              <w:rPr>
                <w:rFonts w:ascii="宋体" w:hAnsi="宋体" w:cs="Calibri"/>
                <w:szCs w:val="21"/>
              </w:rPr>
            </w:pPr>
          </w:p>
        </w:tc>
        <w:tc>
          <w:tcPr>
            <w:tcW w:w="1701" w:type="dxa"/>
            <w:vAlign w:val="center"/>
          </w:tcPr>
          <w:p w:rsidR="00602DD0" w:rsidRDefault="00602DD0">
            <w:pPr>
              <w:jc w:val="center"/>
              <w:rPr>
                <w:rFonts w:ascii="宋体" w:hAnsi="宋体" w:cs="Calibri"/>
                <w:szCs w:val="21"/>
              </w:rPr>
            </w:pPr>
          </w:p>
        </w:tc>
        <w:tc>
          <w:tcPr>
            <w:tcW w:w="2552" w:type="dxa"/>
            <w:vAlign w:val="center"/>
          </w:tcPr>
          <w:p w:rsidR="00602DD0" w:rsidRDefault="00602DD0">
            <w:pPr>
              <w:jc w:val="center"/>
              <w:rPr>
                <w:rFonts w:ascii="宋体" w:hAnsi="宋体" w:cs="Calibri"/>
                <w:szCs w:val="21"/>
              </w:rPr>
            </w:pPr>
          </w:p>
        </w:tc>
        <w:tc>
          <w:tcPr>
            <w:tcW w:w="1190" w:type="dxa"/>
            <w:vAlign w:val="center"/>
          </w:tcPr>
          <w:p w:rsidR="00602DD0" w:rsidRDefault="00602DD0">
            <w:pPr>
              <w:jc w:val="center"/>
              <w:rPr>
                <w:rFonts w:ascii="宋体" w:hAnsi="宋体" w:cs="Calibri"/>
                <w:szCs w:val="21"/>
              </w:rPr>
            </w:pPr>
          </w:p>
        </w:tc>
      </w:tr>
    </w:tbl>
    <w:p w:rsidR="00602DD0" w:rsidRDefault="00312528">
      <w:pPr>
        <w:spacing w:line="0" w:lineRule="atLeast"/>
        <w:jc w:val="center"/>
        <w:rPr>
          <w:rFonts w:ascii="黑体" w:eastAsia="黑体" w:hAnsi="黑体" w:cs="黑体"/>
          <w:b/>
          <w:bCs/>
          <w:sz w:val="28"/>
        </w:rPr>
      </w:pPr>
      <w:r>
        <w:rPr>
          <w:rFonts w:ascii="黑体" w:eastAsia="黑体" w:hAnsi="黑体" w:cs="黑体" w:hint="eastAsia"/>
          <w:b/>
          <w:bCs/>
          <w:sz w:val="28"/>
        </w:rPr>
        <w:lastRenderedPageBreak/>
        <w:t>五、项目管理机构</w:t>
      </w:r>
    </w:p>
    <w:p w:rsidR="00602DD0" w:rsidRDefault="00602DD0">
      <w:pPr>
        <w:spacing w:line="0" w:lineRule="atLeast"/>
        <w:rPr>
          <w:rFonts w:ascii="宋体" w:hAnsi="宋体"/>
          <w:sz w:val="28"/>
        </w:rPr>
      </w:pP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00"/>
      </w:tblGrid>
      <w:tr w:rsidR="00602DD0">
        <w:trPr>
          <w:trHeight w:val="6701"/>
        </w:trPr>
        <w:tc>
          <w:tcPr>
            <w:tcW w:w="9500" w:type="dxa"/>
          </w:tcPr>
          <w:p w:rsidR="00602DD0" w:rsidRDefault="00602DD0">
            <w:pPr>
              <w:spacing w:line="0" w:lineRule="atLeast"/>
              <w:rPr>
                <w:rFonts w:ascii="宋体" w:hAnsi="宋体"/>
                <w:sz w:val="28"/>
              </w:rPr>
            </w:pPr>
          </w:p>
          <w:p w:rsidR="00602DD0" w:rsidRDefault="00602DD0">
            <w:pPr>
              <w:spacing w:line="0" w:lineRule="atLeast"/>
              <w:rPr>
                <w:rFonts w:ascii="宋体" w:hAnsi="宋体"/>
                <w:sz w:val="28"/>
              </w:rPr>
            </w:pPr>
          </w:p>
          <w:p w:rsidR="00602DD0" w:rsidRDefault="00312528">
            <w:pPr>
              <w:spacing w:line="0" w:lineRule="atLeast"/>
              <w:rPr>
                <w:rFonts w:ascii="宋体" w:hAnsi="宋体"/>
                <w:sz w:val="28"/>
              </w:rPr>
            </w:pPr>
            <w:r>
              <w:rPr>
                <w:rFonts w:ascii="宋体" w:hAnsi="宋体" w:hint="eastAsia"/>
                <w:sz w:val="24"/>
                <w:szCs w:val="22"/>
              </w:rPr>
              <w:t>拟为承包本标段工程设立的组织机构以框图方式表示。</w:t>
            </w:r>
          </w:p>
        </w:tc>
      </w:tr>
      <w:tr w:rsidR="00602DD0">
        <w:trPr>
          <w:trHeight w:val="4413"/>
        </w:trPr>
        <w:tc>
          <w:tcPr>
            <w:tcW w:w="9500" w:type="dxa"/>
          </w:tcPr>
          <w:p w:rsidR="00602DD0" w:rsidRDefault="00602DD0">
            <w:pPr>
              <w:spacing w:line="0" w:lineRule="atLeast"/>
              <w:rPr>
                <w:rFonts w:ascii="宋体" w:hAnsi="宋体"/>
                <w:sz w:val="24"/>
                <w:szCs w:val="22"/>
              </w:rPr>
            </w:pPr>
          </w:p>
          <w:p w:rsidR="00602DD0" w:rsidRDefault="00312528">
            <w:pPr>
              <w:spacing w:line="0" w:lineRule="atLeast"/>
              <w:ind w:firstLineChars="200" w:firstLine="480"/>
              <w:rPr>
                <w:rFonts w:ascii="宋体" w:hAnsi="宋体"/>
                <w:sz w:val="28"/>
              </w:rPr>
            </w:pPr>
            <w:r>
              <w:rPr>
                <w:rFonts w:ascii="宋体" w:hAnsi="宋体" w:hint="eastAsia"/>
                <w:sz w:val="24"/>
                <w:szCs w:val="22"/>
              </w:rPr>
              <w:t>说明</w:t>
            </w:r>
          </w:p>
        </w:tc>
      </w:tr>
    </w:tbl>
    <w:p w:rsidR="00602DD0" w:rsidRDefault="00602DD0">
      <w:pPr>
        <w:spacing w:line="0" w:lineRule="atLeast"/>
        <w:rPr>
          <w:rFonts w:ascii="宋体" w:hAnsi="宋体"/>
          <w:sz w:val="28"/>
        </w:rPr>
      </w:pPr>
    </w:p>
    <w:p w:rsidR="00602DD0" w:rsidRDefault="00602DD0">
      <w:pPr>
        <w:spacing w:line="0" w:lineRule="atLeast"/>
        <w:ind w:left="2940"/>
        <w:rPr>
          <w:rFonts w:ascii="宋体" w:hAnsi="宋体"/>
          <w:sz w:val="28"/>
        </w:rPr>
      </w:pPr>
    </w:p>
    <w:p w:rsidR="00602DD0" w:rsidRDefault="00602DD0">
      <w:pPr>
        <w:spacing w:line="0" w:lineRule="atLeast"/>
        <w:ind w:left="2940"/>
        <w:rPr>
          <w:rFonts w:ascii="宋体" w:hAnsi="宋体"/>
          <w:sz w:val="28"/>
        </w:rPr>
      </w:pPr>
    </w:p>
    <w:p w:rsidR="00602DD0" w:rsidRDefault="00602DD0">
      <w:pPr>
        <w:spacing w:line="0" w:lineRule="atLeast"/>
        <w:ind w:left="2940"/>
        <w:rPr>
          <w:rFonts w:ascii="宋体" w:hAnsi="宋体"/>
          <w:sz w:val="28"/>
        </w:rPr>
      </w:pPr>
    </w:p>
    <w:p w:rsidR="00602DD0" w:rsidRDefault="00602DD0">
      <w:pPr>
        <w:spacing w:line="0" w:lineRule="atLeast"/>
        <w:ind w:left="2940"/>
        <w:rPr>
          <w:rFonts w:ascii="宋体" w:hAnsi="宋体"/>
          <w:sz w:val="28"/>
        </w:rPr>
      </w:pPr>
    </w:p>
    <w:p w:rsidR="00602DD0" w:rsidRDefault="00602DD0">
      <w:pPr>
        <w:spacing w:line="0" w:lineRule="atLeast"/>
        <w:ind w:left="2940"/>
        <w:rPr>
          <w:rFonts w:ascii="宋体" w:hAnsi="宋体"/>
          <w:sz w:val="28"/>
        </w:rPr>
      </w:pPr>
    </w:p>
    <w:p w:rsidR="00602DD0" w:rsidRDefault="00312528">
      <w:pPr>
        <w:spacing w:line="0" w:lineRule="atLeast"/>
        <w:jc w:val="center"/>
        <w:rPr>
          <w:rFonts w:ascii="黑体" w:eastAsia="黑体" w:hAnsi="黑体" w:cs="黑体"/>
          <w:b/>
          <w:bCs/>
          <w:sz w:val="28"/>
        </w:rPr>
      </w:pPr>
      <w:r>
        <w:rPr>
          <w:rFonts w:ascii="黑体" w:eastAsia="黑体" w:hAnsi="黑体" w:cs="黑体" w:hint="eastAsia"/>
          <w:b/>
          <w:bCs/>
          <w:sz w:val="28"/>
        </w:rPr>
        <w:t>六、拟分包项目情况表</w:t>
      </w:r>
    </w:p>
    <w:p w:rsidR="00602DD0" w:rsidRDefault="00602DD0">
      <w:pPr>
        <w:spacing w:line="0" w:lineRule="atLeast"/>
        <w:ind w:left="2940"/>
        <w:rPr>
          <w:rFonts w:ascii="宋体" w:hAnsi="宋体"/>
          <w:sz w:val="28"/>
        </w:rPr>
      </w:pP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0"/>
        <w:gridCol w:w="2350"/>
        <w:gridCol w:w="2350"/>
        <w:gridCol w:w="2351"/>
      </w:tblGrid>
      <w:tr w:rsidR="00602DD0">
        <w:tc>
          <w:tcPr>
            <w:tcW w:w="2350" w:type="dxa"/>
          </w:tcPr>
          <w:p w:rsidR="00602DD0" w:rsidRDefault="00312528" w:rsidP="003959F2">
            <w:pPr>
              <w:spacing w:beforeLines="50" w:after="240" w:line="400" w:lineRule="exact"/>
              <w:jc w:val="center"/>
              <w:rPr>
                <w:rFonts w:ascii="宋体" w:hAnsi="宋体" w:cs="宋体"/>
                <w:sz w:val="24"/>
              </w:rPr>
            </w:pPr>
            <w:r>
              <w:rPr>
                <w:rFonts w:ascii="宋体" w:hAnsi="宋体" w:cs="宋体" w:hint="eastAsia"/>
                <w:sz w:val="24"/>
              </w:rPr>
              <w:t>拟分包的工程项目</w:t>
            </w:r>
          </w:p>
        </w:tc>
        <w:tc>
          <w:tcPr>
            <w:tcW w:w="2350" w:type="dxa"/>
          </w:tcPr>
          <w:p w:rsidR="00602DD0" w:rsidRDefault="00312528" w:rsidP="003959F2">
            <w:pPr>
              <w:spacing w:beforeLines="50" w:after="240" w:line="400" w:lineRule="exact"/>
              <w:jc w:val="center"/>
              <w:rPr>
                <w:rFonts w:ascii="宋体" w:hAnsi="宋体" w:cs="宋体"/>
                <w:sz w:val="24"/>
              </w:rPr>
            </w:pPr>
            <w:r>
              <w:rPr>
                <w:rFonts w:ascii="宋体" w:hAnsi="宋体" w:cs="宋体" w:hint="eastAsia"/>
                <w:sz w:val="24"/>
              </w:rPr>
              <w:t>主要工程内容</w:t>
            </w:r>
          </w:p>
        </w:tc>
        <w:tc>
          <w:tcPr>
            <w:tcW w:w="2350" w:type="dxa"/>
          </w:tcPr>
          <w:p w:rsidR="00602DD0" w:rsidRDefault="00312528" w:rsidP="003959F2">
            <w:pPr>
              <w:spacing w:beforeLines="50" w:after="240" w:line="400" w:lineRule="exact"/>
              <w:jc w:val="center"/>
              <w:rPr>
                <w:rFonts w:ascii="宋体" w:hAnsi="宋体" w:cs="宋体"/>
                <w:sz w:val="24"/>
              </w:rPr>
            </w:pPr>
            <w:r>
              <w:rPr>
                <w:rFonts w:ascii="宋体" w:hAnsi="宋体" w:cs="宋体" w:hint="eastAsia"/>
                <w:sz w:val="24"/>
              </w:rPr>
              <w:t>预计造价（万元）</w:t>
            </w:r>
          </w:p>
        </w:tc>
        <w:tc>
          <w:tcPr>
            <w:tcW w:w="2351" w:type="dxa"/>
          </w:tcPr>
          <w:p w:rsidR="00602DD0" w:rsidRDefault="00312528" w:rsidP="003959F2">
            <w:pPr>
              <w:spacing w:beforeLines="50" w:after="240" w:line="400" w:lineRule="exact"/>
              <w:jc w:val="center"/>
              <w:rPr>
                <w:rFonts w:ascii="宋体" w:hAnsi="宋体" w:cs="宋体"/>
                <w:sz w:val="24"/>
              </w:rPr>
            </w:pPr>
            <w:r>
              <w:rPr>
                <w:rFonts w:ascii="宋体" w:hAnsi="宋体" w:cs="宋体" w:hint="eastAsia"/>
                <w:sz w:val="24"/>
              </w:rPr>
              <w:t>备注</w:t>
            </w:r>
          </w:p>
        </w:tc>
      </w:tr>
      <w:tr w:rsidR="00602DD0">
        <w:tc>
          <w:tcPr>
            <w:tcW w:w="2350" w:type="dxa"/>
          </w:tcPr>
          <w:p w:rsidR="00602DD0" w:rsidRDefault="00602DD0" w:rsidP="003959F2">
            <w:pPr>
              <w:spacing w:beforeLines="50" w:after="240" w:line="400" w:lineRule="exact"/>
              <w:rPr>
                <w:rFonts w:ascii="宋体" w:hAnsi="宋体" w:cs="宋体"/>
                <w:sz w:val="24"/>
              </w:rPr>
            </w:pPr>
          </w:p>
        </w:tc>
        <w:tc>
          <w:tcPr>
            <w:tcW w:w="2350" w:type="dxa"/>
          </w:tcPr>
          <w:p w:rsidR="00602DD0" w:rsidRDefault="00602DD0" w:rsidP="003959F2">
            <w:pPr>
              <w:spacing w:beforeLines="50" w:after="240" w:line="400" w:lineRule="exact"/>
              <w:rPr>
                <w:rFonts w:ascii="宋体" w:hAnsi="宋体" w:cs="宋体"/>
                <w:sz w:val="24"/>
              </w:rPr>
            </w:pPr>
          </w:p>
        </w:tc>
        <w:tc>
          <w:tcPr>
            <w:tcW w:w="2350" w:type="dxa"/>
          </w:tcPr>
          <w:p w:rsidR="00602DD0" w:rsidRDefault="00602DD0" w:rsidP="003959F2">
            <w:pPr>
              <w:spacing w:beforeLines="50" w:after="240" w:line="400" w:lineRule="exact"/>
              <w:rPr>
                <w:rFonts w:ascii="宋体" w:hAnsi="宋体" w:cs="宋体"/>
                <w:sz w:val="24"/>
              </w:rPr>
            </w:pPr>
          </w:p>
        </w:tc>
        <w:tc>
          <w:tcPr>
            <w:tcW w:w="2351" w:type="dxa"/>
            <w:vMerge w:val="restart"/>
          </w:tcPr>
          <w:p w:rsidR="00602DD0" w:rsidRDefault="00602DD0" w:rsidP="003959F2">
            <w:pPr>
              <w:spacing w:beforeLines="50" w:after="240" w:line="400" w:lineRule="exact"/>
              <w:jc w:val="center"/>
              <w:rPr>
                <w:rFonts w:ascii="宋体" w:hAnsi="宋体" w:cs="宋体"/>
                <w:sz w:val="24"/>
              </w:rPr>
            </w:pPr>
          </w:p>
          <w:p w:rsidR="00602DD0" w:rsidRDefault="00602DD0" w:rsidP="003959F2">
            <w:pPr>
              <w:spacing w:beforeLines="50" w:after="240" w:line="400" w:lineRule="exact"/>
              <w:jc w:val="center"/>
              <w:rPr>
                <w:rFonts w:ascii="宋体" w:hAnsi="宋体" w:cs="宋体"/>
                <w:sz w:val="24"/>
              </w:rPr>
            </w:pPr>
          </w:p>
          <w:p w:rsidR="00602DD0" w:rsidRDefault="00602DD0" w:rsidP="003959F2">
            <w:pPr>
              <w:spacing w:beforeLines="50" w:after="240" w:line="400" w:lineRule="exact"/>
              <w:jc w:val="center"/>
              <w:rPr>
                <w:rFonts w:ascii="宋体" w:hAnsi="宋体" w:cs="宋体"/>
                <w:sz w:val="24"/>
              </w:rPr>
            </w:pPr>
          </w:p>
          <w:p w:rsidR="00602DD0" w:rsidRDefault="00602DD0" w:rsidP="003959F2">
            <w:pPr>
              <w:spacing w:beforeLines="50" w:after="240" w:line="400" w:lineRule="exact"/>
              <w:jc w:val="center"/>
              <w:rPr>
                <w:rFonts w:ascii="宋体" w:hAnsi="宋体" w:cs="宋体"/>
                <w:sz w:val="24"/>
              </w:rPr>
            </w:pPr>
          </w:p>
          <w:p w:rsidR="00602DD0" w:rsidRDefault="00602DD0" w:rsidP="003959F2">
            <w:pPr>
              <w:spacing w:beforeLines="50" w:after="240" w:line="400" w:lineRule="exact"/>
              <w:jc w:val="center"/>
              <w:rPr>
                <w:rFonts w:ascii="宋体" w:hAnsi="宋体" w:cs="宋体"/>
                <w:sz w:val="24"/>
              </w:rPr>
            </w:pPr>
          </w:p>
          <w:p w:rsidR="00602DD0" w:rsidRDefault="00602DD0" w:rsidP="003959F2">
            <w:pPr>
              <w:spacing w:beforeLines="50" w:after="240" w:line="400" w:lineRule="exact"/>
              <w:jc w:val="center"/>
              <w:rPr>
                <w:rFonts w:ascii="宋体" w:hAnsi="宋体" w:cs="宋体"/>
                <w:sz w:val="24"/>
              </w:rPr>
            </w:pPr>
          </w:p>
          <w:p w:rsidR="00602DD0" w:rsidRDefault="00312528" w:rsidP="003959F2">
            <w:pPr>
              <w:spacing w:beforeLines="50" w:after="240" w:line="400" w:lineRule="exact"/>
              <w:jc w:val="center"/>
              <w:rPr>
                <w:rFonts w:ascii="宋体" w:hAnsi="宋体" w:cs="宋体"/>
                <w:sz w:val="24"/>
              </w:rPr>
            </w:pPr>
            <w:r>
              <w:rPr>
                <w:rFonts w:ascii="宋体" w:hAnsi="宋体" w:cs="宋体" w:hint="eastAsia"/>
                <w:sz w:val="24"/>
              </w:rPr>
              <w:t>注：若无分包计划，则投标人应在本表填写“无”</w:t>
            </w:r>
          </w:p>
        </w:tc>
      </w:tr>
      <w:tr w:rsidR="00602DD0">
        <w:tc>
          <w:tcPr>
            <w:tcW w:w="2350" w:type="dxa"/>
          </w:tcPr>
          <w:p w:rsidR="00602DD0" w:rsidRDefault="00602DD0" w:rsidP="003959F2">
            <w:pPr>
              <w:spacing w:beforeLines="50" w:after="240" w:line="400" w:lineRule="exact"/>
              <w:rPr>
                <w:rFonts w:ascii="宋体" w:hAnsi="宋体" w:cs="宋体"/>
                <w:sz w:val="24"/>
              </w:rPr>
            </w:pPr>
          </w:p>
        </w:tc>
        <w:tc>
          <w:tcPr>
            <w:tcW w:w="2350" w:type="dxa"/>
          </w:tcPr>
          <w:p w:rsidR="00602DD0" w:rsidRDefault="00602DD0" w:rsidP="003959F2">
            <w:pPr>
              <w:spacing w:beforeLines="50" w:after="240" w:line="400" w:lineRule="exact"/>
              <w:rPr>
                <w:rFonts w:ascii="宋体" w:hAnsi="宋体" w:cs="宋体"/>
                <w:sz w:val="24"/>
              </w:rPr>
            </w:pPr>
          </w:p>
        </w:tc>
        <w:tc>
          <w:tcPr>
            <w:tcW w:w="2350" w:type="dxa"/>
          </w:tcPr>
          <w:p w:rsidR="00602DD0" w:rsidRDefault="00602DD0" w:rsidP="003959F2">
            <w:pPr>
              <w:spacing w:beforeLines="50" w:after="240" w:line="400" w:lineRule="exact"/>
              <w:rPr>
                <w:rFonts w:ascii="宋体" w:hAnsi="宋体" w:cs="宋体"/>
                <w:sz w:val="24"/>
              </w:rPr>
            </w:pPr>
          </w:p>
        </w:tc>
        <w:tc>
          <w:tcPr>
            <w:tcW w:w="2351" w:type="dxa"/>
            <w:vMerge/>
          </w:tcPr>
          <w:p w:rsidR="00602DD0" w:rsidRDefault="00602DD0" w:rsidP="003959F2">
            <w:pPr>
              <w:spacing w:beforeLines="50" w:after="240" w:line="400" w:lineRule="exact"/>
              <w:rPr>
                <w:rFonts w:ascii="宋体" w:hAnsi="宋体" w:cs="宋体"/>
                <w:sz w:val="24"/>
              </w:rPr>
            </w:pPr>
          </w:p>
        </w:tc>
      </w:tr>
      <w:tr w:rsidR="00602DD0">
        <w:tc>
          <w:tcPr>
            <w:tcW w:w="2350" w:type="dxa"/>
          </w:tcPr>
          <w:p w:rsidR="00602DD0" w:rsidRDefault="00602DD0" w:rsidP="003959F2">
            <w:pPr>
              <w:spacing w:beforeLines="50" w:after="240" w:line="400" w:lineRule="exact"/>
              <w:rPr>
                <w:rFonts w:ascii="宋体" w:hAnsi="宋体" w:cs="宋体"/>
                <w:sz w:val="24"/>
              </w:rPr>
            </w:pPr>
          </w:p>
        </w:tc>
        <w:tc>
          <w:tcPr>
            <w:tcW w:w="2350" w:type="dxa"/>
          </w:tcPr>
          <w:p w:rsidR="00602DD0" w:rsidRDefault="00602DD0" w:rsidP="003959F2">
            <w:pPr>
              <w:spacing w:beforeLines="50" w:after="240" w:line="400" w:lineRule="exact"/>
              <w:rPr>
                <w:rFonts w:ascii="宋体" w:hAnsi="宋体" w:cs="宋体"/>
                <w:sz w:val="24"/>
              </w:rPr>
            </w:pPr>
          </w:p>
        </w:tc>
        <w:tc>
          <w:tcPr>
            <w:tcW w:w="2350" w:type="dxa"/>
          </w:tcPr>
          <w:p w:rsidR="00602DD0" w:rsidRDefault="00602DD0" w:rsidP="003959F2">
            <w:pPr>
              <w:spacing w:beforeLines="50" w:after="240" w:line="400" w:lineRule="exact"/>
              <w:rPr>
                <w:rFonts w:ascii="宋体" w:hAnsi="宋体" w:cs="宋体"/>
                <w:sz w:val="24"/>
              </w:rPr>
            </w:pPr>
          </w:p>
        </w:tc>
        <w:tc>
          <w:tcPr>
            <w:tcW w:w="2351" w:type="dxa"/>
            <w:vMerge/>
          </w:tcPr>
          <w:p w:rsidR="00602DD0" w:rsidRDefault="00602DD0" w:rsidP="003959F2">
            <w:pPr>
              <w:spacing w:beforeLines="50" w:after="240" w:line="400" w:lineRule="exact"/>
              <w:rPr>
                <w:rFonts w:ascii="宋体" w:hAnsi="宋体" w:cs="宋体"/>
                <w:sz w:val="24"/>
              </w:rPr>
            </w:pPr>
          </w:p>
        </w:tc>
      </w:tr>
      <w:tr w:rsidR="00602DD0">
        <w:tc>
          <w:tcPr>
            <w:tcW w:w="2350" w:type="dxa"/>
          </w:tcPr>
          <w:p w:rsidR="00602DD0" w:rsidRDefault="00602DD0" w:rsidP="003959F2">
            <w:pPr>
              <w:spacing w:beforeLines="50" w:after="240" w:line="400" w:lineRule="exact"/>
              <w:rPr>
                <w:rFonts w:ascii="宋体" w:hAnsi="宋体" w:cs="宋体"/>
                <w:sz w:val="24"/>
              </w:rPr>
            </w:pPr>
          </w:p>
        </w:tc>
        <w:tc>
          <w:tcPr>
            <w:tcW w:w="2350" w:type="dxa"/>
          </w:tcPr>
          <w:p w:rsidR="00602DD0" w:rsidRDefault="00602DD0" w:rsidP="003959F2">
            <w:pPr>
              <w:spacing w:beforeLines="50" w:after="240" w:line="400" w:lineRule="exact"/>
              <w:rPr>
                <w:rFonts w:ascii="宋体" w:hAnsi="宋体" w:cs="宋体"/>
                <w:sz w:val="24"/>
              </w:rPr>
            </w:pPr>
          </w:p>
        </w:tc>
        <w:tc>
          <w:tcPr>
            <w:tcW w:w="2350" w:type="dxa"/>
          </w:tcPr>
          <w:p w:rsidR="00602DD0" w:rsidRDefault="00602DD0" w:rsidP="003959F2">
            <w:pPr>
              <w:spacing w:beforeLines="50" w:after="240" w:line="400" w:lineRule="exact"/>
              <w:rPr>
                <w:rFonts w:ascii="宋体" w:hAnsi="宋体" w:cs="宋体"/>
                <w:sz w:val="24"/>
              </w:rPr>
            </w:pPr>
          </w:p>
        </w:tc>
        <w:tc>
          <w:tcPr>
            <w:tcW w:w="2351" w:type="dxa"/>
            <w:vMerge/>
          </w:tcPr>
          <w:p w:rsidR="00602DD0" w:rsidRDefault="00602DD0" w:rsidP="003959F2">
            <w:pPr>
              <w:spacing w:beforeLines="50" w:after="240" w:line="400" w:lineRule="exact"/>
              <w:rPr>
                <w:rFonts w:ascii="宋体" w:hAnsi="宋体" w:cs="宋体"/>
                <w:sz w:val="24"/>
              </w:rPr>
            </w:pPr>
          </w:p>
        </w:tc>
      </w:tr>
      <w:tr w:rsidR="00602DD0">
        <w:tc>
          <w:tcPr>
            <w:tcW w:w="2350" w:type="dxa"/>
          </w:tcPr>
          <w:p w:rsidR="00602DD0" w:rsidRDefault="00602DD0" w:rsidP="003959F2">
            <w:pPr>
              <w:spacing w:beforeLines="50" w:after="240" w:line="400" w:lineRule="exact"/>
              <w:rPr>
                <w:rFonts w:ascii="宋体" w:hAnsi="宋体" w:cs="宋体"/>
                <w:sz w:val="24"/>
              </w:rPr>
            </w:pPr>
          </w:p>
        </w:tc>
        <w:tc>
          <w:tcPr>
            <w:tcW w:w="2350" w:type="dxa"/>
          </w:tcPr>
          <w:p w:rsidR="00602DD0" w:rsidRDefault="00602DD0" w:rsidP="003959F2">
            <w:pPr>
              <w:spacing w:beforeLines="50" w:after="240" w:line="400" w:lineRule="exact"/>
              <w:rPr>
                <w:rFonts w:ascii="宋体" w:hAnsi="宋体" w:cs="宋体"/>
                <w:sz w:val="24"/>
              </w:rPr>
            </w:pPr>
          </w:p>
        </w:tc>
        <w:tc>
          <w:tcPr>
            <w:tcW w:w="2350" w:type="dxa"/>
          </w:tcPr>
          <w:p w:rsidR="00602DD0" w:rsidRDefault="00602DD0" w:rsidP="003959F2">
            <w:pPr>
              <w:spacing w:beforeLines="50" w:after="240" w:line="400" w:lineRule="exact"/>
              <w:rPr>
                <w:rFonts w:ascii="宋体" w:hAnsi="宋体" w:cs="宋体"/>
                <w:sz w:val="24"/>
              </w:rPr>
            </w:pPr>
          </w:p>
        </w:tc>
        <w:tc>
          <w:tcPr>
            <w:tcW w:w="2351" w:type="dxa"/>
            <w:vMerge/>
          </w:tcPr>
          <w:p w:rsidR="00602DD0" w:rsidRDefault="00602DD0" w:rsidP="003959F2">
            <w:pPr>
              <w:spacing w:beforeLines="50" w:after="240" w:line="400" w:lineRule="exact"/>
              <w:rPr>
                <w:rFonts w:ascii="宋体" w:hAnsi="宋体" w:cs="宋体"/>
                <w:sz w:val="24"/>
              </w:rPr>
            </w:pPr>
          </w:p>
        </w:tc>
      </w:tr>
      <w:tr w:rsidR="00602DD0">
        <w:tc>
          <w:tcPr>
            <w:tcW w:w="2350" w:type="dxa"/>
          </w:tcPr>
          <w:p w:rsidR="00602DD0" w:rsidRDefault="00602DD0" w:rsidP="003959F2">
            <w:pPr>
              <w:spacing w:beforeLines="50" w:after="240" w:line="400" w:lineRule="exact"/>
              <w:rPr>
                <w:rFonts w:ascii="宋体" w:hAnsi="宋体" w:cs="宋体"/>
                <w:sz w:val="24"/>
              </w:rPr>
            </w:pPr>
          </w:p>
        </w:tc>
        <w:tc>
          <w:tcPr>
            <w:tcW w:w="2350" w:type="dxa"/>
          </w:tcPr>
          <w:p w:rsidR="00602DD0" w:rsidRDefault="00602DD0" w:rsidP="003959F2">
            <w:pPr>
              <w:spacing w:beforeLines="50" w:after="240" w:line="400" w:lineRule="exact"/>
              <w:rPr>
                <w:rFonts w:ascii="宋体" w:hAnsi="宋体" w:cs="宋体"/>
                <w:sz w:val="24"/>
              </w:rPr>
            </w:pPr>
          </w:p>
        </w:tc>
        <w:tc>
          <w:tcPr>
            <w:tcW w:w="2350" w:type="dxa"/>
          </w:tcPr>
          <w:p w:rsidR="00602DD0" w:rsidRDefault="00602DD0" w:rsidP="003959F2">
            <w:pPr>
              <w:spacing w:beforeLines="50" w:after="240" w:line="400" w:lineRule="exact"/>
              <w:rPr>
                <w:rFonts w:ascii="宋体" w:hAnsi="宋体" w:cs="宋体"/>
                <w:sz w:val="24"/>
              </w:rPr>
            </w:pPr>
          </w:p>
        </w:tc>
        <w:tc>
          <w:tcPr>
            <w:tcW w:w="2351" w:type="dxa"/>
            <w:vMerge/>
          </w:tcPr>
          <w:p w:rsidR="00602DD0" w:rsidRDefault="00602DD0" w:rsidP="003959F2">
            <w:pPr>
              <w:spacing w:beforeLines="50" w:after="240" w:line="400" w:lineRule="exact"/>
              <w:rPr>
                <w:rFonts w:ascii="宋体" w:hAnsi="宋体" w:cs="宋体"/>
                <w:sz w:val="24"/>
              </w:rPr>
            </w:pPr>
          </w:p>
        </w:tc>
      </w:tr>
      <w:tr w:rsidR="00602DD0">
        <w:tc>
          <w:tcPr>
            <w:tcW w:w="2350" w:type="dxa"/>
          </w:tcPr>
          <w:p w:rsidR="00602DD0" w:rsidRDefault="00602DD0" w:rsidP="003959F2">
            <w:pPr>
              <w:spacing w:beforeLines="50" w:after="240" w:line="400" w:lineRule="exact"/>
              <w:rPr>
                <w:rFonts w:ascii="宋体" w:hAnsi="宋体" w:cs="宋体"/>
                <w:sz w:val="24"/>
              </w:rPr>
            </w:pPr>
          </w:p>
        </w:tc>
        <w:tc>
          <w:tcPr>
            <w:tcW w:w="2350" w:type="dxa"/>
          </w:tcPr>
          <w:p w:rsidR="00602DD0" w:rsidRDefault="00602DD0" w:rsidP="003959F2">
            <w:pPr>
              <w:spacing w:beforeLines="50" w:after="240" w:line="400" w:lineRule="exact"/>
              <w:rPr>
                <w:rFonts w:ascii="宋体" w:hAnsi="宋体" w:cs="宋体"/>
                <w:sz w:val="24"/>
              </w:rPr>
            </w:pPr>
          </w:p>
        </w:tc>
        <w:tc>
          <w:tcPr>
            <w:tcW w:w="2350" w:type="dxa"/>
          </w:tcPr>
          <w:p w:rsidR="00602DD0" w:rsidRDefault="00602DD0" w:rsidP="003959F2">
            <w:pPr>
              <w:spacing w:beforeLines="50" w:after="240" w:line="400" w:lineRule="exact"/>
              <w:rPr>
                <w:rFonts w:ascii="宋体" w:hAnsi="宋体" w:cs="宋体"/>
                <w:sz w:val="24"/>
              </w:rPr>
            </w:pPr>
          </w:p>
        </w:tc>
        <w:tc>
          <w:tcPr>
            <w:tcW w:w="2351" w:type="dxa"/>
            <w:vMerge/>
          </w:tcPr>
          <w:p w:rsidR="00602DD0" w:rsidRDefault="00602DD0" w:rsidP="003959F2">
            <w:pPr>
              <w:spacing w:beforeLines="50" w:after="240" w:line="400" w:lineRule="exact"/>
              <w:rPr>
                <w:rFonts w:ascii="宋体" w:hAnsi="宋体" w:cs="宋体"/>
                <w:sz w:val="24"/>
              </w:rPr>
            </w:pPr>
          </w:p>
        </w:tc>
      </w:tr>
      <w:tr w:rsidR="00602DD0">
        <w:tc>
          <w:tcPr>
            <w:tcW w:w="2350" w:type="dxa"/>
          </w:tcPr>
          <w:p w:rsidR="00602DD0" w:rsidRDefault="00602DD0" w:rsidP="003959F2">
            <w:pPr>
              <w:spacing w:beforeLines="50" w:after="240" w:line="400" w:lineRule="exact"/>
              <w:rPr>
                <w:rFonts w:ascii="宋体" w:hAnsi="宋体" w:cs="宋体"/>
                <w:sz w:val="24"/>
              </w:rPr>
            </w:pPr>
          </w:p>
        </w:tc>
        <w:tc>
          <w:tcPr>
            <w:tcW w:w="2350" w:type="dxa"/>
          </w:tcPr>
          <w:p w:rsidR="00602DD0" w:rsidRDefault="00602DD0" w:rsidP="003959F2">
            <w:pPr>
              <w:spacing w:beforeLines="50" w:after="240" w:line="400" w:lineRule="exact"/>
              <w:rPr>
                <w:rFonts w:ascii="宋体" w:hAnsi="宋体" w:cs="宋体"/>
                <w:sz w:val="24"/>
              </w:rPr>
            </w:pPr>
          </w:p>
        </w:tc>
        <w:tc>
          <w:tcPr>
            <w:tcW w:w="2350" w:type="dxa"/>
          </w:tcPr>
          <w:p w:rsidR="00602DD0" w:rsidRDefault="00602DD0" w:rsidP="003959F2">
            <w:pPr>
              <w:spacing w:beforeLines="50" w:after="240" w:line="400" w:lineRule="exact"/>
              <w:rPr>
                <w:rFonts w:ascii="宋体" w:hAnsi="宋体" w:cs="宋体"/>
                <w:sz w:val="24"/>
              </w:rPr>
            </w:pPr>
          </w:p>
        </w:tc>
        <w:tc>
          <w:tcPr>
            <w:tcW w:w="2351" w:type="dxa"/>
            <w:vMerge/>
          </w:tcPr>
          <w:p w:rsidR="00602DD0" w:rsidRDefault="00602DD0" w:rsidP="003959F2">
            <w:pPr>
              <w:spacing w:beforeLines="50" w:after="240" w:line="400" w:lineRule="exact"/>
              <w:rPr>
                <w:rFonts w:ascii="宋体" w:hAnsi="宋体" w:cs="宋体"/>
                <w:sz w:val="24"/>
              </w:rPr>
            </w:pPr>
          </w:p>
        </w:tc>
      </w:tr>
      <w:tr w:rsidR="00602DD0">
        <w:tc>
          <w:tcPr>
            <w:tcW w:w="2350" w:type="dxa"/>
          </w:tcPr>
          <w:p w:rsidR="00602DD0" w:rsidRDefault="00602DD0" w:rsidP="003959F2">
            <w:pPr>
              <w:spacing w:beforeLines="50" w:after="240" w:line="400" w:lineRule="exact"/>
              <w:rPr>
                <w:rFonts w:ascii="宋体" w:hAnsi="宋体" w:cs="宋体"/>
                <w:sz w:val="24"/>
              </w:rPr>
            </w:pPr>
          </w:p>
        </w:tc>
        <w:tc>
          <w:tcPr>
            <w:tcW w:w="2350" w:type="dxa"/>
          </w:tcPr>
          <w:p w:rsidR="00602DD0" w:rsidRDefault="00602DD0" w:rsidP="003959F2">
            <w:pPr>
              <w:spacing w:beforeLines="50" w:after="240" w:line="400" w:lineRule="exact"/>
              <w:rPr>
                <w:rFonts w:ascii="宋体" w:hAnsi="宋体" w:cs="宋体"/>
                <w:sz w:val="24"/>
              </w:rPr>
            </w:pPr>
          </w:p>
        </w:tc>
        <w:tc>
          <w:tcPr>
            <w:tcW w:w="2350" w:type="dxa"/>
          </w:tcPr>
          <w:p w:rsidR="00602DD0" w:rsidRDefault="00602DD0" w:rsidP="003959F2">
            <w:pPr>
              <w:spacing w:beforeLines="50" w:after="240" w:line="400" w:lineRule="exact"/>
              <w:rPr>
                <w:rFonts w:ascii="宋体" w:hAnsi="宋体" w:cs="宋体"/>
                <w:sz w:val="24"/>
              </w:rPr>
            </w:pPr>
          </w:p>
        </w:tc>
        <w:tc>
          <w:tcPr>
            <w:tcW w:w="2351" w:type="dxa"/>
            <w:vMerge/>
          </w:tcPr>
          <w:p w:rsidR="00602DD0" w:rsidRDefault="00602DD0" w:rsidP="003959F2">
            <w:pPr>
              <w:spacing w:beforeLines="50" w:after="240" w:line="400" w:lineRule="exact"/>
              <w:rPr>
                <w:rFonts w:ascii="宋体" w:hAnsi="宋体" w:cs="宋体"/>
                <w:sz w:val="24"/>
              </w:rPr>
            </w:pPr>
          </w:p>
        </w:tc>
      </w:tr>
      <w:tr w:rsidR="00602DD0">
        <w:tc>
          <w:tcPr>
            <w:tcW w:w="2350" w:type="dxa"/>
          </w:tcPr>
          <w:p w:rsidR="00602DD0" w:rsidRDefault="00602DD0" w:rsidP="003959F2">
            <w:pPr>
              <w:spacing w:beforeLines="50" w:after="240" w:line="400" w:lineRule="exact"/>
              <w:rPr>
                <w:rFonts w:ascii="宋体" w:hAnsi="宋体" w:cs="宋体"/>
                <w:sz w:val="24"/>
              </w:rPr>
            </w:pPr>
          </w:p>
        </w:tc>
        <w:tc>
          <w:tcPr>
            <w:tcW w:w="2350" w:type="dxa"/>
          </w:tcPr>
          <w:p w:rsidR="00602DD0" w:rsidRDefault="00602DD0" w:rsidP="003959F2">
            <w:pPr>
              <w:spacing w:beforeLines="50" w:after="240" w:line="400" w:lineRule="exact"/>
              <w:rPr>
                <w:rFonts w:ascii="宋体" w:hAnsi="宋体" w:cs="宋体"/>
                <w:sz w:val="24"/>
              </w:rPr>
            </w:pPr>
          </w:p>
        </w:tc>
        <w:tc>
          <w:tcPr>
            <w:tcW w:w="2350" w:type="dxa"/>
          </w:tcPr>
          <w:p w:rsidR="00602DD0" w:rsidRDefault="00602DD0" w:rsidP="003959F2">
            <w:pPr>
              <w:spacing w:beforeLines="50" w:after="240" w:line="400" w:lineRule="exact"/>
              <w:rPr>
                <w:rFonts w:ascii="宋体" w:hAnsi="宋体" w:cs="宋体"/>
                <w:sz w:val="24"/>
              </w:rPr>
            </w:pPr>
          </w:p>
        </w:tc>
        <w:tc>
          <w:tcPr>
            <w:tcW w:w="2351" w:type="dxa"/>
            <w:vMerge/>
          </w:tcPr>
          <w:p w:rsidR="00602DD0" w:rsidRDefault="00602DD0" w:rsidP="003959F2">
            <w:pPr>
              <w:spacing w:beforeLines="50" w:after="240" w:line="400" w:lineRule="exact"/>
              <w:rPr>
                <w:rFonts w:ascii="宋体" w:hAnsi="宋体" w:cs="宋体"/>
                <w:sz w:val="24"/>
              </w:rPr>
            </w:pPr>
          </w:p>
        </w:tc>
      </w:tr>
      <w:tr w:rsidR="00602DD0">
        <w:tc>
          <w:tcPr>
            <w:tcW w:w="2350" w:type="dxa"/>
          </w:tcPr>
          <w:p w:rsidR="00602DD0" w:rsidRDefault="00602DD0" w:rsidP="003959F2">
            <w:pPr>
              <w:spacing w:beforeLines="50" w:after="240" w:line="400" w:lineRule="exact"/>
              <w:rPr>
                <w:rFonts w:ascii="宋体" w:hAnsi="宋体" w:cs="宋体"/>
                <w:sz w:val="24"/>
              </w:rPr>
            </w:pPr>
          </w:p>
        </w:tc>
        <w:tc>
          <w:tcPr>
            <w:tcW w:w="2350" w:type="dxa"/>
          </w:tcPr>
          <w:p w:rsidR="00602DD0" w:rsidRDefault="00602DD0" w:rsidP="003959F2">
            <w:pPr>
              <w:spacing w:beforeLines="50" w:after="240" w:line="400" w:lineRule="exact"/>
              <w:rPr>
                <w:rFonts w:ascii="宋体" w:hAnsi="宋体" w:cs="宋体"/>
                <w:sz w:val="24"/>
              </w:rPr>
            </w:pPr>
          </w:p>
        </w:tc>
        <w:tc>
          <w:tcPr>
            <w:tcW w:w="2350" w:type="dxa"/>
          </w:tcPr>
          <w:p w:rsidR="00602DD0" w:rsidRDefault="00602DD0" w:rsidP="003959F2">
            <w:pPr>
              <w:spacing w:beforeLines="50" w:after="240" w:line="400" w:lineRule="exact"/>
              <w:rPr>
                <w:rFonts w:ascii="宋体" w:hAnsi="宋体" w:cs="宋体"/>
                <w:sz w:val="24"/>
              </w:rPr>
            </w:pPr>
          </w:p>
        </w:tc>
        <w:tc>
          <w:tcPr>
            <w:tcW w:w="2351" w:type="dxa"/>
            <w:vMerge/>
          </w:tcPr>
          <w:p w:rsidR="00602DD0" w:rsidRDefault="00602DD0" w:rsidP="003959F2">
            <w:pPr>
              <w:spacing w:beforeLines="50" w:after="240" w:line="400" w:lineRule="exact"/>
              <w:rPr>
                <w:rFonts w:ascii="宋体" w:hAnsi="宋体" w:cs="宋体"/>
                <w:sz w:val="24"/>
              </w:rPr>
            </w:pPr>
          </w:p>
        </w:tc>
      </w:tr>
      <w:tr w:rsidR="00602DD0">
        <w:tc>
          <w:tcPr>
            <w:tcW w:w="2350" w:type="dxa"/>
          </w:tcPr>
          <w:p w:rsidR="00602DD0" w:rsidRDefault="00602DD0" w:rsidP="003959F2">
            <w:pPr>
              <w:spacing w:beforeLines="50" w:after="240" w:line="400" w:lineRule="exact"/>
              <w:rPr>
                <w:rFonts w:ascii="宋体" w:hAnsi="宋体" w:cs="宋体"/>
                <w:sz w:val="24"/>
              </w:rPr>
            </w:pPr>
          </w:p>
        </w:tc>
        <w:tc>
          <w:tcPr>
            <w:tcW w:w="2350" w:type="dxa"/>
          </w:tcPr>
          <w:p w:rsidR="00602DD0" w:rsidRDefault="00602DD0" w:rsidP="003959F2">
            <w:pPr>
              <w:spacing w:beforeLines="50" w:after="240" w:line="400" w:lineRule="exact"/>
              <w:rPr>
                <w:rFonts w:ascii="宋体" w:hAnsi="宋体" w:cs="宋体"/>
                <w:sz w:val="24"/>
              </w:rPr>
            </w:pPr>
          </w:p>
        </w:tc>
        <w:tc>
          <w:tcPr>
            <w:tcW w:w="2350" w:type="dxa"/>
          </w:tcPr>
          <w:p w:rsidR="00602DD0" w:rsidRDefault="00602DD0" w:rsidP="003959F2">
            <w:pPr>
              <w:spacing w:beforeLines="50" w:after="240" w:line="400" w:lineRule="exact"/>
              <w:rPr>
                <w:rFonts w:ascii="宋体" w:hAnsi="宋体" w:cs="宋体"/>
                <w:sz w:val="24"/>
              </w:rPr>
            </w:pPr>
          </w:p>
        </w:tc>
        <w:tc>
          <w:tcPr>
            <w:tcW w:w="2351" w:type="dxa"/>
            <w:vMerge/>
          </w:tcPr>
          <w:p w:rsidR="00602DD0" w:rsidRDefault="00602DD0" w:rsidP="003959F2">
            <w:pPr>
              <w:spacing w:beforeLines="50" w:after="240" w:line="400" w:lineRule="exact"/>
              <w:rPr>
                <w:rFonts w:ascii="宋体" w:hAnsi="宋体" w:cs="宋体"/>
                <w:sz w:val="24"/>
              </w:rPr>
            </w:pPr>
          </w:p>
        </w:tc>
      </w:tr>
      <w:tr w:rsidR="00602DD0">
        <w:tc>
          <w:tcPr>
            <w:tcW w:w="2350" w:type="dxa"/>
          </w:tcPr>
          <w:p w:rsidR="00602DD0" w:rsidRDefault="00602DD0" w:rsidP="003959F2">
            <w:pPr>
              <w:spacing w:beforeLines="50" w:after="240" w:line="400" w:lineRule="exact"/>
              <w:rPr>
                <w:rFonts w:ascii="宋体" w:hAnsi="宋体" w:cs="宋体"/>
                <w:sz w:val="24"/>
              </w:rPr>
            </w:pPr>
          </w:p>
        </w:tc>
        <w:tc>
          <w:tcPr>
            <w:tcW w:w="2350" w:type="dxa"/>
          </w:tcPr>
          <w:p w:rsidR="00602DD0" w:rsidRDefault="00602DD0" w:rsidP="003959F2">
            <w:pPr>
              <w:spacing w:beforeLines="50" w:after="240" w:line="400" w:lineRule="exact"/>
              <w:rPr>
                <w:rFonts w:ascii="宋体" w:hAnsi="宋体" w:cs="宋体"/>
                <w:sz w:val="24"/>
              </w:rPr>
            </w:pPr>
          </w:p>
        </w:tc>
        <w:tc>
          <w:tcPr>
            <w:tcW w:w="2350" w:type="dxa"/>
          </w:tcPr>
          <w:p w:rsidR="00602DD0" w:rsidRDefault="00602DD0" w:rsidP="003959F2">
            <w:pPr>
              <w:spacing w:beforeLines="50" w:after="240" w:line="400" w:lineRule="exact"/>
              <w:rPr>
                <w:rFonts w:ascii="宋体" w:hAnsi="宋体" w:cs="宋体"/>
                <w:sz w:val="24"/>
              </w:rPr>
            </w:pPr>
          </w:p>
        </w:tc>
        <w:tc>
          <w:tcPr>
            <w:tcW w:w="2351" w:type="dxa"/>
            <w:vMerge/>
          </w:tcPr>
          <w:p w:rsidR="00602DD0" w:rsidRDefault="00602DD0" w:rsidP="003959F2">
            <w:pPr>
              <w:spacing w:beforeLines="50" w:after="240" w:line="400" w:lineRule="exact"/>
              <w:rPr>
                <w:rFonts w:ascii="宋体" w:hAnsi="宋体" w:cs="宋体"/>
                <w:sz w:val="24"/>
              </w:rPr>
            </w:pPr>
          </w:p>
        </w:tc>
      </w:tr>
      <w:tr w:rsidR="00602DD0">
        <w:tc>
          <w:tcPr>
            <w:tcW w:w="4700" w:type="dxa"/>
            <w:gridSpan w:val="2"/>
          </w:tcPr>
          <w:p w:rsidR="00602DD0" w:rsidRDefault="00312528" w:rsidP="003959F2">
            <w:pPr>
              <w:spacing w:beforeLines="50" w:after="240" w:line="400" w:lineRule="exact"/>
              <w:rPr>
                <w:rFonts w:ascii="宋体" w:hAnsi="宋体" w:cs="宋体"/>
                <w:sz w:val="24"/>
              </w:rPr>
            </w:pPr>
            <w:r>
              <w:rPr>
                <w:rFonts w:ascii="宋体" w:hAnsi="宋体" w:cs="宋体" w:hint="eastAsia"/>
                <w:sz w:val="24"/>
              </w:rPr>
              <w:t>拟分包工程造价合计（万元）</w:t>
            </w:r>
          </w:p>
        </w:tc>
        <w:tc>
          <w:tcPr>
            <w:tcW w:w="2350" w:type="dxa"/>
          </w:tcPr>
          <w:p w:rsidR="00602DD0" w:rsidRDefault="00602DD0" w:rsidP="003959F2">
            <w:pPr>
              <w:spacing w:beforeLines="50" w:after="240" w:line="400" w:lineRule="exact"/>
              <w:rPr>
                <w:rFonts w:ascii="宋体" w:hAnsi="宋体" w:cs="宋体"/>
                <w:sz w:val="24"/>
              </w:rPr>
            </w:pPr>
          </w:p>
        </w:tc>
        <w:tc>
          <w:tcPr>
            <w:tcW w:w="2351" w:type="dxa"/>
            <w:vMerge/>
          </w:tcPr>
          <w:p w:rsidR="00602DD0" w:rsidRDefault="00602DD0" w:rsidP="003959F2">
            <w:pPr>
              <w:spacing w:beforeLines="50" w:after="240" w:line="400" w:lineRule="exact"/>
              <w:rPr>
                <w:rFonts w:ascii="宋体" w:hAnsi="宋体" w:cs="宋体"/>
                <w:sz w:val="24"/>
              </w:rPr>
            </w:pPr>
          </w:p>
        </w:tc>
      </w:tr>
    </w:tbl>
    <w:p w:rsidR="00602DD0" w:rsidRDefault="00602DD0" w:rsidP="003959F2">
      <w:pPr>
        <w:spacing w:beforeLines="50" w:after="240" w:line="400" w:lineRule="exact"/>
        <w:rPr>
          <w:rFonts w:ascii="Arial" w:eastAsia="黑体" w:hAnsi="Arial"/>
          <w:sz w:val="28"/>
          <w:szCs w:val="28"/>
        </w:rPr>
      </w:pPr>
    </w:p>
    <w:p w:rsidR="00602DD0" w:rsidRDefault="00602DD0">
      <w:pPr>
        <w:rPr>
          <w:rFonts w:ascii="Arial" w:eastAsia="黑体" w:hAnsi="Arial"/>
          <w:sz w:val="28"/>
          <w:szCs w:val="28"/>
        </w:rPr>
      </w:pPr>
    </w:p>
    <w:p w:rsidR="00602DD0" w:rsidRDefault="00312528" w:rsidP="003959F2">
      <w:pPr>
        <w:spacing w:beforeLines="100" w:afterLines="150" w:line="360" w:lineRule="exact"/>
        <w:jc w:val="center"/>
        <w:rPr>
          <w:rFonts w:ascii="黑体" w:eastAsia="黑体" w:hAnsi="宋体"/>
          <w:sz w:val="28"/>
          <w:szCs w:val="28"/>
        </w:rPr>
      </w:pPr>
      <w:bookmarkStart w:id="249" w:name="_Toc234382977"/>
      <w:bookmarkStart w:id="250" w:name="_Toc485889072"/>
      <w:bookmarkStart w:id="251" w:name="_Toc18211"/>
      <w:bookmarkStart w:id="252" w:name="_Toc486277938"/>
      <w:bookmarkEnd w:id="239"/>
      <w:bookmarkEnd w:id="240"/>
      <w:bookmarkEnd w:id="241"/>
      <w:bookmarkEnd w:id="242"/>
      <w:r>
        <w:rPr>
          <w:rFonts w:ascii="黑体" w:eastAsia="黑体" w:hAnsi="宋体" w:hint="eastAsia"/>
          <w:sz w:val="28"/>
          <w:szCs w:val="28"/>
        </w:rPr>
        <w:lastRenderedPageBreak/>
        <w:t>七、资格审查资料</w:t>
      </w:r>
      <w:bookmarkEnd w:id="249"/>
      <w:bookmarkEnd w:id="250"/>
      <w:bookmarkEnd w:id="251"/>
      <w:bookmarkEnd w:id="252"/>
    </w:p>
    <w:p w:rsidR="00602DD0" w:rsidRDefault="00312528" w:rsidP="003959F2">
      <w:pPr>
        <w:spacing w:beforeLines="100" w:afterLines="150" w:line="360" w:lineRule="exact"/>
        <w:jc w:val="center"/>
        <w:rPr>
          <w:rFonts w:ascii="黑体" w:eastAsia="黑体" w:hAnsi="宋体"/>
          <w:sz w:val="28"/>
          <w:szCs w:val="28"/>
        </w:rPr>
      </w:pPr>
      <w:bookmarkStart w:id="253" w:name="_Toc486277939"/>
      <w:bookmarkStart w:id="254" w:name="_Toc485889073"/>
      <w:bookmarkStart w:id="255" w:name="_Toc9432"/>
      <w:bookmarkStart w:id="256" w:name="_Toc234382978"/>
      <w:r>
        <w:rPr>
          <w:rFonts w:ascii="黑体" w:eastAsia="黑体" w:hAnsi="宋体" w:hint="eastAsia"/>
          <w:sz w:val="28"/>
          <w:szCs w:val="28"/>
        </w:rPr>
        <w:t>（一）投标人基本情况表</w:t>
      </w:r>
      <w:bookmarkEnd w:id="253"/>
      <w:bookmarkEnd w:id="254"/>
      <w:bookmarkEnd w:id="255"/>
      <w:bookmarkEnd w:id="256"/>
    </w:p>
    <w:tbl>
      <w:tblPr>
        <w:tblW w:w="963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tblPr>
      <w:tblGrid>
        <w:gridCol w:w="1942"/>
        <w:gridCol w:w="1010"/>
        <w:gridCol w:w="1070"/>
        <w:gridCol w:w="1416"/>
        <w:gridCol w:w="350"/>
        <w:gridCol w:w="1212"/>
        <w:gridCol w:w="557"/>
        <w:gridCol w:w="966"/>
        <w:gridCol w:w="1116"/>
      </w:tblGrid>
      <w:tr w:rsidR="00602DD0">
        <w:trPr>
          <w:trHeight w:hRule="exact" w:val="567"/>
          <w:jc w:val="center"/>
        </w:trPr>
        <w:tc>
          <w:tcPr>
            <w:tcW w:w="1942" w:type="dxa"/>
            <w:vAlign w:val="center"/>
          </w:tcPr>
          <w:p w:rsidR="00602DD0" w:rsidRDefault="00312528">
            <w:pPr>
              <w:autoSpaceDE w:val="0"/>
              <w:autoSpaceDN w:val="0"/>
              <w:adjustRightInd w:val="0"/>
              <w:jc w:val="center"/>
              <w:rPr>
                <w:rFonts w:ascii="宋体" w:hAnsi="宋体" w:cs="Calibri"/>
                <w:kern w:val="0"/>
                <w:szCs w:val="21"/>
              </w:rPr>
            </w:pPr>
            <w:r>
              <w:rPr>
                <w:rFonts w:ascii="宋体" w:hAnsi="宋体" w:cs="MingLiU" w:hint="eastAsia"/>
                <w:kern w:val="0"/>
                <w:szCs w:val="21"/>
              </w:rPr>
              <w:t>投标人名称</w:t>
            </w:r>
          </w:p>
        </w:tc>
        <w:tc>
          <w:tcPr>
            <w:tcW w:w="7697" w:type="dxa"/>
            <w:gridSpan w:val="8"/>
            <w:vAlign w:val="center"/>
          </w:tcPr>
          <w:p w:rsidR="00602DD0" w:rsidRDefault="00602DD0">
            <w:pPr>
              <w:autoSpaceDE w:val="0"/>
              <w:autoSpaceDN w:val="0"/>
              <w:adjustRightInd w:val="0"/>
              <w:jc w:val="center"/>
              <w:rPr>
                <w:rFonts w:ascii="宋体" w:hAnsi="宋体" w:cs="Calibri"/>
                <w:kern w:val="0"/>
                <w:szCs w:val="21"/>
              </w:rPr>
            </w:pPr>
          </w:p>
        </w:tc>
      </w:tr>
      <w:tr w:rsidR="00602DD0">
        <w:trPr>
          <w:trHeight w:hRule="exact" w:val="567"/>
          <w:jc w:val="center"/>
        </w:trPr>
        <w:tc>
          <w:tcPr>
            <w:tcW w:w="1942" w:type="dxa"/>
            <w:vAlign w:val="center"/>
          </w:tcPr>
          <w:p w:rsidR="00602DD0" w:rsidRDefault="00312528">
            <w:pPr>
              <w:autoSpaceDE w:val="0"/>
              <w:autoSpaceDN w:val="0"/>
              <w:adjustRightInd w:val="0"/>
              <w:jc w:val="center"/>
              <w:rPr>
                <w:rFonts w:ascii="宋体" w:hAnsi="宋体" w:cs="Calibri"/>
                <w:kern w:val="0"/>
                <w:szCs w:val="21"/>
              </w:rPr>
            </w:pPr>
            <w:r>
              <w:rPr>
                <w:rFonts w:ascii="宋体" w:hAnsi="宋体" w:cs="MingLiU" w:hint="eastAsia"/>
                <w:kern w:val="0"/>
                <w:szCs w:val="21"/>
              </w:rPr>
              <w:t>注册地址</w:t>
            </w:r>
          </w:p>
        </w:tc>
        <w:tc>
          <w:tcPr>
            <w:tcW w:w="3846" w:type="dxa"/>
            <w:gridSpan w:val="4"/>
            <w:vAlign w:val="center"/>
          </w:tcPr>
          <w:p w:rsidR="00602DD0" w:rsidRDefault="00602DD0">
            <w:pPr>
              <w:autoSpaceDE w:val="0"/>
              <w:autoSpaceDN w:val="0"/>
              <w:adjustRightInd w:val="0"/>
              <w:jc w:val="center"/>
              <w:rPr>
                <w:rFonts w:ascii="宋体" w:hAnsi="宋体" w:cs="Calibri"/>
                <w:kern w:val="0"/>
                <w:szCs w:val="21"/>
              </w:rPr>
            </w:pPr>
          </w:p>
        </w:tc>
        <w:tc>
          <w:tcPr>
            <w:tcW w:w="1212" w:type="dxa"/>
            <w:vAlign w:val="center"/>
          </w:tcPr>
          <w:p w:rsidR="00602DD0" w:rsidRDefault="00312528">
            <w:pPr>
              <w:autoSpaceDE w:val="0"/>
              <w:autoSpaceDN w:val="0"/>
              <w:adjustRightInd w:val="0"/>
              <w:jc w:val="center"/>
              <w:rPr>
                <w:rFonts w:ascii="宋体" w:hAnsi="宋体" w:cs="Calibri"/>
                <w:kern w:val="0"/>
                <w:szCs w:val="21"/>
              </w:rPr>
            </w:pPr>
            <w:r>
              <w:rPr>
                <w:rFonts w:ascii="宋体" w:hAnsi="宋体" w:cs="MingLiU" w:hint="eastAsia"/>
                <w:kern w:val="0"/>
                <w:szCs w:val="21"/>
              </w:rPr>
              <w:t>邮政编码</w:t>
            </w:r>
          </w:p>
        </w:tc>
        <w:tc>
          <w:tcPr>
            <w:tcW w:w="2639" w:type="dxa"/>
            <w:gridSpan w:val="3"/>
            <w:vAlign w:val="center"/>
          </w:tcPr>
          <w:p w:rsidR="00602DD0" w:rsidRDefault="00602DD0">
            <w:pPr>
              <w:autoSpaceDE w:val="0"/>
              <w:autoSpaceDN w:val="0"/>
              <w:adjustRightInd w:val="0"/>
              <w:jc w:val="center"/>
              <w:rPr>
                <w:rFonts w:ascii="宋体" w:hAnsi="宋体" w:cs="Calibri"/>
                <w:kern w:val="0"/>
                <w:szCs w:val="21"/>
              </w:rPr>
            </w:pPr>
          </w:p>
        </w:tc>
      </w:tr>
      <w:tr w:rsidR="00602DD0">
        <w:trPr>
          <w:trHeight w:hRule="exact" w:val="567"/>
          <w:jc w:val="center"/>
        </w:trPr>
        <w:tc>
          <w:tcPr>
            <w:tcW w:w="1942" w:type="dxa"/>
            <w:vMerge w:val="restart"/>
            <w:vAlign w:val="center"/>
          </w:tcPr>
          <w:p w:rsidR="00602DD0" w:rsidRDefault="00312528">
            <w:pPr>
              <w:autoSpaceDE w:val="0"/>
              <w:autoSpaceDN w:val="0"/>
              <w:adjustRightInd w:val="0"/>
              <w:jc w:val="center"/>
              <w:rPr>
                <w:rFonts w:ascii="宋体" w:hAnsi="宋体" w:cs="Calibri"/>
                <w:kern w:val="0"/>
                <w:szCs w:val="21"/>
              </w:rPr>
            </w:pPr>
            <w:r>
              <w:rPr>
                <w:rFonts w:ascii="宋体" w:hAnsi="宋体" w:cs="MingLiU" w:hint="eastAsia"/>
                <w:kern w:val="0"/>
                <w:szCs w:val="21"/>
              </w:rPr>
              <w:t>联系方式</w:t>
            </w:r>
          </w:p>
        </w:tc>
        <w:tc>
          <w:tcPr>
            <w:tcW w:w="1010" w:type="dxa"/>
            <w:vAlign w:val="center"/>
          </w:tcPr>
          <w:p w:rsidR="00602DD0" w:rsidRDefault="00312528">
            <w:pPr>
              <w:autoSpaceDE w:val="0"/>
              <w:autoSpaceDN w:val="0"/>
              <w:adjustRightInd w:val="0"/>
              <w:jc w:val="center"/>
              <w:rPr>
                <w:rFonts w:ascii="宋体" w:hAnsi="宋体" w:cs="Calibri"/>
                <w:kern w:val="0"/>
                <w:szCs w:val="21"/>
              </w:rPr>
            </w:pPr>
            <w:r>
              <w:rPr>
                <w:rFonts w:ascii="宋体" w:hAnsi="宋体" w:cs="MingLiU" w:hint="eastAsia"/>
                <w:kern w:val="0"/>
                <w:szCs w:val="21"/>
              </w:rPr>
              <w:t>联系人</w:t>
            </w:r>
          </w:p>
        </w:tc>
        <w:tc>
          <w:tcPr>
            <w:tcW w:w="2836" w:type="dxa"/>
            <w:gridSpan w:val="3"/>
            <w:vAlign w:val="center"/>
          </w:tcPr>
          <w:p w:rsidR="00602DD0" w:rsidRDefault="00602DD0">
            <w:pPr>
              <w:autoSpaceDE w:val="0"/>
              <w:autoSpaceDN w:val="0"/>
              <w:adjustRightInd w:val="0"/>
              <w:jc w:val="center"/>
              <w:rPr>
                <w:rFonts w:ascii="宋体" w:hAnsi="宋体" w:cs="Calibri"/>
                <w:kern w:val="0"/>
                <w:szCs w:val="21"/>
              </w:rPr>
            </w:pPr>
          </w:p>
        </w:tc>
        <w:tc>
          <w:tcPr>
            <w:tcW w:w="1212" w:type="dxa"/>
            <w:vAlign w:val="center"/>
          </w:tcPr>
          <w:p w:rsidR="00602DD0" w:rsidRDefault="00312528">
            <w:pPr>
              <w:autoSpaceDE w:val="0"/>
              <w:autoSpaceDN w:val="0"/>
              <w:adjustRightInd w:val="0"/>
              <w:jc w:val="center"/>
              <w:rPr>
                <w:rFonts w:ascii="宋体" w:hAnsi="宋体" w:cs="Calibri"/>
                <w:kern w:val="0"/>
                <w:szCs w:val="21"/>
              </w:rPr>
            </w:pPr>
            <w:r>
              <w:rPr>
                <w:rFonts w:ascii="宋体" w:hAnsi="宋体" w:cs="MingLiU" w:hint="eastAsia"/>
                <w:kern w:val="0"/>
                <w:szCs w:val="21"/>
              </w:rPr>
              <w:t>电话</w:t>
            </w:r>
          </w:p>
        </w:tc>
        <w:tc>
          <w:tcPr>
            <w:tcW w:w="2639" w:type="dxa"/>
            <w:gridSpan w:val="3"/>
            <w:vAlign w:val="center"/>
          </w:tcPr>
          <w:p w:rsidR="00602DD0" w:rsidRDefault="00602DD0">
            <w:pPr>
              <w:autoSpaceDE w:val="0"/>
              <w:autoSpaceDN w:val="0"/>
              <w:adjustRightInd w:val="0"/>
              <w:jc w:val="center"/>
              <w:rPr>
                <w:rFonts w:ascii="宋体" w:hAnsi="宋体" w:cs="Calibri"/>
                <w:kern w:val="0"/>
                <w:szCs w:val="21"/>
              </w:rPr>
            </w:pPr>
          </w:p>
        </w:tc>
      </w:tr>
      <w:tr w:rsidR="00602DD0">
        <w:trPr>
          <w:trHeight w:hRule="exact" w:val="567"/>
          <w:jc w:val="center"/>
        </w:trPr>
        <w:tc>
          <w:tcPr>
            <w:tcW w:w="1942" w:type="dxa"/>
            <w:vMerge/>
            <w:vAlign w:val="center"/>
          </w:tcPr>
          <w:p w:rsidR="00602DD0" w:rsidRDefault="00602DD0">
            <w:pPr>
              <w:autoSpaceDE w:val="0"/>
              <w:autoSpaceDN w:val="0"/>
              <w:adjustRightInd w:val="0"/>
              <w:jc w:val="center"/>
              <w:rPr>
                <w:rFonts w:ascii="宋体" w:hAnsi="宋体" w:cs="Calibri"/>
                <w:kern w:val="0"/>
                <w:szCs w:val="21"/>
              </w:rPr>
            </w:pPr>
          </w:p>
        </w:tc>
        <w:tc>
          <w:tcPr>
            <w:tcW w:w="1010" w:type="dxa"/>
            <w:vAlign w:val="center"/>
          </w:tcPr>
          <w:p w:rsidR="00602DD0" w:rsidRDefault="00312528">
            <w:pPr>
              <w:tabs>
                <w:tab w:val="left" w:pos="540"/>
              </w:tabs>
              <w:autoSpaceDE w:val="0"/>
              <w:autoSpaceDN w:val="0"/>
              <w:adjustRightInd w:val="0"/>
              <w:jc w:val="center"/>
              <w:rPr>
                <w:rFonts w:ascii="宋体" w:hAnsi="宋体" w:cs="Calibri"/>
                <w:kern w:val="0"/>
                <w:szCs w:val="21"/>
              </w:rPr>
            </w:pPr>
            <w:r>
              <w:rPr>
                <w:rFonts w:ascii="宋体" w:hAnsi="宋体" w:cs="MingLiU" w:hint="eastAsia"/>
                <w:kern w:val="0"/>
                <w:szCs w:val="21"/>
              </w:rPr>
              <w:t>传真</w:t>
            </w:r>
          </w:p>
        </w:tc>
        <w:tc>
          <w:tcPr>
            <w:tcW w:w="2836" w:type="dxa"/>
            <w:gridSpan w:val="3"/>
            <w:vAlign w:val="center"/>
          </w:tcPr>
          <w:p w:rsidR="00602DD0" w:rsidRDefault="00602DD0">
            <w:pPr>
              <w:autoSpaceDE w:val="0"/>
              <w:autoSpaceDN w:val="0"/>
              <w:adjustRightInd w:val="0"/>
              <w:jc w:val="center"/>
              <w:rPr>
                <w:rFonts w:ascii="宋体" w:hAnsi="宋体" w:cs="Calibri"/>
                <w:kern w:val="0"/>
                <w:szCs w:val="21"/>
              </w:rPr>
            </w:pPr>
          </w:p>
        </w:tc>
        <w:tc>
          <w:tcPr>
            <w:tcW w:w="1212" w:type="dxa"/>
            <w:vAlign w:val="center"/>
          </w:tcPr>
          <w:p w:rsidR="00602DD0" w:rsidRDefault="00312528">
            <w:pPr>
              <w:autoSpaceDE w:val="0"/>
              <w:autoSpaceDN w:val="0"/>
              <w:adjustRightInd w:val="0"/>
              <w:jc w:val="center"/>
              <w:rPr>
                <w:rFonts w:ascii="宋体" w:hAnsi="宋体" w:cs="Calibri"/>
                <w:kern w:val="0"/>
                <w:szCs w:val="21"/>
              </w:rPr>
            </w:pPr>
            <w:r>
              <w:rPr>
                <w:rFonts w:ascii="宋体" w:hAnsi="宋体" w:cs="MingLiU" w:hint="eastAsia"/>
                <w:kern w:val="0"/>
                <w:szCs w:val="21"/>
              </w:rPr>
              <w:t>电子邮件</w:t>
            </w:r>
          </w:p>
        </w:tc>
        <w:tc>
          <w:tcPr>
            <w:tcW w:w="2639" w:type="dxa"/>
            <w:gridSpan w:val="3"/>
            <w:vAlign w:val="center"/>
          </w:tcPr>
          <w:p w:rsidR="00602DD0" w:rsidRDefault="00602DD0">
            <w:pPr>
              <w:autoSpaceDE w:val="0"/>
              <w:autoSpaceDN w:val="0"/>
              <w:adjustRightInd w:val="0"/>
              <w:jc w:val="center"/>
              <w:rPr>
                <w:rFonts w:ascii="宋体" w:hAnsi="宋体" w:cs="Calibri"/>
                <w:kern w:val="0"/>
                <w:szCs w:val="21"/>
              </w:rPr>
            </w:pPr>
          </w:p>
        </w:tc>
      </w:tr>
      <w:tr w:rsidR="00602DD0">
        <w:trPr>
          <w:trHeight w:hRule="exact" w:val="567"/>
          <w:jc w:val="center"/>
        </w:trPr>
        <w:tc>
          <w:tcPr>
            <w:tcW w:w="1942" w:type="dxa"/>
            <w:vAlign w:val="center"/>
          </w:tcPr>
          <w:p w:rsidR="00602DD0" w:rsidRDefault="00312528">
            <w:pPr>
              <w:autoSpaceDE w:val="0"/>
              <w:autoSpaceDN w:val="0"/>
              <w:adjustRightInd w:val="0"/>
              <w:jc w:val="center"/>
              <w:rPr>
                <w:rFonts w:ascii="宋体" w:hAnsi="宋体" w:cs="Calibri"/>
                <w:kern w:val="0"/>
                <w:szCs w:val="21"/>
              </w:rPr>
            </w:pPr>
            <w:r>
              <w:rPr>
                <w:rFonts w:ascii="宋体" w:hAnsi="宋体" w:cs="MingLiU" w:hint="eastAsia"/>
                <w:kern w:val="0"/>
                <w:szCs w:val="21"/>
              </w:rPr>
              <w:t>法定代表人</w:t>
            </w:r>
          </w:p>
        </w:tc>
        <w:tc>
          <w:tcPr>
            <w:tcW w:w="1010" w:type="dxa"/>
            <w:vAlign w:val="center"/>
          </w:tcPr>
          <w:p w:rsidR="00602DD0" w:rsidRDefault="00312528">
            <w:pPr>
              <w:autoSpaceDE w:val="0"/>
              <w:autoSpaceDN w:val="0"/>
              <w:adjustRightInd w:val="0"/>
              <w:jc w:val="center"/>
              <w:rPr>
                <w:rFonts w:ascii="宋体" w:hAnsi="宋体" w:cs="Calibri"/>
                <w:kern w:val="0"/>
                <w:szCs w:val="21"/>
              </w:rPr>
            </w:pPr>
            <w:r>
              <w:rPr>
                <w:rFonts w:ascii="宋体" w:hAnsi="宋体" w:cs="MingLiU" w:hint="eastAsia"/>
                <w:kern w:val="0"/>
                <w:szCs w:val="21"/>
              </w:rPr>
              <w:t>姓名</w:t>
            </w:r>
          </w:p>
        </w:tc>
        <w:tc>
          <w:tcPr>
            <w:tcW w:w="1070" w:type="dxa"/>
            <w:vAlign w:val="center"/>
          </w:tcPr>
          <w:p w:rsidR="00602DD0" w:rsidRDefault="00602DD0">
            <w:pPr>
              <w:autoSpaceDE w:val="0"/>
              <w:autoSpaceDN w:val="0"/>
              <w:adjustRightInd w:val="0"/>
              <w:jc w:val="center"/>
              <w:rPr>
                <w:rFonts w:ascii="宋体" w:hAnsi="宋体" w:cs="Calibri"/>
                <w:kern w:val="0"/>
                <w:szCs w:val="21"/>
              </w:rPr>
            </w:pPr>
          </w:p>
        </w:tc>
        <w:tc>
          <w:tcPr>
            <w:tcW w:w="1416" w:type="dxa"/>
            <w:vAlign w:val="center"/>
          </w:tcPr>
          <w:p w:rsidR="00602DD0" w:rsidRDefault="00312528">
            <w:pPr>
              <w:autoSpaceDE w:val="0"/>
              <w:autoSpaceDN w:val="0"/>
              <w:adjustRightInd w:val="0"/>
              <w:jc w:val="center"/>
              <w:rPr>
                <w:rFonts w:ascii="宋体" w:hAnsi="宋体" w:cs="Calibri"/>
                <w:kern w:val="0"/>
                <w:szCs w:val="21"/>
              </w:rPr>
            </w:pPr>
            <w:r>
              <w:rPr>
                <w:rFonts w:ascii="宋体" w:hAnsi="宋体" w:cs="MingLiU" w:hint="eastAsia"/>
                <w:kern w:val="0"/>
                <w:szCs w:val="21"/>
              </w:rPr>
              <w:t>技术职称</w:t>
            </w:r>
          </w:p>
        </w:tc>
        <w:tc>
          <w:tcPr>
            <w:tcW w:w="2119" w:type="dxa"/>
            <w:gridSpan w:val="3"/>
            <w:vAlign w:val="center"/>
          </w:tcPr>
          <w:p w:rsidR="00602DD0" w:rsidRDefault="00602DD0">
            <w:pPr>
              <w:autoSpaceDE w:val="0"/>
              <w:autoSpaceDN w:val="0"/>
              <w:adjustRightInd w:val="0"/>
              <w:jc w:val="center"/>
              <w:rPr>
                <w:rFonts w:ascii="宋体" w:hAnsi="宋体" w:cs="Calibri"/>
                <w:kern w:val="0"/>
                <w:szCs w:val="21"/>
              </w:rPr>
            </w:pPr>
          </w:p>
        </w:tc>
        <w:tc>
          <w:tcPr>
            <w:tcW w:w="966" w:type="dxa"/>
            <w:vAlign w:val="center"/>
          </w:tcPr>
          <w:p w:rsidR="00602DD0" w:rsidRDefault="00312528">
            <w:pPr>
              <w:autoSpaceDE w:val="0"/>
              <w:autoSpaceDN w:val="0"/>
              <w:adjustRightInd w:val="0"/>
              <w:jc w:val="center"/>
              <w:rPr>
                <w:rFonts w:ascii="宋体" w:hAnsi="宋体" w:cs="Calibri"/>
                <w:kern w:val="0"/>
                <w:szCs w:val="21"/>
              </w:rPr>
            </w:pPr>
            <w:r>
              <w:rPr>
                <w:rFonts w:ascii="宋体" w:hAnsi="宋体" w:cs="MingLiU" w:hint="eastAsia"/>
                <w:kern w:val="0"/>
                <w:szCs w:val="21"/>
              </w:rPr>
              <w:t>电话</w:t>
            </w:r>
          </w:p>
        </w:tc>
        <w:tc>
          <w:tcPr>
            <w:tcW w:w="1116" w:type="dxa"/>
            <w:vAlign w:val="center"/>
          </w:tcPr>
          <w:p w:rsidR="00602DD0" w:rsidRDefault="00602DD0">
            <w:pPr>
              <w:autoSpaceDE w:val="0"/>
              <w:autoSpaceDN w:val="0"/>
              <w:adjustRightInd w:val="0"/>
              <w:jc w:val="center"/>
              <w:rPr>
                <w:rFonts w:ascii="宋体" w:hAnsi="宋体" w:cs="Calibri"/>
                <w:kern w:val="0"/>
                <w:szCs w:val="21"/>
              </w:rPr>
            </w:pPr>
          </w:p>
        </w:tc>
      </w:tr>
      <w:tr w:rsidR="00602DD0">
        <w:trPr>
          <w:trHeight w:hRule="exact" w:val="567"/>
          <w:jc w:val="center"/>
        </w:trPr>
        <w:tc>
          <w:tcPr>
            <w:tcW w:w="1942" w:type="dxa"/>
            <w:vAlign w:val="center"/>
          </w:tcPr>
          <w:p w:rsidR="00602DD0" w:rsidRDefault="00312528">
            <w:pPr>
              <w:autoSpaceDE w:val="0"/>
              <w:autoSpaceDN w:val="0"/>
              <w:adjustRightInd w:val="0"/>
              <w:jc w:val="center"/>
              <w:rPr>
                <w:rFonts w:ascii="宋体" w:hAnsi="宋体" w:cs="Calibri"/>
                <w:kern w:val="0"/>
                <w:szCs w:val="21"/>
              </w:rPr>
            </w:pPr>
            <w:r>
              <w:rPr>
                <w:rFonts w:ascii="宋体" w:hAnsi="宋体" w:cs="MingLiU" w:hint="eastAsia"/>
                <w:kern w:val="0"/>
                <w:szCs w:val="21"/>
              </w:rPr>
              <w:t>技术负责人</w:t>
            </w:r>
          </w:p>
        </w:tc>
        <w:tc>
          <w:tcPr>
            <w:tcW w:w="1010" w:type="dxa"/>
            <w:vAlign w:val="center"/>
          </w:tcPr>
          <w:p w:rsidR="00602DD0" w:rsidRDefault="00312528">
            <w:pPr>
              <w:autoSpaceDE w:val="0"/>
              <w:autoSpaceDN w:val="0"/>
              <w:adjustRightInd w:val="0"/>
              <w:jc w:val="center"/>
              <w:rPr>
                <w:rFonts w:ascii="宋体" w:hAnsi="宋体" w:cs="Calibri"/>
                <w:kern w:val="0"/>
                <w:szCs w:val="21"/>
              </w:rPr>
            </w:pPr>
            <w:r>
              <w:rPr>
                <w:rFonts w:ascii="宋体" w:hAnsi="宋体" w:cs="MingLiU" w:hint="eastAsia"/>
                <w:kern w:val="0"/>
                <w:szCs w:val="21"/>
              </w:rPr>
              <w:t>姓名</w:t>
            </w:r>
          </w:p>
        </w:tc>
        <w:tc>
          <w:tcPr>
            <w:tcW w:w="1070" w:type="dxa"/>
            <w:vAlign w:val="center"/>
          </w:tcPr>
          <w:p w:rsidR="00602DD0" w:rsidRDefault="00602DD0">
            <w:pPr>
              <w:autoSpaceDE w:val="0"/>
              <w:autoSpaceDN w:val="0"/>
              <w:adjustRightInd w:val="0"/>
              <w:jc w:val="center"/>
              <w:rPr>
                <w:rFonts w:ascii="宋体" w:hAnsi="宋体" w:cs="Calibri"/>
                <w:kern w:val="0"/>
                <w:szCs w:val="21"/>
              </w:rPr>
            </w:pPr>
          </w:p>
        </w:tc>
        <w:tc>
          <w:tcPr>
            <w:tcW w:w="1416" w:type="dxa"/>
            <w:vAlign w:val="center"/>
          </w:tcPr>
          <w:p w:rsidR="00602DD0" w:rsidRDefault="00312528">
            <w:pPr>
              <w:autoSpaceDE w:val="0"/>
              <w:autoSpaceDN w:val="0"/>
              <w:adjustRightInd w:val="0"/>
              <w:jc w:val="center"/>
              <w:rPr>
                <w:rFonts w:ascii="宋体" w:hAnsi="宋体" w:cs="Calibri"/>
                <w:kern w:val="0"/>
                <w:szCs w:val="21"/>
              </w:rPr>
            </w:pPr>
            <w:r>
              <w:rPr>
                <w:rFonts w:ascii="宋体" w:hAnsi="宋体" w:cs="MingLiU" w:hint="eastAsia"/>
                <w:kern w:val="0"/>
                <w:szCs w:val="21"/>
              </w:rPr>
              <w:t>技术职称</w:t>
            </w:r>
          </w:p>
        </w:tc>
        <w:tc>
          <w:tcPr>
            <w:tcW w:w="2119" w:type="dxa"/>
            <w:gridSpan w:val="3"/>
            <w:vAlign w:val="center"/>
          </w:tcPr>
          <w:p w:rsidR="00602DD0" w:rsidRDefault="00602DD0">
            <w:pPr>
              <w:autoSpaceDE w:val="0"/>
              <w:autoSpaceDN w:val="0"/>
              <w:adjustRightInd w:val="0"/>
              <w:jc w:val="center"/>
              <w:rPr>
                <w:rFonts w:ascii="宋体" w:hAnsi="宋体" w:cs="Calibri"/>
                <w:kern w:val="0"/>
                <w:szCs w:val="21"/>
              </w:rPr>
            </w:pPr>
          </w:p>
        </w:tc>
        <w:tc>
          <w:tcPr>
            <w:tcW w:w="966" w:type="dxa"/>
            <w:vAlign w:val="center"/>
          </w:tcPr>
          <w:p w:rsidR="00602DD0" w:rsidRDefault="00312528">
            <w:pPr>
              <w:autoSpaceDE w:val="0"/>
              <w:autoSpaceDN w:val="0"/>
              <w:adjustRightInd w:val="0"/>
              <w:jc w:val="center"/>
              <w:rPr>
                <w:rFonts w:ascii="宋体" w:hAnsi="宋体" w:cs="Calibri"/>
                <w:kern w:val="0"/>
                <w:szCs w:val="21"/>
              </w:rPr>
            </w:pPr>
            <w:r>
              <w:rPr>
                <w:rFonts w:ascii="宋体" w:hAnsi="宋体" w:cs="MingLiU" w:hint="eastAsia"/>
                <w:kern w:val="0"/>
                <w:szCs w:val="21"/>
              </w:rPr>
              <w:t>电话</w:t>
            </w:r>
          </w:p>
        </w:tc>
        <w:tc>
          <w:tcPr>
            <w:tcW w:w="1116" w:type="dxa"/>
            <w:vAlign w:val="center"/>
          </w:tcPr>
          <w:p w:rsidR="00602DD0" w:rsidRDefault="00602DD0">
            <w:pPr>
              <w:autoSpaceDE w:val="0"/>
              <w:autoSpaceDN w:val="0"/>
              <w:adjustRightInd w:val="0"/>
              <w:jc w:val="center"/>
              <w:rPr>
                <w:rFonts w:ascii="宋体" w:hAnsi="宋体" w:cs="Calibri"/>
                <w:kern w:val="0"/>
                <w:szCs w:val="21"/>
              </w:rPr>
            </w:pPr>
          </w:p>
        </w:tc>
      </w:tr>
      <w:tr w:rsidR="00602DD0">
        <w:trPr>
          <w:trHeight w:hRule="exact" w:val="567"/>
          <w:jc w:val="center"/>
        </w:trPr>
        <w:tc>
          <w:tcPr>
            <w:tcW w:w="1942" w:type="dxa"/>
            <w:vAlign w:val="center"/>
          </w:tcPr>
          <w:p w:rsidR="00602DD0" w:rsidRDefault="00312528">
            <w:pPr>
              <w:autoSpaceDE w:val="0"/>
              <w:autoSpaceDN w:val="0"/>
              <w:adjustRightInd w:val="0"/>
              <w:jc w:val="center"/>
              <w:rPr>
                <w:rFonts w:ascii="宋体" w:hAnsi="宋体" w:cs="Calibri"/>
                <w:kern w:val="0"/>
                <w:szCs w:val="21"/>
              </w:rPr>
            </w:pPr>
            <w:r>
              <w:rPr>
                <w:rFonts w:ascii="宋体" w:hAnsi="宋体" w:cs="Calibri"/>
                <w:szCs w:val="22"/>
              </w:rPr>
              <w:t>营业执照号</w:t>
            </w:r>
          </w:p>
        </w:tc>
        <w:tc>
          <w:tcPr>
            <w:tcW w:w="2080" w:type="dxa"/>
            <w:gridSpan w:val="2"/>
            <w:vAlign w:val="center"/>
          </w:tcPr>
          <w:p w:rsidR="00602DD0" w:rsidRDefault="00602DD0">
            <w:pPr>
              <w:autoSpaceDE w:val="0"/>
              <w:autoSpaceDN w:val="0"/>
              <w:adjustRightInd w:val="0"/>
              <w:jc w:val="center"/>
              <w:rPr>
                <w:rFonts w:ascii="宋体" w:hAnsi="宋体" w:cs="Calibri"/>
                <w:kern w:val="0"/>
                <w:szCs w:val="21"/>
              </w:rPr>
            </w:pPr>
          </w:p>
        </w:tc>
        <w:tc>
          <w:tcPr>
            <w:tcW w:w="5617" w:type="dxa"/>
            <w:gridSpan w:val="6"/>
            <w:vAlign w:val="center"/>
          </w:tcPr>
          <w:p w:rsidR="00602DD0" w:rsidRDefault="00312528">
            <w:pPr>
              <w:autoSpaceDE w:val="0"/>
              <w:autoSpaceDN w:val="0"/>
              <w:adjustRightInd w:val="0"/>
              <w:ind w:leftChars="50" w:left="105"/>
              <w:jc w:val="center"/>
              <w:rPr>
                <w:rFonts w:ascii="宋体" w:hAnsi="宋体" w:cs="Calibri"/>
                <w:kern w:val="0"/>
                <w:szCs w:val="21"/>
                <w:u w:val="single"/>
              </w:rPr>
            </w:pPr>
            <w:r>
              <w:rPr>
                <w:rFonts w:ascii="宋体" w:hAnsi="宋体" w:cs="MingLiU" w:hint="eastAsia"/>
                <w:kern w:val="0"/>
                <w:szCs w:val="21"/>
              </w:rPr>
              <w:t>员工总人数：</w:t>
            </w:r>
          </w:p>
        </w:tc>
      </w:tr>
      <w:tr w:rsidR="00602DD0">
        <w:trPr>
          <w:trHeight w:hRule="exact" w:val="567"/>
          <w:jc w:val="center"/>
        </w:trPr>
        <w:tc>
          <w:tcPr>
            <w:tcW w:w="1942" w:type="dxa"/>
            <w:vAlign w:val="center"/>
          </w:tcPr>
          <w:p w:rsidR="00602DD0" w:rsidRDefault="00312528">
            <w:pPr>
              <w:autoSpaceDE w:val="0"/>
              <w:autoSpaceDN w:val="0"/>
              <w:adjustRightInd w:val="0"/>
              <w:jc w:val="center"/>
              <w:rPr>
                <w:rFonts w:ascii="宋体" w:hAnsi="宋体" w:cs="Calibri"/>
                <w:kern w:val="0"/>
                <w:szCs w:val="21"/>
              </w:rPr>
            </w:pPr>
            <w:r>
              <w:rPr>
                <w:rFonts w:ascii="宋体" w:hAnsi="宋体" w:cs="MingLiU" w:hint="eastAsia"/>
                <w:kern w:val="0"/>
                <w:szCs w:val="21"/>
              </w:rPr>
              <w:t>企业资质等级</w:t>
            </w:r>
          </w:p>
        </w:tc>
        <w:tc>
          <w:tcPr>
            <w:tcW w:w="2080" w:type="dxa"/>
            <w:gridSpan w:val="2"/>
            <w:vAlign w:val="center"/>
          </w:tcPr>
          <w:p w:rsidR="00602DD0" w:rsidRDefault="00602DD0">
            <w:pPr>
              <w:autoSpaceDE w:val="0"/>
              <w:autoSpaceDN w:val="0"/>
              <w:adjustRightInd w:val="0"/>
              <w:jc w:val="center"/>
              <w:rPr>
                <w:rFonts w:ascii="宋体" w:hAnsi="宋体" w:cs="Calibri"/>
                <w:kern w:val="0"/>
                <w:szCs w:val="21"/>
              </w:rPr>
            </w:pPr>
          </w:p>
        </w:tc>
        <w:tc>
          <w:tcPr>
            <w:tcW w:w="1416" w:type="dxa"/>
            <w:vMerge w:val="restart"/>
            <w:vAlign w:val="center"/>
          </w:tcPr>
          <w:p w:rsidR="00602DD0" w:rsidRDefault="00312528">
            <w:pPr>
              <w:autoSpaceDE w:val="0"/>
              <w:autoSpaceDN w:val="0"/>
              <w:adjustRightInd w:val="0"/>
              <w:jc w:val="center"/>
              <w:rPr>
                <w:rFonts w:ascii="宋体" w:hAnsi="宋体" w:cs="Calibri"/>
                <w:kern w:val="0"/>
                <w:szCs w:val="21"/>
              </w:rPr>
            </w:pPr>
            <w:r>
              <w:rPr>
                <w:rFonts w:ascii="宋体" w:hAnsi="宋体" w:cs="MingLiU" w:hint="eastAsia"/>
                <w:kern w:val="0"/>
                <w:szCs w:val="21"/>
              </w:rPr>
              <w:t>其中</w:t>
            </w:r>
          </w:p>
        </w:tc>
        <w:tc>
          <w:tcPr>
            <w:tcW w:w="2119" w:type="dxa"/>
            <w:gridSpan w:val="3"/>
            <w:vAlign w:val="center"/>
          </w:tcPr>
          <w:p w:rsidR="00602DD0" w:rsidRDefault="00312528">
            <w:pPr>
              <w:autoSpaceDE w:val="0"/>
              <w:autoSpaceDN w:val="0"/>
              <w:adjustRightInd w:val="0"/>
              <w:jc w:val="center"/>
              <w:rPr>
                <w:rFonts w:ascii="宋体" w:hAnsi="宋体" w:cs="Calibri"/>
                <w:kern w:val="0"/>
                <w:szCs w:val="21"/>
              </w:rPr>
            </w:pPr>
            <w:r>
              <w:rPr>
                <w:rFonts w:ascii="宋体" w:hAnsi="宋体" w:cs="MingLiU" w:hint="eastAsia"/>
                <w:kern w:val="0"/>
                <w:szCs w:val="21"/>
              </w:rPr>
              <w:t>项目经理</w:t>
            </w:r>
          </w:p>
        </w:tc>
        <w:tc>
          <w:tcPr>
            <w:tcW w:w="2082" w:type="dxa"/>
            <w:gridSpan w:val="2"/>
            <w:vAlign w:val="center"/>
          </w:tcPr>
          <w:p w:rsidR="00602DD0" w:rsidRDefault="00602DD0">
            <w:pPr>
              <w:autoSpaceDE w:val="0"/>
              <w:autoSpaceDN w:val="0"/>
              <w:adjustRightInd w:val="0"/>
              <w:jc w:val="center"/>
              <w:rPr>
                <w:rFonts w:ascii="宋体" w:hAnsi="宋体" w:cs="Calibri"/>
                <w:kern w:val="0"/>
                <w:szCs w:val="21"/>
              </w:rPr>
            </w:pPr>
          </w:p>
        </w:tc>
      </w:tr>
      <w:tr w:rsidR="00602DD0">
        <w:trPr>
          <w:trHeight w:hRule="exact" w:val="567"/>
          <w:jc w:val="center"/>
        </w:trPr>
        <w:tc>
          <w:tcPr>
            <w:tcW w:w="1942" w:type="dxa"/>
            <w:vAlign w:val="center"/>
          </w:tcPr>
          <w:p w:rsidR="00602DD0" w:rsidRDefault="00312528">
            <w:pPr>
              <w:autoSpaceDE w:val="0"/>
              <w:autoSpaceDN w:val="0"/>
              <w:adjustRightInd w:val="0"/>
              <w:jc w:val="center"/>
              <w:rPr>
                <w:rFonts w:ascii="宋体" w:hAnsi="宋体" w:cs="Calibri"/>
                <w:kern w:val="0"/>
                <w:szCs w:val="21"/>
              </w:rPr>
            </w:pPr>
            <w:r>
              <w:rPr>
                <w:rFonts w:ascii="宋体" w:hAnsi="宋体" w:cs="MingLiU" w:hint="eastAsia"/>
                <w:kern w:val="0"/>
                <w:szCs w:val="21"/>
              </w:rPr>
              <w:t>注册资金</w:t>
            </w:r>
          </w:p>
        </w:tc>
        <w:tc>
          <w:tcPr>
            <w:tcW w:w="2080" w:type="dxa"/>
            <w:gridSpan w:val="2"/>
            <w:vAlign w:val="center"/>
          </w:tcPr>
          <w:p w:rsidR="00602DD0" w:rsidRDefault="00602DD0">
            <w:pPr>
              <w:autoSpaceDE w:val="0"/>
              <w:autoSpaceDN w:val="0"/>
              <w:adjustRightInd w:val="0"/>
              <w:jc w:val="center"/>
              <w:rPr>
                <w:rFonts w:ascii="宋体" w:hAnsi="宋体" w:cs="Calibri"/>
                <w:kern w:val="0"/>
                <w:szCs w:val="21"/>
              </w:rPr>
            </w:pPr>
          </w:p>
        </w:tc>
        <w:tc>
          <w:tcPr>
            <w:tcW w:w="1416" w:type="dxa"/>
            <w:vMerge/>
            <w:vAlign w:val="center"/>
          </w:tcPr>
          <w:p w:rsidR="00602DD0" w:rsidRDefault="00602DD0">
            <w:pPr>
              <w:autoSpaceDE w:val="0"/>
              <w:autoSpaceDN w:val="0"/>
              <w:adjustRightInd w:val="0"/>
              <w:jc w:val="center"/>
              <w:rPr>
                <w:rFonts w:ascii="宋体" w:hAnsi="宋体" w:cs="Calibri"/>
                <w:kern w:val="0"/>
                <w:szCs w:val="21"/>
              </w:rPr>
            </w:pPr>
          </w:p>
        </w:tc>
        <w:tc>
          <w:tcPr>
            <w:tcW w:w="2119" w:type="dxa"/>
            <w:gridSpan w:val="3"/>
            <w:vAlign w:val="center"/>
          </w:tcPr>
          <w:p w:rsidR="00602DD0" w:rsidRDefault="00312528">
            <w:pPr>
              <w:autoSpaceDE w:val="0"/>
              <w:autoSpaceDN w:val="0"/>
              <w:adjustRightInd w:val="0"/>
              <w:jc w:val="center"/>
              <w:rPr>
                <w:rFonts w:ascii="宋体" w:hAnsi="宋体" w:cs="Calibri"/>
                <w:kern w:val="0"/>
                <w:szCs w:val="21"/>
              </w:rPr>
            </w:pPr>
            <w:r>
              <w:rPr>
                <w:rFonts w:ascii="宋体" w:hAnsi="宋体" w:cs="MingLiU" w:hint="eastAsia"/>
                <w:kern w:val="0"/>
                <w:szCs w:val="21"/>
              </w:rPr>
              <w:t>高级职称人员</w:t>
            </w:r>
          </w:p>
        </w:tc>
        <w:tc>
          <w:tcPr>
            <w:tcW w:w="2082" w:type="dxa"/>
            <w:gridSpan w:val="2"/>
            <w:vAlign w:val="center"/>
          </w:tcPr>
          <w:p w:rsidR="00602DD0" w:rsidRDefault="00602DD0">
            <w:pPr>
              <w:autoSpaceDE w:val="0"/>
              <w:autoSpaceDN w:val="0"/>
              <w:adjustRightInd w:val="0"/>
              <w:jc w:val="center"/>
              <w:rPr>
                <w:rFonts w:ascii="宋体" w:hAnsi="宋体" w:cs="Calibri"/>
                <w:kern w:val="0"/>
                <w:szCs w:val="21"/>
              </w:rPr>
            </w:pPr>
          </w:p>
        </w:tc>
      </w:tr>
      <w:tr w:rsidR="00602DD0">
        <w:trPr>
          <w:trHeight w:hRule="exact" w:val="567"/>
          <w:jc w:val="center"/>
        </w:trPr>
        <w:tc>
          <w:tcPr>
            <w:tcW w:w="1942" w:type="dxa"/>
            <w:vAlign w:val="center"/>
          </w:tcPr>
          <w:p w:rsidR="00602DD0" w:rsidRDefault="00312528">
            <w:pPr>
              <w:autoSpaceDE w:val="0"/>
              <w:autoSpaceDN w:val="0"/>
              <w:adjustRightInd w:val="0"/>
              <w:jc w:val="center"/>
              <w:rPr>
                <w:rFonts w:ascii="宋体" w:hAnsi="宋体" w:cs="Calibri"/>
                <w:kern w:val="0"/>
                <w:szCs w:val="21"/>
              </w:rPr>
            </w:pPr>
            <w:r>
              <w:rPr>
                <w:rFonts w:ascii="宋体" w:hAnsi="宋体" w:cs="MingLiU" w:hint="eastAsia"/>
                <w:kern w:val="0"/>
                <w:szCs w:val="21"/>
              </w:rPr>
              <w:t>成立日期</w:t>
            </w:r>
          </w:p>
        </w:tc>
        <w:tc>
          <w:tcPr>
            <w:tcW w:w="2080" w:type="dxa"/>
            <w:gridSpan w:val="2"/>
            <w:vAlign w:val="center"/>
          </w:tcPr>
          <w:p w:rsidR="00602DD0" w:rsidRDefault="00602DD0">
            <w:pPr>
              <w:autoSpaceDE w:val="0"/>
              <w:autoSpaceDN w:val="0"/>
              <w:adjustRightInd w:val="0"/>
              <w:jc w:val="center"/>
              <w:rPr>
                <w:rFonts w:ascii="宋体" w:hAnsi="宋体" w:cs="Calibri"/>
                <w:kern w:val="0"/>
                <w:szCs w:val="21"/>
              </w:rPr>
            </w:pPr>
          </w:p>
        </w:tc>
        <w:tc>
          <w:tcPr>
            <w:tcW w:w="1416" w:type="dxa"/>
            <w:vMerge/>
            <w:vAlign w:val="center"/>
          </w:tcPr>
          <w:p w:rsidR="00602DD0" w:rsidRDefault="00602DD0">
            <w:pPr>
              <w:autoSpaceDE w:val="0"/>
              <w:autoSpaceDN w:val="0"/>
              <w:adjustRightInd w:val="0"/>
              <w:jc w:val="center"/>
              <w:rPr>
                <w:rFonts w:ascii="宋体" w:hAnsi="宋体" w:cs="Calibri"/>
                <w:kern w:val="0"/>
                <w:szCs w:val="21"/>
              </w:rPr>
            </w:pPr>
          </w:p>
        </w:tc>
        <w:tc>
          <w:tcPr>
            <w:tcW w:w="2119" w:type="dxa"/>
            <w:gridSpan w:val="3"/>
            <w:vAlign w:val="center"/>
          </w:tcPr>
          <w:p w:rsidR="00602DD0" w:rsidRDefault="00312528">
            <w:pPr>
              <w:autoSpaceDE w:val="0"/>
              <w:autoSpaceDN w:val="0"/>
              <w:adjustRightInd w:val="0"/>
              <w:jc w:val="center"/>
              <w:rPr>
                <w:rFonts w:ascii="宋体" w:hAnsi="宋体" w:cs="Calibri"/>
                <w:kern w:val="0"/>
                <w:szCs w:val="21"/>
              </w:rPr>
            </w:pPr>
            <w:r>
              <w:rPr>
                <w:rFonts w:ascii="宋体" w:hAnsi="宋体" w:cs="MingLiU" w:hint="eastAsia"/>
                <w:kern w:val="0"/>
                <w:szCs w:val="21"/>
              </w:rPr>
              <w:t>中级职称人员</w:t>
            </w:r>
          </w:p>
        </w:tc>
        <w:tc>
          <w:tcPr>
            <w:tcW w:w="2082" w:type="dxa"/>
            <w:gridSpan w:val="2"/>
            <w:vAlign w:val="center"/>
          </w:tcPr>
          <w:p w:rsidR="00602DD0" w:rsidRDefault="00602DD0">
            <w:pPr>
              <w:autoSpaceDE w:val="0"/>
              <w:autoSpaceDN w:val="0"/>
              <w:adjustRightInd w:val="0"/>
              <w:jc w:val="center"/>
              <w:rPr>
                <w:rFonts w:ascii="宋体" w:hAnsi="宋体" w:cs="Calibri"/>
                <w:kern w:val="0"/>
                <w:szCs w:val="21"/>
              </w:rPr>
            </w:pPr>
          </w:p>
        </w:tc>
      </w:tr>
      <w:tr w:rsidR="00602DD0">
        <w:trPr>
          <w:trHeight w:hRule="exact" w:val="567"/>
          <w:jc w:val="center"/>
        </w:trPr>
        <w:tc>
          <w:tcPr>
            <w:tcW w:w="1942" w:type="dxa"/>
            <w:vAlign w:val="center"/>
          </w:tcPr>
          <w:p w:rsidR="00602DD0" w:rsidRDefault="00312528">
            <w:pPr>
              <w:autoSpaceDE w:val="0"/>
              <w:autoSpaceDN w:val="0"/>
              <w:adjustRightInd w:val="0"/>
              <w:jc w:val="center"/>
              <w:rPr>
                <w:rFonts w:ascii="宋体" w:hAnsi="宋体" w:cs="Calibri"/>
                <w:kern w:val="0"/>
                <w:szCs w:val="21"/>
              </w:rPr>
            </w:pPr>
            <w:r>
              <w:rPr>
                <w:rFonts w:ascii="宋体" w:hAnsi="宋体" w:cs="MingLiU" w:hint="eastAsia"/>
                <w:kern w:val="0"/>
                <w:szCs w:val="21"/>
              </w:rPr>
              <w:t>基本账户开户银行</w:t>
            </w:r>
          </w:p>
        </w:tc>
        <w:tc>
          <w:tcPr>
            <w:tcW w:w="2080" w:type="dxa"/>
            <w:gridSpan w:val="2"/>
            <w:vAlign w:val="center"/>
          </w:tcPr>
          <w:p w:rsidR="00602DD0" w:rsidRDefault="00602DD0">
            <w:pPr>
              <w:autoSpaceDE w:val="0"/>
              <w:autoSpaceDN w:val="0"/>
              <w:adjustRightInd w:val="0"/>
              <w:jc w:val="center"/>
              <w:rPr>
                <w:rFonts w:ascii="宋体" w:hAnsi="宋体" w:cs="Calibri"/>
                <w:kern w:val="0"/>
                <w:szCs w:val="21"/>
              </w:rPr>
            </w:pPr>
          </w:p>
        </w:tc>
        <w:tc>
          <w:tcPr>
            <w:tcW w:w="1416" w:type="dxa"/>
            <w:vMerge/>
            <w:vAlign w:val="center"/>
          </w:tcPr>
          <w:p w:rsidR="00602DD0" w:rsidRDefault="00602DD0">
            <w:pPr>
              <w:autoSpaceDE w:val="0"/>
              <w:autoSpaceDN w:val="0"/>
              <w:adjustRightInd w:val="0"/>
              <w:jc w:val="center"/>
              <w:rPr>
                <w:rFonts w:ascii="宋体" w:hAnsi="宋体" w:cs="Calibri"/>
                <w:kern w:val="0"/>
                <w:szCs w:val="21"/>
              </w:rPr>
            </w:pPr>
          </w:p>
        </w:tc>
        <w:tc>
          <w:tcPr>
            <w:tcW w:w="2119" w:type="dxa"/>
            <w:gridSpan w:val="3"/>
            <w:vAlign w:val="center"/>
          </w:tcPr>
          <w:p w:rsidR="00602DD0" w:rsidRDefault="00312528">
            <w:pPr>
              <w:autoSpaceDE w:val="0"/>
              <w:autoSpaceDN w:val="0"/>
              <w:adjustRightInd w:val="0"/>
              <w:jc w:val="center"/>
              <w:rPr>
                <w:rFonts w:ascii="宋体" w:hAnsi="宋体" w:cs="Calibri"/>
                <w:kern w:val="0"/>
                <w:szCs w:val="21"/>
              </w:rPr>
            </w:pPr>
            <w:r>
              <w:rPr>
                <w:rFonts w:ascii="宋体" w:hAnsi="宋体" w:cs="MingLiU" w:hint="eastAsia"/>
                <w:kern w:val="0"/>
                <w:szCs w:val="21"/>
              </w:rPr>
              <w:t>初级职称人员</w:t>
            </w:r>
          </w:p>
        </w:tc>
        <w:tc>
          <w:tcPr>
            <w:tcW w:w="2082" w:type="dxa"/>
            <w:gridSpan w:val="2"/>
            <w:vAlign w:val="center"/>
          </w:tcPr>
          <w:p w:rsidR="00602DD0" w:rsidRDefault="00602DD0">
            <w:pPr>
              <w:autoSpaceDE w:val="0"/>
              <w:autoSpaceDN w:val="0"/>
              <w:adjustRightInd w:val="0"/>
              <w:jc w:val="center"/>
              <w:rPr>
                <w:rFonts w:ascii="宋体" w:hAnsi="宋体" w:cs="Calibri"/>
                <w:kern w:val="0"/>
                <w:szCs w:val="21"/>
              </w:rPr>
            </w:pPr>
          </w:p>
        </w:tc>
      </w:tr>
      <w:tr w:rsidR="00602DD0">
        <w:trPr>
          <w:trHeight w:hRule="exact" w:val="567"/>
          <w:jc w:val="center"/>
        </w:trPr>
        <w:tc>
          <w:tcPr>
            <w:tcW w:w="1942" w:type="dxa"/>
            <w:vAlign w:val="center"/>
          </w:tcPr>
          <w:p w:rsidR="00602DD0" w:rsidRDefault="00312528">
            <w:pPr>
              <w:autoSpaceDE w:val="0"/>
              <w:autoSpaceDN w:val="0"/>
              <w:adjustRightInd w:val="0"/>
              <w:jc w:val="center"/>
              <w:rPr>
                <w:rFonts w:ascii="宋体" w:hAnsi="宋体" w:cs="Calibri"/>
                <w:kern w:val="0"/>
                <w:szCs w:val="21"/>
              </w:rPr>
            </w:pPr>
            <w:r>
              <w:rPr>
                <w:rFonts w:ascii="宋体" w:hAnsi="宋体" w:cs="MingLiU" w:hint="eastAsia"/>
                <w:kern w:val="0"/>
                <w:szCs w:val="21"/>
              </w:rPr>
              <w:t>基本账户银行账号</w:t>
            </w:r>
          </w:p>
        </w:tc>
        <w:tc>
          <w:tcPr>
            <w:tcW w:w="2080" w:type="dxa"/>
            <w:gridSpan w:val="2"/>
            <w:vAlign w:val="center"/>
          </w:tcPr>
          <w:p w:rsidR="00602DD0" w:rsidRDefault="00602DD0">
            <w:pPr>
              <w:autoSpaceDE w:val="0"/>
              <w:autoSpaceDN w:val="0"/>
              <w:adjustRightInd w:val="0"/>
              <w:jc w:val="center"/>
              <w:rPr>
                <w:rFonts w:ascii="宋体" w:hAnsi="宋体" w:cs="Calibri"/>
                <w:kern w:val="0"/>
                <w:szCs w:val="21"/>
              </w:rPr>
            </w:pPr>
          </w:p>
        </w:tc>
        <w:tc>
          <w:tcPr>
            <w:tcW w:w="1416" w:type="dxa"/>
            <w:vMerge/>
            <w:vAlign w:val="center"/>
          </w:tcPr>
          <w:p w:rsidR="00602DD0" w:rsidRDefault="00602DD0">
            <w:pPr>
              <w:autoSpaceDE w:val="0"/>
              <w:autoSpaceDN w:val="0"/>
              <w:adjustRightInd w:val="0"/>
              <w:jc w:val="center"/>
              <w:rPr>
                <w:rFonts w:ascii="宋体" w:hAnsi="宋体" w:cs="Calibri"/>
                <w:kern w:val="0"/>
                <w:szCs w:val="21"/>
              </w:rPr>
            </w:pPr>
          </w:p>
        </w:tc>
        <w:tc>
          <w:tcPr>
            <w:tcW w:w="2119" w:type="dxa"/>
            <w:gridSpan w:val="3"/>
            <w:vAlign w:val="center"/>
          </w:tcPr>
          <w:p w:rsidR="00602DD0" w:rsidRDefault="00312528">
            <w:pPr>
              <w:tabs>
                <w:tab w:val="left" w:pos="1240"/>
              </w:tabs>
              <w:autoSpaceDE w:val="0"/>
              <w:autoSpaceDN w:val="0"/>
              <w:adjustRightInd w:val="0"/>
              <w:spacing w:before="98"/>
              <w:jc w:val="center"/>
              <w:rPr>
                <w:rFonts w:ascii="宋体" w:hAnsi="宋体" w:cs="Calibri"/>
                <w:kern w:val="0"/>
                <w:szCs w:val="21"/>
              </w:rPr>
            </w:pPr>
            <w:r>
              <w:rPr>
                <w:rFonts w:ascii="宋体" w:hAnsi="宋体" w:cs="MingLiU" w:hint="eastAsia"/>
                <w:kern w:val="0"/>
                <w:szCs w:val="21"/>
              </w:rPr>
              <w:t>技工</w:t>
            </w:r>
          </w:p>
        </w:tc>
        <w:tc>
          <w:tcPr>
            <w:tcW w:w="2082" w:type="dxa"/>
            <w:gridSpan w:val="2"/>
            <w:vAlign w:val="center"/>
          </w:tcPr>
          <w:p w:rsidR="00602DD0" w:rsidRDefault="00602DD0">
            <w:pPr>
              <w:autoSpaceDE w:val="0"/>
              <w:autoSpaceDN w:val="0"/>
              <w:adjustRightInd w:val="0"/>
              <w:jc w:val="center"/>
              <w:rPr>
                <w:rFonts w:ascii="宋体" w:hAnsi="宋体" w:cs="Calibri"/>
                <w:kern w:val="0"/>
                <w:szCs w:val="21"/>
              </w:rPr>
            </w:pPr>
          </w:p>
        </w:tc>
      </w:tr>
      <w:tr w:rsidR="00602DD0">
        <w:trPr>
          <w:trHeight w:hRule="exact" w:val="1458"/>
          <w:jc w:val="center"/>
        </w:trPr>
        <w:tc>
          <w:tcPr>
            <w:tcW w:w="1942" w:type="dxa"/>
            <w:vAlign w:val="center"/>
          </w:tcPr>
          <w:p w:rsidR="00602DD0" w:rsidRDefault="00312528">
            <w:pPr>
              <w:autoSpaceDE w:val="0"/>
              <w:autoSpaceDN w:val="0"/>
              <w:adjustRightInd w:val="0"/>
              <w:jc w:val="center"/>
              <w:rPr>
                <w:rFonts w:ascii="宋体" w:hAnsi="宋体" w:cs="Calibri"/>
                <w:kern w:val="0"/>
                <w:szCs w:val="21"/>
              </w:rPr>
            </w:pPr>
            <w:r>
              <w:rPr>
                <w:rFonts w:ascii="宋体" w:hAnsi="宋体" w:cs="MingLiU" w:hint="eastAsia"/>
                <w:kern w:val="0"/>
                <w:szCs w:val="21"/>
              </w:rPr>
              <w:t>经营范围</w:t>
            </w:r>
          </w:p>
        </w:tc>
        <w:tc>
          <w:tcPr>
            <w:tcW w:w="7697" w:type="dxa"/>
            <w:gridSpan w:val="8"/>
            <w:vAlign w:val="center"/>
          </w:tcPr>
          <w:p w:rsidR="00602DD0" w:rsidRDefault="00602DD0">
            <w:pPr>
              <w:autoSpaceDE w:val="0"/>
              <w:autoSpaceDN w:val="0"/>
              <w:adjustRightInd w:val="0"/>
              <w:jc w:val="center"/>
              <w:rPr>
                <w:rFonts w:ascii="宋体" w:hAnsi="宋体" w:cs="Calibri"/>
                <w:kern w:val="0"/>
                <w:szCs w:val="21"/>
              </w:rPr>
            </w:pPr>
          </w:p>
        </w:tc>
      </w:tr>
      <w:tr w:rsidR="00602DD0">
        <w:trPr>
          <w:trHeight w:hRule="exact" w:val="1665"/>
          <w:jc w:val="center"/>
        </w:trPr>
        <w:tc>
          <w:tcPr>
            <w:tcW w:w="1942" w:type="dxa"/>
            <w:vAlign w:val="center"/>
          </w:tcPr>
          <w:p w:rsidR="00602DD0" w:rsidRDefault="00312528">
            <w:pPr>
              <w:autoSpaceDE w:val="0"/>
              <w:autoSpaceDN w:val="0"/>
              <w:adjustRightInd w:val="0"/>
              <w:jc w:val="center"/>
              <w:rPr>
                <w:rFonts w:ascii="宋体" w:hAnsi="宋体" w:cs="MingLiU"/>
                <w:kern w:val="0"/>
                <w:szCs w:val="21"/>
              </w:rPr>
            </w:pPr>
            <w:r>
              <w:rPr>
                <w:rFonts w:ascii="宋体" w:hAnsi="宋体" w:cs="MingLiU" w:hint="eastAsia"/>
                <w:kern w:val="0"/>
                <w:szCs w:val="21"/>
              </w:rPr>
              <w:t>投标人关联企业情况</w:t>
            </w:r>
          </w:p>
        </w:tc>
        <w:tc>
          <w:tcPr>
            <w:tcW w:w="7697" w:type="dxa"/>
            <w:gridSpan w:val="8"/>
            <w:vAlign w:val="center"/>
          </w:tcPr>
          <w:p w:rsidR="00602DD0" w:rsidRDefault="00312528">
            <w:pPr>
              <w:autoSpaceDE w:val="0"/>
              <w:autoSpaceDN w:val="0"/>
              <w:adjustRightInd w:val="0"/>
              <w:jc w:val="center"/>
              <w:rPr>
                <w:rFonts w:ascii="宋体" w:hAnsi="宋体" w:cs="Calibri"/>
                <w:kern w:val="0"/>
                <w:szCs w:val="21"/>
              </w:rPr>
            </w:pPr>
            <w:r>
              <w:rPr>
                <w:rFonts w:ascii="宋体" w:hAnsi="宋体" w:cs="Calibri" w:hint="eastAsia"/>
                <w:kern w:val="0"/>
                <w:szCs w:val="21"/>
              </w:rPr>
              <w:t>投标人应提供关联企业情况，包括：</w:t>
            </w:r>
          </w:p>
          <w:p w:rsidR="00602DD0" w:rsidRDefault="00312528">
            <w:pPr>
              <w:numPr>
                <w:ilvl w:val="0"/>
                <w:numId w:val="13"/>
              </w:numPr>
              <w:autoSpaceDE w:val="0"/>
              <w:autoSpaceDN w:val="0"/>
              <w:adjustRightInd w:val="0"/>
              <w:jc w:val="center"/>
              <w:rPr>
                <w:rFonts w:ascii="宋体" w:hAnsi="宋体" w:cs="Calibri"/>
                <w:kern w:val="0"/>
                <w:szCs w:val="21"/>
              </w:rPr>
            </w:pPr>
            <w:r>
              <w:rPr>
                <w:rFonts w:ascii="宋体" w:hAnsi="宋体" w:cs="Calibri" w:hint="eastAsia"/>
                <w:kern w:val="0"/>
                <w:szCs w:val="21"/>
              </w:rPr>
              <w:t>投标人的所有股东名称及相应股权（出资额）比例；如投标人为上市公司，投</w:t>
            </w:r>
          </w:p>
          <w:p w:rsidR="00602DD0" w:rsidRDefault="00312528">
            <w:pPr>
              <w:autoSpaceDE w:val="0"/>
              <w:autoSpaceDN w:val="0"/>
              <w:adjustRightInd w:val="0"/>
              <w:rPr>
                <w:rFonts w:ascii="宋体" w:hAnsi="宋体" w:cs="Calibri"/>
                <w:kern w:val="0"/>
                <w:szCs w:val="21"/>
              </w:rPr>
            </w:pPr>
            <w:r>
              <w:rPr>
                <w:rFonts w:ascii="宋体" w:hAnsi="宋体" w:cs="Calibri" w:hint="eastAsia"/>
                <w:kern w:val="0"/>
                <w:szCs w:val="21"/>
              </w:rPr>
              <w:t>标人应提供股权占公司股份总数%以上的所有股东名称及相应股权比例；</w:t>
            </w:r>
          </w:p>
          <w:p w:rsidR="00602DD0" w:rsidRDefault="00312528">
            <w:pPr>
              <w:numPr>
                <w:ilvl w:val="0"/>
                <w:numId w:val="13"/>
              </w:numPr>
              <w:autoSpaceDE w:val="0"/>
              <w:autoSpaceDN w:val="0"/>
              <w:adjustRightInd w:val="0"/>
              <w:rPr>
                <w:rFonts w:ascii="宋体" w:hAnsi="宋体" w:cs="Calibri"/>
                <w:kern w:val="0"/>
                <w:szCs w:val="21"/>
              </w:rPr>
            </w:pPr>
            <w:r>
              <w:rPr>
                <w:rFonts w:ascii="宋体" w:hAnsi="宋体" w:cs="Calibri" w:hint="eastAsia"/>
                <w:kern w:val="0"/>
                <w:szCs w:val="21"/>
              </w:rPr>
              <w:t>投标人投资（控股）或管理的下属企业名称、持有股权（出资额）比例；</w:t>
            </w:r>
          </w:p>
          <w:p w:rsidR="00602DD0" w:rsidRDefault="00312528">
            <w:pPr>
              <w:numPr>
                <w:ilvl w:val="0"/>
                <w:numId w:val="13"/>
              </w:numPr>
              <w:autoSpaceDE w:val="0"/>
              <w:autoSpaceDN w:val="0"/>
              <w:adjustRightInd w:val="0"/>
              <w:rPr>
                <w:rFonts w:ascii="宋体" w:hAnsi="宋体" w:cs="Calibri"/>
                <w:kern w:val="0"/>
                <w:szCs w:val="21"/>
              </w:rPr>
            </w:pPr>
            <w:r>
              <w:rPr>
                <w:rFonts w:ascii="宋体" w:hAnsi="宋体" w:cs="Calibri" w:hint="eastAsia"/>
                <w:kern w:val="0"/>
                <w:szCs w:val="21"/>
              </w:rPr>
              <w:t>与投标人单位负责人（即法定代表人）为同一人的其他单位名称。</w:t>
            </w:r>
          </w:p>
        </w:tc>
      </w:tr>
      <w:tr w:rsidR="00602DD0">
        <w:trPr>
          <w:trHeight w:hRule="exact" w:val="567"/>
          <w:jc w:val="center"/>
        </w:trPr>
        <w:tc>
          <w:tcPr>
            <w:tcW w:w="1942" w:type="dxa"/>
            <w:vAlign w:val="center"/>
          </w:tcPr>
          <w:p w:rsidR="00602DD0" w:rsidRDefault="00312528">
            <w:pPr>
              <w:autoSpaceDE w:val="0"/>
              <w:autoSpaceDN w:val="0"/>
              <w:adjustRightInd w:val="0"/>
              <w:jc w:val="center"/>
              <w:rPr>
                <w:rFonts w:ascii="宋体" w:hAnsi="宋体" w:cs="Calibri"/>
                <w:kern w:val="0"/>
                <w:szCs w:val="21"/>
              </w:rPr>
            </w:pPr>
            <w:r>
              <w:rPr>
                <w:rFonts w:ascii="宋体" w:hAnsi="宋体" w:cs="MingLiU" w:hint="eastAsia"/>
                <w:kern w:val="0"/>
                <w:szCs w:val="21"/>
              </w:rPr>
              <w:t>备    注</w:t>
            </w:r>
          </w:p>
        </w:tc>
        <w:tc>
          <w:tcPr>
            <w:tcW w:w="7697" w:type="dxa"/>
            <w:gridSpan w:val="8"/>
            <w:vAlign w:val="center"/>
          </w:tcPr>
          <w:p w:rsidR="00602DD0" w:rsidRDefault="00602DD0">
            <w:pPr>
              <w:autoSpaceDE w:val="0"/>
              <w:autoSpaceDN w:val="0"/>
              <w:adjustRightInd w:val="0"/>
              <w:jc w:val="center"/>
              <w:rPr>
                <w:rFonts w:ascii="宋体" w:hAnsi="宋体" w:cs="Calibri"/>
                <w:kern w:val="0"/>
                <w:szCs w:val="21"/>
              </w:rPr>
            </w:pPr>
          </w:p>
        </w:tc>
      </w:tr>
    </w:tbl>
    <w:p w:rsidR="00602DD0" w:rsidRDefault="00312528">
      <w:pPr>
        <w:autoSpaceDE w:val="0"/>
        <w:autoSpaceDN w:val="0"/>
        <w:adjustRightInd w:val="0"/>
        <w:rPr>
          <w:rFonts w:ascii="宋体" w:hAnsi="宋体"/>
          <w:kern w:val="0"/>
          <w:szCs w:val="21"/>
        </w:rPr>
      </w:pPr>
      <w:bookmarkStart w:id="257" w:name="_Toc234382979"/>
      <w:bookmarkStart w:id="258" w:name="_Toc10076"/>
      <w:bookmarkStart w:id="259" w:name="_Toc486277940"/>
      <w:bookmarkStart w:id="260" w:name="_Toc485889074"/>
      <w:r>
        <w:rPr>
          <w:rFonts w:ascii="宋体" w:hAnsi="宋体" w:hint="eastAsia"/>
          <w:kern w:val="0"/>
          <w:szCs w:val="21"/>
        </w:rPr>
        <w:t>注：1.投标人应根据招标文件第二章“投标人须知”第3.5.1项的要求在本表后附相关证明材料。</w:t>
      </w:r>
    </w:p>
    <w:p w:rsidR="00602DD0" w:rsidRDefault="00312528">
      <w:pPr>
        <w:autoSpaceDE w:val="0"/>
        <w:autoSpaceDN w:val="0"/>
        <w:adjustRightInd w:val="0"/>
        <w:ind w:firstLineChars="200" w:firstLine="420"/>
        <w:rPr>
          <w:rFonts w:ascii="黑体" w:eastAsia="黑体" w:hAnsi="宋体"/>
          <w:sz w:val="28"/>
          <w:szCs w:val="28"/>
        </w:rPr>
      </w:pPr>
      <w:r>
        <w:rPr>
          <w:rFonts w:ascii="宋体" w:hAnsi="宋体" w:hint="eastAsia"/>
          <w:kern w:val="0"/>
          <w:szCs w:val="21"/>
        </w:rPr>
        <w:t>2.以联合体形</w:t>
      </w:r>
      <w:proofErr w:type="gramStart"/>
      <w:r>
        <w:rPr>
          <w:rFonts w:ascii="宋体" w:hAnsi="宋体" w:hint="eastAsia"/>
          <w:kern w:val="0"/>
          <w:szCs w:val="21"/>
        </w:rPr>
        <w:t>式参与</w:t>
      </w:r>
      <w:proofErr w:type="gramEnd"/>
      <w:r>
        <w:rPr>
          <w:rFonts w:ascii="宋体" w:hAnsi="宋体" w:hint="eastAsia"/>
          <w:kern w:val="0"/>
          <w:szCs w:val="21"/>
        </w:rPr>
        <w:t>投标的，联合体各成员应分别填写。</w:t>
      </w:r>
    </w:p>
    <w:p w:rsidR="00602DD0" w:rsidRDefault="00602DD0">
      <w:pPr>
        <w:autoSpaceDE w:val="0"/>
        <w:autoSpaceDN w:val="0"/>
        <w:adjustRightInd w:val="0"/>
        <w:rPr>
          <w:rFonts w:ascii="宋体" w:hAnsi="宋体"/>
          <w:kern w:val="0"/>
          <w:szCs w:val="21"/>
        </w:rPr>
      </w:pPr>
    </w:p>
    <w:p w:rsidR="00602DD0" w:rsidRDefault="00602DD0">
      <w:pPr>
        <w:autoSpaceDE w:val="0"/>
        <w:autoSpaceDN w:val="0"/>
        <w:adjustRightInd w:val="0"/>
        <w:rPr>
          <w:rFonts w:ascii="宋体" w:hAnsi="宋体"/>
          <w:kern w:val="0"/>
          <w:szCs w:val="21"/>
        </w:rPr>
      </w:pPr>
    </w:p>
    <w:p w:rsidR="00602DD0" w:rsidRDefault="00602DD0">
      <w:pPr>
        <w:autoSpaceDE w:val="0"/>
        <w:autoSpaceDN w:val="0"/>
        <w:adjustRightInd w:val="0"/>
        <w:rPr>
          <w:rFonts w:ascii="宋体" w:hAnsi="宋体"/>
          <w:kern w:val="0"/>
          <w:szCs w:val="21"/>
        </w:rPr>
      </w:pPr>
    </w:p>
    <w:p w:rsidR="00602DD0" w:rsidRDefault="00602DD0">
      <w:pPr>
        <w:autoSpaceDE w:val="0"/>
        <w:autoSpaceDN w:val="0"/>
        <w:adjustRightInd w:val="0"/>
        <w:rPr>
          <w:rFonts w:ascii="宋体" w:hAnsi="宋体"/>
          <w:kern w:val="0"/>
          <w:szCs w:val="21"/>
        </w:rPr>
      </w:pPr>
    </w:p>
    <w:p w:rsidR="00602DD0" w:rsidRDefault="00312528">
      <w:pPr>
        <w:autoSpaceDE w:val="0"/>
        <w:autoSpaceDN w:val="0"/>
        <w:adjustRightInd w:val="0"/>
        <w:jc w:val="center"/>
        <w:rPr>
          <w:rFonts w:ascii="黑体" w:eastAsia="黑体" w:hAnsi="宋体"/>
          <w:sz w:val="28"/>
          <w:szCs w:val="28"/>
        </w:rPr>
      </w:pPr>
      <w:r>
        <w:rPr>
          <w:rFonts w:ascii="黑体" w:eastAsia="黑体" w:hAnsi="宋体" w:hint="eastAsia"/>
          <w:sz w:val="28"/>
          <w:szCs w:val="28"/>
        </w:rPr>
        <w:lastRenderedPageBreak/>
        <w:t>（二）投标人企业组织结构框图</w:t>
      </w:r>
      <w:bookmarkEnd w:id="257"/>
      <w:bookmarkEnd w:id="258"/>
      <w:bookmarkEnd w:id="259"/>
      <w:bookmarkEnd w:id="260"/>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639"/>
      </w:tblGrid>
      <w:tr w:rsidR="00602DD0">
        <w:trPr>
          <w:trHeight w:val="8876"/>
          <w:jc w:val="center"/>
        </w:trPr>
        <w:tc>
          <w:tcPr>
            <w:tcW w:w="9639" w:type="dxa"/>
          </w:tcPr>
          <w:p w:rsidR="00602DD0" w:rsidRDefault="00602DD0">
            <w:pPr>
              <w:rPr>
                <w:rFonts w:ascii="Calibri" w:hAnsi="Calibri" w:cs="宋体"/>
                <w:sz w:val="24"/>
                <w:szCs w:val="21"/>
              </w:rPr>
            </w:pPr>
          </w:p>
          <w:p w:rsidR="00602DD0" w:rsidRDefault="00312528">
            <w:pPr>
              <w:rPr>
                <w:rFonts w:ascii="Calibri" w:hAnsi="Calibri" w:cs="宋体"/>
                <w:szCs w:val="21"/>
              </w:rPr>
            </w:pPr>
            <w:r>
              <w:rPr>
                <w:rFonts w:ascii="Calibri" w:hAnsi="Calibri" w:cs="宋体" w:hint="eastAsia"/>
                <w:sz w:val="24"/>
                <w:szCs w:val="21"/>
              </w:rPr>
              <w:t>以框图方式表示：</w:t>
            </w:r>
          </w:p>
        </w:tc>
      </w:tr>
      <w:tr w:rsidR="00602DD0">
        <w:trPr>
          <w:trHeight w:val="2813"/>
          <w:jc w:val="center"/>
        </w:trPr>
        <w:tc>
          <w:tcPr>
            <w:tcW w:w="9639" w:type="dxa"/>
          </w:tcPr>
          <w:p w:rsidR="00602DD0" w:rsidRDefault="00602DD0">
            <w:pPr>
              <w:rPr>
                <w:rFonts w:ascii="Calibri" w:hAnsi="Calibri" w:cs="宋体"/>
                <w:sz w:val="24"/>
                <w:szCs w:val="22"/>
              </w:rPr>
            </w:pPr>
          </w:p>
          <w:p w:rsidR="00602DD0" w:rsidRDefault="00312528">
            <w:pPr>
              <w:rPr>
                <w:rFonts w:ascii="Calibri" w:hAnsi="Calibri" w:cs="宋体"/>
                <w:szCs w:val="21"/>
              </w:rPr>
            </w:pPr>
            <w:r>
              <w:rPr>
                <w:rFonts w:ascii="Calibri" w:hAnsi="Calibri" w:cs="宋体" w:hint="eastAsia"/>
                <w:szCs w:val="21"/>
              </w:rPr>
              <w:t>说明：</w:t>
            </w:r>
          </w:p>
        </w:tc>
      </w:tr>
    </w:tbl>
    <w:p w:rsidR="00602DD0" w:rsidRDefault="00312528">
      <w:pPr>
        <w:ind w:left="105" w:firstLine="315"/>
        <w:jc w:val="center"/>
        <w:rPr>
          <w:rFonts w:ascii="宋体" w:hAnsi="宋体"/>
          <w:szCs w:val="21"/>
        </w:rPr>
      </w:pPr>
      <w:r>
        <w:br w:type="page"/>
      </w:r>
      <w:bookmarkStart w:id="261" w:name="_Toc234382980"/>
      <w:bookmarkStart w:id="262" w:name="_Toc8347"/>
      <w:bookmarkStart w:id="263" w:name="_Toc485889075"/>
      <w:bookmarkStart w:id="264" w:name="_Toc486277941"/>
      <w:r>
        <w:rPr>
          <w:rFonts w:ascii="黑体" w:eastAsia="黑体" w:hAnsi="宋体" w:hint="eastAsia"/>
          <w:sz w:val="28"/>
          <w:szCs w:val="28"/>
        </w:rPr>
        <w:lastRenderedPageBreak/>
        <w:t>（三）</w:t>
      </w:r>
      <w:bookmarkStart w:id="265" w:name="_Toc485889076"/>
      <w:r>
        <w:rPr>
          <w:rFonts w:ascii="黑体" w:eastAsia="黑体" w:hAnsi="宋体" w:hint="eastAsia"/>
          <w:b/>
          <w:bCs/>
          <w:kern w:val="44"/>
          <w:sz w:val="28"/>
          <w:szCs w:val="28"/>
        </w:rPr>
        <w:t>近年财务状况表</w:t>
      </w:r>
      <w:bookmarkEnd w:id="265"/>
    </w:p>
    <w:p w:rsidR="00602DD0" w:rsidRDefault="00312528">
      <w:pPr>
        <w:spacing w:after="120"/>
        <w:jc w:val="center"/>
        <w:rPr>
          <w:rFonts w:ascii="黑体" w:eastAsia="黑体"/>
          <w:b/>
          <w:sz w:val="24"/>
        </w:rPr>
      </w:pPr>
      <w:r>
        <w:rPr>
          <w:rFonts w:ascii="黑体" w:eastAsia="黑体" w:hint="eastAsia"/>
          <w:b/>
          <w:sz w:val="24"/>
        </w:rPr>
        <w:t>财务状况表</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873"/>
        <w:gridCol w:w="990"/>
        <w:gridCol w:w="1258"/>
        <w:gridCol w:w="1259"/>
        <w:gridCol w:w="1259"/>
      </w:tblGrid>
      <w:tr w:rsidR="00602DD0">
        <w:trPr>
          <w:trHeight w:val="510"/>
          <w:jc w:val="center"/>
        </w:trPr>
        <w:tc>
          <w:tcPr>
            <w:tcW w:w="4873" w:type="dxa"/>
            <w:vAlign w:val="center"/>
          </w:tcPr>
          <w:p w:rsidR="00602DD0" w:rsidRDefault="00312528">
            <w:pPr>
              <w:jc w:val="center"/>
              <w:rPr>
                <w:rFonts w:ascii="宋体" w:hAnsi="宋体" w:cs="Calibri"/>
                <w:szCs w:val="21"/>
              </w:rPr>
            </w:pPr>
            <w:r>
              <w:rPr>
                <w:rFonts w:ascii="宋体" w:hAnsi="宋体" w:cs="Calibri" w:hint="eastAsia"/>
                <w:szCs w:val="21"/>
              </w:rPr>
              <w:t>项目或指标</w:t>
            </w:r>
          </w:p>
        </w:tc>
        <w:tc>
          <w:tcPr>
            <w:tcW w:w="990" w:type="dxa"/>
            <w:vAlign w:val="center"/>
          </w:tcPr>
          <w:p w:rsidR="00602DD0" w:rsidRDefault="00312528">
            <w:pPr>
              <w:jc w:val="center"/>
              <w:rPr>
                <w:rFonts w:ascii="宋体" w:hAnsi="宋体" w:cs="Calibri"/>
                <w:szCs w:val="21"/>
              </w:rPr>
            </w:pPr>
            <w:r>
              <w:rPr>
                <w:rFonts w:ascii="宋体" w:hAnsi="宋体" w:cs="Calibri" w:hint="eastAsia"/>
                <w:szCs w:val="21"/>
              </w:rPr>
              <w:t>单位</w:t>
            </w:r>
          </w:p>
        </w:tc>
        <w:tc>
          <w:tcPr>
            <w:tcW w:w="1258" w:type="dxa"/>
            <w:vAlign w:val="center"/>
          </w:tcPr>
          <w:p w:rsidR="00602DD0" w:rsidRDefault="00312528">
            <w:pPr>
              <w:jc w:val="center"/>
              <w:rPr>
                <w:rFonts w:ascii="宋体" w:hAnsi="宋体" w:cs="Calibri"/>
                <w:szCs w:val="21"/>
              </w:rPr>
            </w:pPr>
            <w:r>
              <w:rPr>
                <w:rFonts w:ascii="宋体" w:hAnsi="宋体" w:cs="Calibri" w:hint="eastAsia"/>
                <w:szCs w:val="21"/>
              </w:rPr>
              <w:t>年</w:t>
            </w:r>
          </w:p>
        </w:tc>
        <w:tc>
          <w:tcPr>
            <w:tcW w:w="1259" w:type="dxa"/>
            <w:vAlign w:val="center"/>
          </w:tcPr>
          <w:p w:rsidR="00602DD0" w:rsidRDefault="00312528">
            <w:pPr>
              <w:jc w:val="center"/>
              <w:rPr>
                <w:rFonts w:ascii="宋体" w:hAnsi="宋体" w:cs="Calibri"/>
                <w:szCs w:val="21"/>
              </w:rPr>
            </w:pPr>
            <w:r>
              <w:rPr>
                <w:rFonts w:ascii="宋体" w:hAnsi="宋体" w:cs="Calibri" w:hint="eastAsia"/>
                <w:szCs w:val="21"/>
              </w:rPr>
              <w:t>年</w:t>
            </w:r>
          </w:p>
        </w:tc>
        <w:tc>
          <w:tcPr>
            <w:tcW w:w="1259" w:type="dxa"/>
            <w:vAlign w:val="center"/>
          </w:tcPr>
          <w:p w:rsidR="00602DD0" w:rsidRDefault="00312528">
            <w:pPr>
              <w:jc w:val="center"/>
              <w:rPr>
                <w:rFonts w:ascii="宋体" w:hAnsi="宋体" w:cs="Calibri"/>
                <w:szCs w:val="21"/>
              </w:rPr>
            </w:pPr>
            <w:r>
              <w:rPr>
                <w:rFonts w:ascii="宋体" w:hAnsi="宋体" w:cs="Calibri" w:hint="eastAsia"/>
                <w:szCs w:val="21"/>
              </w:rPr>
              <w:t>年</w:t>
            </w:r>
          </w:p>
        </w:tc>
      </w:tr>
      <w:tr w:rsidR="00602DD0">
        <w:trPr>
          <w:trHeight w:val="510"/>
          <w:jc w:val="center"/>
        </w:trPr>
        <w:tc>
          <w:tcPr>
            <w:tcW w:w="4873" w:type="dxa"/>
            <w:vAlign w:val="center"/>
          </w:tcPr>
          <w:p w:rsidR="00602DD0" w:rsidRDefault="00312528">
            <w:pPr>
              <w:rPr>
                <w:rFonts w:ascii="宋体" w:hAnsi="宋体" w:cs="Calibri"/>
                <w:szCs w:val="21"/>
              </w:rPr>
            </w:pPr>
            <w:r>
              <w:rPr>
                <w:rFonts w:ascii="宋体" w:hAnsi="宋体" w:cs="Calibri" w:hint="eastAsia"/>
                <w:szCs w:val="21"/>
              </w:rPr>
              <w:t>一、注册资金</w:t>
            </w:r>
          </w:p>
        </w:tc>
        <w:tc>
          <w:tcPr>
            <w:tcW w:w="990" w:type="dxa"/>
            <w:vAlign w:val="center"/>
          </w:tcPr>
          <w:p w:rsidR="00602DD0" w:rsidRDefault="00312528">
            <w:pPr>
              <w:jc w:val="center"/>
              <w:rPr>
                <w:rFonts w:ascii="宋体" w:hAnsi="宋体" w:cs="Calibri"/>
                <w:szCs w:val="21"/>
              </w:rPr>
            </w:pPr>
            <w:r>
              <w:rPr>
                <w:rFonts w:ascii="宋体" w:hAnsi="宋体" w:cs="Calibri" w:hint="eastAsia"/>
                <w:szCs w:val="21"/>
              </w:rPr>
              <w:t>万元</w:t>
            </w:r>
          </w:p>
        </w:tc>
        <w:tc>
          <w:tcPr>
            <w:tcW w:w="1258" w:type="dxa"/>
            <w:vAlign w:val="center"/>
          </w:tcPr>
          <w:p w:rsidR="00602DD0" w:rsidRDefault="00602DD0">
            <w:pPr>
              <w:jc w:val="center"/>
              <w:rPr>
                <w:rFonts w:ascii="宋体" w:hAnsi="宋体" w:cs="Calibri"/>
                <w:szCs w:val="21"/>
              </w:rPr>
            </w:pPr>
          </w:p>
        </w:tc>
        <w:tc>
          <w:tcPr>
            <w:tcW w:w="1259" w:type="dxa"/>
            <w:vAlign w:val="center"/>
          </w:tcPr>
          <w:p w:rsidR="00602DD0" w:rsidRDefault="00602DD0">
            <w:pPr>
              <w:jc w:val="center"/>
              <w:rPr>
                <w:rFonts w:ascii="宋体" w:hAnsi="宋体" w:cs="Calibri"/>
                <w:szCs w:val="21"/>
              </w:rPr>
            </w:pPr>
          </w:p>
        </w:tc>
        <w:tc>
          <w:tcPr>
            <w:tcW w:w="1259" w:type="dxa"/>
            <w:vAlign w:val="center"/>
          </w:tcPr>
          <w:p w:rsidR="00602DD0" w:rsidRDefault="00602DD0">
            <w:pPr>
              <w:jc w:val="center"/>
              <w:rPr>
                <w:rFonts w:ascii="宋体" w:hAnsi="宋体" w:cs="Calibri"/>
                <w:szCs w:val="21"/>
              </w:rPr>
            </w:pPr>
          </w:p>
        </w:tc>
      </w:tr>
      <w:tr w:rsidR="00602DD0">
        <w:trPr>
          <w:trHeight w:val="510"/>
          <w:jc w:val="center"/>
        </w:trPr>
        <w:tc>
          <w:tcPr>
            <w:tcW w:w="4873" w:type="dxa"/>
            <w:vAlign w:val="center"/>
          </w:tcPr>
          <w:p w:rsidR="00602DD0" w:rsidRDefault="00312528">
            <w:pPr>
              <w:rPr>
                <w:rFonts w:ascii="宋体" w:hAnsi="宋体" w:cs="Calibri"/>
                <w:szCs w:val="21"/>
              </w:rPr>
            </w:pPr>
            <w:r>
              <w:rPr>
                <w:rFonts w:ascii="宋体" w:hAnsi="宋体" w:cs="Calibri" w:hint="eastAsia"/>
                <w:szCs w:val="21"/>
              </w:rPr>
              <w:t>二、净资产</w:t>
            </w:r>
          </w:p>
        </w:tc>
        <w:tc>
          <w:tcPr>
            <w:tcW w:w="990" w:type="dxa"/>
            <w:vAlign w:val="center"/>
          </w:tcPr>
          <w:p w:rsidR="00602DD0" w:rsidRDefault="00312528">
            <w:pPr>
              <w:jc w:val="center"/>
              <w:rPr>
                <w:rFonts w:ascii="宋体" w:hAnsi="宋体" w:cs="Calibri"/>
                <w:szCs w:val="21"/>
              </w:rPr>
            </w:pPr>
            <w:r>
              <w:rPr>
                <w:rFonts w:ascii="宋体" w:hAnsi="宋体" w:cs="Calibri" w:hint="eastAsia"/>
                <w:szCs w:val="21"/>
              </w:rPr>
              <w:t>万元</w:t>
            </w:r>
          </w:p>
        </w:tc>
        <w:tc>
          <w:tcPr>
            <w:tcW w:w="1258" w:type="dxa"/>
            <w:vAlign w:val="center"/>
          </w:tcPr>
          <w:p w:rsidR="00602DD0" w:rsidRDefault="00602DD0">
            <w:pPr>
              <w:jc w:val="center"/>
              <w:rPr>
                <w:rFonts w:ascii="宋体" w:hAnsi="宋体" w:cs="Calibri"/>
                <w:szCs w:val="21"/>
              </w:rPr>
            </w:pPr>
          </w:p>
        </w:tc>
        <w:tc>
          <w:tcPr>
            <w:tcW w:w="1259" w:type="dxa"/>
            <w:vAlign w:val="center"/>
          </w:tcPr>
          <w:p w:rsidR="00602DD0" w:rsidRDefault="00602DD0">
            <w:pPr>
              <w:jc w:val="center"/>
              <w:rPr>
                <w:rFonts w:ascii="宋体" w:hAnsi="宋体" w:cs="Calibri"/>
                <w:szCs w:val="21"/>
              </w:rPr>
            </w:pPr>
          </w:p>
        </w:tc>
        <w:tc>
          <w:tcPr>
            <w:tcW w:w="1259" w:type="dxa"/>
            <w:vAlign w:val="center"/>
          </w:tcPr>
          <w:p w:rsidR="00602DD0" w:rsidRDefault="00602DD0">
            <w:pPr>
              <w:jc w:val="center"/>
              <w:rPr>
                <w:rFonts w:ascii="宋体" w:hAnsi="宋体" w:cs="Calibri"/>
                <w:szCs w:val="21"/>
              </w:rPr>
            </w:pPr>
          </w:p>
        </w:tc>
      </w:tr>
      <w:tr w:rsidR="00602DD0">
        <w:trPr>
          <w:trHeight w:val="510"/>
          <w:jc w:val="center"/>
        </w:trPr>
        <w:tc>
          <w:tcPr>
            <w:tcW w:w="4873" w:type="dxa"/>
            <w:vAlign w:val="center"/>
          </w:tcPr>
          <w:p w:rsidR="00602DD0" w:rsidRDefault="00312528">
            <w:pPr>
              <w:rPr>
                <w:rFonts w:ascii="宋体" w:hAnsi="宋体" w:cs="Calibri"/>
                <w:szCs w:val="21"/>
              </w:rPr>
            </w:pPr>
            <w:r>
              <w:rPr>
                <w:rFonts w:ascii="宋体" w:hAnsi="宋体" w:cs="Calibri" w:hint="eastAsia"/>
                <w:szCs w:val="21"/>
              </w:rPr>
              <w:t>三、总资产</w:t>
            </w:r>
          </w:p>
        </w:tc>
        <w:tc>
          <w:tcPr>
            <w:tcW w:w="990" w:type="dxa"/>
            <w:vAlign w:val="center"/>
          </w:tcPr>
          <w:p w:rsidR="00602DD0" w:rsidRDefault="00312528">
            <w:pPr>
              <w:jc w:val="center"/>
              <w:rPr>
                <w:rFonts w:ascii="宋体" w:hAnsi="宋体" w:cs="Calibri"/>
                <w:szCs w:val="21"/>
              </w:rPr>
            </w:pPr>
            <w:r>
              <w:rPr>
                <w:rFonts w:ascii="宋体" w:hAnsi="宋体" w:cs="Calibri" w:hint="eastAsia"/>
                <w:szCs w:val="21"/>
              </w:rPr>
              <w:t>万元</w:t>
            </w:r>
          </w:p>
        </w:tc>
        <w:tc>
          <w:tcPr>
            <w:tcW w:w="1258" w:type="dxa"/>
            <w:vAlign w:val="center"/>
          </w:tcPr>
          <w:p w:rsidR="00602DD0" w:rsidRDefault="00602DD0">
            <w:pPr>
              <w:jc w:val="center"/>
              <w:rPr>
                <w:rFonts w:ascii="宋体" w:hAnsi="宋体" w:cs="Calibri"/>
                <w:szCs w:val="21"/>
              </w:rPr>
            </w:pPr>
          </w:p>
        </w:tc>
        <w:tc>
          <w:tcPr>
            <w:tcW w:w="1259" w:type="dxa"/>
            <w:vAlign w:val="center"/>
          </w:tcPr>
          <w:p w:rsidR="00602DD0" w:rsidRDefault="00602DD0">
            <w:pPr>
              <w:jc w:val="center"/>
              <w:rPr>
                <w:rFonts w:ascii="宋体" w:hAnsi="宋体" w:cs="Calibri"/>
                <w:szCs w:val="21"/>
              </w:rPr>
            </w:pPr>
          </w:p>
        </w:tc>
        <w:tc>
          <w:tcPr>
            <w:tcW w:w="1259" w:type="dxa"/>
            <w:vAlign w:val="center"/>
          </w:tcPr>
          <w:p w:rsidR="00602DD0" w:rsidRDefault="00602DD0">
            <w:pPr>
              <w:jc w:val="center"/>
              <w:rPr>
                <w:rFonts w:ascii="宋体" w:hAnsi="宋体" w:cs="Calibri"/>
                <w:szCs w:val="21"/>
              </w:rPr>
            </w:pPr>
          </w:p>
        </w:tc>
      </w:tr>
      <w:tr w:rsidR="00602DD0">
        <w:trPr>
          <w:trHeight w:val="510"/>
          <w:jc w:val="center"/>
        </w:trPr>
        <w:tc>
          <w:tcPr>
            <w:tcW w:w="4873" w:type="dxa"/>
            <w:vAlign w:val="center"/>
          </w:tcPr>
          <w:p w:rsidR="00602DD0" w:rsidRDefault="00312528">
            <w:pPr>
              <w:rPr>
                <w:rFonts w:ascii="宋体" w:hAnsi="宋体" w:cs="Calibri"/>
                <w:szCs w:val="21"/>
              </w:rPr>
            </w:pPr>
            <w:r>
              <w:rPr>
                <w:rFonts w:ascii="宋体" w:hAnsi="宋体" w:cs="Calibri" w:hint="eastAsia"/>
                <w:szCs w:val="21"/>
              </w:rPr>
              <w:t>四、固定资产</w:t>
            </w:r>
          </w:p>
        </w:tc>
        <w:tc>
          <w:tcPr>
            <w:tcW w:w="990" w:type="dxa"/>
            <w:vAlign w:val="center"/>
          </w:tcPr>
          <w:p w:rsidR="00602DD0" w:rsidRDefault="00312528">
            <w:pPr>
              <w:jc w:val="center"/>
              <w:rPr>
                <w:rFonts w:ascii="宋体" w:hAnsi="宋体" w:cs="Calibri"/>
                <w:szCs w:val="21"/>
              </w:rPr>
            </w:pPr>
            <w:r>
              <w:rPr>
                <w:rFonts w:ascii="宋体" w:hAnsi="宋体" w:cs="Calibri" w:hint="eastAsia"/>
                <w:szCs w:val="21"/>
              </w:rPr>
              <w:t>万元</w:t>
            </w:r>
          </w:p>
        </w:tc>
        <w:tc>
          <w:tcPr>
            <w:tcW w:w="1258" w:type="dxa"/>
            <w:vAlign w:val="center"/>
          </w:tcPr>
          <w:p w:rsidR="00602DD0" w:rsidRDefault="00602DD0">
            <w:pPr>
              <w:jc w:val="center"/>
              <w:rPr>
                <w:rFonts w:ascii="宋体" w:hAnsi="宋体" w:cs="Calibri"/>
                <w:szCs w:val="21"/>
              </w:rPr>
            </w:pPr>
          </w:p>
        </w:tc>
        <w:tc>
          <w:tcPr>
            <w:tcW w:w="1259" w:type="dxa"/>
            <w:vAlign w:val="center"/>
          </w:tcPr>
          <w:p w:rsidR="00602DD0" w:rsidRDefault="00602DD0">
            <w:pPr>
              <w:jc w:val="center"/>
              <w:rPr>
                <w:rFonts w:ascii="宋体" w:hAnsi="宋体" w:cs="Calibri"/>
                <w:szCs w:val="21"/>
              </w:rPr>
            </w:pPr>
          </w:p>
        </w:tc>
        <w:tc>
          <w:tcPr>
            <w:tcW w:w="1259" w:type="dxa"/>
            <w:vAlign w:val="center"/>
          </w:tcPr>
          <w:p w:rsidR="00602DD0" w:rsidRDefault="00602DD0">
            <w:pPr>
              <w:jc w:val="center"/>
              <w:rPr>
                <w:rFonts w:ascii="宋体" w:hAnsi="宋体" w:cs="Calibri"/>
                <w:szCs w:val="21"/>
              </w:rPr>
            </w:pPr>
          </w:p>
        </w:tc>
      </w:tr>
      <w:tr w:rsidR="00602DD0">
        <w:trPr>
          <w:trHeight w:val="510"/>
          <w:jc w:val="center"/>
        </w:trPr>
        <w:tc>
          <w:tcPr>
            <w:tcW w:w="4873" w:type="dxa"/>
            <w:vAlign w:val="center"/>
          </w:tcPr>
          <w:p w:rsidR="00602DD0" w:rsidRDefault="00312528">
            <w:pPr>
              <w:rPr>
                <w:rFonts w:ascii="宋体" w:hAnsi="宋体" w:cs="Calibri"/>
                <w:szCs w:val="21"/>
              </w:rPr>
            </w:pPr>
            <w:r>
              <w:rPr>
                <w:rFonts w:ascii="宋体" w:hAnsi="宋体" w:cs="Calibri" w:hint="eastAsia"/>
                <w:szCs w:val="21"/>
              </w:rPr>
              <w:t>五、流动资产</w:t>
            </w:r>
          </w:p>
        </w:tc>
        <w:tc>
          <w:tcPr>
            <w:tcW w:w="990" w:type="dxa"/>
            <w:vAlign w:val="center"/>
          </w:tcPr>
          <w:p w:rsidR="00602DD0" w:rsidRDefault="00312528">
            <w:pPr>
              <w:jc w:val="center"/>
              <w:rPr>
                <w:rFonts w:ascii="宋体" w:hAnsi="宋体" w:cs="Calibri"/>
                <w:szCs w:val="21"/>
              </w:rPr>
            </w:pPr>
            <w:r>
              <w:rPr>
                <w:rFonts w:ascii="宋体" w:hAnsi="宋体" w:cs="Calibri" w:hint="eastAsia"/>
                <w:szCs w:val="21"/>
              </w:rPr>
              <w:t>万元</w:t>
            </w:r>
          </w:p>
        </w:tc>
        <w:tc>
          <w:tcPr>
            <w:tcW w:w="1258" w:type="dxa"/>
            <w:vAlign w:val="center"/>
          </w:tcPr>
          <w:p w:rsidR="00602DD0" w:rsidRDefault="00602DD0">
            <w:pPr>
              <w:jc w:val="center"/>
              <w:rPr>
                <w:rFonts w:ascii="宋体" w:hAnsi="宋体" w:cs="Calibri"/>
                <w:szCs w:val="21"/>
              </w:rPr>
            </w:pPr>
          </w:p>
        </w:tc>
        <w:tc>
          <w:tcPr>
            <w:tcW w:w="1259" w:type="dxa"/>
            <w:vAlign w:val="center"/>
          </w:tcPr>
          <w:p w:rsidR="00602DD0" w:rsidRDefault="00602DD0">
            <w:pPr>
              <w:jc w:val="center"/>
              <w:rPr>
                <w:rFonts w:ascii="宋体" w:hAnsi="宋体" w:cs="Calibri"/>
                <w:szCs w:val="21"/>
              </w:rPr>
            </w:pPr>
          </w:p>
        </w:tc>
        <w:tc>
          <w:tcPr>
            <w:tcW w:w="1259" w:type="dxa"/>
            <w:vAlign w:val="center"/>
          </w:tcPr>
          <w:p w:rsidR="00602DD0" w:rsidRDefault="00602DD0">
            <w:pPr>
              <w:jc w:val="center"/>
              <w:rPr>
                <w:rFonts w:ascii="宋体" w:hAnsi="宋体" w:cs="Calibri"/>
                <w:szCs w:val="21"/>
              </w:rPr>
            </w:pPr>
          </w:p>
        </w:tc>
      </w:tr>
      <w:tr w:rsidR="00602DD0">
        <w:trPr>
          <w:trHeight w:val="510"/>
          <w:jc w:val="center"/>
        </w:trPr>
        <w:tc>
          <w:tcPr>
            <w:tcW w:w="4873" w:type="dxa"/>
            <w:vAlign w:val="center"/>
          </w:tcPr>
          <w:p w:rsidR="00602DD0" w:rsidRDefault="00312528">
            <w:pPr>
              <w:rPr>
                <w:rFonts w:ascii="宋体" w:hAnsi="宋体" w:cs="Calibri"/>
                <w:szCs w:val="21"/>
              </w:rPr>
            </w:pPr>
            <w:r>
              <w:rPr>
                <w:rFonts w:ascii="宋体" w:hAnsi="宋体" w:cs="Calibri" w:hint="eastAsia"/>
                <w:szCs w:val="21"/>
              </w:rPr>
              <w:t>六、流动负债</w:t>
            </w:r>
          </w:p>
        </w:tc>
        <w:tc>
          <w:tcPr>
            <w:tcW w:w="990" w:type="dxa"/>
            <w:vAlign w:val="center"/>
          </w:tcPr>
          <w:p w:rsidR="00602DD0" w:rsidRDefault="00312528">
            <w:pPr>
              <w:jc w:val="center"/>
              <w:rPr>
                <w:rFonts w:ascii="宋体" w:hAnsi="宋体" w:cs="Calibri"/>
                <w:szCs w:val="21"/>
              </w:rPr>
            </w:pPr>
            <w:r>
              <w:rPr>
                <w:rFonts w:ascii="宋体" w:hAnsi="宋体" w:cs="Calibri" w:hint="eastAsia"/>
                <w:szCs w:val="21"/>
              </w:rPr>
              <w:t>万元</w:t>
            </w:r>
          </w:p>
        </w:tc>
        <w:tc>
          <w:tcPr>
            <w:tcW w:w="1258" w:type="dxa"/>
            <w:vAlign w:val="center"/>
          </w:tcPr>
          <w:p w:rsidR="00602DD0" w:rsidRDefault="00602DD0">
            <w:pPr>
              <w:jc w:val="center"/>
              <w:rPr>
                <w:rFonts w:ascii="宋体" w:hAnsi="宋体" w:cs="Calibri"/>
                <w:szCs w:val="21"/>
              </w:rPr>
            </w:pPr>
          </w:p>
        </w:tc>
        <w:tc>
          <w:tcPr>
            <w:tcW w:w="1259" w:type="dxa"/>
            <w:vAlign w:val="center"/>
          </w:tcPr>
          <w:p w:rsidR="00602DD0" w:rsidRDefault="00602DD0">
            <w:pPr>
              <w:jc w:val="center"/>
              <w:rPr>
                <w:rFonts w:ascii="宋体" w:hAnsi="宋体" w:cs="Calibri"/>
                <w:szCs w:val="21"/>
              </w:rPr>
            </w:pPr>
          </w:p>
        </w:tc>
        <w:tc>
          <w:tcPr>
            <w:tcW w:w="1259" w:type="dxa"/>
            <w:vAlign w:val="center"/>
          </w:tcPr>
          <w:p w:rsidR="00602DD0" w:rsidRDefault="00602DD0">
            <w:pPr>
              <w:jc w:val="center"/>
              <w:rPr>
                <w:rFonts w:ascii="宋体" w:hAnsi="宋体" w:cs="Calibri"/>
                <w:szCs w:val="21"/>
              </w:rPr>
            </w:pPr>
          </w:p>
        </w:tc>
      </w:tr>
      <w:tr w:rsidR="00602DD0">
        <w:trPr>
          <w:trHeight w:val="510"/>
          <w:jc w:val="center"/>
        </w:trPr>
        <w:tc>
          <w:tcPr>
            <w:tcW w:w="4873" w:type="dxa"/>
            <w:vAlign w:val="center"/>
          </w:tcPr>
          <w:p w:rsidR="00602DD0" w:rsidRDefault="00312528">
            <w:pPr>
              <w:rPr>
                <w:rFonts w:ascii="宋体" w:hAnsi="宋体" w:cs="Calibri"/>
                <w:szCs w:val="21"/>
              </w:rPr>
            </w:pPr>
            <w:r>
              <w:rPr>
                <w:rFonts w:ascii="宋体" w:hAnsi="宋体" w:cs="Calibri" w:hint="eastAsia"/>
                <w:szCs w:val="21"/>
              </w:rPr>
              <w:t>七、负债合计</w:t>
            </w:r>
          </w:p>
        </w:tc>
        <w:tc>
          <w:tcPr>
            <w:tcW w:w="990" w:type="dxa"/>
            <w:vAlign w:val="center"/>
          </w:tcPr>
          <w:p w:rsidR="00602DD0" w:rsidRDefault="00312528">
            <w:pPr>
              <w:jc w:val="center"/>
              <w:rPr>
                <w:rFonts w:ascii="宋体" w:hAnsi="宋体" w:cs="Calibri"/>
                <w:szCs w:val="21"/>
              </w:rPr>
            </w:pPr>
            <w:r>
              <w:rPr>
                <w:rFonts w:ascii="宋体" w:hAnsi="宋体" w:cs="Calibri" w:hint="eastAsia"/>
                <w:szCs w:val="21"/>
              </w:rPr>
              <w:t>万元</w:t>
            </w:r>
          </w:p>
        </w:tc>
        <w:tc>
          <w:tcPr>
            <w:tcW w:w="1258" w:type="dxa"/>
            <w:vAlign w:val="center"/>
          </w:tcPr>
          <w:p w:rsidR="00602DD0" w:rsidRDefault="00602DD0">
            <w:pPr>
              <w:jc w:val="center"/>
              <w:rPr>
                <w:rFonts w:ascii="宋体" w:hAnsi="宋体" w:cs="Calibri"/>
                <w:szCs w:val="21"/>
              </w:rPr>
            </w:pPr>
          </w:p>
        </w:tc>
        <w:tc>
          <w:tcPr>
            <w:tcW w:w="1259" w:type="dxa"/>
            <w:vAlign w:val="center"/>
          </w:tcPr>
          <w:p w:rsidR="00602DD0" w:rsidRDefault="00602DD0">
            <w:pPr>
              <w:jc w:val="center"/>
              <w:rPr>
                <w:rFonts w:ascii="宋体" w:hAnsi="宋体" w:cs="Calibri"/>
                <w:szCs w:val="21"/>
              </w:rPr>
            </w:pPr>
          </w:p>
        </w:tc>
        <w:tc>
          <w:tcPr>
            <w:tcW w:w="1259" w:type="dxa"/>
            <w:vAlign w:val="center"/>
          </w:tcPr>
          <w:p w:rsidR="00602DD0" w:rsidRDefault="00602DD0">
            <w:pPr>
              <w:jc w:val="center"/>
              <w:rPr>
                <w:rFonts w:ascii="宋体" w:hAnsi="宋体" w:cs="Calibri"/>
                <w:szCs w:val="21"/>
              </w:rPr>
            </w:pPr>
          </w:p>
        </w:tc>
      </w:tr>
      <w:tr w:rsidR="00602DD0">
        <w:trPr>
          <w:trHeight w:val="510"/>
          <w:jc w:val="center"/>
        </w:trPr>
        <w:tc>
          <w:tcPr>
            <w:tcW w:w="4873" w:type="dxa"/>
            <w:vAlign w:val="center"/>
          </w:tcPr>
          <w:p w:rsidR="00602DD0" w:rsidRDefault="00312528">
            <w:pPr>
              <w:rPr>
                <w:rFonts w:ascii="宋体" w:hAnsi="宋体" w:cs="Calibri"/>
                <w:szCs w:val="21"/>
              </w:rPr>
            </w:pPr>
            <w:r>
              <w:rPr>
                <w:rFonts w:ascii="宋体" w:hAnsi="宋体" w:cs="Calibri" w:hint="eastAsia"/>
                <w:szCs w:val="21"/>
              </w:rPr>
              <w:t>八、营业收入</w:t>
            </w:r>
          </w:p>
        </w:tc>
        <w:tc>
          <w:tcPr>
            <w:tcW w:w="990" w:type="dxa"/>
            <w:vAlign w:val="center"/>
          </w:tcPr>
          <w:p w:rsidR="00602DD0" w:rsidRDefault="00312528">
            <w:pPr>
              <w:jc w:val="center"/>
              <w:rPr>
                <w:rFonts w:ascii="宋体" w:hAnsi="宋体" w:cs="Calibri"/>
                <w:szCs w:val="21"/>
              </w:rPr>
            </w:pPr>
            <w:r>
              <w:rPr>
                <w:rFonts w:ascii="宋体" w:hAnsi="宋体" w:cs="Calibri" w:hint="eastAsia"/>
                <w:szCs w:val="21"/>
              </w:rPr>
              <w:t>万元</w:t>
            </w:r>
          </w:p>
        </w:tc>
        <w:tc>
          <w:tcPr>
            <w:tcW w:w="1258" w:type="dxa"/>
            <w:vAlign w:val="center"/>
          </w:tcPr>
          <w:p w:rsidR="00602DD0" w:rsidRDefault="00602DD0">
            <w:pPr>
              <w:jc w:val="center"/>
              <w:rPr>
                <w:rFonts w:ascii="宋体" w:hAnsi="宋体" w:cs="Calibri"/>
                <w:szCs w:val="21"/>
              </w:rPr>
            </w:pPr>
          </w:p>
        </w:tc>
        <w:tc>
          <w:tcPr>
            <w:tcW w:w="1259" w:type="dxa"/>
            <w:vAlign w:val="center"/>
          </w:tcPr>
          <w:p w:rsidR="00602DD0" w:rsidRDefault="00602DD0">
            <w:pPr>
              <w:jc w:val="center"/>
              <w:rPr>
                <w:rFonts w:ascii="宋体" w:hAnsi="宋体" w:cs="Calibri"/>
                <w:szCs w:val="21"/>
              </w:rPr>
            </w:pPr>
          </w:p>
        </w:tc>
        <w:tc>
          <w:tcPr>
            <w:tcW w:w="1259" w:type="dxa"/>
            <w:vAlign w:val="center"/>
          </w:tcPr>
          <w:p w:rsidR="00602DD0" w:rsidRDefault="00602DD0">
            <w:pPr>
              <w:jc w:val="center"/>
              <w:rPr>
                <w:rFonts w:ascii="宋体" w:hAnsi="宋体" w:cs="Calibri"/>
                <w:szCs w:val="21"/>
              </w:rPr>
            </w:pPr>
          </w:p>
        </w:tc>
      </w:tr>
      <w:tr w:rsidR="00602DD0">
        <w:trPr>
          <w:trHeight w:val="510"/>
          <w:jc w:val="center"/>
        </w:trPr>
        <w:tc>
          <w:tcPr>
            <w:tcW w:w="4873" w:type="dxa"/>
            <w:vAlign w:val="center"/>
          </w:tcPr>
          <w:p w:rsidR="00602DD0" w:rsidRDefault="00312528">
            <w:pPr>
              <w:rPr>
                <w:rFonts w:ascii="宋体" w:hAnsi="宋体" w:cs="Calibri"/>
                <w:szCs w:val="21"/>
              </w:rPr>
            </w:pPr>
            <w:r>
              <w:rPr>
                <w:rFonts w:ascii="宋体" w:hAnsi="宋体" w:cs="Calibri" w:hint="eastAsia"/>
                <w:szCs w:val="21"/>
              </w:rPr>
              <w:t>九、净利润</w:t>
            </w:r>
          </w:p>
        </w:tc>
        <w:tc>
          <w:tcPr>
            <w:tcW w:w="990" w:type="dxa"/>
            <w:vAlign w:val="center"/>
          </w:tcPr>
          <w:p w:rsidR="00602DD0" w:rsidRDefault="00312528">
            <w:pPr>
              <w:jc w:val="center"/>
              <w:rPr>
                <w:rFonts w:ascii="宋体" w:hAnsi="宋体" w:cs="Calibri"/>
                <w:szCs w:val="21"/>
              </w:rPr>
            </w:pPr>
            <w:r>
              <w:rPr>
                <w:rFonts w:ascii="宋体" w:hAnsi="宋体" w:cs="Calibri" w:hint="eastAsia"/>
                <w:szCs w:val="21"/>
              </w:rPr>
              <w:t>万元</w:t>
            </w:r>
          </w:p>
        </w:tc>
        <w:tc>
          <w:tcPr>
            <w:tcW w:w="1258" w:type="dxa"/>
            <w:vAlign w:val="center"/>
          </w:tcPr>
          <w:p w:rsidR="00602DD0" w:rsidRDefault="00602DD0">
            <w:pPr>
              <w:jc w:val="center"/>
              <w:rPr>
                <w:rFonts w:ascii="宋体" w:hAnsi="宋体" w:cs="Calibri"/>
                <w:szCs w:val="21"/>
              </w:rPr>
            </w:pPr>
          </w:p>
        </w:tc>
        <w:tc>
          <w:tcPr>
            <w:tcW w:w="1259" w:type="dxa"/>
            <w:vAlign w:val="center"/>
          </w:tcPr>
          <w:p w:rsidR="00602DD0" w:rsidRDefault="00602DD0">
            <w:pPr>
              <w:jc w:val="center"/>
              <w:rPr>
                <w:rFonts w:ascii="宋体" w:hAnsi="宋体" w:cs="Calibri"/>
                <w:szCs w:val="21"/>
              </w:rPr>
            </w:pPr>
          </w:p>
        </w:tc>
        <w:tc>
          <w:tcPr>
            <w:tcW w:w="1259" w:type="dxa"/>
            <w:vAlign w:val="center"/>
          </w:tcPr>
          <w:p w:rsidR="00602DD0" w:rsidRDefault="00602DD0">
            <w:pPr>
              <w:jc w:val="center"/>
              <w:rPr>
                <w:rFonts w:ascii="宋体" w:hAnsi="宋体" w:cs="Calibri"/>
                <w:szCs w:val="21"/>
              </w:rPr>
            </w:pPr>
          </w:p>
        </w:tc>
      </w:tr>
      <w:tr w:rsidR="00602DD0">
        <w:trPr>
          <w:trHeight w:val="510"/>
          <w:jc w:val="center"/>
        </w:trPr>
        <w:tc>
          <w:tcPr>
            <w:tcW w:w="4873" w:type="dxa"/>
            <w:vAlign w:val="center"/>
          </w:tcPr>
          <w:p w:rsidR="00602DD0" w:rsidRDefault="00312528">
            <w:pPr>
              <w:rPr>
                <w:rFonts w:ascii="宋体" w:hAnsi="宋体" w:cs="Calibri"/>
                <w:szCs w:val="21"/>
              </w:rPr>
            </w:pPr>
            <w:r>
              <w:rPr>
                <w:rFonts w:ascii="宋体" w:hAnsi="宋体" w:cs="Calibri" w:hint="eastAsia"/>
                <w:szCs w:val="21"/>
              </w:rPr>
              <w:t>十、现金流量净额</w:t>
            </w:r>
          </w:p>
        </w:tc>
        <w:tc>
          <w:tcPr>
            <w:tcW w:w="990" w:type="dxa"/>
            <w:vAlign w:val="center"/>
          </w:tcPr>
          <w:p w:rsidR="00602DD0" w:rsidRDefault="00602DD0">
            <w:pPr>
              <w:jc w:val="center"/>
              <w:rPr>
                <w:rFonts w:ascii="宋体" w:hAnsi="宋体" w:cs="Calibri"/>
                <w:szCs w:val="21"/>
              </w:rPr>
            </w:pPr>
          </w:p>
        </w:tc>
        <w:tc>
          <w:tcPr>
            <w:tcW w:w="1258" w:type="dxa"/>
            <w:vAlign w:val="center"/>
          </w:tcPr>
          <w:p w:rsidR="00602DD0" w:rsidRDefault="00602DD0">
            <w:pPr>
              <w:jc w:val="center"/>
              <w:rPr>
                <w:rFonts w:ascii="宋体" w:hAnsi="宋体" w:cs="Calibri"/>
                <w:szCs w:val="21"/>
              </w:rPr>
            </w:pPr>
          </w:p>
        </w:tc>
        <w:tc>
          <w:tcPr>
            <w:tcW w:w="1259" w:type="dxa"/>
            <w:vAlign w:val="center"/>
          </w:tcPr>
          <w:p w:rsidR="00602DD0" w:rsidRDefault="00602DD0">
            <w:pPr>
              <w:jc w:val="center"/>
              <w:rPr>
                <w:rFonts w:ascii="宋体" w:hAnsi="宋体" w:cs="Calibri"/>
                <w:szCs w:val="21"/>
              </w:rPr>
            </w:pPr>
          </w:p>
        </w:tc>
        <w:tc>
          <w:tcPr>
            <w:tcW w:w="1259" w:type="dxa"/>
            <w:vAlign w:val="center"/>
          </w:tcPr>
          <w:p w:rsidR="00602DD0" w:rsidRDefault="00602DD0">
            <w:pPr>
              <w:jc w:val="center"/>
              <w:rPr>
                <w:rFonts w:ascii="宋体" w:hAnsi="宋体" w:cs="Calibri"/>
                <w:szCs w:val="21"/>
              </w:rPr>
            </w:pPr>
          </w:p>
        </w:tc>
      </w:tr>
      <w:tr w:rsidR="00602DD0">
        <w:trPr>
          <w:trHeight w:val="510"/>
          <w:jc w:val="center"/>
        </w:trPr>
        <w:tc>
          <w:tcPr>
            <w:tcW w:w="4873" w:type="dxa"/>
            <w:vAlign w:val="center"/>
          </w:tcPr>
          <w:p w:rsidR="00602DD0" w:rsidRDefault="00312528">
            <w:pPr>
              <w:rPr>
                <w:rFonts w:ascii="宋体" w:hAnsi="宋体" w:cs="Calibri"/>
                <w:szCs w:val="21"/>
              </w:rPr>
            </w:pPr>
            <w:r>
              <w:rPr>
                <w:rFonts w:ascii="宋体" w:hAnsi="宋体" w:cs="Calibri" w:hint="eastAsia"/>
                <w:szCs w:val="21"/>
              </w:rPr>
              <w:t>十一、主要财务指标</w:t>
            </w:r>
          </w:p>
        </w:tc>
        <w:tc>
          <w:tcPr>
            <w:tcW w:w="990" w:type="dxa"/>
            <w:vAlign w:val="center"/>
          </w:tcPr>
          <w:p w:rsidR="00602DD0" w:rsidRDefault="00312528">
            <w:pPr>
              <w:jc w:val="center"/>
              <w:rPr>
                <w:rFonts w:ascii="宋体" w:hAnsi="宋体" w:cs="Calibri"/>
                <w:szCs w:val="21"/>
              </w:rPr>
            </w:pPr>
            <w:r>
              <w:rPr>
                <w:rFonts w:ascii="宋体" w:hAnsi="宋体" w:cs="Calibri" w:hint="eastAsia"/>
                <w:szCs w:val="21"/>
              </w:rPr>
              <w:t>%</w:t>
            </w:r>
          </w:p>
        </w:tc>
        <w:tc>
          <w:tcPr>
            <w:tcW w:w="1258" w:type="dxa"/>
            <w:vAlign w:val="center"/>
          </w:tcPr>
          <w:p w:rsidR="00602DD0" w:rsidRDefault="00602DD0">
            <w:pPr>
              <w:jc w:val="center"/>
              <w:rPr>
                <w:rFonts w:ascii="宋体" w:hAnsi="宋体" w:cs="Calibri"/>
                <w:szCs w:val="21"/>
              </w:rPr>
            </w:pPr>
          </w:p>
        </w:tc>
        <w:tc>
          <w:tcPr>
            <w:tcW w:w="1259" w:type="dxa"/>
            <w:vAlign w:val="center"/>
          </w:tcPr>
          <w:p w:rsidR="00602DD0" w:rsidRDefault="00602DD0">
            <w:pPr>
              <w:jc w:val="center"/>
              <w:rPr>
                <w:rFonts w:ascii="宋体" w:hAnsi="宋体" w:cs="Calibri"/>
                <w:szCs w:val="21"/>
              </w:rPr>
            </w:pPr>
          </w:p>
        </w:tc>
        <w:tc>
          <w:tcPr>
            <w:tcW w:w="1259" w:type="dxa"/>
            <w:vAlign w:val="center"/>
          </w:tcPr>
          <w:p w:rsidR="00602DD0" w:rsidRDefault="00602DD0">
            <w:pPr>
              <w:jc w:val="center"/>
              <w:rPr>
                <w:rFonts w:ascii="宋体" w:hAnsi="宋体" w:cs="Calibri"/>
                <w:szCs w:val="21"/>
              </w:rPr>
            </w:pPr>
          </w:p>
        </w:tc>
      </w:tr>
      <w:tr w:rsidR="00602DD0">
        <w:trPr>
          <w:trHeight w:val="510"/>
          <w:jc w:val="center"/>
        </w:trPr>
        <w:tc>
          <w:tcPr>
            <w:tcW w:w="4873" w:type="dxa"/>
            <w:vAlign w:val="center"/>
          </w:tcPr>
          <w:p w:rsidR="00602DD0" w:rsidRDefault="00312528">
            <w:pPr>
              <w:ind w:firstLineChars="250" w:firstLine="525"/>
              <w:rPr>
                <w:rFonts w:ascii="宋体" w:hAnsi="宋体" w:cs="Calibri"/>
                <w:szCs w:val="21"/>
              </w:rPr>
            </w:pPr>
            <w:r>
              <w:rPr>
                <w:rFonts w:ascii="宋体" w:hAnsi="宋体" w:cs="Calibri" w:hint="eastAsia"/>
                <w:szCs w:val="21"/>
              </w:rPr>
              <w:t>1．净资产收益率</w:t>
            </w:r>
          </w:p>
        </w:tc>
        <w:tc>
          <w:tcPr>
            <w:tcW w:w="990" w:type="dxa"/>
            <w:vAlign w:val="center"/>
          </w:tcPr>
          <w:p w:rsidR="00602DD0" w:rsidRDefault="00312528">
            <w:pPr>
              <w:jc w:val="center"/>
              <w:rPr>
                <w:rFonts w:ascii="宋体" w:hAnsi="宋体" w:cs="Calibri"/>
                <w:szCs w:val="21"/>
              </w:rPr>
            </w:pPr>
            <w:r>
              <w:rPr>
                <w:rFonts w:ascii="宋体" w:hAnsi="宋体" w:cs="Calibri" w:hint="eastAsia"/>
                <w:szCs w:val="21"/>
              </w:rPr>
              <w:t>%</w:t>
            </w:r>
          </w:p>
        </w:tc>
        <w:tc>
          <w:tcPr>
            <w:tcW w:w="1258" w:type="dxa"/>
            <w:vAlign w:val="center"/>
          </w:tcPr>
          <w:p w:rsidR="00602DD0" w:rsidRDefault="00602DD0">
            <w:pPr>
              <w:jc w:val="center"/>
              <w:rPr>
                <w:rFonts w:ascii="宋体" w:hAnsi="宋体" w:cs="Calibri"/>
                <w:szCs w:val="21"/>
              </w:rPr>
            </w:pPr>
          </w:p>
        </w:tc>
        <w:tc>
          <w:tcPr>
            <w:tcW w:w="1259" w:type="dxa"/>
            <w:vAlign w:val="center"/>
          </w:tcPr>
          <w:p w:rsidR="00602DD0" w:rsidRDefault="00602DD0">
            <w:pPr>
              <w:jc w:val="center"/>
              <w:rPr>
                <w:rFonts w:ascii="宋体" w:hAnsi="宋体" w:cs="Calibri"/>
                <w:szCs w:val="21"/>
              </w:rPr>
            </w:pPr>
          </w:p>
        </w:tc>
        <w:tc>
          <w:tcPr>
            <w:tcW w:w="1259" w:type="dxa"/>
            <w:vAlign w:val="center"/>
          </w:tcPr>
          <w:p w:rsidR="00602DD0" w:rsidRDefault="00602DD0">
            <w:pPr>
              <w:jc w:val="center"/>
              <w:rPr>
                <w:rFonts w:ascii="宋体" w:hAnsi="宋体" w:cs="Calibri"/>
                <w:szCs w:val="21"/>
              </w:rPr>
            </w:pPr>
          </w:p>
        </w:tc>
      </w:tr>
      <w:tr w:rsidR="00602DD0">
        <w:trPr>
          <w:trHeight w:val="510"/>
          <w:jc w:val="center"/>
        </w:trPr>
        <w:tc>
          <w:tcPr>
            <w:tcW w:w="4873" w:type="dxa"/>
            <w:vAlign w:val="center"/>
          </w:tcPr>
          <w:p w:rsidR="00602DD0" w:rsidRDefault="00312528">
            <w:pPr>
              <w:ind w:firstLineChars="250" w:firstLine="525"/>
              <w:rPr>
                <w:rFonts w:ascii="宋体" w:hAnsi="宋体" w:cs="Calibri"/>
                <w:szCs w:val="21"/>
              </w:rPr>
            </w:pPr>
            <w:r>
              <w:rPr>
                <w:rFonts w:ascii="宋体" w:hAnsi="宋体" w:cs="Calibri" w:hint="eastAsia"/>
                <w:szCs w:val="21"/>
              </w:rPr>
              <w:t>2．总资产报酬</w:t>
            </w:r>
          </w:p>
        </w:tc>
        <w:tc>
          <w:tcPr>
            <w:tcW w:w="990" w:type="dxa"/>
            <w:vAlign w:val="center"/>
          </w:tcPr>
          <w:p w:rsidR="00602DD0" w:rsidRDefault="00312528">
            <w:pPr>
              <w:jc w:val="center"/>
              <w:rPr>
                <w:rFonts w:ascii="宋体" w:hAnsi="宋体" w:cs="Calibri"/>
                <w:szCs w:val="21"/>
              </w:rPr>
            </w:pPr>
            <w:r>
              <w:rPr>
                <w:rFonts w:ascii="宋体" w:hAnsi="宋体" w:cs="Calibri" w:hint="eastAsia"/>
                <w:szCs w:val="21"/>
              </w:rPr>
              <w:t>%</w:t>
            </w:r>
          </w:p>
        </w:tc>
        <w:tc>
          <w:tcPr>
            <w:tcW w:w="1258" w:type="dxa"/>
            <w:vAlign w:val="center"/>
          </w:tcPr>
          <w:p w:rsidR="00602DD0" w:rsidRDefault="00602DD0">
            <w:pPr>
              <w:jc w:val="center"/>
              <w:rPr>
                <w:rFonts w:ascii="宋体" w:hAnsi="宋体" w:cs="Calibri"/>
                <w:szCs w:val="21"/>
              </w:rPr>
            </w:pPr>
          </w:p>
        </w:tc>
        <w:tc>
          <w:tcPr>
            <w:tcW w:w="1259" w:type="dxa"/>
            <w:vAlign w:val="center"/>
          </w:tcPr>
          <w:p w:rsidR="00602DD0" w:rsidRDefault="00602DD0">
            <w:pPr>
              <w:jc w:val="center"/>
              <w:rPr>
                <w:rFonts w:ascii="宋体" w:hAnsi="宋体" w:cs="Calibri"/>
                <w:szCs w:val="21"/>
              </w:rPr>
            </w:pPr>
          </w:p>
        </w:tc>
        <w:tc>
          <w:tcPr>
            <w:tcW w:w="1259" w:type="dxa"/>
            <w:vAlign w:val="center"/>
          </w:tcPr>
          <w:p w:rsidR="00602DD0" w:rsidRDefault="00602DD0">
            <w:pPr>
              <w:jc w:val="center"/>
              <w:rPr>
                <w:rFonts w:ascii="宋体" w:hAnsi="宋体" w:cs="Calibri"/>
                <w:szCs w:val="21"/>
              </w:rPr>
            </w:pPr>
          </w:p>
        </w:tc>
      </w:tr>
      <w:tr w:rsidR="00602DD0">
        <w:trPr>
          <w:trHeight w:val="510"/>
          <w:jc w:val="center"/>
        </w:trPr>
        <w:tc>
          <w:tcPr>
            <w:tcW w:w="4873" w:type="dxa"/>
            <w:vAlign w:val="center"/>
          </w:tcPr>
          <w:p w:rsidR="00602DD0" w:rsidRDefault="00312528">
            <w:pPr>
              <w:ind w:firstLineChars="250" w:firstLine="525"/>
              <w:rPr>
                <w:rFonts w:ascii="宋体" w:hAnsi="宋体" w:cs="Calibri"/>
                <w:szCs w:val="21"/>
              </w:rPr>
            </w:pPr>
            <w:r>
              <w:rPr>
                <w:rFonts w:ascii="宋体" w:hAnsi="宋体" w:cs="Calibri" w:hint="eastAsia"/>
                <w:szCs w:val="21"/>
              </w:rPr>
              <w:t>3．主营业务利润率</w:t>
            </w:r>
          </w:p>
        </w:tc>
        <w:tc>
          <w:tcPr>
            <w:tcW w:w="990" w:type="dxa"/>
            <w:vAlign w:val="center"/>
          </w:tcPr>
          <w:p w:rsidR="00602DD0" w:rsidRDefault="00312528">
            <w:pPr>
              <w:jc w:val="center"/>
              <w:rPr>
                <w:rFonts w:ascii="宋体" w:hAnsi="宋体" w:cs="Calibri"/>
                <w:szCs w:val="21"/>
              </w:rPr>
            </w:pPr>
            <w:r>
              <w:rPr>
                <w:rFonts w:ascii="宋体" w:hAnsi="宋体" w:cs="Calibri" w:hint="eastAsia"/>
                <w:szCs w:val="21"/>
              </w:rPr>
              <w:t>%</w:t>
            </w:r>
          </w:p>
        </w:tc>
        <w:tc>
          <w:tcPr>
            <w:tcW w:w="1258" w:type="dxa"/>
            <w:vAlign w:val="center"/>
          </w:tcPr>
          <w:p w:rsidR="00602DD0" w:rsidRDefault="00602DD0">
            <w:pPr>
              <w:jc w:val="center"/>
              <w:rPr>
                <w:rFonts w:ascii="宋体" w:hAnsi="宋体" w:cs="Calibri"/>
                <w:szCs w:val="21"/>
              </w:rPr>
            </w:pPr>
          </w:p>
        </w:tc>
        <w:tc>
          <w:tcPr>
            <w:tcW w:w="1259" w:type="dxa"/>
            <w:vAlign w:val="center"/>
          </w:tcPr>
          <w:p w:rsidR="00602DD0" w:rsidRDefault="00602DD0">
            <w:pPr>
              <w:jc w:val="center"/>
              <w:rPr>
                <w:rFonts w:ascii="宋体" w:hAnsi="宋体" w:cs="Calibri"/>
                <w:szCs w:val="21"/>
              </w:rPr>
            </w:pPr>
          </w:p>
        </w:tc>
        <w:tc>
          <w:tcPr>
            <w:tcW w:w="1259" w:type="dxa"/>
            <w:vAlign w:val="center"/>
          </w:tcPr>
          <w:p w:rsidR="00602DD0" w:rsidRDefault="00602DD0">
            <w:pPr>
              <w:jc w:val="center"/>
              <w:rPr>
                <w:rFonts w:ascii="宋体" w:hAnsi="宋体" w:cs="Calibri"/>
                <w:szCs w:val="21"/>
              </w:rPr>
            </w:pPr>
          </w:p>
        </w:tc>
      </w:tr>
      <w:tr w:rsidR="00602DD0">
        <w:trPr>
          <w:trHeight w:val="510"/>
          <w:jc w:val="center"/>
        </w:trPr>
        <w:tc>
          <w:tcPr>
            <w:tcW w:w="4873" w:type="dxa"/>
            <w:vAlign w:val="center"/>
          </w:tcPr>
          <w:p w:rsidR="00602DD0" w:rsidRDefault="00312528">
            <w:pPr>
              <w:ind w:firstLineChars="250" w:firstLine="525"/>
              <w:rPr>
                <w:rFonts w:ascii="宋体" w:hAnsi="宋体" w:cs="Calibri"/>
                <w:szCs w:val="21"/>
              </w:rPr>
            </w:pPr>
            <w:r>
              <w:rPr>
                <w:rFonts w:ascii="宋体" w:hAnsi="宋体" w:cs="Calibri" w:hint="eastAsia"/>
                <w:szCs w:val="21"/>
              </w:rPr>
              <w:t>4．资产负债率</w:t>
            </w:r>
          </w:p>
        </w:tc>
        <w:tc>
          <w:tcPr>
            <w:tcW w:w="990" w:type="dxa"/>
            <w:vAlign w:val="center"/>
          </w:tcPr>
          <w:p w:rsidR="00602DD0" w:rsidRDefault="00312528">
            <w:pPr>
              <w:jc w:val="center"/>
              <w:rPr>
                <w:rFonts w:ascii="宋体" w:hAnsi="宋体" w:cs="Calibri"/>
                <w:szCs w:val="21"/>
              </w:rPr>
            </w:pPr>
            <w:r>
              <w:rPr>
                <w:rFonts w:ascii="宋体" w:hAnsi="宋体" w:cs="Calibri" w:hint="eastAsia"/>
                <w:szCs w:val="21"/>
              </w:rPr>
              <w:t>%</w:t>
            </w:r>
          </w:p>
        </w:tc>
        <w:tc>
          <w:tcPr>
            <w:tcW w:w="1258" w:type="dxa"/>
            <w:vAlign w:val="center"/>
          </w:tcPr>
          <w:p w:rsidR="00602DD0" w:rsidRDefault="00602DD0">
            <w:pPr>
              <w:jc w:val="center"/>
              <w:rPr>
                <w:rFonts w:ascii="宋体" w:hAnsi="宋体" w:cs="Calibri"/>
                <w:szCs w:val="21"/>
              </w:rPr>
            </w:pPr>
          </w:p>
        </w:tc>
        <w:tc>
          <w:tcPr>
            <w:tcW w:w="1259" w:type="dxa"/>
            <w:vAlign w:val="center"/>
          </w:tcPr>
          <w:p w:rsidR="00602DD0" w:rsidRDefault="00602DD0">
            <w:pPr>
              <w:jc w:val="center"/>
              <w:rPr>
                <w:rFonts w:ascii="宋体" w:hAnsi="宋体" w:cs="Calibri"/>
                <w:szCs w:val="21"/>
              </w:rPr>
            </w:pPr>
          </w:p>
        </w:tc>
        <w:tc>
          <w:tcPr>
            <w:tcW w:w="1259" w:type="dxa"/>
            <w:vAlign w:val="center"/>
          </w:tcPr>
          <w:p w:rsidR="00602DD0" w:rsidRDefault="00602DD0">
            <w:pPr>
              <w:jc w:val="center"/>
              <w:rPr>
                <w:rFonts w:ascii="宋体" w:hAnsi="宋体" w:cs="Calibri"/>
                <w:szCs w:val="21"/>
              </w:rPr>
            </w:pPr>
          </w:p>
        </w:tc>
      </w:tr>
      <w:tr w:rsidR="00602DD0">
        <w:trPr>
          <w:trHeight w:val="510"/>
          <w:jc w:val="center"/>
        </w:trPr>
        <w:tc>
          <w:tcPr>
            <w:tcW w:w="4873" w:type="dxa"/>
            <w:vAlign w:val="center"/>
          </w:tcPr>
          <w:p w:rsidR="00602DD0" w:rsidRDefault="00312528">
            <w:pPr>
              <w:ind w:firstLineChars="250" w:firstLine="525"/>
              <w:rPr>
                <w:rFonts w:ascii="宋体" w:hAnsi="宋体" w:cs="Calibri"/>
                <w:szCs w:val="21"/>
              </w:rPr>
            </w:pPr>
            <w:r>
              <w:rPr>
                <w:rFonts w:ascii="宋体" w:hAnsi="宋体" w:cs="Calibri" w:hint="eastAsia"/>
                <w:szCs w:val="21"/>
              </w:rPr>
              <w:t>5、流动比率</w:t>
            </w:r>
          </w:p>
        </w:tc>
        <w:tc>
          <w:tcPr>
            <w:tcW w:w="990" w:type="dxa"/>
            <w:vAlign w:val="center"/>
          </w:tcPr>
          <w:p w:rsidR="00602DD0" w:rsidRDefault="00312528">
            <w:pPr>
              <w:jc w:val="center"/>
              <w:rPr>
                <w:rFonts w:ascii="宋体" w:hAnsi="宋体" w:cs="Calibri"/>
                <w:szCs w:val="21"/>
              </w:rPr>
            </w:pPr>
            <w:r>
              <w:rPr>
                <w:rFonts w:ascii="宋体" w:hAnsi="宋体" w:cs="Calibri" w:hint="eastAsia"/>
                <w:szCs w:val="21"/>
              </w:rPr>
              <w:t>%</w:t>
            </w:r>
          </w:p>
        </w:tc>
        <w:tc>
          <w:tcPr>
            <w:tcW w:w="1258" w:type="dxa"/>
            <w:vAlign w:val="center"/>
          </w:tcPr>
          <w:p w:rsidR="00602DD0" w:rsidRDefault="00602DD0">
            <w:pPr>
              <w:jc w:val="center"/>
              <w:rPr>
                <w:rFonts w:ascii="宋体" w:hAnsi="宋体" w:cs="Calibri"/>
                <w:szCs w:val="21"/>
              </w:rPr>
            </w:pPr>
          </w:p>
        </w:tc>
        <w:tc>
          <w:tcPr>
            <w:tcW w:w="1259" w:type="dxa"/>
            <w:vAlign w:val="center"/>
          </w:tcPr>
          <w:p w:rsidR="00602DD0" w:rsidRDefault="00602DD0">
            <w:pPr>
              <w:jc w:val="center"/>
              <w:rPr>
                <w:rFonts w:ascii="宋体" w:hAnsi="宋体" w:cs="Calibri"/>
                <w:szCs w:val="21"/>
              </w:rPr>
            </w:pPr>
          </w:p>
        </w:tc>
        <w:tc>
          <w:tcPr>
            <w:tcW w:w="1259" w:type="dxa"/>
            <w:vAlign w:val="center"/>
          </w:tcPr>
          <w:p w:rsidR="00602DD0" w:rsidRDefault="00602DD0">
            <w:pPr>
              <w:jc w:val="center"/>
              <w:rPr>
                <w:rFonts w:ascii="宋体" w:hAnsi="宋体" w:cs="Calibri"/>
                <w:szCs w:val="21"/>
              </w:rPr>
            </w:pPr>
          </w:p>
        </w:tc>
      </w:tr>
      <w:tr w:rsidR="00602DD0">
        <w:trPr>
          <w:trHeight w:val="510"/>
          <w:jc w:val="center"/>
        </w:trPr>
        <w:tc>
          <w:tcPr>
            <w:tcW w:w="4873" w:type="dxa"/>
            <w:vAlign w:val="center"/>
          </w:tcPr>
          <w:p w:rsidR="00602DD0" w:rsidRDefault="00312528">
            <w:pPr>
              <w:ind w:firstLineChars="250" w:firstLine="525"/>
              <w:rPr>
                <w:rFonts w:ascii="宋体" w:hAnsi="宋体" w:cs="Calibri"/>
                <w:szCs w:val="21"/>
              </w:rPr>
            </w:pPr>
            <w:r>
              <w:rPr>
                <w:rFonts w:ascii="宋体" w:hAnsi="宋体" w:cs="Calibri" w:hint="eastAsia"/>
                <w:szCs w:val="21"/>
              </w:rPr>
              <w:t>6、速动比率</w:t>
            </w:r>
          </w:p>
        </w:tc>
        <w:tc>
          <w:tcPr>
            <w:tcW w:w="990" w:type="dxa"/>
            <w:vAlign w:val="center"/>
          </w:tcPr>
          <w:p w:rsidR="00602DD0" w:rsidRDefault="00312528">
            <w:pPr>
              <w:jc w:val="center"/>
              <w:rPr>
                <w:rFonts w:ascii="宋体" w:hAnsi="宋体" w:cs="Calibri"/>
                <w:szCs w:val="21"/>
              </w:rPr>
            </w:pPr>
            <w:r>
              <w:rPr>
                <w:rFonts w:ascii="宋体" w:hAnsi="宋体" w:cs="Calibri" w:hint="eastAsia"/>
                <w:szCs w:val="21"/>
              </w:rPr>
              <w:t>%</w:t>
            </w:r>
          </w:p>
        </w:tc>
        <w:tc>
          <w:tcPr>
            <w:tcW w:w="1258" w:type="dxa"/>
            <w:vAlign w:val="center"/>
          </w:tcPr>
          <w:p w:rsidR="00602DD0" w:rsidRDefault="00602DD0">
            <w:pPr>
              <w:jc w:val="center"/>
              <w:rPr>
                <w:rFonts w:ascii="宋体" w:hAnsi="宋体" w:cs="Calibri"/>
                <w:szCs w:val="21"/>
              </w:rPr>
            </w:pPr>
          </w:p>
        </w:tc>
        <w:tc>
          <w:tcPr>
            <w:tcW w:w="1259" w:type="dxa"/>
            <w:vAlign w:val="center"/>
          </w:tcPr>
          <w:p w:rsidR="00602DD0" w:rsidRDefault="00602DD0">
            <w:pPr>
              <w:jc w:val="center"/>
              <w:rPr>
                <w:rFonts w:ascii="宋体" w:hAnsi="宋体" w:cs="Calibri"/>
                <w:szCs w:val="21"/>
              </w:rPr>
            </w:pPr>
          </w:p>
        </w:tc>
        <w:tc>
          <w:tcPr>
            <w:tcW w:w="1259" w:type="dxa"/>
            <w:vAlign w:val="center"/>
          </w:tcPr>
          <w:p w:rsidR="00602DD0" w:rsidRDefault="00602DD0">
            <w:pPr>
              <w:jc w:val="center"/>
              <w:rPr>
                <w:rFonts w:ascii="宋体" w:hAnsi="宋体" w:cs="Calibri"/>
                <w:szCs w:val="21"/>
              </w:rPr>
            </w:pPr>
          </w:p>
        </w:tc>
      </w:tr>
    </w:tbl>
    <w:p w:rsidR="00602DD0" w:rsidRDefault="00312528">
      <w:pPr>
        <w:spacing w:line="239" w:lineRule="auto"/>
        <w:rPr>
          <w:rFonts w:ascii="宋体" w:hAnsi="宋体"/>
        </w:rPr>
      </w:pPr>
      <w:r>
        <w:rPr>
          <w:rFonts w:ascii="宋体" w:hAnsi="宋体"/>
        </w:rPr>
        <w:t>注：</w:t>
      </w:r>
      <w:r>
        <w:rPr>
          <w:rFonts w:eastAsia="Times New Roman"/>
        </w:rPr>
        <w:t>1.</w:t>
      </w:r>
      <w:r>
        <w:rPr>
          <w:rFonts w:ascii="宋体" w:hAnsi="宋体"/>
        </w:rPr>
        <w:t>投标人应根据招标文件第二章</w:t>
      </w:r>
      <w:r>
        <w:rPr>
          <w:rFonts w:ascii="Arial" w:eastAsia="Arial" w:hAnsi="Arial"/>
        </w:rPr>
        <w:t>“</w:t>
      </w:r>
      <w:r>
        <w:rPr>
          <w:rFonts w:ascii="宋体" w:hAnsi="宋体"/>
        </w:rPr>
        <w:t>投标人须知</w:t>
      </w:r>
      <w:r>
        <w:rPr>
          <w:rFonts w:ascii="Arial" w:eastAsia="Arial" w:hAnsi="Arial"/>
        </w:rPr>
        <w:t>”</w:t>
      </w:r>
      <w:r>
        <w:rPr>
          <w:rFonts w:ascii="宋体" w:hAnsi="宋体"/>
        </w:rPr>
        <w:t xml:space="preserve">第 </w:t>
      </w:r>
      <w:r>
        <w:rPr>
          <w:rFonts w:eastAsia="Times New Roman"/>
        </w:rPr>
        <w:t>3.5.2</w:t>
      </w:r>
      <w:r>
        <w:rPr>
          <w:rFonts w:ascii="宋体" w:hAnsi="宋体"/>
        </w:rPr>
        <w:t xml:space="preserve"> 项的要求在本表后附相关证明材料。</w:t>
      </w:r>
    </w:p>
    <w:p w:rsidR="00602DD0" w:rsidRDefault="00602DD0">
      <w:pPr>
        <w:spacing w:line="147" w:lineRule="exact"/>
        <w:rPr>
          <w:rFonts w:eastAsia="Times New Roman"/>
        </w:rPr>
      </w:pPr>
    </w:p>
    <w:p w:rsidR="00602DD0" w:rsidRDefault="00312528">
      <w:pPr>
        <w:spacing w:line="239" w:lineRule="auto"/>
        <w:ind w:left="520"/>
        <w:rPr>
          <w:rFonts w:ascii="宋体" w:hAnsi="宋体"/>
        </w:rPr>
      </w:pPr>
      <w:r>
        <w:rPr>
          <w:rFonts w:eastAsia="Times New Roman"/>
        </w:rPr>
        <w:t>2.</w:t>
      </w:r>
      <w:r>
        <w:rPr>
          <w:rFonts w:ascii="宋体" w:hAnsi="宋体"/>
        </w:rPr>
        <w:t>本表所列数据必须与本表各附件中的数据相一致。</w:t>
      </w:r>
    </w:p>
    <w:p w:rsidR="00602DD0" w:rsidRDefault="00602DD0">
      <w:pPr>
        <w:spacing w:line="146" w:lineRule="exact"/>
        <w:rPr>
          <w:rFonts w:eastAsia="Times New Roman"/>
        </w:rPr>
      </w:pPr>
    </w:p>
    <w:p w:rsidR="00602DD0" w:rsidRDefault="00312528">
      <w:pPr>
        <w:spacing w:line="239" w:lineRule="auto"/>
        <w:ind w:left="520"/>
        <w:rPr>
          <w:rFonts w:ascii="宋体" w:hAnsi="宋体"/>
        </w:rPr>
      </w:pPr>
      <w:r>
        <w:rPr>
          <w:rFonts w:eastAsia="Times New Roman"/>
        </w:rPr>
        <w:t>3.</w:t>
      </w:r>
      <w:r>
        <w:rPr>
          <w:rFonts w:ascii="宋体" w:hAnsi="宋体"/>
        </w:rPr>
        <w:t>以联合体形</w:t>
      </w:r>
      <w:proofErr w:type="gramStart"/>
      <w:r>
        <w:rPr>
          <w:rFonts w:ascii="宋体" w:hAnsi="宋体"/>
        </w:rPr>
        <w:t>式参与</w:t>
      </w:r>
      <w:proofErr w:type="gramEnd"/>
      <w:r>
        <w:rPr>
          <w:rFonts w:ascii="宋体" w:hAnsi="宋体"/>
        </w:rPr>
        <w:t>投标的，联合体各成员应分别填写。</w:t>
      </w:r>
    </w:p>
    <w:p w:rsidR="00602DD0" w:rsidRDefault="00602DD0">
      <w:pPr>
        <w:spacing w:line="400" w:lineRule="exact"/>
        <w:rPr>
          <w:rFonts w:ascii="宋体" w:hAnsi="宋体"/>
          <w:szCs w:val="21"/>
        </w:rPr>
      </w:pPr>
    </w:p>
    <w:p w:rsidR="00602DD0" w:rsidRDefault="00602DD0">
      <w:pPr>
        <w:spacing w:line="400" w:lineRule="exact"/>
        <w:rPr>
          <w:rFonts w:ascii="宋体" w:hAnsi="宋体"/>
          <w:szCs w:val="21"/>
        </w:rPr>
      </w:pPr>
    </w:p>
    <w:p w:rsidR="00602DD0" w:rsidRDefault="00602DD0">
      <w:pPr>
        <w:spacing w:line="400" w:lineRule="exact"/>
        <w:rPr>
          <w:rFonts w:ascii="宋体" w:hAnsi="宋体"/>
          <w:szCs w:val="21"/>
        </w:rPr>
      </w:pPr>
    </w:p>
    <w:p w:rsidR="00602DD0" w:rsidRDefault="00602DD0">
      <w:pPr>
        <w:spacing w:line="400" w:lineRule="exact"/>
        <w:rPr>
          <w:rFonts w:ascii="宋体" w:hAnsi="宋体"/>
          <w:szCs w:val="21"/>
        </w:rPr>
      </w:pPr>
    </w:p>
    <w:p w:rsidR="00602DD0" w:rsidRDefault="00602DD0">
      <w:pPr>
        <w:spacing w:line="400" w:lineRule="exact"/>
        <w:rPr>
          <w:rFonts w:ascii="宋体" w:hAnsi="宋体"/>
          <w:szCs w:val="21"/>
        </w:rPr>
      </w:pPr>
    </w:p>
    <w:p w:rsidR="00602DD0" w:rsidRDefault="00602DD0">
      <w:pPr>
        <w:spacing w:line="400" w:lineRule="exact"/>
        <w:rPr>
          <w:rFonts w:ascii="宋体" w:hAnsi="宋体"/>
          <w:szCs w:val="21"/>
        </w:rPr>
      </w:pPr>
    </w:p>
    <w:p w:rsidR="00602DD0" w:rsidRDefault="00312528" w:rsidP="003959F2">
      <w:pPr>
        <w:spacing w:beforeLines="100" w:afterLines="100" w:line="360" w:lineRule="exact"/>
        <w:jc w:val="center"/>
        <w:rPr>
          <w:rFonts w:ascii="黑体" w:eastAsia="黑体" w:hAnsi="宋体"/>
          <w:sz w:val="28"/>
          <w:szCs w:val="28"/>
        </w:rPr>
      </w:pPr>
      <w:bookmarkStart w:id="266" w:name="_Toc30568"/>
      <w:bookmarkStart w:id="267" w:name="_Toc234382982"/>
      <w:bookmarkStart w:id="268" w:name="_Toc234242181"/>
      <w:bookmarkStart w:id="269" w:name="_Toc485889077"/>
      <w:bookmarkStart w:id="270" w:name="_Toc486277942"/>
      <w:r>
        <w:rPr>
          <w:rFonts w:ascii="黑体" w:eastAsia="黑体" w:hAnsi="宋体" w:hint="eastAsia"/>
          <w:sz w:val="28"/>
          <w:szCs w:val="28"/>
        </w:rPr>
        <w:lastRenderedPageBreak/>
        <w:t>（四）近年完成的类似项目汇总表</w:t>
      </w:r>
      <w:bookmarkEnd w:id="266"/>
      <w:bookmarkEnd w:id="267"/>
      <w:bookmarkEnd w:id="268"/>
      <w:bookmarkEnd w:id="269"/>
      <w:bookmarkEnd w:id="270"/>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610"/>
        <w:gridCol w:w="7029"/>
      </w:tblGrid>
      <w:tr w:rsidR="00602DD0">
        <w:trPr>
          <w:trHeight w:val="567"/>
          <w:jc w:val="center"/>
        </w:trPr>
        <w:tc>
          <w:tcPr>
            <w:tcW w:w="2610" w:type="dxa"/>
            <w:vAlign w:val="center"/>
          </w:tcPr>
          <w:p w:rsidR="00602DD0" w:rsidRDefault="00312528">
            <w:pPr>
              <w:jc w:val="center"/>
              <w:rPr>
                <w:rFonts w:ascii="宋体" w:hAnsi="宋体" w:cs="Calibri"/>
                <w:szCs w:val="21"/>
              </w:rPr>
            </w:pPr>
            <w:r>
              <w:rPr>
                <w:rFonts w:ascii="宋体" w:hAnsi="宋体" w:cs="Calibri" w:hint="eastAsia"/>
                <w:szCs w:val="21"/>
              </w:rPr>
              <w:t>序号</w:t>
            </w:r>
          </w:p>
        </w:tc>
        <w:tc>
          <w:tcPr>
            <w:tcW w:w="7029" w:type="dxa"/>
            <w:vAlign w:val="center"/>
          </w:tcPr>
          <w:p w:rsidR="00602DD0" w:rsidRDefault="00602DD0">
            <w:pPr>
              <w:jc w:val="center"/>
              <w:rPr>
                <w:rFonts w:ascii="宋体" w:hAnsi="宋体" w:cs="Calibri"/>
                <w:szCs w:val="21"/>
              </w:rPr>
            </w:pPr>
          </w:p>
        </w:tc>
      </w:tr>
      <w:tr w:rsidR="00602DD0">
        <w:trPr>
          <w:trHeight w:val="567"/>
          <w:jc w:val="center"/>
        </w:trPr>
        <w:tc>
          <w:tcPr>
            <w:tcW w:w="2610" w:type="dxa"/>
            <w:vAlign w:val="center"/>
          </w:tcPr>
          <w:p w:rsidR="00602DD0" w:rsidRDefault="00312528">
            <w:pPr>
              <w:jc w:val="center"/>
              <w:rPr>
                <w:rFonts w:ascii="宋体" w:hAnsi="宋体" w:cs="Calibri"/>
                <w:szCs w:val="21"/>
              </w:rPr>
            </w:pPr>
            <w:r>
              <w:rPr>
                <w:rFonts w:ascii="宋体" w:hAnsi="宋体" w:cs="Calibri" w:hint="eastAsia"/>
                <w:szCs w:val="21"/>
              </w:rPr>
              <w:t>项目名称</w:t>
            </w:r>
          </w:p>
        </w:tc>
        <w:tc>
          <w:tcPr>
            <w:tcW w:w="7029" w:type="dxa"/>
            <w:vAlign w:val="center"/>
          </w:tcPr>
          <w:p w:rsidR="00602DD0" w:rsidRDefault="00602DD0">
            <w:pPr>
              <w:jc w:val="center"/>
              <w:rPr>
                <w:rFonts w:ascii="宋体" w:hAnsi="宋体" w:cs="Calibri"/>
                <w:szCs w:val="21"/>
              </w:rPr>
            </w:pPr>
          </w:p>
        </w:tc>
      </w:tr>
      <w:tr w:rsidR="00602DD0">
        <w:trPr>
          <w:trHeight w:val="567"/>
          <w:jc w:val="center"/>
        </w:trPr>
        <w:tc>
          <w:tcPr>
            <w:tcW w:w="2610" w:type="dxa"/>
            <w:vAlign w:val="center"/>
          </w:tcPr>
          <w:p w:rsidR="00602DD0" w:rsidRDefault="00312528">
            <w:pPr>
              <w:jc w:val="center"/>
              <w:rPr>
                <w:rFonts w:ascii="宋体" w:hAnsi="宋体" w:cs="Calibri"/>
                <w:szCs w:val="21"/>
              </w:rPr>
            </w:pPr>
            <w:r>
              <w:rPr>
                <w:rFonts w:ascii="宋体" w:hAnsi="宋体" w:cs="Calibri" w:hint="eastAsia"/>
                <w:szCs w:val="21"/>
              </w:rPr>
              <w:t>项目所在地</w:t>
            </w:r>
          </w:p>
        </w:tc>
        <w:tc>
          <w:tcPr>
            <w:tcW w:w="7029" w:type="dxa"/>
            <w:vAlign w:val="center"/>
          </w:tcPr>
          <w:p w:rsidR="00602DD0" w:rsidRDefault="00602DD0">
            <w:pPr>
              <w:jc w:val="center"/>
              <w:rPr>
                <w:rFonts w:ascii="宋体" w:hAnsi="宋体" w:cs="Calibri"/>
                <w:szCs w:val="21"/>
              </w:rPr>
            </w:pPr>
          </w:p>
        </w:tc>
      </w:tr>
      <w:tr w:rsidR="00602DD0">
        <w:trPr>
          <w:trHeight w:val="567"/>
          <w:jc w:val="center"/>
        </w:trPr>
        <w:tc>
          <w:tcPr>
            <w:tcW w:w="2610" w:type="dxa"/>
            <w:vAlign w:val="center"/>
          </w:tcPr>
          <w:p w:rsidR="00602DD0" w:rsidRDefault="00312528">
            <w:pPr>
              <w:jc w:val="center"/>
              <w:rPr>
                <w:rFonts w:ascii="宋体" w:hAnsi="宋体" w:cs="Calibri"/>
                <w:szCs w:val="21"/>
              </w:rPr>
            </w:pPr>
            <w:r>
              <w:rPr>
                <w:rFonts w:ascii="宋体" w:hAnsi="宋体" w:cs="Calibri" w:hint="eastAsia"/>
                <w:szCs w:val="21"/>
              </w:rPr>
              <w:t>发包人名称</w:t>
            </w:r>
          </w:p>
        </w:tc>
        <w:tc>
          <w:tcPr>
            <w:tcW w:w="7029" w:type="dxa"/>
            <w:vAlign w:val="center"/>
          </w:tcPr>
          <w:p w:rsidR="00602DD0" w:rsidRDefault="00602DD0">
            <w:pPr>
              <w:jc w:val="center"/>
              <w:rPr>
                <w:rFonts w:ascii="宋体" w:hAnsi="宋体" w:cs="Calibri"/>
                <w:szCs w:val="21"/>
              </w:rPr>
            </w:pPr>
          </w:p>
        </w:tc>
      </w:tr>
      <w:tr w:rsidR="00602DD0">
        <w:trPr>
          <w:trHeight w:val="567"/>
          <w:jc w:val="center"/>
        </w:trPr>
        <w:tc>
          <w:tcPr>
            <w:tcW w:w="2610" w:type="dxa"/>
            <w:vAlign w:val="center"/>
          </w:tcPr>
          <w:p w:rsidR="00602DD0" w:rsidRDefault="00312528">
            <w:pPr>
              <w:jc w:val="center"/>
              <w:rPr>
                <w:rFonts w:ascii="宋体" w:hAnsi="宋体" w:cs="Calibri"/>
                <w:szCs w:val="21"/>
              </w:rPr>
            </w:pPr>
            <w:r>
              <w:rPr>
                <w:rFonts w:ascii="宋体" w:hAnsi="宋体" w:cs="Calibri" w:hint="eastAsia"/>
                <w:szCs w:val="21"/>
              </w:rPr>
              <w:t>发包人地址</w:t>
            </w:r>
          </w:p>
        </w:tc>
        <w:tc>
          <w:tcPr>
            <w:tcW w:w="7029" w:type="dxa"/>
            <w:vAlign w:val="center"/>
          </w:tcPr>
          <w:p w:rsidR="00602DD0" w:rsidRDefault="00602DD0">
            <w:pPr>
              <w:jc w:val="center"/>
              <w:rPr>
                <w:rFonts w:ascii="宋体" w:hAnsi="宋体" w:cs="Calibri"/>
                <w:szCs w:val="21"/>
              </w:rPr>
            </w:pPr>
          </w:p>
        </w:tc>
      </w:tr>
      <w:tr w:rsidR="00602DD0">
        <w:trPr>
          <w:trHeight w:val="567"/>
          <w:jc w:val="center"/>
        </w:trPr>
        <w:tc>
          <w:tcPr>
            <w:tcW w:w="2610" w:type="dxa"/>
            <w:vAlign w:val="center"/>
          </w:tcPr>
          <w:p w:rsidR="00602DD0" w:rsidRDefault="00312528">
            <w:pPr>
              <w:jc w:val="center"/>
              <w:rPr>
                <w:rFonts w:ascii="宋体" w:hAnsi="宋体" w:cs="Calibri"/>
                <w:szCs w:val="21"/>
              </w:rPr>
            </w:pPr>
            <w:r>
              <w:rPr>
                <w:rFonts w:ascii="宋体" w:hAnsi="宋体" w:cs="Calibri" w:hint="eastAsia"/>
                <w:szCs w:val="21"/>
              </w:rPr>
              <w:t>发包人电话</w:t>
            </w:r>
          </w:p>
        </w:tc>
        <w:tc>
          <w:tcPr>
            <w:tcW w:w="7029" w:type="dxa"/>
            <w:vAlign w:val="center"/>
          </w:tcPr>
          <w:p w:rsidR="00602DD0" w:rsidRDefault="00602DD0">
            <w:pPr>
              <w:jc w:val="center"/>
              <w:rPr>
                <w:rFonts w:ascii="宋体" w:hAnsi="宋体" w:cs="Calibri"/>
                <w:szCs w:val="21"/>
              </w:rPr>
            </w:pPr>
          </w:p>
        </w:tc>
      </w:tr>
      <w:tr w:rsidR="00602DD0">
        <w:trPr>
          <w:trHeight w:val="567"/>
          <w:jc w:val="center"/>
        </w:trPr>
        <w:tc>
          <w:tcPr>
            <w:tcW w:w="2610" w:type="dxa"/>
            <w:vAlign w:val="center"/>
          </w:tcPr>
          <w:p w:rsidR="00602DD0" w:rsidRDefault="00312528">
            <w:pPr>
              <w:jc w:val="center"/>
              <w:rPr>
                <w:rFonts w:ascii="宋体" w:hAnsi="宋体" w:cs="Calibri"/>
                <w:szCs w:val="21"/>
              </w:rPr>
            </w:pPr>
            <w:r>
              <w:rPr>
                <w:rFonts w:ascii="宋体" w:hAnsi="宋体" w:cs="Calibri" w:hint="eastAsia"/>
                <w:szCs w:val="21"/>
              </w:rPr>
              <w:t>合同价格</w:t>
            </w:r>
          </w:p>
        </w:tc>
        <w:tc>
          <w:tcPr>
            <w:tcW w:w="7029" w:type="dxa"/>
            <w:vAlign w:val="center"/>
          </w:tcPr>
          <w:p w:rsidR="00602DD0" w:rsidRDefault="00602DD0">
            <w:pPr>
              <w:jc w:val="center"/>
              <w:rPr>
                <w:rFonts w:ascii="宋体" w:hAnsi="宋体" w:cs="Calibri"/>
                <w:szCs w:val="21"/>
              </w:rPr>
            </w:pPr>
          </w:p>
        </w:tc>
      </w:tr>
      <w:tr w:rsidR="00602DD0">
        <w:trPr>
          <w:trHeight w:val="567"/>
          <w:jc w:val="center"/>
        </w:trPr>
        <w:tc>
          <w:tcPr>
            <w:tcW w:w="2610" w:type="dxa"/>
            <w:vAlign w:val="center"/>
          </w:tcPr>
          <w:p w:rsidR="00602DD0" w:rsidRDefault="00312528">
            <w:pPr>
              <w:jc w:val="center"/>
              <w:rPr>
                <w:rFonts w:ascii="宋体" w:hAnsi="宋体" w:cs="Calibri"/>
                <w:szCs w:val="21"/>
              </w:rPr>
            </w:pPr>
            <w:r>
              <w:rPr>
                <w:rFonts w:ascii="宋体" w:hAnsi="宋体" w:cs="Calibri" w:hint="eastAsia"/>
                <w:szCs w:val="21"/>
              </w:rPr>
              <w:t>开工日期</w:t>
            </w:r>
          </w:p>
        </w:tc>
        <w:tc>
          <w:tcPr>
            <w:tcW w:w="7029" w:type="dxa"/>
            <w:vAlign w:val="center"/>
          </w:tcPr>
          <w:p w:rsidR="00602DD0" w:rsidRDefault="00602DD0">
            <w:pPr>
              <w:jc w:val="center"/>
              <w:rPr>
                <w:rFonts w:ascii="宋体" w:hAnsi="宋体" w:cs="Calibri"/>
                <w:szCs w:val="21"/>
              </w:rPr>
            </w:pPr>
          </w:p>
        </w:tc>
      </w:tr>
      <w:tr w:rsidR="00602DD0">
        <w:trPr>
          <w:trHeight w:val="567"/>
          <w:jc w:val="center"/>
        </w:trPr>
        <w:tc>
          <w:tcPr>
            <w:tcW w:w="2610" w:type="dxa"/>
            <w:vAlign w:val="center"/>
          </w:tcPr>
          <w:p w:rsidR="00602DD0" w:rsidRDefault="00312528">
            <w:pPr>
              <w:jc w:val="center"/>
              <w:rPr>
                <w:rFonts w:ascii="宋体" w:hAnsi="宋体" w:cs="Calibri"/>
                <w:szCs w:val="21"/>
              </w:rPr>
            </w:pPr>
            <w:r>
              <w:rPr>
                <w:rFonts w:ascii="宋体" w:hAnsi="宋体" w:cs="Calibri" w:hint="eastAsia"/>
                <w:szCs w:val="21"/>
              </w:rPr>
              <w:t>交工日期</w:t>
            </w:r>
          </w:p>
        </w:tc>
        <w:tc>
          <w:tcPr>
            <w:tcW w:w="7029" w:type="dxa"/>
            <w:vAlign w:val="center"/>
          </w:tcPr>
          <w:p w:rsidR="00602DD0" w:rsidRDefault="00602DD0">
            <w:pPr>
              <w:jc w:val="center"/>
              <w:rPr>
                <w:rFonts w:ascii="宋体" w:hAnsi="宋体" w:cs="Calibri"/>
                <w:szCs w:val="21"/>
              </w:rPr>
            </w:pPr>
          </w:p>
        </w:tc>
      </w:tr>
      <w:tr w:rsidR="00602DD0">
        <w:trPr>
          <w:trHeight w:val="567"/>
          <w:jc w:val="center"/>
        </w:trPr>
        <w:tc>
          <w:tcPr>
            <w:tcW w:w="2610" w:type="dxa"/>
            <w:vAlign w:val="center"/>
          </w:tcPr>
          <w:p w:rsidR="00602DD0" w:rsidRDefault="00312528">
            <w:pPr>
              <w:jc w:val="center"/>
              <w:rPr>
                <w:rFonts w:ascii="宋体" w:hAnsi="宋体" w:cs="Calibri"/>
                <w:szCs w:val="21"/>
              </w:rPr>
            </w:pPr>
            <w:r>
              <w:rPr>
                <w:rFonts w:ascii="宋体" w:hAnsi="宋体" w:cs="Calibri" w:hint="eastAsia"/>
                <w:szCs w:val="21"/>
              </w:rPr>
              <w:t>承担的工作</w:t>
            </w:r>
          </w:p>
        </w:tc>
        <w:tc>
          <w:tcPr>
            <w:tcW w:w="7029" w:type="dxa"/>
            <w:vAlign w:val="center"/>
          </w:tcPr>
          <w:p w:rsidR="00602DD0" w:rsidRDefault="00602DD0">
            <w:pPr>
              <w:jc w:val="center"/>
              <w:rPr>
                <w:rFonts w:ascii="宋体" w:hAnsi="宋体" w:cs="Calibri"/>
                <w:szCs w:val="21"/>
              </w:rPr>
            </w:pPr>
          </w:p>
        </w:tc>
      </w:tr>
      <w:tr w:rsidR="00602DD0">
        <w:trPr>
          <w:trHeight w:val="567"/>
          <w:jc w:val="center"/>
        </w:trPr>
        <w:tc>
          <w:tcPr>
            <w:tcW w:w="2610" w:type="dxa"/>
            <w:vAlign w:val="center"/>
          </w:tcPr>
          <w:p w:rsidR="00602DD0" w:rsidRDefault="00312528">
            <w:pPr>
              <w:jc w:val="center"/>
              <w:rPr>
                <w:rFonts w:ascii="宋体" w:hAnsi="宋体" w:cs="Calibri"/>
                <w:szCs w:val="21"/>
              </w:rPr>
            </w:pPr>
            <w:r>
              <w:rPr>
                <w:rFonts w:ascii="宋体" w:hAnsi="宋体" w:cs="Calibri" w:hint="eastAsia"/>
                <w:szCs w:val="21"/>
              </w:rPr>
              <w:t>工程质量</w:t>
            </w:r>
          </w:p>
        </w:tc>
        <w:tc>
          <w:tcPr>
            <w:tcW w:w="7029" w:type="dxa"/>
            <w:vAlign w:val="center"/>
          </w:tcPr>
          <w:p w:rsidR="00602DD0" w:rsidRDefault="00602DD0">
            <w:pPr>
              <w:jc w:val="center"/>
              <w:rPr>
                <w:rFonts w:ascii="宋体" w:hAnsi="宋体" w:cs="Calibri"/>
                <w:szCs w:val="21"/>
              </w:rPr>
            </w:pPr>
          </w:p>
        </w:tc>
      </w:tr>
      <w:tr w:rsidR="00602DD0">
        <w:trPr>
          <w:trHeight w:val="567"/>
          <w:jc w:val="center"/>
        </w:trPr>
        <w:tc>
          <w:tcPr>
            <w:tcW w:w="2610" w:type="dxa"/>
            <w:vAlign w:val="center"/>
          </w:tcPr>
          <w:p w:rsidR="00602DD0" w:rsidRDefault="00312528">
            <w:pPr>
              <w:jc w:val="center"/>
              <w:rPr>
                <w:rFonts w:ascii="宋体" w:hAnsi="宋体" w:cs="Calibri"/>
                <w:szCs w:val="21"/>
              </w:rPr>
            </w:pPr>
            <w:r>
              <w:rPr>
                <w:rFonts w:ascii="宋体" w:hAnsi="宋体" w:cs="Calibri" w:hint="eastAsia"/>
                <w:szCs w:val="21"/>
              </w:rPr>
              <w:t>项目经理</w:t>
            </w:r>
          </w:p>
        </w:tc>
        <w:tc>
          <w:tcPr>
            <w:tcW w:w="7029" w:type="dxa"/>
            <w:vAlign w:val="center"/>
          </w:tcPr>
          <w:p w:rsidR="00602DD0" w:rsidRDefault="00602DD0">
            <w:pPr>
              <w:jc w:val="center"/>
              <w:rPr>
                <w:rFonts w:ascii="宋体" w:hAnsi="宋体" w:cs="Calibri"/>
                <w:szCs w:val="21"/>
              </w:rPr>
            </w:pPr>
          </w:p>
        </w:tc>
      </w:tr>
      <w:tr w:rsidR="00602DD0">
        <w:trPr>
          <w:trHeight w:val="567"/>
          <w:jc w:val="center"/>
        </w:trPr>
        <w:tc>
          <w:tcPr>
            <w:tcW w:w="2610" w:type="dxa"/>
            <w:vAlign w:val="center"/>
          </w:tcPr>
          <w:p w:rsidR="00602DD0" w:rsidRDefault="00312528">
            <w:pPr>
              <w:jc w:val="center"/>
              <w:rPr>
                <w:rFonts w:ascii="宋体" w:hAnsi="宋体" w:cs="Calibri"/>
                <w:szCs w:val="21"/>
              </w:rPr>
            </w:pPr>
            <w:r>
              <w:rPr>
                <w:rFonts w:ascii="宋体" w:hAnsi="宋体" w:cs="Calibri" w:hint="eastAsia"/>
                <w:szCs w:val="21"/>
              </w:rPr>
              <w:t>项目总工</w:t>
            </w:r>
          </w:p>
        </w:tc>
        <w:tc>
          <w:tcPr>
            <w:tcW w:w="7029" w:type="dxa"/>
            <w:vAlign w:val="center"/>
          </w:tcPr>
          <w:p w:rsidR="00602DD0" w:rsidRDefault="00602DD0">
            <w:pPr>
              <w:jc w:val="center"/>
              <w:rPr>
                <w:rFonts w:ascii="宋体" w:hAnsi="宋体" w:cs="Calibri"/>
                <w:szCs w:val="21"/>
              </w:rPr>
            </w:pPr>
          </w:p>
        </w:tc>
      </w:tr>
      <w:tr w:rsidR="00602DD0">
        <w:trPr>
          <w:trHeight w:val="567"/>
          <w:jc w:val="center"/>
        </w:trPr>
        <w:tc>
          <w:tcPr>
            <w:tcW w:w="2610" w:type="dxa"/>
            <w:vAlign w:val="center"/>
          </w:tcPr>
          <w:p w:rsidR="00602DD0" w:rsidRDefault="00312528">
            <w:pPr>
              <w:jc w:val="center"/>
              <w:rPr>
                <w:rFonts w:ascii="宋体" w:hAnsi="宋体" w:cs="Calibri"/>
                <w:szCs w:val="21"/>
              </w:rPr>
            </w:pPr>
            <w:r>
              <w:rPr>
                <w:rFonts w:ascii="宋体" w:hAnsi="宋体" w:cs="Calibri" w:hint="eastAsia"/>
                <w:szCs w:val="21"/>
              </w:rPr>
              <w:t>总监理工程师及电话</w:t>
            </w:r>
          </w:p>
        </w:tc>
        <w:tc>
          <w:tcPr>
            <w:tcW w:w="7029" w:type="dxa"/>
            <w:vAlign w:val="center"/>
          </w:tcPr>
          <w:p w:rsidR="00602DD0" w:rsidRDefault="00602DD0">
            <w:pPr>
              <w:jc w:val="center"/>
              <w:rPr>
                <w:rFonts w:ascii="宋体" w:hAnsi="宋体" w:cs="Calibri"/>
                <w:szCs w:val="21"/>
              </w:rPr>
            </w:pPr>
          </w:p>
        </w:tc>
      </w:tr>
      <w:tr w:rsidR="00602DD0">
        <w:trPr>
          <w:trHeight w:val="783"/>
          <w:jc w:val="center"/>
        </w:trPr>
        <w:tc>
          <w:tcPr>
            <w:tcW w:w="2610" w:type="dxa"/>
            <w:vAlign w:val="center"/>
          </w:tcPr>
          <w:p w:rsidR="00602DD0" w:rsidRDefault="00312528">
            <w:pPr>
              <w:jc w:val="center"/>
              <w:rPr>
                <w:rFonts w:ascii="宋体" w:hAnsi="宋体" w:cs="Calibri"/>
                <w:szCs w:val="21"/>
              </w:rPr>
            </w:pPr>
            <w:r>
              <w:rPr>
                <w:rFonts w:ascii="宋体" w:hAnsi="宋体" w:cs="Calibri" w:hint="eastAsia"/>
                <w:szCs w:val="21"/>
              </w:rPr>
              <w:t>项目描述</w:t>
            </w:r>
          </w:p>
        </w:tc>
        <w:tc>
          <w:tcPr>
            <w:tcW w:w="7029" w:type="dxa"/>
            <w:vAlign w:val="center"/>
          </w:tcPr>
          <w:p w:rsidR="00602DD0" w:rsidRDefault="00602DD0">
            <w:pPr>
              <w:jc w:val="center"/>
              <w:rPr>
                <w:rFonts w:ascii="宋体" w:hAnsi="宋体" w:cs="Calibri"/>
                <w:szCs w:val="21"/>
              </w:rPr>
            </w:pPr>
          </w:p>
        </w:tc>
      </w:tr>
      <w:tr w:rsidR="00602DD0">
        <w:trPr>
          <w:trHeight w:val="689"/>
          <w:jc w:val="center"/>
        </w:trPr>
        <w:tc>
          <w:tcPr>
            <w:tcW w:w="2610" w:type="dxa"/>
            <w:vAlign w:val="center"/>
          </w:tcPr>
          <w:p w:rsidR="00602DD0" w:rsidRDefault="00312528">
            <w:pPr>
              <w:jc w:val="center"/>
              <w:rPr>
                <w:rFonts w:ascii="宋体" w:hAnsi="宋体" w:cs="Calibri"/>
                <w:szCs w:val="21"/>
              </w:rPr>
            </w:pPr>
            <w:r>
              <w:rPr>
                <w:rFonts w:ascii="宋体" w:hAnsi="宋体" w:cs="Calibri" w:hint="eastAsia"/>
                <w:szCs w:val="21"/>
              </w:rPr>
              <w:t>备注</w:t>
            </w:r>
          </w:p>
        </w:tc>
        <w:tc>
          <w:tcPr>
            <w:tcW w:w="7029" w:type="dxa"/>
            <w:vAlign w:val="center"/>
          </w:tcPr>
          <w:p w:rsidR="00602DD0" w:rsidRDefault="00602DD0">
            <w:pPr>
              <w:jc w:val="center"/>
              <w:rPr>
                <w:rFonts w:ascii="宋体" w:hAnsi="宋体" w:cs="Calibri"/>
                <w:szCs w:val="21"/>
              </w:rPr>
            </w:pPr>
          </w:p>
        </w:tc>
      </w:tr>
    </w:tbl>
    <w:p w:rsidR="00602DD0" w:rsidRDefault="00312528">
      <w:pPr>
        <w:rPr>
          <w:rFonts w:ascii="宋体" w:hAnsi="宋体"/>
          <w:szCs w:val="21"/>
        </w:rPr>
      </w:pPr>
      <w:r>
        <w:rPr>
          <w:rFonts w:ascii="宋体" w:hAnsi="宋体" w:hint="eastAsia"/>
          <w:szCs w:val="21"/>
        </w:rPr>
        <w:t>注：1.每张表格只填写一个项目，并标明序号。</w:t>
      </w:r>
    </w:p>
    <w:p w:rsidR="00602DD0" w:rsidRDefault="00312528">
      <w:pPr>
        <w:rPr>
          <w:rFonts w:ascii="宋体" w:hAnsi="宋体"/>
          <w:szCs w:val="21"/>
        </w:rPr>
      </w:pPr>
      <w:r>
        <w:rPr>
          <w:rFonts w:ascii="宋体" w:hAnsi="宋体" w:hint="eastAsia"/>
          <w:szCs w:val="21"/>
        </w:rPr>
        <w:t>2.投标人应根据招标文件第二章“投标人须知”第 3.5.3 项的要求在本表后附相关证明材料。</w:t>
      </w:r>
    </w:p>
    <w:p w:rsidR="00602DD0" w:rsidRDefault="00312528">
      <w:pPr>
        <w:rPr>
          <w:rFonts w:ascii="宋体" w:hAnsi="宋体"/>
          <w:szCs w:val="21"/>
        </w:rPr>
      </w:pPr>
      <w:r>
        <w:rPr>
          <w:rFonts w:ascii="宋体" w:hAnsi="宋体" w:hint="eastAsia"/>
          <w:szCs w:val="21"/>
        </w:rPr>
        <w:t>3.如近年来，投标人法人机构发生合法变更或重组或法人名称变更时，应提供相关部门的合法批件或其他相关证明材料来证明其所附业绩的继承性。</w:t>
      </w:r>
    </w:p>
    <w:p w:rsidR="00602DD0" w:rsidRDefault="00312528">
      <w:pPr>
        <w:rPr>
          <w:rFonts w:ascii="宋体" w:hAnsi="宋体"/>
          <w:szCs w:val="21"/>
        </w:rPr>
      </w:pPr>
      <w:r>
        <w:rPr>
          <w:rFonts w:ascii="宋体" w:hAnsi="宋体" w:hint="eastAsia"/>
          <w:szCs w:val="21"/>
        </w:rPr>
        <w:t>4.以联合体形</w:t>
      </w:r>
      <w:proofErr w:type="gramStart"/>
      <w:r>
        <w:rPr>
          <w:rFonts w:ascii="宋体" w:hAnsi="宋体" w:hint="eastAsia"/>
          <w:szCs w:val="21"/>
        </w:rPr>
        <w:t>式参与</w:t>
      </w:r>
      <w:proofErr w:type="gramEnd"/>
      <w:r>
        <w:rPr>
          <w:rFonts w:ascii="宋体" w:hAnsi="宋体" w:hint="eastAsia"/>
          <w:szCs w:val="21"/>
        </w:rPr>
        <w:t>投标的，联合体各成员应分别填写。</w:t>
      </w:r>
    </w:p>
    <w:p w:rsidR="00602DD0" w:rsidRDefault="00602DD0" w:rsidP="003959F2">
      <w:pPr>
        <w:spacing w:beforeLines="100" w:afterLines="150" w:line="360" w:lineRule="exact"/>
        <w:rPr>
          <w:rFonts w:ascii="黑体" w:eastAsia="黑体" w:hAnsi="宋体"/>
          <w:b/>
          <w:bCs/>
          <w:kern w:val="44"/>
          <w:sz w:val="28"/>
          <w:szCs w:val="28"/>
        </w:rPr>
      </w:pPr>
    </w:p>
    <w:p w:rsidR="00602DD0" w:rsidRDefault="00602DD0" w:rsidP="00602DD0">
      <w:pPr>
        <w:pStyle w:val="a0"/>
        <w:ind w:firstLine="281"/>
        <w:rPr>
          <w:rFonts w:ascii="黑体" w:eastAsia="黑体" w:hAnsi="宋体"/>
          <w:b/>
          <w:bCs/>
          <w:kern w:val="44"/>
          <w:sz w:val="28"/>
          <w:szCs w:val="28"/>
        </w:rPr>
      </w:pPr>
    </w:p>
    <w:p w:rsidR="00602DD0" w:rsidRDefault="00602DD0" w:rsidP="00602DD0">
      <w:pPr>
        <w:pStyle w:val="a0"/>
        <w:ind w:firstLine="281"/>
        <w:rPr>
          <w:rFonts w:ascii="黑体" w:eastAsia="黑体" w:hAnsi="宋体"/>
          <w:b/>
          <w:bCs/>
          <w:kern w:val="44"/>
          <w:sz w:val="28"/>
          <w:szCs w:val="28"/>
        </w:rPr>
      </w:pPr>
    </w:p>
    <w:p w:rsidR="00602DD0" w:rsidRDefault="00602DD0" w:rsidP="00602DD0">
      <w:pPr>
        <w:pStyle w:val="a0"/>
        <w:ind w:firstLine="281"/>
        <w:rPr>
          <w:rFonts w:ascii="黑体" w:eastAsia="黑体" w:hAnsi="宋体"/>
          <w:b/>
          <w:bCs/>
          <w:kern w:val="44"/>
          <w:sz w:val="28"/>
          <w:szCs w:val="28"/>
        </w:rPr>
      </w:pPr>
    </w:p>
    <w:p w:rsidR="00602DD0" w:rsidRDefault="00602DD0"/>
    <w:p w:rsidR="00602DD0" w:rsidRDefault="00312528" w:rsidP="003959F2">
      <w:pPr>
        <w:numPr>
          <w:ilvl w:val="0"/>
          <w:numId w:val="14"/>
        </w:numPr>
        <w:spacing w:beforeLines="100" w:afterLines="150" w:line="360" w:lineRule="exact"/>
        <w:jc w:val="center"/>
        <w:rPr>
          <w:rFonts w:ascii="黑体" w:eastAsia="黑体" w:hAnsi="宋体"/>
          <w:b/>
          <w:bCs/>
          <w:kern w:val="44"/>
          <w:sz w:val="28"/>
          <w:szCs w:val="28"/>
        </w:rPr>
      </w:pPr>
      <w:r>
        <w:rPr>
          <w:rFonts w:ascii="黑体" w:eastAsia="黑体" w:hAnsi="宋体" w:hint="eastAsia"/>
          <w:b/>
          <w:bCs/>
          <w:kern w:val="44"/>
          <w:sz w:val="28"/>
          <w:szCs w:val="28"/>
        </w:rPr>
        <w:t>投标人的信誉情况表</w:t>
      </w: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0"/>
        <w:gridCol w:w="4610"/>
      </w:tblGrid>
      <w:tr w:rsidR="00602DD0">
        <w:trPr>
          <w:trHeight w:val="1015"/>
        </w:trPr>
        <w:tc>
          <w:tcPr>
            <w:tcW w:w="4610" w:type="dxa"/>
            <w:vAlign w:val="center"/>
          </w:tcPr>
          <w:p w:rsidR="00602DD0" w:rsidRDefault="00312528">
            <w:pPr>
              <w:jc w:val="center"/>
            </w:pPr>
            <w:r>
              <w:rPr>
                <w:rFonts w:hint="eastAsia"/>
              </w:rPr>
              <w:t>项目</w:t>
            </w:r>
          </w:p>
        </w:tc>
        <w:tc>
          <w:tcPr>
            <w:tcW w:w="4610" w:type="dxa"/>
            <w:vAlign w:val="center"/>
          </w:tcPr>
          <w:p w:rsidR="00602DD0" w:rsidRDefault="00312528">
            <w:pPr>
              <w:jc w:val="center"/>
            </w:pPr>
            <w:r>
              <w:rPr>
                <w:rFonts w:hint="eastAsia"/>
              </w:rPr>
              <w:t>投标人情况说明</w:t>
            </w:r>
          </w:p>
        </w:tc>
      </w:tr>
      <w:tr w:rsidR="00602DD0">
        <w:trPr>
          <w:trHeight w:val="1015"/>
        </w:trPr>
        <w:tc>
          <w:tcPr>
            <w:tcW w:w="4610" w:type="dxa"/>
            <w:vAlign w:val="center"/>
          </w:tcPr>
          <w:p w:rsidR="00602DD0" w:rsidRDefault="00602DD0"/>
        </w:tc>
        <w:tc>
          <w:tcPr>
            <w:tcW w:w="4610" w:type="dxa"/>
            <w:vAlign w:val="center"/>
          </w:tcPr>
          <w:p w:rsidR="00602DD0" w:rsidRDefault="00602DD0"/>
        </w:tc>
      </w:tr>
      <w:tr w:rsidR="00602DD0">
        <w:trPr>
          <w:trHeight w:val="1015"/>
        </w:trPr>
        <w:tc>
          <w:tcPr>
            <w:tcW w:w="4610" w:type="dxa"/>
            <w:vAlign w:val="center"/>
          </w:tcPr>
          <w:p w:rsidR="00602DD0" w:rsidRDefault="00602DD0"/>
        </w:tc>
        <w:tc>
          <w:tcPr>
            <w:tcW w:w="4610" w:type="dxa"/>
            <w:vAlign w:val="center"/>
          </w:tcPr>
          <w:p w:rsidR="00602DD0" w:rsidRDefault="00602DD0"/>
        </w:tc>
      </w:tr>
      <w:tr w:rsidR="00602DD0">
        <w:trPr>
          <w:trHeight w:val="1015"/>
        </w:trPr>
        <w:tc>
          <w:tcPr>
            <w:tcW w:w="4610" w:type="dxa"/>
            <w:vAlign w:val="center"/>
          </w:tcPr>
          <w:p w:rsidR="00602DD0" w:rsidRDefault="00602DD0"/>
        </w:tc>
        <w:tc>
          <w:tcPr>
            <w:tcW w:w="4610" w:type="dxa"/>
            <w:vAlign w:val="center"/>
          </w:tcPr>
          <w:p w:rsidR="00602DD0" w:rsidRDefault="00602DD0"/>
        </w:tc>
      </w:tr>
      <w:tr w:rsidR="00602DD0">
        <w:trPr>
          <w:trHeight w:val="1015"/>
        </w:trPr>
        <w:tc>
          <w:tcPr>
            <w:tcW w:w="4610" w:type="dxa"/>
            <w:vAlign w:val="center"/>
          </w:tcPr>
          <w:p w:rsidR="00602DD0" w:rsidRDefault="00602DD0"/>
        </w:tc>
        <w:tc>
          <w:tcPr>
            <w:tcW w:w="4610" w:type="dxa"/>
            <w:vAlign w:val="center"/>
          </w:tcPr>
          <w:p w:rsidR="00602DD0" w:rsidRDefault="00602DD0"/>
        </w:tc>
      </w:tr>
      <w:tr w:rsidR="00602DD0">
        <w:trPr>
          <w:trHeight w:val="1015"/>
        </w:trPr>
        <w:tc>
          <w:tcPr>
            <w:tcW w:w="4610" w:type="dxa"/>
            <w:vAlign w:val="center"/>
          </w:tcPr>
          <w:p w:rsidR="00602DD0" w:rsidRDefault="00602DD0"/>
        </w:tc>
        <w:tc>
          <w:tcPr>
            <w:tcW w:w="4610" w:type="dxa"/>
            <w:vAlign w:val="center"/>
          </w:tcPr>
          <w:p w:rsidR="00602DD0" w:rsidRDefault="00602DD0"/>
        </w:tc>
      </w:tr>
      <w:tr w:rsidR="00602DD0">
        <w:trPr>
          <w:trHeight w:val="1015"/>
        </w:trPr>
        <w:tc>
          <w:tcPr>
            <w:tcW w:w="4610" w:type="dxa"/>
            <w:vAlign w:val="center"/>
          </w:tcPr>
          <w:p w:rsidR="00602DD0" w:rsidRDefault="00602DD0"/>
        </w:tc>
        <w:tc>
          <w:tcPr>
            <w:tcW w:w="4610" w:type="dxa"/>
            <w:vAlign w:val="center"/>
          </w:tcPr>
          <w:p w:rsidR="00602DD0" w:rsidRDefault="00602DD0"/>
        </w:tc>
      </w:tr>
      <w:tr w:rsidR="00602DD0">
        <w:trPr>
          <w:trHeight w:val="1055"/>
        </w:trPr>
        <w:tc>
          <w:tcPr>
            <w:tcW w:w="4610" w:type="dxa"/>
            <w:vAlign w:val="center"/>
          </w:tcPr>
          <w:p w:rsidR="00602DD0" w:rsidRDefault="00602DD0"/>
        </w:tc>
        <w:tc>
          <w:tcPr>
            <w:tcW w:w="4610" w:type="dxa"/>
            <w:vAlign w:val="center"/>
          </w:tcPr>
          <w:p w:rsidR="00602DD0" w:rsidRDefault="00602DD0"/>
        </w:tc>
      </w:tr>
    </w:tbl>
    <w:p w:rsidR="00602DD0" w:rsidRDefault="00312528">
      <w:pPr>
        <w:autoSpaceDE w:val="0"/>
        <w:autoSpaceDN w:val="0"/>
        <w:adjustRightInd w:val="0"/>
        <w:spacing w:before="73"/>
        <w:jc w:val="center"/>
        <w:rPr>
          <w:rFonts w:ascii="宋体" w:hAnsi="宋体" w:cs="MingLiU"/>
          <w:kern w:val="0"/>
          <w:szCs w:val="21"/>
        </w:rPr>
      </w:pPr>
      <w:r>
        <w:rPr>
          <w:rFonts w:ascii="宋体" w:hAnsi="宋体" w:cs="MingLiU" w:hint="eastAsia"/>
          <w:kern w:val="0"/>
          <w:szCs w:val="21"/>
        </w:rPr>
        <w:t>注：1.投标人应按照招标文件第二章“投标人须知”前附表附录 4 和“投标人须知”</w:t>
      </w:r>
      <w:proofErr w:type="gramStart"/>
      <w:r>
        <w:rPr>
          <w:rFonts w:ascii="宋体" w:hAnsi="宋体" w:cs="MingLiU" w:hint="eastAsia"/>
          <w:kern w:val="0"/>
          <w:szCs w:val="21"/>
        </w:rPr>
        <w:t>正文第</w:t>
      </w:r>
      <w:proofErr w:type="gramEnd"/>
      <w:r>
        <w:rPr>
          <w:rFonts w:ascii="宋体" w:hAnsi="宋体" w:cs="MingLiU" w:hint="eastAsia"/>
          <w:kern w:val="0"/>
          <w:szCs w:val="21"/>
        </w:rPr>
        <w:t xml:space="preserve"> 1.4.4 项</w:t>
      </w:r>
    </w:p>
    <w:p w:rsidR="00602DD0" w:rsidRDefault="00312528">
      <w:pPr>
        <w:autoSpaceDE w:val="0"/>
        <w:autoSpaceDN w:val="0"/>
        <w:adjustRightInd w:val="0"/>
        <w:spacing w:before="73"/>
        <w:rPr>
          <w:rFonts w:ascii="宋体" w:hAnsi="宋体" w:cs="MingLiU"/>
          <w:kern w:val="0"/>
          <w:szCs w:val="21"/>
        </w:rPr>
      </w:pPr>
      <w:r>
        <w:rPr>
          <w:rFonts w:ascii="宋体" w:hAnsi="宋体" w:cs="MingLiU" w:hint="eastAsia"/>
          <w:kern w:val="0"/>
          <w:szCs w:val="21"/>
        </w:rPr>
        <w:t>规定，逐条说明其信誉情况。</w:t>
      </w:r>
    </w:p>
    <w:p w:rsidR="00602DD0" w:rsidRDefault="00312528">
      <w:pPr>
        <w:autoSpaceDE w:val="0"/>
        <w:autoSpaceDN w:val="0"/>
        <w:adjustRightInd w:val="0"/>
        <w:spacing w:before="73"/>
        <w:rPr>
          <w:rFonts w:ascii="宋体" w:hAnsi="宋体" w:cs="MingLiU"/>
          <w:kern w:val="0"/>
          <w:szCs w:val="21"/>
        </w:rPr>
      </w:pPr>
      <w:r>
        <w:rPr>
          <w:rFonts w:ascii="宋体" w:hAnsi="宋体" w:cs="MingLiU" w:hint="eastAsia"/>
          <w:kern w:val="0"/>
          <w:szCs w:val="21"/>
        </w:rPr>
        <w:t>2.投标人应根据招标文件第二章“投标人须知”第 3.5.4 项的要求在本表后附相关证明材料。</w:t>
      </w:r>
    </w:p>
    <w:p w:rsidR="00602DD0" w:rsidRDefault="00312528">
      <w:pPr>
        <w:autoSpaceDE w:val="0"/>
        <w:autoSpaceDN w:val="0"/>
        <w:adjustRightInd w:val="0"/>
        <w:spacing w:before="73"/>
        <w:rPr>
          <w:rFonts w:ascii="宋体" w:hAnsi="宋体" w:cs="MingLiU"/>
          <w:kern w:val="0"/>
          <w:szCs w:val="21"/>
        </w:rPr>
      </w:pPr>
      <w:r>
        <w:rPr>
          <w:rFonts w:ascii="宋体" w:hAnsi="宋体" w:cs="MingLiU" w:hint="eastAsia"/>
          <w:kern w:val="0"/>
          <w:szCs w:val="21"/>
        </w:rPr>
        <w:t>3.以联合体形</w:t>
      </w:r>
      <w:proofErr w:type="gramStart"/>
      <w:r>
        <w:rPr>
          <w:rFonts w:ascii="宋体" w:hAnsi="宋体" w:cs="MingLiU" w:hint="eastAsia"/>
          <w:kern w:val="0"/>
          <w:szCs w:val="21"/>
        </w:rPr>
        <w:t>式参与</w:t>
      </w:r>
      <w:proofErr w:type="gramEnd"/>
      <w:r>
        <w:rPr>
          <w:rFonts w:ascii="宋体" w:hAnsi="宋体" w:cs="MingLiU" w:hint="eastAsia"/>
          <w:kern w:val="0"/>
          <w:szCs w:val="21"/>
        </w:rPr>
        <w:t>投标的，联合体各成员应分别填写。</w:t>
      </w:r>
    </w:p>
    <w:p w:rsidR="00602DD0" w:rsidRDefault="00602DD0" w:rsidP="003959F2">
      <w:pPr>
        <w:spacing w:beforeLines="100" w:afterLines="150" w:line="360" w:lineRule="exact"/>
        <w:jc w:val="center"/>
        <w:rPr>
          <w:rFonts w:ascii="黑体" w:eastAsia="黑体" w:hAnsi="宋体"/>
          <w:sz w:val="28"/>
          <w:szCs w:val="28"/>
        </w:rPr>
      </w:pPr>
    </w:p>
    <w:p w:rsidR="00602DD0" w:rsidRDefault="00602DD0">
      <w:pPr>
        <w:rPr>
          <w:rFonts w:ascii="黑体" w:eastAsia="黑体" w:hAnsi="宋体"/>
          <w:sz w:val="28"/>
          <w:szCs w:val="28"/>
        </w:rPr>
      </w:pPr>
    </w:p>
    <w:p w:rsidR="00602DD0" w:rsidRDefault="00602DD0">
      <w:pPr>
        <w:rPr>
          <w:rFonts w:ascii="黑体" w:eastAsia="黑体" w:hAnsi="宋体"/>
          <w:sz w:val="28"/>
          <w:szCs w:val="28"/>
        </w:rPr>
      </w:pPr>
    </w:p>
    <w:p w:rsidR="00602DD0" w:rsidRDefault="00602DD0">
      <w:pPr>
        <w:rPr>
          <w:rFonts w:ascii="黑体" w:eastAsia="黑体" w:hAnsi="宋体"/>
          <w:sz w:val="28"/>
          <w:szCs w:val="28"/>
        </w:rPr>
      </w:pPr>
    </w:p>
    <w:p w:rsidR="00602DD0" w:rsidRDefault="00312528" w:rsidP="003959F2">
      <w:pPr>
        <w:spacing w:beforeLines="100" w:afterLines="150" w:line="360" w:lineRule="exact"/>
        <w:jc w:val="center"/>
      </w:pPr>
      <w:r>
        <w:rPr>
          <w:rFonts w:ascii="黑体" w:eastAsia="黑体" w:hAnsi="宋体" w:hint="eastAsia"/>
          <w:sz w:val="28"/>
          <w:szCs w:val="28"/>
        </w:rPr>
        <w:lastRenderedPageBreak/>
        <w:t>（六）拟委任的项目经理和项目总工资历表</w:t>
      </w:r>
      <w:bookmarkEnd w:id="261"/>
      <w:bookmarkEnd w:id="262"/>
      <w:bookmarkEnd w:id="263"/>
      <w:bookmarkEnd w:id="264"/>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54"/>
        <w:gridCol w:w="1645"/>
        <w:gridCol w:w="1516"/>
        <w:gridCol w:w="862"/>
        <w:gridCol w:w="616"/>
        <w:gridCol w:w="776"/>
        <w:gridCol w:w="1393"/>
        <w:gridCol w:w="1477"/>
      </w:tblGrid>
      <w:tr w:rsidR="00602DD0">
        <w:trPr>
          <w:trHeight w:val="504"/>
          <w:jc w:val="center"/>
        </w:trPr>
        <w:tc>
          <w:tcPr>
            <w:tcW w:w="1354" w:type="dxa"/>
            <w:vAlign w:val="center"/>
          </w:tcPr>
          <w:p w:rsidR="00602DD0" w:rsidRDefault="00312528">
            <w:pPr>
              <w:tabs>
                <w:tab w:val="left" w:pos="680"/>
              </w:tabs>
              <w:autoSpaceDE w:val="0"/>
              <w:autoSpaceDN w:val="0"/>
              <w:adjustRightInd w:val="0"/>
              <w:spacing w:before="73"/>
              <w:jc w:val="center"/>
              <w:rPr>
                <w:rFonts w:ascii="宋体" w:hAnsi="宋体" w:cs="Calibri"/>
                <w:kern w:val="0"/>
                <w:szCs w:val="21"/>
              </w:rPr>
            </w:pPr>
            <w:r>
              <w:rPr>
                <w:rFonts w:ascii="宋体" w:hAnsi="宋体" w:cs="MingLiU" w:hint="eastAsia"/>
                <w:kern w:val="0"/>
                <w:szCs w:val="21"/>
              </w:rPr>
              <w:t>姓</w:t>
            </w:r>
            <w:r>
              <w:rPr>
                <w:rFonts w:ascii="宋体" w:hAnsi="宋体" w:cs="Calibri" w:hint="eastAsia"/>
                <w:kern w:val="0"/>
                <w:szCs w:val="21"/>
              </w:rPr>
              <w:tab/>
            </w:r>
            <w:r>
              <w:rPr>
                <w:rFonts w:ascii="宋体" w:hAnsi="宋体" w:cs="MingLiU" w:hint="eastAsia"/>
                <w:kern w:val="0"/>
                <w:szCs w:val="21"/>
              </w:rPr>
              <w:t>名</w:t>
            </w:r>
          </w:p>
        </w:tc>
        <w:tc>
          <w:tcPr>
            <w:tcW w:w="1645" w:type="dxa"/>
            <w:vAlign w:val="center"/>
          </w:tcPr>
          <w:p w:rsidR="00602DD0" w:rsidRDefault="00602DD0">
            <w:pPr>
              <w:autoSpaceDE w:val="0"/>
              <w:autoSpaceDN w:val="0"/>
              <w:adjustRightInd w:val="0"/>
              <w:jc w:val="center"/>
              <w:rPr>
                <w:rFonts w:ascii="宋体" w:hAnsi="宋体" w:cs="Calibri"/>
                <w:kern w:val="0"/>
                <w:szCs w:val="21"/>
              </w:rPr>
            </w:pPr>
          </w:p>
        </w:tc>
        <w:tc>
          <w:tcPr>
            <w:tcW w:w="1516" w:type="dxa"/>
            <w:vAlign w:val="center"/>
          </w:tcPr>
          <w:p w:rsidR="00602DD0" w:rsidRDefault="00312528">
            <w:pPr>
              <w:autoSpaceDE w:val="0"/>
              <w:autoSpaceDN w:val="0"/>
              <w:adjustRightInd w:val="0"/>
              <w:spacing w:before="73"/>
              <w:jc w:val="center"/>
              <w:rPr>
                <w:rFonts w:ascii="宋体" w:hAnsi="宋体" w:cs="Calibri"/>
                <w:kern w:val="0"/>
                <w:szCs w:val="21"/>
              </w:rPr>
            </w:pPr>
            <w:r>
              <w:rPr>
                <w:rFonts w:ascii="宋体" w:hAnsi="宋体" w:cs="MingLiU" w:hint="eastAsia"/>
                <w:kern w:val="0"/>
                <w:szCs w:val="21"/>
              </w:rPr>
              <w:t>年龄</w:t>
            </w:r>
          </w:p>
        </w:tc>
        <w:tc>
          <w:tcPr>
            <w:tcW w:w="1478" w:type="dxa"/>
            <w:gridSpan w:val="2"/>
            <w:vAlign w:val="center"/>
          </w:tcPr>
          <w:p w:rsidR="00602DD0" w:rsidRDefault="00602DD0">
            <w:pPr>
              <w:autoSpaceDE w:val="0"/>
              <w:autoSpaceDN w:val="0"/>
              <w:adjustRightInd w:val="0"/>
              <w:jc w:val="center"/>
              <w:rPr>
                <w:rFonts w:ascii="宋体" w:hAnsi="宋体" w:cs="Calibri"/>
                <w:kern w:val="0"/>
                <w:szCs w:val="21"/>
              </w:rPr>
            </w:pPr>
          </w:p>
        </w:tc>
        <w:tc>
          <w:tcPr>
            <w:tcW w:w="2169" w:type="dxa"/>
            <w:gridSpan w:val="2"/>
            <w:vAlign w:val="center"/>
          </w:tcPr>
          <w:p w:rsidR="00602DD0" w:rsidRDefault="00312528">
            <w:pPr>
              <w:autoSpaceDE w:val="0"/>
              <w:autoSpaceDN w:val="0"/>
              <w:adjustRightInd w:val="0"/>
              <w:spacing w:before="73"/>
              <w:jc w:val="center"/>
              <w:rPr>
                <w:rFonts w:ascii="宋体" w:hAnsi="宋体" w:cs="Calibri"/>
                <w:kern w:val="0"/>
                <w:szCs w:val="21"/>
              </w:rPr>
            </w:pPr>
            <w:r>
              <w:rPr>
                <w:rFonts w:ascii="宋体" w:hAnsi="宋体" w:cs="MingLiU" w:hint="eastAsia"/>
                <w:kern w:val="0"/>
                <w:szCs w:val="21"/>
              </w:rPr>
              <w:t>专  业</w:t>
            </w:r>
          </w:p>
        </w:tc>
        <w:tc>
          <w:tcPr>
            <w:tcW w:w="1477" w:type="dxa"/>
            <w:vAlign w:val="center"/>
          </w:tcPr>
          <w:p w:rsidR="00602DD0" w:rsidRDefault="00602DD0">
            <w:pPr>
              <w:jc w:val="center"/>
              <w:rPr>
                <w:rFonts w:ascii="宋体" w:hAnsi="宋体" w:cs="Calibri"/>
                <w:szCs w:val="21"/>
              </w:rPr>
            </w:pPr>
          </w:p>
        </w:tc>
      </w:tr>
      <w:tr w:rsidR="00602DD0">
        <w:trPr>
          <w:trHeight w:val="504"/>
          <w:jc w:val="center"/>
        </w:trPr>
        <w:tc>
          <w:tcPr>
            <w:tcW w:w="1354" w:type="dxa"/>
            <w:vAlign w:val="center"/>
          </w:tcPr>
          <w:p w:rsidR="00602DD0" w:rsidRDefault="00312528">
            <w:pPr>
              <w:tabs>
                <w:tab w:val="left" w:pos="680"/>
              </w:tabs>
              <w:autoSpaceDE w:val="0"/>
              <w:autoSpaceDN w:val="0"/>
              <w:adjustRightInd w:val="0"/>
              <w:spacing w:before="73"/>
              <w:jc w:val="center"/>
              <w:rPr>
                <w:rFonts w:ascii="宋体" w:hAnsi="宋体" w:cs="Calibri"/>
                <w:kern w:val="0"/>
                <w:szCs w:val="21"/>
              </w:rPr>
            </w:pPr>
            <w:r>
              <w:rPr>
                <w:rFonts w:ascii="宋体" w:hAnsi="宋体" w:cs="MingLiU" w:hint="eastAsia"/>
                <w:kern w:val="0"/>
                <w:szCs w:val="21"/>
              </w:rPr>
              <w:t>职</w:t>
            </w:r>
            <w:r>
              <w:rPr>
                <w:rFonts w:ascii="宋体" w:hAnsi="宋体" w:cs="Calibri" w:hint="eastAsia"/>
                <w:kern w:val="0"/>
                <w:szCs w:val="21"/>
              </w:rPr>
              <w:tab/>
            </w:r>
            <w:r>
              <w:rPr>
                <w:rFonts w:ascii="宋体" w:hAnsi="宋体" w:cs="MingLiU" w:hint="eastAsia"/>
                <w:kern w:val="0"/>
                <w:szCs w:val="21"/>
              </w:rPr>
              <w:t>称</w:t>
            </w:r>
          </w:p>
        </w:tc>
        <w:tc>
          <w:tcPr>
            <w:tcW w:w="1645" w:type="dxa"/>
            <w:vAlign w:val="center"/>
          </w:tcPr>
          <w:p w:rsidR="00602DD0" w:rsidRDefault="00602DD0">
            <w:pPr>
              <w:autoSpaceDE w:val="0"/>
              <w:autoSpaceDN w:val="0"/>
              <w:adjustRightInd w:val="0"/>
              <w:jc w:val="center"/>
              <w:rPr>
                <w:rFonts w:ascii="宋体" w:hAnsi="宋体" w:cs="Calibri"/>
                <w:kern w:val="0"/>
                <w:szCs w:val="21"/>
              </w:rPr>
            </w:pPr>
          </w:p>
        </w:tc>
        <w:tc>
          <w:tcPr>
            <w:tcW w:w="1516" w:type="dxa"/>
            <w:vAlign w:val="center"/>
          </w:tcPr>
          <w:p w:rsidR="00602DD0" w:rsidRDefault="00312528">
            <w:pPr>
              <w:autoSpaceDE w:val="0"/>
              <w:autoSpaceDN w:val="0"/>
              <w:adjustRightInd w:val="0"/>
              <w:spacing w:before="73"/>
              <w:jc w:val="center"/>
              <w:rPr>
                <w:rFonts w:ascii="宋体" w:hAnsi="宋体" w:cs="MingLiU"/>
                <w:kern w:val="0"/>
                <w:szCs w:val="21"/>
              </w:rPr>
            </w:pPr>
            <w:r>
              <w:rPr>
                <w:rFonts w:ascii="宋体" w:hAnsi="宋体" w:cs="MingLiU" w:hint="eastAsia"/>
                <w:kern w:val="0"/>
                <w:szCs w:val="21"/>
              </w:rPr>
              <w:t>公司单位</w:t>
            </w:r>
          </w:p>
          <w:p w:rsidR="00602DD0" w:rsidRDefault="00312528">
            <w:pPr>
              <w:autoSpaceDE w:val="0"/>
              <w:autoSpaceDN w:val="0"/>
              <w:adjustRightInd w:val="0"/>
              <w:spacing w:before="73"/>
              <w:jc w:val="center"/>
              <w:rPr>
                <w:rFonts w:ascii="宋体" w:hAnsi="宋体" w:cs="Calibri"/>
                <w:kern w:val="0"/>
                <w:szCs w:val="21"/>
              </w:rPr>
            </w:pPr>
            <w:r>
              <w:rPr>
                <w:rFonts w:ascii="宋体" w:hAnsi="宋体" w:cs="MingLiU" w:hint="eastAsia"/>
                <w:kern w:val="0"/>
                <w:szCs w:val="21"/>
              </w:rPr>
              <w:t xml:space="preserve">职    </w:t>
            </w:r>
            <w:proofErr w:type="gramStart"/>
            <w:r>
              <w:rPr>
                <w:rFonts w:ascii="宋体" w:hAnsi="宋体" w:cs="MingLiU" w:hint="eastAsia"/>
                <w:kern w:val="0"/>
                <w:szCs w:val="21"/>
              </w:rPr>
              <w:t>务</w:t>
            </w:r>
            <w:proofErr w:type="gramEnd"/>
          </w:p>
        </w:tc>
        <w:tc>
          <w:tcPr>
            <w:tcW w:w="1478" w:type="dxa"/>
            <w:gridSpan w:val="2"/>
            <w:vAlign w:val="center"/>
          </w:tcPr>
          <w:p w:rsidR="00602DD0" w:rsidRDefault="00602DD0">
            <w:pPr>
              <w:autoSpaceDE w:val="0"/>
              <w:autoSpaceDN w:val="0"/>
              <w:adjustRightInd w:val="0"/>
              <w:jc w:val="center"/>
              <w:rPr>
                <w:rFonts w:ascii="宋体" w:hAnsi="宋体" w:cs="Calibri"/>
                <w:kern w:val="0"/>
                <w:szCs w:val="21"/>
              </w:rPr>
            </w:pPr>
          </w:p>
        </w:tc>
        <w:tc>
          <w:tcPr>
            <w:tcW w:w="2169" w:type="dxa"/>
            <w:gridSpan w:val="2"/>
            <w:vAlign w:val="center"/>
          </w:tcPr>
          <w:p w:rsidR="00602DD0" w:rsidRDefault="00312528">
            <w:pPr>
              <w:autoSpaceDE w:val="0"/>
              <w:autoSpaceDN w:val="0"/>
              <w:adjustRightInd w:val="0"/>
              <w:spacing w:before="73"/>
              <w:jc w:val="center"/>
              <w:rPr>
                <w:rFonts w:ascii="宋体" w:hAnsi="宋体" w:cs="MingLiU"/>
                <w:kern w:val="0"/>
                <w:szCs w:val="21"/>
              </w:rPr>
            </w:pPr>
            <w:r>
              <w:rPr>
                <w:rFonts w:ascii="宋体" w:hAnsi="宋体" w:cs="MingLiU" w:hint="eastAsia"/>
                <w:kern w:val="0"/>
                <w:szCs w:val="21"/>
              </w:rPr>
              <w:t>拟在本标段</w:t>
            </w:r>
          </w:p>
          <w:p w:rsidR="00602DD0" w:rsidRDefault="00312528">
            <w:pPr>
              <w:autoSpaceDE w:val="0"/>
              <w:autoSpaceDN w:val="0"/>
              <w:adjustRightInd w:val="0"/>
              <w:spacing w:before="73"/>
              <w:jc w:val="center"/>
              <w:rPr>
                <w:rFonts w:ascii="宋体" w:hAnsi="宋体" w:cs="Calibri"/>
                <w:kern w:val="0"/>
                <w:szCs w:val="21"/>
              </w:rPr>
            </w:pPr>
            <w:r>
              <w:rPr>
                <w:rFonts w:ascii="宋体" w:hAnsi="宋体" w:cs="MingLiU" w:hint="eastAsia"/>
                <w:kern w:val="0"/>
                <w:szCs w:val="21"/>
              </w:rPr>
              <w:t>工程担任职务</w:t>
            </w:r>
          </w:p>
        </w:tc>
        <w:tc>
          <w:tcPr>
            <w:tcW w:w="1477" w:type="dxa"/>
            <w:vAlign w:val="center"/>
          </w:tcPr>
          <w:p w:rsidR="00602DD0" w:rsidRDefault="00602DD0">
            <w:pPr>
              <w:jc w:val="center"/>
              <w:rPr>
                <w:rFonts w:ascii="宋体" w:hAnsi="宋体" w:cs="Calibri"/>
                <w:szCs w:val="21"/>
              </w:rPr>
            </w:pPr>
          </w:p>
        </w:tc>
      </w:tr>
      <w:tr w:rsidR="00602DD0">
        <w:trPr>
          <w:trHeight w:val="504"/>
          <w:jc w:val="center"/>
        </w:trPr>
        <w:tc>
          <w:tcPr>
            <w:tcW w:w="1354" w:type="dxa"/>
            <w:vAlign w:val="center"/>
          </w:tcPr>
          <w:p w:rsidR="00602DD0" w:rsidRDefault="00312528">
            <w:pPr>
              <w:autoSpaceDE w:val="0"/>
              <w:autoSpaceDN w:val="0"/>
              <w:adjustRightInd w:val="0"/>
              <w:spacing w:before="73"/>
              <w:jc w:val="center"/>
              <w:rPr>
                <w:rFonts w:ascii="宋体" w:hAnsi="宋体" w:cs="Calibri"/>
                <w:kern w:val="0"/>
                <w:szCs w:val="21"/>
              </w:rPr>
            </w:pPr>
            <w:r>
              <w:rPr>
                <w:rFonts w:ascii="宋体" w:hAnsi="宋体" w:cs="MingLiU" w:hint="eastAsia"/>
                <w:kern w:val="0"/>
                <w:szCs w:val="21"/>
              </w:rPr>
              <w:t>毕业学校</w:t>
            </w:r>
          </w:p>
        </w:tc>
        <w:tc>
          <w:tcPr>
            <w:tcW w:w="8285" w:type="dxa"/>
            <w:gridSpan w:val="7"/>
            <w:vAlign w:val="center"/>
          </w:tcPr>
          <w:p w:rsidR="00602DD0" w:rsidRDefault="00312528">
            <w:pPr>
              <w:tabs>
                <w:tab w:val="left" w:pos="2820"/>
                <w:tab w:val="left" w:pos="4080"/>
              </w:tabs>
              <w:autoSpaceDE w:val="0"/>
              <w:autoSpaceDN w:val="0"/>
              <w:adjustRightInd w:val="0"/>
              <w:spacing w:before="73"/>
              <w:ind w:leftChars="-615" w:left="-1291" w:firstLineChars="600" w:firstLine="1260"/>
              <w:rPr>
                <w:rFonts w:ascii="宋体" w:hAnsi="宋体" w:cs="Calibri"/>
                <w:kern w:val="0"/>
                <w:szCs w:val="21"/>
              </w:rPr>
            </w:pPr>
            <w:r>
              <w:rPr>
                <w:rFonts w:ascii="宋体" w:hAnsi="宋体" w:cs="Calibri" w:hint="eastAsia"/>
                <w:kern w:val="0"/>
                <w:szCs w:val="21"/>
              </w:rPr>
              <w:t>年月毕业于学校专业，学制年</w:t>
            </w:r>
          </w:p>
        </w:tc>
      </w:tr>
      <w:tr w:rsidR="00602DD0">
        <w:trPr>
          <w:trHeight w:val="504"/>
          <w:jc w:val="center"/>
        </w:trPr>
        <w:tc>
          <w:tcPr>
            <w:tcW w:w="9639" w:type="dxa"/>
            <w:gridSpan w:val="8"/>
            <w:vAlign w:val="center"/>
          </w:tcPr>
          <w:p w:rsidR="00602DD0" w:rsidRDefault="00312528">
            <w:pPr>
              <w:jc w:val="center"/>
              <w:rPr>
                <w:rFonts w:ascii="宋体" w:hAnsi="宋体" w:cs="Calibri"/>
                <w:szCs w:val="21"/>
              </w:rPr>
            </w:pPr>
            <w:r>
              <w:rPr>
                <w:rFonts w:ascii="宋体" w:hAnsi="宋体" w:cs="MingLiU" w:hint="eastAsia"/>
                <w:kern w:val="0"/>
                <w:szCs w:val="21"/>
              </w:rPr>
              <w:t>经     历</w:t>
            </w:r>
          </w:p>
        </w:tc>
      </w:tr>
      <w:tr w:rsidR="00602DD0">
        <w:trPr>
          <w:trHeight w:val="504"/>
          <w:jc w:val="center"/>
        </w:trPr>
        <w:tc>
          <w:tcPr>
            <w:tcW w:w="1354" w:type="dxa"/>
            <w:vAlign w:val="center"/>
          </w:tcPr>
          <w:p w:rsidR="00602DD0" w:rsidRDefault="00312528">
            <w:pPr>
              <w:jc w:val="center"/>
              <w:rPr>
                <w:rFonts w:ascii="宋体" w:hAnsi="宋体" w:cs="Calibri"/>
                <w:szCs w:val="21"/>
              </w:rPr>
            </w:pPr>
            <w:r>
              <w:rPr>
                <w:rFonts w:ascii="宋体" w:hAnsi="宋体" w:cs="Calibri" w:hint="eastAsia"/>
                <w:szCs w:val="21"/>
              </w:rPr>
              <w:t>年～</w:t>
            </w:r>
          </w:p>
          <w:p w:rsidR="00602DD0" w:rsidRDefault="00312528">
            <w:pPr>
              <w:jc w:val="center"/>
              <w:rPr>
                <w:rFonts w:ascii="宋体" w:hAnsi="宋体" w:cs="Calibri"/>
                <w:szCs w:val="21"/>
              </w:rPr>
            </w:pPr>
            <w:r>
              <w:rPr>
                <w:rFonts w:ascii="宋体" w:hAnsi="宋体" w:cs="Calibri" w:hint="eastAsia"/>
                <w:szCs w:val="21"/>
              </w:rPr>
              <w:t>年</w:t>
            </w:r>
          </w:p>
        </w:tc>
        <w:tc>
          <w:tcPr>
            <w:tcW w:w="4023" w:type="dxa"/>
            <w:gridSpan w:val="3"/>
            <w:vAlign w:val="center"/>
          </w:tcPr>
          <w:p w:rsidR="00602DD0" w:rsidRDefault="00312528">
            <w:pPr>
              <w:jc w:val="center"/>
              <w:rPr>
                <w:rFonts w:ascii="宋体" w:hAnsi="宋体" w:cs="Calibri"/>
                <w:szCs w:val="21"/>
              </w:rPr>
            </w:pPr>
            <w:r>
              <w:rPr>
                <w:rFonts w:ascii="宋体" w:hAnsi="宋体" w:cs="MingLiU" w:hint="eastAsia"/>
                <w:kern w:val="0"/>
                <w:szCs w:val="21"/>
              </w:rPr>
              <w:t>参加过的工程项目名称</w:t>
            </w:r>
          </w:p>
        </w:tc>
        <w:tc>
          <w:tcPr>
            <w:tcW w:w="1392" w:type="dxa"/>
            <w:gridSpan w:val="2"/>
            <w:vAlign w:val="center"/>
          </w:tcPr>
          <w:p w:rsidR="00602DD0" w:rsidRDefault="00312528">
            <w:pPr>
              <w:jc w:val="center"/>
              <w:rPr>
                <w:rFonts w:ascii="宋体" w:hAnsi="宋体" w:cs="Calibri"/>
                <w:szCs w:val="21"/>
              </w:rPr>
            </w:pPr>
            <w:r>
              <w:rPr>
                <w:rFonts w:ascii="宋体" w:hAnsi="宋体" w:cs="MingLiU" w:hint="eastAsia"/>
                <w:kern w:val="0"/>
                <w:szCs w:val="21"/>
              </w:rPr>
              <w:t>担任何职</w:t>
            </w:r>
          </w:p>
        </w:tc>
        <w:tc>
          <w:tcPr>
            <w:tcW w:w="2870" w:type="dxa"/>
            <w:gridSpan w:val="2"/>
            <w:vAlign w:val="center"/>
          </w:tcPr>
          <w:p w:rsidR="00602DD0" w:rsidRDefault="00312528">
            <w:pPr>
              <w:jc w:val="center"/>
              <w:rPr>
                <w:rFonts w:ascii="宋体" w:hAnsi="宋体" w:cs="MingLiU"/>
                <w:kern w:val="0"/>
                <w:szCs w:val="21"/>
              </w:rPr>
            </w:pPr>
            <w:r>
              <w:rPr>
                <w:rFonts w:ascii="宋体" w:hAnsi="宋体" w:cs="MingLiU" w:hint="eastAsia"/>
                <w:kern w:val="0"/>
                <w:szCs w:val="21"/>
              </w:rPr>
              <w:t>发包人及</w:t>
            </w:r>
          </w:p>
          <w:p w:rsidR="00602DD0" w:rsidRDefault="00312528">
            <w:pPr>
              <w:jc w:val="center"/>
              <w:rPr>
                <w:rFonts w:ascii="宋体" w:hAnsi="宋体" w:cs="Calibri"/>
                <w:szCs w:val="21"/>
              </w:rPr>
            </w:pPr>
            <w:r>
              <w:rPr>
                <w:rFonts w:ascii="宋体" w:hAnsi="宋体" w:cs="MingLiU" w:hint="eastAsia"/>
                <w:kern w:val="0"/>
                <w:szCs w:val="21"/>
              </w:rPr>
              <w:t>联系电话</w:t>
            </w:r>
          </w:p>
        </w:tc>
      </w:tr>
      <w:tr w:rsidR="00602DD0">
        <w:trPr>
          <w:trHeight w:hRule="exact" w:val="454"/>
          <w:jc w:val="center"/>
        </w:trPr>
        <w:tc>
          <w:tcPr>
            <w:tcW w:w="1354" w:type="dxa"/>
            <w:vAlign w:val="center"/>
          </w:tcPr>
          <w:p w:rsidR="00602DD0" w:rsidRDefault="00602DD0">
            <w:pPr>
              <w:jc w:val="center"/>
              <w:rPr>
                <w:rFonts w:ascii="宋体" w:hAnsi="宋体" w:cs="Calibri"/>
                <w:szCs w:val="21"/>
              </w:rPr>
            </w:pPr>
          </w:p>
        </w:tc>
        <w:tc>
          <w:tcPr>
            <w:tcW w:w="4023" w:type="dxa"/>
            <w:gridSpan w:val="3"/>
            <w:vAlign w:val="center"/>
          </w:tcPr>
          <w:p w:rsidR="00602DD0" w:rsidRDefault="00602DD0">
            <w:pPr>
              <w:jc w:val="center"/>
              <w:rPr>
                <w:rFonts w:ascii="宋体" w:hAnsi="宋体" w:cs="Calibri"/>
                <w:szCs w:val="21"/>
              </w:rPr>
            </w:pPr>
          </w:p>
        </w:tc>
        <w:tc>
          <w:tcPr>
            <w:tcW w:w="1392" w:type="dxa"/>
            <w:gridSpan w:val="2"/>
            <w:vAlign w:val="center"/>
          </w:tcPr>
          <w:p w:rsidR="00602DD0" w:rsidRDefault="00602DD0">
            <w:pPr>
              <w:jc w:val="center"/>
              <w:rPr>
                <w:rFonts w:ascii="宋体" w:hAnsi="宋体" w:cs="Calibri"/>
                <w:szCs w:val="21"/>
              </w:rPr>
            </w:pPr>
          </w:p>
        </w:tc>
        <w:tc>
          <w:tcPr>
            <w:tcW w:w="2870" w:type="dxa"/>
            <w:gridSpan w:val="2"/>
            <w:vAlign w:val="center"/>
          </w:tcPr>
          <w:p w:rsidR="00602DD0" w:rsidRDefault="00602DD0">
            <w:pPr>
              <w:jc w:val="center"/>
              <w:rPr>
                <w:rFonts w:ascii="宋体" w:hAnsi="宋体" w:cs="Calibri"/>
                <w:szCs w:val="21"/>
              </w:rPr>
            </w:pPr>
          </w:p>
        </w:tc>
      </w:tr>
      <w:tr w:rsidR="00602DD0">
        <w:trPr>
          <w:trHeight w:hRule="exact" w:val="454"/>
          <w:jc w:val="center"/>
        </w:trPr>
        <w:tc>
          <w:tcPr>
            <w:tcW w:w="1354" w:type="dxa"/>
            <w:vAlign w:val="center"/>
          </w:tcPr>
          <w:p w:rsidR="00602DD0" w:rsidRDefault="00602DD0">
            <w:pPr>
              <w:jc w:val="center"/>
              <w:rPr>
                <w:rFonts w:ascii="宋体" w:hAnsi="宋体" w:cs="Calibri"/>
                <w:szCs w:val="21"/>
              </w:rPr>
            </w:pPr>
          </w:p>
        </w:tc>
        <w:tc>
          <w:tcPr>
            <w:tcW w:w="4023" w:type="dxa"/>
            <w:gridSpan w:val="3"/>
            <w:vAlign w:val="center"/>
          </w:tcPr>
          <w:p w:rsidR="00602DD0" w:rsidRDefault="00602DD0">
            <w:pPr>
              <w:jc w:val="center"/>
              <w:rPr>
                <w:rFonts w:ascii="宋体" w:hAnsi="宋体" w:cs="Calibri"/>
                <w:szCs w:val="21"/>
              </w:rPr>
            </w:pPr>
          </w:p>
        </w:tc>
        <w:tc>
          <w:tcPr>
            <w:tcW w:w="1392" w:type="dxa"/>
            <w:gridSpan w:val="2"/>
            <w:vAlign w:val="center"/>
          </w:tcPr>
          <w:p w:rsidR="00602DD0" w:rsidRDefault="00602DD0">
            <w:pPr>
              <w:jc w:val="center"/>
              <w:rPr>
                <w:rFonts w:ascii="宋体" w:hAnsi="宋体" w:cs="Calibri"/>
                <w:szCs w:val="21"/>
              </w:rPr>
            </w:pPr>
          </w:p>
        </w:tc>
        <w:tc>
          <w:tcPr>
            <w:tcW w:w="2870" w:type="dxa"/>
            <w:gridSpan w:val="2"/>
            <w:vAlign w:val="center"/>
          </w:tcPr>
          <w:p w:rsidR="00602DD0" w:rsidRDefault="00602DD0">
            <w:pPr>
              <w:jc w:val="center"/>
              <w:rPr>
                <w:rFonts w:ascii="宋体" w:hAnsi="宋体" w:cs="Calibri"/>
                <w:szCs w:val="21"/>
              </w:rPr>
            </w:pPr>
          </w:p>
        </w:tc>
      </w:tr>
      <w:tr w:rsidR="00602DD0">
        <w:trPr>
          <w:trHeight w:hRule="exact" w:val="454"/>
          <w:jc w:val="center"/>
        </w:trPr>
        <w:tc>
          <w:tcPr>
            <w:tcW w:w="1354" w:type="dxa"/>
            <w:vAlign w:val="center"/>
          </w:tcPr>
          <w:p w:rsidR="00602DD0" w:rsidRDefault="00602DD0">
            <w:pPr>
              <w:jc w:val="center"/>
              <w:rPr>
                <w:rFonts w:ascii="宋体" w:hAnsi="宋体" w:cs="Calibri"/>
                <w:szCs w:val="21"/>
              </w:rPr>
            </w:pPr>
          </w:p>
        </w:tc>
        <w:tc>
          <w:tcPr>
            <w:tcW w:w="4023" w:type="dxa"/>
            <w:gridSpan w:val="3"/>
            <w:vAlign w:val="center"/>
          </w:tcPr>
          <w:p w:rsidR="00602DD0" w:rsidRDefault="00602DD0">
            <w:pPr>
              <w:jc w:val="center"/>
              <w:rPr>
                <w:rFonts w:ascii="宋体" w:hAnsi="宋体" w:cs="Calibri"/>
                <w:szCs w:val="21"/>
              </w:rPr>
            </w:pPr>
          </w:p>
        </w:tc>
        <w:tc>
          <w:tcPr>
            <w:tcW w:w="1392" w:type="dxa"/>
            <w:gridSpan w:val="2"/>
            <w:vAlign w:val="center"/>
          </w:tcPr>
          <w:p w:rsidR="00602DD0" w:rsidRDefault="00602DD0">
            <w:pPr>
              <w:jc w:val="center"/>
              <w:rPr>
                <w:rFonts w:ascii="宋体" w:hAnsi="宋体" w:cs="Calibri"/>
                <w:szCs w:val="21"/>
              </w:rPr>
            </w:pPr>
          </w:p>
        </w:tc>
        <w:tc>
          <w:tcPr>
            <w:tcW w:w="2870" w:type="dxa"/>
            <w:gridSpan w:val="2"/>
            <w:vAlign w:val="center"/>
          </w:tcPr>
          <w:p w:rsidR="00602DD0" w:rsidRDefault="00602DD0">
            <w:pPr>
              <w:jc w:val="center"/>
              <w:rPr>
                <w:rFonts w:ascii="宋体" w:hAnsi="宋体" w:cs="Calibri"/>
                <w:szCs w:val="21"/>
              </w:rPr>
            </w:pPr>
          </w:p>
        </w:tc>
      </w:tr>
      <w:tr w:rsidR="00602DD0">
        <w:trPr>
          <w:trHeight w:hRule="exact" w:val="454"/>
          <w:jc w:val="center"/>
        </w:trPr>
        <w:tc>
          <w:tcPr>
            <w:tcW w:w="1354" w:type="dxa"/>
            <w:vAlign w:val="center"/>
          </w:tcPr>
          <w:p w:rsidR="00602DD0" w:rsidRDefault="00602DD0">
            <w:pPr>
              <w:jc w:val="center"/>
              <w:rPr>
                <w:rFonts w:ascii="宋体" w:hAnsi="宋体" w:cs="Calibri"/>
                <w:szCs w:val="21"/>
              </w:rPr>
            </w:pPr>
          </w:p>
        </w:tc>
        <w:tc>
          <w:tcPr>
            <w:tcW w:w="4023" w:type="dxa"/>
            <w:gridSpan w:val="3"/>
            <w:vAlign w:val="center"/>
          </w:tcPr>
          <w:p w:rsidR="00602DD0" w:rsidRDefault="00602DD0">
            <w:pPr>
              <w:jc w:val="center"/>
              <w:rPr>
                <w:rFonts w:ascii="宋体" w:hAnsi="宋体" w:cs="Calibri"/>
                <w:szCs w:val="21"/>
              </w:rPr>
            </w:pPr>
          </w:p>
        </w:tc>
        <w:tc>
          <w:tcPr>
            <w:tcW w:w="1392" w:type="dxa"/>
            <w:gridSpan w:val="2"/>
            <w:vAlign w:val="center"/>
          </w:tcPr>
          <w:p w:rsidR="00602DD0" w:rsidRDefault="00602DD0">
            <w:pPr>
              <w:jc w:val="center"/>
              <w:rPr>
                <w:rFonts w:ascii="宋体" w:hAnsi="宋体" w:cs="Calibri"/>
                <w:szCs w:val="21"/>
              </w:rPr>
            </w:pPr>
          </w:p>
        </w:tc>
        <w:tc>
          <w:tcPr>
            <w:tcW w:w="2870" w:type="dxa"/>
            <w:gridSpan w:val="2"/>
            <w:vAlign w:val="center"/>
          </w:tcPr>
          <w:p w:rsidR="00602DD0" w:rsidRDefault="00602DD0">
            <w:pPr>
              <w:jc w:val="center"/>
              <w:rPr>
                <w:rFonts w:ascii="宋体" w:hAnsi="宋体" w:cs="Calibri"/>
                <w:szCs w:val="21"/>
              </w:rPr>
            </w:pPr>
          </w:p>
        </w:tc>
      </w:tr>
      <w:tr w:rsidR="00602DD0">
        <w:trPr>
          <w:trHeight w:hRule="exact" w:val="454"/>
          <w:jc w:val="center"/>
        </w:trPr>
        <w:tc>
          <w:tcPr>
            <w:tcW w:w="1354" w:type="dxa"/>
            <w:vAlign w:val="center"/>
          </w:tcPr>
          <w:p w:rsidR="00602DD0" w:rsidRDefault="00602DD0">
            <w:pPr>
              <w:jc w:val="center"/>
              <w:rPr>
                <w:rFonts w:ascii="宋体" w:hAnsi="宋体" w:cs="Calibri"/>
                <w:szCs w:val="21"/>
              </w:rPr>
            </w:pPr>
          </w:p>
        </w:tc>
        <w:tc>
          <w:tcPr>
            <w:tcW w:w="4023" w:type="dxa"/>
            <w:gridSpan w:val="3"/>
            <w:vAlign w:val="center"/>
          </w:tcPr>
          <w:p w:rsidR="00602DD0" w:rsidRDefault="00602DD0">
            <w:pPr>
              <w:jc w:val="center"/>
              <w:rPr>
                <w:rFonts w:ascii="宋体" w:hAnsi="宋体" w:cs="Calibri"/>
                <w:szCs w:val="21"/>
              </w:rPr>
            </w:pPr>
          </w:p>
        </w:tc>
        <w:tc>
          <w:tcPr>
            <w:tcW w:w="1392" w:type="dxa"/>
            <w:gridSpan w:val="2"/>
            <w:vAlign w:val="center"/>
          </w:tcPr>
          <w:p w:rsidR="00602DD0" w:rsidRDefault="00602DD0">
            <w:pPr>
              <w:jc w:val="center"/>
              <w:rPr>
                <w:rFonts w:ascii="宋体" w:hAnsi="宋体" w:cs="Calibri"/>
                <w:szCs w:val="21"/>
              </w:rPr>
            </w:pPr>
          </w:p>
        </w:tc>
        <w:tc>
          <w:tcPr>
            <w:tcW w:w="2870" w:type="dxa"/>
            <w:gridSpan w:val="2"/>
            <w:vAlign w:val="center"/>
          </w:tcPr>
          <w:p w:rsidR="00602DD0" w:rsidRDefault="00602DD0">
            <w:pPr>
              <w:jc w:val="center"/>
              <w:rPr>
                <w:rFonts w:ascii="宋体" w:hAnsi="宋体" w:cs="Calibri"/>
                <w:szCs w:val="21"/>
              </w:rPr>
            </w:pPr>
          </w:p>
        </w:tc>
      </w:tr>
      <w:tr w:rsidR="00602DD0">
        <w:trPr>
          <w:trHeight w:hRule="exact" w:val="454"/>
          <w:jc w:val="center"/>
        </w:trPr>
        <w:tc>
          <w:tcPr>
            <w:tcW w:w="1354" w:type="dxa"/>
            <w:vAlign w:val="center"/>
          </w:tcPr>
          <w:p w:rsidR="00602DD0" w:rsidRDefault="00602DD0">
            <w:pPr>
              <w:jc w:val="center"/>
              <w:rPr>
                <w:rFonts w:ascii="宋体" w:hAnsi="宋体" w:cs="Calibri"/>
                <w:szCs w:val="21"/>
              </w:rPr>
            </w:pPr>
          </w:p>
        </w:tc>
        <w:tc>
          <w:tcPr>
            <w:tcW w:w="4023" w:type="dxa"/>
            <w:gridSpan w:val="3"/>
            <w:vAlign w:val="center"/>
          </w:tcPr>
          <w:p w:rsidR="00602DD0" w:rsidRDefault="00602DD0">
            <w:pPr>
              <w:jc w:val="center"/>
              <w:rPr>
                <w:rFonts w:ascii="宋体" w:hAnsi="宋体" w:cs="Calibri"/>
                <w:szCs w:val="21"/>
              </w:rPr>
            </w:pPr>
          </w:p>
        </w:tc>
        <w:tc>
          <w:tcPr>
            <w:tcW w:w="1392" w:type="dxa"/>
            <w:gridSpan w:val="2"/>
            <w:vAlign w:val="center"/>
          </w:tcPr>
          <w:p w:rsidR="00602DD0" w:rsidRDefault="00602DD0">
            <w:pPr>
              <w:jc w:val="center"/>
              <w:rPr>
                <w:rFonts w:ascii="宋体" w:hAnsi="宋体" w:cs="Calibri"/>
                <w:szCs w:val="21"/>
              </w:rPr>
            </w:pPr>
          </w:p>
        </w:tc>
        <w:tc>
          <w:tcPr>
            <w:tcW w:w="2870" w:type="dxa"/>
            <w:gridSpan w:val="2"/>
            <w:vAlign w:val="center"/>
          </w:tcPr>
          <w:p w:rsidR="00602DD0" w:rsidRDefault="00602DD0">
            <w:pPr>
              <w:jc w:val="center"/>
              <w:rPr>
                <w:rFonts w:ascii="宋体" w:hAnsi="宋体" w:cs="Calibri"/>
                <w:szCs w:val="21"/>
              </w:rPr>
            </w:pPr>
          </w:p>
        </w:tc>
      </w:tr>
      <w:tr w:rsidR="00602DD0">
        <w:trPr>
          <w:trHeight w:hRule="exact" w:val="454"/>
          <w:jc w:val="center"/>
        </w:trPr>
        <w:tc>
          <w:tcPr>
            <w:tcW w:w="1354" w:type="dxa"/>
            <w:vAlign w:val="center"/>
          </w:tcPr>
          <w:p w:rsidR="00602DD0" w:rsidRDefault="00602DD0">
            <w:pPr>
              <w:jc w:val="center"/>
              <w:rPr>
                <w:rFonts w:ascii="宋体" w:hAnsi="宋体" w:cs="Calibri"/>
                <w:szCs w:val="21"/>
              </w:rPr>
            </w:pPr>
          </w:p>
        </w:tc>
        <w:tc>
          <w:tcPr>
            <w:tcW w:w="4023" w:type="dxa"/>
            <w:gridSpan w:val="3"/>
            <w:vAlign w:val="center"/>
          </w:tcPr>
          <w:p w:rsidR="00602DD0" w:rsidRDefault="00602DD0">
            <w:pPr>
              <w:jc w:val="center"/>
              <w:rPr>
                <w:rFonts w:ascii="宋体" w:hAnsi="宋体" w:cs="Calibri"/>
                <w:szCs w:val="21"/>
              </w:rPr>
            </w:pPr>
          </w:p>
        </w:tc>
        <w:tc>
          <w:tcPr>
            <w:tcW w:w="1392" w:type="dxa"/>
            <w:gridSpan w:val="2"/>
            <w:vAlign w:val="center"/>
          </w:tcPr>
          <w:p w:rsidR="00602DD0" w:rsidRDefault="00602DD0">
            <w:pPr>
              <w:jc w:val="center"/>
              <w:rPr>
                <w:rFonts w:ascii="宋体" w:hAnsi="宋体" w:cs="Calibri"/>
                <w:szCs w:val="21"/>
              </w:rPr>
            </w:pPr>
          </w:p>
        </w:tc>
        <w:tc>
          <w:tcPr>
            <w:tcW w:w="2870" w:type="dxa"/>
            <w:gridSpan w:val="2"/>
            <w:vAlign w:val="center"/>
          </w:tcPr>
          <w:p w:rsidR="00602DD0" w:rsidRDefault="00602DD0">
            <w:pPr>
              <w:jc w:val="center"/>
              <w:rPr>
                <w:rFonts w:ascii="宋体" w:hAnsi="宋体" w:cs="Calibri"/>
                <w:szCs w:val="21"/>
              </w:rPr>
            </w:pPr>
          </w:p>
        </w:tc>
      </w:tr>
      <w:tr w:rsidR="00602DD0">
        <w:trPr>
          <w:trHeight w:hRule="exact" w:val="454"/>
          <w:jc w:val="center"/>
        </w:trPr>
        <w:tc>
          <w:tcPr>
            <w:tcW w:w="5377" w:type="dxa"/>
            <w:gridSpan w:val="4"/>
            <w:vAlign w:val="center"/>
          </w:tcPr>
          <w:p w:rsidR="00602DD0" w:rsidRDefault="00312528">
            <w:pPr>
              <w:jc w:val="center"/>
              <w:rPr>
                <w:rFonts w:ascii="宋体" w:hAnsi="宋体" w:cs="Calibri"/>
                <w:szCs w:val="21"/>
              </w:rPr>
            </w:pPr>
            <w:r>
              <w:rPr>
                <w:rFonts w:ascii="宋体" w:hAnsi="宋体" w:cs="Calibri" w:hint="eastAsia"/>
                <w:szCs w:val="21"/>
              </w:rPr>
              <w:t>获奖情况</w:t>
            </w:r>
          </w:p>
        </w:tc>
        <w:tc>
          <w:tcPr>
            <w:tcW w:w="1392" w:type="dxa"/>
            <w:gridSpan w:val="2"/>
            <w:vAlign w:val="center"/>
          </w:tcPr>
          <w:p w:rsidR="00602DD0" w:rsidRDefault="00602DD0">
            <w:pPr>
              <w:jc w:val="center"/>
              <w:rPr>
                <w:rFonts w:ascii="宋体" w:hAnsi="宋体" w:cs="Calibri"/>
                <w:szCs w:val="21"/>
              </w:rPr>
            </w:pPr>
          </w:p>
        </w:tc>
        <w:tc>
          <w:tcPr>
            <w:tcW w:w="2870" w:type="dxa"/>
            <w:gridSpan w:val="2"/>
            <w:vAlign w:val="center"/>
          </w:tcPr>
          <w:p w:rsidR="00602DD0" w:rsidRDefault="00602DD0">
            <w:pPr>
              <w:jc w:val="center"/>
              <w:rPr>
                <w:rFonts w:ascii="宋体" w:hAnsi="宋体" w:cs="Calibri"/>
                <w:szCs w:val="21"/>
              </w:rPr>
            </w:pPr>
          </w:p>
        </w:tc>
      </w:tr>
      <w:tr w:rsidR="00602DD0">
        <w:trPr>
          <w:trHeight w:hRule="exact" w:val="1272"/>
          <w:jc w:val="center"/>
        </w:trPr>
        <w:tc>
          <w:tcPr>
            <w:tcW w:w="1354" w:type="dxa"/>
            <w:vAlign w:val="center"/>
          </w:tcPr>
          <w:p w:rsidR="00602DD0" w:rsidRDefault="00312528">
            <w:pPr>
              <w:jc w:val="center"/>
              <w:rPr>
                <w:rFonts w:ascii="宋体" w:hAnsi="宋体" w:cs="Calibri"/>
                <w:szCs w:val="21"/>
              </w:rPr>
            </w:pPr>
            <w:r>
              <w:rPr>
                <w:rFonts w:ascii="宋体" w:hAnsi="宋体" w:cs="Calibri" w:hint="eastAsia"/>
                <w:szCs w:val="21"/>
              </w:rPr>
              <w:t>说明在岗情况</w:t>
            </w:r>
          </w:p>
        </w:tc>
        <w:tc>
          <w:tcPr>
            <w:tcW w:w="8285" w:type="dxa"/>
            <w:gridSpan w:val="7"/>
            <w:vAlign w:val="center"/>
          </w:tcPr>
          <w:p w:rsidR="00602DD0" w:rsidRDefault="00312528">
            <w:pPr>
              <w:rPr>
                <w:rFonts w:ascii="Arial" w:eastAsia="Arial" w:hAnsi="Arial" w:cs="Calibri"/>
                <w:szCs w:val="22"/>
              </w:rPr>
            </w:pPr>
            <w:r>
              <w:rPr>
                <w:rFonts w:ascii="Arial" w:eastAsia="Arial" w:hAnsi="Arial" w:cs="Calibri"/>
                <w:szCs w:val="22"/>
              </w:rPr>
              <w:t>□</w:t>
            </w:r>
            <w:r>
              <w:rPr>
                <w:rFonts w:ascii="宋体" w:hAnsi="宋体" w:cs="Calibri"/>
                <w:szCs w:val="22"/>
              </w:rPr>
              <w:t>目前未在其他项目上任职，现从事工作为：</w:t>
            </w:r>
            <w:r>
              <w:rPr>
                <w:rFonts w:ascii="宋体" w:hAnsi="宋体" w:cs="Calibri" w:hint="eastAsia"/>
                <w:szCs w:val="22"/>
                <w:u w:val="single"/>
              </w:rPr>
              <w:t xml:space="preserve">               。</w:t>
            </w:r>
          </w:p>
          <w:p w:rsidR="00602DD0" w:rsidRDefault="00312528">
            <w:pPr>
              <w:rPr>
                <w:rFonts w:ascii="宋体" w:hAnsi="宋体" w:cs="Calibri"/>
                <w:szCs w:val="21"/>
              </w:rPr>
            </w:pPr>
            <w:r>
              <w:rPr>
                <w:rFonts w:ascii="Arial" w:eastAsia="Arial" w:hAnsi="Arial" w:cs="Calibri"/>
                <w:szCs w:val="22"/>
              </w:rPr>
              <w:t>□</w:t>
            </w:r>
            <w:r>
              <w:rPr>
                <w:rFonts w:ascii="宋体" w:hAnsi="宋体" w:cs="Calibri"/>
                <w:szCs w:val="22"/>
              </w:rPr>
              <w:t>目前虽在其他项目上任职，但本项目中标后能够从该项目撤</w:t>
            </w:r>
            <w:r>
              <w:rPr>
                <w:rFonts w:ascii="宋体" w:hAnsi="宋体" w:cs="Calibri" w:hint="eastAsia"/>
                <w:szCs w:val="22"/>
              </w:rPr>
              <w:t>离，目前任职项目：，担任职位： 。</w:t>
            </w:r>
          </w:p>
        </w:tc>
      </w:tr>
      <w:tr w:rsidR="00602DD0">
        <w:trPr>
          <w:trHeight w:val="1385"/>
          <w:jc w:val="center"/>
        </w:trPr>
        <w:tc>
          <w:tcPr>
            <w:tcW w:w="1354" w:type="dxa"/>
            <w:vAlign w:val="center"/>
          </w:tcPr>
          <w:p w:rsidR="00602DD0" w:rsidRDefault="00312528">
            <w:pPr>
              <w:jc w:val="center"/>
              <w:rPr>
                <w:rFonts w:ascii="宋体" w:hAnsi="宋体" w:cs="Calibri"/>
                <w:szCs w:val="21"/>
              </w:rPr>
            </w:pPr>
            <w:r>
              <w:rPr>
                <w:rFonts w:ascii="宋体" w:hAnsi="宋体" w:cs="Calibri" w:hint="eastAsia"/>
                <w:szCs w:val="21"/>
              </w:rPr>
              <w:t>备注</w:t>
            </w:r>
          </w:p>
        </w:tc>
        <w:tc>
          <w:tcPr>
            <w:tcW w:w="8285" w:type="dxa"/>
            <w:gridSpan w:val="7"/>
            <w:vAlign w:val="center"/>
          </w:tcPr>
          <w:p w:rsidR="00602DD0" w:rsidRDefault="00602DD0">
            <w:pPr>
              <w:jc w:val="center"/>
              <w:rPr>
                <w:rFonts w:ascii="宋体" w:hAnsi="宋体" w:cs="Calibri"/>
                <w:szCs w:val="21"/>
              </w:rPr>
            </w:pPr>
          </w:p>
        </w:tc>
      </w:tr>
    </w:tbl>
    <w:p w:rsidR="00602DD0" w:rsidRDefault="00312528">
      <w:pPr>
        <w:spacing w:line="400" w:lineRule="exact"/>
        <w:rPr>
          <w:rFonts w:ascii="宋体" w:hAnsi="宋体"/>
          <w:szCs w:val="21"/>
        </w:rPr>
      </w:pPr>
      <w:r>
        <w:rPr>
          <w:rFonts w:ascii="宋体" w:hAnsi="宋体" w:hint="eastAsia"/>
          <w:szCs w:val="21"/>
        </w:rPr>
        <w:t>注：1.本表应填写项目经理和项目总工相关情况。</w:t>
      </w:r>
    </w:p>
    <w:p w:rsidR="00602DD0" w:rsidRDefault="00312528">
      <w:pPr>
        <w:spacing w:line="400" w:lineRule="exact"/>
        <w:ind w:firstLineChars="200" w:firstLine="420"/>
        <w:rPr>
          <w:rFonts w:ascii="宋体" w:hAnsi="宋体"/>
          <w:szCs w:val="21"/>
        </w:rPr>
      </w:pPr>
      <w:r>
        <w:rPr>
          <w:rFonts w:ascii="宋体" w:hAnsi="宋体" w:hint="eastAsia"/>
          <w:szCs w:val="21"/>
        </w:rPr>
        <w:t>2.投标人应根据招标文件第二章“投标人须知”第 3.5.5 项的要求在本表后附相关证明材料。</w:t>
      </w:r>
    </w:p>
    <w:p w:rsidR="00602DD0" w:rsidRDefault="00602DD0">
      <w:pPr>
        <w:jc w:val="center"/>
        <w:rPr>
          <w:rFonts w:ascii="隶书" w:eastAsia="隶书"/>
          <w:sz w:val="24"/>
        </w:rPr>
      </w:pPr>
    </w:p>
    <w:p w:rsidR="00602DD0" w:rsidRDefault="00602DD0">
      <w:pPr>
        <w:jc w:val="center"/>
        <w:rPr>
          <w:rFonts w:ascii="隶书" w:eastAsia="隶书"/>
          <w:sz w:val="24"/>
        </w:rPr>
      </w:pPr>
    </w:p>
    <w:p w:rsidR="00602DD0" w:rsidRDefault="00602DD0">
      <w:pPr>
        <w:rPr>
          <w:rFonts w:ascii="宋体" w:hAnsi="宋体"/>
          <w:szCs w:val="21"/>
        </w:rPr>
      </w:pPr>
    </w:p>
    <w:p w:rsidR="00602DD0" w:rsidRDefault="00602DD0">
      <w:pPr>
        <w:rPr>
          <w:rFonts w:ascii="宋体" w:hAnsi="宋体"/>
          <w:szCs w:val="21"/>
        </w:rPr>
      </w:pPr>
    </w:p>
    <w:p w:rsidR="00602DD0" w:rsidRDefault="00602DD0">
      <w:pPr>
        <w:rPr>
          <w:rFonts w:ascii="宋体" w:hAnsi="宋体"/>
          <w:szCs w:val="21"/>
        </w:rPr>
      </w:pPr>
    </w:p>
    <w:p w:rsidR="00602DD0" w:rsidRDefault="00602DD0">
      <w:pPr>
        <w:rPr>
          <w:rFonts w:ascii="宋体" w:hAnsi="宋体"/>
          <w:szCs w:val="21"/>
        </w:rPr>
      </w:pPr>
    </w:p>
    <w:p w:rsidR="00602DD0" w:rsidRDefault="00602DD0"/>
    <w:p w:rsidR="00602DD0" w:rsidRDefault="00602DD0"/>
    <w:p w:rsidR="00602DD0" w:rsidRDefault="00602DD0"/>
    <w:p w:rsidR="00602DD0" w:rsidRDefault="00602DD0"/>
    <w:p w:rsidR="00602DD0" w:rsidRDefault="00602DD0">
      <w:pPr>
        <w:rPr>
          <w:sz w:val="24"/>
        </w:rPr>
      </w:pPr>
    </w:p>
    <w:p w:rsidR="00602DD0" w:rsidRDefault="00602DD0">
      <w:pPr>
        <w:spacing w:before="120" w:after="120"/>
        <w:jc w:val="center"/>
        <w:rPr>
          <w:rFonts w:ascii="黑体" w:eastAsia="黑体"/>
          <w:b/>
          <w:bCs/>
          <w:kern w:val="44"/>
          <w:sz w:val="30"/>
          <w:szCs w:val="30"/>
        </w:rPr>
      </w:pPr>
      <w:bookmarkStart w:id="271" w:name="_Toc485889079"/>
      <w:bookmarkStart w:id="272" w:name="_Toc486277944"/>
      <w:bookmarkStart w:id="273" w:name="_Toc234382984"/>
      <w:bookmarkStart w:id="274" w:name="_Toc7381"/>
    </w:p>
    <w:p w:rsidR="00602DD0" w:rsidRDefault="00312528">
      <w:pPr>
        <w:spacing w:before="120" w:after="120"/>
        <w:jc w:val="center"/>
        <w:rPr>
          <w:rFonts w:ascii="黑体" w:eastAsia="黑体"/>
          <w:b/>
          <w:bCs/>
          <w:kern w:val="44"/>
          <w:sz w:val="30"/>
          <w:szCs w:val="30"/>
        </w:rPr>
      </w:pPr>
      <w:r>
        <w:rPr>
          <w:rFonts w:ascii="黑体" w:eastAsia="黑体" w:hint="eastAsia"/>
          <w:b/>
          <w:bCs/>
          <w:kern w:val="44"/>
          <w:sz w:val="30"/>
          <w:szCs w:val="30"/>
        </w:rPr>
        <w:t>（</w:t>
      </w:r>
      <w:r>
        <w:rPr>
          <w:rFonts w:ascii="黑体" w:eastAsia="黑体" w:hint="eastAsia"/>
          <w:b/>
          <w:bCs/>
          <w:kern w:val="44"/>
          <w:sz w:val="30"/>
          <w:szCs w:val="30"/>
        </w:rPr>
        <w:tab/>
        <w:t>七）主要进场管理人员和技术人员最低要求</w:t>
      </w:r>
    </w:p>
    <w:tbl>
      <w:tblPr>
        <w:tblW w:w="93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50"/>
        <w:gridCol w:w="1997"/>
        <w:gridCol w:w="5053"/>
      </w:tblGrid>
      <w:tr w:rsidR="00602DD0">
        <w:trPr>
          <w:trHeight w:val="706"/>
        </w:trPr>
        <w:tc>
          <w:tcPr>
            <w:tcW w:w="2250" w:type="dxa"/>
            <w:vAlign w:val="center"/>
          </w:tcPr>
          <w:p w:rsidR="00602DD0" w:rsidRDefault="00312528">
            <w:pPr>
              <w:jc w:val="center"/>
              <w:rPr>
                <w:rFonts w:ascii="宋体" w:hAnsi="宋体" w:cs="Calibri"/>
                <w:sz w:val="24"/>
                <w:szCs w:val="22"/>
              </w:rPr>
            </w:pPr>
            <w:r>
              <w:rPr>
                <w:rFonts w:ascii="宋体" w:hAnsi="宋体" w:cs="Calibri" w:hint="eastAsia"/>
                <w:sz w:val="24"/>
                <w:szCs w:val="22"/>
              </w:rPr>
              <w:t>人  员</w:t>
            </w:r>
          </w:p>
        </w:tc>
        <w:tc>
          <w:tcPr>
            <w:tcW w:w="1997" w:type="dxa"/>
            <w:vAlign w:val="center"/>
          </w:tcPr>
          <w:p w:rsidR="00602DD0" w:rsidRDefault="00312528">
            <w:pPr>
              <w:jc w:val="center"/>
              <w:rPr>
                <w:rFonts w:ascii="宋体" w:hAnsi="宋体" w:cs="Calibri"/>
                <w:sz w:val="24"/>
                <w:szCs w:val="22"/>
              </w:rPr>
            </w:pPr>
            <w:r>
              <w:rPr>
                <w:rFonts w:ascii="宋体" w:hAnsi="宋体" w:cs="Calibri" w:hint="eastAsia"/>
                <w:sz w:val="24"/>
                <w:szCs w:val="22"/>
              </w:rPr>
              <w:t>数  量</w:t>
            </w:r>
          </w:p>
        </w:tc>
        <w:tc>
          <w:tcPr>
            <w:tcW w:w="5053" w:type="dxa"/>
            <w:vAlign w:val="center"/>
          </w:tcPr>
          <w:p w:rsidR="00602DD0" w:rsidRDefault="00312528">
            <w:pPr>
              <w:jc w:val="center"/>
              <w:rPr>
                <w:rFonts w:ascii="宋体" w:hAnsi="宋体" w:cs="Calibri"/>
                <w:sz w:val="24"/>
                <w:szCs w:val="22"/>
              </w:rPr>
            </w:pPr>
            <w:r>
              <w:rPr>
                <w:rFonts w:ascii="宋体" w:hAnsi="宋体" w:cs="Calibri" w:hint="eastAsia"/>
                <w:sz w:val="24"/>
                <w:szCs w:val="22"/>
              </w:rPr>
              <w:t>资 格 要 求</w:t>
            </w:r>
          </w:p>
        </w:tc>
      </w:tr>
      <w:tr w:rsidR="00602DD0">
        <w:trPr>
          <w:trHeight w:val="995"/>
        </w:trPr>
        <w:tc>
          <w:tcPr>
            <w:tcW w:w="2250" w:type="dxa"/>
            <w:vAlign w:val="center"/>
          </w:tcPr>
          <w:p w:rsidR="00602DD0" w:rsidRDefault="00312528">
            <w:pPr>
              <w:jc w:val="center"/>
              <w:rPr>
                <w:rFonts w:ascii="宋体" w:hAnsi="宋体" w:cs="Calibri"/>
                <w:sz w:val="24"/>
                <w:szCs w:val="22"/>
              </w:rPr>
            </w:pPr>
            <w:r>
              <w:rPr>
                <w:rFonts w:ascii="宋体" w:hAnsi="宋体" w:cs="Calibri" w:hint="eastAsia"/>
                <w:sz w:val="24"/>
                <w:szCs w:val="22"/>
              </w:rPr>
              <w:t>项目经理</w:t>
            </w:r>
          </w:p>
        </w:tc>
        <w:tc>
          <w:tcPr>
            <w:tcW w:w="1997" w:type="dxa"/>
            <w:vAlign w:val="center"/>
          </w:tcPr>
          <w:p w:rsidR="00602DD0" w:rsidRDefault="00312528">
            <w:pPr>
              <w:jc w:val="center"/>
              <w:rPr>
                <w:rFonts w:ascii="宋体" w:hAnsi="宋体" w:cs="Calibri"/>
                <w:sz w:val="24"/>
                <w:szCs w:val="22"/>
              </w:rPr>
            </w:pPr>
            <w:r>
              <w:rPr>
                <w:rFonts w:ascii="宋体" w:hAnsi="宋体" w:cs="Calibri" w:hint="eastAsia"/>
                <w:sz w:val="24"/>
                <w:szCs w:val="22"/>
              </w:rPr>
              <w:t>1</w:t>
            </w:r>
          </w:p>
        </w:tc>
        <w:tc>
          <w:tcPr>
            <w:tcW w:w="5053" w:type="dxa"/>
          </w:tcPr>
          <w:p w:rsidR="00602DD0" w:rsidRDefault="00312528">
            <w:pPr>
              <w:rPr>
                <w:rFonts w:ascii="Calibri" w:hAnsi="Calibri" w:cs="Calibri"/>
                <w:szCs w:val="21"/>
              </w:rPr>
            </w:pPr>
            <w:r>
              <w:rPr>
                <w:rFonts w:ascii="Calibri" w:hAnsi="Calibri" w:cs="Calibri" w:hint="eastAsia"/>
                <w:szCs w:val="21"/>
              </w:rPr>
              <w:t>具备贰级及以上公路工程专业注册建造师执业资格，具备有效的安全生产考核合格证书，且未担任其他在施建设项目的项目经理。</w:t>
            </w:r>
          </w:p>
        </w:tc>
      </w:tr>
      <w:tr w:rsidR="00602DD0">
        <w:trPr>
          <w:trHeight w:val="510"/>
        </w:trPr>
        <w:tc>
          <w:tcPr>
            <w:tcW w:w="2250" w:type="dxa"/>
            <w:vAlign w:val="center"/>
          </w:tcPr>
          <w:p w:rsidR="00602DD0" w:rsidRDefault="00312528">
            <w:pPr>
              <w:jc w:val="center"/>
              <w:rPr>
                <w:rFonts w:ascii="宋体" w:hAnsi="宋体" w:cs="Calibri"/>
                <w:sz w:val="24"/>
                <w:szCs w:val="22"/>
              </w:rPr>
            </w:pPr>
            <w:r>
              <w:rPr>
                <w:rFonts w:ascii="宋体" w:hAnsi="宋体" w:cs="Calibri" w:hint="eastAsia"/>
                <w:sz w:val="24"/>
                <w:szCs w:val="22"/>
              </w:rPr>
              <w:t>项目总工程师</w:t>
            </w:r>
          </w:p>
        </w:tc>
        <w:tc>
          <w:tcPr>
            <w:tcW w:w="1997" w:type="dxa"/>
            <w:vAlign w:val="center"/>
          </w:tcPr>
          <w:p w:rsidR="00602DD0" w:rsidRDefault="00312528">
            <w:pPr>
              <w:jc w:val="center"/>
              <w:rPr>
                <w:rFonts w:ascii="宋体" w:hAnsi="宋体" w:cs="Calibri"/>
                <w:sz w:val="24"/>
                <w:szCs w:val="22"/>
              </w:rPr>
            </w:pPr>
            <w:r>
              <w:rPr>
                <w:rFonts w:ascii="宋体" w:hAnsi="宋体" w:cs="Calibri" w:hint="eastAsia"/>
                <w:sz w:val="24"/>
                <w:szCs w:val="22"/>
              </w:rPr>
              <w:t>1</w:t>
            </w:r>
          </w:p>
        </w:tc>
        <w:tc>
          <w:tcPr>
            <w:tcW w:w="5053" w:type="dxa"/>
          </w:tcPr>
          <w:p w:rsidR="00602DD0" w:rsidRDefault="00312528">
            <w:pPr>
              <w:rPr>
                <w:rFonts w:ascii="Calibri" w:hAnsi="Calibri" w:cs="Calibri"/>
                <w:szCs w:val="21"/>
              </w:rPr>
            </w:pPr>
            <w:r>
              <w:rPr>
                <w:rFonts w:ascii="Calibri" w:hAnsi="Calibri" w:cs="Calibri" w:hint="eastAsia"/>
                <w:szCs w:val="21"/>
              </w:rPr>
              <w:t>中级及以上相关专业技术职称。</w:t>
            </w:r>
          </w:p>
        </w:tc>
      </w:tr>
      <w:tr w:rsidR="00602DD0">
        <w:trPr>
          <w:trHeight w:val="642"/>
        </w:trPr>
        <w:tc>
          <w:tcPr>
            <w:tcW w:w="2250" w:type="dxa"/>
            <w:vAlign w:val="center"/>
          </w:tcPr>
          <w:p w:rsidR="00602DD0" w:rsidRDefault="00312528">
            <w:pPr>
              <w:jc w:val="center"/>
              <w:rPr>
                <w:rFonts w:ascii="Calibri" w:hAnsi="Calibri" w:cs="Calibri"/>
                <w:szCs w:val="21"/>
              </w:rPr>
            </w:pPr>
            <w:r>
              <w:rPr>
                <w:rFonts w:ascii="Calibri" w:hAnsi="Calibri" w:cs="Calibri"/>
                <w:szCs w:val="21"/>
              </w:rPr>
              <w:t>财务负责人</w:t>
            </w:r>
          </w:p>
        </w:tc>
        <w:tc>
          <w:tcPr>
            <w:tcW w:w="1997" w:type="dxa"/>
            <w:vAlign w:val="center"/>
          </w:tcPr>
          <w:p w:rsidR="00602DD0" w:rsidRDefault="00312528">
            <w:pPr>
              <w:jc w:val="center"/>
              <w:rPr>
                <w:rFonts w:ascii="Calibri" w:hAnsi="Calibri" w:cs="Calibri"/>
                <w:szCs w:val="21"/>
              </w:rPr>
            </w:pPr>
            <w:r>
              <w:rPr>
                <w:rFonts w:ascii="Calibri" w:hAnsi="Calibri" w:cs="Calibri"/>
                <w:szCs w:val="21"/>
              </w:rPr>
              <w:t>1</w:t>
            </w:r>
          </w:p>
        </w:tc>
        <w:tc>
          <w:tcPr>
            <w:tcW w:w="5053" w:type="dxa"/>
            <w:vAlign w:val="center"/>
          </w:tcPr>
          <w:p w:rsidR="00602DD0" w:rsidRDefault="00312528">
            <w:pPr>
              <w:rPr>
                <w:rFonts w:ascii="Calibri" w:hAnsi="Calibri" w:cs="Calibri"/>
                <w:szCs w:val="21"/>
              </w:rPr>
            </w:pPr>
            <w:r>
              <w:rPr>
                <w:rFonts w:ascii="Calibri" w:hAnsi="Calibri" w:cs="Calibri"/>
                <w:szCs w:val="21"/>
              </w:rPr>
              <w:t>会计师，工程经验</w:t>
            </w:r>
            <w:r>
              <w:rPr>
                <w:rFonts w:ascii="Calibri" w:hAnsi="Calibri" w:cs="Calibri" w:hint="eastAsia"/>
                <w:szCs w:val="21"/>
              </w:rPr>
              <w:t>3</w:t>
            </w:r>
            <w:r>
              <w:rPr>
                <w:rFonts w:ascii="Calibri" w:hAnsi="Calibri" w:cs="Calibri"/>
                <w:szCs w:val="21"/>
              </w:rPr>
              <w:t>年以上，从事类似工作</w:t>
            </w:r>
            <w:r>
              <w:rPr>
                <w:rFonts w:ascii="Calibri" w:hAnsi="Calibri" w:cs="Calibri" w:hint="eastAsia"/>
                <w:szCs w:val="21"/>
              </w:rPr>
              <w:t>2</w:t>
            </w:r>
            <w:r>
              <w:rPr>
                <w:rFonts w:ascii="Calibri" w:hAnsi="Calibri" w:cs="Calibri"/>
                <w:szCs w:val="21"/>
              </w:rPr>
              <w:t>年以上。</w:t>
            </w:r>
          </w:p>
        </w:tc>
      </w:tr>
      <w:tr w:rsidR="00602DD0">
        <w:trPr>
          <w:trHeight w:val="642"/>
        </w:trPr>
        <w:tc>
          <w:tcPr>
            <w:tcW w:w="2250" w:type="dxa"/>
            <w:vAlign w:val="center"/>
          </w:tcPr>
          <w:p w:rsidR="00602DD0" w:rsidRDefault="00312528">
            <w:pPr>
              <w:jc w:val="center"/>
              <w:rPr>
                <w:rFonts w:ascii="Calibri" w:hAnsi="Calibri" w:cs="Calibri"/>
                <w:szCs w:val="21"/>
              </w:rPr>
            </w:pPr>
            <w:r>
              <w:rPr>
                <w:rFonts w:ascii="Calibri" w:hAnsi="Calibri" w:cs="Calibri"/>
                <w:szCs w:val="21"/>
              </w:rPr>
              <w:t>质检工程师</w:t>
            </w:r>
          </w:p>
        </w:tc>
        <w:tc>
          <w:tcPr>
            <w:tcW w:w="1997" w:type="dxa"/>
            <w:vAlign w:val="center"/>
          </w:tcPr>
          <w:p w:rsidR="00602DD0" w:rsidRDefault="00312528">
            <w:pPr>
              <w:jc w:val="center"/>
              <w:rPr>
                <w:rFonts w:ascii="Calibri" w:hAnsi="Calibri" w:cs="Calibri"/>
                <w:szCs w:val="21"/>
              </w:rPr>
            </w:pPr>
            <w:r>
              <w:rPr>
                <w:rFonts w:ascii="Calibri" w:hAnsi="Calibri" w:cs="Calibri"/>
                <w:szCs w:val="21"/>
              </w:rPr>
              <w:t>1</w:t>
            </w:r>
          </w:p>
        </w:tc>
        <w:tc>
          <w:tcPr>
            <w:tcW w:w="5053" w:type="dxa"/>
            <w:vAlign w:val="center"/>
          </w:tcPr>
          <w:p w:rsidR="00602DD0" w:rsidRDefault="00312528">
            <w:pPr>
              <w:rPr>
                <w:rFonts w:ascii="Calibri" w:hAnsi="Calibri" w:cs="Calibri"/>
                <w:szCs w:val="21"/>
              </w:rPr>
            </w:pPr>
            <w:r>
              <w:rPr>
                <w:rFonts w:ascii="Calibri" w:hAnsi="Calibri" w:cs="Calibri"/>
                <w:szCs w:val="21"/>
              </w:rPr>
              <w:t>工程师，工程经验</w:t>
            </w:r>
            <w:r>
              <w:rPr>
                <w:rFonts w:ascii="Calibri" w:hAnsi="Calibri" w:cs="Calibri" w:hint="eastAsia"/>
                <w:szCs w:val="21"/>
              </w:rPr>
              <w:t>3</w:t>
            </w:r>
            <w:r>
              <w:rPr>
                <w:rFonts w:ascii="Calibri" w:hAnsi="Calibri" w:cs="Calibri"/>
                <w:szCs w:val="21"/>
              </w:rPr>
              <w:t>年以上，从事类似工程</w:t>
            </w:r>
            <w:r>
              <w:rPr>
                <w:rFonts w:ascii="Calibri" w:hAnsi="Calibri" w:cs="Calibri" w:hint="eastAsia"/>
                <w:szCs w:val="21"/>
              </w:rPr>
              <w:t>2</w:t>
            </w:r>
            <w:r>
              <w:rPr>
                <w:rFonts w:ascii="Calibri" w:hAnsi="Calibri" w:cs="Calibri"/>
                <w:szCs w:val="21"/>
              </w:rPr>
              <w:t>年以上。</w:t>
            </w:r>
          </w:p>
        </w:tc>
      </w:tr>
      <w:tr w:rsidR="00602DD0">
        <w:trPr>
          <w:trHeight w:val="642"/>
        </w:trPr>
        <w:tc>
          <w:tcPr>
            <w:tcW w:w="2250" w:type="dxa"/>
            <w:vAlign w:val="center"/>
          </w:tcPr>
          <w:p w:rsidR="00602DD0" w:rsidRDefault="00312528">
            <w:pPr>
              <w:jc w:val="center"/>
              <w:rPr>
                <w:rFonts w:ascii="Calibri" w:hAnsi="Calibri" w:cs="Calibri"/>
                <w:szCs w:val="21"/>
              </w:rPr>
            </w:pPr>
            <w:r>
              <w:rPr>
                <w:rFonts w:ascii="Calibri" w:hAnsi="Calibri" w:cs="Calibri"/>
                <w:szCs w:val="21"/>
              </w:rPr>
              <w:t>路基</w:t>
            </w:r>
            <w:r>
              <w:rPr>
                <w:rFonts w:ascii="Calibri" w:hAnsi="Calibri" w:cs="Calibri" w:hint="eastAsia"/>
                <w:szCs w:val="21"/>
              </w:rPr>
              <w:t>、路面</w:t>
            </w:r>
            <w:r>
              <w:rPr>
                <w:rFonts w:ascii="Calibri" w:hAnsi="Calibri" w:cs="Calibri"/>
                <w:szCs w:val="21"/>
              </w:rPr>
              <w:t>工程师</w:t>
            </w:r>
          </w:p>
        </w:tc>
        <w:tc>
          <w:tcPr>
            <w:tcW w:w="1997" w:type="dxa"/>
            <w:vAlign w:val="center"/>
          </w:tcPr>
          <w:p w:rsidR="00602DD0" w:rsidRDefault="00312528">
            <w:pPr>
              <w:jc w:val="center"/>
              <w:rPr>
                <w:rFonts w:ascii="Calibri" w:hAnsi="Calibri" w:cs="Calibri"/>
                <w:szCs w:val="21"/>
              </w:rPr>
            </w:pPr>
            <w:r>
              <w:rPr>
                <w:rFonts w:ascii="Calibri" w:hAnsi="Calibri" w:cs="Calibri"/>
                <w:szCs w:val="21"/>
              </w:rPr>
              <w:t>1</w:t>
            </w:r>
          </w:p>
        </w:tc>
        <w:tc>
          <w:tcPr>
            <w:tcW w:w="5053" w:type="dxa"/>
            <w:vAlign w:val="center"/>
          </w:tcPr>
          <w:p w:rsidR="00602DD0" w:rsidRDefault="00312528">
            <w:pPr>
              <w:rPr>
                <w:rFonts w:ascii="Calibri" w:hAnsi="Calibri" w:cs="Calibri"/>
                <w:szCs w:val="21"/>
              </w:rPr>
            </w:pPr>
            <w:r>
              <w:rPr>
                <w:rFonts w:ascii="Calibri" w:hAnsi="Calibri" w:cs="Calibri"/>
                <w:szCs w:val="21"/>
              </w:rPr>
              <w:t>工程师，工程经验</w:t>
            </w:r>
            <w:r>
              <w:rPr>
                <w:rFonts w:ascii="Calibri" w:hAnsi="Calibri" w:cs="Calibri" w:hint="eastAsia"/>
                <w:szCs w:val="21"/>
              </w:rPr>
              <w:t>3</w:t>
            </w:r>
            <w:r>
              <w:rPr>
                <w:rFonts w:ascii="Calibri" w:hAnsi="Calibri" w:cs="Calibri"/>
                <w:szCs w:val="21"/>
              </w:rPr>
              <w:t>年以上，从事类似工作</w:t>
            </w:r>
            <w:r>
              <w:rPr>
                <w:rFonts w:ascii="Calibri" w:hAnsi="Calibri" w:cs="Calibri" w:hint="eastAsia"/>
                <w:szCs w:val="21"/>
              </w:rPr>
              <w:t>2</w:t>
            </w:r>
            <w:r>
              <w:rPr>
                <w:rFonts w:ascii="Calibri" w:hAnsi="Calibri" w:cs="Calibri"/>
                <w:szCs w:val="21"/>
              </w:rPr>
              <w:t>年以上。</w:t>
            </w:r>
          </w:p>
        </w:tc>
      </w:tr>
      <w:tr w:rsidR="00602DD0">
        <w:trPr>
          <w:trHeight w:val="642"/>
        </w:trPr>
        <w:tc>
          <w:tcPr>
            <w:tcW w:w="2250" w:type="dxa"/>
            <w:vAlign w:val="center"/>
          </w:tcPr>
          <w:p w:rsidR="00602DD0" w:rsidRDefault="00312528">
            <w:pPr>
              <w:jc w:val="center"/>
              <w:rPr>
                <w:rFonts w:ascii="Calibri" w:hAnsi="Calibri" w:cs="Calibri"/>
                <w:szCs w:val="21"/>
              </w:rPr>
            </w:pPr>
            <w:r>
              <w:rPr>
                <w:rFonts w:ascii="Calibri" w:hAnsi="Calibri" w:cs="Calibri"/>
                <w:szCs w:val="21"/>
              </w:rPr>
              <w:t>测量工程师</w:t>
            </w:r>
          </w:p>
        </w:tc>
        <w:tc>
          <w:tcPr>
            <w:tcW w:w="1997" w:type="dxa"/>
            <w:vAlign w:val="center"/>
          </w:tcPr>
          <w:p w:rsidR="00602DD0" w:rsidRDefault="00312528">
            <w:pPr>
              <w:jc w:val="center"/>
              <w:rPr>
                <w:rFonts w:ascii="Calibri" w:hAnsi="Calibri" w:cs="Calibri"/>
                <w:szCs w:val="21"/>
              </w:rPr>
            </w:pPr>
            <w:r>
              <w:rPr>
                <w:rFonts w:ascii="Calibri" w:hAnsi="Calibri" w:cs="Calibri"/>
                <w:szCs w:val="21"/>
              </w:rPr>
              <w:t>1</w:t>
            </w:r>
          </w:p>
        </w:tc>
        <w:tc>
          <w:tcPr>
            <w:tcW w:w="5053" w:type="dxa"/>
            <w:vAlign w:val="center"/>
          </w:tcPr>
          <w:p w:rsidR="00602DD0" w:rsidRDefault="00312528">
            <w:pPr>
              <w:rPr>
                <w:rFonts w:ascii="Calibri" w:hAnsi="Calibri" w:cs="Calibri"/>
                <w:szCs w:val="21"/>
              </w:rPr>
            </w:pPr>
            <w:r>
              <w:rPr>
                <w:rFonts w:ascii="Calibri" w:hAnsi="Calibri" w:cs="Calibri"/>
                <w:szCs w:val="21"/>
              </w:rPr>
              <w:t>工程师，工程经验</w:t>
            </w:r>
            <w:r>
              <w:rPr>
                <w:rFonts w:ascii="Calibri" w:hAnsi="Calibri" w:cs="Calibri" w:hint="eastAsia"/>
                <w:szCs w:val="21"/>
              </w:rPr>
              <w:t>3</w:t>
            </w:r>
            <w:r>
              <w:rPr>
                <w:rFonts w:ascii="Calibri" w:hAnsi="Calibri" w:cs="Calibri"/>
                <w:szCs w:val="21"/>
              </w:rPr>
              <w:t>年以上，从事类似工作</w:t>
            </w:r>
            <w:r>
              <w:rPr>
                <w:rFonts w:ascii="Calibri" w:hAnsi="Calibri" w:cs="Calibri" w:hint="eastAsia"/>
                <w:szCs w:val="21"/>
              </w:rPr>
              <w:t>2</w:t>
            </w:r>
            <w:r>
              <w:rPr>
                <w:rFonts w:ascii="Calibri" w:hAnsi="Calibri" w:cs="Calibri"/>
                <w:szCs w:val="21"/>
              </w:rPr>
              <w:t>年以上。</w:t>
            </w:r>
          </w:p>
        </w:tc>
      </w:tr>
      <w:tr w:rsidR="00602DD0">
        <w:trPr>
          <w:trHeight w:val="642"/>
        </w:trPr>
        <w:tc>
          <w:tcPr>
            <w:tcW w:w="2250" w:type="dxa"/>
            <w:vAlign w:val="center"/>
          </w:tcPr>
          <w:p w:rsidR="00602DD0" w:rsidRDefault="00312528">
            <w:pPr>
              <w:jc w:val="center"/>
              <w:rPr>
                <w:rFonts w:ascii="Calibri" w:hAnsi="Calibri" w:cs="Calibri"/>
                <w:szCs w:val="21"/>
              </w:rPr>
            </w:pPr>
            <w:r>
              <w:rPr>
                <w:rFonts w:ascii="Calibri" w:hAnsi="Calibri" w:cs="Calibri"/>
                <w:szCs w:val="21"/>
              </w:rPr>
              <w:t>试验负责人</w:t>
            </w:r>
          </w:p>
        </w:tc>
        <w:tc>
          <w:tcPr>
            <w:tcW w:w="1997" w:type="dxa"/>
            <w:vAlign w:val="center"/>
          </w:tcPr>
          <w:p w:rsidR="00602DD0" w:rsidRDefault="00312528">
            <w:pPr>
              <w:jc w:val="center"/>
              <w:rPr>
                <w:rFonts w:ascii="Calibri" w:hAnsi="Calibri" w:cs="Calibri"/>
                <w:szCs w:val="21"/>
              </w:rPr>
            </w:pPr>
            <w:r>
              <w:rPr>
                <w:rFonts w:ascii="Calibri" w:hAnsi="Calibri" w:cs="Calibri"/>
                <w:szCs w:val="21"/>
              </w:rPr>
              <w:t>1</w:t>
            </w:r>
          </w:p>
        </w:tc>
        <w:tc>
          <w:tcPr>
            <w:tcW w:w="5053" w:type="dxa"/>
            <w:vAlign w:val="center"/>
          </w:tcPr>
          <w:p w:rsidR="00602DD0" w:rsidRDefault="00312528">
            <w:pPr>
              <w:rPr>
                <w:rFonts w:ascii="Calibri" w:hAnsi="Calibri" w:cs="Calibri"/>
                <w:szCs w:val="21"/>
              </w:rPr>
            </w:pPr>
            <w:r>
              <w:rPr>
                <w:rFonts w:ascii="Calibri" w:hAnsi="Calibri" w:cs="Calibri"/>
                <w:szCs w:val="21"/>
              </w:rPr>
              <w:t>工程师，工程经验</w:t>
            </w:r>
            <w:r>
              <w:rPr>
                <w:rFonts w:ascii="Calibri" w:hAnsi="Calibri" w:cs="Calibri" w:hint="eastAsia"/>
                <w:szCs w:val="21"/>
              </w:rPr>
              <w:t>3</w:t>
            </w:r>
            <w:r>
              <w:rPr>
                <w:rFonts w:ascii="Calibri" w:hAnsi="Calibri" w:cs="Calibri"/>
                <w:szCs w:val="21"/>
              </w:rPr>
              <w:t>年以上，从事类似工作</w:t>
            </w:r>
            <w:r>
              <w:rPr>
                <w:rFonts w:ascii="Calibri" w:hAnsi="Calibri" w:cs="Calibri" w:hint="eastAsia"/>
                <w:szCs w:val="21"/>
              </w:rPr>
              <w:t>2</w:t>
            </w:r>
            <w:r>
              <w:rPr>
                <w:rFonts w:ascii="Calibri" w:hAnsi="Calibri" w:cs="Calibri"/>
                <w:szCs w:val="21"/>
              </w:rPr>
              <w:t>年以上，具有交通运输部颁发的试验检测工程师资格证。</w:t>
            </w:r>
          </w:p>
        </w:tc>
      </w:tr>
      <w:tr w:rsidR="00602DD0">
        <w:trPr>
          <w:trHeight w:val="642"/>
        </w:trPr>
        <w:tc>
          <w:tcPr>
            <w:tcW w:w="2250" w:type="dxa"/>
            <w:vAlign w:val="center"/>
          </w:tcPr>
          <w:p w:rsidR="00602DD0" w:rsidRDefault="00312528">
            <w:pPr>
              <w:jc w:val="center"/>
              <w:rPr>
                <w:rFonts w:ascii="Calibri" w:hAnsi="Calibri" w:cs="Calibri"/>
                <w:szCs w:val="21"/>
              </w:rPr>
            </w:pPr>
            <w:r>
              <w:rPr>
                <w:rFonts w:ascii="Calibri" w:hAnsi="Calibri" w:cs="Calibri"/>
                <w:szCs w:val="21"/>
              </w:rPr>
              <w:t>机械工程师</w:t>
            </w:r>
          </w:p>
        </w:tc>
        <w:tc>
          <w:tcPr>
            <w:tcW w:w="1997" w:type="dxa"/>
            <w:vAlign w:val="center"/>
          </w:tcPr>
          <w:p w:rsidR="00602DD0" w:rsidRDefault="00312528">
            <w:pPr>
              <w:jc w:val="center"/>
              <w:rPr>
                <w:rFonts w:ascii="Calibri" w:hAnsi="Calibri" w:cs="Calibri"/>
                <w:szCs w:val="21"/>
              </w:rPr>
            </w:pPr>
            <w:r>
              <w:rPr>
                <w:rFonts w:ascii="Calibri" w:hAnsi="Calibri" w:cs="Calibri"/>
                <w:szCs w:val="21"/>
              </w:rPr>
              <w:t>1</w:t>
            </w:r>
          </w:p>
        </w:tc>
        <w:tc>
          <w:tcPr>
            <w:tcW w:w="5053" w:type="dxa"/>
            <w:vAlign w:val="center"/>
          </w:tcPr>
          <w:p w:rsidR="00602DD0" w:rsidRDefault="00312528">
            <w:pPr>
              <w:rPr>
                <w:rFonts w:ascii="Calibri" w:hAnsi="Calibri" w:cs="Calibri"/>
                <w:szCs w:val="21"/>
              </w:rPr>
            </w:pPr>
            <w:r>
              <w:rPr>
                <w:rFonts w:ascii="Calibri" w:hAnsi="Calibri" w:cs="Calibri"/>
                <w:szCs w:val="21"/>
              </w:rPr>
              <w:t>工程师，工程经验</w:t>
            </w:r>
            <w:r>
              <w:rPr>
                <w:rFonts w:ascii="Calibri" w:hAnsi="Calibri" w:cs="Calibri" w:hint="eastAsia"/>
                <w:szCs w:val="21"/>
              </w:rPr>
              <w:t>3</w:t>
            </w:r>
            <w:r>
              <w:rPr>
                <w:rFonts w:ascii="Calibri" w:hAnsi="Calibri" w:cs="Calibri"/>
                <w:szCs w:val="21"/>
              </w:rPr>
              <w:t>年以上，从事类似工作</w:t>
            </w:r>
            <w:r>
              <w:rPr>
                <w:rFonts w:ascii="Calibri" w:hAnsi="Calibri" w:cs="Calibri" w:hint="eastAsia"/>
                <w:szCs w:val="21"/>
              </w:rPr>
              <w:t>2</w:t>
            </w:r>
            <w:r>
              <w:rPr>
                <w:rFonts w:ascii="Calibri" w:hAnsi="Calibri" w:cs="Calibri"/>
                <w:szCs w:val="21"/>
              </w:rPr>
              <w:t>年以上。</w:t>
            </w:r>
          </w:p>
        </w:tc>
      </w:tr>
      <w:tr w:rsidR="00602DD0">
        <w:trPr>
          <w:trHeight w:val="642"/>
        </w:trPr>
        <w:tc>
          <w:tcPr>
            <w:tcW w:w="2250" w:type="dxa"/>
            <w:vAlign w:val="center"/>
          </w:tcPr>
          <w:p w:rsidR="00602DD0" w:rsidRDefault="00312528">
            <w:pPr>
              <w:jc w:val="center"/>
              <w:rPr>
                <w:rFonts w:ascii="Calibri" w:hAnsi="Calibri" w:cs="Calibri"/>
                <w:szCs w:val="21"/>
              </w:rPr>
            </w:pPr>
            <w:r>
              <w:rPr>
                <w:rFonts w:ascii="Calibri" w:hAnsi="Calibri" w:cs="Calibri"/>
                <w:szCs w:val="21"/>
              </w:rPr>
              <w:t>专职安全员</w:t>
            </w:r>
          </w:p>
        </w:tc>
        <w:tc>
          <w:tcPr>
            <w:tcW w:w="1997" w:type="dxa"/>
            <w:vAlign w:val="center"/>
          </w:tcPr>
          <w:p w:rsidR="00602DD0" w:rsidRDefault="00312528">
            <w:pPr>
              <w:jc w:val="center"/>
              <w:rPr>
                <w:rFonts w:ascii="Calibri" w:hAnsi="Calibri" w:cs="Calibri"/>
                <w:szCs w:val="21"/>
              </w:rPr>
            </w:pPr>
            <w:r>
              <w:rPr>
                <w:rFonts w:ascii="Calibri" w:hAnsi="Calibri" w:cs="Calibri" w:hint="eastAsia"/>
                <w:szCs w:val="21"/>
              </w:rPr>
              <w:t>1</w:t>
            </w:r>
          </w:p>
        </w:tc>
        <w:tc>
          <w:tcPr>
            <w:tcW w:w="5053" w:type="dxa"/>
            <w:vAlign w:val="center"/>
          </w:tcPr>
          <w:p w:rsidR="00602DD0" w:rsidRDefault="00312528">
            <w:pPr>
              <w:rPr>
                <w:rFonts w:ascii="Calibri" w:hAnsi="Calibri" w:cs="Calibri"/>
                <w:szCs w:val="21"/>
              </w:rPr>
            </w:pPr>
            <w:r>
              <w:rPr>
                <w:rFonts w:ascii="Calibri" w:hAnsi="Calibri" w:cs="Calibri"/>
                <w:szCs w:val="21"/>
              </w:rPr>
              <w:t>从事类似工作</w:t>
            </w:r>
            <w:r>
              <w:rPr>
                <w:rFonts w:ascii="Calibri" w:hAnsi="Calibri" w:cs="Calibri"/>
                <w:szCs w:val="21"/>
              </w:rPr>
              <w:t>3</w:t>
            </w:r>
            <w:r>
              <w:rPr>
                <w:rFonts w:ascii="Calibri" w:hAnsi="Calibri" w:cs="Calibri"/>
                <w:szCs w:val="21"/>
              </w:rPr>
              <w:t>年以上</w:t>
            </w:r>
            <w:r>
              <w:rPr>
                <w:rFonts w:ascii="Calibri" w:hAnsi="Calibri" w:cs="Calibri"/>
                <w:szCs w:val="21"/>
                <w:lang w:val="zh-CN"/>
              </w:rPr>
              <w:t>，</w:t>
            </w:r>
            <w:r>
              <w:rPr>
                <w:rFonts w:ascii="Calibri" w:hAnsi="Calibri" w:cs="Calibri"/>
                <w:szCs w:val="21"/>
              </w:rPr>
              <w:t>具</w:t>
            </w:r>
            <w:r>
              <w:rPr>
                <w:rFonts w:ascii="Calibri" w:hAnsi="Calibri" w:cs="Calibri" w:hint="eastAsia"/>
                <w:szCs w:val="21"/>
              </w:rPr>
              <w:t>有有效</w:t>
            </w:r>
            <w:r>
              <w:rPr>
                <w:rFonts w:ascii="Calibri" w:hAnsi="Calibri" w:cs="Calibri"/>
                <w:szCs w:val="21"/>
              </w:rPr>
              <w:t>的安全生产考核合格证。</w:t>
            </w:r>
          </w:p>
        </w:tc>
      </w:tr>
      <w:tr w:rsidR="00602DD0">
        <w:trPr>
          <w:trHeight w:val="642"/>
        </w:trPr>
        <w:tc>
          <w:tcPr>
            <w:tcW w:w="2250" w:type="dxa"/>
            <w:vAlign w:val="center"/>
          </w:tcPr>
          <w:p w:rsidR="00602DD0" w:rsidRDefault="00602DD0">
            <w:pPr>
              <w:jc w:val="center"/>
              <w:rPr>
                <w:rFonts w:ascii="Calibri" w:hAnsi="Calibri" w:cs="Calibri"/>
                <w:szCs w:val="21"/>
              </w:rPr>
            </w:pPr>
          </w:p>
        </w:tc>
        <w:tc>
          <w:tcPr>
            <w:tcW w:w="1997" w:type="dxa"/>
            <w:vAlign w:val="center"/>
          </w:tcPr>
          <w:p w:rsidR="00602DD0" w:rsidRDefault="00602DD0">
            <w:pPr>
              <w:jc w:val="center"/>
              <w:rPr>
                <w:rFonts w:ascii="Calibri" w:hAnsi="Calibri" w:cs="Calibri"/>
                <w:szCs w:val="21"/>
              </w:rPr>
            </w:pPr>
          </w:p>
        </w:tc>
        <w:tc>
          <w:tcPr>
            <w:tcW w:w="5053" w:type="dxa"/>
            <w:vAlign w:val="center"/>
          </w:tcPr>
          <w:p w:rsidR="00602DD0" w:rsidRDefault="00602DD0">
            <w:pPr>
              <w:spacing w:line="400" w:lineRule="exact"/>
              <w:jc w:val="left"/>
              <w:rPr>
                <w:rFonts w:ascii="Calibri" w:hAnsi="Calibri" w:cs="Calibri"/>
                <w:szCs w:val="21"/>
              </w:rPr>
            </w:pPr>
          </w:p>
        </w:tc>
      </w:tr>
      <w:tr w:rsidR="00602DD0">
        <w:trPr>
          <w:trHeight w:val="642"/>
        </w:trPr>
        <w:tc>
          <w:tcPr>
            <w:tcW w:w="2250" w:type="dxa"/>
            <w:vAlign w:val="center"/>
          </w:tcPr>
          <w:p w:rsidR="00602DD0" w:rsidRDefault="00602DD0">
            <w:pPr>
              <w:jc w:val="center"/>
              <w:rPr>
                <w:rFonts w:ascii="Calibri" w:hAnsi="Calibri" w:cs="Calibri"/>
                <w:szCs w:val="21"/>
              </w:rPr>
            </w:pPr>
          </w:p>
        </w:tc>
        <w:tc>
          <w:tcPr>
            <w:tcW w:w="1997" w:type="dxa"/>
            <w:vAlign w:val="center"/>
          </w:tcPr>
          <w:p w:rsidR="00602DD0" w:rsidRDefault="00602DD0">
            <w:pPr>
              <w:jc w:val="center"/>
              <w:rPr>
                <w:rFonts w:ascii="Calibri" w:hAnsi="Calibri" w:cs="Calibri"/>
                <w:szCs w:val="21"/>
              </w:rPr>
            </w:pPr>
          </w:p>
        </w:tc>
        <w:tc>
          <w:tcPr>
            <w:tcW w:w="5053" w:type="dxa"/>
            <w:vAlign w:val="center"/>
          </w:tcPr>
          <w:p w:rsidR="00602DD0" w:rsidRDefault="00602DD0">
            <w:pPr>
              <w:rPr>
                <w:rFonts w:ascii="Calibri" w:hAnsi="Calibri" w:cs="Calibri"/>
                <w:szCs w:val="21"/>
              </w:rPr>
            </w:pPr>
          </w:p>
        </w:tc>
      </w:tr>
      <w:tr w:rsidR="00602DD0">
        <w:trPr>
          <w:trHeight w:val="642"/>
        </w:trPr>
        <w:tc>
          <w:tcPr>
            <w:tcW w:w="2250" w:type="dxa"/>
            <w:vAlign w:val="center"/>
          </w:tcPr>
          <w:p w:rsidR="00602DD0" w:rsidRDefault="00602DD0">
            <w:pPr>
              <w:jc w:val="center"/>
              <w:rPr>
                <w:rFonts w:ascii="宋体" w:hAnsi="宋体" w:cs="Calibri"/>
                <w:sz w:val="24"/>
                <w:szCs w:val="22"/>
              </w:rPr>
            </w:pPr>
          </w:p>
        </w:tc>
        <w:tc>
          <w:tcPr>
            <w:tcW w:w="1997" w:type="dxa"/>
            <w:vAlign w:val="center"/>
          </w:tcPr>
          <w:p w:rsidR="00602DD0" w:rsidRDefault="00602DD0">
            <w:pPr>
              <w:jc w:val="center"/>
              <w:rPr>
                <w:rFonts w:ascii="宋体" w:hAnsi="宋体" w:cs="Calibri"/>
                <w:sz w:val="24"/>
                <w:szCs w:val="22"/>
              </w:rPr>
            </w:pPr>
          </w:p>
        </w:tc>
        <w:tc>
          <w:tcPr>
            <w:tcW w:w="5053" w:type="dxa"/>
            <w:vAlign w:val="center"/>
          </w:tcPr>
          <w:p w:rsidR="00602DD0" w:rsidRDefault="00602DD0">
            <w:pPr>
              <w:jc w:val="center"/>
              <w:rPr>
                <w:rFonts w:ascii="宋体" w:hAnsi="宋体" w:cs="Calibri"/>
                <w:sz w:val="24"/>
                <w:szCs w:val="22"/>
              </w:rPr>
            </w:pPr>
          </w:p>
        </w:tc>
      </w:tr>
    </w:tbl>
    <w:p w:rsidR="00602DD0" w:rsidRDefault="00602DD0">
      <w:pPr>
        <w:spacing w:line="500" w:lineRule="exact"/>
        <w:ind w:firstLineChars="200" w:firstLine="420"/>
        <w:rPr>
          <w:rFonts w:ascii="宋体" w:hAnsi="宋体"/>
          <w:szCs w:val="21"/>
        </w:rPr>
      </w:pPr>
    </w:p>
    <w:p w:rsidR="00602DD0" w:rsidRDefault="00312528">
      <w:pPr>
        <w:spacing w:line="500" w:lineRule="exact"/>
        <w:ind w:firstLineChars="200" w:firstLine="420"/>
        <w:rPr>
          <w:rFonts w:ascii="宋体" w:hAnsi="宋体"/>
          <w:szCs w:val="21"/>
        </w:rPr>
      </w:pPr>
      <w:r>
        <w:rPr>
          <w:rFonts w:ascii="宋体" w:hAnsi="宋体" w:hint="eastAsia"/>
          <w:szCs w:val="21"/>
        </w:rPr>
        <w:t>我方在此承诺：若我方中标，我方将严格按照在投标文件中填报的主要管理人员和技术人员组织进场施工，且不进行更换。如我方违背了上述承诺，本项目招标人有权取消我方的中标资格，并由招标人将我方的违约行为上报</w:t>
      </w:r>
      <w:proofErr w:type="gramStart"/>
      <w:r>
        <w:rPr>
          <w:rFonts w:ascii="宋体" w:hAnsi="宋体" w:hint="eastAsia"/>
          <w:szCs w:val="21"/>
        </w:rPr>
        <w:t>省级交通</w:t>
      </w:r>
      <w:proofErr w:type="gramEnd"/>
      <w:r>
        <w:rPr>
          <w:rFonts w:ascii="宋体" w:hAnsi="宋体" w:hint="eastAsia"/>
          <w:szCs w:val="21"/>
        </w:rPr>
        <w:t>主管部门，作为不良记录纳入公路建设市场信息管理系统。</w:t>
      </w:r>
    </w:p>
    <w:p w:rsidR="00602DD0" w:rsidRDefault="00312528">
      <w:pPr>
        <w:spacing w:line="500" w:lineRule="exact"/>
        <w:rPr>
          <w:rFonts w:ascii="宋体" w:hAnsi="宋体"/>
          <w:szCs w:val="21"/>
        </w:rPr>
      </w:pPr>
      <w:r>
        <w:rPr>
          <w:rFonts w:ascii="宋体" w:hAnsi="宋体" w:hint="eastAsia"/>
          <w:kern w:val="0"/>
          <w:szCs w:val="21"/>
        </w:rPr>
        <w:t>投  标  人：</w:t>
      </w:r>
      <w:r>
        <w:rPr>
          <w:rFonts w:ascii="宋体" w:hAnsi="宋体" w:hint="eastAsia"/>
          <w:szCs w:val="21"/>
        </w:rPr>
        <w:t>（盖单位章）</w:t>
      </w:r>
    </w:p>
    <w:p w:rsidR="00602DD0" w:rsidRDefault="00602DD0">
      <w:pPr>
        <w:adjustRightInd w:val="0"/>
        <w:snapToGrid w:val="0"/>
        <w:spacing w:line="360" w:lineRule="auto"/>
        <w:jc w:val="center"/>
        <w:rPr>
          <w:rFonts w:ascii="宋体" w:hAnsi="宋体"/>
          <w:szCs w:val="21"/>
        </w:rPr>
      </w:pPr>
    </w:p>
    <w:p w:rsidR="00602DD0" w:rsidRDefault="00312528">
      <w:pPr>
        <w:adjustRightInd w:val="0"/>
        <w:snapToGrid w:val="0"/>
        <w:spacing w:line="360" w:lineRule="auto"/>
        <w:jc w:val="center"/>
        <w:rPr>
          <w:rFonts w:ascii="黑体" w:eastAsia="黑体" w:hAnsi="宋体"/>
          <w:sz w:val="28"/>
          <w:szCs w:val="28"/>
        </w:rPr>
      </w:pPr>
      <w:r>
        <w:rPr>
          <w:rFonts w:ascii="宋体" w:hAnsi="宋体" w:hint="eastAsia"/>
          <w:szCs w:val="21"/>
        </w:rPr>
        <w:t xml:space="preserve">                                 法定代表人或其委托代理人：（签字）</w:t>
      </w:r>
    </w:p>
    <w:p w:rsidR="00602DD0" w:rsidRDefault="00602DD0" w:rsidP="003959F2">
      <w:pPr>
        <w:spacing w:beforeLines="100" w:afterLines="100" w:line="360" w:lineRule="exact"/>
        <w:jc w:val="center"/>
        <w:rPr>
          <w:rFonts w:ascii="黑体" w:eastAsia="黑体" w:hAnsi="宋体"/>
          <w:sz w:val="28"/>
          <w:szCs w:val="28"/>
        </w:rPr>
      </w:pPr>
    </w:p>
    <w:p w:rsidR="00602DD0" w:rsidRDefault="00602DD0" w:rsidP="003959F2">
      <w:pPr>
        <w:spacing w:beforeLines="100" w:afterLines="100" w:line="360" w:lineRule="exact"/>
        <w:jc w:val="center"/>
        <w:rPr>
          <w:rFonts w:ascii="黑体" w:eastAsia="黑体" w:hAnsi="宋体"/>
          <w:sz w:val="28"/>
          <w:szCs w:val="28"/>
        </w:rPr>
      </w:pPr>
    </w:p>
    <w:p w:rsidR="00602DD0" w:rsidRDefault="00312528" w:rsidP="003959F2">
      <w:pPr>
        <w:spacing w:beforeLines="100" w:afterLines="100" w:line="360" w:lineRule="exact"/>
        <w:jc w:val="center"/>
        <w:rPr>
          <w:rFonts w:ascii="黑体" w:eastAsia="黑体" w:hAnsi="宋体"/>
          <w:sz w:val="28"/>
          <w:szCs w:val="28"/>
        </w:rPr>
      </w:pPr>
      <w:r>
        <w:rPr>
          <w:rFonts w:ascii="黑体" w:eastAsia="黑体" w:hAnsi="宋体" w:hint="eastAsia"/>
          <w:sz w:val="28"/>
          <w:szCs w:val="28"/>
        </w:rPr>
        <w:t>（八）近年发生的诉讼及仲裁情况</w:t>
      </w:r>
      <w:bookmarkEnd w:id="271"/>
      <w:bookmarkEnd w:id="272"/>
      <w:bookmarkEnd w:id="273"/>
      <w:bookmarkEnd w:id="274"/>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819"/>
        <w:gridCol w:w="4820"/>
      </w:tblGrid>
      <w:tr w:rsidR="00602DD0">
        <w:trPr>
          <w:trHeight w:hRule="exact" w:val="1134"/>
          <w:jc w:val="center"/>
        </w:trPr>
        <w:tc>
          <w:tcPr>
            <w:tcW w:w="4819" w:type="dxa"/>
            <w:vAlign w:val="center"/>
          </w:tcPr>
          <w:p w:rsidR="00602DD0" w:rsidRDefault="00312528">
            <w:pPr>
              <w:jc w:val="center"/>
              <w:rPr>
                <w:rFonts w:ascii="宋体" w:hAnsi="宋体" w:cs="Calibri"/>
                <w:szCs w:val="21"/>
              </w:rPr>
            </w:pPr>
            <w:r>
              <w:rPr>
                <w:rFonts w:ascii="宋体" w:hAnsi="宋体" w:cs="Calibri" w:hint="eastAsia"/>
                <w:szCs w:val="21"/>
              </w:rPr>
              <w:t>项目</w:t>
            </w:r>
          </w:p>
        </w:tc>
        <w:tc>
          <w:tcPr>
            <w:tcW w:w="4820" w:type="dxa"/>
            <w:vAlign w:val="center"/>
          </w:tcPr>
          <w:p w:rsidR="00602DD0" w:rsidRDefault="00312528">
            <w:pPr>
              <w:jc w:val="center"/>
              <w:rPr>
                <w:rFonts w:ascii="宋体" w:hAnsi="宋体" w:cs="Calibri"/>
                <w:szCs w:val="21"/>
              </w:rPr>
            </w:pPr>
            <w:r>
              <w:rPr>
                <w:rFonts w:ascii="宋体" w:hAnsi="宋体" w:cs="Calibri" w:hint="eastAsia"/>
                <w:szCs w:val="21"/>
              </w:rPr>
              <w:t>投标人情况说明</w:t>
            </w:r>
          </w:p>
        </w:tc>
      </w:tr>
      <w:tr w:rsidR="00602DD0">
        <w:trPr>
          <w:trHeight w:hRule="exact" w:val="1134"/>
          <w:jc w:val="center"/>
        </w:trPr>
        <w:tc>
          <w:tcPr>
            <w:tcW w:w="4819" w:type="dxa"/>
            <w:vAlign w:val="center"/>
          </w:tcPr>
          <w:p w:rsidR="00602DD0" w:rsidRDefault="00602DD0">
            <w:pPr>
              <w:jc w:val="center"/>
              <w:rPr>
                <w:rFonts w:ascii="宋体" w:hAnsi="宋体" w:cs="Calibri"/>
                <w:sz w:val="24"/>
                <w:szCs w:val="22"/>
              </w:rPr>
            </w:pPr>
          </w:p>
        </w:tc>
        <w:tc>
          <w:tcPr>
            <w:tcW w:w="4820" w:type="dxa"/>
            <w:vAlign w:val="center"/>
          </w:tcPr>
          <w:p w:rsidR="00602DD0" w:rsidRDefault="00602DD0">
            <w:pPr>
              <w:jc w:val="center"/>
              <w:rPr>
                <w:rFonts w:ascii="宋体" w:hAnsi="宋体" w:cs="Calibri"/>
                <w:sz w:val="24"/>
                <w:szCs w:val="22"/>
              </w:rPr>
            </w:pPr>
          </w:p>
        </w:tc>
      </w:tr>
      <w:tr w:rsidR="00602DD0">
        <w:trPr>
          <w:trHeight w:hRule="exact" w:val="1134"/>
          <w:jc w:val="center"/>
        </w:trPr>
        <w:tc>
          <w:tcPr>
            <w:tcW w:w="4819" w:type="dxa"/>
            <w:vAlign w:val="center"/>
          </w:tcPr>
          <w:p w:rsidR="00602DD0" w:rsidRDefault="00602DD0">
            <w:pPr>
              <w:jc w:val="center"/>
              <w:rPr>
                <w:rFonts w:ascii="宋体" w:hAnsi="宋体" w:cs="Calibri"/>
                <w:sz w:val="24"/>
                <w:szCs w:val="22"/>
              </w:rPr>
            </w:pPr>
          </w:p>
        </w:tc>
        <w:tc>
          <w:tcPr>
            <w:tcW w:w="4820" w:type="dxa"/>
            <w:vAlign w:val="center"/>
          </w:tcPr>
          <w:p w:rsidR="00602DD0" w:rsidRDefault="00602DD0">
            <w:pPr>
              <w:jc w:val="center"/>
              <w:rPr>
                <w:rFonts w:ascii="宋体" w:hAnsi="宋体" w:cs="Calibri"/>
                <w:sz w:val="24"/>
                <w:szCs w:val="22"/>
              </w:rPr>
            </w:pPr>
          </w:p>
        </w:tc>
      </w:tr>
      <w:tr w:rsidR="00602DD0">
        <w:trPr>
          <w:trHeight w:hRule="exact" w:val="1134"/>
          <w:jc w:val="center"/>
        </w:trPr>
        <w:tc>
          <w:tcPr>
            <w:tcW w:w="4819" w:type="dxa"/>
            <w:vAlign w:val="center"/>
          </w:tcPr>
          <w:p w:rsidR="00602DD0" w:rsidRDefault="00602DD0">
            <w:pPr>
              <w:jc w:val="center"/>
              <w:rPr>
                <w:rFonts w:ascii="宋体" w:hAnsi="宋体" w:cs="Calibri"/>
                <w:sz w:val="24"/>
                <w:szCs w:val="22"/>
              </w:rPr>
            </w:pPr>
          </w:p>
        </w:tc>
        <w:tc>
          <w:tcPr>
            <w:tcW w:w="4820" w:type="dxa"/>
            <w:vAlign w:val="center"/>
          </w:tcPr>
          <w:p w:rsidR="00602DD0" w:rsidRDefault="00602DD0">
            <w:pPr>
              <w:jc w:val="center"/>
              <w:rPr>
                <w:rFonts w:ascii="宋体" w:hAnsi="宋体" w:cs="Calibri"/>
                <w:sz w:val="24"/>
                <w:szCs w:val="22"/>
              </w:rPr>
            </w:pPr>
          </w:p>
        </w:tc>
      </w:tr>
      <w:tr w:rsidR="00602DD0">
        <w:trPr>
          <w:trHeight w:hRule="exact" w:val="1134"/>
          <w:jc w:val="center"/>
        </w:trPr>
        <w:tc>
          <w:tcPr>
            <w:tcW w:w="4819" w:type="dxa"/>
            <w:vAlign w:val="center"/>
          </w:tcPr>
          <w:p w:rsidR="00602DD0" w:rsidRDefault="00602DD0">
            <w:pPr>
              <w:jc w:val="center"/>
              <w:rPr>
                <w:rFonts w:ascii="宋体" w:hAnsi="宋体" w:cs="Calibri"/>
                <w:sz w:val="24"/>
                <w:szCs w:val="22"/>
              </w:rPr>
            </w:pPr>
          </w:p>
        </w:tc>
        <w:tc>
          <w:tcPr>
            <w:tcW w:w="4820" w:type="dxa"/>
            <w:vAlign w:val="center"/>
          </w:tcPr>
          <w:p w:rsidR="00602DD0" w:rsidRDefault="00602DD0">
            <w:pPr>
              <w:jc w:val="center"/>
              <w:rPr>
                <w:rFonts w:ascii="宋体" w:hAnsi="宋体" w:cs="Calibri"/>
                <w:sz w:val="24"/>
                <w:szCs w:val="22"/>
              </w:rPr>
            </w:pPr>
          </w:p>
        </w:tc>
      </w:tr>
      <w:tr w:rsidR="00602DD0">
        <w:trPr>
          <w:trHeight w:hRule="exact" w:val="1134"/>
          <w:jc w:val="center"/>
        </w:trPr>
        <w:tc>
          <w:tcPr>
            <w:tcW w:w="4819" w:type="dxa"/>
            <w:vAlign w:val="center"/>
          </w:tcPr>
          <w:p w:rsidR="00602DD0" w:rsidRDefault="00602DD0">
            <w:pPr>
              <w:jc w:val="center"/>
              <w:rPr>
                <w:rFonts w:ascii="宋体" w:hAnsi="宋体" w:cs="Calibri"/>
                <w:sz w:val="24"/>
                <w:szCs w:val="22"/>
              </w:rPr>
            </w:pPr>
          </w:p>
        </w:tc>
        <w:tc>
          <w:tcPr>
            <w:tcW w:w="4820" w:type="dxa"/>
            <w:vAlign w:val="center"/>
          </w:tcPr>
          <w:p w:rsidR="00602DD0" w:rsidRDefault="00602DD0">
            <w:pPr>
              <w:jc w:val="center"/>
              <w:rPr>
                <w:rFonts w:ascii="宋体" w:hAnsi="宋体" w:cs="Calibri"/>
                <w:sz w:val="24"/>
                <w:szCs w:val="22"/>
              </w:rPr>
            </w:pPr>
          </w:p>
        </w:tc>
      </w:tr>
      <w:tr w:rsidR="00602DD0">
        <w:trPr>
          <w:trHeight w:hRule="exact" w:val="1134"/>
          <w:jc w:val="center"/>
        </w:trPr>
        <w:tc>
          <w:tcPr>
            <w:tcW w:w="4819" w:type="dxa"/>
            <w:vAlign w:val="center"/>
          </w:tcPr>
          <w:p w:rsidR="00602DD0" w:rsidRDefault="00602DD0">
            <w:pPr>
              <w:jc w:val="center"/>
              <w:rPr>
                <w:rFonts w:ascii="宋体" w:hAnsi="宋体" w:cs="Calibri"/>
                <w:sz w:val="24"/>
                <w:szCs w:val="22"/>
              </w:rPr>
            </w:pPr>
          </w:p>
        </w:tc>
        <w:tc>
          <w:tcPr>
            <w:tcW w:w="4820" w:type="dxa"/>
            <w:vAlign w:val="center"/>
          </w:tcPr>
          <w:p w:rsidR="00602DD0" w:rsidRDefault="00602DD0">
            <w:pPr>
              <w:jc w:val="center"/>
              <w:rPr>
                <w:rFonts w:ascii="宋体" w:hAnsi="宋体" w:cs="Calibri"/>
                <w:sz w:val="24"/>
                <w:szCs w:val="22"/>
              </w:rPr>
            </w:pPr>
          </w:p>
        </w:tc>
      </w:tr>
      <w:tr w:rsidR="00602DD0">
        <w:trPr>
          <w:trHeight w:hRule="exact" w:val="1134"/>
          <w:jc w:val="center"/>
        </w:trPr>
        <w:tc>
          <w:tcPr>
            <w:tcW w:w="4819" w:type="dxa"/>
            <w:vAlign w:val="center"/>
          </w:tcPr>
          <w:p w:rsidR="00602DD0" w:rsidRDefault="00602DD0">
            <w:pPr>
              <w:jc w:val="center"/>
              <w:rPr>
                <w:rFonts w:ascii="宋体" w:hAnsi="宋体" w:cs="Calibri"/>
                <w:sz w:val="24"/>
                <w:szCs w:val="22"/>
              </w:rPr>
            </w:pPr>
          </w:p>
        </w:tc>
        <w:tc>
          <w:tcPr>
            <w:tcW w:w="4820" w:type="dxa"/>
            <w:vAlign w:val="center"/>
          </w:tcPr>
          <w:p w:rsidR="00602DD0" w:rsidRDefault="00602DD0">
            <w:pPr>
              <w:jc w:val="center"/>
              <w:rPr>
                <w:rFonts w:ascii="宋体" w:hAnsi="宋体" w:cs="Calibri"/>
                <w:sz w:val="24"/>
                <w:szCs w:val="22"/>
              </w:rPr>
            </w:pPr>
          </w:p>
        </w:tc>
      </w:tr>
      <w:tr w:rsidR="00602DD0">
        <w:trPr>
          <w:trHeight w:hRule="exact" w:val="1134"/>
          <w:jc w:val="center"/>
        </w:trPr>
        <w:tc>
          <w:tcPr>
            <w:tcW w:w="4819" w:type="dxa"/>
            <w:vAlign w:val="center"/>
          </w:tcPr>
          <w:p w:rsidR="00602DD0" w:rsidRDefault="00602DD0">
            <w:pPr>
              <w:jc w:val="center"/>
              <w:rPr>
                <w:rFonts w:ascii="宋体" w:hAnsi="宋体" w:cs="Calibri"/>
                <w:sz w:val="24"/>
                <w:szCs w:val="22"/>
              </w:rPr>
            </w:pPr>
          </w:p>
        </w:tc>
        <w:tc>
          <w:tcPr>
            <w:tcW w:w="4820" w:type="dxa"/>
            <w:vAlign w:val="center"/>
          </w:tcPr>
          <w:p w:rsidR="00602DD0" w:rsidRDefault="00602DD0">
            <w:pPr>
              <w:jc w:val="center"/>
              <w:rPr>
                <w:rFonts w:ascii="宋体" w:hAnsi="宋体" w:cs="Calibri"/>
                <w:sz w:val="24"/>
                <w:szCs w:val="22"/>
              </w:rPr>
            </w:pPr>
          </w:p>
        </w:tc>
      </w:tr>
    </w:tbl>
    <w:p w:rsidR="00602DD0" w:rsidRDefault="00602DD0">
      <w:pPr>
        <w:spacing w:line="400" w:lineRule="exact"/>
        <w:ind w:firstLine="420"/>
        <w:rPr>
          <w:rFonts w:ascii="宋体" w:hAnsi="宋体"/>
          <w:szCs w:val="21"/>
        </w:rPr>
      </w:pPr>
    </w:p>
    <w:p w:rsidR="00602DD0" w:rsidRDefault="00602DD0"/>
    <w:p w:rsidR="00602DD0" w:rsidRDefault="00602DD0">
      <w:pPr>
        <w:rPr>
          <w:sz w:val="24"/>
        </w:rPr>
      </w:pPr>
    </w:p>
    <w:p w:rsidR="00602DD0" w:rsidRDefault="00602DD0">
      <w:pPr>
        <w:rPr>
          <w:sz w:val="24"/>
        </w:rPr>
      </w:pPr>
    </w:p>
    <w:p w:rsidR="00602DD0" w:rsidRDefault="00602DD0">
      <w:pPr>
        <w:rPr>
          <w:sz w:val="24"/>
        </w:rPr>
      </w:pPr>
    </w:p>
    <w:p w:rsidR="00602DD0" w:rsidRDefault="00602DD0">
      <w:pPr>
        <w:spacing w:before="120" w:after="120"/>
        <w:rPr>
          <w:rFonts w:ascii="黑体" w:eastAsia="黑体"/>
          <w:b/>
          <w:bCs/>
          <w:kern w:val="44"/>
          <w:sz w:val="30"/>
          <w:szCs w:val="30"/>
        </w:rPr>
      </w:pPr>
      <w:bookmarkStart w:id="275" w:name="_Toc234382989"/>
    </w:p>
    <w:p w:rsidR="00602DD0" w:rsidRDefault="00312528">
      <w:pPr>
        <w:pageBreakBefore/>
        <w:spacing w:before="120" w:after="120"/>
        <w:jc w:val="center"/>
        <w:rPr>
          <w:rFonts w:ascii="黑体" w:eastAsia="黑体"/>
          <w:b/>
          <w:bCs/>
          <w:kern w:val="44"/>
          <w:sz w:val="30"/>
          <w:szCs w:val="30"/>
        </w:rPr>
      </w:pPr>
      <w:r>
        <w:rPr>
          <w:rFonts w:ascii="黑体" w:eastAsia="黑体" w:hint="eastAsia"/>
          <w:b/>
          <w:bCs/>
          <w:kern w:val="44"/>
          <w:sz w:val="30"/>
          <w:szCs w:val="30"/>
        </w:rPr>
        <w:lastRenderedPageBreak/>
        <w:t>（九）关键设备最低条件</w:t>
      </w:r>
    </w:p>
    <w:tbl>
      <w:tblPr>
        <w:tblW w:w="93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620"/>
        <w:gridCol w:w="2048"/>
        <w:gridCol w:w="784"/>
        <w:gridCol w:w="1476"/>
        <w:gridCol w:w="2375"/>
      </w:tblGrid>
      <w:tr w:rsidR="00602DD0">
        <w:trPr>
          <w:trHeight w:val="400"/>
        </w:trPr>
        <w:tc>
          <w:tcPr>
            <w:tcW w:w="2620" w:type="dxa"/>
            <w:vAlign w:val="center"/>
          </w:tcPr>
          <w:p w:rsidR="00602DD0" w:rsidRDefault="00312528">
            <w:pPr>
              <w:jc w:val="center"/>
              <w:rPr>
                <w:rFonts w:ascii="宋体" w:hAnsi="宋体" w:cs="Calibri"/>
                <w:szCs w:val="21"/>
              </w:rPr>
            </w:pPr>
            <w:r>
              <w:rPr>
                <w:rFonts w:ascii="宋体" w:hAnsi="宋体" w:cs="Calibri" w:hint="eastAsia"/>
                <w:szCs w:val="21"/>
              </w:rPr>
              <w:t>设备名称</w:t>
            </w:r>
          </w:p>
        </w:tc>
        <w:tc>
          <w:tcPr>
            <w:tcW w:w="2048" w:type="dxa"/>
            <w:vAlign w:val="center"/>
          </w:tcPr>
          <w:p w:rsidR="00602DD0" w:rsidRDefault="00312528">
            <w:pPr>
              <w:jc w:val="center"/>
              <w:rPr>
                <w:rFonts w:ascii="宋体" w:hAnsi="宋体" w:cs="Calibri"/>
                <w:szCs w:val="21"/>
              </w:rPr>
            </w:pPr>
            <w:r>
              <w:rPr>
                <w:rFonts w:ascii="宋体" w:hAnsi="宋体" w:cs="Calibri" w:hint="eastAsia"/>
                <w:szCs w:val="21"/>
              </w:rPr>
              <w:t>规格、功率及容量</w:t>
            </w:r>
          </w:p>
        </w:tc>
        <w:tc>
          <w:tcPr>
            <w:tcW w:w="784" w:type="dxa"/>
            <w:vAlign w:val="center"/>
          </w:tcPr>
          <w:p w:rsidR="00602DD0" w:rsidRDefault="00312528">
            <w:pPr>
              <w:jc w:val="center"/>
              <w:rPr>
                <w:rFonts w:ascii="宋体" w:hAnsi="宋体" w:cs="Calibri"/>
                <w:szCs w:val="21"/>
              </w:rPr>
            </w:pPr>
            <w:r>
              <w:rPr>
                <w:rFonts w:ascii="宋体" w:hAnsi="宋体" w:cs="Calibri" w:hint="eastAsia"/>
                <w:szCs w:val="21"/>
              </w:rPr>
              <w:t>单位</w:t>
            </w:r>
          </w:p>
        </w:tc>
        <w:tc>
          <w:tcPr>
            <w:tcW w:w="1476" w:type="dxa"/>
            <w:vAlign w:val="center"/>
          </w:tcPr>
          <w:p w:rsidR="00602DD0" w:rsidRDefault="00312528">
            <w:pPr>
              <w:jc w:val="center"/>
              <w:rPr>
                <w:rFonts w:ascii="宋体" w:hAnsi="宋体" w:cs="Calibri"/>
                <w:szCs w:val="21"/>
              </w:rPr>
            </w:pPr>
            <w:r>
              <w:rPr>
                <w:rFonts w:ascii="宋体" w:hAnsi="宋体" w:cs="Calibri" w:hint="eastAsia"/>
                <w:szCs w:val="21"/>
              </w:rPr>
              <w:t>最低数量要求</w:t>
            </w:r>
          </w:p>
        </w:tc>
        <w:tc>
          <w:tcPr>
            <w:tcW w:w="2375" w:type="dxa"/>
            <w:vAlign w:val="center"/>
          </w:tcPr>
          <w:p w:rsidR="00602DD0" w:rsidRDefault="00312528">
            <w:pPr>
              <w:jc w:val="center"/>
              <w:rPr>
                <w:rFonts w:ascii="宋体" w:hAnsi="宋体" w:cs="Calibri"/>
                <w:szCs w:val="21"/>
              </w:rPr>
            </w:pPr>
            <w:r>
              <w:rPr>
                <w:rFonts w:ascii="Calibri" w:hAnsi="Calibri" w:cs="Calibri"/>
                <w:szCs w:val="21"/>
              </w:rPr>
              <w:t>要求</w:t>
            </w:r>
          </w:p>
        </w:tc>
      </w:tr>
      <w:tr w:rsidR="00602DD0">
        <w:trPr>
          <w:trHeight w:val="400"/>
        </w:trPr>
        <w:tc>
          <w:tcPr>
            <w:tcW w:w="2620" w:type="dxa"/>
            <w:vAlign w:val="center"/>
          </w:tcPr>
          <w:p w:rsidR="00602DD0" w:rsidRDefault="00312528">
            <w:pPr>
              <w:adjustRightInd w:val="0"/>
              <w:snapToGrid w:val="0"/>
              <w:spacing w:line="360" w:lineRule="auto"/>
              <w:jc w:val="center"/>
              <w:rPr>
                <w:rFonts w:ascii="Calibri" w:hAnsi="Calibri" w:cs="Calibri"/>
                <w:szCs w:val="21"/>
              </w:rPr>
            </w:pPr>
            <w:r>
              <w:rPr>
                <w:rFonts w:ascii="Calibri" w:hAnsi="Calibri" w:cs="Calibri" w:hint="eastAsia"/>
                <w:szCs w:val="21"/>
              </w:rPr>
              <w:t>水泥</w:t>
            </w:r>
            <w:proofErr w:type="gramStart"/>
            <w:r>
              <w:rPr>
                <w:rFonts w:ascii="Calibri" w:hAnsi="Calibri" w:cs="Calibri" w:hint="eastAsia"/>
                <w:szCs w:val="21"/>
              </w:rPr>
              <w:t>砼</w:t>
            </w:r>
            <w:proofErr w:type="gramEnd"/>
            <w:r>
              <w:rPr>
                <w:rFonts w:ascii="Calibri" w:hAnsi="Calibri" w:cs="Calibri" w:hint="eastAsia"/>
                <w:szCs w:val="21"/>
              </w:rPr>
              <w:t>搅拌站</w:t>
            </w:r>
          </w:p>
        </w:tc>
        <w:tc>
          <w:tcPr>
            <w:tcW w:w="2048" w:type="dxa"/>
            <w:vAlign w:val="center"/>
          </w:tcPr>
          <w:p w:rsidR="00602DD0" w:rsidRDefault="00312528">
            <w:pPr>
              <w:spacing w:line="400" w:lineRule="exact"/>
              <w:jc w:val="center"/>
              <w:rPr>
                <w:rFonts w:ascii="Calibri" w:hAnsi="Calibri" w:cs="Calibri"/>
                <w:szCs w:val="21"/>
              </w:rPr>
            </w:pPr>
            <w:r>
              <w:rPr>
                <w:rFonts w:ascii="Calibri" w:hAnsi="Calibri" w:cs="Calibri" w:hint="eastAsia"/>
                <w:szCs w:val="21"/>
              </w:rPr>
              <w:t>满足施工需要</w:t>
            </w:r>
          </w:p>
        </w:tc>
        <w:tc>
          <w:tcPr>
            <w:tcW w:w="784" w:type="dxa"/>
            <w:vAlign w:val="center"/>
          </w:tcPr>
          <w:p w:rsidR="00602DD0" w:rsidRDefault="00312528">
            <w:pPr>
              <w:spacing w:line="440" w:lineRule="exact"/>
              <w:jc w:val="center"/>
              <w:rPr>
                <w:rFonts w:ascii="Calibri" w:hAnsi="Calibri" w:cs="Calibri"/>
                <w:szCs w:val="21"/>
              </w:rPr>
            </w:pPr>
            <w:r>
              <w:rPr>
                <w:rFonts w:ascii="Calibri" w:hAnsi="Calibri" w:cs="Calibri"/>
                <w:szCs w:val="21"/>
              </w:rPr>
              <w:t>台</w:t>
            </w:r>
          </w:p>
        </w:tc>
        <w:tc>
          <w:tcPr>
            <w:tcW w:w="1476" w:type="dxa"/>
            <w:vAlign w:val="center"/>
          </w:tcPr>
          <w:p w:rsidR="00602DD0" w:rsidRDefault="00312528">
            <w:pPr>
              <w:spacing w:line="440" w:lineRule="exact"/>
              <w:jc w:val="center"/>
              <w:rPr>
                <w:rFonts w:ascii="Calibri" w:hAnsi="Calibri" w:cs="Calibri"/>
                <w:szCs w:val="21"/>
              </w:rPr>
            </w:pPr>
            <w:r>
              <w:rPr>
                <w:rFonts w:ascii="Calibri" w:hAnsi="Calibri" w:cs="Calibri"/>
                <w:szCs w:val="21"/>
              </w:rPr>
              <w:t>1</w:t>
            </w:r>
          </w:p>
        </w:tc>
        <w:tc>
          <w:tcPr>
            <w:tcW w:w="2375" w:type="dxa"/>
            <w:vAlign w:val="center"/>
          </w:tcPr>
          <w:p w:rsidR="00602DD0" w:rsidRDefault="00312528">
            <w:pPr>
              <w:spacing w:line="440" w:lineRule="exact"/>
              <w:jc w:val="center"/>
              <w:rPr>
                <w:rFonts w:ascii="Calibri" w:hAnsi="Calibri" w:cs="Calibri"/>
                <w:szCs w:val="21"/>
              </w:rPr>
            </w:pPr>
            <w:r>
              <w:rPr>
                <w:rFonts w:ascii="Calibri" w:hAnsi="Calibri" w:cs="Calibri"/>
                <w:szCs w:val="21"/>
              </w:rPr>
              <w:t>近</w:t>
            </w:r>
            <w:r>
              <w:rPr>
                <w:rFonts w:ascii="Calibri" w:hAnsi="Calibri" w:cs="Calibri"/>
                <w:szCs w:val="21"/>
              </w:rPr>
              <w:t>5</w:t>
            </w:r>
            <w:r>
              <w:rPr>
                <w:rFonts w:ascii="Calibri" w:hAnsi="Calibri" w:cs="Calibri"/>
                <w:szCs w:val="21"/>
              </w:rPr>
              <w:t>年内购置</w:t>
            </w:r>
          </w:p>
        </w:tc>
      </w:tr>
      <w:tr w:rsidR="00602DD0">
        <w:trPr>
          <w:trHeight w:val="400"/>
        </w:trPr>
        <w:tc>
          <w:tcPr>
            <w:tcW w:w="2620" w:type="dxa"/>
            <w:vAlign w:val="center"/>
          </w:tcPr>
          <w:p w:rsidR="00602DD0" w:rsidRDefault="00312528">
            <w:pPr>
              <w:adjustRightInd w:val="0"/>
              <w:snapToGrid w:val="0"/>
              <w:spacing w:line="360" w:lineRule="auto"/>
              <w:jc w:val="center"/>
              <w:rPr>
                <w:rFonts w:ascii="Calibri" w:hAnsi="Calibri" w:cs="Calibri"/>
                <w:szCs w:val="21"/>
              </w:rPr>
            </w:pPr>
            <w:r>
              <w:rPr>
                <w:rFonts w:ascii="Calibri" w:hAnsi="Calibri" w:cs="Calibri" w:hint="eastAsia"/>
                <w:szCs w:val="21"/>
              </w:rPr>
              <w:t>架桥机</w:t>
            </w:r>
          </w:p>
        </w:tc>
        <w:tc>
          <w:tcPr>
            <w:tcW w:w="2048" w:type="dxa"/>
            <w:vAlign w:val="center"/>
          </w:tcPr>
          <w:p w:rsidR="00602DD0" w:rsidRDefault="00312528">
            <w:pPr>
              <w:jc w:val="center"/>
              <w:rPr>
                <w:rFonts w:ascii="宋体" w:hAnsi="宋体" w:cs="Calibri"/>
                <w:szCs w:val="21"/>
              </w:rPr>
            </w:pPr>
            <w:r>
              <w:rPr>
                <w:rFonts w:ascii="Calibri" w:hAnsi="Calibri" w:cs="Calibri"/>
                <w:szCs w:val="21"/>
              </w:rPr>
              <w:t>满足施工需要</w:t>
            </w:r>
          </w:p>
        </w:tc>
        <w:tc>
          <w:tcPr>
            <w:tcW w:w="784" w:type="dxa"/>
            <w:vAlign w:val="center"/>
          </w:tcPr>
          <w:p w:rsidR="00602DD0" w:rsidRDefault="00312528">
            <w:pPr>
              <w:spacing w:line="440" w:lineRule="exact"/>
              <w:jc w:val="center"/>
              <w:rPr>
                <w:rFonts w:ascii="Calibri" w:hAnsi="Calibri" w:cs="Calibri"/>
                <w:szCs w:val="21"/>
              </w:rPr>
            </w:pPr>
            <w:r>
              <w:rPr>
                <w:rFonts w:ascii="Calibri" w:hAnsi="Calibri" w:cs="Calibri"/>
                <w:szCs w:val="21"/>
              </w:rPr>
              <w:t>台</w:t>
            </w:r>
          </w:p>
        </w:tc>
        <w:tc>
          <w:tcPr>
            <w:tcW w:w="1476" w:type="dxa"/>
            <w:vAlign w:val="center"/>
          </w:tcPr>
          <w:p w:rsidR="00602DD0" w:rsidRDefault="00312528">
            <w:pPr>
              <w:spacing w:line="440" w:lineRule="exact"/>
              <w:jc w:val="center"/>
              <w:rPr>
                <w:rFonts w:ascii="Calibri" w:hAnsi="Calibri" w:cs="Calibri"/>
                <w:szCs w:val="21"/>
              </w:rPr>
            </w:pPr>
            <w:r>
              <w:rPr>
                <w:rFonts w:ascii="Calibri" w:hAnsi="Calibri" w:cs="Calibri" w:hint="eastAsia"/>
                <w:szCs w:val="21"/>
              </w:rPr>
              <w:t>1</w:t>
            </w:r>
          </w:p>
        </w:tc>
        <w:tc>
          <w:tcPr>
            <w:tcW w:w="2375" w:type="dxa"/>
            <w:vAlign w:val="center"/>
          </w:tcPr>
          <w:p w:rsidR="00602DD0" w:rsidRDefault="00312528">
            <w:pPr>
              <w:jc w:val="center"/>
              <w:rPr>
                <w:rFonts w:ascii="Calibri" w:hAnsi="Calibri" w:cs="Calibri"/>
                <w:szCs w:val="21"/>
              </w:rPr>
            </w:pPr>
            <w:r>
              <w:rPr>
                <w:rFonts w:ascii="Calibri" w:hAnsi="Calibri" w:cs="Calibri"/>
                <w:szCs w:val="21"/>
              </w:rPr>
              <w:t>近</w:t>
            </w:r>
            <w:r>
              <w:rPr>
                <w:rFonts w:ascii="Calibri" w:hAnsi="Calibri" w:cs="Calibri"/>
                <w:szCs w:val="21"/>
              </w:rPr>
              <w:t>5</w:t>
            </w:r>
            <w:r>
              <w:rPr>
                <w:rFonts w:ascii="Calibri" w:hAnsi="Calibri" w:cs="Calibri"/>
                <w:szCs w:val="21"/>
              </w:rPr>
              <w:t>年内购置</w:t>
            </w:r>
          </w:p>
        </w:tc>
      </w:tr>
      <w:tr w:rsidR="00602DD0">
        <w:trPr>
          <w:trHeight w:val="400"/>
        </w:trPr>
        <w:tc>
          <w:tcPr>
            <w:tcW w:w="2620" w:type="dxa"/>
            <w:vAlign w:val="center"/>
          </w:tcPr>
          <w:p w:rsidR="00602DD0" w:rsidRDefault="00312528">
            <w:pPr>
              <w:adjustRightInd w:val="0"/>
              <w:snapToGrid w:val="0"/>
              <w:spacing w:line="360" w:lineRule="auto"/>
              <w:jc w:val="center"/>
              <w:rPr>
                <w:rFonts w:ascii="Calibri" w:hAnsi="Calibri" w:cs="Calibri"/>
                <w:szCs w:val="21"/>
              </w:rPr>
            </w:pPr>
            <w:r>
              <w:rPr>
                <w:rFonts w:ascii="Calibri" w:hAnsi="Calibri" w:cs="Calibri" w:hint="eastAsia"/>
                <w:szCs w:val="21"/>
              </w:rPr>
              <w:t>水泥</w:t>
            </w:r>
            <w:proofErr w:type="gramStart"/>
            <w:r>
              <w:rPr>
                <w:rFonts w:ascii="Calibri" w:hAnsi="Calibri" w:cs="Calibri" w:hint="eastAsia"/>
                <w:szCs w:val="21"/>
              </w:rPr>
              <w:t>砼</w:t>
            </w:r>
            <w:proofErr w:type="gramEnd"/>
            <w:r>
              <w:rPr>
                <w:rFonts w:ascii="Calibri" w:hAnsi="Calibri" w:cs="Calibri" w:hint="eastAsia"/>
                <w:szCs w:val="21"/>
              </w:rPr>
              <w:t>搅拌运输车</w:t>
            </w:r>
          </w:p>
        </w:tc>
        <w:tc>
          <w:tcPr>
            <w:tcW w:w="2048" w:type="dxa"/>
            <w:vAlign w:val="center"/>
          </w:tcPr>
          <w:p w:rsidR="00602DD0" w:rsidRDefault="00312528">
            <w:pPr>
              <w:spacing w:line="400" w:lineRule="exact"/>
              <w:jc w:val="center"/>
              <w:rPr>
                <w:rFonts w:ascii="Calibri" w:hAnsi="Calibri" w:cs="Calibri"/>
                <w:szCs w:val="21"/>
              </w:rPr>
            </w:pPr>
            <w:r>
              <w:rPr>
                <w:rFonts w:ascii="Calibri" w:hAnsi="Calibri" w:cs="Calibri" w:hint="eastAsia"/>
                <w:szCs w:val="21"/>
              </w:rPr>
              <w:t>满足施工需要</w:t>
            </w:r>
          </w:p>
        </w:tc>
        <w:tc>
          <w:tcPr>
            <w:tcW w:w="784" w:type="dxa"/>
            <w:vAlign w:val="center"/>
          </w:tcPr>
          <w:p w:rsidR="00602DD0" w:rsidRDefault="00312528">
            <w:pPr>
              <w:spacing w:line="440" w:lineRule="exact"/>
              <w:jc w:val="center"/>
              <w:rPr>
                <w:rFonts w:ascii="Calibri" w:hAnsi="Calibri" w:cs="Calibri"/>
                <w:szCs w:val="21"/>
              </w:rPr>
            </w:pPr>
            <w:r>
              <w:rPr>
                <w:rFonts w:ascii="Calibri" w:hAnsi="Calibri" w:cs="Calibri" w:hint="eastAsia"/>
                <w:szCs w:val="21"/>
              </w:rPr>
              <w:t>台</w:t>
            </w:r>
          </w:p>
        </w:tc>
        <w:tc>
          <w:tcPr>
            <w:tcW w:w="1476" w:type="dxa"/>
            <w:vAlign w:val="center"/>
          </w:tcPr>
          <w:p w:rsidR="00602DD0" w:rsidRDefault="00312528">
            <w:pPr>
              <w:spacing w:line="440" w:lineRule="exact"/>
              <w:jc w:val="center"/>
              <w:rPr>
                <w:rFonts w:ascii="Calibri" w:hAnsi="Calibri" w:cs="Calibri"/>
                <w:szCs w:val="21"/>
              </w:rPr>
            </w:pPr>
            <w:r>
              <w:rPr>
                <w:rFonts w:ascii="Calibri" w:hAnsi="Calibri" w:cs="Calibri" w:hint="eastAsia"/>
                <w:szCs w:val="21"/>
              </w:rPr>
              <w:t>3</w:t>
            </w:r>
          </w:p>
        </w:tc>
        <w:tc>
          <w:tcPr>
            <w:tcW w:w="2375" w:type="dxa"/>
            <w:vAlign w:val="center"/>
          </w:tcPr>
          <w:p w:rsidR="00602DD0" w:rsidRDefault="00312528">
            <w:pPr>
              <w:spacing w:line="440" w:lineRule="exact"/>
              <w:jc w:val="center"/>
              <w:rPr>
                <w:rFonts w:ascii="Calibri" w:hAnsi="Calibri" w:cs="Calibri"/>
                <w:szCs w:val="21"/>
              </w:rPr>
            </w:pPr>
            <w:r>
              <w:rPr>
                <w:rFonts w:ascii="Calibri" w:hAnsi="Calibri" w:cs="Calibri"/>
                <w:szCs w:val="21"/>
              </w:rPr>
              <w:t>近</w:t>
            </w:r>
            <w:r>
              <w:rPr>
                <w:rFonts w:ascii="Calibri" w:hAnsi="Calibri" w:cs="Calibri"/>
                <w:szCs w:val="21"/>
              </w:rPr>
              <w:t>5</w:t>
            </w:r>
            <w:r>
              <w:rPr>
                <w:rFonts w:ascii="Calibri" w:hAnsi="Calibri" w:cs="Calibri"/>
                <w:szCs w:val="21"/>
              </w:rPr>
              <w:t>年内购置</w:t>
            </w:r>
          </w:p>
        </w:tc>
      </w:tr>
      <w:tr w:rsidR="00602DD0">
        <w:trPr>
          <w:trHeight w:val="400"/>
        </w:trPr>
        <w:tc>
          <w:tcPr>
            <w:tcW w:w="2620" w:type="dxa"/>
            <w:vAlign w:val="center"/>
          </w:tcPr>
          <w:p w:rsidR="00602DD0" w:rsidRDefault="00312528">
            <w:pPr>
              <w:adjustRightInd w:val="0"/>
              <w:snapToGrid w:val="0"/>
              <w:spacing w:line="360" w:lineRule="auto"/>
              <w:jc w:val="center"/>
              <w:rPr>
                <w:rFonts w:ascii="Calibri" w:hAnsi="Calibri" w:cs="Calibri"/>
                <w:szCs w:val="21"/>
              </w:rPr>
            </w:pPr>
            <w:r>
              <w:rPr>
                <w:rFonts w:ascii="Calibri" w:hAnsi="Calibri" w:cs="Calibri" w:hint="eastAsia"/>
                <w:szCs w:val="21"/>
              </w:rPr>
              <w:t>水泥</w:t>
            </w:r>
            <w:proofErr w:type="gramStart"/>
            <w:r>
              <w:rPr>
                <w:rFonts w:ascii="Calibri" w:hAnsi="Calibri" w:cs="Calibri" w:hint="eastAsia"/>
                <w:szCs w:val="21"/>
              </w:rPr>
              <w:t>砼</w:t>
            </w:r>
            <w:proofErr w:type="gramEnd"/>
            <w:r>
              <w:rPr>
                <w:rFonts w:ascii="Calibri" w:hAnsi="Calibri" w:cs="Calibri" w:hint="eastAsia"/>
                <w:szCs w:val="21"/>
              </w:rPr>
              <w:t>输送泵</w:t>
            </w:r>
          </w:p>
        </w:tc>
        <w:tc>
          <w:tcPr>
            <w:tcW w:w="2048" w:type="dxa"/>
            <w:vAlign w:val="center"/>
          </w:tcPr>
          <w:p w:rsidR="00602DD0" w:rsidRDefault="00312528">
            <w:pPr>
              <w:spacing w:line="400" w:lineRule="exact"/>
              <w:jc w:val="center"/>
              <w:rPr>
                <w:rFonts w:ascii="Calibri" w:hAnsi="Calibri" w:cs="Calibri"/>
                <w:szCs w:val="21"/>
              </w:rPr>
            </w:pPr>
            <w:r>
              <w:rPr>
                <w:rFonts w:ascii="Calibri" w:hAnsi="Calibri" w:cs="Calibri"/>
                <w:szCs w:val="21"/>
              </w:rPr>
              <w:t>满足施工需要</w:t>
            </w:r>
          </w:p>
        </w:tc>
        <w:tc>
          <w:tcPr>
            <w:tcW w:w="784" w:type="dxa"/>
            <w:vAlign w:val="center"/>
          </w:tcPr>
          <w:p w:rsidR="00602DD0" w:rsidRDefault="00312528">
            <w:pPr>
              <w:spacing w:line="440" w:lineRule="exact"/>
              <w:jc w:val="center"/>
              <w:rPr>
                <w:rFonts w:ascii="Calibri" w:hAnsi="Calibri" w:cs="Calibri"/>
                <w:szCs w:val="21"/>
              </w:rPr>
            </w:pPr>
            <w:r>
              <w:rPr>
                <w:rFonts w:ascii="Calibri" w:hAnsi="Calibri" w:cs="Calibri" w:hint="eastAsia"/>
                <w:szCs w:val="21"/>
              </w:rPr>
              <w:t>台</w:t>
            </w:r>
          </w:p>
        </w:tc>
        <w:tc>
          <w:tcPr>
            <w:tcW w:w="1476" w:type="dxa"/>
            <w:vAlign w:val="center"/>
          </w:tcPr>
          <w:p w:rsidR="00602DD0" w:rsidRDefault="00312528">
            <w:pPr>
              <w:spacing w:line="440" w:lineRule="exact"/>
              <w:jc w:val="center"/>
              <w:rPr>
                <w:rFonts w:ascii="Calibri" w:hAnsi="Calibri" w:cs="Calibri"/>
                <w:szCs w:val="21"/>
              </w:rPr>
            </w:pPr>
            <w:r>
              <w:rPr>
                <w:rFonts w:ascii="Calibri" w:hAnsi="Calibri" w:cs="Calibri"/>
                <w:szCs w:val="21"/>
              </w:rPr>
              <w:t>1</w:t>
            </w:r>
          </w:p>
        </w:tc>
        <w:tc>
          <w:tcPr>
            <w:tcW w:w="2375" w:type="dxa"/>
            <w:vAlign w:val="center"/>
          </w:tcPr>
          <w:p w:rsidR="00602DD0" w:rsidRDefault="00312528">
            <w:pPr>
              <w:jc w:val="center"/>
              <w:rPr>
                <w:rFonts w:ascii="Calibri" w:hAnsi="Calibri" w:cs="Calibri"/>
                <w:szCs w:val="21"/>
              </w:rPr>
            </w:pPr>
            <w:r>
              <w:rPr>
                <w:rFonts w:ascii="Calibri" w:hAnsi="Calibri" w:cs="Calibri"/>
                <w:szCs w:val="21"/>
              </w:rPr>
              <w:t>近</w:t>
            </w:r>
            <w:r>
              <w:rPr>
                <w:rFonts w:ascii="Calibri" w:hAnsi="Calibri" w:cs="Calibri"/>
                <w:szCs w:val="21"/>
              </w:rPr>
              <w:t>5</w:t>
            </w:r>
            <w:r>
              <w:rPr>
                <w:rFonts w:ascii="Calibri" w:hAnsi="Calibri" w:cs="Calibri"/>
                <w:szCs w:val="21"/>
              </w:rPr>
              <w:t>年内购置</w:t>
            </w:r>
          </w:p>
        </w:tc>
      </w:tr>
      <w:tr w:rsidR="00602DD0">
        <w:trPr>
          <w:trHeight w:val="400"/>
        </w:trPr>
        <w:tc>
          <w:tcPr>
            <w:tcW w:w="2620" w:type="dxa"/>
            <w:vAlign w:val="center"/>
          </w:tcPr>
          <w:p w:rsidR="00602DD0" w:rsidRDefault="00312528">
            <w:pPr>
              <w:spacing w:line="400" w:lineRule="exact"/>
              <w:jc w:val="center"/>
              <w:rPr>
                <w:rFonts w:ascii="Calibri" w:hAnsi="Calibri" w:cs="Calibri"/>
                <w:szCs w:val="21"/>
              </w:rPr>
            </w:pPr>
            <w:r>
              <w:rPr>
                <w:rFonts w:ascii="Calibri" w:hAnsi="Calibri" w:cs="Calibri" w:hint="eastAsia"/>
                <w:szCs w:val="21"/>
              </w:rPr>
              <w:t>风镐</w:t>
            </w:r>
          </w:p>
        </w:tc>
        <w:tc>
          <w:tcPr>
            <w:tcW w:w="2048" w:type="dxa"/>
            <w:vAlign w:val="center"/>
          </w:tcPr>
          <w:p w:rsidR="00602DD0" w:rsidRDefault="00312528">
            <w:pPr>
              <w:spacing w:line="400" w:lineRule="exact"/>
              <w:jc w:val="center"/>
              <w:rPr>
                <w:rFonts w:ascii="Calibri" w:hAnsi="Calibri" w:cs="Calibri"/>
                <w:szCs w:val="21"/>
              </w:rPr>
            </w:pPr>
            <w:r>
              <w:rPr>
                <w:rFonts w:ascii="Calibri" w:hAnsi="Calibri" w:cs="Calibri" w:hint="eastAsia"/>
                <w:szCs w:val="21"/>
              </w:rPr>
              <w:t>满足施工需要</w:t>
            </w:r>
          </w:p>
        </w:tc>
        <w:tc>
          <w:tcPr>
            <w:tcW w:w="784" w:type="dxa"/>
            <w:vAlign w:val="center"/>
          </w:tcPr>
          <w:p w:rsidR="00602DD0" w:rsidRDefault="00312528">
            <w:pPr>
              <w:spacing w:line="440" w:lineRule="exact"/>
              <w:jc w:val="center"/>
              <w:rPr>
                <w:rFonts w:ascii="Calibri" w:hAnsi="Calibri" w:cs="Calibri"/>
                <w:szCs w:val="21"/>
              </w:rPr>
            </w:pPr>
            <w:r>
              <w:rPr>
                <w:rFonts w:ascii="Calibri" w:hAnsi="Calibri" w:cs="Calibri"/>
                <w:szCs w:val="21"/>
              </w:rPr>
              <w:t>台</w:t>
            </w:r>
          </w:p>
        </w:tc>
        <w:tc>
          <w:tcPr>
            <w:tcW w:w="1476" w:type="dxa"/>
            <w:vAlign w:val="center"/>
          </w:tcPr>
          <w:p w:rsidR="00602DD0" w:rsidRDefault="00312528">
            <w:pPr>
              <w:spacing w:line="440" w:lineRule="exact"/>
              <w:jc w:val="center"/>
              <w:rPr>
                <w:rFonts w:ascii="Calibri" w:hAnsi="Calibri" w:cs="Calibri"/>
                <w:szCs w:val="21"/>
              </w:rPr>
            </w:pPr>
            <w:r>
              <w:rPr>
                <w:rFonts w:ascii="Calibri" w:hAnsi="Calibri" w:cs="Calibri" w:hint="eastAsia"/>
                <w:szCs w:val="21"/>
              </w:rPr>
              <w:t>4</w:t>
            </w:r>
          </w:p>
        </w:tc>
        <w:tc>
          <w:tcPr>
            <w:tcW w:w="2375" w:type="dxa"/>
            <w:vAlign w:val="center"/>
          </w:tcPr>
          <w:p w:rsidR="00602DD0" w:rsidRDefault="00312528">
            <w:pPr>
              <w:jc w:val="center"/>
              <w:rPr>
                <w:rFonts w:ascii="Calibri" w:hAnsi="Calibri" w:cs="Calibri"/>
                <w:szCs w:val="21"/>
              </w:rPr>
            </w:pPr>
            <w:r>
              <w:rPr>
                <w:rFonts w:ascii="Calibri" w:hAnsi="Calibri" w:cs="Calibri"/>
                <w:szCs w:val="21"/>
              </w:rPr>
              <w:t>近</w:t>
            </w:r>
            <w:r>
              <w:rPr>
                <w:rFonts w:ascii="Calibri" w:hAnsi="Calibri" w:cs="Calibri"/>
                <w:szCs w:val="21"/>
              </w:rPr>
              <w:t>5</w:t>
            </w:r>
            <w:r>
              <w:rPr>
                <w:rFonts w:ascii="Calibri" w:hAnsi="Calibri" w:cs="Calibri"/>
                <w:szCs w:val="21"/>
              </w:rPr>
              <w:t>年内购置</w:t>
            </w:r>
          </w:p>
        </w:tc>
      </w:tr>
      <w:tr w:rsidR="00602DD0">
        <w:trPr>
          <w:trHeight w:val="400"/>
        </w:trPr>
        <w:tc>
          <w:tcPr>
            <w:tcW w:w="2620" w:type="dxa"/>
            <w:vAlign w:val="center"/>
          </w:tcPr>
          <w:p w:rsidR="00602DD0" w:rsidRDefault="00312528">
            <w:pPr>
              <w:spacing w:line="400" w:lineRule="exact"/>
              <w:jc w:val="center"/>
              <w:rPr>
                <w:rFonts w:ascii="Calibri" w:hAnsi="Calibri" w:cs="Calibri"/>
                <w:szCs w:val="21"/>
              </w:rPr>
            </w:pPr>
            <w:r>
              <w:rPr>
                <w:rFonts w:ascii="Calibri" w:hAnsi="Calibri" w:cs="Calibri"/>
                <w:szCs w:val="21"/>
              </w:rPr>
              <w:t>水泥混凝土路面振捣设备</w:t>
            </w:r>
          </w:p>
        </w:tc>
        <w:tc>
          <w:tcPr>
            <w:tcW w:w="2048" w:type="dxa"/>
            <w:vAlign w:val="center"/>
          </w:tcPr>
          <w:p w:rsidR="00602DD0" w:rsidRDefault="00312528">
            <w:pPr>
              <w:spacing w:line="400" w:lineRule="exact"/>
              <w:jc w:val="center"/>
              <w:rPr>
                <w:rFonts w:ascii="Calibri" w:hAnsi="Calibri" w:cs="Calibri"/>
                <w:szCs w:val="21"/>
              </w:rPr>
            </w:pPr>
            <w:r>
              <w:rPr>
                <w:rFonts w:ascii="Calibri" w:hAnsi="Calibri" w:cs="Calibri" w:hint="eastAsia"/>
                <w:szCs w:val="21"/>
              </w:rPr>
              <w:t>满足施工需要</w:t>
            </w:r>
          </w:p>
        </w:tc>
        <w:tc>
          <w:tcPr>
            <w:tcW w:w="784" w:type="dxa"/>
            <w:vAlign w:val="center"/>
          </w:tcPr>
          <w:p w:rsidR="00602DD0" w:rsidRDefault="00312528">
            <w:pPr>
              <w:spacing w:line="440" w:lineRule="exact"/>
              <w:jc w:val="center"/>
              <w:rPr>
                <w:rFonts w:ascii="Calibri" w:hAnsi="Calibri" w:cs="Calibri"/>
                <w:szCs w:val="21"/>
              </w:rPr>
            </w:pPr>
            <w:r>
              <w:rPr>
                <w:rFonts w:ascii="Calibri" w:hAnsi="Calibri" w:cs="Calibri" w:hint="eastAsia"/>
                <w:szCs w:val="21"/>
              </w:rPr>
              <w:t>套</w:t>
            </w:r>
          </w:p>
        </w:tc>
        <w:tc>
          <w:tcPr>
            <w:tcW w:w="1476" w:type="dxa"/>
            <w:vAlign w:val="center"/>
          </w:tcPr>
          <w:p w:rsidR="00602DD0" w:rsidRDefault="00312528">
            <w:pPr>
              <w:spacing w:line="440" w:lineRule="exact"/>
              <w:jc w:val="center"/>
              <w:rPr>
                <w:rFonts w:ascii="Calibri" w:hAnsi="Calibri" w:cs="Calibri"/>
                <w:szCs w:val="21"/>
              </w:rPr>
            </w:pPr>
            <w:r>
              <w:rPr>
                <w:rFonts w:ascii="Calibri" w:hAnsi="Calibri" w:cs="Calibri" w:hint="eastAsia"/>
                <w:szCs w:val="21"/>
              </w:rPr>
              <w:t>4</w:t>
            </w:r>
          </w:p>
        </w:tc>
        <w:tc>
          <w:tcPr>
            <w:tcW w:w="2375" w:type="dxa"/>
            <w:vAlign w:val="center"/>
          </w:tcPr>
          <w:p w:rsidR="00602DD0" w:rsidRDefault="00312528">
            <w:pPr>
              <w:spacing w:line="440" w:lineRule="exact"/>
              <w:jc w:val="center"/>
              <w:rPr>
                <w:rFonts w:ascii="Calibri" w:hAnsi="Calibri" w:cs="Calibri"/>
                <w:szCs w:val="21"/>
              </w:rPr>
            </w:pPr>
            <w:r>
              <w:rPr>
                <w:rFonts w:ascii="Calibri" w:hAnsi="Calibri" w:cs="Calibri"/>
                <w:szCs w:val="21"/>
              </w:rPr>
              <w:t>近</w:t>
            </w:r>
            <w:r>
              <w:rPr>
                <w:rFonts w:ascii="Calibri" w:hAnsi="Calibri" w:cs="Calibri"/>
                <w:szCs w:val="21"/>
              </w:rPr>
              <w:t>5</w:t>
            </w:r>
            <w:r>
              <w:rPr>
                <w:rFonts w:ascii="Calibri" w:hAnsi="Calibri" w:cs="Calibri"/>
                <w:szCs w:val="21"/>
              </w:rPr>
              <w:t>年内购置</w:t>
            </w:r>
          </w:p>
        </w:tc>
      </w:tr>
      <w:tr w:rsidR="00602DD0">
        <w:trPr>
          <w:trHeight w:val="400"/>
        </w:trPr>
        <w:tc>
          <w:tcPr>
            <w:tcW w:w="2620" w:type="dxa"/>
            <w:vAlign w:val="center"/>
          </w:tcPr>
          <w:p w:rsidR="00602DD0" w:rsidRDefault="00312528">
            <w:pPr>
              <w:adjustRightInd w:val="0"/>
              <w:snapToGrid w:val="0"/>
              <w:spacing w:line="360" w:lineRule="auto"/>
              <w:jc w:val="center"/>
              <w:rPr>
                <w:rFonts w:ascii="Calibri" w:hAnsi="Calibri" w:cs="Calibri"/>
                <w:szCs w:val="21"/>
              </w:rPr>
            </w:pPr>
            <w:r>
              <w:rPr>
                <w:rFonts w:ascii="Calibri" w:hAnsi="Calibri" w:cs="Calibri" w:hint="eastAsia"/>
                <w:szCs w:val="21"/>
              </w:rPr>
              <w:t>吊车</w:t>
            </w:r>
          </w:p>
        </w:tc>
        <w:tc>
          <w:tcPr>
            <w:tcW w:w="2048" w:type="dxa"/>
            <w:vAlign w:val="center"/>
          </w:tcPr>
          <w:p w:rsidR="00602DD0" w:rsidRDefault="00312528">
            <w:pPr>
              <w:spacing w:line="400" w:lineRule="exact"/>
              <w:jc w:val="center"/>
              <w:rPr>
                <w:rFonts w:ascii="Calibri" w:hAnsi="Calibri" w:cs="Calibri"/>
                <w:szCs w:val="21"/>
              </w:rPr>
            </w:pPr>
            <w:r>
              <w:rPr>
                <w:rFonts w:ascii="Calibri" w:hAnsi="Calibri" w:cs="Calibri"/>
                <w:szCs w:val="21"/>
              </w:rPr>
              <w:t>满足施工需要</w:t>
            </w:r>
          </w:p>
        </w:tc>
        <w:tc>
          <w:tcPr>
            <w:tcW w:w="784" w:type="dxa"/>
            <w:vAlign w:val="center"/>
          </w:tcPr>
          <w:p w:rsidR="00602DD0" w:rsidRDefault="00312528">
            <w:pPr>
              <w:jc w:val="center"/>
              <w:rPr>
                <w:rFonts w:ascii="宋体" w:hAnsi="宋体" w:cs="Calibri"/>
                <w:szCs w:val="21"/>
              </w:rPr>
            </w:pPr>
            <w:r>
              <w:rPr>
                <w:rFonts w:ascii="宋体" w:hAnsi="宋体" w:cs="Calibri" w:hint="eastAsia"/>
                <w:szCs w:val="21"/>
              </w:rPr>
              <w:t>台</w:t>
            </w:r>
          </w:p>
        </w:tc>
        <w:tc>
          <w:tcPr>
            <w:tcW w:w="1476" w:type="dxa"/>
            <w:vAlign w:val="center"/>
          </w:tcPr>
          <w:p w:rsidR="00602DD0" w:rsidRDefault="00312528">
            <w:pPr>
              <w:jc w:val="center"/>
              <w:rPr>
                <w:rFonts w:ascii="宋体" w:hAnsi="宋体" w:cs="Calibri"/>
                <w:szCs w:val="21"/>
              </w:rPr>
            </w:pPr>
            <w:r>
              <w:rPr>
                <w:rFonts w:ascii="宋体" w:hAnsi="宋体" w:cs="Calibri" w:hint="eastAsia"/>
                <w:szCs w:val="21"/>
              </w:rPr>
              <w:t>1</w:t>
            </w:r>
          </w:p>
        </w:tc>
        <w:tc>
          <w:tcPr>
            <w:tcW w:w="2375" w:type="dxa"/>
            <w:vAlign w:val="center"/>
          </w:tcPr>
          <w:p w:rsidR="00602DD0" w:rsidRDefault="00312528">
            <w:pPr>
              <w:jc w:val="center"/>
              <w:rPr>
                <w:rFonts w:ascii="Calibri" w:hAnsi="Calibri" w:cs="Calibri"/>
                <w:szCs w:val="21"/>
              </w:rPr>
            </w:pPr>
            <w:r>
              <w:rPr>
                <w:rFonts w:ascii="Calibri" w:hAnsi="Calibri" w:cs="Calibri"/>
                <w:szCs w:val="21"/>
              </w:rPr>
              <w:t>近</w:t>
            </w:r>
            <w:r>
              <w:rPr>
                <w:rFonts w:ascii="Calibri" w:hAnsi="Calibri" w:cs="Calibri"/>
                <w:szCs w:val="21"/>
              </w:rPr>
              <w:t>5</w:t>
            </w:r>
            <w:r>
              <w:rPr>
                <w:rFonts w:ascii="Calibri" w:hAnsi="Calibri" w:cs="Calibri"/>
                <w:szCs w:val="21"/>
              </w:rPr>
              <w:t>年内购置</w:t>
            </w:r>
          </w:p>
        </w:tc>
      </w:tr>
      <w:tr w:rsidR="00602DD0">
        <w:trPr>
          <w:trHeight w:val="400"/>
        </w:trPr>
        <w:tc>
          <w:tcPr>
            <w:tcW w:w="2620" w:type="dxa"/>
            <w:vAlign w:val="center"/>
          </w:tcPr>
          <w:p w:rsidR="00602DD0" w:rsidRDefault="00312528">
            <w:pPr>
              <w:jc w:val="center"/>
              <w:rPr>
                <w:rFonts w:ascii="宋体" w:hAnsi="宋体" w:cs="Calibri"/>
                <w:szCs w:val="21"/>
              </w:rPr>
            </w:pPr>
            <w:r>
              <w:rPr>
                <w:rFonts w:ascii="宋体" w:hAnsi="宋体" w:cs="Calibri" w:hint="eastAsia"/>
                <w:szCs w:val="21"/>
              </w:rPr>
              <w:t>挖掘机</w:t>
            </w:r>
          </w:p>
        </w:tc>
        <w:tc>
          <w:tcPr>
            <w:tcW w:w="2048" w:type="dxa"/>
            <w:vAlign w:val="center"/>
          </w:tcPr>
          <w:p w:rsidR="00602DD0" w:rsidRDefault="00312528">
            <w:pPr>
              <w:jc w:val="center"/>
              <w:rPr>
                <w:rFonts w:ascii="宋体" w:hAnsi="宋体" w:cs="Calibri"/>
                <w:szCs w:val="21"/>
              </w:rPr>
            </w:pPr>
            <w:r>
              <w:rPr>
                <w:rFonts w:ascii="Calibri" w:hAnsi="Calibri" w:cs="Calibri"/>
                <w:szCs w:val="21"/>
              </w:rPr>
              <w:t>满足施工需要</w:t>
            </w:r>
          </w:p>
        </w:tc>
        <w:tc>
          <w:tcPr>
            <w:tcW w:w="784" w:type="dxa"/>
            <w:vAlign w:val="center"/>
          </w:tcPr>
          <w:p w:rsidR="00602DD0" w:rsidRDefault="00312528">
            <w:pPr>
              <w:spacing w:line="400" w:lineRule="exact"/>
              <w:jc w:val="center"/>
              <w:rPr>
                <w:rFonts w:ascii="Calibri" w:hAnsi="Calibri" w:cs="Calibri"/>
                <w:szCs w:val="21"/>
              </w:rPr>
            </w:pPr>
            <w:r>
              <w:rPr>
                <w:rFonts w:ascii="Calibri" w:hAnsi="Calibri" w:cs="Calibri"/>
                <w:szCs w:val="21"/>
              </w:rPr>
              <w:t>台</w:t>
            </w:r>
          </w:p>
        </w:tc>
        <w:tc>
          <w:tcPr>
            <w:tcW w:w="1476" w:type="dxa"/>
            <w:vAlign w:val="center"/>
          </w:tcPr>
          <w:p w:rsidR="00602DD0" w:rsidRDefault="00312528">
            <w:pPr>
              <w:spacing w:line="400" w:lineRule="exact"/>
              <w:jc w:val="center"/>
              <w:rPr>
                <w:rFonts w:ascii="Calibri" w:hAnsi="Calibri" w:cs="Calibri"/>
                <w:szCs w:val="21"/>
              </w:rPr>
            </w:pPr>
            <w:r>
              <w:rPr>
                <w:rFonts w:ascii="Calibri" w:hAnsi="Calibri" w:cs="Calibri" w:hint="eastAsia"/>
                <w:szCs w:val="21"/>
              </w:rPr>
              <w:t>1</w:t>
            </w:r>
          </w:p>
        </w:tc>
        <w:tc>
          <w:tcPr>
            <w:tcW w:w="2375" w:type="dxa"/>
            <w:vAlign w:val="center"/>
          </w:tcPr>
          <w:p w:rsidR="00602DD0" w:rsidRDefault="00312528">
            <w:pPr>
              <w:jc w:val="center"/>
              <w:rPr>
                <w:rFonts w:ascii="Calibri" w:hAnsi="Calibri" w:cs="Calibri"/>
                <w:szCs w:val="21"/>
              </w:rPr>
            </w:pPr>
            <w:r>
              <w:rPr>
                <w:rFonts w:ascii="Calibri" w:hAnsi="Calibri" w:cs="Calibri"/>
                <w:szCs w:val="21"/>
              </w:rPr>
              <w:t>近</w:t>
            </w:r>
            <w:r>
              <w:rPr>
                <w:rFonts w:ascii="Calibri" w:hAnsi="Calibri" w:cs="Calibri"/>
                <w:szCs w:val="21"/>
              </w:rPr>
              <w:t>5</w:t>
            </w:r>
            <w:r>
              <w:rPr>
                <w:rFonts w:ascii="Calibri" w:hAnsi="Calibri" w:cs="Calibri"/>
                <w:szCs w:val="21"/>
              </w:rPr>
              <w:t>年内购置</w:t>
            </w:r>
          </w:p>
        </w:tc>
      </w:tr>
      <w:tr w:rsidR="00602DD0">
        <w:trPr>
          <w:trHeight w:val="400"/>
        </w:trPr>
        <w:tc>
          <w:tcPr>
            <w:tcW w:w="2620" w:type="dxa"/>
            <w:vAlign w:val="center"/>
          </w:tcPr>
          <w:p w:rsidR="00602DD0" w:rsidRDefault="00312528">
            <w:pPr>
              <w:jc w:val="center"/>
              <w:rPr>
                <w:rFonts w:ascii="宋体" w:hAnsi="宋体" w:cs="Calibri"/>
                <w:szCs w:val="21"/>
              </w:rPr>
            </w:pPr>
            <w:r>
              <w:rPr>
                <w:rFonts w:ascii="宋体" w:hAnsi="宋体" w:cs="Calibri" w:hint="eastAsia"/>
                <w:szCs w:val="21"/>
              </w:rPr>
              <w:t>装载机</w:t>
            </w:r>
          </w:p>
        </w:tc>
        <w:tc>
          <w:tcPr>
            <w:tcW w:w="2048" w:type="dxa"/>
            <w:vAlign w:val="center"/>
          </w:tcPr>
          <w:p w:rsidR="00602DD0" w:rsidRDefault="00312528">
            <w:pPr>
              <w:spacing w:line="400" w:lineRule="exact"/>
              <w:jc w:val="center"/>
              <w:rPr>
                <w:rFonts w:ascii="Calibri" w:hAnsi="Calibri" w:cs="Calibri"/>
                <w:szCs w:val="21"/>
              </w:rPr>
            </w:pPr>
            <w:r>
              <w:rPr>
                <w:rFonts w:ascii="Calibri" w:hAnsi="Calibri" w:cs="Calibri" w:hint="eastAsia"/>
                <w:szCs w:val="21"/>
              </w:rPr>
              <w:t>满足施工需要</w:t>
            </w:r>
          </w:p>
        </w:tc>
        <w:tc>
          <w:tcPr>
            <w:tcW w:w="784" w:type="dxa"/>
            <w:vAlign w:val="center"/>
          </w:tcPr>
          <w:p w:rsidR="00602DD0" w:rsidRDefault="00312528">
            <w:pPr>
              <w:spacing w:line="400" w:lineRule="exact"/>
              <w:jc w:val="center"/>
              <w:rPr>
                <w:rFonts w:ascii="Calibri" w:hAnsi="Calibri" w:cs="Calibri"/>
                <w:szCs w:val="21"/>
              </w:rPr>
            </w:pPr>
            <w:r>
              <w:rPr>
                <w:rFonts w:ascii="Calibri" w:hAnsi="Calibri" w:cs="Calibri"/>
                <w:szCs w:val="21"/>
              </w:rPr>
              <w:t>套</w:t>
            </w:r>
          </w:p>
        </w:tc>
        <w:tc>
          <w:tcPr>
            <w:tcW w:w="1476" w:type="dxa"/>
            <w:vAlign w:val="center"/>
          </w:tcPr>
          <w:p w:rsidR="00602DD0" w:rsidRDefault="00312528">
            <w:pPr>
              <w:spacing w:line="400" w:lineRule="exact"/>
              <w:jc w:val="center"/>
              <w:rPr>
                <w:rFonts w:ascii="Calibri" w:hAnsi="Calibri" w:cs="Calibri"/>
                <w:szCs w:val="21"/>
              </w:rPr>
            </w:pPr>
            <w:r>
              <w:rPr>
                <w:rFonts w:ascii="Calibri" w:hAnsi="Calibri" w:cs="Calibri" w:hint="eastAsia"/>
                <w:szCs w:val="21"/>
              </w:rPr>
              <w:t>2</w:t>
            </w:r>
          </w:p>
        </w:tc>
        <w:tc>
          <w:tcPr>
            <w:tcW w:w="2375" w:type="dxa"/>
            <w:vAlign w:val="center"/>
          </w:tcPr>
          <w:p w:rsidR="00602DD0" w:rsidRDefault="00312528">
            <w:pPr>
              <w:spacing w:line="440" w:lineRule="exact"/>
              <w:jc w:val="center"/>
              <w:rPr>
                <w:rFonts w:ascii="Calibri" w:hAnsi="Calibri" w:cs="Calibri"/>
                <w:szCs w:val="21"/>
              </w:rPr>
            </w:pPr>
            <w:r>
              <w:rPr>
                <w:rFonts w:ascii="Calibri" w:hAnsi="Calibri" w:cs="Calibri"/>
                <w:szCs w:val="21"/>
              </w:rPr>
              <w:t>近</w:t>
            </w:r>
            <w:r>
              <w:rPr>
                <w:rFonts w:ascii="Calibri" w:hAnsi="Calibri" w:cs="Calibri"/>
                <w:szCs w:val="21"/>
              </w:rPr>
              <w:t>5</w:t>
            </w:r>
            <w:r>
              <w:rPr>
                <w:rFonts w:ascii="Calibri" w:hAnsi="Calibri" w:cs="Calibri"/>
                <w:szCs w:val="21"/>
              </w:rPr>
              <w:t>年内购置</w:t>
            </w:r>
          </w:p>
        </w:tc>
      </w:tr>
      <w:tr w:rsidR="00602DD0">
        <w:trPr>
          <w:trHeight w:val="400"/>
        </w:trPr>
        <w:tc>
          <w:tcPr>
            <w:tcW w:w="2620" w:type="dxa"/>
            <w:vAlign w:val="center"/>
          </w:tcPr>
          <w:p w:rsidR="00602DD0" w:rsidRDefault="00312528">
            <w:pPr>
              <w:spacing w:line="440" w:lineRule="exact"/>
              <w:jc w:val="center"/>
              <w:rPr>
                <w:rFonts w:ascii="宋体" w:hAnsi="宋体" w:cs="Calibri"/>
                <w:szCs w:val="21"/>
              </w:rPr>
            </w:pPr>
            <w:r>
              <w:rPr>
                <w:rFonts w:ascii="宋体" w:hAnsi="宋体" w:cs="Calibri" w:hint="eastAsia"/>
                <w:szCs w:val="21"/>
              </w:rPr>
              <w:t>2000KN压力试验机</w:t>
            </w:r>
          </w:p>
        </w:tc>
        <w:tc>
          <w:tcPr>
            <w:tcW w:w="2048" w:type="dxa"/>
            <w:vAlign w:val="center"/>
          </w:tcPr>
          <w:p w:rsidR="00602DD0" w:rsidRDefault="00312528">
            <w:pPr>
              <w:spacing w:line="400" w:lineRule="exact"/>
              <w:jc w:val="center"/>
              <w:rPr>
                <w:rFonts w:ascii="Calibri" w:hAnsi="Calibri" w:cs="Calibri"/>
                <w:szCs w:val="21"/>
              </w:rPr>
            </w:pPr>
            <w:r>
              <w:rPr>
                <w:rFonts w:ascii="Calibri" w:hAnsi="Calibri" w:cs="Calibri" w:hint="eastAsia"/>
                <w:szCs w:val="21"/>
              </w:rPr>
              <w:t>满足施工需要</w:t>
            </w:r>
          </w:p>
        </w:tc>
        <w:tc>
          <w:tcPr>
            <w:tcW w:w="784" w:type="dxa"/>
            <w:vAlign w:val="center"/>
          </w:tcPr>
          <w:p w:rsidR="00602DD0" w:rsidRDefault="00312528">
            <w:pPr>
              <w:spacing w:line="440" w:lineRule="exact"/>
              <w:jc w:val="center"/>
              <w:rPr>
                <w:rFonts w:ascii="Calibri" w:hAnsi="Calibri" w:cs="Calibri"/>
                <w:szCs w:val="21"/>
              </w:rPr>
            </w:pPr>
            <w:r>
              <w:rPr>
                <w:rFonts w:ascii="Calibri" w:hAnsi="Calibri" w:cs="Calibri"/>
                <w:szCs w:val="21"/>
              </w:rPr>
              <w:t>台</w:t>
            </w:r>
          </w:p>
        </w:tc>
        <w:tc>
          <w:tcPr>
            <w:tcW w:w="1476" w:type="dxa"/>
            <w:vAlign w:val="center"/>
          </w:tcPr>
          <w:p w:rsidR="00602DD0" w:rsidRDefault="00312528">
            <w:pPr>
              <w:spacing w:line="440" w:lineRule="exact"/>
              <w:jc w:val="center"/>
              <w:rPr>
                <w:rFonts w:ascii="宋体" w:hAnsi="宋体" w:cs="Calibri"/>
                <w:szCs w:val="21"/>
              </w:rPr>
            </w:pPr>
            <w:r>
              <w:rPr>
                <w:rFonts w:ascii="宋体" w:hAnsi="宋体" w:cs="Calibri" w:hint="eastAsia"/>
                <w:szCs w:val="21"/>
              </w:rPr>
              <w:t>1</w:t>
            </w:r>
          </w:p>
        </w:tc>
        <w:tc>
          <w:tcPr>
            <w:tcW w:w="2375" w:type="dxa"/>
            <w:vAlign w:val="center"/>
          </w:tcPr>
          <w:p w:rsidR="00602DD0" w:rsidRDefault="00312528">
            <w:pPr>
              <w:jc w:val="center"/>
              <w:rPr>
                <w:rFonts w:ascii="Calibri" w:hAnsi="Calibri" w:cs="Calibri"/>
                <w:szCs w:val="21"/>
              </w:rPr>
            </w:pPr>
            <w:r>
              <w:rPr>
                <w:rFonts w:ascii="Calibri" w:hAnsi="Calibri" w:cs="Calibri"/>
                <w:szCs w:val="21"/>
              </w:rPr>
              <w:t>近</w:t>
            </w:r>
            <w:r>
              <w:rPr>
                <w:rFonts w:ascii="Calibri" w:hAnsi="Calibri" w:cs="Calibri"/>
                <w:szCs w:val="21"/>
              </w:rPr>
              <w:t>5</w:t>
            </w:r>
            <w:r>
              <w:rPr>
                <w:rFonts w:ascii="Calibri" w:hAnsi="Calibri" w:cs="Calibri"/>
                <w:szCs w:val="21"/>
              </w:rPr>
              <w:t>年内购置</w:t>
            </w:r>
          </w:p>
        </w:tc>
      </w:tr>
      <w:tr w:rsidR="00602DD0">
        <w:trPr>
          <w:trHeight w:val="400"/>
        </w:trPr>
        <w:tc>
          <w:tcPr>
            <w:tcW w:w="2620" w:type="dxa"/>
            <w:vAlign w:val="center"/>
          </w:tcPr>
          <w:p w:rsidR="00602DD0" w:rsidRDefault="00312528">
            <w:pPr>
              <w:spacing w:line="440" w:lineRule="exact"/>
              <w:jc w:val="center"/>
              <w:rPr>
                <w:rFonts w:ascii="宋体" w:hAnsi="宋体" w:cs="Calibri"/>
                <w:szCs w:val="21"/>
              </w:rPr>
            </w:pPr>
            <w:r>
              <w:rPr>
                <w:rFonts w:ascii="宋体" w:hAnsi="宋体" w:cs="Calibri" w:hint="eastAsia"/>
                <w:szCs w:val="21"/>
              </w:rPr>
              <w:t>60KN万能材料试验机</w:t>
            </w:r>
          </w:p>
        </w:tc>
        <w:tc>
          <w:tcPr>
            <w:tcW w:w="2048" w:type="dxa"/>
            <w:vAlign w:val="center"/>
          </w:tcPr>
          <w:p w:rsidR="00602DD0" w:rsidRDefault="00312528">
            <w:pPr>
              <w:spacing w:line="400" w:lineRule="exact"/>
              <w:jc w:val="center"/>
              <w:rPr>
                <w:rFonts w:ascii="Calibri" w:hAnsi="Calibri" w:cs="Calibri"/>
                <w:szCs w:val="21"/>
              </w:rPr>
            </w:pPr>
            <w:r>
              <w:rPr>
                <w:rFonts w:ascii="Calibri" w:hAnsi="Calibri" w:cs="Calibri" w:hint="eastAsia"/>
                <w:szCs w:val="21"/>
              </w:rPr>
              <w:t>满足施工需要</w:t>
            </w:r>
          </w:p>
        </w:tc>
        <w:tc>
          <w:tcPr>
            <w:tcW w:w="784" w:type="dxa"/>
            <w:vAlign w:val="center"/>
          </w:tcPr>
          <w:p w:rsidR="00602DD0" w:rsidRDefault="00312528">
            <w:pPr>
              <w:spacing w:line="440" w:lineRule="exact"/>
              <w:jc w:val="center"/>
              <w:rPr>
                <w:rFonts w:ascii="Calibri" w:hAnsi="Calibri" w:cs="Calibri"/>
                <w:szCs w:val="21"/>
              </w:rPr>
            </w:pPr>
            <w:r>
              <w:rPr>
                <w:rFonts w:ascii="Calibri" w:hAnsi="Calibri" w:cs="Calibri" w:hint="eastAsia"/>
                <w:szCs w:val="21"/>
              </w:rPr>
              <w:t>台</w:t>
            </w:r>
          </w:p>
        </w:tc>
        <w:tc>
          <w:tcPr>
            <w:tcW w:w="1476" w:type="dxa"/>
            <w:vAlign w:val="center"/>
          </w:tcPr>
          <w:p w:rsidR="00602DD0" w:rsidRDefault="00312528">
            <w:pPr>
              <w:spacing w:line="440" w:lineRule="exact"/>
              <w:jc w:val="center"/>
              <w:rPr>
                <w:rFonts w:ascii="宋体" w:hAnsi="宋体" w:cs="Calibri"/>
                <w:szCs w:val="21"/>
              </w:rPr>
            </w:pPr>
            <w:r>
              <w:rPr>
                <w:rFonts w:ascii="宋体" w:hAnsi="宋体" w:cs="Calibri" w:hint="eastAsia"/>
                <w:szCs w:val="21"/>
              </w:rPr>
              <w:t>1</w:t>
            </w:r>
          </w:p>
        </w:tc>
        <w:tc>
          <w:tcPr>
            <w:tcW w:w="2375" w:type="dxa"/>
            <w:vAlign w:val="center"/>
          </w:tcPr>
          <w:p w:rsidR="00602DD0" w:rsidRDefault="00312528">
            <w:pPr>
              <w:jc w:val="center"/>
              <w:rPr>
                <w:rFonts w:ascii="Calibri" w:hAnsi="Calibri" w:cs="Calibri"/>
                <w:szCs w:val="21"/>
              </w:rPr>
            </w:pPr>
            <w:r>
              <w:rPr>
                <w:rFonts w:ascii="Calibri" w:hAnsi="Calibri" w:cs="Calibri"/>
                <w:szCs w:val="21"/>
              </w:rPr>
              <w:t>近</w:t>
            </w:r>
            <w:r>
              <w:rPr>
                <w:rFonts w:ascii="Calibri" w:hAnsi="Calibri" w:cs="Calibri"/>
                <w:szCs w:val="21"/>
              </w:rPr>
              <w:t>5</w:t>
            </w:r>
            <w:r>
              <w:rPr>
                <w:rFonts w:ascii="Calibri" w:hAnsi="Calibri" w:cs="Calibri"/>
                <w:szCs w:val="21"/>
              </w:rPr>
              <w:t>年内购置</w:t>
            </w:r>
          </w:p>
        </w:tc>
      </w:tr>
      <w:tr w:rsidR="00602DD0">
        <w:trPr>
          <w:trHeight w:val="400"/>
        </w:trPr>
        <w:tc>
          <w:tcPr>
            <w:tcW w:w="2620" w:type="dxa"/>
            <w:vAlign w:val="center"/>
          </w:tcPr>
          <w:p w:rsidR="00602DD0" w:rsidRDefault="00312528">
            <w:pPr>
              <w:spacing w:line="440" w:lineRule="exact"/>
              <w:jc w:val="center"/>
              <w:rPr>
                <w:rFonts w:ascii="宋体" w:hAnsi="宋体" w:cs="Calibri"/>
                <w:szCs w:val="21"/>
              </w:rPr>
            </w:pPr>
            <w:r>
              <w:rPr>
                <w:rFonts w:ascii="宋体" w:hAnsi="宋体" w:cs="Calibri" w:hint="eastAsia"/>
                <w:szCs w:val="21"/>
              </w:rPr>
              <w:t>水泥试验设备</w:t>
            </w:r>
          </w:p>
        </w:tc>
        <w:tc>
          <w:tcPr>
            <w:tcW w:w="2048" w:type="dxa"/>
            <w:vAlign w:val="center"/>
          </w:tcPr>
          <w:p w:rsidR="00602DD0" w:rsidRDefault="00312528">
            <w:pPr>
              <w:spacing w:line="400" w:lineRule="exact"/>
              <w:jc w:val="center"/>
              <w:rPr>
                <w:rFonts w:ascii="Calibri" w:hAnsi="Calibri" w:cs="Calibri"/>
                <w:szCs w:val="21"/>
              </w:rPr>
            </w:pPr>
            <w:r>
              <w:rPr>
                <w:rFonts w:ascii="Calibri" w:hAnsi="Calibri" w:cs="Calibri"/>
                <w:szCs w:val="21"/>
              </w:rPr>
              <w:t>满足施工需要</w:t>
            </w:r>
          </w:p>
        </w:tc>
        <w:tc>
          <w:tcPr>
            <w:tcW w:w="784" w:type="dxa"/>
            <w:vAlign w:val="center"/>
          </w:tcPr>
          <w:p w:rsidR="00602DD0" w:rsidRDefault="00312528">
            <w:pPr>
              <w:spacing w:line="440" w:lineRule="exact"/>
              <w:jc w:val="center"/>
              <w:rPr>
                <w:rFonts w:ascii="Calibri" w:hAnsi="Calibri" w:cs="Calibri"/>
                <w:szCs w:val="21"/>
              </w:rPr>
            </w:pPr>
            <w:r>
              <w:rPr>
                <w:rFonts w:ascii="Calibri" w:hAnsi="Calibri" w:cs="Calibri" w:hint="eastAsia"/>
                <w:szCs w:val="21"/>
              </w:rPr>
              <w:t>台</w:t>
            </w:r>
          </w:p>
        </w:tc>
        <w:tc>
          <w:tcPr>
            <w:tcW w:w="1476" w:type="dxa"/>
            <w:vAlign w:val="center"/>
          </w:tcPr>
          <w:p w:rsidR="00602DD0" w:rsidRDefault="00312528">
            <w:pPr>
              <w:spacing w:line="440" w:lineRule="exact"/>
              <w:jc w:val="center"/>
              <w:rPr>
                <w:rFonts w:ascii="宋体" w:hAnsi="宋体" w:cs="Calibri"/>
                <w:szCs w:val="21"/>
              </w:rPr>
            </w:pPr>
            <w:r>
              <w:rPr>
                <w:rFonts w:ascii="宋体" w:hAnsi="宋体" w:cs="Calibri" w:hint="eastAsia"/>
                <w:szCs w:val="21"/>
              </w:rPr>
              <w:t>1</w:t>
            </w:r>
          </w:p>
        </w:tc>
        <w:tc>
          <w:tcPr>
            <w:tcW w:w="2375" w:type="dxa"/>
            <w:vAlign w:val="center"/>
          </w:tcPr>
          <w:p w:rsidR="00602DD0" w:rsidRDefault="00312528">
            <w:pPr>
              <w:spacing w:line="440" w:lineRule="exact"/>
              <w:jc w:val="center"/>
              <w:rPr>
                <w:rFonts w:ascii="Calibri" w:hAnsi="Calibri" w:cs="Calibri"/>
                <w:szCs w:val="21"/>
              </w:rPr>
            </w:pPr>
            <w:r>
              <w:rPr>
                <w:rFonts w:ascii="Calibri" w:hAnsi="Calibri" w:cs="Calibri"/>
                <w:szCs w:val="21"/>
              </w:rPr>
              <w:t>近</w:t>
            </w:r>
            <w:r>
              <w:rPr>
                <w:rFonts w:ascii="Calibri" w:hAnsi="Calibri" w:cs="Calibri"/>
                <w:szCs w:val="21"/>
              </w:rPr>
              <w:t>5</w:t>
            </w:r>
            <w:r>
              <w:rPr>
                <w:rFonts w:ascii="Calibri" w:hAnsi="Calibri" w:cs="Calibri"/>
                <w:szCs w:val="21"/>
              </w:rPr>
              <w:t>年内购置</w:t>
            </w:r>
          </w:p>
        </w:tc>
      </w:tr>
      <w:tr w:rsidR="00602DD0">
        <w:trPr>
          <w:trHeight w:val="400"/>
        </w:trPr>
        <w:tc>
          <w:tcPr>
            <w:tcW w:w="2620" w:type="dxa"/>
            <w:vAlign w:val="center"/>
          </w:tcPr>
          <w:p w:rsidR="00602DD0" w:rsidRDefault="00312528">
            <w:pPr>
              <w:spacing w:line="440" w:lineRule="exact"/>
              <w:jc w:val="center"/>
              <w:rPr>
                <w:rFonts w:ascii="宋体" w:hAnsi="宋体" w:cs="Calibri"/>
                <w:szCs w:val="21"/>
              </w:rPr>
            </w:pPr>
            <w:r>
              <w:rPr>
                <w:rFonts w:ascii="宋体" w:hAnsi="宋体" w:cs="Calibri" w:hint="eastAsia"/>
                <w:szCs w:val="21"/>
              </w:rPr>
              <w:t>标准养护箱</w:t>
            </w:r>
          </w:p>
        </w:tc>
        <w:tc>
          <w:tcPr>
            <w:tcW w:w="2048" w:type="dxa"/>
            <w:vAlign w:val="center"/>
          </w:tcPr>
          <w:p w:rsidR="00602DD0" w:rsidRDefault="00312528">
            <w:pPr>
              <w:spacing w:line="400" w:lineRule="exact"/>
              <w:jc w:val="center"/>
              <w:rPr>
                <w:rFonts w:ascii="Calibri" w:hAnsi="Calibri" w:cs="Calibri"/>
                <w:szCs w:val="21"/>
              </w:rPr>
            </w:pPr>
            <w:r>
              <w:rPr>
                <w:rFonts w:ascii="Calibri" w:hAnsi="Calibri" w:cs="Calibri" w:hint="eastAsia"/>
                <w:szCs w:val="21"/>
              </w:rPr>
              <w:t>满足施工需要</w:t>
            </w:r>
          </w:p>
        </w:tc>
        <w:tc>
          <w:tcPr>
            <w:tcW w:w="784" w:type="dxa"/>
            <w:vAlign w:val="center"/>
          </w:tcPr>
          <w:p w:rsidR="00602DD0" w:rsidRDefault="00312528">
            <w:pPr>
              <w:spacing w:line="440" w:lineRule="exact"/>
              <w:jc w:val="center"/>
              <w:rPr>
                <w:rFonts w:ascii="Calibri" w:hAnsi="Calibri" w:cs="Calibri"/>
                <w:szCs w:val="21"/>
              </w:rPr>
            </w:pPr>
            <w:r>
              <w:rPr>
                <w:rFonts w:ascii="Calibri" w:hAnsi="Calibri" w:cs="Calibri"/>
                <w:szCs w:val="21"/>
              </w:rPr>
              <w:t>台</w:t>
            </w:r>
          </w:p>
        </w:tc>
        <w:tc>
          <w:tcPr>
            <w:tcW w:w="1476" w:type="dxa"/>
            <w:vAlign w:val="center"/>
          </w:tcPr>
          <w:p w:rsidR="00602DD0" w:rsidRDefault="00312528">
            <w:pPr>
              <w:spacing w:line="440" w:lineRule="exact"/>
              <w:jc w:val="center"/>
              <w:rPr>
                <w:rFonts w:ascii="宋体" w:hAnsi="宋体" w:cs="Calibri"/>
                <w:szCs w:val="21"/>
              </w:rPr>
            </w:pPr>
            <w:r>
              <w:rPr>
                <w:rFonts w:ascii="宋体" w:hAnsi="宋体" w:cs="Calibri" w:hint="eastAsia"/>
                <w:szCs w:val="21"/>
              </w:rPr>
              <w:t>1</w:t>
            </w:r>
          </w:p>
        </w:tc>
        <w:tc>
          <w:tcPr>
            <w:tcW w:w="2375" w:type="dxa"/>
            <w:vAlign w:val="center"/>
          </w:tcPr>
          <w:p w:rsidR="00602DD0" w:rsidRDefault="00312528">
            <w:pPr>
              <w:jc w:val="center"/>
              <w:rPr>
                <w:rFonts w:ascii="Calibri" w:hAnsi="Calibri" w:cs="Calibri"/>
                <w:szCs w:val="21"/>
              </w:rPr>
            </w:pPr>
            <w:r>
              <w:rPr>
                <w:rFonts w:ascii="Calibri" w:hAnsi="Calibri" w:cs="Calibri"/>
                <w:szCs w:val="21"/>
              </w:rPr>
              <w:t>近</w:t>
            </w:r>
            <w:r>
              <w:rPr>
                <w:rFonts w:ascii="Calibri" w:hAnsi="Calibri" w:cs="Calibri"/>
                <w:szCs w:val="21"/>
              </w:rPr>
              <w:t>5</w:t>
            </w:r>
            <w:r>
              <w:rPr>
                <w:rFonts w:ascii="Calibri" w:hAnsi="Calibri" w:cs="Calibri"/>
                <w:szCs w:val="21"/>
              </w:rPr>
              <w:t>年内购置</w:t>
            </w:r>
          </w:p>
        </w:tc>
      </w:tr>
      <w:tr w:rsidR="00602DD0">
        <w:trPr>
          <w:trHeight w:val="400"/>
        </w:trPr>
        <w:tc>
          <w:tcPr>
            <w:tcW w:w="2620" w:type="dxa"/>
            <w:vAlign w:val="center"/>
          </w:tcPr>
          <w:p w:rsidR="00602DD0" w:rsidRDefault="00312528">
            <w:pPr>
              <w:spacing w:line="440" w:lineRule="exact"/>
              <w:jc w:val="center"/>
              <w:rPr>
                <w:rFonts w:ascii="宋体" w:hAnsi="宋体" w:cs="Calibri"/>
                <w:szCs w:val="21"/>
              </w:rPr>
            </w:pPr>
            <w:r>
              <w:rPr>
                <w:rFonts w:ascii="宋体" w:hAnsi="宋体" w:cs="Calibri" w:hint="eastAsia"/>
                <w:szCs w:val="21"/>
              </w:rPr>
              <w:t>全站仪及附件</w:t>
            </w:r>
          </w:p>
        </w:tc>
        <w:tc>
          <w:tcPr>
            <w:tcW w:w="2048" w:type="dxa"/>
            <w:vAlign w:val="center"/>
          </w:tcPr>
          <w:p w:rsidR="00602DD0" w:rsidRDefault="00312528">
            <w:pPr>
              <w:spacing w:line="400" w:lineRule="exact"/>
              <w:jc w:val="center"/>
              <w:rPr>
                <w:rFonts w:ascii="Calibri" w:hAnsi="Calibri" w:cs="Calibri"/>
                <w:szCs w:val="21"/>
              </w:rPr>
            </w:pPr>
            <w:r>
              <w:rPr>
                <w:rFonts w:ascii="Calibri" w:hAnsi="Calibri" w:cs="Calibri" w:hint="eastAsia"/>
                <w:szCs w:val="21"/>
              </w:rPr>
              <w:t>满足施工需要</w:t>
            </w:r>
          </w:p>
        </w:tc>
        <w:tc>
          <w:tcPr>
            <w:tcW w:w="784" w:type="dxa"/>
            <w:vAlign w:val="center"/>
          </w:tcPr>
          <w:p w:rsidR="00602DD0" w:rsidRDefault="00312528">
            <w:pPr>
              <w:spacing w:line="440" w:lineRule="exact"/>
              <w:jc w:val="center"/>
              <w:rPr>
                <w:rFonts w:ascii="Calibri" w:hAnsi="Calibri" w:cs="Calibri"/>
                <w:szCs w:val="21"/>
              </w:rPr>
            </w:pPr>
            <w:r>
              <w:rPr>
                <w:rFonts w:ascii="Calibri" w:hAnsi="Calibri" w:cs="Calibri"/>
                <w:szCs w:val="21"/>
              </w:rPr>
              <w:t>台</w:t>
            </w:r>
          </w:p>
        </w:tc>
        <w:tc>
          <w:tcPr>
            <w:tcW w:w="1476" w:type="dxa"/>
            <w:vAlign w:val="center"/>
          </w:tcPr>
          <w:p w:rsidR="00602DD0" w:rsidRDefault="00312528">
            <w:pPr>
              <w:spacing w:line="440" w:lineRule="exact"/>
              <w:jc w:val="center"/>
              <w:rPr>
                <w:rFonts w:ascii="宋体" w:hAnsi="宋体" w:cs="Calibri"/>
                <w:szCs w:val="21"/>
              </w:rPr>
            </w:pPr>
            <w:r>
              <w:rPr>
                <w:rFonts w:ascii="宋体" w:hAnsi="宋体" w:cs="Calibri" w:hint="eastAsia"/>
                <w:szCs w:val="21"/>
              </w:rPr>
              <w:t>1</w:t>
            </w:r>
          </w:p>
        </w:tc>
        <w:tc>
          <w:tcPr>
            <w:tcW w:w="2375" w:type="dxa"/>
            <w:vAlign w:val="center"/>
          </w:tcPr>
          <w:p w:rsidR="00602DD0" w:rsidRDefault="00312528">
            <w:pPr>
              <w:jc w:val="center"/>
              <w:rPr>
                <w:rFonts w:ascii="Calibri" w:hAnsi="Calibri" w:cs="Calibri"/>
                <w:szCs w:val="21"/>
              </w:rPr>
            </w:pPr>
            <w:r>
              <w:rPr>
                <w:rFonts w:ascii="Calibri" w:hAnsi="Calibri" w:cs="Calibri"/>
                <w:szCs w:val="21"/>
              </w:rPr>
              <w:t>近</w:t>
            </w:r>
            <w:r>
              <w:rPr>
                <w:rFonts w:ascii="Calibri" w:hAnsi="Calibri" w:cs="Calibri"/>
                <w:szCs w:val="21"/>
              </w:rPr>
              <w:t>5</w:t>
            </w:r>
            <w:r>
              <w:rPr>
                <w:rFonts w:ascii="Calibri" w:hAnsi="Calibri" w:cs="Calibri"/>
                <w:szCs w:val="21"/>
              </w:rPr>
              <w:t>年内购置</w:t>
            </w:r>
          </w:p>
        </w:tc>
      </w:tr>
      <w:tr w:rsidR="00602DD0">
        <w:trPr>
          <w:trHeight w:val="400"/>
        </w:trPr>
        <w:tc>
          <w:tcPr>
            <w:tcW w:w="2620" w:type="dxa"/>
            <w:vAlign w:val="center"/>
          </w:tcPr>
          <w:p w:rsidR="00602DD0" w:rsidRDefault="00312528">
            <w:pPr>
              <w:spacing w:line="440" w:lineRule="exact"/>
              <w:jc w:val="center"/>
              <w:rPr>
                <w:rFonts w:ascii="宋体" w:hAnsi="宋体" w:cs="Calibri"/>
                <w:szCs w:val="21"/>
              </w:rPr>
            </w:pPr>
            <w:r>
              <w:rPr>
                <w:rFonts w:ascii="宋体" w:hAnsi="宋体" w:cs="Calibri" w:hint="eastAsia"/>
                <w:szCs w:val="21"/>
              </w:rPr>
              <w:t>自动安平水准仪</w:t>
            </w:r>
          </w:p>
        </w:tc>
        <w:tc>
          <w:tcPr>
            <w:tcW w:w="2048" w:type="dxa"/>
            <w:vAlign w:val="center"/>
          </w:tcPr>
          <w:p w:rsidR="00602DD0" w:rsidRDefault="00312528">
            <w:pPr>
              <w:spacing w:line="400" w:lineRule="exact"/>
              <w:jc w:val="center"/>
              <w:rPr>
                <w:rFonts w:ascii="Calibri" w:hAnsi="Calibri" w:cs="Calibri"/>
                <w:szCs w:val="21"/>
              </w:rPr>
            </w:pPr>
            <w:r>
              <w:rPr>
                <w:rFonts w:ascii="Calibri" w:hAnsi="Calibri" w:cs="Calibri"/>
                <w:szCs w:val="21"/>
              </w:rPr>
              <w:t>满足施工需要</w:t>
            </w:r>
          </w:p>
        </w:tc>
        <w:tc>
          <w:tcPr>
            <w:tcW w:w="784" w:type="dxa"/>
            <w:vAlign w:val="center"/>
          </w:tcPr>
          <w:p w:rsidR="00602DD0" w:rsidRDefault="00312528">
            <w:pPr>
              <w:spacing w:line="440" w:lineRule="exact"/>
              <w:jc w:val="center"/>
              <w:rPr>
                <w:rFonts w:ascii="Calibri" w:hAnsi="Calibri" w:cs="Calibri"/>
                <w:szCs w:val="21"/>
              </w:rPr>
            </w:pPr>
            <w:r>
              <w:rPr>
                <w:rFonts w:ascii="Calibri" w:hAnsi="Calibri" w:cs="Calibri" w:hint="eastAsia"/>
                <w:szCs w:val="21"/>
              </w:rPr>
              <w:t>台</w:t>
            </w:r>
          </w:p>
        </w:tc>
        <w:tc>
          <w:tcPr>
            <w:tcW w:w="1476" w:type="dxa"/>
            <w:vAlign w:val="center"/>
          </w:tcPr>
          <w:p w:rsidR="00602DD0" w:rsidRDefault="00312528">
            <w:pPr>
              <w:spacing w:line="440" w:lineRule="exact"/>
              <w:jc w:val="center"/>
              <w:rPr>
                <w:rFonts w:ascii="宋体" w:hAnsi="宋体" w:cs="Calibri"/>
                <w:szCs w:val="21"/>
              </w:rPr>
            </w:pPr>
            <w:r>
              <w:rPr>
                <w:rFonts w:ascii="宋体" w:hAnsi="宋体" w:cs="Calibri" w:hint="eastAsia"/>
                <w:szCs w:val="21"/>
              </w:rPr>
              <w:t>2</w:t>
            </w:r>
          </w:p>
        </w:tc>
        <w:tc>
          <w:tcPr>
            <w:tcW w:w="2375" w:type="dxa"/>
            <w:vAlign w:val="center"/>
          </w:tcPr>
          <w:p w:rsidR="00602DD0" w:rsidRDefault="00312528">
            <w:pPr>
              <w:spacing w:line="440" w:lineRule="exact"/>
              <w:jc w:val="center"/>
              <w:rPr>
                <w:rFonts w:ascii="Calibri" w:hAnsi="Calibri" w:cs="Calibri"/>
                <w:szCs w:val="21"/>
              </w:rPr>
            </w:pPr>
            <w:r>
              <w:rPr>
                <w:rFonts w:ascii="Calibri" w:hAnsi="Calibri" w:cs="Calibri"/>
                <w:szCs w:val="21"/>
              </w:rPr>
              <w:t>近</w:t>
            </w:r>
            <w:r>
              <w:rPr>
                <w:rFonts w:ascii="Calibri" w:hAnsi="Calibri" w:cs="Calibri"/>
                <w:szCs w:val="21"/>
              </w:rPr>
              <w:t>5</w:t>
            </w:r>
            <w:r>
              <w:rPr>
                <w:rFonts w:ascii="Calibri" w:hAnsi="Calibri" w:cs="Calibri"/>
                <w:szCs w:val="21"/>
              </w:rPr>
              <w:t>年内购置</w:t>
            </w:r>
          </w:p>
        </w:tc>
      </w:tr>
      <w:tr w:rsidR="00602DD0">
        <w:trPr>
          <w:trHeight w:val="400"/>
        </w:trPr>
        <w:tc>
          <w:tcPr>
            <w:tcW w:w="2620" w:type="dxa"/>
            <w:vAlign w:val="center"/>
          </w:tcPr>
          <w:p w:rsidR="00602DD0" w:rsidRDefault="00602DD0">
            <w:pPr>
              <w:spacing w:line="440" w:lineRule="exact"/>
              <w:jc w:val="center"/>
              <w:rPr>
                <w:rFonts w:ascii="宋体" w:hAnsi="宋体" w:cs="Calibri"/>
                <w:szCs w:val="21"/>
              </w:rPr>
            </w:pPr>
          </w:p>
        </w:tc>
        <w:tc>
          <w:tcPr>
            <w:tcW w:w="2048" w:type="dxa"/>
            <w:vAlign w:val="center"/>
          </w:tcPr>
          <w:p w:rsidR="00602DD0" w:rsidRDefault="00602DD0">
            <w:pPr>
              <w:spacing w:line="440" w:lineRule="exact"/>
              <w:jc w:val="center"/>
              <w:rPr>
                <w:rFonts w:ascii="宋体" w:hAnsi="宋体" w:cs="Calibri"/>
                <w:szCs w:val="21"/>
              </w:rPr>
            </w:pPr>
          </w:p>
        </w:tc>
        <w:tc>
          <w:tcPr>
            <w:tcW w:w="784" w:type="dxa"/>
            <w:vAlign w:val="center"/>
          </w:tcPr>
          <w:p w:rsidR="00602DD0" w:rsidRDefault="00602DD0">
            <w:pPr>
              <w:spacing w:line="440" w:lineRule="exact"/>
              <w:jc w:val="center"/>
              <w:rPr>
                <w:rFonts w:ascii="Calibri" w:hAnsi="Calibri" w:cs="Calibri"/>
                <w:szCs w:val="21"/>
              </w:rPr>
            </w:pPr>
          </w:p>
        </w:tc>
        <w:tc>
          <w:tcPr>
            <w:tcW w:w="1476" w:type="dxa"/>
            <w:vAlign w:val="center"/>
          </w:tcPr>
          <w:p w:rsidR="00602DD0" w:rsidRDefault="00602DD0">
            <w:pPr>
              <w:jc w:val="center"/>
              <w:rPr>
                <w:rFonts w:ascii="宋体" w:hAnsi="宋体" w:cs="Calibri"/>
                <w:szCs w:val="21"/>
              </w:rPr>
            </w:pPr>
          </w:p>
        </w:tc>
        <w:tc>
          <w:tcPr>
            <w:tcW w:w="2375" w:type="dxa"/>
            <w:vAlign w:val="center"/>
          </w:tcPr>
          <w:p w:rsidR="00602DD0" w:rsidRDefault="00602DD0">
            <w:pPr>
              <w:jc w:val="center"/>
              <w:rPr>
                <w:rFonts w:ascii="Calibri" w:hAnsi="Calibri" w:cs="Calibri"/>
                <w:szCs w:val="21"/>
              </w:rPr>
            </w:pPr>
          </w:p>
        </w:tc>
      </w:tr>
      <w:tr w:rsidR="00602DD0">
        <w:trPr>
          <w:trHeight w:hRule="exact" w:val="405"/>
        </w:trPr>
        <w:tc>
          <w:tcPr>
            <w:tcW w:w="2620" w:type="dxa"/>
            <w:vAlign w:val="center"/>
          </w:tcPr>
          <w:p w:rsidR="00602DD0" w:rsidRDefault="00602DD0">
            <w:pPr>
              <w:spacing w:line="440" w:lineRule="exact"/>
              <w:jc w:val="center"/>
              <w:rPr>
                <w:rFonts w:ascii="宋体" w:hAnsi="宋体" w:cs="Calibri"/>
                <w:szCs w:val="21"/>
              </w:rPr>
            </w:pPr>
          </w:p>
        </w:tc>
        <w:tc>
          <w:tcPr>
            <w:tcW w:w="2048" w:type="dxa"/>
            <w:vAlign w:val="center"/>
          </w:tcPr>
          <w:p w:rsidR="00602DD0" w:rsidRDefault="00602DD0">
            <w:pPr>
              <w:spacing w:line="440" w:lineRule="exact"/>
              <w:jc w:val="center"/>
              <w:rPr>
                <w:rFonts w:ascii="宋体" w:hAnsi="宋体" w:cs="Calibri"/>
                <w:szCs w:val="21"/>
              </w:rPr>
            </w:pPr>
          </w:p>
        </w:tc>
        <w:tc>
          <w:tcPr>
            <w:tcW w:w="784" w:type="dxa"/>
            <w:vAlign w:val="center"/>
          </w:tcPr>
          <w:p w:rsidR="00602DD0" w:rsidRDefault="00602DD0">
            <w:pPr>
              <w:spacing w:line="440" w:lineRule="exact"/>
              <w:jc w:val="center"/>
              <w:rPr>
                <w:rFonts w:ascii="Calibri" w:hAnsi="Calibri" w:cs="Calibri"/>
                <w:szCs w:val="21"/>
              </w:rPr>
            </w:pPr>
          </w:p>
        </w:tc>
        <w:tc>
          <w:tcPr>
            <w:tcW w:w="1476" w:type="dxa"/>
            <w:vAlign w:val="center"/>
          </w:tcPr>
          <w:p w:rsidR="00602DD0" w:rsidRDefault="00602DD0">
            <w:pPr>
              <w:jc w:val="center"/>
              <w:rPr>
                <w:rFonts w:ascii="宋体" w:hAnsi="宋体" w:cs="Calibri"/>
                <w:szCs w:val="21"/>
              </w:rPr>
            </w:pPr>
          </w:p>
        </w:tc>
        <w:tc>
          <w:tcPr>
            <w:tcW w:w="2375" w:type="dxa"/>
            <w:vAlign w:val="center"/>
          </w:tcPr>
          <w:p w:rsidR="00602DD0" w:rsidRDefault="00602DD0">
            <w:pPr>
              <w:jc w:val="center"/>
              <w:rPr>
                <w:rFonts w:ascii="Calibri" w:hAnsi="Calibri" w:cs="Calibri"/>
                <w:szCs w:val="21"/>
              </w:rPr>
            </w:pPr>
          </w:p>
        </w:tc>
      </w:tr>
      <w:tr w:rsidR="00602DD0">
        <w:trPr>
          <w:trHeight w:hRule="exact" w:val="405"/>
        </w:trPr>
        <w:tc>
          <w:tcPr>
            <w:tcW w:w="2620" w:type="dxa"/>
            <w:vAlign w:val="center"/>
          </w:tcPr>
          <w:p w:rsidR="00602DD0" w:rsidRDefault="00602DD0">
            <w:pPr>
              <w:spacing w:line="440" w:lineRule="exact"/>
              <w:jc w:val="center"/>
              <w:rPr>
                <w:rFonts w:ascii="宋体" w:hAnsi="宋体" w:cs="Calibri"/>
                <w:szCs w:val="21"/>
              </w:rPr>
            </w:pPr>
          </w:p>
        </w:tc>
        <w:tc>
          <w:tcPr>
            <w:tcW w:w="2048" w:type="dxa"/>
            <w:vAlign w:val="center"/>
          </w:tcPr>
          <w:p w:rsidR="00602DD0" w:rsidRDefault="00602DD0">
            <w:pPr>
              <w:spacing w:line="440" w:lineRule="exact"/>
              <w:jc w:val="center"/>
              <w:rPr>
                <w:rFonts w:ascii="宋体" w:hAnsi="宋体" w:cs="Calibri"/>
                <w:szCs w:val="21"/>
              </w:rPr>
            </w:pPr>
          </w:p>
        </w:tc>
        <w:tc>
          <w:tcPr>
            <w:tcW w:w="784" w:type="dxa"/>
            <w:vAlign w:val="center"/>
          </w:tcPr>
          <w:p w:rsidR="00602DD0" w:rsidRDefault="00602DD0">
            <w:pPr>
              <w:jc w:val="center"/>
              <w:rPr>
                <w:rFonts w:ascii="宋体" w:hAnsi="宋体" w:cs="Calibri"/>
                <w:szCs w:val="21"/>
              </w:rPr>
            </w:pPr>
          </w:p>
        </w:tc>
        <w:tc>
          <w:tcPr>
            <w:tcW w:w="1476" w:type="dxa"/>
            <w:vAlign w:val="center"/>
          </w:tcPr>
          <w:p w:rsidR="00602DD0" w:rsidRDefault="00602DD0">
            <w:pPr>
              <w:jc w:val="center"/>
              <w:rPr>
                <w:rFonts w:ascii="宋体" w:hAnsi="宋体" w:cs="Calibri"/>
                <w:szCs w:val="21"/>
              </w:rPr>
            </w:pPr>
          </w:p>
        </w:tc>
        <w:tc>
          <w:tcPr>
            <w:tcW w:w="2375" w:type="dxa"/>
            <w:vAlign w:val="center"/>
          </w:tcPr>
          <w:p w:rsidR="00602DD0" w:rsidRDefault="00602DD0">
            <w:pPr>
              <w:jc w:val="center"/>
              <w:rPr>
                <w:rFonts w:ascii="宋体" w:hAnsi="宋体" w:cs="Calibri"/>
                <w:szCs w:val="21"/>
              </w:rPr>
            </w:pPr>
          </w:p>
        </w:tc>
      </w:tr>
    </w:tbl>
    <w:p w:rsidR="00602DD0" w:rsidRDefault="00312528">
      <w:pPr>
        <w:spacing w:line="500" w:lineRule="exact"/>
        <w:ind w:firstLineChars="200" w:firstLine="420"/>
        <w:rPr>
          <w:rFonts w:ascii="宋体" w:hAnsi="宋体"/>
          <w:szCs w:val="21"/>
        </w:rPr>
      </w:pPr>
      <w:bookmarkStart w:id="276" w:name="_Toc234382990"/>
      <w:bookmarkEnd w:id="275"/>
      <w:r>
        <w:rPr>
          <w:rFonts w:ascii="宋体" w:hAnsi="宋体" w:hint="eastAsia"/>
          <w:szCs w:val="21"/>
        </w:rPr>
        <w:t>我方在此承诺：若我方中标，我方将严格按照在投标文件中填报的主要机械设备和试验检测设备组织进场施工，且不进行更换。如我方违背了上述承诺，本项目招标人有权取消我方的中标资格，并由招标人将我方的违约行为上报</w:t>
      </w:r>
      <w:proofErr w:type="gramStart"/>
      <w:r>
        <w:rPr>
          <w:rFonts w:ascii="宋体" w:hAnsi="宋体" w:hint="eastAsia"/>
          <w:szCs w:val="21"/>
        </w:rPr>
        <w:t>省级交通</w:t>
      </w:r>
      <w:proofErr w:type="gramEnd"/>
      <w:r>
        <w:rPr>
          <w:rFonts w:ascii="宋体" w:hAnsi="宋体" w:hint="eastAsia"/>
          <w:szCs w:val="21"/>
        </w:rPr>
        <w:t>主管部门，作为不良记录纳入公路建设市场信息管理系统。</w:t>
      </w:r>
    </w:p>
    <w:p w:rsidR="00602DD0" w:rsidRDefault="00312528">
      <w:pPr>
        <w:spacing w:line="500" w:lineRule="exact"/>
        <w:rPr>
          <w:rFonts w:ascii="宋体" w:hAnsi="宋体"/>
          <w:szCs w:val="21"/>
        </w:rPr>
      </w:pPr>
      <w:r>
        <w:rPr>
          <w:rFonts w:ascii="宋体" w:hAnsi="宋体" w:hint="eastAsia"/>
          <w:kern w:val="0"/>
          <w:szCs w:val="21"/>
        </w:rPr>
        <w:t>投  标  人：</w:t>
      </w:r>
      <w:r>
        <w:rPr>
          <w:rFonts w:ascii="宋体" w:hAnsi="宋体" w:hint="eastAsia"/>
          <w:szCs w:val="21"/>
        </w:rPr>
        <w:t>（盖单位章）</w:t>
      </w:r>
    </w:p>
    <w:p w:rsidR="00602DD0" w:rsidRDefault="00602DD0">
      <w:pPr>
        <w:adjustRightInd w:val="0"/>
        <w:snapToGrid w:val="0"/>
        <w:spacing w:line="360" w:lineRule="auto"/>
        <w:jc w:val="center"/>
        <w:rPr>
          <w:rFonts w:ascii="宋体" w:hAnsi="宋体"/>
          <w:szCs w:val="21"/>
        </w:rPr>
      </w:pPr>
    </w:p>
    <w:p w:rsidR="00602DD0" w:rsidRDefault="00312528">
      <w:pPr>
        <w:adjustRightInd w:val="0"/>
        <w:snapToGrid w:val="0"/>
        <w:spacing w:line="360" w:lineRule="auto"/>
        <w:jc w:val="center"/>
        <w:rPr>
          <w:rFonts w:ascii="黑体" w:eastAsia="黑体"/>
          <w:sz w:val="30"/>
          <w:szCs w:val="30"/>
          <w:u w:val="single"/>
        </w:rPr>
      </w:pPr>
      <w:r>
        <w:rPr>
          <w:rFonts w:ascii="宋体" w:hAnsi="宋体" w:hint="eastAsia"/>
          <w:szCs w:val="21"/>
        </w:rPr>
        <w:t xml:space="preserve">                                 法定代表人或其委托代理人：（签字）</w:t>
      </w:r>
    </w:p>
    <w:p w:rsidR="00602DD0" w:rsidRDefault="00602DD0">
      <w:pPr>
        <w:adjustRightInd w:val="0"/>
        <w:snapToGrid w:val="0"/>
        <w:spacing w:line="360" w:lineRule="auto"/>
        <w:jc w:val="center"/>
        <w:rPr>
          <w:rFonts w:ascii="黑体" w:eastAsia="黑体"/>
          <w:sz w:val="30"/>
          <w:szCs w:val="30"/>
          <w:u w:val="single"/>
        </w:rPr>
      </w:pPr>
    </w:p>
    <w:p w:rsidR="00602DD0" w:rsidRDefault="00602DD0">
      <w:pPr>
        <w:adjustRightInd w:val="0"/>
        <w:snapToGrid w:val="0"/>
        <w:spacing w:line="360" w:lineRule="auto"/>
        <w:jc w:val="center"/>
        <w:rPr>
          <w:rFonts w:ascii="黑体" w:eastAsia="黑体"/>
          <w:sz w:val="30"/>
          <w:szCs w:val="30"/>
          <w:u w:val="single"/>
        </w:rPr>
      </w:pPr>
    </w:p>
    <w:p w:rsidR="00602DD0" w:rsidRDefault="00602DD0" w:rsidP="003959F2">
      <w:pPr>
        <w:adjustRightInd w:val="0"/>
        <w:snapToGrid w:val="0"/>
        <w:spacing w:afterLines="50" w:line="343" w:lineRule="auto"/>
        <w:rPr>
          <w:rFonts w:ascii="黑体" w:eastAsia="黑体"/>
          <w:sz w:val="28"/>
          <w:szCs w:val="28"/>
        </w:rPr>
      </w:pPr>
    </w:p>
    <w:p w:rsidR="00602DD0" w:rsidRDefault="00602DD0" w:rsidP="003959F2">
      <w:pPr>
        <w:spacing w:beforeLines="100" w:afterLines="150" w:line="360" w:lineRule="exact"/>
        <w:jc w:val="center"/>
        <w:rPr>
          <w:rFonts w:ascii="黑体" w:eastAsia="黑体" w:hAnsi="宋体"/>
          <w:sz w:val="30"/>
          <w:szCs w:val="30"/>
        </w:rPr>
      </w:pPr>
      <w:bookmarkStart w:id="277" w:name="_Toc486277946"/>
      <w:bookmarkStart w:id="278" w:name="_Toc485889081"/>
      <w:bookmarkStart w:id="279" w:name="_Toc5401"/>
    </w:p>
    <w:p w:rsidR="00602DD0" w:rsidRDefault="00312528" w:rsidP="003959F2">
      <w:pPr>
        <w:spacing w:beforeLines="100" w:afterLines="150" w:line="360" w:lineRule="exact"/>
        <w:jc w:val="center"/>
        <w:rPr>
          <w:rFonts w:ascii="黑体" w:eastAsia="黑体" w:hAnsi="宋体"/>
          <w:sz w:val="30"/>
          <w:szCs w:val="30"/>
        </w:rPr>
      </w:pPr>
      <w:r>
        <w:rPr>
          <w:rFonts w:ascii="黑体" w:eastAsia="黑体" w:hAnsi="宋体" w:hint="eastAsia"/>
          <w:sz w:val="30"/>
          <w:szCs w:val="30"/>
        </w:rPr>
        <w:t>八、其 他 材 料</w:t>
      </w:r>
      <w:bookmarkEnd w:id="276"/>
      <w:bookmarkEnd w:id="277"/>
      <w:bookmarkEnd w:id="278"/>
      <w:bookmarkEnd w:id="279"/>
    </w:p>
    <w:p w:rsidR="00602DD0" w:rsidRDefault="00602DD0"/>
    <w:p w:rsidR="00602DD0" w:rsidRDefault="00602DD0"/>
    <w:p w:rsidR="00602DD0" w:rsidRDefault="00602DD0"/>
    <w:p w:rsidR="00602DD0" w:rsidRDefault="00602DD0"/>
    <w:p w:rsidR="00602DD0" w:rsidRDefault="00602DD0"/>
    <w:p w:rsidR="00602DD0" w:rsidRDefault="00602DD0"/>
    <w:p w:rsidR="00602DD0" w:rsidRDefault="00602DD0"/>
    <w:p w:rsidR="00602DD0" w:rsidRDefault="00602DD0"/>
    <w:p w:rsidR="00602DD0" w:rsidRDefault="00602DD0"/>
    <w:p w:rsidR="00602DD0" w:rsidRDefault="00602DD0"/>
    <w:p w:rsidR="00602DD0" w:rsidRDefault="00602DD0"/>
    <w:p w:rsidR="00602DD0" w:rsidRDefault="00602DD0"/>
    <w:p w:rsidR="00602DD0" w:rsidRDefault="00602DD0"/>
    <w:p w:rsidR="00602DD0" w:rsidRDefault="00602DD0"/>
    <w:p w:rsidR="00602DD0" w:rsidRDefault="00602DD0"/>
    <w:p w:rsidR="00602DD0" w:rsidRDefault="00602DD0"/>
    <w:p w:rsidR="00602DD0" w:rsidRDefault="00602DD0"/>
    <w:p w:rsidR="00602DD0" w:rsidRDefault="00602DD0"/>
    <w:p w:rsidR="00602DD0" w:rsidRDefault="00602DD0"/>
    <w:p w:rsidR="00602DD0" w:rsidRDefault="00602DD0"/>
    <w:p w:rsidR="00602DD0" w:rsidRDefault="00602DD0"/>
    <w:p w:rsidR="00602DD0" w:rsidRDefault="00602DD0"/>
    <w:p w:rsidR="00602DD0" w:rsidRDefault="00602DD0"/>
    <w:p w:rsidR="00602DD0" w:rsidRDefault="00602DD0"/>
    <w:p w:rsidR="00602DD0" w:rsidRDefault="00602DD0"/>
    <w:p w:rsidR="00602DD0" w:rsidRDefault="00602DD0"/>
    <w:p w:rsidR="00602DD0" w:rsidRDefault="00602DD0"/>
    <w:p w:rsidR="00602DD0" w:rsidRDefault="00602DD0"/>
    <w:p w:rsidR="00602DD0" w:rsidRDefault="00602DD0"/>
    <w:p w:rsidR="00602DD0" w:rsidRDefault="00602DD0"/>
    <w:p w:rsidR="00602DD0" w:rsidRDefault="00602DD0"/>
    <w:p w:rsidR="00602DD0" w:rsidRDefault="00602DD0"/>
    <w:p w:rsidR="00602DD0" w:rsidRDefault="00602DD0"/>
    <w:p w:rsidR="00602DD0" w:rsidRDefault="00602DD0"/>
    <w:p w:rsidR="00602DD0" w:rsidRDefault="00602DD0"/>
    <w:p w:rsidR="00602DD0" w:rsidRDefault="00602DD0" w:rsidP="003959F2">
      <w:pPr>
        <w:spacing w:beforeLines="100" w:afterLines="150" w:line="360" w:lineRule="exact"/>
        <w:jc w:val="center"/>
      </w:pPr>
    </w:p>
    <w:p w:rsidR="00602DD0" w:rsidRDefault="00602DD0" w:rsidP="003959F2">
      <w:pPr>
        <w:spacing w:beforeLines="100" w:afterLines="150" w:line="360" w:lineRule="exact"/>
        <w:jc w:val="center"/>
      </w:pPr>
    </w:p>
    <w:p w:rsidR="00602DD0" w:rsidRDefault="00602DD0"/>
    <w:p w:rsidR="00602DD0" w:rsidRDefault="00602DD0"/>
    <w:p w:rsidR="00602DD0" w:rsidRDefault="00602DD0"/>
    <w:p w:rsidR="00602DD0" w:rsidRDefault="00602DD0"/>
    <w:p w:rsidR="00602DD0" w:rsidRDefault="00602DD0"/>
    <w:p w:rsidR="00602DD0" w:rsidRDefault="00602DD0"/>
    <w:p w:rsidR="00602DD0" w:rsidRDefault="00602DD0"/>
    <w:p w:rsidR="00602DD0" w:rsidRDefault="00602DD0"/>
    <w:p w:rsidR="00602DD0" w:rsidRDefault="00602DD0"/>
    <w:p w:rsidR="00602DD0" w:rsidRDefault="00602DD0"/>
    <w:p w:rsidR="00602DD0" w:rsidRDefault="00312528">
      <w:pPr>
        <w:jc w:val="right"/>
        <w:rPr>
          <w:rFonts w:ascii="黑体" w:eastAsia="黑体" w:hAnsi="宋体"/>
          <w:bCs/>
          <w:sz w:val="36"/>
          <w:szCs w:val="36"/>
        </w:rPr>
      </w:pPr>
      <w:r>
        <w:rPr>
          <w:rFonts w:ascii="黑体" w:eastAsia="黑体" w:hAnsi="宋体" w:hint="eastAsia"/>
          <w:bCs/>
          <w:sz w:val="36"/>
          <w:szCs w:val="36"/>
        </w:rPr>
        <w:t>正（副）本</w:t>
      </w:r>
    </w:p>
    <w:p w:rsidR="00602DD0" w:rsidRDefault="00312528">
      <w:pPr>
        <w:jc w:val="center"/>
        <w:rPr>
          <w:rFonts w:ascii="黑体" w:eastAsia="黑体" w:hAnsi="华文中宋"/>
          <w:bCs/>
          <w:sz w:val="36"/>
          <w:szCs w:val="36"/>
        </w:rPr>
      </w:pPr>
      <w:proofErr w:type="gramStart"/>
      <w:r>
        <w:rPr>
          <w:rFonts w:ascii="黑体" w:eastAsia="黑体" w:hAnsi="宋体" w:hint="eastAsia"/>
          <w:bCs/>
          <w:sz w:val="52"/>
          <w:szCs w:val="52"/>
        </w:rPr>
        <w:t>大河张</w:t>
      </w:r>
      <w:proofErr w:type="gramEnd"/>
      <w:r>
        <w:rPr>
          <w:rFonts w:ascii="黑体" w:eastAsia="黑体" w:hAnsi="宋体" w:hint="eastAsia"/>
          <w:bCs/>
          <w:sz w:val="52"/>
          <w:szCs w:val="52"/>
        </w:rPr>
        <w:t>桥危桥改造项目</w:t>
      </w:r>
    </w:p>
    <w:p w:rsidR="00602DD0" w:rsidRDefault="00602DD0">
      <w:pPr>
        <w:spacing w:line="360" w:lineRule="auto"/>
        <w:rPr>
          <w:rFonts w:ascii="黑体" w:eastAsia="黑体" w:hAnsi="华文中宋"/>
          <w:sz w:val="36"/>
          <w:szCs w:val="36"/>
        </w:rPr>
      </w:pPr>
    </w:p>
    <w:p w:rsidR="00602DD0" w:rsidRDefault="00312528">
      <w:pPr>
        <w:spacing w:line="360" w:lineRule="auto"/>
        <w:jc w:val="center"/>
        <w:rPr>
          <w:rFonts w:ascii="黑体" w:eastAsia="黑体" w:hAnsi="宋体"/>
          <w:b/>
          <w:sz w:val="52"/>
          <w:szCs w:val="52"/>
        </w:rPr>
      </w:pPr>
      <w:r>
        <w:rPr>
          <w:rFonts w:ascii="黑体" w:eastAsia="黑体" w:hAnsi="华文中宋" w:hint="eastAsia"/>
          <w:sz w:val="36"/>
          <w:szCs w:val="36"/>
        </w:rPr>
        <w:t>建安建工公字〔2018〕204号</w:t>
      </w:r>
    </w:p>
    <w:p w:rsidR="00602DD0" w:rsidRDefault="00602DD0">
      <w:pPr>
        <w:spacing w:line="360" w:lineRule="auto"/>
        <w:jc w:val="center"/>
        <w:rPr>
          <w:rFonts w:ascii="黑体" w:eastAsia="黑体" w:hAnsi="宋体"/>
          <w:b/>
          <w:sz w:val="52"/>
          <w:szCs w:val="52"/>
        </w:rPr>
      </w:pPr>
    </w:p>
    <w:p w:rsidR="00602DD0" w:rsidRDefault="00312528">
      <w:pPr>
        <w:spacing w:line="360" w:lineRule="auto"/>
        <w:jc w:val="center"/>
        <w:rPr>
          <w:rFonts w:ascii="黑体" w:eastAsia="黑体" w:hAnsi="宋体"/>
          <w:b/>
          <w:sz w:val="72"/>
          <w:szCs w:val="72"/>
        </w:rPr>
      </w:pPr>
      <w:r>
        <w:rPr>
          <w:rFonts w:ascii="黑体" w:eastAsia="黑体" w:hAnsi="宋体" w:hint="eastAsia"/>
          <w:b/>
          <w:sz w:val="72"/>
          <w:szCs w:val="72"/>
        </w:rPr>
        <w:t>投 标 文 件</w:t>
      </w:r>
    </w:p>
    <w:p w:rsidR="00602DD0" w:rsidRDefault="00312528">
      <w:pPr>
        <w:spacing w:line="360" w:lineRule="auto"/>
        <w:jc w:val="center"/>
        <w:rPr>
          <w:rFonts w:ascii="黑体" w:eastAsia="黑体" w:hAnsi="宋体"/>
          <w:b/>
          <w:sz w:val="52"/>
          <w:szCs w:val="52"/>
        </w:rPr>
      </w:pPr>
      <w:r>
        <w:rPr>
          <w:rFonts w:ascii="黑体" w:eastAsia="黑体" w:hAnsi="宋体" w:hint="eastAsia"/>
          <w:b/>
          <w:sz w:val="52"/>
          <w:szCs w:val="52"/>
        </w:rPr>
        <w:t xml:space="preserve">第二信封  </w:t>
      </w:r>
    </w:p>
    <w:p w:rsidR="00602DD0" w:rsidRDefault="00312528">
      <w:pPr>
        <w:spacing w:line="360" w:lineRule="auto"/>
        <w:jc w:val="center"/>
        <w:rPr>
          <w:rFonts w:ascii="黑体" w:eastAsia="黑体" w:hAnsi="宋体"/>
          <w:b/>
          <w:sz w:val="52"/>
          <w:szCs w:val="52"/>
        </w:rPr>
      </w:pPr>
      <w:r>
        <w:rPr>
          <w:rFonts w:ascii="黑体" w:eastAsia="黑体" w:hAnsi="宋体" w:hint="eastAsia"/>
          <w:b/>
          <w:sz w:val="52"/>
          <w:szCs w:val="52"/>
        </w:rPr>
        <w:t>（投标报价）</w:t>
      </w:r>
    </w:p>
    <w:p w:rsidR="00602DD0" w:rsidRDefault="00602DD0">
      <w:pPr>
        <w:spacing w:line="360" w:lineRule="auto"/>
        <w:rPr>
          <w:rFonts w:ascii="黑体" w:eastAsia="黑体" w:hAnsi="宋体"/>
          <w:b/>
          <w:sz w:val="32"/>
          <w:szCs w:val="32"/>
        </w:rPr>
      </w:pPr>
    </w:p>
    <w:p w:rsidR="00602DD0" w:rsidRDefault="00602DD0">
      <w:pPr>
        <w:spacing w:line="360" w:lineRule="auto"/>
        <w:rPr>
          <w:rFonts w:ascii="黑体" w:eastAsia="黑体" w:hAnsi="宋体"/>
          <w:b/>
          <w:sz w:val="32"/>
          <w:szCs w:val="32"/>
        </w:rPr>
      </w:pPr>
    </w:p>
    <w:p w:rsidR="00602DD0" w:rsidRDefault="00602DD0">
      <w:pPr>
        <w:spacing w:line="360" w:lineRule="auto"/>
        <w:rPr>
          <w:rFonts w:ascii="黑体" w:eastAsia="黑体" w:hAnsi="宋体"/>
          <w:b/>
          <w:sz w:val="32"/>
          <w:szCs w:val="32"/>
        </w:rPr>
      </w:pPr>
    </w:p>
    <w:p w:rsidR="00602DD0" w:rsidRDefault="00602DD0">
      <w:pPr>
        <w:spacing w:line="360" w:lineRule="auto"/>
        <w:rPr>
          <w:rFonts w:ascii="黑体" w:eastAsia="黑体" w:hAnsi="宋体"/>
          <w:b/>
          <w:sz w:val="32"/>
          <w:szCs w:val="32"/>
        </w:rPr>
      </w:pPr>
    </w:p>
    <w:p w:rsidR="00602DD0" w:rsidRDefault="00602DD0">
      <w:pPr>
        <w:spacing w:line="360" w:lineRule="auto"/>
        <w:rPr>
          <w:rFonts w:ascii="黑体" w:eastAsia="黑体" w:hAnsi="宋体"/>
          <w:b/>
          <w:sz w:val="32"/>
          <w:szCs w:val="32"/>
        </w:rPr>
      </w:pPr>
    </w:p>
    <w:p w:rsidR="00602DD0" w:rsidRDefault="00312528">
      <w:pPr>
        <w:spacing w:line="800" w:lineRule="exact"/>
        <w:rPr>
          <w:rFonts w:ascii="黑体" w:eastAsia="黑体" w:hAnsi="宋体"/>
          <w:b/>
          <w:sz w:val="32"/>
          <w:szCs w:val="32"/>
        </w:rPr>
      </w:pPr>
      <w:r>
        <w:rPr>
          <w:rFonts w:ascii="黑体" w:eastAsia="黑体" w:hAnsi="宋体" w:hint="eastAsia"/>
          <w:b/>
          <w:sz w:val="32"/>
          <w:szCs w:val="32"/>
        </w:rPr>
        <w:t xml:space="preserve">            投标人：（盖单位章）</w:t>
      </w:r>
    </w:p>
    <w:p w:rsidR="00602DD0" w:rsidRDefault="00312528">
      <w:pPr>
        <w:spacing w:line="800" w:lineRule="exact"/>
        <w:rPr>
          <w:rFonts w:ascii="黑体" w:eastAsia="黑体" w:hAnsi="宋体"/>
          <w:b/>
          <w:sz w:val="32"/>
          <w:szCs w:val="32"/>
        </w:rPr>
      </w:pPr>
      <w:r>
        <w:rPr>
          <w:rFonts w:ascii="黑体" w:eastAsia="黑体" w:hAnsi="宋体" w:hint="eastAsia"/>
          <w:b/>
          <w:sz w:val="32"/>
          <w:szCs w:val="32"/>
        </w:rPr>
        <w:t xml:space="preserve">            法定代表人或其委托代理人（签字）</w:t>
      </w:r>
    </w:p>
    <w:p w:rsidR="00602DD0" w:rsidRDefault="00312528">
      <w:pPr>
        <w:spacing w:line="800" w:lineRule="exact"/>
        <w:ind w:firstLineChars="800" w:firstLine="2570"/>
        <w:rPr>
          <w:rFonts w:ascii="黑体" w:eastAsia="黑体" w:hAnsi="宋体"/>
          <w:b/>
          <w:sz w:val="32"/>
          <w:szCs w:val="32"/>
        </w:rPr>
      </w:pPr>
      <w:r>
        <w:rPr>
          <w:rFonts w:ascii="黑体" w:eastAsia="黑体" w:hAnsi="宋体" w:hint="eastAsia"/>
          <w:b/>
          <w:sz w:val="32"/>
          <w:szCs w:val="32"/>
        </w:rPr>
        <w:t>年月日</w:t>
      </w:r>
    </w:p>
    <w:p w:rsidR="00602DD0" w:rsidRDefault="00602DD0">
      <w:pPr>
        <w:jc w:val="center"/>
        <w:rPr>
          <w:rFonts w:ascii="黑体" w:eastAsia="黑体" w:hAnsi="宋体"/>
          <w:b/>
          <w:sz w:val="36"/>
          <w:szCs w:val="36"/>
        </w:rPr>
      </w:pPr>
    </w:p>
    <w:p w:rsidR="00602DD0" w:rsidRDefault="00602DD0">
      <w:pPr>
        <w:rPr>
          <w:rFonts w:ascii="宋体" w:hAnsi="宋体"/>
        </w:rPr>
      </w:pPr>
    </w:p>
    <w:p w:rsidR="00602DD0" w:rsidRDefault="00312528">
      <w:pPr>
        <w:pageBreakBefore/>
        <w:spacing w:line="360" w:lineRule="auto"/>
        <w:jc w:val="center"/>
        <w:rPr>
          <w:rFonts w:ascii="宋体" w:hAnsi="宋体"/>
          <w:b/>
          <w:sz w:val="32"/>
          <w:szCs w:val="32"/>
        </w:rPr>
      </w:pPr>
      <w:r>
        <w:rPr>
          <w:rFonts w:ascii="宋体" w:hAnsi="宋体" w:hint="eastAsia"/>
          <w:b/>
          <w:sz w:val="32"/>
          <w:szCs w:val="32"/>
        </w:rPr>
        <w:lastRenderedPageBreak/>
        <w:t>目 录</w:t>
      </w:r>
    </w:p>
    <w:p w:rsidR="00602DD0" w:rsidRDefault="00602DD0">
      <w:pPr>
        <w:spacing w:line="360" w:lineRule="auto"/>
        <w:jc w:val="center"/>
        <w:rPr>
          <w:rFonts w:ascii="宋体" w:hAnsi="宋体"/>
          <w:b/>
          <w:sz w:val="32"/>
          <w:szCs w:val="32"/>
        </w:rPr>
      </w:pPr>
    </w:p>
    <w:p w:rsidR="00602DD0" w:rsidRDefault="00312528">
      <w:pPr>
        <w:spacing w:line="360" w:lineRule="auto"/>
        <w:jc w:val="left"/>
        <w:rPr>
          <w:rFonts w:ascii="宋体" w:hAnsi="宋体"/>
          <w:sz w:val="28"/>
          <w:szCs w:val="28"/>
        </w:rPr>
      </w:pPr>
      <w:r>
        <w:rPr>
          <w:rFonts w:ascii="宋体" w:hAnsi="宋体" w:hint="eastAsia"/>
          <w:sz w:val="28"/>
          <w:szCs w:val="28"/>
        </w:rPr>
        <w:t>一、投标函</w:t>
      </w:r>
    </w:p>
    <w:p w:rsidR="00602DD0" w:rsidRDefault="00312528">
      <w:pPr>
        <w:spacing w:line="360" w:lineRule="auto"/>
        <w:jc w:val="left"/>
        <w:rPr>
          <w:rFonts w:ascii="宋体" w:hAnsi="宋体"/>
          <w:sz w:val="28"/>
          <w:szCs w:val="28"/>
        </w:rPr>
      </w:pPr>
      <w:r>
        <w:rPr>
          <w:rFonts w:ascii="宋体" w:hAnsi="宋体" w:hint="eastAsia"/>
          <w:sz w:val="28"/>
          <w:szCs w:val="28"/>
        </w:rPr>
        <w:t>二、已标价工程量清单</w:t>
      </w:r>
    </w:p>
    <w:p w:rsidR="00602DD0" w:rsidRDefault="00312528">
      <w:pPr>
        <w:spacing w:line="360" w:lineRule="auto"/>
        <w:jc w:val="left"/>
        <w:rPr>
          <w:rFonts w:ascii="宋体" w:hAnsi="宋体"/>
          <w:sz w:val="28"/>
          <w:szCs w:val="28"/>
        </w:rPr>
      </w:pPr>
      <w:r>
        <w:rPr>
          <w:rFonts w:ascii="宋体" w:hAnsi="宋体" w:hint="eastAsia"/>
          <w:sz w:val="28"/>
          <w:szCs w:val="28"/>
        </w:rPr>
        <w:t>三、合同用款估算表</w:t>
      </w: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pPr>
      <w:bookmarkStart w:id="280" w:name="_GoBack"/>
      <w:bookmarkEnd w:id="280"/>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312528">
      <w:pPr>
        <w:spacing w:line="360" w:lineRule="auto"/>
        <w:jc w:val="center"/>
        <w:rPr>
          <w:rFonts w:ascii="宋体" w:hAnsi="宋体"/>
          <w:b/>
          <w:sz w:val="32"/>
          <w:szCs w:val="32"/>
        </w:rPr>
      </w:pPr>
      <w:r>
        <w:rPr>
          <w:rFonts w:ascii="宋体" w:hAnsi="宋体" w:hint="eastAsia"/>
          <w:b/>
          <w:sz w:val="32"/>
          <w:szCs w:val="32"/>
        </w:rPr>
        <w:t>一、投标函</w:t>
      </w:r>
    </w:p>
    <w:p w:rsidR="00602DD0" w:rsidRDefault="00312528">
      <w:pPr>
        <w:spacing w:line="360" w:lineRule="auto"/>
        <w:jc w:val="center"/>
        <w:rPr>
          <w:rFonts w:ascii="宋体" w:hAnsi="宋体"/>
          <w:sz w:val="24"/>
        </w:rPr>
      </w:pPr>
      <w:r>
        <w:rPr>
          <w:rFonts w:ascii="宋体" w:hAnsi="宋体" w:hint="eastAsia"/>
          <w:sz w:val="24"/>
        </w:rPr>
        <w:t>投 标 函</w:t>
      </w:r>
    </w:p>
    <w:p w:rsidR="00602DD0" w:rsidRDefault="00312528">
      <w:pPr>
        <w:spacing w:line="360" w:lineRule="auto"/>
        <w:jc w:val="left"/>
        <w:rPr>
          <w:rFonts w:ascii="宋体" w:hAnsi="宋体"/>
          <w:sz w:val="24"/>
        </w:rPr>
      </w:pPr>
      <w:r>
        <w:rPr>
          <w:rFonts w:ascii="宋体" w:hAnsi="宋体" w:hint="eastAsia"/>
          <w:sz w:val="24"/>
        </w:rPr>
        <w:t>(招标人名称)：</w:t>
      </w:r>
    </w:p>
    <w:p w:rsidR="00602DD0" w:rsidRDefault="00312528">
      <w:pPr>
        <w:spacing w:line="360" w:lineRule="auto"/>
        <w:ind w:firstLineChars="200" w:firstLine="480"/>
        <w:jc w:val="left"/>
        <w:rPr>
          <w:rFonts w:ascii="宋体" w:hAnsi="宋体"/>
          <w:sz w:val="24"/>
        </w:rPr>
      </w:pPr>
      <w:r>
        <w:rPr>
          <w:rFonts w:ascii="宋体" w:hAnsi="宋体" w:hint="eastAsia"/>
          <w:sz w:val="24"/>
        </w:rPr>
        <w:t>1．我方已仔细研究(项目名称)施工招标文件的全部内容（含</w:t>
      </w:r>
      <w:proofErr w:type="gramStart"/>
      <w:r>
        <w:rPr>
          <w:rFonts w:ascii="宋体" w:hAnsi="宋体" w:hint="eastAsia"/>
          <w:sz w:val="24"/>
        </w:rPr>
        <w:t>补遗书第</w:t>
      </w:r>
      <w:proofErr w:type="gramEnd"/>
      <w:r>
        <w:rPr>
          <w:rFonts w:ascii="宋体" w:hAnsi="宋体" w:hint="eastAsia"/>
          <w:sz w:val="24"/>
        </w:rPr>
        <w:t>号至第号），在考察工程现场后，愿意以人民币(大写)元(¥)的投标总报价(或根据招标文件规定修正核实后确定的另</w:t>
      </w:r>
      <w:proofErr w:type="gramStart"/>
      <w:r>
        <w:rPr>
          <w:rFonts w:ascii="宋体" w:hAnsi="宋体" w:hint="eastAsia"/>
          <w:sz w:val="24"/>
        </w:rPr>
        <w:t>一金额</w:t>
      </w:r>
      <w:proofErr w:type="gramEnd"/>
      <w:r>
        <w:rPr>
          <w:rFonts w:ascii="宋体" w:hAnsi="宋体" w:hint="eastAsia"/>
          <w:sz w:val="24"/>
        </w:rPr>
        <w:t>)，按合同约定实施和完成承包工程，修补工程中的任何缺陷。</w:t>
      </w:r>
    </w:p>
    <w:p w:rsidR="00602DD0" w:rsidRDefault="00312528">
      <w:pPr>
        <w:spacing w:line="360" w:lineRule="auto"/>
        <w:ind w:firstLineChars="200" w:firstLine="480"/>
        <w:jc w:val="left"/>
        <w:rPr>
          <w:rFonts w:ascii="宋体" w:hAnsi="宋体"/>
          <w:sz w:val="24"/>
        </w:rPr>
      </w:pPr>
      <w:r>
        <w:rPr>
          <w:rFonts w:ascii="宋体" w:hAnsi="宋体" w:hint="eastAsia"/>
          <w:sz w:val="24"/>
        </w:rPr>
        <w:t>2．在合同协议书正式签署生效之前，本投标函连同你方的中标通知书将构成我们双方之间共同遵守的文件，对双方具有约束力。</w:t>
      </w:r>
    </w:p>
    <w:p w:rsidR="00602DD0" w:rsidRDefault="00312528">
      <w:pPr>
        <w:spacing w:line="360" w:lineRule="auto"/>
        <w:ind w:firstLineChars="200" w:firstLine="480"/>
        <w:jc w:val="left"/>
        <w:rPr>
          <w:rFonts w:ascii="宋体" w:hAnsi="宋体"/>
          <w:sz w:val="24"/>
        </w:rPr>
      </w:pPr>
      <w:r>
        <w:rPr>
          <w:rFonts w:ascii="宋体" w:hAnsi="宋体" w:hint="eastAsia"/>
          <w:sz w:val="24"/>
        </w:rPr>
        <w:t>3．(其他补充说明)。</w:t>
      </w:r>
    </w:p>
    <w:p w:rsidR="00602DD0" w:rsidRDefault="00602DD0">
      <w:pPr>
        <w:spacing w:line="360" w:lineRule="auto"/>
        <w:ind w:firstLineChars="200" w:firstLine="480"/>
        <w:jc w:val="left"/>
        <w:rPr>
          <w:rFonts w:ascii="宋体" w:hAnsi="宋体"/>
          <w:sz w:val="24"/>
        </w:rPr>
      </w:pPr>
    </w:p>
    <w:p w:rsidR="00602DD0" w:rsidRDefault="00602DD0">
      <w:pPr>
        <w:spacing w:line="360" w:lineRule="auto"/>
        <w:ind w:firstLineChars="200" w:firstLine="480"/>
        <w:jc w:val="left"/>
        <w:rPr>
          <w:rFonts w:ascii="宋体" w:hAnsi="宋体"/>
          <w:sz w:val="24"/>
        </w:rPr>
      </w:pPr>
    </w:p>
    <w:p w:rsidR="00602DD0" w:rsidRDefault="00312528">
      <w:pPr>
        <w:spacing w:line="360" w:lineRule="auto"/>
        <w:ind w:leftChars="1687" w:left="3543"/>
        <w:jc w:val="left"/>
        <w:rPr>
          <w:rFonts w:ascii="宋体" w:hAnsi="宋体"/>
          <w:sz w:val="24"/>
        </w:rPr>
      </w:pPr>
      <w:r>
        <w:rPr>
          <w:rFonts w:ascii="宋体" w:hAnsi="宋体" w:hint="eastAsia"/>
          <w:sz w:val="24"/>
        </w:rPr>
        <w:t>投 标 人：___________________(盖单位章)</w:t>
      </w:r>
    </w:p>
    <w:p w:rsidR="00602DD0" w:rsidRDefault="00312528">
      <w:pPr>
        <w:spacing w:line="360" w:lineRule="auto"/>
        <w:ind w:leftChars="1687" w:left="3543"/>
        <w:jc w:val="left"/>
        <w:rPr>
          <w:rFonts w:ascii="宋体" w:hAnsi="宋体"/>
          <w:sz w:val="24"/>
        </w:rPr>
      </w:pPr>
      <w:r>
        <w:rPr>
          <w:rFonts w:ascii="宋体" w:hAnsi="宋体" w:hint="eastAsia"/>
          <w:sz w:val="24"/>
        </w:rPr>
        <w:t>法定代表人或其委托代理人:____________(签字)</w:t>
      </w:r>
    </w:p>
    <w:p w:rsidR="00602DD0" w:rsidRDefault="00312528">
      <w:pPr>
        <w:spacing w:line="360" w:lineRule="auto"/>
        <w:ind w:leftChars="1687" w:left="3543"/>
        <w:jc w:val="left"/>
        <w:rPr>
          <w:rFonts w:ascii="宋体" w:hAnsi="宋体"/>
          <w:sz w:val="24"/>
        </w:rPr>
      </w:pPr>
      <w:r>
        <w:rPr>
          <w:rFonts w:ascii="宋体" w:hAnsi="宋体" w:hint="eastAsia"/>
          <w:sz w:val="24"/>
        </w:rPr>
        <w:t>地址：________________________________</w:t>
      </w:r>
    </w:p>
    <w:p w:rsidR="00602DD0" w:rsidRDefault="00312528">
      <w:pPr>
        <w:spacing w:line="360" w:lineRule="auto"/>
        <w:ind w:leftChars="1687" w:left="3543"/>
        <w:jc w:val="left"/>
        <w:rPr>
          <w:rFonts w:ascii="宋体" w:hAnsi="宋体"/>
          <w:sz w:val="24"/>
        </w:rPr>
      </w:pPr>
      <w:r>
        <w:rPr>
          <w:rFonts w:ascii="宋体" w:hAnsi="宋体" w:hint="eastAsia"/>
          <w:sz w:val="24"/>
        </w:rPr>
        <w:t>网址：________________________________</w:t>
      </w:r>
    </w:p>
    <w:p w:rsidR="00602DD0" w:rsidRDefault="00312528">
      <w:pPr>
        <w:spacing w:line="360" w:lineRule="auto"/>
        <w:ind w:leftChars="1687" w:left="3543"/>
        <w:jc w:val="left"/>
        <w:rPr>
          <w:rFonts w:ascii="宋体" w:hAnsi="宋体"/>
          <w:sz w:val="24"/>
        </w:rPr>
      </w:pPr>
      <w:r>
        <w:rPr>
          <w:rFonts w:ascii="宋体" w:hAnsi="宋体" w:hint="eastAsia"/>
          <w:sz w:val="24"/>
        </w:rPr>
        <w:t>电话：________________________________</w:t>
      </w:r>
    </w:p>
    <w:p w:rsidR="00602DD0" w:rsidRDefault="00312528">
      <w:pPr>
        <w:spacing w:line="360" w:lineRule="auto"/>
        <w:ind w:leftChars="1687" w:left="3543"/>
        <w:jc w:val="left"/>
        <w:rPr>
          <w:rFonts w:ascii="宋体" w:hAnsi="宋体"/>
          <w:sz w:val="24"/>
        </w:rPr>
      </w:pPr>
      <w:r>
        <w:rPr>
          <w:rFonts w:ascii="宋体" w:hAnsi="宋体" w:hint="eastAsia"/>
          <w:sz w:val="24"/>
        </w:rPr>
        <w:t>传真：________________________________</w:t>
      </w:r>
    </w:p>
    <w:p w:rsidR="00602DD0" w:rsidRDefault="00312528">
      <w:pPr>
        <w:spacing w:line="360" w:lineRule="auto"/>
        <w:ind w:leftChars="1687" w:left="3543"/>
        <w:jc w:val="left"/>
        <w:rPr>
          <w:rFonts w:ascii="宋体" w:hAnsi="宋体"/>
          <w:sz w:val="24"/>
        </w:rPr>
      </w:pPr>
      <w:r>
        <w:rPr>
          <w:rFonts w:ascii="宋体" w:hAnsi="宋体" w:hint="eastAsia"/>
          <w:sz w:val="24"/>
        </w:rPr>
        <w:t>邮政编码：____________________________</w:t>
      </w:r>
    </w:p>
    <w:p w:rsidR="00602DD0" w:rsidRDefault="00602DD0">
      <w:pPr>
        <w:spacing w:line="360" w:lineRule="auto"/>
        <w:ind w:leftChars="1687" w:left="3543"/>
        <w:jc w:val="left"/>
        <w:rPr>
          <w:rFonts w:ascii="宋体" w:hAnsi="宋体"/>
          <w:sz w:val="24"/>
        </w:rPr>
      </w:pPr>
    </w:p>
    <w:p w:rsidR="00602DD0" w:rsidRDefault="00312528">
      <w:pPr>
        <w:spacing w:line="360" w:lineRule="auto"/>
        <w:ind w:leftChars="1687" w:left="3543" w:firstLineChars="300" w:firstLine="720"/>
        <w:jc w:val="left"/>
        <w:rPr>
          <w:rFonts w:ascii="宋体" w:hAnsi="宋体"/>
          <w:sz w:val="24"/>
        </w:rPr>
      </w:pPr>
      <w:r>
        <w:rPr>
          <w:rFonts w:ascii="宋体" w:hAnsi="宋体" w:hint="eastAsia"/>
          <w:sz w:val="24"/>
        </w:rPr>
        <w:t>________年______月_______日</w:t>
      </w:r>
    </w:p>
    <w:p w:rsidR="00602DD0" w:rsidRDefault="00602DD0">
      <w:pPr>
        <w:spacing w:line="360" w:lineRule="auto"/>
        <w:ind w:left="1"/>
        <w:jc w:val="left"/>
        <w:rPr>
          <w:rFonts w:ascii="宋体" w:hAnsi="宋体"/>
          <w:sz w:val="24"/>
        </w:rPr>
      </w:pPr>
    </w:p>
    <w:p w:rsidR="00602DD0" w:rsidRDefault="00602DD0">
      <w:pPr>
        <w:spacing w:line="360" w:lineRule="auto"/>
        <w:jc w:val="left"/>
        <w:rPr>
          <w:rFonts w:ascii="宋体" w:hAnsi="宋体"/>
          <w:sz w:val="24"/>
        </w:rPr>
      </w:pPr>
    </w:p>
    <w:p w:rsidR="00602DD0" w:rsidRDefault="00602DD0">
      <w:pPr>
        <w:spacing w:line="360" w:lineRule="auto"/>
        <w:jc w:val="left"/>
        <w:rPr>
          <w:rFonts w:ascii="宋体" w:hAnsi="宋体"/>
          <w:sz w:val="24"/>
        </w:rPr>
      </w:pPr>
    </w:p>
    <w:p w:rsidR="00602DD0" w:rsidRDefault="00602DD0">
      <w:pPr>
        <w:spacing w:line="360" w:lineRule="auto"/>
        <w:jc w:val="left"/>
        <w:rPr>
          <w:rFonts w:ascii="宋体" w:hAnsi="宋体"/>
          <w:sz w:val="24"/>
        </w:rPr>
      </w:pPr>
    </w:p>
    <w:p w:rsidR="00602DD0" w:rsidRDefault="00602DD0">
      <w:pPr>
        <w:spacing w:line="360" w:lineRule="auto"/>
        <w:jc w:val="left"/>
        <w:rPr>
          <w:rFonts w:ascii="宋体" w:hAnsi="宋体"/>
          <w:sz w:val="24"/>
        </w:rPr>
      </w:pPr>
    </w:p>
    <w:p w:rsidR="00602DD0" w:rsidRDefault="00602DD0">
      <w:pPr>
        <w:spacing w:line="360" w:lineRule="auto"/>
        <w:jc w:val="left"/>
        <w:rPr>
          <w:rFonts w:ascii="宋体" w:hAnsi="宋体"/>
          <w:sz w:val="24"/>
        </w:rPr>
      </w:pPr>
    </w:p>
    <w:p w:rsidR="00602DD0" w:rsidRDefault="00602DD0">
      <w:pPr>
        <w:spacing w:line="360" w:lineRule="auto"/>
        <w:jc w:val="left"/>
        <w:rPr>
          <w:rFonts w:ascii="宋体" w:hAnsi="宋体"/>
          <w:sz w:val="24"/>
        </w:rPr>
      </w:pPr>
    </w:p>
    <w:p w:rsidR="00602DD0" w:rsidRDefault="00602DD0">
      <w:pPr>
        <w:spacing w:line="360" w:lineRule="auto"/>
        <w:ind w:leftChars="1687" w:left="3543" w:firstLineChars="300" w:firstLine="720"/>
        <w:jc w:val="left"/>
        <w:rPr>
          <w:rFonts w:ascii="宋体" w:hAnsi="宋体"/>
          <w:sz w:val="24"/>
        </w:rPr>
      </w:pPr>
    </w:p>
    <w:p w:rsidR="00602DD0" w:rsidRDefault="00312528">
      <w:pPr>
        <w:spacing w:line="360" w:lineRule="auto"/>
        <w:jc w:val="center"/>
        <w:rPr>
          <w:rFonts w:ascii="宋体" w:hAnsi="宋体"/>
          <w:b/>
          <w:sz w:val="32"/>
          <w:szCs w:val="32"/>
        </w:rPr>
      </w:pPr>
      <w:r>
        <w:rPr>
          <w:rFonts w:ascii="宋体" w:hAnsi="宋体" w:hint="eastAsia"/>
          <w:b/>
          <w:sz w:val="32"/>
          <w:szCs w:val="32"/>
        </w:rPr>
        <w:lastRenderedPageBreak/>
        <w:t>二、已标价工程量清单</w:t>
      </w:r>
    </w:p>
    <w:p w:rsidR="00602DD0" w:rsidRDefault="00312528">
      <w:pPr>
        <w:spacing w:line="360" w:lineRule="auto"/>
        <w:ind w:firstLineChars="200" w:firstLine="480"/>
        <w:jc w:val="left"/>
        <w:rPr>
          <w:rFonts w:ascii="宋体" w:hAnsi="宋体"/>
          <w:sz w:val="24"/>
        </w:rPr>
      </w:pPr>
      <w:r>
        <w:rPr>
          <w:rFonts w:ascii="宋体" w:hAnsi="宋体" w:hint="eastAsia"/>
          <w:sz w:val="24"/>
        </w:rPr>
        <w:t>投标人应按照第五章“工程量清单”的要求逐项填报工程量清单，包括工程量清</w:t>
      </w:r>
    </w:p>
    <w:p w:rsidR="00602DD0" w:rsidRDefault="00312528">
      <w:pPr>
        <w:spacing w:line="360" w:lineRule="auto"/>
        <w:jc w:val="left"/>
        <w:rPr>
          <w:rFonts w:ascii="宋体" w:hAnsi="宋体"/>
          <w:sz w:val="24"/>
        </w:rPr>
      </w:pPr>
      <w:r>
        <w:rPr>
          <w:rFonts w:ascii="宋体" w:hAnsi="宋体" w:hint="eastAsia"/>
          <w:sz w:val="24"/>
        </w:rPr>
        <w:t>单说明、投标报价说明、计日工说明、其他说明及工程量清单各项表格（工程量清</w:t>
      </w:r>
    </w:p>
    <w:p w:rsidR="00602DD0" w:rsidRDefault="00312528">
      <w:pPr>
        <w:spacing w:line="360" w:lineRule="auto"/>
        <w:jc w:val="left"/>
        <w:rPr>
          <w:rFonts w:ascii="宋体" w:hAnsi="宋体"/>
          <w:sz w:val="24"/>
        </w:rPr>
      </w:pPr>
      <w:r>
        <w:rPr>
          <w:rFonts w:ascii="宋体" w:hAnsi="宋体" w:hint="eastAsia"/>
          <w:sz w:val="24"/>
        </w:rPr>
        <w:t>单表5.1）</w:t>
      </w: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pPr>
    </w:p>
    <w:p w:rsidR="00602DD0" w:rsidRDefault="00602DD0">
      <w:pPr>
        <w:spacing w:line="360" w:lineRule="auto"/>
        <w:jc w:val="center"/>
        <w:rPr>
          <w:rFonts w:ascii="宋体" w:hAnsi="宋体"/>
          <w:b/>
          <w:sz w:val="32"/>
          <w:szCs w:val="32"/>
        </w:rPr>
      </w:pPr>
    </w:p>
    <w:p w:rsidR="00602DD0" w:rsidRDefault="00602DD0">
      <w:pPr>
        <w:spacing w:line="360" w:lineRule="auto"/>
        <w:jc w:val="center"/>
        <w:rPr>
          <w:rFonts w:ascii="宋体" w:hAnsi="宋体"/>
          <w:b/>
          <w:sz w:val="32"/>
          <w:szCs w:val="32"/>
        </w:rPr>
      </w:pPr>
    </w:p>
    <w:p w:rsidR="00602DD0" w:rsidRDefault="00312528" w:rsidP="003959F2">
      <w:pPr>
        <w:spacing w:beforeLines="50" w:after="240" w:line="400" w:lineRule="exact"/>
        <w:jc w:val="center"/>
        <w:rPr>
          <w:rFonts w:ascii="宋体" w:hAnsi="宋体"/>
          <w:sz w:val="32"/>
          <w:szCs w:val="28"/>
        </w:rPr>
      </w:pPr>
      <w:bookmarkStart w:id="281" w:name="_Toc5044"/>
      <w:r>
        <w:rPr>
          <w:rFonts w:ascii="宋体" w:hAnsi="宋体" w:hint="eastAsia"/>
          <w:sz w:val="32"/>
          <w:szCs w:val="28"/>
        </w:rPr>
        <w:lastRenderedPageBreak/>
        <w:t>三、合同用款估算表</w:t>
      </w:r>
      <w:bookmarkEnd w:id="281"/>
    </w:p>
    <w:tbl>
      <w:tblPr>
        <w:tblpPr w:leftFromText="180" w:rightFromText="180" w:vertAnchor="text" w:horzAnchor="margin" w:tblpY="172"/>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17"/>
        <w:gridCol w:w="1997"/>
        <w:gridCol w:w="1731"/>
        <w:gridCol w:w="1731"/>
        <w:gridCol w:w="1731"/>
        <w:gridCol w:w="1732"/>
      </w:tblGrid>
      <w:tr w:rsidR="00602DD0">
        <w:trPr>
          <w:trHeight w:hRule="exact" w:val="454"/>
        </w:trPr>
        <w:tc>
          <w:tcPr>
            <w:tcW w:w="2714" w:type="dxa"/>
            <w:gridSpan w:val="2"/>
            <w:vMerge w:val="restart"/>
            <w:vAlign w:val="center"/>
          </w:tcPr>
          <w:p w:rsidR="00602DD0" w:rsidRDefault="00312528">
            <w:pPr>
              <w:jc w:val="center"/>
              <w:rPr>
                <w:rFonts w:ascii="宋体" w:hAnsi="宋体" w:cs="Calibri"/>
                <w:szCs w:val="21"/>
              </w:rPr>
            </w:pPr>
            <w:r>
              <w:rPr>
                <w:rFonts w:ascii="宋体" w:hAnsi="宋体" w:cs="Calibri" w:hint="eastAsia"/>
                <w:szCs w:val="21"/>
              </w:rPr>
              <w:t>从开工月算起的时间（月）</w:t>
            </w:r>
          </w:p>
        </w:tc>
        <w:tc>
          <w:tcPr>
            <w:tcW w:w="6925" w:type="dxa"/>
            <w:gridSpan w:val="4"/>
            <w:vAlign w:val="center"/>
          </w:tcPr>
          <w:p w:rsidR="00602DD0" w:rsidRDefault="00312528">
            <w:pPr>
              <w:jc w:val="center"/>
              <w:rPr>
                <w:rFonts w:ascii="宋体" w:hAnsi="宋体" w:cs="Calibri"/>
                <w:szCs w:val="21"/>
              </w:rPr>
            </w:pPr>
            <w:r>
              <w:rPr>
                <w:rFonts w:ascii="宋体" w:hAnsi="宋体" w:cs="Calibri" w:hint="eastAsia"/>
                <w:szCs w:val="21"/>
              </w:rPr>
              <w:t>投标人的估算</w:t>
            </w:r>
          </w:p>
        </w:tc>
      </w:tr>
      <w:tr w:rsidR="00602DD0">
        <w:trPr>
          <w:trHeight w:hRule="exact" w:val="454"/>
        </w:trPr>
        <w:tc>
          <w:tcPr>
            <w:tcW w:w="2714" w:type="dxa"/>
            <w:gridSpan w:val="2"/>
            <w:vMerge/>
            <w:vAlign w:val="center"/>
          </w:tcPr>
          <w:p w:rsidR="00602DD0" w:rsidRDefault="00602DD0">
            <w:pPr>
              <w:jc w:val="center"/>
              <w:rPr>
                <w:rFonts w:ascii="宋体" w:hAnsi="宋体" w:cs="Calibri"/>
                <w:szCs w:val="21"/>
              </w:rPr>
            </w:pPr>
          </w:p>
        </w:tc>
        <w:tc>
          <w:tcPr>
            <w:tcW w:w="3462" w:type="dxa"/>
            <w:gridSpan w:val="2"/>
            <w:vAlign w:val="center"/>
          </w:tcPr>
          <w:p w:rsidR="00602DD0" w:rsidRDefault="00312528">
            <w:pPr>
              <w:tabs>
                <w:tab w:val="left" w:pos="4863"/>
              </w:tabs>
              <w:jc w:val="center"/>
              <w:rPr>
                <w:rFonts w:ascii="宋体" w:hAnsi="宋体" w:cs="Calibri"/>
                <w:szCs w:val="21"/>
              </w:rPr>
            </w:pPr>
            <w:r>
              <w:rPr>
                <w:rFonts w:ascii="宋体" w:hAnsi="宋体" w:cs="Calibri" w:hint="eastAsia"/>
                <w:szCs w:val="21"/>
              </w:rPr>
              <w:t>分  期</w:t>
            </w:r>
          </w:p>
        </w:tc>
        <w:tc>
          <w:tcPr>
            <w:tcW w:w="3463" w:type="dxa"/>
            <w:gridSpan w:val="2"/>
            <w:vAlign w:val="center"/>
          </w:tcPr>
          <w:p w:rsidR="00602DD0" w:rsidRDefault="00312528">
            <w:pPr>
              <w:tabs>
                <w:tab w:val="left" w:pos="4863"/>
              </w:tabs>
              <w:jc w:val="center"/>
              <w:rPr>
                <w:rFonts w:ascii="宋体" w:hAnsi="宋体" w:cs="Calibri"/>
                <w:szCs w:val="21"/>
              </w:rPr>
            </w:pPr>
            <w:r>
              <w:rPr>
                <w:rFonts w:ascii="宋体" w:hAnsi="宋体" w:cs="Calibri" w:hint="eastAsia"/>
                <w:szCs w:val="21"/>
              </w:rPr>
              <w:t>累  计</w:t>
            </w:r>
          </w:p>
        </w:tc>
      </w:tr>
      <w:tr w:rsidR="00602DD0">
        <w:trPr>
          <w:trHeight w:hRule="exact" w:val="454"/>
        </w:trPr>
        <w:tc>
          <w:tcPr>
            <w:tcW w:w="2714" w:type="dxa"/>
            <w:gridSpan w:val="2"/>
            <w:vMerge/>
            <w:vAlign w:val="center"/>
          </w:tcPr>
          <w:p w:rsidR="00602DD0" w:rsidRDefault="00602DD0">
            <w:pPr>
              <w:jc w:val="center"/>
              <w:rPr>
                <w:rFonts w:ascii="宋体" w:hAnsi="宋体" w:cs="Calibri"/>
                <w:szCs w:val="21"/>
              </w:rPr>
            </w:pPr>
          </w:p>
        </w:tc>
        <w:tc>
          <w:tcPr>
            <w:tcW w:w="1731" w:type="dxa"/>
            <w:vAlign w:val="center"/>
          </w:tcPr>
          <w:p w:rsidR="00602DD0" w:rsidRDefault="00312528">
            <w:pPr>
              <w:jc w:val="center"/>
              <w:rPr>
                <w:rFonts w:ascii="宋体" w:hAnsi="宋体" w:cs="Calibri"/>
                <w:szCs w:val="21"/>
              </w:rPr>
            </w:pPr>
            <w:r>
              <w:rPr>
                <w:rFonts w:ascii="宋体" w:hAnsi="宋体" w:cs="Calibri" w:hint="eastAsia"/>
                <w:szCs w:val="21"/>
              </w:rPr>
              <w:t>金额（元）</w:t>
            </w:r>
          </w:p>
        </w:tc>
        <w:tc>
          <w:tcPr>
            <w:tcW w:w="1731" w:type="dxa"/>
            <w:vAlign w:val="center"/>
          </w:tcPr>
          <w:p w:rsidR="00602DD0" w:rsidRDefault="00312528">
            <w:pPr>
              <w:jc w:val="center"/>
              <w:rPr>
                <w:rFonts w:ascii="宋体" w:hAnsi="宋体" w:cs="Calibri"/>
                <w:szCs w:val="21"/>
              </w:rPr>
            </w:pPr>
            <w:r>
              <w:rPr>
                <w:rFonts w:ascii="宋体" w:hAnsi="宋体" w:cs="Calibri" w:hint="eastAsia"/>
                <w:szCs w:val="21"/>
              </w:rPr>
              <w:t>（%）</w:t>
            </w:r>
          </w:p>
        </w:tc>
        <w:tc>
          <w:tcPr>
            <w:tcW w:w="1731" w:type="dxa"/>
            <w:vAlign w:val="center"/>
          </w:tcPr>
          <w:p w:rsidR="00602DD0" w:rsidRDefault="00312528">
            <w:pPr>
              <w:jc w:val="center"/>
              <w:rPr>
                <w:rFonts w:ascii="宋体" w:hAnsi="宋体" w:cs="Calibri"/>
                <w:szCs w:val="21"/>
              </w:rPr>
            </w:pPr>
            <w:r>
              <w:rPr>
                <w:rFonts w:ascii="宋体" w:hAnsi="宋体" w:cs="Calibri" w:hint="eastAsia"/>
                <w:szCs w:val="21"/>
              </w:rPr>
              <w:t>金额（元）</w:t>
            </w:r>
          </w:p>
        </w:tc>
        <w:tc>
          <w:tcPr>
            <w:tcW w:w="1732" w:type="dxa"/>
            <w:vAlign w:val="center"/>
          </w:tcPr>
          <w:p w:rsidR="00602DD0" w:rsidRDefault="00312528">
            <w:pPr>
              <w:jc w:val="center"/>
              <w:rPr>
                <w:rFonts w:ascii="宋体" w:hAnsi="宋体" w:cs="Calibri"/>
                <w:szCs w:val="21"/>
              </w:rPr>
            </w:pPr>
            <w:r>
              <w:rPr>
                <w:rFonts w:ascii="宋体" w:hAnsi="宋体" w:cs="Calibri" w:hint="eastAsia"/>
                <w:szCs w:val="21"/>
              </w:rPr>
              <w:t>（%）</w:t>
            </w:r>
          </w:p>
        </w:tc>
      </w:tr>
      <w:tr w:rsidR="00602DD0">
        <w:trPr>
          <w:trHeight w:val="567"/>
        </w:trPr>
        <w:tc>
          <w:tcPr>
            <w:tcW w:w="2714" w:type="dxa"/>
            <w:gridSpan w:val="2"/>
            <w:vAlign w:val="center"/>
          </w:tcPr>
          <w:p w:rsidR="00602DD0" w:rsidRDefault="00312528">
            <w:pPr>
              <w:jc w:val="center"/>
              <w:rPr>
                <w:rFonts w:ascii="宋体" w:hAnsi="宋体" w:cs="Calibri"/>
                <w:szCs w:val="21"/>
              </w:rPr>
            </w:pPr>
            <w:r>
              <w:rPr>
                <w:rFonts w:ascii="宋体" w:hAnsi="宋体" w:cs="Calibri" w:hint="eastAsia"/>
                <w:szCs w:val="21"/>
              </w:rPr>
              <w:t>第一次开工预付款</w:t>
            </w:r>
          </w:p>
        </w:tc>
        <w:tc>
          <w:tcPr>
            <w:tcW w:w="1731" w:type="dxa"/>
            <w:vAlign w:val="center"/>
          </w:tcPr>
          <w:p w:rsidR="00602DD0" w:rsidRDefault="00602DD0">
            <w:pPr>
              <w:jc w:val="center"/>
              <w:rPr>
                <w:rFonts w:ascii="宋体" w:hAnsi="宋体" w:cs="Calibri"/>
                <w:szCs w:val="21"/>
              </w:rPr>
            </w:pPr>
          </w:p>
        </w:tc>
        <w:tc>
          <w:tcPr>
            <w:tcW w:w="1731" w:type="dxa"/>
            <w:vAlign w:val="center"/>
          </w:tcPr>
          <w:p w:rsidR="00602DD0" w:rsidRDefault="00602DD0">
            <w:pPr>
              <w:jc w:val="center"/>
              <w:rPr>
                <w:rFonts w:ascii="宋体" w:hAnsi="宋体" w:cs="Calibri"/>
                <w:szCs w:val="21"/>
              </w:rPr>
            </w:pPr>
          </w:p>
        </w:tc>
        <w:tc>
          <w:tcPr>
            <w:tcW w:w="1731" w:type="dxa"/>
            <w:vAlign w:val="center"/>
          </w:tcPr>
          <w:p w:rsidR="00602DD0" w:rsidRDefault="00602DD0">
            <w:pPr>
              <w:jc w:val="center"/>
              <w:rPr>
                <w:rFonts w:ascii="宋体" w:hAnsi="宋体" w:cs="Calibri"/>
                <w:szCs w:val="21"/>
              </w:rPr>
            </w:pPr>
          </w:p>
        </w:tc>
        <w:tc>
          <w:tcPr>
            <w:tcW w:w="1732" w:type="dxa"/>
            <w:vAlign w:val="center"/>
          </w:tcPr>
          <w:p w:rsidR="00602DD0" w:rsidRDefault="00602DD0">
            <w:pPr>
              <w:jc w:val="center"/>
              <w:rPr>
                <w:rFonts w:ascii="宋体" w:hAnsi="宋体" w:cs="Calibri"/>
                <w:szCs w:val="21"/>
              </w:rPr>
            </w:pPr>
          </w:p>
        </w:tc>
      </w:tr>
      <w:tr w:rsidR="00602DD0">
        <w:trPr>
          <w:trHeight w:val="543"/>
        </w:trPr>
        <w:tc>
          <w:tcPr>
            <w:tcW w:w="2714" w:type="dxa"/>
            <w:gridSpan w:val="2"/>
            <w:vAlign w:val="center"/>
          </w:tcPr>
          <w:p w:rsidR="00602DD0" w:rsidRDefault="00312528">
            <w:pPr>
              <w:jc w:val="center"/>
              <w:rPr>
                <w:rFonts w:ascii="宋体" w:hAnsi="宋体" w:cs="Calibri"/>
                <w:szCs w:val="21"/>
              </w:rPr>
            </w:pPr>
            <w:r>
              <w:rPr>
                <w:rFonts w:ascii="宋体" w:hAnsi="宋体" w:cs="Calibri" w:hint="eastAsia"/>
                <w:szCs w:val="21"/>
              </w:rPr>
              <w:t>1～3</w:t>
            </w:r>
          </w:p>
        </w:tc>
        <w:tc>
          <w:tcPr>
            <w:tcW w:w="1731" w:type="dxa"/>
            <w:vAlign w:val="center"/>
          </w:tcPr>
          <w:p w:rsidR="00602DD0" w:rsidRDefault="00602DD0">
            <w:pPr>
              <w:jc w:val="center"/>
              <w:rPr>
                <w:rFonts w:ascii="宋体" w:hAnsi="宋体" w:cs="Calibri"/>
                <w:szCs w:val="21"/>
              </w:rPr>
            </w:pPr>
          </w:p>
        </w:tc>
        <w:tc>
          <w:tcPr>
            <w:tcW w:w="1731" w:type="dxa"/>
            <w:vAlign w:val="center"/>
          </w:tcPr>
          <w:p w:rsidR="00602DD0" w:rsidRDefault="00602DD0">
            <w:pPr>
              <w:jc w:val="center"/>
              <w:rPr>
                <w:rFonts w:ascii="宋体" w:hAnsi="宋体" w:cs="Calibri"/>
                <w:szCs w:val="21"/>
              </w:rPr>
            </w:pPr>
          </w:p>
        </w:tc>
        <w:tc>
          <w:tcPr>
            <w:tcW w:w="1731" w:type="dxa"/>
            <w:vAlign w:val="center"/>
          </w:tcPr>
          <w:p w:rsidR="00602DD0" w:rsidRDefault="00602DD0">
            <w:pPr>
              <w:jc w:val="center"/>
              <w:rPr>
                <w:rFonts w:ascii="宋体" w:hAnsi="宋体" w:cs="Calibri"/>
                <w:szCs w:val="21"/>
              </w:rPr>
            </w:pPr>
          </w:p>
        </w:tc>
        <w:tc>
          <w:tcPr>
            <w:tcW w:w="1732" w:type="dxa"/>
            <w:vAlign w:val="center"/>
          </w:tcPr>
          <w:p w:rsidR="00602DD0" w:rsidRDefault="00602DD0">
            <w:pPr>
              <w:jc w:val="center"/>
              <w:rPr>
                <w:rFonts w:ascii="宋体" w:hAnsi="宋体" w:cs="Calibri"/>
                <w:szCs w:val="21"/>
              </w:rPr>
            </w:pPr>
          </w:p>
        </w:tc>
      </w:tr>
      <w:tr w:rsidR="00602DD0">
        <w:trPr>
          <w:trHeight w:val="567"/>
        </w:trPr>
        <w:tc>
          <w:tcPr>
            <w:tcW w:w="2714" w:type="dxa"/>
            <w:gridSpan w:val="2"/>
            <w:vAlign w:val="center"/>
          </w:tcPr>
          <w:p w:rsidR="00602DD0" w:rsidRDefault="00312528">
            <w:pPr>
              <w:jc w:val="center"/>
              <w:rPr>
                <w:rFonts w:ascii="宋体" w:hAnsi="宋体" w:cs="Calibri"/>
                <w:szCs w:val="21"/>
              </w:rPr>
            </w:pPr>
            <w:r>
              <w:rPr>
                <w:rFonts w:ascii="宋体" w:hAnsi="宋体" w:cs="Calibri" w:hint="eastAsia"/>
                <w:szCs w:val="21"/>
              </w:rPr>
              <w:t>4～6</w:t>
            </w:r>
          </w:p>
        </w:tc>
        <w:tc>
          <w:tcPr>
            <w:tcW w:w="1731" w:type="dxa"/>
            <w:vAlign w:val="center"/>
          </w:tcPr>
          <w:p w:rsidR="00602DD0" w:rsidRDefault="00602DD0">
            <w:pPr>
              <w:jc w:val="center"/>
              <w:rPr>
                <w:rFonts w:ascii="宋体" w:hAnsi="宋体" w:cs="Calibri"/>
                <w:szCs w:val="21"/>
              </w:rPr>
            </w:pPr>
          </w:p>
        </w:tc>
        <w:tc>
          <w:tcPr>
            <w:tcW w:w="1731" w:type="dxa"/>
            <w:vAlign w:val="center"/>
          </w:tcPr>
          <w:p w:rsidR="00602DD0" w:rsidRDefault="00602DD0">
            <w:pPr>
              <w:jc w:val="center"/>
              <w:rPr>
                <w:rFonts w:ascii="宋体" w:hAnsi="宋体" w:cs="Calibri"/>
                <w:szCs w:val="21"/>
              </w:rPr>
            </w:pPr>
          </w:p>
        </w:tc>
        <w:tc>
          <w:tcPr>
            <w:tcW w:w="1731" w:type="dxa"/>
            <w:vAlign w:val="center"/>
          </w:tcPr>
          <w:p w:rsidR="00602DD0" w:rsidRDefault="00602DD0">
            <w:pPr>
              <w:jc w:val="center"/>
              <w:rPr>
                <w:rFonts w:ascii="宋体" w:hAnsi="宋体" w:cs="Calibri"/>
                <w:szCs w:val="21"/>
              </w:rPr>
            </w:pPr>
          </w:p>
        </w:tc>
        <w:tc>
          <w:tcPr>
            <w:tcW w:w="1732" w:type="dxa"/>
            <w:vAlign w:val="center"/>
          </w:tcPr>
          <w:p w:rsidR="00602DD0" w:rsidRDefault="00602DD0">
            <w:pPr>
              <w:jc w:val="center"/>
              <w:rPr>
                <w:rFonts w:ascii="宋体" w:hAnsi="宋体" w:cs="Calibri"/>
                <w:szCs w:val="21"/>
              </w:rPr>
            </w:pPr>
          </w:p>
        </w:tc>
      </w:tr>
      <w:tr w:rsidR="00602DD0">
        <w:trPr>
          <w:trHeight w:val="567"/>
        </w:trPr>
        <w:tc>
          <w:tcPr>
            <w:tcW w:w="2714" w:type="dxa"/>
            <w:gridSpan w:val="2"/>
            <w:vAlign w:val="center"/>
          </w:tcPr>
          <w:p w:rsidR="00602DD0" w:rsidRDefault="00312528">
            <w:pPr>
              <w:jc w:val="center"/>
              <w:rPr>
                <w:rFonts w:ascii="宋体" w:hAnsi="宋体" w:cs="Calibri"/>
                <w:szCs w:val="21"/>
              </w:rPr>
            </w:pPr>
            <w:r>
              <w:rPr>
                <w:rFonts w:ascii="宋体" w:hAnsi="宋体" w:cs="Calibri" w:hint="eastAsia"/>
                <w:szCs w:val="21"/>
              </w:rPr>
              <w:t>7～9</w:t>
            </w:r>
          </w:p>
        </w:tc>
        <w:tc>
          <w:tcPr>
            <w:tcW w:w="1731" w:type="dxa"/>
            <w:vAlign w:val="center"/>
          </w:tcPr>
          <w:p w:rsidR="00602DD0" w:rsidRDefault="00602DD0">
            <w:pPr>
              <w:jc w:val="center"/>
              <w:rPr>
                <w:rFonts w:ascii="宋体" w:hAnsi="宋体" w:cs="Calibri"/>
                <w:szCs w:val="21"/>
              </w:rPr>
            </w:pPr>
          </w:p>
        </w:tc>
        <w:tc>
          <w:tcPr>
            <w:tcW w:w="1731" w:type="dxa"/>
            <w:vAlign w:val="center"/>
          </w:tcPr>
          <w:p w:rsidR="00602DD0" w:rsidRDefault="00602DD0">
            <w:pPr>
              <w:jc w:val="center"/>
              <w:rPr>
                <w:rFonts w:ascii="宋体" w:hAnsi="宋体" w:cs="Calibri"/>
                <w:szCs w:val="21"/>
              </w:rPr>
            </w:pPr>
          </w:p>
        </w:tc>
        <w:tc>
          <w:tcPr>
            <w:tcW w:w="1731" w:type="dxa"/>
            <w:vAlign w:val="center"/>
          </w:tcPr>
          <w:p w:rsidR="00602DD0" w:rsidRDefault="00602DD0">
            <w:pPr>
              <w:jc w:val="center"/>
              <w:rPr>
                <w:rFonts w:ascii="宋体" w:hAnsi="宋体" w:cs="Calibri"/>
                <w:szCs w:val="21"/>
              </w:rPr>
            </w:pPr>
          </w:p>
        </w:tc>
        <w:tc>
          <w:tcPr>
            <w:tcW w:w="1732" w:type="dxa"/>
            <w:vAlign w:val="center"/>
          </w:tcPr>
          <w:p w:rsidR="00602DD0" w:rsidRDefault="00602DD0">
            <w:pPr>
              <w:jc w:val="center"/>
              <w:rPr>
                <w:rFonts w:ascii="宋体" w:hAnsi="宋体" w:cs="Calibri"/>
                <w:szCs w:val="21"/>
              </w:rPr>
            </w:pPr>
          </w:p>
        </w:tc>
      </w:tr>
      <w:tr w:rsidR="00602DD0">
        <w:trPr>
          <w:trHeight w:val="543"/>
        </w:trPr>
        <w:tc>
          <w:tcPr>
            <w:tcW w:w="2714" w:type="dxa"/>
            <w:gridSpan w:val="2"/>
            <w:vAlign w:val="center"/>
          </w:tcPr>
          <w:p w:rsidR="00602DD0" w:rsidRDefault="00312528">
            <w:pPr>
              <w:jc w:val="center"/>
              <w:rPr>
                <w:rFonts w:ascii="宋体" w:hAnsi="宋体" w:cs="Calibri"/>
                <w:szCs w:val="21"/>
              </w:rPr>
            </w:pPr>
            <w:r>
              <w:rPr>
                <w:rFonts w:ascii="宋体" w:hAnsi="宋体" w:cs="Calibri" w:hint="eastAsia"/>
                <w:szCs w:val="21"/>
              </w:rPr>
              <w:t>10～12</w:t>
            </w:r>
          </w:p>
        </w:tc>
        <w:tc>
          <w:tcPr>
            <w:tcW w:w="1731" w:type="dxa"/>
            <w:vAlign w:val="center"/>
          </w:tcPr>
          <w:p w:rsidR="00602DD0" w:rsidRDefault="00602DD0">
            <w:pPr>
              <w:jc w:val="center"/>
              <w:rPr>
                <w:rFonts w:ascii="宋体" w:hAnsi="宋体" w:cs="Calibri"/>
                <w:szCs w:val="21"/>
              </w:rPr>
            </w:pPr>
          </w:p>
        </w:tc>
        <w:tc>
          <w:tcPr>
            <w:tcW w:w="1731" w:type="dxa"/>
            <w:vAlign w:val="center"/>
          </w:tcPr>
          <w:p w:rsidR="00602DD0" w:rsidRDefault="00602DD0">
            <w:pPr>
              <w:jc w:val="center"/>
              <w:rPr>
                <w:rFonts w:ascii="宋体" w:hAnsi="宋体" w:cs="Calibri"/>
                <w:szCs w:val="21"/>
              </w:rPr>
            </w:pPr>
          </w:p>
        </w:tc>
        <w:tc>
          <w:tcPr>
            <w:tcW w:w="1731" w:type="dxa"/>
            <w:vAlign w:val="center"/>
          </w:tcPr>
          <w:p w:rsidR="00602DD0" w:rsidRDefault="00602DD0">
            <w:pPr>
              <w:jc w:val="center"/>
              <w:rPr>
                <w:rFonts w:ascii="宋体" w:hAnsi="宋体" w:cs="Calibri"/>
                <w:szCs w:val="21"/>
              </w:rPr>
            </w:pPr>
          </w:p>
        </w:tc>
        <w:tc>
          <w:tcPr>
            <w:tcW w:w="1732" w:type="dxa"/>
            <w:vAlign w:val="center"/>
          </w:tcPr>
          <w:p w:rsidR="00602DD0" w:rsidRDefault="00602DD0">
            <w:pPr>
              <w:jc w:val="center"/>
              <w:rPr>
                <w:rFonts w:ascii="宋体" w:hAnsi="宋体" w:cs="Calibri"/>
                <w:szCs w:val="21"/>
              </w:rPr>
            </w:pPr>
          </w:p>
        </w:tc>
      </w:tr>
      <w:tr w:rsidR="00602DD0">
        <w:trPr>
          <w:trHeight w:val="567"/>
        </w:trPr>
        <w:tc>
          <w:tcPr>
            <w:tcW w:w="2714" w:type="dxa"/>
            <w:gridSpan w:val="2"/>
            <w:vAlign w:val="center"/>
          </w:tcPr>
          <w:p w:rsidR="00602DD0" w:rsidRDefault="00312528">
            <w:pPr>
              <w:jc w:val="center"/>
              <w:rPr>
                <w:rFonts w:ascii="宋体" w:hAnsi="宋体" w:cs="Calibri"/>
                <w:szCs w:val="21"/>
              </w:rPr>
            </w:pPr>
            <w:r>
              <w:rPr>
                <w:rFonts w:ascii="宋体" w:hAnsi="宋体" w:cs="Calibri" w:hint="eastAsia"/>
                <w:szCs w:val="21"/>
              </w:rPr>
              <w:t>13～15</w:t>
            </w:r>
          </w:p>
        </w:tc>
        <w:tc>
          <w:tcPr>
            <w:tcW w:w="1731" w:type="dxa"/>
            <w:vAlign w:val="center"/>
          </w:tcPr>
          <w:p w:rsidR="00602DD0" w:rsidRDefault="00602DD0">
            <w:pPr>
              <w:jc w:val="center"/>
              <w:rPr>
                <w:rFonts w:ascii="宋体" w:hAnsi="宋体" w:cs="Calibri"/>
                <w:szCs w:val="21"/>
              </w:rPr>
            </w:pPr>
          </w:p>
        </w:tc>
        <w:tc>
          <w:tcPr>
            <w:tcW w:w="1731" w:type="dxa"/>
            <w:vAlign w:val="center"/>
          </w:tcPr>
          <w:p w:rsidR="00602DD0" w:rsidRDefault="00602DD0">
            <w:pPr>
              <w:jc w:val="center"/>
              <w:rPr>
                <w:rFonts w:ascii="宋体" w:hAnsi="宋体" w:cs="Calibri"/>
                <w:szCs w:val="21"/>
              </w:rPr>
            </w:pPr>
          </w:p>
        </w:tc>
        <w:tc>
          <w:tcPr>
            <w:tcW w:w="1731" w:type="dxa"/>
            <w:vAlign w:val="center"/>
          </w:tcPr>
          <w:p w:rsidR="00602DD0" w:rsidRDefault="00602DD0">
            <w:pPr>
              <w:jc w:val="center"/>
              <w:rPr>
                <w:rFonts w:ascii="宋体" w:hAnsi="宋体" w:cs="Calibri"/>
                <w:szCs w:val="21"/>
              </w:rPr>
            </w:pPr>
          </w:p>
        </w:tc>
        <w:tc>
          <w:tcPr>
            <w:tcW w:w="1732" w:type="dxa"/>
            <w:vAlign w:val="center"/>
          </w:tcPr>
          <w:p w:rsidR="00602DD0" w:rsidRDefault="00602DD0">
            <w:pPr>
              <w:jc w:val="center"/>
              <w:rPr>
                <w:rFonts w:ascii="宋体" w:hAnsi="宋体" w:cs="Calibri"/>
                <w:szCs w:val="21"/>
              </w:rPr>
            </w:pPr>
          </w:p>
        </w:tc>
      </w:tr>
      <w:tr w:rsidR="00602DD0">
        <w:trPr>
          <w:trHeight w:val="567"/>
        </w:trPr>
        <w:tc>
          <w:tcPr>
            <w:tcW w:w="2714" w:type="dxa"/>
            <w:gridSpan w:val="2"/>
            <w:vAlign w:val="center"/>
          </w:tcPr>
          <w:p w:rsidR="00602DD0" w:rsidRDefault="00312528">
            <w:pPr>
              <w:jc w:val="center"/>
              <w:rPr>
                <w:rFonts w:ascii="宋体" w:hAnsi="宋体" w:cs="Calibri"/>
                <w:szCs w:val="21"/>
              </w:rPr>
            </w:pPr>
            <w:r>
              <w:rPr>
                <w:rFonts w:ascii="宋体" w:hAnsi="宋体" w:cs="Calibri" w:hint="eastAsia"/>
                <w:szCs w:val="21"/>
              </w:rPr>
              <w:t>……</w:t>
            </w:r>
          </w:p>
        </w:tc>
        <w:tc>
          <w:tcPr>
            <w:tcW w:w="1731" w:type="dxa"/>
            <w:vAlign w:val="center"/>
          </w:tcPr>
          <w:p w:rsidR="00602DD0" w:rsidRDefault="00602DD0">
            <w:pPr>
              <w:jc w:val="center"/>
              <w:rPr>
                <w:rFonts w:ascii="宋体" w:hAnsi="宋体" w:cs="Calibri"/>
                <w:szCs w:val="21"/>
              </w:rPr>
            </w:pPr>
          </w:p>
        </w:tc>
        <w:tc>
          <w:tcPr>
            <w:tcW w:w="1731" w:type="dxa"/>
            <w:vAlign w:val="center"/>
          </w:tcPr>
          <w:p w:rsidR="00602DD0" w:rsidRDefault="00602DD0">
            <w:pPr>
              <w:jc w:val="center"/>
              <w:rPr>
                <w:rFonts w:ascii="宋体" w:hAnsi="宋体" w:cs="Calibri"/>
                <w:szCs w:val="21"/>
              </w:rPr>
            </w:pPr>
          </w:p>
        </w:tc>
        <w:tc>
          <w:tcPr>
            <w:tcW w:w="1731" w:type="dxa"/>
            <w:vAlign w:val="center"/>
          </w:tcPr>
          <w:p w:rsidR="00602DD0" w:rsidRDefault="00602DD0">
            <w:pPr>
              <w:jc w:val="center"/>
              <w:rPr>
                <w:rFonts w:ascii="宋体" w:hAnsi="宋体" w:cs="Calibri"/>
                <w:szCs w:val="21"/>
              </w:rPr>
            </w:pPr>
          </w:p>
        </w:tc>
        <w:tc>
          <w:tcPr>
            <w:tcW w:w="1732" w:type="dxa"/>
            <w:vAlign w:val="center"/>
          </w:tcPr>
          <w:p w:rsidR="00602DD0" w:rsidRDefault="00602DD0">
            <w:pPr>
              <w:jc w:val="center"/>
              <w:rPr>
                <w:rFonts w:ascii="宋体" w:hAnsi="宋体" w:cs="Calibri"/>
                <w:szCs w:val="21"/>
              </w:rPr>
            </w:pPr>
          </w:p>
        </w:tc>
      </w:tr>
      <w:tr w:rsidR="00602DD0">
        <w:trPr>
          <w:trHeight w:val="567"/>
        </w:trPr>
        <w:tc>
          <w:tcPr>
            <w:tcW w:w="2714" w:type="dxa"/>
            <w:gridSpan w:val="2"/>
            <w:vAlign w:val="center"/>
          </w:tcPr>
          <w:p w:rsidR="00602DD0" w:rsidRDefault="00312528">
            <w:pPr>
              <w:jc w:val="center"/>
              <w:rPr>
                <w:rFonts w:ascii="宋体" w:hAnsi="宋体" w:cs="Calibri"/>
                <w:szCs w:val="21"/>
              </w:rPr>
            </w:pPr>
            <w:r>
              <w:rPr>
                <w:rFonts w:ascii="宋体" w:hAnsi="宋体" w:cs="Calibri" w:hint="eastAsia"/>
                <w:szCs w:val="21"/>
              </w:rPr>
              <w:t>……</w:t>
            </w:r>
          </w:p>
        </w:tc>
        <w:tc>
          <w:tcPr>
            <w:tcW w:w="1731" w:type="dxa"/>
            <w:vAlign w:val="center"/>
          </w:tcPr>
          <w:p w:rsidR="00602DD0" w:rsidRDefault="00602DD0">
            <w:pPr>
              <w:jc w:val="center"/>
              <w:rPr>
                <w:rFonts w:ascii="宋体" w:hAnsi="宋体" w:cs="Calibri"/>
                <w:szCs w:val="21"/>
              </w:rPr>
            </w:pPr>
          </w:p>
        </w:tc>
        <w:tc>
          <w:tcPr>
            <w:tcW w:w="1731" w:type="dxa"/>
            <w:vAlign w:val="center"/>
          </w:tcPr>
          <w:p w:rsidR="00602DD0" w:rsidRDefault="00602DD0">
            <w:pPr>
              <w:jc w:val="center"/>
              <w:rPr>
                <w:rFonts w:ascii="宋体" w:hAnsi="宋体" w:cs="Calibri"/>
                <w:szCs w:val="21"/>
              </w:rPr>
            </w:pPr>
          </w:p>
        </w:tc>
        <w:tc>
          <w:tcPr>
            <w:tcW w:w="1731" w:type="dxa"/>
            <w:vAlign w:val="center"/>
          </w:tcPr>
          <w:p w:rsidR="00602DD0" w:rsidRDefault="00602DD0">
            <w:pPr>
              <w:jc w:val="center"/>
              <w:rPr>
                <w:rFonts w:ascii="宋体" w:hAnsi="宋体" w:cs="Calibri"/>
                <w:szCs w:val="21"/>
              </w:rPr>
            </w:pPr>
          </w:p>
        </w:tc>
        <w:tc>
          <w:tcPr>
            <w:tcW w:w="1732" w:type="dxa"/>
            <w:vAlign w:val="center"/>
          </w:tcPr>
          <w:p w:rsidR="00602DD0" w:rsidRDefault="00602DD0">
            <w:pPr>
              <w:jc w:val="center"/>
              <w:rPr>
                <w:rFonts w:ascii="宋体" w:hAnsi="宋体" w:cs="Calibri"/>
                <w:szCs w:val="21"/>
              </w:rPr>
            </w:pPr>
          </w:p>
        </w:tc>
      </w:tr>
      <w:tr w:rsidR="00602DD0">
        <w:trPr>
          <w:trHeight w:val="567"/>
        </w:trPr>
        <w:tc>
          <w:tcPr>
            <w:tcW w:w="2714" w:type="dxa"/>
            <w:gridSpan w:val="2"/>
            <w:vAlign w:val="center"/>
          </w:tcPr>
          <w:p w:rsidR="00602DD0" w:rsidRDefault="00312528">
            <w:pPr>
              <w:jc w:val="center"/>
              <w:rPr>
                <w:rFonts w:ascii="宋体" w:hAnsi="宋体" w:cs="Calibri"/>
                <w:szCs w:val="21"/>
              </w:rPr>
            </w:pPr>
            <w:r>
              <w:rPr>
                <w:rFonts w:ascii="宋体" w:hAnsi="宋体" w:cs="Calibri" w:hint="eastAsia"/>
                <w:szCs w:val="21"/>
              </w:rPr>
              <w:t>缺陷责任期</w:t>
            </w:r>
          </w:p>
        </w:tc>
        <w:tc>
          <w:tcPr>
            <w:tcW w:w="1731" w:type="dxa"/>
            <w:vAlign w:val="center"/>
          </w:tcPr>
          <w:p w:rsidR="00602DD0" w:rsidRDefault="00602DD0">
            <w:pPr>
              <w:jc w:val="center"/>
              <w:rPr>
                <w:rFonts w:ascii="宋体" w:hAnsi="宋体" w:cs="Calibri"/>
                <w:szCs w:val="21"/>
              </w:rPr>
            </w:pPr>
          </w:p>
        </w:tc>
        <w:tc>
          <w:tcPr>
            <w:tcW w:w="1731" w:type="dxa"/>
            <w:vAlign w:val="center"/>
          </w:tcPr>
          <w:p w:rsidR="00602DD0" w:rsidRDefault="00602DD0">
            <w:pPr>
              <w:jc w:val="center"/>
              <w:rPr>
                <w:rFonts w:ascii="宋体" w:hAnsi="宋体" w:cs="Calibri"/>
                <w:szCs w:val="21"/>
              </w:rPr>
            </w:pPr>
          </w:p>
        </w:tc>
        <w:tc>
          <w:tcPr>
            <w:tcW w:w="1731" w:type="dxa"/>
            <w:vAlign w:val="center"/>
          </w:tcPr>
          <w:p w:rsidR="00602DD0" w:rsidRDefault="00602DD0">
            <w:pPr>
              <w:jc w:val="center"/>
              <w:rPr>
                <w:rFonts w:ascii="宋体" w:hAnsi="宋体" w:cs="Calibri"/>
                <w:szCs w:val="21"/>
              </w:rPr>
            </w:pPr>
          </w:p>
        </w:tc>
        <w:tc>
          <w:tcPr>
            <w:tcW w:w="1732" w:type="dxa"/>
            <w:vAlign w:val="center"/>
          </w:tcPr>
          <w:p w:rsidR="00602DD0" w:rsidRDefault="00602DD0">
            <w:pPr>
              <w:jc w:val="center"/>
              <w:rPr>
                <w:rFonts w:ascii="宋体" w:hAnsi="宋体" w:cs="Calibri"/>
                <w:szCs w:val="21"/>
              </w:rPr>
            </w:pPr>
          </w:p>
        </w:tc>
      </w:tr>
      <w:tr w:rsidR="00602DD0">
        <w:trPr>
          <w:trHeight w:val="567"/>
        </w:trPr>
        <w:tc>
          <w:tcPr>
            <w:tcW w:w="2714" w:type="dxa"/>
            <w:gridSpan w:val="2"/>
            <w:vAlign w:val="center"/>
          </w:tcPr>
          <w:p w:rsidR="00602DD0" w:rsidRDefault="00312528">
            <w:pPr>
              <w:jc w:val="center"/>
              <w:rPr>
                <w:rFonts w:ascii="宋体" w:hAnsi="宋体" w:cs="Calibri"/>
                <w:szCs w:val="21"/>
              </w:rPr>
            </w:pPr>
            <w:r>
              <w:rPr>
                <w:rFonts w:ascii="宋体" w:hAnsi="宋体" w:cs="Calibri" w:hint="eastAsia"/>
                <w:szCs w:val="21"/>
              </w:rPr>
              <w:t>小计</w:t>
            </w:r>
          </w:p>
        </w:tc>
        <w:tc>
          <w:tcPr>
            <w:tcW w:w="1731" w:type="dxa"/>
            <w:vAlign w:val="center"/>
          </w:tcPr>
          <w:p w:rsidR="00602DD0" w:rsidRDefault="00602DD0">
            <w:pPr>
              <w:jc w:val="center"/>
              <w:rPr>
                <w:rFonts w:ascii="宋体" w:hAnsi="宋体" w:cs="Calibri"/>
                <w:szCs w:val="21"/>
              </w:rPr>
            </w:pPr>
          </w:p>
        </w:tc>
        <w:tc>
          <w:tcPr>
            <w:tcW w:w="1731" w:type="dxa"/>
            <w:vAlign w:val="center"/>
          </w:tcPr>
          <w:p w:rsidR="00602DD0" w:rsidRDefault="00312528">
            <w:pPr>
              <w:jc w:val="center"/>
              <w:rPr>
                <w:rFonts w:ascii="宋体" w:hAnsi="宋体" w:cs="Calibri"/>
                <w:szCs w:val="21"/>
              </w:rPr>
            </w:pPr>
            <w:r>
              <w:rPr>
                <w:rFonts w:ascii="宋体" w:hAnsi="宋体" w:cs="Calibri" w:hint="eastAsia"/>
                <w:szCs w:val="21"/>
              </w:rPr>
              <w:t>100．00</w:t>
            </w:r>
          </w:p>
        </w:tc>
        <w:tc>
          <w:tcPr>
            <w:tcW w:w="1731" w:type="dxa"/>
            <w:vAlign w:val="center"/>
          </w:tcPr>
          <w:p w:rsidR="00602DD0" w:rsidRDefault="00602DD0">
            <w:pPr>
              <w:jc w:val="center"/>
              <w:rPr>
                <w:rFonts w:ascii="宋体" w:hAnsi="宋体" w:cs="Calibri"/>
                <w:szCs w:val="21"/>
              </w:rPr>
            </w:pPr>
          </w:p>
        </w:tc>
        <w:tc>
          <w:tcPr>
            <w:tcW w:w="1732" w:type="dxa"/>
            <w:vAlign w:val="center"/>
          </w:tcPr>
          <w:p w:rsidR="00602DD0" w:rsidRDefault="00602DD0">
            <w:pPr>
              <w:jc w:val="center"/>
              <w:rPr>
                <w:rFonts w:ascii="宋体" w:hAnsi="宋体" w:cs="Calibri"/>
                <w:szCs w:val="21"/>
              </w:rPr>
            </w:pPr>
          </w:p>
        </w:tc>
      </w:tr>
      <w:tr w:rsidR="00602DD0">
        <w:trPr>
          <w:trHeight w:val="543"/>
        </w:trPr>
        <w:tc>
          <w:tcPr>
            <w:tcW w:w="9639" w:type="dxa"/>
            <w:gridSpan w:val="6"/>
            <w:vAlign w:val="center"/>
          </w:tcPr>
          <w:p w:rsidR="00602DD0" w:rsidRDefault="00312528">
            <w:pPr>
              <w:jc w:val="left"/>
              <w:rPr>
                <w:rFonts w:ascii="宋体" w:hAnsi="宋体" w:cs="Calibri"/>
                <w:szCs w:val="21"/>
              </w:rPr>
            </w:pPr>
            <w:r>
              <w:rPr>
                <w:rFonts w:ascii="宋体" w:hAnsi="宋体" w:cs="Calibri" w:hint="eastAsia"/>
                <w:szCs w:val="21"/>
              </w:rPr>
              <w:t>投标价：</w:t>
            </w:r>
          </w:p>
        </w:tc>
      </w:tr>
      <w:tr w:rsidR="00602DD0">
        <w:trPr>
          <w:trHeight w:val="3487"/>
        </w:trPr>
        <w:tc>
          <w:tcPr>
            <w:tcW w:w="717" w:type="dxa"/>
            <w:vAlign w:val="center"/>
          </w:tcPr>
          <w:p w:rsidR="00602DD0" w:rsidRDefault="00312528">
            <w:pPr>
              <w:jc w:val="center"/>
              <w:rPr>
                <w:rFonts w:ascii="宋体" w:hAnsi="宋体" w:cs="Calibri"/>
                <w:szCs w:val="21"/>
              </w:rPr>
            </w:pPr>
            <w:r>
              <w:rPr>
                <w:rFonts w:ascii="宋体" w:hAnsi="宋体" w:cs="Calibri" w:hint="eastAsia"/>
                <w:szCs w:val="21"/>
              </w:rPr>
              <w:t>说</w:t>
            </w:r>
          </w:p>
          <w:p w:rsidR="00602DD0" w:rsidRDefault="00602DD0">
            <w:pPr>
              <w:jc w:val="center"/>
              <w:rPr>
                <w:rFonts w:ascii="宋体" w:hAnsi="宋体" w:cs="Calibri"/>
                <w:szCs w:val="21"/>
              </w:rPr>
            </w:pPr>
          </w:p>
          <w:p w:rsidR="00602DD0" w:rsidRDefault="00602DD0">
            <w:pPr>
              <w:jc w:val="center"/>
              <w:rPr>
                <w:rFonts w:ascii="宋体" w:hAnsi="宋体" w:cs="Calibri"/>
                <w:szCs w:val="21"/>
              </w:rPr>
            </w:pPr>
          </w:p>
          <w:p w:rsidR="00602DD0" w:rsidRDefault="00602DD0">
            <w:pPr>
              <w:jc w:val="center"/>
              <w:rPr>
                <w:rFonts w:ascii="宋体" w:hAnsi="宋体" w:cs="Calibri"/>
                <w:szCs w:val="21"/>
              </w:rPr>
            </w:pPr>
          </w:p>
          <w:p w:rsidR="00602DD0" w:rsidRDefault="00602DD0">
            <w:pPr>
              <w:jc w:val="center"/>
              <w:rPr>
                <w:rFonts w:ascii="宋体" w:hAnsi="宋体" w:cs="Calibri"/>
                <w:szCs w:val="21"/>
              </w:rPr>
            </w:pPr>
          </w:p>
          <w:p w:rsidR="00602DD0" w:rsidRDefault="00602DD0">
            <w:pPr>
              <w:jc w:val="center"/>
              <w:rPr>
                <w:rFonts w:ascii="宋体" w:hAnsi="宋体" w:cs="Calibri"/>
                <w:szCs w:val="21"/>
              </w:rPr>
            </w:pPr>
          </w:p>
          <w:p w:rsidR="00602DD0" w:rsidRDefault="00312528">
            <w:pPr>
              <w:jc w:val="center"/>
              <w:rPr>
                <w:rFonts w:ascii="宋体" w:hAnsi="宋体" w:cs="Calibri"/>
                <w:szCs w:val="21"/>
              </w:rPr>
            </w:pPr>
            <w:r>
              <w:rPr>
                <w:rFonts w:ascii="宋体" w:hAnsi="宋体" w:cs="Calibri" w:hint="eastAsia"/>
                <w:szCs w:val="21"/>
              </w:rPr>
              <w:t>明</w:t>
            </w:r>
          </w:p>
        </w:tc>
        <w:tc>
          <w:tcPr>
            <w:tcW w:w="8922" w:type="dxa"/>
            <w:gridSpan w:val="5"/>
            <w:vAlign w:val="center"/>
          </w:tcPr>
          <w:p w:rsidR="00602DD0" w:rsidRDefault="00602DD0">
            <w:pPr>
              <w:widowControl/>
              <w:jc w:val="center"/>
              <w:rPr>
                <w:rFonts w:ascii="宋体" w:hAnsi="宋体" w:cs="Calibri"/>
                <w:szCs w:val="21"/>
              </w:rPr>
            </w:pPr>
          </w:p>
          <w:p w:rsidR="00602DD0" w:rsidRDefault="00602DD0">
            <w:pPr>
              <w:jc w:val="center"/>
              <w:rPr>
                <w:rFonts w:ascii="宋体" w:hAnsi="宋体" w:cs="Calibri"/>
                <w:szCs w:val="21"/>
              </w:rPr>
            </w:pPr>
          </w:p>
        </w:tc>
      </w:tr>
    </w:tbl>
    <w:p w:rsidR="00602DD0" w:rsidRDefault="00602DD0">
      <w:pPr>
        <w:jc w:val="center"/>
        <w:rPr>
          <w:rFonts w:ascii="隶书" w:eastAsia="隶书" w:hAnsi="宋体"/>
          <w:sz w:val="24"/>
        </w:rPr>
      </w:pPr>
    </w:p>
    <w:p w:rsidR="00602DD0" w:rsidRDefault="00312528">
      <w:pPr>
        <w:ind w:left="630" w:hanging="630"/>
        <w:rPr>
          <w:rFonts w:ascii="宋体" w:hAnsi="宋体"/>
          <w:szCs w:val="21"/>
        </w:rPr>
      </w:pPr>
      <w:r>
        <w:rPr>
          <w:rFonts w:ascii="宋体" w:hAnsi="宋体" w:hint="eastAsia"/>
          <w:szCs w:val="21"/>
        </w:rPr>
        <w:t>注：1.投标人可按工程进度估算并填写本表。</w:t>
      </w:r>
    </w:p>
    <w:p w:rsidR="00602DD0" w:rsidRDefault="00312528">
      <w:pPr>
        <w:ind w:left="630" w:hanging="630"/>
      </w:pPr>
      <w:r>
        <w:rPr>
          <w:rFonts w:ascii="宋体" w:hAnsi="宋体" w:hint="eastAsia"/>
          <w:szCs w:val="21"/>
        </w:rPr>
        <w:t xml:space="preserve">    2.用款额按所报单价和</w:t>
      </w:r>
      <w:proofErr w:type="gramStart"/>
      <w:r>
        <w:rPr>
          <w:rFonts w:ascii="宋体" w:hAnsi="宋体" w:hint="eastAsia"/>
          <w:szCs w:val="21"/>
        </w:rPr>
        <w:t>总额价估算</w:t>
      </w:r>
      <w:proofErr w:type="gramEnd"/>
      <w:r>
        <w:rPr>
          <w:rFonts w:ascii="宋体" w:hAnsi="宋体" w:hint="eastAsia"/>
          <w:szCs w:val="21"/>
        </w:rPr>
        <w:t>，不包括价格调整和暂列金额、暂估价，但应考虑开工预付款的扣回、质量保证金的扣留以及签发付款证书后到实际支付的时间间隔。</w:t>
      </w:r>
    </w:p>
    <w:sectPr w:rsidR="00602DD0" w:rsidSect="00602DD0">
      <w:footnotePr>
        <w:numFmt w:val="decimalEnclosedCircleChinese"/>
        <w:numRestart w:val="eachPage"/>
      </w:footnotePr>
      <w:pgSz w:w="11907" w:h="16840"/>
      <w:pgMar w:top="1440" w:right="1361" w:bottom="1440" w:left="1361" w:header="720" w:footer="90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DB1" w:rsidRDefault="00903DB1" w:rsidP="00602DD0">
      <w:r>
        <w:separator/>
      </w:r>
    </w:p>
  </w:endnote>
  <w:endnote w:type="continuationSeparator" w:id="1">
    <w:p w:rsidR="00903DB1" w:rsidRDefault="00903DB1" w:rsidP="00602D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smartSimSun">
    <w:altName w:val="Segoe Print"/>
    <w:charset w:val="00"/>
    <w:family w:val="auto"/>
    <w:pitch w:val="default"/>
    <w:sig w:usb0="00000000" w:usb1="00000000" w:usb2="00000000"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0" w:usb1="00000000" w:usb2="0000000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TimesNewRomanPSMT">
    <w:altName w:val="Times New Roman"/>
    <w:charset w:val="00"/>
    <w:family w:val="auto"/>
    <w:pitch w:val="default"/>
    <w:sig w:usb0="00000000" w:usb1="00000000" w:usb2="00000010" w:usb3="00000000" w:csb0="00040001" w:csb1="00000000"/>
  </w:font>
  <w:font w:name="方正小标宋简体">
    <w:altName w:val="微软雅黑"/>
    <w:charset w:val="86"/>
    <w:family w:val="auto"/>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DB1" w:rsidRDefault="00903DB1">
    <w:pPr>
      <w:pStyle w:val="a6"/>
      <w:rPr>
        <w:rStyle w:val="a9"/>
      </w:rPr>
    </w:pPr>
  </w:p>
  <w:p w:rsidR="00903DB1" w:rsidRDefault="00903DB1">
    <w:pPr>
      <w:pStyle w:val="a6"/>
      <w:ind w:right="360"/>
      <w:jc w:val="both"/>
    </w:pPr>
  </w:p>
  <w:p w:rsidR="00903DB1" w:rsidRDefault="00903DB1">
    <w:pPr>
      <w:pStyle w:val="a6"/>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DB1" w:rsidRDefault="00903DB1">
    <w:pPr>
      <w:pStyle w:val="a6"/>
      <w:rPr>
        <w:rStyle w:val="a9"/>
      </w:rPr>
    </w:pPr>
    <w:r>
      <w:pict>
        <v:rect id="文本框 1" o:spid="_x0000_s2049" style="position:absolute;margin-left:0;margin-top:0;width:2in;height:2in;z-index:251658240;mso-wrap-style:none;mso-position-horizontal:center;mso-position-horizontal-relative:margin;mso-width-relative:page;mso-height-relative:page" o:preferrelative="t" filled="f" stroked="f">
          <v:textbox style="mso-fit-shape-to-text:t" inset="0,0,0,0">
            <w:txbxContent>
              <w:p w:rsidR="00903DB1" w:rsidRDefault="00903DB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C4461" w:rsidRPr="003C4461">
                  <w:rPr>
                    <w:noProof/>
                  </w:rPr>
                  <w:t>1</w:t>
                </w:r>
                <w:r>
                  <w:rPr>
                    <w:rFonts w:hint="eastAsia"/>
                    <w:sz w:val="18"/>
                  </w:rPr>
                  <w:fldChar w:fldCharType="end"/>
                </w:r>
              </w:p>
            </w:txbxContent>
          </v:textbox>
          <w10:wrap anchorx="margin"/>
        </v:rect>
      </w:pict>
    </w:r>
  </w:p>
  <w:p w:rsidR="00903DB1" w:rsidRDefault="00903DB1">
    <w:pPr>
      <w:pStyle w:val="a6"/>
      <w:ind w:right="360"/>
      <w:jc w:val="both"/>
    </w:pPr>
  </w:p>
  <w:p w:rsidR="00903DB1" w:rsidRDefault="00903DB1">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DB1" w:rsidRDefault="00903DB1" w:rsidP="00602DD0">
      <w:r>
        <w:separator/>
      </w:r>
    </w:p>
  </w:footnote>
  <w:footnote w:type="continuationSeparator" w:id="1">
    <w:p w:rsidR="00903DB1" w:rsidRDefault="00903DB1" w:rsidP="00602DD0">
      <w:r>
        <w:continuationSeparator/>
      </w:r>
    </w:p>
  </w:footnote>
  <w:footnote w:id="2">
    <w:p w:rsidR="00903DB1" w:rsidRDefault="00903DB1">
      <w:pPr>
        <w:pStyle w:val="a8"/>
      </w:pPr>
      <w:r>
        <w:rPr>
          <w:rStyle w:val="ab"/>
        </w:rPr>
        <w:footnoteRef/>
      </w:r>
      <w:r>
        <w:rPr>
          <w:rFonts w:ascii="宋体" w:hAnsi="宋体" w:hint="eastAsia"/>
          <w:sz w:val="15"/>
          <w:szCs w:val="15"/>
        </w:rPr>
        <w:t xml:space="preserve"> 指主要材料，一般应为70％-75%，最低不少于60％。</w:t>
      </w:r>
    </w:p>
  </w:footnote>
  <w:footnote w:id="3">
    <w:p w:rsidR="00903DB1" w:rsidRDefault="00903DB1">
      <w:pPr>
        <w:pStyle w:val="a8"/>
      </w:pPr>
      <w:r>
        <w:rPr>
          <w:rStyle w:val="ab"/>
        </w:rPr>
        <w:footnoteRef/>
      </w:r>
      <w:r>
        <w:rPr>
          <w:rFonts w:ascii="宋体" w:hAnsi="宋体" w:hint="eastAsia"/>
          <w:sz w:val="15"/>
          <w:szCs w:val="15"/>
        </w:rPr>
        <w:t xml:space="preserve"> 相当于中国人民银行短期贷款利率加手续费。招标人不能自行取消本项内容或降低利率。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DB1" w:rsidRDefault="00903DB1">
    <w:pPr>
      <w:pStyle w:val="a7"/>
      <w:pBdr>
        <w:bottom w:val="none" w:sz="0" w:space="0" w:color="auto"/>
      </w:pBdr>
      <w:jc w:val="both"/>
      <w:rPr>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DB1" w:rsidRDefault="00903DB1">
    <w:pPr>
      <w:rPr>
        <w:rFonts w:ascii="黑体" w:eastAsia="黑体" w:hAnsi="华文中宋"/>
        <w:sz w:val="18"/>
        <w:szCs w:val="18"/>
        <w:u w:val="single"/>
      </w:rPr>
    </w:pPr>
    <w:proofErr w:type="gramStart"/>
    <w:r>
      <w:rPr>
        <w:rFonts w:hint="eastAsia"/>
        <w:u w:val="single"/>
      </w:rPr>
      <w:t>大河张</w:t>
    </w:r>
    <w:proofErr w:type="gramEnd"/>
    <w:r>
      <w:rPr>
        <w:rFonts w:hint="eastAsia"/>
        <w:u w:val="single"/>
      </w:rPr>
      <w:t>桥危桥改造项目</w:t>
    </w:r>
    <w:r>
      <w:rPr>
        <w:rFonts w:hint="eastAsia"/>
        <w:u w:val="single"/>
      </w:rPr>
      <w:t xml:space="preserve">     </w:t>
    </w:r>
    <w:r>
      <w:rPr>
        <w:rFonts w:hint="eastAsia"/>
        <w:u w:val="single"/>
      </w:rPr>
      <w:t>招标文件</w:t>
    </w:r>
    <w:r>
      <w:rPr>
        <w:rFonts w:hint="eastAsia"/>
        <w:u w:val="single"/>
      </w:rPr>
      <w:t xml:space="preserve"> </w:t>
    </w:r>
  </w:p>
  <w:p w:rsidR="00903DB1" w:rsidRDefault="00903DB1">
    <w:pPr>
      <w:pStyle w:val="a7"/>
      <w:pBdr>
        <w:bottom w:val="none" w:sz="0" w:space="0" w:color="auto"/>
      </w:pBdr>
      <w:jc w:val="both"/>
      <w:rPr>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7A3ECB"/>
    <w:multiLevelType w:val="singleLevel"/>
    <w:tmpl w:val="A77A3ECB"/>
    <w:lvl w:ilvl="0">
      <w:start w:val="2"/>
      <w:numFmt w:val="decimal"/>
      <w:suff w:val="nothing"/>
      <w:lvlText w:val="%1、"/>
      <w:lvlJc w:val="left"/>
    </w:lvl>
  </w:abstractNum>
  <w:abstractNum w:abstractNumId="1">
    <w:nsid w:val="00000032"/>
    <w:multiLevelType w:val="multilevel"/>
    <w:tmpl w:val="00000032"/>
    <w:lvl w:ilvl="0">
      <w:start w:val="2"/>
      <w:numFmt w:val="decimal"/>
      <w:lvlText w:val="6.%1"/>
      <w:lvlJc w:val="left"/>
    </w:lvl>
    <w:lvl w:ilvl="1">
      <w:start w:val="1"/>
      <w:numFmt w:val="decimal"/>
      <w:lvlText w:val="6.3.%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6D"/>
    <w:multiLevelType w:val="multilevel"/>
    <w:tmpl w:val="0000006D"/>
    <w:lvl w:ilvl="0">
      <w:start w:val="1"/>
      <w:numFmt w:val="decimal"/>
      <w:lvlText w:val="%1"/>
      <w:lvlJc w:val="left"/>
    </w:lvl>
    <w:lvl w:ilvl="1">
      <w:start w:val="2"/>
      <w:numFmt w:val="decimal"/>
      <w:lvlText w:val="1.1.6.%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8D"/>
    <w:multiLevelType w:val="multilevel"/>
    <w:tmpl w:val="0000008D"/>
    <w:lvl w:ilvl="0">
      <w:start w:val="1"/>
      <w:numFmt w:val="decimal"/>
      <w:lvlText w:val="17.4.%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5AA2610E"/>
    <w:multiLevelType w:val="singleLevel"/>
    <w:tmpl w:val="5AA2610E"/>
    <w:lvl w:ilvl="0">
      <w:start w:val="4"/>
      <w:numFmt w:val="decimal"/>
      <w:suff w:val="nothing"/>
      <w:lvlText w:val="（%1）"/>
      <w:lvlJc w:val="left"/>
    </w:lvl>
  </w:abstractNum>
  <w:abstractNum w:abstractNumId="5">
    <w:nsid w:val="5AA346C6"/>
    <w:multiLevelType w:val="singleLevel"/>
    <w:tmpl w:val="5AA346C6"/>
    <w:lvl w:ilvl="0">
      <w:start w:val="1"/>
      <w:numFmt w:val="decimal"/>
      <w:suff w:val="nothing"/>
      <w:lvlText w:val="（%1）"/>
      <w:lvlJc w:val="left"/>
    </w:lvl>
  </w:abstractNum>
  <w:abstractNum w:abstractNumId="6">
    <w:nsid w:val="5AA63B15"/>
    <w:multiLevelType w:val="singleLevel"/>
    <w:tmpl w:val="5AA63B15"/>
    <w:lvl w:ilvl="0">
      <w:start w:val="2"/>
      <w:numFmt w:val="decimal"/>
      <w:suff w:val="space"/>
      <w:lvlText w:val="(%1)"/>
      <w:lvlJc w:val="left"/>
    </w:lvl>
  </w:abstractNum>
  <w:abstractNum w:abstractNumId="7">
    <w:nsid w:val="5AA63C9F"/>
    <w:multiLevelType w:val="singleLevel"/>
    <w:tmpl w:val="5AA63C9F"/>
    <w:lvl w:ilvl="0">
      <w:start w:val="4"/>
      <w:numFmt w:val="decimal"/>
      <w:suff w:val="nothing"/>
      <w:lvlText w:val="（%1）"/>
      <w:lvlJc w:val="left"/>
    </w:lvl>
  </w:abstractNum>
  <w:abstractNum w:abstractNumId="8">
    <w:nsid w:val="5AA64625"/>
    <w:multiLevelType w:val="singleLevel"/>
    <w:tmpl w:val="5AA64625"/>
    <w:lvl w:ilvl="0">
      <w:start w:val="1"/>
      <w:numFmt w:val="decimal"/>
      <w:suff w:val="nothing"/>
      <w:lvlText w:val="（%1）"/>
      <w:lvlJc w:val="left"/>
    </w:lvl>
  </w:abstractNum>
  <w:abstractNum w:abstractNumId="9">
    <w:nsid w:val="5AA6492B"/>
    <w:multiLevelType w:val="singleLevel"/>
    <w:tmpl w:val="5AA6492B"/>
    <w:lvl w:ilvl="0">
      <w:start w:val="1"/>
      <w:numFmt w:val="decimal"/>
      <w:suff w:val="nothing"/>
      <w:lvlText w:val="（%1）"/>
      <w:lvlJc w:val="left"/>
    </w:lvl>
  </w:abstractNum>
  <w:abstractNum w:abstractNumId="10">
    <w:nsid w:val="5AA744A9"/>
    <w:multiLevelType w:val="singleLevel"/>
    <w:tmpl w:val="5AA744A9"/>
    <w:lvl w:ilvl="0">
      <w:start w:val="1"/>
      <w:numFmt w:val="decimal"/>
      <w:suff w:val="space"/>
      <w:lvlText w:val="%1."/>
      <w:lvlJc w:val="left"/>
    </w:lvl>
  </w:abstractNum>
  <w:abstractNum w:abstractNumId="11">
    <w:nsid w:val="5AA74568"/>
    <w:multiLevelType w:val="singleLevel"/>
    <w:tmpl w:val="5AA74568"/>
    <w:lvl w:ilvl="0">
      <w:start w:val="3"/>
      <w:numFmt w:val="decimal"/>
      <w:suff w:val="space"/>
      <w:lvlText w:val="%1."/>
      <w:lvlJc w:val="left"/>
    </w:lvl>
  </w:abstractNum>
  <w:abstractNum w:abstractNumId="12">
    <w:nsid w:val="5AA78176"/>
    <w:multiLevelType w:val="singleLevel"/>
    <w:tmpl w:val="5AA78176"/>
    <w:lvl w:ilvl="0">
      <w:start w:val="1"/>
      <w:numFmt w:val="decimal"/>
      <w:suff w:val="nothing"/>
      <w:lvlText w:val="（%1）"/>
      <w:lvlJc w:val="left"/>
    </w:lvl>
  </w:abstractNum>
  <w:abstractNum w:abstractNumId="13">
    <w:nsid w:val="5AA784A8"/>
    <w:multiLevelType w:val="singleLevel"/>
    <w:tmpl w:val="5AA784A8"/>
    <w:lvl w:ilvl="0">
      <w:start w:val="5"/>
      <w:numFmt w:val="chineseCounting"/>
      <w:suff w:val="nothing"/>
      <w:lvlText w:val="（%1）"/>
      <w:lvlJc w:val="left"/>
    </w:lvl>
  </w:abstractNum>
  <w:num w:numId="1">
    <w:abstractNumId w:val="4"/>
  </w:num>
  <w:num w:numId="2">
    <w:abstractNumId w:val="0"/>
  </w:num>
  <w:num w:numId="3">
    <w:abstractNumId w:val="5"/>
  </w:num>
  <w:num w:numId="4">
    <w:abstractNumId w:val="1"/>
  </w:num>
  <w:num w:numId="5">
    <w:abstractNumId w:val="6"/>
  </w:num>
  <w:num w:numId="6">
    <w:abstractNumId w:val="7"/>
  </w:num>
  <w:num w:numId="7">
    <w:abstractNumId w:val="8"/>
  </w:num>
  <w:num w:numId="8">
    <w:abstractNumId w:val="2"/>
  </w:num>
  <w:num w:numId="9">
    <w:abstractNumId w:val="9"/>
  </w:num>
  <w:num w:numId="10">
    <w:abstractNumId w:val="3"/>
  </w:num>
  <w:num w:numId="11">
    <w:abstractNumId w:val="10"/>
  </w:num>
  <w:num w:numId="12">
    <w:abstractNumId w:val="11"/>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grammar="clean"/>
  <w:defaultTabStop w:val="420"/>
  <w:drawingGridVerticalSpacing w:val="156"/>
  <w:noPunctuationKerning/>
  <w:characterSpacingControl w:val="compressPunctuation"/>
  <w:hdrShapeDefaults>
    <o:shapedefaults v:ext="edit" spidmax="2051" strokecolor="#739cc3">
      <v:fill angle="90" type="gradient">
        <o:fill v:ext="view" type="gradientUnscaled"/>
      </v:fill>
      <v:stroke color="#739cc3" weight="1.25pt"/>
    </o:shapedefaults>
    <o:shapelayout v:ext="edit">
      <o:idmap v:ext="edit" data="2"/>
    </o:shapelayout>
  </w:hdrShapeDefaults>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02DD0"/>
    <w:rsid w:val="00312528"/>
    <w:rsid w:val="003959F2"/>
    <w:rsid w:val="003C4461"/>
    <w:rsid w:val="004F4E0A"/>
    <w:rsid w:val="00602DD0"/>
    <w:rsid w:val="00903DB1"/>
    <w:rsid w:val="01A375EB"/>
    <w:rsid w:val="01E351AD"/>
    <w:rsid w:val="034A352D"/>
    <w:rsid w:val="04EA4672"/>
    <w:rsid w:val="05182A83"/>
    <w:rsid w:val="05983CB2"/>
    <w:rsid w:val="074F2078"/>
    <w:rsid w:val="07E30E68"/>
    <w:rsid w:val="09C83F54"/>
    <w:rsid w:val="113C4CE4"/>
    <w:rsid w:val="13233453"/>
    <w:rsid w:val="141A6018"/>
    <w:rsid w:val="15991138"/>
    <w:rsid w:val="173E534D"/>
    <w:rsid w:val="1C8C41CE"/>
    <w:rsid w:val="1ECB36F0"/>
    <w:rsid w:val="21752023"/>
    <w:rsid w:val="234F18C7"/>
    <w:rsid w:val="25087FCC"/>
    <w:rsid w:val="27012C1A"/>
    <w:rsid w:val="27616E2C"/>
    <w:rsid w:val="291864EB"/>
    <w:rsid w:val="29FB27F8"/>
    <w:rsid w:val="2E00522B"/>
    <w:rsid w:val="2E077787"/>
    <w:rsid w:val="2E463D5F"/>
    <w:rsid w:val="2FCD54D7"/>
    <w:rsid w:val="32BA511B"/>
    <w:rsid w:val="33EC0EC3"/>
    <w:rsid w:val="34680311"/>
    <w:rsid w:val="37531F80"/>
    <w:rsid w:val="3BC42797"/>
    <w:rsid w:val="3FC17548"/>
    <w:rsid w:val="48340CCD"/>
    <w:rsid w:val="491E0DB1"/>
    <w:rsid w:val="4A346AB2"/>
    <w:rsid w:val="4DA14E07"/>
    <w:rsid w:val="4EC9538A"/>
    <w:rsid w:val="539444B7"/>
    <w:rsid w:val="54361596"/>
    <w:rsid w:val="55ED2C32"/>
    <w:rsid w:val="577D1591"/>
    <w:rsid w:val="599E7994"/>
    <w:rsid w:val="5B76385A"/>
    <w:rsid w:val="5BB9538A"/>
    <w:rsid w:val="5D586C14"/>
    <w:rsid w:val="5EBD1194"/>
    <w:rsid w:val="5F226DA3"/>
    <w:rsid w:val="5F932A67"/>
    <w:rsid w:val="61AF42CA"/>
    <w:rsid w:val="64596F4E"/>
    <w:rsid w:val="64F3681A"/>
    <w:rsid w:val="675B1D48"/>
    <w:rsid w:val="681D1C5C"/>
    <w:rsid w:val="6A831DD3"/>
    <w:rsid w:val="6C40265C"/>
    <w:rsid w:val="6C470D4A"/>
    <w:rsid w:val="6D6B52A3"/>
    <w:rsid w:val="7DBD7FE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strokecolor="#739cc3">
      <v:fill angle="90" type="gradient">
        <o:fill v:ext="view" type="gradientUnscaled"/>
      </v:fill>
      <v:stroke color="#739cc3" weight="1.25pt"/>
    </o:shapedefaults>
    <o:shapelayout v:ext="edit">
      <o:idmap v:ext="edit" data="1"/>
      <o:rules v:ext="edit">
        <o:r id="V:Rule2" type="connector" idref="#自选图形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footnote text" w:qFormat="1"/>
    <w:lsdException w:name="header" w:qFormat="1"/>
    <w:lsdException w:name="footer" w:qFormat="1"/>
    <w:lsdException w:name="caption" w:semiHidden="1" w:unhideWhenUsed="1" w:qFormat="1"/>
    <w:lsdException w:name="footnote reference"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02DD0"/>
    <w:pPr>
      <w:widowControl w:val="0"/>
      <w:jc w:val="both"/>
    </w:pPr>
    <w:rPr>
      <w:kern w:val="2"/>
      <w:sz w:val="21"/>
      <w:szCs w:val="24"/>
    </w:rPr>
  </w:style>
  <w:style w:type="paragraph" w:styleId="1">
    <w:name w:val="heading 1"/>
    <w:basedOn w:val="a"/>
    <w:next w:val="a"/>
    <w:qFormat/>
    <w:rsid w:val="00602DD0"/>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602DD0"/>
    <w:pPr>
      <w:keepNext/>
      <w:keepLines/>
      <w:widowControl/>
      <w:spacing w:before="260" w:after="260" w:line="415" w:lineRule="auto"/>
      <w:jc w:val="left"/>
      <w:outlineLvl w:val="1"/>
    </w:pPr>
    <w:rPr>
      <w:rFonts w:ascii="Arial" w:eastAsia="黑体" w:hAnsi="Arial"/>
      <w:b/>
      <w:kern w:val="0"/>
      <w:sz w:val="32"/>
      <w:szCs w:val="32"/>
    </w:rPr>
  </w:style>
  <w:style w:type="paragraph" w:styleId="4">
    <w:name w:val="heading 4"/>
    <w:basedOn w:val="a"/>
    <w:next w:val="a"/>
    <w:unhideWhenUsed/>
    <w:qFormat/>
    <w:rsid w:val="00602DD0"/>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602DD0"/>
    <w:pPr>
      <w:ind w:firstLineChars="100" w:firstLine="420"/>
    </w:pPr>
  </w:style>
  <w:style w:type="paragraph" w:styleId="a4">
    <w:name w:val="Body Text"/>
    <w:basedOn w:val="a"/>
    <w:link w:val="Char0"/>
    <w:qFormat/>
    <w:rsid w:val="00602DD0"/>
    <w:pPr>
      <w:spacing w:after="120"/>
    </w:pPr>
  </w:style>
  <w:style w:type="paragraph" w:styleId="a5">
    <w:name w:val="Plain Text"/>
    <w:basedOn w:val="a"/>
    <w:qFormat/>
    <w:rsid w:val="00602DD0"/>
    <w:rPr>
      <w:rFonts w:ascii="宋体" w:hAnsi="Courier New"/>
      <w:color w:val="000000"/>
      <w:szCs w:val="20"/>
    </w:rPr>
  </w:style>
  <w:style w:type="paragraph" w:styleId="a6">
    <w:name w:val="footer"/>
    <w:basedOn w:val="a"/>
    <w:qFormat/>
    <w:rsid w:val="00602DD0"/>
    <w:pPr>
      <w:tabs>
        <w:tab w:val="center" w:pos="4153"/>
        <w:tab w:val="right" w:pos="8306"/>
      </w:tabs>
      <w:snapToGrid w:val="0"/>
      <w:jc w:val="left"/>
    </w:pPr>
    <w:rPr>
      <w:sz w:val="18"/>
      <w:szCs w:val="18"/>
    </w:rPr>
  </w:style>
  <w:style w:type="paragraph" w:styleId="a7">
    <w:name w:val="header"/>
    <w:basedOn w:val="a"/>
    <w:qFormat/>
    <w:rsid w:val="00602DD0"/>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602DD0"/>
    <w:rPr>
      <w:szCs w:val="20"/>
    </w:rPr>
  </w:style>
  <w:style w:type="paragraph" w:styleId="a8">
    <w:name w:val="footnote text"/>
    <w:basedOn w:val="a"/>
    <w:qFormat/>
    <w:rsid w:val="00602DD0"/>
    <w:pPr>
      <w:snapToGrid w:val="0"/>
      <w:jc w:val="left"/>
    </w:pPr>
    <w:rPr>
      <w:sz w:val="18"/>
      <w:szCs w:val="18"/>
    </w:rPr>
  </w:style>
  <w:style w:type="character" w:styleId="a9">
    <w:name w:val="page number"/>
    <w:basedOn w:val="a1"/>
    <w:qFormat/>
    <w:rsid w:val="00602DD0"/>
  </w:style>
  <w:style w:type="character" w:styleId="aa">
    <w:name w:val="Hyperlink"/>
    <w:basedOn w:val="a1"/>
    <w:qFormat/>
    <w:rsid w:val="00602DD0"/>
    <w:rPr>
      <w:color w:val="0000FF"/>
      <w:u w:val="single"/>
    </w:rPr>
  </w:style>
  <w:style w:type="character" w:styleId="ab">
    <w:name w:val="footnote reference"/>
    <w:qFormat/>
    <w:rsid w:val="00602DD0"/>
    <w:rPr>
      <w:vertAlign w:val="superscript"/>
    </w:rPr>
  </w:style>
  <w:style w:type="character" w:customStyle="1" w:styleId="font01">
    <w:name w:val="font01"/>
    <w:basedOn w:val="a1"/>
    <w:qFormat/>
    <w:rsid w:val="00602DD0"/>
    <w:rPr>
      <w:rFonts w:ascii="smartSimSun" w:eastAsia="smartSimSun" w:hAnsi="smartSimSun" w:cs="smartSimSun"/>
      <w:color w:val="000000"/>
      <w:sz w:val="18"/>
      <w:szCs w:val="18"/>
      <w:u w:val="none"/>
    </w:rPr>
  </w:style>
  <w:style w:type="character" w:customStyle="1" w:styleId="font21">
    <w:name w:val="font21"/>
    <w:basedOn w:val="a1"/>
    <w:qFormat/>
    <w:rsid w:val="00602DD0"/>
    <w:rPr>
      <w:rFonts w:ascii="宋体" w:eastAsia="宋体" w:hAnsi="宋体" w:cs="宋体" w:hint="eastAsia"/>
      <w:color w:val="000000"/>
      <w:sz w:val="18"/>
      <w:szCs w:val="18"/>
      <w:u w:val="none"/>
    </w:rPr>
  </w:style>
  <w:style w:type="character" w:customStyle="1" w:styleId="font91">
    <w:name w:val="font91"/>
    <w:basedOn w:val="a1"/>
    <w:qFormat/>
    <w:rsid w:val="00602DD0"/>
    <w:rPr>
      <w:rFonts w:ascii="宋体" w:eastAsia="宋体" w:hAnsi="宋体" w:cs="宋体" w:hint="eastAsia"/>
      <w:b/>
      <w:color w:val="000000"/>
      <w:sz w:val="36"/>
      <w:szCs w:val="36"/>
      <w:u w:val="none"/>
    </w:rPr>
  </w:style>
  <w:style w:type="character" w:customStyle="1" w:styleId="font31">
    <w:name w:val="font31"/>
    <w:basedOn w:val="a1"/>
    <w:qFormat/>
    <w:rsid w:val="00602DD0"/>
    <w:rPr>
      <w:rFonts w:ascii="宋体" w:eastAsia="宋体" w:hAnsi="宋体" w:cs="宋体" w:hint="eastAsia"/>
      <w:color w:val="000000"/>
      <w:sz w:val="16"/>
      <w:szCs w:val="16"/>
      <w:u w:val="none"/>
    </w:rPr>
  </w:style>
  <w:style w:type="character" w:customStyle="1" w:styleId="font41">
    <w:name w:val="font41"/>
    <w:basedOn w:val="a1"/>
    <w:qFormat/>
    <w:rsid w:val="00602DD0"/>
    <w:rPr>
      <w:rFonts w:ascii="宋体" w:eastAsia="宋体" w:hAnsi="宋体" w:cs="宋体" w:hint="eastAsia"/>
      <w:b/>
      <w:color w:val="000000"/>
      <w:sz w:val="24"/>
      <w:szCs w:val="24"/>
      <w:u w:val="none"/>
    </w:rPr>
  </w:style>
  <w:style w:type="character" w:customStyle="1" w:styleId="font51">
    <w:name w:val="font51"/>
    <w:basedOn w:val="a1"/>
    <w:qFormat/>
    <w:rsid w:val="00602DD0"/>
    <w:rPr>
      <w:rFonts w:ascii="宋体" w:eastAsia="宋体" w:hAnsi="宋体" w:cs="宋体" w:hint="eastAsia"/>
      <w:b/>
      <w:color w:val="000000"/>
      <w:sz w:val="16"/>
      <w:szCs w:val="16"/>
      <w:u w:val="none"/>
    </w:rPr>
  </w:style>
  <w:style w:type="character" w:customStyle="1" w:styleId="Char0">
    <w:name w:val="正文文本 Char"/>
    <w:basedOn w:val="a1"/>
    <w:link w:val="a4"/>
    <w:qFormat/>
    <w:rsid w:val="00602DD0"/>
  </w:style>
  <w:style w:type="character" w:customStyle="1" w:styleId="Char">
    <w:name w:val="正文首行缩进 Char"/>
    <w:basedOn w:val="Char0"/>
    <w:link w:val="a0"/>
    <w:qFormat/>
    <w:rsid w:val="00602DD0"/>
  </w:style>
  <w:style w:type="character" w:customStyle="1" w:styleId="2Char">
    <w:name w:val="标题 2 Char"/>
    <w:basedOn w:val="a1"/>
    <w:link w:val="2"/>
    <w:qFormat/>
    <w:rsid w:val="00602DD0"/>
    <w:rPr>
      <w:rFonts w:ascii="Arial" w:eastAsia="黑体" w:hAnsi="Arial" w:cs="Arial" w:hint="default"/>
      <w:b/>
      <w:sz w:val="32"/>
      <w:szCs w:val="32"/>
    </w:rPr>
  </w:style>
  <w:style w:type="character" w:customStyle="1" w:styleId="font81">
    <w:name w:val="font81"/>
    <w:basedOn w:val="a1"/>
    <w:rsid w:val="00602DD0"/>
    <w:rPr>
      <w:rFonts w:ascii="宋体" w:eastAsia="宋体" w:hAnsi="宋体" w:cs="宋体" w:hint="eastAsia"/>
      <w:color w:val="000000"/>
      <w:sz w:val="16"/>
      <w:szCs w:val="16"/>
      <w:u w:val="none"/>
    </w:rPr>
  </w:style>
  <w:style w:type="character" w:customStyle="1" w:styleId="font61">
    <w:name w:val="font61"/>
    <w:basedOn w:val="a1"/>
    <w:rsid w:val="00602DD0"/>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1029"/>
    <customShpInfo spid="_x0000_s1030"/>
    <customShpInfo spid="_x0000_s1031" textRotate="1"/>
    <customShpInfo spid="_x0000_s1032"/>
    <customShpInfo spid="_x0000_s1033"/>
    <customShpInfo spid="_x0000_s1034"/>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147</Pages>
  <Words>12042</Words>
  <Characters>68646</Characters>
  <Application>Microsoft Office Word</Application>
  <DocSecurity>0</DocSecurity>
  <Lines>572</Lines>
  <Paragraphs>161</Paragraphs>
  <ScaleCrop>false</ScaleCrop>
  <Company>Microsoft</Company>
  <LinksUpToDate>false</LinksUpToDate>
  <CharactersWithSpaces>80527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建安区建设工程</dc:title>
  <dc:creator>Administrator</dc:creator>
  <cp:lastModifiedBy>欧邦工程管理有限公司:欧邦工程管理有限公司</cp:lastModifiedBy>
  <cp:revision>4</cp:revision>
  <cp:lastPrinted>2018-12-14T03:52:00Z</cp:lastPrinted>
  <dcterms:created xsi:type="dcterms:W3CDTF">2017-07-25T08:53:00Z</dcterms:created>
  <dcterms:modified xsi:type="dcterms:W3CDTF">2018-12-26T07:32:00Z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