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F6" w:rsidRPr="006629F6" w:rsidRDefault="00185092" w:rsidP="006629F6">
      <w:pPr>
        <w:keepNext/>
        <w:keepLines/>
        <w:numPr>
          <w:ilvl w:val="0"/>
          <w:numId w:val="3"/>
        </w:numPr>
        <w:spacing w:before="120" w:after="0" w:line="480" w:lineRule="exact"/>
        <w:ind w:left="0" w:firstLine="0"/>
        <w:jc w:val="center"/>
        <w:outlineLvl w:val="0"/>
        <w:rPr>
          <w:rFonts w:ascii="微软雅黑" w:eastAsia="微软雅黑" w:hAnsi="微软雅黑"/>
          <w:b/>
          <w:bCs/>
          <w:kern w:val="44"/>
          <w:sz w:val="24"/>
          <w:szCs w:val="21"/>
        </w:rPr>
      </w:pPr>
      <w:bookmarkStart w:id="0" w:name="_Toc533086208"/>
      <w:r>
        <w:rPr>
          <w:rFonts w:ascii="微软雅黑" w:eastAsia="微软雅黑" w:hAnsi="微软雅黑" w:hint="eastAsia"/>
          <w:b/>
          <w:bCs/>
          <w:kern w:val="44"/>
          <w:sz w:val="24"/>
          <w:szCs w:val="21"/>
        </w:rPr>
        <w:t xml:space="preserve"> </w:t>
      </w:r>
      <w:r w:rsidR="006629F6" w:rsidRPr="006629F6">
        <w:rPr>
          <w:rFonts w:ascii="微软雅黑" w:eastAsia="微软雅黑" w:hAnsi="微软雅黑" w:hint="eastAsia"/>
          <w:b/>
          <w:bCs/>
          <w:kern w:val="44"/>
          <w:sz w:val="24"/>
          <w:szCs w:val="21"/>
        </w:rPr>
        <w:t>投标分项报价一览表</w:t>
      </w:r>
      <w:bookmarkEnd w:id="0"/>
    </w:p>
    <w:p w:rsidR="006629F6" w:rsidRPr="006629F6" w:rsidRDefault="006629F6" w:rsidP="006629F6">
      <w:pPr>
        <w:autoSpaceDE w:val="0"/>
        <w:autoSpaceDN w:val="0"/>
        <w:adjustRightInd w:val="0"/>
        <w:snapToGrid w:val="0"/>
        <w:spacing w:after="0" w:line="400" w:lineRule="exact"/>
        <w:ind w:firstLineChars="100" w:firstLine="238"/>
        <w:jc w:val="left"/>
        <w:rPr>
          <w:rFonts w:ascii="微软雅黑" w:eastAsia="微软雅黑" w:hAnsi="微软雅黑" w:cs="宋体"/>
          <w:spacing w:val="14"/>
          <w:sz w:val="21"/>
          <w:szCs w:val="21"/>
          <w:u w:val="thick"/>
          <w:lang w:val="zh-CN"/>
        </w:rPr>
      </w:pPr>
      <w:r w:rsidRPr="006629F6">
        <w:rPr>
          <w:rFonts w:ascii="微软雅黑" w:eastAsia="微软雅黑" w:hAnsi="微软雅黑" w:cs="宋体" w:hint="eastAsia"/>
          <w:spacing w:val="14"/>
          <w:sz w:val="21"/>
          <w:szCs w:val="21"/>
          <w:lang w:val="zh-CN"/>
        </w:rPr>
        <w:t>项目编号：</w:t>
      </w:r>
      <w:r w:rsidRPr="006629F6">
        <w:rPr>
          <w:rFonts w:ascii="微软雅黑" w:eastAsia="微软雅黑" w:hAnsi="微软雅黑" w:cs="宋体" w:hint="eastAsia"/>
          <w:spacing w:val="14"/>
          <w:sz w:val="21"/>
          <w:szCs w:val="21"/>
          <w:u w:val="thick"/>
          <w:lang w:val="zh-CN"/>
        </w:rPr>
        <w:t>Y2018HJ284/鄢招公2018120403</w:t>
      </w:r>
    </w:p>
    <w:p w:rsidR="006629F6" w:rsidRPr="006629F6" w:rsidRDefault="006629F6" w:rsidP="0030125B">
      <w:pPr>
        <w:spacing w:afterLines="50" w:line="400" w:lineRule="exact"/>
        <w:ind w:firstLineChars="100" w:firstLine="238"/>
        <w:jc w:val="left"/>
        <w:rPr>
          <w:rFonts w:ascii="微软雅黑" w:eastAsia="微软雅黑" w:hAnsi="微软雅黑" w:cs="Arial"/>
          <w:spacing w:val="14"/>
          <w:sz w:val="21"/>
          <w:szCs w:val="21"/>
        </w:rPr>
      </w:pPr>
      <w:r w:rsidRPr="006629F6">
        <w:rPr>
          <w:rFonts w:ascii="微软雅黑" w:eastAsia="微软雅黑" w:hAnsi="微软雅黑" w:cs="宋体" w:hint="eastAsia"/>
          <w:spacing w:val="14"/>
          <w:sz w:val="21"/>
          <w:szCs w:val="21"/>
          <w:lang w:val="zh-CN"/>
        </w:rPr>
        <w:t>项目名称：</w:t>
      </w:r>
      <w:r w:rsidRPr="006629F6">
        <w:rPr>
          <w:rFonts w:ascii="微软雅黑" w:eastAsia="微软雅黑" w:hAnsi="微软雅黑" w:cs="宋体" w:hint="eastAsia"/>
          <w:spacing w:val="14"/>
          <w:sz w:val="21"/>
          <w:szCs w:val="21"/>
          <w:u w:val="thick"/>
          <w:lang w:val="zh-CN"/>
        </w:rPr>
        <w:t>鄢陵县纪委监察委派驻机构办公设备采购（二标段）</w:t>
      </w:r>
    </w:p>
    <w:tbl>
      <w:tblPr>
        <w:tblW w:w="14047" w:type="dxa"/>
        <w:jc w:val="center"/>
        <w:tblInd w:w="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276"/>
        <w:gridCol w:w="1724"/>
        <w:gridCol w:w="5364"/>
        <w:gridCol w:w="731"/>
        <w:gridCol w:w="686"/>
        <w:gridCol w:w="988"/>
        <w:gridCol w:w="1060"/>
        <w:gridCol w:w="1651"/>
      </w:tblGrid>
      <w:tr w:rsidR="006629F6" w:rsidRPr="006629F6" w:rsidTr="00D039A7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名称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规格型号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Arial" w:hint="eastAsia"/>
                <w:spacing w:val="14"/>
                <w:sz w:val="18"/>
                <w:szCs w:val="18"/>
              </w:rPr>
              <w:t>技术参数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单位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数量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color w:val="auto"/>
                <w:spacing w:val="14"/>
                <w:sz w:val="18"/>
                <w:szCs w:val="18"/>
              </w:rPr>
              <w:t>单价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color w:val="auto"/>
                <w:spacing w:val="14"/>
                <w:sz w:val="18"/>
                <w:szCs w:val="18"/>
              </w:rPr>
              <w:t>总价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Arial" w:hint="eastAsia"/>
                <w:spacing w:val="14"/>
                <w:sz w:val="18"/>
                <w:szCs w:val="18"/>
              </w:rPr>
              <w:t>产地及厂家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大办公桌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鸿业 HY1600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产品规格：商务办公桌；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产品尺寸：1600mm×800mm×760mm；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基材：采用环保实木多层板，符合GB/T11718-2009标准。经防虫、防潮、防腐等化学处理，木材含水率3-13%，吸水厚度膨胀率9.0，甲醛释放量小于3mg/100g；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面材：采用优质天然木皮，符合 GB/T 13010-2006 刨切单板标准要求，木皮厚度0.6mm，纹理自然，颜色一致，无结疤，无瑕疵，美观大方；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油漆：采用环保油漆，符合GB 18581-2009标准，苯含量0.01%，甲苯、二甲苯、乙苯含量总和20%；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胶粘剂：符合GB 18583-2008标准，游离甲醛0.05g/kg，苯0.01g/kg；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五金件：采用优质五金配件；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整体符合GB/T 3324-2008木家具通用技术条件标准要求；</w:t>
            </w:r>
          </w:p>
          <w:p w:rsidR="006629F6" w:rsidRPr="006629F6" w:rsidRDefault="006629F6" w:rsidP="006629F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颜色：深红色。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张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880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13200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产地：广东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厂家：佛山市颢卓家具有限公司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小办公桌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鸿业 HY1400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产品规格：商务办公桌；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产品尺寸：1400mm×700mm×760mm；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基材：采用环保实木多层板，符合GB/T11718-2009标准。经防虫、防潮、防腐等化学处理，木材含水率</w:t>
            </w: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lastRenderedPageBreak/>
              <w:t>3-13%，吸水厚度膨胀率9.0，甲醛释放量小于3mg/100g；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面材：采用优质天然木皮，符合 GB/T13010-2006 刨切单板标准要求，木皮厚度0.6mm，纹理自然，颜色一致，无结疤，无瑕疵，美观大方；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油漆：采用环保油漆，符合GB 18581-2009标准，苯含量0.01%，甲苯、二甲苯、乙苯含量总和20%；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胶粘剂：符合GB 18583-2008标准，游离甲醛0.05g/kg，苯0.01g/kg；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五金件：采用优质五金配件；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整体符合 GB/T 3324-2008木家具通用技术条件标准要求；</w:t>
            </w:r>
          </w:p>
          <w:p w:rsidR="006629F6" w:rsidRPr="006629F6" w:rsidRDefault="006629F6" w:rsidP="006629F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颜色：深红色。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lastRenderedPageBreak/>
              <w:t>张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70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695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48650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产地：广东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厂家：佛山市颢卓家具有限公司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椅子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鸿业 HY430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产品规格：商务办公椅；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产品尺寸：总高900mm、腿高430mm、坐面宽450mm、坐面深450mm；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实木框架，面材：采用优质深环保皮，纹路细致均匀，色泽柔软有弹性，无异味其光泽好，透气性强；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 xml:space="preserve">海绵：采用高弹性成型泡棉，采用优质海绵，采用环保喷胶粘合； 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油漆：采用环保油漆，符合GB18581-2009标准，苯含量0.01%，甲苯、二甲苯、乙苯含量总和20%；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胶粘剂：符合GB 18583-2008标准，游离甲醛0.05g/kg，苯0.01g/kg；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框架：经防虫、防腐化学处理，无开裂、弯曲现象；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五金件：采用优质五金配件；</w:t>
            </w:r>
          </w:p>
          <w:p w:rsidR="006629F6" w:rsidRPr="006629F6" w:rsidRDefault="006629F6" w:rsidP="006629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颜色：主材深红色，坐垫、靠背为黑色。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把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85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6800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产地：广东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厂家：佛山市颢卓家具有限公司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书柜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三箭 SJ2000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主材：柜体采用裸板厚度0.6mm，表面经去油除锈、酸洗磷化处理。表层采用粉末喷涂(热固性粉末涂料：</w:t>
            </w: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lastRenderedPageBreak/>
              <w:t>符合 HG/T 2006-2006 标准。）涂饰层表面硬度高不变色；</w:t>
            </w:r>
          </w:p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五金件：符合 QB/T 2189-2013 技术标准；</w:t>
            </w:r>
          </w:p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连接处精密度高，采用点焊、碰焊工艺，焊接点少，无疤痕；接触人体或收藏物品的部件无毛刺、刃口和棱角；</w:t>
            </w:r>
          </w:p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结构性能描述：上下门均为对开门，上部为玻璃门，下部为钢板门，带锁，上门内设二块可调搁板，下门内设一块可调搁板，暗扣手；</w:t>
            </w:r>
          </w:p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整体符合文件柜技术要求标准；</w:t>
            </w:r>
          </w:p>
          <w:p w:rsidR="006629F6" w:rsidRPr="006629F6" w:rsidRDefault="006629F6" w:rsidP="00662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颜色：亚光白。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lastRenderedPageBreak/>
              <w:t>张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9000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产地：河南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厂家：洛阳市三箭</w:t>
            </w: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柜业有限公司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沙发、茶几柜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鸿业 HY1+1+3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产品规格：整套为1+1+3组合；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覆面：采用优质环保皮覆面，皮革和毛皮有害物质限量标准 A 类要求；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厚度：1.5mm；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海绵：采高密度海绵，高弹力，符合国家防火阻燃标准及GB/T 10802-2006 标准要求；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框架：内框架采用实木框架+夹板结构，木制构件全部经过烘干处理，木构件四面刨光，内部木材含水率10%，木材经防虫防腐处理,无开裂、弯曲现象；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水性漆：采用优质环保水性漆，密闭涂饰，符合 GB 24410-2009 室内装饰装修材料水性木器涂料中有害物质限量标准，其中挥发性有机化合物含量125g/L，游离甲醛含量20mg/kg；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胶粘剂：采用水基型胶粘剂, 符合 GB 18583-2008 室内装饰装修材料胶粘剂中有害物质限量标准要求，其中总挥发性有机物含量30g/L，游离甲醛未检出；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打底：高弹力弹簧及专用弹性绷带作托承；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整体符合QB/T1952.1-2012 软体家具沙发技术标准要求；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一长，</w:t>
            </w: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基材：采用环保实木多层板。经防虫、防腐等化学处理，木材含水率3-13%，甲醛释放量小于3mg/100g；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面材：采用优质天然木皮，符合 GB/T 13010-2006刨切单板标准要求，木皮厚度0.6mm，纹理自然，颜色一致，美观大方；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油漆：采用环保油漆，符合GB 18581-2009标准，苯含量0.01%，甲苯、二甲苯、乙苯含量总和20%；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胶粘剂：符合GB 18583-2008标准，游离甲醛0.05g/kg，苯0.01g/kg；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五金件：采用优质五金配件；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整体符合 GB/T 3324-2008木家具通用技术条件标准要求；</w:t>
            </w:r>
          </w:p>
          <w:p w:rsidR="006629F6" w:rsidRPr="006629F6" w:rsidRDefault="006629F6" w:rsidP="006629F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颜色：深红色。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套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2090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31350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产地：广东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厂家：佛山市颢卓家具有限公司</w:t>
            </w:r>
          </w:p>
        </w:tc>
      </w:tr>
      <w:tr w:rsidR="006629F6" w:rsidRPr="006629F6" w:rsidTr="00AC58C5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保密柜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三箭 SJ1900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整体外形尺寸：1900mm×430mm×900mm；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产品概述：保密柜是一款基于文件柜、办公柜、保管柜的电子防盗产品。由保密文件柜和锁组成，适用于办公室及相关保密单位的文件柜、储物柜；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柜体板材：冷轧钢板；一级冷轧钢板，主支撑结构件采用1.2mm 厚一级冷轧钢板，表面经去油除锈、酸洗磷化处理（钢板：符合 GB/T 5213-2008 冷轧低碳钢板及钢带标准）。涂饰层表面硬度高不变色；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喷涂工艺：隧道式静电喷涂，膜厚均匀统一。表层采用粉末喷涂(热固性粉末涂料：符合 HG/T 2006-2006 标准。）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连接处精密度高，采用点焊、碰焊工艺，焊接点少，无疤痕；接触人体或收藏物品的部件无毛刺、刃口和棱角；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涂装厚度：20um；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柜体：1.2mm钢结构；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产品外观：上下对开门、两层；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产品功能：电子密码锁和机械锁并存；</w:t>
            </w:r>
          </w:p>
          <w:p w:rsidR="006629F6" w:rsidRPr="006629F6" w:rsidRDefault="006629F6" w:rsidP="006629F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颜色：亚光白。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张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AC58C5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15000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产地：河南</w:t>
            </w:r>
          </w:p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厂家：洛阳市三箭柜业有限公司</w:t>
            </w:r>
          </w:p>
        </w:tc>
      </w:tr>
      <w:tr w:rsidR="006629F6" w:rsidRPr="006629F6" w:rsidTr="00D039A7">
        <w:trPr>
          <w:trHeight w:val="567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hint="eastAsia"/>
                <w:sz w:val="18"/>
                <w:szCs w:val="18"/>
              </w:rPr>
              <w:t>合计</w:t>
            </w:r>
          </w:p>
        </w:tc>
        <w:tc>
          <w:tcPr>
            <w:tcW w:w="12204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9F6" w:rsidRPr="006629F6" w:rsidRDefault="006629F6" w:rsidP="006629F6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629F6">
              <w:rPr>
                <w:rFonts w:ascii="微软雅黑" w:eastAsia="微软雅黑" w:hAnsi="微软雅黑" w:cs="宋体" w:hint="eastAsia"/>
                <w:sz w:val="18"/>
                <w:szCs w:val="18"/>
              </w:rPr>
              <w:t>大写：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拾贰万肆仟元整</w:t>
            </w:r>
            <w:r w:rsidRPr="006629F6"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                                                                               小写：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124000</w:t>
            </w:r>
            <w:r w:rsidRPr="006629F6">
              <w:rPr>
                <w:rFonts w:ascii="微软雅黑" w:eastAsia="微软雅黑" w:hAnsi="微软雅黑" w:cs="宋体"/>
                <w:sz w:val="18"/>
                <w:szCs w:val="18"/>
              </w:rPr>
              <w:t>.00元整</w:t>
            </w:r>
          </w:p>
        </w:tc>
      </w:tr>
    </w:tbl>
    <w:p w:rsidR="006629F6" w:rsidRPr="006629F6" w:rsidRDefault="006629F6" w:rsidP="006629F6">
      <w:pPr>
        <w:spacing w:after="0" w:line="42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</w:rPr>
      </w:pPr>
    </w:p>
    <w:p w:rsidR="006629F6" w:rsidRPr="006629F6" w:rsidRDefault="006629F6" w:rsidP="006629F6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</w:rPr>
      </w:pP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投标人（公章）：</w:t>
      </w: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>许昌博悦科技有限公司</w:t>
      </w:r>
    </w:p>
    <w:p w:rsidR="006629F6" w:rsidRPr="006629F6" w:rsidRDefault="006629F6" w:rsidP="006629F6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  <w:u w:val="thick"/>
        </w:rPr>
      </w:pP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投标人法定代表人（或代理人）签字：</w:t>
      </w: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 xml:space="preserve">             </w:t>
      </w:r>
    </w:p>
    <w:p w:rsidR="006629F6" w:rsidRPr="006629F6" w:rsidRDefault="006629F6" w:rsidP="006629F6">
      <w:pPr>
        <w:spacing w:after="0" w:line="480" w:lineRule="exact"/>
        <w:rPr>
          <w:iCs/>
          <w:spacing w:val="14"/>
          <w:u w:val="thick"/>
        </w:rPr>
      </w:pPr>
      <w:r w:rsidRPr="006629F6">
        <w:rPr>
          <w:rFonts w:hint="eastAsia"/>
          <w:spacing w:val="14"/>
        </w:rPr>
        <w:t xml:space="preserve">   </w:t>
      </w: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日期：</w:t>
      </w:r>
      <w:r w:rsidRPr="006629F6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>2018 年 12 月 21 日</w:t>
      </w:r>
    </w:p>
    <w:p w:rsidR="005B1723" w:rsidRDefault="005B1723"/>
    <w:sectPr w:rsidR="005B1723" w:rsidSect="006629F6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9F6" w:rsidRDefault="006629F6" w:rsidP="006629F6">
      <w:pPr>
        <w:spacing w:after="0" w:line="240" w:lineRule="auto"/>
      </w:pPr>
      <w:r>
        <w:separator/>
      </w:r>
    </w:p>
  </w:endnote>
  <w:endnote w:type="continuationSeparator" w:id="0">
    <w:p w:rsidR="006629F6" w:rsidRDefault="006629F6" w:rsidP="0066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9F6" w:rsidRDefault="006629F6" w:rsidP="006629F6">
      <w:pPr>
        <w:spacing w:after="0" w:line="240" w:lineRule="auto"/>
      </w:pPr>
      <w:r>
        <w:separator/>
      </w:r>
    </w:p>
  </w:footnote>
  <w:footnote w:type="continuationSeparator" w:id="0">
    <w:p w:rsidR="006629F6" w:rsidRDefault="006629F6" w:rsidP="00662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22B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952FBC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5D22FE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47E31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C5578B"/>
    <w:multiLevelType w:val="multilevel"/>
    <w:tmpl w:val="E768461E"/>
    <w:lvl w:ilvl="0">
      <w:start w:val="1"/>
      <w:numFmt w:val="decimal"/>
      <w:pStyle w:val="YXZH1"/>
      <w:lvlText w:val="%1."/>
      <w:lvlJc w:val="left"/>
      <w:pPr>
        <w:ind w:left="2547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DF32048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D858F4"/>
    <w:multiLevelType w:val="hybridMultilevel"/>
    <w:tmpl w:val="A3BABE0C"/>
    <w:lvl w:ilvl="0" w:tplc="721AC62A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  <w:szCs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DFD63EC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BB93CCC"/>
    <w:multiLevelType w:val="hybridMultilevel"/>
    <w:tmpl w:val="B106B056"/>
    <w:lvl w:ilvl="0" w:tplc="7298BF26">
      <w:start w:val="1"/>
      <w:numFmt w:val="decimal"/>
      <w:lvlText w:val="2.%1"/>
      <w:lvlJc w:val="left"/>
      <w:pPr>
        <w:ind w:left="424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9F6"/>
    <w:rsid w:val="00185092"/>
    <w:rsid w:val="001C5B20"/>
    <w:rsid w:val="0030125B"/>
    <w:rsid w:val="00346D66"/>
    <w:rsid w:val="005B1723"/>
    <w:rsid w:val="006629F6"/>
    <w:rsid w:val="00895B61"/>
    <w:rsid w:val="00AC58C5"/>
    <w:rsid w:val="00BB5B2A"/>
    <w:rsid w:val="00C83260"/>
    <w:rsid w:val="00CA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2A"/>
    <w:pPr>
      <w:spacing w:line="856" w:lineRule="atLeast"/>
      <w:jc w:val="both"/>
      <w:textAlignment w:val="baseline"/>
    </w:pPr>
    <w:rPr>
      <w:rFonts w:eastAsia="仿宋_GB2312"/>
      <w:color w:val="000000"/>
      <w:sz w:val="28"/>
      <w:u w:color="000000"/>
    </w:rPr>
  </w:style>
  <w:style w:type="paragraph" w:styleId="1">
    <w:name w:val="heading 1"/>
    <w:basedOn w:val="a"/>
    <w:next w:val="a"/>
    <w:link w:val="1Char"/>
    <w:qFormat/>
    <w:rsid w:val="00BB5B2A"/>
    <w:pPr>
      <w:keepNext/>
      <w:keepLines/>
      <w:spacing w:before="360" w:after="360" w:line="578" w:lineRule="atLeast"/>
      <w:jc w:val="center"/>
      <w:outlineLvl w:val="0"/>
    </w:pPr>
    <w:rPr>
      <w:rFonts w:eastAsia="宋体"/>
      <w:b/>
      <w:bCs/>
      <w:kern w:val="44"/>
      <w:szCs w:val="44"/>
    </w:rPr>
  </w:style>
  <w:style w:type="paragraph" w:styleId="2">
    <w:name w:val="heading 2"/>
    <w:basedOn w:val="a"/>
    <w:next w:val="a"/>
    <w:link w:val="2Char"/>
    <w:qFormat/>
    <w:rsid w:val="00BB5B2A"/>
    <w:pPr>
      <w:keepNext/>
      <w:keepLines/>
      <w:widowControl w:val="0"/>
      <w:spacing w:line="413" w:lineRule="auto"/>
      <w:jc w:val="center"/>
      <w:textAlignment w:val="auto"/>
      <w:outlineLvl w:val="1"/>
    </w:pPr>
    <w:rPr>
      <w:rFonts w:ascii="Arial" w:eastAsia="宋体" w:hAnsi="Arial"/>
      <w:b/>
      <w:color w:val="auto"/>
      <w:kern w:val="2"/>
      <w:sz w:val="24"/>
    </w:rPr>
  </w:style>
  <w:style w:type="paragraph" w:styleId="3">
    <w:name w:val="heading 3"/>
    <w:basedOn w:val="a"/>
    <w:next w:val="a"/>
    <w:link w:val="3Char"/>
    <w:unhideWhenUsed/>
    <w:qFormat/>
    <w:rsid w:val="00BB5B2A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5B2A"/>
    <w:rPr>
      <w:b/>
      <w:bCs/>
      <w:color w:val="000000"/>
      <w:kern w:val="44"/>
      <w:sz w:val="28"/>
      <w:szCs w:val="44"/>
      <w:u w:color="000000"/>
    </w:rPr>
  </w:style>
  <w:style w:type="character" w:customStyle="1" w:styleId="2Char">
    <w:name w:val="标题 2 Char"/>
    <w:basedOn w:val="a0"/>
    <w:link w:val="2"/>
    <w:rsid w:val="00BB5B2A"/>
    <w:rPr>
      <w:rFonts w:ascii="Arial" w:hAnsi="Arial"/>
      <w:b/>
      <w:kern w:val="2"/>
      <w:sz w:val="24"/>
    </w:rPr>
  </w:style>
  <w:style w:type="character" w:customStyle="1" w:styleId="3Char">
    <w:name w:val="标题 3 Char"/>
    <w:basedOn w:val="a0"/>
    <w:link w:val="3"/>
    <w:rsid w:val="00BB5B2A"/>
    <w:rPr>
      <w:rFonts w:eastAsia="仿宋_GB2312"/>
      <w:b/>
      <w:bCs/>
      <w:color w:val="000000"/>
      <w:sz w:val="32"/>
      <w:szCs w:val="32"/>
      <w:u w:color="000000"/>
    </w:rPr>
  </w:style>
  <w:style w:type="paragraph" w:styleId="a3">
    <w:name w:val="Title"/>
    <w:basedOn w:val="a"/>
    <w:next w:val="a"/>
    <w:link w:val="Char"/>
    <w:qFormat/>
    <w:rsid w:val="00BB5B2A"/>
    <w:pPr>
      <w:spacing w:before="240" w:after="60"/>
      <w:jc w:val="center"/>
      <w:outlineLvl w:val="0"/>
    </w:pPr>
    <w:rPr>
      <w:rFonts w:ascii="Cambria" w:eastAsia="宋体" w:hAnsi="Cambria"/>
      <w:b/>
      <w:bCs/>
      <w:color w:val="auto"/>
      <w:sz w:val="44"/>
      <w:szCs w:val="32"/>
    </w:rPr>
  </w:style>
  <w:style w:type="character" w:customStyle="1" w:styleId="Char">
    <w:name w:val="标题 Char"/>
    <w:basedOn w:val="a0"/>
    <w:link w:val="a3"/>
    <w:rsid w:val="00BB5B2A"/>
    <w:rPr>
      <w:rFonts w:ascii="Cambria" w:hAnsi="Cambria" w:cs="Times New Roman"/>
      <w:b/>
      <w:bCs/>
      <w:sz w:val="44"/>
      <w:szCs w:val="32"/>
      <w:u w:color="000000"/>
    </w:rPr>
  </w:style>
  <w:style w:type="character" w:styleId="a4">
    <w:name w:val="Strong"/>
    <w:basedOn w:val="a0"/>
    <w:qFormat/>
    <w:rsid w:val="00BB5B2A"/>
    <w:rPr>
      <w:b/>
      <w:bCs/>
    </w:rPr>
  </w:style>
  <w:style w:type="character" w:styleId="a5">
    <w:name w:val="Emphasis"/>
    <w:basedOn w:val="a0"/>
    <w:uiPriority w:val="20"/>
    <w:qFormat/>
    <w:rsid w:val="00BB5B2A"/>
    <w:rPr>
      <w:i w:val="0"/>
      <w:iCs w:val="0"/>
      <w:color w:val="CC0000"/>
    </w:rPr>
  </w:style>
  <w:style w:type="paragraph" w:styleId="a6">
    <w:name w:val="List Paragraph"/>
    <w:basedOn w:val="a"/>
    <w:uiPriority w:val="34"/>
    <w:qFormat/>
    <w:rsid w:val="00BB5B2A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B5B2A"/>
    <w:pPr>
      <w:spacing w:before="480" w:after="0" w:line="276" w:lineRule="auto"/>
      <w:jc w:val="left"/>
      <w:textAlignment w:val="auto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10">
    <w:name w:val="博悦1"/>
    <w:basedOn w:val="a3"/>
    <w:link w:val="1Char0"/>
    <w:qFormat/>
    <w:rsid w:val="00BB5B2A"/>
    <w:pPr>
      <w:spacing w:line="240" w:lineRule="auto"/>
    </w:pPr>
    <w:rPr>
      <w:rFonts w:ascii="微软雅黑" w:eastAsia="微软雅黑" w:hAnsi="微软雅黑"/>
      <w:sz w:val="32"/>
    </w:rPr>
  </w:style>
  <w:style w:type="character" w:customStyle="1" w:styleId="1Char0">
    <w:name w:val="博悦1 Char"/>
    <w:basedOn w:val="Char"/>
    <w:link w:val="10"/>
    <w:rsid w:val="00BB5B2A"/>
    <w:rPr>
      <w:rFonts w:ascii="微软雅黑" w:eastAsia="微软雅黑" w:hAnsi="微软雅黑"/>
      <w:sz w:val="32"/>
    </w:rPr>
  </w:style>
  <w:style w:type="paragraph" w:customStyle="1" w:styleId="20">
    <w:name w:val="博悦2"/>
    <w:basedOn w:val="1"/>
    <w:link w:val="2Char0"/>
    <w:qFormat/>
    <w:rsid w:val="00BB5B2A"/>
    <w:pPr>
      <w:spacing w:line="240" w:lineRule="auto"/>
    </w:pPr>
    <w:rPr>
      <w:rFonts w:ascii="微软雅黑" w:eastAsia="微软雅黑" w:hAnsi="微软雅黑"/>
      <w:szCs w:val="28"/>
    </w:rPr>
  </w:style>
  <w:style w:type="character" w:customStyle="1" w:styleId="2Char0">
    <w:name w:val="博悦2 Char"/>
    <w:basedOn w:val="1Char"/>
    <w:link w:val="20"/>
    <w:rsid w:val="00BB5B2A"/>
    <w:rPr>
      <w:rFonts w:ascii="微软雅黑" w:eastAsia="微软雅黑" w:hAnsi="微软雅黑"/>
      <w:szCs w:val="28"/>
    </w:rPr>
  </w:style>
  <w:style w:type="paragraph" w:customStyle="1" w:styleId="30">
    <w:name w:val="博悦3"/>
    <w:basedOn w:val="20"/>
    <w:link w:val="3Char0"/>
    <w:qFormat/>
    <w:rsid w:val="00BB5B2A"/>
    <w:rPr>
      <w:sz w:val="21"/>
      <w:szCs w:val="21"/>
    </w:rPr>
  </w:style>
  <w:style w:type="character" w:customStyle="1" w:styleId="3Char0">
    <w:name w:val="博悦3 Char"/>
    <w:basedOn w:val="2Char0"/>
    <w:link w:val="30"/>
    <w:rsid w:val="00BB5B2A"/>
    <w:rPr>
      <w:sz w:val="21"/>
      <w:szCs w:val="21"/>
    </w:rPr>
  </w:style>
  <w:style w:type="paragraph" w:customStyle="1" w:styleId="YXZH2">
    <w:name w:val="YXZH博悦2"/>
    <w:basedOn w:val="20"/>
    <w:link w:val="YXZH2Char"/>
    <w:qFormat/>
    <w:rsid w:val="00BB5B2A"/>
    <w:pPr>
      <w:spacing w:before="120" w:after="120"/>
    </w:pPr>
    <w:rPr>
      <w:sz w:val="24"/>
      <w:szCs w:val="21"/>
    </w:rPr>
  </w:style>
  <w:style w:type="character" w:customStyle="1" w:styleId="YXZH2Char">
    <w:name w:val="YXZH博悦2 Char"/>
    <w:basedOn w:val="2Char0"/>
    <w:link w:val="YXZH2"/>
    <w:rsid w:val="00BB5B2A"/>
    <w:rPr>
      <w:sz w:val="24"/>
      <w:szCs w:val="21"/>
    </w:rPr>
  </w:style>
  <w:style w:type="paragraph" w:customStyle="1" w:styleId="YXZH1">
    <w:name w:val="YXZH博悦1"/>
    <w:basedOn w:val="20"/>
    <w:qFormat/>
    <w:rsid w:val="00BB5B2A"/>
    <w:pPr>
      <w:numPr>
        <w:numId w:val="1"/>
      </w:numPr>
      <w:spacing w:before="120" w:after="120"/>
    </w:pPr>
  </w:style>
  <w:style w:type="paragraph" w:styleId="a7">
    <w:name w:val="header"/>
    <w:basedOn w:val="a"/>
    <w:link w:val="Char0"/>
    <w:uiPriority w:val="99"/>
    <w:semiHidden/>
    <w:unhideWhenUsed/>
    <w:rsid w:val="00662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629F6"/>
    <w:rPr>
      <w:rFonts w:eastAsia="仿宋_GB2312"/>
      <w:color w:val="000000"/>
      <w:sz w:val="18"/>
      <w:szCs w:val="18"/>
      <w:u w:color="000000"/>
    </w:rPr>
  </w:style>
  <w:style w:type="paragraph" w:styleId="a8">
    <w:name w:val="footer"/>
    <w:basedOn w:val="a"/>
    <w:link w:val="Char1"/>
    <w:uiPriority w:val="99"/>
    <w:semiHidden/>
    <w:unhideWhenUsed/>
    <w:rsid w:val="006629F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629F6"/>
    <w:rPr>
      <w:rFonts w:eastAsia="仿宋_GB2312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431</Words>
  <Characters>2462</Characters>
  <Application>Microsoft Office Word</Application>
  <DocSecurity>0</DocSecurity>
  <Lines>20</Lines>
  <Paragraphs>5</Paragraphs>
  <ScaleCrop>false</ScaleCrop>
  <Company>微软中国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7</cp:revision>
  <dcterms:created xsi:type="dcterms:W3CDTF">2018-12-25T03:56:00Z</dcterms:created>
  <dcterms:modified xsi:type="dcterms:W3CDTF">2018-12-25T08:26:00Z</dcterms:modified>
</cp:coreProperties>
</file>