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F2" w:rsidRDefault="00BF25F2">
      <w:pPr>
        <w:ind w:firstLineChars="300" w:firstLine="1325"/>
        <w:rPr>
          <w:rFonts w:ascii="宋体" w:hAnsi="宋体" w:cs="宋体"/>
          <w:b/>
          <w:bCs/>
          <w:color w:val="000000"/>
          <w:sz w:val="44"/>
          <w:szCs w:val="44"/>
        </w:rPr>
      </w:pPr>
    </w:p>
    <w:p w:rsidR="00BF25F2" w:rsidRDefault="005E2EB9">
      <w:pPr>
        <w:jc w:val="center"/>
        <w:rPr>
          <w:rFonts w:ascii="宋体" w:hAnsi="宋体" w:cs="宋体"/>
          <w:b/>
          <w:bCs/>
          <w:color w:val="000000"/>
          <w:sz w:val="44"/>
          <w:szCs w:val="44"/>
        </w:rPr>
      </w:pPr>
      <w:r>
        <w:rPr>
          <w:rFonts w:ascii="宋体" w:hAnsi="宋体" w:cs="宋体" w:hint="eastAsia"/>
          <w:b/>
          <w:bCs/>
          <w:color w:val="000000"/>
          <w:sz w:val="44"/>
          <w:szCs w:val="44"/>
        </w:rPr>
        <w:t>许昌市公安局“大数据分析应用平台”项目</w:t>
      </w:r>
    </w:p>
    <w:p w:rsidR="00BF25F2" w:rsidRDefault="00BF25F2">
      <w:pPr>
        <w:rPr>
          <w:rFonts w:ascii="微软简隶书" w:eastAsia="微软简隶书"/>
          <w:color w:val="000000"/>
          <w:u w:val="single"/>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5E2EB9">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BF25F2" w:rsidRDefault="00BF25F2">
      <w:pPr>
        <w:rPr>
          <w:rFonts w:ascii="微软简隶书" w:eastAsia="微软简隶书"/>
          <w:color w:val="000000"/>
        </w:rPr>
      </w:pPr>
    </w:p>
    <w:p w:rsidR="004D46A4" w:rsidRDefault="004D46A4">
      <w:pPr>
        <w:rPr>
          <w:rFonts w:ascii="微软简隶书" w:eastAsia="微软简隶书"/>
          <w:color w:val="000000"/>
        </w:rPr>
      </w:pPr>
    </w:p>
    <w:p w:rsidR="00BF25F2" w:rsidRDefault="005E2EB9" w:rsidP="00247E08">
      <w:pPr>
        <w:ind w:firstLineChars="500" w:firstLine="1807"/>
        <w:rPr>
          <w:rFonts w:ascii="宋体" w:hAnsi="宋体" w:cs="宋体"/>
          <w:b/>
          <w:bCs/>
          <w:color w:val="000000"/>
          <w:sz w:val="36"/>
          <w:szCs w:val="36"/>
        </w:rPr>
      </w:pPr>
      <w:r>
        <w:rPr>
          <w:rFonts w:ascii="宋体" w:hAnsi="宋体" w:cs="宋体" w:hint="eastAsia"/>
          <w:b/>
          <w:bCs/>
          <w:color w:val="000000"/>
          <w:sz w:val="36"/>
          <w:szCs w:val="36"/>
        </w:rPr>
        <w:t>项目编号：ZFCG-G2018</w:t>
      </w:r>
      <w:r w:rsidR="007C0ABF">
        <w:rPr>
          <w:rFonts w:ascii="宋体" w:hAnsi="宋体" w:cs="宋体" w:hint="eastAsia"/>
          <w:b/>
          <w:bCs/>
          <w:color w:val="000000"/>
          <w:sz w:val="36"/>
          <w:szCs w:val="36"/>
        </w:rPr>
        <w:t>200</w:t>
      </w:r>
      <w:r w:rsidR="00E96CE4">
        <w:rPr>
          <w:rFonts w:ascii="宋体" w:hAnsi="宋体" w:cs="宋体" w:hint="eastAsia"/>
          <w:b/>
          <w:bCs/>
          <w:color w:val="000000"/>
          <w:sz w:val="36"/>
          <w:szCs w:val="36"/>
        </w:rPr>
        <w:t>-1</w:t>
      </w:r>
      <w:r>
        <w:rPr>
          <w:rFonts w:ascii="宋体" w:hAnsi="宋体" w:cs="宋体" w:hint="eastAsia"/>
          <w:b/>
          <w:bCs/>
          <w:color w:val="000000"/>
          <w:sz w:val="36"/>
          <w:szCs w:val="36"/>
        </w:rPr>
        <w:t>号</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采购单位：许昌市公安局</w:t>
      </w:r>
    </w:p>
    <w:p w:rsidR="00BF25F2" w:rsidRDefault="005E2EB9" w:rsidP="004D46A4">
      <w:pPr>
        <w:ind w:firstLineChars="500" w:firstLine="1807"/>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BF25F2" w:rsidRDefault="00BF25F2">
      <w:pPr>
        <w:rPr>
          <w:rFonts w:ascii="宋体" w:hAnsi="宋体" w:cs="宋体"/>
          <w:b/>
          <w:bCs/>
          <w:color w:val="000000"/>
          <w:sz w:val="36"/>
          <w:szCs w:val="36"/>
        </w:rPr>
      </w:pPr>
    </w:p>
    <w:p w:rsidR="00BF25F2" w:rsidRDefault="005E2EB9">
      <w:pPr>
        <w:jc w:val="center"/>
        <w:rPr>
          <w:rFonts w:ascii="宋体" w:hAnsi="宋体" w:cs="宋体"/>
          <w:b/>
          <w:bCs/>
          <w:color w:val="000000"/>
          <w:sz w:val="36"/>
          <w:szCs w:val="36"/>
        </w:rPr>
      </w:pPr>
      <w:r>
        <w:rPr>
          <w:rFonts w:ascii="宋体" w:hAnsi="宋体" w:cs="宋体" w:hint="eastAsia"/>
          <w:b/>
          <w:bCs/>
          <w:color w:val="000000"/>
          <w:sz w:val="36"/>
          <w:szCs w:val="36"/>
        </w:rPr>
        <w:t>二〇一八年十</w:t>
      </w:r>
      <w:r w:rsidR="00E96CE4">
        <w:rPr>
          <w:rFonts w:ascii="宋体" w:hAnsi="宋体" w:cs="宋体" w:hint="eastAsia"/>
          <w:b/>
          <w:bCs/>
          <w:color w:val="000000"/>
          <w:sz w:val="36"/>
          <w:szCs w:val="36"/>
        </w:rPr>
        <w:t>二</w:t>
      </w:r>
      <w:r>
        <w:rPr>
          <w:rFonts w:ascii="宋体" w:hAnsi="宋体" w:cs="宋体" w:hint="eastAsia"/>
          <w:b/>
          <w:bCs/>
          <w:color w:val="000000"/>
          <w:sz w:val="36"/>
          <w:szCs w:val="36"/>
        </w:rPr>
        <w:t>月</w:t>
      </w:r>
      <w:r w:rsidR="00E96CE4">
        <w:rPr>
          <w:rFonts w:ascii="宋体" w:hAnsi="宋体" w:cs="宋体" w:hint="eastAsia"/>
          <w:b/>
          <w:bCs/>
          <w:color w:val="000000"/>
          <w:sz w:val="36"/>
          <w:szCs w:val="36"/>
        </w:rPr>
        <w:t>二十</w:t>
      </w:r>
      <w:r w:rsidR="00151F02">
        <w:rPr>
          <w:rFonts w:ascii="宋体" w:hAnsi="宋体" w:cs="宋体" w:hint="eastAsia"/>
          <w:b/>
          <w:bCs/>
          <w:color w:val="000000"/>
          <w:sz w:val="36"/>
          <w:szCs w:val="36"/>
        </w:rPr>
        <w:t>五</w:t>
      </w:r>
      <w:r>
        <w:rPr>
          <w:rFonts w:ascii="宋体" w:hAnsi="宋体" w:cs="宋体" w:hint="eastAsia"/>
          <w:b/>
          <w:bCs/>
          <w:color w:val="000000"/>
          <w:sz w:val="36"/>
          <w:szCs w:val="36"/>
        </w:rPr>
        <w:t>日</w:t>
      </w:r>
    </w:p>
    <w:p w:rsidR="00BF25F2" w:rsidRDefault="00BF25F2">
      <w:pPr>
        <w:rPr>
          <w:rFonts w:ascii="宋体" w:hAnsi="宋体" w:cs="宋体"/>
          <w:b/>
          <w:bCs/>
          <w:color w:val="000000"/>
          <w:sz w:val="36"/>
          <w:szCs w:val="36"/>
        </w:rPr>
      </w:pPr>
    </w:p>
    <w:p w:rsidR="00BF25F2" w:rsidRDefault="005E2EB9">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BF25F2" w:rsidRDefault="00BF25F2">
      <w:pPr>
        <w:autoSpaceDE w:val="0"/>
        <w:autoSpaceDN w:val="0"/>
        <w:adjustRightInd w:val="0"/>
        <w:spacing w:line="700" w:lineRule="exact"/>
        <w:ind w:firstLine="551"/>
        <w:rPr>
          <w:rFonts w:ascii="宋体" w:hAnsi="宋体" w:cs="宋体"/>
          <w:b/>
          <w:bCs/>
          <w:sz w:val="32"/>
          <w:szCs w:val="32"/>
          <w:lang w:val="zh-CN"/>
        </w:rPr>
      </w:pP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BF25F2" w:rsidRDefault="005E2EB9">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BF25F2" w:rsidRDefault="005E2EB9">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BF25F2" w:rsidRDefault="005E2EB9">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BF25F2" w:rsidRDefault="005E2EB9">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BF25F2" w:rsidRDefault="005E2EB9">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BF25F2" w:rsidRDefault="00BF25F2">
      <w:pPr>
        <w:autoSpaceDE w:val="0"/>
        <w:autoSpaceDN w:val="0"/>
        <w:adjustRightInd w:val="0"/>
        <w:spacing w:line="700" w:lineRule="exact"/>
        <w:ind w:firstLine="551"/>
        <w:rPr>
          <w:rFonts w:ascii="宋体" w:hAnsi="宋体" w:cs="宋体"/>
          <w:b/>
          <w:kern w:val="0"/>
          <w:sz w:val="32"/>
          <w:szCs w:val="32"/>
        </w:rPr>
      </w:pPr>
    </w:p>
    <w:p w:rsidR="00BF25F2" w:rsidRDefault="00BF25F2">
      <w:pPr>
        <w:autoSpaceDE w:val="0"/>
        <w:autoSpaceDN w:val="0"/>
        <w:adjustRightInd w:val="0"/>
        <w:spacing w:line="700" w:lineRule="exact"/>
        <w:ind w:firstLine="551"/>
        <w:rPr>
          <w:rFonts w:ascii="宋体" w:hAnsi="宋体" w:cs="宋体"/>
          <w:b/>
          <w:kern w:val="0"/>
          <w:sz w:val="36"/>
          <w:szCs w:val="36"/>
        </w:rPr>
      </w:pPr>
    </w:p>
    <w:p w:rsidR="00BF25F2" w:rsidRDefault="005E2E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F25F2" w:rsidRDefault="00BF25F2">
      <w:pPr>
        <w:pStyle w:val="ab"/>
        <w:widowControl/>
        <w:shd w:val="clear" w:color="auto" w:fill="FFFFFF"/>
        <w:spacing w:line="315" w:lineRule="atLeast"/>
        <w:jc w:val="left"/>
        <w:rPr>
          <w:rFonts w:ascii="仿宋_GB2312" w:eastAsia="仿宋_GB2312" w:hAnsi="仿宋_GB2312" w:cs="仿宋_GB2312"/>
          <w:color w:val="000000"/>
          <w:sz w:val="32"/>
          <w:szCs w:val="32"/>
          <w:shd w:val="clear" w:color="auto" w:fill="FFFFFF"/>
        </w:rPr>
      </w:pPr>
    </w:p>
    <w:p w:rsidR="00BF25F2" w:rsidRDefault="005E2EB9" w:rsidP="00CA346F">
      <w:pPr>
        <w:pStyle w:val="ab"/>
        <w:widowControl/>
        <w:shd w:val="clear" w:color="auto" w:fill="FFFFFF"/>
        <w:spacing w:line="360" w:lineRule="auto"/>
        <w:ind w:firstLineChars="200" w:firstLine="482"/>
        <w:contextualSpacing/>
        <w:jc w:val="left"/>
        <w:rPr>
          <w:rFonts w:ascii="宋体" w:hAnsi="宋体" w:cs="黑体"/>
          <w:b/>
          <w:bCs/>
          <w:color w:val="000000"/>
        </w:rPr>
      </w:pPr>
      <w:r>
        <w:rPr>
          <w:rFonts w:ascii="宋体" w:hAnsi="宋体" w:cs="黑体" w:hint="eastAsia"/>
          <w:b/>
          <w:bCs/>
          <w:color w:val="000000"/>
          <w:shd w:val="clear" w:color="auto" w:fill="FFFFFF"/>
        </w:rPr>
        <w:t>一、项目基本情况</w:t>
      </w:r>
    </w:p>
    <w:p w:rsidR="00BF25F2" w:rsidRDefault="00247E08">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（一）项目名称：大数据分析应用平台</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（二）项目编号：ZFCG-G2018</w:t>
      </w:r>
      <w:r w:rsidR="001C21D5">
        <w:rPr>
          <w:rFonts w:ascii="宋体" w:hAnsi="宋体" w:cs="仿宋_GB2312" w:hint="eastAsia"/>
          <w:color w:val="000000"/>
          <w:shd w:val="clear" w:color="auto" w:fill="FFFFFF"/>
        </w:rPr>
        <w:t>200</w:t>
      </w:r>
      <w:r w:rsidR="00E96CE4">
        <w:rPr>
          <w:rFonts w:ascii="宋体" w:hAnsi="宋体" w:cs="仿宋_GB2312" w:hint="eastAsia"/>
          <w:color w:val="000000"/>
          <w:shd w:val="clear" w:color="auto" w:fill="FFFFFF"/>
        </w:rPr>
        <w:t>-1</w:t>
      </w:r>
      <w:r>
        <w:rPr>
          <w:rFonts w:ascii="宋体" w:hAnsi="宋体" w:cs="仿宋_GB2312" w:hint="eastAsia"/>
          <w:color w:val="000000"/>
          <w:shd w:val="clear" w:color="auto" w:fill="FFFFFF"/>
        </w:rPr>
        <w:t xml:space="preserve">号    </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BF25F2" w:rsidRDefault="005E2EB9">
      <w:pPr>
        <w:pStyle w:val="ab"/>
        <w:widowControl/>
        <w:shd w:val="clear" w:color="auto" w:fill="FFFFFF"/>
        <w:spacing w:line="360" w:lineRule="auto"/>
        <w:ind w:firstLine="420"/>
        <w:contextualSpacing/>
        <w:jc w:val="left"/>
        <w:rPr>
          <w:rFonts w:ascii="宋体" w:hAnsi="宋体" w:cs="仿宋_GB2312"/>
          <w:color w:val="0000FF"/>
          <w:shd w:val="clear" w:color="auto" w:fill="FFFFFF"/>
        </w:rPr>
      </w:pPr>
      <w:r>
        <w:rPr>
          <w:rFonts w:ascii="宋体" w:hAnsi="宋体" w:cs="宋体" w:hint="eastAsia"/>
          <w:color w:val="000000"/>
          <w:kern w:val="0"/>
        </w:rPr>
        <w:t>（四）采购需求：经侦智能终端取证系统软件一套、经侦介质取证系统软件一套等。</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Pr>
          <w:rFonts w:ascii="宋体" w:hAnsi="宋体" w:cs="仿宋_GB2312" w:hint="eastAsia"/>
          <w:color w:val="000000"/>
          <w:u w:val="single"/>
          <w:shd w:val="clear" w:color="auto" w:fill="FFFFFF"/>
        </w:rPr>
        <w:t>80.35万</w:t>
      </w:r>
      <w:r>
        <w:rPr>
          <w:rFonts w:ascii="宋体" w:hAnsi="宋体" w:cs="仿宋_GB2312" w:hint="eastAsia"/>
          <w:color w:val="000000"/>
          <w:shd w:val="clear" w:color="auto" w:fill="FFFFFF"/>
        </w:rPr>
        <w:t>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 ：合同签订后15个工作日。</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BF25F2" w:rsidRDefault="005E2EB9">
      <w:pPr>
        <w:pStyle w:val="ab"/>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BF25F2" w:rsidRPr="0030104D" w:rsidRDefault="005E2EB9" w:rsidP="0030104D">
      <w:pPr>
        <w:pStyle w:val="ab"/>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lang w:val="zh-CN"/>
        </w:rPr>
        <w:t>（三）本次招标不接受联合体投标；</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sidRPr="004D46A4">
        <w:rPr>
          <w:rFonts w:ascii="宋体" w:hAnsi="宋体" w:cs="仿宋_GB2312" w:hint="eastAsia"/>
          <w:color w:val="000000"/>
        </w:rPr>
        <w:t>201</w:t>
      </w:r>
      <w:r w:rsidR="00E96CE4">
        <w:rPr>
          <w:rFonts w:ascii="宋体" w:hAnsi="宋体" w:cs="仿宋_GB2312" w:hint="eastAsia"/>
          <w:color w:val="000000"/>
        </w:rPr>
        <w:t>9</w:t>
      </w:r>
      <w:r w:rsidRPr="004D46A4">
        <w:rPr>
          <w:rFonts w:ascii="宋体" w:hAnsi="宋体" w:cs="仿宋_GB2312" w:hint="eastAsia"/>
          <w:color w:val="000000"/>
        </w:rPr>
        <w:t>年</w:t>
      </w:r>
      <w:r w:rsidR="00BB601D">
        <w:rPr>
          <w:rFonts w:ascii="宋体" w:hAnsi="宋体" w:cs="仿宋_GB2312" w:hint="eastAsia"/>
          <w:color w:val="000000"/>
        </w:rPr>
        <w:t>1</w:t>
      </w:r>
      <w:r w:rsidRPr="004D46A4">
        <w:rPr>
          <w:rFonts w:ascii="宋体" w:hAnsi="宋体" w:cs="仿宋_GB2312" w:hint="eastAsia"/>
          <w:color w:val="000000"/>
        </w:rPr>
        <w:t>月</w:t>
      </w:r>
      <w:r w:rsidR="00BB601D">
        <w:rPr>
          <w:rFonts w:ascii="宋体" w:hAnsi="宋体" w:cs="仿宋_GB2312" w:hint="eastAsia"/>
          <w:color w:val="000000"/>
        </w:rPr>
        <w:t>17</w:t>
      </w:r>
      <w:r w:rsidRPr="004D46A4">
        <w:rPr>
          <w:rFonts w:ascii="宋体" w:hAnsi="宋体" w:cs="仿宋_GB2312" w:hint="eastAsia"/>
          <w:color w:val="000000"/>
        </w:rPr>
        <w:t>日</w:t>
      </w:r>
      <w:r w:rsidR="00BB601D">
        <w:rPr>
          <w:rFonts w:ascii="宋体" w:hAnsi="宋体" w:cs="仿宋_GB2312" w:hint="eastAsia"/>
          <w:color w:val="000000"/>
        </w:rPr>
        <w:t>9</w:t>
      </w:r>
      <w:r w:rsidRPr="004D46A4">
        <w:rPr>
          <w:rFonts w:ascii="宋体" w:hAnsi="宋体" w:cs="仿宋_GB2312" w:hint="eastAsia"/>
          <w:color w:val="000000"/>
        </w:rPr>
        <w:t>时</w:t>
      </w:r>
      <w:r w:rsidR="00BB601D">
        <w:rPr>
          <w:rFonts w:ascii="宋体" w:hAnsi="宋体" w:cs="仿宋_GB2312" w:hint="eastAsia"/>
          <w:color w:val="000000"/>
        </w:rPr>
        <w:t>30</w:t>
      </w:r>
      <w:r w:rsidRPr="004D46A4">
        <w:rPr>
          <w:rFonts w:ascii="宋体" w:hAnsi="宋体" w:cs="仿宋_GB2312" w:hint="eastAsia"/>
          <w:color w:val="000000"/>
        </w:rPr>
        <w:t>分（北京时间），</w:t>
      </w:r>
      <w:r>
        <w:rPr>
          <w:rFonts w:ascii="宋体" w:hAnsi="宋体" w:cs="仿宋_GB2312" w:hint="eastAsia"/>
          <w:color w:val="000000"/>
        </w:rPr>
        <w:t>逾期提交或不符合规定的投标文件不予接受。</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w:t>
      </w:r>
      <w:r w:rsidRPr="004D46A4">
        <w:rPr>
          <w:rFonts w:ascii="宋体" w:hAnsi="宋体" w:cs="仿宋_GB2312" w:hint="eastAsia"/>
          <w:color w:val="000000"/>
        </w:rPr>
        <w:t>标</w:t>
      </w:r>
      <w:r w:rsidR="00BB601D">
        <w:rPr>
          <w:rFonts w:ascii="宋体" w:hAnsi="宋体" w:cs="仿宋_GB2312" w:hint="eastAsia"/>
          <w:color w:val="000000"/>
        </w:rPr>
        <w:t>4</w:t>
      </w:r>
      <w:r w:rsidRPr="004D46A4">
        <w:rPr>
          <w:rFonts w:ascii="宋体" w:hAnsi="宋体" w:cs="仿宋_GB2312" w:hint="eastAsia"/>
          <w:color w:val="000000"/>
        </w:rPr>
        <w:t>室</w:t>
      </w:r>
      <w:r>
        <w:rPr>
          <w:rFonts w:ascii="宋体" w:hAnsi="宋体" w:cs="仿宋_GB2312" w:hint="eastAsia"/>
          <w:color w:val="000000"/>
        </w:rPr>
        <w:t>。</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 本项目为全流程电子化交易项目，投标人须提交电子投标文件和纸质投标文件。</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在投标截止时间（开标时间）前通过《全国公共资源交易平台(河南省▪许昌市)》公共资源交易系统成功上传。</w:t>
      </w:r>
    </w:p>
    <w:p w:rsidR="00BF25F2" w:rsidRDefault="005E2EB9">
      <w:pPr>
        <w:pStyle w:val="ab"/>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2、纸质投标文件（正本1份、副本1份）和备份文件1份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BF25F2" w:rsidRDefault="005E2EB9">
      <w:pPr>
        <w:pStyle w:val="3"/>
        <w:shd w:val="clear" w:color="auto" w:fill="FFFFFF"/>
        <w:spacing w:after="156"/>
        <w:ind w:left="-6" w:firstLineChars="200" w:firstLine="482"/>
        <w:jc w:val="both"/>
        <w:rPr>
          <w:rFonts w:cs="黑体"/>
          <w:b w:val="0"/>
          <w:bCs/>
          <w:shd w:val="clear" w:color="auto" w:fill="FFFFFF"/>
        </w:rPr>
      </w:pPr>
      <w:r>
        <w:rPr>
          <w:rFonts w:cs="黑体" w:hint="eastAsia"/>
          <w:bCs/>
          <w:shd w:val="clear" w:color="auto" w:fill="FFFFFF"/>
        </w:rPr>
        <w:t>六、本次招标公告同时在《中国政府采购网》、《河南省政府采购网》、《许昌市政府采购网》、《</w:t>
      </w:r>
      <w:hyperlink r:id="rId9" w:tgtFrame="_blank" w:history="1">
        <w:r>
          <w:rPr>
            <w:rFonts w:cs="黑体"/>
            <w:bCs/>
            <w:shd w:val="clear" w:color="auto" w:fill="FFFFFF"/>
          </w:rPr>
          <w:t>中国·许昌许昌市政府网</w:t>
        </w:r>
      </w:hyperlink>
      <w:r>
        <w:rPr>
          <w:rFonts w:cs="黑体" w:hint="eastAsia"/>
          <w:bCs/>
          <w:shd w:val="clear" w:color="auto" w:fill="FFFFFF"/>
        </w:rPr>
        <w:t>》、《全国公共资源交易平台（河南省·许昌市）》发布。</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七、公告期限</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自本公告发布之日起</w:t>
      </w:r>
      <w:r>
        <w:rPr>
          <w:rFonts w:ascii="宋体" w:hAnsi="宋体" w:cs="仿宋_GB2312"/>
          <w:color w:val="000000"/>
        </w:rPr>
        <w:t>5</w:t>
      </w:r>
      <w:r>
        <w:rPr>
          <w:rFonts w:ascii="宋体" w:hAnsi="宋体" w:cs="仿宋_GB2312" w:hint="eastAsia"/>
          <w:color w:val="000000"/>
        </w:rPr>
        <w:t>个工作日。</w:t>
      </w:r>
    </w:p>
    <w:p w:rsidR="00BF25F2" w:rsidRDefault="005E2EB9">
      <w:pPr>
        <w:pStyle w:val="ab"/>
        <w:widowControl/>
        <w:shd w:val="clear" w:color="auto" w:fill="FFFFFF"/>
        <w:spacing w:line="360" w:lineRule="auto"/>
        <w:ind w:firstLine="420"/>
        <w:contextualSpacing/>
        <w:jc w:val="left"/>
        <w:rPr>
          <w:rFonts w:ascii="宋体" w:hAnsi="宋体" w:cs="黑体"/>
          <w:b/>
          <w:bCs/>
          <w:color w:val="000000"/>
        </w:rPr>
      </w:pPr>
      <w:r>
        <w:rPr>
          <w:rFonts w:ascii="宋体" w:hAnsi="宋体" w:cs="黑体" w:hint="eastAsia"/>
          <w:b/>
          <w:bCs/>
          <w:color w:val="000000"/>
        </w:rPr>
        <w:t>八、联系方式</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采购人：许昌市公安局</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址：许昌市许由路480号</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联系人：张金辉               联系电话：18839900509</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lastRenderedPageBreak/>
        <w:t>代理机构：许昌市政府采购中心</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地 址：许昌市龙兴路与竹林路交汇处公共资源大厦</w:t>
      </w:r>
    </w:p>
    <w:p w:rsidR="00BF25F2" w:rsidRDefault="005E2EB9">
      <w:pPr>
        <w:pStyle w:val="ab"/>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联系人：沙先生              联系电话：0374-2968687</w:t>
      </w:r>
    </w:p>
    <w:p w:rsidR="00BF25F2" w:rsidRDefault="00BF25F2">
      <w:pPr>
        <w:rPr>
          <w:rFonts w:ascii="宋体" w:hAnsi="宋体"/>
          <w:sz w:val="24"/>
          <w:szCs w:val="24"/>
        </w:rPr>
      </w:pPr>
    </w:p>
    <w:p w:rsidR="00BF25F2" w:rsidRDefault="00BF25F2">
      <w:pPr>
        <w:rPr>
          <w:rFonts w:ascii="宋体" w:hAnsi="宋体" w:cs="仿宋_GB2312"/>
          <w:color w:val="000000"/>
          <w:sz w:val="24"/>
          <w:szCs w:val="24"/>
          <w:shd w:val="clear" w:color="auto" w:fill="FFFFFF"/>
        </w:rPr>
      </w:pPr>
    </w:p>
    <w:p w:rsidR="00BF25F2" w:rsidRDefault="005E2EB9" w:rsidP="00F20B12">
      <w:pPr>
        <w:autoSpaceDE w:val="0"/>
        <w:autoSpaceDN w:val="0"/>
        <w:adjustRightInd w:val="0"/>
        <w:spacing w:line="700" w:lineRule="exact"/>
        <w:ind w:firstLineChars="2362" w:firstLine="5669"/>
        <w:rPr>
          <w:rFonts w:ascii="宋体" w:hAnsi="宋体" w:cs="仿宋_GB2312"/>
          <w:color w:val="000000"/>
          <w:sz w:val="24"/>
          <w:szCs w:val="24"/>
        </w:rPr>
      </w:pPr>
      <w:r>
        <w:rPr>
          <w:rFonts w:ascii="宋体" w:hAnsi="宋体" w:cs="仿宋_GB2312" w:hint="eastAsia"/>
          <w:color w:val="000000"/>
          <w:sz w:val="24"/>
          <w:szCs w:val="24"/>
        </w:rPr>
        <w:t>许昌市公安局</w:t>
      </w:r>
    </w:p>
    <w:p w:rsidR="00BF25F2" w:rsidRDefault="005E2EB9">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二〇一八年十</w:t>
      </w:r>
      <w:r w:rsidR="002240A9">
        <w:rPr>
          <w:rFonts w:ascii="宋体" w:hAnsi="宋体" w:cs="仿宋_GB2312" w:hint="eastAsia"/>
          <w:color w:val="000000"/>
          <w:sz w:val="24"/>
          <w:szCs w:val="24"/>
        </w:rPr>
        <w:t>二</w:t>
      </w:r>
      <w:r>
        <w:rPr>
          <w:rFonts w:ascii="宋体" w:hAnsi="宋体" w:cs="仿宋_GB2312" w:hint="eastAsia"/>
          <w:color w:val="000000"/>
          <w:sz w:val="24"/>
          <w:szCs w:val="24"/>
        </w:rPr>
        <w:t>月</w:t>
      </w:r>
      <w:r w:rsidR="002240A9">
        <w:rPr>
          <w:rFonts w:ascii="宋体" w:hAnsi="宋体" w:cs="仿宋_GB2312" w:hint="eastAsia"/>
          <w:color w:val="000000"/>
          <w:sz w:val="24"/>
          <w:szCs w:val="24"/>
        </w:rPr>
        <w:t>二十</w:t>
      </w:r>
      <w:r w:rsidR="00D96CD9">
        <w:rPr>
          <w:rFonts w:ascii="宋体" w:hAnsi="宋体" w:cs="仿宋_GB2312" w:hint="eastAsia"/>
          <w:color w:val="000000"/>
          <w:sz w:val="24"/>
          <w:szCs w:val="24"/>
        </w:rPr>
        <w:t>五</w:t>
      </w:r>
      <w:r>
        <w:rPr>
          <w:rFonts w:ascii="宋体" w:hAnsi="宋体" w:cs="仿宋_GB2312" w:hint="eastAsia"/>
          <w:color w:val="000000"/>
          <w:sz w:val="24"/>
          <w:szCs w:val="24"/>
        </w:rPr>
        <w:t>日</w:t>
      </w:r>
    </w:p>
    <w:p w:rsidR="00BF25F2" w:rsidRDefault="00BF25F2">
      <w:pPr>
        <w:spacing w:line="360" w:lineRule="auto"/>
        <w:rPr>
          <w:rFonts w:hAnsi="宋体"/>
          <w:b/>
          <w:sz w:val="28"/>
          <w:szCs w:val="28"/>
        </w:rPr>
      </w:pPr>
    </w:p>
    <w:p w:rsidR="00BF25F2" w:rsidRDefault="005E2E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F25F2" w:rsidRDefault="005E2E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w:t>
      </w:r>
      <w:r>
        <w:rPr>
          <w:rFonts w:hAnsi="宋体" w:hint="eastAsia"/>
          <w:color w:val="000000"/>
          <w:sz w:val="24"/>
          <w:szCs w:val="24"/>
        </w:rPr>
        <w:lastRenderedPageBreak/>
        <w:t>电子印章。</w:t>
      </w:r>
    </w:p>
    <w:p w:rsidR="00BF25F2" w:rsidRDefault="005E2E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F25F2" w:rsidRDefault="005E2EB9">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BF25F2" w:rsidRDefault="005E2E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F25F2" w:rsidRDefault="005E2EB9">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F25F2" w:rsidRDefault="005E2EB9">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BF25F2" w:rsidRDefault="00BF25F2">
      <w:pPr>
        <w:autoSpaceDE w:val="0"/>
        <w:autoSpaceDN w:val="0"/>
        <w:adjustRightInd w:val="0"/>
        <w:spacing w:line="700" w:lineRule="exact"/>
        <w:ind w:firstLine="560"/>
        <w:rPr>
          <w:rFonts w:ascii="宋体" w:hAnsi="宋体" w:cs="仿宋_GB2312"/>
          <w:color w:val="000000"/>
          <w:sz w:val="24"/>
          <w:szCs w:val="24"/>
        </w:rPr>
      </w:pPr>
    </w:p>
    <w:p w:rsidR="00374081" w:rsidRDefault="00374081" w:rsidP="009629D5">
      <w:pPr>
        <w:autoSpaceDE w:val="0"/>
        <w:autoSpaceDN w:val="0"/>
        <w:adjustRightInd w:val="0"/>
        <w:spacing w:line="700" w:lineRule="exact"/>
        <w:rPr>
          <w:rFonts w:ascii="宋体" w:hAnsi="宋体" w:cs="仿宋_GB2312"/>
          <w:color w:val="000000"/>
          <w:sz w:val="24"/>
          <w:szCs w:val="24"/>
        </w:rPr>
      </w:pPr>
    </w:p>
    <w:p w:rsidR="00C625A3" w:rsidRDefault="00C625A3" w:rsidP="009629D5">
      <w:pPr>
        <w:autoSpaceDE w:val="0"/>
        <w:autoSpaceDN w:val="0"/>
        <w:adjustRightInd w:val="0"/>
        <w:spacing w:line="700" w:lineRule="exact"/>
        <w:rPr>
          <w:rFonts w:ascii="宋体" w:hAnsi="宋体" w:cs="仿宋_GB2312"/>
          <w:color w:val="000000"/>
          <w:sz w:val="24"/>
          <w:szCs w:val="24"/>
        </w:rPr>
      </w:pPr>
    </w:p>
    <w:p w:rsidR="00BF25F2" w:rsidRDefault="005E2EB9">
      <w:pPr>
        <w:numPr>
          <w:ilvl w:val="0"/>
          <w:numId w:val="4"/>
        </w:numPr>
        <w:jc w:val="center"/>
        <w:rPr>
          <w:rFonts w:ascii="宋体" w:hAnsi="宋体" w:cs="宋体"/>
          <w:b/>
          <w:kern w:val="0"/>
          <w:sz w:val="36"/>
          <w:szCs w:val="36"/>
        </w:rPr>
      </w:pPr>
      <w:r>
        <w:rPr>
          <w:rFonts w:ascii="宋体" w:hAnsi="宋体" w:cs="宋体" w:hint="eastAsia"/>
          <w:b/>
          <w:kern w:val="0"/>
          <w:sz w:val="36"/>
          <w:szCs w:val="36"/>
        </w:rPr>
        <w:t>项目需求</w:t>
      </w:r>
    </w:p>
    <w:p w:rsidR="00BF25F2" w:rsidRDefault="00BF25F2">
      <w:pPr>
        <w:rPr>
          <w:rFonts w:ascii="宋体" w:hAnsi="宋体" w:cs="宋体"/>
          <w:b/>
          <w:kern w:val="0"/>
          <w:sz w:val="32"/>
          <w:szCs w:val="32"/>
        </w:rPr>
      </w:pPr>
    </w:p>
    <w:p w:rsidR="00BF25F2" w:rsidRDefault="005E2EB9">
      <w:pPr>
        <w:widowControl/>
        <w:numPr>
          <w:ilvl w:val="0"/>
          <w:numId w:val="5"/>
        </w:numPr>
        <w:shd w:val="clear" w:color="auto" w:fill="FFFFFF"/>
        <w:spacing w:line="360" w:lineRule="auto"/>
        <w:ind w:firstLineChars="200" w:firstLine="482"/>
        <w:contextualSpacing/>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BF25F2" w:rsidRDefault="005E2EB9">
      <w:pPr>
        <w:tabs>
          <w:tab w:val="left" w:pos="7095"/>
        </w:tabs>
        <w:spacing w:line="360" w:lineRule="auto"/>
        <w:ind w:firstLineChars="200" w:firstLine="480"/>
        <w:contextualSpacing/>
        <w:rPr>
          <w:rFonts w:ascii="宋体" w:hAnsi="宋体"/>
          <w:color w:val="000000"/>
          <w:sz w:val="24"/>
          <w:szCs w:val="24"/>
        </w:rPr>
      </w:pPr>
      <w:r>
        <w:rPr>
          <w:rFonts w:ascii="宋体" w:hAnsi="宋体" w:hint="eastAsia"/>
          <w:color w:val="000000"/>
          <w:sz w:val="24"/>
          <w:szCs w:val="24"/>
        </w:rPr>
        <w:t>该项目立足自主创新的关键技术，紧紧围绕经济类犯罪案件特点，以案发现场存储介质中资金账务数据提取、各个途径调取的资金电子数据中的资金流向分析和涉案资金数据分析为主要目标，智能实现各类型号手机、计算机、服务器、移动存储等各类存储介质中相关数据的恢复、提取、仿真、分析等功能，并努力实现设备操作简单化、智能化，易于基层民警上手使用。对案件的综合数据进行智能清洗、智能分析，构画人员脉络图、资金流转图、票据流转图、并可以可视化图形展示，为案件研判及侦办提供有力的技术支撑。将通过人工数月才能完成的信息分析、研判，利用该平台数小时内可以完成解放警力，提高工作效率，易于捕获战机，扩大办案战果。该项目提升经侦部门整体信息化水平，提高案侦效率，构建涉案资金专题大数据具有重要意义。</w:t>
      </w:r>
    </w:p>
    <w:p w:rsidR="00BF25F2" w:rsidRDefault="005E2EB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宋体" w:hAnsi="宋体" w:hint="eastAsia"/>
          <w:b/>
          <w:bCs/>
          <w:color w:val="000000"/>
          <w:sz w:val="24"/>
          <w:szCs w:val="24"/>
          <w:shd w:val="clear" w:color="auto" w:fill="FFFFFF"/>
        </w:rPr>
        <w:t>二、采购清单</w:t>
      </w:r>
    </w:p>
    <w:tbl>
      <w:tblPr>
        <w:tblW w:w="8411" w:type="dxa"/>
        <w:tblInd w:w="105"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52"/>
        <w:gridCol w:w="799"/>
        <w:gridCol w:w="4750"/>
        <w:gridCol w:w="708"/>
        <w:gridCol w:w="709"/>
        <w:gridCol w:w="793"/>
      </w:tblGrid>
      <w:tr w:rsidR="00BF25F2">
        <w:trPr>
          <w:trHeight w:val="730"/>
        </w:trPr>
        <w:tc>
          <w:tcPr>
            <w:tcW w:w="652"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序号</w:t>
            </w:r>
          </w:p>
        </w:tc>
        <w:tc>
          <w:tcPr>
            <w:tcW w:w="79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货物名称</w:t>
            </w:r>
          </w:p>
        </w:tc>
        <w:tc>
          <w:tcPr>
            <w:tcW w:w="47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技术规格及主要参数</w:t>
            </w:r>
          </w:p>
        </w:tc>
        <w:tc>
          <w:tcPr>
            <w:tcW w:w="70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单位</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数量</w:t>
            </w:r>
          </w:p>
        </w:tc>
        <w:tc>
          <w:tcPr>
            <w:tcW w:w="793" w:type="dxa"/>
            <w:tcBorders>
              <w:top w:val="single" w:sz="8" w:space="0" w:color="auto"/>
              <w:left w:val="nil"/>
              <w:bottom w:val="single" w:sz="8" w:space="0" w:color="auto"/>
              <w:right w:val="single" w:sz="8" w:space="0" w:color="auto"/>
            </w:tcBorders>
            <w:shd w:val="clear" w:color="auto" w:fill="FFFFFF"/>
          </w:tcPr>
          <w:p w:rsidR="00BF25F2" w:rsidRDefault="005E2EB9">
            <w:pPr>
              <w:widowControl/>
              <w:spacing w:line="360" w:lineRule="atLeast"/>
              <w:jc w:val="center"/>
              <w:rPr>
                <w:rFonts w:ascii="宋体" w:hAnsi="宋体"/>
              </w:rPr>
            </w:pPr>
            <w:r>
              <w:rPr>
                <w:rFonts w:ascii="宋体" w:hAnsi="宋体" w:cs="仿宋" w:hint="eastAsia"/>
                <w:b/>
                <w:color w:val="000000"/>
                <w:kern w:val="0"/>
                <w:sz w:val="24"/>
              </w:rPr>
              <w:t>是否为核心产品</w:t>
            </w:r>
          </w:p>
        </w:tc>
      </w:tr>
      <w:tr w:rsidR="00BF25F2">
        <w:trPr>
          <w:trHeight w:val="637"/>
        </w:trPr>
        <w:tc>
          <w:tcPr>
            <w:tcW w:w="652" w:type="dxa"/>
            <w:tcBorders>
              <w:top w:val="nil"/>
              <w:left w:val="single" w:sz="8" w:space="0" w:color="auto"/>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仿宋" w:eastAsia="仿宋" w:hAnsi="仿宋" w:cs="仿宋" w:hint="eastAsia"/>
                <w:color w:val="000000"/>
                <w:kern w:val="0"/>
                <w:sz w:val="24"/>
              </w:rPr>
              <w:t>1</w:t>
            </w:r>
          </w:p>
        </w:tc>
        <w:tc>
          <w:tcPr>
            <w:tcW w:w="799"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硬件配备</w:t>
            </w:r>
          </w:p>
        </w:tc>
        <w:tc>
          <w:tcPr>
            <w:tcW w:w="4750"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1.支持一体化触控工作，满足取证工作全流程自动化工作的需求；</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2.工作台尺寸：180cm（长）*85cm（宽）*95cm（高），尺寸不包括上方显示器；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3.配置1个不少于24吋触控显示器、2个不少于34吋宽屏高清显示器；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≥32GB DDR4高速内存，≥2GB 独立显存，≥480G固态硬盘作为系统盘，≥8TB</w:t>
            </w:r>
            <w:r>
              <w:rPr>
                <w:rFonts w:ascii="宋体" w:hAnsi="宋体" w:cs="宋体" w:hint="eastAsia"/>
                <w:color w:val="000000"/>
                <w:kern w:val="0"/>
                <w:sz w:val="24"/>
              </w:rPr>
              <w:lastRenderedPageBreak/>
              <w:t>的本地存储；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4.支持万兆网卡；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5.支持不少于4个SATA/SAS硬盘只读仓、4个SATA/SAS硬盘读写仓（读写仓可灵活切换到只读）；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6.支持IDE/SATA/SAS/SCSI/USB（2.0/3.0）和各类存储卡等各种存储介质只读接入；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7.支持不少于8个USB3.0读写接口、2个220V电源接口、1个网络接口、1个电话接口；</w:t>
            </w:r>
          </w:p>
        </w:tc>
        <w:tc>
          <w:tcPr>
            <w:tcW w:w="708"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rsidP="00C625A3">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nil"/>
              <w:left w:val="nil"/>
              <w:bottom w:val="single" w:sz="4" w:space="0" w:color="auto"/>
              <w:right w:val="single" w:sz="8" w:space="0" w:color="auto"/>
            </w:tcBorders>
            <w:shd w:val="clear" w:color="auto" w:fill="FFFFFF"/>
            <w:tcMar>
              <w:left w:w="105" w:type="dxa"/>
              <w:right w:w="105" w:type="dxa"/>
            </w:tcMar>
            <w:vAlign w:val="center"/>
          </w:tcPr>
          <w:p w:rsidR="00BF25F2" w:rsidRDefault="005E2EB9" w:rsidP="00C625A3">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nil"/>
              <w:left w:val="nil"/>
              <w:bottom w:val="single" w:sz="4" w:space="0" w:color="auto"/>
              <w:right w:val="single" w:sz="8" w:space="0" w:color="auto"/>
            </w:tcBorders>
            <w:shd w:val="clear" w:color="auto" w:fill="FFFFFF"/>
            <w:vAlign w:val="center"/>
          </w:tcPr>
          <w:p w:rsidR="00BF25F2" w:rsidRDefault="005E2EB9" w:rsidP="00C625A3">
            <w:pPr>
              <w:widowControl/>
              <w:spacing w:line="360" w:lineRule="atLeast"/>
              <w:jc w:val="center"/>
            </w:pPr>
            <w:r>
              <w:rPr>
                <w:rFonts w:hint="eastAsia"/>
              </w:rPr>
              <w:t>否</w:t>
            </w:r>
          </w:p>
        </w:tc>
      </w:tr>
      <w:tr w:rsidR="00BF25F2">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2</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经侦智能终端取证系统软件</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一、并行取证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并行取证：主机接口支持≥6路手机（其中2路带阻隔器，4路不带阻隔器）、1路SIM卡、1路存储卡，支持6路（外网环境）或2路（内网环境）并行取证；手机复制机支持对3路手机、1路山寨机镜像、1路SIM卡和1路存储卡的并行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并行操作：支持双屏显示，可以在并行取证的同时，处理数据浏览、数据搜索、导出报告、数据关联分析等。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二、手机支持能力</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支持主流智能机操作系统： Android（含各类定制Android系统，包括960OS）、iOS、Windows Mobile/Phone/CE、塞班、黑莓（含黑莓10）、Linux、Bada等，</w:t>
            </w:r>
            <w:r>
              <w:rPr>
                <w:rFonts w:ascii="宋体" w:hAnsi="宋体" w:cs="宋体" w:hint="eastAsia"/>
                <w:color w:val="000000"/>
                <w:kern w:val="0"/>
                <w:sz w:val="24"/>
              </w:rPr>
              <w:lastRenderedPageBreak/>
              <w:t>覆盖智能机市场98.6%。支持越狱和未越狱的iOS设备，支持Android手机未root情况下提取QQ、微信等应用程序数据。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支持国内外品牌的功能手机，支持BREW平台的电信定制机，支持Nokia Asha平台手机。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品牌机支持蓝牙、数据线连接方式取证。山寨机除支持数据线取证外，还支持通过镜像采集终端获取镜像并解析取证，平台包括MTK、展讯、Mstar、CoolSand、ADI、英飞凌等平台山寨机，其中包含MTK平台的Android手机。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支持三合一SIM卡读卡器，支持可直接接入SIM卡进行数据采集。支持的SIM卡包括标准SIM、Micro SIM、Nano SIM接口等类型，涵盖国内常见的所有2G/3G/4G手机SIM卡。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三、手机数据提取和恢复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lang w:val="zh-CN"/>
              </w:rPr>
              <w:t>支持获取手机</w:t>
            </w:r>
            <w:r>
              <w:rPr>
                <w:rFonts w:ascii="宋体" w:hAnsi="宋体" w:cs="宋体" w:hint="eastAsia"/>
                <w:color w:val="000000"/>
                <w:kern w:val="0"/>
                <w:sz w:val="24"/>
              </w:rPr>
              <w:t>IMEI、IMSI、</w:t>
            </w:r>
            <w:r>
              <w:rPr>
                <w:rFonts w:ascii="宋体" w:hAnsi="宋体" w:cs="宋体" w:hint="eastAsia"/>
                <w:color w:val="000000"/>
                <w:kern w:val="0"/>
                <w:sz w:val="24"/>
                <w:lang w:val="zh-CN"/>
              </w:rPr>
              <w:t>通讯簿、短信、通话记录、位置信息、备忘录、日程表、</w:t>
            </w:r>
            <w:r>
              <w:rPr>
                <w:rFonts w:ascii="宋体" w:hAnsi="宋体" w:cs="宋体" w:hint="eastAsia"/>
                <w:color w:val="000000"/>
                <w:kern w:val="0"/>
                <w:sz w:val="24"/>
              </w:rPr>
              <w:t>Wi-Fi/蓝牙连接记录、</w:t>
            </w:r>
            <w:r>
              <w:rPr>
                <w:rFonts w:ascii="宋体" w:hAnsi="宋体" w:cs="宋体" w:hint="eastAsia"/>
                <w:color w:val="000000"/>
                <w:kern w:val="0"/>
                <w:sz w:val="24"/>
                <w:lang w:val="zh-CN"/>
              </w:rPr>
              <w:t>多媒体文件（图片/视频/音频）、系统日志（开关机时间、应用程序使用记录、</w:t>
            </w:r>
            <w:r>
              <w:rPr>
                <w:rFonts w:ascii="宋体" w:hAnsi="宋体" w:cs="宋体" w:hint="eastAsia"/>
                <w:color w:val="000000"/>
                <w:kern w:val="0"/>
                <w:sz w:val="24"/>
              </w:rPr>
              <w:t>iOS设备</w:t>
            </w:r>
            <w:r>
              <w:rPr>
                <w:rFonts w:ascii="宋体" w:hAnsi="宋体" w:cs="宋体" w:hint="eastAsia"/>
                <w:color w:val="000000"/>
                <w:kern w:val="0"/>
                <w:sz w:val="24"/>
                <w:lang w:val="zh-CN"/>
              </w:rPr>
              <w:t>使用过的手机号、</w:t>
            </w:r>
            <w:r>
              <w:rPr>
                <w:rFonts w:ascii="宋体" w:hAnsi="宋体" w:cs="宋体" w:hint="eastAsia"/>
                <w:color w:val="000000"/>
                <w:kern w:val="0"/>
                <w:sz w:val="24"/>
              </w:rPr>
              <w:t>iOS设备连接过的主机</w:t>
            </w:r>
            <w:r>
              <w:rPr>
                <w:rFonts w:ascii="宋体" w:hAnsi="宋体" w:cs="宋体" w:hint="eastAsia"/>
                <w:color w:val="000000"/>
                <w:kern w:val="0"/>
                <w:sz w:val="24"/>
                <w:lang w:val="zh-CN"/>
              </w:rPr>
              <w:t>）和密码密钥等信息，支持恢复已删除的电话簿、短信、通话记录、日程表等信息。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2. 支持提取SIM卡上的通讯录、短息、通话记录。</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支持手机已删除数据的恢复，支持删除数据恢复的平台包括： iPhone手机、Android手机、Symbian手机、MTK及展讯山寨机、诺基亚S40手机、摩托罗拉非智能机、高通平台CDMA功能手机和部分黑莓手机等。其中iPhone手机越狱和未越狱均可实现删除数据恢复，Android手机可自动root后进行删除数据恢复，在root失败情况下，也能支持Android手机也能解析和恢复QQ、微信、微博等应用程序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支持手机内存镜像的获取和解析，包括Android手机、iPhone手机、山寨机（MTK、展讯、Mstar等）、诺基亚S40手机、黑莓手机。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5．支持Android手机基于镜像的深度数据恢复，可深度恢复微信、短信等删除数据，解决Android版微信无法恢复数据的行业难题。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四、手机密码破解及绕过</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系统提供Android解锁大师工具，支持三星系列手机（含S6/S7）绕过屏幕锁、绕过BL锁直接获取ROOT权限取证或进行镜像取证；支持高通芯片、MTK芯片手机绕过BL锁绕过屏幕锁直接获取ROOT权限取证或</w:t>
            </w:r>
            <w:r>
              <w:rPr>
                <w:rFonts w:ascii="宋体" w:hAnsi="宋体" w:cs="宋体" w:hint="eastAsia"/>
                <w:color w:val="000000"/>
                <w:kern w:val="0"/>
                <w:sz w:val="24"/>
              </w:rPr>
              <w:lastRenderedPageBreak/>
              <w:t>进行镜像取证；支持华为手机（含</w:t>
            </w:r>
            <w:r>
              <w:rPr>
                <w:rFonts w:ascii="宋体" w:hAnsi="宋体" w:cs="宋体" w:hint="eastAsia"/>
                <w:color w:val="000000"/>
                <w:kern w:val="0"/>
                <w:sz w:val="24"/>
                <w:lang w:val="zh-CN"/>
              </w:rPr>
              <w:t>P8/P7/P6/G510/MATE7/荣耀7/荣耀6）</w:t>
            </w:r>
            <w:r>
              <w:rPr>
                <w:rFonts w:ascii="宋体" w:hAnsi="宋体" w:cs="宋体" w:hint="eastAsia"/>
                <w:color w:val="000000"/>
                <w:kern w:val="0"/>
                <w:sz w:val="24"/>
              </w:rPr>
              <w:t>绕过BL锁绕过屏幕锁直接获取ROOT权限取证或进行镜像取证；支持LG、OPPO、VIVO、小米、HTC等品牌专有的绕过密码功能。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支持iPhone 4、iPhone 3GS、iPad 1绕过开机密码进行取证，并支持破解4位开机密码；提供iPhone手机密码解锁器，支持解锁iOS7.0~iOS8.1手机的4位密码。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支持MTK（含MTK Android）、展讯、Mstar、CoolSand、ADI、英飞凌等平台山寨机开机密码绕过和破解。</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五、手机应用程序解析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使用设备自带显卡进行GPU并行运算解密、支持密钥数据库文件解密Android微信多账号数据；支持各种即时通讯软件语音文件的转码，并在软件内直接播放；支持部分应用程序删除数据的恢复；支持部分应用程序密码/秘钥的提取。</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手机即时通讯类应用程序的痕迹记录解析，包含QQ、微信（分身版、多开版）、移动飞信、易信、点点虫(旧版来往)、旺信、Line（连我）、米聊、陌陌、遇见、Skype、YY语音、WhatsApp、DiDi、TalkBox、Voxer、Facebook、人人网、Viber、微话、Zello、有信、Telegram、CoCo Voice、</w:t>
            </w:r>
            <w:r>
              <w:rPr>
                <w:rFonts w:ascii="宋体" w:hAnsi="宋体" w:cs="宋体" w:hint="eastAsia"/>
                <w:color w:val="000000"/>
                <w:kern w:val="0"/>
                <w:sz w:val="24"/>
              </w:rPr>
              <w:lastRenderedPageBreak/>
              <w:t>ooVoo、Tango、BBM、HelloTalk 、Peeem、Zalo、Pal+、KeeChat、千牛、百度云、钉钉、百度HI、ICQ、快牙、蜜语、茄子快传、全民K歌、Kik等。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支持微博数据的获取解析，包含新浪微博、腾讯微博、Twitter。</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支持上网日志的获取解析，包含自带浏览器、QQ浏览器、UC浏览器、欧朋浏览器、Safari、百度浏览器、海豚浏览器、傲游云浏览器、Chrome、搜狗浏览器、天天浏览器、手机百度。</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支持手机邮件的获取解析，包含内置邮箱、QQ邮箱、139邮箱、Gmail邮箱、网易邮箱大师、189邮箱。</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支持手机行程记录的获取解析，包含谷歌地图、百度地图、航旅纵横、高德地图、滴滴打车、快的打车、携程旅行、去哪儿旅行、嘀嗒拼车、Uber。</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支持手机电子商务数据的获取解析，包含淘宝、天猫、京东商城、支付宝（新增账单解析）的部分信息。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支持手机Wi-Fi、蓝牙连接记录的提取，支持手机GPS、Wi-Fi、基站、照片位置信息及部分应用程序位置信息的提取。</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支持第三方安全软件的获取解析，包含360手机卫士(Android)、360隐私保险箱</w:t>
            </w:r>
            <w:r>
              <w:rPr>
                <w:rFonts w:ascii="宋体" w:hAnsi="宋体" w:cs="宋体" w:hint="eastAsia"/>
                <w:color w:val="000000"/>
                <w:kern w:val="0"/>
                <w:sz w:val="24"/>
              </w:rPr>
              <w:lastRenderedPageBreak/>
              <w:t>(Android)、来电通。</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支持车载导航记录的获取解析，包含E路航。</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六、手机取证工具集</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提供自主知识产权的手机取证工具集，支持≥40余款工具，解决手机取证过程遇到的各种疑难问题。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Android序列：提供Android一键root工具，支持一键root和一键取消root，支持Android 1.5~4.4.x手机的root提权；提供第三方工具，提供360一键root/kingroot/root大师的下载链接；提供Android屏幕截图工具，在PC上实现对手机屏幕的截图；提供Android删除缩略图恢复工具，用于恢复被删除图片的缩略图；提供Android无调试模式下的密码绕过工具，解决三星、HTC、小米、MTK Android、OPPO等类型手机的密码绕过问题；提供Android开启调试模式下的密码绕过工具、开启授权界面工具；提供手机自带备份引导和备份格式转换工具，华为/酷派/索尼/OPPO等手机使用该工具可在不root情况下获取到完整数据；提供Android文件浏览，辅助进行手动方式取证；提供ADB数据备份工具，支持降级备份、直接导出文件；提供三星Recovery工具，支持包括S6、S7在内的20几款三星</w:t>
            </w:r>
            <w:r>
              <w:rPr>
                <w:rFonts w:ascii="宋体" w:hAnsi="宋体" w:cs="宋体" w:hint="eastAsia"/>
                <w:color w:val="000000"/>
                <w:kern w:val="0"/>
                <w:sz w:val="24"/>
              </w:rPr>
              <w:lastRenderedPageBreak/>
              <w:t>手机的Recovery刷机，支持Recovery下的取证。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iPhone序列：提供iPhone屏幕锁破解设备，支持iOS7.0~iOS8.1设备的四位密码暴力破解，支持破解前读取手机的系统版本号，避免误操作造成数据丢失；提供iPhone DFU工具，解决iPhone 3GS和iPhone 4手机的密码绕过问题；提供iTunes备份暴力破解工具，并支持载入第三方破解字典进行破解；提供iPhone备份浏览工具，可直接加在备份目录浏览；提供iPhone缩略图恢复工具，在手机照片删除情况下，可恢复删除照片的缩略图；提供iPhone备份密码破解工具，具备无加密备份的提示；提供iPhone数据备份，能对中文路径进行判断和提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取证必备工具序列：提供镜像采集终端工具，专门用于各种山寨平台手机的镜像提取；提供S40镜像下载工具，专门用于诺基亚S40手机的镜像获取；提供Windows Phone开发人员注册工具，用于Windows Phone手机解锁；提供黑莓大容量存储模式工具，用于开启黑莓手机的大容量存储模式；提供SIM卡工具，用于SIM卡数据克隆、SIM卡数据擦除等；提供手机数据线查询工具；提供微信语音转码工具，用于手动拷贝</w:t>
            </w:r>
            <w:r>
              <w:rPr>
                <w:rFonts w:ascii="宋体" w:hAnsi="宋体" w:cs="宋体" w:hint="eastAsia"/>
                <w:color w:val="000000"/>
                <w:kern w:val="0"/>
                <w:sz w:val="24"/>
              </w:rPr>
              <w:lastRenderedPageBreak/>
              <w:t>微信语音时的转码播放，正常取证时无需使用工具进行转码。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数据分析工具序列：提供SQLite文件浏览，可载入并浏览SQLite数据库，支持直接浏览删除数据；提供签名恢复工具，在未知镜像的文件系统格式情况下，也能恢复手机镜像文件内的删除文件；提供照片轨迹分析工具，可手动分析手机照片的拍照时间、拍照设备、经纬度等信息，并可在地图上展示照片的位置轨迹信息；提供iPhone专用的Plist文件浏览工具；提供时间线播放器，可以播放器的形式展示手机数据的时间轴关系；提供图片人脸搜索工具，用于检索并抽取图片的人脸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暴恐查缉-暴恐音视频图片电子书查缉工具，在手机取证时对手机进行暴恐文件的检索查缉。支持公安部门历时多年收集并由公安部审核认定的超过30000个暴恐音视频图片电子书的样本库，并支持与公安部建设部署的查控平台无缝对接，进行样本库更新和查缉日志上传。</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七、支持数据分析、关联和报告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支持手机取证案例的新建、编辑、删除、导入、合并等功能，支持对取证结果的删除恢复数据进行排重。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支持列表、会话等方式的数据浏</w:t>
            </w:r>
            <w:r>
              <w:rPr>
                <w:rFonts w:ascii="宋体" w:hAnsi="宋体" w:cs="宋体" w:hint="eastAsia"/>
                <w:color w:val="000000"/>
                <w:kern w:val="0"/>
                <w:sz w:val="24"/>
              </w:rPr>
              <w:lastRenderedPageBreak/>
              <w:t>览，支持语音、视频、图片等多媒体文件直接嵌入软件内浏览播放；支持关键字搜索、时间段搜索并导出搜索报告；支持对数据添加标签并导出标签报告；支持勾选各种数据导出统计报表，并自动按活跃度排名（如QQ群成员报表按成员在群内的发言次数排名）；支持导出Word、Html、Pdf等格式的取证报告并进行管理，报告内语音、视频、图片等文件以缩略图和链接方式展示；支持QQ和微信的红包、转账、分享链接会话展示及报告，案件导出后支持使用MYReader数据浏览工具进行浏览、分析、标签和生成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支持手机数据关联分析和图形化展示，关联内容包括：地址簿、通话记录、短信记录以及QQ、微信、飞信、微博等应用程序，以图形方式直观展现和挖掘数据之间的关联关系，快速发现有用的线索。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支持手机数据关联分析和图形化展示，关联内容包括：机主的属性特征、社会关系、行为习惯、行为轨迹、经济行为、行为倾向、涉案嫌疑等各方面信息，以及多个机主间的相互关系。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支持手机GPS、Wi-Fi、基站、照片、QQ、微信、导航软件的位置信息在地图上进行展示，并分析轨迹信息。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6. 支持取证数据上传到蛛网系统，结合蛛网强大的数据资源，进行布控预警、关联碰撞、数据研判、案件关联和线索挖掘。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★7、支持案件关联到河南省厅电子数据分析系统进行案件相关的关联碰撞.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8.支持MYReader工具，支持导出案件数据后，使用MYReader进行数据浏览、搜索、分析、添加标签、导出各种格式的取证报告和标签报告，方便进行案件多人分析、跨部门案件协助处理、案件保存等。</w:t>
            </w:r>
          </w:p>
          <w:p w:rsidR="00BF25F2" w:rsidRDefault="005E2EB9">
            <w:pPr>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★9.投标供应商的技术工程师需取得国家人力资源和社会保障部认证的电子数据调查分析师岗位能力证书。</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hint="eastAsia"/>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是</w:t>
            </w:r>
          </w:p>
        </w:tc>
      </w:tr>
      <w:tr w:rsidR="00BF25F2">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3</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经侦介质取证系统软件</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介质预检</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硬盘硬件信息检测，包括获取硬盘基本配置信息（型号、固件版本、序列号等不少于11项数据）、硬盘S.M.A.R.T信息（数据读取错误率、主轴旋转次数等不少于15项数据）、盘面健康状况的检测、HPA/DCO情况检测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支持USB设备硬件信息监测，包括基本信息、芯片健康程度扫描等功能；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支持闪存卡硬件信息检测，包括基本信息、健康程度识别等功能；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硬盘复制</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支持不少于4路高速硬盘复制同时</w:t>
            </w:r>
            <w:r>
              <w:rPr>
                <w:rFonts w:ascii="宋体" w:hAnsi="宋体" w:cs="宋体" w:hint="eastAsia"/>
                <w:color w:val="000000"/>
                <w:kern w:val="0"/>
                <w:sz w:val="24"/>
              </w:rPr>
              <w:lastRenderedPageBreak/>
              <w:t>工作，支持一对一、一对多、四对四等硬盘复制模式；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支持不少于4路读写与8路只读的切换，实现8路同时镜像；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支持源盘与目标盘自动加载并识别，在复制软件中实现通道和物理仓位一一对应；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支持IDE、SATA、SAS、USB等接口硬盘的高速复制，并行复制速度SATAIII硬盘每路最高≥39GB/min；</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支持对异常扇区磁盘(如坏扇区)的多次尝试复制功能，多次尝试复制失败后系统自动跳过异常扇区继续进行复制操作。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支持自动识别HPA隐藏区域，并可进行复制、镜像等操作；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支持断点续传功能，可在出现临时停止或异常中断后从断点处继续执行复制操作；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具备高性能的镜像功能，支持 MD5，SHA1等格式的校验，支持DD镜像、E01镜像、AFF镜像文件制作功能，E01镜像复制时可设置压缩率、存放路径等参数；</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支持多目标镜像功能，一对一镜像可同时镜像到网络存储、本地存储和目标盘；</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支持将硬盘镜像文件直接还原到硬盘；</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lastRenderedPageBreak/>
              <w:t>取证分析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具有自动取证、索引搜索功能，可以实现自动调查分析操作、导出并打印报告；</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支持Windows系统（最高支持win10）、Mac OS X系统（最高支持Mac10.12）和Linux系统取证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支持基本磁盘/动态磁盘、MBR磁盘/GPT磁盘、LDM/LVM磁盘、磁盘阵列重组，支持FAT12、FAT16、FAT32、exFAT、NTFS、CDFS、UDF、Ext2/3/4、HFSX/HFS+ UFS、ReiserFS、XFS、JFS、以及手机上的YAFFS2、ROFS等多种文件系统格式的解析，及多种被删除数据的恢复；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支持E01、Ex01、L01、DD、IMG、001、ISO、DMG、VMDK、VHD、AFF、Lx01、GHO、VDI、DVD、HDD、HDS、QCOW2等镜像文件的加载和分析；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支持RAID-5HP和RAID-6的RAID磁盘组加载；</w:t>
            </w:r>
            <w:r>
              <w:rPr>
                <w:rFonts w:ascii="宋体" w:hAnsi="宋体" w:cs="宋体" w:hint="eastAsia"/>
                <w:color w:val="000000"/>
                <w:kern w:val="0"/>
                <w:sz w:val="24"/>
              </w:rPr>
              <w:br/>
            </w:r>
            <w:r>
              <w:rPr>
                <w:rFonts w:ascii="宋体" w:hAnsi="宋体" w:cs="宋体" w:hint="eastAsia"/>
                <w:color w:val="000000"/>
                <w:kern w:val="0"/>
                <w:sz w:val="24"/>
              </w:rPr>
              <w:tab/>
              <w:t xml:space="preserve">★6. 支持EFS离线解密；支持BitLocker离线解密；支持FileVault2离线解密； </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支持TrueCrypt加密文件/分区的自动检测和加载解密；</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支持索引搜索，对设备进行索引后，对文件名和内容可实现秒级搜索相应。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★9. 支持自定义报告，取证大师的摘录功能可以将数据片段、文本信息、文件信息、取证结果或其它类型的数据添加到摘录视图中，并可将摘录数据生成报告以自定义模板形式导出。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支持简单删除文件恢复、格式化后的文件恢复、被删除的磁盘分区恢复、根据文件头尾特征对被删除文件进行恢复；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11. 支持对Office复合文件和PDF文件的搜索；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12. 支持系统痕迹分析功能，可获取USB设备使用记录、应用程序运行痕迹、用户最近访问记录、回收站删除记录等用户痕迹信息；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13. 支持注册表被删除键名、键值的恢复，并能显示最后写入时间；</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14. 支持快速解析IE、Chrome、Firefox、360、傲游、Opera、腾讯TT、世界之窗、搜狗、Microsoft Edge等浏览器上网记录信息，方便分析用户网页浏览记录</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★15. 支持解析QQ聊天记录、好友信息、群组信息；在未保存密码的情况下，也可能解析出聊天记录的内容；</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★16. 在联网及获取绑定手机的情况下，支持解析电脑版微信聊天记录、好友信息、群组信息；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17. 可提取Foxmail、Office Outlook、UC、QQ、阿里旺旺、飞信、SKYPE、MSN、RTX、飞秋、营销QQ等密码或密钥；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18. 支持与取证信息网络查询联动，QQ/飞信/阿里旺旺/SKYPE等密钥可以直接推送到服务云进行破解；</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19. 支持对Foxmail、Outlook Express、Office Outlook、EML、MSG、DreamMail、Win10邮件客户端、Thunderbird、网易闪电邮等客户端邮件内容的分析，并可恢复被删除的邮件信息；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20. 支持照片Exif信息提取和分析；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★21. 支持百度拼音 、搜狗拼音、搜狗五笔、QQ拼音等输入法应用的解析；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★22. 支持iCloud、金山快盘、OneDrive云盘、腾讯微云、360云盘等云存储应用的解析；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★23. 支持快速搜索并定位反取证软件、加密文件等功能，支持对文件进行分类，并支持对视频文件进行分帧查看，提高调查速度；</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24. 支持快速提取各种网络下载工具的下载记录信息，包括迅雷、网际快车、电驴、超级旋风、比特彗星等下载软件；</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25. 支持快速搜索并解析Windows日志、Apache日志和IIS日志信息；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★26. 支持密码/密钥检索功能，包含BitLocker、FileVault2、WiFi密钥的自动检索；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★27. 支持动态取证功能（工具集内），获取计算机系统运行状态下的动态信息，包括系统进程、各种通讯及网络服务帐号和密码、上网记录及网络连接信息等；</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28. 支持对多个磁盘或镜像的并行数据分析（含关键词搜索）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★29. 支持关键词快速搜索，支持正则表达式；</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★30. 支持文件签名分析，快速查找可疑签名文件；并根据文件签名等特征信息，在未分配簇、Pagefile.sys、Hiberfil.sys等位置进行文件签名恢复；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★31. 支持在未分配簇、PageFile.sys、Hiberfil.sys等位置进行取证分析；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★32. 支持工具集功能，提供动态取证、QQ密钥获取、内存镜像解析、内存镜像制作、人脸识别、银行卡采集、反恐利剑等应用。</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★33. 提供RAID自盘组自动计算磁盘序列功能，可提供最符合条件的RAID类型建议；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34. 支持MD5、SHA-1、SHA-256等多种哈希值计算；</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35. 支持按时间线方式浏览文件和取证</w:t>
            </w:r>
            <w:r>
              <w:rPr>
                <w:rFonts w:ascii="宋体" w:hAnsi="宋体" w:cs="宋体" w:hint="eastAsia"/>
                <w:color w:val="000000"/>
                <w:kern w:val="0"/>
                <w:sz w:val="24"/>
              </w:rPr>
              <w:lastRenderedPageBreak/>
              <w:t>结果；</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36. 支持将取证结果直接导出到数据逻辑关系分析软件中进行分析；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37. 支持直连或单向数据传输线形式将取证结果上传到蛛网中进行数据碰撞；支持自动检测网内蛛网服务；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38. 支持案件关联到蛛网进行案件相关的关联碰撞；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★39.支持直连或单向数据传输线形式将取证结果上传到河南省厅电子数据分析系统中进行数据碰撞；</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★40、支持自动检测网内河南省厅电子数据分析系统服务；</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★41、支持案件关联到河南省厅电子数据分析系统进行案件相关的关联碰撞；</w:t>
            </w:r>
          </w:p>
          <w:p w:rsidR="00BF25F2" w:rsidRDefault="005E2EB9">
            <w:pPr>
              <w:spacing w:line="480" w:lineRule="exact"/>
              <w:ind w:firstLineChars="225" w:firstLine="540"/>
              <w:rPr>
                <w:rFonts w:ascii="宋体" w:hAnsi="宋体" w:cs="宋体"/>
                <w:color w:val="000000"/>
                <w:kern w:val="0"/>
                <w:sz w:val="24"/>
              </w:rPr>
            </w:pPr>
            <w:r>
              <w:rPr>
                <w:rFonts w:ascii="宋体" w:hAnsi="宋体" w:cs="宋体" w:hint="eastAsia"/>
                <w:color w:val="000000"/>
                <w:kern w:val="0"/>
                <w:sz w:val="24"/>
              </w:rPr>
              <w:t>42. 支持自动生成报告，方便后续浏览与整理。</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操作系统仿真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支持对物理磁盘和镜像文件两种介质存储方式的仿真取证；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支持对Windows操作系统（最新支持Windows10，支持微软账户破解）的80多个版本进行仿真取证；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支持对MAC OS操作系统（最新支持10.11，支持加密磁盘仿真）的20多个版本进行仿真取证；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4. 支持对Linux（最新支持Ubuntu 14.10）的20多个版本进行仿真取证；</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支持对GPT格式大容量磁盘的识别和仿真；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6. 支持多镜像仿真；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7. 支持Windows系统仿真失败时的智能修复；</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8. 支持Windows、MAC、Linux操作系统登录密码的绕过功能；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9. 支持Windows操作系统仿真后特定数据获取功能；</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10. 支持对全盘镜像或分区镜像（DD镜像、E01镜像等）的仿真取证，可直接查看DD、E01镜像中的分区、操作系统及用户等重要信息；</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11. 支持Windows全自动仿真，可一键完成硬盘的仿真；</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12. 支持对Windows 操作系统获取信息不少于：系统信息、易失数据、账号密码、上网痕迹、用户痕迹等五大类重要数据；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13. 支持对Windows系统的用户操作痕迹进行时间线播放；</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 xml:space="preserve"> ★14.投标供应商的技术工程师需取得国家人力资源和社会保障部认证的电子数据调查分析师岗位能力证书。</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4</w:t>
            </w:r>
          </w:p>
        </w:tc>
        <w:tc>
          <w:tcPr>
            <w:tcW w:w="79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资金数据</w:t>
            </w:r>
            <w:r>
              <w:rPr>
                <w:rFonts w:ascii="宋体" w:hAnsi="宋体" w:cs="宋体" w:hint="eastAsia"/>
                <w:color w:val="000000"/>
                <w:kern w:val="0"/>
                <w:sz w:val="24"/>
              </w:rPr>
              <w:lastRenderedPageBreak/>
              <w:t>分析系统</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lastRenderedPageBreak/>
              <w:t>资金分析系统支持一户式资金分析、人</w:t>
            </w:r>
            <w:r>
              <w:rPr>
                <w:rFonts w:ascii="宋体" w:hAnsi="宋体" w:cs="宋体" w:hint="eastAsia"/>
                <w:color w:val="000000"/>
                <w:kern w:val="0"/>
                <w:sz w:val="24"/>
              </w:rPr>
              <w:lastRenderedPageBreak/>
              <w:t>员脉络分析、发票资金分析、资金数据导入四大模块。</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支持对每一户嫌疑人或企业进行【一户式资金分析】【人员脉络分析】【发票资金分析】。支持导入各银行资金数据、传销系统人员脉络数据、税务系统提供的相关发票数据。以分析数据为重点，通过不同的分析模型，不同的选案思路筛选出具有高风险的嫌疑人或企业。通过对高风险的嫌疑人或企业进行深入分析，通过人员脉络、资金数据以及发票信息相结合来证实嫌疑人的犯罪疑点，最终支持出具完整的分析报告和用图形化的方式展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支持通过锁定的嫌疑人用软件分析查找出整个交易的团伙企业，以图形化直观的方式来展现。</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一、数据导入：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★1.资金数据导入：支持各大银行导出的账户交易单，流水单的快速导入并且支持按模板处理成系统所需格式的EXCEL导入。</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人员脉络信息导入：支持非法传销系统后台导出的人员关系表的快速导入，可以迅速生成相应的关联关系。</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二、一户式资金分析：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搜索资金账户：支持快速搜索资金账户，可按银行账号、账户名称进行搜索。</w:t>
            </w:r>
            <w:r>
              <w:rPr>
                <w:rFonts w:ascii="宋体" w:hAnsi="宋体" w:cs="宋体" w:hint="eastAsia"/>
                <w:color w:val="000000"/>
                <w:kern w:val="0"/>
                <w:sz w:val="24"/>
              </w:rPr>
              <w:lastRenderedPageBreak/>
              <w:t>显示方式可以按账号或者账户名称显示。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图表分析：支持显示当前分析账户本年度的所有的付款方、收款方账户名或者账号，可按照金额进行排名显示， 并按饼型图显示账户和资金进出的百分比。</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链式分析：支持显示与该账户有关联的上下游付款收款账户，并按链式图显示，</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4.可以按方向显示、分层显示、图形显示、碰撞显示等。有资金回流的账户会以红色显示。并且可以导出矢量图文件，供经侦人员确定证据。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 洗钱分析：支持将在一定时间范围内(正常在1天范围内)，嫌疑人账户付款出去的资金经过中间1-3层（或者更多）后又返回到自己账户或者子公司的账户的流向进行图形化显示。并以不同的颜色显示资金的回流情况。</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三、人员脉络分析：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搜索人员：支持快速搜索传销人员名称，可按人员名称进行搜索。</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 图形分析：支持自动生成链式图，无需手动建模，显示传销人员的脉络，上下线关系等信息，方便快速的对传销系统中人员的脉络做出判断。协助经侦人员确定传销证据。</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层级控制：可对传销团伙脉络设置相</w:t>
            </w:r>
            <w:r>
              <w:rPr>
                <w:rFonts w:ascii="宋体" w:hAnsi="宋体" w:cs="宋体" w:hint="eastAsia"/>
                <w:color w:val="000000"/>
                <w:kern w:val="0"/>
                <w:sz w:val="24"/>
              </w:rPr>
              <w:lastRenderedPageBreak/>
              <w:t>应层级显示，有针对性的查看传销头目的下线发展情况。</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四、发票资金分析：</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1. 数据导入：支持通过税务系统提供的相关发票数据，进行关联导入，并根据多种模型组合分析筛选风险度比较高的企业。根据计算得分来显示企业的风险等级，得分越高企业的风险度越大。</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2.大额进项留底分析：支持将金额设置好分析类型、进销项的时间段、留底的占比，筛选出某一时段中进项的发票占比非常大，而销出去的发票占比很少。</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3. 顶额开票分析：支持设置开票期间、开票限额、等选项筛选出顶额开票企业。</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4. 开票额激增分析：支持设置注册企业日期范围、环比增幅比例、金额，筛选出某一时段环比增幅大于一定比例，且开票金额大于指定金额的企业 。</w:t>
            </w:r>
          </w:p>
          <w:p w:rsidR="00BF25F2" w:rsidRDefault="005E2EB9">
            <w:pPr>
              <w:spacing w:line="480" w:lineRule="exact"/>
              <w:ind w:firstLine="420"/>
              <w:rPr>
                <w:rFonts w:ascii="宋体" w:hAnsi="宋体" w:cs="宋体"/>
                <w:color w:val="000000"/>
                <w:kern w:val="0"/>
                <w:sz w:val="24"/>
              </w:rPr>
            </w:pPr>
            <w:r>
              <w:rPr>
                <w:rFonts w:ascii="宋体" w:hAnsi="宋体" w:cs="宋体" w:hint="eastAsia"/>
                <w:color w:val="000000"/>
                <w:kern w:val="0"/>
                <w:sz w:val="24"/>
              </w:rPr>
              <w:t>★5.投标供应商的技术工程师需取得国家人力资源和社会保障部认证的电子数据调查分析师岗位能力证书。</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ind w:firstLine="200"/>
            </w:pPr>
            <w:r>
              <w:rPr>
                <w:rFonts w:hint="eastAsia"/>
              </w:rPr>
              <w:lastRenderedPageBreak/>
              <w:t>5</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pPr>
            <w:r>
              <w:rPr>
                <w:rFonts w:ascii="宋体" w:hAnsi="宋体" w:cs="宋体" w:hint="eastAsia"/>
                <w:color w:val="000000"/>
                <w:kern w:val="0"/>
                <w:sz w:val="24"/>
              </w:rPr>
              <w:t>多媒体展示</w:t>
            </w: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一、投影机：</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支持色彩数目: 10.7亿色</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是否可吊装: 是</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显示技术: 三片LCD技术</w:t>
            </w:r>
          </w:p>
          <w:p w:rsidR="00BF25F2" w:rsidRDefault="005E2EB9">
            <w:pPr>
              <w:spacing w:line="480" w:lineRule="exact"/>
              <w:rPr>
                <w:rFonts w:ascii="宋体" w:hAnsi="宋体" w:cs="宋体"/>
                <w:color w:val="FF0000"/>
                <w:kern w:val="0"/>
                <w:sz w:val="24"/>
              </w:rPr>
            </w:pPr>
            <w:r>
              <w:rPr>
                <w:rFonts w:ascii="宋体" w:hAnsi="宋体" w:cs="宋体" w:hint="eastAsia"/>
                <w:color w:val="000000"/>
                <w:kern w:val="0"/>
                <w:sz w:val="24"/>
              </w:rPr>
              <w:t>最佳投放距离: ≥3米</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lastRenderedPageBreak/>
              <w:t>梯形校正范围: ±30度</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梯形矫正: 垂直 左右</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灯泡功率: ≥200W</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灯泡寿命: ≥4000小时</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片源内容: 其他 外接播放器</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缩放比: 1.2:1</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技术: 三片LCD技术</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变焦倍数: ≥1.2倍</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亮度: ≥2500流明</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分辨率(dpi): 1920x1080dpi</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对比度: 20001:1-50000:1</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屏幕比例: 16:9</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二、音频系统：</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颜色分类: 黑色金 单功放一台 灰色 黑色</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trPr>
          <w:trHeight w:val="595"/>
        </w:trPr>
        <w:tc>
          <w:tcPr>
            <w:tcW w:w="652"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ind w:firstLine="200"/>
            </w:pPr>
          </w:p>
        </w:tc>
        <w:tc>
          <w:tcPr>
            <w:tcW w:w="799"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jc w:val="center"/>
              <w:rPr>
                <w:rFonts w:ascii="宋体" w:hAnsi="宋体" w:cs="宋体"/>
                <w:color w:val="000000"/>
                <w:kern w:val="0"/>
                <w:sz w:val="24"/>
              </w:rPr>
            </w:pP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三、幕布：</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幕布材质: 白玻纤</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幕布类型: 电动幕</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幕布类型: 壁挂幕</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比例: 16:9</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增益倍数: 1.2倍</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widowControl/>
              <w:spacing w:line="360" w:lineRule="atLeast"/>
              <w:jc w:val="center"/>
            </w:pPr>
            <w:r>
              <w:rPr>
                <w:rFonts w:hint="eastAsia"/>
              </w:rPr>
              <w:t>否</w:t>
            </w:r>
          </w:p>
        </w:tc>
      </w:tr>
      <w:tr w:rsidR="00BF25F2" w:rsidTr="00C625A3">
        <w:trPr>
          <w:trHeight w:val="2826"/>
        </w:trPr>
        <w:tc>
          <w:tcPr>
            <w:tcW w:w="652"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ind w:firstLine="200"/>
            </w:pPr>
          </w:p>
        </w:tc>
        <w:tc>
          <w:tcPr>
            <w:tcW w:w="799" w:type="dxa"/>
            <w:vMerge/>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BF25F2">
            <w:pPr>
              <w:widowControl/>
              <w:spacing w:line="360" w:lineRule="atLeast"/>
              <w:jc w:val="center"/>
              <w:rPr>
                <w:rFonts w:ascii="宋体" w:hAnsi="宋体" w:cs="宋体"/>
                <w:color w:val="000000"/>
                <w:kern w:val="0"/>
                <w:sz w:val="24"/>
              </w:rPr>
            </w:pPr>
          </w:p>
        </w:tc>
        <w:tc>
          <w:tcPr>
            <w:tcW w:w="4750"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四、音频系统：</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颜色分类: 黑色等</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音箱类型: 前置</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材质: 木</w:t>
            </w:r>
          </w:p>
          <w:p w:rsidR="00BF25F2" w:rsidRDefault="005E2EB9">
            <w:pPr>
              <w:spacing w:line="480" w:lineRule="exact"/>
              <w:rPr>
                <w:rFonts w:ascii="宋体" w:hAnsi="宋体" w:cs="宋体"/>
                <w:color w:val="000000"/>
                <w:kern w:val="0"/>
                <w:sz w:val="24"/>
              </w:rPr>
            </w:pPr>
            <w:r>
              <w:rPr>
                <w:rFonts w:ascii="宋体" w:hAnsi="宋体" w:cs="宋体" w:hint="eastAsia"/>
                <w:color w:val="000000"/>
                <w:kern w:val="0"/>
                <w:sz w:val="24"/>
              </w:rPr>
              <w:t>音箱结构: Hifi对箱</w:t>
            </w:r>
          </w:p>
          <w:p w:rsidR="00BF25F2" w:rsidRDefault="005E2EB9">
            <w:pPr>
              <w:widowControl/>
              <w:spacing w:line="360" w:lineRule="atLeast"/>
              <w:rPr>
                <w:rFonts w:ascii="宋体" w:hAnsi="宋体" w:cs="宋体"/>
                <w:color w:val="000000"/>
                <w:kern w:val="0"/>
                <w:sz w:val="24"/>
              </w:rPr>
            </w:pPr>
            <w:r>
              <w:rPr>
                <w:rFonts w:ascii="宋体" w:hAnsi="宋体" w:cs="宋体" w:hint="eastAsia"/>
                <w:color w:val="000000"/>
                <w:kern w:val="0"/>
                <w:sz w:val="24"/>
              </w:rPr>
              <w:t>接口类型: AES/EBU输入</w:t>
            </w:r>
          </w:p>
        </w:tc>
        <w:tc>
          <w:tcPr>
            <w:tcW w:w="708"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widowControl/>
              <w:spacing w:line="360" w:lineRule="atLeast"/>
              <w:jc w:val="center"/>
              <w:rPr>
                <w:rFonts w:ascii="宋体" w:hAnsi="宋体" w:cs="宋体"/>
                <w:color w:val="000000"/>
                <w:kern w:val="0"/>
                <w:sz w:val="24"/>
              </w:rPr>
            </w:pPr>
            <w:r>
              <w:rPr>
                <w:rFonts w:ascii="宋体" w:hAnsi="宋体" w:cs="宋体" w:hint="eastAsia"/>
                <w:color w:val="000000"/>
                <w:kern w:val="0"/>
                <w:sz w:val="24"/>
              </w:rPr>
              <w:t>套</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BF25F2" w:rsidRDefault="005E2EB9">
            <w:pPr>
              <w:spacing w:line="360" w:lineRule="atLeast"/>
              <w:jc w:val="center"/>
              <w:rPr>
                <w:rFonts w:ascii="宋体" w:hAnsi="宋体" w:cs="宋体"/>
                <w:color w:val="000000"/>
                <w:kern w:val="0"/>
                <w:sz w:val="24"/>
              </w:rPr>
            </w:pPr>
            <w:r>
              <w:rPr>
                <w:rFonts w:ascii="宋体" w:hAnsi="宋体" w:cs="宋体" w:hint="eastAsia"/>
                <w:color w:val="000000"/>
                <w:kern w:val="0"/>
                <w:sz w:val="24"/>
              </w:rPr>
              <w:t>1</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rsidR="00BF25F2" w:rsidRDefault="005E2EB9">
            <w:pPr>
              <w:spacing w:line="360" w:lineRule="atLeast"/>
              <w:jc w:val="center"/>
            </w:pPr>
            <w:r>
              <w:rPr>
                <w:rFonts w:hint="eastAsia"/>
              </w:rPr>
              <w:t>否</w:t>
            </w:r>
          </w:p>
        </w:tc>
      </w:tr>
    </w:tbl>
    <w:p w:rsidR="00BF25F2" w:rsidRDefault="005E2EB9">
      <w:pPr>
        <w:spacing w:line="360" w:lineRule="auto"/>
        <w:ind w:firstLineChars="200" w:firstLine="482"/>
        <w:contextualSpacing/>
        <w:rPr>
          <w:rFonts w:ascii="宋体" w:hAnsi="宋体" w:cs="微软雅黑"/>
          <w:b/>
          <w:color w:val="7030A0"/>
          <w:sz w:val="24"/>
          <w:szCs w:val="24"/>
        </w:rPr>
      </w:pPr>
      <w:r>
        <w:rPr>
          <w:rFonts w:ascii="宋体" w:hAnsi="宋体" w:cs="微软雅黑" w:hint="eastAsia"/>
          <w:b/>
          <w:color w:val="7030A0"/>
          <w:sz w:val="24"/>
          <w:szCs w:val="24"/>
        </w:rPr>
        <w:lastRenderedPageBreak/>
        <w:t>本采购清单中所列技术规格为最低要求，加★项为主要参数，不允许负偏离，否则将承担其投标被视为非实质性响应投标的风险。</w:t>
      </w:r>
    </w:p>
    <w:p w:rsidR="00BF25F2" w:rsidRDefault="005E2EB9">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1、国家标准：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w:t>
      </w:r>
      <w:r>
        <w:rPr>
          <w:rFonts w:ascii="宋体" w:hAnsi="宋体" w:cs="宋体"/>
          <w:kern w:val="0"/>
          <w:sz w:val="24"/>
          <w:szCs w:val="24"/>
          <w:lang w:val="zh-CN"/>
        </w:rPr>
        <w:t>强制性产品认证</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lang w:val="zh-CN"/>
        </w:rPr>
        <w:t>如投标人所投产品属于“中国强制性产品认证”（3C认证）范围内,则必须承诺采用</w:t>
      </w:r>
      <w:r>
        <w:rPr>
          <w:rFonts w:ascii="宋体" w:hAnsi="宋体" w:cs="宋体"/>
          <w:kern w:val="0"/>
          <w:sz w:val="24"/>
          <w:szCs w:val="24"/>
          <w:lang w:val="zh-CN"/>
        </w:rPr>
        <w:t>《中华人民共和国实施强制性产品认证的产品目录》</w:t>
      </w:r>
      <w:r>
        <w:rPr>
          <w:rFonts w:ascii="宋体" w:hAnsi="宋体" w:cs="宋体" w:hint="eastAsia"/>
          <w:kern w:val="0"/>
          <w:sz w:val="24"/>
          <w:szCs w:val="24"/>
          <w:lang w:val="zh-CN"/>
        </w:rPr>
        <w:t>并在有效期内的产品，应在投标文件中提供“所投产品符合国家强制性要求承诺函”并加盖投标人公章，否则将承担其投标被视为非实质性响应投标的风险。</w:t>
      </w:r>
    </w:p>
    <w:p w:rsidR="00BF25F2" w:rsidRDefault="005E2EB9">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信息安全产品强制性</w:t>
      </w:r>
      <w:r>
        <w:rPr>
          <w:rFonts w:ascii="宋体" w:hAnsi="宋体" w:cs="宋体" w:hint="eastAsia"/>
          <w:kern w:val="0"/>
          <w:sz w:val="24"/>
          <w:szCs w:val="24"/>
        </w:rPr>
        <w:t>认证</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投标人所投产品如被列入</w:t>
      </w:r>
      <w:r>
        <w:rPr>
          <w:rFonts w:ascii="宋体" w:hAnsi="宋体" w:cs="宋体"/>
          <w:kern w:val="0"/>
          <w:sz w:val="24"/>
          <w:szCs w:val="24"/>
          <w:lang w:val="zh-CN"/>
        </w:rPr>
        <w:t>《信息安全产品强制性认证目录》，</w:t>
      </w:r>
      <w:r>
        <w:rPr>
          <w:rFonts w:ascii="宋体" w:hAnsi="宋体" w:cs="宋体" w:hint="eastAsia"/>
          <w:kern w:val="0"/>
          <w:sz w:val="24"/>
          <w:szCs w:val="24"/>
          <w:lang w:val="zh-CN"/>
        </w:rPr>
        <w:t>应在投标文件中提供“所投产品符合</w:t>
      </w:r>
      <w:r>
        <w:rPr>
          <w:rFonts w:ascii="宋体" w:hAnsi="宋体" w:cs="宋体"/>
          <w:kern w:val="0"/>
          <w:sz w:val="24"/>
          <w:szCs w:val="24"/>
          <w:lang w:val="zh-CN"/>
        </w:rPr>
        <w:t>信息安全产品强制性</w:t>
      </w:r>
      <w:r>
        <w:rPr>
          <w:rFonts w:ascii="宋体" w:hAnsi="宋体" w:cs="宋体" w:hint="eastAsia"/>
          <w:kern w:val="0"/>
          <w:sz w:val="24"/>
          <w:szCs w:val="24"/>
          <w:lang w:val="zh-CN"/>
        </w:rPr>
        <w:t>认证要求承诺函”并加盖投标人公章，否则将承担其投标被视为非实质性响应投标的风险。</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 xml:space="preserve">2、行业标准： </w:t>
      </w:r>
    </w:p>
    <w:p w:rsidR="00BF25F2" w:rsidRDefault="005E2EB9">
      <w:pPr>
        <w:spacing w:line="360" w:lineRule="auto"/>
        <w:ind w:firstLineChars="200" w:firstLine="482"/>
        <w:contextualSpacing/>
        <w:rPr>
          <w:rFonts w:ascii="宋体" w:hAnsi="宋体" w:cs="宋体"/>
          <w:b/>
          <w:color w:val="000000"/>
          <w:kern w:val="0"/>
          <w:sz w:val="24"/>
          <w:szCs w:val="24"/>
          <w:lang w:val="zh-CN"/>
        </w:rPr>
      </w:pPr>
      <w:r>
        <w:rPr>
          <w:rFonts w:ascii="宋体" w:hAnsi="宋体" w:cs="宋体" w:hint="eastAsia"/>
          <w:b/>
          <w:color w:val="000000"/>
          <w:kern w:val="0"/>
          <w:sz w:val="24"/>
          <w:szCs w:val="24"/>
          <w:lang w:val="zh-CN"/>
        </w:rPr>
        <w:t>四、服务标准、期限、效率等要求</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1、质量要求：合格。</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2、质 保 期：一年免费质保。</w:t>
      </w:r>
    </w:p>
    <w:p w:rsidR="00BF25F2" w:rsidRDefault="005E2EB9">
      <w:pPr>
        <w:spacing w:line="360" w:lineRule="auto"/>
        <w:ind w:firstLineChars="200" w:firstLine="480"/>
        <w:contextualSpacing/>
        <w:rPr>
          <w:rFonts w:ascii="宋体" w:hAnsi="宋体" w:cs="宋体"/>
          <w:b/>
          <w:color w:val="000000"/>
          <w:kern w:val="0"/>
          <w:sz w:val="24"/>
          <w:szCs w:val="24"/>
          <w:lang w:val="zh-CN"/>
        </w:rPr>
      </w:pPr>
      <w:r>
        <w:rPr>
          <w:rFonts w:ascii="宋体" w:hAnsi="宋体" w:cs="宋体" w:hint="eastAsia"/>
          <w:kern w:val="0"/>
          <w:sz w:val="24"/>
          <w:szCs w:val="24"/>
          <w:lang w:val="zh-CN"/>
        </w:rPr>
        <w:t>3、提供7*24小时服务，24小时解决问题。</w:t>
      </w:r>
    </w:p>
    <w:p w:rsidR="00BF25F2" w:rsidRDefault="005E2EB9">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五、验收标准</w:t>
      </w:r>
    </w:p>
    <w:p w:rsidR="00BF25F2" w:rsidRDefault="005E2EB9">
      <w:pPr>
        <w:spacing w:line="360" w:lineRule="auto"/>
        <w:ind w:firstLineChars="200" w:firstLine="480"/>
        <w:contextualSpacing/>
        <w:rPr>
          <w:rFonts w:ascii="宋体" w:hAnsi="宋体" w:cs="宋体"/>
          <w:kern w:val="0"/>
          <w:sz w:val="24"/>
          <w:szCs w:val="24"/>
          <w:lang w:val="zh-CN"/>
        </w:rPr>
      </w:pPr>
      <w:r>
        <w:rPr>
          <w:rFonts w:ascii="宋体" w:hAnsi="宋体"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F25F2" w:rsidRDefault="005E2EB9">
      <w:pPr>
        <w:spacing w:line="360" w:lineRule="auto"/>
        <w:ind w:firstLineChars="200" w:firstLine="480"/>
        <w:contextualSpacing/>
        <w:rPr>
          <w:rFonts w:ascii="楷体" w:eastAsia="楷体" w:hAnsi="楷体" w:cs="宋体"/>
          <w:color w:val="000000"/>
          <w:kern w:val="0"/>
          <w:sz w:val="28"/>
          <w:szCs w:val="28"/>
          <w:lang w:val="zh-CN"/>
        </w:rPr>
      </w:pPr>
      <w:r>
        <w:rPr>
          <w:rFonts w:ascii="宋体" w:hAnsi="宋体" w:cs="宋体" w:hint="eastAsia"/>
          <w:kern w:val="0"/>
          <w:sz w:val="24"/>
          <w:szCs w:val="24"/>
          <w:lang w:val="zh-CN"/>
        </w:rPr>
        <w:t>按照招标文件要求、投标文件响应和承诺验收。</w:t>
      </w:r>
    </w:p>
    <w:p w:rsidR="00BF25F2" w:rsidRDefault="005E2EB9">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六、资金支付</w:t>
      </w:r>
    </w:p>
    <w:p w:rsidR="00BF25F2" w:rsidRDefault="005E2EB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1、支付方式：银行转账</w:t>
      </w:r>
    </w:p>
    <w:p w:rsidR="00BF25F2" w:rsidRDefault="005E2EB9">
      <w:pPr>
        <w:widowControl/>
        <w:shd w:val="clear" w:color="auto" w:fill="FFFFFF"/>
        <w:spacing w:line="360" w:lineRule="auto"/>
        <w:ind w:firstLineChars="200" w:firstLine="480"/>
        <w:contextualSpacing/>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lastRenderedPageBreak/>
        <w:t>2、支付时间及条件：项目验收合格后30日内付95%，质保金5%壹年后30日内无质量问题付清。</w:t>
      </w:r>
    </w:p>
    <w:p w:rsidR="00BF25F2" w:rsidRDefault="005E2EB9">
      <w:pPr>
        <w:adjustRightInd w:val="0"/>
        <w:snapToGrid w:val="0"/>
        <w:spacing w:line="360" w:lineRule="auto"/>
        <w:ind w:firstLineChars="200" w:firstLine="482"/>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七、其他要求</w:t>
      </w:r>
    </w:p>
    <w:p w:rsidR="00BF25F2" w:rsidRDefault="005E2EB9" w:rsidP="003135D6">
      <w:pPr>
        <w:topLinePunct/>
        <w:spacing w:line="360" w:lineRule="auto"/>
        <w:ind w:firstLineChars="200" w:firstLine="480"/>
        <w:rPr>
          <w:rFonts w:ascii="宋体" w:cs="宋体"/>
          <w:color w:val="000000"/>
          <w:sz w:val="24"/>
          <w:lang w:val="zh-CN"/>
        </w:rPr>
      </w:pPr>
      <w:r>
        <w:rPr>
          <w:rFonts w:ascii="宋体" w:cs="宋体" w:hint="eastAsia"/>
          <w:color w:val="000000"/>
          <w:sz w:val="24"/>
          <w:lang w:val="zh-CN"/>
        </w:rPr>
        <w:t>1、投标人须明确投标产品（</w:t>
      </w:r>
      <w:r>
        <w:rPr>
          <w:rFonts w:ascii="宋体" w:cs="宋体" w:hint="eastAsia"/>
          <w:color w:val="000000"/>
          <w:sz w:val="24"/>
        </w:rPr>
        <w:t>序号</w:t>
      </w:r>
      <w:r w:rsidR="00374081">
        <w:rPr>
          <w:rFonts w:ascii="宋体" w:cs="宋体" w:hint="eastAsia"/>
          <w:color w:val="000000"/>
          <w:sz w:val="24"/>
        </w:rPr>
        <w:t>2-4</w:t>
      </w:r>
      <w:r>
        <w:rPr>
          <w:rFonts w:ascii="宋体" w:cs="宋体" w:hint="eastAsia"/>
          <w:color w:val="000000"/>
          <w:sz w:val="24"/>
          <w:lang w:val="zh-CN"/>
        </w:rPr>
        <w:t>）的厂家、产地、品牌、型号、详细参数，</w:t>
      </w:r>
      <w:r>
        <w:rPr>
          <w:rFonts w:ascii="宋体" w:cs="宋体" w:hint="eastAsia"/>
          <w:b/>
          <w:color w:val="000000"/>
          <w:sz w:val="24"/>
          <w:lang w:val="zh-CN"/>
        </w:rPr>
        <w:t>否则为无效投标。</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2、投标人应就该项目（每包或者标段）完整投标，</w:t>
      </w:r>
      <w:r>
        <w:rPr>
          <w:rFonts w:ascii="宋体" w:cs="宋体" w:hint="eastAsia"/>
          <w:b/>
          <w:color w:val="000000"/>
          <w:sz w:val="24"/>
          <w:lang w:val="zh-CN"/>
        </w:rPr>
        <w:t>否则为无效投标。</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3、产品必须符合国家质量检测标准和本招标文件规定标准的全新正品现货，中标供应商供货时提供货物《产品合格证》或其它相关质量证明文件。</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4、本项目为交钥匙工程。</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b/>
          <w:color w:val="000000"/>
          <w:sz w:val="24"/>
          <w:lang w:val="zh-CN"/>
        </w:rPr>
        <w:t>5、本项目招标文件中加★项为不允许偏离的实质性要求和条件，无加★的视为不允许负偏离。</w:t>
      </w:r>
    </w:p>
    <w:p w:rsid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cs="宋体" w:hint="eastAsia"/>
          <w:color w:val="000000"/>
          <w:sz w:val="24"/>
          <w:lang w:val="zh-CN"/>
        </w:rPr>
        <w:t>6、投标文件中须有详细的实施（技术）方案，否则为无效投标。</w:t>
      </w:r>
    </w:p>
    <w:p w:rsidR="00BF25F2" w:rsidRPr="003135D6" w:rsidRDefault="005E2EB9" w:rsidP="003135D6">
      <w:pPr>
        <w:topLinePunct/>
        <w:autoSpaceDE w:val="0"/>
        <w:autoSpaceDN w:val="0"/>
        <w:adjustRightInd w:val="0"/>
        <w:spacing w:line="360" w:lineRule="auto"/>
        <w:ind w:firstLine="482"/>
        <w:rPr>
          <w:rFonts w:ascii="宋体" w:cs="宋体"/>
          <w:b/>
          <w:color w:val="000000"/>
          <w:sz w:val="24"/>
          <w:lang w:val="zh-CN"/>
        </w:rPr>
      </w:pPr>
      <w:r>
        <w:rPr>
          <w:rFonts w:ascii="宋体" w:hAnsi="宋体" w:hint="eastAsia"/>
          <w:color w:val="000000"/>
          <w:kern w:val="0"/>
          <w:sz w:val="24"/>
          <w:szCs w:val="24"/>
          <w:lang w:val="zh-CN"/>
        </w:rPr>
        <w:t>7、</w:t>
      </w:r>
      <w:r>
        <w:rPr>
          <w:rFonts w:ascii="宋体" w:cs="宋体" w:hint="eastAsia"/>
          <w:color w:val="000000"/>
          <w:sz w:val="24"/>
          <w:lang w:val="zh-CN"/>
        </w:rPr>
        <w:t>本次采购清单中产品不允许是进口产品。</w:t>
      </w: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widowControl/>
        <w:shd w:val="clear" w:color="auto" w:fill="FFFFFF"/>
        <w:spacing w:line="360" w:lineRule="auto"/>
        <w:ind w:firstLineChars="200" w:firstLine="480"/>
        <w:contextualSpacing/>
        <w:jc w:val="left"/>
        <w:rPr>
          <w:rFonts w:ascii="宋体" w:hAnsi="宋体"/>
          <w:color w:val="000000"/>
          <w:kern w:val="0"/>
          <w:sz w:val="24"/>
          <w:szCs w:val="24"/>
          <w:lang w:val="zh-CN"/>
        </w:rPr>
      </w:pPr>
    </w:p>
    <w:p w:rsidR="00BF25F2" w:rsidRDefault="00BF25F2">
      <w:pPr>
        <w:autoSpaceDE w:val="0"/>
        <w:autoSpaceDN w:val="0"/>
        <w:adjustRightInd w:val="0"/>
        <w:rPr>
          <w:rFonts w:ascii="宋体" w:hAnsi="宋体" w:cs="宋体"/>
          <w:b/>
          <w:kern w:val="0"/>
          <w:sz w:val="36"/>
          <w:szCs w:val="36"/>
        </w:rPr>
      </w:pPr>
    </w:p>
    <w:p w:rsidR="00BF25F2" w:rsidRDefault="00BF25F2">
      <w:pPr>
        <w:autoSpaceDE w:val="0"/>
        <w:autoSpaceDN w:val="0"/>
        <w:adjustRightInd w:val="0"/>
        <w:rPr>
          <w:rFonts w:ascii="宋体" w:hAnsi="宋体" w:cs="宋体"/>
          <w:b/>
          <w:kern w:val="0"/>
          <w:sz w:val="36"/>
          <w:szCs w:val="36"/>
        </w:rPr>
      </w:pPr>
    </w:p>
    <w:p w:rsidR="00C625A3" w:rsidRDefault="00C625A3">
      <w:pPr>
        <w:autoSpaceDE w:val="0"/>
        <w:autoSpaceDN w:val="0"/>
        <w:adjustRightInd w:val="0"/>
        <w:rPr>
          <w:rFonts w:ascii="宋体" w:hAnsi="宋体" w:cs="宋体"/>
          <w:b/>
          <w:kern w:val="0"/>
          <w:sz w:val="36"/>
          <w:szCs w:val="36"/>
        </w:rPr>
      </w:pPr>
    </w:p>
    <w:p w:rsidR="00C625A3" w:rsidRDefault="00C625A3">
      <w:pPr>
        <w:autoSpaceDE w:val="0"/>
        <w:autoSpaceDN w:val="0"/>
        <w:adjustRightInd w:val="0"/>
        <w:rPr>
          <w:rFonts w:ascii="宋体" w:hAnsi="宋体" w:cs="宋体"/>
          <w:b/>
          <w:kern w:val="0"/>
          <w:sz w:val="36"/>
          <w:szCs w:val="36"/>
        </w:rPr>
      </w:pPr>
    </w:p>
    <w:p w:rsidR="00C625A3" w:rsidRDefault="00C625A3">
      <w:pPr>
        <w:autoSpaceDE w:val="0"/>
        <w:autoSpaceDN w:val="0"/>
        <w:adjustRightInd w:val="0"/>
        <w:rPr>
          <w:rFonts w:ascii="宋体" w:hAnsi="宋体" w:cs="宋体"/>
          <w:b/>
          <w:kern w:val="0"/>
          <w:sz w:val="36"/>
          <w:szCs w:val="36"/>
        </w:rPr>
      </w:pPr>
    </w:p>
    <w:p w:rsidR="00C625A3" w:rsidRDefault="00C625A3">
      <w:pPr>
        <w:autoSpaceDE w:val="0"/>
        <w:autoSpaceDN w:val="0"/>
        <w:adjustRightInd w:val="0"/>
        <w:rPr>
          <w:rFonts w:ascii="宋体" w:hAnsi="宋体" w:cs="宋体"/>
          <w:b/>
          <w:kern w:val="0"/>
          <w:sz w:val="36"/>
          <w:szCs w:val="36"/>
        </w:rPr>
      </w:pPr>
    </w:p>
    <w:p w:rsidR="00C625A3" w:rsidRDefault="00C625A3">
      <w:pPr>
        <w:autoSpaceDE w:val="0"/>
        <w:autoSpaceDN w:val="0"/>
        <w:adjustRightInd w:val="0"/>
        <w:rPr>
          <w:rFonts w:ascii="宋体" w:hAnsi="宋体" w:cs="宋体"/>
          <w:b/>
          <w:kern w:val="0"/>
          <w:sz w:val="36"/>
          <w:szCs w:val="36"/>
        </w:rPr>
      </w:pPr>
    </w:p>
    <w:p w:rsidR="00BF25F2" w:rsidRDefault="005E2EB9">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lastRenderedPageBreak/>
        <w:t>第三章 投标人须知前附表</w:t>
      </w:r>
    </w:p>
    <w:p w:rsidR="00BF25F2" w:rsidRDefault="005E2EB9">
      <w:pPr>
        <w:autoSpaceDE w:val="0"/>
        <w:autoSpaceDN w:val="0"/>
        <w:adjustRightInd w:val="0"/>
        <w:spacing w:line="360" w:lineRule="auto"/>
        <w:ind w:right="-11"/>
        <w:jc w:val="left"/>
        <w:rPr>
          <w:rFonts w:ascii="宋体" w:hAnsi="宋体" w:cs="宋体"/>
          <w:b/>
          <w:kern w:val="0"/>
          <w:sz w:val="24"/>
          <w:szCs w:val="24"/>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F25F2">
        <w:trPr>
          <w:trHeight w:val="636"/>
          <w:jc w:val="center"/>
        </w:trPr>
        <w:tc>
          <w:tcPr>
            <w:tcW w:w="806"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BF25F2" w:rsidRDefault="005E2EB9">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BF25F2">
        <w:trPr>
          <w:trHeight w:val="1278"/>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项目名称：大数据分析应用平台项目</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sidRPr="003135D6">
              <w:rPr>
                <w:rFonts w:ascii="宋体" w:hAnsi="宋体" w:cs="仿宋_GB2312" w:hint="eastAsia"/>
                <w:sz w:val="24"/>
                <w:szCs w:val="24"/>
              </w:rPr>
              <w:t>ZFCG-G2018</w:t>
            </w:r>
            <w:r w:rsidR="003135D6" w:rsidRPr="003135D6">
              <w:rPr>
                <w:rFonts w:ascii="宋体" w:hAnsi="宋体" w:cs="仿宋_GB2312" w:hint="eastAsia"/>
                <w:sz w:val="24"/>
                <w:szCs w:val="24"/>
              </w:rPr>
              <w:t>200</w:t>
            </w:r>
            <w:r w:rsidR="00C625A3">
              <w:rPr>
                <w:rFonts w:ascii="宋体" w:hAnsi="宋体" w:cs="仿宋_GB2312" w:hint="eastAsia"/>
                <w:sz w:val="24"/>
                <w:szCs w:val="24"/>
              </w:rPr>
              <w:t>-1</w:t>
            </w:r>
            <w:r w:rsidRPr="003135D6">
              <w:rPr>
                <w:rFonts w:ascii="宋体" w:hAnsi="宋体" w:cs="仿宋_GB2312" w:hint="eastAsia"/>
                <w:sz w:val="24"/>
                <w:szCs w:val="24"/>
              </w:rPr>
              <w:t>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项目内容：</w:t>
            </w:r>
            <w:r>
              <w:rPr>
                <w:rFonts w:ascii="宋体" w:hAnsi="宋体" w:cs="仿宋_GB2312" w:hint="eastAsia"/>
                <w:color w:val="000000"/>
                <w:sz w:val="24"/>
                <w:szCs w:val="24"/>
              </w:rPr>
              <w:t>大数据分析应用平台设备采购</w:t>
            </w:r>
          </w:p>
          <w:p w:rsidR="00BF25F2" w:rsidRDefault="005E2EB9" w:rsidP="009629D5">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项目地址：许昌市许由路480号</w:t>
            </w:r>
          </w:p>
        </w:tc>
      </w:tr>
      <w:tr w:rsidR="00BF25F2">
        <w:trPr>
          <w:trHeight w:val="1421"/>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名称：许昌市公安局</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地址：许昌市许由路480号</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 xml:space="preserve">联系人：张金辉        </w:t>
            </w:r>
            <w:r w:rsidR="00985C02">
              <w:rPr>
                <w:rFonts w:ascii="宋体" w:hAnsi="宋体" w:cs="仿宋_GB2312" w:hint="eastAsia"/>
                <w:sz w:val="24"/>
                <w:szCs w:val="24"/>
              </w:rPr>
              <w:t xml:space="preserve">       </w:t>
            </w:r>
            <w:r>
              <w:rPr>
                <w:rFonts w:ascii="宋体" w:hAnsi="宋体" w:cs="仿宋_GB2312" w:hint="eastAsia"/>
                <w:sz w:val="24"/>
                <w:szCs w:val="24"/>
              </w:rPr>
              <w:t xml:space="preserve"> 电话：18839900509</w:t>
            </w:r>
          </w:p>
        </w:tc>
      </w:tr>
      <w:tr w:rsidR="00BF25F2">
        <w:trPr>
          <w:trHeight w:val="323"/>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                电话：0374-2968687</w:t>
            </w:r>
          </w:p>
        </w:tc>
      </w:tr>
      <w:tr w:rsidR="00BF25F2">
        <w:trPr>
          <w:trHeight w:val="9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3、执业许可证。（非专业服务机构投标提供）</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4、个体工商户营业执照。（个体工商户投标提供）</w:t>
            </w:r>
          </w:p>
          <w:p w:rsidR="00BF25F2" w:rsidRDefault="005E2EB9">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5、自然人身份证明。（自然人投标提供）</w:t>
            </w:r>
          </w:p>
          <w:p w:rsidR="00BF25F2" w:rsidRDefault="005E2EB9">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lastRenderedPageBreak/>
              <w:t>2、</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BF25F2" w:rsidRDefault="005E2EB9">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BF25F2" w:rsidRDefault="005E2EB9">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BF25F2" w:rsidRDefault="005E2EB9">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BF25F2" w:rsidRDefault="005E2EB9">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参加政府采购活动前3年内在经营活动中没有重大违法记录的声明</w:t>
            </w:r>
          </w:p>
          <w:p w:rsidR="00BF25F2" w:rsidRDefault="005E2EB9">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重大违法记录，是指投标人因违法经营受到刑事处罚或者责令停产停业、吊销许可证或者执照、较大数额罚款等行政处罚。</w:t>
            </w:r>
          </w:p>
          <w:p w:rsidR="00BF25F2" w:rsidRDefault="005E2EB9">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lastRenderedPageBreak/>
              <w:t>1、查询渠道：“信用中国”网站（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F25F2" w:rsidRDefault="005E2EB9">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516625">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516625">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BF25F2" w:rsidRDefault="005E2EB9">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rPr>
              <w:t>803500</w:t>
            </w:r>
            <w:r>
              <w:rPr>
                <w:rFonts w:ascii="宋体" w:hAnsi="宋体" w:cs="宋体" w:hint="eastAsia"/>
                <w:bCs/>
                <w:sz w:val="24"/>
                <w:szCs w:val="24"/>
                <w:lang w:val="zh-CN"/>
              </w:rPr>
              <w:t>元，超出最高限价的投标无效</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BF25F2" w:rsidRDefault="00516625">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不组织</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BF25F2">
        <w:trPr>
          <w:trHeight w:val="90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BF25F2" w:rsidRDefault="00516625">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不召开</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BF25F2" w:rsidRDefault="005E2EB9">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BF25F2" w:rsidRDefault="00516625">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BF25F2" w:rsidRDefault="005E2EB9">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11</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w:t>
            </w:r>
            <w:r>
              <w:rPr>
                <w:rFonts w:ascii="宋体" w:hAnsi="宋体" w:cs="宋体"/>
                <w:bCs/>
                <w:sz w:val="24"/>
                <w:szCs w:val="24"/>
                <w:lang w:val="zh-CN"/>
              </w:rPr>
              <w:lastRenderedPageBreak/>
              <w:t>非主体、非关键性</w:t>
            </w:r>
          </w:p>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BF25F2" w:rsidRDefault="00516625">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lastRenderedPageBreak/>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 xml:space="preserve">不允许   </w:t>
            </w:r>
            <w:r w:rsidR="005E2EB9">
              <w:rPr>
                <w:rFonts w:ascii="宋体" w:hAnsi="宋体" w:cs="宋体" w:hint="eastAsia"/>
                <w:b/>
                <w:bCs/>
                <w:sz w:val="24"/>
                <w:szCs w:val="24"/>
                <w:lang w:val="zh-CN"/>
              </w:rPr>
              <w:t>□</w:t>
            </w:r>
            <w:r w:rsidR="005E2EB9">
              <w:rPr>
                <w:rFonts w:ascii="宋体" w:hAnsi="宋体" w:cs="仿宋_GB2312" w:hint="eastAsia"/>
                <w:sz w:val="24"/>
                <w:szCs w:val="24"/>
              </w:rPr>
              <w:t>允许</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BF25F2" w:rsidRDefault="005E2EB9" w:rsidP="0092462C">
            <w:pPr>
              <w:autoSpaceDE w:val="0"/>
              <w:autoSpaceDN w:val="0"/>
              <w:adjustRightInd w:val="0"/>
              <w:spacing w:line="360" w:lineRule="auto"/>
              <w:rPr>
                <w:rFonts w:ascii="宋体" w:hAnsi="宋体" w:cs="宋体"/>
                <w:bCs/>
                <w:sz w:val="24"/>
                <w:szCs w:val="24"/>
                <w:lang w:val="zh-CN"/>
              </w:rPr>
            </w:pPr>
            <w:r>
              <w:rPr>
                <w:rFonts w:ascii="宋体" w:hAnsi="宋体" w:cs="宋体" w:hint="eastAsia"/>
                <w:bCs/>
                <w:color w:val="FF0000"/>
                <w:sz w:val="24"/>
                <w:szCs w:val="24"/>
              </w:rPr>
              <w:t>201</w:t>
            </w:r>
            <w:r w:rsidR="008F4DF4">
              <w:rPr>
                <w:rFonts w:ascii="宋体" w:hAnsi="宋体" w:cs="宋体" w:hint="eastAsia"/>
                <w:bCs/>
                <w:color w:val="FF0000"/>
                <w:sz w:val="24"/>
                <w:szCs w:val="24"/>
              </w:rPr>
              <w:t>9</w:t>
            </w:r>
            <w:r>
              <w:rPr>
                <w:rFonts w:ascii="宋体" w:hAnsi="宋体" w:cs="宋体" w:hint="eastAsia"/>
                <w:bCs/>
                <w:color w:val="FF0000"/>
                <w:sz w:val="24"/>
                <w:szCs w:val="24"/>
                <w:lang w:val="zh-CN"/>
              </w:rPr>
              <w:t xml:space="preserve"> 年</w:t>
            </w:r>
            <w:r w:rsidR="0092462C">
              <w:rPr>
                <w:rFonts w:ascii="宋体" w:hAnsi="宋体" w:cs="宋体" w:hint="eastAsia"/>
                <w:bCs/>
                <w:color w:val="FF0000"/>
                <w:sz w:val="24"/>
                <w:szCs w:val="24"/>
                <w:lang w:val="zh-CN"/>
              </w:rPr>
              <w:t>1</w:t>
            </w:r>
            <w:r>
              <w:rPr>
                <w:rFonts w:ascii="宋体" w:hAnsi="宋体" w:cs="宋体" w:hint="eastAsia"/>
                <w:bCs/>
                <w:color w:val="FF0000"/>
                <w:sz w:val="24"/>
                <w:szCs w:val="24"/>
                <w:lang w:val="zh-CN"/>
              </w:rPr>
              <w:t>月</w:t>
            </w:r>
            <w:r w:rsidR="0092462C">
              <w:rPr>
                <w:rFonts w:ascii="宋体" w:hAnsi="宋体" w:cs="宋体" w:hint="eastAsia"/>
                <w:bCs/>
                <w:color w:val="FF0000"/>
                <w:sz w:val="24"/>
                <w:szCs w:val="24"/>
                <w:lang w:val="zh-CN"/>
              </w:rPr>
              <w:t>17</w:t>
            </w:r>
            <w:r>
              <w:rPr>
                <w:rFonts w:ascii="宋体" w:hAnsi="宋体" w:cs="宋体" w:hint="eastAsia"/>
                <w:bCs/>
                <w:color w:val="FF0000"/>
                <w:sz w:val="24"/>
                <w:szCs w:val="24"/>
                <w:lang w:val="zh-CN"/>
              </w:rPr>
              <w:t>日</w:t>
            </w:r>
            <w:r w:rsidR="0092462C">
              <w:rPr>
                <w:rFonts w:ascii="宋体" w:hAnsi="宋体" w:cs="宋体" w:hint="eastAsia"/>
                <w:bCs/>
                <w:color w:val="FF0000"/>
                <w:sz w:val="24"/>
                <w:szCs w:val="24"/>
                <w:lang w:val="zh-CN"/>
              </w:rPr>
              <w:t>9</w:t>
            </w:r>
            <w:r>
              <w:rPr>
                <w:rFonts w:ascii="宋体" w:hAnsi="宋体" w:cs="宋体" w:hint="eastAsia"/>
                <w:bCs/>
                <w:color w:val="FF0000"/>
                <w:sz w:val="24"/>
                <w:szCs w:val="24"/>
                <w:lang w:val="zh-CN"/>
              </w:rPr>
              <w:t>时</w:t>
            </w:r>
            <w:r w:rsidR="0092462C">
              <w:rPr>
                <w:rFonts w:ascii="宋体" w:hAnsi="宋体" w:cs="宋体" w:hint="eastAsia"/>
                <w:bCs/>
                <w:color w:val="FF0000"/>
                <w:sz w:val="24"/>
                <w:szCs w:val="24"/>
                <w:lang w:val="zh-CN"/>
              </w:rPr>
              <w:t>30</w:t>
            </w:r>
            <w:r>
              <w:rPr>
                <w:rFonts w:ascii="宋体" w:hAnsi="宋体" w:cs="宋体" w:hint="eastAsia"/>
                <w:bCs/>
                <w:color w:val="FF0000"/>
                <w:sz w:val="24"/>
                <w:szCs w:val="24"/>
                <w:lang w:val="zh-CN"/>
              </w:rPr>
              <w:t>分（北京时间）</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BF25F2" w:rsidRDefault="005E2EB9" w:rsidP="0092462C">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92462C">
              <w:rPr>
                <w:rFonts w:ascii="宋体" w:hAnsi="宋体" w:cs="宋体" w:hint="eastAsia"/>
                <w:bCs/>
                <w:sz w:val="24"/>
                <w:szCs w:val="24"/>
                <w:lang w:val="zh-CN"/>
              </w:rPr>
              <w:t>4</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BF25F2">
        <w:trPr>
          <w:trHeight w:val="504"/>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BF25F2" w:rsidRDefault="005E2EB9">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BF25F2" w:rsidRDefault="005E2EB9">
            <w:pPr>
              <w:tabs>
                <w:tab w:val="left" w:pos="1260"/>
              </w:tabs>
              <w:autoSpaceDE w:val="0"/>
              <w:autoSpaceDN w:val="0"/>
              <w:adjustRightInd w:val="0"/>
              <w:spacing w:line="360" w:lineRule="auto"/>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 xml:space="preserve">金额：壹万陆仟元整（¥ </w:t>
            </w:r>
            <w:r>
              <w:rPr>
                <w:rFonts w:ascii="宋体" w:hAnsi="宋体" w:cs="仿宋_GB2312" w:hint="eastAsia"/>
                <w:color w:val="FF0000"/>
                <w:sz w:val="24"/>
                <w:szCs w:val="24"/>
              </w:rPr>
              <w:t>16000.00</w:t>
            </w:r>
            <w:r>
              <w:rPr>
                <w:rFonts w:ascii="宋体" w:hAnsi="宋体" w:cs="仿宋_GB2312" w:hint="eastAsia"/>
                <w:color w:val="FF0000"/>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2、成功缴纳后重新登录前述系统，依次点击“会员向导”→“参与投标”→“保证金绑定”→“绑定”进行投标保证金绑定。</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3、《保证金缴纳绑定操作指南》获取方法：登录许昌公共资源交易系统-组件下载-《保证金缴纳绑定操作指南》。</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4、投标人要严格按照“保证金缴纳说明单”内容缴纳、成功绑</w:t>
            </w:r>
            <w:r>
              <w:rPr>
                <w:rFonts w:ascii="宋体" w:hAnsi="宋体"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5、每个投标人每个项目每个标段只有唯一缴纳账号，切勿重复缴纳或错误缴纳。</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7、不同投标人的投标保证金不得从同一单位或者个人的账户转出。</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8、未按上述规定操作引起的无效投标，由投标人自行负责。</w:t>
            </w:r>
          </w:p>
          <w:p w:rsidR="00BF25F2" w:rsidRDefault="005E2EB9">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F25F2">
        <w:trPr>
          <w:trHeight w:val="156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BF25F2" w:rsidRDefault="005E2EB9">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hAnsi="宋体" w:cs="宋体"/>
                  <w:color w:val="000000"/>
                  <w:sz w:val="24"/>
                  <w:szCs w:val="24"/>
                </w:rPr>
                <w:t>中国·许昌许昌市政府网</w:t>
              </w:r>
            </w:hyperlink>
            <w:r>
              <w:rPr>
                <w:rFonts w:ascii="宋体" w:hAnsi="宋体" w:cs="宋体" w:hint="eastAsia"/>
                <w:color w:val="000000"/>
                <w:sz w:val="24"/>
                <w:szCs w:val="24"/>
              </w:rPr>
              <w:t>》、《全国公共资源交易平台（河南省·许昌市）》</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采购人澄清或修改招标文件时间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17</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18</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BF25F2" w:rsidRDefault="00516625">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电子投标文件：成功上传至《全国公共资源交易平台（河南省·许昌市）》公共资源交易系统加密电子投标文件1份</w:t>
            </w:r>
            <w:r w:rsidR="005E2EB9">
              <w:rPr>
                <w:rFonts w:hAnsi="宋体" w:cs="宋体" w:hint="eastAsia"/>
                <w:sz w:val="24"/>
                <w:lang w:val="zh-CN"/>
              </w:rPr>
              <w:t>（文件格式为：</w:t>
            </w:r>
            <w:r w:rsidR="005E2EB9">
              <w:rPr>
                <w:rFonts w:hAnsi="宋体" w:cs="宋体" w:hint="eastAsia"/>
                <w:sz w:val="24"/>
                <w:lang w:val="zh-CN"/>
              </w:rPr>
              <w:t xml:space="preserve"> XXX</w:t>
            </w:r>
            <w:r w:rsidR="005E2EB9">
              <w:rPr>
                <w:rFonts w:hAnsi="宋体" w:cs="宋体" w:hint="eastAsia"/>
                <w:sz w:val="24"/>
                <w:lang w:val="zh-CN"/>
              </w:rPr>
              <w:t>公司</w:t>
            </w:r>
            <w:r w:rsidR="005E2EB9">
              <w:rPr>
                <w:rFonts w:hAnsi="宋体" w:cs="宋体" w:hint="eastAsia"/>
                <w:sz w:val="24"/>
                <w:lang w:val="zh-CN"/>
              </w:rPr>
              <w:t>XXX</w:t>
            </w:r>
            <w:r w:rsidR="005E2EB9">
              <w:rPr>
                <w:rFonts w:hAnsi="宋体" w:cs="宋体" w:hint="eastAsia"/>
                <w:sz w:val="24"/>
                <w:lang w:val="zh-CN"/>
              </w:rPr>
              <w:t>项目编号</w:t>
            </w:r>
            <w:r w:rsidR="005E2EB9">
              <w:rPr>
                <w:rFonts w:hAnsi="宋体" w:cs="宋体" w:hint="eastAsia"/>
                <w:sz w:val="24"/>
                <w:lang w:val="zh-CN"/>
              </w:rPr>
              <w:t>.file</w:t>
            </w:r>
            <w:r w:rsidR="005E2EB9">
              <w:rPr>
                <w:rFonts w:hAnsi="宋体" w:cs="宋体" w:hint="eastAsia"/>
                <w:sz w:val="24"/>
                <w:lang w:val="zh-CN"/>
              </w:rPr>
              <w:t>）。</w:t>
            </w:r>
            <w:r w:rsidR="005E2EB9">
              <w:rPr>
                <w:rFonts w:ascii="新宋体" w:eastAsia="新宋体" w:hAnsi="新宋体" w:hint="eastAsia"/>
                <w:sz w:val="24"/>
              </w:rPr>
              <w:t>使用电子介质存储的备份文件1份（文件格式为：名称为“备份”的文件夹）。</w:t>
            </w:r>
          </w:p>
          <w:p w:rsidR="00BF25F2" w:rsidRDefault="0051662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纸质投标文件：</w:t>
            </w:r>
            <w:r w:rsidR="005E2EB9">
              <w:rPr>
                <w:rFonts w:ascii="宋体" w:hAnsi="宋体" w:cs="仿宋_GB2312" w:hint="eastAsia"/>
                <w:sz w:val="24"/>
                <w:szCs w:val="24"/>
              </w:rPr>
              <w:t>正本</w:t>
            </w:r>
            <w:r w:rsidR="005E2EB9">
              <w:rPr>
                <w:rFonts w:ascii="宋体" w:hAnsi="宋体" w:cs="仿宋_GB2312" w:hint="eastAsia"/>
                <w:b/>
                <w:sz w:val="24"/>
                <w:szCs w:val="24"/>
              </w:rPr>
              <w:t>一</w:t>
            </w:r>
            <w:r w:rsidR="005E2EB9">
              <w:rPr>
                <w:rFonts w:ascii="宋体" w:hAnsi="宋体" w:cs="仿宋_GB2312" w:hint="eastAsia"/>
                <w:sz w:val="24"/>
                <w:szCs w:val="24"/>
              </w:rPr>
              <w:t>份，副本</w:t>
            </w:r>
            <w:r w:rsidR="005E2EB9">
              <w:rPr>
                <w:rFonts w:ascii="宋体" w:hAnsi="宋体" w:cs="仿宋_GB2312" w:hint="eastAsia"/>
                <w:sz w:val="24"/>
                <w:szCs w:val="24"/>
                <w:u w:val="single"/>
              </w:rPr>
              <w:t>一</w:t>
            </w:r>
            <w:r w:rsidR="005E2EB9">
              <w:rPr>
                <w:rFonts w:ascii="宋体" w:hAnsi="宋体" w:cs="仿宋_GB2312" w:hint="eastAsia"/>
                <w:sz w:val="24"/>
                <w:szCs w:val="24"/>
              </w:rPr>
              <w:t>份。使用</w:t>
            </w:r>
            <w:r w:rsidR="005E2EB9">
              <w:rPr>
                <w:rFonts w:ascii="新宋体" w:eastAsia="新宋体" w:hAnsi="新宋体" w:hint="eastAsia"/>
                <w:sz w:val="24"/>
              </w:rPr>
              <w:t>格式为“投标文件（供打印）.PDF”的文件</w:t>
            </w:r>
          </w:p>
          <w:p w:rsidR="00BF25F2" w:rsidRPr="005C6170" w:rsidRDefault="005E2EB9">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BF25F2" w:rsidRDefault="005E2EB9">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BF25F2" w:rsidRDefault="0051662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5E2EB9">
              <w:rPr>
                <w:rFonts w:ascii="新宋体" w:eastAsia="新宋体" w:hAnsi="新宋体" w:hint="eastAsia"/>
                <w:b/>
                <w:sz w:val="24"/>
              </w:rPr>
              <w:instrText>eq \o\ac(□,√)</w:instrText>
            </w:r>
            <w:r>
              <w:rPr>
                <w:rFonts w:ascii="新宋体" w:eastAsia="新宋体" w:hAnsi="新宋体"/>
                <w:b/>
                <w:sz w:val="24"/>
              </w:rPr>
              <w:fldChar w:fldCharType="end"/>
            </w:r>
            <w:r w:rsidR="005E2EB9">
              <w:rPr>
                <w:rFonts w:ascii="新宋体" w:eastAsia="新宋体" w:hAnsi="新宋体" w:hint="eastAsia"/>
                <w:sz w:val="24"/>
              </w:rPr>
              <w:t>电子投标文件：按招标文件要求加盖电子印章和法人电子印章。</w:t>
            </w:r>
          </w:p>
          <w:p w:rsidR="00BF25F2" w:rsidRPr="005C6170" w:rsidRDefault="00516625">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000000"/>
                <w:sz w:val="24"/>
              </w:rPr>
              <w:fldChar w:fldCharType="begin"/>
            </w:r>
            <w:r w:rsidR="005E2EB9">
              <w:rPr>
                <w:rFonts w:ascii="新宋体" w:eastAsia="新宋体" w:hAnsi="新宋体" w:hint="eastAsia"/>
                <w:b/>
                <w:color w:val="000000"/>
                <w:sz w:val="24"/>
              </w:rPr>
              <w:instrText>eq \o\ac(□,√)</w:instrText>
            </w:r>
            <w:r>
              <w:rPr>
                <w:rFonts w:ascii="新宋体" w:eastAsia="新宋体" w:hAnsi="新宋体"/>
                <w:b/>
                <w:color w:val="000000"/>
                <w:sz w:val="24"/>
              </w:rPr>
              <w:fldChar w:fldCharType="end"/>
            </w:r>
            <w:r w:rsidR="005E2EB9">
              <w:rPr>
                <w:rFonts w:ascii="新宋体" w:eastAsia="新宋体" w:hAnsi="新宋体" w:hint="eastAsia"/>
                <w:color w:val="000000"/>
                <w:sz w:val="24"/>
              </w:rPr>
              <w:t>纸质投标文件：投标文件封面加盖投标人公章（投标文件是指投标人电子投标文件制作完成后生成的后缀名为</w:t>
            </w:r>
            <w:r w:rsidR="005E2EB9">
              <w:rPr>
                <w:rFonts w:hAnsi="宋体" w:hint="eastAsia"/>
                <w:color w:val="000000"/>
                <w:sz w:val="24"/>
                <w:szCs w:val="24"/>
              </w:rPr>
              <w:t>“</w:t>
            </w:r>
            <w:r w:rsidR="005E2EB9">
              <w:rPr>
                <w:rFonts w:hAnsi="宋体" w:hint="eastAsia"/>
                <w:color w:val="000000"/>
                <w:sz w:val="24"/>
                <w:szCs w:val="24"/>
              </w:rPr>
              <w:t>.PDF</w:t>
            </w:r>
            <w:r w:rsidR="005E2EB9">
              <w:rPr>
                <w:rFonts w:hAnsi="宋体" w:hint="eastAsia"/>
                <w:color w:val="000000"/>
                <w:sz w:val="24"/>
                <w:szCs w:val="24"/>
              </w:rPr>
              <w:t>”的文件</w:t>
            </w:r>
            <w:r w:rsidR="005E2EB9">
              <w:rPr>
                <w:rFonts w:ascii="新宋体" w:eastAsia="新宋体" w:hAnsi="新宋体" w:hint="eastAsia"/>
                <w:color w:val="000000"/>
                <w:sz w:val="24"/>
              </w:rPr>
              <w:t>打印的纸质投标文件）。</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BF25F2" w:rsidRDefault="005E2EB9">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BF25F2" w:rsidRDefault="005E2EB9">
            <w:pPr>
              <w:autoSpaceDE w:val="0"/>
              <w:autoSpaceDN w:val="0"/>
              <w:adjustRightInd w:val="0"/>
              <w:spacing w:line="360" w:lineRule="auto"/>
              <w:jc w:val="center"/>
              <w:rPr>
                <w:rFonts w:ascii="宋体" w:hAnsi="宋体" w:cs="宋体"/>
                <w:bCs/>
                <w:color w:val="000000"/>
                <w:sz w:val="24"/>
                <w:szCs w:val="24"/>
                <w:lang w:val="zh-CN"/>
              </w:rPr>
            </w:pPr>
            <w:r>
              <w:rPr>
                <w:rFonts w:ascii="宋体" w:hAnsi="宋体" w:cs="仿宋_GB2312" w:hint="eastAsia"/>
                <w:color w:val="000000"/>
                <w:sz w:val="24"/>
                <w:szCs w:val="24"/>
              </w:rPr>
              <w:t>评标方法</w:t>
            </w:r>
          </w:p>
        </w:tc>
        <w:tc>
          <w:tcPr>
            <w:tcW w:w="6813" w:type="dxa"/>
            <w:vAlign w:val="center"/>
          </w:tcPr>
          <w:p w:rsidR="00BF25F2" w:rsidRDefault="00516625">
            <w:pPr>
              <w:autoSpaceDE w:val="0"/>
              <w:autoSpaceDN w:val="0"/>
              <w:adjustRightInd w:val="0"/>
              <w:spacing w:line="360" w:lineRule="auto"/>
              <w:rPr>
                <w:rFonts w:ascii="宋体" w:hAnsi="宋体" w:cs="宋体"/>
                <w:bCs/>
                <w:color w:val="00000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color w:val="000000"/>
                <w:sz w:val="24"/>
                <w:szCs w:val="24"/>
                <w:lang w:val="zh-CN"/>
              </w:rPr>
              <w:t>综合评分法</w:t>
            </w:r>
            <w:r w:rsidR="005E2EB9">
              <w:rPr>
                <w:rFonts w:ascii="宋体" w:hAnsi="宋体" w:cs="宋体" w:hint="eastAsia"/>
                <w:b/>
                <w:bCs/>
                <w:color w:val="000000"/>
                <w:sz w:val="24"/>
                <w:szCs w:val="24"/>
                <w:lang w:val="zh-CN"/>
              </w:rPr>
              <w:t>□</w:t>
            </w:r>
            <w:r w:rsidR="005E2EB9">
              <w:rPr>
                <w:rFonts w:ascii="宋体" w:hAnsi="宋体" w:cs="仿宋_GB2312" w:hint="eastAsia"/>
                <w:color w:val="000000"/>
                <w:sz w:val="24"/>
                <w:szCs w:val="24"/>
                <w:lang w:val="zh-CN"/>
              </w:rPr>
              <w:t>最低评标价法</w:t>
            </w:r>
          </w:p>
        </w:tc>
      </w:tr>
      <w:tr w:rsidR="00BF25F2">
        <w:trPr>
          <w:trHeight w:val="1587"/>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BF25F2" w:rsidRDefault="00516625">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无要求</w:t>
            </w:r>
          </w:p>
          <w:p w:rsidR="00BF25F2" w:rsidRDefault="005E2EB9">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要求提交。履约保证金的数额为合同金额的%。中标人以支票、汇票、本票或者金融机构、担保机构出具的保函等非现金形式向采购人提交。</w:t>
            </w:r>
          </w:p>
        </w:tc>
      </w:tr>
      <w:tr w:rsidR="00BF25F2">
        <w:trPr>
          <w:trHeight w:val="510"/>
          <w:jc w:val="center"/>
        </w:trPr>
        <w:tc>
          <w:tcPr>
            <w:tcW w:w="806" w:type="dxa"/>
            <w:vAlign w:val="center"/>
          </w:tcPr>
          <w:p w:rsidR="00BF25F2" w:rsidRDefault="005E2EB9">
            <w:pPr>
              <w:autoSpaceDE w:val="0"/>
              <w:autoSpaceDN w:val="0"/>
              <w:adjustRightInd w:val="0"/>
              <w:spacing w:line="276" w:lineRule="auto"/>
              <w:jc w:val="center"/>
              <w:rPr>
                <w:rFonts w:ascii="宋体" w:hAnsi="宋体"/>
                <w:sz w:val="24"/>
                <w:szCs w:val="24"/>
              </w:rPr>
            </w:pPr>
            <w:r>
              <w:rPr>
                <w:rFonts w:ascii="宋体" w:hAnsi="宋体" w:hint="eastAsia"/>
                <w:sz w:val="24"/>
                <w:szCs w:val="24"/>
              </w:rPr>
              <w:t>24</w:t>
            </w:r>
          </w:p>
        </w:tc>
        <w:tc>
          <w:tcPr>
            <w:tcW w:w="2268" w:type="dxa"/>
            <w:vAlign w:val="center"/>
          </w:tcPr>
          <w:p w:rsidR="00BF25F2" w:rsidRDefault="005E2EB9">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BF25F2" w:rsidRDefault="00516625">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5E2EB9">
              <w:rPr>
                <w:rFonts w:ascii="宋体" w:hAnsi="宋体" w:cs="宋体" w:hint="eastAsia"/>
                <w:b/>
                <w:color w:val="000000"/>
                <w:kern w:val="0"/>
                <w:sz w:val="24"/>
                <w:szCs w:val="24"/>
                <w:lang w:val="zh-CN"/>
              </w:rPr>
              <w:instrText>eq \o\ac(□,</w:instrText>
            </w:r>
            <w:r w:rsidR="005E2EB9">
              <w:rPr>
                <w:rFonts w:ascii="宋体" w:hAnsi="宋体" w:cs="宋体" w:hint="eastAsia"/>
                <w:b/>
                <w:color w:val="000000"/>
                <w:kern w:val="0"/>
                <w:position w:val="2"/>
                <w:sz w:val="24"/>
                <w:szCs w:val="24"/>
                <w:lang w:val="zh-CN"/>
              </w:rPr>
              <w:instrText>√</w:instrText>
            </w:r>
            <w:r w:rsidR="005E2EB9">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5E2EB9">
              <w:rPr>
                <w:rFonts w:ascii="宋体" w:hAnsi="宋体" w:cs="宋体" w:hint="eastAsia"/>
                <w:bCs/>
                <w:sz w:val="24"/>
                <w:szCs w:val="24"/>
                <w:lang w:val="zh-CN"/>
              </w:rPr>
              <w:t>不收取</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25</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DA5FDB" w:rsidRPr="00D87DC1" w:rsidRDefault="00DA5FDB" w:rsidP="00237FA7">
            <w:pPr>
              <w:wordWrap w:val="0"/>
              <w:topLinePunct/>
              <w:snapToGrid w:val="0"/>
              <w:spacing w:line="360" w:lineRule="auto"/>
              <w:rPr>
                <w:rFonts w:ascii="宋体"/>
                <w:color w:val="FF0000"/>
                <w:sz w:val="24"/>
                <w:szCs w:val="24"/>
              </w:rPr>
            </w:pPr>
            <w:r w:rsidRPr="005C6170">
              <w:rPr>
                <w:rFonts w:ascii="宋体" w:hAnsi="宋体"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A5FDB" w:rsidRPr="005C6170" w:rsidRDefault="00DA5FDB" w:rsidP="00237FA7">
            <w:pPr>
              <w:autoSpaceDE w:val="0"/>
              <w:autoSpaceDN w:val="0"/>
              <w:adjustRightInd w:val="0"/>
              <w:spacing w:line="360" w:lineRule="auto"/>
              <w:rPr>
                <w:rFonts w:ascii="宋体" w:hAnsi="宋体" w:cs="宋体"/>
                <w:bCs/>
                <w:sz w:val="24"/>
                <w:szCs w:val="24"/>
              </w:rPr>
            </w:pPr>
            <w:r w:rsidRPr="005C6170">
              <w:rPr>
                <w:rFonts w:ascii="宋体" w:hAnsi="宋体" w:cs="宋体" w:hint="eastAsia"/>
                <w:bCs/>
                <w:sz w:val="24"/>
                <w:szCs w:val="24"/>
              </w:rPr>
              <w:t>2</w:t>
            </w:r>
            <w:r w:rsidRPr="005C6170">
              <w:rPr>
                <w:rFonts w:ascii="宋体" w:hAnsi="宋体" w:cs="宋体" w:hint="eastAsia"/>
                <w:bCs/>
                <w:sz w:val="24"/>
                <w:szCs w:val="24"/>
                <w:lang w:val="zh-CN"/>
              </w:rPr>
              <w:t>、中标人在接到中标通知时</w:t>
            </w:r>
            <w:r w:rsidRPr="005C6170">
              <w:rPr>
                <w:rFonts w:ascii="宋体" w:hAnsi="宋体" w:cs="宋体" w:hint="eastAsia"/>
                <w:bCs/>
                <w:sz w:val="24"/>
                <w:szCs w:val="24"/>
              </w:rPr>
              <w:t>，</w:t>
            </w:r>
            <w:r w:rsidRPr="005C6170">
              <w:rPr>
                <w:rFonts w:ascii="宋体" w:hAnsi="宋体" w:cs="宋体" w:hint="eastAsia"/>
                <w:bCs/>
                <w:sz w:val="24"/>
                <w:szCs w:val="24"/>
                <w:lang w:val="zh-CN"/>
              </w:rPr>
              <w:t>须向代理机构发送投标报价及分项报价一览表</w:t>
            </w:r>
            <w:r w:rsidRPr="005C6170">
              <w:rPr>
                <w:rFonts w:ascii="宋体" w:hAnsi="宋体" w:cs="宋体" w:hint="eastAsia"/>
                <w:bCs/>
                <w:sz w:val="24"/>
                <w:szCs w:val="24"/>
              </w:rPr>
              <w:t>（</w:t>
            </w:r>
            <w:r w:rsidRPr="005C6170">
              <w:rPr>
                <w:rFonts w:ascii="宋体" w:hAnsi="宋体" w:cs="宋体" w:hint="eastAsia"/>
                <w:bCs/>
                <w:sz w:val="24"/>
                <w:szCs w:val="24"/>
                <w:lang w:val="zh-CN"/>
              </w:rPr>
              <w:t>包含主要中标标的的名称、规格型号、数量、单价、服务要求等</w:t>
            </w:r>
            <w:r w:rsidRPr="005C6170">
              <w:rPr>
                <w:rFonts w:ascii="宋体" w:hAnsi="宋体" w:cs="宋体" w:hint="eastAsia"/>
                <w:bCs/>
                <w:sz w:val="24"/>
                <w:szCs w:val="24"/>
              </w:rPr>
              <w:t>）</w:t>
            </w:r>
            <w:r w:rsidRPr="005C6170">
              <w:rPr>
                <w:rFonts w:ascii="宋体" w:hAnsi="宋体" w:cs="宋体" w:hint="eastAsia"/>
                <w:bCs/>
                <w:sz w:val="24"/>
                <w:szCs w:val="24"/>
                <w:lang w:val="zh-CN"/>
              </w:rPr>
              <w:t>电子文档</w:t>
            </w:r>
            <w:r w:rsidRPr="005C6170">
              <w:rPr>
                <w:rFonts w:ascii="宋体" w:hAnsi="宋体" w:cs="宋体" w:hint="eastAsia"/>
                <w:bCs/>
                <w:sz w:val="24"/>
                <w:szCs w:val="24"/>
              </w:rPr>
              <w:t>，</w:t>
            </w:r>
            <w:r w:rsidRPr="005C6170">
              <w:rPr>
                <w:rFonts w:ascii="宋体" w:hAnsi="宋体" w:cs="宋体" w:hint="eastAsia"/>
                <w:bCs/>
                <w:sz w:val="24"/>
                <w:szCs w:val="24"/>
                <w:lang w:val="zh-CN"/>
              </w:rPr>
              <w:t>并同时通知交易见证部</w:t>
            </w:r>
            <w:r w:rsidRPr="005C6170">
              <w:rPr>
                <w:rFonts w:ascii="宋体" w:hAnsi="宋体" w:cs="宋体" w:hint="eastAsia"/>
                <w:bCs/>
                <w:sz w:val="24"/>
                <w:szCs w:val="24"/>
              </w:rPr>
              <w:t>，</w:t>
            </w:r>
            <w:r w:rsidRPr="005C6170">
              <w:rPr>
                <w:rFonts w:ascii="宋体" w:hAnsi="宋体" w:cs="宋体" w:hint="eastAsia"/>
                <w:bCs/>
                <w:sz w:val="24"/>
                <w:szCs w:val="24"/>
                <w:lang w:val="zh-CN"/>
              </w:rPr>
              <w:t>联系电话</w:t>
            </w:r>
            <w:r w:rsidRPr="005C6170">
              <w:rPr>
                <w:rFonts w:ascii="宋体" w:hAnsi="宋体" w:cs="宋体" w:hint="eastAsia"/>
                <w:bCs/>
                <w:sz w:val="24"/>
                <w:szCs w:val="24"/>
              </w:rPr>
              <w:t>：</w:t>
            </w:r>
            <w:r w:rsidRPr="005C6170">
              <w:rPr>
                <w:rFonts w:ascii="宋体" w:hAnsi="宋体" w:cs="宋体" w:hint="eastAsia"/>
                <w:bCs/>
                <w:color w:val="FF0000"/>
                <w:sz w:val="24"/>
                <w:szCs w:val="24"/>
              </w:rPr>
              <w:t>0374-2968027，</w:t>
            </w:r>
            <w:r w:rsidRPr="005C6170">
              <w:rPr>
                <w:rFonts w:ascii="宋体" w:hAnsi="宋体" w:cs="宋体" w:hint="eastAsia"/>
                <w:bCs/>
                <w:color w:val="FF0000"/>
                <w:sz w:val="24"/>
                <w:szCs w:val="24"/>
                <w:lang w:val="zh-CN"/>
              </w:rPr>
              <w:t>邮箱</w:t>
            </w:r>
            <w:r w:rsidRPr="005C6170">
              <w:rPr>
                <w:rFonts w:ascii="宋体" w:hAnsi="宋体" w:cs="宋体" w:hint="eastAsia"/>
                <w:bCs/>
                <w:color w:val="FF0000"/>
                <w:sz w:val="24"/>
                <w:szCs w:val="24"/>
              </w:rPr>
              <w:t>：jzb2968027@163.com</w:t>
            </w:r>
            <w:r w:rsidRPr="005C6170">
              <w:rPr>
                <w:rFonts w:ascii="宋体" w:hAnsi="宋体" w:cs="宋体" w:hint="eastAsia"/>
                <w:bCs/>
                <w:color w:val="FF0000"/>
                <w:sz w:val="24"/>
                <w:szCs w:val="24"/>
                <w:lang w:val="zh-CN"/>
              </w:rPr>
              <w:t>。</w:t>
            </w:r>
          </w:p>
        </w:tc>
      </w:tr>
      <w:tr w:rsidR="00DA5FDB">
        <w:trPr>
          <w:trHeight w:val="510"/>
          <w:jc w:val="center"/>
        </w:trPr>
        <w:tc>
          <w:tcPr>
            <w:tcW w:w="806" w:type="dxa"/>
            <w:vAlign w:val="center"/>
          </w:tcPr>
          <w:p w:rsidR="00DA5FDB" w:rsidRDefault="00DA5FDB">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DA5FDB" w:rsidRDefault="00DA5FDB">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DA5FDB" w:rsidRPr="00D87DC1" w:rsidRDefault="00516625" w:rsidP="00237FA7">
            <w:pPr>
              <w:autoSpaceDE w:val="0"/>
              <w:autoSpaceDN w:val="0"/>
              <w:adjustRightInd w:val="0"/>
              <w:spacing w:line="360" w:lineRule="auto"/>
              <w:contextualSpacing/>
              <w:rPr>
                <w:rFonts w:hAnsi="宋体" w:cs="宋体"/>
                <w:color w:val="FF0000"/>
                <w:sz w:val="24"/>
                <w:lang w:val="zh-CN"/>
              </w:rPr>
            </w:pPr>
            <w:r w:rsidRPr="005C6170">
              <w:rPr>
                <w:rFonts w:ascii="宋体" w:hAnsi="宋体" w:cs="宋体"/>
                <w:b/>
                <w:color w:val="FF0000"/>
                <w:kern w:val="0"/>
                <w:sz w:val="24"/>
                <w:szCs w:val="24"/>
                <w:lang w:val="zh-CN"/>
              </w:rPr>
              <w:fldChar w:fldCharType="begin"/>
            </w:r>
            <w:r w:rsidR="00DA5FDB" w:rsidRPr="005C6170">
              <w:rPr>
                <w:rFonts w:ascii="宋体" w:hAnsi="宋体" w:cs="宋体" w:hint="eastAsia"/>
                <w:b/>
                <w:color w:val="FF0000"/>
                <w:kern w:val="0"/>
                <w:sz w:val="24"/>
                <w:szCs w:val="24"/>
                <w:lang w:val="zh-CN"/>
              </w:rPr>
              <w:instrText>eq \o\ac(□,</w:instrText>
            </w:r>
            <w:r w:rsidR="00DA5FDB" w:rsidRPr="005C6170">
              <w:rPr>
                <w:rFonts w:ascii="宋体" w:hAnsi="宋体" w:cs="宋体" w:hint="eastAsia"/>
                <w:b/>
                <w:color w:val="FF0000"/>
                <w:kern w:val="0"/>
                <w:position w:val="2"/>
                <w:sz w:val="24"/>
                <w:szCs w:val="24"/>
                <w:lang w:val="zh-CN"/>
              </w:rPr>
              <w:instrText>√</w:instrText>
            </w:r>
            <w:r w:rsidR="00DA5FDB" w:rsidRPr="005C6170">
              <w:rPr>
                <w:rFonts w:ascii="宋体" w:hAnsi="宋体" w:cs="宋体" w:hint="eastAsia"/>
                <w:b/>
                <w:color w:val="FF0000"/>
                <w:kern w:val="0"/>
                <w:sz w:val="24"/>
                <w:szCs w:val="24"/>
                <w:lang w:val="zh-CN"/>
              </w:rPr>
              <w:instrText>)</w:instrText>
            </w:r>
            <w:r w:rsidRPr="005C6170">
              <w:rPr>
                <w:rFonts w:ascii="宋体" w:hAnsi="宋体" w:cs="宋体"/>
                <w:b/>
                <w:color w:val="FF0000"/>
                <w:kern w:val="0"/>
                <w:sz w:val="24"/>
                <w:szCs w:val="24"/>
                <w:lang w:val="zh-CN"/>
              </w:rPr>
              <w:fldChar w:fldCharType="end"/>
            </w:r>
            <w:r w:rsidR="00DA5FDB" w:rsidRPr="005C6170">
              <w:rPr>
                <w:rFonts w:ascii="宋体" w:hAnsi="宋体" w:cs="宋体" w:hint="eastAsia"/>
                <w:bCs/>
                <w:color w:val="FF0000"/>
                <w:sz w:val="24"/>
                <w:szCs w:val="24"/>
                <w:lang w:val="zh-CN"/>
              </w:rPr>
              <w:t>是。</w:t>
            </w:r>
            <w:r w:rsidR="00DA5FDB"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A5FDB" w:rsidRPr="005C6170" w:rsidRDefault="00DA5FDB" w:rsidP="00237FA7">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5E2EB9">
      <w:pPr>
        <w:widowControl/>
        <w:jc w:val="center"/>
        <w:rPr>
          <w:rFonts w:ascii="宋体" w:hAnsi="宋体" w:cs="宋体"/>
          <w:b/>
          <w:kern w:val="0"/>
          <w:sz w:val="36"/>
          <w:szCs w:val="36"/>
        </w:rPr>
      </w:pPr>
      <w:r>
        <w:rPr>
          <w:rFonts w:ascii="宋体" w:hAnsi="宋体" w:cs="宋体"/>
          <w:b/>
          <w:kern w:val="0"/>
          <w:sz w:val="36"/>
          <w:szCs w:val="36"/>
        </w:rPr>
        <w:br w:type="page"/>
      </w:r>
      <w:r>
        <w:rPr>
          <w:rFonts w:ascii="宋体" w:hAnsi="宋体" w:cs="宋体" w:hint="eastAsia"/>
          <w:b/>
          <w:kern w:val="0"/>
          <w:sz w:val="36"/>
          <w:szCs w:val="36"/>
        </w:rPr>
        <w:lastRenderedPageBreak/>
        <w:t>第四章 投标人须知</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BF25F2" w:rsidRDefault="005E2EB9">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BF25F2" w:rsidRDefault="005E2EB9">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BF25F2" w:rsidRDefault="005E2EB9">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2符合本项目“投标邀请”和“投标人须知前附表”中规定的合格投标人所必须具备的条件。</w:t>
      </w:r>
    </w:p>
    <w:p w:rsidR="00BF25F2" w:rsidRDefault="005E2EB9">
      <w:pPr>
        <w:pStyle w:val="ab"/>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3政府采购活动中查询及使用投标人信用记录的具体要求为：投标人未被列入失信被执行人、重大税收违法案件当事人名单、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(本项目投标截止时间前三年内供应商信用记录情况)</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4单位负责人为同一人或者存在直接控股、管理关系的不同供应商，不得参加同一合同项下的政府采购活动；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（2）联合体中有同类资质的供应商按联合体分工承担相同工作的，应当按照资质等级较低的供应商确定资质等级；</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5"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6" w:tgtFrame="_blank" w:history="1">
        <w:r>
          <w:rPr>
            <w:rFonts w:ascii="宋体" w:hAnsi="宋体" w:cs="宋体"/>
            <w:kern w:val="0"/>
            <w:sz w:val="24"/>
            <w:szCs w:val="24"/>
          </w:rPr>
          <w:t>中国·许昌许昌市政府网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BF25F2" w:rsidRDefault="005E2EB9">
      <w:pPr>
        <w:autoSpaceDE w:val="0"/>
        <w:autoSpaceDN w:val="0"/>
        <w:spacing w:line="360" w:lineRule="auto"/>
        <w:contextualSpacing/>
        <w:rPr>
          <w:rFonts w:ascii="宋体" w:hAnsi="宋体" w:cs="宋体"/>
          <w:b/>
          <w:color w:val="000000"/>
          <w:kern w:val="0"/>
          <w:sz w:val="24"/>
          <w:szCs w:val="24"/>
        </w:rPr>
      </w:pPr>
      <w:r>
        <w:rPr>
          <w:rFonts w:ascii="宋体" w:hAnsi="宋体" w:cs="宋体" w:hint="eastAsia"/>
          <w:b/>
          <w:color w:val="000000"/>
          <w:kern w:val="0"/>
          <w:sz w:val="24"/>
          <w:szCs w:val="24"/>
        </w:rPr>
        <w:t>8. 其他</w:t>
      </w:r>
    </w:p>
    <w:p w:rsidR="00BF25F2" w:rsidRDefault="005E2EB9">
      <w:pPr>
        <w:autoSpaceDE w:val="0"/>
        <w:autoSpaceDN w:val="0"/>
        <w:spacing w:line="360" w:lineRule="auto"/>
        <w:contextualSpacing/>
        <w:rPr>
          <w:rFonts w:ascii="宋体" w:hAnsi="宋体" w:cs="宋体"/>
          <w:color w:val="000000"/>
          <w:kern w:val="0"/>
          <w:sz w:val="24"/>
          <w:szCs w:val="24"/>
        </w:rPr>
      </w:pPr>
      <w:r>
        <w:rPr>
          <w:rFonts w:ascii="宋体" w:hAnsi="宋体" w:cs="宋体" w:hint="eastAsia"/>
          <w:color w:val="00000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tabs>
          <w:tab w:val="left" w:pos="1260"/>
        </w:tabs>
        <w:autoSpaceDE w:val="0"/>
        <w:autoSpaceDN w:val="0"/>
        <w:spacing w:line="360" w:lineRule="auto"/>
        <w:contextualSpacing/>
        <w:jc w:val="center"/>
        <w:rPr>
          <w:rFonts w:ascii="宋体" w:hAnsi="宋体" w:cs="宋体"/>
          <w:b/>
          <w:kern w:val="0"/>
          <w:sz w:val="28"/>
          <w:szCs w:val="28"/>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二、招标文件说明</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9．招标文件构成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招标文件由以下部分组成：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w:t>
      </w:r>
      <w:r>
        <w:rPr>
          <w:rFonts w:ascii="宋体" w:hAnsi="宋体" w:cs="宋体" w:hint="eastAsia"/>
          <w:color w:val="000000"/>
          <w:kern w:val="0"/>
          <w:sz w:val="24"/>
          <w:szCs w:val="24"/>
        </w:rPr>
        <w:t>附件澄清</w:t>
      </w:r>
      <w:r>
        <w:rPr>
          <w:rFonts w:ascii="宋体" w:hAnsi="宋体" w:cs="宋体" w:hint="eastAsia"/>
          <w:kern w:val="0"/>
          <w:sz w:val="24"/>
          <w:szCs w:val="24"/>
        </w:rPr>
        <w:t>、答复、修改、补充内容（如有的话）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10.现场考察、开标前答疑会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招标人根据采购项目的具体情况，可以在招标文件公告期满后，组织已获取招标文件的潜在投标人现场考察或者召开开标前答疑会。</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w:t>
      </w:r>
      <w:r>
        <w:rPr>
          <w:rFonts w:ascii="宋体" w:hAnsi="宋体" w:cs="宋体" w:hint="eastAsia"/>
          <w:kern w:val="0"/>
          <w:sz w:val="24"/>
          <w:szCs w:val="24"/>
        </w:rPr>
        <w:lastRenderedPageBreak/>
        <w:t>（河南省·许昌市）》发布更正公告。</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现场考察及参加开标前答疑会所发生的费用及一切责任由投标人自行承担。</w:t>
      </w:r>
    </w:p>
    <w:p w:rsidR="00BF25F2" w:rsidRDefault="005E2EB9">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11.招标文件的澄清或修改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11.1 在投标截止期前，无论出于何种原因，招标人可主动地或在解答潜在投标人提出的澄清问题时对招标文件进行修改。</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BF25F2" w:rsidRDefault="005E2EB9">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11.4 如果澄清或者修改发出的时间距规定的投标截止时间不足15日，招标人将顺延提交投标文件的截止时间。</w:t>
      </w:r>
    </w:p>
    <w:p w:rsidR="00BF25F2" w:rsidRDefault="00BF25F2">
      <w:pPr>
        <w:autoSpaceDE w:val="0"/>
        <w:autoSpaceDN w:val="0"/>
        <w:spacing w:line="360" w:lineRule="auto"/>
        <w:contextualSpacing/>
        <w:rPr>
          <w:rFonts w:ascii="宋体" w:hAnsi="宋体" w:cs="宋体"/>
          <w:kern w:val="0"/>
          <w:sz w:val="24"/>
          <w:szCs w:val="24"/>
        </w:rPr>
      </w:pP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 投标的语言及计量单位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采购人不得向投标人索要或者接受其给予的赠品、回扣或者与采购无关的其他</w:t>
      </w:r>
      <w:r>
        <w:rPr>
          <w:rFonts w:ascii="宋体" w:hAnsi="宋体" w:cs="宋体" w:hint="eastAsia"/>
          <w:kern w:val="0"/>
          <w:sz w:val="24"/>
          <w:szCs w:val="24"/>
        </w:rPr>
        <w:lastRenderedPageBreak/>
        <w:t>商品、服务。</w:t>
      </w:r>
    </w:p>
    <w:p w:rsidR="00BF25F2" w:rsidRDefault="005E2EB9">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rPr>
        <w:t>为非实质性响应予以拒绝。</w:t>
      </w:r>
    </w:p>
    <w:p w:rsidR="00BF25F2" w:rsidRDefault="005E2EB9">
      <w:pPr>
        <w:spacing w:line="360" w:lineRule="auto"/>
        <w:outlineLvl w:val="0"/>
        <w:rPr>
          <w:rFonts w:ascii="宋体" w:hAnsi="宋体" w:cs="宋体"/>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13.8 最低报价不能作为中标的保证。</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14．投标有效期</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投标有效期内投标人撤销投标文件的，招标人将不退还投标保证金。</w:t>
      </w:r>
    </w:p>
    <w:p w:rsidR="00BF25F2" w:rsidRDefault="005E2EB9">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hAnsi="宋体" w:cs="宋体" w:hint="eastAsia"/>
          <w:kern w:val="0"/>
          <w:sz w:val="24"/>
          <w:szCs w:val="24"/>
        </w:rPr>
        <w:lastRenderedPageBreak/>
        <w:t>继续有效。同意延期的投标人在原投标有效期内应享之权利及应负之责任也相应延续。</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中标人的投标文件作为项目合同的附件，其有效期至中标人全部合同义务履行完毕为止。</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投标文件的构成应符合法律法规及招标文件的要求。</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BF25F2" w:rsidRDefault="005E2EB9">
      <w:pPr>
        <w:spacing w:line="360" w:lineRule="auto"/>
        <w:contextualSpacing/>
        <w:rPr>
          <w:rFonts w:ascii="宋体" w:hAnsi="宋体" w:cs="宋体"/>
          <w:kern w:val="0"/>
          <w:sz w:val="24"/>
          <w:szCs w:val="24"/>
        </w:rPr>
      </w:pPr>
      <w:r>
        <w:rPr>
          <w:rFonts w:ascii="宋体" w:hAnsi="宋体" w:cs="宋体" w:hint="eastAsia"/>
          <w:kern w:val="0"/>
          <w:sz w:val="24"/>
          <w:szCs w:val="24"/>
        </w:rPr>
        <w:t>15.3 投标文件由资格证明材料、符合性证明材料、其它材料等组成。</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F25F2" w:rsidRDefault="005E2EB9">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p>
    <w:p w:rsidR="00BF25F2" w:rsidRDefault="005E2EB9">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F25F2" w:rsidRDefault="005E2EB9">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16.投标文件格式</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17.1投标保证金的缴纳</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17.1.2 投标保证金用于避免和减少本次招标由于投标人的行为而给采购人带来的损失。</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17.1.8 不同投标人的投标保证金不得从同一单位或者个人的账户转出。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17.2 投标保证金的退还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个工作日内退还中标人的投标保证金。（向交易见证部提交合同原件或者复印件）（交易见证部电话：0374-2968027）</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（交易见证部电话：0374-2968027）</w:t>
      </w:r>
      <w:r>
        <w:rPr>
          <w:rFonts w:ascii="宋体" w:hAnsi="宋体" w:cs="仿宋_GB2312" w:hint="eastAsia"/>
          <w:sz w:val="24"/>
          <w:szCs w:val="24"/>
        </w:rPr>
        <w:t>。</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17.2.1.4 因投标人自身原因无法及时退还投标保证金，滞留三年以上的，投标保证金上缴财政。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17.2.2.4 投标人与采购人、其他投标人或者采购代理机构恶意串通的；</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17.2.2.5 法律法规及招标文件规定的其他情形。</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F25F2" w:rsidRDefault="005E2EB9">
      <w:pPr>
        <w:tabs>
          <w:tab w:val="left" w:pos="1260"/>
        </w:tabs>
        <w:autoSpaceDE w:val="0"/>
        <w:autoSpaceDN w:val="0"/>
        <w:spacing w:line="360" w:lineRule="auto"/>
        <w:contextualSpacing/>
        <w:rPr>
          <w:rFonts w:ascii="宋体" w:hAnsi="宋体" w:cs="仿宋_GB2312"/>
          <w:b/>
          <w:color w:val="000000"/>
          <w:sz w:val="24"/>
          <w:szCs w:val="24"/>
          <w:lang w:val="zh-CN"/>
        </w:rPr>
      </w:pPr>
      <w:r>
        <w:rPr>
          <w:rFonts w:ascii="宋体" w:hAnsi="宋体" w:cs="仿宋_GB2312" w:hint="eastAsia"/>
          <w:b/>
          <w:color w:val="000000"/>
          <w:sz w:val="24"/>
          <w:szCs w:val="24"/>
          <w:lang w:val="zh-CN"/>
        </w:rPr>
        <w:t>1</w:t>
      </w:r>
      <w:r>
        <w:rPr>
          <w:rFonts w:ascii="宋体" w:hAnsi="宋体" w:cs="仿宋_GB2312" w:hint="eastAsia"/>
          <w:b/>
          <w:color w:val="000000"/>
          <w:sz w:val="24"/>
          <w:szCs w:val="24"/>
        </w:rPr>
        <w:t>8</w:t>
      </w:r>
      <w:r>
        <w:rPr>
          <w:rFonts w:ascii="宋体" w:hAnsi="宋体" w:cs="仿宋_GB2312" w:hint="eastAsia"/>
          <w:b/>
          <w:color w:val="000000"/>
          <w:sz w:val="24"/>
          <w:szCs w:val="24"/>
          <w:lang w:val="zh-CN"/>
        </w:rPr>
        <w:t>. 投标文件的数量和签署盖章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.1 投标人应提交投标文件份数见“投标人须知前附表”。</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lastRenderedPageBreak/>
        <w:t>1</w:t>
      </w:r>
      <w:r>
        <w:rPr>
          <w:rFonts w:ascii="宋体" w:hAnsi="宋体" w:cs="仿宋_GB2312" w:hint="eastAsia"/>
          <w:color w:val="000000"/>
          <w:sz w:val="24"/>
          <w:szCs w:val="24"/>
        </w:rPr>
        <w:t>8</w:t>
      </w:r>
      <w:r>
        <w:rPr>
          <w:rFonts w:ascii="宋体" w:hAnsi="宋体" w:cs="仿宋_GB2312" w:hint="eastAsia"/>
          <w:color w:val="000000"/>
          <w:sz w:val="24"/>
          <w:szCs w:val="24"/>
          <w:lang w:val="zh-CN"/>
        </w:rPr>
        <w:t>.2 在招标文件中已明示需盖章及签名之处，</w:t>
      </w:r>
      <w:r>
        <w:rPr>
          <w:rFonts w:ascii="新宋体" w:eastAsia="新宋体" w:hAnsi="新宋体" w:hint="eastAsia"/>
          <w:color w:val="000000"/>
          <w:sz w:val="24"/>
        </w:rPr>
        <w:t>电子投标文件应按招标文件要求加盖投标人电子印章和法人电子印章或授权代表电子印章。</w:t>
      </w:r>
    </w:p>
    <w:p w:rsidR="00BF25F2" w:rsidRDefault="005E2EB9">
      <w:pPr>
        <w:autoSpaceDE w:val="0"/>
        <w:autoSpaceDN w:val="0"/>
        <w:adjustRightInd w:val="0"/>
        <w:spacing w:line="360" w:lineRule="auto"/>
        <w:rPr>
          <w:rFonts w:ascii="宋体" w:hAnsi="宋体" w:cs="仿宋_GB2312"/>
          <w:color w:val="000000"/>
          <w:sz w:val="24"/>
          <w:szCs w:val="24"/>
          <w:lang w:val="zh-CN"/>
        </w:rPr>
      </w:pPr>
      <w:r>
        <w:rPr>
          <w:rFonts w:ascii="宋体" w:hAnsi="宋体" w:cs="仿宋_GB2312" w:hint="eastAsia"/>
          <w:color w:val="000000"/>
          <w:sz w:val="24"/>
          <w:szCs w:val="24"/>
          <w:lang w:val="zh-CN"/>
        </w:rPr>
        <w:t>18.3 纸质投标文件</w:t>
      </w:r>
      <w:r>
        <w:rPr>
          <w:rFonts w:ascii="新宋体" w:eastAsia="新宋体" w:hAnsi="新宋体" w:hint="eastAsia"/>
          <w:color w:val="000000"/>
          <w:sz w:val="24"/>
        </w:rPr>
        <w:t>是指投标人电子投标文件制作完成后生成的后缀名为</w:t>
      </w:r>
      <w:r>
        <w:rPr>
          <w:rFonts w:hAnsi="宋体" w:hint="eastAsia"/>
          <w:color w:val="000000"/>
          <w:sz w:val="24"/>
          <w:szCs w:val="24"/>
        </w:rPr>
        <w:t>“</w:t>
      </w:r>
      <w:r>
        <w:rPr>
          <w:rFonts w:hAnsi="宋体" w:hint="eastAsia"/>
          <w:color w:val="000000"/>
          <w:sz w:val="24"/>
          <w:szCs w:val="24"/>
        </w:rPr>
        <w:t>.PDF</w:t>
      </w:r>
      <w:r>
        <w:rPr>
          <w:rFonts w:hAnsi="宋体" w:hint="eastAsia"/>
          <w:color w:val="000000"/>
          <w:sz w:val="24"/>
          <w:szCs w:val="24"/>
        </w:rPr>
        <w:t>”的文件打印的投标文件。</w:t>
      </w:r>
      <w:r>
        <w:rPr>
          <w:rFonts w:ascii="宋体" w:hAnsi="宋体" w:cs="仿宋_GB2312" w:hint="eastAsia"/>
          <w:color w:val="000000"/>
          <w:sz w:val="24"/>
          <w:szCs w:val="24"/>
          <w:lang w:val="zh-CN"/>
        </w:rPr>
        <w:t>纸质投标文件正本和副本封面上应清楚标明</w:t>
      </w:r>
      <w:r>
        <w:rPr>
          <w:rFonts w:ascii="宋体" w:hAnsi="宋体" w:cs="仿宋_GB2312"/>
          <w:color w:val="000000"/>
          <w:sz w:val="24"/>
          <w:szCs w:val="24"/>
          <w:lang w:val="zh-CN"/>
        </w:rPr>
        <w:t>“</w:t>
      </w:r>
      <w:r>
        <w:rPr>
          <w:rFonts w:ascii="宋体" w:hAnsi="宋体" w:cs="仿宋_GB2312" w:hint="eastAsia"/>
          <w:color w:val="000000"/>
          <w:sz w:val="24"/>
          <w:szCs w:val="24"/>
          <w:lang w:val="zh-CN"/>
        </w:rPr>
        <w:t>正本</w:t>
      </w:r>
      <w:r>
        <w:rPr>
          <w:rFonts w:ascii="宋体" w:hAnsi="宋体" w:cs="仿宋_GB2312"/>
          <w:color w:val="000000"/>
          <w:sz w:val="24"/>
          <w:szCs w:val="24"/>
          <w:lang w:val="zh-CN"/>
        </w:rPr>
        <w:t>”</w:t>
      </w:r>
      <w:r>
        <w:rPr>
          <w:rFonts w:ascii="宋体" w:hAnsi="宋体" w:cs="仿宋_GB2312" w:hint="eastAsia"/>
          <w:color w:val="000000"/>
          <w:sz w:val="24"/>
          <w:szCs w:val="24"/>
          <w:lang w:val="zh-CN"/>
        </w:rPr>
        <w:t>或</w:t>
      </w:r>
      <w:r>
        <w:rPr>
          <w:rFonts w:ascii="宋体" w:hAnsi="宋体" w:cs="仿宋_GB2312"/>
          <w:color w:val="000000"/>
          <w:sz w:val="24"/>
          <w:szCs w:val="24"/>
          <w:lang w:val="zh-CN"/>
        </w:rPr>
        <w:t>“</w:t>
      </w:r>
      <w:r>
        <w:rPr>
          <w:rFonts w:ascii="宋体" w:hAnsi="宋体" w:cs="仿宋_GB2312" w:hint="eastAsia"/>
          <w:color w:val="000000"/>
          <w:sz w:val="24"/>
          <w:szCs w:val="24"/>
          <w:lang w:val="zh-CN"/>
        </w:rPr>
        <w:t>副本</w:t>
      </w:r>
      <w:r>
        <w:rPr>
          <w:rFonts w:ascii="宋体" w:hAnsi="宋体" w:cs="仿宋_GB2312"/>
          <w:color w:val="000000"/>
          <w:sz w:val="24"/>
          <w:szCs w:val="24"/>
          <w:lang w:val="zh-CN"/>
        </w:rPr>
        <w:t>”</w:t>
      </w:r>
      <w:r>
        <w:rPr>
          <w:rFonts w:ascii="宋体" w:hAnsi="宋体" w:cs="仿宋_GB2312" w:hint="eastAsia"/>
          <w:color w:val="000000"/>
          <w:sz w:val="24"/>
          <w:szCs w:val="24"/>
          <w:lang w:val="zh-CN"/>
        </w:rPr>
        <w:t>字样；一旦正本和副本内容不一致时，以正本为准。纸质投标文件的正本及所有副本的封面均须由投标人加盖投标人公章。</w:t>
      </w:r>
    </w:p>
    <w:p w:rsidR="00BF25F2" w:rsidRDefault="005E2EB9">
      <w:pPr>
        <w:tabs>
          <w:tab w:val="left" w:pos="1260"/>
        </w:tabs>
        <w:autoSpaceDE w:val="0"/>
        <w:autoSpaceDN w:val="0"/>
        <w:spacing w:line="360" w:lineRule="auto"/>
        <w:contextualSpacing/>
        <w:rPr>
          <w:rFonts w:ascii="宋体" w:hAnsi="宋体" w:cs="仿宋_GB2312"/>
          <w:color w:val="000000"/>
          <w:sz w:val="24"/>
          <w:szCs w:val="24"/>
          <w:lang w:val="zh-CN"/>
        </w:rPr>
      </w:pPr>
      <w:r>
        <w:rPr>
          <w:rFonts w:ascii="宋体" w:hAnsi="宋体" w:cs="仿宋_GB2312" w:hint="eastAsia"/>
          <w:color w:val="000000"/>
          <w:sz w:val="24"/>
          <w:szCs w:val="24"/>
          <w:lang w:val="zh-CN"/>
        </w:rPr>
        <w:t>1</w:t>
      </w:r>
      <w:r>
        <w:rPr>
          <w:rFonts w:ascii="宋体" w:hAnsi="宋体" w:cs="仿宋_GB2312" w:hint="eastAsia"/>
          <w:color w:val="000000"/>
          <w:sz w:val="24"/>
          <w:szCs w:val="24"/>
        </w:rPr>
        <w:t>8</w:t>
      </w:r>
      <w:r>
        <w:rPr>
          <w:rFonts w:ascii="宋体" w:hAnsi="宋体" w:cs="仿宋_GB2312" w:hint="eastAsia"/>
          <w:color w:val="000000"/>
          <w:sz w:val="24"/>
          <w:szCs w:val="24"/>
          <w:lang w:val="zh-CN"/>
        </w:rPr>
        <w:t>.4 纸质投标文件副本可以是纸质投标文件的正本复印而成。</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.投标文件的密封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.2 投标文件如果未按规定密封，招标人将拒绝接收。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20.2 招标人收到投标文件后，应当如实记载投标文件的送达时间和密封情况，签收保存，并向投标人出具签收回执。任何单位和个人不得在开标前开启投标文件。</w:t>
      </w:r>
    </w:p>
    <w:p w:rsidR="00BF25F2" w:rsidRDefault="005E2EB9">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迟交的投标文件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投标文件的修改和撤回</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.1 投标人在投标截止时间前，对所递交的纸质投标文件进行补充、修改或者撤回的，须书面通知招标人。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w:t>
      </w:r>
      <w:r>
        <w:rPr>
          <w:rFonts w:hAnsi="宋体" w:cs="宋体" w:hint="eastAsia"/>
          <w:sz w:val="24"/>
        </w:rPr>
        <w:lastRenderedPageBreak/>
        <w:t>标截止时间前未完成电子投标文件提交、取得“投标文件提交回执单”的，视为撤回投标文件。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BF25F2" w:rsidRDefault="005E2EB9">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BF25F2" w:rsidRDefault="005E2EB9">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F25F2" w:rsidRDefault="00BF25F2">
      <w:pPr>
        <w:autoSpaceDE w:val="0"/>
        <w:autoSpaceDN w:val="0"/>
        <w:spacing w:line="360" w:lineRule="auto"/>
        <w:contextualSpacing/>
        <w:rPr>
          <w:rFonts w:ascii="宋体" w:hAnsi="宋体" w:cs="宋体"/>
          <w:kern w:val="0"/>
          <w:sz w:val="24"/>
          <w:szCs w:val="24"/>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开标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.1 招标人将按招标文件规定的时间和地点组织公开开标。开标由代理机构主持，邀请投标人参加。评标委员会成员不得参加开标活动。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24.3.1 电子投标文件的解密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24.3.2 电子投标文件解密异常情况处理</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BF25F2" w:rsidRDefault="005E2EB9">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.4 投标人不足3家的，不得开标。</w:t>
      </w:r>
    </w:p>
    <w:p w:rsidR="00BF25F2" w:rsidRDefault="005E2EB9">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5 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.7 投标人未参加开标的，视同认可开标结果。</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资格审查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.评标委员会的组成</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26.1.1 采购项目符合下列情形之一的，评标委员会成员人数应当为7人以上单数：</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评审专家与投标人存在下列利害关系之一的,应当回避: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(一)参加采购活动前三年内,与供应商存在劳动关系,或者担任过供应商的董事、监事,或者是供应商的控股股东或实际控制人；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.5 采购人不得担任评标小组长。</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26.7 评标委员会成员名单在评标结果公告前应当保密。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符合性审查</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审查、评价投标文件是否符合招标文件的商务、技术等实质性要求。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可要求投标人对投标文件有关事项作出澄清或者说明。</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投标文件的澄清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投标人的澄清文件是其投标文件的组成部分。</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投标文件报价出现前后不一致的修正</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投标文件中开标一览表(报价表)内容与投标文件中相应内容不一致的，以开标</w:t>
      </w:r>
      <w:r>
        <w:rPr>
          <w:rFonts w:ascii="宋体" w:hAnsi="宋体" w:cs="仿宋_GB2312" w:hint="eastAsia"/>
          <w:sz w:val="24"/>
          <w:szCs w:val="24"/>
          <w:lang w:val="zh-CN"/>
        </w:rPr>
        <w:lastRenderedPageBreak/>
        <w:t>一览表(报价表)为准；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大写金额和小写金额不一致的，以大写金额为准；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单价金额小数点或者百分比有明显错位的，以开标一览表的总价为准，并修改单价；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hAnsi="宋体" w:cs="仿宋_GB2312" w:hint="eastAsia"/>
          <w:sz w:val="24"/>
          <w:szCs w:val="24"/>
        </w:rPr>
        <w:t>8</w:t>
      </w:r>
      <w:r>
        <w:rPr>
          <w:rFonts w:ascii="宋体" w:hAnsi="宋体" w:cs="仿宋_GB2312" w:hint="eastAsia"/>
          <w:sz w:val="24"/>
          <w:szCs w:val="24"/>
          <w:lang w:val="zh-CN"/>
        </w:rPr>
        <w:t>.2规定经投标人确认后产生约束力，投标人不确认的，其投标无效。</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30.投标无效情形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投标文件属下列情况之一的，按照无效投标处理：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30.1.1 未按照招标文件的规定提交投标保证金的；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30.1.2 投标文件未按招标文件要求签署、盖章的；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30.1.3 不具备招标文件中规定的资格要求的；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30.1.4 报价超过招标文件中规定的预算金额或者最高限价的；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有下列情形之一的，视为投标人串通投标，其投标无效：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30.2.1 不同投标人的投标文件由同一单位或者个人编制；</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30.2.2 不同投标人委托同一单位或者个人办理投标事宜；</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30.2.3 不同投标人的投标文件载明的项目管理成员或者联系人员为同一人；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30.2.4 不同投标人的投标文件异常一致或者投标报价呈规律性差异；</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30.2.5 不同投标人的投标文件相互混装；</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30.2.6 不同投标人的投标保证金从同一单位或者个人的账户转出。</w:t>
      </w:r>
    </w:p>
    <w:p w:rsidR="00BF25F2" w:rsidRDefault="005E2EB9">
      <w:pPr>
        <w:pStyle w:val="a7"/>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lastRenderedPageBreak/>
        <w:t>（三）与采购人、其他供应商或者采购代理机构恶意串通的；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BF25F2" w:rsidRDefault="005E2E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BF25F2" w:rsidRDefault="005E2E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BF25F2" w:rsidRDefault="005E2EB9">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相同品牌投标人的认定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投标文件的比较与评价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33.评标方法、评标标准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3</w:t>
      </w:r>
      <w:r>
        <w:rPr>
          <w:rFonts w:ascii="宋体" w:hAnsi="宋体" w:cs="仿宋_GB2312" w:hint="eastAsia"/>
          <w:sz w:val="24"/>
          <w:szCs w:val="24"/>
          <w:lang w:val="zh-CN"/>
        </w:rPr>
        <w:t>.1 评标方法分为最低评标价法和综合评分法。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 最低评标价法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价格分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.2.2 评标过程中，不得去掉报价中的最高报价和最低报价。</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.2.3 因落实政府采购政策进行价格调整的，以调整后的价格计算评标基准价和投标报价。</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推荐中标候选人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3</w:t>
      </w:r>
      <w:r>
        <w:rPr>
          <w:rFonts w:ascii="宋体" w:hAnsi="宋体" w:cs="仿宋_GB2312" w:hint="eastAsia"/>
          <w:b/>
          <w:sz w:val="24"/>
          <w:szCs w:val="24"/>
        </w:rPr>
        <w:t>5</w:t>
      </w:r>
      <w:r>
        <w:rPr>
          <w:rFonts w:ascii="宋体" w:hAnsi="宋体" w:cs="仿宋_GB2312" w:hint="eastAsia"/>
          <w:b/>
          <w:sz w:val="24"/>
          <w:szCs w:val="24"/>
          <w:lang w:val="zh-CN"/>
        </w:rPr>
        <w:t>.评审意见无效情形</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确定参与评标至评标结束前私自接触投标人；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.3 违反评标纪律发表倾向性意见或者征询采购人的倾向性意见；</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.4 对需要专业判断的主观评审因素协商评分；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35.5 在评标过程中擅离职守，影响评标程序正常进行的；</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.6 记录、复制或者带走任何评标资料；</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.7 其他不遵守评标纪律的行为。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保密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评审专家应当遵守评审工作纪律，不得泄露评审文件、评审情况和评审中获悉的商业秘密。</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F25F2" w:rsidRDefault="00BF25F2">
      <w:pPr>
        <w:tabs>
          <w:tab w:val="left" w:pos="1260"/>
        </w:tabs>
        <w:autoSpaceDE w:val="0"/>
        <w:autoSpaceDN w:val="0"/>
        <w:spacing w:line="360" w:lineRule="auto"/>
        <w:contextualSpacing/>
        <w:rPr>
          <w:rFonts w:ascii="宋体" w:hAnsi="宋体" w:cs="仿宋_GB2312"/>
          <w:sz w:val="24"/>
          <w:szCs w:val="24"/>
          <w:lang w:val="zh-CN"/>
        </w:rPr>
      </w:pPr>
    </w:p>
    <w:p w:rsidR="00BF25F2" w:rsidRDefault="005E2EB9">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确定中标人</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中标公告、发出中标通知书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.1 采购人确认中标人后，招标人在公告中标结果的同时，向中标人发出中标通知书。</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.2 中标通知书发出后，采购人不得违法改变中标结果，中标人无正当理由不得放</w:t>
      </w:r>
      <w:r>
        <w:rPr>
          <w:rFonts w:ascii="宋体" w:hAnsi="宋体" w:cs="仿宋_GB2312" w:hint="eastAsia"/>
          <w:sz w:val="24"/>
          <w:szCs w:val="24"/>
          <w:lang w:val="zh-CN"/>
        </w:rPr>
        <w:lastRenderedPageBreak/>
        <w:t>弃中标。</w:t>
      </w:r>
    </w:p>
    <w:p w:rsidR="00BF25F2" w:rsidRDefault="005E2EB9">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F25F2" w:rsidRDefault="005E2EB9">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39.1.1 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39.1.2 对采购过程提出质疑的，为各采购程序环节结束之日起七个工作日内，以书面形式向采购人和采购代理机构一次性提出；</w:t>
      </w:r>
      <w:r>
        <w:rPr>
          <w:rFonts w:ascii="宋体" w:hAnsi="宋体" w:cs="仿宋_GB2312" w:hint="eastAsia"/>
          <w:sz w:val="24"/>
          <w:szCs w:val="24"/>
        </w:rPr>
        <w:br/>
        <w:t>39.1.3 对中标结果提出质疑的，为中标结果公告期限届满之日起七个工作日内，以书面形式向采购人和采购代理机构一次性提出。</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 答复</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39.3.1 对采购文件提出质疑的，质疑供应商和其他有关供应商在法定时限内到《全国公共资源交易平台（河南省·许昌市）》自行下载并打印书面质疑回复函，或者联</w:t>
      </w:r>
      <w:r>
        <w:rPr>
          <w:rFonts w:ascii="宋体" w:hAnsi="宋体" w:cs="仿宋_GB2312" w:hint="eastAsia"/>
          <w:sz w:val="24"/>
          <w:szCs w:val="24"/>
        </w:rPr>
        <w:lastRenderedPageBreak/>
        <w:t>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39.3.2 对采购过程提出质疑的，质疑供应商和其他有关供应商在法定时限内联系采购单位领取书面质疑回复函。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39.3.3 对中标结果提出质疑的，质疑供应商和其他有关供应商在法定时限内联系采购单位领取书面质疑回复函。</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BF25F2" w:rsidRDefault="005E2EB9">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BF25F2" w:rsidRDefault="005E2EB9">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41.履约保证金</w:t>
      </w:r>
    </w:p>
    <w:p w:rsidR="00BF25F2" w:rsidRDefault="005E2EB9">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color w:val="333333"/>
          <w:sz w:val="24"/>
          <w:szCs w:val="24"/>
        </w:rPr>
        <w:br/>
      </w:r>
      <w:r>
        <w:rPr>
          <w:rFonts w:ascii="宋体" w:hAnsi="宋体" w:cs="仿宋_GB2312" w:hint="eastAsia"/>
          <w:b/>
          <w:color w:val="FF0000"/>
          <w:sz w:val="24"/>
          <w:szCs w:val="24"/>
        </w:rPr>
        <w:t>42. 其他</w:t>
      </w:r>
    </w:p>
    <w:p w:rsidR="00BF25F2" w:rsidRDefault="005E2EB9">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r>
        <w:rPr>
          <w:rFonts w:ascii="宋体" w:hAnsi="宋体" w:cs="宋体" w:hint="eastAsia"/>
          <w:b/>
          <w:kern w:val="0"/>
          <w:sz w:val="36"/>
          <w:szCs w:val="36"/>
        </w:rPr>
        <w:t>、</w:t>
      </w: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BF25F2" w:rsidRDefault="005E2EB9">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F25F2" w:rsidRDefault="00BF25F2">
      <w:pPr>
        <w:jc w:val="center"/>
        <w:rPr>
          <w:rFonts w:ascii="宋体" w:hAnsi="宋体" w:cs="宋体"/>
          <w:b/>
          <w:kern w:val="0"/>
          <w:sz w:val="36"/>
          <w:szCs w:val="36"/>
        </w:rPr>
      </w:pP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BF25F2" w:rsidRDefault="005E2EB9">
      <w:pPr>
        <w:pStyle w:val="a7"/>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F25F2" w:rsidRDefault="005E2EB9">
      <w:pPr>
        <w:pStyle w:val="a7"/>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本次采购货物中如属于强制采购的节能产品，投标人所投产品必须是《节能产品政府采购清单》内产品，投标文件中应提供最新一期《节能产品政府采购清单》中产品所在页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w:t>
      </w:r>
      <w:r>
        <w:rPr>
          <w:rFonts w:ascii="宋体" w:hAnsi="宋体" w:cs="仿宋_GB2312" w:hint="eastAsia"/>
          <w:color w:val="FF0000"/>
          <w:sz w:val="24"/>
          <w:szCs w:val="24"/>
          <w:lang w:val="zh-CN"/>
        </w:rPr>
        <w:t>对小型和微型企业产品的价格给予6%-10%的扣除，</w:t>
      </w:r>
      <w:r>
        <w:rPr>
          <w:rFonts w:ascii="宋体" w:hAnsi="宋体" w:cs="仿宋_GB2312" w:hint="eastAsia"/>
          <w:sz w:val="24"/>
          <w:szCs w:val="24"/>
          <w:lang w:val="zh-CN"/>
        </w:rPr>
        <w:t>用扣除后的价格参与评审。</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F25F2" w:rsidRDefault="005E2EB9">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BF25F2" w:rsidRDefault="005E2EB9">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F25F2" w:rsidRDefault="005E2EB9">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pStyle w:val="a7"/>
        <w:spacing w:line="360" w:lineRule="auto"/>
        <w:ind w:left="282" w:hangingChars="78" w:hanging="282"/>
        <w:contextualSpacing/>
        <w:jc w:val="center"/>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5E2EB9">
      <w:pPr>
        <w:pStyle w:val="a7"/>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BF25F2" w:rsidRDefault="00BF25F2">
      <w:pPr>
        <w:pStyle w:val="a7"/>
        <w:spacing w:line="360" w:lineRule="auto"/>
        <w:contextualSpacing/>
        <w:rPr>
          <w:rFonts w:ascii="宋体" w:hAnsi="宋体" w:cs="仿宋_GB2312"/>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BF25F2" w:rsidRDefault="005E2EB9">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BF25F2">
        <w:trPr>
          <w:trHeight w:val="567"/>
        </w:trPr>
        <w:tc>
          <w:tcPr>
            <w:tcW w:w="9079" w:type="dxa"/>
            <w:vAlign w:val="center"/>
          </w:tcPr>
          <w:p w:rsidR="00BF25F2" w:rsidRDefault="005E2EB9">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F25F2">
        <w:trPr>
          <w:trHeight w:val="567"/>
        </w:trPr>
        <w:tc>
          <w:tcPr>
            <w:tcW w:w="9079" w:type="dxa"/>
            <w:vAlign w:val="center"/>
          </w:tcPr>
          <w:p w:rsidR="00BF25F2" w:rsidRDefault="005E2EB9">
            <w:pPr>
              <w:spacing w:line="360" w:lineRule="auto"/>
              <w:jc w:val="left"/>
              <w:rPr>
                <w:rFonts w:ascii="宋体" w:hAnsi="宋体"/>
                <w:b/>
                <w:sz w:val="24"/>
                <w:szCs w:val="24"/>
              </w:rPr>
            </w:pPr>
            <w:r>
              <w:rPr>
                <w:rFonts w:ascii="宋体" w:hAnsi="宋体" w:hint="eastAsia"/>
                <w:b/>
                <w:sz w:val="24"/>
                <w:szCs w:val="24"/>
              </w:rPr>
              <w:t>1、投标函</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BF25F2" w:rsidRDefault="005E2EB9">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BF25F2" w:rsidRDefault="005E2EB9">
            <w:pPr>
              <w:spacing w:line="360" w:lineRule="auto"/>
              <w:rPr>
                <w:rFonts w:ascii="宋体" w:hAnsi="宋体"/>
                <w:bCs/>
                <w:sz w:val="24"/>
                <w:szCs w:val="24"/>
              </w:rPr>
            </w:pPr>
            <w:r>
              <w:rPr>
                <w:rFonts w:ascii="宋体" w:hAnsi="宋体" w:hint="eastAsia"/>
                <w:bCs/>
                <w:sz w:val="24"/>
                <w:szCs w:val="24"/>
              </w:rPr>
              <w:t>（2）事业单位法人证书。（事业单位投标提供）</w:t>
            </w:r>
          </w:p>
          <w:p w:rsidR="00BF25F2" w:rsidRDefault="005E2EB9">
            <w:pPr>
              <w:spacing w:line="360" w:lineRule="auto"/>
              <w:rPr>
                <w:rFonts w:ascii="宋体" w:hAnsi="宋体"/>
                <w:bCs/>
                <w:sz w:val="24"/>
                <w:szCs w:val="24"/>
              </w:rPr>
            </w:pPr>
            <w:r>
              <w:rPr>
                <w:rFonts w:ascii="宋体" w:hAnsi="宋体" w:hint="eastAsia"/>
                <w:bCs/>
                <w:sz w:val="24"/>
                <w:szCs w:val="24"/>
              </w:rPr>
              <w:t>（3）执业许可证。（非专业服务机构投标提供）</w:t>
            </w:r>
          </w:p>
          <w:p w:rsidR="00BF25F2" w:rsidRDefault="005E2EB9">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BF25F2" w:rsidRDefault="005E2EB9">
            <w:pPr>
              <w:spacing w:line="360" w:lineRule="auto"/>
              <w:rPr>
                <w:rFonts w:ascii="宋体" w:hAnsi="宋体"/>
                <w:b/>
                <w:sz w:val="24"/>
                <w:szCs w:val="24"/>
              </w:rPr>
            </w:pPr>
            <w:r>
              <w:rPr>
                <w:rFonts w:ascii="宋体" w:hAnsi="宋体" w:hint="eastAsia"/>
                <w:bCs/>
                <w:sz w:val="24"/>
                <w:szCs w:val="24"/>
              </w:rPr>
              <w:t>（5）自然人身份证明。（自然人投标提供）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3、财务状况报告相关材料</w:t>
            </w:r>
          </w:p>
          <w:p w:rsidR="00BF25F2" w:rsidRDefault="005E2EB9">
            <w:pPr>
              <w:spacing w:line="360" w:lineRule="auto"/>
              <w:rPr>
                <w:rFonts w:ascii="宋体" w:hAnsi="宋体"/>
                <w:bCs/>
                <w:sz w:val="24"/>
                <w:szCs w:val="24"/>
              </w:rPr>
            </w:pPr>
            <w:r>
              <w:rPr>
                <w:rFonts w:ascii="宋体" w:hAnsi="宋体" w:hint="eastAsia"/>
                <w:bCs/>
                <w:sz w:val="24"/>
                <w:szCs w:val="24"/>
              </w:rPr>
              <w:t>（1）上一年度的财务报告；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BF25F2" w:rsidRDefault="005E2EB9">
            <w:pPr>
              <w:spacing w:line="360" w:lineRule="auto"/>
              <w:rPr>
                <w:rFonts w:ascii="宋体" w:hAnsi="宋体"/>
                <w:b/>
                <w:sz w:val="24"/>
                <w:szCs w:val="24"/>
              </w:rPr>
            </w:pPr>
            <w:r>
              <w:rPr>
                <w:rFonts w:ascii="宋体" w:hAnsi="宋体" w:hint="eastAsia"/>
                <w:bCs/>
                <w:sz w:val="24"/>
                <w:szCs w:val="24"/>
              </w:rPr>
              <w:t>（2）银行出具的资信证明；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4、依法缴纳税收相关材料</w:t>
            </w:r>
          </w:p>
          <w:p w:rsidR="00BF25F2" w:rsidRDefault="005E2EB9">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BF25F2">
        <w:tc>
          <w:tcPr>
            <w:tcW w:w="9079" w:type="dxa"/>
            <w:vAlign w:val="center"/>
          </w:tcPr>
          <w:p w:rsidR="00BF25F2" w:rsidRDefault="005E2EB9">
            <w:pPr>
              <w:spacing w:line="360" w:lineRule="auto"/>
              <w:rPr>
                <w:rFonts w:ascii="宋体" w:hAnsi="宋体"/>
                <w:bCs/>
                <w:sz w:val="24"/>
                <w:szCs w:val="24"/>
              </w:rPr>
            </w:pPr>
            <w:r>
              <w:rPr>
                <w:rFonts w:ascii="宋体" w:hAnsi="宋体" w:hint="eastAsia"/>
                <w:b/>
                <w:bCs/>
                <w:sz w:val="24"/>
                <w:szCs w:val="24"/>
              </w:rPr>
              <w:t>5、依法缴纳社会保障资金的证明材料</w:t>
            </w:r>
          </w:p>
          <w:p w:rsidR="00BF25F2" w:rsidRDefault="005E2EB9">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p w:rsidR="00BF25F2" w:rsidRDefault="005E2EB9">
            <w:pPr>
              <w:spacing w:line="360" w:lineRule="auto"/>
              <w:rPr>
                <w:rFonts w:ascii="宋体" w:hAnsi="宋体"/>
                <w:b/>
                <w:sz w:val="24"/>
                <w:szCs w:val="24"/>
              </w:rPr>
            </w:pPr>
            <w:r>
              <w:rPr>
                <w:rFonts w:ascii="宋体" w:hAnsi="宋体" w:hint="eastAsia"/>
                <w:bCs/>
                <w:sz w:val="24"/>
                <w:szCs w:val="24"/>
              </w:rPr>
              <w:t>相关设备的购置发票、专业技术人员职称证书、用工合同等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BF25F2" w:rsidRDefault="005E2EB9">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F25F2">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BF25F2" w:rsidRDefault="005E2EB9">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BF25F2" w:rsidRDefault="005E2EB9">
            <w:pPr>
              <w:spacing w:line="360" w:lineRule="auto"/>
              <w:rPr>
                <w:rFonts w:ascii="宋体" w:hAnsi="宋体"/>
                <w:bCs/>
                <w:sz w:val="24"/>
                <w:szCs w:val="24"/>
              </w:rPr>
            </w:pPr>
            <w:r>
              <w:rPr>
                <w:rFonts w:ascii="宋体" w:hAnsi="宋体"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BF25F2" w:rsidRDefault="005E2EB9">
            <w:pPr>
              <w:spacing w:line="360" w:lineRule="auto"/>
              <w:rPr>
                <w:rFonts w:ascii="宋体" w:hAnsi="宋体"/>
                <w:bCs/>
                <w:sz w:val="24"/>
                <w:szCs w:val="24"/>
              </w:rPr>
            </w:pPr>
            <w:r>
              <w:rPr>
                <w:rFonts w:ascii="宋体" w:hAnsi="宋体" w:hint="eastAsia"/>
                <w:bCs/>
                <w:sz w:val="24"/>
                <w:szCs w:val="24"/>
              </w:rPr>
              <w:t>（2）截止时间：同投标截止时间；</w:t>
            </w:r>
          </w:p>
          <w:p w:rsidR="00BF25F2" w:rsidRDefault="005E2EB9">
            <w:pPr>
              <w:spacing w:line="360" w:lineRule="auto"/>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BF25F2" w:rsidRDefault="005E2EB9">
            <w:pPr>
              <w:spacing w:line="360" w:lineRule="auto"/>
              <w:rPr>
                <w:rFonts w:ascii="宋体" w:hAnsi="宋体"/>
                <w:bCs/>
                <w:sz w:val="24"/>
                <w:szCs w:val="24"/>
              </w:rPr>
            </w:pPr>
            <w:r>
              <w:rPr>
                <w:rFonts w:ascii="宋体" w:hAnsi="宋体" w:hint="eastAsia"/>
                <w:bCs/>
                <w:sz w:val="24"/>
                <w:szCs w:val="24"/>
              </w:rPr>
              <w:t>（4）</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BF25F2">
        <w:trPr>
          <w:trHeight w:val="624"/>
        </w:trPr>
        <w:tc>
          <w:tcPr>
            <w:tcW w:w="9079" w:type="dxa"/>
            <w:vAlign w:val="center"/>
          </w:tcPr>
          <w:p w:rsidR="00BF25F2" w:rsidRDefault="005E2EB9">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cs="仿宋_GB2312" w:hint="eastAsia"/>
                <w:b/>
                <w:sz w:val="24"/>
                <w:szCs w:val="24"/>
                <w:lang w:val="zh-CN"/>
              </w:rPr>
              <w:t>报价</w:t>
            </w:r>
          </w:p>
          <w:p w:rsidR="00BF25F2" w:rsidRDefault="005E2EB9">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BF25F2">
        <w:trPr>
          <w:trHeight w:val="624"/>
        </w:trPr>
        <w:tc>
          <w:tcPr>
            <w:tcW w:w="9079" w:type="dxa"/>
            <w:vAlign w:val="center"/>
          </w:tcPr>
          <w:p w:rsidR="00BF25F2" w:rsidRDefault="005E2EB9">
            <w:pPr>
              <w:spacing w:line="360" w:lineRule="auto"/>
              <w:rPr>
                <w:rFonts w:ascii="宋体" w:hAnsi="宋体"/>
                <w:b/>
                <w:bCs/>
                <w:sz w:val="24"/>
                <w:szCs w:val="24"/>
              </w:rPr>
            </w:pPr>
            <w:r>
              <w:rPr>
                <w:rFonts w:ascii="宋体" w:hAnsi="宋体" w:hint="eastAsia"/>
                <w:b/>
                <w:bCs/>
                <w:sz w:val="24"/>
                <w:szCs w:val="24"/>
              </w:rPr>
              <w:t>10、联合体协议</w:t>
            </w:r>
          </w:p>
          <w:p w:rsidR="00BF25F2" w:rsidRDefault="005E2EB9">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BF25F2">
        <w:trPr>
          <w:trHeight w:val="624"/>
        </w:trPr>
        <w:tc>
          <w:tcPr>
            <w:tcW w:w="9079" w:type="dxa"/>
            <w:vAlign w:val="center"/>
          </w:tcPr>
          <w:p w:rsidR="00BF25F2" w:rsidRDefault="005E2EB9">
            <w:pPr>
              <w:spacing w:line="360" w:lineRule="auto"/>
              <w:rPr>
                <w:rFonts w:ascii="宋体" w:hAnsi="宋体"/>
                <w:b/>
                <w:sz w:val="24"/>
                <w:szCs w:val="24"/>
              </w:rPr>
            </w:pPr>
            <w:r>
              <w:rPr>
                <w:rFonts w:ascii="宋体" w:hAnsi="宋体" w:hint="eastAsia"/>
                <w:b/>
                <w:sz w:val="24"/>
                <w:szCs w:val="24"/>
              </w:rPr>
              <w:t>11、投标保证金</w:t>
            </w:r>
          </w:p>
          <w:p w:rsidR="00BF25F2" w:rsidRDefault="005E2EB9">
            <w:pPr>
              <w:spacing w:line="360" w:lineRule="auto"/>
              <w:rPr>
                <w:rFonts w:ascii="宋体" w:hAnsi="宋体"/>
                <w:sz w:val="24"/>
                <w:szCs w:val="24"/>
              </w:rPr>
            </w:pPr>
            <w:r>
              <w:rPr>
                <w:rFonts w:ascii="宋体" w:hAnsi="宋体" w:hint="eastAsia"/>
                <w:sz w:val="24"/>
                <w:szCs w:val="24"/>
              </w:rPr>
              <w:t>是否按投标人须知前附表规定成功交纳。</w:t>
            </w:r>
          </w:p>
        </w:tc>
      </w:tr>
      <w:tr w:rsidR="00BF25F2">
        <w:trPr>
          <w:trHeight w:val="567"/>
        </w:trPr>
        <w:tc>
          <w:tcPr>
            <w:tcW w:w="9079" w:type="dxa"/>
            <w:vAlign w:val="center"/>
          </w:tcPr>
          <w:p w:rsidR="00BF25F2" w:rsidRDefault="005E2EB9">
            <w:pPr>
              <w:spacing w:line="360" w:lineRule="auto"/>
              <w:contextualSpacing/>
              <w:rPr>
                <w:rFonts w:ascii="宋体" w:hAnsi="宋体"/>
                <w:b/>
                <w:sz w:val="24"/>
                <w:szCs w:val="24"/>
              </w:rPr>
            </w:pPr>
            <w:r>
              <w:rPr>
                <w:rFonts w:ascii="宋体" w:hAnsi="宋体" w:hint="eastAsia"/>
                <w:b/>
                <w:sz w:val="24"/>
                <w:szCs w:val="24"/>
              </w:rPr>
              <w:t>12、法定代表人身份证明或提供法定代表人授权委托书及被授权人身份证明。</w:t>
            </w:r>
          </w:p>
        </w:tc>
      </w:tr>
    </w:tbl>
    <w:p w:rsidR="00BF25F2" w:rsidRDefault="00BF25F2">
      <w:pPr>
        <w:pStyle w:val="a7"/>
        <w:spacing w:line="360" w:lineRule="auto"/>
        <w:ind w:firstLineChars="200" w:firstLine="482"/>
        <w:contextualSpacing/>
        <w:rPr>
          <w:rFonts w:ascii="宋体" w:hAnsi="宋体" w:cs="仿宋_GB2312"/>
          <w:b/>
          <w:szCs w:val="24"/>
          <w:lang w:val="zh-CN"/>
        </w:rPr>
      </w:pPr>
    </w:p>
    <w:p w:rsidR="00BF25F2" w:rsidRDefault="005E2EB9">
      <w:pPr>
        <w:pStyle w:val="a7"/>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BF25F2" w:rsidRDefault="005E2EB9">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BF25F2" w:rsidRDefault="005E2EB9">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F25F2" w:rsidRDefault="005E2EB9">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F25F2" w:rsidRDefault="005E2EB9">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w:t>
      </w:r>
      <w:r>
        <w:rPr>
          <w:rFonts w:ascii="宋体" w:hAnsi="宋体" w:cs="仿宋_GB2312" w:hint="eastAsia"/>
          <w:color w:val="FF0000"/>
          <w:szCs w:val="24"/>
          <w:lang w:val="zh-CN"/>
        </w:rPr>
        <w:t>对小型和微型企业产品的投标价格给予6%的扣除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F25F2" w:rsidRDefault="005E2EB9">
      <w:pPr>
        <w:pStyle w:val="a7"/>
        <w:spacing w:line="360" w:lineRule="auto"/>
        <w:ind w:firstLineChars="200" w:firstLine="480"/>
        <w:contextualSpacing/>
        <w:rPr>
          <w:rFonts w:ascii="宋体" w:hAnsi="宋体"/>
          <w:color w:val="000000"/>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BF25F2" w:rsidRDefault="005E2EB9">
      <w:pPr>
        <w:pStyle w:val="a7"/>
        <w:spacing w:line="360" w:lineRule="auto"/>
        <w:ind w:firstLineChars="200" w:firstLine="482"/>
        <w:contextualSpacing/>
        <w:rPr>
          <w:rFonts w:ascii="宋体" w:hAnsi="宋体" w:cs="仿宋_GB2312"/>
          <w:b/>
          <w:color w:val="000000"/>
          <w:szCs w:val="24"/>
          <w:lang w:val="zh-CN"/>
        </w:rPr>
      </w:pPr>
      <w:r>
        <w:rPr>
          <w:rFonts w:ascii="宋体" w:hAnsi="宋体" w:hint="eastAsia"/>
          <w:b/>
          <w:color w:val="000000"/>
          <w:szCs w:val="24"/>
        </w:rPr>
        <w:t>（2）强制采购节能产品和优先采购节能产品、优先采购环保产品</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1）对《节能产品政府采购清单》所列的政府强制采购节能产品</w:t>
      </w:r>
      <w:r>
        <w:rPr>
          <w:rFonts w:ascii="宋体" w:hAnsi="宋体" w:cs="仿宋_GB2312" w:hint="eastAsia"/>
          <w:color w:val="000000"/>
          <w:szCs w:val="24"/>
        </w:rPr>
        <w:t>，</w:t>
      </w:r>
      <w:r>
        <w:rPr>
          <w:rFonts w:ascii="宋体" w:hAnsi="宋体" w:cs="仿宋_GB2312" w:hint="eastAsia"/>
          <w:color w:val="000000"/>
          <w:szCs w:val="24"/>
          <w:lang w:val="zh-CN"/>
        </w:rPr>
        <w:t>投标人投标文</w:t>
      </w:r>
      <w:r>
        <w:rPr>
          <w:rFonts w:ascii="宋体" w:hAnsi="宋体" w:cs="仿宋_GB2312" w:hint="eastAsia"/>
          <w:color w:val="00000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F25F2" w:rsidRDefault="005E2EB9">
      <w:pPr>
        <w:pStyle w:val="a7"/>
        <w:spacing w:line="360" w:lineRule="auto"/>
        <w:ind w:firstLine="465"/>
        <w:contextualSpacing/>
        <w:jc w:val="left"/>
        <w:rPr>
          <w:rFonts w:ascii="宋体" w:hAnsi="宋体" w:cs="仿宋_GB2312"/>
          <w:color w:val="000000"/>
          <w:szCs w:val="24"/>
          <w:lang w:val="zh-CN"/>
        </w:rPr>
      </w:pPr>
      <w:r>
        <w:rPr>
          <w:rFonts w:ascii="宋体" w:hAnsi="宋体" w:cs="仿宋_GB2312" w:hint="eastAsia"/>
          <w:color w:val="00000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0"/>
        <w:contextualSpacing/>
        <w:rPr>
          <w:rFonts w:ascii="宋体" w:hAnsi="宋体" w:cs="仿宋_GB2312"/>
          <w:color w:val="000000"/>
          <w:szCs w:val="24"/>
          <w:lang w:val="zh-CN"/>
        </w:rPr>
      </w:pPr>
      <w:r>
        <w:rPr>
          <w:rFonts w:ascii="宋体" w:hAnsi="宋体" w:cs="仿宋_GB2312" w:hint="eastAsia"/>
          <w:color w:val="000000"/>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BF25F2" w:rsidRDefault="005E2EB9">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BF25F2" w:rsidRDefault="005E2EB9">
      <w:pPr>
        <w:pStyle w:val="a7"/>
        <w:spacing w:line="360" w:lineRule="auto"/>
        <w:ind w:firstLine="465"/>
        <w:contextualSpacing/>
        <w:jc w:val="left"/>
        <w:rPr>
          <w:rFonts w:ascii="宋体" w:hAnsi="宋体" w:cs="仿宋_GB2312"/>
          <w:b/>
          <w:color w:val="000000"/>
          <w:szCs w:val="24"/>
          <w:lang w:val="zh-CN"/>
        </w:rPr>
      </w:pPr>
      <w:r>
        <w:rPr>
          <w:rFonts w:ascii="宋体" w:hAnsi="宋体" w:cs="仿宋_GB2312" w:hint="eastAsia"/>
          <w:b/>
          <w:color w:val="000000"/>
          <w:szCs w:val="24"/>
          <w:lang w:val="zh-CN"/>
        </w:rPr>
        <w:t>（4）关于强制性产品认证</w:t>
      </w:r>
    </w:p>
    <w:p w:rsidR="00BF25F2" w:rsidRDefault="005E2EB9">
      <w:pPr>
        <w:spacing w:line="360" w:lineRule="auto"/>
        <w:ind w:firstLineChars="200" w:firstLine="480"/>
        <w:contextualSpacing/>
        <w:rPr>
          <w:rFonts w:ascii="宋体" w:hAnsi="宋体" w:cs="宋体"/>
          <w:color w:val="000000"/>
          <w:kern w:val="0"/>
          <w:sz w:val="24"/>
          <w:szCs w:val="24"/>
        </w:rPr>
      </w:pPr>
      <w:r>
        <w:rPr>
          <w:rFonts w:ascii="宋体" w:hAnsi="宋体" w:cs="仿宋_GB2312" w:hint="eastAsia"/>
          <w:color w:val="000000"/>
          <w:sz w:val="24"/>
          <w:szCs w:val="24"/>
          <w:lang w:val="zh-CN"/>
        </w:rPr>
        <w:t>1）如投标人所投产品属于“中国强制性产品认证”（3C认证）范围内,则必须承诺采用</w:t>
      </w:r>
      <w:r>
        <w:rPr>
          <w:rFonts w:ascii="宋体" w:hAnsi="宋体" w:cs="仿宋_GB2312"/>
          <w:color w:val="000000"/>
          <w:sz w:val="24"/>
          <w:szCs w:val="24"/>
          <w:lang w:val="zh-CN"/>
        </w:rPr>
        <w:t>《中华人民共和国实施强制性产品认证的产品目录》</w:t>
      </w:r>
      <w:r>
        <w:rPr>
          <w:rFonts w:ascii="宋体" w:hAnsi="宋体" w:cs="仿宋_GB2312" w:hint="eastAsia"/>
          <w:color w:val="000000"/>
          <w:sz w:val="24"/>
          <w:szCs w:val="24"/>
          <w:lang w:val="zh-CN"/>
        </w:rPr>
        <w:t>并在有效期内的产品，应在投标文件中提供</w:t>
      </w:r>
      <w:r>
        <w:rPr>
          <w:rFonts w:ascii="宋体" w:hAnsi="宋体" w:cs="仿宋_GB2312" w:hint="eastAsia"/>
          <w:color w:val="000000"/>
          <w:lang w:val="zh-CN"/>
        </w:rPr>
        <w:t>“</w:t>
      </w:r>
      <w:r>
        <w:rPr>
          <w:rFonts w:ascii="宋体" w:hAnsi="宋体" w:cs="仿宋_GB2312" w:hint="eastAsia"/>
          <w:color w:val="000000"/>
          <w:sz w:val="24"/>
          <w:szCs w:val="24"/>
          <w:lang w:val="zh-CN"/>
        </w:rPr>
        <w:t>所投产品符合国家强制性要求承诺函</w:t>
      </w:r>
      <w:r>
        <w:rPr>
          <w:rFonts w:ascii="宋体" w:hAnsi="宋体" w:cs="仿宋_GB2312" w:hint="eastAsia"/>
          <w:color w:val="000000"/>
          <w:lang w:val="zh-CN"/>
        </w:rPr>
        <w:t>”</w:t>
      </w:r>
      <w:r>
        <w:rPr>
          <w:rFonts w:ascii="宋体" w:hAnsi="宋体" w:cs="仿宋_GB2312" w:hint="eastAsia"/>
          <w:color w:val="000000"/>
          <w:sz w:val="24"/>
          <w:szCs w:val="24"/>
          <w:lang w:val="zh-CN"/>
        </w:rPr>
        <w:t>并加盖投标人公章，否则将承担其投标被视为非实质性响应投标的风险。</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t>2)投标人所投产品如被列入</w:t>
      </w:r>
      <w:r>
        <w:rPr>
          <w:rFonts w:ascii="宋体" w:hAnsi="宋体" w:cs="宋体"/>
          <w:color w:val="000000"/>
          <w:kern w:val="0"/>
          <w:sz w:val="24"/>
          <w:szCs w:val="24"/>
        </w:rPr>
        <w:t>《信息安全产品强制性认证目录》，</w:t>
      </w:r>
      <w:r>
        <w:rPr>
          <w:rFonts w:ascii="宋体" w:hAnsi="宋体" w:cs="仿宋_GB2312" w:hint="eastAsia"/>
          <w:color w:val="000000"/>
          <w:sz w:val="24"/>
          <w:szCs w:val="24"/>
          <w:lang w:val="zh-CN"/>
        </w:rPr>
        <w:t>则投标文件中应根据本项目招标文件“第二章 项目需求”</w:t>
      </w:r>
      <w:r>
        <w:rPr>
          <w:rFonts w:ascii="宋体" w:hAnsi="宋体" w:cs="仿宋_GB2312"/>
          <w:color w:val="000000"/>
          <w:sz w:val="24"/>
          <w:szCs w:val="24"/>
          <w:lang w:val="zh-CN"/>
        </w:rPr>
        <w:t>提供</w:t>
      </w:r>
      <w:r>
        <w:rPr>
          <w:rFonts w:ascii="宋体" w:hAnsi="宋体" w:cs="仿宋_GB2312" w:hint="eastAsia"/>
          <w:color w:val="000000"/>
          <w:sz w:val="24"/>
          <w:szCs w:val="24"/>
          <w:lang w:val="zh-CN"/>
        </w:rPr>
        <w:t>：</w:t>
      </w:r>
    </w:p>
    <w:p w:rsidR="00BF25F2" w:rsidRDefault="005E2EB9">
      <w:pPr>
        <w:wordWrap w:val="0"/>
        <w:autoSpaceDE w:val="0"/>
        <w:autoSpaceDN w:val="0"/>
        <w:spacing w:line="360" w:lineRule="auto"/>
        <w:ind w:firstLineChars="200" w:firstLine="480"/>
        <w:contextualSpacing/>
        <w:rPr>
          <w:rFonts w:ascii="宋体" w:hAnsi="宋体" w:cs="仿宋_GB2312"/>
          <w:color w:val="000000"/>
          <w:sz w:val="24"/>
          <w:szCs w:val="24"/>
          <w:lang w:val="zh-CN"/>
        </w:rPr>
      </w:pPr>
      <w:r>
        <w:rPr>
          <w:rFonts w:ascii="宋体" w:hAnsi="宋体" w:cs="宋体" w:hint="eastAsia"/>
          <w:color w:val="000000"/>
          <w:kern w:val="0"/>
          <w:sz w:val="24"/>
          <w:szCs w:val="24"/>
        </w:rPr>
        <w:lastRenderedPageBreak/>
        <w:t>中国信息安全认证中心官网（</w:t>
      </w:r>
      <w:r>
        <w:rPr>
          <w:rFonts w:ascii="宋体" w:hAnsi="宋体" w:cs="宋体"/>
          <w:color w:val="000000"/>
          <w:kern w:val="0"/>
          <w:sz w:val="24"/>
          <w:szCs w:val="24"/>
        </w:rPr>
        <w:t>http://www.isccc.gov.cn/index.shtml</w:t>
      </w:r>
      <w:r>
        <w:rPr>
          <w:rFonts w:ascii="宋体" w:hAnsi="宋体" w:cs="宋体" w:hint="eastAsia"/>
          <w:color w:val="000000"/>
          <w:kern w:val="0"/>
          <w:sz w:val="24"/>
          <w:szCs w:val="24"/>
        </w:rPr>
        <w:t>）产品查询结果截图并加盖投标人公章或中国信息安全认证中心</w:t>
      </w:r>
      <w:r>
        <w:rPr>
          <w:rFonts w:ascii="宋体" w:hAnsi="宋体" w:cs="仿宋_GB2312" w:hint="eastAsia"/>
          <w:color w:val="000000"/>
          <w:sz w:val="24"/>
          <w:szCs w:val="24"/>
          <w:lang w:val="zh-CN"/>
        </w:rPr>
        <w:t>颁发的《中国国家信息安全产品认证证书》加盖投标人公章的原件扫描件（或图片）。</w:t>
      </w:r>
    </w:p>
    <w:p w:rsidR="00BF25F2" w:rsidRDefault="005E2EB9">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BF25F2" w:rsidRDefault="005E2EB9">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25F2" w:rsidRDefault="005E2EB9">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5）提供虚假材料谋取中标、成交的</w:t>
      </w:r>
    </w:p>
    <w:p w:rsidR="00BF25F2" w:rsidRDefault="005E2EB9">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sz w:val="24"/>
          <w:szCs w:val="24"/>
          <w:lang w:val="zh-CN"/>
        </w:rPr>
        <w:t>法律、法规和招标文件规定的其他无效情形。</w:t>
      </w:r>
    </w:p>
    <w:p w:rsidR="00BF25F2" w:rsidRDefault="005E2EB9">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BF25F2">
        <w:trPr>
          <w:trHeight w:val="900"/>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分值构成</w:t>
            </w:r>
          </w:p>
          <w:p w:rsidR="00BF25F2" w:rsidRDefault="005E2EB9">
            <w:pPr>
              <w:spacing w:line="360" w:lineRule="auto"/>
              <w:jc w:val="center"/>
              <w:rPr>
                <w:rFonts w:ascii="宋体" w:hAnsi="宋体"/>
                <w:sz w:val="24"/>
                <w:szCs w:val="24"/>
              </w:rPr>
            </w:pPr>
            <w:r>
              <w:rPr>
                <w:rFonts w:ascii="宋体" w:hAnsi="宋体" w:hint="eastAsia"/>
                <w:sz w:val="24"/>
                <w:szCs w:val="24"/>
              </w:rPr>
              <w:t>(总分100分)</w:t>
            </w:r>
          </w:p>
        </w:tc>
        <w:tc>
          <w:tcPr>
            <w:tcW w:w="7204" w:type="dxa"/>
            <w:gridSpan w:val="2"/>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价格分值： 30 分</w:t>
            </w:r>
          </w:p>
          <w:p w:rsidR="00BF25F2" w:rsidRDefault="005E2EB9">
            <w:pPr>
              <w:spacing w:line="360" w:lineRule="auto"/>
              <w:rPr>
                <w:rFonts w:ascii="宋体" w:hAnsi="宋体"/>
                <w:sz w:val="24"/>
                <w:szCs w:val="24"/>
              </w:rPr>
            </w:pPr>
            <w:r>
              <w:rPr>
                <w:rFonts w:ascii="宋体" w:hAnsi="宋体" w:hint="eastAsia"/>
                <w:sz w:val="24"/>
                <w:szCs w:val="24"/>
              </w:rPr>
              <w:t>商务部分： 25 分</w:t>
            </w:r>
          </w:p>
          <w:p w:rsidR="00BF25F2" w:rsidRDefault="005E2EB9">
            <w:pPr>
              <w:spacing w:line="360" w:lineRule="auto"/>
              <w:rPr>
                <w:rFonts w:ascii="宋体" w:hAnsi="宋体"/>
                <w:sz w:val="24"/>
                <w:szCs w:val="24"/>
              </w:rPr>
            </w:pPr>
            <w:r>
              <w:rPr>
                <w:rFonts w:ascii="宋体" w:hAnsi="宋体" w:hint="eastAsia"/>
                <w:sz w:val="24"/>
                <w:szCs w:val="24"/>
              </w:rPr>
              <w:t>技术部分： 45 分</w:t>
            </w:r>
          </w:p>
        </w:tc>
      </w:tr>
      <w:tr w:rsidR="00BF25F2">
        <w:trPr>
          <w:trHeight w:val="567"/>
          <w:jc w:val="center"/>
        </w:trPr>
        <w:tc>
          <w:tcPr>
            <w:tcW w:w="8966" w:type="dxa"/>
            <w:gridSpan w:val="3"/>
            <w:tcBorders>
              <w:bottom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价格部分（满分30分）</w:t>
            </w:r>
          </w:p>
        </w:tc>
      </w:tr>
      <w:tr w:rsidR="00BF25F2">
        <w:trPr>
          <w:trHeight w:val="567"/>
          <w:jc w:val="center"/>
        </w:trPr>
        <w:tc>
          <w:tcPr>
            <w:tcW w:w="1762"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tcBorders>
              <w:top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1519"/>
          <w:jc w:val="center"/>
        </w:trPr>
        <w:tc>
          <w:tcPr>
            <w:tcW w:w="1762" w:type="dxa"/>
            <w:tcBorders>
              <w:top w:val="single" w:sz="4" w:space="0" w:color="auto"/>
            </w:tcBorders>
            <w:vAlign w:val="center"/>
          </w:tcPr>
          <w:p w:rsidR="00BF25F2" w:rsidRDefault="005E2EB9">
            <w:pPr>
              <w:spacing w:line="360" w:lineRule="auto"/>
              <w:jc w:val="center"/>
              <w:rPr>
                <w:rFonts w:ascii="宋体" w:hAnsi="宋体"/>
                <w:sz w:val="24"/>
                <w:szCs w:val="24"/>
              </w:rPr>
            </w:pPr>
            <w:r>
              <w:rPr>
                <w:rFonts w:ascii="宋体" w:hAnsi="宋体" w:hint="eastAsia"/>
                <w:sz w:val="24"/>
                <w:szCs w:val="24"/>
              </w:rPr>
              <w:lastRenderedPageBreak/>
              <w:t>投标报价</w:t>
            </w:r>
          </w:p>
          <w:p w:rsidR="00BF25F2" w:rsidRDefault="005E2EB9">
            <w:pPr>
              <w:spacing w:line="360" w:lineRule="auto"/>
              <w:jc w:val="center"/>
              <w:rPr>
                <w:rFonts w:ascii="宋体" w:hAnsi="宋体"/>
                <w:sz w:val="24"/>
                <w:szCs w:val="24"/>
              </w:rPr>
            </w:pPr>
            <w:r>
              <w:rPr>
                <w:rFonts w:ascii="宋体" w:hAnsi="宋体" w:hint="eastAsia"/>
                <w:sz w:val="24"/>
                <w:szCs w:val="24"/>
              </w:rPr>
              <w:t>评分标准</w:t>
            </w:r>
          </w:p>
        </w:tc>
        <w:tc>
          <w:tcPr>
            <w:tcW w:w="6237" w:type="dxa"/>
            <w:tcBorders>
              <w:top w:val="single" w:sz="4" w:space="0" w:color="auto"/>
            </w:tcBorders>
            <w:vAlign w:val="center"/>
          </w:tcPr>
          <w:p w:rsidR="00BF25F2" w:rsidRDefault="005E2EB9">
            <w:pPr>
              <w:spacing w:line="360" w:lineRule="auto"/>
              <w:rPr>
                <w:rFonts w:ascii="宋体" w:hAnsi="宋体"/>
                <w:sz w:val="24"/>
                <w:szCs w:val="24"/>
              </w:rPr>
            </w:pPr>
            <w:r>
              <w:rPr>
                <w:rFonts w:ascii="宋体" w:hAnsi="宋体" w:hint="eastAsia"/>
                <w:sz w:val="24"/>
                <w:szCs w:val="24"/>
              </w:rPr>
              <w:t>评标基准价：满足招标文件要求的有效投标报价中，最低的投标报价为评标基准价。</w:t>
            </w:r>
          </w:p>
          <w:p w:rsidR="00BF25F2" w:rsidRDefault="005E2EB9">
            <w:pPr>
              <w:spacing w:line="360" w:lineRule="auto"/>
              <w:rPr>
                <w:rFonts w:ascii="宋体" w:hAnsi="宋体"/>
                <w:sz w:val="24"/>
                <w:szCs w:val="24"/>
              </w:rPr>
            </w:pPr>
            <w:r>
              <w:rPr>
                <w:rFonts w:ascii="宋体" w:hAnsi="宋体" w:hint="eastAsia"/>
                <w:sz w:val="24"/>
                <w:szCs w:val="24"/>
              </w:rPr>
              <w:t>投标报价得分=（评标基准价/投标报价）× 30 </w:t>
            </w:r>
          </w:p>
        </w:tc>
        <w:tc>
          <w:tcPr>
            <w:tcW w:w="967" w:type="dxa"/>
            <w:tcBorders>
              <w:top w:val="single" w:sz="4" w:space="0" w:color="auto"/>
            </w:tcBorders>
            <w:vAlign w:val="center"/>
          </w:tcPr>
          <w:p w:rsidR="00BF25F2" w:rsidRDefault="005E2EB9">
            <w:pPr>
              <w:jc w:val="center"/>
              <w:rPr>
                <w:rFonts w:ascii="宋体" w:hAnsi="宋体"/>
                <w:sz w:val="24"/>
                <w:szCs w:val="24"/>
              </w:rPr>
            </w:pPr>
            <w:r>
              <w:rPr>
                <w:rFonts w:ascii="宋体" w:hAnsi="宋体" w:hint="eastAsia"/>
                <w:sz w:val="24"/>
                <w:szCs w:val="24"/>
              </w:rPr>
              <w:t> 30分</w:t>
            </w:r>
          </w:p>
        </w:tc>
      </w:tr>
      <w:tr w:rsidR="00BF25F2">
        <w:trPr>
          <w:trHeight w:val="567"/>
          <w:jc w:val="center"/>
        </w:trPr>
        <w:tc>
          <w:tcPr>
            <w:tcW w:w="8966" w:type="dxa"/>
            <w:gridSpan w:val="3"/>
            <w:vAlign w:val="center"/>
          </w:tcPr>
          <w:p w:rsidR="00BF25F2" w:rsidRDefault="005E2EB9">
            <w:pPr>
              <w:jc w:val="center"/>
              <w:rPr>
                <w:rFonts w:ascii="宋体" w:hAnsi="宋体"/>
                <w:b/>
                <w:sz w:val="24"/>
                <w:szCs w:val="24"/>
              </w:rPr>
            </w:pPr>
            <w:r>
              <w:rPr>
                <w:rFonts w:ascii="宋体" w:hAnsi="宋体" w:hint="eastAsia"/>
                <w:b/>
                <w:sz w:val="24"/>
                <w:szCs w:val="24"/>
              </w:rPr>
              <w:t>商务部分（满分25分）</w:t>
            </w:r>
          </w:p>
        </w:tc>
      </w:tr>
      <w:tr w:rsidR="00BF25F2">
        <w:trPr>
          <w:trHeight w:val="567"/>
          <w:jc w:val="center"/>
        </w:trPr>
        <w:tc>
          <w:tcPr>
            <w:tcW w:w="1762" w:type="dxa"/>
            <w:tcBorders>
              <w:bottom w:val="single" w:sz="4" w:space="0" w:color="auto"/>
            </w:tcBorders>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 xml:space="preserve">信誉 </w:t>
            </w:r>
          </w:p>
        </w:tc>
        <w:tc>
          <w:tcPr>
            <w:tcW w:w="6237" w:type="dxa"/>
            <w:shd w:val="clear" w:color="auto" w:fill="FFFFFF"/>
            <w:vAlign w:val="center"/>
          </w:tcPr>
          <w:p w:rsidR="00BF25F2" w:rsidRDefault="005E2EB9">
            <w:pPr>
              <w:shd w:val="clear" w:color="auto" w:fill="FFFFFF"/>
              <w:spacing w:line="360" w:lineRule="atLeast"/>
              <w:rPr>
                <w:rFonts w:ascii="宋体" w:hAnsi="宋体"/>
                <w:sz w:val="24"/>
                <w:szCs w:val="24"/>
              </w:rPr>
            </w:pPr>
            <w:r>
              <w:rPr>
                <w:rFonts w:ascii="宋体" w:hAnsi="宋体"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 xml:space="preserve"> 3分</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市场认可度</w:t>
            </w:r>
          </w:p>
        </w:tc>
        <w:tc>
          <w:tcPr>
            <w:tcW w:w="623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投标供应商所投核心产品的生产厂家或其下属机构获得由中国合格评定国家认可委员会颁发的CNAS实验室认证证书并提供相应证明材料，得4分。（需提供证书复印件加盖生产厂家公章）</w:t>
            </w:r>
          </w:p>
          <w:p w:rsidR="00BF25F2" w:rsidRDefault="005E2EB9">
            <w:pPr>
              <w:spacing w:line="360" w:lineRule="auto"/>
              <w:rPr>
                <w:rFonts w:ascii="宋体" w:hAnsi="宋体"/>
                <w:sz w:val="24"/>
                <w:szCs w:val="24"/>
              </w:rPr>
            </w:pPr>
            <w:r>
              <w:rPr>
                <w:rFonts w:ascii="宋体" w:hAnsi="宋体" w:hint="eastAsia"/>
                <w:sz w:val="24"/>
                <w:szCs w:val="24"/>
              </w:rPr>
              <w:t>投标人所投产品核心的生产厂商具备CMMI5或以上认证证书，并提供相应证明材料，得4分（需提供证书复印件加盖生产厂家公章）</w:t>
            </w:r>
          </w:p>
          <w:p w:rsidR="00BF25F2" w:rsidRDefault="005E2EB9">
            <w:pPr>
              <w:spacing w:line="360" w:lineRule="auto"/>
              <w:rPr>
                <w:rFonts w:ascii="宋体" w:hAnsi="宋体"/>
                <w:sz w:val="24"/>
                <w:szCs w:val="24"/>
              </w:rPr>
            </w:pPr>
            <w:r>
              <w:rPr>
                <w:rFonts w:ascii="宋体" w:hAnsi="宋体" w:hint="eastAsia"/>
                <w:sz w:val="24"/>
                <w:szCs w:val="24"/>
              </w:rPr>
              <w:t>核心产品具有独立的知识产权，提供产品著作权证书复印件加盖生产厂家公章，得2分。</w:t>
            </w:r>
          </w:p>
          <w:p w:rsidR="00BF25F2" w:rsidRDefault="005E2EB9">
            <w:pPr>
              <w:spacing w:line="360" w:lineRule="auto"/>
              <w:rPr>
                <w:rFonts w:ascii="宋体" w:hAnsi="宋体"/>
                <w:sz w:val="24"/>
                <w:szCs w:val="24"/>
              </w:rPr>
            </w:pPr>
            <w:r>
              <w:rPr>
                <w:rFonts w:ascii="宋体" w:hAnsi="宋体" w:hint="eastAsia"/>
                <w:sz w:val="24"/>
                <w:szCs w:val="24"/>
              </w:rPr>
              <w:t>核心产品支持案件关联到河南省厅电子数据分析系统相关的关联碰撞截图并提供蛛网电子数据采集分析系统生产厂家出具的针对本产品的对接证明加盖生产厂家公章，得3分。</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13分</w:t>
            </w:r>
          </w:p>
        </w:tc>
      </w:tr>
      <w:tr w:rsidR="00BF25F2">
        <w:trPr>
          <w:trHeight w:val="567"/>
          <w:jc w:val="center"/>
        </w:trPr>
        <w:tc>
          <w:tcPr>
            <w:tcW w:w="1762" w:type="dxa"/>
            <w:shd w:val="clear" w:color="auto" w:fill="FFFFFF"/>
            <w:vAlign w:val="center"/>
          </w:tcPr>
          <w:p w:rsidR="00BF25F2" w:rsidRDefault="005E2EB9">
            <w:pPr>
              <w:spacing w:line="360" w:lineRule="auto"/>
              <w:jc w:val="center"/>
              <w:rPr>
                <w:rFonts w:ascii="宋体" w:hAnsi="宋体"/>
                <w:sz w:val="24"/>
                <w:szCs w:val="24"/>
              </w:rPr>
            </w:pPr>
            <w:r>
              <w:rPr>
                <w:rFonts w:ascii="宋体" w:hAnsi="宋体" w:hint="eastAsia"/>
                <w:sz w:val="24"/>
                <w:szCs w:val="24"/>
              </w:rPr>
              <w:t>综合实力</w:t>
            </w:r>
          </w:p>
        </w:tc>
        <w:tc>
          <w:tcPr>
            <w:tcW w:w="623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t>1、投标供应商获得环境管理体系认证证书、质量体系认证证书、职业健康安全管理体系认证证书的每提供一项得1分，共计3分。</w:t>
            </w:r>
          </w:p>
          <w:p w:rsidR="00BF25F2" w:rsidRDefault="005E2EB9">
            <w:pPr>
              <w:spacing w:line="360" w:lineRule="auto"/>
              <w:rPr>
                <w:rFonts w:ascii="宋体" w:hAnsi="宋体"/>
                <w:sz w:val="24"/>
                <w:szCs w:val="24"/>
              </w:rPr>
            </w:pPr>
            <w:r>
              <w:rPr>
                <w:rFonts w:ascii="宋体" w:hAnsi="宋体" w:hint="eastAsia"/>
                <w:sz w:val="24"/>
                <w:szCs w:val="24"/>
              </w:rPr>
              <w:lastRenderedPageBreak/>
              <w:t>2、投标供应商具备2016年1月1日以来独立承接过类似项目业绩，合同金额80万元（含）以上的且出具设备交货情况、使用状况、售后服务、合同履行情况等信誉评价，并附上用户联系方式每提供一份的2分，最多得6分。</w:t>
            </w:r>
          </w:p>
        </w:tc>
        <w:tc>
          <w:tcPr>
            <w:tcW w:w="967" w:type="dxa"/>
            <w:shd w:val="clear" w:color="auto" w:fill="FFFFFF"/>
            <w:vAlign w:val="center"/>
          </w:tcPr>
          <w:p w:rsidR="00BF25F2" w:rsidRDefault="005E2EB9">
            <w:pPr>
              <w:spacing w:line="360" w:lineRule="auto"/>
              <w:rPr>
                <w:rFonts w:ascii="宋体" w:hAnsi="宋体"/>
                <w:sz w:val="24"/>
                <w:szCs w:val="24"/>
              </w:rPr>
            </w:pPr>
            <w:r>
              <w:rPr>
                <w:rFonts w:ascii="宋体" w:hAnsi="宋体" w:hint="eastAsia"/>
                <w:sz w:val="24"/>
                <w:szCs w:val="24"/>
              </w:rPr>
              <w:lastRenderedPageBreak/>
              <w:t>9分</w:t>
            </w:r>
          </w:p>
        </w:tc>
      </w:tr>
      <w:tr w:rsidR="00BF25F2">
        <w:trPr>
          <w:trHeight w:val="599"/>
          <w:jc w:val="center"/>
        </w:trPr>
        <w:tc>
          <w:tcPr>
            <w:tcW w:w="8966" w:type="dxa"/>
            <w:gridSpan w:val="3"/>
            <w:vAlign w:val="center"/>
          </w:tcPr>
          <w:p w:rsidR="00BF25F2" w:rsidRDefault="005E2EB9">
            <w:pPr>
              <w:jc w:val="center"/>
              <w:rPr>
                <w:rFonts w:ascii="宋体" w:hAnsi="宋体"/>
                <w:b/>
                <w:sz w:val="24"/>
                <w:szCs w:val="24"/>
              </w:rPr>
            </w:pPr>
            <w:r>
              <w:rPr>
                <w:rFonts w:ascii="宋体" w:hAnsi="宋体" w:hint="eastAsia"/>
                <w:b/>
                <w:sz w:val="24"/>
                <w:szCs w:val="24"/>
              </w:rPr>
              <w:lastRenderedPageBreak/>
              <w:t>技术部分（满分45分）</w:t>
            </w:r>
          </w:p>
        </w:tc>
      </w:tr>
      <w:tr w:rsidR="00BF25F2">
        <w:trPr>
          <w:trHeight w:val="567"/>
          <w:jc w:val="center"/>
        </w:trPr>
        <w:tc>
          <w:tcPr>
            <w:tcW w:w="1762" w:type="dxa"/>
            <w:vAlign w:val="center"/>
          </w:tcPr>
          <w:p w:rsidR="00BF25F2" w:rsidRDefault="005E2EB9">
            <w:pPr>
              <w:jc w:val="center"/>
              <w:rPr>
                <w:rFonts w:ascii="宋体" w:hAnsi="宋体"/>
                <w:b/>
                <w:sz w:val="24"/>
                <w:szCs w:val="24"/>
              </w:rPr>
            </w:pPr>
            <w:r>
              <w:rPr>
                <w:rFonts w:ascii="宋体" w:hAnsi="宋体" w:hint="eastAsia"/>
                <w:b/>
                <w:sz w:val="24"/>
                <w:szCs w:val="24"/>
              </w:rPr>
              <w:t>评分因素</w:t>
            </w:r>
          </w:p>
        </w:tc>
        <w:tc>
          <w:tcPr>
            <w:tcW w:w="6237" w:type="dxa"/>
            <w:vAlign w:val="center"/>
          </w:tcPr>
          <w:p w:rsidR="00BF25F2" w:rsidRDefault="005E2EB9">
            <w:pPr>
              <w:jc w:val="center"/>
              <w:rPr>
                <w:rFonts w:ascii="宋体" w:hAnsi="宋体"/>
                <w:b/>
                <w:sz w:val="24"/>
                <w:szCs w:val="24"/>
              </w:rPr>
            </w:pPr>
            <w:r>
              <w:rPr>
                <w:rFonts w:ascii="宋体" w:hAnsi="宋体" w:hint="eastAsia"/>
                <w:b/>
                <w:sz w:val="24"/>
                <w:szCs w:val="24"/>
              </w:rPr>
              <w:t>评标标准</w:t>
            </w:r>
          </w:p>
        </w:tc>
        <w:tc>
          <w:tcPr>
            <w:tcW w:w="967" w:type="dxa"/>
            <w:vAlign w:val="center"/>
          </w:tcPr>
          <w:p w:rsidR="00BF25F2" w:rsidRDefault="005E2EB9">
            <w:pPr>
              <w:jc w:val="center"/>
              <w:rPr>
                <w:rFonts w:ascii="宋体" w:hAnsi="宋体"/>
                <w:b/>
                <w:sz w:val="24"/>
                <w:szCs w:val="24"/>
              </w:rPr>
            </w:pPr>
            <w:r>
              <w:rPr>
                <w:rFonts w:ascii="宋体" w:hAnsi="宋体" w:hint="eastAsia"/>
                <w:b/>
                <w:sz w:val="24"/>
                <w:szCs w:val="24"/>
              </w:rPr>
              <w:t>分值</w:t>
            </w:r>
          </w:p>
        </w:tc>
      </w:tr>
      <w:tr w:rsidR="00BF25F2">
        <w:trPr>
          <w:trHeight w:val="567"/>
          <w:jc w:val="center"/>
        </w:trPr>
        <w:tc>
          <w:tcPr>
            <w:tcW w:w="1762" w:type="dxa"/>
            <w:shd w:val="clear" w:color="auto" w:fill="FFFFFF"/>
            <w:vAlign w:val="center"/>
          </w:tcPr>
          <w:p w:rsidR="00BF25F2" w:rsidRDefault="005E2EB9">
            <w:pPr>
              <w:jc w:val="center"/>
              <w:rPr>
                <w:rFonts w:ascii="仿宋" w:eastAsia="仿宋" w:hAnsi="仿宋"/>
                <w:sz w:val="24"/>
                <w:szCs w:val="24"/>
              </w:rPr>
            </w:pPr>
            <w:r>
              <w:rPr>
                <w:rFonts w:hint="eastAsia"/>
              </w:rPr>
              <w:t>技术指标响应情况</w:t>
            </w:r>
          </w:p>
        </w:tc>
        <w:tc>
          <w:tcPr>
            <w:tcW w:w="6237" w:type="dxa"/>
            <w:shd w:val="clear" w:color="auto" w:fill="FFFFFF"/>
            <w:vAlign w:val="center"/>
          </w:tcPr>
          <w:p w:rsidR="00BF25F2" w:rsidRDefault="005E2EB9">
            <w:pPr>
              <w:pStyle w:val="a7"/>
              <w:rPr>
                <w:rFonts w:ascii="仿宋" w:eastAsia="仿宋" w:hAnsi="仿宋"/>
                <w:b/>
                <w:szCs w:val="24"/>
              </w:rPr>
            </w:pPr>
            <w:r>
              <w:rPr>
                <w:rFonts w:ascii="Times New Roman" w:hAnsi="Times New Roman" w:cs="Times New Roman" w:hint="eastAsia"/>
                <w:sz w:val="21"/>
              </w:rPr>
              <w:t>完全符合招标文件技术要求的得基本分</w:t>
            </w:r>
            <w:r>
              <w:rPr>
                <w:rFonts w:ascii="Times New Roman" w:hAnsi="Times New Roman" w:cs="Times New Roman" w:hint="eastAsia"/>
                <w:sz w:val="21"/>
              </w:rPr>
              <w:t>30</w:t>
            </w:r>
            <w:r>
              <w:rPr>
                <w:rFonts w:ascii="Times New Roman" w:hAnsi="Times New Roman" w:cs="Times New Roman" w:hint="eastAsia"/>
                <w:sz w:val="21"/>
              </w:rPr>
              <w:t>分，加★项必须提供彩页、图片、技术证明文件等有效证明材料，否则不得分。所投产品技术参数性能要求每高于招标文件中加</w:t>
            </w:r>
            <w:r>
              <w:rPr>
                <w:rFonts w:hAnsi="宋体" w:cs="宋体" w:hint="eastAsia"/>
                <w:color w:val="000000"/>
              </w:rPr>
              <w:t>★</w:t>
            </w:r>
            <w:r>
              <w:rPr>
                <w:rFonts w:ascii="Times New Roman" w:hAnsi="Times New Roman" w:cs="Times New Roman" w:hint="eastAsia"/>
                <w:sz w:val="21"/>
              </w:rPr>
              <w:t>部分技术参数性能要求的每项加</w:t>
            </w:r>
            <w:r>
              <w:rPr>
                <w:rFonts w:ascii="Times New Roman" w:hAnsi="Times New Roman" w:cs="Times New Roman" w:hint="eastAsia"/>
                <w:sz w:val="21"/>
              </w:rPr>
              <w:t>1</w:t>
            </w:r>
            <w:r>
              <w:rPr>
                <w:rFonts w:ascii="Times New Roman" w:hAnsi="Times New Roman" w:cs="Times New Roman" w:hint="eastAsia"/>
                <w:sz w:val="21"/>
              </w:rPr>
              <w:t>分（投标文件中需提供证明材料），最高得</w:t>
            </w:r>
            <w:r>
              <w:rPr>
                <w:rFonts w:ascii="Times New Roman" w:hAnsi="Times New Roman" w:cs="Times New Roman" w:hint="eastAsia"/>
                <w:sz w:val="21"/>
              </w:rPr>
              <w:t>5</w:t>
            </w:r>
            <w:r>
              <w:rPr>
                <w:rFonts w:ascii="Times New Roman" w:hAnsi="Times New Roman" w:cs="Times New Roman" w:hint="eastAsia"/>
                <w:sz w:val="21"/>
              </w:rPr>
              <w:t>分。</w:t>
            </w:r>
          </w:p>
        </w:tc>
        <w:tc>
          <w:tcPr>
            <w:tcW w:w="967" w:type="dxa"/>
            <w:shd w:val="clear" w:color="auto" w:fill="FFFFFF"/>
            <w:vAlign w:val="center"/>
          </w:tcPr>
          <w:p w:rsidR="00BF25F2" w:rsidRDefault="0049658D">
            <w:pPr>
              <w:widowControl/>
              <w:spacing w:line="330" w:lineRule="atLeast"/>
              <w:jc w:val="center"/>
              <w:rPr>
                <w:rFonts w:ascii="宋体" w:hAnsi="宋体"/>
                <w:sz w:val="24"/>
                <w:szCs w:val="24"/>
              </w:rPr>
            </w:pPr>
            <w:r>
              <w:rPr>
                <w:rFonts w:ascii="仿宋" w:eastAsia="仿宋" w:hAnsi="仿宋" w:cs="仿宋" w:hint="eastAsia"/>
                <w:color w:val="000000"/>
                <w:kern w:val="0"/>
                <w:sz w:val="24"/>
              </w:rPr>
              <w:t>4</w:t>
            </w:r>
            <w:bookmarkStart w:id="1" w:name="_GoBack"/>
            <w:bookmarkEnd w:id="1"/>
            <w:r w:rsidR="005E2EB9">
              <w:rPr>
                <w:rFonts w:ascii="仿宋" w:eastAsia="仿宋" w:hAnsi="仿宋" w:cs="仿宋" w:hint="eastAsia"/>
                <w:color w:val="000000"/>
                <w:kern w:val="0"/>
                <w:sz w:val="24"/>
              </w:rPr>
              <w:t>5分</w:t>
            </w:r>
          </w:p>
        </w:tc>
      </w:tr>
    </w:tbl>
    <w:p w:rsidR="004C6720" w:rsidRPr="005C6170" w:rsidRDefault="004C6720" w:rsidP="004C6720">
      <w:pPr>
        <w:spacing w:line="360" w:lineRule="auto"/>
        <w:ind w:firstLineChars="200" w:firstLine="482"/>
        <w:rPr>
          <w:rFonts w:ascii="宋体" w:hAnsi="宋体" w:cs="仿宋_GB2312"/>
          <w:b/>
          <w:sz w:val="24"/>
          <w:szCs w:val="24"/>
          <w:lang w:val="zh-CN"/>
        </w:rPr>
      </w:pPr>
      <w:r w:rsidRPr="005C6170">
        <w:rPr>
          <w:rFonts w:ascii="宋体" w:hAnsi="宋体"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C6720" w:rsidTr="00237FA7">
        <w:trPr>
          <w:trHeight w:val="55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4C6720" w:rsidTr="00237FA7">
        <w:trPr>
          <w:trHeight w:val="891"/>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4C6720" w:rsidRPr="00A47C01" w:rsidRDefault="004C6720" w:rsidP="00237FA7">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4C6720" w:rsidRDefault="004C6720" w:rsidP="00237FA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4C6720" w:rsidRDefault="004C6720" w:rsidP="00237FA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4C6720" w:rsidRDefault="004C6720" w:rsidP="00237FA7">
            <w:pPr>
              <w:jc w:val="center"/>
              <w:rPr>
                <w:rFonts w:ascii="宋体" w:hAnsi="宋体"/>
                <w:b/>
                <w:color w:val="000000"/>
                <w:sz w:val="24"/>
                <w:szCs w:val="24"/>
                <w:lang w:val="en-GB"/>
              </w:rPr>
            </w:pPr>
          </w:p>
        </w:tc>
      </w:tr>
      <w:tr w:rsidR="004C6720" w:rsidTr="00237FA7">
        <w:trPr>
          <w:trHeight w:val="1414"/>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4C6720" w:rsidRDefault="004C6720" w:rsidP="00237FA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4C6720" w:rsidRDefault="004C6720" w:rsidP="00237FA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4C6720" w:rsidRDefault="004C6720" w:rsidP="00237FA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4C6720" w:rsidRDefault="004C6720" w:rsidP="00237FA7">
            <w:pPr>
              <w:rPr>
                <w:rFonts w:ascii="宋体" w:hAnsi="宋体"/>
                <w:color w:val="000000"/>
                <w:sz w:val="24"/>
                <w:szCs w:val="24"/>
                <w:lang w:val="en-GB"/>
              </w:rPr>
            </w:pPr>
          </w:p>
        </w:tc>
      </w:tr>
      <w:tr w:rsidR="004C6720" w:rsidTr="00237FA7">
        <w:trPr>
          <w:trHeight w:val="70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4C6720" w:rsidRDefault="004C6720" w:rsidP="00237FA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4C6720" w:rsidRDefault="004C6720" w:rsidP="00237FA7">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4C6720" w:rsidRDefault="004C6720" w:rsidP="00237FA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sidRPr="005C6170">
              <w:rPr>
                <w:rFonts w:ascii="宋体" w:hAnsi="宋体" w:hint="eastAsia"/>
                <w:color w:val="000000"/>
                <w:sz w:val="24"/>
                <w:szCs w:val="24"/>
              </w:rPr>
              <w:t>(1-</w:t>
            </w:r>
            <w:r w:rsidRPr="005C6170">
              <w:rPr>
                <w:rFonts w:ascii="宋体" w:hAnsi="宋体"/>
                <w:color w:val="000000"/>
                <w:sz w:val="24"/>
                <w:szCs w:val="24"/>
                <w:u w:val="single"/>
              </w:rPr>
              <w:t>2</w:t>
            </w:r>
            <w:r w:rsidRPr="005C6170">
              <w:rPr>
                <w:rFonts w:ascii="宋体" w:hAnsi="宋体" w:hint="eastAsia"/>
                <w:color w:val="000000"/>
                <w:sz w:val="24"/>
                <w:szCs w:val="24"/>
                <w:u w:val="single"/>
              </w:rPr>
              <w:t>%)</w:t>
            </w:r>
          </w:p>
          <w:p w:rsidR="004C6720" w:rsidRDefault="004C6720" w:rsidP="00237FA7">
            <w:pPr>
              <w:jc w:val="center"/>
              <w:rPr>
                <w:rFonts w:ascii="宋体" w:hAnsi="宋体"/>
                <w:b/>
                <w:color w:val="000000"/>
                <w:sz w:val="24"/>
                <w:szCs w:val="24"/>
                <w:lang w:val="en-GB"/>
              </w:rPr>
            </w:pPr>
          </w:p>
        </w:tc>
      </w:tr>
      <w:tr w:rsidR="004C6720" w:rsidTr="00237FA7">
        <w:trPr>
          <w:trHeight w:val="70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6720" w:rsidRDefault="004C6720" w:rsidP="00237FA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4C6720" w:rsidTr="00237FA7">
        <w:trPr>
          <w:trHeight w:val="707"/>
        </w:trPr>
        <w:tc>
          <w:tcPr>
            <w:tcW w:w="721" w:type="dxa"/>
            <w:vAlign w:val="center"/>
          </w:tcPr>
          <w:p w:rsidR="004C6720" w:rsidRDefault="004C6720" w:rsidP="00237FA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4C6720" w:rsidRDefault="004C6720" w:rsidP="00237FA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4C6720" w:rsidRDefault="004C6720" w:rsidP="00237FA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4C6720" w:rsidTr="00237FA7">
        <w:trPr>
          <w:trHeight w:val="2582"/>
        </w:trPr>
        <w:tc>
          <w:tcPr>
            <w:tcW w:w="8931" w:type="dxa"/>
            <w:gridSpan w:val="4"/>
            <w:vAlign w:val="center"/>
          </w:tcPr>
          <w:p w:rsidR="004C6720" w:rsidRPr="005C6170" w:rsidRDefault="004C6720" w:rsidP="00237FA7">
            <w:pPr>
              <w:widowControl/>
              <w:adjustRightInd w:val="0"/>
              <w:spacing w:line="360" w:lineRule="auto"/>
              <w:ind w:leftChars="-1" w:left="-2" w:firstLineChars="200" w:firstLine="480"/>
              <w:jc w:val="left"/>
              <w:rPr>
                <w:rFonts w:ascii="宋体" w:hAnsi="宋体" w:cs="仿宋_GB2312"/>
                <w:sz w:val="24"/>
                <w:szCs w:val="24"/>
                <w:lang w:val="zh-CN"/>
              </w:rPr>
            </w:pPr>
            <w:r w:rsidRPr="005C6170">
              <w:rPr>
                <w:rFonts w:ascii="宋体" w:hAnsi="宋体"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4C6720" w:rsidRPr="005C6170" w:rsidRDefault="004C6720" w:rsidP="00237FA7">
            <w:pPr>
              <w:widowControl/>
              <w:adjustRightInd w:val="0"/>
              <w:spacing w:line="360" w:lineRule="auto"/>
              <w:ind w:leftChars="-1" w:left="-2" w:firstLineChars="200" w:firstLine="480"/>
              <w:jc w:val="left"/>
              <w:rPr>
                <w:rFonts w:ascii="宋体" w:hAnsi="宋体" w:cs="仿宋_GB2312"/>
                <w:sz w:val="24"/>
                <w:szCs w:val="24"/>
                <w:lang w:val="zh-CN"/>
              </w:rPr>
            </w:pPr>
            <w:r w:rsidRPr="005C6170">
              <w:rPr>
                <w:rFonts w:ascii="宋体" w:hAnsi="宋体" w:cs="仿宋_GB2312" w:hint="eastAsia"/>
                <w:sz w:val="24"/>
                <w:szCs w:val="24"/>
                <w:lang w:val="zh-CN"/>
              </w:rPr>
              <w:t>2、</w:t>
            </w:r>
            <w:r w:rsidRPr="005C6170">
              <w:rPr>
                <w:rFonts w:ascii="宋体" w:hAnsi="宋体" w:cs="仿宋_GB2312"/>
                <w:sz w:val="24"/>
                <w:szCs w:val="24"/>
                <w:lang w:val="zh-CN"/>
              </w:rPr>
              <w:t>经评标委员会</w:t>
            </w:r>
            <w:r w:rsidRPr="005C6170">
              <w:rPr>
                <w:rFonts w:ascii="宋体" w:hAnsi="宋体" w:cs="仿宋_GB2312" w:hint="eastAsia"/>
                <w:sz w:val="24"/>
                <w:szCs w:val="24"/>
                <w:lang w:val="zh-CN"/>
              </w:rPr>
              <w:t>审查、评价</w:t>
            </w:r>
            <w:r w:rsidRPr="005C6170">
              <w:rPr>
                <w:rFonts w:ascii="宋体" w:hAnsi="宋体" w:cs="仿宋_GB2312"/>
                <w:sz w:val="24"/>
                <w:szCs w:val="24"/>
                <w:lang w:val="zh-CN"/>
              </w:rPr>
              <w:t>，</w:t>
            </w:r>
            <w:r w:rsidRPr="005C6170">
              <w:rPr>
                <w:rFonts w:ascii="宋体" w:hAnsi="宋体" w:cs="仿宋_GB2312" w:hint="eastAsia"/>
                <w:sz w:val="24"/>
                <w:szCs w:val="24"/>
                <w:lang w:val="zh-CN"/>
              </w:rPr>
              <w:t>投标文件符合</w:t>
            </w:r>
            <w:r w:rsidRPr="005C6170">
              <w:rPr>
                <w:rFonts w:ascii="宋体" w:hAnsi="宋体" w:cs="仿宋_GB2312"/>
                <w:sz w:val="24"/>
                <w:szCs w:val="24"/>
                <w:lang w:val="zh-CN"/>
              </w:rPr>
              <w:t>招标文件</w:t>
            </w:r>
            <w:r w:rsidRPr="005C6170">
              <w:rPr>
                <w:rFonts w:ascii="宋体" w:hAnsi="宋体" w:cs="仿宋_GB2312" w:hint="eastAsia"/>
                <w:sz w:val="24"/>
                <w:szCs w:val="24"/>
                <w:lang w:val="zh-CN"/>
              </w:rPr>
              <w:t>实质性</w:t>
            </w:r>
            <w:r w:rsidRPr="005C6170">
              <w:rPr>
                <w:rFonts w:ascii="宋体" w:hAnsi="宋体" w:cs="仿宋_GB2312"/>
                <w:sz w:val="24"/>
                <w:szCs w:val="24"/>
                <w:lang w:val="zh-CN"/>
              </w:rPr>
              <w:t>要求且</w:t>
            </w:r>
            <w:r w:rsidRPr="005C6170">
              <w:rPr>
                <w:rFonts w:ascii="宋体" w:hAnsi="宋体" w:cs="仿宋_GB2312" w:hint="eastAsia"/>
                <w:sz w:val="24"/>
                <w:szCs w:val="24"/>
                <w:lang w:val="zh-CN"/>
              </w:rPr>
              <w:t>进行了政策性价格扣除后，</w:t>
            </w:r>
            <w:r w:rsidRPr="005C6170">
              <w:rPr>
                <w:rFonts w:ascii="宋体" w:hAnsi="宋体" w:cs="仿宋_GB2312"/>
                <w:sz w:val="24"/>
                <w:szCs w:val="24"/>
                <w:lang w:val="zh-CN"/>
              </w:rPr>
              <w:t>以</w:t>
            </w:r>
            <w:r w:rsidRPr="005C6170">
              <w:rPr>
                <w:rFonts w:ascii="宋体" w:hAnsi="宋体" w:cs="仿宋_GB2312" w:hint="eastAsia"/>
                <w:sz w:val="24"/>
                <w:szCs w:val="24"/>
                <w:lang w:val="zh-CN"/>
              </w:rPr>
              <w:t>评标价格的</w:t>
            </w:r>
            <w:r w:rsidRPr="005C6170">
              <w:rPr>
                <w:rFonts w:ascii="宋体" w:hAnsi="宋体" w:cs="仿宋_GB2312"/>
                <w:sz w:val="24"/>
                <w:szCs w:val="24"/>
                <w:lang w:val="zh-CN"/>
              </w:rPr>
              <w:t>最低价者定为评标基准价，其价格分为满分。其他投标人的价格分统一按下列公式</w:t>
            </w:r>
            <w:r w:rsidRPr="005C6170">
              <w:rPr>
                <w:rFonts w:ascii="宋体" w:hAnsi="宋体" w:cs="仿宋_GB2312" w:hint="eastAsia"/>
                <w:sz w:val="24"/>
                <w:szCs w:val="24"/>
                <w:lang w:val="zh-CN"/>
              </w:rPr>
              <w:t>计算</w:t>
            </w:r>
            <w:r w:rsidRPr="005C6170">
              <w:rPr>
                <w:rFonts w:ascii="宋体" w:hAnsi="宋体" w:cs="仿宋_GB2312"/>
                <w:sz w:val="24"/>
                <w:szCs w:val="24"/>
                <w:lang w:val="zh-CN"/>
              </w:rPr>
              <w:t>。即：</w:t>
            </w:r>
          </w:p>
          <w:p w:rsidR="004C6720" w:rsidRPr="005C6170" w:rsidRDefault="004C6720" w:rsidP="00237FA7">
            <w:pPr>
              <w:widowControl/>
              <w:adjustRightInd w:val="0"/>
              <w:spacing w:line="360" w:lineRule="auto"/>
              <w:ind w:leftChars="-42" w:left="-88" w:firstLineChars="214" w:firstLine="514"/>
              <w:jc w:val="left"/>
              <w:rPr>
                <w:rFonts w:ascii="宋体" w:hAnsi="宋体" w:cs="仿宋_GB2312"/>
                <w:sz w:val="24"/>
                <w:szCs w:val="24"/>
                <w:lang w:val="zh-CN"/>
              </w:rPr>
            </w:pPr>
            <w:r w:rsidRPr="005C6170">
              <w:rPr>
                <w:rFonts w:ascii="宋体" w:hAnsi="宋体" w:cs="仿宋_GB2312"/>
                <w:sz w:val="24"/>
                <w:szCs w:val="24"/>
                <w:lang w:val="zh-CN"/>
              </w:rPr>
              <w:t>评标基准价</w:t>
            </w:r>
            <w:r w:rsidRPr="005C6170">
              <w:rPr>
                <w:rFonts w:ascii="宋体" w:hAnsi="宋体" w:cs="仿宋_GB2312" w:hint="eastAsia"/>
                <w:sz w:val="24"/>
                <w:szCs w:val="24"/>
                <w:lang w:val="zh-CN"/>
              </w:rPr>
              <w:t>=评标价格的最低价</w:t>
            </w:r>
          </w:p>
          <w:p w:rsidR="004C6720" w:rsidRPr="005C6170" w:rsidRDefault="004C6720" w:rsidP="00237FA7">
            <w:pPr>
              <w:adjustRightInd w:val="0"/>
              <w:spacing w:line="360" w:lineRule="auto"/>
              <w:ind w:leftChars="-42" w:left="-88" w:firstLineChars="214" w:firstLine="514"/>
              <w:jc w:val="left"/>
              <w:rPr>
                <w:rFonts w:ascii="宋体" w:hAnsi="宋体" w:cs="仿宋_GB2312"/>
                <w:sz w:val="24"/>
                <w:szCs w:val="24"/>
                <w:lang w:val="zh-CN"/>
              </w:rPr>
            </w:pPr>
            <w:r w:rsidRPr="005C6170">
              <w:rPr>
                <w:rFonts w:ascii="宋体" w:hAnsi="宋体" w:cs="仿宋_GB2312"/>
                <w:sz w:val="24"/>
                <w:szCs w:val="24"/>
                <w:lang w:val="zh-CN"/>
              </w:rPr>
              <w:t>其他投标报价得分</w:t>
            </w:r>
            <w:r w:rsidRPr="005C6170">
              <w:rPr>
                <w:rFonts w:ascii="宋体" w:hAnsi="宋体" w:cs="仿宋_GB2312" w:hint="eastAsia"/>
                <w:sz w:val="24"/>
                <w:szCs w:val="24"/>
                <w:lang w:val="zh-CN"/>
              </w:rPr>
              <w:t>=（</w:t>
            </w:r>
            <w:r w:rsidRPr="005C6170">
              <w:rPr>
                <w:rFonts w:ascii="宋体" w:hAnsi="宋体" w:cs="仿宋_GB2312"/>
                <w:sz w:val="24"/>
                <w:szCs w:val="24"/>
                <w:lang w:val="zh-CN"/>
              </w:rPr>
              <w:t>评标基准价</w:t>
            </w:r>
            <w:r w:rsidRPr="005C6170">
              <w:rPr>
                <w:rFonts w:ascii="宋体" w:hAnsi="宋体" w:cs="仿宋_GB2312" w:hint="eastAsia"/>
                <w:sz w:val="24"/>
                <w:szCs w:val="24"/>
                <w:lang w:val="zh-CN"/>
              </w:rPr>
              <w:t>/评标价格）</w:t>
            </w:r>
            <w:r w:rsidRPr="005C6170">
              <w:rPr>
                <w:rFonts w:ascii="宋体" w:hAnsi="宋体" w:cs="仿宋_GB2312"/>
                <w:sz w:val="24"/>
                <w:szCs w:val="24"/>
                <w:lang w:val="zh-CN"/>
              </w:rPr>
              <w:t>×</w:t>
            </w:r>
            <w:r w:rsidRPr="005C6170">
              <w:rPr>
                <w:rFonts w:ascii="宋体" w:hAnsi="宋体" w:cs="仿宋_GB2312" w:hint="eastAsia"/>
                <w:sz w:val="24"/>
                <w:szCs w:val="24"/>
                <w:lang w:val="zh-CN"/>
              </w:rPr>
              <w:t>评标标准中价格分值</w:t>
            </w:r>
          </w:p>
        </w:tc>
      </w:tr>
    </w:tbl>
    <w:p w:rsidR="004C6720" w:rsidRDefault="004C6720" w:rsidP="004C6720">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4C6720" w:rsidRDefault="004C6720" w:rsidP="004C6720">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4C6720" w:rsidRPr="005C6170" w:rsidRDefault="004C6720" w:rsidP="004C6720">
      <w:pPr>
        <w:pStyle w:val="a7"/>
        <w:spacing w:line="360" w:lineRule="auto"/>
        <w:ind w:firstLineChars="200" w:firstLine="482"/>
        <w:contextualSpacing/>
        <w:rPr>
          <w:rFonts w:ascii="宋体" w:hAnsi="宋体" w:cs="仿宋_GB2312"/>
          <w:szCs w:val="24"/>
          <w:lang w:val="zh-CN"/>
        </w:rPr>
      </w:pPr>
      <w:r w:rsidRPr="005C6170">
        <w:rPr>
          <w:rFonts w:ascii="宋体" w:hAnsi="宋体" w:cs="仿宋_GB2312" w:hint="eastAsia"/>
          <w:b/>
          <w:szCs w:val="24"/>
          <w:lang w:val="zh-CN"/>
        </w:rPr>
        <w:t>（7）</w:t>
      </w:r>
      <w:r w:rsidRPr="005C6170">
        <w:rPr>
          <w:rFonts w:ascii="宋体" w:hAnsi="宋体" w:cs="仿宋_GB2312"/>
          <w:b/>
          <w:szCs w:val="24"/>
          <w:lang w:val="zh-CN"/>
        </w:rPr>
        <w:t>评标结果汇总完成后，除下列情形外，任何人不得修改评标结果：</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hint="eastAsia"/>
          <w:sz w:val="24"/>
          <w:szCs w:val="24"/>
          <w:lang w:val="zh-CN"/>
        </w:rPr>
        <w:t xml:space="preserve">1） </w:t>
      </w:r>
      <w:r w:rsidRPr="005C6170">
        <w:rPr>
          <w:rFonts w:ascii="宋体" w:hAnsi="宋体" w:cs="仿宋_GB2312"/>
          <w:sz w:val="24"/>
          <w:szCs w:val="24"/>
          <w:lang w:val="zh-CN"/>
        </w:rPr>
        <w:t>分值汇总计算错误的；</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hint="eastAsia"/>
          <w:sz w:val="24"/>
          <w:szCs w:val="24"/>
          <w:lang w:val="zh-CN"/>
        </w:rPr>
        <w:t xml:space="preserve">2） </w:t>
      </w:r>
      <w:r w:rsidRPr="005C6170">
        <w:rPr>
          <w:rFonts w:ascii="宋体" w:hAnsi="宋体" w:cs="仿宋_GB2312"/>
          <w:sz w:val="24"/>
          <w:szCs w:val="24"/>
          <w:lang w:val="zh-CN"/>
        </w:rPr>
        <w:t>分项评分超出评分标准范围的；</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hint="eastAsia"/>
          <w:sz w:val="24"/>
          <w:szCs w:val="24"/>
          <w:lang w:val="zh-CN"/>
        </w:rPr>
        <w:t xml:space="preserve">3） </w:t>
      </w:r>
      <w:r w:rsidRPr="005C6170">
        <w:rPr>
          <w:rFonts w:ascii="宋体" w:hAnsi="宋体" w:cs="仿宋_GB2312"/>
          <w:sz w:val="24"/>
          <w:szCs w:val="24"/>
          <w:lang w:val="zh-CN"/>
        </w:rPr>
        <w:t>评标委员会成员对客观评审因素评分不一致的；</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hint="eastAsia"/>
          <w:sz w:val="24"/>
          <w:szCs w:val="24"/>
          <w:lang w:val="zh-CN"/>
        </w:rPr>
        <w:t xml:space="preserve">4） </w:t>
      </w:r>
      <w:r w:rsidRPr="005C6170">
        <w:rPr>
          <w:rFonts w:ascii="宋体" w:hAnsi="宋体" w:cs="仿宋_GB2312"/>
          <w:sz w:val="24"/>
          <w:szCs w:val="24"/>
          <w:lang w:val="zh-CN"/>
        </w:rPr>
        <w:t>经评标委员会认定评分畸高、畸低的。</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4C6720" w:rsidRPr="005C6170" w:rsidRDefault="004C6720" w:rsidP="004C6720">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sidRPr="005C6170">
        <w:rPr>
          <w:rFonts w:ascii="宋体" w:hAnsi="宋体" w:cs="仿宋_GB2312" w:hint="eastAsia"/>
          <w:b/>
          <w:sz w:val="24"/>
          <w:szCs w:val="24"/>
          <w:lang w:val="zh-CN"/>
        </w:rPr>
        <w:t>（8）</w:t>
      </w:r>
      <w:r w:rsidRPr="005C6170">
        <w:rPr>
          <w:rFonts w:ascii="宋体" w:hAnsi="宋体" w:cs="仿宋_GB2312"/>
          <w:b/>
          <w:sz w:val="24"/>
          <w:szCs w:val="24"/>
          <w:lang w:val="zh-CN"/>
        </w:rPr>
        <w:t>评标委员会</w:t>
      </w:r>
      <w:r w:rsidRPr="005C6170">
        <w:rPr>
          <w:rFonts w:ascii="宋体" w:hAnsi="宋体" w:cs="仿宋_GB2312" w:hint="eastAsia"/>
          <w:b/>
          <w:sz w:val="24"/>
          <w:szCs w:val="24"/>
          <w:lang w:val="zh-CN"/>
        </w:rPr>
        <w:t>争议处理</w:t>
      </w:r>
    </w:p>
    <w:p w:rsidR="004C6720" w:rsidRPr="005C6170" w:rsidRDefault="004C6720" w:rsidP="004C6720">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5C6170">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C6720" w:rsidRPr="005C6170" w:rsidRDefault="004C6720" w:rsidP="004C6720">
      <w:pPr>
        <w:spacing w:line="360" w:lineRule="auto"/>
        <w:ind w:firstLineChars="200" w:firstLine="482"/>
        <w:contextualSpacing/>
        <w:rPr>
          <w:rFonts w:ascii="宋体" w:hAnsi="宋体" w:cs="仿宋_GB2312"/>
          <w:b/>
          <w:sz w:val="24"/>
          <w:szCs w:val="24"/>
          <w:lang w:val="zh-CN"/>
        </w:rPr>
      </w:pPr>
      <w:r w:rsidRPr="005C6170">
        <w:rPr>
          <w:rFonts w:ascii="宋体" w:hAnsi="宋体" w:cs="仿宋_GB2312" w:hint="eastAsia"/>
          <w:b/>
          <w:sz w:val="24"/>
          <w:szCs w:val="24"/>
          <w:lang w:val="zh-CN"/>
        </w:rPr>
        <w:t>4、</w:t>
      </w:r>
      <w:r w:rsidRPr="005C6170">
        <w:rPr>
          <w:rFonts w:ascii="宋体" w:hAnsi="宋体" w:cs="仿宋_GB2312"/>
          <w:b/>
          <w:sz w:val="24"/>
          <w:szCs w:val="24"/>
          <w:lang w:val="zh-CN"/>
        </w:rPr>
        <w:t>确定中标候选人名单，以及根据采购人委托直接确定中标人</w:t>
      </w:r>
      <w:r w:rsidRPr="005C6170">
        <w:rPr>
          <w:rFonts w:ascii="宋体" w:hAnsi="宋体" w:cs="仿宋_GB2312" w:hint="eastAsia"/>
          <w:b/>
          <w:sz w:val="24"/>
          <w:szCs w:val="24"/>
          <w:lang w:val="zh-CN"/>
        </w:rPr>
        <w:t>。</w:t>
      </w: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adjustRightInd w:val="0"/>
        <w:snapToGrid w:val="0"/>
        <w:spacing w:line="360" w:lineRule="auto"/>
        <w:ind w:firstLineChars="200" w:firstLine="420"/>
        <w:rPr>
          <w:rFonts w:ascii="宋体" w:hAnsi="宋体" w:cs="Courier New"/>
          <w:szCs w:val="21"/>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BF25F2" w:rsidRDefault="00BF25F2">
      <w:pPr>
        <w:widowControl/>
        <w:jc w:val="left"/>
        <w:rPr>
          <w:rFonts w:ascii="宋体" w:hAnsi="宋体" w:cs="宋体"/>
          <w:b/>
          <w:kern w:val="0"/>
          <w:sz w:val="36"/>
          <w:szCs w:val="36"/>
        </w:rPr>
      </w:pPr>
    </w:p>
    <w:p w:rsidR="003D6532" w:rsidRDefault="003D6532">
      <w:pPr>
        <w:widowControl/>
        <w:jc w:val="left"/>
        <w:rPr>
          <w:rFonts w:ascii="宋体" w:hAnsi="宋体" w:cs="宋体"/>
          <w:b/>
          <w:kern w:val="0"/>
          <w:sz w:val="36"/>
          <w:szCs w:val="36"/>
        </w:rPr>
      </w:pPr>
    </w:p>
    <w:p w:rsidR="00571853" w:rsidRDefault="00571853">
      <w:pPr>
        <w:widowControl/>
        <w:jc w:val="left"/>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BF25F2" w:rsidRDefault="00BF25F2">
      <w:pPr>
        <w:pStyle w:val="a7"/>
        <w:spacing w:line="360" w:lineRule="auto"/>
        <w:contextualSpacing/>
        <w:jc w:val="center"/>
        <w:rPr>
          <w:rFonts w:ascii="宋体" w:hAnsi="宋体" w:cs="宋体"/>
          <w:b/>
          <w:kern w:val="0"/>
          <w:sz w:val="36"/>
          <w:szCs w:val="36"/>
        </w:rPr>
      </w:pP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BF25F2" w:rsidRDefault="005E2E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F25F2" w:rsidRDefault="005E2E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F25F2" w:rsidRDefault="00BF25F2">
      <w:pPr>
        <w:pStyle w:val="a7"/>
        <w:spacing w:line="360" w:lineRule="auto"/>
        <w:contextualSpacing/>
        <w:jc w:val="center"/>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BF25F2">
      <w:pPr>
        <w:pStyle w:val="a7"/>
        <w:spacing w:line="360" w:lineRule="auto"/>
        <w:contextualSpacing/>
        <w:rPr>
          <w:rFonts w:ascii="宋体" w:hAnsi="宋体" w:cs="宋体"/>
          <w:b/>
          <w:kern w:val="0"/>
          <w:sz w:val="36"/>
          <w:szCs w:val="36"/>
        </w:rPr>
      </w:pPr>
    </w:p>
    <w:p w:rsidR="00BF25F2" w:rsidRDefault="005E2EB9">
      <w:pPr>
        <w:pStyle w:val="a7"/>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第八章 投标文件有关格式</w:t>
      </w:r>
    </w:p>
    <w:p w:rsidR="00BF25F2" w:rsidRDefault="005E2EB9">
      <w:pPr>
        <w:autoSpaceDE w:val="0"/>
        <w:autoSpaceDN w:val="0"/>
        <w:adjustRightInd w:val="0"/>
        <w:spacing w:line="700" w:lineRule="exact"/>
        <w:ind w:firstLine="551"/>
        <w:jc w:val="center"/>
        <w:rPr>
          <w:rFonts w:ascii="宋体" w:hAnsi="宋体"/>
          <w:b/>
          <w:bCs/>
          <w:sz w:val="36"/>
          <w:szCs w:val="36"/>
          <w:lang w:val="zh-CN"/>
        </w:rPr>
      </w:pPr>
      <w:r>
        <w:rPr>
          <w:rFonts w:ascii="宋体" w:hAnsi="宋体" w:cs="宋体" w:hint="eastAsia"/>
          <w:b/>
          <w:kern w:val="0"/>
          <w:sz w:val="36"/>
          <w:szCs w:val="36"/>
        </w:rPr>
        <w:t>（如有涉及本项目的提供）</w:t>
      </w:r>
      <w:bookmarkStart w:id="2" w:name="_Toc186274126"/>
      <w:bookmarkStart w:id="3" w:name="_Toc184023138"/>
      <w:bookmarkStart w:id="4" w:name="_Toc174185203"/>
    </w:p>
    <w:p w:rsidR="00BF25F2" w:rsidRDefault="005E2EB9">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BF25F2">
        <w:tc>
          <w:tcPr>
            <w:tcW w:w="46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F25F2" w:rsidRDefault="005E2E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F25F2" w:rsidRDefault="005E2E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BF25F2" w:rsidRDefault="00BF25F2">
            <w:pPr>
              <w:pStyle w:val="a7"/>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F25F2" w:rsidRDefault="00BF25F2">
            <w:pPr>
              <w:snapToGrid w:val="0"/>
              <w:spacing w:line="400" w:lineRule="exact"/>
              <w:rPr>
                <w:rFonts w:ascii="宋体" w:hAnsi="宋体" w:cs="微软雅黑"/>
                <w:sz w:val="24"/>
                <w:szCs w:val="24"/>
              </w:rPr>
            </w:pP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F25F2" w:rsidRDefault="00BF25F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hRule="exac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F25F2" w:rsidRDefault="005E2EB9">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BF25F2" w:rsidRDefault="00BF25F2">
            <w:pPr>
              <w:snapToGrid w:val="0"/>
              <w:spacing w:line="400" w:lineRule="exact"/>
              <w:jc w:val="center"/>
              <w:rPr>
                <w:rFonts w:ascii="宋体" w:hAnsi="宋体" w:cs="微软雅黑"/>
                <w:szCs w:val="21"/>
              </w:rP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c>
          <w:tcPr>
            <w:tcW w:w="468" w:type="dxa"/>
            <w:vMerge w:val="restart"/>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F25F2" w:rsidRDefault="005E2E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F25F2" w:rsidRDefault="005E2E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 w:val="24"/>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r>
      <w:tr w:rsidR="00BF25F2">
        <w:tc>
          <w:tcPr>
            <w:tcW w:w="468" w:type="dxa"/>
            <w:vMerge/>
            <w:vAlign w:val="center"/>
          </w:tcPr>
          <w:p w:rsidR="00BF25F2" w:rsidRDefault="00BF25F2">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F25F2" w:rsidRDefault="00BF25F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tcBorders>
              <w:top w:val="double" w:sz="4" w:space="0" w:color="auto"/>
            </w:tcBorders>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F25F2" w:rsidRDefault="00BF25F2">
            <w:pPr>
              <w:jc w:val="center"/>
            </w:pPr>
          </w:p>
        </w:tc>
        <w:tc>
          <w:tcPr>
            <w:tcW w:w="1560"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doub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F25F2" w:rsidRDefault="00BF25F2">
            <w:pPr>
              <w:jc w:val="center"/>
            </w:pPr>
          </w:p>
        </w:tc>
        <w:tc>
          <w:tcPr>
            <w:tcW w:w="1560"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c>
          <w:tcPr>
            <w:tcW w:w="2018" w:type="dxa"/>
            <w:tcBorders>
              <w:top w:val="single" w:sz="4" w:space="0" w:color="auto"/>
            </w:tcBorders>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60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192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BF25F2" w:rsidRDefault="005E2EB9">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BF25F2" w:rsidRDefault="00BF25F2">
            <w:pPr>
              <w:pStyle w:val="a7"/>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r w:rsidR="00BF25F2">
        <w:trPr>
          <w:trHeight w:val="510"/>
        </w:trPr>
        <w:tc>
          <w:tcPr>
            <w:tcW w:w="468" w:type="dxa"/>
            <w:vAlign w:val="center"/>
          </w:tcPr>
          <w:p w:rsidR="00BF25F2" w:rsidRDefault="005E2E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F25F2" w:rsidRDefault="005E2E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F25F2" w:rsidRDefault="00BF25F2">
            <w:pPr>
              <w:jc w:val="center"/>
            </w:pPr>
          </w:p>
        </w:tc>
        <w:tc>
          <w:tcPr>
            <w:tcW w:w="1560" w:type="dxa"/>
            <w:vAlign w:val="center"/>
          </w:tcPr>
          <w:p w:rsidR="00BF25F2" w:rsidRDefault="00BF25F2">
            <w:pPr>
              <w:snapToGrid w:val="0"/>
              <w:spacing w:line="400" w:lineRule="exact"/>
              <w:rPr>
                <w:rFonts w:ascii="宋体" w:hAnsi="宋体" w:cs="微软雅黑"/>
                <w:szCs w:val="21"/>
              </w:rPr>
            </w:pPr>
          </w:p>
        </w:tc>
        <w:tc>
          <w:tcPr>
            <w:tcW w:w="2018" w:type="dxa"/>
            <w:vAlign w:val="center"/>
          </w:tcPr>
          <w:p w:rsidR="00BF25F2" w:rsidRDefault="00BF25F2">
            <w:pPr>
              <w:snapToGrid w:val="0"/>
              <w:spacing w:line="400" w:lineRule="exact"/>
              <w:rPr>
                <w:rFonts w:ascii="宋体" w:hAnsi="宋体" w:cs="微软雅黑"/>
                <w:szCs w:val="21"/>
              </w:rPr>
            </w:pPr>
          </w:p>
        </w:tc>
      </w:tr>
    </w:tbl>
    <w:p w:rsidR="00BF25F2" w:rsidRDefault="005E2EB9">
      <w:pPr>
        <w:pStyle w:val="a7"/>
        <w:spacing w:line="360" w:lineRule="auto"/>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BF25F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r w:rsidR="00BF25F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ind w:firstLine="240"/>
              <w:rPr>
                <w:rFonts w:ascii="宋体" w:hAnsi="宋体" w:cs="宋体"/>
                <w:sz w:val="24"/>
                <w:szCs w:val="24"/>
                <w:lang w:val="zh-CN"/>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日期：年月日</w:t>
      </w:r>
    </w:p>
    <w:p w:rsidR="00BF25F2" w:rsidRDefault="005E2EB9">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cs="宋体"/>
          <w:sz w:val="24"/>
          <w:lang w:val="zh-CN"/>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三、资格审查证明材料</w:t>
      </w:r>
    </w:p>
    <w:p w:rsidR="00BF25F2" w:rsidRDefault="005E2EB9">
      <w:pPr>
        <w:pStyle w:val="a7"/>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BF25F2" w:rsidRDefault="005E2EB9">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BF25F2" w:rsidRDefault="005E2EB9">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_（项目名称、项目编号）采购的招标公告及投标邀请，_______（姓名和职务）被正式授权并代表投标人（投标人名称、地址）提交。</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我方确认收到贵方提供的（项目名称、项目编号）招标文件的全部内容。</w:t>
      </w:r>
    </w:p>
    <w:p w:rsidR="00BF25F2" w:rsidRDefault="005E2EB9">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BF25F2" w:rsidRDefault="005E2EB9">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在此提交的投标文件，正本一份，副本份。</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BF25F2" w:rsidRDefault="005E2EB9">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BF25F2" w:rsidRDefault="005E2EB9">
      <w:pPr>
        <w:pStyle w:val="ab"/>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BF25F2" w:rsidRDefault="005E2E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BF25F2" w:rsidRDefault="005E2EB9">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BF25F2" w:rsidRDefault="005E2EB9">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BF25F2" w:rsidRDefault="005E2EB9">
      <w:pPr>
        <w:pStyle w:val="a7"/>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F25F2" w:rsidRDefault="005E2EB9">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  职    务：.</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BF25F2" w:rsidRDefault="005E2EB9">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BF25F2" w:rsidRDefault="005E2EB9">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BF25F2" w:rsidRDefault="00BF25F2" w:rsidP="00F20B12">
      <w:pPr>
        <w:autoSpaceDE w:val="0"/>
        <w:autoSpaceDN w:val="0"/>
        <w:adjustRightInd w:val="0"/>
        <w:spacing w:line="480" w:lineRule="auto"/>
        <w:ind w:firstLineChars="257" w:firstLine="617"/>
        <w:rPr>
          <w:rFonts w:ascii="宋体" w:hAnsi="宋体"/>
          <w:color w:val="000000"/>
          <w:sz w:val="24"/>
          <w:szCs w:val="24"/>
        </w:rPr>
      </w:pPr>
    </w:p>
    <w:p w:rsidR="00BF25F2" w:rsidRDefault="005E2EB9">
      <w:pPr>
        <w:pStyle w:val="14"/>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地址：</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姓名：       性</w:t>
      </w:r>
      <w:r>
        <w:rPr>
          <w:rFonts w:hAnsi="宋体"/>
          <w:color w:val="000000"/>
          <w:szCs w:val="24"/>
        </w:rPr>
        <w:t>别</w:t>
      </w:r>
      <w:r>
        <w:rPr>
          <w:rFonts w:hAnsi="宋体" w:hint="eastAsia"/>
          <w:color w:val="000000"/>
          <w:szCs w:val="24"/>
        </w:rPr>
        <w:t>：     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i/>
          <w:color w:val="000000"/>
          <w:szCs w:val="24"/>
          <w:u w:val="single"/>
        </w:rPr>
        <w:t>项目编号</w:t>
      </w:r>
      <w:r>
        <w:rPr>
          <w:rFonts w:hAnsi="宋体" w:hint="eastAsia"/>
          <w:color w:val="000000"/>
          <w:szCs w:val="24"/>
        </w:rPr>
        <w:t>的</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BF25F2" w:rsidRDefault="005E2EB9">
      <w:pPr>
        <w:pStyle w:val="14"/>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BF25F2" w:rsidRDefault="00BF25F2">
      <w:pPr>
        <w:pStyle w:val="14"/>
        <w:spacing w:line="480" w:lineRule="auto"/>
        <w:ind w:firstLineChars="225" w:firstLine="540"/>
        <w:jc w:val="left"/>
        <w:rPr>
          <w:rFonts w:hAnsi="宋体"/>
          <w:color w:val="000000"/>
          <w:szCs w:val="24"/>
        </w:rPr>
      </w:pPr>
    </w:p>
    <w:p w:rsidR="00BF25F2" w:rsidRDefault="00BF25F2">
      <w:pPr>
        <w:pStyle w:val="14"/>
        <w:spacing w:line="480" w:lineRule="auto"/>
        <w:ind w:firstLineChars="225" w:firstLine="540"/>
        <w:jc w:val="left"/>
        <w:rPr>
          <w:rFonts w:hAnsi="宋体"/>
          <w:color w:val="000000"/>
          <w:szCs w:val="24"/>
        </w:rPr>
      </w:pPr>
    </w:p>
    <w:p w:rsidR="00BF25F2" w:rsidRDefault="005E2EB9" w:rsidP="00F20B12">
      <w:pPr>
        <w:pStyle w:val="14"/>
        <w:spacing w:line="480" w:lineRule="auto"/>
        <w:ind w:leftChars="-256" w:left="-538" w:firstLineChars="257" w:firstLine="617"/>
        <w:jc w:val="center"/>
        <w:rPr>
          <w:rFonts w:hAnsi="宋体" w:cs="宋体"/>
          <w:szCs w:val="24"/>
          <w:lang w:val="zh-CN"/>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BF25F2">
      <w:pPr>
        <w:autoSpaceDE w:val="0"/>
        <w:autoSpaceDN w:val="0"/>
        <w:adjustRightInd w:val="0"/>
        <w:spacing w:line="360" w:lineRule="auto"/>
        <w:ind w:right="-11"/>
        <w:rPr>
          <w:rFonts w:ascii="宋体" w:hAnsi="宋体" w:cs="宋体"/>
          <w:sz w:val="24"/>
          <w:szCs w:val="24"/>
          <w:lang w:val="zh-CN"/>
        </w:rPr>
      </w:pPr>
    </w:p>
    <w:p w:rsidR="00BF25F2" w:rsidRDefault="005E2EB9">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BF25F2" w:rsidRDefault="005E2EB9">
      <w:pPr>
        <w:pStyle w:val="15"/>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BF25F2" w:rsidRDefault="00BF25F2">
      <w:pPr>
        <w:pStyle w:val="12"/>
        <w:spacing w:line="480" w:lineRule="auto"/>
        <w:rPr>
          <w:rFonts w:ascii="宋体" w:hAnsi="宋体" w:cs="Arial"/>
          <w:color w:val="000000"/>
          <w:szCs w:val="24"/>
        </w:rPr>
      </w:pPr>
    </w:p>
    <w:p w:rsidR="00BF25F2" w:rsidRDefault="00BF25F2"/>
    <w:p w:rsidR="00BF25F2" w:rsidRDefault="005E2EB9">
      <w:pPr>
        <w:spacing w:line="320" w:lineRule="exact"/>
        <w:rPr>
          <w:rFonts w:ascii="宋体" w:hAnsi="宋体"/>
          <w:bCs/>
          <w:color w:val="000000"/>
          <w:kern w:val="12"/>
          <w:sz w:val="24"/>
          <w:szCs w:val="24"/>
        </w:rPr>
      </w:pPr>
      <w:r>
        <w:rPr>
          <w:rFonts w:ascii="宋体" w:hAnsi="宋体" w:hint="eastAsia"/>
          <w:bCs/>
          <w:color w:val="000000"/>
          <w:kern w:val="12"/>
          <w:sz w:val="24"/>
          <w:szCs w:val="24"/>
        </w:rPr>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BF25F2">
      <w:pPr>
        <w:spacing w:line="480" w:lineRule="exact"/>
        <w:jc w:val="center"/>
        <w:rPr>
          <w:rFonts w:ascii="宋体" w:hAnsi="宋体"/>
          <w:b/>
          <w:bCs/>
          <w:color w:val="000000"/>
          <w:sz w:val="36"/>
          <w:szCs w:val="36"/>
        </w:rPr>
      </w:pPr>
    </w:p>
    <w:p w:rsidR="00BF25F2" w:rsidRDefault="005E2EB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F25F2" w:rsidRDefault="00BF25F2">
      <w:pPr>
        <w:spacing w:line="480" w:lineRule="exact"/>
        <w:jc w:val="center"/>
        <w:rPr>
          <w:rFonts w:ascii="宋体" w:hAnsi="宋体"/>
          <w:b/>
          <w:bCs/>
          <w:color w:val="000000"/>
          <w:sz w:val="36"/>
          <w:szCs w:val="36"/>
        </w:rPr>
      </w:pP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F25F2" w:rsidRDefault="005E2EB9">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BF25F2" w:rsidRDefault="005E2EB9">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F25F2">
        <w:trPr>
          <w:gridAfter w:val="1"/>
          <w:wAfter w:w="14" w:type="dxa"/>
          <w:trHeight w:val="2636"/>
        </w:trPr>
        <w:tc>
          <w:tcPr>
            <w:tcW w:w="4484" w:type="dxa"/>
            <w:vAlign w:val="center"/>
          </w:tcPr>
          <w:p w:rsidR="00BF25F2" w:rsidRDefault="005E2EB9">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BF25F2" w:rsidRDefault="005E2EB9">
            <w:pPr>
              <w:jc w:val="center"/>
              <w:rPr>
                <w:rFonts w:ascii="宋体" w:hAnsi="宋体"/>
                <w:sz w:val="24"/>
                <w:szCs w:val="24"/>
              </w:rPr>
            </w:pPr>
            <w:r>
              <w:rPr>
                <w:rFonts w:ascii="宋体" w:hAnsi="宋体" w:hint="eastAsia"/>
                <w:sz w:val="24"/>
                <w:szCs w:val="24"/>
              </w:rPr>
              <w:t>法定代表人身份证（反面）</w:t>
            </w:r>
          </w:p>
        </w:tc>
      </w:tr>
      <w:tr w:rsidR="00BF25F2">
        <w:trPr>
          <w:trHeight w:val="2781"/>
        </w:trPr>
        <w:tc>
          <w:tcPr>
            <w:tcW w:w="4491" w:type="dxa"/>
            <w:gridSpan w:val="2"/>
            <w:vAlign w:val="center"/>
          </w:tcPr>
          <w:p w:rsidR="00BF25F2" w:rsidRDefault="005E2EB9">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BF25F2" w:rsidRDefault="005E2EB9">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BF25F2" w:rsidRDefault="00BF25F2" w:rsidP="00F20B12">
      <w:pPr>
        <w:spacing w:line="320" w:lineRule="exact"/>
        <w:ind w:left="2" w:firstLineChars="149" w:firstLine="358"/>
        <w:rPr>
          <w:rFonts w:ascii="宋体" w:hAnsi="宋体" w:cs="Courier New"/>
          <w:sz w:val="24"/>
          <w:szCs w:val="24"/>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BF25F2" w:rsidRDefault="005E2EB9" w:rsidP="0049658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F25F2" w:rsidRDefault="005E2EB9" w:rsidP="0049658D">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F25F2" w:rsidRDefault="005E2EB9" w:rsidP="0049658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BF25F2" w:rsidRDefault="005E2EB9" w:rsidP="0049658D">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BF25F2" w:rsidRDefault="00BF25F2" w:rsidP="0049658D">
      <w:pPr>
        <w:spacing w:beforeLines="50" w:before="156" w:afterLines="50" w:after="156" w:line="360" w:lineRule="auto"/>
        <w:ind w:firstLineChars="236" w:firstLine="566"/>
        <w:rPr>
          <w:rFonts w:ascii="宋体" w:hAnsi="宋体" w:cs="宋体"/>
          <w:sz w:val="24"/>
          <w:szCs w:val="24"/>
          <w:lang w:val="zh-CN"/>
        </w:rPr>
      </w:pPr>
    </w:p>
    <w:p w:rsidR="00BF25F2" w:rsidRDefault="005E2EB9" w:rsidP="0049658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BF25F2" w:rsidRDefault="005E2EB9" w:rsidP="0049658D">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BF25F2" w:rsidP="0049658D">
      <w:pPr>
        <w:spacing w:beforeLines="50" w:before="156" w:afterLines="50" w:after="156" w:line="360" w:lineRule="auto"/>
        <w:ind w:right="420" w:firstLineChars="2286" w:firstLine="5486"/>
        <w:rPr>
          <w:rFonts w:ascii="宋体" w:hAnsi="宋体" w:cs="宋体"/>
          <w:sz w:val="24"/>
          <w:szCs w:val="24"/>
          <w:lang w:val="zh-CN"/>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BF25F2" w:rsidRDefault="00BF25F2">
      <w:pPr>
        <w:autoSpaceDE w:val="0"/>
        <w:autoSpaceDN w:val="0"/>
        <w:adjustRightInd w:val="0"/>
        <w:spacing w:line="360" w:lineRule="auto"/>
        <w:jc w:val="center"/>
        <w:outlineLvl w:val="0"/>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许昌公共资源交易中心保证金缴纳回执</w:t>
      </w:r>
    </w:p>
    <w:p w:rsidR="00BF25F2" w:rsidRDefault="00BF25F2">
      <w:pPr>
        <w:autoSpaceDE w:val="0"/>
        <w:autoSpaceDN w:val="0"/>
        <w:adjustRightInd w:val="0"/>
        <w:spacing w:line="360" w:lineRule="auto"/>
        <w:jc w:val="center"/>
        <w:rPr>
          <w:rFonts w:ascii="宋体" w:cs="宋体"/>
          <w:sz w:val="24"/>
          <w:lang w:val="zh-CN"/>
        </w:rPr>
      </w:pPr>
    </w:p>
    <w:p w:rsidR="00BF25F2" w:rsidRDefault="005E2E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F25F2" w:rsidRDefault="00BF25F2">
      <w:pPr>
        <w:autoSpaceDE w:val="0"/>
        <w:autoSpaceDN w:val="0"/>
        <w:adjustRightInd w:val="0"/>
        <w:spacing w:line="360" w:lineRule="auto"/>
        <w:jc w:val="center"/>
        <w:rPr>
          <w:rFonts w:ascii="宋体" w:hAnsi="宋体" w:cs="宋体"/>
          <w:sz w:val="24"/>
          <w:szCs w:val="24"/>
          <w:lang w:val="zh-CN"/>
        </w:rPr>
      </w:pPr>
    </w:p>
    <w:p w:rsidR="00BF25F2" w:rsidRDefault="00BF25F2">
      <w:pPr>
        <w:autoSpaceDE w:val="0"/>
        <w:autoSpaceDN w:val="0"/>
        <w:adjustRightInd w:val="0"/>
        <w:spacing w:line="360" w:lineRule="auto"/>
        <w:outlineLvl w:val="0"/>
        <w:rPr>
          <w:rFonts w:ascii="宋体" w:cs="宋体"/>
          <w:sz w:val="24"/>
          <w:lang w:val="zh-CN"/>
        </w:rPr>
      </w:pPr>
    </w:p>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rPr>
          <w:rFonts w:hAnsi="宋体"/>
          <w:b/>
          <w:snapToGrid w:val="0"/>
          <w:kern w:val="0"/>
          <w:sz w:val="36"/>
          <w:szCs w:val="36"/>
        </w:rPr>
      </w:pPr>
      <w:r>
        <w:rPr>
          <w:rFonts w:ascii="宋体" w:hAnsi="宋体" w:hint="eastAsia"/>
          <w:b/>
          <w:bCs/>
          <w:sz w:val="44"/>
          <w:szCs w:val="44"/>
          <w:lang w:val="zh-CN"/>
        </w:rPr>
        <w:t>四、符合性审查证明材料</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400" w:type="dxa"/>
        <w:tblLayout w:type="fixed"/>
        <w:tblLook w:val="04A0" w:firstRow="1" w:lastRow="0" w:firstColumn="1" w:lastColumn="0" w:noHBand="0" w:noVBand="1"/>
      </w:tblPr>
      <w:tblGrid>
        <w:gridCol w:w="534"/>
        <w:gridCol w:w="1134"/>
        <w:gridCol w:w="1701"/>
        <w:gridCol w:w="1059"/>
        <w:gridCol w:w="642"/>
        <w:gridCol w:w="992"/>
        <w:gridCol w:w="1066"/>
        <w:gridCol w:w="1080"/>
        <w:gridCol w:w="1192"/>
      </w:tblGrid>
      <w:tr w:rsidR="00BF25F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BF25F2" w:rsidRDefault="005E2EB9">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360" w:lineRule="auto"/>
              <w:rPr>
                <w:rFonts w:ascii="宋体" w:hAnsi="宋体"/>
                <w:sz w:val="24"/>
                <w:szCs w:val="24"/>
              </w:rPr>
            </w:pPr>
          </w:p>
        </w:tc>
      </w:tr>
      <w:tr w:rsidR="00BF25F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大写：　　　　　　小写：</w:t>
            </w: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5E2EB9">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技术规格偏离表</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 xml:space="preserve">项目名称：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BF25F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r w:rsidR="00BF25F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F25F2" w:rsidRDefault="005E2EB9">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F25F2" w:rsidRDefault="00BF25F2">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F25F2" w:rsidRDefault="00BF25F2">
            <w:pPr>
              <w:autoSpaceDE w:val="0"/>
              <w:autoSpaceDN w:val="0"/>
              <w:adjustRightInd w:val="0"/>
              <w:spacing w:line="480" w:lineRule="exact"/>
              <w:jc w:val="center"/>
              <w:rPr>
                <w:rFonts w:ascii="宋体" w:hAnsi="宋体"/>
                <w:b/>
                <w:bCs/>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480" w:lineRule="auto"/>
        <w:rPr>
          <w:rFonts w:ascii="宋体" w:hAnsi="宋体" w:cs="宋体"/>
          <w:sz w:val="24"/>
          <w:szCs w:val="2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BF25F2" w:rsidRDefault="00BF25F2">
      <w:pPr>
        <w:snapToGrid w:val="0"/>
        <w:spacing w:line="360" w:lineRule="auto"/>
        <w:jc w:val="center"/>
        <w:rPr>
          <w:rFonts w:hAnsi="宋体"/>
          <w:b/>
          <w:snapToGrid w:val="0"/>
          <w:kern w:val="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snapToGrid w:val="0"/>
        <w:spacing w:line="360" w:lineRule="auto"/>
        <w:jc w:val="center"/>
        <w:rPr>
          <w:rFonts w:hAnsi="宋体"/>
          <w:b/>
          <w:snapToGrid w:val="0"/>
          <w:kern w:val="0"/>
          <w:sz w:val="36"/>
          <w:szCs w:val="36"/>
        </w:rPr>
      </w:pPr>
    </w:p>
    <w:p w:rsidR="00BF25F2" w:rsidRDefault="005E2EB9">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snapToGrid w:val="0"/>
        <w:spacing w:line="360" w:lineRule="auto"/>
        <w:rPr>
          <w:rFonts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F25F2">
        <w:trPr>
          <w:trHeight w:val="777"/>
        </w:trPr>
        <w:tc>
          <w:tcPr>
            <w:tcW w:w="712"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F25F2" w:rsidRDefault="005E2E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lastRenderedPageBreak/>
              <w:t>2</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F25F2" w:rsidRDefault="00BF25F2">
            <w:pPr>
              <w:pStyle w:val="a6"/>
              <w:spacing w:line="360" w:lineRule="auto"/>
              <w:rPr>
                <w:rFonts w:ascii="宋体" w:eastAsia="宋体" w:hAnsi="宋体" w:cs="Times New Roman"/>
                <w:sz w:val="24"/>
                <w:szCs w:val="24"/>
              </w:rPr>
            </w:pPr>
          </w:p>
        </w:tc>
        <w:tc>
          <w:tcPr>
            <w:tcW w:w="3579" w:type="dxa"/>
            <w:vAlign w:val="center"/>
          </w:tcPr>
          <w:p w:rsidR="00BF25F2" w:rsidRDefault="00BF25F2">
            <w:pPr>
              <w:pStyle w:val="a6"/>
              <w:spacing w:line="360" w:lineRule="auto"/>
              <w:rPr>
                <w:rFonts w:ascii="宋体" w:eastAsia="宋体" w:hAnsi="宋体" w:cs="Times New Roman"/>
                <w:sz w:val="24"/>
                <w:szCs w:val="24"/>
              </w:rPr>
            </w:pPr>
          </w:p>
        </w:tc>
        <w:tc>
          <w:tcPr>
            <w:tcW w:w="1440" w:type="dxa"/>
            <w:vAlign w:val="center"/>
          </w:tcPr>
          <w:p w:rsidR="00BF25F2" w:rsidRDefault="00BF25F2">
            <w:pPr>
              <w:pStyle w:val="a6"/>
              <w:spacing w:line="360" w:lineRule="auto"/>
              <w:rPr>
                <w:rFonts w:ascii="宋体" w:eastAsia="宋体" w:hAnsi="宋体" w:cs="Times New Roman"/>
                <w:sz w:val="24"/>
                <w:szCs w:val="24"/>
              </w:rPr>
            </w:pPr>
          </w:p>
        </w:tc>
        <w:tc>
          <w:tcPr>
            <w:tcW w:w="1706" w:type="dxa"/>
            <w:vAlign w:val="center"/>
          </w:tcPr>
          <w:p w:rsidR="00BF25F2" w:rsidRDefault="00BF25F2">
            <w:pPr>
              <w:pStyle w:val="a6"/>
              <w:spacing w:line="360" w:lineRule="auto"/>
              <w:rPr>
                <w:rFonts w:ascii="宋体" w:eastAsia="宋体" w:hAnsi="宋体" w:cs="Times New Roman"/>
                <w:sz w:val="24"/>
                <w:szCs w:val="24"/>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r w:rsidR="00BF25F2">
        <w:trPr>
          <w:trHeight w:val="680"/>
        </w:trPr>
        <w:tc>
          <w:tcPr>
            <w:tcW w:w="712"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F25F2" w:rsidRDefault="00BF25F2">
            <w:pPr>
              <w:rPr>
                <w:rFonts w:ascii="宋体"/>
              </w:rPr>
            </w:pPr>
          </w:p>
        </w:tc>
        <w:tc>
          <w:tcPr>
            <w:tcW w:w="3579" w:type="dxa"/>
            <w:vAlign w:val="center"/>
          </w:tcPr>
          <w:p w:rsidR="00BF25F2" w:rsidRDefault="00BF25F2">
            <w:pPr>
              <w:rPr>
                <w:rFonts w:ascii="宋体"/>
              </w:rPr>
            </w:pPr>
          </w:p>
        </w:tc>
        <w:tc>
          <w:tcPr>
            <w:tcW w:w="1440" w:type="dxa"/>
            <w:vAlign w:val="center"/>
          </w:tcPr>
          <w:p w:rsidR="00BF25F2" w:rsidRDefault="00BF25F2">
            <w:pPr>
              <w:rPr>
                <w:rFonts w:ascii="宋体"/>
              </w:rPr>
            </w:pPr>
          </w:p>
        </w:tc>
        <w:tc>
          <w:tcPr>
            <w:tcW w:w="1706" w:type="dxa"/>
            <w:vAlign w:val="center"/>
          </w:tcPr>
          <w:p w:rsidR="00BF25F2" w:rsidRDefault="00BF25F2">
            <w:pPr>
              <w:rPr>
                <w:rFonts w:ascii="宋体"/>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autoSpaceDE w:val="0"/>
        <w:autoSpaceDN w:val="0"/>
        <w:adjustRightInd w:val="0"/>
        <w:spacing w:line="480" w:lineRule="auto"/>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hAnsi="宋体" w:cs="微软雅黑"/>
          <w:bCs/>
          <w:kern w:val="0"/>
        </w:rPr>
      </w:pPr>
    </w:p>
    <w:p w:rsidR="00BF25F2" w:rsidRDefault="005E2E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BF25F2" w:rsidRDefault="00BF25F2">
      <w:pPr>
        <w:rPr>
          <w:rFonts w:ascii="宋体" w:hAnsi="宋体" w:cs="宋体"/>
          <w:sz w:val="24"/>
          <w:szCs w:val="24"/>
          <w:lang w:val="zh-CN"/>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5E2EB9">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F25F2" w:rsidRDefault="005E2EB9" w:rsidP="0049658D">
      <w:pPr>
        <w:spacing w:before="50" w:afterLines="50" w:after="156"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BF25F2" w:rsidRDefault="005E2EB9">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BF25F2">
        <w:trPr>
          <w:trHeight w:val="225"/>
          <w:tblHeader/>
        </w:trPr>
        <w:tc>
          <w:tcPr>
            <w:tcW w:w="537"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1F1F1"/>
            <w:vAlign w:val="center"/>
          </w:tcPr>
          <w:p w:rsidR="00BF25F2" w:rsidRDefault="005E2E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r w:rsidR="00BF25F2">
        <w:trPr>
          <w:trHeight w:val="851"/>
        </w:trPr>
        <w:tc>
          <w:tcPr>
            <w:tcW w:w="537" w:type="dxa"/>
            <w:vAlign w:val="center"/>
          </w:tcPr>
          <w:p w:rsidR="00BF25F2" w:rsidRDefault="005E2E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F25F2" w:rsidRDefault="00BF25F2">
            <w:pPr>
              <w:pStyle w:val="a6"/>
              <w:spacing w:line="360" w:lineRule="auto"/>
              <w:rPr>
                <w:rFonts w:ascii="宋体" w:eastAsia="宋体" w:hAnsi="宋体" w:cs="Times New Roman"/>
                <w:sz w:val="24"/>
                <w:szCs w:val="24"/>
              </w:rPr>
            </w:pPr>
          </w:p>
        </w:tc>
        <w:tc>
          <w:tcPr>
            <w:tcW w:w="991" w:type="dxa"/>
            <w:vAlign w:val="center"/>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135" w:type="dxa"/>
          </w:tcPr>
          <w:p w:rsidR="00BF25F2" w:rsidRDefault="00BF25F2">
            <w:pPr>
              <w:pStyle w:val="a6"/>
              <w:spacing w:line="360" w:lineRule="auto"/>
              <w:rPr>
                <w:rFonts w:ascii="宋体" w:eastAsia="宋体" w:hAnsi="宋体" w:cs="Times New Roman"/>
                <w:sz w:val="24"/>
                <w:szCs w:val="24"/>
              </w:rPr>
            </w:pPr>
          </w:p>
        </w:tc>
        <w:tc>
          <w:tcPr>
            <w:tcW w:w="1276" w:type="dxa"/>
          </w:tcPr>
          <w:p w:rsidR="00BF25F2" w:rsidRDefault="00BF25F2">
            <w:pPr>
              <w:pStyle w:val="a6"/>
              <w:spacing w:line="360" w:lineRule="auto"/>
              <w:rPr>
                <w:rFonts w:ascii="宋体" w:eastAsia="宋体" w:hAnsi="宋体" w:cs="Times New Roman"/>
                <w:sz w:val="24"/>
                <w:szCs w:val="24"/>
              </w:rPr>
            </w:pPr>
          </w:p>
        </w:tc>
        <w:tc>
          <w:tcPr>
            <w:tcW w:w="1439" w:type="dxa"/>
          </w:tcPr>
          <w:p w:rsidR="00BF25F2" w:rsidRDefault="00BF25F2">
            <w:pPr>
              <w:pStyle w:val="a6"/>
              <w:spacing w:line="360" w:lineRule="auto"/>
              <w:rPr>
                <w:rFonts w:ascii="宋体" w:eastAsia="宋体" w:hAnsi="宋体" w:cs="Times New Roman"/>
                <w:sz w:val="24"/>
                <w:szCs w:val="24"/>
              </w:rPr>
            </w:pPr>
          </w:p>
        </w:tc>
        <w:tc>
          <w:tcPr>
            <w:tcW w:w="1252" w:type="dxa"/>
          </w:tcPr>
          <w:p w:rsidR="00BF25F2" w:rsidRDefault="00BF25F2">
            <w:pPr>
              <w:pStyle w:val="a6"/>
              <w:spacing w:line="360" w:lineRule="auto"/>
              <w:rPr>
                <w:rFonts w:ascii="宋体" w:eastAsia="宋体" w:hAnsi="宋体" w:cs="Times New Roman"/>
                <w:sz w:val="24"/>
                <w:szCs w:val="24"/>
              </w:rPr>
            </w:pPr>
          </w:p>
        </w:tc>
      </w:tr>
    </w:tbl>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BF25F2" w:rsidRDefault="005E2EB9">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BF25F2" w:rsidRDefault="00BF25F2">
      <w:pPr>
        <w:snapToGrid w:val="0"/>
        <w:spacing w:line="500" w:lineRule="exact"/>
        <w:rPr>
          <w:rFonts w:ascii="宋体" w:hAnsi="宋体" w:cs="宋体"/>
          <w:sz w:val="24"/>
          <w:szCs w:val="24"/>
          <w:lang w:val="zh-CN"/>
        </w:rPr>
      </w:pPr>
    </w:p>
    <w:p w:rsidR="00BF25F2" w:rsidRDefault="00BF25F2">
      <w:pPr>
        <w:snapToGrid w:val="0"/>
        <w:spacing w:line="500" w:lineRule="exact"/>
        <w:rPr>
          <w:rFonts w:ascii="宋体" w:hAnsi="宋体" w:cs="宋体"/>
          <w:sz w:val="24"/>
          <w:szCs w:val="24"/>
          <w:lang w:val="zh-CN"/>
        </w:rPr>
      </w:pPr>
    </w:p>
    <w:p w:rsidR="00BF25F2" w:rsidRDefault="005E2EB9">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BF25F2">
      <w:pPr>
        <w:spacing w:line="360" w:lineRule="auto"/>
        <w:jc w:val="center"/>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F25F2" w:rsidRDefault="00BF25F2">
      <w:pPr>
        <w:spacing w:line="360" w:lineRule="auto"/>
        <w:jc w:val="center"/>
        <w:rPr>
          <w:rFonts w:ascii="宋体" w:hAnsi="宋体"/>
          <w:b/>
          <w:bCs/>
          <w:color w:val="000000"/>
          <w:sz w:val="36"/>
          <w:szCs w:val="36"/>
        </w:rPr>
      </w:pP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F25F2" w:rsidRDefault="005E2E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BF25F2" w:rsidRDefault="00BF25F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F25F2" w:rsidRDefault="005E2E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F25F2" w:rsidRDefault="00BF25F2">
      <w:pPr>
        <w:widowControl/>
        <w:spacing w:before="100" w:beforeAutospacing="1" w:after="100" w:afterAutospacing="1" w:line="360" w:lineRule="auto"/>
        <w:jc w:val="left"/>
        <w:rPr>
          <w:rFonts w:ascii="宋体" w:hAnsi="宋体"/>
          <w:color w:val="000000"/>
          <w:sz w:val="24"/>
          <w:szCs w:val="24"/>
        </w:rPr>
      </w:pPr>
    </w:p>
    <w:p w:rsidR="00BF25F2" w:rsidRDefault="005E2E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F25F2" w:rsidRDefault="005E2E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F25F2" w:rsidRDefault="00BF25F2">
      <w:pPr>
        <w:autoSpaceDE w:val="0"/>
        <w:autoSpaceDN w:val="0"/>
        <w:adjustRightInd w:val="0"/>
        <w:spacing w:line="360" w:lineRule="auto"/>
        <w:jc w:val="center"/>
        <w:outlineLvl w:val="0"/>
        <w:rPr>
          <w:rFonts w:ascii="宋体" w:hAnsi="宋体" w:cs="Arial"/>
          <w:color w:val="000000"/>
          <w:kern w:val="0"/>
          <w:sz w:val="24"/>
          <w:szCs w:val="24"/>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BF25F2">
      <w:pPr>
        <w:autoSpaceDE w:val="0"/>
        <w:autoSpaceDN w:val="0"/>
        <w:adjustRightInd w:val="0"/>
        <w:spacing w:line="360" w:lineRule="auto"/>
        <w:jc w:val="center"/>
        <w:outlineLvl w:val="0"/>
        <w:rPr>
          <w:rFonts w:ascii="宋体" w:hAnsi="宋体"/>
          <w:b/>
          <w:bCs/>
          <w:color w:val="000000"/>
          <w:sz w:val="36"/>
          <w:szCs w:val="36"/>
        </w:rPr>
      </w:pPr>
    </w:p>
    <w:p w:rsidR="00BF25F2" w:rsidRDefault="005E2EB9">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BF25F2" w:rsidRDefault="00BF25F2">
      <w:pPr>
        <w:spacing w:line="360" w:lineRule="auto"/>
        <w:rPr>
          <w:rFonts w:ascii="宋体" w:hAnsi="宋体"/>
          <w:szCs w:val="21"/>
        </w:rPr>
      </w:pP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F25F2" w:rsidRDefault="005E2E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F25F2" w:rsidRDefault="00BF25F2">
      <w:pPr>
        <w:spacing w:line="360" w:lineRule="auto"/>
        <w:rPr>
          <w:rFonts w:ascii="宋体" w:hAnsi="宋体"/>
          <w:sz w:val="24"/>
          <w:szCs w:val="24"/>
        </w:rPr>
      </w:pPr>
    </w:p>
    <w:p w:rsidR="00BF25F2" w:rsidRDefault="00BF25F2">
      <w:pPr>
        <w:spacing w:line="360" w:lineRule="auto"/>
        <w:rPr>
          <w:rFonts w:ascii="宋体" w:hAnsi="宋体"/>
          <w:sz w:val="24"/>
          <w:szCs w:val="24"/>
        </w:rPr>
      </w:pPr>
    </w:p>
    <w:p w:rsidR="00BF25F2" w:rsidRDefault="005E2EB9">
      <w:pPr>
        <w:spacing w:line="360" w:lineRule="auto"/>
        <w:rPr>
          <w:rFonts w:ascii="宋体" w:hAnsi="宋体"/>
          <w:sz w:val="24"/>
          <w:szCs w:val="24"/>
        </w:rPr>
      </w:pPr>
      <w:r>
        <w:rPr>
          <w:rFonts w:ascii="宋体" w:hAnsi="宋体" w:hint="eastAsia"/>
          <w:sz w:val="24"/>
          <w:szCs w:val="24"/>
        </w:rPr>
        <w:t xml:space="preserve">                                    单位名称（盖章）：</w:t>
      </w:r>
    </w:p>
    <w:p w:rsidR="00BF25F2" w:rsidRDefault="005E2EB9">
      <w:pPr>
        <w:spacing w:line="360" w:lineRule="auto"/>
      </w:pPr>
      <w:r>
        <w:rPr>
          <w:rFonts w:ascii="宋体" w:hAnsi="宋体" w:hint="eastAsia"/>
          <w:sz w:val="24"/>
          <w:szCs w:val="24"/>
        </w:rPr>
        <w:t xml:space="preserve">                                    日    期：</w:t>
      </w:r>
    </w:p>
    <w:p w:rsidR="00BF25F2" w:rsidRDefault="00BF25F2"/>
    <w:p w:rsidR="00BF25F2" w:rsidRDefault="00BF25F2"/>
    <w:p w:rsidR="00BF25F2" w:rsidRDefault="00BF25F2"/>
    <w:p w:rsidR="00BF25F2" w:rsidRDefault="00BF25F2"/>
    <w:p w:rsidR="00BF25F2" w:rsidRDefault="005E2E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F25F2" w:rsidRDefault="005E2E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BF25F2" w:rsidRDefault="00BF25F2">
      <w:pPr>
        <w:widowControl/>
        <w:spacing w:before="100" w:beforeAutospacing="1" w:after="100" w:afterAutospacing="1" w:line="360" w:lineRule="auto"/>
        <w:jc w:val="center"/>
        <w:rPr>
          <w:rFonts w:ascii="宋体" w:hAnsi="宋体"/>
          <w:b/>
          <w:bCs/>
          <w:color w:val="000000"/>
          <w:sz w:val="36"/>
          <w:szCs w:val="36"/>
        </w:rPr>
      </w:pPr>
    </w:p>
    <w:p w:rsidR="00BF25F2" w:rsidRDefault="00BF25F2">
      <w:pPr>
        <w:autoSpaceDE w:val="0"/>
        <w:autoSpaceDN w:val="0"/>
        <w:adjustRightInd w:val="0"/>
        <w:spacing w:line="360" w:lineRule="auto"/>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BF25F2">
      <w:pPr>
        <w:autoSpaceDE w:val="0"/>
        <w:autoSpaceDN w:val="0"/>
        <w:adjustRightInd w:val="0"/>
        <w:spacing w:line="360" w:lineRule="auto"/>
        <w:jc w:val="center"/>
        <w:rPr>
          <w:rFonts w:ascii="宋体" w:hAnsi="宋体"/>
          <w:b/>
          <w:bCs/>
          <w:sz w:val="44"/>
          <w:szCs w:val="44"/>
          <w:lang w:val="zh-CN"/>
        </w:rPr>
      </w:pPr>
    </w:p>
    <w:p w:rsidR="00BF25F2" w:rsidRDefault="005E2EB9">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lastRenderedPageBreak/>
        <w:t>五、</w:t>
      </w:r>
      <w:r>
        <w:rPr>
          <w:rFonts w:ascii="宋体" w:hAnsi="宋体"/>
          <w:b/>
          <w:sz w:val="44"/>
          <w:szCs w:val="44"/>
          <w:lang w:val="zh-CN"/>
        </w:rPr>
        <w:t>其他资料（若有）</w:t>
      </w:r>
    </w:p>
    <w:p w:rsidR="00BF25F2" w:rsidRDefault="00BF25F2"/>
    <w:p w:rsidR="00BF25F2" w:rsidRDefault="00BF25F2"/>
    <w:p w:rsidR="00BF25F2" w:rsidRDefault="00BF25F2"/>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F25F2" w:rsidRDefault="005E2EB9">
      <w:pPr>
        <w:spacing w:line="360" w:lineRule="auto"/>
        <w:jc w:val="center"/>
        <w:rPr>
          <w:rFonts w:ascii="宋体" w:hAnsi="宋体"/>
          <w:b/>
          <w:bCs/>
          <w:color w:val="000000"/>
          <w:sz w:val="28"/>
          <w:szCs w:val="28"/>
        </w:rPr>
      </w:pPr>
      <w:r>
        <w:rPr>
          <w:rFonts w:ascii="宋体" w:hAnsi="宋体"/>
          <w:b/>
          <w:bCs/>
          <w:color w:val="000000"/>
          <w:sz w:val="28"/>
          <w:szCs w:val="28"/>
        </w:rPr>
        <w:t> </w:t>
      </w:r>
    </w:p>
    <w:p w:rsidR="00BF25F2" w:rsidRDefault="00BF25F2"/>
    <w:p w:rsidR="00BF25F2" w:rsidRDefault="00BF25F2"/>
    <w:p w:rsidR="00BF25F2" w:rsidRDefault="00BF25F2"/>
    <w:p w:rsidR="00BF25F2" w:rsidRDefault="00BF25F2"/>
    <w:p w:rsidR="00BF25F2" w:rsidRDefault="00BF25F2"/>
    <w:p w:rsidR="00BF25F2" w:rsidRDefault="00BF25F2"/>
    <w:p w:rsidR="00BF25F2" w:rsidRDefault="00BF25F2"/>
    <w:sectPr w:rsidR="00BF25F2" w:rsidSect="00BF25F2">
      <w:footerReference w:type="default" r:id="rId18"/>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70" w:rsidRDefault="005C6170" w:rsidP="00BF25F2">
      <w:r>
        <w:separator/>
      </w:r>
    </w:p>
  </w:endnote>
  <w:endnote w:type="continuationSeparator" w:id="0">
    <w:p w:rsidR="005C6170" w:rsidRDefault="005C6170" w:rsidP="00B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F2" w:rsidRDefault="005C6170">
    <w:pPr>
      <w:pStyle w:val="a9"/>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 o:preferrelative="t" filled="f" stroked="f">
          <v:textbox style="mso-fit-shape-to-text:t" inset="0,0,0,0">
            <w:txbxContent>
              <w:p w:rsidR="00BF25F2" w:rsidRDefault="00516625">
                <w:pPr>
                  <w:pStyle w:val="a9"/>
                </w:pPr>
                <w:r>
                  <w:fldChar w:fldCharType="begin"/>
                </w:r>
                <w:r w:rsidR="005E2EB9">
                  <w:instrText xml:space="preserve"> PAGE  \* MERGEFORMAT </w:instrText>
                </w:r>
                <w:r>
                  <w:fldChar w:fldCharType="separate"/>
                </w:r>
                <w:r w:rsidR="0049658D">
                  <w:rPr>
                    <w:noProof/>
                  </w:rPr>
                  <w:t>69</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70" w:rsidRDefault="005C6170" w:rsidP="00BF25F2">
      <w:r>
        <w:separator/>
      </w:r>
    </w:p>
  </w:footnote>
  <w:footnote w:type="continuationSeparator" w:id="0">
    <w:p w:rsidR="005C6170" w:rsidRDefault="005C6170" w:rsidP="00BF2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BEA1C37"/>
    <w:multiLevelType w:val="singleLevel"/>
    <w:tmpl w:val="5BEA1C37"/>
    <w:lvl w:ilvl="0">
      <w:start w:val="1"/>
      <w:numFmt w:val="chineseCounting"/>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D46"/>
    <w:rsid w:val="00026C4A"/>
    <w:rsid w:val="000F548B"/>
    <w:rsid w:val="00151F02"/>
    <w:rsid w:val="001C21D5"/>
    <w:rsid w:val="001E5695"/>
    <w:rsid w:val="002240A9"/>
    <w:rsid w:val="00247E08"/>
    <w:rsid w:val="002612CF"/>
    <w:rsid w:val="0030104D"/>
    <w:rsid w:val="003135D6"/>
    <w:rsid w:val="00325B81"/>
    <w:rsid w:val="00374081"/>
    <w:rsid w:val="003D6532"/>
    <w:rsid w:val="0049658D"/>
    <w:rsid w:val="004C6720"/>
    <w:rsid w:val="004D46A4"/>
    <w:rsid w:val="004E6339"/>
    <w:rsid w:val="00516625"/>
    <w:rsid w:val="00571853"/>
    <w:rsid w:val="005C6170"/>
    <w:rsid w:val="005D7FEF"/>
    <w:rsid w:val="005E2EB9"/>
    <w:rsid w:val="006177D8"/>
    <w:rsid w:val="006E7EE5"/>
    <w:rsid w:val="00716D46"/>
    <w:rsid w:val="007C0ABF"/>
    <w:rsid w:val="008F4DF4"/>
    <w:rsid w:val="0092462C"/>
    <w:rsid w:val="009629D5"/>
    <w:rsid w:val="00985C02"/>
    <w:rsid w:val="009C28DE"/>
    <w:rsid w:val="00B86F1D"/>
    <w:rsid w:val="00BB601D"/>
    <w:rsid w:val="00BF25F2"/>
    <w:rsid w:val="00C625A3"/>
    <w:rsid w:val="00CA346F"/>
    <w:rsid w:val="00D13135"/>
    <w:rsid w:val="00D96CD9"/>
    <w:rsid w:val="00DA5FDB"/>
    <w:rsid w:val="00DC7047"/>
    <w:rsid w:val="00E30A26"/>
    <w:rsid w:val="00E94F8B"/>
    <w:rsid w:val="00E96CE4"/>
    <w:rsid w:val="00EA5B79"/>
    <w:rsid w:val="00F20B12"/>
    <w:rsid w:val="042D3723"/>
    <w:rsid w:val="0C7B10EF"/>
    <w:rsid w:val="0DCB28A4"/>
    <w:rsid w:val="137C4C00"/>
    <w:rsid w:val="1E487667"/>
    <w:rsid w:val="23267200"/>
    <w:rsid w:val="234849FD"/>
    <w:rsid w:val="267A5DDD"/>
    <w:rsid w:val="32BC3937"/>
    <w:rsid w:val="351601F1"/>
    <w:rsid w:val="48690284"/>
    <w:rsid w:val="541C0353"/>
    <w:rsid w:val="6C985068"/>
    <w:rsid w:val="6EDE7227"/>
    <w:rsid w:val="764C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qFormat="1"/>
    <w:lsdException w:name="Subtitle" w:semiHidden="0" w:uiPriority="11" w:unhideWhenUsed="0" w:qFormat="1"/>
    <w:lsdException w:name="Date" w:semiHidden="0" w:uiPriority="99" w:qFormat="1"/>
    <w:lsdException w:name="Body Text First Indent" w:semiHidden="0" w:unhideWhenUsed="0" w:qFormat="1"/>
    <w:lsdException w:name="Body Text 3" w:semiHidden="0" w:unhideWhenUsed="0" w:qFormat="1"/>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2"/>
    <w:pPr>
      <w:widowControl w:val="0"/>
      <w:jc w:val="both"/>
    </w:pPr>
    <w:rPr>
      <w:rFonts w:cs="黑体"/>
      <w:kern w:val="2"/>
      <w:sz w:val="21"/>
      <w:szCs w:val="22"/>
    </w:rPr>
  </w:style>
  <w:style w:type="paragraph" w:styleId="1">
    <w:name w:val="heading 1"/>
    <w:basedOn w:val="a"/>
    <w:next w:val="a"/>
    <w:link w:val="1Char"/>
    <w:qFormat/>
    <w:rsid w:val="00BF25F2"/>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BF25F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F25F2"/>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BF25F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F25F2"/>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qFormat/>
    <w:rsid w:val="00BF25F2"/>
    <w:pPr>
      <w:spacing w:after="120"/>
    </w:pPr>
  </w:style>
  <w:style w:type="paragraph" w:styleId="a5">
    <w:name w:val="Normal Indent"/>
    <w:basedOn w:val="a"/>
    <w:qFormat/>
    <w:rsid w:val="00BF25F2"/>
    <w:pPr>
      <w:ind w:firstLine="425"/>
    </w:pPr>
    <w:rPr>
      <w:rFonts w:ascii="Times New Roman" w:hAnsi="Times New Roman" w:cs="Times New Roman"/>
      <w:szCs w:val="20"/>
    </w:rPr>
  </w:style>
  <w:style w:type="paragraph" w:styleId="a6">
    <w:name w:val="caption"/>
    <w:basedOn w:val="a"/>
    <w:next w:val="a"/>
    <w:qFormat/>
    <w:rsid w:val="00BF25F2"/>
    <w:rPr>
      <w:rFonts w:ascii="Arial" w:eastAsia="黑体" w:hAnsi="Arial" w:cs="Arial"/>
      <w:sz w:val="20"/>
      <w:szCs w:val="20"/>
    </w:rPr>
  </w:style>
  <w:style w:type="paragraph" w:styleId="30">
    <w:name w:val="Body Text 3"/>
    <w:basedOn w:val="a"/>
    <w:link w:val="3Char0"/>
    <w:qFormat/>
    <w:rsid w:val="00BF25F2"/>
    <w:rPr>
      <w:rFonts w:ascii="Times New Roman" w:hAnsi="Times New Roman" w:cs="Times New Roman"/>
      <w:color w:val="FF0000"/>
      <w:sz w:val="24"/>
      <w:szCs w:val="24"/>
    </w:rPr>
  </w:style>
  <w:style w:type="paragraph" w:styleId="5">
    <w:name w:val="toc 5"/>
    <w:basedOn w:val="a"/>
    <w:next w:val="a"/>
    <w:uiPriority w:val="39"/>
    <w:qFormat/>
    <w:rsid w:val="00BF25F2"/>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BF25F2"/>
    <w:pPr>
      <w:ind w:left="480"/>
      <w:jc w:val="left"/>
    </w:pPr>
    <w:rPr>
      <w:rFonts w:ascii="Times New Roman" w:hAnsi="Times New Roman" w:cs="Times New Roman"/>
      <w:i/>
      <w:iCs/>
      <w:color w:val="0000FF"/>
      <w:sz w:val="20"/>
      <w:szCs w:val="20"/>
    </w:rPr>
  </w:style>
  <w:style w:type="paragraph" w:styleId="a7">
    <w:name w:val="Plain Text"/>
    <w:basedOn w:val="a"/>
    <w:link w:val="Char1"/>
    <w:qFormat/>
    <w:rsid w:val="00BF25F2"/>
    <w:rPr>
      <w:sz w:val="24"/>
    </w:rPr>
  </w:style>
  <w:style w:type="paragraph" w:styleId="a8">
    <w:name w:val="Date"/>
    <w:basedOn w:val="a"/>
    <w:next w:val="a"/>
    <w:uiPriority w:val="99"/>
    <w:unhideWhenUsed/>
    <w:qFormat/>
    <w:rsid w:val="00BF25F2"/>
    <w:pPr>
      <w:ind w:leftChars="2500" w:left="100"/>
    </w:pPr>
    <w:rPr>
      <w:sz w:val="24"/>
    </w:rPr>
  </w:style>
  <w:style w:type="paragraph" w:styleId="a9">
    <w:name w:val="footer"/>
    <w:basedOn w:val="a"/>
    <w:link w:val="Char2"/>
    <w:uiPriority w:val="99"/>
    <w:unhideWhenUsed/>
    <w:qFormat/>
    <w:rsid w:val="00BF25F2"/>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BF25F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F25F2"/>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qFormat/>
    <w:rsid w:val="00BF2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qFormat/>
    <w:rsid w:val="00BF25F2"/>
    <w:rPr>
      <w:rFonts w:cs="Times New Roman"/>
      <w:sz w:val="24"/>
      <w:szCs w:val="24"/>
    </w:rPr>
  </w:style>
  <w:style w:type="character" w:styleId="ac">
    <w:name w:val="Strong"/>
    <w:uiPriority w:val="22"/>
    <w:qFormat/>
    <w:rsid w:val="00BF25F2"/>
    <w:rPr>
      <w:b/>
      <w:bCs/>
    </w:rPr>
  </w:style>
  <w:style w:type="character" w:styleId="ad">
    <w:name w:val="FollowedHyperlink"/>
    <w:uiPriority w:val="99"/>
    <w:semiHidden/>
    <w:unhideWhenUsed/>
    <w:qFormat/>
    <w:rsid w:val="00BF25F2"/>
    <w:rPr>
      <w:color w:val="800080"/>
      <w:u w:val="single"/>
    </w:rPr>
  </w:style>
  <w:style w:type="character" w:styleId="ae">
    <w:name w:val="Emphasis"/>
    <w:uiPriority w:val="20"/>
    <w:qFormat/>
    <w:rsid w:val="00BF25F2"/>
    <w:rPr>
      <w:i/>
      <w:iCs/>
    </w:rPr>
  </w:style>
  <w:style w:type="character" w:styleId="af">
    <w:name w:val="Hyperlink"/>
    <w:uiPriority w:val="99"/>
    <w:unhideWhenUsed/>
    <w:qFormat/>
    <w:rsid w:val="00BF25F2"/>
    <w:rPr>
      <w:color w:val="0000FF"/>
      <w:u w:val="single"/>
    </w:rPr>
  </w:style>
  <w:style w:type="character" w:customStyle="1" w:styleId="Char4">
    <w:name w:val="日期 Char"/>
    <w:link w:val="12"/>
    <w:qFormat/>
    <w:rsid w:val="00BF25F2"/>
    <w:rPr>
      <w:sz w:val="24"/>
    </w:rPr>
  </w:style>
  <w:style w:type="paragraph" w:customStyle="1" w:styleId="12">
    <w:name w:val="日期1"/>
    <w:basedOn w:val="a"/>
    <w:next w:val="a"/>
    <w:link w:val="Char4"/>
    <w:qFormat/>
    <w:rsid w:val="00BF25F2"/>
    <w:rPr>
      <w:sz w:val="24"/>
    </w:rPr>
  </w:style>
  <w:style w:type="paragraph" w:customStyle="1" w:styleId="Default">
    <w:name w:val="Default"/>
    <w:qFormat/>
    <w:rsid w:val="00BF25F2"/>
    <w:pPr>
      <w:widowControl w:val="0"/>
      <w:autoSpaceDE w:val="0"/>
      <w:autoSpaceDN w:val="0"/>
      <w:adjustRightInd w:val="0"/>
    </w:pPr>
    <w:rPr>
      <w:rFonts w:ascii="宋体" w:cs="宋体"/>
      <w:color w:val="000000"/>
      <w:sz w:val="24"/>
      <w:szCs w:val="24"/>
    </w:rPr>
  </w:style>
  <w:style w:type="paragraph" w:customStyle="1" w:styleId="13">
    <w:name w:val="列出段落1"/>
    <w:basedOn w:val="a"/>
    <w:uiPriority w:val="34"/>
    <w:qFormat/>
    <w:rsid w:val="00BF25F2"/>
    <w:pPr>
      <w:ind w:firstLineChars="200" w:firstLine="420"/>
    </w:pPr>
  </w:style>
  <w:style w:type="paragraph" w:customStyle="1" w:styleId="20">
    <w:name w:val="列出段落2"/>
    <w:basedOn w:val="a"/>
    <w:uiPriority w:val="99"/>
    <w:unhideWhenUsed/>
    <w:rsid w:val="00BF25F2"/>
    <w:pPr>
      <w:ind w:firstLineChars="200" w:firstLine="420"/>
    </w:pPr>
  </w:style>
  <w:style w:type="paragraph" w:customStyle="1" w:styleId="14">
    <w:name w:val="正文文本缩进1"/>
    <w:basedOn w:val="a"/>
    <w:link w:val="CharChar"/>
    <w:rsid w:val="00BF25F2"/>
    <w:pPr>
      <w:spacing w:line="360" w:lineRule="auto"/>
      <w:ind w:firstLineChars="200" w:firstLine="480"/>
    </w:pPr>
    <w:rPr>
      <w:rFonts w:ascii="宋体" w:cs="Times New Roman"/>
      <w:kern w:val="0"/>
      <w:sz w:val="24"/>
      <w:szCs w:val="20"/>
    </w:rPr>
  </w:style>
  <w:style w:type="paragraph" w:customStyle="1" w:styleId="15">
    <w:name w:val="正文缩进1"/>
    <w:basedOn w:val="a"/>
    <w:rsid w:val="00BF25F2"/>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BF25F2"/>
    <w:pPr>
      <w:numPr>
        <w:numId w:val="2"/>
      </w:numPr>
      <w:adjustRightInd w:val="0"/>
      <w:textAlignment w:val="baseline"/>
    </w:pPr>
    <w:rPr>
      <w:rFonts w:ascii="宋体" w:hAnsi="宋体" w:cs="Times New Roman"/>
      <w:kern w:val="0"/>
      <w:szCs w:val="21"/>
    </w:rPr>
  </w:style>
  <w:style w:type="paragraph" w:customStyle="1" w:styleId="af0">
    <w:name w:val="图"/>
    <w:basedOn w:val="a"/>
    <w:rsid w:val="00BF25F2"/>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BF25F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F25F2"/>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link w:val="1"/>
    <w:rsid w:val="00BF25F2"/>
    <w:rPr>
      <w:rFonts w:ascii="Calibri" w:eastAsia="宋体" w:hAnsi="Calibri" w:cs="Times New Roman"/>
      <w:b/>
      <w:bCs/>
      <w:kern w:val="44"/>
      <w:sz w:val="44"/>
      <w:szCs w:val="44"/>
    </w:rPr>
  </w:style>
  <w:style w:type="character" w:customStyle="1" w:styleId="2Char">
    <w:name w:val="标题 2 Char"/>
    <w:link w:val="2"/>
    <w:rsid w:val="00BF25F2"/>
    <w:rPr>
      <w:rFonts w:ascii="Arial" w:eastAsia="黑体" w:hAnsi="Arial" w:cs="Times New Roman"/>
      <w:b/>
      <w:bCs/>
      <w:kern w:val="0"/>
      <w:sz w:val="32"/>
      <w:szCs w:val="32"/>
    </w:rPr>
  </w:style>
  <w:style w:type="character" w:customStyle="1" w:styleId="3Char">
    <w:name w:val="标题 3 Char"/>
    <w:link w:val="3"/>
    <w:rsid w:val="00BF25F2"/>
    <w:rPr>
      <w:rFonts w:ascii="宋体" w:eastAsia="宋体" w:hAnsi="宋体" w:cs="Times New Roman"/>
      <w:b/>
      <w:color w:val="000000"/>
      <w:kern w:val="0"/>
      <w:sz w:val="24"/>
      <w:szCs w:val="20"/>
    </w:rPr>
  </w:style>
  <w:style w:type="character" w:customStyle="1" w:styleId="4Char">
    <w:name w:val="标题 4 Char"/>
    <w:link w:val="4"/>
    <w:rsid w:val="00BF25F2"/>
    <w:rPr>
      <w:rFonts w:ascii="Arial" w:eastAsia="黑体" w:hAnsi="Arial" w:cs="Times New Roman"/>
      <w:b/>
      <w:bCs/>
      <w:kern w:val="0"/>
      <w:sz w:val="28"/>
      <w:szCs w:val="28"/>
    </w:rPr>
  </w:style>
  <w:style w:type="character" w:customStyle="1" w:styleId="Char1">
    <w:name w:val="纯文本 Char"/>
    <w:link w:val="a7"/>
    <w:qFormat/>
    <w:rsid w:val="00BF25F2"/>
    <w:rPr>
      <w:rFonts w:eastAsia="宋体"/>
      <w:sz w:val="24"/>
    </w:rPr>
  </w:style>
  <w:style w:type="character" w:customStyle="1" w:styleId="Char2">
    <w:name w:val="页脚 Char"/>
    <w:link w:val="a9"/>
    <w:uiPriority w:val="99"/>
    <w:rsid w:val="00BF25F2"/>
    <w:rPr>
      <w:sz w:val="18"/>
      <w:szCs w:val="18"/>
    </w:rPr>
  </w:style>
  <w:style w:type="character" w:customStyle="1" w:styleId="Char3">
    <w:name w:val="页眉 Char"/>
    <w:link w:val="aa"/>
    <w:uiPriority w:val="99"/>
    <w:rsid w:val="00BF25F2"/>
    <w:rPr>
      <w:sz w:val="18"/>
      <w:szCs w:val="18"/>
    </w:rPr>
  </w:style>
  <w:style w:type="character" w:customStyle="1" w:styleId="Char10">
    <w:name w:val="纯文本 Char1"/>
    <w:qFormat/>
    <w:rsid w:val="00BF25F2"/>
    <w:rPr>
      <w:rFonts w:eastAsia="宋体"/>
      <w:sz w:val="24"/>
    </w:rPr>
  </w:style>
  <w:style w:type="character" w:customStyle="1" w:styleId="CharChar">
    <w:name w:val="正文文本缩进 Char Char"/>
    <w:link w:val="14"/>
    <w:rsid w:val="00BF25F2"/>
    <w:rPr>
      <w:rFonts w:ascii="宋体"/>
      <w:sz w:val="24"/>
    </w:rPr>
  </w:style>
  <w:style w:type="character" w:customStyle="1" w:styleId="3Char0">
    <w:name w:val="正文文本 3 Char"/>
    <w:link w:val="30"/>
    <w:rsid w:val="00BF25F2"/>
    <w:rPr>
      <w:rFonts w:ascii="Times New Roman" w:eastAsia="宋体" w:hAnsi="Times New Roman" w:cs="Times New Roman"/>
      <w:color w:val="FF0000"/>
      <w:sz w:val="24"/>
      <w:szCs w:val="24"/>
    </w:rPr>
  </w:style>
  <w:style w:type="character" w:customStyle="1" w:styleId="edittexttarea">
    <w:name w:val="edittexttarea"/>
    <w:basedOn w:val="a0"/>
    <w:rsid w:val="00BF25F2"/>
  </w:style>
  <w:style w:type="character" w:customStyle="1" w:styleId="Char0">
    <w:name w:val="正文文本 Char"/>
    <w:basedOn w:val="a0"/>
    <w:link w:val="a4"/>
    <w:uiPriority w:val="99"/>
    <w:rsid w:val="00BF25F2"/>
  </w:style>
  <w:style w:type="character" w:customStyle="1" w:styleId="Char">
    <w:name w:val="正文首行缩进 Char"/>
    <w:link w:val="a3"/>
    <w:rsid w:val="00BF25F2"/>
    <w:rPr>
      <w:rFonts w:ascii="宋体" w:eastAsia="宋体" w:hAnsi="Times New Roman" w:cs="Times New Roman"/>
      <w:kern w:val="0"/>
      <w:sz w:val="34"/>
      <w:szCs w:val="20"/>
    </w:rPr>
  </w:style>
  <w:style w:type="character" w:customStyle="1" w:styleId="HTMLChar">
    <w:name w:val="HTML 预设格式 Char"/>
    <w:link w:val="HTML"/>
    <w:uiPriority w:val="99"/>
    <w:rsid w:val="00BF25F2"/>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90</Pages>
  <Words>7358</Words>
  <Characters>41942</Characters>
  <Application>Microsoft Office Word</Application>
  <DocSecurity>0</DocSecurity>
  <Lines>349</Lines>
  <Paragraphs>98</Paragraphs>
  <ScaleCrop>false</ScaleCrop>
  <Company>Sky123.Org</Company>
  <LinksUpToDate>false</LinksUpToDate>
  <CharactersWithSpaces>49202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许昌公安局“大数据分析应用平台项目”</dc:title>
  <dc:creator>许昌市公共资源交易中心:孟莉</dc:creator>
  <cp:lastModifiedBy>许昌市公共资源交易中心:沙鑫（备用）</cp:lastModifiedBy>
  <cp:revision>30</cp:revision>
  <cp:lastPrinted>2018-07-31T02:20:00Z</cp:lastPrinted>
  <dcterms:created xsi:type="dcterms:W3CDTF">2018-11-13T02:04:00Z</dcterms:created>
  <dcterms:modified xsi:type="dcterms:W3CDTF">2018-12-25T09:03:00Z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