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tabs>
          <w:tab w:val="clear" w:pos="432"/>
        </w:tabs>
        <w:spacing w:before="156" w:after="156"/>
        <w:ind w:leftChars="0"/>
        <w:rPr>
          <w:color w:val="000000" w:themeColor="text1"/>
          <w14:textFill>
            <w14:solidFill>
              <w14:schemeClr w14:val="tx1"/>
            </w14:solidFill>
          </w14:textFill>
        </w:rPr>
      </w:pPr>
      <w:bookmarkStart w:id="1" w:name="_GoBack"/>
      <w:bookmarkStart w:id="0" w:name="_Toc533160804"/>
      <w:r>
        <w:rPr>
          <w:rFonts w:hint="eastAsia"/>
          <w:color w:val="000000" w:themeColor="text1"/>
          <w14:textFill>
            <w14:solidFill>
              <w14:schemeClr w14:val="tx1"/>
            </w14:solidFill>
          </w14:textFill>
        </w:rPr>
        <w:t>投标产品价格明细表</w:t>
      </w:r>
      <w:bookmarkEnd w:id="0"/>
    </w:p>
    <w:bookmarkEnd w:id="1"/>
    <w:p>
      <w:pPr>
        <w:widowControl/>
        <w:wordWrap w:val="0"/>
        <w:spacing w:before="312" w:beforeLines="100" w:after="312" w:afterLines="100" w:line="480" w:lineRule="exact"/>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 xml:space="preserve">                                          单位：元（人民币）</w:t>
      </w:r>
    </w:p>
    <w:tbl>
      <w:tblPr>
        <w:tblStyle w:val="6"/>
        <w:tblW w:w="1384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
        <w:gridCol w:w="992"/>
        <w:gridCol w:w="1559"/>
        <w:gridCol w:w="6379"/>
        <w:gridCol w:w="992"/>
        <w:gridCol w:w="709"/>
        <w:gridCol w:w="1134"/>
        <w:gridCol w:w="567"/>
        <w:gridCol w:w="11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double" w:color="auto" w:sz="4" w:space="0"/>
              <w:left w:val="double" w:color="auto" w:sz="4" w:space="0"/>
              <w:bottom w:val="single" w:color="auto" w:sz="6" w:space="0"/>
              <w:right w:val="single" w:color="auto" w:sz="6" w:space="0"/>
            </w:tcBorders>
            <w:vAlign w:val="center"/>
          </w:tcPr>
          <w:p>
            <w:pPr>
              <w:jc w:val="center"/>
              <w:rPr>
                <w:rFonts w:ascii="宋体" w:hAnsi="宋体" w:cs="Arial"/>
                <w:b/>
                <w:color w:val="000000"/>
                <w:kern w:val="0"/>
                <w:szCs w:val="21"/>
              </w:rPr>
            </w:pPr>
            <w:r>
              <w:rPr>
                <w:rFonts w:hint="eastAsia" w:ascii="宋体" w:hAnsi="宋体" w:cs="Arial"/>
                <w:b/>
                <w:color w:val="000000"/>
                <w:kern w:val="0"/>
                <w:szCs w:val="21"/>
              </w:rPr>
              <w:t>序号</w:t>
            </w:r>
          </w:p>
        </w:tc>
        <w:tc>
          <w:tcPr>
            <w:tcW w:w="992" w:type="dxa"/>
            <w:tcBorders>
              <w:top w:val="double" w:color="auto" w:sz="4" w:space="0"/>
              <w:left w:val="single" w:color="auto" w:sz="4" w:space="0"/>
              <w:bottom w:val="single" w:color="auto" w:sz="6" w:space="0"/>
              <w:right w:val="single" w:color="auto" w:sz="6" w:space="0"/>
            </w:tcBorders>
            <w:vAlign w:val="center"/>
          </w:tcPr>
          <w:p>
            <w:pPr>
              <w:jc w:val="center"/>
              <w:rPr>
                <w:rFonts w:ascii="宋体" w:hAnsi="宋体" w:cs="Arial"/>
                <w:b/>
                <w:color w:val="000000"/>
                <w:kern w:val="0"/>
                <w:szCs w:val="21"/>
              </w:rPr>
            </w:pPr>
            <w:r>
              <w:rPr>
                <w:rFonts w:hint="eastAsia" w:ascii="宋体" w:hAnsi="宋体" w:cs="Arial"/>
                <w:b/>
                <w:color w:val="000000"/>
                <w:kern w:val="0"/>
                <w:szCs w:val="21"/>
              </w:rPr>
              <w:t>产品名称</w:t>
            </w:r>
          </w:p>
        </w:tc>
        <w:tc>
          <w:tcPr>
            <w:tcW w:w="1559" w:type="dxa"/>
            <w:tcBorders>
              <w:top w:val="double" w:color="auto" w:sz="4" w:space="0"/>
              <w:left w:val="single" w:color="auto" w:sz="6" w:space="0"/>
              <w:bottom w:val="single" w:color="auto" w:sz="6" w:space="0"/>
              <w:right w:val="single" w:color="auto" w:sz="4" w:space="0"/>
            </w:tcBorders>
            <w:vAlign w:val="center"/>
          </w:tcPr>
          <w:p>
            <w:pPr>
              <w:jc w:val="center"/>
              <w:rPr>
                <w:rFonts w:ascii="宋体" w:hAnsi="宋体" w:cs="Arial"/>
                <w:b/>
                <w:color w:val="000000"/>
                <w:kern w:val="0"/>
                <w:szCs w:val="21"/>
              </w:rPr>
            </w:pPr>
            <w:r>
              <w:rPr>
                <w:rFonts w:hint="eastAsia" w:ascii="宋体" w:hAnsi="宋体" w:cs="Arial"/>
                <w:b/>
                <w:color w:val="000000"/>
                <w:kern w:val="0"/>
                <w:szCs w:val="21"/>
              </w:rPr>
              <w:t>规格、型号</w:t>
            </w:r>
          </w:p>
        </w:tc>
        <w:tc>
          <w:tcPr>
            <w:tcW w:w="6379"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cs="Arial"/>
                <w:b/>
                <w:color w:val="000000"/>
                <w:kern w:val="0"/>
                <w:szCs w:val="21"/>
              </w:rPr>
            </w:pPr>
            <w:r>
              <w:rPr>
                <w:rFonts w:hint="eastAsia" w:ascii="宋体" w:hAnsi="宋体" w:cs="Arial"/>
                <w:b/>
                <w:color w:val="000000"/>
                <w:kern w:val="0"/>
                <w:szCs w:val="21"/>
              </w:rPr>
              <w:t>技术参数</w:t>
            </w:r>
          </w:p>
        </w:tc>
        <w:tc>
          <w:tcPr>
            <w:tcW w:w="992" w:type="dxa"/>
            <w:tcBorders>
              <w:top w:val="double" w:color="auto" w:sz="4" w:space="0"/>
              <w:left w:val="single" w:color="auto" w:sz="6" w:space="0"/>
              <w:bottom w:val="single" w:color="auto" w:sz="6" w:space="0"/>
              <w:right w:val="single" w:color="auto" w:sz="4" w:space="0"/>
            </w:tcBorders>
            <w:vAlign w:val="center"/>
          </w:tcPr>
          <w:p>
            <w:pPr>
              <w:jc w:val="center"/>
              <w:rPr>
                <w:rFonts w:ascii="宋体" w:hAnsi="宋体" w:cs="Arial"/>
                <w:b/>
                <w:color w:val="000000"/>
                <w:kern w:val="0"/>
                <w:szCs w:val="21"/>
              </w:rPr>
            </w:pPr>
            <w:r>
              <w:rPr>
                <w:rFonts w:hint="eastAsia" w:ascii="宋体" w:hAnsi="宋体" w:cs="Arial"/>
                <w:b/>
                <w:color w:val="000000"/>
                <w:kern w:val="0"/>
                <w:szCs w:val="21"/>
              </w:rPr>
              <w:t>制造厂商名称</w:t>
            </w:r>
          </w:p>
        </w:tc>
        <w:tc>
          <w:tcPr>
            <w:tcW w:w="709" w:type="dxa"/>
            <w:tcBorders>
              <w:top w:val="double" w:color="auto" w:sz="4" w:space="0"/>
              <w:left w:val="single" w:color="auto" w:sz="4" w:space="0"/>
              <w:bottom w:val="single" w:color="auto" w:sz="6" w:space="0"/>
              <w:right w:val="single" w:color="auto" w:sz="4" w:space="0"/>
            </w:tcBorders>
            <w:vAlign w:val="center"/>
          </w:tcPr>
          <w:p>
            <w:pPr>
              <w:jc w:val="center"/>
              <w:rPr>
                <w:rFonts w:ascii="宋体" w:hAnsi="宋体" w:cs="Arial"/>
                <w:b/>
                <w:color w:val="000000"/>
                <w:kern w:val="0"/>
                <w:szCs w:val="21"/>
              </w:rPr>
            </w:pPr>
            <w:r>
              <w:rPr>
                <w:rFonts w:hint="eastAsia" w:ascii="宋体" w:hAnsi="宋体" w:cs="Arial"/>
                <w:b/>
                <w:color w:val="000000"/>
                <w:kern w:val="0"/>
                <w:szCs w:val="21"/>
              </w:rPr>
              <w:t>产地</w:t>
            </w:r>
          </w:p>
        </w:tc>
        <w:tc>
          <w:tcPr>
            <w:tcW w:w="1134" w:type="dxa"/>
            <w:tcBorders>
              <w:top w:val="double" w:color="auto" w:sz="4" w:space="0"/>
              <w:left w:val="single" w:color="auto" w:sz="4" w:space="0"/>
              <w:bottom w:val="single" w:color="auto" w:sz="6" w:space="0"/>
              <w:right w:val="single" w:color="auto" w:sz="6" w:space="0"/>
            </w:tcBorders>
            <w:vAlign w:val="center"/>
          </w:tcPr>
          <w:p>
            <w:pPr>
              <w:jc w:val="center"/>
              <w:rPr>
                <w:rFonts w:ascii="宋体" w:hAnsi="宋体" w:cs="Arial"/>
                <w:b/>
                <w:color w:val="000000"/>
                <w:kern w:val="0"/>
                <w:szCs w:val="21"/>
              </w:rPr>
            </w:pPr>
            <w:r>
              <w:rPr>
                <w:rFonts w:hint="eastAsia" w:ascii="宋体" w:hAnsi="宋体" w:cs="Arial"/>
                <w:b/>
                <w:color w:val="000000"/>
                <w:kern w:val="0"/>
                <w:szCs w:val="21"/>
              </w:rPr>
              <w:t>单价</w:t>
            </w:r>
          </w:p>
        </w:tc>
        <w:tc>
          <w:tcPr>
            <w:tcW w:w="567"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cs="Arial"/>
                <w:b/>
                <w:color w:val="000000"/>
                <w:kern w:val="0"/>
                <w:szCs w:val="21"/>
              </w:rPr>
            </w:pPr>
            <w:r>
              <w:rPr>
                <w:rFonts w:hint="eastAsia" w:ascii="宋体" w:hAnsi="宋体" w:cs="Arial"/>
                <w:b/>
                <w:color w:val="000000"/>
                <w:kern w:val="0"/>
                <w:szCs w:val="21"/>
              </w:rPr>
              <w:t>数量</w:t>
            </w:r>
          </w:p>
        </w:tc>
        <w:tc>
          <w:tcPr>
            <w:tcW w:w="1106" w:type="dxa"/>
            <w:tcBorders>
              <w:top w:val="double" w:color="auto" w:sz="4" w:space="0"/>
              <w:left w:val="single" w:color="auto" w:sz="6" w:space="0"/>
              <w:bottom w:val="single" w:color="auto" w:sz="6" w:space="0"/>
              <w:right w:val="double" w:color="auto" w:sz="4" w:space="0"/>
            </w:tcBorders>
            <w:vAlign w:val="center"/>
          </w:tcPr>
          <w:p>
            <w:pPr>
              <w:jc w:val="center"/>
              <w:rPr>
                <w:rFonts w:ascii="宋体" w:hAnsi="宋体" w:cs="Arial"/>
                <w:b/>
                <w:color w:val="000000"/>
                <w:kern w:val="0"/>
                <w:szCs w:val="21"/>
              </w:rPr>
            </w:pPr>
            <w:r>
              <w:rPr>
                <w:rFonts w:hint="eastAsia" w:ascii="宋体" w:hAnsi="宋体" w:cs="Arial"/>
                <w:b/>
                <w:color w:val="000000"/>
                <w:kern w:val="0"/>
                <w:szCs w:val="21"/>
              </w:rPr>
              <w:t>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single" w:color="auto" w:sz="6" w:space="0"/>
              <w:right w:val="single" w:color="auto" w:sz="6" w:space="0"/>
            </w:tcBorders>
            <w:vAlign w:val="center"/>
          </w:tcPr>
          <w:p>
            <w:pPr>
              <w:pStyle w:val="7"/>
              <w:numPr>
                <w:ilvl w:val="0"/>
                <w:numId w:val="2"/>
              </w:numPr>
              <w:spacing w:before="0" w:line="240" w:lineRule="auto"/>
              <w:ind w:left="0" w:firstLine="0" w:firstLineChars="0"/>
              <w:jc w:val="center"/>
              <w:rPr>
                <w:rFonts w:ascii="宋体" w:hAnsi="宋体" w:cs="Arial"/>
                <w:b/>
                <w:color w:val="000000"/>
                <w:kern w:val="0"/>
                <w:szCs w:val="21"/>
              </w:rPr>
            </w:pPr>
          </w:p>
        </w:tc>
        <w:tc>
          <w:tcPr>
            <w:tcW w:w="992"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Arial"/>
                <w:b/>
                <w:color w:val="000000"/>
                <w:kern w:val="0"/>
                <w:szCs w:val="21"/>
              </w:rPr>
            </w:pPr>
            <w:r>
              <w:rPr>
                <w:rFonts w:hint="eastAsia" w:ascii="宋体" w:hAnsi="宋体" w:cs="宋体"/>
                <w:kern w:val="0"/>
                <w:szCs w:val="21"/>
              </w:rPr>
              <w:t>大屏</w:t>
            </w:r>
          </w:p>
        </w:tc>
        <w:tc>
          <w:tcPr>
            <w:tcW w:w="1559"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DU-</w:t>
            </w:r>
            <w:r>
              <w:rPr>
                <w:rFonts w:ascii="宋体" w:hAnsi="宋体" w:cs="Arial"/>
                <w:color w:val="000000"/>
                <w:kern w:val="0"/>
                <w:szCs w:val="21"/>
              </w:rPr>
              <w:t>S55HLC</w:t>
            </w:r>
            <w:r>
              <w:rPr>
                <w:rFonts w:hint="eastAsia" w:ascii="宋体" w:hAnsi="宋体" w:cs="Arial"/>
                <w:color w:val="000000"/>
                <w:kern w:val="0"/>
                <w:szCs w:val="21"/>
              </w:rPr>
              <w:t>大屏</w:t>
            </w:r>
          </w:p>
        </w:tc>
        <w:tc>
          <w:tcPr>
            <w:tcW w:w="63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屏幕尺寸</w:t>
            </w:r>
            <w:r>
              <w:rPr>
                <w:rFonts w:hint="eastAsia" w:ascii="宋体" w:hAnsi="宋体" w:cs="Arial"/>
                <w:color w:val="000000"/>
                <w:kern w:val="0"/>
                <w:szCs w:val="21"/>
              </w:rPr>
              <w:tab/>
            </w:r>
            <w:r>
              <w:rPr>
                <w:rFonts w:hint="eastAsia" w:ascii="宋体" w:hAnsi="宋体" w:cs="Arial"/>
                <w:color w:val="000000"/>
                <w:kern w:val="0"/>
                <w:szCs w:val="21"/>
              </w:rPr>
              <w:t>55英寸超窄边液晶拼接屏</w:t>
            </w:r>
          </w:p>
          <w:p>
            <w:pPr>
              <w:jc w:val="center"/>
              <w:rPr>
                <w:rFonts w:ascii="宋体" w:hAnsi="宋体" w:cs="Arial"/>
                <w:color w:val="000000"/>
                <w:kern w:val="0"/>
                <w:szCs w:val="21"/>
              </w:rPr>
            </w:pPr>
            <w:r>
              <w:rPr>
                <w:rFonts w:hint="eastAsia" w:ascii="宋体" w:hAnsi="宋体" w:cs="Arial"/>
                <w:color w:val="000000"/>
                <w:kern w:val="0"/>
                <w:szCs w:val="21"/>
              </w:rPr>
              <w:t>面板技术</w:t>
            </w:r>
            <w:r>
              <w:rPr>
                <w:rFonts w:hint="eastAsia" w:ascii="宋体" w:hAnsi="宋体" w:cs="Arial"/>
                <w:color w:val="000000"/>
                <w:kern w:val="0"/>
                <w:szCs w:val="21"/>
              </w:rPr>
              <w:tab/>
            </w:r>
            <w:r>
              <w:rPr>
                <w:rFonts w:hint="eastAsia" w:ascii="宋体" w:hAnsi="宋体" w:cs="Arial"/>
                <w:color w:val="000000"/>
                <w:kern w:val="0"/>
                <w:szCs w:val="21"/>
              </w:rPr>
              <w:t>LED背光源</w:t>
            </w:r>
          </w:p>
          <w:p>
            <w:pPr>
              <w:jc w:val="center"/>
              <w:rPr>
                <w:rFonts w:ascii="宋体" w:hAnsi="宋体" w:cs="Arial"/>
                <w:color w:val="000000"/>
                <w:kern w:val="0"/>
                <w:szCs w:val="21"/>
              </w:rPr>
            </w:pPr>
            <w:r>
              <w:rPr>
                <w:rFonts w:hint="eastAsia" w:ascii="宋体" w:hAnsi="宋体" w:cs="Arial"/>
                <w:color w:val="000000"/>
                <w:kern w:val="0"/>
                <w:szCs w:val="21"/>
              </w:rPr>
              <w:t>画面比例</w:t>
            </w:r>
            <w:r>
              <w:rPr>
                <w:rFonts w:hint="eastAsia" w:ascii="宋体" w:hAnsi="宋体" w:cs="Arial"/>
                <w:color w:val="000000"/>
                <w:kern w:val="0"/>
                <w:szCs w:val="21"/>
              </w:rPr>
              <w:tab/>
            </w:r>
            <w:r>
              <w:rPr>
                <w:rFonts w:hint="eastAsia" w:ascii="宋体" w:hAnsi="宋体" w:cs="Arial"/>
                <w:color w:val="000000"/>
                <w:kern w:val="0"/>
                <w:szCs w:val="21"/>
              </w:rPr>
              <w:t>16:9</w:t>
            </w:r>
          </w:p>
          <w:p>
            <w:pPr>
              <w:jc w:val="center"/>
              <w:rPr>
                <w:rFonts w:ascii="宋体" w:hAnsi="宋体" w:cs="Arial"/>
                <w:color w:val="000000"/>
                <w:kern w:val="0"/>
                <w:szCs w:val="21"/>
              </w:rPr>
            </w:pPr>
            <w:r>
              <w:rPr>
                <w:rFonts w:hint="eastAsia" w:ascii="宋体" w:hAnsi="宋体" w:cs="Arial"/>
                <w:color w:val="000000"/>
                <w:kern w:val="0"/>
                <w:szCs w:val="21"/>
              </w:rPr>
              <w:t>物理分辨率</w:t>
            </w:r>
            <w:r>
              <w:rPr>
                <w:rFonts w:hint="eastAsia" w:ascii="宋体" w:hAnsi="宋体" w:cs="Arial"/>
                <w:color w:val="000000"/>
                <w:kern w:val="0"/>
                <w:szCs w:val="21"/>
              </w:rPr>
              <w:tab/>
            </w:r>
            <w:r>
              <w:rPr>
                <w:rFonts w:hint="eastAsia" w:ascii="宋体" w:hAnsi="宋体" w:cs="Arial"/>
                <w:color w:val="000000"/>
                <w:kern w:val="0"/>
                <w:szCs w:val="21"/>
              </w:rPr>
              <w:t>1920x1080</w:t>
            </w:r>
          </w:p>
          <w:p>
            <w:pPr>
              <w:jc w:val="center"/>
              <w:rPr>
                <w:rFonts w:ascii="宋体" w:hAnsi="宋体" w:cs="Arial"/>
                <w:color w:val="000000"/>
                <w:kern w:val="0"/>
                <w:szCs w:val="21"/>
              </w:rPr>
            </w:pPr>
            <w:r>
              <w:rPr>
                <w:rFonts w:hint="eastAsia" w:ascii="宋体" w:hAnsi="宋体" w:cs="Arial"/>
                <w:color w:val="000000"/>
                <w:kern w:val="0"/>
                <w:szCs w:val="21"/>
              </w:rPr>
              <w:t>亮度</w:t>
            </w:r>
            <w:r>
              <w:rPr>
                <w:rFonts w:hint="eastAsia" w:ascii="宋体" w:hAnsi="宋体" w:cs="Arial"/>
                <w:color w:val="000000"/>
                <w:kern w:val="0"/>
                <w:szCs w:val="21"/>
              </w:rPr>
              <w:tab/>
            </w:r>
            <w:r>
              <w:rPr>
                <w:rFonts w:hint="eastAsia" w:ascii="宋体" w:hAnsi="宋体" w:cs="Arial"/>
                <w:color w:val="000000"/>
                <w:kern w:val="0"/>
                <w:szCs w:val="21"/>
              </w:rPr>
              <w:t>730cd/m²</w:t>
            </w:r>
          </w:p>
          <w:p>
            <w:pPr>
              <w:jc w:val="center"/>
              <w:rPr>
                <w:rFonts w:ascii="宋体" w:hAnsi="宋体" w:cs="Arial"/>
                <w:color w:val="000000"/>
                <w:kern w:val="0"/>
                <w:szCs w:val="21"/>
              </w:rPr>
            </w:pPr>
            <w:r>
              <w:rPr>
                <w:rFonts w:hint="eastAsia" w:ascii="宋体" w:hAnsi="宋体" w:cs="Arial"/>
                <w:color w:val="000000"/>
                <w:kern w:val="0"/>
                <w:szCs w:val="21"/>
              </w:rPr>
              <w:t>可视角度</w:t>
            </w:r>
            <w:r>
              <w:rPr>
                <w:rFonts w:hint="eastAsia" w:ascii="宋体" w:hAnsi="宋体" w:cs="Arial"/>
                <w:color w:val="000000"/>
                <w:kern w:val="0"/>
                <w:szCs w:val="21"/>
              </w:rPr>
              <w:tab/>
            </w:r>
            <w:r>
              <w:rPr>
                <w:rFonts w:hint="eastAsia" w:ascii="宋体" w:hAnsi="宋体" w:cs="Arial"/>
                <w:color w:val="000000"/>
                <w:kern w:val="0"/>
                <w:szCs w:val="21"/>
              </w:rPr>
              <w:t>178度/178度（水平/垂直）</w:t>
            </w:r>
          </w:p>
          <w:p>
            <w:pPr>
              <w:jc w:val="center"/>
              <w:rPr>
                <w:rFonts w:ascii="宋体" w:hAnsi="宋体" w:cs="Arial"/>
                <w:color w:val="000000"/>
                <w:kern w:val="0"/>
                <w:szCs w:val="21"/>
              </w:rPr>
            </w:pPr>
            <w:r>
              <w:rPr>
                <w:rFonts w:hint="eastAsia" w:ascii="宋体" w:hAnsi="宋体" w:cs="Arial"/>
                <w:color w:val="000000"/>
                <w:kern w:val="0"/>
                <w:szCs w:val="21"/>
              </w:rPr>
              <w:t>响应时间</w:t>
            </w:r>
            <w:r>
              <w:rPr>
                <w:rFonts w:hint="eastAsia" w:ascii="宋体" w:hAnsi="宋体" w:cs="Arial"/>
                <w:color w:val="000000"/>
                <w:kern w:val="0"/>
                <w:szCs w:val="21"/>
              </w:rPr>
              <w:tab/>
            </w:r>
            <w:r>
              <w:rPr>
                <w:rFonts w:hint="eastAsia" w:ascii="宋体" w:hAnsi="宋体" w:cs="Arial"/>
                <w:color w:val="000000"/>
                <w:kern w:val="0"/>
                <w:szCs w:val="21"/>
              </w:rPr>
              <w:t>8ms</w:t>
            </w:r>
          </w:p>
          <w:p>
            <w:pPr>
              <w:jc w:val="center"/>
              <w:rPr>
                <w:rFonts w:ascii="宋体" w:hAnsi="宋体" w:cs="Arial"/>
                <w:color w:val="000000"/>
                <w:kern w:val="0"/>
                <w:szCs w:val="21"/>
              </w:rPr>
            </w:pPr>
            <w:r>
              <w:rPr>
                <w:rFonts w:hint="eastAsia" w:ascii="宋体" w:hAnsi="宋体" w:cs="Arial"/>
                <w:color w:val="000000"/>
                <w:kern w:val="0"/>
                <w:szCs w:val="21"/>
              </w:rPr>
              <w:t>拼接缝隙</w:t>
            </w:r>
            <w:r>
              <w:rPr>
                <w:rFonts w:hint="eastAsia" w:ascii="宋体" w:hAnsi="宋体" w:cs="Arial"/>
                <w:color w:val="000000"/>
                <w:kern w:val="0"/>
                <w:szCs w:val="21"/>
              </w:rPr>
              <w:tab/>
            </w:r>
            <w:r>
              <w:rPr>
                <w:rFonts w:hint="eastAsia" w:ascii="宋体" w:hAnsi="宋体" w:cs="Arial"/>
                <w:color w:val="000000"/>
                <w:kern w:val="0"/>
                <w:szCs w:val="21"/>
              </w:rPr>
              <w:t>双边拼缝3.5mm以内</w:t>
            </w:r>
          </w:p>
          <w:p>
            <w:pPr>
              <w:jc w:val="center"/>
              <w:rPr>
                <w:rFonts w:ascii="宋体" w:hAnsi="宋体" w:cs="Arial"/>
                <w:color w:val="000000"/>
                <w:kern w:val="0"/>
                <w:szCs w:val="21"/>
              </w:rPr>
            </w:pPr>
            <w:r>
              <w:rPr>
                <w:rFonts w:hint="eastAsia" w:ascii="宋体" w:hAnsi="宋体" w:cs="Arial"/>
                <w:color w:val="000000"/>
                <w:kern w:val="0"/>
                <w:szCs w:val="21"/>
              </w:rPr>
              <w:t>输入</w:t>
            </w:r>
            <w:r>
              <w:rPr>
                <w:rFonts w:hint="eastAsia" w:ascii="宋体" w:hAnsi="宋体" w:cs="Arial"/>
                <w:color w:val="000000"/>
                <w:kern w:val="0"/>
                <w:szCs w:val="21"/>
              </w:rPr>
              <w:tab/>
            </w:r>
            <w:r>
              <w:rPr>
                <w:rFonts w:hint="eastAsia" w:ascii="宋体" w:hAnsi="宋体" w:cs="Arial"/>
                <w:color w:val="000000"/>
                <w:kern w:val="0"/>
                <w:szCs w:val="21"/>
              </w:rPr>
              <w:t>HDMI×1,DVI×1, VGA ×1, BNC×1、USB×1、环通RJ45 IN×1</w:t>
            </w:r>
          </w:p>
          <w:p>
            <w:pPr>
              <w:jc w:val="center"/>
              <w:rPr>
                <w:rFonts w:ascii="宋体" w:hAnsi="宋体" w:cs="Arial"/>
                <w:color w:val="000000"/>
                <w:kern w:val="0"/>
                <w:szCs w:val="21"/>
              </w:rPr>
            </w:pPr>
            <w:r>
              <w:rPr>
                <w:rFonts w:hint="eastAsia" w:ascii="宋体" w:hAnsi="宋体" w:cs="Arial"/>
                <w:color w:val="000000"/>
                <w:kern w:val="0"/>
                <w:szCs w:val="21"/>
              </w:rPr>
              <w:t>输出</w:t>
            </w:r>
            <w:r>
              <w:rPr>
                <w:rFonts w:hint="eastAsia" w:ascii="宋体" w:hAnsi="宋体" w:cs="Arial"/>
                <w:color w:val="000000"/>
                <w:kern w:val="0"/>
                <w:szCs w:val="21"/>
              </w:rPr>
              <w:tab/>
            </w:r>
            <w:r>
              <w:rPr>
                <w:rFonts w:hint="eastAsia" w:ascii="宋体" w:hAnsi="宋体" w:cs="Arial"/>
                <w:color w:val="000000"/>
                <w:kern w:val="0"/>
                <w:szCs w:val="21"/>
              </w:rPr>
              <w:t>环通RJ45 OUT×1</w:t>
            </w:r>
          </w:p>
          <w:p>
            <w:pPr>
              <w:jc w:val="center"/>
              <w:rPr>
                <w:rFonts w:ascii="宋体" w:hAnsi="宋体" w:cs="Arial"/>
                <w:color w:val="000000"/>
                <w:kern w:val="0"/>
                <w:szCs w:val="21"/>
              </w:rPr>
            </w:pPr>
            <w:r>
              <w:rPr>
                <w:rFonts w:hint="eastAsia" w:ascii="宋体" w:hAnsi="宋体" w:cs="Arial"/>
                <w:color w:val="000000"/>
                <w:kern w:val="0"/>
                <w:szCs w:val="21"/>
              </w:rPr>
              <w:t>控制</w:t>
            </w:r>
            <w:r>
              <w:rPr>
                <w:rFonts w:hint="eastAsia" w:ascii="宋体" w:hAnsi="宋体" w:cs="Arial"/>
                <w:color w:val="000000"/>
                <w:kern w:val="0"/>
                <w:szCs w:val="21"/>
              </w:rPr>
              <w:tab/>
            </w:r>
            <w:r>
              <w:rPr>
                <w:rFonts w:hint="eastAsia" w:ascii="宋体" w:hAnsi="宋体" w:cs="Arial"/>
                <w:color w:val="000000"/>
                <w:kern w:val="0"/>
                <w:szCs w:val="21"/>
              </w:rPr>
              <w:t>RJ45 for RS232 IN RS-232、IR</w:t>
            </w:r>
          </w:p>
          <w:p>
            <w:pPr>
              <w:jc w:val="center"/>
              <w:rPr>
                <w:rFonts w:ascii="宋体" w:hAnsi="宋体" w:cs="Arial"/>
                <w:color w:val="000000"/>
                <w:kern w:val="0"/>
                <w:szCs w:val="21"/>
              </w:rPr>
            </w:pPr>
            <w:r>
              <w:rPr>
                <w:rFonts w:hint="eastAsia" w:ascii="宋体" w:hAnsi="宋体" w:cs="Arial"/>
                <w:color w:val="000000"/>
                <w:kern w:val="0"/>
                <w:szCs w:val="21"/>
              </w:rPr>
              <w:t>显示模式</w:t>
            </w:r>
            <w:r>
              <w:rPr>
                <w:rFonts w:hint="eastAsia" w:ascii="宋体" w:hAnsi="宋体" w:cs="Arial"/>
                <w:color w:val="000000"/>
                <w:kern w:val="0"/>
                <w:szCs w:val="21"/>
              </w:rPr>
              <w:tab/>
            </w:r>
            <w:r>
              <w:rPr>
                <w:rFonts w:hint="eastAsia" w:ascii="宋体" w:hAnsi="宋体" w:cs="Arial"/>
                <w:color w:val="000000"/>
                <w:kern w:val="0"/>
                <w:szCs w:val="21"/>
              </w:rPr>
              <w:t>全屏拼接显示，支持M×N多屏组合拼接显示、分屏显示不同画面；</w:t>
            </w:r>
          </w:p>
          <w:p>
            <w:pPr>
              <w:jc w:val="center"/>
              <w:rPr>
                <w:rFonts w:ascii="宋体" w:hAnsi="宋体" w:cs="Arial"/>
                <w:color w:val="000000"/>
                <w:kern w:val="0"/>
                <w:szCs w:val="21"/>
              </w:rPr>
            </w:pPr>
            <w:r>
              <w:rPr>
                <w:rFonts w:hint="eastAsia" w:ascii="宋体" w:hAnsi="宋体" w:cs="Arial"/>
                <w:color w:val="000000"/>
                <w:kern w:val="0"/>
                <w:szCs w:val="21"/>
              </w:rPr>
              <w:t>其他</w:t>
            </w:r>
            <w:r>
              <w:rPr>
                <w:rFonts w:hint="eastAsia" w:ascii="宋体" w:hAnsi="宋体" w:cs="Arial"/>
                <w:color w:val="000000"/>
                <w:kern w:val="0"/>
                <w:szCs w:val="21"/>
              </w:rPr>
              <w:tab/>
            </w:r>
            <w:r>
              <w:rPr>
                <w:rFonts w:hint="eastAsia" w:ascii="宋体" w:hAnsi="宋体" w:cs="Arial"/>
                <w:color w:val="000000"/>
                <w:kern w:val="0"/>
                <w:szCs w:val="21"/>
              </w:rPr>
              <w:t>整个系统具有信号同步技术、双绞线环通拼接技术，无需任何外部设备即可通过1根网线实现拼接、控制、地址自动分配，任意拼接屏接入信号都可全屏显示，拼接连接数量≥150台、具有边缘增亮技术保证单元显示无黑边</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Arial"/>
                <w:kern w:val="0"/>
                <w:szCs w:val="21"/>
              </w:rPr>
            </w:pPr>
            <w:r>
              <w:rPr>
                <w:rFonts w:hint="eastAsia" w:ascii="宋体" w:hAnsi="宋体" w:cs="Arial"/>
                <w:kern w:val="0"/>
                <w:szCs w:val="21"/>
              </w:rPr>
              <w:t>北京东方久瑞科技股份有限公司</w:t>
            </w:r>
          </w:p>
        </w:tc>
        <w:tc>
          <w:tcPr>
            <w:tcW w:w="709"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cs="Arial"/>
                <w:b/>
                <w:kern w:val="0"/>
                <w:szCs w:val="21"/>
              </w:rPr>
            </w:pPr>
            <w:r>
              <w:rPr>
                <w:rFonts w:hint="eastAsia" w:ascii="宋体" w:hAnsi="宋体" w:cs="Arial"/>
                <w:b/>
                <w:kern w:val="0"/>
                <w:szCs w:val="21"/>
              </w:rPr>
              <w:t>中国</w:t>
            </w:r>
          </w:p>
          <w:p>
            <w:pPr>
              <w:jc w:val="center"/>
              <w:rPr>
                <w:rFonts w:ascii="宋体" w:hAnsi="宋体" w:cs="Arial"/>
                <w:b/>
                <w:kern w:val="0"/>
                <w:szCs w:val="21"/>
              </w:rPr>
            </w:pPr>
            <w:r>
              <w:rPr>
                <w:rFonts w:hint="eastAsia" w:ascii="宋体" w:hAnsi="宋体" w:cs="Arial"/>
                <w:b/>
                <w:kern w:val="0"/>
                <w:szCs w:val="21"/>
              </w:rPr>
              <w:t>北京</w:t>
            </w:r>
          </w:p>
        </w:tc>
        <w:tc>
          <w:tcPr>
            <w:tcW w:w="1134"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Arial"/>
                <w:b/>
                <w:color w:val="000000"/>
                <w:kern w:val="0"/>
                <w:szCs w:val="21"/>
              </w:rPr>
            </w:pPr>
            <w:r>
              <w:rPr>
                <w:rFonts w:ascii="宋体" w:hAnsi="宋体" w:cs="Arial"/>
                <w:b/>
                <w:color w:val="000000"/>
                <w:kern w:val="0"/>
                <w:szCs w:val="21"/>
              </w:rPr>
              <w:t>14000</w:t>
            </w: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b/>
                <w:color w:val="000000"/>
                <w:kern w:val="0"/>
                <w:szCs w:val="21"/>
              </w:rPr>
            </w:pPr>
            <w:r>
              <w:rPr>
                <w:rFonts w:hint="eastAsia" w:ascii="宋体" w:hAnsi="宋体" w:cs="Arial"/>
                <w:b/>
                <w:color w:val="000000"/>
                <w:kern w:val="0"/>
                <w:szCs w:val="21"/>
              </w:rPr>
              <w:t>9</w:t>
            </w:r>
            <w:r>
              <w:rPr>
                <w:rFonts w:hint="eastAsia" w:ascii="宋体" w:hAnsi="宋体" w:cs="宋体"/>
                <w:kern w:val="0"/>
                <w:szCs w:val="21"/>
              </w:rPr>
              <w:t>块</w:t>
            </w:r>
          </w:p>
        </w:tc>
        <w:tc>
          <w:tcPr>
            <w:tcW w:w="1106" w:type="dxa"/>
            <w:tcBorders>
              <w:top w:val="single" w:color="auto" w:sz="6" w:space="0"/>
              <w:left w:val="single" w:color="auto" w:sz="6" w:space="0"/>
              <w:bottom w:val="single" w:color="auto" w:sz="6" w:space="0"/>
              <w:right w:val="double" w:color="auto" w:sz="4" w:space="0"/>
            </w:tcBorders>
            <w:vAlign w:val="center"/>
          </w:tcPr>
          <w:p>
            <w:pPr>
              <w:jc w:val="center"/>
              <w:rPr>
                <w:rFonts w:ascii="宋体" w:hAnsi="宋体" w:cs="Arial"/>
                <w:b/>
                <w:color w:val="000000"/>
                <w:kern w:val="0"/>
                <w:szCs w:val="21"/>
              </w:rPr>
            </w:pPr>
            <w:r>
              <w:rPr>
                <w:rFonts w:hint="eastAsia" w:ascii="宋体" w:hAnsi="宋体" w:cs="Arial"/>
                <w:b/>
                <w:color w:val="000000"/>
                <w:kern w:val="0"/>
                <w:szCs w:val="21"/>
              </w:rPr>
              <w:t>1</w:t>
            </w:r>
            <w:r>
              <w:rPr>
                <w:rFonts w:ascii="宋体" w:hAnsi="宋体" w:cs="Arial"/>
                <w:b/>
                <w:color w:val="000000"/>
                <w:kern w:val="0"/>
                <w:szCs w:val="21"/>
              </w:rPr>
              <w:t>26000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single" w:color="auto" w:sz="6" w:space="0"/>
              <w:right w:val="single" w:color="auto" w:sz="6" w:space="0"/>
            </w:tcBorders>
            <w:vAlign w:val="center"/>
          </w:tcPr>
          <w:p>
            <w:pPr>
              <w:pStyle w:val="7"/>
              <w:numPr>
                <w:ilvl w:val="0"/>
                <w:numId w:val="2"/>
              </w:numPr>
              <w:spacing w:before="0" w:line="240" w:lineRule="auto"/>
              <w:ind w:left="0" w:firstLine="0" w:firstLineChars="0"/>
              <w:jc w:val="center"/>
              <w:rPr>
                <w:rFonts w:ascii="宋体" w:hAnsi="宋体" w:cs="Arial"/>
                <w:b/>
                <w:color w:val="000000"/>
                <w:kern w:val="0"/>
                <w:szCs w:val="21"/>
              </w:rPr>
            </w:pPr>
          </w:p>
        </w:tc>
        <w:tc>
          <w:tcPr>
            <w:tcW w:w="992"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Arial"/>
                <w:b/>
                <w:color w:val="000000"/>
                <w:kern w:val="0"/>
                <w:szCs w:val="21"/>
              </w:rPr>
            </w:pPr>
            <w:r>
              <w:rPr>
                <w:rFonts w:hint="eastAsia" w:ascii="宋体" w:hAnsi="宋体" w:cs="宋体"/>
                <w:kern w:val="0"/>
                <w:szCs w:val="21"/>
              </w:rPr>
              <w:t>显示屏钢架结构</w:t>
            </w:r>
          </w:p>
        </w:tc>
        <w:tc>
          <w:tcPr>
            <w:tcW w:w="1559"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Arial"/>
                <w:b/>
                <w:color w:val="000000"/>
                <w:kern w:val="0"/>
                <w:szCs w:val="21"/>
              </w:rPr>
            </w:pPr>
            <w:r>
              <w:rPr>
                <w:rFonts w:hint="eastAsia" w:ascii="宋体" w:hAnsi="宋体" w:cs="Arial"/>
                <w:color w:val="000000"/>
                <w:kern w:val="0"/>
                <w:szCs w:val="21"/>
              </w:rPr>
              <w:t xml:space="preserve">中科宇图 </w:t>
            </w:r>
            <w:r>
              <w:rPr>
                <w:rFonts w:hint="eastAsia" w:ascii="宋体" w:hAnsi="宋体" w:cs="宋体"/>
                <w:color w:val="000000"/>
                <w:kern w:val="0"/>
                <w:szCs w:val="21"/>
              </w:rPr>
              <w:t>定制</w:t>
            </w:r>
          </w:p>
        </w:tc>
        <w:tc>
          <w:tcPr>
            <w:tcW w:w="637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本次项目提供一体化全钢结构55英寸显示屏落地支架，采用整体落地安装方式，柜体底部根据现场需要定制尺寸，满足用户需要。</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中科宇图科技股份有限公司</w:t>
            </w:r>
          </w:p>
        </w:tc>
        <w:tc>
          <w:tcPr>
            <w:tcW w:w="709"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cs="Arial"/>
                <w:b/>
                <w:color w:val="000000"/>
                <w:kern w:val="0"/>
                <w:szCs w:val="21"/>
              </w:rPr>
            </w:pPr>
            <w:r>
              <w:rPr>
                <w:rFonts w:hint="eastAsia" w:ascii="宋体" w:hAnsi="宋体" w:cs="Arial"/>
                <w:b/>
                <w:color w:val="000000"/>
                <w:kern w:val="0"/>
                <w:szCs w:val="21"/>
              </w:rPr>
              <w:t>中国</w:t>
            </w:r>
          </w:p>
          <w:p>
            <w:pPr>
              <w:jc w:val="center"/>
              <w:rPr>
                <w:rFonts w:ascii="宋体" w:hAnsi="宋体" w:cs="Arial"/>
                <w:b/>
                <w:color w:val="000000"/>
                <w:kern w:val="0"/>
                <w:szCs w:val="21"/>
              </w:rPr>
            </w:pPr>
            <w:r>
              <w:rPr>
                <w:rFonts w:hint="eastAsia" w:ascii="宋体" w:hAnsi="宋体" w:cs="Arial"/>
                <w:b/>
                <w:color w:val="000000"/>
                <w:kern w:val="0"/>
                <w:szCs w:val="21"/>
              </w:rPr>
              <w:t>北京</w:t>
            </w:r>
          </w:p>
        </w:tc>
        <w:tc>
          <w:tcPr>
            <w:tcW w:w="1134"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Arial"/>
                <w:b/>
                <w:color w:val="000000"/>
                <w:kern w:val="0"/>
                <w:szCs w:val="21"/>
              </w:rPr>
            </w:pPr>
            <w:r>
              <w:rPr>
                <w:rFonts w:hint="eastAsia" w:ascii="宋体" w:hAnsi="宋体" w:cs="Arial"/>
                <w:b/>
                <w:color w:val="000000"/>
                <w:kern w:val="0"/>
                <w:szCs w:val="21"/>
              </w:rPr>
              <w:t>1</w:t>
            </w:r>
            <w:r>
              <w:rPr>
                <w:rFonts w:ascii="宋体" w:hAnsi="宋体" w:cs="Arial"/>
                <w:b/>
                <w:color w:val="000000"/>
                <w:kern w:val="0"/>
                <w:szCs w:val="21"/>
              </w:rPr>
              <w:t>0000</w:t>
            </w: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b/>
                <w:color w:val="000000"/>
                <w:kern w:val="0"/>
                <w:szCs w:val="21"/>
              </w:rPr>
            </w:pPr>
            <w:r>
              <w:rPr>
                <w:rFonts w:hint="eastAsia" w:ascii="宋体" w:hAnsi="宋体" w:cs="Arial"/>
                <w:b/>
                <w:color w:val="000000"/>
                <w:kern w:val="0"/>
                <w:szCs w:val="21"/>
              </w:rPr>
              <w:t>1</w:t>
            </w:r>
            <w:r>
              <w:rPr>
                <w:rFonts w:hint="eastAsia" w:ascii="宋体" w:hAnsi="宋体" w:cs="宋体"/>
                <w:kern w:val="0"/>
                <w:szCs w:val="21"/>
              </w:rPr>
              <w:t>套</w:t>
            </w:r>
          </w:p>
        </w:tc>
        <w:tc>
          <w:tcPr>
            <w:tcW w:w="1106" w:type="dxa"/>
            <w:tcBorders>
              <w:top w:val="single" w:color="auto" w:sz="6" w:space="0"/>
              <w:left w:val="single" w:color="auto" w:sz="6" w:space="0"/>
              <w:bottom w:val="single" w:color="auto" w:sz="6" w:space="0"/>
              <w:right w:val="double" w:color="auto" w:sz="4" w:space="0"/>
            </w:tcBorders>
            <w:vAlign w:val="center"/>
          </w:tcPr>
          <w:p>
            <w:pPr>
              <w:jc w:val="center"/>
              <w:rPr>
                <w:rFonts w:ascii="宋体" w:hAnsi="宋体" w:cs="Arial"/>
                <w:b/>
                <w:color w:val="000000"/>
                <w:kern w:val="0"/>
                <w:szCs w:val="21"/>
              </w:rPr>
            </w:pPr>
            <w:r>
              <w:rPr>
                <w:rFonts w:hint="eastAsia" w:ascii="宋体" w:hAnsi="宋体" w:cs="Arial"/>
                <w:b/>
                <w:color w:val="000000"/>
                <w:kern w:val="0"/>
                <w:szCs w:val="21"/>
              </w:rPr>
              <w:t>1</w:t>
            </w:r>
            <w:r>
              <w:rPr>
                <w:rFonts w:ascii="宋体" w:hAnsi="宋体" w:cs="Arial"/>
                <w:b/>
                <w:color w:val="000000"/>
                <w:kern w:val="0"/>
                <w:szCs w:val="21"/>
              </w:rPr>
              <w:t>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single" w:color="auto" w:sz="6"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kern w:val="0"/>
                <w:szCs w:val="21"/>
              </w:rPr>
              <w:t>高清链接线缆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绿联 定制</w:t>
            </w:r>
          </w:p>
        </w:tc>
        <w:tc>
          <w:tcPr>
            <w:tcW w:w="63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本次项目提供绿联HDMI高清工程线缆9套。</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深圳市绿联科技有限公司</w:t>
            </w:r>
          </w:p>
        </w:tc>
        <w:tc>
          <w:tcPr>
            <w:tcW w:w="709"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500</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r>
              <w:rPr>
                <w:rFonts w:hint="eastAsia" w:ascii="宋体" w:hAnsi="宋体" w:cs="宋体"/>
                <w:kern w:val="0"/>
                <w:szCs w:val="21"/>
              </w:rPr>
              <w:t>套</w:t>
            </w:r>
          </w:p>
        </w:tc>
        <w:tc>
          <w:tcPr>
            <w:tcW w:w="1106" w:type="dxa"/>
            <w:tcBorders>
              <w:top w:val="single" w:color="auto" w:sz="6" w:space="0"/>
              <w:left w:val="single" w:color="auto" w:sz="6" w:space="0"/>
              <w:bottom w:val="single" w:color="auto" w:sz="6" w:space="0"/>
              <w:right w:val="doub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single" w:color="auto" w:sz="6"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kern w:val="0"/>
                <w:szCs w:val="21"/>
              </w:rPr>
              <w:t>高混矩阵切换器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TENDZONE MTH 4000高混矩阵切换器</w:t>
            </w:r>
          </w:p>
        </w:tc>
        <w:tc>
          <w:tcPr>
            <w:tcW w:w="63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40路输入卡槽40路输出卡槽，单卡单路</w:t>
            </w:r>
          </w:p>
          <w:p>
            <w:pPr>
              <w:widowControl/>
              <w:jc w:val="center"/>
              <w:rPr>
                <w:rFonts w:ascii="宋体" w:hAnsi="宋体" w:cs="宋体"/>
                <w:color w:val="000000"/>
                <w:kern w:val="0"/>
                <w:szCs w:val="21"/>
              </w:rPr>
            </w:pPr>
            <w:r>
              <w:rPr>
                <w:rFonts w:hint="eastAsia" w:ascii="宋体" w:hAnsi="宋体" w:cs="宋体"/>
                <w:color w:val="000000"/>
                <w:kern w:val="0"/>
                <w:szCs w:val="21"/>
              </w:rPr>
              <w:t>输入板卡</w:t>
            </w:r>
            <w:r>
              <w:rPr>
                <w:rFonts w:hint="eastAsia" w:ascii="宋体" w:hAnsi="宋体" w:cs="宋体"/>
                <w:color w:val="000000"/>
                <w:kern w:val="0"/>
                <w:szCs w:val="21"/>
              </w:rPr>
              <w:tab/>
            </w:r>
            <w:r>
              <w:rPr>
                <w:rFonts w:hint="eastAsia" w:ascii="宋体" w:hAnsi="宋体" w:cs="宋体"/>
                <w:color w:val="000000"/>
                <w:kern w:val="0"/>
                <w:szCs w:val="21"/>
              </w:rPr>
              <w:t>单路板卡，支持HDMI、DVI、3GSDI、VGA、YPBPR、CVBS、网络输入、光纤输入</w:t>
            </w:r>
          </w:p>
          <w:p>
            <w:pPr>
              <w:widowControl/>
              <w:jc w:val="center"/>
              <w:rPr>
                <w:rFonts w:ascii="宋体" w:hAnsi="宋体" w:cs="宋体"/>
                <w:color w:val="000000"/>
                <w:kern w:val="0"/>
                <w:szCs w:val="21"/>
              </w:rPr>
            </w:pPr>
            <w:r>
              <w:rPr>
                <w:rFonts w:hint="eastAsia" w:ascii="宋体" w:hAnsi="宋体" w:cs="宋体"/>
                <w:color w:val="000000"/>
                <w:kern w:val="0"/>
                <w:szCs w:val="21"/>
              </w:rPr>
              <w:t>输出板卡</w:t>
            </w:r>
            <w:r>
              <w:rPr>
                <w:rFonts w:hint="eastAsia" w:ascii="宋体" w:hAnsi="宋体" w:cs="宋体"/>
                <w:color w:val="000000"/>
                <w:kern w:val="0"/>
                <w:szCs w:val="21"/>
              </w:rPr>
              <w:tab/>
            </w:r>
            <w:r>
              <w:rPr>
                <w:rFonts w:hint="eastAsia" w:ascii="宋体" w:hAnsi="宋体" w:cs="宋体"/>
                <w:color w:val="000000"/>
                <w:kern w:val="0"/>
                <w:szCs w:val="21"/>
              </w:rPr>
              <w:t>单路板卡，支持HDMI、DVI、3GSDI、VGA、YPBPR、CVBS、网络输出、光纤输出</w:t>
            </w:r>
          </w:p>
          <w:p>
            <w:pPr>
              <w:widowControl/>
              <w:jc w:val="center"/>
              <w:rPr>
                <w:rFonts w:ascii="宋体" w:hAnsi="宋体" w:cs="宋体"/>
                <w:color w:val="000000"/>
                <w:kern w:val="0"/>
                <w:szCs w:val="21"/>
              </w:rPr>
            </w:pPr>
            <w:r>
              <w:rPr>
                <w:rFonts w:hint="eastAsia" w:ascii="宋体" w:hAnsi="宋体" w:cs="宋体"/>
                <w:color w:val="000000"/>
                <w:kern w:val="0"/>
                <w:szCs w:val="21"/>
              </w:rPr>
              <w:t>插卡式设计</w:t>
            </w:r>
            <w:r>
              <w:rPr>
                <w:rFonts w:hint="eastAsia" w:ascii="宋体" w:hAnsi="宋体" w:cs="宋体"/>
                <w:color w:val="000000"/>
                <w:kern w:val="0"/>
                <w:szCs w:val="21"/>
              </w:rPr>
              <w:tab/>
            </w:r>
            <w:r>
              <w:rPr>
                <w:rFonts w:hint="eastAsia" w:ascii="宋体" w:hAnsi="宋体" w:cs="宋体"/>
                <w:color w:val="000000"/>
                <w:kern w:val="0"/>
                <w:szCs w:val="21"/>
              </w:rPr>
              <w:t>40路输入卡槽40路输出卡槽，单卡单路</w:t>
            </w:r>
          </w:p>
          <w:p>
            <w:pPr>
              <w:widowControl/>
              <w:jc w:val="center"/>
              <w:rPr>
                <w:rFonts w:ascii="宋体" w:hAnsi="宋体" w:cs="宋体"/>
                <w:color w:val="000000"/>
                <w:kern w:val="0"/>
                <w:szCs w:val="21"/>
              </w:rPr>
            </w:pPr>
            <w:r>
              <w:rPr>
                <w:rFonts w:hint="eastAsia" w:ascii="宋体" w:hAnsi="宋体" w:cs="宋体"/>
                <w:color w:val="000000"/>
                <w:kern w:val="0"/>
                <w:szCs w:val="21"/>
              </w:rPr>
              <w:t>支持无缝切换，信号切换无黑屏、无蓝屏、无裂屏；</w:t>
            </w:r>
          </w:p>
          <w:p>
            <w:pPr>
              <w:widowControl/>
              <w:jc w:val="center"/>
              <w:rPr>
                <w:rFonts w:ascii="宋体" w:hAnsi="宋体" w:cs="宋体"/>
                <w:color w:val="000000"/>
                <w:kern w:val="0"/>
                <w:szCs w:val="21"/>
              </w:rPr>
            </w:pPr>
            <w:r>
              <w:rPr>
                <w:rFonts w:hint="eastAsia" w:ascii="宋体" w:hAnsi="宋体" w:cs="宋体"/>
                <w:color w:val="000000"/>
                <w:kern w:val="0"/>
                <w:szCs w:val="21"/>
              </w:rPr>
              <w:t>分辨率</w:t>
            </w:r>
            <w:r>
              <w:rPr>
                <w:rFonts w:hint="eastAsia" w:ascii="宋体" w:hAnsi="宋体" w:cs="宋体"/>
                <w:color w:val="000000"/>
                <w:kern w:val="0"/>
                <w:szCs w:val="21"/>
              </w:rPr>
              <w:tab/>
            </w:r>
            <w:r>
              <w:rPr>
                <w:rFonts w:hint="eastAsia" w:ascii="宋体" w:hAnsi="宋体" w:cs="宋体"/>
                <w:color w:val="000000"/>
                <w:kern w:val="0"/>
                <w:szCs w:val="21"/>
              </w:rPr>
              <w:t>支持640×480～1920×1200@60Hz（VESA）480i～1080P60（HDTV）输出</w:t>
            </w:r>
          </w:p>
          <w:p>
            <w:pPr>
              <w:widowControl/>
              <w:jc w:val="center"/>
              <w:rPr>
                <w:rFonts w:ascii="宋体" w:hAnsi="宋体" w:cs="宋体"/>
                <w:color w:val="000000"/>
                <w:kern w:val="0"/>
                <w:szCs w:val="21"/>
              </w:rPr>
            </w:pPr>
            <w:r>
              <w:rPr>
                <w:rFonts w:hint="eastAsia" w:ascii="宋体" w:hAnsi="宋体" w:cs="宋体"/>
                <w:color w:val="000000"/>
                <w:kern w:val="0"/>
                <w:szCs w:val="21"/>
              </w:rPr>
              <w:t>支持光纤信号输入输出，支持网线信号输入输出</w:t>
            </w:r>
          </w:p>
          <w:p>
            <w:pPr>
              <w:widowControl/>
              <w:jc w:val="center"/>
              <w:rPr>
                <w:rFonts w:ascii="宋体" w:hAnsi="宋体" w:cs="宋体"/>
                <w:color w:val="000000"/>
                <w:kern w:val="0"/>
                <w:szCs w:val="21"/>
              </w:rPr>
            </w:pPr>
            <w:r>
              <w:rPr>
                <w:rFonts w:hint="eastAsia" w:ascii="宋体" w:hAnsi="宋体" w:cs="宋体"/>
                <w:color w:val="000000"/>
                <w:kern w:val="0"/>
                <w:szCs w:val="21"/>
              </w:rPr>
              <w:t>支持双电源冗余热备份设计，支持7×24小时全天候工作</w:t>
            </w:r>
          </w:p>
          <w:p>
            <w:pPr>
              <w:widowControl/>
              <w:jc w:val="center"/>
              <w:rPr>
                <w:rFonts w:ascii="宋体" w:hAnsi="宋体" w:cs="宋体"/>
                <w:color w:val="000000"/>
                <w:kern w:val="0"/>
                <w:szCs w:val="21"/>
              </w:rPr>
            </w:pPr>
            <w:r>
              <w:rPr>
                <w:rFonts w:hint="eastAsia" w:ascii="宋体" w:hAnsi="宋体" w:cs="宋体"/>
                <w:color w:val="000000"/>
                <w:kern w:val="0"/>
                <w:szCs w:val="21"/>
              </w:rPr>
              <w:t>输入输出</w:t>
            </w:r>
            <w:r>
              <w:rPr>
                <w:rFonts w:hint="eastAsia" w:ascii="宋体" w:hAnsi="宋体" w:cs="宋体"/>
                <w:color w:val="000000"/>
                <w:kern w:val="0"/>
                <w:szCs w:val="21"/>
              </w:rPr>
              <w:tab/>
            </w:r>
            <w:r>
              <w:rPr>
                <w:rFonts w:hint="eastAsia" w:ascii="宋体" w:hAnsi="宋体" w:cs="宋体"/>
                <w:color w:val="000000"/>
                <w:kern w:val="0"/>
                <w:szCs w:val="21"/>
              </w:rPr>
              <w:t>配置16个VGA接口输入，24路HDMI接口</w:t>
            </w:r>
          </w:p>
          <w:p>
            <w:pPr>
              <w:widowControl/>
              <w:jc w:val="center"/>
              <w:rPr>
                <w:rFonts w:ascii="宋体" w:hAnsi="宋体" w:cs="宋体"/>
                <w:color w:val="000000"/>
                <w:kern w:val="0"/>
                <w:szCs w:val="21"/>
              </w:rPr>
            </w:pPr>
            <w:r>
              <w:rPr>
                <w:rFonts w:hint="eastAsia" w:ascii="宋体" w:hAnsi="宋体" w:cs="宋体"/>
                <w:color w:val="000000"/>
                <w:kern w:val="0"/>
                <w:szCs w:val="21"/>
              </w:rPr>
              <w:t>扩展</w:t>
            </w:r>
            <w:r>
              <w:rPr>
                <w:rFonts w:hint="eastAsia" w:ascii="宋体" w:hAnsi="宋体" w:cs="宋体"/>
                <w:color w:val="000000"/>
                <w:kern w:val="0"/>
                <w:szCs w:val="21"/>
              </w:rPr>
              <w:tab/>
            </w:r>
            <w:r>
              <w:rPr>
                <w:rFonts w:hint="eastAsia" w:ascii="宋体" w:hAnsi="宋体" w:cs="宋体"/>
                <w:color w:val="000000"/>
                <w:kern w:val="0"/>
                <w:szCs w:val="21"/>
              </w:rPr>
              <w:t>预留20路可扩展余量</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深圳市东微智能科技股份有限公司</w:t>
            </w:r>
          </w:p>
        </w:tc>
        <w:tc>
          <w:tcPr>
            <w:tcW w:w="709"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90000</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kern w:val="0"/>
                <w:szCs w:val="21"/>
              </w:rPr>
              <w:t>批</w:t>
            </w:r>
          </w:p>
        </w:tc>
        <w:tc>
          <w:tcPr>
            <w:tcW w:w="1106" w:type="dxa"/>
            <w:tcBorders>
              <w:top w:val="single" w:color="auto" w:sz="6" w:space="0"/>
              <w:left w:val="single" w:color="auto" w:sz="6" w:space="0"/>
              <w:bottom w:val="single" w:color="auto" w:sz="6" w:space="0"/>
              <w:right w:val="doub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r>
              <w:rPr>
                <w:rFonts w:ascii="宋体" w:hAnsi="宋体" w:cs="宋体"/>
                <w:color w:val="000000"/>
                <w:kern w:val="0"/>
                <w:szCs w:val="21"/>
              </w:rPr>
              <w:t>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kern w:val="0"/>
                <w:szCs w:val="21"/>
              </w:rPr>
              <w:t>图形处理器</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TENDZONE MXH1000-2.5U图形处理器</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最大高清输出16路</w:t>
            </w:r>
          </w:p>
          <w:p>
            <w:pPr>
              <w:widowControl/>
              <w:jc w:val="center"/>
              <w:rPr>
                <w:rFonts w:ascii="宋体" w:hAnsi="宋体" w:cs="宋体"/>
                <w:color w:val="000000"/>
                <w:kern w:val="0"/>
                <w:szCs w:val="21"/>
              </w:rPr>
            </w:pPr>
            <w:r>
              <w:rPr>
                <w:rFonts w:hint="eastAsia" w:ascii="宋体" w:hAnsi="宋体" w:cs="宋体"/>
                <w:color w:val="000000"/>
                <w:kern w:val="0"/>
                <w:szCs w:val="21"/>
              </w:rPr>
              <w:t>最大高清输入14路</w:t>
            </w:r>
          </w:p>
          <w:p>
            <w:pPr>
              <w:widowControl/>
              <w:jc w:val="center"/>
              <w:rPr>
                <w:rFonts w:ascii="宋体" w:hAnsi="宋体" w:cs="宋体"/>
                <w:color w:val="000000"/>
                <w:kern w:val="0"/>
                <w:szCs w:val="21"/>
              </w:rPr>
            </w:pPr>
            <w:r>
              <w:rPr>
                <w:rFonts w:hint="eastAsia" w:ascii="宋体" w:hAnsi="宋体" w:cs="宋体"/>
                <w:color w:val="000000"/>
                <w:kern w:val="0"/>
                <w:szCs w:val="21"/>
              </w:rPr>
              <w:t>控制方式：RS232/RJ45</w:t>
            </w:r>
          </w:p>
          <w:p>
            <w:pPr>
              <w:widowControl/>
              <w:jc w:val="center"/>
              <w:rPr>
                <w:rFonts w:ascii="宋体" w:hAnsi="宋体" w:cs="宋体"/>
                <w:color w:val="000000"/>
                <w:kern w:val="0"/>
                <w:szCs w:val="21"/>
              </w:rPr>
            </w:pPr>
            <w:r>
              <w:rPr>
                <w:rFonts w:hint="eastAsia" w:ascii="宋体" w:hAnsi="宋体" w:cs="宋体"/>
                <w:color w:val="000000"/>
                <w:kern w:val="0"/>
                <w:szCs w:val="21"/>
              </w:rPr>
              <w:t>视频带宽：12.5Gbps</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深圳市东微智能科技股份有限公司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35000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kern w:val="0"/>
                <w:szCs w:val="21"/>
              </w:rPr>
              <w:t>套</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35000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机柜子系统</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图腾G3服务器机柜</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本项目采用图腾G3服务器机柜，国标风冷机柜及配件,实际供货数量根据现场设备安装需求配置并预留至少12U的冗余。</w:t>
            </w:r>
          </w:p>
          <w:p>
            <w:pPr>
              <w:widowControl/>
              <w:jc w:val="center"/>
              <w:rPr>
                <w:rFonts w:ascii="宋体" w:hAnsi="宋体" w:cs="宋体"/>
                <w:color w:val="000000"/>
                <w:kern w:val="0"/>
                <w:szCs w:val="21"/>
              </w:rPr>
            </w:pPr>
            <w:r>
              <w:rPr>
                <w:rFonts w:hint="eastAsia" w:ascii="宋体" w:hAnsi="宋体" w:cs="宋体"/>
                <w:color w:val="000000"/>
                <w:kern w:val="0"/>
                <w:szCs w:val="21"/>
              </w:rPr>
              <w:t>42U高标准风冷服务器机柜，机柜配色、样式与采购人现有机柜保持一致</w:t>
            </w:r>
          </w:p>
          <w:p>
            <w:pPr>
              <w:widowControl/>
              <w:jc w:val="center"/>
              <w:rPr>
                <w:rFonts w:ascii="宋体" w:hAnsi="宋体" w:cs="宋体"/>
                <w:color w:val="000000"/>
                <w:kern w:val="0"/>
                <w:szCs w:val="21"/>
              </w:rPr>
            </w:pPr>
            <w:r>
              <w:rPr>
                <w:rFonts w:hint="eastAsia" w:ascii="宋体" w:hAnsi="宋体" w:cs="宋体"/>
                <w:color w:val="000000"/>
                <w:kern w:val="0"/>
                <w:szCs w:val="21"/>
              </w:rPr>
              <w:t>单开平板六角网孔前门，双开平板六角网孔后门</w:t>
            </w:r>
          </w:p>
          <w:p>
            <w:pPr>
              <w:widowControl/>
              <w:jc w:val="center"/>
              <w:rPr>
                <w:rFonts w:ascii="宋体" w:hAnsi="宋体" w:cs="宋体"/>
                <w:color w:val="000000"/>
                <w:kern w:val="0"/>
                <w:szCs w:val="21"/>
              </w:rPr>
            </w:pPr>
            <w:r>
              <w:rPr>
                <w:rFonts w:hint="eastAsia" w:ascii="宋体" w:hAnsi="宋体" w:cs="宋体"/>
                <w:color w:val="000000"/>
                <w:kern w:val="0"/>
                <w:szCs w:val="21"/>
              </w:rPr>
              <w:t>每台机柜配置2块挡板，配置机柜安装螺丝及配套安装工具</w:t>
            </w:r>
          </w:p>
          <w:p>
            <w:pPr>
              <w:widowControl/>
              <w:jc w:val="center"/>
              <w:rPr>
                <w:rFonts w:ascii="宋体" w:hAnsi="宋体" w:cs="宋体"/>
                <w:color w:val="000000"/>
                <w:kern w:val="0"/>
                <w:szCs w:val="21"/>
              </w:rPr>
            </w:pPr>
            <w:r>
              <w:rPr>
                <w:rFonts w:hint="eastAsia" w:ascii="宋体" w:hAnsi="宋体" w:cs="宋体"/>
                <w:color w:val="000000"/>
                <w:kern w:val="0"/>
                <w:szCs w:val="21"/>
              </w:rPr>
              <w:t>每台机柜配置2套10位16A PDU，用于柜内设备双路供电</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深圳市图腾通讯科技有限公司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kern w:val="0"/>
                <w:szCs w:val="21"/>
              </w:rPr>
            </w:pPr>
            <w:r>
              <w:rPr>
                <w:rFonts w:hint="eastAsia" w:ascii="宋体" w:hAnsi="宋体" w:cs="Arial"/>
                <w:b/>
                <w:kern w:val="0"/>
                <w:szCs w:val="21"/>
              </w:rPr>
              <w:t>中国</w:t>
            </w:r>
          </w:p>
          <w:p>
            <w:pPr>
              <w:widowControl/>
              <w:jc w:val="center"/>
              <w:rPr>
                <w:rFonts w:ascii="宋体" w:hAnsi="宋体" w:cs="宋体"/>
                <w:kern w:val="0"/>
                <w:szCs w:val="21"/>
              </w:rPr>
            </w:pPr>
            <w:r>
              <w:rPr>
                <w:rFonts w:hint="eastAsia" w:ascii="宋体" w:hAnsi="宋体" w:cs="Arial"/>
                <w:b/>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3500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r>
              <w:rPr>
                <w:rFonts w:hint="eastAsia" w:ascii="宋体" w:hAnsi="宋体" w:cs="宋体"/>
                <w:kern w:val="0"/>
                <w:szCs w:val="21"/>
              </w:rPr>
              <w:t>套</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10500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机房专用空调</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艾默生DME12MCP5（室内机）/DMC12WT1（室外机）12.5KW单冷上送风机房空调机组</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本项目采用艾默生DME12MCP5（室内机）/DMC12WT1（室外机）12.5KW单冷上送风机房空调机组</w:t>
            </w:r>
          </w:p>
          <w:p>
            <w:pPr>
              <w:widowControl/>
              <w:jc w:val="center"/>
              <w:rPr>
                <w:rFonts w:ascii="宋体" w:hAnsi="宋体" w:cs="宋体"/>
                <w:color w:val="000000"/>
                <w:kern w:val="0"/>
                <w:szCs w:val="21"/>
              </w:rPr>
            </w:pPr>
            <w:r>
              <w:rPr>
                <w:rFonts w:hint="eastAsia" w:ascii="宋体" w:hAnsi="宋体" w:cs="宋体"/>
                <w:color w:val="000000"/>
                <w:kern w:val="0"/>
                <w:szCs w:val="21"/>
              </w:rPr>
              <w:t>制冷量</w:t>
            </w:r>
            <w:r>
              <w:rPr>
                <w:rFonts w:hint="eastAsia" w:ascii="宋体" w:hAnsi="宋体" w:cs="宋体"/>
                <w:color w:val="000000"/>
                <w:kern w:val="0"/>
                <w:szCs w:val="21"/>
              </w:rPr>
              <w:tab/>
            </w:r>
            <w:r>
              <w:rPr>
                <w:rFonts w:hint="eastAsia" w:ascii="宋体" w:hAnsi="宋体" w:cs="宋体"/>
                <w:color w:val="000000"/>
                <w:kern w:val="0"/>
                <w:szCs w:val="21"/>
              </w:rPr>
              <w:t>12.5 KW</w:t>
            </w:r>
          </w:p>
          <w:p>
            <w:pPr>
              <w:widowControl/>
              <w:jc w:val="center"/>
              <w:rPr>
                <w:rFonts w:ascii="宋体" w:hAnsi="宋体" w:cs="宋体"/>
                <w:color w:val="000000"/>
                <w:kern w:val="0"/>
                <w:szCs w:val="21"/>
              </w:rPr>
            </w:pPr>
            <w:r>
              <w:rPr>
                <w:rFonts w:hint="eastAsia" w:ascii="宋体" w:hAnsi="宋体" w:cs="宋体"/>
                <w:color w:val="000000"/>
                <w:kern w:val="0"/>
                <w:szCs w:val="21"/>
              </w:rPr>
              <w:t>占地面积小，100%全正面维护；</w:t>
            </w:r>
          </w:p>
          <w:p>
            <w:pPr>
              <w:widowControl/>
              <w:jc w:val="center"/>
              <w:rPr>
                <w:rFonts w:ascii="宋体" w:hAnsi="宋体" w:cs="宋体"/>
                <w:color w:val="000000"/>
                <w:kern w:val="0"/>
                <w:szCs w:val="21"/>
              </w:rPr>
            </w:pPr>
            <w:r>
              <w:rPr>
                <w:rFonts w:hint="eastAsia" w:ascii="宋体" w:hAnsi="宋体" w:cs="宋体"/>
                <w:color w:val="000000"/>
                <w:kern w:val="0"/>
                <w:szCs w:val="21"/>
              </w:rPr>
              <w:t>具备来电自启动功能，并可设置延时启动时间</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艾默生网络能源有限公司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35000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2套</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70000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机房环境空调挂机2P</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奥克斯KFR-50GW/BpZC(A2)机房环境空调挂机</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空调类型</w:t>
            </w:r>
            <w:r>
              <w:rPr>
                <w:rFonts w:hint="eastAsia" w:ascii="宋体" w:hAnsi="宋体" w:cs="宋体"/>
                <w:color w:val="000000"/>
                <w:kern w:val="0"/>
                <w:szCs w:val="21"/>
              </w:rPr>
              <w:tab/>
            </w:r>
            <w:r>
              <w:rPr>
                <w:rFonts w:hint="eastAsia" w:ascii="宋体" w:hAnsi="宋体" w:cs="宋体"/>
                <w:color w:val="000000"/>
                <w:kern w:val="0"/>
                <w:szCs w:val="21"/>
              </w:rPr>
              <w:t>ZC系列挂机</w:t>
            </w:r>
          </w:p>
          <w:p>
            <w:pPr>
              <w:widowControl/>
              <w:jc w:val="center"/>
              <w:rPr>
                <w:rFonts w:ascii="宋体" w:hAnsi="宋体" w:cs="宋体"/>
                <w:color w:val="000000"/>
                <w:kern w:val="0"/>
                <w:szCs w:val="21"/>
              </w:rPr>
            </w:pPr>
            <w:r>
              <w:rPr>
                <w:rFonts w:hint="eastAsia" w:ascii="宋体" w:hAnsi="宋体" w:cs="宋体"/>
                <w:color w:val="000000"/>
                <w:kern w:val="0"/>
                <w:szCs w:val="21"/>
              </w:rPr>
              <w:t>冷暖类型</w:t>
            </w:r>
            <w:r>
              <w:rPr>
                <w:rFonts w:hint="eastAsia" w:ascii="宋体" w:hAnsi="宋体" w:cs="宋体"/>
                <w:color w:val="000000"/>
                <w:kern w:val="0"/>
                <w:szCs w:val="21"/>
              </w:rPr>
              <w:tab/>
            </w:r>
            <w:r>
              <w:rPr>
                <w:rFonts w:hint="eastAsia" w:ascii="宋体" w:hAnsi="宋体" w:cs="宋体"/>
                <w:color w:val="000000"/>
                <w:kern w:val="0"/>
                <w:szCs w:val="21"/>
              </w:rPr>
              <w:t>冷暖</w:t>
            </w:r>
          </w:p>
          <w:p>
            <w:pPr>
              <w:widowControl/>
              <w:jc w:val="center"/>
              <w:rPr>
                <w:rFonts w:ascii="宋体" w:hAnsi="宋体" w:cs="宋体"/>
                <w:color w:val="000000"/>
                <w:kern w:val="0"/>
                <w:szCs w:val="21"/>
              </w:rPr>
            </w:pPr>
            <w:r>
              <w:rPr>
                <w:rFonts w:hint="eastAsia" w:ascii="宋体" w:hAnsi="宋体" w:cs="宋体"/>
                <w:color w:val="000000"/>
                <w:kern w:val="0"/>
                <w:szCs w:val="21"/>
              </w:rPr>
              <w:t>空调功率</w:t>
            </w:r>
            <w:r>
              <w:rPr>
                <w:rFonts w:hint="eastAsia" w:ascii="宋体" w:hAnsi="宋体" w:cs="宋体"/>
                <w:color w:val="000000"/>
                <w:kern w:val="0"/>
                <w:szCs w:val="21"/>
              </w:rPr>
              <w:tab/>
            </w:r>
            <w:r>
              <w:rPr>
                <w:rFonts w:hint="eastAsia" w:ascii="宋体" w:hAnsi="宋体" w:cs="宋体"/>
                <w:color w:val="000000"/>
                <w:kern w:val="0"/>
                <w:szCs w:val="21"/>
              </w:rPr>
              <w:t>2匹</w:t>
            </w:r>
          </w:p>
          <w:p>
            <w:pPr>
              <w:widowControl/>
              <w:jc w:val="center"/>
              <w:rPr>
                <w:rFonts w:ascii="宋体" w:hAnsi="宋体" w:cs="宋体"/>
                <w:color w:val="000000"/>
                <w:kern w:val="0"/>
                <w:szCs w:val="21"/>
              </w:rPr>
            </w:pPr>
            <w:r>
              <w:rPr>
                <w:rFonts w:hint="eastAsia" w:ascii="宋体" w:hAnsi="宋体" w:cs="宋体"/>
                <w:color w:val="000000"/>
                <w:kern w:val="0"/>
                <w:szCs w:val="21"/>
              </w:rPr>
              <w:t>适用面积：</w:t>
            </w:r>
            <w:r>
              <w:rPr>
                <w:rFonts w:hint="eastAsia" w:ascii="宋体" w:hAnsi="宋体" w:cs="宋体"/>
                <w:color w:val="000000"/>
                <w:kern w:val="0"/>
                <w:szCs w:val="21"/>
              </w:rPr>
              <w:tab/>
            </w:r>
            <w:r>
              <w:rPr>
                <w:rFonts w:hint="eastAsia" w:ascii="宋体" w:hAnsi="宋体" w:cs="宋体"/>
                <w:color w:val="000000"/>
                <w:kern w:val="0"/>
                <w:szCs w:val="21"/>
              </w:rPr>
              <w:t>25-35㎡</w:t>
            </w:r>
          </w:p>
          <w:p>
            <w:pPr>
              <w:widowControl/>
              <w:jc w:val="center"/>
              <w:rPr>
                <w:rFonts w:ascii="宋体" w:hAnsi="宋体" w:cs="宋体"/>
                <w:color w:val="000000"/>
                <w:kern w:val="0"/>
                <w:szCs w:val="21"/>
              </w:rPr>
            </w:pPr>
            <w:r>
              <w:rPr>
                <w:rFonts w:hint="eastAsia" w:ascii="宋体" w:hAnsi="宋体" w:cs="宋体"/>
                <w:color w:val="000000"/>
                <w:kern w:val="0"/>
                <w:szCs w:val="21"/>
              </w:rPr>
              <w:t>工作方式：</w:t>
            </w:r>
            <w:r>
              <w:rPr>
                <w:rFonts w:hint="eastAsia" w:ascii="宋体" w:hAnsi="宋体" w:cs="宋体"/>
                <w:color w:val="000000"/>
                <w:kern w:val="0"/>
                <w:szCs w:val="21"/>
              </w:rPr>
              <w:tab/>
            </w:r>
            <w:r>
              <w:rPr>
                <w:rFonts w:hint="eastAsia" w:ascii="宋体" w:hAnsi="宋体" w:cs="宋体"/>
                <w:color w:val="000000"/>
                <w:kern w:val="0"/>
                <w:szCs w:val="21"/>
              </w:rPr>
              <w:t>变频</w:t>
            </w:r>
          </w:p>
          <w:p>
            <w:pPr>
              <w:widowControl/>
              <w:jc w:val="center"/>
              <w:rPr>
                <w:rFonts w:ascii="宋体" w:hAnsi="宋体" w:cs="宋体"/>
                <w:color w:val="000000"/>
                <w:kern w:val="0"/>
                <w:szCs w:val="21"/>
              </w:rPr>
            </w:pPr>
            <w:r>
              <w:rPr>
                <w:rFonts w:hint="eastAsia" w:ascii="宋体" w:hAnsi="宋体" w:cs="宋体"/>
                <w:color w:val="000000"/>
                <w:kern w:val="0"/>
                <w:szCs w:val="21"/>
              </w:rPr>
              <w:t>制冷功率：</w:t>
            </w:r>
            <w:r>
              <w:rPr>
                <w:rFonts w:hint="eastAsia" w:ascii="宋体" w:hAnsi="宋体" w:cs="宋体"/>
                <w:color w:val="000000"/>
                <w:kern w:val="0"/>
                <w:szCs w:val="21"/>
              </w:rPr>
              <w:tab/>
            </w:r>
            <w:r>
              <w:rPr>
                <w:rFonts w:hint="eastAsia" w:ascii="宋体" w:hAnsi="宋体" w:cs="宋体"/>
                <w:color w:val="000000"/>
                <w:kern w:val="0"/>
                <w:szCs w:val="21"/>
              </w:rPr>
              <w:t>1400W</w:t>
            </w:r>
          </w:p>
          <w:p>
            <w:pPr>
              <w:widowControl/>
              <w:jc w:val="center"/>
              <w:rPr>
                <w:rFonts w:ascii="宋体" w:hAnsi="宋体" w:cs="宋体"/>
                <w:color w:val="000000"/>
                <w:kern w:val="0"/>
                <w:szCs w:val="21"/>
              </w:rPr>
            </w:pPr>
            <w:r>
              <w:rPr>
                <w:rFonts w:hint="eastAsia" w:ascii="宋体" w:hAnsi="宋体" w:cs="宋体"/>
                <w:color w:val="000000"/>
                <w:kern w:val="0"/>
                <w:szCs w:val="21"/>
              </w:rPr>
              <w:t>制热功率：</w:t>
            </w:r>
            <w:r>
              <w:rPr>
                <w:rFonts w:hint="eastAsia" w:ascii="宋体" w:hAnsi="宋体" w:cs="宋体"/>
                <w:color w:val="000000"/>
                <w:kern w:val="0"/>
                <w:szCs w:val="21"/>
              </w:rPr>
              <w:tab/>
            </w:r>
            <w:r>
              <w:rPr>
                <w:rFonts w:hint="eastAsia" w:ascii="宋体" w:hAnsi="宋体" w:cs="宋体"/>
                <w:color w:val="000000"/>
                <w:kern w:val="0"/>
                <w:szCs w:val="21"/>
              </w:rPr>
              <w:t>2150W</w:t>
            </w:r>
          </w:p>
          <w:p>
            <w:pPr>
              <w:widowControl/>
              <w:jc w:val="center"/>
              <w:rPr>
                <w:rFonts w:ascii="宋体" w:hAnsi="宋体" w:cs="宋体"/>
                <w:color w:val="000000"/>
                <w:kern w:val="0"/>
                <w:szCs w:val="21"/>
              </w:rPr>
            </w:pPr>
            <w:r>
              <w:rPr>
                <w:rFonts w:hint="eastAsia" w:ascii="宋体" w:hAnsi="宋体" w:cs="宋体"/>
                <w:color w:val="000000"/>
                <w:kern w:val="0"/>
                <w:szCs w:val="21"/>
              </w:rPr>
              <w:t>循环风量：</w:t>
            </w:r>
            <w:r>
              <w:rPr>
                <w:rFonts w:hint="eastAsia" w:ascii="宋体" w:hAnsi="宋体" w:cs="宋体"/>
                <w:color w:val="000000"/>
                <w:kern w:val="0"/>
                <w:szCs w:val="21"/>
              </w:rPr>
              <w:tab/>
            </w:r>
            <w:r>
              <w:rPr>
                <w:rFonts w:hint="eastAsia" w:ascii="宋体" w:hAnsi="宋体" w:cs="宋体"/>
                <w:color w:val="000000"/>
                <w:kern w:val="0"/>
                <w:szCs w:val="21"/>
              </w:rPr>
              <w:t>900m³/h</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奥克斯集团有限公司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宁波</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4500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1套</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4500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UPS</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深圳山特CASTLE 3C15KS UPS</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UPS额定功率为15kVA</w:t>
            </w:r>
          </w:p>
          <w:p>
            <w:pPr>
              <w:widowControl/>
              <w:jc w:val="center"/>
              <w:rPr>
                <w:rFonts w:ascii="宋体" w:hAnsi="宋体" w:cs="宋体"/>
                <w:color w:val="000000"/>
                <w:kern w:val="0"/>
                <w:szCs w:val="21"/>
              </w:rPr>
            </w:pPr>
            <w:r>
              <w:rPr>
                <w:rFonts w:hint="eastAsia" w:ascii="宋体" w:hAnsi="宋体" w:cs="宋体"/>
                <w:color w:val="000000"/>
                <w:kern w:val="0"/>
                <w:szCs w:val="21"/>
              </w:rPr>
              <w:t>输入频率范围</w:t>
            </w:r>
            <w:r>
              <w:rPr>
                <w:rFonts w:hint="eastAsia" w:ascii="宋体" w:hAnsi="宋体" w:cs="宋体"/>
                <w:color w:val="000000"/>
                <w:kern w:val="0"/>
                <w:szCs w:val="21"/>
              </w:rPr>
              <w:tab/>
            </w:r>
            <w:r>
              <w:rPr>
                <w:rFonts w:hint="eastAsia" w:ascii="宋体" w:hAnsi="宋体" w:cs="宋体"/>
                <w:color w:val="000000"/>
                <w:kern w:val="0"/>
                <w:szCs w:val="21"/>
              </w:rPr>
              <w:t>40Hz-70Hz，50/60Hz自适应</w:t>
            </w:r>
          </w:p>
          <w:p>
            <w:pPr>
              <w:widowControl/>
              <w:jc w:val="center"/>
              <w:rPr>
                <w:rFonts w:ascii="宋体" w:hAnsi="宋体" w:cs="宋体"/>
                <w:color w:val="000000"/>
                <w:kern w:val="0"/>
                <w:szCs w:val="21"/>
              </w:rPr>
            </w:pPr>
            <w:r>
              <w:rPr>
                <w:rFonts w:hint="eastAsia" w:ascii="宋体" w:hAnsi="宋体" w:cs="宋体"/>
                <w:color w:val="000000"/>
                <w:kern w:val="0"/>
                <w:szCs w:val="21"/>
              </w:rPr>
              <w:t>电池后备时间2小时</w:t>
            </w:r>
          </w:p>
          <w:p>
            <w:pPr>
              <w:widowControl/>
              <w:jc w:val="center"/>
              <w:rPr>
                <w:rFonts w:ascii="宋体" w:hAnsi="宋体" w:cs="宋体"/>
                <w:color w:val="000000"/>
                <w:kern w:val="0"/>
                <w:szCs w:val="21"/>
              </w:rPr>
            </w:pPr>
            <w:r>
              <w:rPr>
                <w:rFonts w:hint="eastAsia" w:ascii="宋体" w:hAnsi="宋体" w:cs="宋体"/>
                <w:color w:val="000000"/>
                <w:kern w:val="0"/>
                <w:szCs w:val="21"/>
              </w:rPr>
              <w:t>配置 RS232 通讯端口，可升级扩展为USB借口</w:t>
            </w:r>
          </w:p>
          <w:p>
            <w:pPr>
              <w:widowControl/>
              <w:jc w:val="center"/>
              <w:rPr>
                <w:rFonts w:ascii="宋体" w:hAnsi="宋体" w:cs="宋体"/>
                <w:color w:val="000000"/>
                <w:kern w:val="0"/>
                <w:szCs w:val="21"/>
              </w:rPr>
            </w:pPr>
            <w:r>
              <w:rPr>
                <w:rFonts w:hint="eastAsia" w:ascii="宋体" w:hAnsi="宋体" w:cs="宋体"/>
                <w:color w:val="000000"/>
                <w:kern w:val="0"/>
                <w:szCs w:val="21"/>
              </w:rPr>
              <w:t>支持并机，并机数量最大为3台</w:t>
            </w:r>
          </w:p>
          <w:p>
            <w:pPr>
              <w:widowControl/>
              <w:jc w:val="center"/>
              <w:rPr>
                <w:rFonts w:ascii="宋体" w:hAnsi="宋体" w:cs="宋体"/>
                <w:color w:val="000000"/>
                <w:kern w:val="0"/>
                <w:szCs w:val="21"/>
              </w:rPr>
            </w:pPr>
            <w:r>
              <w:rPr>
                <w:rFonts w:hint="eastAsia" w:ascii="宋体" w:hAnsi="宋体" w:cs="宋体"/>
                <w:color w:val="000000"/>
                <w:kern w:val="0"/>
                <w:szCs w:val="21"/>
              </w:rPr>
              <w:t>可选单独配电间、隔离区安装，安装区域环境需满足设备运行要求</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山特电子（深圳）有限公司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28000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1套</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28000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机房配电系统</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中科宇图 定制</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根据本次项目实际需要，定制配电机柜，提供电线、断路器等配电材料1套，满足项目建设需求。</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中科宇图</w:t>
            </w:r>
            <w:r>
              <w:rPr>
                <w:rFonts w:ascii="宋体" w:hAnsi="宋体" w:cs="宋体"/>
                <w:color w:val="000000"/>
                <w:kern w:val="0"/>
                <w:szCs w:val="21"/>
              </w:rPr>
              <w:t>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北京</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15000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1套</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视频会议管理服务器</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华为ViewPoint 9630 MCU</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符合ITU-T H.323 、IETF SIP多媒体框架协议标准</w:t>
            </w:r>
          </w:p>
          <w:p>
            <w:pPr>
              <w:widowControl/>
              <w:jc w:val="center"/>
              <w:rPr>
                <w:rFonts w:ascii="宋体" w:hAnsi="宋体" w:cs="宋体"/>
                <w:color w:val="000000"/>
                <w:kern w:val="0"/>
                <w:szCs w:val="21"/>
              </w:rPr>
            </w:pPr>
            <w:r>
              <w:rPr>
                <w:rFonts w:hint="eastAsia" w:ascii="宋体" w:hAnsi="宋体" w:cs="宋体"/>
                <w:color w:val="000000"/>
                <w:kern w:val="0"/>
                <w:szCs w:val="21"/>
              </w:rPr>
              <w:t>采用军工级实时嵌入式操作系统（非windows和linux系统），支持DiffServ(DSCP),IP Precedence、ARQ等QoS策略。</w:t>
            </w:r>
          </w:p>
          <w:p>
            <w:pPr>
              <w:widowControl/>
              <w:jc w:val="center"/>
              <w:rPr>
                <w:rFonts w:ascii="宋体" w:hAnsi="宋体" w:cs="宋体"/>
                <w:color w:val="000000"/>
                <w:kern w:val="0"/>
                <w:szCs w:val="21"/>
              </w:rPr>
            </w:pPr>
            <w:r>
              <w:rPr>
                <w:rFonts w:hint="eastAsia" w:ascii="宋体" w:hAnsi="宋体" w:cs="宋体"/>
                <w:color w:val="000000"/>
                <w:kern w:val="0"/>
                <w:szCs w:val="21"/>
              </w:rPr>
              <w:t>支持</w:t>
            </w:r>
            <w:r>
              <w:rPr>
                <w:rFonts w:ascii="宋体" w:hAnsi="宋体" w:cs="宋体"/>
                <w:color w:val="000000"/>
                <w:kern w:val="0"/>
                <w:szCs w:val="21"/>
              </w:rPr>
              <w:t>1080P</w:t>
            </w:r>
            <w:r>
              <w:rPr>
                <w:rFonts w:hint="eastAsia" w:ascii="宋体" w:hAnsi="宋体" w:cs="宋体"/>
                <w:color w:val="000000"/>
                <w:kern w:val="0"/>
                <w:szCs w:val="21"/>
              </w:rPr>
              <w:t>全编全解，</w:t>
            </w:r>
            <w:r>
              <w:rPr>
                <w:rFonts w:ascii="宋体" w:hAnsi="宋体" w:cs="宋体"/>
                <w:color w:val="000000"/>
                <w:kern w:val="0"/>
                <w:szCs w:val="21"/>
              </w:rPr>
              <w:t></w:t>
            </w:r>
            <w:r>
              <w:rPr>
                <w:rFonts w:ascii="宋体" w:hAnsi="宋体" w:cs="宋体"/>
                <w:color w:val="000000"/>
                <w:kern w:val="0"/>
                <w:szCs w:val="21"/>
              </w:rPr>
              <w:tab/>
            </w:r>
            <w:r>
              <w:rPr>
                <w:rFonts w:hint="eastAsia" w:ascii="宋体" w:hAnsi="宋体" w:cs="宋体"/>
                <w:color w:val="000000"/>
                <w:kern w:val="0"/>
                <w:szCs w:val="21"/>
              </w:rPr>
              <w:t>具有对每一路接入终端的媒体全适配处理能力，确保每个接入的会场均可以任意带宽、协议、格式、帧率参加同一组会议，每个会场均可有独立不同的多画面，会议中任何一个参会终端出现丢包仅影响该会场，不会影响整个会议效果；，投标设备配置</w:t>
            </w:r>
            <w:r>
              <w:rPr>
                <w:rFonts w:ascii="宋体" w:hAnsi="宋体" w:cs="宋体"/>
                <w:color w:val="000000"/>
                <w:kern w:val="0"/>
                <w:szCs w:val="21"/>
              </w:rPr>
              <w:t>20</w:t>
            </w:r>
            <w:r>
              <w:rPr>
                <w:rFonts w:hint="eastAsia" w:ascii="宋体" w:hAnsi="宋体" w:cs="宋体"/>
                <w:color w:val="000000"/>
                <w:kern w:val="0"/>
                <w:szCs w:val="21"/>
              </w:rPr>
              <w:t>路</w:t>
            </w:r>
            <w:r>
              <w:rPr>
                <w:rFonts w:ascii="宋体" w:hAnsi="宋体" w:cs="宋体"/>
                <w:color w:val="000000"/>
                <w:kern w:val="0"/>
                <w:szCs w:val="21"/>
              </w:rPr>
              <w:t>1080p/30fps</w:t>
            </w:r>
            <w:r>
              <w:rPr>
                <w:rFonts w:hint="eastAsia" w:ascii="宋体" w:hAnsi="宋体" w:cs="宋体"/>
                <w:color w:val="000000"/>
                <w:kern w:val="0"/>
                <w:szCs w:val="21"/>
              </w:rPr>
              <w:t>（</w:t>
            </w:r>
            <w:r>
              <w:rPr>
                <w:rFonts w:ascii="宋体" w:hAnsi="宋体" w:cs="宋体"/>
                <w:color w:val="000000"/>
                <w:kern w:val="0"/>
                <w:szCs w:val="21"/>
              </w:rPr>
              <w:t>40</w:t>
            </w:r>
            <w:r>
              <w:rPr>
                <w:rFonts w:hint="eastAsia" w:ascii="宋体" w:hAnsi="宋体" w:cs="宋体"/>
                <w:color w:val="000000"/>
                <w:kern w:val="0"/>
                <w:szCs w:val="21"/>
              </w:rPr>
              <w:t>路</w:t>
            </w:r>
            <w:r>
              <w:rPr>
                <w:rFonts w:ascii="宋体" w:hAnsi="宋体" w:cs="宋体"/>
                <w:color w:val="000000"/>
                <w:kern w:val="0"/>
                <w:szCs w:val="21"/>
              </w:rPr>
              <w:t>720p30</w:t>
            </w:r>
            <w:r>
              <w:rPr>
                <w:rFonts w:hint="eastAsia" w:ascii="宋体" w:hAnsi="宋体" w:cs="宋体"/>
                <w:color w:val="000000"/>
                <w:kern w:val="0"/>
                <w:szCs w:val="21"/>
              </w:rPr>
              <w:t>）全编全解端口</w:t>
            </w:r>
          </w:p>
          <w:p>
            <w:pPr>
              <w:widowControl/>
              <w:jc w:val="center"/>
              <w:rPr>
                <w:rFonts w:ascii="宋体" w:hAnsi="宋体" w:cs="宋体"/>
                <w:color w:val="000000"/>
                <w:kern w:val="0"/>
                <w:szCs w:val="21"/>
              </w:rPr>
            </w:pPr>
            <w:r>
              <w:rPr>
                <w:rFonts w:hint="eastAsia" w:ascii="宋体" w:hAnsi="宋体" w:cs="宋体"/>
                <w:color w:val="000000"/>
                <w:kern w:val="0"/>
                <w:szCs w:val="21"/>
              </w:rPr>
              <w:t>智能辅流适配处理，实现各类与会终端数据共享，辅流最大支持1080p60，且辅流不占用MCU端口</w:t>
            </w:r>
          </w:p>
          <w:p>
            <w:pPr>
              <w:widowControl/>
              <w:jc w:val="center"/>
              <w:rPr>
                <w:rFonts w:ascii="宋体" w:hAnsi="宋体" w:cs="宋体"/>
                <w:color w:val="000000"/>
                <w:kern w:val="0"/>
                <w:szCs w:val="21"/>
              </w:rPr>
            </w:pPr>
            <w:r>
              <w:rPr>
                <w:rFonts w:hint="eastAsia" w:ascii="宋体" w:hAnsi="宋体" w:cs="宋体"/>
                <w:color w:val="000000"/>
                <w:kern w:val="0"/>
                <w:szCs w:val="21"/>
              </w:rPr>
              <w:t>投标产品支持SIP(TLS/SRTP)信令和媒体流加密、AES加密算法、H.235媒体流加密、H.235认证和信令完整性校验，保护会议信息在传送过程中不被截获翻译，全面保证会议信息安全，已提供“中国泰尔实验室”检测报告（编号B16Z40928-LCT04）</w:t>
            </w:r>
          </w:p>
          <w:p>
            <w:pPr>
              <w:widowControl/>
              <w:jc w:val="center"/>
              <w:rPr>
                <w:rFonts w:ascii="宋体" w:hAnsi="宋体" w:cs="宋体"/>
                <w:color w:val="000000"/>
                <w:kern w:val="0"/>
                <w:szCs w:val="21"/>
              </w:rPr>
            </w:pPr>
            <w:r>
              <w:rPr>
                <w:rFonts w:hint="eastAsia" w:ascii="宋体" w:hAnsi="宋体" w:cs="宋体"/>
                <w:color w:val="000000"/>
                <w:kern w:val="0"/>
                <w:szCs w:val="21"/>
              </w:rPr>
              <w:t>在网络丢包率≥20%时，视频清晰流畅，无卡顿，已提供“中国泰尔实验室”检测报告（编号B16Z40928-LCT04）</w:t>
            </w:r>
          </w:p>
          <w:p>
            <w:pPr>
              <w:widowControl/>
              <w:jc w:val="center"/>
              <w:rPr>
                <w:rFonts w:ascii="宋体" w:hAnsi="宋体" w:cs="宋体"/>
                <w:color w:val="000000"/>
                <w:kern w:val="0"/>
                <w:szCs w:val="21"/>
              </w:rPr>
            </w:pPr>
            <w:r>
              <w:rPr>
                <w:rFonts w:hint="eastAsia" w:ascii="宋体" w:hAnsi="宋体" w:cs="宋体"/>
                <w:color w:val="000000"/>
                <w:kern w:val="0"/>
                <w:szCs w:val="21"/>
              </w:rPr>
              <w:t>投标设备支持IPV4和IPV6双协议栈</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华为技术有限公司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295000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1台</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295000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防火墙穿越平台</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华为SMC2.0视频会议业务管理及防火墙穿越平台</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采用B/S架构，具备独立的硬件服务器，提供会议管理，设备管理，注册认证，会议控制，报表统计功能；</w:t>
            </w:r>
          </w:p>
          <w:p>
            <w:pPr>
              <w:widowControl/>
              <w:jc w:val="center"/>
              <w:rPr>
                <w:rFonts w:ascii="宋体" w:hAnsi="宋体" w:cs="宋体"/>
                <w:color w:val="000000"/>
                <w:kern w:val="0"/>
                <w:szCs w:val="21"/>
              </w:rPr>
            </w:pPr>
            <w:r>
              <w:rPr>
                <w:rFonts w:hint="eastAsia" w:ascii="宋体" w:hAnsi="宋体" w:cs="宋体"/>
                <w:color w:val="000000"/>
                <w:kern w:val="0"/>
                <w:szCs w:val="21"/>
              </w:rPr>
              <w:t>基于组织结构进行用户的分级分权管理，并进行细致灵活的级别定义和权限配置</w:t>
            </w:r>
          </w:p>
          <w:p>
            <w:pPr>
              <w:widowControl/>
              <w:jc w:val="center"/>
              <w:rPr>
                <w:rFonts w:ascii="宋体" w:hAnsi="宋体" w:cs="宋体"/>
                <w:color w:val="000000"/>
                <w:kern w:val="0"/>
                <w:szCs w:val="21"/>
              </w:rPr>
            </w:pPr>
            <w:r>
              <w:rPr>
                <w:rFonts w:hint="eastAsia" w:ascii="宋体" w:hAnsi="宋体" w:cs="宋体"/>
                <w:color w:val="000000"/>
                <w:kern w:val="0"/>
                <w:szCs w:val="21"/>
              </w:rPr>
              <w:t>管理员可对所有视频资产如MCU、GK/SIP Server、终端、录播资源进行远程添加和管理。</w:t>
            </w:r>
          </w:p>
          <w:p>
            <w:pPr>
              <w:widowControl/>
              <w:jc w:val="center"/>
              <w:rPr>
                <w:rFonts w:ascii="宋体" w:hAnsi="宋体" w:cs="宋体"/>
                <w:color w:val="000000"/>
                <w:kern w:val="0"/>
                <w:szCs w:val="21"/>
              </w:rPr>
            </w:pPr>
            <w:r>
              <w:rPr>
                <w:rFonts w:hint="eastAsia" w:ascii="宋体" w:hAnsi="宋体" w:cs="宋体"/>
                <w:color w:val="000000"/>
                <w:kern w:val="0"/>
                <w:szCs w:val="21"/>
              </w:rPr>
              <w:t>远程MCU和终端自动发现、识别，被识别设备支持参数查看、批量配置和修改，降低部署难度。</w:t>
            </w:r>
          </w:p>
          <w:p>
            <w:pPr>
              <w:widowControl/>
              <w:jc w:val="center"/>
              <w:rPr>
                <w:rFonts w:ascii="宋体" w:hAnsi="宋体" w:cs="宋体"/>
                <w:color w:val="000000"/>
                <w:kern w:val="0"/>
                <w:szCs w:val="21"/>
              </w:rPr>
            </w:pPr>
            <w:r>
              <w:rPr>
                <w:rFonts w:hint="eastAsia" w:ascii="宋体" w:hAnsi="宋体" w:cs="宋体"/>
                <w:color w:val="000000"/>
                <w:kern w:val="0"/>
                <w:szCs w:val="21"/>
              </w:rPr>
              <w:t>图形化拓扑远程管理，参数锁定防止误操作，软件版本管理和批量升级，终端和MCU设备告警远程查询和处理，系统管理简单方便，可对主流厂家终端进行参数配置和告警管理，保护用户投资。</w:t>
            </w:r>
          </w:p>
          <w:p>
            <w:pPr>
              <w:widowControl/>
              <w:jc w:val="center"/>
              <w:rPr>
                <w:rFonts w:ascii="宋体" w:hAnsi="宋体" w:cs="宋体"/>
                <w:color w:val="000000"/>
                <w:kern w:val="0"/>
                <w:szCs w:val="21"/>
              </w:rPr>
            </w:pPr>
            <w:r>
              <w:rPr>
                <w:rFonts w:hint="eastAsia" w:ascii="宋体" w:hAnsi="宋体" w:cs="宋体"/>
                <w:color w:val="000000"/>
                <w:kern w:val="0"/>
                <w:szCs w:val="21"/>
              </w:rPr>
              <w:t>支持按调度类型、时间范围、故障告警统计、会议会场、设备型号、MAC地址、组织结构、会场利用率、MCU利用率生成报表</w:t>
            </w:r>
          </w:p>
          <w:p>
            <w:pPr>
              <w:widowControl/>
              <w:jc w:val="center"/>
              <w:rPr>
                <w:rFonts w:ascii="宋体" w:hAnsi="宋体" w:cs="宋体"/>
                <w:color w:val="000000"/>
                <w:kern w:val="0"/>
                <w:szCs w:val="21"/>
              </w:rPr>
            </w:pPr>
            <w:r>
              <w:rPr>
                <w:rFonts w:hint="eastAsia" w:ascii="宋体" w:hAnsi="宋体" w:cs="宋体"/>
                <w:color w:val="000000"/>
                <w:kern w:val="0"/>
                <w:szCs w:val="21"/>
              </w:rPr>
              <w:t>投标产品内置web界面，集成网络质量监测组建，实现端到端图表方式实时监控会议质量，包括丢包、抖动、时延、连续丢包个数等关键指标 支持监控门限告警和数据导出</w:t>
            </w:r>
          </w:p>
          <w:p>
            <w:pPr>
              <w:widowControl/>
              <w:jc w:val="center"/>
              <w:rPr>
                <w:rFonts w:ascii="宋体" w:hAnsi="宋体" w:cs="宋体"/>
                <w:color w:val="000000"/>
                <w:kern w:val="0"/>
                <w:szCs w:val="21"/>
              </w:rPr>
            </w:pPr>
            <w:r>
              <w:rPr>
                <w:rFonts w:hint="eastAsia" w:ascii="宋体" w:hAnsi="宋体" w:cs="宋体"/>
                <w:color w:val="000000"/>
                <w:kern w:val="0"/>
                <w:szCs w:val="21"/>
              </w:rPr>
              <w:t>投标产品提供基于SOAP二次开发接口，实现与第三方系统集成，已提供“中国泰尔实验室”检测报告（编号B16Z40928-LCT01）</w:t>
            </w:r>
          </w:p>
          <w:p>
            <w:pPr>
              <w:widowControl/>
              <w:jc w:val="center"/>
              <w:rPr>
                <w:rFonts w:ascii="宋体" w:hAnsi="宋体" w:cs="宋体"/>
                <w:color w:val="000000"/>
                <w:kern w:val="0"/>
                <w:szCs w:val="21"/>
              </w:rPr>
            </w:pPr>
            <w:r>
              <w:rPr>
                <w:rFonts w:hint="eastAsia" w:ascii="宋体" w:hAnsi="宋体" w:cs="宋体"/>
                <w:color w:val="000000"/>
                <w:kern w:val="0"/>
                <w:szCs w:val="21"/>
              </w:rPr>
              <w:t>投标产品配置60Mbps穿越流量，可实现对无固定IP地址的手机客户端进行呼叫，与会人员通过手机客户端可以加入视频会议</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华为技术有限公司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135000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1台</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135000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高清会议终端</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华为TE40高清会议终端</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华为TE40是新一代商务型全高清视频会议终端，采用嵌入式操作系统，非PC和工控机架构。</w:t>
            </w:r>
          </w:p>
          <w:p>
            <w:pPr>
              <w:widowControl/>
              <w:jc w:val="center"/>
              <w:rPr>
                <w:rFonts w:ascii="宋体" w:hAnsi="宋体" w:cs="宋体"/>
                <w:color w:val="000000"/>
                <w:kern w:val="0"/>
                <w:szCs w:val="21"/>
              </w:rPr>
            </w:pPr>
            <w:r>
              <w:rPr>
                <w:rFonts w:hint="eastAsia" w:ascii="宋体" w:hAnsi="宋体" w:cs="宋体"/>
                <w:color w:val="000000"/>
                <w:kern w:val="0"/>
                <w:szCs w:val="21"/>
              </w:rPr>
              <w:t>多媒体框架协议</w:t>
            </w:r>
            <w:r>
              <w:rPr>
                <w:rFonts w:hint="eastAsia" w:ascii="宋体" w:hAnsi="宋体" w:cs="宋体"/>
                <w:color w:val="000000"/>
                <w:kern w:val="0"/>
                <w:szCs w:val="21"/>
              </w:rPr>
              <w:tab/>
            </w:r>
            <w:r>
              <w:rPr>
                <w:rFonts w:hint="eastAsia" w:ascii="宋体" w:hAnsi="宋体" w:cs="宋体"/>
                <w:color w:val="000000"/>
                <w:kern w:val="0"/>
                <w:szCs w:val="21"/>
              </w:rPr>
              <w:t>ITU-T H.323、IETF SIP，同时支持IPV4和IPV6协议栈</w:t>
            </w:r>
          </w:p>
          <w:p>
            <w:pPr>
              <w:widowControl/>
              <w:jc w:val="center"/>
              <w:rPr>
                <w:rFonts w:ascii="宋体" w:hAnsi="宋体" w:cs="宋体"/>
                <w:color w:val="000000"/>
                <w:kern w:val="0"/>
                <w:szCs w:val="21"/>
              </w:rPr>
            </w:pPr>
            <w:r>
              <w:rPr>
                <w:rFonts w:hint="eastAsia" w:ascii="宋体" w:hAnsi="宋体" w:cs="宋体"/>
                <w:color w:val="000000"/>
                <w:kern w:val="0"/>
                <w:szCs w:val="21"/>
              </w:rPr>
              <w:t>视频编解码协议</w:t>
            </w:r>
            <w:r>
              <w:rPr>
                <w:rFonts w:hint="eastAsia" w:ascii="宋体" w:hAnsi="宋体" w:cs="宋体"/>
                <w:color w:val="000000"/>
                <w:kern w:val="0"/>
                <w:szCs w:val="21"/>
              </w:rPr>
              <w:tab/>
            </w:r>
            <w:r>
              <w:rPr>
                <w:rFonts w:hint="eastAsia" w:ascii="宋体" w:hAnsi="宋体" w:cs="宋体"/>
                <w:color w:val="000000"/>
                <w:kern w:val="0"/>
                <w:szCs w:val="21"/>
              </w:rPr>
              <w:t>H.261、H.263、H.263+、H.264 BP、H.264 HP、H.264 SVC、RTV</w:t>
            </w:r>
          </w:p>
          <w:p>
            <w:pPr>
              <w:widowControl/>
              <w:jc w:val="center"/>
              <w:rPr>
                <w:rFonts w:ascii="宋体" w:hAnsi="宋体" w:cs="宋体"/>
                <w:color w:val="000000"/>
                <w:kern w:val="0"/>
                <w:szCs w:val="21"/>
              </w:rPr>
            </w:pPr>
            <w:r>
              <w:rPr>
                <w:rFonts w:hint="eastAsia" w:ascii="宋体" w:hAnsi="宋体" w:cs="宋体"/>
                <w:color w:val="000000"/>
                <w:kern w:val="0"/>
                <w:szCs w:val="21"/>
              </w:rPr>
              <w:t>音频编解码协议</w:t>
            </w:r>
            <w:r>
              <w:rPr>
                <w:rFonts w:hint="eastAsia" w:ascii="宋体" w:hAnsi="宋体" w:cs="宋体"/>
                <w:color w:val="000000"/>
                <w:kern w:val="0"/>
                <w:szCs w:val="21"/>
              </w:rPr>
              <w:tab/>
            </w:r>
            <w:r>
              <w:rPr>
                <w:rFonts w:hint="eastAsia" w:ascii="宋体" w:hAnsi="宋体" w:cs="宋体"/>
                <w:color w:val="000000"/>
                <w:kern w:val="0"/>
                <w:szCs w:val="21"/>
              </w:rPr>
              <w:t>G.711、G.722、G.722.1*、G.722.1C*、G.728、G.719、G.729A、AAC-LD、HWA-LD</w:t>
            </w:r>
          </w:p>
          <w:p>
            <w:pPr>
              <w:widowControl/>
              <w:jc w:val="center"/>
              <w:rPr>
                <w:rFonts w:ascii="宋体" w:hAnsi="宋体" w:cs="宋体"/>
                <w:color w:val="000000"/>
                <w:kern w:val="0"/>
                <w:szCs w:val="21"/>
              </w:rPr>
            </w:pPr>
            <w:r>
              <w:rPr>
                <w:rFonts w:hint="eastAsia" w:ascii="宋体" w:hAnsi="宋体" w:cs="宋体"/>
                <w:color w:val="000000"/>
                <w:kern w:val="0"/>
                <w:szCs w:val="21"/>
              </w:rPr>
              <w:t>双流协议支持</w:t>
            </w:r>
            <w:r>
              <w:rPr>
                <w:rFonts w:hint="eastAsia" w:ascii="宋体" w:hAnsi="宋体" w:cs="宋体"/>
                <w:color w:val="000000"/>
                <w:kern w:val="0"/>
                <w:szCs w:val="21"/>
              </w:rPr>
              <w:tab/>
            </w:r>
            <w:r>
              <w:rPr>
                <w:rFonts w:hint="eastAsia" w:ascii="宋体" w:hAnsi="宋体" w:cs="宋体"/>
                <w:color w:val="000000"/>
                <w:kern w:val="0"/>
                <w:szCs w:val="21"/>
              </w:rPr>
              <w:t>ITU-T H.239、 BFCP</w:t>
            </w:r>
          </w:p>
          <w:p>
            <w:pPr>
              <w:widowControl/>
              <w:jc w:val="center"/>
              <w:rPr>
                <w:rFonts w:ascii="宋体" w:hAnsi="宋体" w:cs="宋体"/>
                <w:color w:val="000000"/>
                <w:kern w:val="0"/>
                <w:szCs w:val="21"/>
              </w:rPr>
            </w:pPr>
            <w:r>
              <w:rPr>
                <w:rFonts w:hint="eastAsia" w:ascii="宋体" w:hAnsi="宋体" w:cs="宋体"/>
                <w:color w:val="000000"/>
                <w:kern w:val="0"/>
                <w:szCs w:val="21"/>
              </w:rPr>
              <w:t>VGA口可以自动环回，本地会议和视频会议共用一个VGA接口，视频会议终端关机状态下，无需插拔VGA线缆和外加其他设备，本地数据共享正常。</w:t>
            </w:r>
          </w:p>
          <w:p>
            <w:pPr>
              <w:widowControl/>
              <w:jc w:val="center"/>
              <w:rPr>
                <w:rFonts w:ascii="宋体" w:hAnsi="宋体" w:cs="宋体"/>
                <w:color w:val="000000"/>
                <w:kern w:val="0"/>
                <w:szCs w:val="21"/>
              </w:rPr>
            </w:pPr>
            <w:r>
              <w:rPr>
                <w:rFonts w:hint="eastAsia" w:ascii="宋体" w:hAnsi="宋体" w:cs="宋体"/>
                <w:color w:val="000000"/>
                <w:kern w:val="0"/>
                <w:szCs w:val="21"/>
              </w:rPr>
              <w:t>本次项目采用华为TE40高清会议终端，可与用户现有视频会议系统进行无缝对接。</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华为技术有限公司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48000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1套</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48000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辅助摄像机</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TENDZONE HCAM-</w:t>
            </w:r>
            <w:r>
              <w:rPr>
                <w:rFonts w:ascii="宋体" w:hAnsi="宋体" w:cs="宋体"/>
                <w:color w:val="000000"/>
                <w:kern w:val="0"/>
                <w:szCs w:val="21"/>
              </w:rPr>
              <w:t>12</w:t>
            </w:r>
            <w:r>
              <w:rPr>
                <w:rFonts w:hint="eastAsia" w:ascii="宋体" w:hAnsi="宋体" w:cs="宋体"/>
                <w:color w:val="000000"/>
                <w:kern w:val="0"/>
                <w:szCs w:val="21"/>
              </w:rPr>
              <w:t>辅助摄像机</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12倍光学变焦、12倍数字变焦；</w:t>
            </w:r>
          </w:p>
          <w:p>
            <w:pPr>
              <w:widowControl/>
              <w:jc w:val="center"/>
              <w:rPr>
                <w:rFonts w:ascii="宋体" w:hAnsi="宋体" w:cs="宋体"/>
                <w:color w:val="000000"/>
                <w:kern w:val="0"/>
                <w:szCs w:val="21"/>
              </w:rPr>
            </w:pPr>
            <w:r>
              <w:rPr>
                <w:rFonts w:hint="eastAsia" w:ascii="宋体" w:hAnsi="宋体" w:cs="宋体"/>
                <w:color w:val="000000"/>
                <w:kern w:val="0"/>
                <w:szCs w:val="21"/>
              </w:rPr>
              <w:t>支持1080p50/60fps，1080i 50/60、1080p 25/30、720P50/60fps视频输出</w:t>
            </w:r>
          </w:p>
          <w:p>
            <w:pPr>
              <w:widowControl/>
              <w:jc w:val="center"/>
              <w:rPr>
                <w:rFonts w:ascii="宋体" w:hAnsi="宋体" w:cs="宋体"/>
                <w:color w:val="000000"/>
                <w:kern w:val="0"/>
                <w:szCs w:val="21"/>
              </w:rPr>
            </w:pPr>
            <w:r>
              <w:rPr>
                <w:rFonts w:hint="eastAsia" w:ascii="宋体" w:hAnsi="宋体" w:cs="宋体"/>
                <w:color w:val="000000"/>
                <w:kern w:val="0"/>
                <w:szCs w:val="21"/>
              </w:rPr>
              <w:t>200万有效像素，采用全新 1/2.7英寸CMOS成像芯片</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深圳市东微智能科技股份有限公司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7200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3台</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21600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摄像机三角支架</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中科宇图 定制</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本次项目我公司提供定制摄像机三角支架1只，产品样式满足摄像机安装需求及用户需要。</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中科宇图科技股份有限公司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北京</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1只</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摄像机壁装支架</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中科宇图 定制</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本次项目我公司提供定制摄像机壁装支架2只，产品样式满足摄像机安装需求及用户需要。</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中科宇图科技股份有限公司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北京</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350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2只</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会议话筒主机</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TENDZONE Z-5001会议话筒主机</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采用全数字音频传输与处理技术；</w:t>
            </w:r>
          </w:p>
          <w:p>
            <w:pPr>
              <w:widowControl/>
              <w:jc w:val="center"/>
              <w:rPr>
                <w:rFonts w:ascii="宋体" w:hAnsi="宋体" w:cs="宋体"/>
                <w:color w:val="000000"/>
                <w:kern w:val="0"/>
                <w:szCs w:val="21"/>
              </w:rPr>
            </w:pPr>
            <w:r>
              <w:rPr>
                <w:rFonts w:hint="eastAsia" w:ascii="宋体" w:hAnsi="宋体" w:cs="宋体"/>
                <w:color w:val="000000"/>
                <w:kern w:val="0"/>
                <w:szCs w:val="21"/>
              </w:rPr>
              <w:t>主机3寸LCD液晶显示屏，中英文菜单显示，可调制各类音视频设置；</w:t>
            </w:r>
          </w:p>
          <w:p>
            <w:pPr>
              <w:widowControl/>
              <w:jc w:val="center"/>
              <w:rPr>
                <w:rFonts w:ascii="宋体" w:hAnsi="宋体" w:cs="宋体"/>
                <w:color w:val="000000"/>
                <w:kern w:val="0"/>
                <w:szCs w:val="21"/>
              </w:rPr>
            </w:pPr>
            <w:r>
              <w:rPr>
                <w:rFonts w:hint="eastAsia" w:ascii="宋体" w:hAnsi="宋体" w:cs="宋体"/>
                <w:color w:val="000000"/>
                <w:kern w:val="0"/>
                <w:szCs w:val="21"/>
              </w:rPr>
              <w:t>通过会议主机前面板五维导航键盘可对所有会议功能进行集中控制</w:t>
            </w:r>
          </w:p>
          <w:p>
            <w:pPr>
              <w:widowControl/>
              <w:jc w:val="center"/>
              <w:rPr>
                <w:rFonts w:ascii="宋体" w:hAnsi="宋体" w:cs="宋体"/>
                <w:color w:val="000000"/>
                <w:kern w:val="0"/>
                <w:szCs w:val="21"/>
              </w:rPr>
            </w:pPr>
            <w:r>
              <w:rPr>
                <w:rFonts w:hint="eastAsia" w:ascii="宋体" w:hAnsi="宋体" w:cs="宋体"/>
                <w:color w:val="000000"/>
                <w:kern w:val="0"/>
                <w:szCs w:val="21"/>
              </w:rPr>
              <w:t>内置3进1出视频矩阵，可直接连接1-3个摄像机，实现视频自动跟踪，兼容其他品牌主流摄像机</w:t>
            </w:r>
          </w:p>
          <w:p>
            <w:pPr>
              <w:widowControl/>
              <w:jc w:val="center"/>
              <w:rPr>
                <w:rFonts w:ascii="宋体" w:hAnsi="宋体" w:cs="宋体"/>
                <w:color w:val="000000"/>
                <w:kern w:val="0"/>
                <w:szCs w:val="21"/>
              </w:rPr>
            </w:pPr>
            <w:r>
              <w:rPr>
                <w:rFonts w:hint="eastAsia" w:ascii="宋体" w:hAnsi="宋体" w:cs="宋体"/>
                <w:color w:val="000000"/>
                <w:kern w:val="0"/>
                <w:szCs w:val="21"/>
              </w:rPr>
              <w:t>系统具备线路带电热插拔功能，使系统安全性与稳定性得到有力保障</w:t>
            </w:r>
          </w:p>
          <w:p>
            <w:pPr>
              <w:widowControl/>
              <w:jc w:val="center"/>
              <w:rPr>
                <w:rFonts w:ascii="宋体" w:hAnsi="宋体" w:cs="宋体"/>
                <w:color w:val="000000"/>
                <w:kern w:val="0"/>
                <w:szCs w:val="21"/>
              </w:rPr>
            </w:pPr>
            <w:r>
              <w:rPr>
                <w:rFonts w:hint="eastAsia" w:ascii="宋体" w:hAnsi="宋体" w:cs="宋体"/>
                <w:color w:val="000000"/>
                <w:kern w:val="0"/>
                <w:szCs w:val="21"/>
              </w:rPr>
              <w:t>具备2个RS-232串口，分别连接电脑、会议摄像机、可编程中央控制系统进行控制</w:t>
            </w:r>
          </w:p>
          <w:p>
            <w:pPr>
              <w:widowControl/>
              <w:jc w:val="center"/>
              <w:rPr>
                <w:rFonts w:ascii="宋体" w:hAnsi="宋体" w:cs="宋体"/>
                <w:color w:val="000000"/>
                <w:kern w:val="0"/>
                <w:szCs w:val="21"/>
              </w:rPr>
            </w:pPr>
            <w:r>
              <w:rPr>
                <w:rFonts w:hint="eastAsia" w:ascii="宋体" w:hAnsi="宋体" w:cs="宋体"/>
                <w:color w:val="000000"/>
                <w:kern w:val="0"/>
                <w:szCs w:val="21"/>
              </w:rPr>
              <w:t>频率响应</w:t>
            </w:r>
            <w:r>
              <w:rPr>
                <w:rFonts w:hint="eastAsia" w:ascii="宋体" w:hAnsi="宋体" w:cs="宋体"/>
                <w:color w:val="000000"/>
                <w:kern w:val="0"/>
                <w:szCs w:val="21"/>
              </w:rPr>
              <w:tab/>
            </w:r>
            <w:r>
              <w:rPr>
                <w:rFonts w:ascii="宋体" w:hAnsi="宋体" w:cs="宋体"/>
                <w:color w:val="000000"/>
                <w:kern w:val="0"/>
                <w:szCs w:val="21"/>
              </w:rPr>
              <w:t>20Hz-20KHz</w:t>
            </w:r>
          </w:p>
          <w:p>
            <w:pPr>
              <w:widowControl/>
              <w:jc w:val="center"/>
              <w:rPr>
                <w:rFonts w:ascii="宋体" w:hAnsi="宋体" w:cs="宋体"/>
                <w:color w:val="000000"/>
                <w:kern w:val="0"/>
                <w:szCs w:val="21"/>
              </w:rPr>
            </w:pPr>
            <w:r>
              <w:rPr>
                <w:rFonts w:hint="eastAsia" w:ascii="宋体" w:hAnsi="宋体" w:cs="宋体"/>
                <w:color w:val="000000"/>
                <w:kern w:val="0"/>
                <w:szCs w:val="21"/>
              </w:rPr>
              <w:t>信噪比102dB</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深圳市东微智能科技股份有限公司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6000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1台</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6000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会议话筒主席单元</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TENDZONE Z-5201C会议话筒主席单元</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具备任意分配ID地址和显示ID的功能，方便安装及避免ID地址重复现象</w:t>
            </w:r>
          </w:p>
          <w:p>
            <w:pPr>
              <w:widowControl/>
              <w:jc w:val="center"/>
              <w:rPr>
                <w:rFonts w:ascii="宋体" w:hAnsi="宋体" w:cs="宋体"/>
                <w:color w:val="000000"/>
                <w:kern w:val="0"/>
                <w:szCs w:val="21"/>
              </w:rPr>
            </w:pPr>
            <w:r>
              <w:rPr>
                <w:rFonts w:hint="eastAsia" w:ascii="宋体" w:hAnsi="宋体" w:cs="宋体"/>
                <w:color w:val="000000"/>
                <w:kern w:val="0"/>
                <w:szCs w:val="21"/>
              </w:rPr>
              <w:t>系统具备线路带电“热插拔”功能</w:t>
            </w:r>
          </w:p>
          <w:p>
            <w:pPr>
              <w:widowControl/>
              <w:jc w:val="center"/>
              <w:rPr>
                <w:rFonts w:ascii="宋体" w:hAnsi="宋体" w:cs="宋体"/>
                <w:color w:val="000000"/>
                <w:kern w:val="0"/>
                <w:szCs w:val="21"/>
              </w:rPr>
            </w:pPr>
            <w:r>
              <w:rPr>
                <w:rFonts w:hint="eastAsia" w:ascii="宋体" w:hAnsi="宋体" w:cs="宋体"/>
                <w:color w:val="000000"/>
                <w:kern w:val="0"/>
                <w:szCs w:val="21"/>
              </w:rPr>
              <w:t>不受外界驱动源干扰,具有超强抗手机干扰能力</w:t>
            </w:r>
          </w:p>
          <w:p>
            <w:pPr>
              <w:widowControl/>
              <w:jc w:val="center"/>
              <w:rPr>
                <w:rFonts w:ascii="宋体" w:hAnsi="宋体" w:cs="宋体"/>
                <w:color w:val="000000"/>
                <w:kern w:val="0"/>
                <w:szCs w:val="21"/>
              </w:rPr>
            </w:pPr>
            <w:r>
              <w:rPr>
                <w:rFonts w:hint="eastAsia" w:ascii="宋体" w:hAnsi="宋体" w:cs="宋体"/>
                <w:color w:val="000000"/>
                <w:kern w:val="0"/>
                <w:szCs w:val="21"/>
              </w:rPr>
              <w:t>投标产品支持自动增益功能</w:t>
            </w:r>
          </w:p>
          <w:p>
            <w:pPr>
              <w:widowControl/>
              <w:jc w:val="center"/>
              <w:rPr>
                <w:rFonts w:ascii="宋体" w:hAnsi="宋体" w:cs="宋体"/>
                <w:color w:val="000000"/>
                <w:kern w:val="0"/>
                <w:szCs w:val="21"/>
              </w:rPr>
            </w:pPr>
            <w:r>
              <w:rPr>
                <w:rFonts w:hint="eastAsia" w:ascii="宋体" w:hAnsi="宋体" w:cs="宋体"/>
                <w:color w:val="000000"/>
                <w:kern w:val="0"/>
                <w:szCs w:val="21"/>
              </w:rPr>
              <w:t>投标产品配合视频跟踪摄像机，通过预设置可实现视频跟踪功能</w:t>
            </w:r>
          </w:p>
          <w:p>
            <w:pPr>
              <w:widowControl/>
              <w:jc w:val="center"/>
              <w:rPr>
                <w:rFonts w:ascii="宋体" w:hAnsi="宋体" w:cs="宋体"/>
                <w:color w:val="000000"/>
                <w:kern w:val="0"/>
                <w:szCs w:val="21"/>
              </w:rPr>
            </w:pPr>
            <w:r>
              <w:rPr>
                <w:rFonts w:hint="eastAsia" w:ascii="宋体" w:hAnsi="宋体" w:cs="宋体"/>
                <w:color w:val="000000"/>
                <w:kern w:val="0"/>
                <w:szCs w:val="21"/>
              </w:rPr>
              <w:t>主席话筒具有优先发言权，按下优先键，所有代表话筒自动关闭</w:t>
            </w:r>
          </w:p>
          <w:p>
            <w:pPr>
              <w:widowControl/>
              <w:jc w:val="center"/>
              <w:rPr>
                <w:rFonts w:ascii="宋体" w:hAnsi="宋体" w:cs="宋体"/>
                <w:color w:val="000000"/>
                <w:kern w:val="0"/>
                <w:szCs w:val="21"/>
              </w:rPr>
            </w:pPr>
            <w:r>
              <w:rPr>
                <w:rFonts w:hint="eastAsia" w:ascii="宋体" w:hAnsi="宋体" w:cs="宋体"/>
                <w:color w:val="000000"/>
                <w:kern w:val="0"/>
                <w:szCs w:val="21"/>
              </w:rPr>
              <w:t>麦克风类型:电容式，心形指向</w:t>
            </w:r>
          </w:p>
          <w:p>
            <w:pPr>
              <w:widowControl/>
              <w:jc w:val="center"/>
              <w:rPr>
                <w:rFonts w:ascii="宋体" w:hAnsi="宋体" w:cs="宋体"/>
                <w:color w:val="000000"/>
                <w:kern w:val="0"/>
                <w:szCs w:val="21"/>
              </w:rPr>
            </w:pPr>
            <w:r>
              <w:rPr>
                <w:rFonts w:hint="eastAsia" w:ascii="宋体" w:hAnsi="宋体" w:cs="宋体"/>
                <w:color w:val="000000"/>
                <w:kern w:val="0"/>
                <w:szCs w:val="21"/>
              </w:rPr>
              <w:t>投标产品信噪比为90dB</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深圳市东微智能科技股份有限公司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950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1只</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950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会议话筒代表单元</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TENDZONE Z-5201D会议话筒代表单元</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投标产品具备任意分配ID地址和显示ID的功能，方便安装及避免ID地址重复现象</w:t>
            </w:r>
          </w:p>
          <w:p>
            <w:pPr>
              <w:widowControl/>
              <w:jc w:val="center"/>
              <w:rPr>
                <w:rFonts w:ascii="宋体" w:hAnsi="宋体" w:cs="宋体"/>
                <w:color w:val="000000"/>
                <w:kern w:val="0"/>
                <w:szCs w:val="21"/>
              </w:rPr>
            </w:pPr>
            <w:r>
              <w:rPr>
                <w:rFonts w:hint="eastAsia" w:ascii="宋体" w:hAnsi="宋体" w:cs="宋体"/>
                <w:color w:val="000000"/>
                <w:kern w:val="0"/>
                <w:szCs w:val="21"/>
              </w:rPr>
              <w:t>系统具备线路带电“热插拔”功能</w:t>
            </w:r>
          </w:p>
          <w:p>
            <w:pPr>
              <w:widowControl/>
              <w:jc w:val="center"/>
              <w:rPr>
                <w:rFonts w:ascii="宋体" w:hAnsi="宋体" w:cs="宋体"/>
                <w:color w:val="000000"/>
                <w:kern w:val="0"/>
                <w:szCs w:val="21"/>
              </w:rPr>
            </w:pPr>
            <w:r>
              <w:rPr>
                <w:rFonts w:hint="eastAsia" w:ascii="宋体" w:hAnsi="宋体" w:cs="宋体"/>
                <w:color w:val="000000"/>
                <w:kern w:val="0"/>
                <w:szCs w:val="21"/>
              </w:rPr>
              <w:t>单元不受外界驱动源干扰,具有超强抗手机干扰能力</w:t>
            </w:r>
          </w:p>
          <w:p>
            <w:pPr>
              <w:widowControl/>
              <w:jc w:val="center"/>
              <w:rPr>
                <w:rFonts w:ascii="宋体" w:hAnsi="宋体" w:cs="宋体"/>
                <w:color w:val="000000"/>
                <w:kern w:val="0"/>
                <w:szCs w:val="21"/>
              </w:rPr>
            </w:pPr>
            <w:r>
              <w:rPr>
                <w:rFonts w:hint="eastAsia" w:ascii="宋体" w:hAnsi="宋体" w:cs="宋体"/>
                <w:color w:val="000000"/>
                <w:kern w:val="0"/>
                <w:szCs w:val="21"/>
              </w:rPr>
              <w:t>投标产品支持自动增益功能</w:t>
            </w:r>
          </w:p>
          <w:p>
            <w:pPr>
              <w:widowControl/>
              <w:jc w:val="center"/>
              <w:rPr>
                <w:rFonts w:ascii="宋体" w:hAnsi="宋体" w:cs="宋体"/>
                <w:color w:val="000000"/>
                <w:kern w:val="0"/>
                <w:szCs w:val="21"/>
              </w:rPr>
            </w:pPr>
            <w:r>
              <w:rPr>
                <w:rFonts w:hint="eastAsia" w:ascii="宋体" w:hAnsi="宋体" w:cs="宋体"/>
                <w:color w:val="000000"/>
                <w:kern w:val="0"/>
                <w:szCs w:val="21"/>
              </w:rPr>
              <w:t>投标产品配合视频跟踪摄像机，通过预设置可实现视频跟踪功能</w:t>
            </w:r>
          </w:p>
          <w:p>
            <w:pPr>
              <w:widowControl/>
              <w:jc w:val="center"/>
              <w:rPr>
                <w:rFonts w:ascii="宋体" w:hAnsi="宋体" w:cs="宋体"/>
                <w:color w:val="000000"/>
                <w:kern w:val="0"/>
                <w:szCs w:val="21"/>
              </w:rPr>
            </w:pPr>
            <w:r>
              <w:rPr>
                <w:rFonts w:hint="eastAsia" w:ascii="宋体" w:hAnsi="宋体" w:cs="宋体"/>
                <w:color w:val="000000"/>
                <w:kern w:val="0"/>
                <w:szCs w:val="21"/>
              </w:rPr>
              <w:t>主席话筒具有优先发言权，按下优先键，所有代表话筒自动关闭</w:t>
            </w:r>
          </w:p>
          <w:p>
            <w:pPr>
              <w:widowControl/>
              <w:jc w:val="center"/>
              <w:rPr>
                <w:rFonts w:ascii="宋体" w:hAnsi="宋体" w:cs="宋体"/>
                <w:color w:val="000000"/>
                <w:kern w:val="0"/>
                <w:szCs w:val="21"/>
              </w:rPr>
            </w:pPr>
            <w:r>
              <w:rPr>
                <w:rFonts w:hint="eastAsia" w:ascii="宋体" w:hAnsi="宋体" w:cs="宋体"/>
                <w:color w:val="000000"/>
                <w:kern w:val="0"/>
                <w:szCs w:val="21"/>
              </w:rPr>
              <w:t>麦克风类型为电容式，心形指向</w:t>
            </w:r>
          </w:p>
          <w:p>
            <w:pPr>
              <w:widowControl/>
              <w:jc w:val="center"/>
              <w:rPr>
                <w:rFonts w:ascii="宋体" w:hAnsi="宋体" w:cs="宋体"/>
                <w:color w:val="000000"/>
                <w:kern w:val="0"/>
                <w:szCs w:val="21"/>
              </w:rPr>
            </w:pPr>
            <w:r>
              <w:rPr>
                <w:rFonts w:hint="eastAsia" w:ascii="宋体" w:hAnsi="宋体" w:cs="宋体"/>
                <w:color w:val="000000"/>
                <w:kern w:val="0"/>
                <w:szCs w:val="21"/>
              </w:rPr>
              <w:t>投标产品信噪比为90dB</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深圳市东微智能科技股份有限公司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950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r>
              <w:rPr>
                <w:rFonts w:hint="eastAsia" w:ascii="宋体" w:hAnsi="宋体" w:cs="宋体"/>
                <w:color w:val="000000"/>
                <w:kern w:val="0"/>
                <w:szCs w:val="21"/>
              </w:rPr>
              <w:t>只</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9500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无线手持话筒</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TENDZONE MU20D无线手持话筒</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本次项目采用TENDZONE MU20D双通道U段无线手持话筒。</w:t>
            </w:r>
          </w:p>
          <w:p>
            <w:pPr>
              <w:widowControl/>
              <w:jc w:val="center"/>
              <w:rPr>
                <w:rFonts w:ascii="宋体" w:hAnsi="宋体" w:cs="宋体"/>
                <w:color w:val="000000"/>
                <w:kern w:val="0"/>
                <w:szCs w:val="21"/>
              </w:rPr>
            </w:pPr>
            <w:r>
              <w:rPr>
                <w:rFonts w:hint="eastAsia" w:ascii="宋体" w:hAnsi="宋体" w:cs="宋体"/>
                <w:color w:val="000000"/>
                <w:kern w:val="0"/>
                <w:szCs w:val="21"/>
              </w:rPr>
              <w:t>投标产品为心形指向性</w:t>
            </w:r>
          </w:p>
          <w:p>
            <w:pPr>
              <w:widowControl/>
              <w:jc w:val="center"/>
              <w:rPr>
                <w:rFonts w:ascii="宋体" w:hAnsi="宋体" w:cs="宋体"/>
                <w:color w:val="000000"/>
                <w:kern w:val="0"/>
                <w:szCs w:val="21"/>
              </w:rPr>
            </w:pPr>
            <w:r>
              <w:rPr>
                <w:rFonts w:hint="eastAsia" w:ascii="宋体" w:hAnsi="宋体" w:cs="宋体"/>
                <w:color w:val="000000"/>
                <w:kern w:val="0"/>
                <w:szCs w:val="21"/>
              </w:rPr>
              <w:t>投标产品频率响应50Hz-18KHz</w:t>
            </w:r>
          </w:p>
          <w:p>
            <w:pPr>
              <w:widowControl/>
              <w:jc w:val="center"/>
              <w:rPr>
                <w:rFonts w:ascii="宋体" w:hAnsi="宋体" w:cs="宋体"/>
                <w:color w:val="000000"/>
                <w:kern w:val="0"/>
                <w:szCs w:val="21"/>
              </w:rPr>
            </w:pPr>
            <w:r>
              <w:rPr>
                <w:rFonts w:hint="eastAsia" w:ascii="宋体" w:hAnsi="宋体" w:cs="宋体"/>
                <w:color w:val="000000"/>
                <w:kern w:val="0"/>
                <w:szCs w:val="21"/>
              </w:rPr>
              <w:t>采用数控PLL锁相环回路设计，信号更加稳定</w:t>
            </w:r>
          </w:p>
          <w:p>
            <w:pPr>
              <w:widowControl/>
              <w:jc w:val="center"/>
              <w:rPr>
                <w:rFonts w:ascii="宋体" w:hAnsi="宋体" w:cs="宋体"/>
                <w:color w:val="000000"/>
                <w:kern w:val="0"/>
                <w:szCs w:val="21"/>
              </w:rPr>
            </w:pPr>
            <w:r>
              <w:rPr>
                <w:rFonts w:hint="eastAsia" w:ascii="宋体" w:hAnsi="宋体" w:cs="宋体"/>
                <w:color w:val="000000"/>
                <w:kern w:val="0"/>
                <w:szCs w:val="21"/>
              </w:rPr>
              <w:t>锁定功能设计，以防止用户误操作</w:t>
            </w:r>
          </w:p>
          <w:p>
            <w:pPr>
              <w:widowControl/>
              <w:jc w:val="center"/>
              <w:rPr>
                <w:rFonts w:ascii="宋体" w:hAnsi="宋体" w:cs="宋体"/>
                <w:color w:val="000000"/>
                <w:kern w:val="0"/>
                <w:szCs w:val="21"/>
              </w:rPr>
            </w:pPr>
            <w:r>
              <w:rPr>
                <w:rFonts w:hint="eastAsia" w:ascii="宋体" w:hAnsi="宋体" w:cs="宋体"/>
                <w:color w:val="000000"/>
                <w:kern w:val="0"/>
                <w:szCs w:val="21"/>
              </w:rPr>
              <w:t>信号信噪比为105dB（1KHz-A）</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深圳市东微智能科技股份有限公司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1850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2套</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3700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主扩功放</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TENDZONE DA2300主扩功放</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通道数为2通道</w:t>
            </w:r>
          </w:p>
          <w:p>
            <w:pPr>
              <w:widowControl/>
              <w:jc w:val="center"/>
              <w:rPr>
                <w:rFonts w:ascii="宋体" w:hAnsi="宋体" w:cs="宋体"/>
                <w:color w:val="000000"/>
                <w:kern w:val="0"/>
                <w:szCs w:val="21"/>
              </w:rPr>
            </w:pPr>
            <w:r>
              <w:rPr>
                <w:rFonts w:hint="eastAsia" w:ascii="宋体" w:hAnsi="宋体" w:cs="宋体"/>
                <w:color w:val="000000"/>
                <w:kern w:val="0"/>
                <w:szCs w:val="21"/>
              </w:rPr>
              <w:t>采用功率因数校正（PFC）技术，产品更加节能</w:t>
            </w:r>
          </w:p>
          <w:p>
            <w:pPr>
              <w:widowControl/>
              <w:jc w:val="center"/>
              <w:rPr>
                <w:rFonts w:ascii="宋体" w:hAnsi="宋体" w:cs="宋体"/>
                <w:color w:val="000000"/>
                <w:kern w:val="0"/>
                <w:szCs w:val="21"/>
              </w:rPr>
            </w:pPr>
            <w:r>
              <w:rPr>
                <w:rFonts w:hint="eastAsia" w:ascii="宋体" w:hAnsi="宋体" w:cs="宋体"/>
                <w:color w:val="000000"/>
                <w:kern w:val="0"/>
                <w:szCs w:val="21"/>
              </w:rPr>
              <w:t>投标产品配备AES数字音频和模拟输入接口；</w:t>
            </w:r>
          </w:p>
          <w:p>
            <w:pPr>
              <w:widowControl/>
              <w:jc w:val="center"/>
              <w:rPr>
                <w:rFonts w:ascii="宋体" w:hAnsi="宋体" w:cs="宋体"/>
                <w:color w:val="000000"/>
                <w:kern w:val="0"/>
                <w:szCs w:val="21"/>
              </w:rPr>
            </w:pPr>
            <w:r>
              <w:rPr>
                <w:rFonts w:hint="eastAsia" w:ascii="宋体" w:hAnsi="宋体" w:cs="宋体"/>
                <w:color w:val="000000"/>
                <w:kern w:val="0"/>
                <w:szCs w:val="21"/>
              </w:rPr>
              <w:t>采用全方位保护设计，具备短路（过流）、过压（过载）、超温、开机延时、自动限幅输出；</w:t>
            </w:r>
          </w:p>
          <w:p>
            <w:pPr>
              <w:widowControl/>
              <w:jc w:val="center"/>
              <w:rPr>
                <w:rFonts w:ascii="宋体" w:hAnsi="宋体" w:cs="宋体"/>
                <w:color w:val="000000"/>
                <w:kern w:val="0"/>
                <w:szCs w:val="21"/>
              </w:rPr>
            </w:pPr>
            <w:r>
              <w:rPr>
                <w:rFonts w:hint="eastAsia" w:ascii="宋体" w:hAnsi="宋体" w:cs="宋体"/>
                <w:color w:val="000000"/>
                <w:kern w:val="0"/>
                <w:szCs w:val="21"/>
              </w:rPr>
              <w:t>立体声模式@4Ω：每通道600W</w:t>
            </w:r>
          </w:p>
          <w:p>
            <w:pPr>
              <w:widowControl/>
              <w:jc w:val="center"/>
              <w:rPr>
                <w:rFonts w:ascii="宋体" w:hAnsi="宋体" w:cs="宋体"/>
                <w:color w:val="000000"/>
                <w:kern w:val="0"/>
                <w:szCs w:val="21"/>
              </w:rPr>
            </w:pPr>
            <w:r>
              <w:rPr>
                <w:rFonts w:hint="eastAsia" w:ascii="宋体" w:hAnsi="宋体" w:cs="宋体"/>
                <w:color w:val="000000"/>
                <w:kern w:val="0"/>
                <w:szCs w:val="21"/>
              </w:rPr>
              <w:t>立体声模式@8Ω：每通道300W</w:t>
            </w:r>
          </w:p>
          <w:p>
            <w:pPr>
              <w:widowControl/>
              <w:jc w:val="center"/>
              <w:rPr>
                <w:rFonts w:ascii="宋体" w:hAnsi="宋体" w:cs="宋体"/>
                <w:color w:val="000000"/>
                <w:kern w:val="0"/>
                <w:szCs w:val="21"/>
              </w:rPr>
            </w:pPr>
            <w:r>
              <w:rPr>
                <w:rFonts w:hint="eastAsia" w:ascii="宋体" w:hAnsi="宋体" w:cs="宋体"/>
                <w:color w:val="000000"/>
                <w:kern w:val="0"/>
                <w:szCs w:val="21"/>
              </w:rPr>
              <w:t>桥接模式@8Ω</w:t>
            </w:r>
            <w:r>
              <w:rPr>
                <w:rFonts w:hint="eastAsia" w:ascii="宋体" w:hAnsi="宋体" w:cs="宋体"/>
                <w:color w:val="000000"/>
                <w:kern w:val="0"/>
                <w:szCs w:val="21"/>
              </w:rPr>
              <w:tab/>
            </w:r>
            <w:r>
              <w:rPr>
                <w:rFonts w:hint="eastAsia" w:ascii="宋体" w:hAnsi="宋体" w:cs="宋体"/>
                <w:color w:val="000000"/>
                <w:kern w:val="0"/>
                <w:szCs w:val="21"/>
              </w:rPr>
              <w:t>1200W</w:t>
            </w:r>
          </w:p>
          <w:p>
            <w:pPr>
              <w:widowControl/>
              <w:jc w:val="center"/>
              <w:rPr>
                <w:rFonts w:ascii="宋体" w:hAnsi="宋体" w:cs="宋体"/>
                <w:color w:val="000000"/>
                <w:kern w:val="0"/>
                <w:szCs w:val="21"/>
              </w:rPr>
            </w:pPr>
            <w:r>
              <w:rPr>
                <w:rFonts w:hint="eastAsia" w:ascii="宋体" w:hAnsi="宋体" w:cs="宋体"/>
                <w:color w:val="000000"/>
                <w:kern w:val="0"/>
                <w:szCs w:val="21"/>
              </w:rPr>
              <w:t>桥接模式@4Ω</w:t>
            </w:r>
            <w:r>
              <w:rPr>
                <w:rFonts w:hint="eastAsia" w:ascii="宋体" w:hAnsi="宋体" w:cs="宋体"/>
                <w:color w:val="000000"/>
                <w:kern w:val="0"/>
                <w:szCs w:val="21"/>
              </w:rPr>
              <w:tab/>
            </w:r>
            <w:r>
              <w:rPr>
                <w:rFonts w:hint="eastAsia" w:ascii="宋体" w:hAnsi="宋体" w:cs="宋体"/>
                <w:color w:val="000000"/>
                <w:kern w:val="0"/>
                <w:szCs w:val="21"/>
              </w:rPr>
              <w:t>600W</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深圳市东微智能科技股份有限公司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2600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2台</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5200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补扩功放</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TENDZONE DA4300补扩功放</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通道数为4通道</w:t>
            </w:r>
          </w:p>
          <w:p>
            <w:pPr>
              <w:widowControl/>
              <w:jc w:val="center"/>
              <w:rPr>
                <w:rFonts w:ascii="宋体" w:hAnsi="宋体" w:cs="宋体"/>
                <w:color w:val="000000"/>
                <w:kern w:val="0"/>
                <w:szCs w:val="21"/>
              </w:rPr>
            </w:pPr>
            <w:r>
              <w:rPr>
                <w:rFonts w:hint="eastAsia" w:ascii="宋体" w:hAnsi="宋体" w:cs="宋体"/>
                <w:color w:val="000000"/>
                <w:kern w:val="0"/>
                <w:szCs w:val="21"/>
              </w:rPr>
              <w:t>采用功率因数校正（PFC）技术，产品更加节能；</w:t>
            </w:r>
          </w:p>
          <w:p>
            <w:pPr>
              <w:widowControl/>
              <w:jc w:val="center"/>
              <w:rPr>
                <w:rFonts w:ascii="宋体" w:hAnsi="宋体" w:cs="宋体"/>
                <w:color w:val="000000"/>
                <w:kern w:val="0"/>
                <w:szCs w:val="21"/>
              </w:rPr>
            </w:pPr>
            <w:r>
              <w:rPr>
                <w:rFonts w:hint="eastAsia" w:ascii="宋体" w:hAnsi="宋体" w:cs="宋体"/>
                <w:color w:val="000000"/>
                <w:kern w:val="0"/>
                <w:szCs w:val="21"/>
              </w:rPr>
              <w:t>投标产品配备AES数字音频和模拟输入接口；</w:t>
            </w:r>
          </w:p>
          <w:p>
            <w:pPr>
              <w:widowControl/>
              <w:jc w:val="center"/>
              <w:rPr>
                <w:rFonts w:ascii="宋体" w:hAnsi="宋体" w:cs="宋体"/>
                <w:color w:val="000000"/>
                <w:kern w:val="0"/>
                <w:szCs w:val="21"/>
              </w:rPr>
            </w:pPr>
            <w:r>
              <w:rPr>
                <w:rFonts w:hint="eastAsia" w:ascii="宋体" w:hAnsi="宋体" w:cs="宋体"/>
                <w:color w:val="000000"/>
                <w:kern w:val="0"/>
                <w:szCs w:val="21"/>
              </w:rPr>
              <w:t>采用全方位保护设计，具备短路（过流）、过压（过载）、超温、开机延时、自动限幅输出；</w:t>
            </w:r>
          </w:p>
          <w:p>
            <w:pPr>
              <w:widowControl/>
              <w:jc w:val="center"/>
              <w:rPr>
                <w:rFonts w:ascii="宋体" w:hAnsi="宋体" w:cs="宋体"/>
                <w:color w:val="000000"/>
                <w:kern w:val="0"/>
                <w:szCs w:val="21"/>
              </w:rPr>
            </w:pPr>
            <w:r>
              <w:rPr>
                <w:rFonts w:hint="eastAsia" w:ascii="宋体" w:hAnsi="宋体" w:cs="宋体"/>
                <w:color w:val="000000"/>
                <w:kern w:val="0"/>
                <w:szCs w:val="21"/>
              </w:rPr>
              <w:t>立体声模式@4Ω</w:t>
            </w:r>
            <w:r>
              <w:rPr>
                <w:rFonts w:hint="eastAsia" w:ascii="宋体" w:hAnsi="宋体" w:cs="宋体"/>
                <w:color w:val="000000"/>
                <w:kern w:val="0"/>
                <w:szCs w:val="21"/>
              </w:rPr>
              <w:tab/>
            </w:r>
            <w:r>
              <w:rPr>
                <w:rFonts w:hint="eastAsia" w:ascii="宋体" w:hAnsi="宋体" w:cs="宋体"/>
                <w:color w:val="000000"/>
                <w:kern w:val="0"/>
                <w:szCs w:val="21"/>
              </w:rPr>
              <w:t>每通道600W</w:t>
            </w:r>
          </w:p>
          <w:p>
            <w:pPr>
              <w:widowControl/>
              <w:jc w:val="center"/>
              <w:rPr>
                <w:rFonts w:ascii="宋体" w:hAnsi="宋体" w:cs="宋体"/>
                <w:color w:val="000000"/>
                <w:kern w:val="0"/>
                <w:szCs w:val="21"/>
              </w:rPr>
            </w:pPr>
            <w:r>
              <w:rPr>
                <w:rFonts w:hint="eastAsia" w:ascii="宋体" w:hAnsi="宋体" w:cs="宋体"/>
                <w:color w:val="000000"/>
                <w:kern w:val="0"/>
                <w:szCs w:val="21"/>
              </w:rPr>
              <w:t>立体声模式@8Ω</w:t>
            </w:r>
            <w:r>
              <w:rPr>
                <w:rFonts w:hint="eastAsia" w:ascii="宋体" w:hAnsi="宋体" w:cs="宋体"/>
                <w:color w:val="000000"/>
                <w:kern w:val="0"/>
                <w:szCs w:val="21"/>
              </w:rPr>
              <w:tab/>
            </w:r>
            <w:r>
              <w:rPr>
                <w:rFonts w:hint="eastAsia" w:ascii="宋体" w:hAnsi="宋体" w:cs="宋体"/>
                <w:color w:val="000000"/>
                <w:kern w:val="0"/>
                <w:szCs w:val="21"/>
              </w:rPr>
              <w:t>每通道300W</w:t>
            </w:r>
          </w:p>
          <w:p>
            <w:pPr>
              <w:widowControl/>
              <w:jc w:val="center"/>
              <w:rPr>
                <w:rFonts w:ascii="宋体" w:hAnsi="宋体" w:cs="宋体"/>
                <w:color w:val="000000"/>
                <w:kern w:val="0"/>
                <w:szCs w:val="21"/>
              </w:rPr>
            </w:pPr>
            <w:r>
              <w:rPr>
                <w:rFonts w:hint="eastAsia" w:ascii="宋体" w:hAnsi="宋体" w:cs="宋体"/>
                <w:color w:val="000000"/>
                <w:kern w:val="0"/>
                <w:szCs w:val="21"/>
              </w:rPr>
              <w:t>桥接模式@8Ω</w:t>
            </w:r>
            <w:r>
              <w:rPr>
                <w:rFonts w:hint="eastAsia" w:ascii="宋体" w:hAnsi="宋体" w:cs="宋体"/>
                <w:color w:val="000000"/>
                <w:kern w:val="0"/>
                <w:szCs w:val="21"/>
              </w:rPr>
              <w:tab/>
            </w:r>
            <w:r>
              <w:rPr>
                <w:rFonts w:hint="eastAsia" w:ascii="宋体" w:hAnsi="宋体" w:cs="宋体"/>
                <w:color w:val="000000"/>
                <w:kern w:val="0"/>
                <w:szCs w:val="21"/>
              </w:rPr>
              <w:t>1200W</w:t>
            </w:r>
          </w:p>
          <w:p>
            <w:pPr>
              <w:widowControl/>
              <w:jc w:val="center"/>
              <w:rPr>
                <w:rFonts w:ascii="宋体" w:hAnsi="宋体" w:cs="宋体"/>
                <w:color w:val="000000"/>
                <w:kern w:val="0"/>
                <w:szCs w:val="21"/>
              </w:rPr>
            </w:pPr>
            <w:r>
              <w:rPr>
                <w:rFonts w:hint="eastAsia" w:ascii="宋体" w:hAnsi="宋体" w:cs="宋体"/>
                <w:color w:val="000000"/>
                <w:kern w:val="0"/>
                <w:szCs w:val="21"/>
              </w:rPr>
              <w:t>桥接模式@4Ω</w:t>
            </w:r>
            <w:r>
              <w:rPr>
                <w:rFonts w:hint="eastAsia" w:ascii="宋体" w:hAnsi="宋体" w:cs="宋体"/>
                <w:color w:val="000000"/>
                <w:kern w:val="0"/>
                <w:szCs w:val="21"/>
              </w:rPr>
              <w:tab/>
            </w:r>
            <w:r>
              <w:rPr>
                <w:rFonts w:hint="eastAsia" w:ascii="宋体" w:hAnsi="宋体" w:cs="宋体"/>
                <w:color w:val="000000"/>
                <w:kern w:val="0"/>
                <w:szCs w:val="21"/>
              </w:rPr>
              <w:t>600W</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深圳市东微智能科技股份有限公司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5300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台</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21200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数字音频处理器</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TENDZONE TYCHO T1208 TC数字音频处理器</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输入：12路平衡式话筒/线路，采用裸线接口端子、平衡接法，支持DC48V幻象供电</w:t>
            </w:r>
          </w:p>
          <w:p>
            <w:pPr>
              <w:widowControl/>
              <w:jc w:val="center"/>
              <w:rPr>
                <w:rFonts w:ascii="宋体" w:hAnsi="宋体" w:cs="宋体"/>
                <w:color w:val="000000"/>
                <w:kern w:val="0"/>
                <w:szCs w:val="21"/>
              </w:rPr>
            </w:pPr>
            <w:r>
              <w:rPr>
                <w:rFonts w:hint="eastAsia" w:ascii="宋体" w:hAnsi="宋体" w:cs="宋体"/>
                <w:color w:val="000000"/>
                <w:kern w:val="0"/>
                <w:szCs w:val="21"/>
              </w:rPr>
              <w:t>输出：8路平衡式线路输出，采用裸线接口端子，平衡接法</w:t>
            </w:r>
          </w:p>
          <w:p>
            <w:pPr>
              <w:widowControl/>
              <w:jc w:val="center"/>
              <w:rPr>
                <w:rFonts w:ascii="宋体" w:hAnsi="宋体" w:cs="宋体"/>
                <w:color w:val="000000"/>
                <w:kern w:val="0"/>
                <w:szCs w:val="21"/>
              </w:rPr>
            </w:pPr>
            <w:r>
              <w:rPr>
                <w:rFonts w:hint="eastAsia" w:ascii="宋体" w:hAnsi="宋体" w:cs="宋体"/>
                <w:color w:val="000000"/>
                <w:kern w:val="0"/>
                <w:szCs w:val="21"/>
              </w:rPr>
              <w:t>配备自适应POE控制接口为TENDZONE RC-MIX4音频外部控制面板供电，替代使用复杂的调音台，支持星形连接和“手拉手”连接</w:t>
            </w:r>
          </w:p>
          <w:p>
            <w:pPr>
              <w:widowControl/>
              <w:jc w:val="center"/>
              <w:rPr>
                <w:rFonts w:ascii="宋体" w:hAnsi="宋体" w:cs="宋体"/>
                <w:color w:val="000000"/>
                <w:kern w:val="0"/>
                <w:szCs w:val="21"/>
              </w:rPr>
            </w:pPr>
            <w:r>
              <w:rPr>
                <w:rFonts w:hint="eastAsia" w:ascii="宋体" w:hAnsi="宋体" w:cs="宋体"/>
                <w:color w:val="000000"/>
                <w:kern w:val="0"/>
                <w:szCs w:val="21"/>
              </w:rPr>
              <w:t>支持IOS移动终端远程控制</w:t>
            </w:r>
          </w:p>
          <w:p>
            <w:pPr>
              <w:widowControl/>
              <w:jc w:val="center"/>
              <w:rPr>
                <w:rFonts w:ascii="宋体" w:hAnsi="宋体" w:cs="宋体"/>
                <w:color w:val="000000"/>
                <w:kern w:val="0"/>
                <w:szCs w:val="21"/>
              </w:rPr>
            </w:pPr>
            <w:r>
              <w:rPr>
                <w:rFonts w:hint="eastAsia" w:ascii="宋体" w:hAnsi="宋体" w:cs="宋体"/>
                <w:color w:val="000000"/>
                <w:kern w:val="0"/>
                <w:szCs w:val="21"/>
              </w:rPr>
              <w:t>内置自适应回声消除AEC，含自适应噪音消除ANC，内置自适应反馈消除AFC</w:t>
            </w:r>
          </w:p>
          <w:p>
            <w:pPr>
              <w:widowControl/>
              <w:jc w:val="center"/>
              <w:rPr>
                <w:rFonts w:ascii="宋体" w:hAnsi="宋体" w:cs="宋体"/>
                <w:color w:val="000000"/>
                <w:kern w:val="0"/>
                <w:szCs w:val="21"/>
              </w:rPr>
            </w:pPr>
            <w:r>
              <w:rPr>
                <w:rFonts w:hint="eastAsia" w:ascii="宋体" w:hAnsi="宋体" w:cs="宋体"/>
                <w:color w:val="000000"/>
                <w:kern w:val="0"/>
                <w:szCs w:val="21"/>
              </w:rPr>
              <w:t>12通道增益共享型矩阵自动混音，交叉点电平可调；</w:t>
            </w:r>
          </w:p>
          <w:p>
            <w:pPr>
              <w:widowControl/>
              <w:jc w:val="center"/>
              <w:rPr>
                <w:rFonts w:ascii="宋体" w:hAnsi="宋体" w:cs="宋体"/>
                <w:color w:val="000000"/>
                <w:kern w:val="0"/>
                <w:szCs w:val="21"/>
              </w:rPr>
            </w:pPr>
            <w:r>
              <w:rPr>
                <w:rFonts w:hint="eastAsia" w:ascii="宋体" w:hAnsi="宋体" w:cs="宋体"/>
                <w:color w:val="000000"/>
                <w:kern w:val="0"/>
                <w:szCs w:val="21"/>
              </w:rPr>
              <w:t>内置自动摄像跟踪功能，可直接控制摄像头和视频矩阵；</w:t>
            </w:r>
          </w:p>
          <w:p>
            <w:pPr>
              <w:widowControl/>
              <w:jc w:val="center"/>
              <w:rPr>
                <w:rFonts w:ascii="宋体" w:hAnsi="宋体" w:cs="宋体"/>
                <w:color w:val="000000"/>
                <w:kern w:val="0"/>
                <w:szCs w:val="21"/>
              </w:rPr>
            </w:pPr>
            <w:r>
              <w:rPr>
                <w:rFonts w:hint="eastAsia" w:ascii="宋体" w:hAnsi="宋体" w:cs="宋体"/>
                <w:color w:val="000000"/>
                <w:kern w:val="0"/>
                <w:szCs w:val="21"/>
              </w:rPr>
              <w:t>RS-232双向串行控制接口， 可用于控制视频矩阵等外部设备，支持第三方中控系统兼容，如AMX/Crestron；</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深圳市东微智能科技股份有限公司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15500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1台</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15500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主扩音箱</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TENDZONE CFS-12主扩音箱</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类型</w:t>
            </w:r>
            <w:r>
              <w:rPr>
                <w:rFonts w:hint="eastAsia" w:ascii="宋体" w:hAnsi="宋体" w:cs="宋体"/>
                <w:color w:val="000000"/>
                <w:kern w:val="0"/>
                <w:szCs w:val="21"/>
              </w:rPr>
              <w:tab/>
            </w:r>
            <w:r>
              <w:rPr>
                <w:rFonts w:hint="eastAsia" w:ascii="宋体" w:hAnsi="宋体" w:cs="宋体"/>
                <w:color w:val="000000"/>
                <w:kern w:val="0"/>
                <w:szCs w:val="21"/>
              </w:rPr>
              <w:t>12"同轴全频扬声器</w:t>
            </w:r>
          </w:p>
          <w:p>
            <w:pPr>
              <w:widowControl/>
              <w:jc w:val="center"/>
              <w:rPr>
                <w:rFonts w:ascii="宋体" w:hAnsi="宋体" w:cs="宋体"/>
                <w:color w:val="000000"/>
                <w:kern w:val="0"/>
                <w:szCs w:val="21"/>
              </w:rPr>
            </w:pPr>
            <w:r>
              <w:rPr>
                <w:rFonts w:hint="eastAsia" w:ascii="宋体" w:hAnsi="宋体" w:cs="宋体"/>
                <w:color w:val="000000"/>
                <w:kern w:val="0"/>
                <w:szCs w:val="21"/>
              </w:rPr>
              <w:t>功率</w:t>
            </w:r>
            <w:r>
              <w:rPr>
                <w:rFonts w:hint="eastAsia" w:ascii="宋体" w:hAnsi="宋体" w:cs="宋体"/>
                <w:color w:val="000000"/>
                <w:kern w:val="0"/>
                <w:szCs w:val="21"/>
              </w:rPr>
              <w:tab/>
            </w:r>
            <w:r>
              <w:rPr>
                <w:rFonts w:hint="eastAsia" w:ascii="宋体" w:hAnsi="宋体" w:cs="宋体"/>
                <w:color w:val="000000"/>
                <w:kern w:val="0"/>
                <w:szCs w:val="21"/>
              </w:rPr>
              <w:t>连续200W/节目400W/峰值800W</w:t>
            </w:r>
          </w:p>
          <w:p>
            <w:pPr>
              <w:widowControl/>
              <w:jc w:val="center"/>
              <w:rPr>
                <w:rFonts w:ascii="宋体" w:hAnsi="宋体" w:cs="宋体"/>
                <w:color w:val="000000"/>
                <w:kern w:val="0"/>
                <w:szCs w:val="21"/>
              </w:rPr>
            </w:pPr>
            <w:r>
              <w:rPr>
                <w:rFonts w:hint="eastAsia" w:ascii="宋体" w:hAnsi="宋体" w:cs="宋体"/>
                <w:color w:val="000000"/>
                <w:kern w:val="0"/>
                <w:szCs w:val="21"/>
              </w:rPr>
              <w:t>额定阻抗</w:t>
            </w:r>
            <w:r>
              <w:rPr>
                <w:rFonts w:hint="eastAsia" w:ascii="宋体" w:hAnsi="宋体" w:cs="宋体"/>
                <w:color w:val="000000"/>
                <w:kern w:val="0"/>
                <w:szCs w:val="21"/>
              </w:rPr>
              <w:tab/>
            </w:r>
            <w:r>
              <w:rPr>
                <w:rFonts w:hint="eastAsia" w:ascii="宋体" w:hAnsi="宋体" w:cs="宋体"/>
                <w:color w:val="000000"/>
                <w:kern w:val="0"/>
                <w:szCs w:val="21"/>
              </w:rPr>
              <w:t>8Ω</w:t>
            </w:r>
          </w:p>
          <w:p>
            <w:pPr>
              <w:widowControl/>
              <w:jc w:val="center"/>
              <w:rPr>
                <w:rFonts w:ascii="宋体" w:hAnsi="宋体" w:cs="宋体"/>
                <w:color w:val="000000"/>
                <w:kern w:val="0"/>
                <w:szCs w:val="21"/>
              </w:rPr>
            </w:pPr>
            <w:r>
              <w:rPr>
                <w:rFonts w:hint="eastAsia" w:ascii="宋体" w:hAnsi="宋体" w:cs="宋体"/>
                <w:color w:val="000000"/>
                <w:kern w:val="0"/>
                <w:szCs w:val="21"/>
              </w:rPr>
              <w:t>频率响应</w:t>
            </w:r>
            <w:r>
              <w:rPr>
                <w:rFonts w:hint="eastAsia" w:ascii="宋体" w:hAnsi="宋体" w:cs="宋体"/>
                <w:color w:val="000000"/>
                <w:kern w:val="0"/>
                <w:szCs w:val="21"/>
              </w:rPr>
              <w:tab/>
            </w:r>
            <w:r>
              <w:rPr>
                <w:rFonts w:hint="eastAsia" w:ascii="宋体" w:hAnsi="宋体" w:cs="宋体"/>
                <w:color w:val="000000"/>
                <w:kern w:val="0"/>
                <w:szCs w:val="21"/>
              </w:rPr>
              <w:t>55Hz-20kHz</w:t>
            </w:r>
          </w:p>
          <w:p>
            <w:pPr>
              <w:widowControl/>
              <w:jc w:val="center"/>
              <w:rPr>
                <w:rFonts w:ascii="宋体" w:hAnsi="宋体" w:cs="宋体"/>
                <w:color w:val="000000"/>
                <w:kern w:val="0"/>
                <w:szCs w:val="21"/>
              </w:rPr>
            </w:pPr>
            <w:r>
              <w:rPr>
                <w:rFonts w:hint="eastAsia" w:ascii="宋体" w:hAnsi="宋体" w:cs="宋体"/>
                <w:color w:val="000000"/>
                <w:kern w:val="0"/>
                <w:szCs w:val="21"/>
              </w:rPr>
              <w:t>低频音圈</w:t>
            </w:r>
            <w:r>
              <w:rPr>
                <w:rFonts w:hint="eastAsia" w:ascii="宋体" w:hAnsi="宋体" w:cs="宋体"/>
                <w:color w:val="000000"/>
                <w:kern w:val="0"/>
                <w:szCs w:val="21"/>
              </w:rPr>
              <w:tab/>
            </w:r>
            <w:r>
              <w:rPr>
                <w:rFonts w:hint="eastAsia" w:ascii="宋体" w:hAnsi="宋体" w:cs="宋体"/>
                <w:color w:val="000000"/>
                <w:kern w:val="0"/>
                <w:szCs w:val="21"/>
              </w:rPr>
              <w:t>65mm/2.5"</w:t>
            </w:r>
          </w:p>
          <w:p>
            <w:pPr>
              <w:widowControl/>
              <w:jc w:val="center"/>
              <w:rPr>
                <w:rFonts w:ascii="宋体" w:hAnsi="宋体" w:cs="宋体"/>
                <w:color w:val="000000"/>
                <w:kern w:val="0"/>
                <w:szCs w:val="21"/>
              </w:rPr>
            </w:pPr>
            <w:r>
              <w:rPr>
                <w:rFonts w:hint="eastAsia" w:ascii="宋体" w:hAnsi="宋体" w:cs="宋体"/>
                <w:color w:val="000000"/>
                <w:kern w:val="0"/>
                <w:szCs w:val="21"/>
              </w:rPr>
              <w:t>高频音圈</w:t>
            </w:r>
            <w:r>
              <w:rPr>
                <w:rFonts w:hint="eastAsia" w:ascii="宋体" w:hAnsi="宋体" w:cs="宋体"/>
                <w:color w:val="000000"/>
                <w:kern w:val="0"/>
                <w:szCs w:val="21"/>
              </w:rPr>
              <w:tab/>
            </w:r>
            <w:r>
              <w:rPr>
                <w:rFonts w:hint="eastAsia" w:ascii="宋体" w:hAnsi="宋体" w:cs="宋体"/>
                <w:color w:val="000000"/>
                <w:kern w:val="0"/>
                <w:szCs w:val="21"/>
              </w:rPr>
              <w:t>2"</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深圳市东微智能科技股份有限公司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3300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4只</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13200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补扩音箱</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TENDZONE ACS-8补扩音箱</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类型</w:t>
            </w:r>
            <w:r>
              <w:rPr>
                <w:rFonts w:hint="eastAsia" w:ascii="宋体" w:hAnsi="宋体" w:cs="宋体"/>
                <w:color w:val="000000"/>
                <w:kern w:val="0"/>
                <w:szCs w:val="21"/>
              </w:rPr>
              <w:tab/>
            </w:r>
            <w:r>
              <w:rPr>
                <w:rFonts w:hint="eastAsia" w:ascii="宋体" w:hAnsi="宋体" w:cs="宋体"/>
                <w:color w:val="000000"/>
                <w:kern w:val="0"/>
                <w:szCs w:val="21"/>
              </w:rPr>
              <w:t>8寸圆形镶嵌式音箱</w:t>
            </w:r>
          </w:p>
          <w:p>
            <w:pPr>
              <w:widowControl/>
              <w:jc w:val="center"/>
              <w:rPr>
                <w:rFonts w:ascii="宋体" w:hAnsi="宋体" w:cs="宋体"/>
                <w:color w:val="000000"/>
                <w:kern w:val="0"/>
                <w:szCs w:val="21"/>
              </w:rPr>
            </w:pPr>
            <w:r>
              <w:rPr>
                <w:rFonts w:hint="eastAsia" w:ascii="宋体" w:hAnsi="宋体" w:cs="宋体"/>
                <w:color w:val="000000"/>
                <w:kern w:val="0"/>
                <w:szCs w:val="21"/>
              </w:rPr>
              <w:t>功率</w:t>
            </w:r>
            <w:r>
              <w:rPr>
                <w:rFonts w:hint="eastAsia" w:ascii="宋体" w:hAnsi="宋体" w:cs="宋体"/>
                <w:color w:val="000000"/>
                <w:kern w:val="0"/>
                <w:szCs w:val="21"/>
              </w:rPr>
              <w:tab/>
            </w:r>
            <w:r>
              <w:rPr>
                <w:rFonts w:hint="eastAsia" w:ascii="宋体" w:hAnsi="宋体" w:cs="宋体"/>
                <w:color w:val="000000"/>
                <w:kern w:val="0"/>
                <w:szCs w:val="21"/>
              </w:rPr>
              <w:t>持续75W，节目150W，峰值300W</w:t>
            </w:r>
          </w:p>
          <w:p>
            <w:pPr>
              <w:widowControl/>
              <w:jc w:val="center"/>
              <w:rPr>
                <w:rFonts w:ascii="宋体" w:hAnsi="宋体" w:cs="宋体"/>
                <w:color w:val="000000"/>
                <w:kern w:val="0"/>
                <w:szCs w:val="21"/>
              </w:rPr>
            </w:pPr>
            <w:r>
              <w:rPr>
                <w:rFonts w:hint="eastAsia" w:ascii="宋体" w:hAnsi="宋体" w:cs="宋体"/>
                <w:color w:val="000000"/>
                <w:kern w:val="0"/>
                <w:szCs w:val="21"/>
              </w:rPr>
              <w:t>定阻</w:t>
            </w:r>
            <w:r>
              <w:rPr>
                <w:rFonts w:hint="eastAsia" w:ascii="宋体" w:hAnsi="宋体" w:cs="宋体"/>
                <w:color w:val="000000"/>
                <w:kern w:val="0"/>
                <w:szCs w:val="21"/>
              </w:rPr>
              <w:tab/>
            </w:r>
            <w:r>
              <w:rPr>
                <w:rFonts w:hint="eastAsia" w:ascii="宋体" w:hAnsi="宋体" w:cs="宋体"/>
                <w:color w:val="000000"/>
                <w:kern w:val="0"/>
                <w:szCs w:val="21"/>
              </w:rPr>
              <w:t>16Ω</w:t>
            </w:r>
          </w:p>
          <w:p>
            <w:pPr>
              <w:widowControl/>
              <w:jc w:val="center"/>
              <w:rPr>
                <w:rFonts w:ascii="宋体" w:hAnsi="宋体" w:cs="宋体"/>
                <w:color w:val="000000"/>
                <w:kern w:val="0"/>
                <w:szCs w:val="21"/>
              </w:rPr>
            </w:pPr>
            <w:r>
              <w:rPr>
                <w:rFonts w:hint="eastAsia" w:ascii="宋体" w:hAnsi="宋体" w:cs="宋体"/>
                <w:color w:val="000000"/>
                <w:kern w:val="0"/>
                <w:szCs w:val="21"/>
              </w:rPr>
              <w:t>指向性</w:t>
            </w:r>
            <w:r>
              <w:rPr>
                <w:rFonts w:hint="eastAsia" w:ascii="宋体" w:hAnsi="宋体" w:cs="宋体"/>
                <w:color w:val="000000"/>
                <w:kern w:val="0"/>
                <w:szCs w:val="21"/>
              </w:rPr>
              <w:tab/>
            </w:r>
            <w:r>
              <w:rPr>
                <w:rFonts w:hint="eastAsia" w:ascii="宋体" w:hAnsi="宋体" w:cs="宋体"/>
                <w:color w:val="000000"/>
                <w:kern w:val="0"/>
                <w:szCs w:val="21"/>
              </w:rPr>
              <w:t>110×90（覆盖角度）；5.8（Q值）</w:t>
            </w:r>
          </w:p>
          <w:p>
            <w:pPr>
              <w:widowControl/>
              <w:jc w:val="center"/>
              <w:rPr>
                <w:rFonts w:ascii="宋体" w:hAnsi="宋体" w:cs="宋体"/>
                <w:color w:val="000000"/>
                <w:kern w:val="0"/>
                <w:szCs w:val="21"/>
              </w:rPr>
            </w:pPr>
            <w:r>
              <w:rPr>
                <w:rFonts w:hint="eastAsia" w:ascii="宋体" w:hAnsi="宋体" w:cs="宋体"/>
                <w:color w:val="000000"/>
                <w:kern w:val="0"/>
                <w:szCs w:val="21"/>
              </w:rPr>
              <w:t>低音单元</w:t>
            </w:r>
            <w:r>
              <w:rPr>
                <w:rFonts w:hint="eastAsia" w:ascii="宋体" w:hAnsi="宋体" w:cs="宋体"/>
                <w:color w:val="000000"/>
                <w:kern w:val="0"/>
                <w:szCs w:val="21"/>
              </w:rPr>
              <w:tab/>
            </w:r>
            <w:r>
              <w:rPr>
                <w:rFonts w:hint="eastAsia" w:ascii="宋体" w:hAnsi="宋体" w:cs="宋体"/>
                <w:color w:val="000000"/>
                <w:kern w:val="0"/>
                <w:szCs w:val="21"/>
              </w:rPr>
              <w:t>8"两段式、双阻抗线圈锥形驱动器</w:t>
            </w:r>
          </w:p>
          <w:p>
            <w:pPr>
              <w:widowControl/>
              <w:jc w:val="center"/>
              <w:rPr>
                <w:rFonts w:ascii="宋体" w:hAnsi="宋体" w:cs="宋体"/>
                <w:color w:val="000000"/>
                <w:kern w:val="0"/>
                <w:szCs w:val="21"/>
              </w:rPr>
            </w:pPr>
            <w:r>
              <w:rPr>
                <w:rFonts w:hint="eastAsia" w:ascii="宋体" w:hAnsi="宋体" w:cs="宋体"/>
                <w:color w:val="000000"/>
                <w:kern w:val="0"/>
                <w:szCs w:val="21"/>
              </w:rPr>
              <w:t>高音单元</w:t>
            </w:r>
            <w:r>
              <w:rPr>
                <w:rFonts w:hint="eastAsia" w:ascii="宋体" w:hAnsi="宋体" w:cs="宋体"/>
                <w:color w:val="000000"/>
                <w:kern w:val="0"/>
                <w:szCs w:val="21"/>
              </w:rPr>
              <w:tab/>
            </w:r>
            <w:r>
              <w:rPr>
                <w:rFonts w:hint="eastAsia" w:ascii="宋体" w:hAnsi="宋体" w:cs="宋体"/>
                <w:color w:val="000000"/>
                <w:kern w:val="0"/>
                <w:szCs w:val="21"/>
              </w:rPr>
              <w:t>1"软球顶驱动器</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深圳市东微智能科技股份有限公司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1150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6</w:t>
            </w:r>
            <w:r>
              <w:rPr>
                <w:rFonts w:hint="eastAsia" w:ascii="宋体" w:hAnsi="宋体" w:cs="宋体"/>
                <w:color w:val="000000"/>
                <w:kern w:val="0"/>
                <w:szCs w:val="21"/>
              </w:rPr>
              <w:t>只</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18400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会议桌</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中科宇图 定制</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本次项目我公司提供定制专业会议桌椅一套，提供两排座椅，满足20位与会者同时参与远程呈现会议，产品样式、颜色满足项目建设需求及用户需要。</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中科宇图科技股份有限公司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北京</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20000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1套</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20000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桌面多媒体插座</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康骏斯KJS-DG会议桌桌面嵌入式多媒体插座</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本次项目我公司提供康骏斯KJS-DG会议桌桌面嵌入式多媒体插座，液压弹起式，用于连接笔记本网络、电源、视频信号、音频。</w:t>
            </w:r>
          </w:p>
          <w:p>
            <w:pPr>
              <w:widowControl/>
              <w:jc w:val="center"/>
              <w:rPr>
                <w:rFonts w:ascii="宋体" w:hAnsi="宋体" w:cs="宋体"/>
                <w:color w:val="000000"/>
                <w:kern w:val="0"/>
                <w:szCs w:val="21"/>
              </w:rPr>
            </w:pPr>
            <w:r>
              <w:rPr>
                <w:rFonts w:hint="eastAsia" w:ascii="宋体" w:hAnsi="宋体" w:cs="宋体"/>
                <w:color w:val="000000"/>
                <w:kern w:val="0"/>
                <w:szCs w:val="21"/>
              </w:rPr>
              <w:t>提供5路（HDMI、VGA）笔记本电脑接入口，多媒体插座布线需强弱电分离，避免信号干扰。</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东莞市康骏斯五金有限公司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东莞</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520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5路</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2600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计算机</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联想扬天T4900d</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类型</w:t>
            </w:r>
            <w:r>
              <w:rPr>
                <w:rFonts w:hint="eastAsia" w:ascii="宋体" w:hAnsi="宋体" w:cs="宋体"/>
                <w:color w:val="000000"/>
                <w:kern w:val="0"/>
                <w:szCs w:val="21"/>
              </w:rPr>
              <w:tab/>
            </w:r>
            <w:r>
              <w:rPr>
                <w:rFonts w:hint="eastAsia" w:ascii="宋体" w:hAnsi="宋体" w:cs="宋体"/>
                <w:color w:val="000000"/>
                <w:kern w:val="0"/>
                <w:szCs w:val="21"/>
              </w:rPr>
              <w:t>商用台式机</w:t>
            </w:r>
          </w:p>
          <w:p>
            <w:pPr>
              <w:widowControl/>
              <w:jc w:val="center"/>
              <w:rPr>
                <w:rFonts w:ascii="宋体" w:hAnsi="宋体" w:cs="宋体"/>
                <w:color w:val="000000"/>
                <w:kern w:val="0"/>
                <w:szCs w:val="21"/>
              </w:rPr>
            </w:pPr>
            <w:r>
              <w:rPr>
                <w:rFonts w:hint="eastAsia" w:ascii="宋体" w:hAnsi="宋体" w:cs="宋体"/>
                <w:color w:val="000000"/>
                <w:kern w:val="0"/>
                <w:szCs w:val="21"/>
              </w:rPr>
              <w:t>CPU为Intel 四核I5七代 7400</w:t>
            </w:r>
          </w:p>
          <w:p>
            <w:pPr>
              <w:widowControl/>
              <w:jc w:val="center"/>
              <w:rPr>
                <w:rFonts w:ascii="宋体" w:hAnsi="宋体" w:cs="宋体"/>
                <w:color w:val="000000"/>
                <w:kern w:val="0"/>
                <w:szCs w:val="21"/>
              </w:rPr>
            </w:pPr>
            <w:r>
              <w:rPr>
                <w:rFonts w:hint="eastAsia" w:ascii="宋体" w:hAnsi="宋体" w:cs="宋体"/>
                <w:color w:val="000000"/>
                <w:kern w:val="0"/>
                <w:szCs w:val="21"/>
              </w:rPr>
              <w:t>内存</w:t>
            </w:r>
            <w:r>
              <w:rPr>
                <w:rFonts w:hint="eastAsia" w:ascii="宋体" w:hAnsi="宋体" w:cs="宋体"/>
                <w:color w:val="000000"/>
                <w:kern w:val="0"/>
                <w:szCs w:val="21"/>
              </w:rPr>
              <w:tab/>
            </w:r>
            <w:r>
              <w:rPr>
                <w:rFonts w:hint="eastAsia" w:ascii="宋体" w:hAnsi="宋体" w:cs="宋体"/>
                <w:color w:val="000000"/>
                <w:kern w:val="0"/>
                <w:szCs w:val="21"/>
              </w:rPr>
              <w:t>4GB</w:t>
            </w:r>
          </w:p>
          <w:p>
            <w:pPr>
              <w:widowControl/>
              <w:jc w:val="center"/>
              <w:rPr>
                <w:rFonts w:ascii="宋体" w:hAnsi="宋体" w:cs="宋体"/>
                <w:color w:val="000000"/>
                <w:kern w:val="0"/>
                <w:szCs w:val="21"/>
              </w:rPr>
            </w:pPr>
            <w:r>
              <w:rPr>
                <w:rFonts w:hint="eastAsia" w:ascii="宋体" w:hAnsi="宋体" w:cs="宋体"/>
                <w:color w:val="000000"/>
                <w:kern w:val="0"/>
                <w:szCs w:val="21"/>
              </w:rPr>
              <w:t>硬盘配置256GB 固态硬盘</w:t>
            </w:r>
          </w:p>
          <w:p>
            <w:pPr>
              <w:widowControl/>
              <w:jc w:val="center"/>
              <w:rPr>
                <w:rFonts w:ascii="宋体" w:hAnsi="宋体" w:cs="宋体"/>
                <w:color w:val="000000"/>
                <w:kern w:val="0"/>
                <w:szCs w:val="21"/>
              </w:rPr>
            </w:pPr>
            <w:r>
              <w:rPr>
                <w:rFonts w:hint="eastAsia" w:ascii="宋体" w:hAnsi="宋体" w:cs="宋体"/>
                <w:color w:val="000000"/>
                <w:kern w:val="0"/>
                <w:szCs w:val="21"/>
              </w:rPr>
              <w:t>联想原厂键鼠</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联想集团</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5000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2套</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显示器</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Lenovo ThinkVision X23 23寸显示器</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面板尺寸</w:t>
            </w:r>
            <w:r>
              <w:rPr>
                <w:rFonts w:hint="eastAsia" w:ascii="宋体" w:hAnsi="宋体" w:cs="宋体"/>
                <w:color w:val="000000"/>
                <w:kern w:val="0"/>
                <w:szCs w:val="21"/>
              </w:rPr>
              <w:tab/>
            </w:r>
            <w:r>
              <w:rPr>
                <w:rFonts w:hint="eastAsia" w:ascii="宋体" w:hAnsi="宋体" w:cs="宋体"/>
                <w:color w:val="000000"/>
                <w:kern w:val="0"/>
                <w:szCs w:val="21"/>
              </w:rPr>
              <w:t>23英寸</w:t>
            </w:r>
          </w:p>
          <w:p>
            <w:pPr>
              <w:widowControl/>
              <w:jc w:val="center"/>
              <w:rPr>
                <w:rFonts w:ascii="宋体" w:hAnsi="宋体" w:cs="宋体"/>
                <w:color w:val="000000"/>
                <w:kern w:val="0"/>
                <w:szCs w:val="21"/>
              </w:rPr>
            </w:pPr>
            <w:r>
              <w:rPr>
                <w:rFonts w:hint="eastAsia" w:ascii="宋体" w:hAnsi="宋体" w:cs="宋体"/>
                <w:color w:val="000000"/>
                <w:kern w:val="0"/>
                <w:szCs w:val="21"/>
              </w:rPr>
              <w:t>响应时间</w:t>
            </w:r>
            <w:r>
              <w:rPr>
                <w:rFonts w:hint="eastAsia" w:ascii="宋体" w:hAnsi="宋体" w:cs="宋体"/>
                <w:color w:val="000000"/>
                <w:kern w:val="0"/>
                <w:szCs w:val="21"/>
              </w:rPr>
              <w:tab/>
            </w:r>
            <w:r>
              <w:rPr>
                <w:rFonts w:hint="eastAsia" w:ascii="宋体" w:hAnsi="宋体" w:cs="宋体"/>
                <w:color w:val="000000"/>
                <w:kern w:val="0"/>
                <w:szCs w:val="21"/>
              </w:rPr>
              <w:t>7毫秒</w:t>
            </w:r>
          </w:p>
          <w:p>
            <w:pPr>
              <w:widowControl/>
              <w:jc w:val="center"/>
              <w:rPr>
                <w:rFonts w:ascii="宋体" w:hAnsi="宋体" w:cs="宋体"/>
                <w:color w:val="000000"/>
                <w:kern w:val="0"/>
                <w:szCs w:val="21"/>
              </w:rPr>
            </w:pPr>
            <w:r>
              <w:rPr>
                <w:rFonts w:hint="eastAsia" w:ascii="宋体" w:hAnsi="宋体" w:cs="宋体"/>
                <w:color w:val="000000"/>
                <w:kern w:val="0"/>
                <w:szCs w:val="21"/>
              </w:rPr>
              <w:t>对比度</w:t>
            </w:r>
            <w:r>
              <w:rPr>
                <w:rFonts w:hint="eastAsia" w:ascii="宋体" w:hAnsi="宋体" w:cs="宋体"/>
                <w:color w:val="000000"/>
                <w:kern w:val="0"/>
                <w:szCs w:val="21"/>
              </w:rPr>
              <w:tab/>
            </w:r>
            <w:r>
              <w:rPr>
                <w:rFonts w:hint="eastAsia" w:ascii="宋体" w:hAnsi="宋体" w:cs="宋体"/>
                <w:color w:val="000000"/>
                <w:kern w:val="0"/>
                <w:szCs w:val="21"/>
              </w:rPr>
              <w:t>1000:1</w:t>
            </w:r>
          </w:p>
          <w:p>
            <w:pPr>
              <w:widowControl/>
              <w:jc w:val="center"/>
              <w:rPr>
                <w:rFonts w:ascii="宋体" w:hAnsi="宋体" w:cs="宋体"/>
                <w:color w:val="000000"/>
                <w:kern w:val="0"/>
                <w:szCs w:val="21"/>
              </w:rPr>
            </w:pPr>
            <w:r>
              <w:rPr>
                <w:rFonts w:hint="eastAsia" w:ascii="宋体" w:hAnsi="宋体" w:cs="宋体"/>
                <w:color w:val="000000"/>
                <w:kern w:val="0"/>
                <w:szCs w:val="21"/>
              </w:rPr>
              <w:t>背光</w:t>
            </w:r>
            <w:r>
              <w:rPr>
                <w:rFonts w:hint="eastAsia" w:ascii="宋体" w:hAnsi="宋体" w:cs="宋体"/>
                <w:color w:val="000000"/>
                <w:kern w:val="0"/>
                <w:szCs w:val="21"/>
              </w:rPr>
              <w:tab/>
            </w:r>
            <w:r>
              <w:rPr>
                <w:rFonts w:hint="eastAsia" w:ascii="宋体" w:hAnsi="宋体" w:cs="宋体"/>
                <w:color w:val="000000"/>
                <w:kern w:val="0"/>
                <w:szCs w:val="21"/>
              </w:rPr>
              <w:t>WLED</w:t>
            </w:r>
          </w:p>
          <w:p>
            <w:pPr>
              <w:widowControl/>
              <w:jc w:val="center"/>
              <w:rPr>
                <w:rFonts w:ascii="宋体" w:hAnsi="宋体" w:cs="宋体"/>
                <w:color w:val="000000"/>
                <w:kern w:val="0"/>
                <w:szCs w:val="21"/>
              </w:rPr>
            </w:pPr>
            <w:r>
              <w:rPr>
                <w:rFonts w:hint="eastAsia" w:ascii="宋体" w:hAnsi="宋体" w:cs="宋体"/>
                <w:color w:val="000000"/>
                <w:kern w:val="0"/>
                <w:szCs w:val="21"/>
              </w:rPr>
              <w:t>屏幕比例</w:t>
            </w:r>
            <w:r>
              <w:rPr>
                <w:rFonts w:hint="eastAsia" w:ascii="宋体" w:hAnsi="宋体" w:cs="宋体"/>
                <w:color w:val="000000"/>
                <w:kern w:val="0"/>
                <w:szCs w:val="21"/>
              </w:rPr>
              <w:tab/>
            </w:r>
            <w:r>
              <w:rPr>
                <w:rFonts w:hint="eastAsia" w:ascii="宋体" w:hAnsi="宋体" w:cs="宋体"/>
                <w:color w:val="000000"/>
                <w:kern w:val="0"/>
                <w:szCs w:val="21"/>
              </w:rPr>
              <w:t>16:9</w:t>
            </w:r>
          </w:p>
          <w:p>
            <w:pPr>
              <w:widowControl/>
              <w:jc w:val="center"/>
              <w:rPr>
                <w:rFonts w:ascii="宋体" w:hAnsi="宋体" w:cs="宋体"/>
                <w:color w:val="000000"/>
                <w:kern w:val="0"/>
                <w:szCs w:val="21"/>
              </w:rPr>
            </w:pPr>
            <w:r>
              <w:rPr>
                <w:rFonts w:hint="eastAsia" w:ascii="宋体" w:hAnsi="宋体" w:cs="宋体"/>
                <w:color w:val="000000"/>
                <w:kern w:val="0"/>
                <w:szCs w:val="21"/>
              </w:rPr>
              <w:t>显示色彩</w:t>
            </w:r>
            <w:r>
              <w:rPr>
                <w:rFonts w:hint="eastAsia" w:ascii="宋体" w:hAnsi="宋体" w:cs="宋体"/>
                <w:color w:val="000000"/>
                <w:kern w:val="0"/>
                <w:szCs w:val="21"/>
              </w:rPr>
              <w:tab/>
            </w:r>
            <w:r>
              <w:rPr>
                <w:rFonts w:hint="eastAsia" w:ascii="宋体" w:hAnsi="宋体" w:cs="宋体"/>
                <w:color w:val="000000"/>
                <w:kern w:val="0"/>
                <w:szCs w:val="21"/>
              </w:rPr>
              <w:t>1670万色</w:t>
            </w:r>
          </w:p>
          <w:p>
            <w:pPr>
              <w:widowControl/>
              <w:jc w:val="center"/>
              <w:rPr>
                <w:rFonts w:ascii="宋体" w:hAnsi="宋体" w:cs="宋体"/>
                <w:color w:val="000000"/>
                <w:kern w:val="0"/>
                <w:szCs w:val="21"/>
              </w:rPr>
            </w:pPr>
            <w:r>
              <w:rPr>
                <w:rFonts w:hint="eastAsia" w:ascii="宋体" w:hAnsi="宋体" w:cs="宋体"/>
                <w:color w:val="000000"/>
                <w:kern w:val="0"/>
                <w:szCs w:val="21"/>
              </w:rPr>
              <w:t>接口类型</w:t>
            </w:r>
            <w:r>
              <w:rPr>
                <w:rFonts w:hint="eastAsia" w:ascii="宋体" w:hAnsi="宋体" w:cs="宋体"/>
                <w:color w:val="000000"/>
                <w:kern w:val="0"/>
                <w:szCs w:val="21"/>
              </w:rPr>
              <w:tab/>
            </w:r>
            <w:r>
              <w:rPr>
                <w:rFonts w:hint="eastAsia" w:ascii="宋体" w:hAnsi="宋体" w:cs="宋体"/>
                <w:color w:val="000000"/>
                <w:kern w:val="0"/>
                <w:szCs w:val="21"/>
              </w:rPr>
              <w:t>VGA、HDMI</w:t>
            </w:r>
          </w:p>
          <w:p>
            <w:pPr>
              <w:widowControl/>
              <w:jc w:val="center"/>
              <w:rPr>
                <w:rFonts w:ascii="宋体" w:hAnsi="宋体" w:cs="宋体"/>
                <w:color w:val="000000"/>
                <w:kern w:val="0"/>
                <w:szCs w:val="21"/>
              </w:rPr>
            </w:pPr>
            <w:r>
              <w:rPr>
                <w:rFonts w:hint="eastAsia" w:ascii="宋体" w:hAnsi="宋体" w:cs="宋体"/>
                <w:color w:val="000000"/>
                <w:kern w:val="0"/>
                <w:szCs w:val="21"/>
              </w:rPr>
              <w:t>色域</w:t>
            </w:r>
            <w:r>
              <w:rPr>
                <w:rFonts w:hint="eastAsia" w:ascii="宋体" w:hAnsi="宋体" w:cs="宋体"/>
                <w:color w:val="000000"/>
                <w:kern w:val="0"/>
                <w:szCs w:val="21"/>
              </w:rPr>
              <w:tab/>
            </w:r>
            <w:r>
              <w:rPr>
                <w:rFonts w:hint="eastAsia" w:ascii="宋体" w:hAnsi="宋体" w:cs="宋体"/>
                <w:color w:val="000000"/>
                <w:kern w:val="0"/>
                <w:szCs w:val="21"/>
              </w:rPr>
              <w:t>96% sRGB</w:t>
            </w:r>
          </w:p>
          <w:p>
            <w:pPr>
              <w:widowControl/>
              <w:jc w:val="center"/>
              <w:rPr>
                <w:rFonts w:ascii="宋体" w:hAnsi="宋体" w:cs="宋体"/>
                <w:color w:val="000000"/>
                <w:kern w:val="0"/>
                <w:szCs w:val="21"/>
              </w:rPr>
            </w:pPr>
            <w:r>
              <w:rPr>
                <w:rFonts w:hint="eastAsia" w:ascii="宋体" w:hAnsi="宋体" w:cs="宋体"/>
                <w:color w:val="000000"/>
                <w:kern w:val="0"/>
                <w:szCs w:val="21"/>
              </w:rPr>
              <w:t>视角</w:t>
            </w:r>
            <w:r>
              <w:rPr>
                <w:rFonts w:hint="eastAsia" w:ascii="宋体" w:hAnsi="宋体" w:cs="宋体"/>
                <w:color w:val="000000"/>
                <w:kern w:val="0"/>
                <w:szCs w:val="21"/>
              </w:rPr>
              <w:tab/>
            </w:r>
            <w:r>
              <w:rPr>
                <w:rFonts w:hint="eastAsia" w:ascii="宋体" w:hAnsi="宋体" w:cs="宋体"/>
                <w:color w:val="000000"/>
                <w:kern w:val="0"/>
                <w:szCs w:val="21"/>
              </w:rPr>
              <w:t>178°/178°</w:t>
            </w:r>
          </w:p>
          <w:p>
            <w:pPr>
              <w:widowControl/>
              <w:jc w:val="center"/>
              <w:rPr>
                <w:rFonts w:ascii="宋体" w:hAnsi="宋体" w:cs="宋体"/>
                <w:color w:val="000000"/>
                <w:kern w:val="0"/>
                <w:szCs w:val="21"/>
              </w:rPr>
            </w:pPr>
            <w:r>
              <w:rPr>
                <w:rFonts w:hint="eastAsia" w:ascii="宋体" w:hAnsi="宋体" w:cs="宋体"/>
                <w:color w:val="000000"/>
                <w:kern w:val="0"/>
                <w:szCs w:val="21"/>
              </w:rPr>
              <w:t>亮度</w:t>
            </w:r>
            <w:r>
              <w:rPr>
                <w:rFonts w:hint="eastAsia" w:ascii="宋体" w:hAnsi="宋体" w:cs="宋体"/>
                <w:color w:val="000000"/>
                <w:kern w:val="0"/>
                <w:szCs w:val="21"/>
              </w:rPr>
              <w:tab/>
            </w:r>
            <w:r>
              <w:rPr>
                <w:rFonts w:hint="eastAsia" w:ascii="宋体" w:hAnsi="宋体" w:cs="宋体"/>
                <w:color w:val="000000"/>
                <w:kern w:val="0"/>
                <w:szCs w:val="21"/>
              </w:rPr>
              <w:t>250尼特</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联想集团</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Arial"/>
                <w:b/>
                <w:color w:val="000000"/>
                <w:kern w:val="0"/>
                <w:szCs w:val="21"/>
              </w:rPr>
              <w:t>中国</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1500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2台</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专业工位桌</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中科宇图 定制</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本次项目我公司提供定制专业工位桌1套，产品样式、颜色满足项目建设需求及用户需要。</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中科宇图科技股份有限公司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Arial"/>
                <w:b/>
                <w:color w:val="000000"/>
                <w:kern w:val="0"/>
                <w:szCs w:val="21"/>
              </w:rPr>
            </w:pPr>
            <w:r>
              <w:rPr>
                <w:rFonts w:hint="eastAsia" w:ascii="宋体" w:hAnsi="宋体" w:cs="Arial"/>
                <w:b/>
                <w:color w:val="000000"/>
                <w:kern w:val="0"/>
                <w:szCs w:val="21"/>
              </w:rPr>
              <w:t>北京</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等线" w:hAnsi="等线" w:eastAsia="等线"/>
                <w:color w:val="000000"/>
                <w:sz w:val="22"/>
                <w:szCs w:val="22"/>
              </w:rPr>
            </w:pPr>
            <w:r>
              <w:rPr>
                <w:rFonts w:hint="eastAsia" w:ascii="等线" w:hAnsi="等线" w:eastAsia="等线"/>
                <w:color w:val="000000"/>
                <w:sz w:val="22"/>
                <w:szCs w:val="22"/>
              </w:rPr>
              <w:t>3000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1套</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等线" w:hAnsi="等线" w:eastAsia="等线"/>
                <w:color w:val="000000"/>
                <w:sz w:val="22"/>
                <w:szCs w:val="22"/>
              </w:rPr>
            </w:pPr>
            <w:r>
              <w:rPr>
                <w:rFonts w:hint="eastAsia" w:ascii="等线" w:hAnsi="等线" w:eastAsia="等线"/>
                <w:color w:val="000000"/>
                <w:sz w:val="22"/>
                <w:szCs w:val="22"/>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时序电源</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TENDZONE CC-PT12-S时序电源</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投标产品采用双面板金属拉丝工艺</w:t>
            </w:r>
          </w:p>
          <w:p>
            <w:pPr>
              <w:widowControl/>
              <w:jc w:val="center"/>
              <w:rPr>
                <w:rFonts w:ascii="宋体" w:hAnsi="宋体" w:cs="宋体"/>
                <w:color w:val="000000"/>
                <w:kern w:val="0"/>
                <w:szCs w:val="21"/>
              </w:rPr>
            </w:pPr>
            <w:r>
              <w:rPr>
                <w:rFonts w:hint="eastAsia" w:ascii="宋体" w:hAnsi="宋体" w:cs="宋体"/>
                <w:color w:val="000000"/>
                <w:kern w:val="0"/>
                <w:szCs w:val="21"/>
              </w:rPr>
              <w:t>投标产品每路采用紫铜输出万能插座（AC220V/10A）</w:t>
            </w:r>
          </w:p>
          <w:p>
            <w:pPr>
              <w:widowControl/>
              <w:jc w:val="center"/>
              <w:rPr>
                <w:rFonts w:ascii="宋体" w:hAnsi="宋体" w:cs="宋体"/>
                <w:color w:val="000000"/>
                <w:kern w:val="0"/>
                <w:szCs w:val="21"/>
              </w:rPr>
            </w:pPr>
            <w:r>
              <w:rPr>
                <w:rFonts w:hint="eastAsia" w:ascii="宋体" w:hAnsi="宋体" w:cs="宋体"/>
                <w:color w:val="000000"/>
                <w:kern w:val="0"/>
                <w:szCs w:val="21"/>
              </w:rPr>
              <w:t>投标产品可承载80A涌浪电流冲击</w:t>
            </w:r>
          </w:p>
          <w:p>
            <w:pPr>
              <w:widowControl/>
              <w:jc w:val="center"/>
              <w:rPr>
                <w:rFonts w:ascii="宋体" w:hAnsi="宋体" w:cs="宋体"/>
                <w:color w:val="000000"/>
                <w:kern w:val="0"/>
                <w:szCs w:val="21"/>
              </w:rPr>
            </w:pPr>
            <w:r>
              <w:rPr>
                <w:rFonts w:hint="eastAsia" w:ascii="宋体" w:hAnsi="宋体" w:cs="宋体"/>
                <w:color w:val="000000"/>
                <w:kern w:val="0"/>
                <w:szCs w:val="21"/>
              </w:rPr>
              <w:t>12路电源时序控制，每路延时1秒</w:t>
            </w:r>
          </w:p>
          <w:p>
            <w:pPr>
              <w:widowControl/>
              <w:jc w:val="center"/>
              <w:rPr>
                <w:rFonts w:ascii="宋体" w:hAnsi="宋体" w:cs="宋体"/>
                <w:color w:val="000000"/>
                <w:kern w:val="0"/>
                <w:szCs w:val="21"/>
              </w:rPr>
            </w:pPr>
            <w:r>
              <w:rPr>
                <w:rFonts w:hint="eastAsia" w:ascii="宋体" w:hAnsi="宋体" w:cs="宋体"/>
                <w:color w:val="000000"/>
                <w:kern w:val="0"/>
                <w:szCs w:val="21"/>
              </w:rPr>
              <w:t>投标产品整机容量63A</w:t>
            </w:r>
          </w:p>
          <w:p>
            <w:pPr>
              <w:widowControl/>
              <w:jc w:val="center"/>
              <w:rPr>
                <w:rFonts w:ascii="宋体" w:hAnsi="宋体" w:cs="宋体"/>
                <w:color w:val="000000"/>
                <w:kern w:val="0"/>
                <w:szCs w:val="21"/>
              </w:rPr>
            </w:pPr>
            <w:r>
              <w:rPr>
                <w:rFonts w:hint="eastAsia" w:ascii="宋体" w:hAnsi="宋体" w:cs="宋体"/>
                <w:color w:val="000000"/>
                <w:kern w:val="0"/>
                <w:szCs w:val="21"/>
              </w:rPr>
              <w:t>投标产品面板配1路常开电源</w:t>
            </w:r>
          </w:p>
          <w:p>
            <w:pPr>
              <w:widowControl/>
              <w:jc w:val="center"/>
              <w:rPr>
                <w:rFonts w:ascii="宋体" w:hAnsi="宋体" w:cs="宋体"/>
                <w:color w:val="000000"/>
                <w:kern w:val="0"/>
                <w:szCs w:val="21"/>
              </w:rPr>
            </w:pPr>
            <w:r>
              <w:rPr>
                <w:rFonts w:hint="eastAsia" w:ascii="宋体" w:hAnsi="宋体" w:cs="宋体"/>
                <w:color w:val="000000"/>
                <w:kern w:val="0"/>
                <w:szCs w:val="21"/>
              </w:rPr>
              <w:t>投标产品具备标准RS232串口控制功能</w:t>
            </w:r>
          </w:p>
          <w:p>
            <w:pPr>
              <w:widowControl/>
              <w:jc w:val="center"/>
              <w:rPr>
                <w:rFonts w:ascii="宋体" w:hAnsi="宋体" w:cs="宋体"/>
                <w:color w:val="000000"/>
                <w:kern w:val="0"/>
                <w:szCs w:val="21"/>
              </w:rPr>
            </w:pPr>
            <w:r>
              <w:rPr>
                <w:rFonts w:hint="eastAsia" w:ascii="宋体" w:hAnsi="宋体" w:cs="宋体"/>
                <w:color w:val="000000"/>
                <w:kern w:val="0"/>
                <w:szCs w:val="21"/>
              </w:rPr>
              <w:t>面投标产品板配备物理通道开关</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深圳市东微智能科技股份有限公司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3000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1套</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线材辅料</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中科宇图 定制</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本次项目我公司提供定制线材辅料一批，线材数量、类型满足项目建设需求。</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中科宇图科技股份有限公司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北京</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6000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1批</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6000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手持电脑</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华为CMR-W09手持电脑</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本次项目采用华为CMR-W09手持电脑，支持远程对矩阵、拼接屏画面组合模式、会议终端、摄像机设备以及音频处理器的各路音量在手持电脑上进行操控。</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华为技术有限公司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1500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1台</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无线投影</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飞图盒无线投影</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本次项目采用飞图盒无线投影。</w:t>
            </w:r>
          </w:p>
          <w:p>
            <w:pPr>
              <w:widowControl/>
              <w:jc w:val="center"/>
              <w:rPr>
                <w:rFonts w:ascii="宋体" w:hAnsi="宋体" w:cs="宋体"/>
                <w:color w:val="000000"/>
                <w:kern w:val="0"/>
                <w:szCs w:val="21"/>
              </w:rPr>
            </w:pPr>
            <w:r>
              <w:rPr>
                <w:rFonts w:hint="eastAsia" w:ascii="宋体" w:hAnsi="宋体" w:cs="宋体"/>
                <w:color w:val="000000"/>
                <w:kern w:val="0"/>
                <w:szCs w:val="21"/>
              </w:rPr>
              <w:t>1×HDMI高清视频接口</w:t>
            </w:r>
          </w:p>
          <w:p>
            <w:pPr>
              <w:widowControl/>
              <w:jc w:val="center"/>
              <w:rPr>
                <w:rFonts w:ascii="宋体" w:hAnsi="宋体" w:cs="宋体"/>
                <w:color w:val="000000"/>
                <w:kern w:val="0"/>
                <w:szCs w:val="21"/>
              </w:rPr>
            </w:pPr>
            <w:r>
              <w:rPr>
                <w:rFonts w:hint="eastAsia" w:ascii="宋体" w:hAnsi="宋体" w:cs="宋体"/>
                <w:color w:val="000000"/>
                <w:kern w:val="0"/>
                <w:szCs w:val="21"/>
              </w:rPr>
              <w:t>视频无损传输：最大1080P视频源</w:t>
            </w:r>
          </w:p>
          <w:p>
            <w:pPr>
              <w:widowControl/>
              <w:jc w:val="center"/>
              <w:rPr>
                <w:rFonts w:ascii="宋体" w:hAnsi="宋体" w:cs="宋体"/>
                <w:color w:val="000000"/>
                <w:kern w:val="0"/>
                <w:szCs w:val="21"/>
              </w:rPr>
            </w:pPr>
            <w:r>
              <w:rPr>
                <w:rFonts w:hint="eastAsia" w:ascii="宋体" w:hAnsi="宋体" w:cs="宋体"/>
                <w:color w:val="000000"/>
                <w:kern w:val="0"/>
                <w:szCs w:val="21"/>
              </w:rPr>
              <w:t>飞图盒可以显示投屏的内容包括视频、图像以及文档等。支持2路信号同时传输，支持单独的电脑、移动设备或电脑与移动电混合接入，最大可无线传输4路视频、图像、文档，可以根据需求选择主输出。</w:t>
            </w:r>
          </w:p>
          <w:p>
            <w:pPr>
              <w:widowControl/>
              <w:jc w:val="center"/>
              <w:rPr>
                <w:rFonts w:ascii="宋体" w:hAnsi="宋体" w:cs="宋体"/>
                <w:color w:val="000000"/>
                <w:kern w:val="0"/>
                <w:szCs w:val="21"/>
              </w:rPr>
            </w:pPr>
            <w:r>
              <w:rPr>
                <w:rFonts w:hint="eastAsia" w:ascii="宋体" w:hAnsi="宋体" w:cs="宋体"/>
                <w:color w:val="000000"/>
                <w:kern w:val="0"/>
                <w:szCs w:val="21"/>
              </w:rPr>
              <w:t>发射器使用通用USB接口，在使用时连接需要投屏的电脑（windows7/8/10、MAC OSX等），无需安装软件。</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深圳市飞图视讯有限公司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5500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1台</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5500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服务器</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华为FusionServer RH2288 V3机架服务器</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配备Intel® Xeon® E5-2620 v4处理器×2</w:t>
            </w:r>
          </w:p>
          <w:p>
            <w:pPr>
              <w:widowControl/>
              <w:jc w:val="center"/>
              <w:rPr>
                <w:rFonts w:ascii="宋体" w:hAnsi="宋体" w:cs="宋体"/>
                <w:color w:val="000000"/>
                <w:kern w:val="0"/>
                <w:szCs w:val="21"/>
              </w:rPr>
            </w:pPr>
            <w:r>
              <w:rPr>
                <w:rFonts w:hint="eastAsia" w:ascii="宋体" w:hAnsi="宋体" w:cs="宋体"/>
                <w:color w:val="000000"/>
                <w:kern w:val="0"/>
                <w:szCs w:val="21"/>
              </w:rPr>
              <w:t>16个DDR4 DIMM插槽，本次配置32GB DDR4 内存</w:t>
            </w:r>
          </w:p>
          <w:p>
            <w:pPr>
              <w:widowControl/>
              <w:jc w:val="center"/>
              <w:rPr>
                <w:rFonts w:ascii="宋体" w:hAnsi="宋体" w:cs="宋体"/>
                <w:color w:val="000000"/>
                <w:kern w:val="0"/>
                <w:szCs w:val="21"/>
              </w:rPr>
            </w:pPr>
            <w:r>
              <w:rPr>
                <w:rFonts w:hint="eastAsia" w:ascii="宋体" w:hAnsi="宋体" w:cs="宋体"/>
                <w:color w:val="000000"/>
                <w:kern w:val="0"/>
                <w:szCs w:val="21"/>
              </w:rPr>
              <w:t>配置2块300GB热插拔SAS 10Krpm硬盘，支持RAID 0,1</w:t>
            </w:r>
          </w:p>
          <w:p>
            <w:pPr>
              <w:widowControl/>
              <w:jc w:val="center"/>
              <w:rPr>
                <w:rFonts w:ascii="宋体" w:hAnsi="宋体" w:cs="宋体"/>
                <w:color w:val="000000"/>
                <w:kern w:val="0"/>
                <w:szCs w:val="21"/>
              </w:rPr>
            </w:pPr>
            <w:r>
              <w:rPr>
                <w:rFonts w:hint="eastAsia" w:ascii="宋体" w:hAnsi="宋体" w:cs="宋体"/>
                <w:color w:val="000000"/>
                <w:kern w:val="0"/>
                <w:szCs w:val="21"/>
              </w:rPr>
              <w:t>板载网络：配置4个GE（千兆以太网）接口</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华为技术有限公司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宋体"/>
                <w:color w:val="000000"/>
                <w:kern w:val="0"/>
                <w:szCs w:val="21"/>
              </w:rPr>
            </w:pPr>
            <w:r>
              <w:rPr>
                <w:rFonts w:hint="eastAsia" w:ascii="宋体" w:hAnsi="宋体" w:cs="Arial"/>
                <w:b/>
                <w:color w:val="000000"/>
                <w:kern w:val="0"/>
                <w:szCs w:val="21"/>
              </w:rPr>
              <w:t>深圳</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40000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1台</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40000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生态环境监管平台软件平台</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中科宇图</w:t>
            </w:r>
          </w:p>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系统数据对接</w:t>
            </w:r>
          </w:p>
          <w:p>
            <w:pPr>
              <w:widowControl/>
              <w:jc w:val="center"/>
              <w:rPr>
                <w:rFonts w:ascii="宋体" w:hAnsi="宋体" w:cs="宋体"/>
                <w:color w:val="000000"/>
                <w:kern w:val="0"/>
                <w:szCs w:val="21"/>
              </w:rPr>
            </w:pPr>
            <w:r>
              <w:rPr>
                <w:rFonts w:hint="eastAsia" w:ascii="宋体" w:hAnsi="宋体" w:cs="宋体"/>
                <w:color w:val="000000"/>
                <w:kern w:val="0"/>
                <w:szCs w:val="21"/>
              </w:rPr>
              <w:t>对接已有信息系统，接入现有省控乡镇空气站监测数据、国省控水自动站监控数据、污染源企业在线数据、企业监控视频及走航监测车的监测数据，实现数据的整合、归类和综合分析利用。对接的数据包括结构化和非结构化的数据，结构化的数据是指从业务系统中直接通过接口调取的数据，非结构化的数据是指图片、视频等数据。结构化数据可通过接口直接抽取，非结构化的数据可通过人工筛选、清洗首先录入到录入库中，之后统一抽取到本次软件平台。</w:t>
            </w:r>
          </w:p>
          <w:p>
            <w:pPr>
              <w:widowControl/>
              <w:jc w:val="center"/>
              <w:rPr>
                <w:rFonts w:ascii="宋体" w:hAnsi="宋体" w:cs="宋体"/>
                <w:color w:val="000000"/>
                <w:kern w:val="0"/>
                <w:szCs w:val="21"/>
              </w:rPr>
            </w:pPr>
            <w:r>
              <w:rPr>
                <w:rFonts w:hint="eastAsia" w:ascii="宋体" w:hAnsi="宋体" w:cs="宋体"/>
                <w:color w:val="000000"/>
                <w:kern w:val="0"/>
                <w:szCs w:val="21"/>
              </w:rPr>
              <w:t>根据具体的业务应用和需要，划分主题域，各个系统业务数据通过数据交换平台将数据交换到主题域中，实现数据与业务紧密的耦合，便于数据拓展、便于使用，并建立环保数据仓库。数据仓库将重点存放所有业务数据信息的唯一、统一代码表，用于关联各专题数据、并建立对象综合结果类数据，把各业务结果数据综合分类后存贮，以便综合管理系统调用、决策与分析。</w:t>
            </w:r>
          </w:p>
          <w:p>
            <w:pPr>
              <w:widowControl/>
              <w:jc w:val="center"/>
              <w:rPr>
                <w:rFonts w:ascii="宋体" w:hAnsi="宋体" w:cs="宋体"/>
                <w:color w:val="000000"/>
                <w:kern w:val="0"/>
                <w:szCs w:val="21"/>
              </w:rPr>
            </w:pPr>
            <w:r>
              <w:rPr>
                <w:rFonts w:hint="eastAsia" w:ascii="宋体" w:hAnsi="宋体" w:cs="宋体"/>
                <w:color w:val="000000"/>
                <w:kern w:val="0"/>
                <w:szCs w:val="21"/>
              </w:rPr>
              <w:t>使用身份认证服务，为所有用户提供身份认证机制，统一控制用户对应用系统的访问。应通过统一身份认证服务提供的统一认证接口，其他系统调用统一认证接口，实现统一登录。统一身份认证只对用户所能访问的子站、应用系统进行授权管理并进行身份验证，各子站、应用系统对本子站、系统内部功能的访问权限进行控制，统一系统对应用系统本身的权限管理不产生影响。</w:t>
            </w:r>
          </w:p>
          <w:p>
            <w:pPr>
              <w:widowControl/>
              <w:jc w:val="center"/>
              <w:rPr>
                <w:rFonts w:ascii="宋体" w:hAnsi="宋体" w:cs="宋体"/>
                <w:color w:val="000000"/>
                <w:kern w:val="0"/>
                <w:szCs w:val="21"/>
              </w:rPr>
            </w:pPr>
            <w:r>
              <w:rPr>
                <w:rFonts w:hint="eastAsia" w:ascii="宋体" w:hAnsi="宋体" w:cs="宋体"/>
                <w:color w:val="000000"/>
                <w:kern w:val="0"/>
                <w:szCs w:val="21"/>
              </w:rPr>
              <w:t>系统提供统一权限管理，主要包括角色管理、用户角色指派、角色权限指派、权限管理，可实现不同级用户通过不同的权限登录完成相应业务工作，从而达到有效的统一维护与管理。可以对用户权限进行设置，当用户通过身份认证进行统一登录时，相应用户可查看相关区域的在线数据。建立了基于角色的权限体系，凡是用于权限分配的所有功能，在功能实现过程中，本系统均设置了其相应的权限控制，确保系统权限的灵活控制。本系统设计在充分理解用户业务需求的基础上，可实现对系统中所有需要进行权限管理功能的统计，系统结合各类用户的具体权限要求，进行权限分配和控制。</w:t>
            </w:r>
          </w:p>
          <w:p>
            <w:pPr>
              <w:widowControl/>
              <w:jc w:val="center"/>
              <w:rPr>
                <w:rFonts w:ascii="宋体" w:hAnsi="宋体" w:cs="宋体"/>
                <w:color w:val="000000"/>
                <w:kern w:val="0"/>
                <w:szCs w:val="21"/>
              </w:rPr>
            </w:pPr>
            <w:r>
              <w:rPr>
                <w:rFonts w:hint="eastAsia" w:ascii="宋体" w:hAnsi="宋体" w:cs="宋体"/>
                <w:color w:val="000000"/>
                <w:kern w:val="0"/>
                <w:szCs w:val="21"/>
              </w:rPr>
              <w:t>统一展示系统</w:t>
            </w:r>
          </w:p>
          <w:p>
            <w:pPr>
              <w:widowControl/>
              <w:jc w:val="center"/>
              <w:rPr>
                <w:rFonts w:ascii="宋体" w:hAnsi="宋体" w:cs="宋体"/>
                <w:color w:val="000000"/>
                <w:kern w:val="0"/>
                <w:szCs w:val="21"/>
              </w:rPr>
            </w:pPr>
            <w:r>
              <w:rPr>
                <w:rFonts w:hint="eastAsia" w:ascii="宋体" w:hAnsi="宋体" w:cs="宋体"/>
                <w:color w:val="000000"/>
                <w:kern w:val="0"/>
                <w:szCs w:val="21"/>
              </w:rPr>
              <w:t>结合地理信息，实现环保数据的可视化展示，展示方式包括数字、图表、图片等，包括实现环境管控一张图、企业排污监控综合展示、空气质量监测数据综合展示、水质监测数据综合展示、区域考核评比与排名、企业错峰生产、限产、停产综合展示调度任务达成情况总览、污染动态告警任务提示。</w:t>
            </w:r>
          </w:p>
          <w:p>
            <w:pPr>
              <w:widowControl/>
              <w:jc w:val="center"/>
              <w:rPr>
                <w:rFonts w:ascii="宋体" w:hAnsi="宋体" w:cs="宋体"/>
                <w:color w:val="000000"/>
                <w:kern w:val="0"/>
                <w:szCs w:val="21"/>
              </w:rPr>
            </w:pPr>
            <w:r>
              <w:rPr>
                <w:rFonts w:hint="eastAsia" w:ascii="宋体" w:hAnsi="宋体" w:cs="宋体"/>
                <w:color w:val="000000"/>
                <w:kern w:val="0"/>
                <w:szCs w:val="21"/>
              </w:rPr>
              <w:t>（1）环境管控一张图</w:t>
            </w:r>
          </w:p>
          <w:p>
            <w:pPr>
              <w:widowControl/>
              <w:jc w:val="center"/>
              <w:rPr>
                <w:rFonts w:ascii="宋体" w:hAnsi="宋体" w:cs="宋体"/>
                <w:color w:val="000000"/>
                <w:kern w:val="0"/>
                <w:szCs w:val="21"/>
              </w:rPr>
            </w:pPr>
            <w:r>
              <w:rPr>
                <w:rFonts w:hint="eastAsia" w:ascii="宋体" w:hAnsi="宋体" w:cs="宋体"/>
                <w:color w:val="000000"/>
                <w:kern w:val="0"/>
                <w:szCs w:val="21"/>
              </w:rPr>
              <w:t>核心设计理念是为环境业务分类设计对应的环境信息分类专题图层。对涵盖所有的环境信息进行环境“一张图”式的分类专题图层展示。全辖区的环境状况将一览无余地展现于管理者面前，真正实现环境管理部门对全辖区进行全方位、无盲区的环境安全监管。</w:t>
            </w:r>
          </w:p>
          <w:p>
            <w:pPr>
              <w:widowControl/>
              <w:jc w:val="center"/>
              <w:rPr>
                <w:rFonts w:ascii="宋体" w:hAnsi="宋体" w:cs="宋体"/>
                <w:color w:val="000000"/>
                <w:kern w:val="0"/>
                <w:szCs w:val="21"/>
              </w:rPr>
            </w:pPr>
            <w:r>
              <w:rPr>
                <w:rFonts w:hint="eastAsia" w:ascii="宋体" w:hAnsi="宋体" w:cs="宋体"/>
                <w:color w:val="000000"/>
                <w:kern w:val="0"/>
                <w:szCs w:val="21"/>
              </w:rPr>
              <w:t>（2）企业排污监控综合展示</w:t>
            </w:r>
          </w:p>
          <w:p>
            <w:pPr>
              <w:widowControl/>
              <w:jc w:val="center"/>
              <w:rPr>
                <w:rFonts w:ascii="宋体" w:hAnsi="宋体" w:cs="宋体"/>
                <w:color w:val="000000"/>
                <w:kern w:val="0"/>
                <w:szCs w:val="21"/>
              </w:rPr>
            </w:pPr>
            <w:r>
              <w:rPr>
                <w:rFonts w:hint="eastAsia" w:ascii="宋体" w:hAnsi="宋体" w:cs="宋体"/>
                <w:color w:val="000000"/>
                <w:kern w:val="0"/>
                <w:szCs w:val="21"/>
              </w:rPr>
              <w:t>利用GIS平台实现对企业排污监控数据的综合管理，提供包括查询、图表分析、渲染图分析功能，能够按污染物、时间段、监测项目进行污染物排放趋势分析和污染物排放量趋势分析，实现污染物的同比、环比趋势分析功能，以表格、曲线的形式进行展示。实现污染源监控的可视化、全方位的管理。</w:t>
            </w:r>
          </w:p>
          <w:p>
            <w:pPr>
              <w:widowControl/>
              <w:jc w:val="center"/>
              <w:rPr>
                <w:rFonts w:ascii="宋体" w:hAnsi="宋体" w:cs="宋体"/>
                <w:color w:val="000000"/>
                <w:kern w:val="0"/>
                <w:szCs w:val="21"/>
              </w:rPr>
            </w:pPr>
            <w:r>
              <w:rPr>
                <w:rFonts w:hint="eastAsia" w:ascii="宋体" w:hAnsi="宋体" w:cs="宋体"/>
                <w:color w:val="000000"/>
                <w:kern w:val="0"/>
                <w:szCs w:val="21"/>
              </w:rPr>
              <w:t>（3）空气质量监测数据综合展示</w:t>
            </w:r>
          </w:p>
          <w:p>
            <w:pPr>
              <w:widowControl/>
              <w:jc w:val="center"/>
              <w:rPr>
                <w:rFonts w:ascii="宋体" w:hAnsi="宋体" w:cs="宋体"/>
                <w:color w:val="000000"/>
                <w:kern w:val="0"/>
                <w:szCs w:val="21"/>
              </w:rPr>
            </w:pPr>
            <w:r>
              <w:rPr>
                <w:rFonts w:hint="eastAsia" w:ascii="宋体" w:hAnsi="宋体" w:cs="宋体"/>
                <w:color w:val="000000"/>
                <w:kern w:val="0"/>
                <w:szCs w:val="21"/>
              </w:rPr>
              <w:t>实现环境空气质量SO2、NO2、PM10、PM2.5、O3、CO等监测信息展现和实时发布，按照新的国家环境空气标准文件的规定进行统计、修约等，并实现实时数据查询、历史数据查询、统计分析、报表输出、超标预警等功能。</w:t>
            </w:r>
          </w:p>
          <w:p>
            <w:pPr>
              <w:widowControl/>
              <w:jc w:val="center"/>
              <w:rPr>
                <w:rFonts w:ascii="宋体" w:hAnsi="宋体" w:cs="宋体"/>
                <w:color w:val="000000"/>
                <w:kern w:val="0"/>
                <w:szCs w:val="21"/>
              </w:rPr>
            </w:pPr>
            <w:r>
              <w:rPr>
                <w:rFonts w:hint="eastAsia" w:ascii="宋体" w:hAnsi="宋体" w:cs="宋体"/>
                <w:color w:val="000000"/>
                <w:kern w:val="0"/>
                <w:szCs w:val="21"/>
              </w:rPr>
              <w:t>（4）水质监测数据综合展示</w:t>
            </w:r>
          </w:p>
          <w:p>
            <w:pPr>
              <w:widowControl/>
              <w:jc w:val="center"/>
              <w:rPr>
                <w:rFonts w:ascii="宋体" w:hAnsi="宋体" w:cs="宋体"/>
                <w:color w:val="000000"/>
                <w:kern w:val="0"/>
                <w:szCs w:val="21"/>
              </w:rPr>
            </w:pPr>
            <w:r>
              <w:rPr>
                <w:rFonts w:hint="eastAsia" w:ascii="宋体" w:hAnsi="宋体" w:cs="宋体"/>
                <w:color w:val="000000"/>
                <w:kern w:val="0"/>
                <w:szCs w:val="21"/>
              </w:rPr>
              <w:t>实现水质的信息和水环境信息的可视化管理与查询，对河流水质的监测点位、监测信息进行管理，获得不同断面、同一断面的河流水质数据，并对这些数据进行比较和实时监控水质的变化，对全市和区域水环境质量做出评价与预警。主要实现实时数据查询、历史数据查询、统计分析、报表输出、水质评价、超标预警等功能。</w:t>
            </w:r>
          </w:p>
          <w:p>
            <w:pPr>
              <w:widowControl/>
              <w:jc w:val="center"/>
              <w:rPr>
                <w:rFonts w:ascii="宋体" w:hAnsi="宋体" w:cs="宋体"/>
                <w:color w:val="000000"/>
                <w:kern w:val="0"/>
                <w:szCs w:val="21"/>
              </w:rPr>
            </w:pPr>
            <w:r>
              <w:rPr>
                <w:rFonts w:hint="eastAsia" w:ascii="宋体" w:hAnsi="宋体" w:cs="宋体"/>
                <w:color w:val="000000"/>
                <w:kern w:val="0"/>
                <w:szCs w:val="21"/>
              </w:rPr>
              <w:t>（5）区域考核评比与排名</w:t>
            </w:r>
          </w:p>
          <w:p>
            <w:pPr>
              <w:widowControl/>
              <w:jc w:val="center"/>
              <w:rPr>
                <w:rFonts w:ascii="宋体" w:hAnsi="宋体" w:cs="宋体"/>
                <w:color w:val="000000"/>
                <w:kern w:val="0"/>
                <w:szCs w:val="21"/>
              </w:rPr>
            </w:pPr>
            <w:r>
              <w:rPr>
                <w:rFonts w:hint="eastAsia" w:ascii="宋体" w:hAnsi="宋体" w:cs="宋体"/>
                <w:color w:val="000000"/>
                <w:kern w:val="0"/>
                <w:szCs w:val="21"/>
              </w:rPr>
              <w:t>通过对监测数据的综合统计，分析各区域环境质量，进行相关排名与考核评比。</w:t>
            </w:r>
          </w:p>
          <w:p>
            <w:pPr>
              <w:widowControl/>
              <w:jc w:val="center"/>
              <w:rPr>
                <w:rFonts w:ascii="宋体" w:hAnsi="宋体" w:cs="宋体"/>
                <w:color w:val="000000"/>
                <w:kern w:val="0"/>
                <w:szCs w:val="21"/>
              </w:rPr>
            </w:pPr>
            <w:r>
              <w:rPr>
                <w:rFonts w:hint="eastAsia" w:ascii="宋体" w:hAnsi="宋体" w:cs="宋体"/>
                <w:color w:val="000000"/>
                <w:kern w:val="0"/>
                <w:szCs w:val="21"/>
              </w:rPr>
              <w:t>（6）企业错峰生产、限产、停产综合展示调度任务达成情况总览</w:t>
            </w:r>
          </w:p>
          <w:p>
            <w:pPr>
              <w:widowControl/>
              <w:jc w:val="center"/>
              <w:rPr>
                <w:rFonts w:ascii="宋体" w:hAnsi="宋体" w:cs="宋体"/>
                <w:color w:val="000000"/>
                <w:kern w:val="0"/>
                <w:szCs w:val="21"/>
              </w:rPr>
            </w:pPr>
            <w:r>
              <w:rPr>
                <w:rFonts w:hint="eastAsia" w:ascii="宋体" w:hAnsi="宋体" w:cs="宋体"/>
                <w:color w:val="000000"/>
                <w:kern w:val="0"/>
                <w:szCs w:val="21"/>
              </w:rPr>
              <w:t>面对领导关注的企业错峰生产、限产、停产综合展示调度任务达成情况，建立整体性较强的视图，通过各种图表分析直观的企业错峰生产、限产、停产状况，对异常关键指标预警和挖掘分析；通过详尽的指标体系，实时反映污染源企业的运行状态。</w:t>
            </w:r>
          </w:p>
          <w:p>
            <w:pPr>
              <w:widowControl/>
              <w:jc w:val="center"/>
              <w:rPr>
                <w:rFonts w:ascii="宋体" w:hAnsi="宋体" w:cs="宋体"/>
                <w:color w:val="000000"/>
                <w:kern w:val="0"/>
                <w:szCs w:val="21"/>
              </w:rPr>
            </w:pPr>
            <w:r>
              <w:rPr>
                <w:rFonts w:hint="eastAsia" w:ascii="宋体" w:hAnsi="宋体" w:cs="宋体"/>
                <w:color w:val="000000"/>
                <w:kern w:val="0"/>
                <w:szCs w:val="21"/>
              </w:rPr>
              <w:t>（7）污染动态告警任务提示</w:t>
            </w:r>
          </w:p>
          <w:p>
            <w:pPr>
              <w:widowControl/>
              <w:jc w:val="center"/>
              <w:rPr>
                <w:rFonts w:ascii="宋体" w:hAnsi="宋体" w:cs="宋体"/>
                <w:color w:val="000000"/>
                <w:kern w:val="0"/>
                <w:szCs w:val="21"/>
              </w:rPr>
            </w:pPr>
            <w:r>
              <w:rPr>
                <w:rFonts w:hint="eastAsia" w:ascii="宋体" w:hAnsi="宋体" w:cs="宋体"/>
                <w:color w:val="000000"/>
                <w:kern w:val="0"/>
                <w:szCs w:val="21"/>
              </w:rPr>
              <w:t>对排污超标、环境质量超标等情况进行动态告警，可通过系统登陆提示、报警闪烁、短信等形式及时相关信息传递给工作人员，及时开展工作，避免对环境造成更大的影响。</w:t>
            </w:r>
          </w:p>
          <w:p>
            <w:pPr>
              <w:widowControl/>
              <w:jc w:val="center"/>
              <w:rPr>
                <w:rFonts w:ascii="宋体" w:hAnsi="宋体" w:cs="宋体"/>
                <w:color w:val="000000"/>
                <w:kern w:val="0"/>
                <w:szCs w:val="21"/>
              </w:rPr>
            </w:pPr>
            <w:r>
              <w:rPr>
                <w:rFonts w:hint="eastAsia" w:ascii="宋体" w:hAnsi="宋体" w:cs="宋体"/>
                <w:color w:val="000000"/>
                <w:kern w:val="0"/>
                <w:szCs w:val="21"/>
              </w:rPr>
              <w:t>排污企业管理系统实时监控</w:t>
            </w:r>
          </w:p>
          <w:p>
            <w:pPr>
              <w:widowControl/>
              <w:jc w:val="center"/>
              <w:rPr>
                <w:rFonts w:ascii="宋体" w:hAnsi="宋体" w:cs="宋体"/>
                <w:color w:val="000000"/>
                <w:kern w:val="0"/>
                <w:szCs w:val="21"/>
              </w:rPr>
            </w:pPr>
            <w:r>
              <w:rPr>
                <w:rFonts w:hint="eastAsia" w:ascii="宋体" w:hAnsi="宋体" w:cs="宋体"/>
                <w:color w:val="000000"/>
                <w:kern w:val="0"/>
                <w:szCs w:val="21"/>
              </w:rPr>
              <w:t>利用GIS平台实现对排污企业监控数据的综合管理，在GIS地图上直观显示污染企业的具体位置、污染类型及污染等级、相关负责人等信息，通过“一张图”的方式全方位展示污染源相关的信息，达到污染源的图形化、精细化管理。系统可按污染物、时间段、监测项目进行污染物排放趋势分析和污染物排放量趋势分析，显示多个污染企业的污染因子并能以十分钟值为基础自动生成监测曲线。</w:t>
            </w:r>
          </w:p>
          <w:p>
            <w:pPr>
              <w:widowControl/>
              <w:jc w:val="center"/>
              <w:rPr>
                <w:rFonts w:ascii="宋体" w:hAnsi="宋体" w:cs="宋体"/>
                <w:color w:val="000000"/>
                <w:kern w:val="0"/>
                <w:szCs w:val="21"/>
              </w:rPr>
            </w:pPr>
            <w:r>
              <w:rPr>
                <w:rFonts w:hint="eastAsia" w:ascii="宋体" w:hAnsi="宋体" w:cs="宋体"/>
                <w:color w:val="000000"/>
                <w:kern w:val="0"/>
                <w:szCs w:val="21"/>
              </w:rPr>
              <w:t>系统自动将污染企业十分钟值监测曲线与关联空气站点对应污染因子的监测曲线进行比对，分析污染源排放对空气质量数据的影响。可实时查看多个污染企业排序，识别主要污染贡献来源，并可实时查看污染企业污染源现场监控图片，为领导进一步决策提供支持。</w:t>
            </w:r>
          </w:p>
          <w:p>
            <w:pPr>
              <w:widowControl/>
              <w:jc w:val="center"/>
              <w:rPr>
                <w:rFonts w:ascii="宋体" w:hAnsi="宋体" w:cs="宋体"/>
                <w:color w:val="000000"/>
                <w:kern w:val="0"/>
                <w:szCs w:val="21"/>
              </w:rPr>
            </w:pPr>
            <w:r>
              <w:rPr>
                <w:rFonts w:hint="eastAsia" w:ascii="宋体" w:hAnsi="宋体" w:cs="宋体"/>
                <w:color w:val="000000"/>
                <w:kern w:val="0"/>
                <w:szCs w:val="21"/>
              </w:rPr>
              <w:t>实时告警</w:t>
            </w:r>
          </w:p>
          <w:p>
            <w:pPr>
              <w:widowControl/>
              <w:jc w:val="center"/>
              <w:rPr>
                <w:rFonts w:ascii="宋体" w:hAnsi="宋体" w:cs="宋体"/>
                <w:color w:val="000000"/>
                <w:kern w:val="0"/>
                <w:szCs w:val="21"/>
              </w:rPr>
            </w:pPr>
            <w:r>
              <w:rPr>
                <w:rFonts w:hint="eastAsia" w:ascii="宋体" w:hAnsi="宋体" w:cs="宋体"/>
                <w:color w:val="000000"/>
                <w:kern w:val="0"/>
                <w:szCs w:val="21"/>
              </w:rPr>
              <w:t>能够实现污染源排放实时告警功能，根据污染企业监测因子十分钟值设置告警门限值，超过门限值即触发告警，并可将告警信息通过短信/手机APP自动发送至相关责任人。系统能够简单明了地显示整个污染源企业当天告警情况，用户可通过告警看板查看当天累计告警信息，并能通过选择时间段能查询以前告警情况，可显示所选时间内污染源企业名称，污染源排放口名称，污染物名称，污染物最近超标时间，所选时间段内污染物超标总次数以及超标倍数等信息。</w:t>
            </w:r>
          </w:p>
          <w:p>
            <w:pPr>
              <w:widowControl/>
              <w:jc w:val="center"/>
              <w:rPr>
                <w:rFonts w:ascii="宋体" w:hAnsi="宋体" w:cs="宋体"/>
                <w:color w:val="000000"/>
                <w:kern w:val="0"/>
                <w:szCs w:val="21"/>
              </w:rPr>
            </w:pPr>
            <w:r>
              <w:rPr>
                <w:rFonts w:hint="eastAsia" w:ascii="宋体" w:hAnsi="宋体" w:cs="宋体"/>
                <w:color w:val="000000"/>
                <w:kern w:val="0"/>
                <w:szCs w:val="21"/>
              </w:rPr>
              <w:t>数据查询</w:t>
            </w:r>
          </w:p>
          <w:p>
            <w:pPr>
              <w:widowControl/>
              <w:jc w:val="center"/>
              <w:rPr>
                <w:rFonts w:ascii="宋体" w:hAnsi="宋体" w:cs="宋体"/>
                <w:color w:val="000000"/>
                <w:kern w:val="0"/>
                <w:szCs w:val="21"/>
              </w:rPr>
            </w:pPr>
            <w:r>
              <w:rPr>
                <w:rFonts w:hint="eastAsia" w:ascii="宋体" w:hAnsi="宋体" w:cs="宋体"/>
                <w:color w:val="000000"/>
                <w:kern w:val="0"/>
                <w:szCs w:val="21"/>
              </w:rPr>
              <w:t>本系统可实现对业务数据的统一查询展示，查询方式多样化。可通过选择不同时间周期（小时、日、月、年）来查询污染企业监测数据。通过对一段时间内数据的对比和查询，掌握数据变化的趋势，查询的数据包括分钟均值查询、小时均值查询、日均值查询、月均值历史数据查询等。</w:t>
            </w:r>
          </w:p>
          <w:p>
            <w:pPr>
              <w:widowControl/>
              <w:jc w:val="center"/>
              <w:rPr>
                <w:rFonts w:ascii="宋体" w:hAnsi="宋体" w:cs="宋体"/>
                <w:color w:val="000000"/>
                <w:kern w:val="0"/>
                <w:szCs w:val="21"/>
              </w:rPr>
            </w:pPr>
            <w:r>
              <w:rPr>
                <w:rFonts w:hint="eastAsia" w:ascii="宋体" w:hAnsi="宋体" w:cs="宋体"/>
                <w:color w:val="000000"/>
                <w:kern w:val="0"/>
                <w:szCs w:val="21"/>
              </w:rPr>
              <w:t>污染企业的告警数据在查询出的历史数据列表中应标红表示。通过超标因子的确定、监控值与标准值之间的比较、超标次数的查询全面掌握污染源企业的超排、违排事实，督促污染源企业进行节能减排，按规定进行生产和达标排放。</w:t>
            </w:r>
          </w:p>
          <w:p>
            <w:pPr>
              <w:widowControl/>
              <w:jc w:val="center"/>
              <w:rPr>
                <w:rFonts w:ascii="宋体" w:hAnsi="宋体" w:cs="宋体"/>
                <w:color w:val="000000"/>
                <w:kern w:val="0"/>
                <w:szCs w:val="21"/>
              </w:rPr>
            </w:pPr>
            <w:r>
              <w:rPr>
                <w:rFonts w:hint="eastAsia" w:ascii="宋体" w:hAnsi="宋体" w:cs="宋体"/>
                <w:color w:val="000000"/>
                <w:kern w:val="0"/>
                <w:szCs w:val="21"/>
              </w:rPr>
              <w:t>GIS平台</w:t>
            </w:r>
          </w:p>
          <w:p>
            <w:pPr>
              <w:widowControl/>
              <w:jc w:val="center"/>
              <w:rPr>
                <w:rFonts w:ascii="宋体" w:hAnsi="宋体" w:cs="宋体"/>
                <w:color w:val="000000"/>
                <w:kern w:val="0"/>
                <w:szCs w:val="21"/>
              </w:rPr>
            </w:pPr>
            <w:r>
              <w:rPr>
                <w:rFonts w:hint="eastAsia" w:ascii="宋体" w:hAnsi="宋体" w:cs="宋体"/>
                <w:color w:val="000000"/>
                <w:kern w:val="0"/>
                <w:szCs w:val="21"/>
              </w:rPr>
              <w:t>系统需基于GIS 软件的地理信息系统,显示“一张图”，将各项环境业务数据和地理空间数据结合起来。利用地理空间数据、环境要素及其他专题数据、模型数据等，制作各类环境专题图。分图层展示大气、水、废水污染源、废气污染源监测点及企业视频，同时展示监控点位、监控点属性、监控设备状态、监控数据等，能够根据各监测点是否超标，在地图上进行点位突出提醒显示。系统同时提供人员定位追踪功能，可事实查看人员所在位置。</w:t>
            </w:r>
          </w:p>
          <w:p>
            <w:pPr>
              <w:widowControl/>
              <w:jc w:val="center"/>
              <w:rPr>
                <w:rFonts w:ascii="宋体" w:hAnsi="宋体" w:cs="宋体"/>
                <w:color w:val="000000"/>
                <w:kern w:val="0"/>
                <w:szCs w:val="21"/>
              </w:rPr>
            </w:pPr>
            <w:r>
              <w:rPr>
                <w:rFonts w:hint="eastAsia" w:ascii="宋体" w:hAnsi="宋体" w:cs="宋体"/>
                <w:color w:val="000000"/>
                <w:kern w:val="0"/>
                <w:szCs w:val="21"/>
              </w:rPr>
              <w:t>网格化调度管理系统动态告警触发现场督察任务</w:t>
            </w:r>
          </w:p>
          <w:p>
            <w:pPr>
              <w:widowControl/>
              <w:jc w:val="center"/>
              <w:rPr>
                <w:rFonts w:ascii="宋体" w:hAnsi="宋体" w:cs="宋体"/>
                <w:color w:val="000000"/>
                <w:kern w:val="0"/>
                <w:szCs w:val="21"/>
              </w:rPr>
            </w:pPr>
            <w:r>
              <w:rPr>
                <w:rFonts w:hint="eastAsia" w:ascii="宋体" w:hAnsi="宋体" w:cs="宋体"/>
                <w:color w:val="000000"/>
                <w:kern w:val="0"/>
                <w:szCs w:val="21"/>
              </w:rPr>
              <w:t>系统具有视频联动报警和监控数据超标报警功能，当企业现场视频监控和空气质量监控识别出异常情况时，系统能够自动生成动态告警信息，根据告警策略可自动触发现场督察任务，通过待办任务随时提醒巡查人员按期开展工作，巡查人员能够查看任务信息，并对巡查工作内容、巡查问题、巡查结果进行记录，形成相关的巡查工作日历，相关领导也能够随时监督巡查工作的执行、完成情况和巡查结果，并且可以根据工作执行进度和时限要求对具体任务的经办人员进行提醒和催办，处于提醒和催办状态的任务经处于高亮提醒。</w:t>
            </w:r>
          </w:p>
          <w:p>
            <w:pPr>
              <w:widowControl/>
              <w:jc w:val="center"/>
              <w:rPr>
                <w:rFonts w:ascii="宋体" w:hAnsi="宋体" w:cs="宋体"/>
                <w:color w:val="000000"/>
                <w:kern w:val="0"/>
                <w:szCs w:val="21"/>
              </w:rPr>
            </w:pPr>
            <w:r>
              <w:rPr>
                <w:rFonts w:hint="eastAsia" w:ascii="宋体" w:hAnsi="宋体" w:cs="宋体"/>
                <w:color w:val="000000"/>
                <w:kern w:val="0"/>
                <w:szCs w:val="21"/>
              </w:rPr>
              <w:t>日常巡视及现场信息填报</w:t>
            </w:r>
          </w:p>
          <w:p>
            <w:pPr>
              <w:widowControl/>
              <w:jc w:val="center"/>
              <w:rPr>
                <w:rFonts w:ascii="宋体" w:hAnsi="宋体" w:cs="宋体"/>
                <w:color w:val="000000"/>
                <w:kern w:val="0"/>
                <w:szCs w:val="21"/>
              </w:rPr>
            </w:pPr>
            <w:r>
              <w:rPr>
                <w:rFonts w:hint="eastAsia" w:ascii="宋体" w:hAnsi="宋体" w:cs="宋体"/>
                <w:color w:val="000000"/>
                <w:kern w:val="0"/>
                <w:szCs w:val="21"/>
              </w:rPr>
              <w:t>通过向每个现场巡查等基层人员应急巡查督察移动应用软件，进行日常监管操作，主要可完成巡查任务、督察、上报取证、应急处置跟踪沟通、巡查问题跟踪及其日常的巡查打卡、巡查轨迹、巡查台账、巡查问题反馈、巡查表单等常规功能辅助工作。</w:t>
            </w:r>
          </w:p>
          <w:p>
            <w:pPr>
              <w:widowControl/>
              <w:jc w:val="center"/>
              <w:rPr>
                <w:rFonts w:ascii="宋体" w:hAnsi="宋体" w:cs="宋体"/>
                <w:color w:val="000000"/>
                <w:kern w:val="0"/>
                <w:szCs w:val="21"/>
              </w:rPr>
            </w:pPr>
            <w:r>
              <w:rPr>
                <w:rFonts w:hint="eastAsia" w:ascii="宋体" w:hAnsi="宋体" w:cs="宋体"/>
                <w:color w:val="000000"/>
                <w:kern w:val="0"/>
                <w:szCs w:val="21"/>
              </w:rPr>
              <w:t>（1）巡查任务查询</w:t>
            </w:r>
          </w:p>
          <w:p>
            <w:pPr>
              <w:widowControl/>
              <w:jc w:val="center"/>
              <w:rPr>
                <w:rFonts w:ascii="宋体" w:hAnsi="宋体" w:cs="宋体"/>
                <w:color w:val="000000"/>
                <w:kern w:val="0"/>
                <w:szCs w:val="21"/>
              </w:rPr>
            </w:pPr>
            <w:r>
              <w:rPr>
                <w:rFonts w:hint="eastAsia" w:ascii="宋体" w:hAnsi="宋体" w:cs="宋体"/>
                <w:color w:val="000000"/>
                <w:kern w:val="0"/>
                <w:szCs w:val="21"/>
              </w:rPr>
              <w:t>巡查人员可看到领导指派的执法任务信息，以及任务的完成情况与完成时限等内容。</w:t>
            </w:r>
          </w:p>
          <w:p>
            <w:pPr>
              <w:widowControl/>
              <w:jc w:val="center"/>
              <w:rPr>
                <w:rFonts w:ascii="宋体" w:hAnsi="宋体" w:cs="宋体"/>
                <w:color w:val="000000"/>
                <w:kern w:val="0"/>
                <w:szCs w:val="21"/>
              </w:rPr>
            </w:pPr>
            <w:r>
              <w:rPr>
                <w:rFonts w:hint="eastAsia" w:ascii="宋体" w:hAnsi="宋体" w:cs="宋体"/>
                <w:color w:val="000000"/>
                <w:kern w:val="0"/>
                <w:szCs w:val="21"/>
              </w:rPr>
              <w:t>（2）上报取证</w:t>
            </w:r>
          </w:p>
          <w:p>
            <w:pPr>
              <w:widowControl/>
              <w:jc w:val="center"/>
              <w:rPr>
                <w:rFonts w:ascii="宋体" w:hAnsi="宋体" w:cs="宋体"/>
                <w:color w:val="000000"/>
                <w:kern w:val="0"/>
                <w:szCs w:val="21"/>
              </w:rPr>
            </w:pPr>
            <w:r>
              <w:rPr>
                <w:rFonts w:hint="eastAsia" w:ascii="宋体" w:hAnsi="宋体" w:cs="宋体"/>
                <w:color w:val="000000"/>
                <w:kern w:val="0"/>
                <w:szCs w:val="21"/>
              </w:rPr>
              <w:t>系统可根据不同的执法任务提供不同的业务表单，执法人员可通过选择执法种类，系统可自动提供相应表单，执法人员通过表单快速完成检查记录，按照文书模版自动生成并打印等。同时可以在现场采用拍照、录像、录音、扫描等方式进行现场取证，能够对现场取证的材料进行预览、删除、重命名等操作。</w:t>
            </w:r>
          </w:p>
          <w:p>
            <w:pPr>
              <w:widowControl/>
              <w:jc w:val="center"/>
              <w:rPr>
                <w:rFonts w:ascii="宋体" w:hAnsi="宋体" w:cs="宋体"/>
                <w:color w:val="000000"/>
                <w:kern w:val="0"/>
                <w:szCs w:val="21"/>
              </w:rPr>
            </w:pPr>
            <w:r>
              <w:rPr>
                <w:rFonts w:hint="eastAsia" w:ascii="宋体" w:hAnsi="宋体" w:cs="宋体"/>
                <w:color w:val="000000"/>
                <w:kern w:val="0"/>
                <w:szCs w:val="21"/>
              </w:rPr>
              <w:t>（3）问题跟踪</w:t>
            </w:r>
          </w:p>
          <w:p>
            <w:pPr>
              <w:widowControl/>
              <w:jc w:val="center"/>
              <w:rPr>
                <w:rFonts w:ascii="宋体" w:hAnsi="宋体" w:cs="宋体"/>
                <w:color w:val="000000"/>
                <w:kern w:val="0"/>
                <w:szCs w:val="21"/>
              </w:rPr>
            </w:pPr>
            <w:r>
              <w:rPr>
                <w:rFonts w:hint="eastAsia" w:ascii="宋体" w:hAnsi="宋体" w:cs="宋体"/>
                <w:color w:val="000000"/>
                <w:kern w:val="0"/>
                <w:szCs w:val="21"/>
              </w:rPr>
              <w:t>执法人员可将应急处置问题、巡查问题提交给后台系统，通过业务流转对问题进展进行跟踪查看。</w:t>
            </w:r>
          </w:p>
          <w:p>
            <w:pPr>
              <w:widowControl/>
              <w:jc w:val="center"/>
              <w:rPr>
                <w:rFonts w:ascii="宋体" w:hAnsi="宋体" w:cs="宋体"/>
                <w:color w:val="000000"/>
                <w:kern w:val="0"/>
                <w:szCs w:val="21"/>
              </w:rPr>
            </w:pPr>
            <w:r>
              <w:rPr>
                <w:rFonts w:hint="eastAsia" w:ascii="宋体" w:hAnsi="宋体" w:cs="宋体"/>
                <w:color w:val="000000"/>
                <w:kern w:val="0"/>
                <w:szCs w:val="21"/>
              </w:rPr>
              <w:t>任务监督与考核</w:t>
            </w:r>
          </w:p>
          <w:p>
            <w:pPr>
              <w:widowControl/>
              <w:jc w:val="center"/>
              <w:rPr>
                <w:rFonts w:ascii="宋体" w:hAnsi="宋体" w:cs="宋体"/>
                <w:color w:val="000000"/>
                <w:kern w:val="0"/>
                <w:szCs w:val="21"/>
              </w:rPr>
            </w:pPr>
            <w:r>
              <w:rPr>
                <w:rFonts w:hint="eastAsia" w:ascii="宋体" w:hAnsi="宋体" w:cs="宋体"/>
                <w:color w:val="000000"/>
                <w:kern w:val="0"/>
                <w:szCs w:val="21"/>
              </w:rPr>
              <w:t>为了实现对巡查工作开展的规范性情况，以及任务承办人进行稽查，本系统将建立稽查考核规则和模型，为领导提供实时监控、督察督办等监督考核功能。支持任务进度监管，主要监管内容包括：是否按时完成任务、人员是否到位、实时定位、现场工作情况、是否迟到早退、异常情况实时预警等。系统可对巡查人员执行任务情况进行统计，巡查人员可查看自己任务的完成情况、自己所负责的各项任务考核结果以及不同任务考核标准，使巡查人员能够对自己的巡查工作情况了解清楚。</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中科宇图科技股份有限公司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Arial"/>
                <w:b/>
                <w:color w:val="000000"/>
                <w:kern w:val="0"/>
                <w:szCs w:val="21"/>
              </w:rPr>
            </w:pPr>
            <w:r>
              <w:rPr>
                <w:rFonts w:hint="eastAsia" w:ascii="宋体" w:hAnsi="宋体" w:cs="Arial"/>
                <w:b/>
                <w:color w:val="000000"/>
                <w:kern w:val="0"/>
                <w:szCs w:val="21"/>
              </w:rPr>
              <w:t>北京</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500000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1套</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500000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移动APP</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中科宇图</w:t>
            </w:r>
          </w:p>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数据总览</w:t>
            </w:r>
          </w:p>
          <w:p>
            <w:pPr>
              <w:widowControl/>
              <w:jc w:val="center"/>
              <w:rPr>
                <w:rFonts w:ascii="宋体" w:hAnsi="宋体" w:cs="宋体"/>
                <w:color w:val="000000"/>
                <w:kern w:val="0"/>
                <w:szCs w:val="21"/>
              </w:rPr>
            </w:pPr>
            <w:r>
              <w:rPr>
                <w:rFonts w:hint="eastAsia" w:ascii="宋体" w:hAnsi="宋体" w:cs="宋体"/>
                <w:color w:val="000000"/>
                <w:kern w:val="0"/>
                <w:szCs w:val="21"/>
              </w:rPr>
              <w:t>根据不同人员权限，显示当前人员管辖区域内空气质量数据、水环境质量数据、企业在线监控数据以及相关巡查任务情况，提供污染情况总览功能。</w:t>
            </w:r>
          </w:p>
          <w:p>
            <w:pPr>
              <w:widowControl/>
              <w:jc w:val="center"/>
              <w:rPr>
                <w:rFonts w:ascii="宋体" w:hAnsi="宋体" w:cs="宋体"/>
                <w:color w:val="000000"/>
                <w:kern w:val="0"/>
                <w:szCs w:val="21"/>
              </w:rPr>
            </w:pPr>
            <w:r>
              <w:rPr>
                <w:rFonts w:hint="eastAsia" w:ascii="宋体" w:hAnsi="宋体" w:cs="宋体"/>
                <w:color w:val="000000"/>
                <w:kern w:val="0"/>
                <w:szCs w:val="21"/>
              </w:rPr>
              <w:t>（1）空气质量数据查看</w:t>
            </w:r>
          </w:p>
          <w:p>
            <w:pPr>
              <w:widowControl/>
              <w:jc w:val="center"/>
              <w:rPr>
                <w:rFonts w:ascii="宋体" w:hAnsi="宋体" w:cs="宋体"/>
                <w:color w:val="000000"/>
                <w:kern w:val="0"/>
                <w:szCs w:val="21"/>
              </w:rPr>
            </w:pPr>
            <w:r>
              <w:rPr>
                <w:rFonts w:hint="eastAsia" w:ascii="宋体" w:hAnsi="宋体" w:cs="宋体"/>
                <w:color w:val="000000"/>
                <w:kern w:val="0"/>
                <w:szCs w:val="21"/>
              </w:rPr>
              <w:t>查询包括城区的AQI指数、首要污染物、空气质量等级、质量状态等数据信息，同时，提供查询空气环境质量评价结果报告的功能。</w:t>
            </w:r>
          </w:p>
          <w:p>
            <w:pPr>
              <w:widowControl/>
              <w:jc w:val="center"/>
              <w:rPr>
                <w:rFonts w:ascii="宋体" w:hAnsi="宋体" w:cs="宋体"/>
                <w:color w:val="000000"/>
                <w:kern w:val="0"/>
                <w:szCs w:val="21"/>
              </w:rPr>
            </w:pPr>
            <w:r>
              <w:rPr>
                <w:rFonts w:hint="eastAsia" w:ascii="宋体" w:hAnsi="宋体" w:cs="宋体"/>
                <w:color w:val="000000"/>
                <w:kern w:val="0"/>
                <w:szCs w:val="21"/>
              </w:rPr>
              <w:t>（2）水环境质量数据查看</w:t>
            </w:r>
          </w:p>
          <w:p>
            <w:pPr>
              <w:widowControl/>
              <w:jc w:val="center"/>
              <w:rPr>
                <w:rFonts w:ascii="宋体" w:hAnsi="宋体" w:cs="宋体"/>
                <w:color w:val="000000"/>
                <w:kern w:val="0"/>
                <w:szCs w:val="21"/>
              </w:rPr>
            </w:pPr>
            <w:r>
              <w:rPr>
                <w:rFonts w:hint="eastAsia" w:ascii="宋体" w:hAnsi="宋体" w:cs="宋体"/>
                <w:color w:val="000000"/>
                <w:kern w:val="0"/>
                <w:szCs w:val="21"/>
              </w:rPr>
              <w:t>查询包括河流、断面的监测指标测量值、水质级别、首要污染物等数据信息，同时，提供查询水环境质量评价结果报告的功能。</w:t>
            </w:r>
          </w:p>
          <w:p>
            <w:pPr>
              <w:widowControl/>
              <w:jc w:val="center"/>
              <w:rPr>
                <w:rFonts w:ascii="宋体" w:hAnsi="宋体" w:cs="宋体"/>
                <w:color w:val="000000"/>
                <w:kern w:val="0"/>
                <w:szCs w:val="21"/>
              </w:rPr>
            </w:pPr>
            <w:r>
              <w:rPr>
                <w:rFonts w:hint="eastAsia" w:ascii="宋体" w:hAnsi="宋体" w:cs="宋体"/>
                <w:color w:val="000000"/>
                <w:kern w:val="0"/>
                <w:szCs w:val="21"/>
              </w:rPr>
              <w:t>（3）企业在线监控数据查看</w:t>
            </w:r>
          </w:p>
          <w:p>
            <w:pPr>
              <w:widowControl/>
              <w:jc w:val="center"/>
              <w:rPr>
                <w:rFonts w:ascii="宋体" w:hAnsi="宋体" w:cs="宋体"/>
                <w:color w:val="000000"/>
                <w:kern w:val="0"/>
                <w:szCs w:val="21"/>
              </w:rPr>
            </w:pPr>
            <w:r>
              <w:rPr>
                <w:rFonts w:hint="eastAsia" w:ascii="宋体" w:hAnsi="宋体" w:cs="宋体"/>
                <w:color w:val="000000"/>
                <w:kern w:val="0"/>
                <w:szCs w:val="21"/>
              </w:rPr>
              <w:t>查询任意时间段内某污染源的在线监测数据、相关统计数据、超标报警数据等信息，同时能够以曲线图形式显示在线监控数据。</w:t>
            </w:r>
          </w:p>
          <w:p>
            <w:pPr>
              <w:widowControl/>
              <w:jc w:val="center"/>
              <w:rPr>
                <w:rFonts w:ascii="宋体" w:hAnsi="宋体" w:cs="宋体"/>
                <w:color w:val="000000"/>
                <w:kern w:val="0"/>
                <w:szCs w:val="21"/>
              </w:rPr>
            </w:pPr>
            <w:r>
              <w:rPr>
                <w:rFonts w:hint="eastAsia" w:ascii="宋体" w:hAnsi="宋体" w:cs="宋体"/>
                <w:color w:val="000000"/>
                <w:kern w:val="0"/>
                <w:szCs w:val="21"/>
              </w:rPr>
              <w:t>（4）巡查任务查看</w:t>
            </w:r>
          </w:p>
          <w:p>
            <w:pPr>
              <w:widowControl/>
              <w:jc w:val="center"/>
              <w:rPr>
                <w:rFonts w:ascii="宋体" w:hAnsi="宋体" w:cs="宋体"/>
                <w:color w:val="000000"/>
                <w:kern w:val="0"/>
                <w:szCs w:val="21"/>
              </w:rPr>
            </w:pPr>
            <w:r>
              <w:rPr>
                <w:rFonts w:hint="eastAsia" w:ascii="宋体" w:hAnsi="宋体" w:cs="宋体"/>
                <w:color w:val="000000"/>
                <w:kern w:val="0"/>
                <w:szCs w:val="21"/>
              </w:rPr>
              <w:t>巡查人员可看到领导指派的执法任务信息以及系统根据告警策略自动触发的现场督察任务，还可以任务的完成情况与完成时限等内容。</w:t>
            </w:r>
          </w:p>
          <w:p>
            <w:pPr>
              <w:widowControl/>
              <w:jc w:val="center"/>
              <w:rPr>
                <w:rFonts w:ascii="宋体" w:hAnsi="宋体" w:cs="宋体"/>
                <w:color w:val="000000"/>
                <w:kern w:val="0"/>
                <w:szCs w:val="21"/>
              </w:rPr>
            </w:pPr>
            <w:r>
              <w:rPr>
                <w:rFonts w:hint="eastAsia" w:ascii="宋体" w:hAnsi="宋体" w:cs="宋体"/>
                <w:color w:val="000000"/>
                <w:kern w:val="0"/>
                <w:szCs w:val="21"/>
              </w:rPr>
              <w:t>环境质量</w:t>
            </w:r>
          </w:p>
          <w:p>
            <w:pPr>
              <w:widowControl/>
              <w:jc w:val="center"/>
              <w:rPr>
                <w:rFonts w:ascii="宋体" w:hAnsi="宋体" w:cs="宋体"/>
                <w:color w:val="000000"/>
                <w:kern w:val="0"/>
                <w:szCs w:val="21"/>
              </w:rPr>
            </w:pPr>
            <w:r>
              <w:rPr>
                <w:rFonts w:hint="eastAsia" w:ascii="宋体" w:hAnsi="宋体" w:cs="宋体"/>
                <w:color w:val="000000"/>
                <w:kern w:val="0"/>
                <w:szCs w:val="21"/>
              </w:rPr>
              <w:t>系统能够提供管辖区域内空气站点的实时数据、历史数据、站点排名、月度及年度情况，提供各种数据的汇总统计情况，便于领导及巡查人员实时掌握区域空气质量状况。</w:t>
            </w:r>
          </w:p>
          <w:p>
            <w:pPr>
              <w:widowControl/>
              <w:jc w:val="center"/>
              <w:rPr>
                <w:rFonts w:ascii="宋体" w:hAnsi="宋体" w:cs="宋体"/>
                <w:color w:val="000000"/>
                <w:kern w:val="0"/>
                <w:szCs w:val="21"/>
              </w:rPr>
            </w:pPr>
            <w:r>
              <w:rPr>
                <w:rFonts w:hint="eastAsia" w:ascii="宋体" w:hAnsi="宋体" w:cs="宋体"/>
                <w:color w:val="000000"/>
                <w:kern w:val="0"/>
                <w:szCs w:val="21"/>
              </w:rPr>
              <w:t>污染源</w:t>
            </w:r>
          </w:p>
          <w:p>
            <w:pPr>
              <w:widowControl/>
              <w:jc w:val="center"/>
              <w:rPr>
                <w:rFonts w:ascii="宋体" w:hAnsi="宋体" w:cs="宋体"/>
                <w:color w:val="000000"/>
                <w:kern w:val="0"/>
                <w:szCs w:val="21"/>
              </w:rPr>
            </w:pPr>
            <w:r>
              <w:rPr>
                <w:rFonts w:hint="eastAsia" w:ascii="宋体" w:hAnsi="宋体" w:cs="宋体"/>
                <w:color w:val="000000"/>
                <w:kern w:val="0"/>
                <w:szCs w:val="21"/>
              </w:rPr>
              <w:t>系统提供污染源在线监控数据的实时查看，超标数据、预警数据、企业排放数据查询等功能，建立一企一档查询功能。查询方式包括模糊查询、条件查询等，系统提供多种查询方式对相关信息进行查询，系统可以通过企业名称、查询时间、区域、企业法人等多种录入方式进行查询。客户在信息查询时只要输入相关关键字即可实现模糊查询，对相关信息进行列表显示。</w:t>
            </w:r>
          </w:p>
          <w:p>
            <w:pPr>
              <w:widowControl/>
              <w:jc w:val="center"/>
              <w:rPr>
                <w:rFonts w:ascii="宋体" w:hAnsi="宋体" w:cs="宋体"/>
                <w:color w:val="000000"/>
                <w:kern w:val="0"/>
                <w:szCs w:val="21"/>
              </w:rPr>
            </w:pPr>
            <w:r>
              <w:rPr>
                <w:rFonts w:hint="eastAsia" w:ascii="宋体" w:hAnsi="宋体" w:cs="宋体"/>
                <w:color w:val="000000"/>
                <w:kern w:val="0"/>
                <w:szCs w:val="21"/>
              </w:rPr>
              <w:t>统计分析</w:t>
            </w:r>
          </w:p>
          <w:p>
            <w:pPr>
              <w:widowControl/>
              <w:jc w:val="center"/>
              <w:rPr>
                <w:rFonts w:ascii="宋体" w:hAnsi="宋体" w:cs="宋体"/>
                <w:color w:val="000000"/>
                <w:kern w:val="0"/>
                <w:szCs w:val="21"/>
              </w:rPr>
            </w:pPr>
            <w:r>
              <w:rPr>
                <w:rFonts w:hint="eastAsia" w:ascii="宋体" w:hAnsi="宋体" w:cs="宋体"/>
                <w:color w:val="000000"/>
                <w:kern w:val="0"/>
                <w:szCs w:val="21"/>
              </w:rPr>
              <w:t>提供环境空气环境质量数据、水环境质量数据、污染源在线监控数据的查询统计功能，支持日、月、季度、年度及区域的查询统计功能。系统提供多种查询方式，用户可根据工作需求通过对企业名称、排污口、监测指标，环境要素、监测站点等信息的查询得到所需要的信息，可对日、月、季度、年度及区域的统计数据进行图表展示。</w:t>
            </w:r>
          </w:p>
          <w:p>
            <w:pPr>
              <w:widowControl/>
              <w:jc w:val="center"/>
              <w:rPr>
                <w:rFonts w:ascii="宋体" w:hAnsi="宋体" w:cs="宋体"/>
                <w:color w:val="000000"/>
                <w:kern w:val="0"/>
                <w:szCs w:val="21"/>
              </w:rPr>
            </w:pPr>
            <w:r>
              <w:rPr>
                <w:rFonts w:hint="eastAsia" w:ascii="宋体" w:hAnsi="宋体" w:cs="宋体"/>
                <w:color w:val="000000"/>
                <w:kern w:val="0"/>
                <w:szCs w:val="21"/>
              </w:rPr>
              <w:t>环境一张图</w:t>
            </w:r>
          </w:p>
          <w:p>
            <w:pPr>
              <w:widowControl/>
              <w:jc w:val="center"/>
              <w:rPr>
                <w:rFonts w:ascii="宋体" w:hAnsi="宋体" w:cs="宋体"/>
                <w:color w:val="000000"/>
                <w:kern w:val="0"/>
                <w:szCs w:val="21"/>
              </w:rPr>
            </w:pPr>
            <w:r>
              <w:rPr>
                <w:rFonts w:hint="eastAsia" w:ascii="宋体" w:hAnsi="宋体" w:cs="宋体"/>
                <w:color w:val="000000"/>
                <w:kern w:val="0"/>
                <w:szCs w:val="21"/>
              </w:rPr>
              <w:t>基于GIS技术在地图上实时查看环境监测点位分布及实时数据和企业在线监控点位实时数据，所有点位以圆形图标表示，绿色表示点位正常，红色表示数据超标，灰色表示设备掉线。系统能通过切换按钮对所有有监测点位进行自动排序，可按照数据大小排序，便于重点关注污染严重的点位，通过点击单个点位能查看其详细信息。</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中科宇图科技股份有限公司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Arial"/>
                <w:b/>
                <w:color w:val="000000"/>
                <w:kern w:val="0"/>
                <w:szCs w:val="21"/>
              </w:rPr>
            </w:pPr>
            <w:r>
              <w:rPr>
                <w:rFonts w:hint="eastAsia" w:ascii="宋体" w:hAnsi="宋体" w:cs="Arial"/>
                <w:b/>
                <w:color w:val="000000"/>
                <w:kern w:val="0"/>
                <w:szCs w:val="21"/>
              </w:rPr>
              <w:t>北京</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3</w:t>
            </w:r>
            <w:r>
              <w:rPr>
                <w:rFonts w:ascii="等线" w:hAnsi="等线" w:eastAsia="等线"/>
                <w:color w:val="000000"/>
                <w:sz w:val="22"/>
                <w:szCs w:val="22"/>
              </w:rPr>
              <w:t>7</w:t>
            </w:r>
            <w:r>
              <w:rPr>
                <w:rFonts w:hint="eastAsia" w:ascii="等线" w:hAnsi="等线" w:eastAsia="等线"/>
                <w:color w:val="000000"/>
                <w:sz w:val="22"/>
                <w:szCs w:val="22"/>
              </w:rPr>
              <w:t>0000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1套</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3</w:t>
            </w:r>
            <w:r>
              <w:rPr>
                <w:rFonts w:ascii="等线" w:hAnsi="等线" w:eastAsia="等线"/>
                <w:color w:val="000000"/>
                <w:sz w:val="22"/>
                <w:szCs w:val="22"/>
              </w:rPr>
              <w:t>7</w:t>
            </w:r>
            <w:r>
              <w:rPr>
                <w:rFonts w:hint="eastAsia" w:ascii="等线" w:hAnsi="等线" w:eastAsia="等线"/>
                <w:color w:val="000000"/>
                <w:sz w:val="22"/>
                <w:szCs w:val="22"/>
              </w:rPr>
              <w:t>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大气环境立体走航观测车 </w:t>
            </w:r>
            <w:r>
              <w:rPr>
                <w:rFonts w:ascii="宋体" w:hAnsi="宋体" w:cs="宋体"/>
                <w:kern w:val="0"/>
                <w:szCs w:val="21"/>
              </w:rPr>
              <w:t xml:space="preserve"> </w:t>
            </w:r>
            <w:r>
              <w:rPr>
                <w:rFonts w:hint="eastAsia" w:ascii="宋体" w:hAnsi="宋体" w:cs="宋体"/>
                <w:kern w:val="0"/>
                <w:szCs w:val="21"/>
              </w:rPr>
              <w:t>大气颗粒物监测、激光雷达系统等</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中科光电</w:t>
            </w:r>
          </w:p>
          <w:p>
            <w:pPr>
              <w:widowControl/>
              <w:jc w:val="center"/>
              <w:rPr>
                <w:rFonts w:ascii="宋体" w:hAnsi="宋体" w:cs="宋体"/>
                <w:color w:val="000000"/>
                <w:kern w:val="0"/>
                <w:szCs w:val="21"/>
              </w:rPr>
            </w:pPr>
            <w:r>
              <w:rPr>
                <w:rFonts w:hint="eastAsia" w:ascii="宋体" w:hAnsi="宋体" w:cs="宋体"/>
                <w:color w:val="000000"/>
                <w:kern w:val="0"/>
                <w:szCs w:val="21"/>
              </w:rPr>
              <w:t>A</w:t>
            </w:r>
            <w:r>
              <w:rPr>
                <w:rFonts w:ascii="宋体" w:hAnsi="宋体" w:cs="宋体"/>
                <w:color w:val="000000"/>
                <w:kern w:val="0"/>
                <w:szCs w:val="21"/>
              </w:rPr>
              <w:t>GHJ-I-LIDAR(MPL)</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本次提供的大气颗粒物监测、激光雷达系统等运用激光作为发射器的空间遥感技术原理，连续监测大气气溶胶的分布，分析气溶胶的组成结构和时空演变。由激光雷达的探测数据可获得大气边界层(PBL)的结构和时空演变特征、大气气溶胶消光系数垂直廓线和水平廓线的时间演变特征、大气能见度等信息。利用相应的反演方法就可以从中得到关于气体原子、分子、大气气溶胶粒子和云等大气成分的信息。</w:t>
            </w:r>
          </w:p>
          <w:p>
            <w:pPr>
              <w:widowControl/>
              <w:jc w:val="center"/>
              <w:rPr>
                <w:rFonts w:ascii="宋体" w:hAnsi="宋体" w:cs="宋体"/>
                <w:color w:val="000000"/>
                <w:kern w:val="0"/>
                <w:szCs w:val="21"/>
              </w:rPr>
            </w:pPr>
            <w:r>
              <w:rPr>
                <w:rFonts w:hint="eastAsia" w:ascii="宋体" w:hAnsi="宋体" w:cs="宋体"/>
                <w:color w:val="000000"/>
                <w:kern w:val="0"/>
                <w:szCs w:val="21"/>
              </w:rPr>
              <w:t>针对本项目配备中科光电生产的雷达主机1套，雷达控制箱1套，工控机组件1套，雷达自动支撑系统1套，激光雷达数据采集软件1套，激光雷达数据分析软件1套，运输箱1套，操作说明书1套。</w:t>
            </w:r>
          </w:p>
          <w:p>
            <w:pPr>
              <w:widowControl/>
              <w:jc w:val="center"/>
              <w:rPr>
                <w:rFonts w:ascii="宋体" w:hAnsi="宋体" w:cs="宋体"/>
                <w:color w:val="000000"/>
                <w:kern w:val="0"/>
                <w:szCs w:val="21"/>
              </w:rPr>
            </w:pPr>
            <w:r>
              <w:rPr>
                <w:rFonts w:hint="eastAsia" w:ascii="宋体" w:hAnsi="宋体" w:cs="宋体"/>
                <w:color w:val="000000"/>
                <w:kern w:val="0"/>
                <w:szCs w:val="21"/>
              </w:rPr>
              <w:t>本产品的激光器类型为泵浦固体激光器</w:t>
            </w:r>
          </w:p>
          <w:p>
            <w:pPr>
              <w:widowControl/>
              <w:jc w:val="center"/>
              <w:rPr>
                <w:rFonts w:ascii="宋体" w:hAnsi="宋体" w:cs="宋体"/>
                <w:color w:val="000000"/>
                <w:kern w:val="0"/>
                <w:szCs w:val="21"/>
              </w:rPr>
            </w:pPr>
            <w:r>
              <w:rPr>
                <w:rFonts w:hint="eastAsia" w:ascii="宋体" w:hAnsi="宋体" w:cs="宋体"/>
                <w:color w:val="000000"/>
                <w:kern w:val="0"/>
                <w:szCs w:val="21"/>
              </w:rPr>
              <w:t>本产品的工作波长为单波长</w:t>
            </w:r>
            <w:r>
              <w:rPr>
                <w:rFonts w:ascii="宋体" w:hAnsi="宋体" w:cs="宋体"/>
                <w:color w:val="000000"/>
                <w:kern w:val="0"/>
                <w:szCs w:val="21"/>
              </w:rPr>
              <w:t>532nm</w:t>
            </w:r>
          </w:p>
          <w:p>
            <w:pPr>
              <w:widowControl/>
              <w:jc w:val="center"/>
              <w:rPr>
                <w:rFonts w:ascii="宋体" w:hAnsi="宋体" w:cs="宋体"/>
                <w:color w:val="000000"/>
                <w:kern w:val="0"/>
                <w:szCs w:val="21"/>
              </w:rPr>
            </w:pPr>
            <w:r>
              <w:rPr>
                <w:rFonts w:hint="eastAsia" w:ascii="宋体" w:hAnsi="宋体" w:cs="宋体"/>
                <w:color w:val="000000"/>
                <w:kern w:val="0"/>
                <w:szCs w:val="21"/>
              </w:rPr>
              <w:t>本产品的单脉冲输出能量为10μJ-50μJ</w:t>
            </w:r>
          </w:p>
          <w:p>
            <w:pPr>
              <w:widowControl/>
              <w:jc w:val="center"/>
              <w:rPr>
                <w:rFonts w:ascii="宋体" w:hAnsi="宋体" w:cs="宋体"/>
                <w:color w:val="000000"/>
                <w:kern w:val="0"/>
                <w:szCs w:val="21"/>
              </w:rPr>
            </w:pPr>
            <w:r>
              <w:rPr>
                <w:rFonts w:hint="eastAsia" w:ascii="宋体" w:hAnsi="宋体" w:cs="宋体"/>
                <w:color w:val="000000"/>
                <w:kern w:val="0"/>
                <w:szCs w:val="21"/>
              </w:rPr>
              <w:t>本产品的光路设计为同轴光学系统，能有效抑制灰尘累积、降低光损耗、保护光学系统</w:t>
            </w:r>
          </w:p>
          <w:p>
            <w:pPr>
              <w:widowControl/>
              <w:jc w:val="center"/>
              <w:rPr>
                <w:rFonts w:ascii="宋体" w:hAnsi="宋体" w:cs="宋体"/>
                <w:color w:val="000000"/>
                <w:kern w:val="0"/>
                <w:szCs w:val="21"/>
              </w:rPr>
            </w:pPr>
            <w:r>
              <w:rPr>
                <w:rFonts w:hint="eastAsia" w:ascii="宋体" w:hAnsi="宋体" w:cs="宋体"/>
                <w:color w:val="000000"/>
                <w:kern w:val="0"/>
                <w:szCs w:val="21"/>
              </w:rPr>
              <w:t>本次提供的产品能够区分球形粒子和非球形粒子</w:t>
            </w:r>
          </w:p>
          <w:p>
            <w:pPr>
              <w:widowControl/>
              <w:jc w:val="center"/>
              <w:rPr>
                <w:rFonts w:ascii="宋体" w:hAnsi="宋体" w:cs="宋体"/>
                <w:color w:val="000000"/>
                <w:kern w:val="0"/>
                <w:szCs w:val="21"/>
              </w:rPr>
            </w:pPr>
            <w:r>
              <w:rPr>
                <w:rFonts w:hint="eastAsia" w:ascii="宋体" w:hAnsi="宋体" w:cs="宋体"/>
                <w:color w:val="000000"/>
                <w:kern w:val="0"/>
                <w:szCs w:val="21"/>
              </w:rPr>
              <w:t>本产品最大垂直探测高度不低于</w:t>
            </w:r>
            <w:r>
              <w:rPr>
                <w:rFonts w:ascii="宋体" w:hAnsi="宋体" w:cs="宋体"/>
                <w:color w:val="000000"/>
                <w:kern w:val="0"/>
                <w:szCs w:val="21"/>
              </w:rPr>
              <w:t>15</w:t>
            </w:r>
            <w:r>
              <w:rPr>
                <w:rFonts w:hint="eastAsia" w:ascii="宋体" w:hAnsi="宋体" w:cs="宋体"/>
                <w:color w:val="000000"/>
                <w:kern w:val="0"/>
                <w:szCs w:val="21"/>
              </w:rPr>
              <w:t>km；最大水平探测不低于</w:t>
            </w:r>
            <w:r>
              <w:rPr>
                <w:rFonts w:ascii="宋体" w:hAnsi="宋体" w:cs="宋体"/>
                <w:color w:val="000000"/>
                <w:kern w:val="0"/>
                <w:szCs w:val="21"/>
              </w:rPr>
              <w:t>6</w:t>
            </w:r>
            <w:r>
              <w:rPr>
                <w:rFonts w:hint="eastAsia" w:ascii="宋体" w:hAnsi="宋体" w:cs="宋体"/>
                <w:color w:val="000000"/>
                <w:kern w:val="0"/>
                <w:szCs w:val="21"/>
              </w:rPr>
              <w:t xml:space="preserve"> km</w:t>
            </w:r>
          </w:p>
          <w:p>
            <w:pPr>
              <w:widowControl/>
              <w:jc w:val="center"/>
              <w:rPr>
                <w:rFonts w:ascii="宋体" w:hAnsi="宋体" w:cs="宋体"/>
                <w:color w:val="000000"/>
                <w:kern w:val="0"/>
                <w:szCs w:val="21"/>
              </w:rPr>
            </w:pPr>
            <w:r>
              <w:rPr>
                <w:rFonts w:hint="eastAsia" w:ascii="宋体" w:hAnsi="宋体" w:cs="宋体"/>
                <w:color w:val="000000"/>
                <w:kern w:val="0"/>
                <w:szCs w:val="21"/>
              </w:rPr>
              <w:t>本产品的探测盲区≤35m</w:t>
            </w:r>
          </w:p>
          <w:p>
            <w:pPr>
              <w:widowControl/>
              <w:jc w:val="center"/>
              <w:rPr>
                <w:rFonts w:ascii="宋体" w:hAnsi="宋体" w:cs="宋体"/>
                <w:color w:val="000000"/>
                <w:kern w:val="0"/>
                <w:szCs w:val="21"/>
              </w:rPr>
            </w:pPr>
            <w:r>
              <w:rPr>
                <w:rFonts w:hint="eastAsia" w:ascii="宋体" w:hAnsi="宋体" w:cs="宋体"/>
                <w:color w:val="000000"/>
                <w:kern w:val="0"/>
                <w:szCs w:val="21"/>
              </w:rPr>
              <w:t>本产品的垂直分辨率≤</w:t>
            </w:r>
            <w:r>
              <w:rPr>
                <w:rFonts w:ascii="宋体" w:hAnsi="宋体" w:cs="宋体"/>
                <w:color w:val="000000"/>
                <w:kern w:val="0"/>
                <w:szCs w:val="21"/>
              </w:rPr>
              <w:t>7.5m</w:t>
            </w:r>
          </w:p>
          <w:p>
            <w:pPr>
              <w:widowControl/>
              <w:jc w:val="center"/>
              <w:rPr>
                <w:rFonts w:ascii="宋体" w:hAnsi="宋体" w:cs="宋体"/>
                <w:color w:val="000000"/>
                <w:kern w:val="0"/>
                <w:szCs w:val="21"/>
              </w:rPr>
            </w:pPr>
            <w:r>
              <w:rPr>
                <w:rFonts w:hint="eastAsia" w:ascii="宋体" w:hAnsi="宋体" w:cs="宋体"/>
                <w:color w:val="000000"/>
                <w:kern w:val="0"/>
                <w:szCs w:val="21"/>
              </w:rPr>
              <w:t>本产品的有效探测口径≥165mm</w:t>
            </w:r>
          </w:p>
          <w:p>
            <w:pPr>
              <w:widowControl/>
              <w:jc w:val="center"/>
              <w:rPr>
                <w:rFonts w:ascii="宋体" w:hAnsi="宋体" w:cs="宋体"/>
                <w:color w:val="000000"/>
                <w:kern w:val="0"/>
                <w:szCs w:val="21"/>
              </w:rPr>
            </w:pPr>
            <w:r>
              <w:rPr>
                <w:rFonts w:hint="eastAsia" w:ascii="宋体" w:hAnsi="宋体" w:cs="宋体"/>
                <w:color w:val="000000"/>
                <w:kern w:val="0"/>
                <w:szCs w:val="21"/>
              </w:rPr>
              <w:t>本产品带有定位系统，能实时显示仪器地理位置信息</w:t>
            </w:r>
          </w:p>
          <w:p>
            <w:pPr>
              <w:widowControl/>
              <w:jc w:val="center"/>
              <w:rPr>
                <w:rFonts w:ascii="宋体" w:hAnsi="宋体" w:cs="宋体"/>
                <w:color w:val="000000"/>
                <w:kern w:val="0"/>
                <w:szCs w:val="21"/>
              </w:rPr>
            </w:pPr>
            <w:r>
              <w:rPr>
                <w:rFonts w:hint="eastAsia" w:ascii="宋体" w:hAnsi="宋体" w:cs="宋体"/>
                <w:color w:val="000000"/>
                <w:kern w:val="0"/>
                <w:szCs w:val="21"/>
              </w:rPr>
              <w:t>针对本项目将为软件的运行、数据的采集配备满足功能的工控机</w:t>
            </w:r>
          </w:p>
          <w:p>
            <w:pPr>
              <w:widowControl/>
              <w:jc w:val="center"/>
              <w:rPr>
                <w:rFonts w:ascii="宋体" w:hAnsi="宋体" w:cs="宋体"/>
                <w:color w:val="000000"/>
                <w:kern w:val="0"/>
                <w:szCs w:val="21"/>
              </w:rPr>
            </w:pPr>
            <w:r>
              <w:rPr>
                <w:rFonts w:hint="eastAsia" w:ascii="宋体" w:hAnsi="宋体" w:cs="宋体"/>
                <w:color w:val="000000"/>
                <w:kern w:val="0"/>
                <w:szCs w:val="21"/>
              </w:rPr>
              <w:t>本次提供的气溶胶激光雷达配备3D扫描系统，可实现颗粒物水平分布扫描、剖面扫描、锥面扫描</w:t>
            </w:r>
          </w:p>
          <w:p>
            <w:pPr>
              <w:widowControl/>
              <w:jc w:val="center"/>
              <w:rPr>
                <w:rFonts w:ascii="宋体" w:hAnsi="宋体" w:cs="宋体"/>
                <w:color w:val="000000"/>
                <w:kern w:val="0"/>
                <w:szCs w:val="21"/>
              </w:rPr>
            </w:pPr>
            <w:r>
              <w:rPr>
                <w:rFonts w:hint="eastAsia" w:ascii="宋体" w:hAnsi="宋体" w:cs="宋体"/>
                <w:color w:val="000000"/>
                <w:kern w:val="0"/>
                <w:szCs w:val="21"/>
              </w:rPr>
              <w:t>本次项目针对雷达主机配备相应户外机柜，一般的晴、阴、雨天均可实现24小时连续运行</w:t>
            </w:r>
          </w:p>
          <w:p>
            <w:pPr>
              <w:widowControl/>
              <w:jc w:val="center"/>
              <w:rPr>
                <w:rFonts w:ascii="宋体" w:hAnsi="宋体" w:cs="宋体"/>
                <w:color w:val="000000"/>
                <w:kern w:val="0"/>
                <w:szCs w:val="21"/>
              </w:rPr>
            </w:pPr>
            <w:r>
              <w:rPr>
                <w:rFonts w:hint="eastAsia" w:ascii="宋体" w:hAnsi="宋体" w:cs="宋体"/>
                <w:color w:val="000000"/>
                <w:kern w:val="0"/>
                <w:szCs w:val="21"/>
              </w:rPr>
              <w:t>本产品电源为</w:t>
            </w:r>
            <w:r>
              <w:rPr>
                <w:rFonts w:ascii="宋体" w:hAnsi="宋体" w:cs="宋体"/>
                <w:color w:val="000000"/>
                <w:kern w:val="0"/>
                <w:szCs w:val="21"/>
              </w:rPr>
              <w:t>220V</w:t>
            </w:r>
          </w:p>
          <w:p>
            <w:pPr>
              <w:widowControl/>
              <w:jc w:val="center"/>
              <w:rPr>
                <w:rFonts w:ascii="宋体" w:hAnsi="宋体" w:cs="宋体"/>
                <w:color w:val="000000"/>
                <w:kern w:val="0"/>
                <w:szCs w:val="21"/>
              </w:rPr>
            </w:pPr>
            <w:r>
              <w:rPr>
                <w:rFonts w:hint="eastAsia" w:ascii="宋体" w:hAnsi="宋体" w:cs="宋体"/>
                <w:color w:val="000000"/>
                <w:kern w:val="0"/>
                <w:szCs w:val="21"/>
              </w:rPr>
              <w:t>本产品的工作环境温度为</w:t>
            </w:r>
            <w:r>
              <w:rPr>
                <w:rFonts w:ascii="宋体" w:hAnsi="宋体" w:cs="宋体"/>
                <w:color w:val="000000"/>
                <w:kern w:val="0"/>
                <w:szCs w:val="21"/>
              </w:rPr>
              <w:t>-10</w:t>
            </w:r>
            <w:r>
              <w:rPr>
                <w:rFonts w:hint="eastAsia" w:ascii="宋体" w:hAnsi="宋体" w:cs="宋体"/>
                <w:color w:val="000000"/>
                <w:kern w:val="0"/>
                <w:szCs w:val="21"/>
              </w:rPr>
              <w:t>～</w:t>
            </w:r>
            <w:r>
              <w:rPr>
                <w:rFonts w:ascii="宋体" w:hAnsi="宋体" w:cs="宋体"/>
                <w:color w:val="000000"/>
                <w:kern w:val="0"/>
                <w:szCs w:val="21"/>
              </w:rPr>
              <w:t>50</w:t>
            </w:r>
            <w:r>
              <w:rPr>
                <w:rFonts w:hint="eastAsia" w:ascii="宋体" w:hAnsi="宋体" w:cs="宋体"/>
                <w:color w:val="000000"/>
                <w:kern w:val="0"/>
                <w:szCs w:val="21"/>
              </w:rPr>
              <w:t>℃</w:t>
            </w:r>
          </w:p>
          <w:p>
            <w:pPr>
              <w:widowControl/>
              <w:jc w:val="center"/>
              <w:rPr>
                <w:rFonts w:ascii="宋体" w:hAnsi="宋体" w:cs="宋体"/>
                <w:color w:val="000000"/>
                <w:kern w:val="0"/>
                <w:szCs w:val="21"/>
              </w:rPr>
            </w:pPr>
            <w:r>
              <w:rPr>
                <w:rFonts w:hint="eastAsia" w:ascii="宋体" w:hAnsi="宋体" w:cs="宋体"/>
                <w:color w:val="000000"/>
                <w:kern w:val="0"/>
                <w:szCs w:val="21"/>
              </w:rPr>
              <w:t>本次提供的激光雷达能够对雷达扫描结果等信息进行储存，对监测结果实现整理、保存、报送至管理终端</w:t>
            </w:r>
          </w:p>
          <w:p>
            <w:pPr>
              <w:widowControl/>
              <w:jc w:val="center"/>
              <w:rPr>
                <w:rFonts w:ascii="宋体" w:hAnsi="宋体" w:cs="宋体"/>
                <w:color w:val="000000"/>
                <w:kern w:val="0"/>
                <w:szCs w:val="21"/>
              </w:rPr>
            </w:pPr>
            <w:r>
              <w:rPr>
                <w:rFonts w:hint="eastAsia" w:ascii="宋体" w:hAnsi="宋体" w:cs="宋体"/>
                <w:color w:val="000000"/>
                <w:kern w:val="0"/>
                <w:szCs w:val="21"/>
              </w:rPr>
              <w:t>数据分析软件能够绘制并直接输出边界层（PBL）、云信息、消光系数、能见度、颗粒物浓度（PM10、PM2.5）及空间分布、光学厚度和后向散射、云底高、云厚、污染物自动判别功能（支持以伪彩图、廓线图、曲线图方式展示和表格导出）</w:t>
            </w:r>
          </w:p>
          <w:p>
            <w:pPr>
              <w:widowControl/>
              <w:jc w:val="center"/>
              <w:rPr>
                <w:rFonts w:ascii="宋体" w:hAnsi="宋体" w:cs="宋体"/>
                <w:color w:val="000000"/>
                <w:kern w:val="0"/>
                <w:szCs w:val="21"/>
              </w:rPr>
            </w:pPr>
            <w:r>
              <w:rPr>
                <w:rFonts w:hint="eastAsia" w:ascii="宋体" w:hAnsi="宋体" w:cs="宋体"/>
                <w:color w:val="000000"/>
                <w:kern w:val="0"/>
                <w:szCs w:val="21"/>
              </w:rPr>
              <w:t>本次提供的数据分析软件能够实时显示激光雷达的运行状态、采集进度、GPS位置等参数信息</w:t>
            </w:r>
          </w:p>
          <w:p>
            <w:pPr>
              <w:widowControl/>
              <w:jc w:val="center"/>
              <w:rPr>
                <w:rFonts w:ascii="宋体" w:hAnsi="宋体" w:cs="宋体"/>
                <w:color w:val="000000"/>
                <w:kern w:val="0"/>
                <w:szCs w:val="21"/>
              </w:rPr>
            </w:pPr>
            <w:r>
              <w:rPr>
                <w:rFonts w:hint="eastAsia" w:ascii="宋体" w:hAnsi="宋体" w:cs="宋体"/>
                <w:color w:val="000000"/>
                <w:kern w:val="0"/>
                <w:szCs w:val="21"/>
              </w:rPr>
              <w:t>本次提供的数据分析软件能够实现多窗口显示，显示时空演变图的同时，可显示任意时刻的高度廓线</w:t>
            </w:r>
          </w:p>
          <w:p>
            <w:pPr>
              <w:widowControl/>
              <w:jc w:val="center"/>
              <w:rPr>
                <w:rFonts w:ascii="宋体" w:hAnsi="宋体" w:cs="宋体"/>
                <w:color w:val="000000"/>
                <w:kern w:val="0"/>
                <w:szCs w:val="21"/>
              </w:rPr>
            </w:pPr>
            <w:r>
              <w:rPr>
                <w:rFonts w:hint="eastAsia" w:ascii="宋体" w:hAnsi="宋体" w:cs="宋体"/>
                <w:color w:val="000000"/>
                <w:kern w:val="0"/>
                <w:szCs w:val="21"/>
              </w:rPr>
              <w:t>本次提供的数据分析软件能够控制仪器硬件的运行；对形成的数据信息进行储存，可使用EXCEL等格式输出实验结果；可实现在线数据直接输出到所在站点的数据集成工控机上</w:t>
            </w:r>
          </w:p>
          <w:p>
            <w:pPr>
              <w:widowControl/>
              <w:jc w:val="center"/>
              <w:rPr>
                <w:rFonts w:ascii="宋体" w:hAnsi="宋体" w:cs="宋体"/>
                <w:color w:val="000000"/>
                <w:kern w:val="0"/>
                <w:szCs w:val="21"/>
              </w:rPr>
            </w:pPr>
            <w:r>
              <w:rPr>
                <w:rFonts w:hint="eastAsia" w:ascii="宋体" w:hAnsi="宋体" w:cs="宋体"/>
                <w:color w:val="000000"/>
                <w:kern w:val="0"/>
                <w:szCs w:val="21"/>
              </w:rPr>
              <w:t>针对本次提供的软件现场端软件安装环境为配置Windows操作系统的工控机（含显示器等），工控机性能以满足软件运行和数据通过有线或无线方式传输为准</w:t>
            </w:r>
          </w:p>
          <w:p>
            <w:pPr>
              <w:widowControl/>
              <w:jc w:val="center"/>
              <w:rPr>
                <w:rFonts w:ascii="宋体" w:hAnsi="宋体" w:cs="宋体"/>
                <w:color w:val="000000"/>
                <w:kern w:val="0"/>
                <w:szCs w:val="21"/>
              </w:rPr>
            </w:pPr>
            <w:r>
              <w:rPr>
                <w:rFonts w:hint="eastAsia" w:ascii="宋体" w:hAnsi="宋体" w:cs="宋体"/>
                <w:color w:val="000000"/>
                <w:kern w:val="0"/>
                <w:szCs w:val="21"/>
              </w:rPr>
              <w:t>本次提供的软件可根据用户要求，在监测结果的计算运用、图形表达、数据管理等方面进行定制更新</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无锡中科光电技术有限公司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Arial"/>
                <w:b/>
                <w:color w:val="000000"/>
                <w:kern w:val="0"/>
                <w:szCs w:val="21"/>
              </w:rPr>
            </w:pPr>
            <w:r>
              <w:rPr>
                <w:rFonts w:hint="eastAsia" w:ascii="宋体" w:hAnsi="宋体" w:cs="Arial"/>
                <w:b/>
                <w:color w:val="000000"/>
                <w:kern w:val="0"/>
                <w:szCs w:val="21"/>
              </w:rPr>
              <w:t>无锡</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850000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1套</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850000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大气环境立体走航观测车 </w:t>
            </w:r>
            <w:r>
              <w:rPr>
                <w:rFonts w:ascii="宋体" w:hAnsi="宋体" w:cs="宋体"/>
                <w:kern w:val="0"/>
                <w:szCs w:val="21"/>
              </w:rPr>
              <w:t xml:space="preserve"> </w:t>
            </w:r>
            <w:r>
              <w:rPr>
                <w:rFonts w:hint="eastAsia" w:ascii="宋体" w:hAnsi="宋体" w:cs="宋体"/>
                <w:kern w:val="0"/>
                <w:szCs w:val="21"/>
              </w:rPr>
              <w:t>气象五参数</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杭州赛玛</w:t>
            </w:r>
            <w:r>
              <w:rPr>
                <w:rFonts w:ascii="宋体" w:hAnsi="宋体" w:cs="宋体"/>
                <w:color w:val="000000"/>
                <w:kern w:val="0"/>
                <w:szCs w:val="21"/>
              </w:rPr>
              <w:t>WS500</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风速：原理：超声波；测量范围：0-75m/s；分辨率：0.1m/s；精度：±0.3m/s 或±3%（0-35 m/s)或±5% (&gt; 35 m/s)；</w:t>
            </w:r>
          </w:p>
          <w:p>
            <w:pPr>
              <w:widowControl/>
              <w:jc w:val="center"/>
              <w:rPr>
                <w:rFonts w:ascii="宋体" w:hAnsi="宋体" w:cs="宋体"/>
                <w:color w:val="000000"/>
                <w:kern w:val="0"/>
                <w:szCs w:val="21"/>
              </w:rPr>
            </w:pPr>
            <w:r>
              <w:rPr>
                <w:rFonts w:hint="eastAsia" w:ascii="宋体" w:hAnsi="宋体" w:cs="宋体"/>
                <w:color w:val="000000"/>
                <w:kern w:val="0"/>
                <w:szCs w:val="21"/>
              </w:rPr>
              <w:t>风向：原理：超声波；测量范围：0-359.9°；分辨率：0.1°；精度：＜3°</w:t>
            </w:r>
          </w:p>
          <w:p>
            <w:pPr>
              <w:widowControl/>
              <w:jc w:val="center"/>
              <w:rPr>
                <w:rFonts w:ascii="宋体" w:hAnsi="宋体" w:cs="宋体"/>
                <w:color w:val="000000"/>
                <w:kern w:val="0"/>
                <w:szCs w:val="21"/>
              </w:rPr>
            </w:pPr>
            <w:r>
              <w:rPr>
                <w:rFonts w:hint="eastAsia" w:ascii="宋体" w:hAnsi="宋体" w:cs="宋体"/>
                <w:color w:val="000000"/>
                <w:kern w:val="0"/>
                <w:szCs w:val="21"/>
              </w:rPr>
              <w:t>环境温度：原理：NTC；测量范围：-50-+60℃；分辨率：0.1℃；精度：±0.2℃(-20-+50℃)或±0.5℃(&gt;-30℃)；</w:t>
            </w:r>
          </w:p>
          <w:p>
            <w:pPr>
              <w:widowControl/>
              <w:jc w:val="center"/>
              <w:rPr>
                <w:rFonts w:ascii="宋体" w:hAnsi="宋体" w:cs="宋体"/>
                <w:color w:val="000000"/>
                <w:kern w:val="0"/>
                <w:szCs w:val="21"/>
              </w:rPr>
            </w:pPr>
            <w:r>
              <w:rPr>
                <w:rFonts w:hint="eastAsia" w:ascii="宋体" w:hAnsi="宋体" w:cs="宋体"/>
                <w:color w:val="000000"/>
                <w:kern w:val="0"/>
                <w:szCs w:val="21"/>
              </w:rPr>
              <w:t>环境湿度：原理：电容；测量范围：0-100%RH；分辨率：0.1%RH；精度：±2% RH；</w:t>
            </w:r>
          </w:p>
          <w:p>
            <w:pPr>
              <w:widowControl/>
              <w:jc w:val="center"/>
              <w:rPr>
                <w:rFonts w:ascii="宋体" w:hAnsi="宋体" w:cs="宋体"/>
                <w:color w:val="000000"/>
                <w:kern w:val="0"/>
                <w:szCs w:val="21"/>
              </w:rPr>
            </w:pPr>
            <w:r>
              <w:rPr>
                <w:rFonts w:hint="eastAsia" w:ascii="宋体" w:hAnsi="宋体" w:cs="宋体"/>
                <w:color w:val="000000"/>
                <w:kern w:val="0"/>
                <w:szCs w:val="21"/>
              </w:rPr>
              <w:t>大气压：原理：MEMS 电容；测量范围：300-1200hpa；分辨率：0.1hpa；精度：±0.5hpa</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杭州赛玛信息技术有限公司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Arial"/>
                <w:b/>
                <w:color w:val="000000"/>
                <w:kern w:val="0"/>
                <w:szCs w:val="21"/>
              </w:rPr>
            </w:pPr>
            <w:r>
              <w:rPr>
                <w:rFonts w:hint="eastAsia" w:ascii="宋体" w:hAnsi="宋体" w:cs="Arial"/>
                <w:b/>
                <w:color w:val="000000"/>
                <w:kern w:val="0"/>
                <w:szCs w:val="21"/>
              </w:rPr>
              <w:t>杭州</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10000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1套</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大气环境立体走航观测车 </w:t>
            </w:r>
            <w:r>
              <w:rPr>
                <w:rFonts w:ascii="宋体" w:hAnsi="宋体" w:cs="宋体"/>
                <w:kern w:val="0"/>
                <w:szCs w:val="21"/>
              </w:rPr>
              <w:t xml:space="preserve"> </w:t>
            </w:r>
            <w:r>
              <w:rPr>
                <w:rFonts w:hint="eastAsia" w:ascii="宋体" w:hAnsi="宋体" w:cs="宋体"/>
                <w:kern w:val="0"/>
                <w:szCs w:val="21"/>
              </w:rPr>
              <w:t>移动车及其改装</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东方牌 </w:t>
            </w:r>
            <w:r>
              <w:rPr>
                <w:rFonts w:ascii="宋体" w:hAnsi="宋体" w:cs="宋体"/>
                <w:color w:val="000000"/>
                <w:kern w:val="0"/>
                <w:szCs w:val="21"/>
              </w:rPr>
              <w:t>HZK5046XJE</w:t>
            </w:r>
            <w:r>
              <w:rPr>
                <w:rFonts w:hint="eastAsia" w:ascii="宋体" w:hAnsi="宋体" w:cs="宋体"/>
                <w:color w:val="000000"/>
                <w:kern w:val="0"/>
                <w:szCs w:val="21"/>
              </w:rPr>
              <w:t>监测车</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长葛市走航监测车具有良好的机动性，能够满足不同地区，不同路况下使用，并且具有一定的空间。能够运载监测人员到达现场。车内配备各类通讯设备、无线网络采集传输系统能够及时有效的将现场图像、数据和决策依据一起传递给相关部门。车上数据实时传输，纳入软件平台进行统一管理。</w:t>
            </w:r>
          </w:p>
          <w:p>
            <w:pPr>
              <w:widowControl/>
              <w:jc w:val="center"/>
              <w:rPr>
                <w:rFonts w:ascii="宋体" w:hAnsi="宋体" w:cs="宋体"/>
                <w:color w:val="000000"/>
                <w:kern w:val="0"/>
                <w:szCs w:val="21"/>
              </w:rPr>
            </w:pPr>
            <w:r>
              <w:rPr>
                <w:rFonts w:hint="eastAsia" w:ascii="宋体" w:hAnsi="宋体" w:cs="宋体"/>
                <w:color w:val="000000"/>
                <w:kern w:val="0"/>
                <w:szCs w:val="21"/>
              </w:rPr>
              <w:t>底盘技术参数：</w:t>
            </w:r>
          </w:p>
          <w:p>
            <w:pPr>
              <w:widowControl/>
              <w:jc w:val="center"/>
              <w:rPr>
                <w:rFonts w:ascii="宋体" w:hAnsi="宋体" w:cs="宋体"/>
                <w:color w:val="000000"/>
                <w:kern w:val="0"/>
                <w:szCs w:val="21"/>
              </w:rPr>
            </w:pPr>
            <w:r>
              <w:rPr>
                <w:rFonts w:hint="eastAsia" w:ascii="宋体" w:hAnsi="宋体" w:cs="宋体"/>
                <w:color w:val="000000"/>
                <w:kern w:val="0"/>
                <w:szCs w:val="21"/>
              </w:rPr>
              <w:t>排量</w:t>
            </w:r>
            <w:r>
              <w:rPr>
                <w:rFonts w:ascii="宋体" w:hAnsi="宋体" w:cs="宋体"/>
                <w:color w:val="000000"/>
                <w:kern w:val="0"/>
                <w:szCs w:val="21"/>
              </w:rPr>
              <w:t>3L</w:t>
            </w:r>
            <w:r>
              <w:rPr>
                <w:rFonts w:hint="eastAsia" w:ascii="宋体" w:hAnsi="宋体" w:cs="宋体"/>
                <w:color w:val="000000"/>
                <w:kern w:val="0"/>
                <w:szCs w:val="21"/>
              </w:rPr>
              <w:t>，额定</w:t>
            </w:r>
            <w:r>
              <w:rPr>
                <w:rFonts w:ascii="宋体" w:hAnsi="宋体" w:cs="宋体"/>
                <w:color w:val="000000"/>
                <w:kern w:val="0"/>
                <w:szCs w:val="21"/>
              </w:rPr>
              <w:t>功率</w:t>
            </w:r>
            <w:r>
              <w:rPr>
                <w:rFonts w:hint="eastAsia" w:ascii="宋体" w:hAnsi="宋体" w:cs="宋体"/>
                <w:color w:val="000000"/>
                <w:kern w:val="0"/>
                <w:szCs w:val="21"/>
              </w:rPr>
              <w:t>107</w:t>
            </w:r>
            <w:r>
              <w:rPr>
                <w:rFonts w:ascii="宋体" w:hAnsi="宋体" w:cs="宋体"/>
                <w:color w:val="000000"/>
                <w:kern w:val="0"/>
                <w:szCs w:val="21"/>
              </w:rPr>
              <w:t>KW</w:t>
            </w:r>
            <w:r>
              <w:rPr>
                <w:rFonts w:hint="eastAsia" w:ascii="宋体" w:hAnsi="宋体" w:cs="宋体"/>
                <w:color w:val="000000"/>
                <w:kern w:val="0"/>
                <w:szCs w:val="21"/>
              </w:rPr>
              <w:t>，最高车速</w:t>
            </w:r>
            <w:r>
              <w:rPr>
                <w:rFonts w:ascii="宋体" w:hAnsi="宋体" w:cs="宋体"/>
                <w:color w:val="000000"/>
                <w:kern w:val="0"/>
                <w:szCs w:val="21"/>
              </w:rPr>
              <w:t>140(km/h)</w:t>
            </w:r>
            <w:r>
              <w:rPr>
                <w:rFonts w:hint="eastAsia" w:ascii="宋体" w:hAnsi="宋体" w:cs="宋体"/>
                <w:color w:val="000000"/>
                <w:kern w:val="0"/>
                <w:szCs w:val="21"/>
              </w:rPr>
              <w:t>，排放</w:t>
            </w:r>
            <w:r>
              <w:rPr>
                <w:rFonts w:ascii="宋体" w:hAnsi="宋体" w:cs="宋体"/>
                <w:color w:val="000000"/>
                <w:kern w:val="0"/>
                <w:szCs w:val="21"/>
              </w:rPr>
              <w:t>标准GB17691-2005国</w:t>
            </w:r>
            <w:r>
              <w:rPr>
                <w:rFonts w:hint="eastAsia" w:ascii="宋体" w:hAnsi="宋体" w:cs="宋体"/>
                <w:color w:val="000000"/>
                <w:kern w:val="0"/>
                <w:szCs w:val="21"/>
              </w:rPr>
              <w:t>Ⅴ，外形</w:t>
            </w:r>
            <w:r>
              <w:rPr>
                <w:rFonts w:ascii="宋体" w:hAnsi="宋体" w:cs="宋体"/>
                <w:color w:val="000000"/>
                <w:kern w:val="0"/>
                <w:szCs w:val="21"/>
              </w:rPr>
              <w:t>尺寸</w:t>
            </w:r>
            <w:r>
              <w:rPr>
                <w:rFonts w:hint="eastAsia" w:ascii="宋体" w:hAnsi="宋体" w:cs="宋体"/>
                <w:color w:val="000000"/>
                <w:kern w:val="0"/>
                <w:szCs w:val="21"/>
              </w:rPr>
              <w:t>（长</w:t>
            </w:r>
            <w:r>
              <w:rPr>
                <w:rFonts w:ascii="宋体" w:hAnsi="宋体" w:cs="宋体"/>
                <w:color w:val="000000"/>
                <w:kern w:val="0"/>
                <w:szCs w:val="21"/>
              </w:rPr>
              <w:t>×宽×高</w:t>
            </w:r>
            <w:r>
              <w:rPr>
                <w:rFonts w:hint="eastAsia" w:ascii="宋体" w:hAnsi="宋体" w:cs="宋体"/>
                <w:color w:val="000000"/>
                <w:kern w:val="0"/>
                <w:szCs w:val="21"/>
              </w:rPr>
              <w:t>）</w:t>
            </w:r>
            <w:r>
              <w:rPr>
                <w:rFonts w:ascii="宋体" w:hAnsi="宋体" w:cs="宋体"/>
                <w:color w:val="000000"/>
                <w:kern w:val="0"/>
                <w:szCs w:val="21"/>
              </w:rPr>
              <w:t>5490×2000×2790(mm)</w:t>
            </w:r>
            <w:r>
              <w:rPr>
                <w:rFonts w:hint="eastAsia" w:ascii="宋体" w:hAnsi="宋体" w:cs="宋体"/>
                <w:color w:val="000000"/>
                <w:kern w:val="0"/>
                <w:szCs w:val="21"/>
              </w:rPr>
              <w:t>，轴距</w:t>
            </w:r>
            <w:r>
              <w:rPr>
                <w:rFonts w:ascii="宋体" w:hAnsi="宋体" w:cs="宋体"/>
                <w:color w:val="000000"/>
                <w:kern w:val="0"/>
                <w:szCs w:val="21"/>
              </w:rPr>
              <w:t>3310(mm)</w:t>
            </w:r>
            <w:r>
              <w:rPr>
                <w:rFonts w:hint="eastAsia" w:ascii="宋体" w:hAnsi="宋体" w:cs="宋体"/>
                <w:color w:val="000000"/>
                <w:kern w:val="0"/>
                <w:szCs w:val="21"/>
              </w:rPr>
              <w:t>，配备卫星定位功能的行驶记录仪，额定载客（含驾驶员）≥3人，具有倒车雷达及倒车影像，配备防抱死制动系统（ABS），配备定速巡航。</w:t>
            </w:r>
          </w:p>
          <w:p>
            <w:pPr>
              <w:widowControl/>
              <w:jc w:val="center"/>
              <w:rPr>
                <w:rFonts w:ascii="宋体" w:hAnsi="宋体" w:cs="宋体"/>
                <w:color w:val="000000"/>
                <w:kern w:val="0"/>
                <w:szCs w:val="21"/>
              </w:rPr>
            </w:pPr>
            <w:r>
              <w:rPr>
                <w:rFonts w:hint="eastAsia" w:ascii="宋体" w:hAnsi="宋体" w:cs="宋体"/>
                <w:color w:val="000000"/>
                <w:kern w:val="0"/>
                <w:szCs w:val="21"/>
              </w:rPr>
              <w:t>车辆改造过程充分考虑车载设备的安装、固定、减震等方面，各系统及结构件能承受三级路面运输时的振动和冲击，能够确保采购的大气颗粒物监测激光雷达能够在车上正常使用</w:t>
            </w:r>
          </w:p>
          <w:p>
            <w:pPr>
              <w:widowControl/>
              <w:jc w:val="center"/>
              <w:rPr>
                <w:rFonts w:ascii="宋体" w:hAnsi="宋体" w:cs="宋体"/>
                <w:color w:val="000000"/>
                <w:kern w:val="0"/>
                <w:szCs w:val="21"/>
              </w:rPr>
            </w:pPr>
            <w:r>
              <w:rPr>
                <w:rFonts w:hint="eastAsia" w:ascii="宋体" w:hAnsi="宋体" w:cs="宋体"/>
                <w:color w:val="000000"/>
                <w:kern w:val="0"/>
                <w:szCs w:val="21"/>
              </w:rPr>
              <w:t>车辆改装后不降低原车基本性能，外形尺寸不超过限值，满足道路运输条件规定，改装后车辆符合现行国家改装车的相关要求。我司提供投标所选车型改装后成功上牌的证明文件（包括工信部公告、车辆购置税发票、车辆行驶证）</w:t>
            </w:r>
          </w:p>
          <w:p>
            <w:pPr>
              <w:widowControl/>
              <w:jc w:val="center"/>
              <w:rPr>
                <w:rFonts w:ascii="宋体" w:hAnsi="宋体" w:cs="宋体"/>
                <w:color w:val="000000"/>
                <w:kern w:val="0"/>
                <w:szCs w:val="21"/>
              </w:rPr>
            </w:pPr>
            <w:r>
              <w:rPr>
                <w:rFonts w:hint="eastAsia" w:ascii="宋体" w:hAnsi="宋体" w:cs="宋体"/>
                <w:color w:val="000000"/>
                <w:kern w:val="0"/>
                <w:szCs w:val="21"/>
              </w:rPr>
              <w:t>车辆改装后不降低原车基本性能，外形尺寸不超过限值，满足道路运输条件规定；改装后整车质量不超过允许的最大值，轴荷不超过额定值；车辆符合现行国家改装车的相关要求，适合</w:t>
            </w:r>
            <w:r>
              <w:rPr>
                <w:rFonts w:ascii="宋体" w:hAnsi="宋体" w:cs="宋体"/>
                <w:color w:val="000000"/>
                <w:kern w:val="0"/>
                <w:szCs w:val="21"/>
              </w:rPr>
              <w:t>C</w:t>
            </w:r>
            <w:r>
              <w:rPr>
                <w:rFonts w:hint="eastAsia" w:ascii="宋体" w:hAnsi="宋体" w:cs="宋体"/>
                <w:color w:val="000000"/>
                <w:kern w:val="0"/>
                <w:szCs w:val="21"/>
              </w:rPr>
              <w:t>牌汽车驾驶员。</w:t>
            </w:r>
          </w:p>
          <w:p>
            <w:pPr>
              <w:widowControl/>
              <w:jc w:val="center"/>
              <w:rPr>
                <w:rFonts w:ascii="宋体" w:hAnsi="宋体" w:cs="宋体"/>
                <w:color w:val="000000"/>
                <w:kern w:val="0"/>
                <w:szCs w:val="21"/>
              </w:rPr>
            </w:pPr>
            <w:r>
              <w:rPr>
                <w:rFonts w:hint="eastAsia" w:ascii="宋体" w:hAnsi="宋体" w:cs="宋体"/>
                <w:color w:val="000000"/>
                <w:kern w:val="0"/>
                <w:szCs w:val="21"/>
              </w:rPr>
              <w:t>车体通过隔墙将车厢分为驾驶区和设备区，设备区显示器下方设有</w:t>
            </w:r>
            <w:r>
              <w:rPr>
                <w:rFonts w:ascii="宋体" w:hAnsi="宋体" w:cs="宋体"/>
                <w:color w:val="000000"/>
                <w:kern w:val="0"/>
                <w:szCs w:val="21"/>
              </w:rPr>
              <w:t>机柜</w:t>
            </w:r>
            <w:r>
              <w:rPr>
                <w:rFonts w:hint="eastAsia" w:ascii="宋体" w:hAnsi="宋体" w:cs="宋体"/>
                <w:color w:val="000000"/>
                <w:kern w:val="0"/>
                <w:szCs w:val="21"/>
              </w:rPr>
              <w:t>和</w:t>
            </w:r>
            <w:r>
              <w:rPr>
                <w:rFonts w:ascii="宋体" w:hAnsi="宋体" w:cs="宋体"/>
                <w:color w:val="000000"/>
                <w:kern w:val="0"/>
                <w:szCs w:val="21"/>
              </w:rPr>
              <w:t>工作台</w:t>
            </w:r>
            <w:r>
              <w:rPr>
                <w:rFonts w:hint="eastAsia" w:ascii="宋体" w:hAnsi="宋体" w:cs="宋体"/>
                <w:color w:val="000000"/>
                <w:kern w:val="0"/>
                <w:szCs w:val="21"/>
              </w:rPr>
              <w:t>，并设置数据输送端口及插座。工作台</w:t>
            </w:r>
            <w:r>
              <w:rPr>
                <w:rFonts w:ascii="宋体" w:hAnsi="宋体" w:cs="宋体"/>
                <w:color w:val="000000"/>
                <w:kern w:val="0"/>
                <w:szCs w:val="21"/>
              </w:rPr>
              <w:t>下方</w:t>
            </w:r>
            <w:r>
              <w:rPr>
                <w:rFonts w:hint="eastAsia" w:ascii="宋体" w:hAnsi="宋体" w:cs="宋体"/>
                <w:color w:val="000000"/>
                <w:kern w:val="0"/>
                <w:szCs w:val="21"/>
              </w:rPr>
              <w:t>右侧</w:t>
            </w:r>
            <w:r>
              <w:rPr>
                <w:rFonts w:ascii="宋体" w:hAnsi="宋体" w:cs="宋体"/>
                <w:color w:val="000000"/>
                <w:kern w:val="0"/>
                <w:szCs w:val="21"/>
              </w:rPr>
              <w:t>设有</w:t>
            </w:r>
            <w:r>
              <w:rPr>
                <w:rFonts w:hint="eastAsia" w:ascii="宋体" w:hAnsi="宋体" w:cs="宋体"/>
                <w:color w:val="000000"/>
                <w:kern w:val="0"/>
                <w:szCs w:val="21"/>
              </w:rPr>
              <w:t>键鼠</w:t>
            </w:r>
            <w:r>
              <w:rPr>
                <w:rFonts w:ascii="宋体" w:hAnsi="宋体" w:cs="宋体"/>
                <w:color w:val="000000"/>
                <w:kern w:val="0"/>
                <w:szCs w:val="21"/>
              </w:rPr>
              <w:t>抽屉、</w:t>
            </w:r>
            <w:r>
              <w:rPr>
                <w:rFonts w:hint="eastAsia" w:ascii="宋体" w:hAnsi="宋体" w:cs="宋体"/>
                <w:color w:val="000000"/>
                <w:kern w:val="0"/>
                <w:szCs w:val="21"/>
              </w:rPr>
              <w:t>中央控制系统</w:t>
            </w:r>
            <w:r>
              <w:rPr>
                <w:rFonts w:ascii="宋体" w:hAnsi="宋体" w:cs="宋体"/>
                <w:color w:val="000000"/>
                <w:kern w:val="0"/>
                <w:szCs w:val="21"/>
              </w:rPr>
              <w:t>、</w:t>
            </w:r>
            <w:r>
              <w:rPr>
                <w:rFonts w:hint="eastAsia" w:ascii="宋体" w:hAnsi="宋体" w:cs="宋体"/>
                <w:color w:val="000000"/>
                <w:kern w:val="0"/>
                <w:szCs w:val="21"/>
              </w:rPr>
              <w:t>配电系统</w:t>
            </w:r>
            <w:r>
              <w:rPr>
                <w:rFonts w:ascii="宋体" w:hAnsi="宋体" w:cs="宋体"/>
                <w:color w:val="000000"/>
                <w:kern w:val="0"/>
                <w:szCs w:val="21"/>
              </w:rPr>
              <w:t>、工控机、</w:t>
            </w:r>
            <w:r>
              <w:rPr>
                <w:rFonts w:hint="eastAsia" w:ascii="宋体" w:hAnsi="宋体" w:cs="宋体"/>
                <w:color w:val="000000"/>
                <w:kern w:val="0"/>
                <w:szCs w:val="21"/>
              </w:rPr>
              <w:t>UPS和储物抽屉；左侧</w:t>
            </w:r>
            <w:r>
              <w:rPr>
                <w:rFonts w:ascii="宋体" w:hAnsi="宋体" w:cs="宋体"/>
                <w:color w:val="000000"/>
                <w:kern w:val="0"/>
                <w:szCs w:val="21"/>
              </w:rPr>
              <w:t>设有</w:t>
            </w:r>
            <w:r>
              <w:rPr>
                <w:rFonts w:hint="eastAsia" w:ascii="宋体" w:hAnsi="宋体" w:cs="宋体"/>
                <w:color w:val="000000"/>
                <w:kern w:val="0"/>
                <w:szCs w:val="21"/>
              </w:rPr>
              <w:t>壁挂</w:t>
            </w:r>
            <w:r>
              <w:rPr>
                <w:rFonts w:ascii="宋体" w:hAnsi="宋体" w:cs="宋体"/>
                <w:color w:val="000000"/>
                <w:kern w:val="0"/>
                <w:szCs w:val="21"/>
              </w:rPr>
              <w:t>空调外机。</w:t>
            </w:r>
            <w:r>
              <w:rPr>
                <w:rFonts w:hint="eastAsia" w:ascii="宋体" w:hAnsi="宋体" w:cs="宋体"/>
                <w:color w:val="000000"/>
                <w:kern w:val="0"/>
                <w:szCs w:val="21"/>
              </w:rPr>
              <w:t>工作台后侧</w:t>
            </w:r>
            <w:r>
              <w:rPr>
                <w:rFonts w:ascii="宋体" w:hAnsi="宋体" w:cs="宋体"/>
                <w:color w:val="000000"/>
                <w:kern w:val="0"/>
                <w:szCs w:val="21"/>
              </w:rPr>
              <w:t>设置</w:t>
            </w:r>
            <w:r>
              <w:rPr>
                <w:rFonts w:hint="eastAsia" w:ascii="宋体" w:hAnsi="宋体" w:cs="宋体"/>
                <w:color w:val="000000"/>
                <w:kern w:val="0"/>
                <w:szCs w:val="21"/>
              </w:rPr>
              <w:t>一个</w:t>
            </w:r>
            <w:r>
              <w:rPr>
                <w:rFonts w:ascii="宋体" w:hAnsi="宋体" w:cs="宋体"/>
                <w:color w:val="000000"/>
                <w:kern w:val="0"/>
                <w:szCs w:val="21"/>
              </w:rPr>
              <w:t>可前后旋转</w:t>
            </w:r>
            <w:r>
              <w:rPr>
                <w:rFonts w:hint="eastAsia" w:ascii="宋体" w:hAnsi="宋体" w:cs="宋体"/>
                <w:color w:val="000000"/>
                <w:kern w:val="0"/>
                <w:szCs w:val="21"/>
              </w:rPr>
              <w:t>，</w:t>
            </w:r>
            <w:r>
              <w:rPr>
                <w:rFonts w:ascii="宋体" w:hAnsi="宋体" w:cs="宋体"/>
                <w:color w:val="000000"/>
                <w:kern w:val="0"/>
                <w:szCs w:val="21"/>
              </w:rPr>
              <w:t>左右移动</w:t>
            </w:r>
            <w:r>
              <w:rPr>
                <w:rFonts w:hint="eastAsia" w:ascii="宋体" w:hAnsi="宋体" w:cs="宋体"/>
                <w:color w:val="000000"/>
                <w:kern w:val="0"/>
                <w:szCs w:val="21"/>
              </w:rPr>
              <w:t>，</w:t>
            </w:r>
            <w:r>
              <w:rPr>
                <w:rFonts w:ascii="宋体" w:hAnsi="宋体" w:cs="宋体"/>
                <w:color w:val="000000"/>
                <w:kern w:val="0"/>
                <w:szCs w:val="21"/>
              </w:rPr>
              <w:t>带</w:t>
            </w:r>
            <w:r>
              <w:rPr>
                <w:rFonts w:hint="eastAsia" w:ascii="宋体" w:hAnsi="宋体" w:cs="宋体"/>
                <w:color w:val="000000"/>
                <w:kern w:val="0"/>
                <w:szCs w:val="21"/>
              </w:rPr>
              <w:t>靠背、坐垫可翻转</w:t>
            </w:r>
            <w:r>
              <w:rPr>
                <w:rFonts w:ascii="宋体" w:hAnsi="宋体" w:cs="宋体"/>
                <w:color w:val="000000"/>
                <w:kern w:val="0"/>
                <w:szCs w:val="21"/>
              </w:rPr>
              <w:t>的乘客</w:t>
            </w:r>
            <w:r>
              <w:rPr>
                <w:rFonts w:hint="eastAsia" w:ascii="宋体" w:hAnsi="宋体" w:cs="宋体"/>
                <w:color w:val="000000"/>
                <w:kern w:val="0"/>
                <w:szCs w:val="21"/>
              </w:rPr>
              <w:t>安全</w:t>
            </w:r>
            <w:r>
              <w:rPr>
                <w:rFonts w:ascii="宋体" w:hAnsi="宋体" w:cs="宋体"/>
                <w:color w:val="000000"/>
                <w:kern w:val="0"/>
                <w:szCs w:val="21"/>
              </w:rPr>
              <w:t>座椅</w:t>
            </w:r>
            <w:r>
              <w:rPr>
                <w:rFonts w:hint="eastAsia" w:ascii="宋体" w:hAnsi="宋体" w:cs="宋体"/>
                <w:color w:val="000000"/>
                <w:kern w:val="0"/>
                <w:szCs w:val="21"/>
              </w:rPr>
              <w:t>。</w:t>
            </w:r>
            <w:r>
              <w:rPr>
                <w:rFonts w:ascii="宋体" w:hAnsi="宋体" w:cs="宋体"/>
                <w:color w:val="000000"/>
                <w:kern w:val="0"/>
                <w:szCs w:val="21"/>
              </w:rPr>
              <w:t>座椅下方</w:t>
            </w:r>
            <w:r>
              <w:rPr>
                <w:rFonts w:hint="eastAsia" w:ascii="宋体" w:hAnsi="宋体" w:cs="宋体"/>
                <w:color w:val="000000"/>
                <w:kern w:val="0"/>
                <w:szCs w:val="21"/>
              </w:rPr>
              <w:t>配备</w:t>
            </w:r>
            <w:r>
              <w:rPr>
                <w:rFonts w:ascii="宋体" w:hAnsi="宋体" w:cs="宋体"/>
                <w:color w:val="000000"/>
                <w:kern w:val="0"/>
                <w:szCs w:val="21"/>
              </w:rPr>
              <w:t>调节导轨，</w:t>
            </w:r>
            <w:r>
              <w:rPr>
                <w:rFonts w:hint="eastAsia" w:ascii="宋体" w:hAnsi="宋体" w:cs="宋体"/>
                <w:color w:val="000000"/>
                <w:kern w:val="0"/>
                <w:szCs w:val="21"/>
              </w:rPr>
              <w:t>方便座椅</w:t>
            </w:r>
            <w:r>
              <w:rPr>
                <w:rFonts w:ascii="宋体" w:hAnsi="宋体" w:cs="宋体"/>
                <w:color w:val="000000"/>
                <w:kern w:val="0"/>
                <w:szCs w:val="21"/>
              </w:rPr>
              <w:t>位置调节</w:t>
            </w:r>
            <w:r>
              <w:rPr>
                <w:rFonts w:hint="eastAsia" w:ascii="宋体" w:hAnsi="宋体" w:cs="宋体"/>
                <w:color w:val="000000"/>
                <w:kern w:val="0"/>
                <w:szCs w:val="21"/>
              </w:rPr>
              <w:t>。设备区中部安装顶置</w:t>
            </w:r>
            <w:r>
              <w:rPr>
                <w:rFonts w:ascii="宋体" w:hAnsi="宋体" w:cs="宋体"/>
                <w:color w:val="000000"/>
                <w:kern w:val="0"/>
                <w:szCs w:val="21"/>
              </w:rPr>
              <w:t>空调</w:t>
            </w:r>
            <w:r>
              <w:rPr>
                <w:rFonts w:hint="eastAsia" w:ascii="宋体" w:hAnsi="宋体" w:cs="宋体"/>
                <w:color w:val="000000"/>
                <w:kern w:val="0"/>
                <w:szCs w:val="21"/>
              </w:rPr>
              <w:t>、壁挂</w:t>
            </w:r>
            <w:r>
              <w:rPr>
                <w:rFonts w:ascii="宋体" w:hAnsi="宋体" w:cs="宋体"/>
                <w:color w:val="000000"/>
                <w:kern w:val="0"/>
                <w:szCs w:val="21"/>
              </w:rPr>
              <w:t>空调</w:t>
            </w:r>
            <w:r>
              <w:rPr>
                <w:rFonts w:hint="eastAsia" w:ascii="宋体" w:hAnsi="宋体" w:cs="宋体"/>
                <w:color w:val="000000"/>
                <w:kern w:val="0"/>
                <w:szCs w:val="21"/>
              </w:rPr>
              <w:t>内机</w:t>
            </w:r>
            <w:r>
              <w:rPr>
                <w:rFonts w:ascii="宋体" w:hAnsi="宋体" w:cs="宋体"/>
                <w:color w:val="000000"/>
                <w:kern w:val="0"/>
                <w:szCs w:val="21"/>
              </w:rPr>
              <w:t>、</w:t>
            </w:r>
            <w:r>
              <w:rPr>
                <w:rFonts w:hint="eastAsia" w:ascii="宋体" w:hAnsi="宋体" w:cs="宋体"/>
                <w:color w:val="000000"/>
                <w:kern w:val="0"/>
                <w:szCs w:val="21"/>
              </w:rPr>
              <w:t>小圆凳等。</w:t>
            </w:r>
          </w:p>
          <w:p>
            <w:pPr>
              <w:widowControl/>
              <w:jc w:val="center"/>
              <w:rPr>
                <w:rFonts w:ascii="宋体" w:hAnsi="宋体" w:cs="宋体"/>
                <w:color w:val="000000"/>
                <w:kern w:val="0"/>
                <w:szCs w:val="21"/>
              </w:rPr>
            </w:pPr>
            <w:r>
              <w:rPr>
                <w:rFonts w:hint="eastAsia" w:ascii="宋体" w:hAnsi="宋体" w:cs="宋体"/>
                <w:color w:val="000000"/>
                <w:kern w:val="0"/>
                <w:szCs w:val="21"/>
              </w:rPr>
              <w:t>设备区多维减震安装：底部放置减震装置，仪器与车体侧壁链接处放置防震抗冲击装置，具备多维减震功能，保证产品在走航观测时的光路可靠性和抗振性。我司提供技术介绍说明和有关技术证明文件复印件；走航车上配备40寸大屏显示器，安卓操作系统。</w:t>
            </w:r>
          </w:p>
          <w:p>
            <w:pPr>
              <w:widowControl/>
              <w:jc w:val="center"/>
              <w:rPr>
                <w:rFonts w:ascii="宋体" w:hAnsi="宋体" w:cs="宋体"/>
                <w:color w:val="000000"/>
                <w:kern w:val="0"/>
                <w:szCs w:val="21"/>
              </w:rPr>
            </w:pPr>
            <w:r>
              <w:rPr>
                <w:rFonts w:hint="eastAsia" w:ascii="宋体" w:hAnsi="宋体" w:cs="宋体"/>
                <w:color w:val="000000"/>
                <w:kern w:val="0"/>
                <w:szCs w:val="21"/>
              </w:rPr>
              <w:t>车内设置中央控制系统，能够控制车内供电。系统内设置有电压表、电流表、漏电保护器、电源总开关、各分路控制设备电源开关和照明插座开关。控制开关包含：插座、照明、供电模式切换等开关，仪器用电分路控制和逆变控制。</w:t>
            </w:r>
          </w:p>
          <w:p>
            <w:pPr>
              <w:widowControl/>
              <w:jc w:val="center"/>
              <w:rPr>
                <w:rFonts w:ascii="宋体" w:hAnsi="宋体" w:cs="宋体"/>
                <w:color w:val="000000"/>
                <w:kern w:val="0"/>
                <w:szCs w:val="21"/>
              </w:rPr>
            </w:pPr>
            <w:r>
              <w:rPr>
                <w:rFonts w:hint="eastAsia" w:ascii="宋体" w:hAnsi="宋体" w:cs="宋体"/>
                <w:color w:val="000000"/>
                <w:kern w:val="0"/>
                <w:szCs w:val="21"/>
              </w:rPr>
              <w:t>车内由市电、蓄电池和UPS供电。电气系统主要由电池组、市电接入口、电气控制箱和UPS组成，外接电源通过市电接入口输入到车内电气控制箱内，通过控制箱进行电源分配和控制。电池组选择12V100AH电池串联组成电池组，可维持车辆行驶时激光雷达系统持续工作大于6小时。</w:t>
            </w:r>
            <w:r>
              <w:rPr>
                <w:rFonts w:ascii="宋体" w:hAnsi="宋体" w:cs="宋体"/>
                <w:color w:val="000000"/>
                <w:kern w:val="0"/>
                <w:szCs w:val="21"/>
              </w:rPr>
              <w:t xml:space="preserve">UPS </w:t>
            </w:r>
            <w:r>
              <w:rPr>
                <w:rFonts w:hint="eastAsia" w:ascii="宋体" w:hAnsi="宋体" w:cs="宋体"/>
                <w:color w:val="000000"/>
                <w:kern w:val="0"/>
                <w:szCs w:val="21"/>
              </w:rPr>
              <w:t>应急电源</w:t>
            </w:r>
            <w:r>
              <w:rPr>
                <w:rFonts w:ascii="宋体" w:hAnsi="宋体" w:cs="宋体"/>
                <w:color w:val="000000"/>
                <w:kern w:val="0"/>
                <w:szCs w:val="21"/>
              </w:rPr>
              <w:t>&gt;15min</w:t>
            </w:r>
            <w:r>
              <w:rPr>
                <w:rFonts w:hint="eastAsia" w:ascii="宋体" w:hAnsi="宋体" w:cs="宋体"/>
                <w:color w:val="000000"/>
                <w:kern w:val="0"/>
                <w:szCs w:val="21"/>
              </w:rPr>
              <w:t>。</w:t>
            </w:r>
          </w:p>
          <w:p>
            <w:pPr>
              <w:widowControl/>
              <w:jc w:val="center"/>
              <w:rPr>
                <w:rFonts w:ascii="宋体" w:hAnsi="宋体" w:cs="宋体"/>
                <w:color w:val="000000"/>
                <w:kern w:val="0"/>
                <w:szCs w:val="21"/>
              </w:rPr>
            </w:pPr>
            <w:r>
              <w:rPr>
                <w:rFonts w:hint="eastAsia" w:ascii="宋体" w:hAnsi="宋体" w:cs="宋体"/>
                <w:color w:val="000000"/>
                <w:kern w:val="0"/>
                <w:szCs w:val="21"/>
              </w:rPr>
              <w:t>根据设备使用要求，除原载车空调外，走航车内还配备顶置空调和壁挂空调，顶置空调和壁挂空调都安装在设备区。加装空调的额定制冷量大于3KW，确保当室外温度大于30℃时，监测车工作区温度能够控制在25±5℃；空调供电环境为220VAC±10%，50Hz；能够长时间无故障运行，单次连续运行时间&gt;10天。</w:t>
            </w:r>
          </w:p>
          <w:p>
            <w:pPr>
              <w:widowControl/>
              <w:jc w:val="center"/>
              <w:rPr>
                <w:rFonts w:ascii="宋体" w:hAnsi="宋体" w:cs="宋体"/>
                <w:color w:val="000000"/>
                <w:kern w:val="0"/>
                <w:szCs w:val="21"/>
              </w:rPr>
            </w:pPr>
            <w:r>
              <w:rPr>
                <w:rFonts w:hint="eastAsia" w:ascii="宋体" w:hAnsi="宋体" w:cs="宋体"/>
                <w:color w:val="000000"/>
                <w:kern w:val="0"/>
                <w:szCs w:val="21"/>
              </w:rPr>
              <w:t>车体外部标识要根据客户的要求进行设计。采用车身粘贴或喷漆的方式对外观进行更改。车顶平台使用金属方管焊接制成，能够承受100Kg以上的重量。</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湖州客车厂有限公司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Arial"/>
                <w:b/>
                <w:color w:val="000000"/>
                <w:kern w:val="0"/>
                <w:szCs w:val="21"/>
              </w:rPr>
            </w:pPr>
            <w:r>
              <w:rPr>
                <w:rFonts w:hint="eastAsia" w:ascii="宋体" w:hAnsi="宋体" w:cs="Arial"/>
                <w:b/>
                <w:color w:val="000000"/>
                <w:kern w:val="0"/>
                <w:szCs w:val="21"/>
              </w:rPr>
              <w:t>湖州</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700000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1套</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700000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大气环境立体走航观测车 </w:t>
            </w:r>
            <w:r>
              <w:rPr>
                <w:rFonts w:ascii="宋体" w:hAnsi="宋体" w:cs="宋体"/>
                <w:kern w:val="0"/>
                <w:szCs w:val="21"/>
              </w:rPr>
              <w:t xml:space="preserve"> </w:t>
            </w:r>
            <w:r>
              <w:rPr>
                <w:rFonts w:hint="eastAsia" w:ascii="宋体" w:hAnsi="宋体" w:cs="宋体"/>
                <w:kern w:val="0"/>
                <w:szCs w:val="21"/>
              </w:rPr>
              <w:t>便携式颗粒物</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美国TSI -8534</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传感器类型90度光散射(结合质量浓度测量和粒子尺寸测量)</w:t>
            </w:r>
          </w:p>
          <w:p>
            <w:pPr>
              <w:widowControl/>
              <w:jc w:val="center"/>
              <w:rPr>
                <w:rFonts w:ascii="宋体" w:hAnsi="宋体" w:cs="宋体"/>
                <w:color w:val="000000"/>
                <w:kern w:val="0"/>
                <w:szCs w:val="21"/>
              </w:rPr>
            </w:pPr>
            <w:r>
              <w:rPr>
                <w:rFonts w:hint="eastAsia" w:ascii="宋体" w:hAnsi="宋体" w:cs="宋体"/>
                <w:color w:val="000000"/>
                <w:kern w:val="0"/>
                <w:szCs w:val="21"/>
              </w:rPr>
              <w:t>浓度范围：</w:t>
            </w:r>
            <w:r>
              <w:rPr>
                <w:rFonts w:ascii="宋体" w:hAnsi="宋体" w:cs="宋体"/>
                <w:color w:val="000000"/>
                <w:kern w:val="0"/>
                <w:szCs w:val="21"/>
              </w:rPr>
              <w:t>0.001</w:t>
            </w:r>
            <w:r>
              <w:rPr>
                <w:rFonts w:hint="eastAsia" w:ascii="微软雅黑" w:hAnsi="微软雅黑" w:eastAsia="微软雅黑" w:cs="微软雅黑"/>
                <w:color w:val="000000"/>
                <w:kern w:val="0"/>
                <w:szCs w:val="21"/>
              </w:rPr>
              <w:t>〜</w:t>
            </w:r>
            <w:r>
              <w:rPr>
                <w:rFonts w:ascii="宋体" w:hAnsi="宋体" w:cs="宋体"/>
                <w:color w:val="000000"/>
                <w:kern w:val="0"/>
                <w:szCs w:val="21"/>
              </w:rPr>
              <w:t>150mg/m3 (</w:t>
            </w:r>
            <w:r>
              <w:rPr>
                <w:rFonts w:hint="eastAsia" w:ascii="宋体" w:hAnsi="宋体" w:cs="宋体"/>
                <w:color w:val="000000"/>
                <w:kern w:val="0"/>
                <w:szCs w:val="21"/>
              </w:rPr>
              <w:t>按</w:t>
            </w:r>
            <w:r>
              <w:rPr>
                <w:rFonts w:ascii="宋体" w:hAnsi="宋体" w:cs="宋体"/>
                <w:color w:val="000000"/>
                <w:kern w:val="0"/>
                <w:szCs w:val="21"/>
              </w:rPr>
              <w:t>ISO 12103-1, A1</w:t>
            </w:r>
            <w:r>
              <w:rPr>
                <w:rFonts w:hint="eastAsia" w:ascii="宋体" w:hAnsi="宋体" w:cs="宋体"/>
                <w:color w:val="000000"/>
                <w:kern w:val="0"/>
                <w:szCs w:val="21"/>
              </w:rPr>
              <w:t>测试粉尘的可吸入部分标定</w:t>
            </w:r>
            <w:r>
              <w:rPr>
                <w:rFonts w:ascii="宋体" w:hAnsi="宋体" w:cs="宋体"/>
                <w:color w:val="000000"/>
                <w:kern w:val="0"/>
                <w:szCs w:val="21"/>
              </w:rPr>
              <w:t>)</w:t>
            </w:r>
          </w:p>
          <w:p>
            <w:pPr>
              <w:widowControl/>
              <w:jc w:val="center"/>
              <w:rPr>
                <w:rFonts w:ascii="宋体" w:hAnsi="宋体" w:cs="宋体"/>
                <w:color w:val="000000"/>
                <w:kern w:val="0"/>
                <w:szCs w:val="21"/>
              </w:rPr>
            </w:pPr>
            <w:r>
              <w:rPr>
                <w:rFonts w:hint="eastAsia" w:ascii="宋体" w:hAnsi="宋体" w:cs="宋体"/>
                <w:color w:val="000000"/>
                <w:kern w:val="0"/>
                <w:szCs w:val="21"/>
              </w:rPr>
              <w:t>能够全部同时显示PM1, PM2.5，RSP，PM10和TSP显示</w:t>
            </w:r>
          </w:p>
          <w:p>
            <w:pPr>
              <w:widowControl/>
              <w:jc w:val="center"/>
              <w:rPr>
                <w:rFonts w:ascii="宋体" w:hAnsi="宋体" w:cs="宋体"/>
                <w:color w:val="000000"/>
                <w:kern w:val="0"/>
                <w:szCs w:val="21"/>
              </w:rPr>
            </w:pPr>
            <w:r>
              <w:rPr>
                <w:rFonts w:hint="eastAsia" w:ascii="宋体" w:hAnsi="宋体" w:cs="宋体"/>
                <w:color w:val="000000"/>
                <w:kern w:val="0"/>
                <w:szCs w:val="21"/>
              </w:rPr>
              <w:t>分辩率读数0.1%或0.001mg/ m3，二者中的较大值</w:t>
            </w:r>
          </w:p>
          <w:p>
            <w:pPr>
              <w:widowControl/>
              <w:jc w:val="center"/>
              <w:rPr>
                <w:rFonts w:ascii="宋体" w:hAnsi="宋体" w:cs="宋体"/>
                <w:color w:val="000000"/>
                <w:kern w:val="0"/>
                <w:szCs w:val="21"/>
              </w:rPr>
            </w:pPr>
            <w:r>
              <w:rPr>
                <w:rFonts w:hint="eastAsia" w:ascii="宋体" w:hAnsi="宋体" w:cs="宋体"/>
                <w:color w:val="000000"/>
                <w:kern w:val="0"/>
                <w:szCs w:val="21"/>
              </w:rPr>
              <w:t>粒径范围为</w:t>
            </w:r>
            <w:r>
              <w:rPr>
                <w:rFonts w:ascii="宋体" w:hAnsi="宋体" w:cs="宋体"/>
                <w:color w:val="000000"/>
                <w:kern w:val="0"/>
                <w:szCs w:val="21"/>
              </w:rPr>
              <w:t>0.1</w:t>
            </w:r>
            <w:r>
              <w:rPr>
                <w:rFonts w:hint="eastAsia" w:ascii="微软雅黑" w:hAnsi="微软雅黑" w:eastAsia="微软雅黑" w:cs="微软雅黑"/>
                <w:color w:val="000000"/>
                <w:kern w:val="0"/>
                <w:szCs w:val="21"/>
              </w:rPr>
              <w:t>〜</w:t>
            </w:r>
            <w:r>
              <w:rPr>
                <w:rFonts w:ascii="宋体" w:hAnsi="宋体" w:cs="宋体"/>
                <w:color w:val="000000"/>
                <w:kern w:val="0"/>
                <w:szCs w:val="21"/>
              </w:rPr>
              <w:t>15µm</w:t>
            </w:r>
          </w:p>
          <w:p>
            <w:pPr>
              <w:widowControl/>
              <w:jc w:val="center"/>
              <w:rPr>
                <w:rFonts w:ascii="宋体" w:hAnsi="宋体" w:cs="宋体"/>
                <w:color w:val="000000"/>
                <w:kern w:val="0"/>
                <w:szCs w:val="21"/>
              </w:rPr>
            </w:pPr>
            <w:r>
              <w:rPr>
                <w:rFonts w:hint="eastAsia" w:ascii="宋体" w:hAnsi="宋体" w:cs="宋体"/>
                <w:color w:val="000000"/>
                <w:kern w:val="0"/>
                <w:szCs w:val="21"/>
              </w:rPr>
              <w:t>回零稳定性10秒时间常数下，24小时±0.001mg/ m3，粒径范围为</w:t>
            </w:r>
            <w:r>
              <w:rPr>
                <w:rFonts w:ascii="宋体" w:hAnsi="宋体" w:cs="宋体"/>
                <w:color w:val="000000"/>
                <w:kern w:val="0"/>
                <w:szCs w:val="21"/>
              </w:rPr>
              <w:t>0.1</w:t>
            </w:r>
            <w:r>
              <w:rPr>
                <w:rFonts w:hint="eastAsia" w:ascii="微软雅黑" w:hAnsi="微软雅黑" w:eastAsia="微软雅黑" w:cs="微软雅黑"/>
                <w:color w:val="000000"/>
                <w:kern w:val="0"/>
                <w:szCs w:val="21"/>
              </w:rPr>
              <w:t>〜</w:t>
            </w:r>
            <w:r>
              <w:rPr>
                <w:rFonts w:ascii="宋体" w:hAnsi="宋体" w:cs="宋体"/>
                <w:color w:val="000000"/>
                <w:kern w:val="0"/>
                <w:szCs w:val="21"/>
              </w:rPr>
              <w:t>15µm</w:t>
            </w:r>
          </w:p>
          <w:p>
            <w:pPr>
              <w:widowControl/>
              <w:jc w:val="center"/>
              <w:rPr>
                <w:rFonts w:ascii="宋体" w:hAnsi="宋体" w:cs="宋体"/>
                <w:color w:val="000000"/>
                <w:kern w:val="0"/>
                <w:szCs w:val="21"/>
              </w:rPr>
            </w:pPr>
            <w:r>
              <w:rPr>
                <w:rFonts w:hint="eastAsia" w:ascii="宋体" w:hAnsi="宋体" w:cs="宋体"/>
                <w:color w:val="000000"/>
                <w:kern w:val="0"/>
                <w:szCs w:val="21"/>
              </w:rPr>
              <w:t>流量为</w:t>
            </w:r>
            <w:r>
              <w:rPr>
                <w:rFonts w:ascii="宋体" w:hAnsi="宋体" w:cs="宋体"/>
                <w:color w:val="000000"/>
                <w:kern w:val="0"/>
                <w:szCs w:val="21"/>
              </w:rPr>
              <w:t>3.0 L/min</w:t>
            </w:r>
          </w:p>
          <w:p>
            <w:pPr>
              <w:widowControl/>
              <w:jc w:val="center"/>
              <w:rPr>
                <w:rFonts w:ascii="宋体" w:hAnsi="宋体" w:cs="宋体"/>
                <w:color w:val="000000"/>
                <w:kern w:val="0"/>
                <w:szCs w:val="21"/>
              </w:rPr>
            </w:pPr>
            <w:r>
              <w:rPr>
                <w:rFonts w:hint="eastAsia" w:ascii="宋体" w:hAnsi="宋体" w:cs="宋体"/>
                <w:color w:val="000000"/>
                <w:kern w:val="0"/>
                <w:szCs w:val="21"/>
              </w:rPr>
              <w:t>具有内部流量控制，流量准确度偏差小于±</w:t>
            </w:r>
            <w:r>
              <w:rPr>
                <w:rFonts w:ascii="宋体" w:hAnsi="宋体" w:cs="宋体"/>
                <w:color w:val="000000"/>
                <w:kern w:val="0"/>
                <w:szCs w:val="21"/>
              </w:rPr>
              <w:t xml:space="preserve"> 5%</w:t>
            </w:r>
          </w:p>
          <w:p>
            <w:pPr>
              <w:widowControl/>
              <w:jc w:val="center"/>
              <w:rPr>
                <w:rFonts w:ascii="宋体" w:hAnsi="宋体" w:cs="宋体"/>
                <w:color w:val="000000"/>
                <w:kern w:val="0"/>
                <w:szCs w:val="21"/>
              </w:rPr>
            </w:pPr>
            <w:r>
              <w:rPr>
                <w:rFonts w:hint="eastAsia" w:ascii="宋体" w:hAnsi="宋体" w:cs="宋体"/>
                <w:color w:val="000000"/>
                <w:kern w:val="0"/>
                <w:szCs w:val="21"/>
              </w:rPr>
              <w:t>温度系数约＋0.001 mg/m3 每℃（相对于上次调零时的温度偏差）</w:t>
            </w:r>
          </w:p>
          <w:p>
            <w:pPr>
              <w:widowControl/>
              <w:jc w:val="center"/>
              <w:rPr>
                <w:rFonts w:ascii="宋体" w:hAnsi="宋体" w:cs="宋体"/>
                <w:color w:val="000000"/>
                <w:kern w:val="0"/>
                <w:szCs w:val="21"/>
              </w:rPr>
            </w:pPr>
            <w:r>
              <w:rPr>
                <w:rFonts w:hint="eastAsia" w:ascii="宋体" w:hAnsi="宋体" w:cs="宋体"/>
                <w:color w:val="000000"/>
                <w:kern w:val="0"/>
                <w:szCs w:val="21"/>
              </w:rPr>
              <w:t>操作湿度为0~95%RH（无冷凝）</w:t>
            </w:r>
          </w:p>
          <w:p>
            <w:pPr>
              <w:widowControl/>
              <w:jc w:val="center"/>
              <w:rPr>
                <w:rFonts w:ascii="宋体" w:hAnsi="宋体" w:cs="宋体"/>
                <w:color w:val="000000"/>
                <w:kern w:val="0"/>
                <w:szCs w:val="21"/>
              </w:rPr>
            </w:pPr>
            <w:r>
              <w:rPr>
                <w:rFonts w:hint="eastAsia" w:ascii="宋体" w:hAnsi="宋体" w:cs="宋体"/>
                <w:color w:val="000000"/>
                <w:kern w:val="0"/>
                <w:szCs w:val="21"/>
              </w:rPr>
              <w:t>显示屏3.5in VGA彩色触摸屏</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美国TSI集团中国公司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Arial"/>
                <w:b/>
                <w:color w:val="000000"/>
                <w:kern w:val="0"/>
                <w:szCs w:val="21"/>
              </w:rPr>
            </w:pPr>
            <w:r>
              <w:rPr>
                <w:rFonts w:hint="eastAsia" w:ascii="宋体" w:hAnsi="宋体" w:cs="Arial"/>
                <w:b/>
                <w:color w:val="000000"/>
                <w:kern w:val="0"/>
                <w:szCs w:val="21"/>
              </w:rPr>
              <w:t>北京</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70000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2套</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hint="eastAsia" w:ascii="等线" w:hAnsi="等线" w:eastAsia="等线"/>
                <w:color w:val="000000"/>
                <w:sz w:val="22"/>
                <w:szCs w:val="22"/>
              </w:rPr>
              <w:t>140000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11" w:type="dxa"/>
            <w:tcBorders>
              <w:top w:val="single" w:color="auto" w:sz="6" w:space="0"/>
              <w:left w:val="double" w:color="auto" w:sz="4" w:space="0"/>
              <w:bottom w:val="double" w:color="auto" w:sz="4" w:space="0"/>
              <w:right w:val="single" w:color="auto" w:sz="6" w:space="0"/>
            </w:tcBorders>
            <w:vAlign w:val="center"/>
          </w:tcPr>
          <w:p>
            <w:pPr>
              <w:pStyle w:val="7"/>
              <w:widowControl/>
              <w:numPr>
                <w:ilvl w:val="0"/>
                <w:numId w:val="2"/>
              </w:numPr>
              <w:spacing w:before="0" w:line="240" w:lineRule="auto"/>
              <w:ind w:left="0" w:firstLine="0" w:firstLineChars="0"/>
              <w:jc w:val="center"/>
              <w:rPr>
                <w:rFonts w:ascii="宋体" w:hAnsi="宋体" w:cs="宋体"/>
                <w:color w:val="000000"/>
                <w:kern w:val="0"/>
                <w:szCs w:val="21"/>
              </w:rPr>
            </w:pPr>
          </w:p>
        </w:tc>
        <w:tc>
          <w:tcPr>
            <w:tcW w:w="992"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大数据管理咨询服务项目</w:t>
            </w:r>
          </w:p>
        </w:tc>
        <w:tc>
          <w:tcPr>
            <w:tcW w:w="1559"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中科宇图</w:t>
            </w:r>
          </w:p>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6379"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包含数据监控与污染排查、数据研判及分析报告、协助建立大气污染防治机制、重污染天气预警管控、专家运维技术服务、人员驻场服务。</w:t>
            </w:r>
          </w:p>
          <w:p>
            <w:pPr>
              <w:widowControl/>
              <w:jc w:val="center"/>
              <w:rPr>
                <w:rFonts w:ascii="宋体" w:hAnsi="宋体" w:cs="宋体"/>
                <w:color w:val="000000"/>
                <w:kern w:val="0"/>
                <w:szCs w:val="21"/>
              </w:rPr>
            </w:pPr>
            <w:r>
              <w:rPr>
                <w:rFonts w:hint="eastAsia" w:ascii="宋体" w:hAnsi="宋体" w:cs="宋体"/>
                <w:color w:val="000000"/>
                <w:kern w:val="0"/>
                <w:szCs w:val="21"/>
              </w:rPr>
              <w:t>数据监控与污染排查：包含数据监控服务，我公司驻场专家团队将安排项目数据分析人员，每天每小时盯守市各类型的自动监测站点（国控站点、微型站）空气质量自动监测小时均值数据，满足自动监测数据的查询分析需求进行监控；现场巡查服务，驻场专家组将成立编外督导组，作为除政府督导和行业督导之外的第三方督导团队，我公司的驻场人员本着公平公正、不怕得罪人、铁面无私的精神，对现场污染问题进行日常巡查督导和应急管控期间巡查督导；</w:t>
            </w:r>
          </w:p>
          <w:p>
            <w:pPr>
              <w:widowControl/>
              <w:jc w:val="center"/>
              <w:rPr>
                <w:rFonts w:ascii="宋体" w:hAnsi="宋体" w:cs="宋体"/>
                <w:color w:val="000000"/>
                <w:kern w:val="0"/>
                <w:szCs w:val="21"/>
              </w:rPr>
            </w:pPr>
            <w:r>
              <w:rPr>
                <w:rFonts w:hint="eastAsia" w:ascii="宋体" w:hAnsi="宋体" w:cs="宋体"/>
                <w:color w:val="000000"/>
                <w:kern w:val="0"/>
                <w:szCs w:val="21"/>
              </w:rPr>
              <w:t>数据研判及分析报告：包含数据分析报告，以日、周、月、半年、年为时间节点，根据实时监测数据、历史监测数据、气象数据、卫星遥感数据、污染源数据等对长葛市污染问题进行综合分析，精准分析污染成因，预测预报未来污染形势，结合近段以来长葛市大气污染防治工作中出现的突出问题和面临的严峻形势，提出有针对性的防治方案或建议；大数据研判分析及防治指导，利用大数据技术，根据省国控站点、微型站等设备的实时监测数据、历史监测数据，气象数据、卫星遥感数据、污染源数据等对长葛市污染问题进行综合分析并提供指导性建议，及时消除污染源，改善市空气质量；年度总结，对长葛市综合污染指数和PM2.5、PM10、SO2、NO2、CO、O3六项主要污染指标的控制情况、年度目标完成情况进行分析，与周边城市进行对比，全面分析当年长葛市大气污染防治成效，并并结合当年大气污染防治存在的各项问题，制定系统化下年度长葛市大气污染防治工作计划，提出各项科学防治建议。</w:t>
            </w:r>
          </w:p>
          <w:p>
            <w:pPr>
              <w:widowControl/>
              <w:jc w:val="center"/>
              <w:rPr>
                <w:rFonts w:ascii="宋体" w:hAnsi="宋体" w:cs="宋体"/>
                <w:color w:val="000000"/>
                <w:kern w:val="0"/>
                <w:szCs w:val="21"/>
              </w:rPr>
            </w:pPr>
            <w:r>
              <w:rPr>
                <w:rFonts w:hint="eastAsia" w:ascii="宋体" w:hAnsi="宋体" w:cs="宋体"/>
                <w:color w:val="000000"/>
                <w:kern w:val="0"/>
                <w:szCs w:val="21"/>
              </w:rPr>
              <w:t>协助建立大气污染防治机制：包含每日研判会商机制：专家组将和环境污染防治攻坚办主要成员单位一道，基于监测数据、污染源排放清单数据、气象数据、经济数据、地形地貌数据、源解析数据等对长葛市大气污染成因进行综合研判、分析，建立长葛“长葛大气攻坚专家微信群”，结合长葛网格化管理的体制与运行机制，形成每日研判会商机制；部门工作督导考核：驻场专家组成立编外督导组，结合省控站数据和微型空气质量站精准判定污染事件，发现污染事件，巡查发现各区存在问题，并将问题交办给各责任单位，记录反馈整改情况，每周考核排名，在周考核调度会上通报表现差的相关单位，敦促无及时反馈的单位及时落实整改，同时针对巡查发现问题、同时提供问题整治方案；专项治理指导服务：专家组根据长葛市实际工作需要，现场深入调研，提出各类可操作的正式的专项治理方案或建议，如示范区管控方案、机动车管控治理方案、工地扬尘管控方案、专责组工作方案、道路保洁规范、企业治理专家意见等；协助与周边城市协调开展联防联控并建立机制：我司对河南省的空气质量污染现状及防治措施手段十分了解，可协助长葛市与周边城市开展联防联控并建立相关机制，便于科学采取措施，促进区域空气质量的整体改善。</w:t>
            </w:r>
          </w:p>
          <w:p>
            <w:pPr>
              <w:widowControl/>
              <w:jc w:val="center"/>
              <w:rPr>
                <w:rFonts w:ascii="宋体" w:hAnsi="宋体" w:cs="宋体"/>
                <w:color w:val="000000"/>
                <w:kern w:val="0"/>
                <w:szCs w:val="21"/>
              </w:rPr>
            </w:pPr>
            <w:r>
              <w:rPr>
                <w:rFonts w:hint="eastAsia" w:ascii="宋体" w:hAnsi="宋体" w:cs="宋体"/>
                <w:color w:val="000000"/>
                <w:kern w:val="0"/>
                <w:szCs w:val="21"/>
              </w:rPr>
              <w:t>重污染天气预警管控：包含定时预测预报服务，利用长葛市实时监测数据、历史监测数据、气象数据、微型空气质量监测站数据、污染源数据等，根据模式预报结果和天气预报结果，综合现场实际情况，进行综合统计分析，每日晚间和每日清晨，预测预报当晚和次日空气质量形势，并且根据污染形势，提出针对性的管控建议；重污染天气应急管控：通过建立预报会商微信群工作平台，随时沟通污染情况，安排管控措施、发现存在问题，研判污染形势，加强应急响应能力建设；根据预报分析结果，包括形成机理、污染物来源、迁移扩散范围等内容，制定有针对性的应急预案；在应急管控期间，通过历史数据、现场数据、监测数据收集整理和科学计算，对短、中期管控进行效果评估,实现应急措施后评估，指导长葛市科学开展大气污染防治工作。</w:t>
            </w:r>
          </w:p>
          <w:p>
            <w:pPr>
              <w:widowControl/>
              <w:jc w:val="center"/>
              <w:rPr>
                <w:rFonts w:ascii="宋体" w:hAnsi="宋体" w:cs="宋体"/>
                <w:color w:val="000000"/>
                <w:kern w:val="0"/>
                <w:szCs w:val="21"/>
              </w:rPr>
            </w:pPr>
            <w:r>
              <w:rPr>
                <w:rFonts w:hint="eastAsia" w:ascii="宋体" w:hAnsi="宋体" w:cs="宋体"/>
                <w:color w:val="000000"/>
                <w:kern w:val="0"/>
                <w:szCs w:val="21"/>
              </w:rPr>
              <w:t>专家运维技术服务：针对本项目，我司将在服务期内组织三次、三到五名国内邀请气象、大气环境、政策研究、工程治理等大气污染防治相关专家、学者在长葛市召开专家研讨会、专项治理服务，包括专家授课，到省考核站点周边重点区域和高污染企业进行现场调研，并对长葛大气污染（工业、机动车、工地扬尘等）管控对策进行研讨，提出工地、道路保洁、机动车、工业企业、VOCs行业等各类污染源的可操作的专项治理方案或建议等。分析评估长葛市上一阶段大气污染防治工作成效，分析当前大气污染前沿数据分析、监测技术和全国各地防治工作重点，提出下阶段工作建议，指导长葛市科学开展大气污染防治工作。</w:t>
            </w:r>
          </w:p>
          <w:p>
            <w:pPr>
              <w:widowControl/>
              <w:jc w:val="center"/>
              <w:rPr>
                <w:rFonts w:ascii="宋体" w:hAnsi="宋体" w:cs="宋体"/>
                <w:color w:val="000000"/>
                <w:kern w:val="0"/>
                <w:szCs w:val="21"/>
              </w:rPr>
            </w:pPr>
            <w:r>
              <w:rPr>
                <w:rFonts w:hint="eastAsia" w:ascii="宋体" w:hAnsi="宋体" w:cs="宋体"/>
                <w:color w:val="000000"/>
                <w:kern w:val="0"/>
                <w:szCs w:val="21"/>
              </w:rPr>
              <w:t>人员驻场服务：我公司在中标后，将为改善长葛市空气质量提供系统服务和技术支持，在现场服务派驻4人规模技术团队，其中至少包含两名环境科学或环境工程类专业工程师职称的人员，角色分为项目经理、数据分析组和现场巡查组；在客户指定地点，派驻专业人员进行联合办公，提供5+2，白加黑服务，全时段保障长葛市空气质量。提供每日现场数据分析服务，结合网格化监测数据、卫星遥感数据对污染形式进行预判、分析，基于车载走航、气团轨迹、污染源在线监控数据等提出重点管控区域、路段、污染源管控建议，每日输出分析简报，为空气保障提供本地化、常态化技术支持。另外我公司专家组将随时提供动态咨询服务，针对发现的问题提出合理化建议，并定期或不定期到长葛市参加会商会，用科学技术和理念推进大气污染防治各项行动任务。</w:t>
            </w:r>
          </w:p>
        </w:tc>
        <w:tc>
          <w:tcPr>
            <w:tcW w:w="992" w:type="dxa"/>
            <w:tcBorders>
              <w:top w:val="single" w:color="auto" w:sz="6" w:space="0"/>
              <w:left w:val="single" w:color="auto" w:sz="6"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中科宇图科技股份有限公司</w:t>
            </w:r>
          </w:p>
        </w:tc>
        <w:tc>
          <w:tcPr>
            <w:tcW w:w="709" w:type="dxa"/>
            <w:tcBorders>
              <w:top w:val="single" w:color="auto" w:sz="6" w:space="0"/>
              <w:left w:val="single" w:color="auto" w:sz="4" w:space="0"/>
              <w:bottom w:val="double" w:color="auto" w:sz="4" w:space="0"/>
              <w:right w:val="single" w:color="auto" w:sz="4" w:space="0"/>
            </w:tcBorders>
            <w:vAlign w:val="center"/>
          </w:tcPr>
          <w:p>
            <w:pPr>
              <w:widowControl/>
              <w:jc w:val="center"/>
              <w:rPr>
                <w:rFonts w:ascii="宋体" w:hAnsi="宋体" w:cs="Arial"/>
                <w:b/>
                <w:color w:val="000000"/>
                <w:kern w:val="0"/>
                <w:szCs w:val="21"/>
              </w:rPr>
            </w:pPr>
            <w:r>
              <w:rPr>
                <w:rFonts w:hint="eastAsia" w:ascii="宋体" w:hAnsi="宋体" w:cs="Arial"/>
                <w:b/>
                <w:color w:val="000000"/>
                <w:kern w:val="0"/>
                <w:szCs w:val="21"/>
              </w:rPr>
              <w:t>中国</w:t>
            </w:r>
          </w:p>
          <w:p>
            <w:pPr>
              <w:widowControl/>
              <w:jc w:val="center"/>
              <w:rPr>
                <w:rFonts w:ascii="宋体" w:hAnsi="宋体" w:cs="Arial"/>
                <w:b/>
                <w:color w:val="000000"/>
                <w:kern w:val="0"/>
                <w:szCs w:val="21"/>
              </w:rPr>
            </w:pPr>
            <w:r>
              <w:rPr>
                <w:rFonts w:hint="eastAsia" w:ascii="宋体" w:hAnsi="宋体" w:cs="Arial"/>
                <w:b/>
                <w:color w:val="000000"/>
                <w:kern w:val="0"/>
                <w:szCs w:val="21"/>
              </w:rPr>
              <w:t>北京</w:t>
            </w:r>
          </w:p>
        </w:tc>
        <w:tc>
          <w:tcPr>
            <w:tcW w:w="1134" w:type="dxa"/>
            <w:tcBorders>
              <w:top w:val="single" w:color="auto" w:sz="6" w:space="0"/>
              <w:left w:val="single" w:color="auto" w:sz="4"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4960000</w:t>
            </w:r>
          </w:p>
        </w:tc>
        <w:tc>
          <w:tcPr>
            <w:tcW w:w="567" w:type="dxa"/>
            <w:tcBorders>
              <w:top w:val="single" w:color="auto" w:sz="6" w:space="0"/>
              <w:left w:val="single" w:color="auto" w:sz="6" w:space="0"/>
              <w:bottom w:val="double" w:color="auto" w:sz="4" w:space="0"/>
              <w:right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106" w:type="dxa"/>
            <w:tcBorders>
              <w:top w:val="single" w:color="auto" w:sz="6"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4960000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962" w:type="dxa"/>
            <w:gridSpan w:val="3"/>
            <w:tcBorders>
              <w:top w:val="double" w:color="auto" w:sz="4" w:space="0"/>
              <w:left w:val="double" w:color="auto" w:sz="4" w:space="0"/>
              <w:bottom w:val="doub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投标总价：</w:t>
            </w:r>
          </w:p>
        </w:tc>
        <w:tc>
          <w:tcPr>
            <w:tcW w:w="10887" w:type="dxa"/>
            <w:gridSpan w:val="6"/>
            <w:tcBorders>
              <w:top w:val="double" w:color="auto" w:sz="4" w:space="0"/>
              <w:left w:val="single" w:color="auto" w:sz="6" w:space="0"/>
              <w:bottom w:val="double" w:color="auto" w:sz="4" w:space="0"/>
              <w:right w:val="double" w:color="auto" w:sz="4" w:space="0"/>
            </w:tcBorders>
            <w:vAlign w:val="center"/>
          </w:tcPr>
          <w:p>
            <w:pPr>
              <w:widowControl/>
              <w:jc w:val="center"/>
              <w:rPr>
                <w:rFonts w:ascii="宋体" w:hAnsi="宋体" w:cs="宋体"/>
                <w:color w:val="000000"/>
                <w:kern w:val="0"/>
                <w:szCs w:val="21"/>
              </w:rPr>
            </w:pPr>
            <w:r>
              <w:rPr>
                <w:rFonts w:cs="宋体" w:asciiTheme="minorEastAsia" w:hAnsiTheme="minorEastAsia" w:eastAsiaTheme="minorEastAsia"/>
                <w:color w:val="000000" w:themeColor="text1"/>
                <w:kern w:val="0"/>
                <w:szCs w:val="21"/>
                <w14:textFill>
                  <w14:solidFill>
                    <w14:schemeClr w14:val="tx1"/>
                  </w14:solidFill>
                </w14:textFill>
              </w:rPr>
              <w:t>8613050.00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10C41"/>
    <w:multiLevelType w:val="multilevel"/>
    <w:tmpl w:val="1DD10C41"/>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tabs>
          <w:tab w:val="left" w:pos="720"/>
        </w:tabs>
        <w:ind w:left="720" w:hanging="720"/>
      </w:pPr>
      <w:rPr>
        <w:lang w:val="en-GB"/>
      </w:r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272F77ED"/>
    <w:multiLevelType w:val="multilevel"/>
    <w:tmpl w:val="272F77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B2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keepLines/>
      <w:numPr>
        <w:ilvl w:val="0"/>
        <w:numId w:val="1"/>
      </w:numPr>
      <w:spacing w:before="50" w:beforeLines="50" w:after="50" w:afterLines="50" w:line="360" w:lineRule="auto"/>
      <w:outlineLvl w:val="0"/>
    </w:pPr>
    <w:rPr>
      <w:rFonts w:ascii="Times New Roman" w:hAnsi="Times New Roman" w:eastAsia="宋体" w:cs="Times New Roman"/>
      <w:b/>
      <w:bCs/>
      <w:kern w:val="44"/>
      <w:sz w:val="44"/>
      <w:szCs w:val="4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spacing w:before="120" w:line="360" w:lineRule="auto"/>
      <w:ind w:left="425"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大运和运</dc:creator>
  <cp:lastModifiedBy>大运和运</cp:lastModifiedBy>
  <dcterms:modified xsi:type="dcterms:W3CDTF">2018-12-25T01:45:03Z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