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禹州市2018年第二批朱阁镇1.5万亩高标准农田建设项目</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（第10、21、24、27、30、33标段）评标结果公示</w:t>
      </w:r>
    </w:p>
    <w:p>
      <w:pPr>
        <w:widowControl w:val="0"/>
        <w:wordWrap/>
        <w:adjustRightInd/>
        <w:snapToGrid/>
        <w:spacing w:before="0" w:after="0" w:line="240" w:lineRule="auto"/>
        <w:ind w:left="0" w:leftChars="0" w:right="0"/>
        <w:jc w:val="both"/>
        <w:textAlignment w:val="auto"/>
        <w:outlineLvl w:val="9"/>
        <w:rPr>
          <w:rFonts w:hint="eastAsia" w:ascii="宋体" w:hAnsi="宋体" w:eastAsia="宋体" w:cs="宋体"/>
          <w:b/>
          <w:bCs/>
          <w:sz w:val="24"/>
          <w:szCs w:val="32"/>
        </w:rPr>
      </w:pPr>
      <w:r>
        <w:rPr>
          <w:rFonts w:hint="eastAsia" w:ascii="宋体" w:hAnsi="宋体" w:eastAsia="宋体" w:cs="宋体"/>
          <w:b/>
          <w:bCs/>
          <w:sz w:val="24"/>
          <w:szCs w:val="32"/>
        </w:rPr>
        <w:t>一、基本情况和数据表</w:t>
      </w:r>
    </w:p>
    <w:p>
      <w:pPr>
        <w:widowControl w:val="0"/>
        <w:wordWrap/>
        <w:adjustRightInd/>
        <w:snapToGrid/>
        <w:spacing w:before="0" w:after="0" w:line="240" w:lineRule="auto"/>
        <w:ind w:left="0" w:leftChars="0" w:right="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（一）项目概况</w:t>
      </w:r>
    </w:p>
    <w:p>
      <w:pPr>
        <w:widowControl w:val="0"/>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1、项目名称：禹州市2018年第二批朱阁镇1.5万亩高标准农田建设项目</w:t>
      </w:r>
      <w:r>
        <w:rPr>
          <w:rFonts w:hint="eastAsia" w:ascii="宋体" w:hAnsi="宋体" w:eastAsia="宋体" w:cs="宋体"/>
          <w:sz w:val="22"/>
          <w:szCs w:val="22"/>
          <w:lang w:val="en-US" w:eastAsia="zh-CN"/>
        </w:rPr>
        <w:t>；</w:t>
      </w:r>
    </w:p>
    <w:p>
      <w:pPr>
        <w:widowControl w:val="0"/>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2、项目编号：</w:t>
      </w:r>
      <w:r>
        <w:rPr>
          <w:rFonts w:hint="eastAsia" w:ascii="宋体" w:hAnsi="宋体" w:eastAsia="宋体" w:cs="宋体"/>
          <w:sz w:val="22"/>
          <w:szCs w:val="22"/>
          <w:lang w:val="en-US" w:eastAsia="zh-CN"/>
        </w:rPr>
        <w:t>JSGC-SZ-2018244； </w:t>
      </w:r>
    </w:p>
    <w:p>
      <w:pPr>
        <w:widowControl w:val="0"/>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rPr>
        <w:t>3、招标控制价：</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第</w:t>
      </w:r>
      <w:r>
        <w:rPr>
          <w:rFonts w:hint="eastAsia" w:ascii="宋体" w:hAnsi="宋体" w:eastAsia="宋体" w:cs="宋体"/>
          <w:sz w:val="22"/>
          <w:szCs w:val="22"/>
          <w:lang w:val="en-US" w:eastAsia="zh-CN"/>
        </w:rPr>
        <w:t>10</w:t>
      </w:r>
      <w:r>
        <w:rPr>
          <w:rFonts w:hint="eastAsia" w:ascii="宋体" w:hAnsi="宋体" w:eastAsia="宋体" w:cs="宋体"/>
          <w:sz w:val="22"/>
          <w:szCs w:val="22"/>
        </w:rPr>
        <w:t>标段：548664</w:t>
      </w:r>
      <w:r>
        <w:rPr>
          <w:rFonts w:hint="eastAsia" w:ascii="宋体" w:hAnsi="宋体" w:eastAsia="宋体" w:cs="宋体"/>
          <w:sz w:val="22"/>
          <w:szCs w:val="22"/>
          <w:lang w:val="en-US" w:eastAsia="zh-CN"/>
        </w:rPr>
        <w:t>.00元；</w:t>
      </w:r>
      <w:r>
        <w:rPr>
          <w:rFonts w:hint="eastAsia" w:ascii="宋体" w:hAnsi="宋体" w:eastAsia="宋体" w:cs="宋体"/>
          <w:sz w:val="22"/>
          <w:szCs w:val="22"/>
        </w:rPr>
        <w:t>第</w:t>
      </w:r>
      <w:r>
        <w:rPr>
          <w:rFonts w:hint="eastAsia" w:ascii="宋体" w:hAnsi="宋体" w:eastAsia="宋体" w:cs="宋体"/>
          <w:sz w:val="22"/>
          <w:szCs w:val="22"/>
          <w:lang w:val="en-US" w:eastAsia="zh-CN"/>
        </w:rPr>
        <w:t>21</w:t>
      </w:r>
      <w:r>
        <w:rPr>
          <w:rFonts w:hint="eastAsia" w:ascii="宋体" w:hAnsi="宋体" w:eastAsia="宋体" w:cs="宋体"/>
          <w:sz w:val="22"/>
          <w:szCs w:val="22"/>
        </w:rPr>
        <w:t>标段：378329.97</w:t>
      </w:r>
      <w:r>
        <w:rPr>
          <w:rFonts w:hint="eastAsia" w:ascii="宋体" w:hAnsi="宋体" w:eastAsia="宋体" w:cs="宋体"/>
          <w:sz w:val="22"/>
          <w:szCs w:val="22"/>
          <w:lang w:val="en-US" w:eastAsia="zh-CN"/>
        </w:rPr>
        <w:t>元；</w:t>
      </w:r>
    </w:p>
    <w:p>
      <w:pPr>
        <w:widowControl w:val="0"/>
        <w:wordWrap/>
        <w:adjustRightInd/>
        <w:snapToGrid/>
        <w:spacing w:before="0" w:after="0" w:line="240" w:lineRule="auto"/>
        <w:ind w:left="0" w:leftChars="0" w:right="0" w:firstLine="2200" w:firstLineChars="100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rPr>
        <w:t>第</w:t>
      </w:r>
      <w:r>
        <w:rPr>
          <w:rFonts w:hint="eastAsia" w:ascii="宋体" w:hAnsi="宋体" w:eastAsia="宋体" w:cs="宋体"/>
          <w:sz w:val="22"/>
          <w:szCs w:val="22"/>
          <w:lang w:val="en-US" w:eastAsia="zh-CN"/>
        </w:rPr>
        <w:t>24</w:t>
      </w:r>
      <w:r>
        <w:rPr>
          <w:rFonts w:hint="eastAsia" w:ascii="宋体" w:hAnsi="宋体" w:eastAsia="宋体" w:cs="宋体"/>
          <w:sz w:val="22"/>
          <w:szCs w:val="22"/>
        </w:rPr>
        <w:t>标段：208000</w:t>
      </w:r>
      <w:r>
        <w:rPr>
          <w:rFonts w:hint="eastAsia" w:ascii="宋体" w:hAnsi="宋体" w:eastAsia="宋体" w:cs="宋体"/>
          <w:sz w:val="22"/>
          <w:szCs w:val="22"/>
          <w:lang w:val="en-US" w:eastAsia="zh-CN"/>
        </w:rPr>
        <w:t>.00元；</w:t>
      </w:r>
      <w:r>
        <w:rPr>
          <w:rFonts w:hint="eastAsia" w:ascii="宋体" w:hAnsi="宋体" w:eastAsia="宋体" w:cs="宋体"/>
          <w:sz w:val="22"/>
          <w:szCs w:val="22"/>
        </w:rPr>
        <w:t>第</w:t>
      </w:r>
      <w:r>
        <w:rPr>
          <w:rFonts w:hint="eastAsia" w:ascii="宋体" w:hAnsi="宋体" w:eastAsia="宋体" w:cs="宋体"/>
          <w:sz w:val="22"/>
          <w:szCs w:val="22"/>
          <w:lang w:val="en-US" w:eastAsia="zh-CN"/>
        </w:rPr>
        <w:t>27</w:t>
      </w:r>
      <w:r>
        <w:rPr>
          <w:rFonts w:hint="eastAsia" w:ascii="宋体" w:hAnsi="宋体" w:eastAsia="宋体" w:cs="宋体"/>
          <w:sz w:val="22"/>
          <w:szCs w:val="22"/>
        </w:rPr>
        <w:t>标段：459579.96</w:t>
      </w:r>
      <w:r>
        <w:rPr>
          <w:rFonts w:hint="eastAsia" w:ascii="宋体" w:hAnsi="宋体" w:eastAsia="宋体" w:cs="宋体"/>
          <w:sz w:val="22"/>
          <w:szCs w:val="22"/>
          <w:lang w:val="en-US" w:eastAsia="zh-CN"/>
        </w:rPr>
        <w:t>元；</w:t>
      </w:r>
    </w:p>
    <w:p>
      <w:pPr>
        <w:widowControl w:val="0"/>
        <w:wordWrap/>
        <w:adjustRightInd/>
        <w:snapToGrid/>
        <w:spacing w:before="0" w:after="0" w:line="240" w:lineRule="auto"/>
        <w:ind w:left="0" w:leftChars="0" w:right="0" w:firstLine="2200" w:firstLineChars="100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rPr>
        <w:t>第</w:t>
      </w:r>
      <w:r>
        <w:rPr>
          <w:rFonts w:hint="eastAsia" w:ascii="宋体" w:hAnsi="宋体" w:eastAsia="宋体" w:cs="宋体"/>
          <w:sz w:val="22"/>
          <w:szCs w:val="22"/>
          <w:lang w:val="en-US" w:eastAsia="zh-CN"/>
        </w:rPr>
        <w:t>30</w:t>
      </w:r>
      <w:r>
        <w:rPr>
          <w:rFonts w:hint="eastAsia" w:ascii="宋体" w:hAnsi="宋体" w:eastAsia="宋体" w:cs="宋体"/>
          <w:sz w:val="22"/>
          <w:szCs w:val="22"/>
        </w:rPr>
        <w:t>标段：529089.95</w:t>
      </w:r>
      <w:r>
        <w:rPr>
          <w:rFonts w:hint="eastAsia" w:ascii="宋体" w:hAnsi="宋体" w:eastAsia="宋体" w:cs="宋体"/>
          <w:sz w:val="22"/>
          <w:szCs w:val="22"/>
          <w:lang w:val="en-US" w:eastAsia="zh-CN"/>
        </w:rPr>
        <w:t>元；</w:t>
      </w:r>
      <w:r>
        <w:rPr>
          <w:rFonts w:hint="eastAsia" w:ascii="宋体" w:hAnsi="宋体" w:eastAsia="宋体" w:cs="宋体"/>
          <w:sz w:val="22"/>
          <w:szCs w:val="22"/>
        </w:rPr>
        <w:t>第</w:t>
      </w:r>
      <w:r>
        <w:rPr>
          <w:rFonts w:hint="eastAsia" w:ascii="宋体" w:hAnsi="宋体" w:eastAsia="宋体" w:cs="宋体"/>
          <w:sz w:val="22"/>
          <w:szCs w:val="22"/>
          <w:lang w:val="en-US" w:eastAsia="zh-CN"/>
        </w:rPr>
        <w:t>33</w:t>
      </w:r>
      <w:r>
        <w:rPr>
          <w:rFonts w:hint="eastAsia" w:ascii="宋体" w:hAnsi="宋体" w:eastAsia="宋体" w:cs="宋体"/>
          <w:sz w:val="22"/>
          <w:szCs w:val="22"/>
        </w:rPr>
        <w:t>标段：215002.4</w:t>
      </w:r>
      <w:r>
        <w:rPr>
          <w:rFonts w:hint="eastAsia" w:ascii="宋体" w:hAnsi="宋体" w:eastAsia="宋体" w:cs="宋体"/>
          <w:sz w:val="22"/>
          <w:szCs w:val="22"/>
          <w:lang w:val="en-US" w:eastAsia="zh-CN"/>
        </w:rPr>
        <w:t>0元；</w:t>
      </w:r>
    </w:p>
    <w:p>
      <w:pPr>
        <w:widowControl w:val="0"/>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rPr>
        <w:t>4、质量要求：合格（符合国家现行的验收规范和标准）</w:t>
      </w:r>
      <w:r>
        <w:rPr>
          <w:rFonts w:hint="eastAsia" w:ascii="宋体" w:hAnsi="宋体" w:eastAsia="宋体" w:cs="宋体"/>
          <w:sz w:val="22"/>
          <w:szCs w:val="22"/>
          <w:lang w:eastAsia="zh-CN"/>
        </w:rPr>
        <w:t>；</w:t>
      </w:r>
    </w:p>
    <w:p>
      <w:pPr>
        <w:widowControl w:val="0"/>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5、计划工期：</w:t>
      </w:r>
      <w:r>
        <w:rPr>
          <w:rFonts w:hint="eastAsia" w:ascii="宋体" w:hAnsi="宋体" w:eastAsia="宋体" w:cs="宋体"/>
          <w:sz w:val="22"/>
          <w:szCs w:val="22"/>
          <w:lang w:val="en-US" w:eastAsia="zh-CN"/>
        </w:rPr>
        <w:t>60</w:t>
      </w:r>
      <w:r>
        <w:rPr>
          <w:rFonts w:hint="eastAsia" w:ascii="宋体" w:hAnsi="宋体" w:eastAsia="宋体" w:cs="宋体"/>
          <w:sz w:val="22"/>
          <w:szCs w:val="22"/>
        </w:rPr>
        <w:t>日历天/标段</w:t>
      </w:r>
      <w:r>
        <w:rPr>
          <w:rFonts w:hint="eastAsia" w:ascii="宋体" w:hAnsi="宋体" w:eastAsia="宋体" w:cs="宋体"/>
          <w:sz w:val="22"/>
          <w:szCs w:val="22"/>
          <w:lang w:eastAsia="zh-CN"/>
        </w:rPr>
        <w:t>；</w:t>
      </w:r>
    </w:p>
    <w:p>
      <w:pPr>
        <w:widowControl w:val="0"/>
        <w:numPr>
          <w:ilvl w:val="0"/>
          <w:numId w:val="1"/>
        </w:numPr>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评标办法：综合评</w:t>
      </w:r>
      <w:r>
        <w:rPr>
          <w:rFonts w:hint="eastAsia" w:ascii="宋体" w:hAnsi="宋体" w:eastAsia="宋体" w:cs="宋体"/>
          <w:sz w:val="22"/>
          <w:szCs w:val="22"/>
          <w:lang w:eastAsia="zh-CN"/>
        </w:rPr>
        <w:t>估</w:t>
      </w:r>
      <w:r>
        <w:rPr>
          <w:rFonts w:hint="eastAsia" w:ascii="宋体" w:hAnsi="宋体" w:eastAsia="宋体" w:cs="宋体"/>
          <w:sz w:val="22"/>
          <w:szCs w:val="22"/>
        </w:rPr>
        <w:t>法</w:t>
      </w:r>
      <w:r>
        <w:rPr>
          <w:rFonts w:hint="eastAsia" w:ascii="宋体" w:hAnsi="宋体" w:eastAsia="宋体" w:cs="宋体"/>
          <w:sz w:val="22"/>
          <w:szCs w:val="22"/>
          <w:lang w:eastAsia="zh-CN"/>
        </w:rPr>
        <w:t>；</w:t>
      </w:r>
    </w:p>
    <w:p>
      <w:pPr>
        <w:widowControl w:val="0"/>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7、资格审查方式：资格后审</w:t>
      </w:r>
      <w:r>
        <w:rPr>
          <w:rFonts w:hint="eastAsia" w:ascii="宋体" w:hAnsi="宋体" w:eastAsia="宋体" w:cs="宋体"/>
          <w:sz w:val="22"/>
          <w:szCs w:val="22"/>
          <w:lang w:eastAsia="zh-CN"/>
        </w:rPr>
        <w:t>；</w:t>
      </w:r>
    </w:p>
    <w:p>
      <w:pPr>
        <w:widowControl w:val="0"/>
        <w:wordWrap/>
        <w:adjustRightInd/>
        <w:snapToGrid/>
        <w:spacing w:before="0" w:after="0" w:line="240" w:lineRule="auto"/>
        <w:ind w:left="0" w:leftChars="0" w:right="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（二）招标过程</w:t>
      </w:r>
    </w:p>
    <w:p>
      <w:pPr>
        <w:widowControl w:val="0"/>
        <w:wordWrap/>
        <w:adjustRightInd/>
        <w:snapToGrid/>
        <w:spacing w:before="0" w:after="0" w:line="240" w:lineRule="auto"/>
        <w:ind w:left="0" w:leftChars="0" w:right="0" w:firstLine="440" w:firstLineChars="20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本工程招标采用公开招标方式进行，按照法定公开招标程序和要求，于201</w:t>
      </w:r>
      <w:r>
        <w:rPr>
          <w:rFonts w:hint="eastAsia" w:ascii="宋体" w:hAnsi="宋体" w:eastAsia="宋体" w:cs="宋体"/>
          <w:sz w:val="22"/>
          <w:szCs w:val="22"/>
          <w:lang w:val="en-US" w:eastAsia="zh-CN"/>
        </w:rPr>
        <w:t>8</w:t>
      </w:r>
      <w:r>
        <w:rPr>
          <w:rFonts w:hint="eastAsia" w:ascii="宋体" w:hAnsi="宋体" w:eastAsia="宋体" w:cs="宋体"/>
          <w:sz w:val="22"/>
          <w:szCs w:val="22"/>
        </w:rPr>
        <w:t>年</w:t>
      </w:r>
      <w:r>
        <w:rPr>
          <w:rFonts w:hint="eastAsia" w:ascii="宋体" w:hAnsi="宋体" w:eastAsia="宋体" w:cs="宋体"/>
          <w:sz w:val="22"/>
          <w:szCs w:val="22"/>
          <w:lang w:val="en-US" w:eastAsia="zh-CN"/>
        </w:rPr>
        <w:t>11</w:t>
      </w:r>
      <w:r>
        <w:rPr>
          <w:rFonts w:hint="eastAsia" w:ascii="宋体" w:hAnsi="宋体" w:eastAsia="宋体" w:cs="宋体"/>
          <w:sz w:val="22"/>
          <w:szCs w:val="22"/>
        </w:rPr>
        <w:t>月</w:t>
      </w:r>
      <w:r>
        <w:rPr>
          <w:rFonts w:hint="eastAsia" w:ascii="宋体" w:hAnsi="宋体" w:eastAsia="宋体" w:cs="宋体"/>
          <w:sz w:val="22"/>
          <w:szCs w:val="22"/>
          <w:lang w:val="en-US" w:eastAsia="zh-CN"/>
        </w:rPr>
        <w:t>19</w:t>
      </w:r>
      <w:r>
        <w:rPr>
          <w:rFonts w:hint="eastAsia" w:ascii="宋体" w:hAnsi="宋体" w:eastAsia="宋体" w:cs="宋体"/>
          <w:sz w:val="22"/>
          <w:szCs w:val="22"/>
        </w:rPr>
        <w:t>日至2018年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eastAsia="宋体" w:cs="宋体"/>
          <w:sz w:val="22"/>
          <w:szCs w:val="22"/>
          <w:lang w:val="en-US" w:eastAsia="zh-CN"/>
        </w:rPr>
        <w:t>20</w:t>
      </w:r>
      <w:r>
        <w:rPr>
          <w:rFonts w:hint="eastAsia" w:ascii="宋体" w:hAnsi="宋体" w:eastAsia="宋体" w:cs="宋体"/>
          <w:sz w:val="22"/>
          <w:szCs w:val="22"/>
        </w:rPr>
        <w:t>日在</w:t>
      </w:r>
      <w:r>
        <w:rPr>
          <w:rFonts w:hint="eastAsia" w:ascii="宋体" w:hAnsi="宋体" w:eastAsia="宋体" w:cs="宋体"/>
          <w:sz w:val="22"/>
          <w:szCs w:val="22"/>
          <w:lang w:val="en-US"/>
        </w:rPr>
        <w:t>《全国公共资源交易平台（河南省·许昌市）》、《河南省电子招标投标公共服务平台》</w:t>
      </w:r>
      <w:r>
        <w:rPr>
          <w:rFonts w:hint="eastAsia" w:ascii="宋体" w:hAnsi="宋体" w:eastAsia="宋体" w:cs="宋体"/>
          <w:sz w:val="22"/>
          <w:szCs w:val="22"/>
        </w:rPr>
        <w:t>上公开发布招标信息，于投标截止时间前递交投标文件及投标保证金的投标单位：</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10</w:t>
      </w:r>
      <w:r>
        <w:rPr>
          <w:rFonts w:hint="eastAsia" w:ascii="宋体" w:hAnsi="宋体" w:eastAsia="宋体" w:cs="宋体"/>
          <w:sz w:val="22"/>
          <w:szCs w:val="22"/>
        </w:rPr>
        <w:t>标段有</w:t>
      </w:r>
      <w:r>
        <w:rPr>
          <w:rFonts w:hint="eastAsia" w:ascii="宋体" w:hAnsi="宋体" w:eastAsia="宋体" w:cs="宋体"/>
          <w:sz w:val="22"/>
          <w:szCs w:val="22"/>
          <w:u w:val="single"/>
          <w:lang w:val="en-US" w:eastAsia="zh-CN"/>
        </w:rPr>
        <w:t xml:space="preserve"> 3 </w:t>
      </w:r>
      <w:r>
        <w:rPr>
          <w:rFonts w:hint="eastAsia" w:ascii="宋体" w:hAnsi="宋体" w:eastAsia="宋体" w:cs="宋体"/>
          <w:sz w:val="22"/>
          <w:szCs w:val="22"/>
        </w:rPr>
        <w:t>家；</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21</w:t>
      </w:r>
      <w:r>
        <w:rPr>
          <w:rFonts w:hint="eastAsia" w:ascii="宋体" w:hAnsi="宋体" w:eastAsia="宋体" w:cs="宋体"/>
          <w:sz w:val="22"/>
          <w:szCs w:val="22"/>
        </w:rPr>
        <w:t>标段有</w:t>
      </w:r>
      <w:r>
        <w:rPr>
          <w:rFonts w:hint="eastAsia" w:ascii="宋体" w:hAnsi="宋体" w:eastAsia="宋体" w:cs="宋体"/>
          <w:sz w:val="22"/>
          <w:szCs w:val="22"/>
          <w:u w:val="single"/>
          <w:lang w:val="en-US" w:eastAsia="zh-CN"/>
        </w:rPr>
        <w:t xml:space="preserve"> 3 </w:t>
      </w:r>
      <w:r>
        <w:rPr>
          <w:rFonts w:hint="eastAsia" w:ascii="宋体" w:hAnsi="宋体" w:eastAsia="宋体" w:cs="宋体"/>
          <w:sz w:val="22"/>
          <w:szCs w:val="22"/>
        </w:rPr>
        <w:t>家</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24</w:t>
      </w:r>
      <w:r>
        <w:rPr>
          <w:rFonts w:hint="eastAsia" w:ascii="宋体" w:hAnsi="宋体" w:eastAsia="宋体" w:cs="宋体"/>
          <w:sz w:val="22"/>
          <w:szCs w:val="22"/>
        </w:rPr>
        <w:t>标段有</w:t>
      </w:r>
      <w:r>
        <w:rPr>
          <w:rFonts w:hint="eastAsia" w:ascii="宋体" w:hAnsi="宋体" w:eastAsia="宋体" w:cs="宋体"/>
          <w:sz w:val="22"/>
          <w:szCs w:val="22"/>
          <w:u w:val="single"/>
          <w:lang w:val="en-US" w:eastAsia="zh-CN"/>
        </w:rPr>
        <w:t xml:space="preserve"> 0 </w:t>
      </w:r>
      <w:r>
        <w:rPr>
          <w:rFonts w:hint="eastAsia" w:ascii="宋体" w:hAnsi="宋体" w:eastAsia="宋体" w:cs="宋体"/>
          <w:sz w:val="22"/>
          <w:szCs w:val="22"/>
        </w:rPr>
        <w:t>家；</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27</w:t>
      </w:r>
      <w:r>
        <w:rPr>
          <w:rFonts w:hint="eastAsia" w:ascii="宋体" w:hAnsi="宋体" w:eastAsia="宋体" w:cs="宋体"/>
          <w:sz w:val="22"/>
          <w:szCs w:val="22"/>
        </w:rPr>
        <w:t>标段有</w:t>
      </w:r>
      <w:r>
        <w:rPr>
          <w:rFonts w:hint="eastAsia" w:ascii="宋体" w:hAnsi="宋体" w:eastAsia="宋体" w:cs="宋体"/>
          <w:sz w:val="22"/>
          <w:szCs w:val="22"/>
          <w:u w:val="single"/>
          <w:lang w:val="en-US" w:eastAsia="zh-CN"/>
        </w:rPr>
        <w:t xml:space="preserve"> 3 </w:t>
      </w:r>
      <w:r>
        <w:rPr>
          <w:rFonts w:hint="eastAsia" w:ascii="宋体" w:hAnsi="宋体" w:eastAsia="宋体" w:cs="宋体"/>
          <w:sz w:val="22"/>
          <w:szCs w:val="22"/>
        </w:rPr>
        <w:t>家</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30</w:t>
      </w:r>
      <w:r>
        <w:rPr>
          <w:rFonts w:hint="eastAsia" w:ascii="宋体" w:hAnsi="宋体" w:eastAsia="宋体" w:cs="宋体"/>
          <w:sz w:val="22"/>
          <w:szCs w:val="22"/>
        </w:rPr>
        <w:t>标段有</w:t>
      </w:r>
      <w:r>
        <w:rPr>
          <w:rFonts w:hint="eastAsia" w:ascii="宋体" w:hAnsi="宋体" w:eastAsia="宋体" w:cs="宋体"/>
          <w:sz w:val="22"/>
          <w:szCs w:val="22"/>
          <w:u w:val="single"/>
          <w:lang w:val="en-US" w:eastAsia="zh-CN"/>
        </w:rPr>
        <w:t xml:space="preserve"> 3 </w:t>
      </w:r>
      <w:r>
        <w:rPr>
          <w:rFonts w:hint="eastAsia" w:ascii="宋体" w:hAnsi="宋体" w:eastAsia="宋体" w:cs="宋体"/>
          <w:sz w:val="22"/>
          <w:szCs w:val="22"/>
        </w:rPr>
        <w:t>家</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33</w:t>
      </w:r>
      <w:r>
        <w:rPr>
          <w:rFonts w:hint="eastAsia" w:ascii="宋体" w:hAnsi="宋体" w:eastAsia="宋体" w:cs="宋体"/>
          <w:sz w:val="22"/>
          <w:szCs w:val="22"/>
        </w:rPr>
        <w:t>标段有</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4</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家</w:t>
      </w:r>
      <w:r>
        <w:rPr>
          <w:rFonts w:hint="eastAsia" w:ascii="宋体" w:hAnsi="宋体" w:eastAsia="宋体" w:cs="宋体"/>
          <w:sz w:val="22"/>
          <w:szCs w:val="22"/>
          <w:lang w:eastAsia="zh-CN"/>
        </w:rPr>
        <w:t>。</w:t>
      </w:r>
    </w:p>
    <w:p>
      <w:pPr>
        <w:widowControl w:val="0"/>
        <w:wordWrap/>
        <w:adjustRightInd/>
        <w:snapToGrid/>
        <w:spacing w:before="0" w:after="0" w:line="240" w:lineRule="auto"/>
        <w:ind w:left="0" w:leftChars="0" w:right="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（三）项目开标数据表</w:t>
      </w:r>
    </w:p>
    <w:tbl>
      <w:tblPr>
        <w:tblW w:w="10020" w:type="dxa"/>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17"/>
        <w:gridCol w:w="3011"/>
        <w:gridCol w:w="1116"/>
        <w:gridCol w:w="3576"/>
      </w:tblGrid>
      <w:tr>
        <w:trPr>
          <w:trHeight w:val="90" w:hRule="atLeast"/>
        </w:trPr>
        <w:tc>
          <w:tcPr>
            <w:tcW w:w="231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2"/>
                <w:szCs w:val="22"/>
              </w:rPr>
            </w:pPr>
            <w:r>
              <w:rPr>
                <w:rFonts w:hint="eastAsia" w:ascii="宋体" w:hAnsi="宋体" w:eastAsia="宋体" w:cs="宋体"/>
                <w:sz w:val="22"/>
                <w:szCs w:val="22"/>
              </w:rPr>
              <w:t>招标人名称</w:t>
            </w:r>
          </w:p>
        </w:tc>
        <w:tc>
          <w:tcPr>
            <w:tcW w:w="7703"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2"/>
                <w:szCs w:val="22"/>
              </w:rPr>
            </w:pPr>
            <w:r>
              <w:rPr>
                <w:rFonts w:hint="eastAsia" w:ascii="宋体" w:hAnsi="宋体" w:eastAsia="宋体" w:cs="宋体"/>
                <w:sz w:val="22"/>
                <w:szCs w:val="22"/>
              </w:rPr>
              <w:t>禹州市财政局农村农业综合开发办公室</w:t>
            </w:r>
          </w:p>
        </w:tc>
      </w:tr>
      <w:tr>
        <w:trPr>
          <w:trHeight w:val="90" w:hRule="atLeast"/>
        </w:trPr>
        <w:tc>
          <w:tcPr>
            <w:tcW w:w="2317"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2"/>
                <w:szCs w:val="22"/>
              </w:rPr>
            </w:pPr>
            <w:r>
              <w:rPr>
                <w:rFonts w:hint="eastAsia" w:ascii="宋体" w:hAnsi="宋体" w:eastAsia="宋体" w:cs="宋体"/>
                <w:sz w:val="22"/>
                <w:szCs w:val="22"/>
              </w:rPr>
              <w:t>招标代理机构名称</w:t>
            </w:r>
          </w:p>
        </w:tc>
        <w:tc>
          <w:tcPr>
            <w:tcW w:w="770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河南</w:t>
            </w:r>
            <w:r>
              <w:rPr>
                <w:rFonts w:hint="eastAsia" w:ascii="宋体" w:hAnsi="宋体" w:eastAsia="宋体" w:cs="宋体"/>
                <w:sz w:val="22"/>
                <w:szCs w:val="22"/>
                <w:lang w:eastAsia="zh-CN"/>
              </w:rPr>
              <w:t>省伟信招标管理咨询有限公司</w:t>
            </w:r>
          </w:p>
        </w:tc>
      </w:tr>
      <w:tr>
        <w:trPr>
          <w:trHeight w:val="150" w:hRule="atLeast"/>
        </w:trPr>
        <w:tc>
          <w:tcPr>
            <w:tcW w:w="231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770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禹州市2018年第二批朱阁镇1.5万亩高标准农田建设项目</w:t>
            </w:r>
          </w:p>
        </w:tc>
      </w:tr>
      <w:tr>
        <w:trPr>
          <w:trHeight w:val="105" w:hRule="atLeast"/>
        </w:trPr>
        <w:tc>
          <w:tcPr>
            <w:tcW w:w="231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开标时间</w:t>
            </w:r>
          </w:p>
        </w:tc>
        <w:tc>
          <w:tcPr>
            <w:tcW w:w="301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2018年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eastAsia="宋体" w:cs="宋体"/>
                <w:sz w:val="22"/>
                <w:szCs w:val="22"/>
                <w:lang w:val="en-US" w:eastAsia="zh-CN"/>
              </w:rPr>
              <w:t>20</w:t>
            </w:r>
            <w:r>
              <w:rPr>
                <w:rFonts w:hint="eastAsia" w:ascii="宋体" w:hAnsi="宋体" w:eastAsia="宋体" w:cs="宋体"/>
                <w:sz w:val="22"/>
                <w:szCs w:val="22"/>
              </w:rPr>
              <w:t>日</w:t>
            </w:r>
            <w:r>
              <w:rPr>
                <w:rFonts w:hint="eastAsia" w:ascii="宋体" w:hAnsi="宋体" w:eastAsia="宋体" w:cs="宋体"/>
                <w:sz w:val="22"/>
                <w:szCs w:val="22"/>
                <w:lang w:val="en-US" w:eastAsia="zh-CN"/>
              </w:rPr>
              <w:t>9</w:t>
            </w:r>
            <w:r>
              <w:rPr>
                <w:rFonts w:hint="eastAsia" w:ascii="宋体" w:hAnsi="宋体" w:eastAsia="宋体" w:cs="宋体"/>
                <w:sz w:val="22"/>
                <w:szCs w:val="22"/>
              </w:rPr>
              <w:t>：</w:t>
            </w:r>
            <w:r>
              <w:rPr>
                <w:rFonts w:hint="eastAsia" w:ascii="宋体" w:hAnsi="宋体" w:eastAsia="宋体" w:cs="宋体"/>
                <w:sz w:val="22"/>
                <w:szCs w:val="22"/>
                <w:lang w:val="en-US" w:eastAsia="zh-CN"/>
              </w:rPr>
              <w:t>0</w:t>
            </w:r>
            <w:r>
              <w:rPr>
                <w:rFonts w:hint="eastAsia" w:ascii="宋体" w:hAnsi="宋体" w:eastAsia="宋体" w:cs="宋体"/>
                <w:sz w:val="22"/>
                <w:szCs w:val="22"/>
              </w:rPr>
              <w:t>0分</w:t>
            </w:r>
          </w:p>
        </w:tc>
        <w:tc>
          <w:tcPr>
            <w:tcW w:w="111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开标地点</w:t>
            </w:r>
          </w:p>
        </w:tc>
        <w:tc>
          <w:tcPr>
            <w:tcW w:w="357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禹州市公共资源交易中心开标一室</w:t>
            </w:r>
          </w:p>
        </w:tc>
      </w:tr>
      <w:tr>
        <w:trPr>
          <w:trHeight w:val="279" w:hRule="atLeast"/>
        </w:trPr>
        <w:tc>
          <w:tcPr>
            <w:tcW w:w="231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评标时间</w:t>
            </w:r>
          </w:p>
        </w:tc>
        <w:tc>
          <w:tcPr>
            <w:tcW w:w="301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2018年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eastAsia="宋体" w:cs="宋体"/>
                <w:sz w:val="22"/>
                <w:szCs w:val="22"/>
                <w:lang w:val="en-US" w:eastAsia="zh-CN"/>
              </w:rPr>
              <w:t>20</w:t>
            </w:r>
            <w:r>
              <w:rPr>
                <w:rFonts w:hint="eastAsia" w:ascii="宋体" w:hAnsi="宋体" w:eastAsia="宋体" w:cs="宋体"/>
                <w:sz w:val="22"/>
                <w:szCs w:val="22"/>
              </w:rPr>
              <w:t>日</w:t>
            </w:r>
          </w:p>
        </w:tc>
        <w:tc>
          <w:tcPr>
            <w:tcW w:w="111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评标地点</w:t>
            </w:r>
          </w:p>
        </w:tc>
        <w:tc>
          <w:tcPr>
            <w:tcW w:w="357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禹州市公共资源交易中心评标</w:t>
            </w:r>
            <w:r>
              <w:rPr>
                <w:rFonts w:hint="eastAsia" w:ascii="宋体" w:hAnsi="宋体" w:eastAsia="宋体" w:cs="宋体"/>
                <w:sz w:val="22"/>
                <w:szCs w:val="22"/>
                <w:lang w:eastAsia="zh-CN"/>
              </w:rPr>
              <w:t>一</w:t>
            </w:r>
            <w:r>
              <w:rPr>
                <w:rFonts w:hint="eastAsia" w:ascii="宋体" w:hAnsi="宋体" w:eastAsia="宋体" w:cs="宋体"/>
                <w:sz w:val="22"/>
                <w:szCs w:val="22"/>
              </w:rPr>
              <w:t>室</w:t>
            </w:r>
          </w:p>
        </w:tc>
      </w:tr>
    </w:tbl>
    <w:p>
      <w:pPr>
        <w:ind w:left="-420" w:leftChars="-200" w:firstLine="0" w:firstLineChars="0"/>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开标记录</w:t>
      </w:r>
    </w:p>
    <w:p>
      <w:pPr>
        <w:rPr>
          <w:rFonts w:hint="eastAsia" w:ascii="宋体" w:hAnsi="宋体" w:eastAsia="宋体" w:cs="宋体"/>
          <w:b/>
          <w:bCs/>
          <w:sz w:val="18"/>
          <w:szCs w:val="18"/>
        </w:rPr>
      </w:pPr>
      <w:r>
        <w:rPr>
          <w:rFonts w:hint="eastAsia" w:ascii="宋体" w:hAnsi="宋体" w:eastAsia="宋体" w:cs="宋体"/>
          <w:b/>
          <w:bCs/>
          <w:sz w:val="18"/>
          <w:szCs w:val="18"/>
          <w:lang w:val="en-US" w:eastAsia="zh-CN"/>
        </w:rPr>
        <w:t>第10</w:t>
      </w:r>
      <w:r>
        <w:rPr>
          <w:rFonts w:hint="eastAsia" w:ascii="宋体" w:hAnsi="宋体" w:eastAsia="宋体" w:cs="宋体"/>
          <w:b/>
          <w:bCs/>
          <w:sz w:val="18"/>
          <w:szCs w:val="18"/>
        </w:rPr>
        <w:t>标段</w:t>
      </w:r>
    </w:p>
    <w:tbl>
      <w:tblPr>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79"/>
        <w:gridCol w:w="1065"/>
        <w:gridCol w:w="825"/>
        <w:gridCol w:w="1590"/>
        <w:gridCol w:w="1485"/>
        <w:gridCol w:w="600"/>
        <w:gridCol w:w="732"/>
        <w:gridCol w:w="1344"/>
      </w:tblGrid>
      <w:tr>
        <w:trPr>
          <w:trHeight w:val="474" w:hRule="atLeast"/>
        </w:trPr>
        <w:tc>
          <w:tcPr>
            <w:tcW w:w="23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0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5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4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rPr>
          <w:trHeight w:val="435" w:hRule="atLeast"/>
        </w:trPr>
        <w:tc>
          <w:tcPr>
            <w:tcW w:w="23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河南佳一建设有限公司</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538976.32</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59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郑俊洪</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豫141161728069</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勾英先</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3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河南贺丰电力集团有限公司</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541077.06</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59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赵宝</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豫141131314047</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李敬龙</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3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西格码电气股份有限公司</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543190.32</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59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李小明</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湘14313151294</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周武</w:t>
            </w:r>
          </w:p>
          <w:p>
            <w:pPr>
              <w:pStyle w:val="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312" w:hRule="atLeast"/>
        </w:trPr>
        <w:tc>
          <w:tcPr>
            <w:tcW w:w="23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18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548664.00元</w:t>
            </w:r>
          </w:p>
        </w:tc>
        <w:tc>
          <w:tcPr>
            <w:tcW w:w="15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rPr>
          <w:trHeight w:val="213" w:hRule="atLeast"/>
        </w:trPr>
        <w:tc>
          <w:tcPr>
            <w:tcW w:w="23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641"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第21标段</w:t>
      </w:r>
    </w:p>
    <w:tbl>
      <w:tblPr>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69"/>
        <w:gridCol w:w="1095"/>
        <w:gridCol w:w="840"/>
        <w:gridCol w:w="1635"/>
        <w:gridCol w:w="1605"/>
        <w:gridCol w:w="600"/>
        <w:gridCol w:w="732"/>
        <w:gridCol w:w="1344"/>
      </w:tblGrid>
      <w:tr>
        <w:trPr>
          <w:trHeight w:val="474" w:hRule="atLeast"/>
        </w:trPr>
        <w:tc>
          <w:tcPr>
            <w:tcW w:w="216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0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8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rPr>
          <w:trHeight w:val="435" w:hRule="atLeast"/>
        </w:trPr>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河南拓越市政工程有限公司</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 xml:space="preserve">376931.25 </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李静</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豫241131340693</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冯智超</w:t>
            </w:r>
          </w:p>
          <w:p>
            <w:pPr>
              <w:pStyle w:val="2"/>
              <w:ind w:firstLine="540" w:firstLineChars="3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河南省扬升建设工程有限公司</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 xml:space="preserve">377756.47 </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刘志杰</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豫241131341007</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21"/>
                <w:lang w:val="en-US" w:eastAsia="zh-CN"/>
              </w:rPr>
            </w:pPr>
            <w:r>
              <w:rPr>
                <w:rFonts w:hint="eastAsia"/>
                <w:sz w:val="18"/>
                <w:szCs w:val="21"/>
                <w:lang w:val="en-US" w:eastAsia="zh-CN"/>
              </w:rPr>
              <w:t>刘俊豪</w:t>
            </w:r>
          </w:p>
          <w:p>
            <w:pPr>
              <w:pStyle w:val="2"/>
              <w:ind w:firstLine="540" w:firstLineChars="300"/>
              <w:jc w:val="both"/>
              <w:rPr>
                <w:rFonts w:hint="eastAsia"/>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河南省润丰建筑工程有限公司</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 xml:space="preserve">378084.00 </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王守杰</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豫241151687184</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21"/>
                <w:lang w:val="en-US" w:eastAsia="zh-CN"/>
              </w:rPr>
            </w:pPr>
            <w:r>
              <w:rPr>
                <w:rFonts w:hint="eastAsia"/>
                <w:sz w:val="18"/>
                <w:szCs w:val="21"/>
                <w:lang w:val="en-US" w:eastAsia="zh-CN"/>
              </w:rPr>
              <w:t>张鹏飞</w:t>
            </w:r>
          </w:p>
          <w:p>
            <w:pPr>
              <w:pStyle w:val="2"/>
              <w:ind w:firstLine="540" w:firstLineChars="300"/>
              <w:jc w:val="both"/>
              <w:rPr>
                <w:rFonts w:hint="eastAsia"/>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312" w:hRule="atLeast"/>
        </w:trPr>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193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378329.97元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rPr>
          <w:trHeight w:val="213" w:hRule="atLeast"/>
        </w:trPr>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851"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pStyle w:val="2"/>
        <w:ind w:left="0" w:leftChars="0" w:firstLine="0" w:firstLineChars="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第27标段</w:t>
      </w:r>
    </w:p>
    <w:tbl>
      <w:tblPr>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24"/>
        <w:gridCol w:w="1140"/>
        <w:gridCol w:w="840"/>
        <w:gridCol w:w="1635"/>
        <w:gridCol w:w="1605"/>
        <w:gridCol w:w="600"/>
        <w:gridCol w:w="732"/>
        <w:gridCol w:w="1344"/>
      </w:tblGrid>
      <w:tr>
        <w:trPr>
          <w:trHeight w:val="474" w:hRule="atLeast"/>
        </w:trPr>
        <w:tc>
          <w:tcPr>
            <w:tcW w:w="21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1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8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rPr>
          <w:trHeight w:val="435"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河南英辰建筑有限公司</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457581.96</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秦媛媛</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豫241141449053</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樊开磊</w:t>
            </w:r>
          </w:p>
          <w:p>
            <w:pPr>
              <w:pStyle w:val="2"/>
              <w:ind w:firstLine="540" w:firstLineChars="3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河南颍淮建工有限公司</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458181.36</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朱云</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豫241171715969</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李承祥</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许昌东信建设实业有限公司</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458780.76</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李丽丽</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豫241161606454</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孟大召</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312"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459579.96元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rPr>
          <w:trHeight w:val="213"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896"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第</w:t>
      </w:r>
      <w:r>
        <w:rPr>
          <w:rFonts w:hint="eastAsia" w:ascii="宋体" w:hAnsi="宋体" w:eastAsia="宋体" w:cs="宋体"/>
          <w:b/>
          <w:bCs/>
          <w:sz w:val="18"/>
          <w:szCs w:val="18"/>
          <w:lang w:val="en-US" w:eastAsia="zh-CN"/>
        </w:rPr>
        <w:t>30</w:t>
      </w:r>
      <w:r>
        <w:rPr>
          <w:rFonts w:hint="eastAsia" w:ascii="宋体" w:hAnsi="宋体" w:eastAsia="宋体" w:cs="宋体"/>
          <w:b/>
          <w:bCs/>
          <w:sz w:val="18"/>
          <w:szCs w:val="18"/>
          <w:lang w:eastAsia="zh-CN"/>
        </w:rPr>
        <w:t>标段</w:t>
      </w:r>
    </w:p>
    <w:tbl>
      <w:tblPr>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24"/>
        <w:gridCol w:w="1140"/>
        <w:gridCol w:w="840"/>
        <w:gridCol w:w="1635"/>
        <w:gridCol w:w="1605"/>
        <w:gridCol w:w="600"/>
        <w:gridCol w:w="732"/>
        <w:gridCol w:w="1344"/>
      </w:tblGrid>
      <w:tr>
        <w:trPr>
          <w:trHeight w:val="657" w:hRule="atLeast"/>
        </w:trPr>
        <w:tc>
          <w:tcPr>
            <w:tcW w:w="21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1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8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rPr>
          <w:trHeight w:val="435"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河南省天越建设工程有限公司</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525626.6</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陶赛</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豫241161602191</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18"/>
                <w:lang w:val="en-US" w:eastAsia="zh-CN"/>
              </w:rPr>
            </w:pPr>
            <w:r>
              <w:rPr>
                <w:rFonts w:hint="eastAsia"/>
                <w:sz w:val="18"/>
                <w:szCs w:val="18"/>
                <w:lang w:val="en-US" w:eastAsia="zh-CN"/>
              </w:rPr>
              <w:t>陈云升</w:t>
            </w:r>
          </w:p>
          <w:p>
            <w:pPr>
              <w:pStyle w:val="2"/>
              <w:rPr>
                <w:rFonts w:hint="eastAsia"/>
                <w:lang w:val="en-US" w:eastAsia="zh-CN"/>
              </w:rPr>
            </w:pPr>
            <w:r>
              <w:rPr>
                <w:rFonts w:hint="eastAsia" w:ascii="宋体" w:hAnsi="宋体" w:eastAsia="宋体" w:cs="宋体"/>
                <w:sz w:val="18"/>
                <w:szCs w:val="18"/>
                <w:lang w:val="en-US" w:eastAsia="zh-CN"/>
              </w:rPr>
              <w:t>高级工程师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河南锦达建设有限公司</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527077.82</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蒋国徽</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豫241171715808</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王进</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河南鸿森园林工程有限公司</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528729.77</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邓莉</w:t>
            </w:r>
          </w:p>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豫241121228263</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18"/>
                <w:lang w:val="en-US" w:eastAsia="zh-CN"/>
              </w:rPr>
            </w:pPr>
            <w:r>
              <w:rPr>
                <w:rFonts w:hint="eastAsia"/>
                <w:sz w:val="18"/>
                <w:szCs w:val="18"/>
                <w:lang w:val="en-US" w:eastAsia="zh-CN"/>
              </w:rPr>
              <w:t>苏谢华</w:t>
            </w:r>
          </w:p>
          <w:p>
            <w:pPr>
              <w:pStyle w:val="2"/>
              <w:ind w:firstLine="540" w:firstLineChars="300"/>
              <w:jc w:val="both"/>
              <w:rPr>
                <w:rFonts w:hint="eastAsia"/>
                <w:sz w:val="18"/>
                <w:szCs w:val="18"/>
                <w:lang w:val="en-US" w:eastAsia="zh-CN"/>
              </w:rPr>
            </w:pPr>
            <w:r>
              <w:rPr>
                <w:rFonts w:hint="eastAsia" w:ascii="宋体" w:hAnsi="宋体" w:eastAsia="宋体" w:cs="宋体"/>
                <w:sz w:val="18"/>
                <w:szCs w:val="18"/>
                <w:lang w:val="en-US" w:eastAsia="zh-CN"/>
              </w:rPr>
              <w:t>中级</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312"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19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529089.95元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rPr>
          <w:trHeight w:val="213" w:hRule="atLeast"/>
        </w:trPr>
        <w:tc>
          <w:tcPr>
            <w:tcW w:w="21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896"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第</w:t>
      </w:r>
      <w:r>
        <w:rPr>
          <w:rFonts w:hint="eastAsia" w:ascii="宋体" w:hAnsi="宋体" w:eastAsia="宋体" w:cs="宋体"/>
          <w:b/>
          <w:bCs/>
          <w:sz w:val="18"/>
          <w:szCs w:val="18"/>
          <w:lang w:val="en-US" w:eastAsia="zh-CN"/>
        </w:rPr>
        <w:t>33</w:t>
      </w:r>
      <w:r>
        <w:rPr>
          <w:rFonts w:hint="eastAsia" w:ascii="宋体" w:hAnsi="宋体" w:eastAsia="宋体" w:cs="宋体"/>
          <w:b/>
          <w:bCs/>
          <w:sz w:val="18"/>
          <w:szCs w:val="18"/>
          <w:lang w:eastAsia="zh-CN"/>
        </w:rPr>
        <w:t>标段</w:t>
      </w:r>
    </w:p>
    <w:tbl>
      <w:tblPr>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92"/>
        <w:gridCol w:w="1272"/>
        <w:gridCol w:w="840"/>
        <w:gridCol w:w="1350"/>
        <w:gridCol w:w="330"/>
        <w:gridCol w:w="1845"/>
        <w:gridCol w:w="720"/>
        <w:gridCol w:w="585"/>
        <w:gridCol w:w="1086"/>
      </w:tblGrid>
      <w:tr>
        <w:trPr>
          <w:trHeight w:val="474" w:hRule="atLeast"/>
        </w:trPr>
        <w:tc>
          <w:tcPr>
            <w:tcW w:w="19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7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8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8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8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技术负责人</w:t>
            </w:r>
          </w:p>
          <w:p>
            <w:pPr>
              <w:jc w:val="center"/>
              <w:rPr>
                <w:rFonts w:hint="eastAsia" w:ascii="宋体" w:hAnsi="宋体" w:eastAsia="宋体" w:cs="宋体"/>
                <w:sz w:val="18"/>
                <w:szCs w:val="18"/>
                <w:lang w:eastAsia="zh-CN"/>
              </w:rPr>
            </w:pPr>
            <w:r>
              <w:rPr>
                <w:rFonts w:hint="eastAsia" w:ascii="宋体" w:hAnsi="宋体" w:eastAsia="宋体" w:cs="宋体"/>
                <w:sz w:val="18"/>
                <w:szCs w:val="18"/>
              </w:rPr>
              <w:t>（含证书编号）</w:t>
            </w:r>
          </w:p>
        </w:tc>
        <w:tc>
          <w:tcPr>
            <w:tcW w:w="7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5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08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rPr>
          <w:trHeight w:val="435" w:hRule="atLeast"/>
        </w:trPr>
        <w:tc>
          <w:tcPr>
            <w:tcW w:w="19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河南林正建设工程有限公司</w:t>
            </w:r>
          </w:p>
        </w:tc>
        <w:tc>
          <w:tcPr>
            <w:tcW w:w="1272"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214420.04</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陈太勇C01909150900044</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吴宏庆C19999080900503</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8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19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河南省华州建设工程有限公司</w:t>
            </w:r>
          </w:p>
        </w:tc>
        <w:tc>
          <w:tcPr>
            <w:tcW w:w="1272"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214744.28</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刘理达</w:t>
            </w:r>
          </w:p>
          <w:p>
            <w:pPr>
              <w:jc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豫241151582318</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葛文秀B19140900083</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8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19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河南天亿建设工程有限公司</w:t>
            </w:r>
          </w:p>
        </w:tc>
        <w:tc>
          <w:tcPr>
            <w:tcW w:w="1272"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214744.28</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董国亮C07070160900167</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郑慧霞C07070170900836</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8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435" w:hRule="atLeast"/>
        </w:trPr>
        <w:tc>
          <w:tcPr>
            <w:tcW w:w="19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鄢陵县绿艺园林绿化工程有限公司</w:t>
            </w:r>
          </w:p>
        </w:tc>
        <w:tc>
          <w:tcPr>
            <w:tcW w:w="1272"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211030.94</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苏爱平C11005150900015</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郑国辉B13150900047</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8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rPr>
          <w:trHeight w:val="312" w:hRule="atLeast"/>
        </w:trPr>
        <w:tc>
          <w:tcPr>
            <w:tcW w:w="19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1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215002.40元</w:t>
            </w:r>
          </w:p>
        </w:tc>
        <w:tc>
          <w:tcPr>
            <w:tcW w:w="135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21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08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rPr>
          <w:trHeight w:val="213" w:hRule="atLeast"/>
        </w:trPr>
        <w:tc>
          <w:tcPr>
            <w:tcW w:w="19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ind w:left="-420" w:leftChars="-200" w:firstLine="0" w:firstLineChars="0"/>
        <w:rPr>
          <w:rFonts w:hint="eastAsia" w:ascii="宋体" w:hAnsi="宋体" w:eastAsia="宋体" w:cs="宋体"/>
          <w:b/>
          <w:bCs/>
          <w:sz w:val="24"/>
          <w:szCs w:val="32"/>
        </w:rPr>
      </w:pPr>
      <w:r>
        <w:rPr>
          <w:rFonts w:hint="eastAsia" w:ascii="宋体" w:hAnsi="宋体" w:eastAsia="宋体" w:cs="宋体"/>
          <w:b/>
          <w:bCs/>
          <w:sz w:val="24"/>
          <w:szCs w:val="32"/>
        </w:rPr>
        <w:t>三、评标标准、评标办法或者评标因素</w:t>
      </w:r>
    </w:p>
    <w:tbl>
      <w:tblPr>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32"/>
        <w:gridCol w:w="7218"/>
      </w:tblGrid>
      <w:tr>
        <w:trPr>
          <w:trHeight w:val="240" w:hRule="atLeast"/>
        </w:trPr>
        <w:tc>
          <w:tcPr>
            <w:tcW w:w="28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评标办法</w:t>
            </w:r>
          </w:p>
        </w:tc>
        <w:tc>
          <w:tcPr>
            <w:tcW w:w="72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ind w:left="0" w:leftChars="0" w:firstLine="0" w:firstLineChars="0"/>
              <w:jc w:val="both"/>
              <w:rPr>
                <w:rFonts w:hint="eastAsia" w:eastAsia="宋体"/>
                <w:sz w:val="18"/>
                <w:szCs w:val="18"/>
                <w:lang w:eastAsia="zh-CN"/>
              </w:rPr>
            </w:pPr>
            <w:r>
              <w:rPr>
                <w:rFonts w:hint="eastAsia" w:ascii="宋体" w:hAnsi="宋体" w:eastAsia="宋体" w:cs="宋体"/>
                <w:sz w:val="18"/>
                <w:szCs w:val="18"/>
              </w:rPr>
              <w:t>具体内容请详见招标文件。</w:t>
            </w:r>
          </w:p>
        </w:tc>
      </w:tr>
    </w:tbl>
    <w:p>
      <w:pPr>
        <w:numPr>
          <w:ilvl w:val="0"/>
          <w:numId w:val="2"/>
        </w:numPr>
        <w:ind w:left="-420" w:leftChars="-200" w:firstLine="0" w:firstLineChars="0"/>
        <w:rPr>
          <w:rFonts w:hint="eastAsia" w:ascii="宋体" w:hAnsi="宋体" w:eastAsia="宋体" w:cs="宋体"/>
          <w:sz w:val="21"/>
          <w:szCs w:val="21"/>
        </w:rPr>
      </w:pPr>
      <w:r>
        <w:rPr>
          <w:rFonts w:hint="eastAsia" w:ascii="宋体" w:hAnsi="宋体" w:eastAsia="宋体" w:cs="宋体"/>
          <w:b/>
          <w:bCs/>
          <w:sz w:val="24"/>
          <w:szCs w:val="24"/>
        </w:rPr>
        <w:t>评审情况</w:t>
      </w:r>
    </w:p>
    <w:p>
      <w:pPr>
        <w:numPr>
          <w:numId w:val="0"/>
        </w:numPr>
        <w:rPr>
          <w:rFonts w:hint="eastAsia" w:ascii="宋体" w:hAnsi="宋体" w:eastAsia="宋体" w:cs="宋体"/>
          <w:sz w:val="21"/>
          <w:szCs w:val="21"/>
        </w:rPr>
      </w:pPr>
      <w:r>
        <w:rPr>
          <w:rFonts w:hint="eastAsia" w:ascii="宋体" w:hAnsi="宋体" w:eastAsia="宋体" w:cs="宋体"/>
          <w:sz w:val="21"/>
          <w:szCs w:val="21"/>
        </w:rPr>
        <w:t>初步评审</w:t>
      </w:r>
    </w:p>
    <w:p>
      <w:pPr>
        <w:numPr>
          <w:numId w:val="0"/>
        </w:numP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第10</w:t>
      </w:r>
      <w:r>
        <w:rPr>
          <w:rFonts w:hint="eastAsia" w:ascii="宋体" w:hAnsi="宋体" w:eastAsia="宋体" w:cs="宋体"/>
          <w:b/>
          <w:bCs/>
          <w:sz w:val="21"/>
          <w:szCs w:val="21"/>
          <w:lang w:eastAsia="zh-CN"/>
        </w:rPr>
        <w:t>标段</w:t>
      </w:r>
    </w:p>
    <w:tbl>
      <w:tblPr>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3937"/>
        <w:gridCol w:w="4056"/>
      </w:tblGrid>
      <w:tr>
        <w:trPr>
          <w:trHeight w:val="90" w:hRule="atLeast"/>
        </w:trPr>
        <w:tc>
          <w:tcPr>
            <w:tcW w:w="20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93"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河南佳一建设有限公司</w:t>
            </w:r>
          </w:p>
        </w:tc>
      </w:tr>
      <w:tr>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河南贺丰电力集团有限公司</w:t>
            </w:r>
          </w:p>
        </w:tc>
      </w:tr>
      <w:tr>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西格码电气股份有限公司</w:t>
            </w:r>
          </w:p>
        </w:tc>
      </w:tr>
      <w:tr>
        <w:trPr>
          <w:trHeight w:val="117"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w:t>
            </w:r>
          </w:p>
        </w:tc>
      </w:tr>
    </w:tbl>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第21</w:t>
      </w:r>
      <w:r>
        <w:rPr>
          <w:rFonts w:hint="eastAsia" w:ascii="宋体" w:hAnsi="宋体" w:eastAsia="宋体" w:cs="宋体"/>
          <w:b/>
          <w:bCs/>
          <w:sz w:val="21"/>
          <w:szCs w:val="21"/>
          <w:lang w:eastAsia="zh-CN"/>
        </w:rPr>
        <w:t>标段</w:t>
      </w: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5"/>
        <w:gridCol w:w="3948"/>
        <w:gridCol w:w="4042"/>
      </w:tblGrid>
      <w:tr>
        <w:trPr>
          <w:trHeight w:val="90" w:hRule="atLeast"/>
        </w:trPr>
        <w:tc>
          <w:tcPr>
            <w:tcW w:w="2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9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河南拓越市政工程有限公司</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河南省扬升建设工程有限公司</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河南省润丰建筑工程有限公司</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4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pStyle w:val="2"/>
        <w:numPr>
          <w:numId w:val="0"/>
        </w:numP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第27</w:t>
      </w:r>
      <w:r>
        <w:rPr>
          <w:rFonts w:hint="eastAsia" w:ascii="宋体" w:hAnsi="宋体" w:eastAsia="宋体" w:cs="宋体"/>
          <w:b/>
          <w:bCs/>
          <w:sz w:val="21"/>
          <w:szCs w:val="21"/>
          <w:lang w:eastAsia="zh-CN"/>
        </w:rPr>
        <w:t>标段</w:t>
      </w:r>
    </w:p>
    <w:tbl>
      <w:tblPr>
        <w:tblW w:w="10050"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2"/>
        <w:gridCol w:w="3937"/>
        <w:gridCol w:w="4041"/>
      </w:tblGrid>
      <w:tr>
        <w:trPr>
          <w:trHeight w:val="90" w:hRule="atLeast"/>
        </w:trPr>
        <w:tc>
          <w:tcPr>
            <w:tcW w:w="20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7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河南英辰建筑有限公司</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河南颍淮建工有限公司</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许昌东信建设实业有限公司</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4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第30</w:t>
      </w:r>
      <w:r>
        <w:rPr>
          <w:rFonts w:hint="eastAsia" w:ascii="宋体" w:hAnsi="宋体" w:eastAsia="宋体" w:cs="宋体"/>
          <w:b/>
          <w:bCs/>
          <w:sz w:val="21"/>
          <w:szCs w:val="21"/>
          <w:lang w:eastAsia="zh-CN"/>
        </w:rPr>
        <w:t>标段</w:t>
      </w:r>
    </w:p>
    <w:tbl>
      <w:tblPr>
        <w:tblW w:w="10050"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2"/>
        <w:gridCol w:w="3937"/>
        <w:gridCol w:w="4041"/>
      </w:tblGrid>
      <w:tr>
        <w:trPr>
          <w:trHeight w:val="90" w:hRule="atLeast"/>
        </w:trPr>
        <w:tc>
          <w:tcPr>
            <w:tcW w:w="20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7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textDirection w:val="lrTb"/>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河南省天越建设工程有限公司</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textDirection w:val="lrTb"/>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河南锦达建设有限公司</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textDirection w:val="lrTb"/>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河南鸿森园林工程有限公司</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4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pStyle w:val="2"/>
        <w:ind w:left="0" w:leftChars="0" w:firstLine="0" w:firstLineChars="0"/>
        <w:jc w:val="both"/>
        <w:rPr>
          <w:rFonts w:hint="eastAsia" w:eastAsia="宋体"/>
          <w:sz w:val="21"/>
          <w:szCs w:val="21"/>
          <w:lang w:eastAsia="zh-CN"/>
        </w:rPr>
      </w:pPr>
      <w:r>
        <w:rPr>
          <w:rFonts w:hint="eastAsia" w:ascii="宋体" w:hAnsi="宋体" w:eastAsia="宋体" w:cs="宋体"/>
          <w:b/>
          <w:bCs/>
          <w:sz w:val="21"/>
          <w:szCs w:val="21"/>
          <w:lang w:eastAsia="zh-CN"/>
        </w:rPr>
        <w:t>第</w:t>
      </w:r>
      <w:r>
        <w:rPr>
          <w:rFonts w:hint="eastAsia" w:ascii="宋体" w:hAnsi="宋体" w:eastAsia="宋体" w:cs="宋体"/>
          <w:b/>
          <w:bCs/>
          <w:sz w:val="21"/>
          <w:szCs w:val="21"/>
          <w:lang w:val="en-US" w:eastAsia="zh-CN"/>
        </w:rPr>
        <w:t>33标段</w:t>
      </w:r>
    </w:p>
    <w:tbl>
      <w:tblPr>
        <w:tblW w:w="1003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5"/>
        <w:gridCol w:w="3948"/>
        <w:gridCol w:w="4012"/>
      </w:tblGrid>
      <w:tr>
        <w:trPr>
          <w:trHeight w:val="90" w:hRule="atLeast"/>
        </w:trPr>
        <w:tc>
          <w:tcPr>
            <w:tcW w:w="2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6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河南林正建设工程有限公司</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79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河南天亿建设工程有限公司</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79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鄢陵县绿艺园林绿化工程有限公司</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1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河南省华州建设工程有限公司</w:t>
            </w:r>
          </w:p>
        </w:tc>
        <w:tc>
          <w:tcPr>
            <w:tcW w:w="401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投标报价与后附预算中的价格不一致</w:t>
            </w:r>
          </w:p>
        </w:tc>
      </w:tr>
    </w:tbl>
    <w:p>
      <w:pPr>
        <w:ind w:left="-199" w:leftChars="-95" w:firstLine="0" w:firstLineChars="0"/>
        <w:rPr>
          <w:rFonts w:hint="eastAsia" w:ascii="宋体" w:hAnsi="宋体" w:eastAsia="宋体" w:cs="宋体"/>
          <w:b/>
          <w:bCs/>
          <w:sz w:val="24"/>
          <w:szCs w:val="32"/>
        </w:rPr>
      </w:pPr>
      <w:r>
        <w:rPr>
          <w:rFonts w:hint="eastAsia" w:ascii="宋体" w:hAnsi="宋体" w:eastAsia="宋体" w:cs="宋体"/>
          <w:b/>
          <w:bCs/>
          <w:sz w:val="24"/>
          <w:szCs w:val="32"/>
        </w:rPr>
        <w:t>五、根据招标文件的规定，评标委员会将经评审的投标人按综合得分由高到低排序如下：</w:t>
      </w:r>
    </w:p>
    <w:p>
      <w:pPr>
        <w:rPr>
          <w:rFonts w:hint="eastAsia" w:ascii="宋体" w:hAnsi="宋体" w:eastAsia="宋体" w:cs="宋体"/>
          <w:b/>
          <w:bCs/>
          <w:sz w:val="21"/>
          <w:szCs w:val="24"/>
        </w:rPr>
      </w:pPr>
      <w:r>
        <w:rPr>
          <w:rFonts w:hint="eastAsia" w:ascii="宋体" w:hAnsi="宋体" w:eastAsia="宋体" w:cs="宋体"/>
          <w:b/>
          <w:bCs/>
          <w:sz w:val="21"/>
          <w:szCs w:val="24"/>
          <w:lang w:val="en-US" w:eastAsia="zh-CN"/>
        </w:rPr>
        <w:t>第10</w:t>
      </w:r>
      <w:r>
        <w:rPr>
          <w:rFonts w:hint="eastAsia" w:ascii="宋体" w:hAnsi="宋体" w:eastAsia="宋体" w:cs="宋体"/>
          <w:b/>
          <w:bCs/>
          <w:sz w:val="21"/>
          <w:szCs w:val="24"/>
        </w:rPr>
        <w:t>标段</w:t>
      </w:r>
    </w:p>
    <w:tbl>
      <w:tblPr>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80"/>
        <w:gridCol w:w="2039"/>
        <w:gridCol w:w="2041"/>
        <w:gridCol w:w="1200"/>
        <w:gridCol w:w="975"/>
      </w:tblGrid>
      <w:tr>
        <w:trPr>
          <w:trHeight w:val="90" w:hRule="atLeast"/>
        </w:trPr>
        <w:tc>
          <w:tcPr>
            <w:tcW w:w="3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20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rPr>
          <w:trHeight w:val="90" w:hRule="atLeast"/>
        </w:trPr>
        <w:tc>
          <w:tcPr>
            <w:tcW w:w="378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河南佳一建设有限公司</w:t>
            </w:r>
          </w:p>
        </w:tc>
        <w:tc>
          <w:tcPr>
            <w:tcW w:w="2039"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68.42</w:t>
            </w:r>
          </w:p>
        </w:tc>
        <w:tc>
          <w:tcPr>
            <w:tcW w:w="204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24.9</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93.32</w:t>
            </w:r>
          </w:p>
        </w:tc>
        <w:tc>
          <w:tcPr>
            <w:tcW w:w="97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河南贺丰电力集团有限公司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68.6</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22.8</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91.4</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西格码电气股份有限公司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66.9</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90.4</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bl>
    <w:p>
      <w:pPr>
        <w:rPr>
          <w:rFonts w:hint="eastAsia" w:ascii="宋体" w:hAnsi="宋体" w:eastAsia="宋体" w:cs="宋体"/>
          <w:b/>
          <w:bCs/>
          <w:sz w:val="21"/>
          <w:szCs w:val="24"/>
        </w:rPr>
      </w:pPr>
      <w:r>
        <w:rPr>
          <w:rFonts w:hint="eastAsia" w:ascii="宋体" w:hAnsi="宋体" w:eastAsia="宋体" w:cs="宋体"/>
          <w:b/>
          <w:bCs/>
          <w:sz w:val="21"/>
          <w:szCs w:val="24"/>
          <w:lang w:val="en-US" w:eastAsia="zh-CN"/>
        </w:rPr>
        <w:t>第21</w:t>
      </w:r>
      <w:r>
        <w:rPr>
          <w:rFonts w:hint="eastAsia" w:ascii="宋体" w:hAnsi="宋体" w:eastAsia="宋体" w:cs="宋体"/>
          <w:b/>
          <w:bCs/>
          <w:sz w:val="21"/>
          <w:szCs w:val="24"/>
        </w:rPr>
        <w:t>标段</w:t>
      </w:r>
    </w:p>
    <w:tbl>
      <w:tblPr>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80"/>
        <w:gridCol w:w="2039"/>
        <w:gridCol w:w="2041"/>
        <w:gridCol w:w="1200"/>
        <w:gridCol w:w="975"/>
      </w:tblGrid>
      <w:tr>
        <w:trPr>
          <w:trHeight w:val="90" w:hRule="atLeast"/>
        </w:trPr>
        <w:tc>
          <w:tcPr>
            <w:tcW w:w="3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75</w:t>
            </w:r>
            <w:r>
              <w:rPr>
                <w:rFonts w:hint="eastAsia" w:ascii="宋体" w:hAnsi="宋体" w:eastAsia="宋体" w:cs="宋体"/>
                <w:sz w:val="18"/>
                <w:szCs w:val="18"/>
              </w:rPr>
              <w:t>分）</w:t>
            </w:r>
          </w:p>
        </w:tc>
        <w:tc>
          <w:tcPr>
            <w:tcW w:w="20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25</w:t>
            </w:r>
            <w:r>
              <w:rPr>
                <w:rFonts w:hint="eastAsia" w:ascii="宋体" w:hAnsi="宋体" w:eastAsia="宋体" w:cs="宋体"/>
                <w:sz w:val="18"/>
                <w:szCs w:val="18"/>
              </w:rPr>
              <w:t>分）</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rPr>
          <w:trHeight w:val="90" w:hRule="atLeast"/>
        </w:trPr>
        <w:tc>
          <w:tcPr>
            <w:tcW w:w="378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河南拓越市政工程有限公司</w:t>
            </w:r>
          </w:p>
        </w:tc>
        <w:tc>
          <w:tcPr>
            <w:tcW w:w="2039"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64.13</w:t>
            </w:r>
          </w:p>
        </w:tc>
        <w:tc>
          <w:tcPr>
            <w:tcW w:w="2041"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21.3</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85.43</w:t>
            </w:r>
          </w:p>
        </w:tc>
        <w:tc>
          <w:tcPr>
            <w:tcW w:w="975"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1</w:t>
            </w:r>
          </w:p>
        </w:tc>
      </w:tr>
      <w:tr>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河南省扬升建设工程有限公司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56.04</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19.6</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75.64</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2</w:t>
            </w:r>
          </w:p>
        </w:tc>
      </w:tr>
      <w:tr>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河南省润丰建筑工程有限公司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54.05</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18.4</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72.45</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3</w:t>
            </w:r>
          </w:p>
        </w:tc>
      </w:tr>
    </w:tbl>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第27</w:t>
      </w:r>
      <w:r>
        <w:rPr>
          <w:rFonts w:hint="eastAsia" w:ascii="宋体" w:hAnsi="宋体" w:eastAsia="宋体" w:cs="宋体"/>
          <w:b/>
          <w:bCs/>
          <w:sz w:val="21"/>
          <w:szCs w:val="21"/>
        </w:rPr>
        <w:t>标段</w:t>
      </w:r>
    </w:p>
    <w:tbl>
      <w:tblPr>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80"/>
        <w:gridCol w:w="2039"/>
        <w:gridCol w:w="2041"/>
        <w:gridCol w:w="1200"/>
        <w:gridCol w:w="975"/>
      </w:tblGrid>
      <w:tr>
        <w:trPr>
          <w:trHeight w:val="90" w:hRule="atLeast"/>
        </w:trPr>
        <w:tc>
          <w:tcPr>
            <w:tcW w:w="3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75</w:t>
            </w:r>
            <w:r>
              <w:rPr>
                <w:rFonts w:hint="eastAsia" w:ascii="宋体" w:hAnsi="宋体" w:eastAsia="宋体" w:cs="宋体"/>
                <w:sz w:val="18"/>
                <w:szCs w:val="18"/>
              </w:rPr>
              <w:t>分）</w:t>
            </w:r>
          </w:p>
        </w:tc>
        <w:tc>
          <w:tcPr>
            <w:tcW w:w="20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25</w:t>
            </w:r>
            <w:r>
              <w:rPr>
                <w:rFonts w:hint="eastAsia" w:ascii="宋体" w:hAnsi="宋体" w:eastAsia="宋体" w:cs="宋体"/>
                <w:sz w:val="18"/>
                <w:szCs w:val="18"/>
              </w:rPr>
              <w:t>分）</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rPr>
          <w:trHeight w:val="90" w:hRule="atLeast"/>
        </w:trPr>
        <w:tc>
          <w:tcPr>
            <w:tcW w:w="378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河南英辰建筑有限公司</w:t>
            </w:r>
          </w:p>
        </w:tc>
        <w:tc>
          <w:tcPr>
            <w:tcW w:w="2039"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64.12</w:t>
            </w:r>
          </w:p>
        </w:tc>
        <w:tc>
          <w:tcPr>
            <w:tcW w:w="2041"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21.1</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85.22</w:t>
            </w:r>
          </w:p>
        </w:tc>
        <w:tc>
          <w:tcPr>
            <w:tcW w:w="975" w:type="dxa"/>
            <w:tcBorders>
              <w:top w:val="nil"/>
              <w:left w:val="nil"/>
              <w:bottom w:val="single" w:color="auto" w:sz="4"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1</w:t>
            </w:r>
          </w:p>
        </w:tc>
      </w:tr>
      <w:tr>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河南颍淮建工有限公司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62.06</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19.6</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81.66</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2</w:t>
            </w:r>
          </w:p>
        </w:tc>
      </w:tr>
      <w:tr>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许昌东信建设实业有限公司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55.08</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74.58</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rPr>
              <w:t>3</w:t>
            </w:r>
          </w:p>
        </w:tc>
      </w:tr>
    </w:tbl>
    <w:p>
      <w:pPr>
        <w:rPr>
          <w:rFonts w:hint="eastAsia" w:ascii="宋体" w:hAnsi="宋体" w:eastAsia="宋体" w:cs="宋体"/>
          <w:b/>
          <w:bCs/>
          <w:sz w:val="21"/>
          <w:szCs w:val="21"/>
        </w:rPr>
      </w:pPr>
      <w:r>
        <w:rPr>
          <w:rFonts w:hint="eastAsia" w:ascii="宋体" w:hAnsi="宋体" w:eastAsia="宋体" w:cs="宋体"/>
          <w:b/>
          <w:bCs/>
          <w:sz w:val="21"/>
          <w:szCs w:val="21"/>
          <w:lang w:eastAsia="zh-CN"/>
        </w:rPr>
        <w:t>第</w:t>
      </w:r>
      <w:r>
        <w:rPr>
          <w:rFonts w:hint="eastAsia" w:ascii="宋体" w:hAnsi="宋体" w:eastAsia="宋体" w:cs="宋体"/>
          <w:b/>
          <w:bCs/>
          <w:sz w:val="21"/>
          <w:szCs w:val="21"/>
          <w:lang w:val="en-US" w:eastAsia="zh-CN"/>
        </w:rPr>
        <w:t>30</w:t>
      </w:r>
      <w:r>
        <w:rPr>
          <w:rFonts w:hint="eastAsia" w:ascii="宋体" w:hAnsi="宋体" w:eastAsia="宋体" w:cs="宋体"/>
          <w:b/>
          <w:bCs/>
          <w:sz w:val="21"/>
          <w:szCs w:val="21"/>
          <w:lang w:eastAsia="zh-CN"/>
        </w:rPr>
        <w:t>标段</w:t>
      </w:r>
    </w:p>
    <w:tbl>
      <w:tblPr>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96"/>
        <w:gridCol w:w="2009"/>
        <w:gridCol w:w="2070"/>
        <w:gridCol w:w="1185"/>
        <w:gridCol w:w="990"/>
      </w:tblGrid>
      <w:tr>
        <w:trPr>
          <w:trHeight w:val="135" w:hRule="atLeast"/>
        </w:trPr>
        <w:tc>
          <w:tcPr>
            <w:tcW w:w="37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0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75</w:t>
            </w:r>
            <w:r>
              <w:rPr>
                <w:rFonts w:hint="eastAsia" w:ascii="宋体" w:hAnsi="宋体" w:eastAsia="宋体" w:cs="宋体"/>
                <w:sz w:val="18"/>
                <w:szCs w:val="18"/>
              </w:rPr>
              <w:t>分）</w:t>
            </w:r>
          </w:p>
        </w:tc>
        <w:tc>
          <w:tcPr>
            <w:tcW w:w="20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25</w:t>
            </w:r>
            <w:r>
              <w:rPr>
                <w:rFonts w:hint="eastAsia" w:ascii="宋体" w:hAnsi="宋体" w:eastAsia="宋体" w:cs="宋体"/>
                <w:sz w:val="18"/>
                <w:szCs w:val="18"/>
              </w:rPr>
              <w:t>分）</w:t>
            </w:r>
          </w:p>
        </w:tc>
        <w:tc>
          <w:tcPr>
            <w:tcW w:w="11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rPr>
          <w:trHeight w:val="90" w:hRule="atLeast"/>
        </w:trPr>
        <w:tc>
          <w:tcPr>
            <w:tcW w:w="379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河南省天越建设工程有限公司</w:t>
            </w:r>
          </w:p>
        </w:tc>
        <w:tc>
          <w:tcPr>
            <w:tcW w:w="2009"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55.23</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118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77.23</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1</w:t>
            </w:r>
          </w:p>
        </w:tc>
      </w:tr>
      <w:tr>
        <w:trPr>
          <w:trHeight w:val="90" w:hRule="atLeast"/>
        </w:trPr>
        <w:tc>
          <w:tcPr>
            <w:tcW w:w="379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河南锦达建设有限公司</w:t>
            </w:r>
          </w:p>
        </w:tc>
        <w:tc>
          <w:tcPr>
            <w:tcW w:w="2009"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58.7</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16.86</w:t>
            </w:r>
          </w:p>
        </w:tc>
        <w:tc>
          <w:tcPr>
            <w:tcW w:w="118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75.56</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2</w:t>
            </w:r>
          </w:p>
        </w:tc>
      </w:tr>
      <w:tr>
        <w:trPr>
          <w:trHeight w:val="90" w:hRule="atLeast"/>
        </w:trPr>
        <w:tc>
          <w:tcPr>
            <w:tcW w:w="379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河南鸿森园林工程有限公司</w:t>
            </w:r>
          </w:p>
        </w:tc>
        <w:tc>
          <w:tcPr>
            <w:tcW w:w="2009"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53.86</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19.36</w:t>
            </w:r>
          </w:p>
        </w:tc>
        <w:tc>
          <w:tcPr>
            <w:tcW w:w="1185"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73.22</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3</w:t>
            </w:r>
          </w:p>
        </w:tc>
      </w:tr>
    </w:tbl>
    <w:p>
      <w:pPr>
        <w:rPr>
          <w:rFonts w:hint="eastAsia" w:ascii="宋体" w:hAnsi="宋体" w:eastAsia="宋体" w:cs="宋体"/>
          <w:b/>
          <w:bCs/>
          <w:sz w:val="21"/>
          <w:szCs w:val="21"/>
        </w:rPr>
      </w:pPr>
      <w:r>
        <w:rPr>
          <w:rFonts w:hint="eastAsia" w:ascii="宋体" w:hAnsi="宋体" w:eastAsia="宋体" w:cs="宋体"/>
          <w:b/>
          <w:bCs/>
          <w:sz w:val="21"/>
          <w:szCs w:val="21"/>
          <w:lang w:eastAsia="zh-CN"/>
        </w:rPr>
        <w:t>第</w:t>
      </w:r>
      <w:r>
        <w:rPr>
          <w:rFonts w:hint="eastAsia" w:ascii="宋体" w:hAnsi="宋体" w:eastAsia="宋体" w:cs="宋体"/>
          <w:b/>
          <w:bCs/>
          <w:sz w:val="21"/>
          <w:szCs w:val="21"/>
          <w:lang w:val="en-US" w:eastAsia="zh-CN"/>
        </w:rPr>
        <w:t>33</w:t>
      </w:r>
      <w:r>
        <w:rPr>
          <w:rFonts w:hint="eastAsia" w:ascii="宋体" w:hAnsi="宋体" w:eastAsia="宋体" w:cs="宋体"/>
          <w:b/>
          <w:bCs/>
          <w:sz w:val="21"/>
          <w:szCs w:val="21"/>
          <w:lang w:eastAsia="zh-CN"/>
        </w:rPr>
        <w:t>标段</w:t>
      </w:r>
    </w:p>
    <w:tbl>
      <w:tblPr>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96"/>
        <w:gridCol w:w="2009"/>
        <w:gridCol w:w="2070"/>
        <w:gridCol w:w="1185"/>
        <w:gridCol w:w="990"/>
      </w:tblGrid>
      <w:tr>
        <w:trPr>
          <w:trHeight w:val="135" w:hRule="atLeast"/>
        </w:trPr>
        <w:tc>
          <w:tcPr>
            <w:tcW w:w="379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0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20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11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rPr>
          <w:trHeight w:val="150" w:hRule="atLeast"/>
        </w:trPr>
        <w:tc>
          <w:tcPr>
            <w:tcW w:w="379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河南林正建设工程有限公司</w:t>
            </w:r>
          </w:p>
        </w:tc>
        <w:tc>
          <w:tcPr>
            <w:tcW w:w="200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62.4</w:t>
            </w:r>
          </w:p>
        </w:tc>
        <w:tc>
          <w:tcPr>
            <w:tcW w:w="20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26.64</w:t>
            </w:r>
          </w:p>
        </w:tc>
        <w:tc>
          <w:tcPr>
            <w:tcW w:w="11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89.04</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1</w:t>
            </w:r>
          </w:p>
        </w:tc>
      </w:tr>
      <w:tr>
        <w:trPr>
          <w:trHeight w:val="90" w:hRule="atLeast"/>
        </w:trPr>
        <w:tc>
          <w:tcPr>
            <w:tcW w:w="379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鄢陵县绿艺园林绿化工程有限公司</w:t>
            </w:r>
          </w:p>
        </w:tc>
        <w:tc>
          <w:tcPr>
            <w:tcW w:w="200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66.72</w:t>
            </w:r>
          </w:p>
        </w:tc>
        <w:tc>
          <w:tcPr>
            <w:tcW w:w="20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20.74</w:t>
            </w:r>
          </w:p>
        </w:tc>
        <w:tc>
          <w:tcPr>
            <w:tcW w:w="11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87.46</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2</w:t>
            </w:r>
          </w:p>
        </w:tc>
      </w:tr>
      <w:tr>
        <w:trPr>
          <w:trHeight w:val="90" w:hRule="atLeast"/>
        </w:trPr>
        <w:tc>
          <w:tcPr>
            <w:tcW w:w="379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河南天亿建设工程有限公司</w:t>
            </w:r>
          </w:p>
        </w:tc>
        <w:tc>
          <w:tcPr>
            <w:tcW w:w="200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59.4</w:t>
            </w:r>
          </w:p>
        </w:tc>
        <w:tc>
          <w:tcPr>
            <w:tcW w:w="20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23.32</w:t>
            </w:r>
          </w:p>
        </w:tc>
        <w:tc>
          <w:tcPr>
            <w:tcW w:w="11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82.72</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3</w:t>
            </w:r>
          </w:p>
        </w:tc>
      </w:tr>
    </w:tbl>
    <w:p>
      <w:pPr>
        <w:rPr>
          <w:rFonts w:hint="eastAsia" w:ascii="宋体" w:hAnsi="宋体" w:eastAsia="宋体" w:cs="宋体"/>
          <w:b/>
          <w:bCs/>
          <w:sz w:val="24"/>
          <w:szCs w:val="32"/>
        </w:rPr>
      </w:pPr>
      <w:r>
        <w:rPr>
          <w:rFonts w:hint="eastAsia" w:ascii="宋体" w:hAnsi="宋体" w:eastAsia="宋体" w:cs="宋体"/>
          <w:b/>
          <w:bCs/>
          <w:sz w:val="24"/>
          <w:szCs w:val="32"/>
          <w:lang w:eastAsia="zh-CN"/>
        </w:rPr>
        <w:t>六、</w:t>
      </w:r>
      <w:r>
        <w:rPr>
          <w:rFonts w:hint="eastAsia" w:ascii="宋体" w:hAnsi="宋体" w:eastAsia="宋体" w:cs="宋体"/>
          <w:b/>
          <w:bCs/>
          <w:sz w:val="24"/>
          <w:szCs w:val="32"/>
        </w:rPr>
        <w:t>推荐的中标候选人详细评审得分</w:t>
      </w:r>
    </w:p>
    <w:p>
      <w:pPr>
        <w:rPr>
          <w:rFonts w:hint="eastAsia" w:ascii="宋体" w:hAnsi="宋体" w:eastAsia="宋体" w:cs="宋体"/>
          <w:b/>
          <w:bCs/>
          <w:sz w:val="24"/>
          <w:szCs w:val="24"/>
        </w:rPr>
      </w:pPr>
      <w:r>
        <w:rPr>
          <w:rFonts w:hint="eastAsia" w:ascii="宋体" w:hAnsi="宋体" w:eastAsia="宋体" w:cs="宋体"/>
          <w:b/>
          <w:bCs/>
          <w:sz w:val="24"/>
          <w:szCs w:val="24"/>
        </w:rPr>
        <w:t>  </w:t>
      </w:r>
      <w:r>
        <w:rPr>
          <w:rFonts w:hint="eastAsia" w:ascii="宋体" w:hAnsi="宋体" w:eastAsia="宋体" w:cs="宋体"/>
          <w:b/>
          <w:bCs/>
          <w:sz w:val="21"/>
          <w:szCs w:val="21"/>
          <w:lang w:eastAsia="zh-CN"/>
        </w:rPr>
        <w:t>第</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标段</w:t>
      </w: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河南佳一建设有限公司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38.92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38.92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38.92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38.92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38.92</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6</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14</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4.5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68.92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67.92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68.42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68.42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68.42</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68.42</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24.9</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93.32</w:t>
            </w:r>
          </w:p>
        </w:tc>
      </w:tr>
    </w:tbl>
    <w:p>
      <w:pPr>
        <w:jc w:val="center"/>
        <w:rPr>
          <w:rFonts w:hint="eastAsia" w:ascii="宋体" w:hAnsi="宋体" w:eastAsia="宋体" w:cs="宋体"/>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河南贺丰电力集团有限公司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69.3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68.8</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68.6</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22.8</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91.4</w:t>
            </w:r>
          </w:p>
        </w:tc>
      </w:tr>
    </w:tbl>
    <w:p>
      <w:pPr>
        <w:pStyle w:val="2"/>
        <w:rPr>
          <w:rFonts w:hint="eastAsia"/>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20"/>
                <w:szCs w:val="20"/>
                <w:u w:val="none"/>
                <w:lang w:val="en-US" w:eastAsia="zh-CN"/>
              </w:rPr>
              <w:t>西格码电气股份有限公司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39.69</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67.19</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66.9</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90.4</w:t>
            </w:r>
          </w:p>
        </w:tc>
      </w:tr>
    </w:tbl>
    <w:p>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第21标段</w:t>
      </w: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河南拓越市政工程有限公司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34.73</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26</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64.73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64.23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64.23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63.73</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64.13</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22.0</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21.3</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85.43</w:t>
            </w:r>
          </w:p>
        </w:tc>
      </w:tr>
    </w:tbl>
    <w:p>
      <w:pPr>
        <w:jc w:val="center"/>
        <w:rPr>
          <w:rFonts w:hint="eastAsia" w:ascii="宋体" w:hAnsi="宋体" w:eastAsia="宋体" w:cs="宋体"/>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河南省润丰建筑工程有限公司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34.94</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26</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55.94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55.44</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56.04</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19.6</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75.64</w:t>
            </w:r>
          </w:p>
        </w:tc>
      </w:tr>
    </w:tbl>
    <w:p>
      <w:pPr>
        <w:pStyle w:val="2"/>
        <w:rPr>
          <w:rFonts w:hint="eastAsia"/>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河南省扬升建设工程有限公司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26</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53.45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54.05</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18.4</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72.45</w:t>
            </w:r>
          </w:p>
        </w:tc>
      </w:tr>
    </w:tbl>
    <w:p>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第27标段</w:t>
      </w: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河南英辰建筑有限公司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34.72</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w:t>
            </w:r>
            <w:r>
              <w:rPr>
                <w:rFonts w:hint="eastAsia" w:ascii="宋体" w:hAnsi="宋体" w:eastAsia="宋体" w:cs="宋体"/>
                <w:sz w:val="18"/>
                <w:szCs w:val="18"/>
              </w:rPr>
              <w:t>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63.72</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64.12</w:t>
            </w:r>
          </w:p>
        </w:tc>
      </w:tr>
      <w:tr>
        <w:trPr>
          <w:trHeight w:val="282"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21.1</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85.22</w:t>
            </w:r>
          </w:p>
        </w:tc>
      </w:tr>
    </w:tbl>
    <w:p>
      <w:pPr>
        <w:jc w:val="center"/>
        <w:rPr>
          <w:rFonts w:hint="eastAsia" w:ascii="宋体" w:hAnsi="宋体" w:eastAsia="宋体" w:cs="宋体"/>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河南颍淮建工有限公司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34.88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34.85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34.85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34.85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34.85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w:t>
            </w:r>
            <w:r>
              <w:rPr>
                <w:rFonts w:hint="eastAsia" w:ascii="宋体" w:hAnsi="宋体" w:eastAsia="宋体" w:cs="宋体"/>
                <w:sz w:val="18"/>
                <w:szCs w:val="18"/>
              </w:rPr>
              <w:t>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62.88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61.85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61.85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61.85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61.85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62.06</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19.6</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81.66</w:t>
            </w:r>
          </w:p>
        </w:tc>
      </w:tr>
    </w:tbl>
    <w:p>
      <w:pPr>
        <w:pStyle w:val="2"/>
        <w:rPr>
          <w:rFonts w:hint="eastAsia"/>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许昌东信建设实业有限公司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34.98</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w:t>
            </w:r>
            <w:r>
              <w:rPr>
                <w:rFonts w:hint="eastAsia" w:ascii="宋体" w:hAnsi="宋体" w:eastAsia="宋体" w:cs="宋体"/>
                <w:sz w:val="18"/>
                <w:szCs w:val="18"/>
              </w:rPr>
              <w:t>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54.48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54.98</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55.08</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74.58</w:t>
            </w:r>
          </w:p>
        </w:tc>
      </w:tr>
    </w:tbl>
    <w:p>
      <w:pPr>
        <w:pStyle w:val="2"/>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第30标段</w:t>
      </w: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河南省天越建设工程有限公司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34.53</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w:t>
            </w:r>
            <w:r>
              <w:rPr>
                <w:rFonts w:hint="eastAsia" w:ascii="宋体" w:hAnsi="宋体" w:eastAsia="宋体" w:cs="宋体"/>
                <w:sz w:val="18"/>
                <w:szCs w:val="18"/>
              </w:rPr>
              <w:t>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55.03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54.53</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55.23</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77.23</w:t>
            </w:r>
          </w:p>
        </w:tc>
      </w:tr>
    </w:tbl>
    <w:p>
      <w:pPr>
        <w:pStyle w:val="2"/>
        <w:ind w:left="0" w:leftChars="0" w:firstLine="0" w:firstLineChars="0"/>
        <w:rPr>
          <w:rFonts w:hint="eastAsia" w:ascii="宋体" w:hAnsi="宋体" w:eastAsia="宋体" w:cs="宋体"/>
          <w:b/>
          <w:bCs/>
          <w:sz w:val="21"/>
          <w:szCs w:val="21"/>
          <w:lang w:val="en-US" w:eastAsia="zh-CN"/>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河南锦达建设有限公司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34.80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34.80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34.80</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w:t>
            </w:r>
            <w:r>
              <w:rPr>
                <w:rFonts w:hint="eastAsia" w:ascii="宋体" w:hAnsi="宋体" w:eastAsia="宋体" w:cs="宋体"/>
                <w:sz w:val="18"/>
                <w:szCs w:val="18"/>
              </w:rPr>
              <w:t>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58.8</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58.7</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16.86</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75.56</w:t>
            </w:r>
          </w:p>
        </w:tc>
      </w:tr>
    </w:tbl>
    <w:p>
      <w:pPr>
        <w:pStyle w:val="2"/>
        <w:ind w:left="0" w:leftChars="0" w:firstLine="0" w:firstLineChars="0"/>
        <w:rPr>
          <w:rFonts w:hint="eastAsia" w:ascii="宋体" w:hAnsi="宋体" w:eastAsia="宋体" w:cs="宋体"/>
          <w:b/>
          <w:bCs/>
          <w:sz w:val="21"/>
          <w:szCs w:val="21"/>
          <w:lang w:val="en-US" w:eastAsia="zh-CN"/>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河南鸿森园林工程有限公司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r>
              <w:rPr>
                <w:rFonts w:hint="eastAsia" w:ascii="宋体" w:hAnsi="宋体" w:eastAsia="宋体" w:cs="宋体"/>
                <w:sz w:val="18"/>
                <w:szCs w:val="18"/>
                <w:lang w:val="en-US" w:eastAsia="zh-CN"/>
              </w:rPr>
              <w:t>35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34.76</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w:t>
            </w:r>
            <w:r>
              <w:rPr>
                <w:rFonts w:hint="eastAsia" w:ascii="宋体" w:hAnsi="宋体" w:eastAsia="宋体" w:cs="宋体"/>
                <w:sz w:val="18"/>
                <w:szCs w:val="18"/>
                <w:lang w:val="en-US" w:eastAsia="zh-CN"/>
              </w:rPr>
              <w:t>2</w:t>
            </w:r>
            <w:r>
              <w:rPr>
                <w:rFonts w:hint="eastAsia" w:ascii="宋体" w:hAnsi="宋体" w:eastAsia="宋体" w:cs="宋体"/>
                <w:sz w:val="18"/>
                <w:szCs w:val="18"/>
              </w:rPr>
              <w:t>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53.26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53.76</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53.86</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19.36</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73.22</w:t>
            </w:r>
          </w:p>
        </w:tc>
      </w:tr>
    </w:tbl>
    <w:p>
      <w:pPr>
        <w:pStyle w:val="2"/>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第33标段</w:t>
      </w: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河南林正建设工程有限公司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39.8</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61.8</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62.4</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工程进度计划与措施（</w:t>
            </w:r>
            <w:r>
              <w:rPr>
                <w:rFonts w:hint="eastAsia" w:ascii="宋体" w:hAnsi="宋体" w:eastAsia="宋体" w:cs="宋体"/>
                <w:sz w:val="18"/>
                <w:szCs w:val="18"/>
                <w:lang w:val="en-US" w:eastAsia="zh-CN"/>
              </w:rPr>
              <w:t>1-4分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资源配备计划（</w:t>
            </w:r>
            <w:r>
              <w:rPr>
                <w:rFonts w:hint="eastAsia" w:ascii="宋体" w:hAnsi="宋体" w:eastAsia="宋体" w:cs="宋体"/>
                <w:sz w:val="18"/>
                <w:szCs w:val="18"/>
                <w:lang w:val="en-US" w:eastAsia="zh-CN"/>
              </w:rPr>
              <w:t>1-3分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苗木运输及装卸措施</w:t>
            </w: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苗木后期养护措施</w:t>
            </w: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苗木成活率保证措施（</w:t>
            </w:r>
            <w:r>
              <w:rPr>
                <w:rFonts w:hint="eastAsia" w:ascii="宋体" w:hAnsi="宋体" w:eastAsia="宋体" w:cs="宋体"/>
                <w:sz w:val="18"/>
                <w:szCs w:val="18"/>
                <w:lang w:val="en-US" w:eastAsia="zh-CN"/>
              </w:rPr>
              <w:t>1-3分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26.2</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26.64</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89.04</w:t>
            </w:r>
          </w:p>
        </w:tc>
      </w:tr>
    </w:tbl>
    <w:p>
      <w:pPr>
        <w:jc w:val="center"/>
        <w:rPr>
          <w:rFonts w:hint="eastAsia" w:ascii="宋体" w:hAnsi="宋体" w:eastAsia="宋体" w:cs="宋体"/>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鄢陵县绿艺园林绿化工程有限公司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38.52</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66.52</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66.72</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工程进度计划与措施（</w:t>
            </w:r>
            <w:r>
              <w:rPr>
                <w:rFonts w:hint="eastAsia" w:ascii="宋体" w:hAnsi="宋体" w:eastAsia="宋体" w:cs="宋体"/>
                <w:sz w:val="18"/>
                <w:szCs w:val="18"/>
                <w:lang w:val="en-US" w:eastAsia="zh-CN"/>
              </w:rPr>
              <w:t>1-4分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资源配备计划（</w:t>
            </w:r>
            <w:r>
              <w:rPr>
                <w:rFonts w:hint="eastAsia" w:ascii="宋体" w:hAnsi="宋体" w:eastAsia="宋体" w:cs="宋体"/>
                <w:sz w:val="18"/>
                <w:szCs w:val="18"/>
                <w:lang w:val="en-US" w:eastAsia="zh-CN"/>
              </w:rPr>
              <w:t>1-3分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苗木运输及装卸措施</w:t>
            </w: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苗木后期养护措施</w:t>
            </w: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苗木成活率保证措施（</w:t>
            </w:r>
            <w:r>
              <w:rPr>
                <w:rFonts w:hint="eastAsia" w:ascii="宋体" w:hAnsi="宋体" w:eastAsia="宋体" w:cs="宋体"/>
                <w:sz w:val="18"/>
                <w:szCs w:val="18"/>
                <w:lang w:val="en-US" w:eastAsia="zh-CN"/>
              </w:rPr>
              <w:t>1-3分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20.74</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87.46</w:t>
            </w:r>
          </w:p>
        </w:tc>
      </w:tr>
    </w:tbl>
    <w:p>
      <w:pPr>
        <w:pStyle w:val="2"/>
        <w:rPr>
          <w:rFonts w:hint="eastAsia"/>
        </w:rPr>
      </w:pPr>
    </w:p>
    <w:tbl>
      <w:tblPr>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河南天亿建设工程有限公司</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r>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58.5</w:t>
            </w:r>
          </w:p>
        </w:tc>
      </w:tr>
      <w:tr>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59.4</w:t>
            </w:r>
          </w:p>
        </w:tc>
      </w:tr>
      <w:tr>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工程进度计划与措施（</w:t>
            </w:r>
            <w:r>
              <w:rPr>
                <w:rFonts w:hint="eastAsia" w:ascii="宋体" w:hAnsi="宋体" w:eastAsia="宋体" w:cs="宋体"/>
                <w:sz w:val="18"/>
                <w:szCs w:val="18"/>
                <w:lang w:val="en-US" w:eastAsia="zh-CN"/>
              </w:rPr>
              <w:t>1-4分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资源配备计划（</w:t>
            </w:r>
            <w:r>
              <w:rPr>
                <w:rFonts w:hint="eastAsia" w:ascii="宋体" w:hAnsi="宋体" w:eastAsia="宋体" w:cs="宋体"/>
                <w:sz w:val="18"/>
                <w:szCs w:val="18"/>
                <w:lang w:val="en-US" w:eastAsia="zh-CN"/>
              </w:rPr>
              <w:t>1-3分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苗木运输及装卸措施</w:t>
            </w: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苗木后期养护措施</w:t>
            </w: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苗木成活率保证措施（</w:t>
            </w:r>
            <w:r>
              <w:rPr>
                <w:rFonts w:hint="eastAsia" w:ascii="宋体" w:hAnsi="宋体" w:eastAsia="宋体" w:cs="宋体"/>
                <w:sz w:val="18"/>
                <w:szCs w:val="18"/>
                <w:lang w:val="en-US" w:eastAsia="zh-CN"/>
              </w:rPr>
              <w:t>1-3分</w:t>
            </w:r>
            <w:r>
              <w:rPr>
                <w:rFonts w:hint="eastAsia" w:ascii="宋体" w:hAnsi="宋体" w:eastAsia="宋体" w:cs="宋体"/>
                <w:sz w:val="18"/>
                <w:szCs w:val="18"/>
                <w:lang w:eastAsia="zh-CN"/>
              </w:rPr>
              <w:t>）</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27.7</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25.4</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23.32</w:t>
            </w:r>
          </w:p>
        </w:tc>
      </w:tr>
      <w:tr>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82.72</w:t>
            </w:r>
          </w:p>
        </w:tc>
      </w:tr>
    </w:tbl>
    <w:p>
      <w:pPr>
        <w:widowControl w:val="0"/>
        <w:wordWrap/>
        <w:adjustRightInd/>
        <w:snapToGrid/>
        <w:spacing w:line="264" w:lineRule="auto"/>
        <w:ind w:left="0" w:leftChars="0" w:right="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七、推荐的中标候选人情况与签订合同前要处理的事宜</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（一）推荐的中标候选人名单：</w:t>
      </w:r>
    </w:p>
    <w:p>
      <w:pPr>
        <w:pStyle w:val="2"/>
        <w:widowControl w:val="0"/>
        <w:wordWrap/>
        <w:adjustRightInd/>
        <w:snapToGrid/>
        <w:spacing w:before="0" w:after="0" w:line="240" w:lineRule="auto"/>
        <w:ind w:left="0" w:leftChars="0" w:right="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第10标段</w:t>
      </w:r>
      <w:r>
        <w:rPr>
          <w:rFonts w:hint="eastAsia" w:ascii="宋体" w:hAnsi="宋体" w:eastAsia="宋体" w:cs="宋体"/>
          <w:b/>
          <w:bCs/>
          <w:sz w:val="21"/>
          <w:szCs w:val="21"/>
        </w:rPr>
        <w:t>推荐的中标候选人名单</w:t>
      </w:r>
      <w:r>
        <w:rPr>
          <w:rFonts w:hint="eastAsia" w:ascii="宋体" w:hAnsi="宋体" w:eastAsia="宋体" w:cs="宋体"/>
          <w:b/>
          <w:bCs/>
          <w:sz w:val="21"/>
          <w:szCs w:val="21"/>
          <w:lang w:val="en-US" w:eastAsia="zh-CN"/>
        </w:rPr>
        <w:t>：</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第一中标候选人：河南佳一建设有限公司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投标报价：538976.32元     大写：伍拾叁万捌仟玖佰柒拾陆元叁角贰分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项目负责人：郑俊洪        证书名称、编号：一级建造师、豫141161728069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虞城县龙塘等乡镇土地（高标准基本农田）整治项目二期第27-35标段（洪河屯片区）施工（项目名称）施工第34标段；2.扶沟县2018年田间工程建设项目第十五标段；3.清丰县2017年1.3万亩高标准农田建设结余资金项目（二次）第二标段；</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第二中标候选人：</w:t>
      </w:r>
      <w:bookmarkStart w:id="0" w:name="_GoBack"/>
      <w:bookmarkEnd w:id="0"/>
      <w:r>
        <w:rPr>
          <w:rFonts w:hint="eastAsia" w:ascii="宋体" w:hAnsi="宋体" w:eastAsia="宋体" w:cs="宋体"/>
          <w:sz w:val="21"/>
          <w:szCs w:val="21"/>
          <w:lang w:val="en-US" w:eastAsia="zh-CN"/>
        </w:rPr>
        <w:t>河南贺丰电力集团有限公司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投标报价：541077.06元     大写：伍拾肆万壹仟零柒拾柒元零陆分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项目负责人：赵宝          证书名称、编号：一级建造师、豫141131314047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投标文件中填报的单位项目业绩名称：1.襄城县2016年土地整治项目；2.永城市酂城等（2）个镇土地整治项目；2.长垣县南蒲区小微创业园供电工程；3.</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第三中标候选人：西格码电气股份有限公司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投标报价：543190.32元      大写：伍拾肆万叁仟壹佰玖拾元叁角贰分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项目负责人：李小明          证书名称、编号：一级建造师、湘14313151294</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投标文件中填报的单位项目业绩名称：1.邵阳武冈民用机场工程中心变电站及场内供电工艺安装施工；2.安阳县韩陵镇崔家桥镇土地整治项目；3.南乐县2017年第一批耕地储备项目施工；</w:t>
      </w:r>
    </w:p>
    <w:p>
      <w:pPr>
        <w:pStyle w:val="2"/>
        <w:widowControl w:val="0"/>
        <w:wordWrap/>
        <w:adjustRightInd/>
        <w:snapToGrid/>
        <w:spacing w:before="0" w:after="0" w:line="240" w:lineRule="auto"/>
        <w:ind w:left="0" w:leftChars="0" w:right="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第21标段</w:t>
      </w:r>
      <w:r>
        <w:rPr>
          <w:rFonts w:hint="eastAsia" w:ascii="宋体" w:hAnsi="宋体" w:eastAsia="宋体" w:cs="宋体"/>
          <w:b/>
          <w:bCs/>
          <w:sz w:val="21"/>
          <w:szCs w:val="21"/>
        </w:rPr>
        <w:t>推荐的中标候选人名单</w:t>
      </w:r>
      <w:r>
        <w:rPr>
          <w:rFonts w:hint="eastAsia" w:ascii="宋体" w:hAnsi="宋体" w:eastAsia="宋体" w:cs="宋体"/>
          <w:b/>
          <w:bCs/>
          <w:sz w:val="21"/>
          <w:szCs w:val="21"/>
          <w:lang w:val="en-US" w:eastAsia="zh-CN"/>
        </w:rPr>
        <w:t>：</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第一中标候选人：河南拓越市政工程有限公司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投标报价：376931.25元        大写：叁拾柒万陆仟玖佰叁拾壹元贰角伍分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项目负责人：李静             证书名称、编号：二级建造师、 豫241131340693</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投标文件中填报的单位项目业绩名称：1.长葛市2017年石象镇农业综合开发土地治理结余资金项目；2.长葛市2017年老城镇农业综合开发土地治理结余资金项目；</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第二中标候选人：河南省润丰建筑工程有限公司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投标报价：378084.00元       大写：叁拾柒万捌仟零捌拾肆元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项目负责人：王守杰          证书名称、编号：二级建造师、豫241151687184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投标文件中填报的单位项目业绩名称：1.内黄县小型农田水利建设重点县2013、2014年度结余资金工程1标段；</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第三中标候选人：河南省扬升建设工程有限公司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投标报价：377756.47元        大写：叁拾柒万柒仟柒佰伍拾陆元肆角柒分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项目负责人：刘志杰            证书名称、编号：二级建造师、豫241131341007</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投标文件中填报的单位项目业绩名称：1.商丘市城乡一体化示范区贾寨镇土地（高标准基本农田）整治项目第三标段；</w:t>
      </w:r>
    </w:p>
    <w:p>
      <w:pPr>
        <w:pStyle w:val="2"/>
        <w:widowControl w:val="0"/>
        <w:wordWrap/>
        <w:adjustRightInd/>
        <w:snapToGrid/>
        <w:spacing w:before="0" w:after="0" w:line="240" w:lineRule="auto"/>
        <w:ind w:left="0" w:leftChars="0" w:right="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第27标段</w:t>
      </w:r>
      <w:r>
        <w:rPr>
          <w:rFonts w:hint="eastAsia" w:ascii="宋体" w:hAnsi="宋体" w:eastAsia="宋体" w:cs="宋体"/>
          <w:b/>
          <w:bCs/>
          <w:sz w:val="21"/>
          <w:szCs w:val="21"/>
        </w:rPr>
        <w:t>推荐的中标候选人名单</w:t>
      </w:r>
      <w:r>
        <w:rPr>
          <w:rFonts w:hint="eastAsia" w:ascii="宋体" w:hAnsi="宋体" w:eastAsia="宋体" w:cs="宋体"/>
          <w:b/>
          <w:bCs/>
          <w:sz w:val="21"/>
          <w:szCs w:val="21"/>
          <w:lang w:val="en-US" w:eastAsia="zh-CN"/>
        </w:rPr>
        <w:t>：</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第一中标候选人：河南英辰建筑有限公司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投标报价：457581.96元        大写：肆拾伍万柒仟伍佰捌拾壹元玖角陆分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项目负责人：秦媛媛           证书名称、编号：二级建造师、豫241141449053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罗山县尤店乡2018年第三批统筹整合财政资金农村公路项目；2.罗山县定远乡2018年第三批统筹整合财政资金农村公路项目二标段；3.罗山县竹竿镇2018年第三批统筹整合财政资金农村公路建设项目；</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第二中标候选人：河南颍淮建工有限公司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投标报价：458181.36元       大写：肆拾伍万捌仟壹佰捌拾壹元叁角陆分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项目负责人：朱云           证书名称、编号：二级建造师、豫241171715969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投标文件中填报的单位项目业绩名称：1.长垣县浦城路人行道改造工程；2.临颍县人民路道路改造工程施工1标段；3.确山县2016年第二批整合资金项目（乡村道路）；</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第三中标候选人：许昌东信建设实业有限公司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投标报价：458780.76元        大写：肆拾伍万捌仟柒佰捌拾元柒角陆分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项目负责人：李丽丽          证书名称、编号：二级建造师、豫241161606454</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投标文件中填报的单位项目业绩名称：1.禹州市韩城街道办事处道路、路灯一标段；</w:t>
      </w:r>
    </w:p>
    <w:p>
      <w:pPr>
        <w:pStyle w:val="2"/>
        <w:widowControl w:val="0"/>
        <w:wordWrap/>
        <w:adjustRightInd/>
        <w:snapToGrid/>
        <w:spacing w:before="0" w:after="0" w:line="240" w:lineRule="auto"/>
        <w:ind w:left="0" w:leftChars="0" w:right="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第30标段</w:t>
      </w:r>
      <w:r>
        <w:rPr>
          <w:rFonts w:hint="eastAsia" w:ascii="宋体" w:hAnsi="宋体" w:eastAsia="宋体" w:cs="宋体"/>
          <w:b/>
          <w:bCs/>
          <w:sz w:val="21"/>
          <w:szCs w:val="21"/>
        </w:rPr>
        <w:t>推荐的中标候选人名单</w:t>
      </w:r>
      <w:r>
        <w:rPr>
          <w:rFonts w:hint="eastAsia" w:ascii="宋体" w:hAnsi="宋体" w:eastAsia="宋体" w:cs="宋体"/>
          <w:b/>
          <w:bCs/>
          <w:sz w:val="21"/>
          <w:szCs w:val="21"/>
          <w:lang w:val="en-US" w:eastAsia="zh-CN"/>
        </w:rPr>
        <w:t>：</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第一中标候选人：河南省天越建设工程有限公司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投标报价：525626.60元         大写：伍拾贰万伍仟陆佰贰拾陆元陆角</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项目负责人：陶赛               证书名称、编号：二级建造师豫241161602191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召陵区2018年老窝镇第一、第二批及万金镇第三、第四批城乡建设用地增减挂钩拆旧区复垦项目（二次）第四标段；2.鄢陵县311国道、花溪、花海、花博、高速路口、花园路及鹤鸣湖区、花博园夜景亮化工程六标段；</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第二中标候选人：河南锦达建设有限公司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投标报价：527077.82元        大写：伍拾贰万柒仟零柒拾柒元捌角贰分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项目负责人：蒋国徽            证书名称、编号：二级建造师、豫241171715808</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襄汾县农业综合开发办公室襄汾县2014年度省级农业综合开发以奖代助资金项目和市级土地出让金项目田间道路工程施工；2.襄垣县农业综合开发办公室2015年度国家农业综合开发存量资金土地治理项目；</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第三中标候选人：河南鸿森园林工程有限公司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投标报价：528729.77元        大写：伍拾贰万捌仟柒佰贰拾玖元柒角柒分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项目负责人：邓莉           证书名称、编号：二级建造师、豫241121228263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投标文件中填报的单位项目业绩名称：1.封丘县留光镇留光村美丽乡村建设项目（二标段）；2.封丘县2017年麸皮基础设施项目（第二批）；</w:t>
      </w:r>
    </w:p>
    <w:p>
      <w:pPr>
        <w:pStyle w:val="2"/>
        <w:widowControl w:val="0"/>
        <w:wordWrap/>
        <w:adjustRightInd/>
        <w:snapToGrid/>
        <w:spacing w:before="0" w:after="0" w:line="240" w:lineRule="auto"/>
        <w:ind w:left="0" w:leftChars="0" w:right="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第33标段</w:t>
      </w:r>
      <w:r>
        <w:rPr>
          <w:rFonts w:hint="eastAsia" w:ascii="宋体" w:hAnsi="宋体" w:eastAsia="宋体" w:cs="宋体"/>
          <w:b/>
          <w:bCs/>
          <w:sz w:val="21"/>
          <w:szCs w:val="21"/>
        </w:rPr>
        <w:t>推荐的中标候选人名单</w:t>
      </w:r>
      <w:r>
        <w:rPr>
          <w:rFonts w:hint="eastAsia" w:ascii="宋体" w:hAnsi="宋体" w:eastAsia="宋体" w:cs="宋体"/>
          <w:b/>
          <w:bCs/>
          <w:sz w:val="21"/>
          <w:szCs w:val="21"/>
          <w:lang w:val="en-US" w:eastAsia="zh-CN"/>
        </w:rPr>
        <w:t>：</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第一中标候选人：河南林正建设工程有限公司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投标报价：214420.04元        大写：贰拾壹万肆仟肆佰贰拾元零肆分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项目负责人：陈太勇           证书编号：C01909150900044</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投标文件中填报的单位项目业绩名称：1.民权县电力大道消防中队绿化提升改进项目；2.镇平县曲屯镇安洼村扶贫基地道路及绿化；</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第二中标候选人：鄢陵县绿艺园林绿化工程有限公司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投标报价：211030.94元       大写：贰拾壹万壹仟零叁拾元玖角肆分</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项目负责人：苏爱平           证书编号：C11005150900015</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投标文件中填报的单位项目业绩名称：1.虞城县城郊乡绿地绿化项目；2.南水北调干渠（荥阳市区段）两侧绿化工程建设项目十八标段；3.虞城县工业大道绿化工程第一标段；</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第三中标候选人：河南天亿建设工程有限公司</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投标报价：214744.28元       大写：贰拾壹万肆仟柒佰肆拾肆元贰角捌分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项目负责人：董国亮          证书编号：C07070160900167   </w:t>
      </w:r>
    </w:p>
    <w:p>
      <w:pPr>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投标文件中填报的单位项目业绩名称：1.兰考县2017年财政扶贫整村推进提升项目（南彰镇）施工二标段；</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八、公示期</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2018年12月21日-2018年12月24日</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九、联系方式</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招标人：禹州市财政局农村农业综合开发办公室                    </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地址：禹州市建设路273号              </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联系人：朱先生 </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联系电话：0374-8118996 </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招标代理机构：河南省伟信招标管理咨询有限公司</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联系人：孙女士</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联系电话：13703719065 </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监督单位：禹州市财政局</w:t>
      </w:r>
    </w:p>
    <w:p>
      <w:pPr>
        <w:pStyle w:val="2"/>
        <w:widowControl w:val="0"/>
        <w:wordWrap/>
        <w:adjustRightInd/>
        <w:snapToGrid/>
        <w:spacing w:before="0" w:after="0" w:line="240" w:lineRule="auto"/>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监督电话（监察室）：0374-8113526</w:t>
      </w:r>
    </w:p>
    <w:p>
      <w:pPr>
        <w:pStyle w:val="2"/>
        <w:widowControl w:val="0"/>
        <w:wordWrap/>
        <w:adjustRightInd/>
        <w:snapToGrid/>
        <w:spacing w:after="0" w:line="288" w:lineRule="auto"/>
        <w:ind w:left="0" w:leftChars="0" w:right="0" w:firstLine="0" w:firstLineChars="0"/>
        <w:textAlignment w:val="auto"/>
        <w:outlineLvl w:val="9"/>
        <w:rPr>
          <w:rFonts w:hint="eastAsia" w:ascii="宋体" w:hAnsi="宋体" w:eastAsia="宋体" w:cs="宋体"/>
          <w:sz w:val="21"/>
          <w:szCs w:val="21"/>
          <w:lang w:val="en-US" w:eastAsia="zh-CN"/>
        </w:rPr>
      </w:pPr>
    </w:p>
    <w:p>
      <w:pPr>
        <w:pStyle w:val="2"/>
        <w:ind w:left="0" w:leftChars="0" w:firstLine="0" w:firstLineChars="0"/>
        <w:rPr>
          <w:rFonts w:hint="eastAsia"/>
        </w:rPr>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498261">
    <w:nsid w:val="5A63ED55"/>
    <w:multiLevelType w:val="singleLevel"/>
    <w:tmpl w:val="5A63ED55"/>
    <w:lvl w:ilvl="0" w:tentative="1">
      <w:start w:val="6"/>
      <w:numFmt w:val="decimal"/>
      <w:suff w:val="nothing"/>
      <w:lvlText w:val="%1、"/>
      <w:lvlJc w:val="left"/>
    </w:lvl>
  </w:abstractNum>
  <w:abstractNum w:abstractNumId="1516672848">
    <w:nsid w:val="5A669750"/>
    <w:multiLevelType w:val="singleLevel"/>
    <w:tmpl w:val="5A669750"/>
    <w:lvl w:ilvl="0" w:tentative="1">
      <w:start w:val="4"/>
      <w:numFmt w:val="chineseCounting"/>
      <w:suff w:val="nothing"/>
      <w:lvlText w:val="%1、"/>
      <w:lvlJc w:val="left"/>
    </w:lvl>
  </w:abstractNum>
  <w:num w:numId="1">
    <w:abstractNumId w:val="1516498261"/>
  </w:num>
  <w:num w:numId="2">
    <w:abstractNumId w:val="15166728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7">
    <w:name w:val="Default Paragraph Font"/>
    <w:semiHidden/>
    <w:qFormat/>
    <w:uiPriority w:val="0"/>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rPr>
      <w:color w:val="0371C6"/>
      <w:u w:val="none"/>
    </w:rPr>
  </w:style>
  <w:style w:type="character" w:styleId="11">
    <w:name w:val="Hyperlink"/>
    <w:basedOn w:val="7"/>
    <w:qFormat/>
    <w:uiPriority w:val="0"/>
    <w:rPr>
      <w:color w:val="000000"/>
      <w:u w:val="none"/>
    </w:rPr>
  </w:style>
  <w:style w:type="character" w:customStyle="1" w:styleId="12">
    <w:name w:val="blue"/>
    <w:basedOn w:val="7"/>
    <w:qFormat/>
    <w:uiPriority w:val="0"/>
    <w:rPr>
      <w:color w:val="0371C6"/>
      <w:sz w:val="21"/>
      <w:szCs w:val="21"/>
    </w:rPr>
  </w:style>
  <w:style w:type="character" w:customStyle="1" w:styleId="13">
    <w:name w:val="green"/>
    <w:basedOn w:val="7"/>
    <w:qFormat/>
    <w:uiPriority w:val="0"/>
    <w:rPr>
      <w:color w:val="66AE00"/>
      <w:sz w:val="18"/>
      <w:szCs w:val="18"/>
    </w:rPr>
  </w:style>
  <w:style w:type="character" w:customStyle="1" w:styleId="14">
    <w:name w:val="green1"/>
    <w:basedOn w:val="7"/>
    <w:qFormat/>
    <w:uiPriority w:val="0"/>
    <w:rPr>
      <w:color w:val="66AE00"/>
      <w:sz w:val="18"/>
      <w:szCs w:val="18"/>
    </w:rPr>
  </w:style>
  <w:style w:type="character" w:customStyle="1" w:styleId="15">
    <w:name w:val="red"/>
    <w:basedOn w:val="7"/>
    <w:qFormat/>
    <w:uiPriority w:val="0"/>
    <w:rPr>
      <w:color w:val="FF0000"/>
      <w:sz w:val="18"/>
      <w:szCs w:val="18"/>
    </w:rPr>
  </w:style>
  <w:style w:type="character" w:customStyle="1" w:styleId="16">
    <w:name w:val="red1"/>
    <w:basedOn w:val="7"/>
    <w:qFormat/>
    <w:uiPriority w:val="0"/>
    <w:rPr>
      <w:color w:val="FF0000"/>
      <w:sz w:val="18"/>
      <w:szCs w:val="18"/>
    </w:rPr>
  </w:style>
  <w:style w:type="character" w:customStyle="1" w:styleId="17">
    <w:name w:val="red2"/>
    <w:basedOn w:val="7"/>
    <w:qFormat/>
    <w:uiPriority w:val="0"/>
    <w:rPr>
      <w:color w:val="FF0000"/>
    </w:rPr>
  </w:style>
  <w:style w:type="character" w:customStyle="1" w:styleId="18">
    <w:name w:val="right"/>
    <w:basedOn w:val="7"/>
    <w:qFormat/>
    <w:uiPriority w:val="0"/>
    <w:rPr>
      <w:color w:val="999999"/>
      <w:sz w:val="18"/>
      <w:szCs w:val="18"/>
    </w:rPr>
  </w:style>
  <w:style w:type="character" w:customStyle="1" w:styleId="19">
    <w:name w:val="hover24"/>
    <w:basedOn w:val="7"/>
    <w:qFormat/>
    <w:uiPriority w:val="0"/>
    <w:rPr/>
  </w:style>
  <w:style w:type="character" w:customStyle="1" w:styleId="20">
    <w:name w:val="gb-jt"/>
    <w:basedOn w:val="7"/>
    <w:qFormat/>
    <w:uiPriority w:val="0"/>
    <w:rPr/>
  </w:style>
  <w:style w:type="character" w:customStyle="1" w:styleId="21">
    <w:name w:val="hover25"/>
    <w:basedOn w:val="7"/>
    <w:qFormat/>
    <w:uiPriority w:val="0"/>
    <w:rPr/>
  </w:style>
  <w:style w:type="character" w:customStyle="1" w:styleId="22">
    <w:name w:val="red3"/>
    <w:basedOn w:val="7"/>
    <w:qFormat/>
    <w:uiPriority w:val="0"/>
    <w:rPr>
      <w:color w:val="CC0000"/>
    </w:rPr>
  </w:style>
  <w:style w:type="character" w:customStyle="1" w:styleId="23">
    <w:name w:val="hover"/>
    <w:basedOn w:val="7"/>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2018-01-21T01:19:00Z</dcterms:created>
  <dc:creator>宗顺</dc:creator>
  <cp:lastModifiedBy>王浩</cp:lastModifiedBy>
  <dcterms:modified xsi:type="dcterms:W3CDTF">2018-12-21T00:29:04Z</dcterms:modified>
  <dc:title>禹州市2018年第二批朱阁镇1.5万亩高标准农田建设项目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