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226" w:line="525" w:lineRule="atLeast"/>
        <w:jc w:val="center"/>
        <w:rPr>
          <w:rFonts w:hint="default" w:ascii="微软雅黑" w:hAnsi="微软雅黑" w:eastAsia="微软雅黑" w:cs="微软雅黑"/>
          <w:b/>
          <w:sz w:val="28"/>
          <w:szCs w:val="28"/>
        </w:rPr>
      </w:pPr>
      <w:r>
        <w:rPr>
          <w:rFonts w:ascii="微软雅黑" w:hAnsi="微软雅黑" w:eastAsia="微软雅黑" w:cs="微软雅黑"/>
          <w:b/>
          <w:color w:val="000000"/>
          <w:sz w:val="28"/>
          <w:szCs w:val="28"/>
          <w:shd w:val="clear" w:color="auto" w:fill="FFFFFF"/>
        </w:rPr>
        <w:t>XCGC-J2018009许昌市城乡一体化示范区忠武街道办事处筹备处“</w:t>
      </w:r>
      <w:r>
        <w:rPr>
          <w:rFonts w:ascii="微软雅黑" w:hAnsi="微软雅黑" w:eastAsia="微软雅黑" w:cs="微软雅黑"/>
          <w:b/>
          <w:color w:val="000000"/>
          <w:sz w:val="28"/>
          <w:szCs w:val="28"/>
          <w:shd w:val="clear" w:color="auto" w:fill="FFFFFF"/>
          <w:lang w:bidi="zh-CN"/>
        </w:rPr>
        <w:t>示范区忠武办事处邱庄村道路改建工程</w:t>
      </w:r>
      <w:r>
        <w:rPr>
          <w:rFonts w:ascii="微软雅黑" w:hAnsi="微软雅黑" w:eastAsia="微软雅黑" w:cs="微软雅黑"/>
          <w:b/>
          <w:color w:val="000000"/>
          <w:sz w:val="28"/>
          <w:szCs w:val="28"/>
          <w:shd w:val="clear" w:color="auto" w:fill="FFFFFF"/>
        </w:rPr>
        <w:t>”-评标结果公示</w:t>
      </w:r>
    </w:p>
    <w:p>
      <w:pPr>
        <w:widowControl/>
        <w:snapToGrid w:val="0"/>
        <w:spacing w:before="226"/>
        <w:jc w:val="left"/>
      </w:pPr>
      <w:r>
        <w:rPr>
          <w:rFonts w:ascii="仿宋" w:hAnsi="仿宋" w:eastAsia="仿宋" w:cs="仿宋"/>
          <w:b/>
          <w:color w:val="000000"/>
          <w:kern w:val="0"/>
          <w:sz w:val="28"/>
          <w:szCs w:val="28"/>
          <w:shd w:val="clear" w:color="auto" w:fill="FFFFFF"/>
        </w:rPr>
        <w:t>一、项目概况及招标情况</w:t>
      </w:r>
      <w:r>
        <w:rPr>
          <w:rFonts w:hint="eastAsia" w:ascii="仿宋" w:hAnsi="仿宋" w:eastAsia="仿宋" w:cs="仿宋"/>
          <w:b/>
          <w:color w:val="000000"/>
          <w:kern w:val="0"/>
          <w:sz w:val="28"/>
          <w:szCs w:val="28"/>
          <w:shd w:val="clear" w:color="auto" w:fill="FFFFFF"/>
        </w:rPr>
        <w:t xml:space="preserve">   </w:t>
      </w:r>
    </w:p>
    <w:p>
      <w:pPr>
        <w:widowControl/>
        <w:autoSpaceDE w:val="0"/>
        <w:snapToGrid w:val="0"/>
        <w:spacing w:before="226"/>
        <w:jc w:val="left"/>
      </w:pPr>
      <w:r>
        <w:rPr>
          <w:rFonts w:hint="eastAsia" w:ascii="仿宋" w:hAnsi="仿宋" w:eastAsia="仿宋" w:cs="仿宋"/>
          <w:color w:val="000000"/>
          <w:kern w:val="0"/>
          <w:sz w:val="28"/>
          <w:szCs w:val="28"/>
          <w:shd w:val="clear" w:color="auto" w:fill="FFFFFF"/>
        </w:rPr>
        <w:t>(一) 项目概况</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1、建设地点：</w:t>
      </w:r>
      <w:r>
        <w:rPr>
          <w:rFonts w:hint="eastAsia" w:ascii="仿宋" w:hAnsi="仿宋" w:eastAsia="仿宋" w:cs="仿宋"/>
          <w:sz w:val="28"/>
          <w:szCs w:val="28"/>
        </w:rPr>
        <w:t>许昌市城乡一体化示范区邱庄村</w:t>
      </w:r>
    </w:p>
    <w:p>
      <w:pPr>
        <w:widowControl/>
        <w:autoSpaceDE w:val="0"/>
        <w:snapToGrid w:val="0"/>
        <w:spacing w:before="226"/>
        <w:ind w:firstLine="560"/>
        <w:jc w:val="left"/>
        <w:rPr>
          <w:rFonts w:ascii="仿宋" w:hAnsi="仿宋" w:eastAsia="仿宋" w:cs="仿宋"/>
          <w:color w:val="000000"/>
          <w:kern w:val="0"/>
          <w:sz w:val="28"/>
          <w:szCs w:val="28"/>
          <w:shd w:val="clear" w:color="auto" w:fill="FFFFFF"/>
          <w:lang w:bidi="zh-CN"/>
        </w:rPr>
      </w:pPr>
      <w:r>
        <w:rPr>
          <w:rFonts w:hint="eastAsia" w:ascii="仿宋" w:hAnsi="仿宋" w:eastAsia="仿宋" w:cs="仿宋"/>
          <w:color w:val="000000"/>
          <w:kern w:val="0"/>
          <w:sz w:val="28"/>
          <w:szCs w:val="28"/>
          <w:shd w:val="clear" w:color="auto" w:fill="FFFFFF"/>
        </w:rPr>
        <w:t>2、建设规模：</w:t>
      </w:r>
      <w:r>
        <w:rPr>
          <w:rFonts w:hint="eastAsia" w:ascii="仿宋" w:hAnsi="仿宋" w:eastAsia="仿宋" w:cs="仿宋"/>
          <w:color w:val="000000"/>
          <w:kern w:val="0"/>
          <w:sz w:val="28"/>
          <w:szCs w:val="28"/>
          <w:shd w:val="clear" w:color="auto" w:fill="FFFFFF"/>
          <w:lang w:bidi="zh-CN"/>
        </w:rPr>
        <w:t>示范区忠武办事处邱庄村道路改建工程，4.5米宽村道4公里、3.5米宽村道4公里。</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3、招标控制价：</w:t>
      </w:r>
      <w:r>
        <w:rPr>
          <w:rFonts w:hint="eastAsia" w:ascii="仿宋" w:hAnsi="仿宋" w:eastAsia="仿宋" w:cs="仿宋"/>
          <w:sz w:val="28"/>
          <w:szCs w:val="28"/>
        </w:rPr>
        <w:t>5162826.00元。</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4、质量要求：合格（符合国家现行的验收规范和标准）。</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5、计划工期：30日历天。</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6、评标办法：技术评分最低标价法。</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7、资格审查方式：资格后审。</w:t>
      </w:r>
    </w:p>
    <w:p>
      <w:pPr>
        <w:widowControl/>
        <w:autoSpaceDE w:val="0"/>
        <w:snapToGrid w:val="0"/>
        <w:spacing w:before="226"/>
        <w:jc w:val="left"/>
      </w:pPr>
      <w:r>
        <w:rPr>
          <w:rFonts w:hint="eastAsia" w:ascii="仿宋" w:hAnsi="仿宋" w:eastAsia="仿宋" w:cs="仿宋"/>
          <w:color w:val="000000"/>
          <w:kern w:val="0"/>
          <w:sz w:val="28"/>
          <w:szCs w:val="28"/>
          <w:shd w:val="clear" w:color="auto" w:fill="FFFFFF"/>
        </w:rPr>
        <w:t>（二）招标过程</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本工程招标采用公开招标方式进行，按照法定公开招标程序和要求，于2018年11月15日至2018年 12月07日在《全国公共资源交易平台(河南省</w:t>
      </w:r>
      <w:r>
        <w:rPr>
          <w:rFonts w:ascii="MS Mincho" w:hAnsi="MS Mincho" w:eastAsia="MS Mincho" w:cs="MS Mincho"/>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rPr>
        <w:t>许昌市)》和《河南省电子招标投标公共服务平台》上发布公开招标信息，于投标截止时间递交投标文件及投标保证金的投标单位有</w:t>
      </w:r>
      <w:r>
        <w:rPr>
          <w:rFonts w:hint="eastAsia" w:ascii="仿宋" w:hAnsi="仿宋" w:eastAsia="仿宋" w:cs="仿宋"/>
          <w:color w:val="000000"/>
          <w:kern w:val="0"/>
          <w:sz w:val="28"/>
          <w:szCs w:val="28"/>
          <w:u w:val="single"/>
          <w:shd w:val="clear" w:color="auto" w:fill="FFFFFF"/>
        </w:rPr>
        <w:t>4</w:t>
      </w:r>
      <w:r>
        <w:rPr>
          <w:rFonts w:hint="eastAsia" w:ascii="仿宋" w:hAnsi="仿宋" w:eastAsia="仿宋" w:cs="仿宋"/>
          <w:color w:val="000000"/>
          <w:kern w:val="0"/>
          <w:sz w:val="28"/>
          <w:szCs w:val="28"/>
          <w:shd w:val="clear" w:color="auto" w:fill="FFFFFF"/>
        </w:rPr>
        <w:t>家。</w:t>
      </w:r>
    </w:p>
    <w:p>
      <w:pPr>
        <w:widowControl/>
        <w:snapToGrid w:val="0"/>
        <w:spacing w:before="226"/>
        <w:jc w:val="left"/>
      </w:pPr>
      <w:r>
        <w:rPr>
          <w:rFonts w:hint="eastAsia" w:ascii="仿宋" w:hAnsi="仿宋" w:eastAsia="仿宋" w:cs="仿宋"/>
          <w:color w:val="000000"/>
          <w:kern w:val="0"/>
          <w:sz w:val="28"/>
          <w:szCs w:val="28"/>
          <w:shd w:val="clear" w:color="auto" w:fill="FFFFFF"/>
        </w:rPr>
        <w:t>（三）项目开标数据表</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56"/>
        <w:gridCol w:w="2356"/>
        <w:gridCol w:w="1234"/>
        <w:gridCol w:w="28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招标人名称</w:t>
            </w:r>
          </w:p>
        </w:tc>
        <w:tc>
          <w:tcPr>
            <w:tcW w:w="6466" w:type="dxa"/>
            <w:gridSpan w:val="3"/>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许昌市城乡一体化示范区忠武街道办事处筹备处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pPr>
            <w:r>
              <w:rPr>
                <w:rFonts w:hint="eastAsia" w:ascii="仿宋" w:hAnsi="仿宋" w:eastAsia="仿宋" w:cs="仿宋"/>
                <w:color w:val="000000"/>
                <w:kern w:val="0"/>
                <w:sz w:val="28"/>
                <w:szCs w:val="28"/>
              </w:rPr>
              <w:t>招标代理</w:t>
            </w:r>
          </w:p>
          <w:p>
            <w:pPr>
              <w:widowControl/>
              <w:spacing w:line="400" w:lineRule="atLeast"/>
              <w:jc w:val="center"/>
            </w:pPr>
            <w:r>
              <w:rPr>
                <w:rFonts w:hint="eastAsia" w:ascii="仿宋" w:hAnsi="仿宋" w:eastAsia="仿宋" w:cs="仿宋"/>
                <w:color w:val="000000"/>
                <w:kern w:val="0"/>
                <w:sz w:val="28"/>
                <w:szCs w:val="28"/>
              </w:rPr>
              <w:t>机构名称</w:t>
            </w:r>
          </w:p>
        </w:tc>
        <w:tc>
          <w:tcPr>
            <w:tcW w:w="6466" w:type="dxa"/>
            <w:gridSpan w:val="3"/>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sz w:val="28"/>
                <w:szCs w:val="28"/>
              </w:rPr>
              <w:t>厦门诚实工程咨询有限公司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工程名称</w:t>
            </w:r>
          </w:p>
        </w:tc>
        <w:tc>
          <w:tcPr>
            <w:tcW w:w="6466" w:type="dxa"/>
            <w:gridSpan w:val="3"/>
            <w:tcBorders>
              <w:top w:val="nil"/>
              <w:left w:val="nil"/>
              <w:bottom w:val="single" w:color="auto" w:sz="8" w:space="0"/>
              <w:right w:val="single" w:color="auto" w:sz="8" w:space="0"/>
            </w:tcBorders>
            <w:tcMar>
              <w:left w:w="108" w:type="dxa"/>
              <w:right w:w="108" w:type="dxa"/>
            </w:tcMar>
            <w:vAlign w:val="center"/>
          </w:tcPr>
          <w:p>
            <w:pPr>
              <w:widowControl/>
              <w:jc w:val="center"/>
              <w:rPr>
                <w:rFonts w:ascii="仿宋" w:hAnsi="仿宋" w:eastAsia="仿宋"/>
                <w:sz w:val="28"/>
                <w:szCs w:val="28"/>
              </w:rPr>
            </w:pPr>
            <w:r>
              <w:rPr>
                <w:rFonts w:hint="eastAsia" w:ascii="仿宋" w:hAnsi="仿宋" w:eastAsia="仿宋" w:cs="仿宋"/>
                <w:sz w:val="28"/>
                <w:szCs w:val="28"/>
              </w:rPr>
              <w:t>示范区忠武办事处邱庄村道路改建工程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9"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开标时间</w:t>
            </w:r>
          </w:p>
        </w:tc>
        <w:tc>
          <w:tcPr>
            <w:tcW w:w="235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2018年12月6日</w:t>
            </w:r>
          </w:p>
          <w:p>
            <w:pPr>
              <w:widowControl/>
              <w:autoSpaceDE w:val="0"/>
              <w:spacing w:line="360" w:lineRule="atLeast"/>
              <w:jc w:val="center"/>
            </w:pPr>
            <w:r>
              <w:rPr>
                <w:rFonts w:hint="eastAsia" w:ascii="仿宋" w:hAnsi="仿宋" w:eastAsia="仿宋" w:cs="仿宋"/>
                <w:color w:val="000000"/>
                <w:kern w:val="0"/>
                <w:sz w:val="28"/>
                <w:szCs w:val="28"/>
              </w:rPr>
              <w:t>10时30分</w:t>
            </w:r>
          </w:p>
        </w:tc>
        <w:tc>
          <w:tcPr>
            <w:tcW w:w="1234"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开标地点</w:t>
            </w:r>
          </w:p>
        </w:tc>
        <w:tc>
          <w:tcPr>
            <w:tcW w:w="287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许昌市公共资源交易中心开标二室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评标时间</w:t>
            </w:r>
          </w:p>
        </w:tc>
        <w:tc>
          <w:tcPr>
            <w:tcW w:w="235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2018年12月6日</w:t>
            </w:r>
          </w:p>
          <w:p>
            <w:pPr>
              <w:widowControl/>
              <w:autoSpaceDE w:val="0"/>
              <w:spacing w:line="360" w:lineRule="atLeast"/>
              <w:jc w:val="center"/>
            </w:pPr>
            <w:r>
              <w:rPr>
                <w:rFonts w:hint="eastAsia" w:ascii="仿宋" w:hAnsi="仿宋" w:eastAsia="仿宋" w:cs="仿宋"/>
                <w:color w:val="000000"/>
                <w:kern w:val="0"/>
                <w:sz w:val="28"/>
                <w:szCs w:val="28"/>
              </w:rPr>
              <w:t>11时30分</w:t>
            </w:r>
          </w:p>
        </w:tc>
        <w:tc>
          <w:tcPr>
            <w:tcW w:w="1234"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评标地点</w:t>
            </w:r>
          </w:p>
        </w:tc>
        <w:tc>
          <w:tcPr>
            <w:tcW w:w="2876" w:type="dxa"/>
            <w:tcBorders>
              <w:top w:val="nil"/>
              <w:left w:val="nil"/>
              <w:bottom w:val="single" w:color="auto" w:sz="8" w:space="0"/>
              <w:right w:val="single" w:color="auto" w:sz="8" w:space="0"/>
            </w:tcBorders>
            <w:tcMar>
              <w:left w:w="108" w:type="dxa"/>
              <w:right w:w="108" w:type="dxa"/>
            </w:tcMar>
            <w:vAlign w:val="center"/>
          </w:tcPr>
          <w:p>
            <w:pPr>
              <w:widowControl/>
              <w:autoSpaceDE w:val="0"/>
              <w:spacing w:line="360" w:lineRule="atLeast"/>
              <w:jc w:val="center"/>
            </w:pPr>
            <w:r>
              <w:rPr>
                <w:rFonts w:hint="eastAsia" w:ascii="仿宋" w:hAnsi="仿宋" w:eastAsia="仿宋" w:cs="仿宋"/>
                <w:color w:val="000000"/>
                <w:kern w:val="0"/>
                <w:sz w:val="28"/>
                <w:szCs w:val="28"/>
              </w:rPr>
              <w:t>许昌市公共资源交易中心评标六室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17" w:hRule="atLeast"/>
          <w:jc w:val="center"/>
        </w:trPr>
        <w:tc>
          <w:tcPr>
            <w:tcW w:w="205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atLeast"/>
              <w:jc w:val="center"/>
            </w:pPr>
            <w:r>
              <w:rPr>
                <w:rFonts w:hint="eastAsia" w:ascii="仿宋" w:hAnsi="仿宋" w:eastAsia="仿宋" w:cs="仿宋"/>
                <w:color w:val="000000"/>
                <w:kern w:val="0"/>
                <w:sz w:val="28"/>
                <w:szCs w:val="28"/>
              </w:rPr>
              <w:t>投标人名单</w:t>
            </w:r>
          </w:p>
          <w:p>
            <w:pPr>
              <w:widowControl/>
              <w:spacing w:line="400" w:lineRule="atLeast"/>
              <w:jc w:val="center"/>
            </w:pPr>
            <w:r>
              <w:rPr>
                <w:rFonts w:hint="eastAsia" w:ascii="仿宋" w:hAnsi="仿宋" w:eastAsia="仿宋" w:cs="仿宋"/>
                <w:color w:val="000000"/>
                <w:kern w:val="0"/>
                <w:sz w:val="28"/>
                <w:szCs w:val="28"/>
              </w:rPr>
              <w:t>（分标段填写）</w:t>
            </w:r>
          </w:p>
        </w:tc>
        <w:tc>
          <w:tcPr>
            <w:tcW w:w="6466" w:type="dxa"/>
            <w:gridSpan w:val="3"/>
            <w:tcBorders>
              <w:top w:val="nil"/>
              <w:left w:val="nil"/>
              <w:bottom w:val="single" w:color="auto" w:sz="8" w:space="0"/>
              <w:right w:val="single" w:color="auto" w:sz="8" w:space="0"/>
            </w:tcBorders>
            <w:tcMar>
              <w:left w:w="108" w:type="dxa"/>
              <w:right w:w="108" w:type="dxa"/>
            </w:tcMar>
          </w:tcPr>
          <w:p>
            <w:pPr>
              <w:widowControl/>
              <w:spacing w:line="400" w:lineRule="atLeast"/>
              <w:jc w:val="left"/>
            </w:pPr>
            <w:r>
              <w:rPr>
                <w:rFonts w:hint="eastAsia" w:ascii="仿宋" w:hAnsi="仿宋" w:eastAsia="仿宋" w:cs="仿宋"/>
                <w:color w:val="000000"/>
                <w:kern w:val="0"/>
                <w:sz w:val="28"/>
                <w:szCs w:val="28"/>
              </w:rPr>
              <w:t>1.许昌鹏宇路桥工程有限公司</w:t>
            </w:r>
          </w:p>
          <w:p>
            <w:pPr>
              <w:widowControl/>
              <w:spacing w:line="400" w:lineRule="atLeast"/>
              <w:jc w:val="left"/>
            </w:pPr>
            <w:r>
              <w:rPr>
                <w:rFonts w:hint="eastAsia" w:ascii="仿宋" w:hAnsi="仿宋" w:eastAsia="仿宋" w:cs="仿宋"/>
                <w:color w:val="000000"/>
                <w:kern w:val="0"/>
                <w:sz w:val="28"/>
                <w:szCs w:val="28"/>
              </w:rPr>
              <w:t>2.郑州久鼎路桥工程有限公司</w:t>
            </w:r>
          </w:p>
          <w:p>
            <w:pPr>
              <w:widowControl/>
              <w:spacing w:line="40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3.河南城安建筑工程有限公司、</w:t>
            </w:r>
          </w:p>
          <w:p>
            <w:pPr>
              <w:widowControl/>
              <w:spacing w:line="400" w:lineRule="atLeast"/>
              <w:jc w:val="left"/>
            </w:pPr>
            <w:r>
              <w:rPr>
                <w:rFonts w:hint="eastAsia" w:ascii="仿宋" w:hAnsi="仿宋" w:eastAsia="仿宋" w:cs="仿宋"/>
                <w:color w:val="000000"/>
                <w:kern w:val="0"/>
                <w:sz w:val="28"/>
                <w:szCs w:val="28"/>
              </w:rPr>
              <w:t>4.鲁山县凯风路桥工程有限公司</w:t>
            </w:r>
            <w:r>
              <w:t xml:space="preserve"> </w:t>
            </w:r>
          </w:p>
        </w:tc>
      </w:tr>
    </w:tbl>
    <w:p>
      <w:pPr>
        <w:widowControl/>
        <w:snapToGrid w:val="0"/>
        <w:spacing w:before="226"/>
        <w:jc w:val="left"/>
      </w:pPr>
      <w:r>
        <w:rPr>
          <w:rFonts w:hint="eastAsia" w:ascii="仿宋" w:hAnsi="仿宋" w:eastAsia="仿宋" w:cs="仿宋"/>
          <w:b/>
          <w:color w:val="000000"/>
          <w:kern w:val="0"/>
          <w:sz w:val="28"/>
          <w:szCs w:val="28"/>
          <w:shd w:val="clear" w:color="auto" w:fill="FFFFFF"/>
        </w:rPr>
        <w:t>二、开标记录</w:t>
      </w:r>
    </w:p>
    <w:p>
      <w:pPr>
        <w:widowControl/>
        <w:snapToGrid w:val="0"/>
        <w:spacing w:before="226"/>
        <w:ind w:firstLine="280"/>
        <w:jc w:val="left"/>
      </w:pPr>
      <w:r>
        <w:rPr>
          <w:rFonts w:hint="eastAsia" w:ascii="仿宋" w:hAnsi="仿宋" w:eastAsia="仿宋" w:cs="仿宋"/>
          <w:color w:val="000000"/>
          <w:kern w:val="0"/>
          <w:sz w:val="28"/>
          <w:szCs w:val="28"/>
          <w:shd w:val="clear" w:color="auto" w:fill="FFFFFF"/>
        </w:rPr>
        <w:t>第一信封：</w:t>
      </w:r>
    </w:p>
    <w:tbl>
      <w:tblPr>
        <w:tblStyle w:val="12"/>
        <w:tblW w:w="9720"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40"/>
        <w:gridCol w:w="1830"/>
        <w:gridCol w:w="645"/>
        <w:gridCol w:w="1065"/>
        <w:gridCol w:w="1140"/>
        <w:gridCol w:w="5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0" w:hRule="atLeast"/>
        </w:trPr>
        <w:tc>
          <w:tcPr>
            <w:tcW w:w="32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投标单位</w:t>
            </w:r>
          </w:p>
        </w:tc>
        <w:tc>
          <w:tcPr>
            <w:tcW w:w="183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项目经理</w:t>
            </w:r>
          </w:p>
        </w:tc>
        <w:tc>
          <w:tcPr>
            <w:tcW w:w="64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工程质量</w:t>
            </w:r>
          </w:p>
        </w:tc>
        <w:tc>
          <w:tcPr>
            <w:tcW w:w="106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安全目标</w:t>
            </w:r>
          </w:p>
        </w:tc>
        <w:tc>
          <w:tcPr>
            <w:tcW w:w="11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工期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（日历天）</w:t>
            </w:r>
          </w:p>
        </w:tc>
        <w:tc>
          <w:tcPr>
            <w:tcW w:w="57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密封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情况</w:t>
            </w:r>
          </w:p>
        </w:tc>
        <w:tc>
          <w:tcPr>
            <w:tcW w:w="123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对本次开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标过程是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32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许昌鹏宇路桥工程有限公司</w:t>
            </w:r>
          </w:p>
        </w:tc>
        <w:tc>
          <w:tcPr>
            <w:tcW w:w="1830" w:type="dxa"/>
            <w:tcMar>
              <w:top w:w="15" w:type="dxa"/>
              <w:left w:w="15" w:type="dxa"/>
              <w:bottom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朱子禄</w:t>
            </w:r>
          </w:p>
          <w:p>
            <w:pPr>
              <w:jc w:val="center"/>
              <w:rPr>
                <w:rFonts w:hint="eastAsia" w:ascii="仿宋" w:hAnsi="仿宋" w:eastAsia="仿宋" w:cs="仿宋"/>
                <w:sz w:val="24"/>
                <w:szCs w:val="24"/>
              </w:rPr>
            </w:pPr>
            <w:r>
              <w:rPr>
                <w:rFonts w:hint="eastAsia" w:ascii="仿宋" w:hAnsi="仿宋" w:eastAsia="仿宋" w:cs="仿宋"/>
                <w:sz w:val="24"/>
                <w:szCs w:val="24"/>
              </w:rPr>
              <w:t>豫241141459386</w:t>
            </w:r>
          </w:p>
        </w:tc>
        <w:tc>
          <w:tcPr>
            <w:tcW w:w="64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合格</w:t>
            </w:r>
          </w:p>
        </w:tc>
        <w:tc>
          <w:tcPr>
            <w:tcW w:w="106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零事故</w:t>
            </w:r>
          </w:p>
        </w:tc>
        <w:tc>
          <w:tcPr>
            <w:tcW w:w="11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30</w:t>
            </w:r>
          </w:p>
        </w:tc>
        <w:tc>
          <w:tcPr>
            <w:tcW w:w="57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完好</w:t>
            </w:r>
          </w:p>
        </w:tc>
        <w:tc>
          <w:tcPr>
            <w:tcW w:w="123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32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郑州久鼎路桥工程有限公司</w:t>
            </w:r>
          </w:p>
        </w:tc>
        <w:tc>
          <w:tcPr>
            <w:tcW w:w="1830" w:type="dxa"/>
            <w:tcMar>
              <w:top w:w="15" w:type="dxa"/>
              <w:left w:w="15" w:type="dxa"/>
              <w:bottom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魏志刚</w:t>
            </w:r>
          </w:p>
          <w:p>
            <w:pPr>
              <w:jc w:val="center"/>
              <w:rPr>
                <w:rFonts w:hint="eastAsia" w:ascii="仿宋" w:hAnsi="仿宋" w:eastAsia="仿宋" w:cs="仿宋"/>
                <w:sz w:val="24"/>
                <w:szCs w:val="24"/>
              </w:rPr>
            </w:pPr>
            <w:r>
              <w:rPr>
                <w:rFonts w:hint="eastAsia" w:ascii="仿宋" w:hAnsi="仿宋" w:eastAsia="仿宋" w:cs="仿宋"/>
                <w:sz w:val="24"/>
                <w:szCs w:val="24"/>
              </w:rPr>
              <w:t>豫141061210326</w:t>
            </w:r>
          </w:p>
        </w:tc>
        <w:tc>
          <w:tcPr>
            <w:tcW w:w="64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合格</w:t>
            </w:r>
          </w:p>
        </w:tc>
        <w:tc>
          <w:tcPr>
            <w:tcW w:w="106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零事故</w:t>
            </w:r>
          </w:p>
        </w:tc>
        <w:tc>
          <w:tcPr>
            <w:tcW w:w="11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30</w:t>
            </w:r>
          </w:p>
        </w:tc>
        <w:tc>
          <w:tcPr>
            <w:tcW w:w="57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完好</w:t>
            </w:r>
          </w:p>
        </w:tc>
        <w:tc>
          <w:tcPr>
            <w:tcW w:w="123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trPr>
        <w:tc>
          <w:tcPr>
            <w:tcW w:w="32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河南城安建筑工程有限公司</w:t>
            </w:r>
          </w:p>
        </w:tc>
        <w:tc>
          <w:tcPr>
            <w:tcW w:w="1830" w:type="dxa"/>
            <w:tcMar>
              <w:top w:w="15" w:type="dxa"/>
              <w:left w:w="15" w:type="dxa"/>
              <w:bottom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申俊杰</w:t>
            </w:r>
          </w:p>
          <w:p>
            <w:pPr>
              <w:jc w:val="center"/>
              <w:rPr>
                <w:rFonts w:hint="eastAsia" w:ascii="仿宋" w:hAnsi="仿宋" w:eastAsia="仿宋" w:cs="仿宋"/>
                <w:sz w:val="24"/>
                <w:szCs w:val="24"/>
              </w:rPr>
            </w:pPr>
            <w:r>
              <w:rPr>
                <w:rFonts w:hint="eastAsia" w:ascii="仿宋" w:hAnsi="仿宋" w:eastAsia="仿宋" w:cs="仿宋"/>
                <w:sz w:val="24"/>
                <w:szCs w:val="24"/>
              </w:rPr>
              <w:t>豫241131340097</w:t>
            </w:r>
          </w:p>
        </w:tc>
        <w:tc>
          <w:tcPr>
            <w:tcW w:w="64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合格</w:t>
            </w:r>
          </w:p>
        </w:tc>
        <w:tc>
          <w:tcPr>
            <w:tcW w:w="1065"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零事故</w:t>
            </w:r>
          </w:p>
        </w:tc>
        <w:tc>
          <w:tcPr>
            <w:tcW w:w="11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30</w:t>
            </w:r>
          </w:p>
        </w:tc>
        <w:tc>
          <w:tcPr>
            <w:tcW w:w="57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完好</w:t>
            </w:r>
          </w:p>
        </w:tc>
        <w:tc>
          <w:tcPr>
            <w:tcW w:w="123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atLeast"/>
        </w:trPr>
        <w:tc>
          <w:tcPr>
            <w:tcW w:w="3240" w:type="dxa"/>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鲁山县凯风路桥工程有限公司</w:t>
            </w:r>
          </w:p>
        </w:tc>
        <w:tc>
          <w:tcPr>
            <w:tcW w:w="1830" w:type="dxa"/>
            <w:tcMar>
              <w:top w:w="15" w:type="dxa"/>
              <w:left w:w="15" w:type="dxa"/>
              <w:bottom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李晓东</w:t>
            </w:r>
          </w:p>
          <w:p>
            <w:pPr>
              <w:jc w:val="center"/>
              <w:rPr>
                <w:rFonts w:hint="eastAsia" w:ascii="仿宋" w:hAnsi="仿宋" w:eastAsia="仿宋" w:cs="仿宋"/>
                <w:sz w:val="24"/>
                <w:szCs w:val="24"/>
              </w:rPr>
            </w:pPr>
            <w:r>
              <w:rPr>
                <w:rFonts w:hint="eastAsia" w:ascii="仿宋" w:hAnsi="仿宋" w:eastAsia="仿宋" w:cs="仿宋"/>
                <w:sz w:val="24"/>
                <w:szCs w:val="24"/>
              </w:rPr>
              <w:t>豫241121231088</w:t>
            </w:r>
          </w:p>
        </w:tc>
        <w:tc>
          <w:tcPr>
            <w:tcW w:w="645" w:type="dxa"/>
            <w:tcMar>
              <w:top w:w="15" w:type="dxa"/>
              <w:left w:w="15" w:type="dxa"/>
              <w:bottom w:w="15" w:type="dxa"/>
              <w:right w:w="1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合格</w:t>
            </w:r>
          </w:p>
        </w:tc>
        <w:tc>
          <w:tcPr>
            <w:tcW w:w="1065" w:type="dxa"/>
            <w:tcMar>
              <w:top w:w="15" w:type="dxa"/>
              <w:left w:w="15" w:type="dxa"/>
              <w:bottom w:w="15" w:type="dxa"/>
              <w:right w:w="1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零事故</w:t>
            </w:r>
          </w:p>
        </w:tc>
        <w:tc>
          <w:tcPr>
            <w:tcW w:w="1140" w:type="dxa"/>
            <w:tcMar>
              <w:top w:w="15" w:type="dxa"/>
              <w:left w:w="15" w:type="dxa"/>
              <w:bottom w:w="15" w:type="dxa"/>
              <w:right w:w="1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570" w:type="dxa"/>
            <w:tcMar>
              <w:top w:w="15" w:type="dxa"/>
              <w:left w:w="15" w:type="dxa"/>
              <w:bottom w:w="15" w:type="dxa"/>
              <w:right w:w="1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完好</w:t>
            </w:r>
          </w:p>
        </w:tc>
        <w:tc>
          <w:tcPr>
            <w:tcW w:w="1230" w:type="dxa"/>
            <w:tcMar>
              <w:top w:w="15" w:type="dxa"/>
              <w:left w:w="15" w:type="dxa"/>
              <w:bottom w:w="15" w:type="dxa"/>
              <w:right w:w="1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w:t>
            </w:r>
          </w:p>
        </w:tc>
      </w:tr>
    </w:tbl>
    <w:p>
      <w:pPr>
        <w:widowControl/>
        <w:snapToGrid w:val="0"/>
        <w:spacing w:before="226"/>
        <w:jc w:val="left"/>
      </w:pPr>
      <w:r>
        <w:rPr>
          <w:rFonts w:hint="eastAsia" w:ascii="仿宋" w:hAnsi="仿宋" w:eastAsia="仿宋" w:cs="仿宋"/>
          <w:color w:val="000000"/>
          <w:kern w:val="0"/>
          <w:sz w:val="28"/>
          <w:szCs w:val="28"/>
          <w:shd w:val="clear" w:color="auto" w:fill="FFFFFF"/>
        </w:rPr>
        <w:t>第二信封：</w:t>
      </w:r>
    </w:p>
    <w:tbl>
      <w:tblPr>
        <w:tblStyle w:val="12"/>
        <w:tblW w:w="8948" w:type="dxa"/>
        <w:jc w:val="center"/>
        <w:tblInd w:w="-42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357"/>
        <w:gridCol w:w="1970"/>
        <w:gridCol w:w="1207"/>
        <w:gridCol w:w="241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35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投标单位</w:t>
            </w:r>
          </w:p>
        </w:tc>
        <w:tc>
          <w:tcPr>
            <w:tcW w:w="197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投标总报价（元）</w:t>
            </w:r>
          </w:p>
        </w:tc>
        <w:tc>
          <w:tcPr>
            <w:tcW w:w="120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密封</w:t>
            </w:r>
          </w:p>
          <w:p>
            <w:pPr>
              <w:widowControl/>
              <w:jc w:val="center"/>
            </w:pPr>
            <w:r>
              <w:rPr>
                <w:rFonts w:hint="eastAsia" w:ascii="仿宋" w:hAnsi="仿宋" w:eastAsia="仿宋" w:cs="仿宋"/>
                <w:color w:val="000000"/>
                <w:kern w:val="0"/>
                <w:sz w:val="24"/>
              </w:rPr>
              <w:t>情况</w:t>
            </w:r>
          </w:p>
        </w:tc>
        <w:tc>
          <w:tcPr>
            <w:tcW w:w="241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对本次开标过程</w:t>
            </w:r>
          </w:p>
          <w:p>
            <w:pPr>
              <w:widowControl/>
              <w:jc w:val="center"/>
            </w:pPr>
            <w:r>
              <w:rPr>
                <w:rFonts w:hint="eastAsia" w:ascii="仿宋" w:hAnsi="仿宋" w:eastAsia="仿宋" w:cs="仿宋"/>
                <w:color w:val="000000"/>
                <w:kern w:val="0"/>
                <w:sz w:val="24"/>
              </w:rPr>
              <w:t>是否有异议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35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ascii="仿宋" w:hAnsi="仿宋" w:eastAsia="仿宋" w:cs="仿宋"/>
                <w:sz w:val="24"/>
                <w:lang w:val="zh-CN"/>
              </w:rPr>
            </w:pPr>
            <w:r>
              <w:rPr>
                <w:rFonts w:hint="eastAsia" w:ascii="仿宋" w:hAnsi="仿宋" w:eastAsia="仿宋" w:cs="仿宋"/>
                <w:sz w:val="24"/>
                <w:lang w:val="zh-CN"/>
              </w:rPr>
              <w:t>许昌鹏宇路桥工程有限公司</w:t>
            </w:r>
          </w:p>
          <w:p>
            <w:pPr>
              <w:jc w:val="center"/>
              <w:rPr>
                <w:rFonts w:ascii="仿宋" w:hAnsi="仿宋" w:eastAsia="仿宋" w:cs="仿宋"/>
                <w:sz w:val="24"/>
              </w:rPr>
            </w:pPr>
          </w:p>
        </w:tc>
        <w:tc>
          <w:tcPr>
            <w:tcW w:w="1970"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rPr>
              <w:t>5133769</w:t>
            </w:r>
            <w:r>
              <w:rPr>
                <w:rFonts w:hint="eastAsia" w:ascii="仿宋" w:hAnsi="仿宋" w:eastAsia="仿宋" w:cs="仿宋"/>
                <w:sz w:val="24"/>
                <w:lang w:val="en-US" w:eastAsia="zh-CN"/>
              </w:rPr>
              <w:t>.00</w:t>
            </w:r>
          </w:p>
        </w:tc>
        <w:tc>
          <w:tcPr>
            <w:tcW w:w="1207"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完好</w:t>
            </w:r>
          </w:p>
        </w:tc>
        <w:tc>
          <w:tcPr>
            <w:tcW w:w="241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7" w:hRule="atLeast"/>
          <w:jc w:val="center"/>
        </w:trPr>
        <w:tc>
          <w:tcPr>
            <w:tcW w:w="335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郑州久鼎路桥工程有限公司</w:t>
            </w:r>
          </w:p>
          <w:p>
            <w:pPr>
              <w:jc w:val="center"/>
              <w:rPr>
                <w:rFonts w:ascii="仿宋" w:hAnsi="仿宋" w:eastAsia="仿宋" w:cs="仿宋"/>
                <w:sz w:val="24"/>
              </w:rPr>
            </w:pPr>
          </w:p>
        </w:tc>
        <w:tc>
          <w:tcPr>
            <w:tcW w:w="1970"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rPr>
              <w:t>5142184</w:t>
            </w:r>
            <w:r>
              <w:rPr>
                <w:rFonts w:hint="eastAsia" w:ascii="仿宋" w:hAnsi="仿宋" w:eastAsia="仿宋" w:cs="仿宋"/>
                <w:sz w:val="24"/>
                <w:lang w:val="en-US" w:eastAsia="zh-CN"/>
              </w:rPr>
              <w:t>.00</w:t>
            </w:r>
          </w:p>
        </w:tc>
        <w:tc>
          <w:tcPr>
            <w:tcW w:w="1207"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完好</w:t>
            </w:r>
          </w:p>
        </w:tc>
        <w:tc>
          <w:tcPr>
            <w:tcW w:w="241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color w:val="000000"/>
                <w:kern w:val="0"/>
                <w:sz w:val="24"/>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7" w:hRule="atLeast"/>
          <w:jc w:val="center"/>
        </w:trPr>
        <w:tc>
          <w:tcPr>
            <w:tcW w:w="335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鲁山县凯风路桥工程有限公司</w:t>
            </w:r>
          </w:p>
          <w:p>
            <w:pPr>
              <w:jc w:val="center"/>
              <w:rPr>
                <w:rFonts w:ascii="仿宋" w:hAnsi="仿宋" w:eastAsia="仿宋" w:cs="仿宋"/>
                <w:sz w:val="24"/>
              </w:rPr>
            </w:pPr>
          </w:p>
        </w:tc>
        <w:tc>
          <w:tcPr>
            <w:tcW w:w="1970"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rPr>
              <w:t>5153585</w:t>
            </w:r>
            <w:r>
              <w:rPr>
                <w:rFonts w:hint="eastAsia" w:ascii="仿宋" w:hAnsi="仿宋" w:eastAsia="仿宋" w:cs="仿宋"/>
                <w:sz w:val="24"/>
                <w:lang w:val="en-US" w:eastAsia="zh-CN"/>
              </w:rPr>
              <w:t>.00</w:t>
            </w:r>
          </w:p>
        </w:tc>
        <w:tc>
          <w:tcPr>
            <w:tcW w:w="1207"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完好</w:t>
            </w:r>
          </w:p>
        </w:tc>
        <w:tc>
          <w:tcPr>
            <w:tcW w:w="2414"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357"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sz w:val="24"/>
              </w:rPr>
              <w:t>招标人编制的最高投标限价</w:t>
            </w:r>
          </w:p>
        </w:tc>
        <w:tc>
          <w:tcPr>
            <w:tcW w:w="5591" w:type="dxa"/>
            <w:gridSpan w:val="3"/>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jc w:val="center"/>
            </w:pPr>
            <w:r>
              <w:rPr>
                <w:rFonts w:hint="eastAsia" w:ascii="仿宋" w:hAnsi="仿宋" w:eastAsia="仿宋" w:cs="仿宋"/>
                <w:sz w:val="24"/>
              </w:rPr>
              <w:t>5162826.00</w:t>
            </w:r>
            <w:r>
              <w:rPr>
                <w:rFonts w:hint="eastAsia" w:ascii="仿宋" w:hAnsi="仿宋" w:eastAsia="仿宋" w:cs="仿宋"/>
                <w:color w:val="000000"/>
                <w:kern w:val="0"/>
                <w:sz w:val="24"/>
              </w:rPr>
              <w:t>元</w:t>
            </w:r>
          </w:p>
        </w:tc>
      </w:tr>
    </w:tbl>
    <w:p>
      <w:pPr>
        <w:widowControl/>
        <w:snapToGrid w:val="0"/>
        <w:spacing w:before="226"/>
        <w:jc w:val="left"/>
      </w:pPr>
      <w:r>
        <w:rPr>
          <w:rFonts w:hint="eastAsia" w:ascii="仿宋" w:hAnsi="仿宋" w:eastAsia="仿宋" w:cs="仿宋"/>
          <w:b/>
          <w:color w:val="000000"/>
          <w:kern w:val="0"/>
          <w:sz w:val="28"/>
          <w:szCs w:val="28"/>
          <w:shd w:val="clear" w:color="auto" w:fill="FFFFFF"/>
        </w:rPr>
        <w:t> </w:t>
      </w:r>
    </w:p>
    <w:p>
      <w:pPr>
        <w:widowControl/>
        <w:snapToGrid w:val="0"/>
        <w:spacing w:before="226"/>
        <w:jc w:val="left"/>
      </w:pPr>
      <w:r>
        <w:rPr>
          <w:rFonts w:hint="eastAsia" w:ascii="仿宋" w:hAnsi="仿宋" w:eastAsia="仿宋" w:cs="仿宋"/>
          <w:b/>
          <w:color w:val="000000"/>
          <w:kern w:val="0"/>
          <w:sz w:val="28"/>
          <w:szCs w:val="28"/>
          <w:shd w:val="clear" w:color="auto" w:fill="FFFFFF"/>
        </w:rPr>
        <w:t>三、评标标准、评标办法或者评标因素一览表</w:t>
      </w:r>
    </w:p>
    <w:p>
      <w:pPr>
        <w:widowControl/>
        <w:snapToGrid w:val="0"/>
        <w:spacing w:before="226"/>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本次评标采用技术评分最低标价法。评标委员会对满足招标文件实质性要求的投标文件，按照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widowControl/>
        <w:snapToGrid w:val="0"/>
        <w:spacing w:before="226"/>
        <w:jc w:val="left"/>
      </w:pPr>
      <w:r>
        <w:rPr>
          <w:rFonts w:hint="eastAsia" w:ascii="仿宋" w:hAnsi="仿宋" w:eastAsia="仿宋" w:cs="仿宋"/>
          <w:b/>
          <w:color w:val="000000"/>
          <w:kern w:val="0"/>
          <w:sz w:val="28"/>
          <w:szCs w:val="28"/>
          <w:shd w:val="clear" w:color="auto" w:fill="FFFFFF"/>
        </w:rPr>
        <w:t>四、第一信封评审情况</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（一）初步评审</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12"/>
        <w:gridCol w:w="72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序号</w:t>
            </w:r>
          </w:p>
        </w:tc>
        <w:tc>
          <w:tcPr>
            <w:tcW w:w="7210" w:type="dxa"/>
            <w:tcBorders>
              <w:top w:val="single" w:color="auto" w:sz="8" w:space="0"/>
              <w:left w:val="nil"/>
              <w:bottom w:val="single" w:color="auto" w:sz="8" w:space="0"/>
              <w:right w:val="single" w:color="auto" w:sz="8" w:space="0"/>
            </w:tcBorders>
            <w:tcMar>
              <w:left w:w="108" w:type="dxa"/>
              <w:right w:w="108" w:type="dxa"/>
            </w:tcMar>
          </w:tcPr>
          <w:p>
            <w:pPr>
              <w:widowControl/>
              <w:jc w:val="left"/>
            </w:pPr>
            <w:r>
              <w:rPr>
                <w:rFonts w:hint="eastAsia" w:ascii="仿宋" w:hAnsi="仿宋" w:eastAsia="仿宋" w:cs="仿宋"/>
                <w:color w:val="000000"/>
                <w:kern w:val="0"/>
                <w:sz w:val="28"/>
                <w:szCs w:val="28"/>
              </w:rPr>
              <w:t>通过初步评审的投标人名称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pPr>
            <w:r>
              <w:rPr>
                <w:rFonts w:hint="eastAsia" w:ascii="仿宋" w:hAnsi="仿宋" w:eastAsia="仿宋" w:cs="仿宋"/>
                <w:color w:val="000000"/>
                <w:kern w:val="0"/>
                <w:sz w:val="28"/>
                <w:szCs w:val="28"/>
              </w:rPr>
              <w:t>1</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许昌鹏宇路桥工程有限公司</w:t>
            </w:r>
          </w:p>
          <w:p>
            <w:pPr>
              <w:jc w:val="center"/>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pPr>
            <w:r>
              <w:rPr>
                <w:rFonts w:hint="eastAsia" w:ascii="仿宋" w:hAnsi="仿宋" w:eastAsia="仿宋" w:cs="仿宋"/>
                <w:color w:val="000000"/>
                <w:kern w:val="0"/>
                <w:sz w:val="28"/>
                <w:szCs w:val="28"/>
              </w:rPr>
              <w:t>2</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郑州久鼎路桥工程有限公司</w:t>
            </w:r>
          </w:p>
          <w:p>
            <w:pPr>
              <w:jc w:val="center"/>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河南城安建筑工程有限公司</w:t>
            </w:r>
          </w:p>
          <w:p>
            <w:pPr>
              <w:jc w:val="center"/>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7210"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4"/>
              </w:rPr>
            </w:pPr>
            <w:r>
              <w:rPr>
                <w:rFonts w:hint="eastAsia" w:ascii="仿宋" w:hAnsi="仿宋" w:eastAsia="仿宋" w:cs="仿宋"/>
                <w:sz w:val="24"/>
              </w:rPr>
              <w:t>鲁山县凯风路桥工程有限公司</w:t>
            </w:r>
          </w:p>
          <w:p>
            <w:pPr>
              <w:jc w:val="center"/>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2" w:type="dxa"/>
            <w:tcBorders>
              <w:top w:val="nil"/>
              <w:left w:val="single" w:color="auto" w:sz="8" w:space="0"/>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序号</w:t>
            </w:r>
          </w:p>
        </w:tc>
        <w:tc>
          <w:tcPr>
            <w:tcW w:w="7210" w:type="dxa"/>
            <w:tcBorders>
              <w:top w:val="nil"/>
              <w:left w:val="nil"/>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未通过初步评审的投标人名称及原因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52" w:hRule="atLeast"/>
          <w:jc w:val="center"/>
        </w:trPr>
        <w:tc>
          <w:tcPr>
            <w:tcW w:w="1312" w:type="dxa"/>
            <w:tcBorders>
              <w:top w:val="nil"/>
              <w:left w:val="single" w:color="auto" w:sz="8" w:space="0"/>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1</w:t>
            </w:r>
          </w:p>
        </w:tc>
        <w:tc>
          <w:tcPr>
            <w:tcW w:w="7210" w:type="dxa"/>
            <w:tcBorders>
              <w:top w:val="nil"/>
              <w:left w:val="nil"/>
              <w:bottom w:val="single" w:color="auto" w:sz="8" w:space="0"/>
              <w:right w:val="single" w:color="auto" w:sz="8" w:space="0"/>
            </w:tcBorders>
            <w:tcMar>
              <w:left w:w="108" w:type="dxa"/>
              <w:right w:w="108" w:type="dxa"/>
            </w:tcMar>
          </w:tcPr>
          <w:p>
            <w:pPr>
              <w:widowControl/>
              <w:jc w:val="center"/>
            </w:pPr>
            <w:r>
              <w:rPr>
                <w:rFonts w:hint="eastAsia" w:ascii="仿宋" w:hAnsi="仿宋" w:eastAsia="仿宋" w:cs="仿宋"/>
                <w:color w:val="000000"/>
                <w:kern w:val="0"/>
                <w:sz w:val="28"/>
                <w:szCs w:val="28"/>
              </w:rPr>
              <w:t>无</w:t>
            </w:r>
          </w:p>
        </w:tc>
      </w:tr>
    </w:tbl>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（二）详细评审</w:t>
      </w:r>
    </w:p>
    <w:p>
      <w:pPr>
        <w:pStyle w:val="7"/>
        <w:widowControl/>
        <w:snapToGrid w:val="0"/>
        <w:spacing w:before="226"/>
      </w:pPr>
      <w:r>
        <w:rPr>
          <w:rFonts w:hint="eastAsia" w:ascii="宋体" w:hAnsi="宋体" w:cs="宋体"/>
          <w:color w:val="000000"/>
          <w:shd w:val="clear" w:color="auto" w:fill="FFFFFF"/>
        </w:rPr>
        <w:t> </w:t>
      </w:r>
    </w:p>
    <w:tbl>
      <w:tblPr>
        <w:tblStyle w:val="12"/>
        <w:tblW w:w="9214" w:type="dxa"/>
        <w:jc w:val="center"/>
        <w:tblInd w:w="0" w:type="dxa"/>
        <w:tblLayout w:type="fixed"/>
        <w:tblCellMar>
          <w:top w:w="0" w:type="dxa"/>
          <w:left w:w="0" w:type="dxa"/>
          <w:bottom w:w="0" w:type="dxa"/>
          <w:right w:w="0" w:type="dxa"/>
        </w:tblCellMar>
      </w:tblPr>
      <w:tblGrid>
        <w:gridCol w:w="652"/>
        <w:gridCol w:w="44"/>
        <w:gridCol w:w="2755"/>
        <w:gridCol w:w="890"/>
        <w:gridCol w:w="144"/>
        <w:gridCol w:w="367"/>
        <w:gridCol w:w="707"/>
        <w:gridCol w:w="166"/>
        <w:gridCol w:w="896"/>
        <w:gridCol w:w="156"/>
        <w:gridCol w:w="740"/>
        <w:gridCol w:w="478"/>
        <w:gridCol w:w="1121"/>
        <w:gridCol w:w="98"/>
      </w:tblGrid>
      <w:tr>
        <w:tblPrEx>
          <w:tblLayout w:type="fixed"/>
          <w:tblCellMar>
            <w:top w:w="0" w:type="dxa"/>
            <w:left w:w="0" w:type="dxa"/>
            <w:bottom w:w="0" w:type="dxa"/>
            <w:right w:w="0" w:type="dxa"/>
          </w:tblCellMar>
        </w:tblPrEx>
        <w:trPr>
          <w:gridAfter w:val="1"/>
          <w:wAfter w:w="98" w:type="dxa"/>
          <w:trHeight w:val="780" w:hRule="atLeast"/>
          <w:jc w:val="center"/>
        </w:trPr>
        <w:tc>
          <w:tcPr>
            <w:tcW w:w="3451" w:type="dxa"/>
            <w:gridSpan w:val="3"/>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投标单位</w:t>
            </w:r>
          </w:p>
        </w:tc>
        <w:tc>
          <w:tcPr>
            <w:tcW w:w="5665" w:type="dxa"/>
            <w:gridSpan w:val="10"/>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widowControl/>
              <w:spacing w:line="300" w:lineRule="atLeas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许昌鹏宇路桥工程有限公司 </w:t>
            </w:r>
          </w:p>
        </w:tc>
      </w:tr>
      <w:tr>
        <w:tblPrEx>
          <w:tblLayout w:type="fixed"/>
          <w:tblCellMar>
            <w:top w:w="0" w:type="dxa"/>
            <w:left w:w="108" w:type="dxa"/>
            <w:bottom w:w="0" w:type="dxa"/>
            <w:right w:w="108" w:type="dxa"/>
          </w:tblCellMar>
        </w:tblPrEx>
        <w:trPr>
          <w:gridAfter w:val="1"/>
          <w:wAfter w:w="98" w:type="dxa"/>
          <w:trHeight w:val="801"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gridAfter w:val="1"/>
          <w:wAfter w:w="98" w:type="dxa"/>
          <w:trHeight w:val="577"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lang w:val="zh-CN"/>
              </w:rPr>
            </w:pPr>
            <w:r>
              <w:rPr>
                <w:rFonts w:hint="eastAsia" w:ascii="仿宋" w:hAnsi="仿宋" w:eastAsia="仿宋" w:cs="仿宋"/>
                <w:szCs w:val="21"/>
              </w:rPr>
              <w:t>1、总体施工组织布置及规划                   （0-2分）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zCs w:val="21"/>
              </w:rPr>
              <w:t>主要工程项目的施工方案、方法与技术措施（尤其对重点、关键和难点工程的施工方案、方法及其措施）                  （0-15分）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14</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14</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14</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lang w:val="zh-CN"/>
              </w:rPr>
            </w:pPr>
            <w:r>
              <w:rPr>
                <w:rFonts w:hint="eastAsia" w:ascii="仿宋" w:hAnsi="仿宋" w:eastAsia="仿宋" w:cs="仿宋"/>
                <w:szCs w:val="21"/>
              </w:rPr>
              <w:t>3、工期的保证体系及保证措施（0-3分）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2.7</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4、工程质量管理体系及保证措施（0-3分）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5、安全生产管理体系及保证措施（0-3分）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6、环境保护、水土保持保证体系及保证措施（含扬尘治理措施）  （0-3分 ）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7、文明施工、文物保护保证体系及保证措施（0-3分）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8、项目风险预测与防范，事故应急预案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9、附表一施工总体计划表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10、附表二分项工程进度率计划（斜率图）（0-3分）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firstLine="220" w:firstLineChars="100"/>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szCs w:val="21"/>
                <w:lang w:val="zh-CN"/>
              </w:rPr>
            </w:pPr>
            <w:r>
              <w:rPr>
                <w:rFonts w:hint="eastAsia" w:ascii="仿宋" w:hAnsi="仿宋" w:eastAsia="仿宋" w:cs="仿宋"/>
                <w:szCs w:val="21"/>
              </w:rPr>
              <w:t>11、附表三工程管理曲线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2.7</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kern w:val="0"/>
                <w:lang w:val="zh-CN"/>
              </w:rPr>
            </w:pPr>
            <w:r>
              <w:rPr>
                <w:rFonts w:hint="eastAsia" w:ascii="仿宋" w:hAnsi="仿宋" w:eastAsia="仿宋" w:cs="仿宋"/>
                <w:szCs w:val="21"/>
              </w:rPr>
              <w:t>12、附表四分项工程生产率和施工周期表（0-3分）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13、附表五施工总平面图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2.7</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14、附表六劳动力计划表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2.7</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15、附表七临时用地计划表  （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gridAfter w:val="1"/>
          <w:wAfter w:w="98" w:type="dxa"/>
          <w:trHeight w:val="715"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16、附表八外供电力需求计划表（0-2分）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17、附表九合同用款估算表  （ 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w:t>
            </w:r>
            <w:r>
              <w:rPr>
                <w:rFonts w:hint="eastAsia" w:ascii="仿宋" w:hAnsi="仿宋" w:eastAsia="仿宋" w:cs="仿宋"/>
                <w:b/>
                <w:bCs/>
                <w:kern w:val="0"/>
              </w:rPr>
              <w:t xml:space="preserve">    </w:t>
            </w:r>
            <w:r>
              <w:rPr>
                <w:rFonts w:hint="eastAsia" w:ascii="仿宋" w:hAnsi="仿宋" w:eastAsia="仿宋" w:cs="仿宋"/>
                <w:b/>
                <w:bCs/>
                <w:kern w:val="0"/>
                <w:lang w:val="zh-CN"/>
              </w:rPr>
              <w:t>计</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49.5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51.3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51.2</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54</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566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 xml:space="preserve">49.6 </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jc w:val="center"/>
              <w:rPr>
                <w:rFonts w:ascii="仿宋" w:hAnsi="仿宋" w:eastAsia="仿宋" w:cs="仿宋"/>
                <w:kern w:val="0"/>
                <w:sz w:val="22"/>
                <w:lang w:val="zh-CN"/>
              </w:rPr>
            </w:pPr>
            <w:r>
              <w:rPr>
                <w:rFonts w:hint="eastAsia" w:ascii="仿宋" w:hAnsi="仿宋" w:eastAsia="仿宋" w:cs="仿宋"/>
                <w:b/>
                <w:bCs/>
                <w:kern w:val="0"/>
                <w:lang w:val="zh-CN"/>
              </w:rPr>
              <w:t>商务标得分</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1、项目管理机构（0-10分）</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lang w:val="zh-CN"/>
              </w:rPr>
              <w:t>2、</w:t>
            </w:r>
            <w:r>
              <w:rPr>
                <w:rFonts w:hint="eastAsia" w:ascii="仿宋" w:hAnsi="仿宋" w:eastAsia="仿宋" w:cs="仿宋"/>
                <w:szCs w:val="21"/>
              </w:rPr>
              <w:t>技术能力（0-19分）</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19</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履约信誉（0-11分）</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10.5</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22"/>
                <w:lang w:val="zh-CN"/>
              </w:rPr>
              <w:t>小计</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36</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37</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37.5</w:t>
            </w:r>
          </w:p>
        </w:tc>
        <w:tc>
          <w:tcPr>
            <w:tcW w:w="11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38</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商务标平均得分</w:t>
            </w:r>
          </w:p>
        </w:tc>
        <w:tc>
          <w:tcPr>
            <w:tcW w:w="566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sz w:val="24"/>
              </w:rPr>
            </w:pPr>
            <w:r>
              <w:rPr>
                <w:rFonts w:hint="eastAsia"/>
              </w:rPr>
              <w:t>37.3</w:t>
            </w:r>
          </w:p>
        </w:tc>
      </w:tr>
      <w:tr>
        <w:tblPrEx>
          <w:tblLayout w:type="fixed"/>
          <w:tblCellMar>
            <w:top w:w="0" w:type="dxa"/>
            <w:left w:w="108" w:type="dxa"/>
            <w:bottom w:w="0" w:type="dxa"/>
            <w:right w:w="108" w:type="dxa"/>
          </w:tblCellMar>
        </w:tblPrEx>
        <w:trPr>
          <w:gridAfter w:val="1"/>
          <w:wAfter w:w="98" w:type="dxa"/>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566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86.9</w:t>
            </w:r>
          </w:p>
        </w:tc>
      </w:tr>
      <w:tr>
        <w:tblPrEx>
          <w:tblLayout w:type="fixed"/>
          <w:tblCellMar>
            <w:top w:w="0" w:type="dxa"/>
            <w:left w:w="108" w:type="dxa"/>
            <w:bottom w:w="0" w:type="dxa"/>
            <w:right w:w="108" w:type="dxa"/>
          </w:tblCellMar>
        </w:tblPrEx>
        <w:trPr>
          <w:gridAfter w:val="1"/>
          <w:wAfter w:w="98" w:type="dxa"/>
          <w:trHeight w:val="1220" w:hRule="atLeast"/>
          <w:jc w:val="center"/>
        </w:trPr>
        <w:tc>
          <w:tcPr>
            <w:tcW w:w="9116" w:type="dxa"/>
            <w:gridSpan w:val="1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 w:hAnsi="仿宋" w:eastAsia="仿宋" w:cs="仿宋"/>
                <w:b/>
                <w:bCs/>
                <w:kern w:val="0"/>
              </w:rPr>
            </w:pPr>
            <w:r>
              <w:rPr>
                <w:rFonts w:hint="eastAsia" w:ascii="仿宋" w:hAnsi="仿宋" w:eastAsia="仿宋" w:cs="仿宋"/>
                <w:b/>
                <w:bCs/>
                <w:kern w:val="0"/>
                <w:lang w:val="zh-CN"/>
              </w:rPr>
              <w:t>备注：</w:t>
            </w:r>
          </w:p>
          <w:p>
            <w:pPr>
              <w:autoSpaceDE w:val="0"/>
              <w:autoSpaceDN w:val="0"/>
              <w:adjustRightInd w:val="0"/>
              <w:spacing w:line="300" w:lineRule="atLeast"/>
              <w:ind w:firstLine="420"/>
              <w:rPr>
                <w:rFonts w:ascii="仿宋" w:hAnsi="仿宋" w:eastAsia="仿宋" w:cs="仿宋"/>
                <w:kern w:val="0"/>
                <w:sz w:val="22"/>
                <w:lang w:val="zh-CN"/>
              </w:rPr>
            </w:pPr>
            <w:r>
              <w:rPr>
                <w:rFonts w:hint="eastAsia" w:ascii="仿宋" w:hAnsi="仿宋" w:eastAsia="仿宋" w:cs="仿宋"/>
                <w:szCs w:val="21"/>
                <w:lang w:val="zh-CN"/>
              </w:rPr>
              <w:t>评标委员会按招标文件规定的量化因素和分值进行打分并计算出评标得分，按得分由高到低顺序取前三名。评标得分计算保留小数点后两位，小数点后第三位“四舍五入”。</w:t>
            </w:r>
          </w:p>
        </w:tc>
      </w:tr>
      <w:tr>
        <w:tblPrEx>
          <w:tblLayout w:type="fixed"/>
          <w:tblCellMar>
            <w:top w:w="0" w:type="dxa"/>
            <w:left w:w="0" w:type="dxa"/>
            <w:bottom w:w="0" w:type="dxa"/>
            <w:right w:w="0" w:type="dxa"/>
          </w:tblCellMar>
        </w:tblPrEx>
        <w:trPr>
          <w:gridAfter w:val="1"/>
          <w:wAfter w:w="98" w:type="dxa"/>
          <w:jc w:val="center"/>
        </w:trPr>
        <w:tc>
          <w:tcPr>
            <w:tcW w:w="696"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2755" w:type="dxa"/>
            <w:tcBorders>
              <w:top w:val="nil"/>
              <w:left w:val="nil"/>
              <w:bottom w:val="nil"/>
              <w:right w:val="nil"/>
            </w:tcBorders>
            <w:vAlign w:val="center"/>
          </w:tcPr>
          <w:p>
            <w:pPr>
              <w:rPr>
                <w:rFonts w:ascii="微软雅黑" w:hAnsi="微软雅黑" w:eastAsia="微软雅黑" w:cs="微软雅黑"/>
                <w:color w:val="000000"/>
                <w:sz w:val="24"/>
              </w:rPr>
            </w:pPr>
          </w:p>
        </w:tc>
        <w:tc>
          <w:tcPr>
            <w:tcW w:w="890" w:type="dxa"/>
            <w:tcBorders>
              <w:top w:val="nil"/>
              <w:left w:val="nil"/>
              <w:bottom w:val="nil"/>
              <w:right w:val="nil"/>
            </w:tcBorders>
            <w:vAlign w:val="center"/>
          </w:tcPr>
          <w:p>
            <w:pPr>
              <w:rPr>
                <w:rFonts w:ascii="微软雅黑" w:hAnsi="微软雅黑" w:eastAsia="微软雅黑" w:cs="微软雅黑"/>
                <w:color w:val="000000"/>
                <w:sz w:val="24"/>
              </w:rPr>
            </w:pPr>
          </w:p>
        </w:tc>
        <w:tc>
          <w:tcPr>
            <w:tcW w:w="511"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873"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896" w:type="dxa"/>
            <w:tcBorders>
              <w:top w:val="nil"/>
              <w:left w:val="nil"/>
              <w:bottom w:val="nil"/>
              <w:right w:val="nil"/>
            </w:tcBorders>
            <w:vAlign w:val="center"/>
          </w:tcPr>
          <w:p>
            <w:pPr>
              <w:rPr>
                <w:rFonts w:ascii="微软雅黑" w:hAnsi="微软雅黑" w:eastAsia="微软雅黑" w:cs="微软雅黑"/>
                <w:color w:val="000000"/>
                <w:sz w:val="24"/>
              </w:rPr>
            </w:pPr>
          </w:p>
        </w:tc>
        <w:tc>
          <w:tcPr>
            <w:tcW w:w="896" w:type="dxa"/>
            <w:gridSpan w:val="2"/>
            <w:tcBorders>
              <w:top w:val="nil"/>
              <w:left w:val="nil"/>
              <w:bottom w:val="nil"/>
              <w:right w:val="nil"/>
            </w:tcBorders>
            <w:vAlign w:val="center"/>
          </w:tcPr>
          <w:p>
            <w:pPr>
              <w:rPr>
                <w:rFonts w:ascii="微软雅黑" w:hAnsi="微软雅黑" w:eastAsia="微软雅黑" w:cs="微软雅黑"/>
                <w:color w:val="000000"/>
                <w:sz w:val="24"/>
              </w:rPr>
            </w:pPr>
          </w:p>
        </w:tc>
        <w:tc>
          <w:tcPr>
            <w:tcW w:w="1599" w:type="dxa"/>
            <w:gridSpan w:val="2"/>
            <w:tcBorders>
              <w:top w:val="nil"/>
              <w:left w:val="nil"/>
              <w:bottom w:val="nil"/>
              <w:right w:val="nil"/>
            </w:tcBorders>
            <w:vAlign w:val="center"/>
          </w:tcPr>
          <w:p>
            <w:pPr>
              <w:rPr>
                <w:rFonts w:ascii="微软雅黑" w:hAnsi="微软雅黑" w:eastAsia="微软雅黑" w:cs="微软雅黑"/>
                <w:color w:val="000000"/>
                <w:sz w:val="24"/>
              </w:rPr>
            </w:pPr>
          </w:p>
        </w:tc>
      </w:tr>
      <w:tr>
        <w:tblPrEx>
          <w:tblLayout w:type="fixed"/>
          <w:tblCellMar>
            <w:top w:w="0" w:type="dxa"/>
            <w:left w:w="108" w:type="dxa"/>
            <w:bottom w:w="0" w:type="dxa"/>
            <w:right w:w="108" w:type="dxa"/>
          </w:tblCellMar>
        </w:tblPrEx>
        <w:trPr>
          <w:trHeight w:val="780"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投标单位</w:t>
            </w:r>
          </w:p>
        </w:tc>
        <w:tc>
          <w:tcPr>
            <w:tcW w:w="5763"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 xml:space="preserve">郑州久鼎路桥工程有限公司 </w:t>
            </w:r>
          </w:p>
        </w:tc>
      </w:tr>
      <w:tr>
        <w:tblPrEx>
          <w:tblLayout w:type="fixed"/>
          <w:tblCellMar>
            <w:top w:w="0" w:type="dxa"/>
            <w:left w:w="108" w:type="dxa"/>
            <w:bottom w:w="0" w:type="dxa"/>
            <w:right w:w="108" w:type="dxa"/>
          </w:tblCellMar>
        </w:tblPrEx>
        <w:trPr>
          <w:trHeight w:val="801"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577"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lang w:val="zh-CN"/>
              </w:rPr>
            </w:pPr>
            <w:r>
              <w:rPr>
                <w:rFonts w:hint="eastAsia" w:ascii="仿宋" w:hAnsi="仿宋" w:eastAsia="仿宋" w:cs="仿宋"/>
                <w:szCs w:val="21"/>
              </w:rPr>
              <w:t>1、总体施工组织布置及规划                   （0-2分）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zCs w:val="21"/>
              </w:rPr>
              <w:t>主要工程项目的施工方案、方法与技术措施（尤其对重点、关键和难点工程的施工方案、方法及其措施）                  （0-15分）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lang w:val="zh-CN"/>
              </w:rPr>
            </w:pPr>
            <w:r>
              <w:rPr>
                <w:rFonts w:hint="eastAsia" w:ascii="仿宋" w:hAnsi="仿宋" w:eastAsia="仿宋" w:cs="仿宋"/>
                <w:szCs w:val="21"/>
              </w:rPr>
              <w:t>3、工期的保证体系及保证措施（0-3分）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4、工程质量管理体系及保证措施（0-3分）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5、安全生产管理体系及保证措施（0-3分）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6、环境保护、水土保持保证体系及保证措施（含扬尘治理措施）  （0-3分 ）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7、文明施工、文物保护保证体系及保证措施（0-3分）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8、项目风险预测与防范，事故应急预案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9、附表一施工总体计划表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10、附表二分项工程进度率计划（斜率图）（0-3分）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tcPr>
          <w:p>
            <w:pPr>
              <w:jc w:val="cente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firstLine="220" w:firstLineChars="100"/>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szCs w:val="21"/>
                <w:lang w:val="zh-CN"/>
              </w:rPr>
            </w:pPr>
            <w:r>
              <w:rPr>
                <w:rFonts w:hint="eastAsia" w:ascii="仿宋" w:hAnsi="仿宋" w:eastAsia="仿宋" w:cs="仿宋"/>
                <w:szCs w:val="21"/>
              </w:rPr>
              <w:t>11、附表三工程管理曲线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kern w:val="0"/>
                <w:lang w:val="zh-CN"/>
              </w:rPr>
            </w:pPr>
            <w:r>
              <w:rPr>
                <w:rFonts w:hint="eastAsia" w:ascii="仿宋" w:hAnsi="仿宋" w:eastAsia="仿宋" w:cs="仿宋"/>
                <w:szCs w:val="21"/>
              </w:rPr>
              <w:t>12、附表四分项工程生产率和施工周期表（0-3分）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13、附表五施工总平面图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14、附表六劳动力计划表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15、附表七临时用地计划表  （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715"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16、附表八外供电力需求计划表（0-2分）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17、附表九合同用款估算表  （ 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w:t>
            </w:r>
            <w:r>
              <w:rPr>
                <w:rFonts w:hint="eastAsia" w:ascii="仿宋" w:hAnsi="仿宋" w:eastAsia="仿宋" w:cs="仿宋"/>
                <w:b/>
                <w:bCs/>
                <w:kern w:val="0"/>
              </w:rPr>
              <w:t xml:space="preserve">    </w:t>
            </w:r>
            <w:r>
              <w:rPr>
                <w:rFonts w:hint="eastAsia" w:ascii="仿宋" w:hAnsi="仿宋" w:eastAsia="仿宋" w:cs="仿宋"/>
                <w:b/>
                <w:bCs/>
                <w:kern w:val="0"/>
                <w:lang w:val="zh-CN"/>
              </w:rPr>
              <w:t>计</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40</w:t>
            </w:r>
          </w:p>
        </w:tc>
        <w:tc>
          <w:tcPr>
            <w:tcW w:w="107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45.5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51.6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48.5</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45</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5763"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sz w:val="24"/>
              </w:rPr>
            </w:pPr>
            <w:r>
              <w:rPr>
                <w:rFonts w:hint="eastAsia"/>
              </w:rPr>
              <w:t>46.12</w:t>
            </w:r>
          </w:p>
        </w:tc>
      </w:tr>
      <w:tr>
        <w:tblPrEx>
          <w:tblLayout w:type="fixed"/>
          <w:tblCellMar>
            <w:top w:w="0" w:type="dxa"/>
            <w:left w:w="108" w:type="dxa"/>
            <w:bottom w:w="0" w:type="dxa"/>
            <w:right w:w="108" w:type="dxa"/>
          </w:tblCellMar>
        </w:tblPrEx>
        <w:trPr>
          <w:trHeight w:val="606" w:hRule="atLeast"/>
          <w:jc w:val="center"/>
        </w:trPr>
        <w:tc>
          <w:tcPr>
            <w:tcW w:w="652" w:type="dxa"/>
            <w:vMerge w:val="restart"/>
            <w:tcBorders>
              <w:top w:val="single" w:color="000000" w:sz="2" w:space="0"/>
              <w:left w:val="single" w:color="000000" w:sz="2" w:space="0"/>
              <w:right w:val="single" w:color="000000" w:sz="2" w:space="0"/>
            </w:tcBorders>
            <w:shd w:val="clear" w:color="000000" w:fill="FFFFFF"/>
            <w:vAlign w:val="center"/>
          </w:tcPr>
          <w:p>
            <w:pPr>
              <w:jc w:val="center"/>
              <w:rPr>
                <w:rFonts w:ascii="仿宋" w:hAnsi="仿宋" w:eastAsia="仿宋" w:cs="仿宋"/>
                <w:kern w:val="0"/>
                <w:sz w:val="22"/>
                <w:lang w:val="zh-CN"/>
              </w:rPr>
            </w:pPr>
            <w:r>
              <w:rPr>
                <w:rFonts w:hint="eastAsia" w:ascii="仿宋" w:hAnsi="仿宋" w:eastAsia="仿宋" w:cs="仿宋"/>
                <w:b/>
                <w:bCs/>
                <w:kern w:val="0"/>
                <w:lang w:val="zh-CN"/>
              </w:rPr>
              <w:t>商务标得分</w:t>
            </w:r>
          </w:p>
        </w:tc>
        <w:tc>
          <w:tcPr>
            <w:tcW w:w="279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1、项目管理机构（0-10分）</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lang w:val="zh-CN"/>
              </w:rPr>
              <w:t>2、</w:t>
            </w:r>
            <w:r>
              <w:rPr>
                <w:rFonts w:hint="eastAsia" w:ascii="仿宋" w:hAnsi="仿宋" w:eastAsia="仿宋" w:cs="仿宋"/>
                <w:szCs w:val="21"/>
              </w:rPr>
              <w:t>技术能力（0-19分）</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r>
      <w:tr>
        <w:tblPrEx>
          <w:tblLayout w:type="fixed"/>
          <w:tblCellMar>
            <w:top w:w="0" w:type="dxa"/>
            <w:left w:w="108" w:type="dxa"/>
            <w:bottom w:w="0" w:type="dxa"/>
            <w:right w:w="108" w:type="dxa"/>
          </w:tblCellMar>
        </w:tblPrEx>
        <w:trPr>
          <w:trHeight w:val="606" w:hRule="atLeast"/>
          <w:jc w:val="center"/>
        </w:trPr>
        <w:tc>
          <w:tcPr>
            <w:tcW w:w="652"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79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履约信誉（0-11分）</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22"/>
                <w:lang w:val="zh-CN"/>
              </w:rPr>
              <w:t>小计</w:t>
            </w:r>
          </w:p>
        </w:tc>
        <w:tc>
          <w:tcPr>
            <w:tcW w:w="8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商务标平均得分</w:t>
            </w:r>
          </w:p>
        </w:tc>
        <w:tc>
          <w:tcPr>
            <w:tcW w:w="5763"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25.4</w:t>
            </w:r>
          </w:p>
        </w:tc>
      </w:tr>
      <w:tr>
        <w:tblPrEx>
          <w:tblLayout w:type="fixed"/>
          <w:tblCellMar>
            <w:top w:w="0" w:type="dxa"/>
            <w:left w:w="108" w:type="dxa"/>
            <w:bottom w:w="0" w:type="dxa"/>
            <w:right w:w="108" w:type="dxa"/>
          </w:tblCellMar>
        </w:tblPrEx>
        <w:trPr>
          <w:trHeight w:val="606" w:hRule="atLeast"/>
          <w:jc w:val="center"/>
        </w:trPr>
        <w:tc>
          <w:tcPr>
            <w:tcW w:w="345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5763"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71.52</w:t>
            </w:r>
          </w:p>
        </w:tc>
      </w:tr>
      <w:tr>
        <w:tblPrEx>
          <w:tblLayout w:type="fixed"/>
          <w:tblCellMar>
            <w:top w:w="0" w:type="dxa"/>
            <w:left w:w="108" w:type="dxa"/>
            <w:bottom w:w="0" w:type="dxa"/>
            <w:right w:w="108" w:type="dxa"/>
          </w:tblCellMar>
        </w:tblPrEx>
        <w:trPr>
          <w:trHeight w:val="1220" w:hRule="atLeast"/>
          <w:jc w:val="center"/>
        </w:trPr>
        <w:tc>
          <w:tcPr>
            <w:tcW w:w="9214" w:type="dxa"/>
            <w:gridSpan w:val="14"/>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 w:hAnsi="仿宋" w:eastAsia="仿宋" w:cs="仿宋"/>
                <w:b/>
                <w:bCs/>
                <w:kern w:val="0"/>
              </w:rPr>
            </w:pPr>
            <w:r>
              <w:rPr>
                <w:rFonts w:hint="eastAsia" w:ascii="仿宋" w:hAnsi="仿宋" w:eastAsia="仿宋" w:cs="仿宋"/>
                <w:b/>
                <w:bCs/>
                <w:kern w:val="0"/>
                <w:lang w:val="zh-CN"/>
              </w:rPr>
              <w:t>备注：</w:t>
            </w:r>
          </w:p>
          <w:p>
            <w:pPr>
              <w:autoSpaceDE w:val="0"/>
              <w:autoSpaceDN w:val="0"/>
              <w:adjustRightInd w:val="0"/>
              <w:spacing w:line="300" w:lineRule="atLeast"/>
              <w:ind w:firstLine="420"/>
              <w:rPr>
                <w:rFonts w:ascii="仿宋" w:hAnsi="仿宋" w:eastAsia="仿宋" w:cs="仿宋"/>
                <w:kern w:val="0"/>
                <w:sz w:val="22"/>
                <w:lang w:val="zh-CN"/>
              </w:rPr>
            </w:pPr>
            <w:r>
              <w:rPr>
                <w:rFonts w:hint="eastAsia" w:ascii="仿宋" w:hAnsi="仿宋" w:eastAsia="仿宋" w:cs="仿宋"/>
                <w:szCs w:val="21"/>
                <w:lang w:val="zh-CN"/>
              </w:rPr>
              <w:t>评标委员会按招标文件规定的量化因素和分值进行打分并计算出评标得分，按得分由高到低顺序取前三名。评标得分计算保留小数点后两位，小数点后第三位“四舍五入”。</w:t>
            </w:r>
          </w:p>
        </w:tc>
      </w:tr>
    </w:tbl>
    <w:p>
      <w:pPr>
        <w:widowControl/>
        <w:autoSpaceDE w:val="0"/>
        <w:snapToGrid w:val="0"/>
        <w:spacing w:before="226"/>
        <w:jc w:val="left"/>
        <w:rPr>
          <w:rFonts w:ascii="仿宋" w:hAnsi="仿宋" w:eastAsia="仿宋" w:cs="仿宋"/>
          <w:b/>
          <w:color w:val="000000"/>
          <w:kern w:val="0"/>
          <w:sz w:val="28"/>
          <w:szCs w:val="28"/>
          <w:shd w:val="clear" w:color="auto" w:fill="FFFFFF"/>
        </w:rPr>
      </w:pPr>
    </w:p>
    <w:tbl>
      <w:tblPr>
        <w:tblStyle w:val="12"/>
        <w:tblW w:w="9214" w:type="dxa"/>
        <w:jc w:val="center"/>
        <w:tblInd w:w="0" w:type="dxa"/>
        <w:tblLayout w:type="fixed"/>
        <w:tblCellMar>
          <w:top w:w="0" w:type="dxa"/>
          <w:left w:w="108" w:type="dxa"/>
          <w:bottom w:w="0" w:type="dxa"/>
          <w:right w:w="108" w:type="dxa"/>
        </w:tblCellMar>
      </w:tblPr>
      <w:tblGrid>
        <w:gridCol w:w="653"/>
        <w:gridCol w:w="2800"/>
        <w:gridCol w:w="888"/>
        <w:gridCol w:w="146"/>
        <w:gridCol w:w="1072"/>
        <w:gridCol w:w="1218"/>
        <w:gridCol w:w="1218"/>
        <w:gridCol w:w="1219"/>
      </w:tblGrid>
      <w:tr>
        <w:tblPrEx>
          <w:tblLayout w:type="fixed"/>
          <w:tblCellMar>
            <w:top w:w="0" w:type="dxa"/>
            <w:left w:w="108" w:type="dxa"/>
            <w:bottom w:w="0" w:type="dxa"/>
            <w:right w:w="108" w:type="dxa"/>
          </w:tblCellMar>
        </w:tblPrEx>
        <w:trPr>
          <w:trHeight w:val="780"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投标单位</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河南城安建筑工程有限公司</w:t>
            </w:r>
            <w:r>
              <w:rPr>
                <w:rFonts w:hint="eastAsia" w:ascii="仿宋" w:hAnsi="仿宋" w:eastAsia="仿宋" w:cs="仿宋"/>
                <w:sz w:val="30"/>
                <w:szCs w:val="30"/>
              </w:rPr>
              <w:t xml:space="preserve"> </w:t>
            </w:r>
          </w:p>
        </w:tc>
      </w:tr>
      <w:tr>
        <w:tblPrEx>
          <w:tblLayout w:type="fixed"/>
          <w:tblCellMar>
            <w:top w:w="0" w:type="dxa"/>
            <w:left w:w="108" w:type="dxa"/>
            <w:bottom w:w="0" w:type="dxa"/>
            <w:right w:w="108" w:type="dxa"/>
          </w:tblCellMar>
        </w:tblPrEx>
        <w:trPr>
          <w:trHeight w:val="801"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577" w:hRule="atLeast"/>
          <w:jc w:val="center"/>
        </w:trPr>
        <w:tc>
          <w:tcPr>
            <w:tcW w:w="65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lang w:val="zh-CN"/>
              </w:rPr>
            </w:pPr>
            <w:r>
              <w:rPr>
                <w:rFonts w:hint="eastAsia" w:ascii="仿宋" w:hAnsi="仿宋" w:eastAsia="仿宋" w:cs="仿宋"/>
                <w:szCs w:val="21"/>
              </w:rPr>
              <w:t>1、总体施工组织布置及规划                   （0-2分）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 xml:space="preserve"> 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zCs w:val="21"/>
              </w:rPr>
              <w:t>主要工程项目的施工方案、方法与技术措施（尤其对重点、关键和难点工程的施工方案、方法及其措施）                  （0-15分）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lang w:val="zh-CN"/>
              </w:rPr>
            </w:pPr>
            <w:r>
              <w:rPr>
                <w:rFonts w:hint="eastAsia" w:ascii="仿宋" w:hAnsi="仿宋" w:eastAsia="仿宋" w:cs="仿宋"/>
                <w:szCs w:val="21"/>
              </w:rPr>
              <w:t>3、工期的保证体系及保证措施（0-3分）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4、工程质量管理体系及保证措施（0-3分）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5、安全生产管理体系及保证措施（0-3分）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6、环境保护、水土保持保证体系及保证措施（含扬尘治理措施）  （0-3分 ）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7、文明施工、文物保护保证体系及保证措施（0-3分）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8、项目风险预测与防范，事故应急预案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9、附表一施工总体计划表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10、附表二分项工程进度率计划（斜率图）（0-3分）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firstLine="220" w:firstLineChars="100"/>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szCs w:val="21"/>
                <w:lang w:val="zh-CN"/>
              </w:rPr>
            </w:pPr>
            <w:r>
              <w:rPr>
                <w:rFonts w:hint="eastAsia" w:ascii="仿宋" w:hAnsi="仿宋" w:eastAsia="仿宋" w:cs="仿宋"/>
                <w:szCs w:val="21"/>
              </w:rPr>
              <w:t>11、附表三工程管理曲线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kern w:val="0"/>
                <w:lang w:val="zh-CN"/>
              </w:rPr>
            </w:pPr>
            <w:r>
              <w:rPr>
                <w:rFonts w:hint="eastAsia" w:ascii="仿宋" w:hAnsi="仿宋" w:eastAsia="仿宋" w:cs="仿宋"/>
                <w:szCs w:val="21"/>
              </w:rPr>
              <w:t>12、附表四分项工程生产率和施工周期表（0-3分）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13、附表五施工总平面图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14、附表六劳动力计划表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15、附表七临时用地计划表  （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715"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16、附表八外供电力需求计划表（0-2分）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auto" w:sz="4"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17、附表九合同用款估算表  （ 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0</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w:t>
            </w:r>
            <w:r>
              <w:rPr>
                <w:rFonts w:hint="eastAsia" w:ascii="仿宋" w:hAnsi="仿宋" w:eastAsia="仿宋" w:cs="仿宋"/>
                <w:b/>
                <w:bCs/>
                <w:kern w:val="0"/>
              </w:rPr>
              <w:t xml:space="preserve">    </w:t>
            </w:r>
            <w:r>
              <w:rPr>
                <w:rFonts w:hint="eastAsia" w:ascii="仿宋" w:hAnsi="仿宋" w:eastAsia="仿宋" w:cs="仿宋"/>
                <w:b/>
                <w:bCs/>
                <w:kern w:val="0"/>
                <w:lang w:val="zh-CN"/>
              </w:rPr>
              <w:t>计</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40</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46</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48.7</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47.6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45</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sz w:val="24"/>
              </w:rPr>
            </w:pPr>
            <w:r>
              <w:rPr>
                <w:rFonts w:hint="eastAsia"/>
              </w:rPr>
              <w:t>45.46</w:t>
            </w:r>
          </w:p>
        </w:tc>
      </w:tr>
      <w:tr>
        <w:tblPrEx>
          <w:tblLayout w:type="fixed"/>
          <w:tblCellMar>
            <w:top w:w="0" w:type="dxa"/>
            <w:left w:w="108" w:type="dxa"/>
            <w:bottom w:w="0" w:type="dxa"/>
            <w:right w:w="108" w:type="dxa"/>
          </w:tblCellMar>
        </w:tblPrEx>
        <w:trPr>
          <w:trHeight w:val="606" w:hRule="atLeast"/>
          <w:jc w:val="center"/>
        </w:trPr>
        <w:tc>
          <w:tcPr>
            <w:tcW w:w="653" w:type="dxa"/>
            <w:vMerge w:val="restart"/>
            <w:tcBorders>
              <w:top w:val="single" w:color="000000" w:sz="2" w:space="0"/>
              <w:left w:val="single" w:color="000000" w:sz="2" w:space="0"/>
              <w:right w:val="single" w:color="000000" w:sz="2" w:space="0"/>
            </w:tcBorders>
            <w:shd w:val="clear" w:color="000000" w:fill="FFFFFF"/>
            <w:vAlign w:val="center"/>
          </w:tcPr>
          <w:p>
            <w:pPr>
              <w:jc w:val="center"/>
              <w:rPr>
                <w:rFonts w:ascii="仿宋" w:hAnsi="仿宋" w:eastAsia="仿宋" w:cs="仿宋"/>
                <w:kern w:val="0"/>
                <w:sz w:val="22"/>
                <w:lang w:val="zh-CN"/>
              </w:rPr>
            </w:pPr>
            <w:r>
              <w:rPr>
                <w:rFonts w:hint="eastAsia" w:ascii="仿宋" w:hAnsi="仿宋" w:eastAsia="仿宋" w:cs="仿宋"/>
                <w:b/>
                <w:bCs/>
                <w:kern w:val="0"/>
                <w:lang w:val="zh-CN"/>
              </w:rPr>
              <w:t>商务标得分</w:t>
            </w:r>
          </w:p>
        </w:tc>
        <w:tc>
          <w:tcPr>
            <w:tcW w:w="2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1、项目管理机构（0-10分）</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8</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lang w:val="zh-CN"/>
              </w:rPr>
              <w:t>2、</w:t>
            </w:r>
            <w:r>
              <w:rPr>
                <w:rFonts w:hint="eastAsia" w:ascii="仿宋" w:hAnsi="仿宋" w:eastAsia="仿宋" w:cs="仿宋"/>
                <w:szCs w:val="21"/>
              </w:rPr>
              <w:t>技术能力（0-19分）</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履约信誉（0-11分）</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22"/>
                <w:lang w:val="zh-CN"/>
              </w:rPr>
              <w:t>小计</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商务标平均得分</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sz w:val="24"/>
              </w:rPr>
            </w:pPr>
            <w:r>
              <w:rPr>
                <w:rFonts w:hint="eastAsia"/>
              </w:rPr>
              <w:t>23.6</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69.06</w:t>
            </w:r>
          </w:p>
        </w:tc>
      </w:tr>
      <w:tr>
        <w:tblPrEx>
          <w:tblLayout w:type="fixed"/>
          <w:tblCellMar>
            <w:top w:w="0" w:type="dxa"/>
            <w:left w:w="108" w:type="dxa"/>
            <w:bottom w:w="0" w:type="dxa"/>
            <w:right w:w="108" w:type="dxa"/>
          </w:tblCellMar>
        </w:tblPrEx>
        <w:trPr>
          <w:trHeight w:val="1220" w:hRule="atLeast"/>
          <w:jc w:val="center"/>
        </w:trPr>
        <w:tc>
          <w:tcPr>
            <w:tcW w:w="9214" w:type="dxa"/>
            <w:gridSpan w:val="8"/>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 w:hAnsi="仿宋" w:eastAsia="仿宋" w:cs="仿宋"/>
                <w:b/>
                <w:bCs/>
                <w:kern w:val="0"/>
              </w:rPr>
            </w:pPr>
            <w:r>
              <w:rPr>
                <w:rFonts w:hint="eastAsia" w:ascii="仿宋" w:hAnsi="仿宋" w:eastAsia="仿宋" w:cs="仿宋"/>
                <w:b/>
                <w:bCs/>
                <w:kern w:val="0"/>
                <w:lang w:val="zh-CN"/>
              </w:rPr>
              <w:t>备注：</w:t>
            </w:r>
          </w:p>
          <w:p>
            <w:pPr>
              <w:autoSpaceDE w:val="0"/>
              <w:autoSpaceDN w:val="0"/>
              <w:adjustRightInd w:val="0"/>
              <w:spacing w:line="300" w:lineRule="atLeast"/>
              <w:ind w:firstLine="420"/>
              <w:rPr>
                <w:rFonts w:ascii="仿宋" w:hAnsi="仿宋" w:eastAsia="仿宋" w:cs="仿宋"/>
                <w:kern w:val="0"/>
                <w:sz w:val="22"/>
                <w:lang w:val="zh-CN"/>
              </w:rPr>
            </w:pPr>
            <w:r>
              <w:rPr>
                <w:rFonts w:hint="eastAsia" w:ascii="仿宋" w:hAnsi="仿宋" w:eastAsia="仿宋" w:cs="仿宋"/>
                <w:szCs w:val="21"/>
                <w:lang w:val="zh-CN"/>
              </w:rPr>
              <w:t>评标委员会按招标文件规定的量化因素和分值进行打分并计算出评标得分，按得分由高到低顺序取前三名。评标得分计算保留小数点后两位，小数点后第三位“四舍五入”。</w:t>
            </w:r>
          </w:p>
        </w:tc>
      </w:tr>
    </w:tbl>
    <w:p>
      <w:pPr>
        <w:pStyle w:val="2"/>
        <w:ind w:firstLine="240"/>
      </w:pPr>
    </w:p>
    <w:p>
      <w:pPr>
        <w:pStyle w:val="2"/>
        <w:ind w:firstLine="240"/>
      </w:pPr>
    </w:p>
    <w:tbl>
      <w:tblPr>
        <w:tblStyle w:val="12"/>
        <w:tblW w:w="9214" w:type="dxa"/>
        <w:jc w:val="center"/>
        <w:tblInd w:w="0" w:type="dxa"/>
        <w:tblLayout w:type="fixed"/>
        <w:tblCellMar>
          <w:top w:w="0" w:type="dxa"/>
          <w:left w:w="108" w:type="dxa"/>
          <w:bottom w:w="0" w:type="dxa"/>
          <w:right w:w="108" w:type="dxa"/>
        </w:tblCellMar>
      </w:tblPr>
      <w:tblGrid>
        <w:gridCol w:w="653"/>
        <w:gridCol w:w="2800"/>
        <w:gridCol w:w="888"/>
        <w:gridCol w:w="146"/>
        <w:gridCol w:w="1072"/>
        <w:gridCol w:w="1218"/>
        <w:gridCol w:w="1218"/>
        <w:gridCol w:w="1219"/>
      </w:tblGrid>
      <w:tr>
        <w:tblPrEx>
          <w:tblLayout w:type="fixed"/>
          <w:tblCellMar>
            <w:top w:w="0" w:type="dxa"/>
            <w:left w:w="108" w:type="dxa"/>
            <w:bottom w:w="0" w:type="dxa"/>
            <w:right w:w="108" w:type="dxa"/>
          </w:tblCellMar>
        </w:tblPrEx>
        <w:trPr>
          <w:trHeight w:val="780"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30"/>
                <w:szCs w:val="30"/>
                <w:lang w:val="zh-CN"/>
              </w:rPr>
              <w:t>投标单位</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鲁山县凯风路桥工程有限公司</w:t>
            </w:r>
            <w:r>
              <w:rPr>
                <w:rFonts w:hint="eastAsia" w:ascii="仿宋" w:hAnsi="仿宋" w:eastAsia="仿宋" w:cs="仿宋"/>
                <w:sz w:val="30"/>
                <w:szCs w:val="30"/>
              </w:rPr>
              <w:t xml:space="preserve"> </w:t>
            </w:r>
          </w:p>
        </w:tc>
      </w:tr>
      <w:tr>
        <w:tblPrEx>
          <w:tblLayout w:type="fixed"/>
          <w:tblCellMar>
            <w:top w:w="0" w:type="dxa"/>
            <w:left w:w="108" w:type="dxa"/>
            <w:bottom w:w="0" w:type="dxa"/>
            <w:right w:w="108" w:type="dxa"/>
          </w:tblCellMar>
        </w:tblPrEx>
        <w:trPr>
          <w:trHeight w:val="801"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rFonts w:ascii="仿宋" w:hAnsi="仿宋" w:eastAsia="仿宋" w:cs="仿宋"/>
                <w:b/>
                <w:bCs/>
                <w:kern w:val="0"/>
                <w:sz w:val="24"/>
              </w:rPr>
            </w:pPr>
            <w:r>
              <w:rPr>
                <w:rFonts w:hint="eastAsia" w:ascii="仿宋" w:hAnsi="仿宋" w:eastAsia="仿宋" w:cs="仿宋"/>
                <w:b/>
                <w:bCs/>
                <w:kern w:val="0"/>
                <w:sz w:val="24"/>
                <w:lang w:val="zh-CN"/>
              </w:rPr>
              <w:t>评标委员会成员</w:t>
            </w: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评审内容</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1</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lang w:val="zh-CN"/>
              </w:rPr>
            </w:pPr>
            <w:r>
              <w:rPr>
                <w:rFonts w:hint="eastAsia" w:ascii="仿宋" w:hAnsi="仿宋" w:eastAsia="仿宋" w:cs="仿宋"/>
                <w:b/>
                <w:bCs/>
                <w:kern w:val="0"/>
                <w:sz w:val="24"/>
                <w:lang w:val="zh-CN"/>
              </w:rPr>
              <w:t>评委</w:t>
            </w:r>
            <w:r>
              <w:rPr>
                <w:rFonts w:hint="eastAsia" w:ascii="仿宋" w:hAnsi="仿宋" w:eastAsia="仿宋" w:cs="仿宋"/>
                <w:b/>
                <w:bCs/>
                <w:kern w:val="0"/>
                <w:sz w:val="24"/>
              </w:rPr>
              <w:t>5</w:t>
            </w:r>
          </w:p>
        </w:tc>
      </w:tr>
      <w:tr>
        <w:tblPrEx>
          <w:tblLayout w:type="fixed"/>
          <w:tblCellMar>
            <w:top w:w="0" w:type="dxa"/>
            <w:left w:w="108" w:type="dxa"/>
            <w:bottom w:w="0" w:type="dxa"/>
            <w:right w:w="108" w:type="dxa"/>
          </w:tblCellMar>
        </w:tblPrEx>
        <w:trPr>
          <w:trHeight w:val="577" w:hRule="atLeast"/>
          <w:jc w:val="center"/>
        </w:trPr>
        <w:tc>
          <w:tcPr>
            <w:tcW w:w="65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技</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b/>
                <w:bCs/>
                <w:kern w:val="0"/>
                <w:sz w:val="24"/>
              </w:rPr>
            </w:pPr>
            <w:r>
              <w:rPr>
                <w:rFonts w:hint="eastAsia" w:ascii="仿宋" w:hAnsi="仿宋" w:eastAsia="仿宋" w:cs="仿宋"/>
                <w:b/>
                <w:bCs/>
                <w:kern w:val="0"/>
                <w:sz w:val="24"/>
                <w:lang w:val="zh-CN"/>
              </w:rPr>
              <w:t>术</w:t>
            </w:r>
          </w:p>
          <w:p>
            <w:pPr>
              <w:autoSpaceDE w:val="0"/>
              <w:autoSpaceDN w:val="0"/>
              <w:adjustRightInd w:val="0"/>
              <w:spacing w:line="300" w:lineRule="atLeast"/>
              <w:jc w:val="center"/>
              <w:rPr>
                <w:rFonts w:ascii="仿宋" w:hAnsi="仿宋" w:eastAsia="仿宋" w:cs="仿宋"/>
                <w:b/>
                <w:bCs/>
                <w:kern w:val="0"/>
                <w:sz w:val="24"/>
              </w:rPr>
            </w:pPr>
          </w:p>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sz w:val="24"/>
                <w:lang w:val="zh-CN"/>
              </w:rPr>
              <w:t>标</w:t>
            </w: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lang w:val="zh-CN"/>
              </w:rPr>
            </w:pPr>
            <w:r>
              <w:rPr>
                <w:rFonts w:hint="eastAsia" w:ascii="仿宋" w:hAnsi="仿宋" w:eastAsia="仿宋" w:cs="仿宋"/>
                <w:szCs w:val="21"/>
              </w:rPr>
              <w:t>1、总体施工组织布置及规划                   （0-2分）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1.8</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zCs w:val="21"/>
              </w:rPr>
              <w:t>主要工程项目的施工方案、方法与技术措施（尤其对重点、关键和难点工程的施工方案、方法及其措施）                  （0-15分）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10</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13</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11</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kern w:val="0"/>
                <w:lang w:val="zh-CN"/>
              </w:rPr>
            </w:pPr>
            <w:r>
              <w:rPr>
                <w:rFonts w:hint="eastAsia" w:ascii="仿宋" w:hAnsi="仿宋" w:eastAsia="仿宋" w:cs="仿宋"/>
                <w:szCs w:val="21"/>
              </w:rPr>
              <w:t>3、工期的保证体系及保证措施（0-3分）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4、工程质量管理体系及保证措施（0-3分）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577"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5、安全生产管理体系及保证措施（0-3分）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6、环境保护、水土保持保证体系及保证措施（含扬尘治理措施）  （0-3分 ）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7、文明施工、文物保护保证体系及保证措施（0-3分）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8、项目风险预测与防范，事故应急预案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9、附表一施工总体计划表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lang w:val="zh-CN"/>
              </w:rPr>
            </w:pPr>
            <w:r>
              <w:rPr>
                <w:rFonts w:hint="eastAsia" w:ascii="仿宋" w:hAnsi="仿宋" w:eastAsia="仿宋" w:cs="仿宋"/>
                <w:szCs w:val="21"/>
              </w:rPr>
              <w:t xml:space="preserve">10、附表二分项工程进度率计划（斜率图）（0-3分）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firstLine="220" w:firstLineChars="100"/>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szCs w:val="21"/>
                <w:lang w:val="zh-CN"/>
              </w:rPr>
            </w:pPr>
            <w:r>
              <w:rPr>
                <w:rFonts w:hint="eastAsia" w:ascii="仿宋" w:hAnsi="仿宋" w:eastAsia="仿宋" w:cs="仿宋"/>
                <w:szCs w:val="21"/>
              </w:rPr>
              <w:t>11、附表三工程管理曲线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jc w:val="left"/>
              <w:rPr>
                <w:rFonts w:ascii="仿宋" w:hAnsi="仿宋" w:eastAsia="仿宋" w:cs="仿宋"/>
                <w:kern w:val="0"/>
                <w:lang w:val="zh-CN"/>
              </w:rPr>
            </w:pPr>
            <w:r>
              <w:rPr>
                <w:rFonts w:hint="eastAsia" w:ascii="仿宋" w:hAnsi="仿宋" w:eastAsia="仿宋" w:cs="仿宋"/>
                <w:szCs w:val="21"/>
              </w:rPr>
              <w:t>12、附表四分项工程生产率和施工周期表（0-3分）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13、附表五施工总平面图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14、附表六劳动力计划表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15、附表七临时用地计划表  （ 0-3分）</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715"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000000" w:sz="2"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16、附表八外供电力需求计划表（0-2分）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auto" w:sz="4" w:space="0"/>
              <w:right w:val="single" w:color="000000" w:sz="2" w:space="0"/>
            </w:tcBorders>
            <w:shd w:val="clear" w:color="000000" w:fill="FFFFFF"/>
          </w:tcPr>
          <w:p>
            <w:pPr>
              <w:spacing w:line="340" w:lineRule="exact"/>
              <w:rPr>
                <w:rFonts w:ascii="仿宋" w:hAnsi="仿宋" w:eastAsia="仿宋" w:cs="仿宋"/>
                <w:szCs w:val="21"/>
              </w:rPr>
            </w:pPr>
            <w:r>
              <w:rPr>
                <w:rFonts w:hint="eastAsia" w:ascii="仿宋" w:hAnsi="仿宋" w:eastAsia="仿宋" w:cs="仿宋"/>
                <w:szCs w:val="21"/>
              </w:rPr>
              <w:t xml:space="preserve">17、附表九合同用款估算表  （ 0-2分）  </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1.5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kern w:val="0"/>
                <w:sz w:val="22"/>
                <w:lang w:val="zh-CN"/>
              </w:rPr>
            </w:pPr>
            <w:r>
              <w:rPr>
                <w:rFonts w:hint="eastAsia" w:ascii="仿宋" w:hAnsi="仿宋" w:eastAsia="仿宋" w:cs="仿宋"/>
                <w:b/>
                <w:bCs/>
                <w:kern w:val="0"/>
                <w:lang w:val="zh-CN"/>
              </w:rPr>
              <w:t>小</w:t>
            </w:r>
            <w:r>
              <w:rPr>
                <w:rFonts w:hint="eastAsia" w:ascii="仿宋" w:hAnsi="仿宋" w:eastAsia="仿宋" w:cs="仿宋"/>
                <w:b/>
                <w:bCs/>
                <w:kern w:val="0"/>
              </w:rPr>
              <w:t xml:space="preserve">    </w:t>
            </w:r>
            <w:r>
              <w:rPr>
                <w:rFonts w:hint="eastAsia" w:ascii="仿宋" w:hAnsi="仿宋" w:eastAsia="仿宋" w:cs="仿宋"/>
                <w:b/>
                <w:bCs/>
                <w:kern w:val="0"/>
                <w:lang w:val="zh-CN"/>
              </w:rPr>
              <w:t>计</w:t>
            </w:r>
          </w:p>
        </w:tc>
        <w:tc>
          <w:tcPr>
            <w:tcW w:w="10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41</w:t>
            </w:r>
          </w:p>
        </w:tc>
        <w:tc>
          <w:tcPr>
            <w:tcW w:w="10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47.5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52.8</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50.3</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45</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仿宋" w:hAnsi="仿宋" w:eastAsia="仿宋" w:cs="仿宋"/>
                <w:b/>
                <w:bCs/>
                <w:kern w:val="0"/>
                <w:lang w:val="zh-CN"/>
              </w:rPr>
            </w:pPr>
            <w:r>
              <w:rPr>
                <w:rFonts w:hint="eastAsia" w:ascii="仿宋" w:hAnsi="仿宋" w:eastAsia="仿宋" w:cs="仿宋"/>
                <w:b/>
                <w:bCs/>
                <w:kern w:val="0"/>
                <w:lang w:val="zh-CN"/>
              </w:rPr>
              <w:t>技术标平均得分</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sz w:val="24"/>
              </w:rPr>
            </w:pPr>
            <w:r>
              <w:rPr>
                <w:rFonts w:hint="eastAsia"/>
              </w:rPr>
              <w:t>47.32</w:t>
            </w:r>
          </w:p>
        </w:tc>
      </w:tr>
      <w:tr>
        <w:tblPrEx>
          <w:tblLayout w:type="fixed"/>
          <w:tblCellMar>
            <w:top w:w="0" w:type="dxa"/>
            <w:left w:w="108" w:type="dxa"/>
            <w:bottom w:w="0" w:type="dxa"/>
            <w:right w:w="108" w:type="dxa"/>
          </w:tblCellMar>
        </w:tblPrEx>
        <w:trPr>
          <w:trHeight w:val="606" w:hRule="atLeast"/>
          <w:jc w:val="center"/>
        </w:trPr>
        <w:tc>
          <w:tcPr>
            <w:tcW w:w="653" w:type="dxa"/>
            <w:vMerge w:val="restart"/>
            <w:tcBorders>
              <w:top w:val="single" w:color="000000" w:sz="2" w:space="0"/>
              <w:left w:val="single" w:color="000000" w:sz="2" w:space="0"/>
              <w:right w:val="single" w:color="000000" w:sz="2" w:space="0"/>
            </w:tcBorders>
            <w:shd w:val="clear" w:color="000000" w:fill="FFFFFF"/>
            <w:vAlign w:val="center"/>
          </w:tcPr>
          <w:p>
            <w:pPr>
              <w:jc w:val="center"/>
              <w:rPr>
                <w:rFonts w:ascii="仿宋" w:hAnsi="仿宋" w:eastAsia="仿宋" w:cs="仿宋"/>
                <w:kern w:val="0"/>
                <w:sz w:val="22"/>
                <w:lang w:val="zh-CN"/>
              </w:rPr>
            </w:pPr>
            <w:r>
              <w:rPr>
                <w:rFonts w:hint="eastAsia" w:ascii="仿宋" w:hAnsi="仿宋" w:eastAsia="仿宋" w:cs="仿宋"/>
                <w:b/>
                <w:bCs/>
                <w:kern w:val="0"/>
                <w:lang w:val="zh-CN"/>
              </w:rPr>
              <w:t>商务标得分</w:t>
            </w:r>
          </w:p>
        </w:tc>
        <w:tc>
          <w:tcPr>
            <w:tcW w:w="2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1、项目管理机构（0-10分）</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仿宋" w:hAnsi="仿宋" w:eastAsia="仿宋" w:cs="仿宋"/>
                <w:kern w:val="0"/>
                <w:sz w:val="22"/>
              </w:rPr>
            </w:pPr>
            <w:r>
              <w:rPr>
                <w:rFonts w:hint="eastAsia" w:ascii="仿宋" w:hAnsi="仿宋" w:eastAsia="仿宋" w:cs="仿宋"/>
                <w:kern w:val="0"/>
                <w:sz w:val="22"/>
              </w:rPr>
              <w:t>10</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lang w:val="zh-CN"/>
              </w:rPr>
              <w:t>2、</w:t>
            </w:r>
            <w:r>
              <w:rPr>
                <w:rFonts w:hint="eastAsia" w:ascii="仿宋" w:hAnsi="仿宋" w:eastAsia="仿宋" w:cs="仿宋"/>
                <w:szCs w:val="21"/>
              </w:rPr>
              <w:t>技术能力（0-19分）</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6</w:t>
            </w:r>
          </w:p>
        </w:tc>
      </w:tr>
      <w:tr>
        <w:tblPrEx>
          <w:tblLayout w:type="fixed"/>
          <w:tblCellMar>
            <w:top w:w="0" w:type="dxa"/>
            <w:left w:w="108" w:type="dxa"/>
            <w:bottom w:w="0" w:type="dxa"/>
            <w:right w:w="108" w:type="dxa"/>
          </w:tblCellMar>
        </w:tblPrEx>
        <w:trPr>
          <w:trHeight w:val="606" w:hRule="atLeast"/>
          <w:jc w:val="center"/>
        </w:trPr>
        <w:tc>
          <w:tcPr>
            <w:tcW w:w="653" w:type="dxa"/>
            <w:vMerge w:val="continue"/>
            <w:tcBorders>
              <w:left w:val="single" w:color="000000" w:sz="2" w:space="0"/>
              <w:bottom w:val="single" w:color="auto" w:sz="4" w:space="0"/>
              <w:right w:val="single" w:color="000000" w:sz="2" w:space="0"/>
            </w:tcBorders>
            <w:shd w:val="clear" w:color="000000" w:fill="FFFFFF"/>
          </w:tcPr>
          <w:p>
            <w:pPr>
              <w:autoSpaceDE w:val="0"/>
              <w:autoSpaceDN w:val="0"/>
              <w:adjustRightInd w:val="0"/>
              <w:spacing w:line="560" w:lineRule="atLeast"/>
              <w:ind w:firstLine="645"/>
              <w:rPr>
                <w:rFonts w:ascii="仿宋" w:hAnsi="仿宋" w:eastAsia="仿宋" w:cs="仿宋"/>
                <w:kern w:val="0"/>
                <w:sz w:val="22"/>
                <w:lang w:val="zh-CN"/>
              </w:rPr>
            </w:pPr>
          </w:p>
        </w:tc>
        <w:tc>
          <w:tcPr>
            <w:tcW w:w="2800" w:type="dxa"/>
            <w:tcBorders>
              <w:top w:val="single" w:color="000000" w:sz="2" w:space="0"/>
              <w:left w:val="single" w:color="000000" w:sz="2" w:space="0"/>
              <w:bottom w:val="single" w:color="auto" w:sz="4" w:space="0"/>
              <w:right w:val="single" w:color="000000" w:sz="2" w:space="0"/>
            </w:tcBorders>
            <w:shd w:val="clear" w:color="000000" w:fill="FFFFFF"/>
            <w:vAlign w:val="center"/>
          </w:tcPr>
          <w:p>
            <w:pPr>
              <w:spacing w:line="340" w:lineRule="exact"/>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履约信誉（0-11分）</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9</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8</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kern w:val="0"/>
                <w:sz w:val="22"/>
                <w:lang w:val="zh-CN"/>
              </w:rPr>
              <w:t>小计</w:t>
            </w:r>
          </w:p>
        </w:tc>
        <w:tc>
          <w:tcPr>
            <w:tcW w:w="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2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25</w:t>
            </w:r>
          </w:p>
        </w:tc>
        <w:tc>
          <w:tcPr>
            <w:tcW w:w="12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24</w:t>
            </w:r>
          </w:p>
        </w:tc>
        <w:tc>
          <w:tcPr>
            <w:tcW w:w="121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23</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b/>
                <w:bCs/>
                <w:kern w:val="0"/>
                <w:lang w:val="zh-CN"/>
              </w:rPr>
            </w:pPr>
            <w:r>
              <w:rPr>
                <w:rFonts w:hint="eastAsia" w:ascii="仿宋" w:hAnsi="仿宋" w:eastAsia="仿宋" w:cs="仿宋"/>
                <w:b/>
                <w:bCs/>
                <w:kern w:val="0"/>
                <w:lang w:val="zh-CN"/>
              </w:rPr>
              <w:t>商务标平均得分</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sz w:val="24"/>
              </w:rPr>
            </w:pPr>
            <w:r>
              <w:rPr>
                <w:rFonts w:hint="eastAsia"/>
              </w:rPr>
              <w:t>23.6</w:t>
            </w:r>
          </w:p>
        </w:tc>
      </w:tr>
      <w:tr>
        <w:tblPrEx>
          <w:tblLayout w:type="fixed"/>
          <w:tblCellMar>
            <w:top w:w="0" w:type="dxa"/>
            <w:left w:w="108" w:type="dxa"/>
            <w:bottom w:w="0" w:type="dxa"/>
            <w:right w:w="108" w:type="dxa"/>
          </w:tblCellMar>
        </w:tblPrEx>
        <w:trPr>
          <w:trHeight w:val="606" w:hRule="atLeast"/>
          <w:jc w:val="center"/>
        </w:trPr>
        <w:tc>
          <w:tcPr>
            <w:tcW w:w="34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lang w:val="zh-CN"/>
              </w:rPr>
            </w:pPr>
            <w:r>
              <w:rPr>
                <w:rFonts w:hint="eastAsia" w:ascii="仿宋" w:hAnsi="仿宋" w:eastAsia="仿宋" w:cs="仿宋"/>
                <w:b/>
                <w:bCs/>
                <w:kern w:val="0"/>
                <w:lang w:val="zh-CN"/>
              </w:rPr>
              <w:t>最终得分</w:t>
            </w:r>
          </w:p>
        </w:tc>
        <w:tc>
          <w:tcPr>
            <w:tcW w:w="5761"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仿宋" w:hAnsi="仿宋" w:eastAsia="仿宋" w:cs="仿宋"/>
                <w:kern w:val="0"/>
                <w:sz w:val="22"/>
              </w:rPr>
            </w:pPr>
            <w:r>
              <w:rPr>
                <w:rFonts w:hint="eastAsia" w:ascii="仿宋" w:hAnsi="仿宋" w:eastAsia="仿宋" w:cs="仿宋"/>
                <w:kern w:val="0"/>
                <w:sz w:val="22"/>
              </w:rPr>
              <w:t>70.92</w:t>
            </w:r>
          </w:p>
        </w:tc>
      </w:tr>
      <w:tr>
        <w:tblPrEx>
          <w:tblLayout w:type="fixed"/>
          <w:tblCellMar>
            <w:top w:w="0" w:type="dxa"/>
            <w:left w:w="108" w:type="dxa"/>
            <w:bottom w:w="0" w:type="dxa"/>
            <w:right w:w="108" w:type="dxa"/>
          </w:tblCellMar>
        </w:tblPrEx>
        <w:trPr>
          <w:trHeight w:val="1220" w:hRule="atLeast"/>
          <w:jc w:val="center"/>
        </w:trPr>
        <w:tc>
          <w:tcPr>
            <w:tcW w:w="9214" w:type="dxa"/>
            <w:gridSpan w:val="8"/>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仿宋" w:hAnsi="仿宋" w:eastAsia="仿宋" w:cs="仿宋"/>
                <w:b/>
                <w:bCs/>
                <w:kern w:val="0"/>
              </w:rPr>
            </w:pPr>
            <w:r>
              <w:rPr>
                <w:rFonts w:hint="eastAsia" w:ascii="仿宋" w:hAnsi="仿宋" w:eastAsia="仿宋" w:cs="仿宋"/>
                <w:b/>
                <w:bCs/>
                <w:kern w:val="0"/>
                <w:lang w:val="zh-CN"/>
              </w:rPr>
              <w:t>备注：</w:t>
            </w:r>
          </w:p>
          <w:p>
            <w:pPr>
              <w:autoSpaceDE w:val="0"/>
              <w:autoSpaceDN w:val="0"/>
              <w:adjustRightInd w:val="0"/>
              <w:spacing w:line="300" w:lineRule="atLeast"/>
              <w:ind w:firstLine="420"/>
              <w:rPr>
                <w:rFonts w:ascii="仿宋" w:hAnsi="仿宋" w:eastAsia="仿宋" w:cs="仿宋"/>
                <w:kern w:val="0"/>
                <w:sz w:val="22"/>
                <w:lang w:val="zh-CN"/>
              </w:rPr>
            </w:pPr>
            <w:r>
              <w:rPr>
                <w:rFonts w:hint="eastAsia" w:ascii="仿宋" w:hAnsi="仿宋" w:eastAsia="仿宋" w:cs="仿宋"/>
                <w:szCs w:val="21"/>
                <w:lang w:val="zh-CN"/>
              </w:rPr>
              <w:t>评标委员会按招标文件规定的量化因素和分值进行打分并计算出评标得分，按得分由高到低顺序取前三名。评标得分计算保留小数点后两位，小数点后第三位“四舍五入”。</w:t>
            </w:r>
          </w:p>
        </w:tc>
      </w:tr>
    </w:tbl>
    <w:p>
      <w:pPr>
        <w:pStyle w:val="2"/>
        <w:ind w:firstLine="240"/>
      </w:pPr>
    </w:p>
    <w:p>
      <w:pPr>
        <w:widowControl/>
        <w:autoSpaceDE w:val="0"/>
        <w:snapToGrid w:val="0"/>
        <w:spacing w:before="226"/>
        <w:jc w:val="left"/>
      </w:pPr>
      <w:r>
        <w:rPr>
          <w:rFonts w:hint="eastAsia" w:ascii="仿宋" w:hAnsi="仿宋" w:eastAsia="仿宋" w:cs="仿宋"/>
          <w:b/>
          <w:color w:val="000000"/>
          <w:kern w:val="0"/>
          <w:sz w:val="28"/>
          <w:szCs w:val="28"/>
          <w:shd w:val="clear" w:color="auto" w:fill="FFFFFF"/>
        </w:rPr>
        <w:t>五、经评审的投标人排序</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根据招标文件的规定，评标委员会按得分由高到低顺序如下：</w:t>
      </w:r>
    </w:p>
    <w:p>
      <w:pPr>
        <w:numPr>
          <w:ilvl w:val="0"/>
          <w:numId w:val="1"/>
        </w:numPr>
        <w:rPr>
          <w:rFonts w:ascii="仿宋" w:hAnsi="仿宋" w:eastAsia="仿宋" w:cs="仿宋"/>
          <w:sz w:val="28"/>
          <w:szCs w:val="28"/>
          <w:lang w:val="zh-CN"/>
        </w:rPr>
      </w:pPr>
      <w:r>
        <w:rPr>
          <w:rFonts w:hint="eastAsia" w:ascii="仿宋" w:hAnsi="仿宋" w:eastAsia="仿宋" w:cs="仿宋"/>
          <w:sz w:val="28"/>
          <w:szCs w:val="28"/>
          <w:lang w:val="zh-CN"/>
        </w:rPr>
        <w:t>许昌鹏宇路桥工程有限公司</w:t>
      </w:r>
    </w:p>
    <w:p>
      <w:pPr>
        <w:numPr>
          <w:ilvl w:val="0"/>
          <w:numId w:val="1"/>
        </w:numPr>
        <w:rPr>
          <w:rFonts w:ascii="仿宋" w:hAnsi="仿宋" w:eastAsia="仿宋" w:cs="仿宋"/>
          <w:sz w:val="28"/>
          <w:szCs w:val="28"/>
          <w:lang w:val="zh-CN"/>
        </w:rPr>
      </w:pPr>
      <w:r>
        <w:rPr>
          <w:rFonts w:hint="eastAsia" w:ascii="仿宋" w:hAnsi="仿宋" w:eastAsia="仿宋" w:cs="仿宋"/>
          <w:sz w:val="28"/>
          <w:szCs w:val="28"/>
          <w:lang w:val="zh-CN"/>
        </w:rPr>
        <w:t xml:space="preserve">郑州久鼎路桥工程有限公司 </w:t>
      </w:r>
      <w:r>
        <w:rPr>
          <w:rFonts w:hint="eastAsia" w:ascii="仿宋" w:hAnsi="仿宋" w:eastAsia="仿宋" w:cs="仿宋"/>
          <w:sz w:val="28"/>
          <w:szCs w:val="28"/>
        </w:rPr>
        <w:t xml:space="preserve"> </w:t>
      </w:r>
    </w:p>
    <w:p>
      <w:pPr>
        <w:numPr>
          <w:ilvl w:val="0"/>
          <w:numId w:val="1"/>
        </w:numPr>
        <w:rPr>
          <w:rFonts w:ascii="仿宋" w:hAnsi="仿宋" w:eastAsia="仿宋" w:cs="仿宋"/>
          <w:sz w:val="28"/>
          <w:szCs w:val="28"/>
        </w:rPr>
      </w:pPr>
      <w:r>
        <w:rPr>
          <w:rFonts w:hint="eastAsia" w:ascii="仿宋" w:hAnsi="仿宋" w:eastAsia="仿宋" w:cs="仿宋"/>
          <w:sz w:val="28"/>
          <w:szCs w:val="28"/>
        </w:rPr>
        <w:t>鲁山县凯风路桥工程有限公司</w:t>
      </w:r>
    </w:p>
    <w:p>
      <w:pPr>
        <w:widowControl/>
        <w:autoSpaceDE w:val="0"/>
        <w:snapToGrid w:val="0"/>
        <w:spacing w:before="226"/>
        <w:jc w:val="left"/>
      </w:pPr>
      <w:r>
        <w:rPr>
          <w:rFonts w:hint="eastAsia" w:ascii="仿宋" w:hAnsi="仿宋" w:eastAsia="仿宋" w:cs="仿宋"/>
          <w:b/>
          <w:color w:val="000000"/>
          <w:kern w:val="0"/>
          <w:sz w:val="28"/>
          <w:szCs w:val="28"/>
          <w:shd w:val="clear" w:color="auto" w:fill="FFFFFF"/>
        </w:rPr>
        <w:t>六、第二信封评审情况</w:t>
      </w:r>
    </w:p>
    <w:p>
      <w:pPr>
        <w:widowControl/>
        <w:autoSpaceDE w:val="0"/>
        <w:snapToGrid w:val="0"/>
        <w:spacing w:before="226"/>
        <w:ind w:firstLine="560"/>
        <w:jc w:val="left"/>
      </w:pPr>
      <w:r>
        <w:rPr>
          <w:rFonts w:hint="eastAsia" w:ascii="仿宋" w:hAnsi="仿宋" w:eastAsia="仿宋" w:cs="仿宋"/>
          <w:color w:val="000000"/>
          <w:kern w:val="0"/>
          <w:sz w:val="28"/>
          <w:szCs w:val="28"/>
          <w:shd w:val="clear" w:color="auto" w:fill="FFFFFF"/>
        </w:rPr>
        <w:t>初步评审</w:t>
      </w:r>
    </w:p>
    <w:tbl>
      <w:tblPr>
        <w:tblStyle w:val="12"/>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17"/>
        <w:gridCol w:w="72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序号</w:t>
            </w:r>
          </w:p>
        </w:tc>
        <w:tc>
          <w:tcPr>
            <w:tcW w:w="72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通过初步评审的投标人名称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 w:hAnsi="仿宋" w:eastAsia="仿宋" w:cs="仿宋"/>
                <w:color w:val="000000"/>
                <w:kern w:val="0"/>
                <w:sz w:val="28"/>
                <w:szCs w:val="28"/>
              </w:rPr>
              <w:t>1</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许昌鹏宇路桥工程有限公司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仿宋" w:hAnsi="仿宋" w:eastAsia="仿宋" w:cs="仿宋"/>
                <w:color w:val="000000"/>
                <w:kern w:val="0"/>
                <w:sz w:val="28"/>
                <w:szCs w:val="28"/>
              </w:rPr>
              <w:t>2</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lang w:val="zh-CN"/>
              </w:rPr>
              <w:t>郑州久鼎路桥工程有限公司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7205" w:type="dxa"/>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鲁山县凯风路桥工程有限公司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序号</w:t>
            </w:r>
          </w:p>
        </w:tc>
        <w:tc>
          <w:tcPr>
            <w:tcW w:w="7205" w:type="dxa"/>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未通过初步评审的投标人名称及原因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1317"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1</w:t>
            </w:r>
          </w:p>
        </w:tc>
        <w:tc>
          <w:tcPr>
            <w:tcW w:w="7205" w:type="dxa"/>
            <w:tcBorders>
              <w:top w:val="nil"/>
              <w:left w:val="nil"/>
              <w:bottom w:val="single" w:color="auto" w:sz="8" w:space="0"/>
              <w:right w:val="single" w:color="auto" w:sz="8" w:space="0"/>
            </w:tcBorders>
            <w:tcMar>
              <w:left w:w="108" w:type="dxa"/>
              <w:right w:w="108" w:type="dxa"/>
            </w:tcMar>
            <w:vAlign w:val="center"/>
          </w:tcPr>
          <w:p>
            <w:pPr>
              <w:widowControl/>
              <w:jc w:val="center"/>
            </w:pPr>
            <w:r>
              <w:rPr>
                <w:rFonts w:hint="eastAsia" w:ascii="仿宋" w:hAnsi="仿宋" w:eastAsia="仿宋" w:cs="仿宋"/>
                <w:color w:val="000000"/>
                <w:kern w:val="0"/>
                <w:sz w:val="28"/>
                <w:szCs w:val="28"/>
              </w:rPr>
              <w:t>无</w:t>
            </w:r>
          </w:p>
        </w:tc>
      </w:tr>
    </w:tbl>
    <w:p>
      <w:pPr>
        <w:widowControl/>
        <w:autoSpaceDE w:val="0"/>
        <w:snapToGrid w:val="0"/>
        <w:spacing w:before="226"/>
        <w:jc w:val="left"/>
      </w:pPr>
      <w:r>
        <w:rPr>
          <w:rFonts w:hint="eastAsia" w:ascii="仿宋" w:hAnsi="仿宋" w:eastAsia="仿宋" w:cs="仿宋"/>
          <w:b/>
          <w:color w:val="000000"/>
          <w:kern w:val="0"/>
          <w:sz w:val="28"/>
          <w:szCs w:val="28"/>
          <w:shd w:val="clear" w:color="auto" w:fill="FFFFFF"/>
        </w:rPr>
        <w:t>七、推荐的中标候选人情况与签订合同前要处理的事宜</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（一）推荐的中标候选人名单：</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第一中标候选人：许昌鹏宇路桥工程有限公司</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投标总报价：</w:t>
      </w:r>
      <w:r>
        <w:rPr>
          <w:rFonts w:hint="eastAsia" w:ascii="仿宋" w:hAnsi="仿宋" w:eastAsia="仿宋" w:cs="仿宋"/>
          <w:sz w:val="28"/>
          <w:szCs w:val="28"/>
        </w:rPr>
        <w:t xml:space="preserve"> 5133769元</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大写：伍佰壹拾叁万叁仟柒佰陆拾玖</w:t>
      </w:r>
      <w:r>
        <w:rPr>
          <w:rFonts w:hint="eastAsia" w:ascii="仿宋" w:hAnsi="仿宋" w:eastAsia="仿宋" w:cs="仿宋"/>
          <w:sz w:val="28"/>
          <w:szCs w:val="28"/>
        </w:rPr>
        <w:t>元整</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30日历天</w:t>
      </w:r>
      <w:r>
        <w:rPr>
          <w:rFonts w:hint="eastAsia" w:ascii="仿宋" w:hAnsi="仿宋" w:eastAsia="仿宋" w:cs="仿宋"/>
          <w:sz w:val="28"/>
          <w:szCs w:val="28"/>
          <w:lang w:val="zh-CN"/>
        </w:rPr>
        <w:t xml:space="preserve">         质量标准： 合格</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项目负责人：朱子禄</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证书名称、编号：二级注册建造师  豫241141459386</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投标文件中填报的项目负责人业绩名称：</w:t>
      </w:r>
    </w:p>
    <w:p>
      <w:pPr>
        <w:pStyle w:val="2"/>
        <w:ind w:firstLine="840" w:firstLineChars="300"/>
        <w:rPr>
          <w:rFonts w:ascii="仿宋" w:hAnsi="仿宋" w:eastAsia="仿宋" w:cs="仿宋"/>
          <w:sz w:val="28"/>
          <w:szCs w:val="28"/>
        </w:rPr>
      </w:pPr>
      <w:r>
        <w:rPr>
          <w:rFonts w:hint="eastAsia" w:ascii="仿宋" w:hAnsi="仿宋" w:eastAsia="仿宋" w:cs="仿宋"/>
          <w:sz w:val="28"/>
          <w:szCs w:val="28"/>
        </w:rPr>
        <w:t>1、灵井镇纸张村道路工程</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工程地点：灵井镇 </w:t>
      </w:r>
    </w:p>
    <w:p>
      <w:pPr>
        <w:pStyle w:val="2"/>
        <w:ind w:firstLine="280"/>
        <w:rPr>
          <w:rFonts w:ascii="仿宋" w:hAnsi="仿宋" w:eastAsia="仿宋" w:cs="仿宋"/>
          <w:sz w:val="28"/>
          <w:szCs w:val="28"/>
        </w:rPr>
      </w:pPr>
      <w:r>
        <w:rPr>
          <w:rFonts w:hint="eastAsia" w:ascii="仿宋" w:hAnsi="仿宋" w:eastAsia="仿宋" w:cs="仿宋"/>
          <w:sz w:val="28"/>
          <w:szCs w:val="28"/>
        </w:rPr>
        <w:t xml:space="preserve">  开竣工时间：2018.04.15-2018.05.15 </w:t>
      </w:r>
    </w:p>
    <w:p>
      <w:pPr>
        <w:pStyle w:val="2"/>
        <w:ind w:firstLine="560" w:firstLineChars="200"/>
        <w:rPr>
          <w:rFonts w:ascii="仿宋" w:hAnsi="仿宋" w:eastAsia="仿宋" w:cs="仿宋"/>
          <w:sz w:val="28"/>
          <w:szCs w:val="28"/>
        </w:rPr>
      </w:pPr>
      <w:r>
        <w:rPr>
          <w:rFonts w:hint="eastAsia" w:ascii="仿宋" w:hAnsi="仿宋" w:eastAsia="仿宋" w:cs="仿宋"/>
          <w:sz w:val="28"/>
          <w:szCs w:val="28"/>
        </w:rPr>
        <w:t>2、2017年度扶贫新增政府债券资金项目（陈曹乡万庄村道路改建工程）</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工程地点：陈曹乡 </w:t>
      </w:r>
    </w:p>
    <w:p>
      <w:pPr>
        <w:pStyle w:val="2"/>
        <w:ind w:firstLine="280"/>
        <w:rPr>
          <w:rFonts w:ascii="仿宋" w:hAnsi="仿宋" w:eastAsia="仿宋" w:cs="仿宋"/>
          <w:sz w:val="28"/>
          <w:szCs w:val="28"/>
        </w:rPr>
      </w:pPr>
      <w:r>
        <w:rPr>
          <w:rFonts w:hint="eastAsia" w:ascii="仿宋" w:hAnsi="仿宋" w:eastAsia="仿宋" w:cs="仿宋"/>
          <w:sz w:val="28"/>
          <w:szCs w:val="28"/>
        </w:rPr>
        <w:t xml:space="preserve">  开竣工时间：2017.11.03-2017.11.18</w:t>
      </w:r>
    </w:p>
    <w:p>
      <w:pPr>
        <w:pStyle w:val="2"/>
        <w:ind w:left="560" w:firstLine="0" w:firstLineChars="0"/>
        <w:rPr>
          <w:rFonts w:ascii="仿宋" w:hAnsi="仿宋" w:eastAsia="仿宋" w:cs="仿宋"/>
          <w:sz w:val="28"/>
          <w:szCs w:val="28"/>
        </w:rPr>
      </w:pPr>
      <w:r>
        <w:rPr>
          <w:rFonts w:hint="eastAsia" w:ascii="仿宋" w:hAnsi="仿宋" w:eastAsia="仿宋" w:cs="仿宋"/>
          <w:sz w:val="28"/>
          <w:szCs w:val="28"/>
        </w:rPr>
        <w:t>3、许昌县小召乡朱庄村道路建设工程</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工程地点：许昌县 </w:t>
      </w:r>
    </w:p>
    <w:p>
      <w:pPr>
        <w:pStyle w:val="2"/>
        <w:ind w:firstLine="280"/>
        <w:rPr>
          <w:rFonts w:ascii="仿宋" w:hAnsi="仿宋" w:eastAsia="仿宋" w:cs="仿宋"/>
          <w:sz w:val="28"/>
          <w:szCs w:val="28"/>
        </w:rPr>
      </w:pPr>
      <w:r>
        <w:rPr>
          <w:rFonts w:hint="eastAsia" w:ascii="仿宋" w:hAnsi="仿宋" w:eastAsia="仿宋" w:cs="仿宋"/>
          <w:sz w:val="28"/>
          <w:szCs w:val="28"/>
        </w:rPr>
        <w:t xml:space="preserve">  开竣工时间：2016.11.10-2016.11.30</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w:t>
      </w:r>
    </w:p>
    <w:p>
      <w:pPr>
        <w:ind w:firstLine="560" w:firstLineChars="200"/>
        <w:rPr>
          <w:rFonts w:ascii="仿宋" w:hAnsi="仿宋" w:eastAsia="仿宋" w:cs="仿宋"/>
          <w:sz w:val="28"/>
          <w:szCs w:val="28"/>
        </w:rPr>
      </w:pPr>
      <w:r>
        <w:rPr>
          <w:rFonts w:hint="eastAsia" w:ascii="仿宋" w:hAnsi="仿宋" w:eastAsia="仿宋" w:cs="仿宋"/>
          <w:sz w:val="28"/>
          <w:szCs w:val="28"/>
        </w:rPr>
        <w:t>1、泉店-宁庄（S237-前宋段）道路提升工程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工程地点：许昌市建安区</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开竣工时间：2017.11.13-2018.2.12</w:t>
      </w:r>
    </w:p>
    <w:p>
      <w:pPr>
        <w:numPr>
          <w:ilvl w:val="0"/>
          <w:numId w:val="2"/>
        </w:numPr>
        <w:ind w:firstLine="560"/>
        <w:rPr>
          <w:rFonts w:ascii="仿宋" w:hAnsi="仿宋" w:eastAsia="仿宋" w:cs="仿宋"/>
          <w:sz w:val="28"/>
          <w:szCs w:val="28"/>
          <w:lang w:val="zh-CN"/>
        </w:rPr>
      </w:pPr>
      <w:r>
        <w:rPr>
          <w:rFonts w:hint="eastAsia" w:ascii="仿宋" w:hAnsi="仿宋" w:eastAsia="仿宋" w:cs="仿宋"/>
          <w:sz w:val="28"/>
          <w:szCs w:val="28"/>
          <w:lang w:val="zh-CN"/>
        </w:rPr>
        <w:t>椹涧乡前宋村西湾村道路建设工程</w:t>
      </w:r>
    </w:p>
    <w:p>
      <w:pPr>
        <w:ind w:left="560"/>
        <w:rPr>
          <w:rFonts w:ascii="仿宋" w:hAnsi="仿宋" w:eastAsia="仿宋" w:cs="仿宋"/>
          <w:sz w:val="28"/>
          <w:szCs w:val="28"/>
          <w:lang w:val="zh-CN"/>
        </w:rPr>
      </w:pPr>
      <w:r>
        <w:rPr>
          <w:rFonts w:hint="eastAsia" w:ascii="仿宋" w:hAnsi="仿宋" w:eastAsia="仿宋" w:cs="仿宋"/>
          <w:sz w:val="28"/>
          <w:szCs w:val="28"/>
        </w:rPr>
        <w:t>工程地点：</w:t>
      </w:r>
      <w:r>
        <w:rPr>
          <w:rFonts w:hint="eastAsia" w:ascii="仿宋" w:hAnsi="仿宋" w:eastAsia="仿宋" w:cs="仿宋"/>
          <w:sz w:val="28"/>
          <w:szCs w:val="28"/>
          <w:lang w:val="zh-CN"/>
        </w:rPr>
        <w:t>椹涧乡</w:t>
      </w:r>
    </w:p>
    <w:p>
      <w:pPr>
        <w:ind w:left="560"/>
        <w:rPr>
          <w:rFonts w:ascii="仿宋" w:hAnsi="仿宋" w:eastAsia="仿宋" w:cs="仿宋"/>
          <w:sz w:val="28"/>
          <w:szCs w:val="28"/>
        </w:rPr>
      </w:pPr>
      <w:r>
        <w:rPr>
          <w:rFonts w:hint="eastAsia" w:ascii="仿宋" w:hAnsi="仿宋" w:eastAsia="仿宋" w:cs="仿宋"/>
          <w:sz w:val="28"/>
          <w:szCs w:val="28"/>
        </w:rPr>
        <w:t>开竣工时间：2017.8.20-2017.10.9</w:t>
      </w:r>
    </w:p>
    <w:p>
      <w:pPr>
        <w:numPr>
          <w:ilvl w:val="0"/>
          <w:numId w:val="2"/>
        </w:numPr>
        <w:ind w:firstLine="560"/>
        <w:rPr>
          <w:rFonts w:ascii="仿宋" w:hAnsi="仿宋" w:eastAsia="仿宋" w:cs="仿宋"/>
          <w:sz w:val="28"/>
          <w:szCs w:val="28"/>
          <w:lang w:val="zh-CN"/>
        </w:rPr>
      </w:pPr>
      <w:r>
        <w:rPr>
          <w:rFonts w:hint="eastAsia" w:ascii="仿宋" w:hAnsi="仿宋" w:eastAsia="仿宋" w:cs="仿宋"/>
          <w:sz w:val="28"/>
          <w:szCs w:val="28"/>
          <w:lang w:val="zh-CN"/>
        </w:rPr>
        <w:t>示范区大罗庄东侧向南村道路改建加宽工程</w:t>
      </w:r>
    </w:p>
    <w:p>
      <w:pPr>
        <w:ind w:left="560"/>
        <w:rPr>
          <w:rFonts w:ascii="仿宋" w:hAnsi="仿宋" w:eastAsia="仿宋" w:cs="仿宋"/>
          <w:sz w:val="28"/>
          <w:szCs w:val="28"/>
          <w:lang w:val="zh-CN"/>
        </w:rPr>
      </w:pPr>
      <w:r>
        <w:rPr>
          <w:rFonts w:hint="eastAsia" w:ascii="仿宋" w:hAnsi="仿宋" w:eastAsia="仿宋" w:cs="仿宋"/>
          <w:sz w:val="28"/>
          <w:szCs w:val="28"/>
        </w:rPr>
        <w:t>工程地点：</w:t>
      </w:r>
      <w:r>
        <w:rPr>
          <w:rFonts w:hint="eastAsia" w:ascii="仿宋" w:hAnsi="仿宋" w:eastAsia="仿宋" w:cs="仿宋"/>
          <w:sz w:val="28"/>
          <w:szCs w:val="28"/>
          <w:lang w:val="zh-CN"/>
        </w:rPr>
        <w:t>许昌市魏武大道</w:t>
      </w:r>
    </w:p>
    <w:p>
      <w:pPr>
        <w:ind w:left="560"/>
        <w:rPr>
          <w:rFonts w:ascii="仿宋" w:hAnsi="仿宋" w:eastAsia="仿宋" w:cs="仿宋"/>
          <w:sz w:val="28"/>
          <w:szCs w:val="28"/>
        </w:rPr>
      </w:pPr>
      <w:r>
        <w:rPr>
          <w:rFonts w:hint="eastAsia" w:ascii="仿宋" w:hAnsi="仿宋" w:eastAsia="仿宋" w:cs="仿宋"/>
          <w:sz w:val="28"/>
          <w:szCs w:val="28"/>
        </w:rPr>
        <w:t>开竣工时间：2018.11.19-2018.12.18</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投标企业资质等级：公路工程施工总承包叁级</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是否符合招标资质条件：是        是否具备独立法人资格：是</w:t>
      </w:r>
    </w:p>
    <w:p>
      <w:pPr>
        <w:ind w:firstLine="562" w:firstLineChars="200"/>
        <w:rPr>
          <w:rFonts w:hint="eastAsia" w:ascii="仿宋" w:hAnsi="仿宋" w:eastAsia="仿宋" w:cs="仿宋"/>
          <w:b/>
          <w:sz w:val="28"/>
          <w:szCs w:val="28"/>
          <w:lang w:val="zh-CN"/>
        </w:rPr>
      </w:pPr>
    </w:p>
    <w:p>
      <w:pPr>
        <w:ind w:firstLine="562" w:firstLineChars="200"/>
      </w:pPr>
      <w:r>
        <w:rPr>
          <w:rFonts w:hint="eastAsia" w:ascii="仿宋" w:hAnsi="仿宋" w:eastAsia="仿宋" w:cs="仿宋"/>
          <w:b/>
          <w:sz w:val="28"/>
          <w:szCs w:val="28"/>
          <w:lang w:val="zh-CN"/>
        </w:rPr>
        <w:t>第二中标候选人</w:t>
      </w:r>
      <w:r>
        <w:rPr>
          <w:rFonts w:hint="eastAsia" w:ascii="仿宋" w:hAnsi="仿宋" w:eastAsia="仿宋" w:cs="仿宋"/>
          <w:sz w:val="28"/>
          <w:szCs w:val="28"/>
          <w:lang w:val="zh-CN"/>
        </w:rPr>
        <w:t>：郑州久鼎路桥工程有限公司</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投标总报价：</w:t>
      </w:r>
      <w:r>
        <w:rPr>
          <w:rFonts w:hint="eastAsia" w:ascii="仿宋" w:hAnsi="仿宋" w:eastAsia="仿宋" w:cs="仿宋"/>
          <w:sz w:val="28"/>
          <w:szCs w:val="28"/>
        </w:rPr>
        <w:t xml:space="preserve"> 5142184元</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大写：伍佰壹拾肆万贰仟壹佰捌拾肆</w:t>
      </w:r>
      <w:r>
        <w:rPr>
          <w:rFonts w:hint="eastAsia" w:ascii="仿宋" w:hAnsi="仿宋" w:eastAsia="仿宋" w:cs="仿宋"/>
          <w:sz w:val="28"/>
          <w:szCs w:val="28"/>
        </w:rPr>
        <w:t>元整</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30日历天</w:t>
      </w:r>
      <w:r>
        <w:rPr>
          <w:rFonts w:hint="eastAsia" w:ascii="仿宋" w:hAnsi="仿宋" w:eastAsia="仿宋" w:cs="仿宋"/>
          <w:sz w:val="28"/>
          <w:szCs w:val="28"/>
          <w:lang w:val="zh-CN"/>
        </w:rPr>
        <w:t xml:space="preserve">         质量标准： 合格</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项目负责人：魏志刚</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证书名称、编号：一级注册建造师  豫141061210326</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投标文件中填报的项目负责人业绩名称：无</w:t>
      </w:r>
    </w:p>
    <w:p>
      <w:pPr>
        <w:pStyle w:val="2"/>
        <w:ind w:firstLine="240"/>
        <w:rPr>
          <w:lang w:val="zh-CN"/>
        </w:rPr>
      </w:pPr>
      <w:r>
        <w:rPr>
          <w:rFonts w:hint="eastAsia"/>
          <w:lang w:val="zh-CN"/>
        </w:rPr>
        <w:t xml:space="preserve">   </w:t>
      </w:r>
      <w:r>
        <w:rPr>
          <w:rFonts w:hint="eastAsia" w:ascii="仿宋" w:hAnsi="仿宋" w:eastAsia="仿宋" w:cs="仿宋"/>
          <w:sz w:val="28"/>
          <w:szCs w:val="28"/>
          <w:lang w:val="zh-CN"/>
        </w:rPr>
        <w:t>投标文件中填报的单位项目业绩名称：</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1、S104线至乌素图实验林场公路工程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工程地点：呼的浩特市回民区境内</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开竣工时间：2015.9.20-2015.11.30</w:t>
      </w:r>
    </w:p>
    <w:p>
      <w:pPr>
        <w:ind w:firstLine="560" w:firstLineChars="200"/>
        <w:rPr>
          <w:rFonts w:ascii="仿宋" w:hAnsi="仿宋" w:eastAsia="仿宋" w:cs="仿宋"/>
          <w:sz w:val="28"/>
          <w:szCs w:val="28"/>
        </w:rPr>
      </w:pPr>
      <w:r>
        <w:rPr>
          <w:rFonts w:hint="eastAsia" w:ascii="仿宋" w:hAnsi="仿宋" w:eastAsia="仿宋" w:cs="仿宋"/>
          <w:sz w:val="28"/>
          <w:szCs w:val="28"/>
        </w:rPr>
        <w:t>2、内黄县繁阳三路道路新建工程</w:t>
      </w:r>
    </w:p>
    <w:p>
      <w:pPr>
        <w:ind w:firstLine="560" w:firstLineChars="200"/>
        <w:rPr>
          <w:rFonts w:ascii="仿宋" w:hAnsi="仿宋" w:eastAsia="仿宋" w:cs="仿宋"/>
          <w:sz w:val="28"/>
          <w:szCs w:val="28"/>
        </w:rPr>
      </w:pPr>
      <w:r>
        <w:rPr>
          <w:rFonts w:hint="eastAsia" w:ascii="仿宋" w:hAnsi="仿宋" w:eastAsia="仿宋" w:cs="仿宋"/>
          <w:sz w:val="28"/>
          <w:szCs w:val="28"/>
        </w:rPr>
        <w:t>工程地点：内黄县境内</w:t>
      </w:r>
    </w:p>
    <w:p>
      <w:pPr>
        <w:ind w:firstLine="560" w:firstLineChars="200"/>
        <w:rPr>
          <w:rFonts w:ascii="仿宋" w:hAnsi="仿宋" w:eastAsia="仿宋" w:cs="仿宋"/>
          <w:sz w:val="28"/>
          <w:szCs w:val="28"/>
        </w:rPr>
      </w:pPr>
      <w:r>
        <w:rPr>
          <w:rFonts w:hint="eastAsia" w:ascii="仿宋" w:hAnsi="仿宋" w:eastAsia="仿宋" w:cs="仿宋"/>
          <w:sz w:val="28"/>
          <w:szCs w:val="28"/>
        </w:rPr>
        <w:t>开竣工时间：2016.12.15-2017.8.14</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投标企业资质等级：公路工程施工总承包贰级</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是否符合招标资质条件： 是       是否具备独立法人资格：是</w:t>
      </w:r>
    </w:p>
    <w:p>
      <w:pPr>
        <w:ind w:firstLine="562" w:firstLineChars="200"/>
        <w:rPr>
          <w:rFonts w:hint="eastAsia" w:ascii="仿宋" w:hAnsi="仿宋" w:eastAsia="仿宋" w:cs="仿宋"/>
          <w:b/>
          <w:sz w:val="28"/>
          <w:szCs w:val="28"/>
          <w:lang w:val="zh-CN"/>
        </w:rPr>
      </w:pPr>
    </w:p>
    <w:p>
      <w:pPr>
        <w:ind w:firstLine="562" w:firstLineChars="200"/>
        <w:rPr>
          <w:rFonts w:ascii="仿宋" w:hAnsi="仿宋" w:eastAsia="仿宋" w:cs="仿宋"/>
          <w:sz w:val="28"/>
          <w:szCs w:val="28"/>
          <w:lang w:val="zh-CN"/>
        </w:rPr>
      </w:pPr>
      <w:r>
        <w:rPr>
          <w:rFonts w:hint="eastAsia" w:ascii="仿宋" w:hAnsi="仿宋" w:eastAsia="仿宋" w:cs="仿宋"/>
          <w:b/>
          <w:sz w:val="28"/>
          <w:szCs w:val="28"/>
          <w:lang w:val="zh-CN"/>
        </w:rPr>
        <w:t>第三中标候选人</w:t>
      </w:r>
      <w:r>
        <w:rPr>
          <w:rFonts w:hint="eastAsia" w:ascii="仿宋" w:hAnsi="仿宋" w:eastAsia="仿宋" w:cs="仿宋"/>
          <w:sz w:val="28"/>
          <w:szCs w:val="28"/>
          <w:lang w:val="zh-CN"/>
        </w:rPr>
        <w:t>：</w:t>
      </w:r>
      <w:r>
        <w:rPr>
          <w:rFonts w:hint="eastAsia" w:ascii="仿宋" w:hAnsi="仿宋" w:eastAsia="仿宋" w:cs="仿宋"/>
          <w:sz w:val="28"/>
          <w:szCs w:val="28"/>
        </w:rPr>
        <w:t>鲁山县凯风路桥工程有限公司</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投标总报价：</w:t>
      </w:r>
      <w:r>
        <w:rPr>
          <w:rFonts w:hint="eastAsia" w:ascii="仿宋" w:hAnsi="仿宋" w:eastAsia="仿宋" w:cs="仿宋"/>
          <w:sz w:val="28"/>
          <w:szCs w:val="28"/>
        </w:rPr>
        <w:t>5153585.00元</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大写：</w:t>
      </w:r>
      <w:r>
        <w:rPr>
          <w:rFonts w:hint="eastAsia" w:ascii="仿宋" w:hAnsi="仿宋" w:eastAsia="仿宋" w:cs="仿宋"/>
          <w:sz w:val="28"/>
          <w:szCs w:val="28"/>
        </w:rPr>
        <w:t xml:space="preserve"> 伍佰壹拾伍万叁仟伍佰捌拾伍元整</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工期：</w:t>
      </w:r>
      <w:r>
        <w:rPr>
          <w:rFonts w:hint="eastAsia" w:ascii="仿宋" w:hAnsi="仿宋" w:eastAsia="仿宋" w:cs="仿宋"/>
          <w:sz w:val="28"/>
          <w:szCs w:val="28"/>
        </w:rPr>
        <w:t>30日历天</w:t>
      </w:r>
      <w:r>
        <w:rPr>
          <w:rFonts w:hint="eastAsia" w:ascii="仿宋" w:hAnsi="仿宋" w:eastAsia="仿宋" w:cs="仿宋"/>
          <w:sz w:val="28"/>
          <w:szCs w:val="28"/>
          <w:lang w:val="zh-CN"/>
        </w:rPr>
        <w:t xml:space="preserve">         质量标准： 合格</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项目负责人：李晓东</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lang w:val="zh-CN"/>
        </w:rPr>
        <w:t>证书名称、编号：二级注册建造师、豫241121231088</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投标文件中填报的项目负责人业绩名称：无</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投标文件中填报的单位项目业绩名称：</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1、利辛县望疃镇第二批村级道路畅通工程施工二标段</w:t>
      </w:r>
    </w:p>
    <w:p>
      <w:pPr>
        <w:ind w:firstLine="560" w:firstLineChars="200"/>
        <w:rPr>
          <w:rFonts w:ascii="仿宋" w:hAnsi="仿宋" w:eastAsia="仿宋" w:cs="仿宋"/>
          <w:sz w:val="28"/>
          <w:szCs w:val="28"/>
        </w:rPr>
      </w:pPr>
      <w:r>
        <w:rPr>
          <w:rFonts w:hint="eastAsia" w:ascii="仿宋" w:hAnsi="仿宋" w:eastAsia="仿宋" w:cs="仿宋"/>
          <w:sz w:val="28"/>
          <w:szCs w:val="28"/>
        </w:rPr>
        <w:t>工程地点：</w:t>
      </w:r>
      <w:r>
        <w:rPr>
          <w:rFonts w:hint="eastAsia" w:ascii="仿宋" w:hAnsi="仿宋" w:eastAsia="仿宋" w:cs="仿宋"/>
          <w:sz w:val="28"/>
          <w:szCs w:val="28"/>
          <w:lang w:val="zh-CN"/>
        </w:rPr>
        <w:t xml:space="preserve"> 利辛县</w:t>
      </w:r>
    </w:p>
    <w:p>
      <w:pPr>
        <w:ind w:firstLine="560" w:firstLineChars="200"/>
        <w:rPr>
          <w:rFonts w:ascii="仿宋" w:hAnsi="仿宋" w:eastAsia="仿宋" w:cs="仿宋"/>
          <w:sz w:val="28"/>
          <w:szCs w:val="28"/>
          <w:lang w:val="zh-CN"/>
        </w:rPr>
      </w:pPr>
      <w:r>
        <w:rPr>
          <w:rFonts w:hint="eastAsia" w:ascii="仿宋" w:hAnsi="仿宋" w:eastAsia="仿宋" w:cs="仿宋"/>
          <w:sz w:val="28"/>
          <w:szCs w:val="28"/>
        </w:rPr>
        <w:t>开竣工时间：2016.12.1-2017.1.30</w:t>
      </w:r>
      <w:r>
        <w:rPr>
          <w:rFonts w:hint="eastAsia" w:ascii="仿宋" w:hAnsi="仿宋" w:eastAsia="仿宋" w:cs="仿宋"/>
          <w:sz w:val="28"/>
          <w:szCs w:val="28"/>
          <w:lang w:val="zh-CN"/>
        </w:rPr>
        <w:t xml:space="preserve"> </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2、沈丘县X019线白集镇查大庄至北杨集二级公路及小王庄桥改建工程一标段</w:t>
      </w:r>
    </w:p>
    <w:p>
      <w:pPr>
        <w:ind w:firstLine="560" w:firstLineChars="200"/>
        <w:rPr>
          <w:rFonts w:ascii="仿宋" w:hAnsi="仿宋" w:eastAsia="仿宋" w:cs="仿宋"/>
          <w:sz w:val="28"/>
          <w:szCs w:val="28"/>
        </w:rPr>
      </w:pPr>
      <w:r>
        <w:rPr>
          <w:rFonts w:hint="eastAsia" w:ascii="仿宋" w:hAnsi="仿宋" w:eastAsia="仿宋" w:cs="仿宋"/>
          <w:sz w:val="28"/>
          <w:szCs w:val="28"/>
        </w:rPr>
        <w:t>工程地点：</w:t>
      </w:r>
      <w:r>
        <w:rPr>
          <w:rFonts w:hint="eastAsia" w:ascii="仿宋" w:hAnsi="仿宋" w:eastAsia="仿宋" w:cs="仿宋"/>
          <w:sz w:val="28"/>
          <w:szCs w:val="28"/>
          <w:lang w:val="zh-CN"/>
        </w:rPr>
        <w:t xml:space="preserve"> 沈丘县白集镇</w:t>
      </w:r>
    </w:p>
    <w:p>
      <w:pPr>
        <w:ind w:firstLine="560" w:firstLineChars="200"/>
        <w:rPr>
          <w:rFonts w:ascii="仿宋" w:hAnsi="仿宋" w:eastAsia="仿宋" w:cs="仿宋"/>
          <w:sz w:val="28"/>
          <w:szCs w:val="28"/>
          <w:lang w:val="zh-CN"/>
        </w:rPr>
      </w:pPr>
      <w:r>
        <w:rPr>
          <w:rFonts w:hint="eastAsia" w:ascii="仿宋" w:hAnsi="仿宋" w:eastAsia="仿宋" w:cs="仿宋"/>
          <w:sz w:val="28"/>
          <w:szCs w:val="28"/>
        </w:rPr>
        <w:t>开竣工时间：2016.1.25-2016.7.25</w:t>
      </w:r>
      <w:r>
        <w:rPr>
          <w:rFonts w:hint="eastAsia" w:ascii="仿宋" w:hAnsi="仿宋" w:eastAsia="仿宋" w:cs="仿宋"/>
          <w:sz w:val="28"/>
          <w:szCs w:val="28"/>
          <w:lang w:val="zh-CN"/>
        </w:rPr>
        <w:t xml:space="preserve"> </w:t>
      </w:r>
    </w:p>
    <w:p>
      <w:pPr>
        <w:ind w:firstLine="700" w:firstLineChars="250"/>
        <w:rPr>
          <w:rFonts w:ascii="仿宋" w:hAnsi="仿宋" w:eastAsia="仿宋" w:cs="仿宋"/>
          <w:sz w:val="28"/>
          <w:szCs w:val="28"/>
          <w:lang w:val="zh-CN"/>
        </w:rPr>
      </w:pPr>
      <w:r>
        <w:rPr>
          <w:rFonts w:hint="eastAsia" w:ascii="仿宋" w:hAnsi="仿宋" w:eastAsia="仿宋" w:cs="仿宋"/>
          <w:sz w:val="28"/>
          <w:szCs w:val="28"/>
          <w:lang w:val="zh-CN"/>
        </w:rPr>
        <w:t>投标企业资质等级：公路工程施工总承包贰级</w:t>
      </w: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是否符合招标资质条件： 是       是否具备独立法人资格：是</w:t>
      </w:r>
    </w:p>
    <w:p>
      <w:pPr>
        <w:pStyle w:val="2"/>
        <w:ind w:firstLine="280"/>
        <w:rPr>
          <w:lang w:val="zh-CN"/>
        </w:rPr>
      </w:pPr>
      <w:r>
        <w:rPr>
          <w:rFonts w:hint="eastAsia" w:ascii="仿宋" w:hAnsi="仿宋" w:eastAsia="仿宋" w:cs="仿宋"/>
          <w:sz w:val="28"/>
          <w:szCs w:val="28"/>
          <w:lang w:val="zh-CN"/>
        </w:rPr>
        <w:t>（二）签订合同前要处理的事宜</w:t>
      </w:r>
    </w:p>
    <w:p>
      <w:pPr>
        <w:widowControl/>
        <w:autoSpaceDE w:val="0"/>
        <w:snapToGrid w:val="0"/>
        <w:spacing w:before="226"/>
        <w:jc w:val="left"/>
      </w:pPr>
      <w:r>
        <w:rPr>
          <w:rFonts w:hint="eastAsia" w:ascii="仿宋" w:hAnsi="仿宋" w:eastAsia="仿宋" w:cs="仿宋"/>
          <w:b/>
          <w:color w:val="000000"/>
          <w:kern w:val="0"/>
          <w:sz w:val="28"/>
          <w:szCs w:val="28"/>
          <w:shd w:val="clear" w:color="auto" w:fill="FFFFFF"/>
        </w:rPr>
        <w:t>八、澄清、说明、补正事项纪要</w:t>
      </w:r>
      <w:r>
        <w:t xml:space="preserve"> </w:t>
      </w:r>
    </w:p>
    <w:p>
      <w:pPr>
        <w:widowControl/>
        <w:shd w:val="clear" w:color="auto" w:fill="FFFFFF"/>
        <w:spacing w:line="236" w:lineRule="atLeast"/>
        <w:jc w:val="left"/>
        <w:rPr>
          <w:rFonts w:ascii="宋体" w:hAnsi="宋体" w:cs="宋体"/>
          <w:color w:val="000000"/>
          <w:kern w:val="0"/>
          <w:sz w:val="24"/>
          <w:szCs w:val="24"/>
        </w:rPr>
      </w:pPr>
      <w:r>
        <w:rPr>
          <w:rFonts w:hint="eastAsia" w:ascii="仿宋" w:hAnsi="仿宋" w:eastAsia="仿宋" w:cs="宋体"/>
          <w:b/>
          <w:bCs/>
          <w:color w:val="000000"/>
          <w:kern w:val="0"/>
          <w:sz w:val="28"/>
          <w:szCs w:val="28"/>
        </w:rPr>
        <w:t>九、公示期：</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公示期：2018年12月</w:t>
      </w:r>
      <w:r>
        <w:rPr>
          <w:rFonts w:hint="eastAsia" w:ascii="仿宋" w:hAnsi="仿宋" w:eastAsia="仿宋" w:cs="仿宋"/>
          <w:sz w:val="28"/>
          <w:szCs w:val="28"/>
          <w:lang w:val="en-US" w:eastAsia="zh-CN"/>
        </w:rPr>
        <w:t>12</w:t>
      </w:r>
      <w:r>
        <w:rPr>
          <w:rFonts w:hint="eastAsia" w:ascii="仿宋" w:hAnsi="仿宋" w:eastAsia="仿宋" w:cs="仿宋"/>
          <w:sz w:val="28"/>
          <w:szCs w:val="28"/>
        </w:rPr>
        <w:t>日—2018年12月</w:t>
      </w:r>
      <w:r>
        <w:rPr>
          <w:rFonts w:hint="eastAsia" w:ascii="仿宋" w:hAnsi="仿宋" w:eastAsia="仿宋" w:cs="仿宋"/>
          <w:sz w:val="28"/>
          <w:szCs w:val="28"/>
          <w:lang w:val="en-US" w:eastAsia="zh-CN"/>
        </w:rPr>
        <w:t>14</w:t>
      </w:r>
      <w:bookmarkStart w:id="0" w:name="_GoBack"/>
      <w:bookmarkEnd w:id="0"/>
      <w:r>
        <w:rPr>
          <w:rFonts w:hint="eastAsia" w:ascii="仿宋" w:hAnsi="仿宋" w:eastAsia="仿宋" w:cs="仿宋"/>
          <w:sz w:val="28"/>
          <w:szCs w:val="28"/>
        </w:rPr>
        <w:t>日</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如投标单位对本次公示有异议，请联系：</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招 标 人：许昌市城乡一体化示范区忠武街道办事处筹备处</w:t>
      </w:r>
    </w:p>
    <w:p>
      <w:pPr>
        <w:widowControl/>
        <w:shd w:val="clear" w:color="auto" w:fill="FFFFFF"/>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地    址：许昌市城乡一体化示范区</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人：李先生     </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 xml:space="preserve">联系电话：0374-7336752 </w:t>
      </w:r>
      <w:r>
        <w:rPr>
          <w:rFonts w:ascii="仿宋" w:hAnsi="仿宋" w:eastAsia="仿宋" w:cs="仿宋"/>
          <w:sz w:val="28"/>
          <w:szCs w:val="28"/>
        </w:rPr>
        <w:t xml:space="preserve"> </w:t>
      </w:r>
      <w:r>
        <w:rPr>
          <w:rFonts w:hint="eastAsia" w:ascii="仿宋" w:hAnsi="仿宋" w:eastAsia="仿宋" w:cs="仿宋"/>
          <w:sz w:val="28"/>
          <w:szCs w:val="28"/>
        </w:rPr>
        <w:t xml:space="preserve">  </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监督部门：许昌市城乡一体化示范区建设环保局</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联系人：王女士</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电话：0374-3191016</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代理机构：厦门诚实工程咨询有限公司</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 xml:space="preserve">地  址：   郑州市郑东新区如意西路建业总部港D座402 </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人：</w:t>
      </w:r>
      <w:r>
        <w:rPr>
          <w:rFonts w:hint="eastAsia" w:ascii="仿宋" w:hAnsi="仿宋" w:eastAsia="仿宋" w:cs="仿宋"/>
          <w:sz w:val="28"/>
          <w:szCs w:val="28"/>
          <w:lang w:eastAsia="zh-CN"/>
        </w:rPr>
        <w:t>胡</w:t>
      </w:r>
      <w:r>
        <w:rPr>
          <w:rFonts w:hint="eastAsia" w:ascii="仿宋" w:hAnsi="仿宋" w:eastAsia="仿宋" w:cs="仿宋"/>
          <w:sz w:val="28"/>
          <w:szCs w:val="28"/>
        </w:rPr>
        <w:t>先生</w:t>
      </w:r>
      <w:r>
        <w:rPr>
          <w:rFonts w:ascii="仿宋" w:hAnsi="仿宋" w:eastAsia="仿宋" w:cs="仿宋"/>
          <w:sz w:val="28"/>
          <w:szCs w:val="28"/>
        </w:rPr>
        <w:t xml:space="preserve"> </w:t>
      </w:r>
      <w:r>
        <w:rPr>
          <w:rFonts w:hint="eastAsia" w:ascii="仿宋" w:hAnsi="仿宋" w:eastAsia="仿宋" w:cs="仿宋"/>
          <w:sz w:val="28"/>
          <w:szCs w:val="28"/>
        </w:rPr>
        <w:t>            </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15565053507</w:t>
      </w:r>
    </w:p>
    <w:p>
      <w:pPr>
        <w:widowControl/>
        <w:shd w:val="clear" w:color="auto" w:fill="FFFFFF"/>
        <w:spacing w:line="236" w:lineRule="atLeast"/>
        <w:jc w:val="left"/>
        <w:rPr>
          <w:rFonts w:ascii="宋体" w:hAnsi="宋体" w:cs="宋体"/>
          <w:color w:val="000000"/>
          <w:kern w:val="0"/>
          <w:sz w:val="28"/>
          <w:szCs w:val="28"/>
        </w:rPr>
      </w:pPr>
      <w:r>
        <w:rPr>
          <w:rFonts w:hint="eastAsia" w:ascii="仿宋" w:hAnsi="仿宋" w:eastAsia="仿宋" w:cs="宋体"/>
          <w:b/>
          <w:bCs/>
          <w:color w:val="000000"/>
          <w:kern w:val="0"/>
          <w:sz w:val="28"/>
          <w:szCs w:val="28"/>
        </w:rPr>
        <w:t>十、联系方式</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招 标 人：许昌市城乡一体化示范区忠武街道办事处筹备处</w:t>
      </w:r>
    </w:p>
    <w:p>
      <w:pPr>
        <w:widowControl/>
        <w:shd w:val="clear" w:color="auto" w:fill="FFFFFF"/>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地    址：许昌市城乡一体化示范区</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人：李先生     </w:t>
      </w:r>
    </w:p>
    <w:p>
      <w:pPr>
        <w:widowControl/>
        <w:shd w:val="clear" w:color="auto" w:fill="FFFFFF"/>
        <w:spacing w:line="360" w:lineRule="auto"/>
        <w:ind w:firstLine="560"/>
        <w:jc w:val="left"/>
        <w:rPr>
          <w:rFonts w:ascii="仿宋" w:hAnsi="仿宋" w:eastAsia="仿宋" w:cs="仿宋"/>
          <w:sz w:val="28"/>
          <w:szCs w:val="28"/>
        </w:rPr>
      </w:pPr>
      <w:r>
        <w:rPr>
          <w:rFonts w:hint="eastAsia" w:ascii="仿宋" w:hAnsi="仿宋" w:eastAsia="仿宋" w:cs="仿宋"/>
          <w:sz w:val="28"/>
          <w:szCs w:val="28"/>
        </w:rPr>
        <w:t xml:space="preserve">联系电话：0374-7336752 </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代理机构：厦门诚实工程咨询有限公司</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地  址：郑州市郑东新区如意西路建业总部港D座402   </w:t>
      </w:r>
    </w:p>
    <w:p>
      <w:pPr>
        <w:widowControl/>
        <w:shd w:val="clear" w:color="auto" w:fill="FFFFFF"/>
        <w:spacing w:line="360" w:lineRule="auto"/>
        <w:ind w:left="630" w:leftChars="300"/>
        <w:jc w:val="lef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人：</w:t>
      </w:r>
      <w:r>
        <w:rPr>
          <w:rFonts w:hint="eastAsia" w:ascii="仿宋" w:hAnsi="仿宋" w:eastAsia="仿宋" w:cs="仿宋"/>
          <w:sz w:val="28"/>
          <w:szCs w:val="28"/>
          <w:lang w:eastAsia="zh-CN"/>
        </w:rPr>
        <w:t>胡先生</w:t>
      </w:r>
      <w:r>
        <w:rPr>
          <w:rFonts w:ascii="仿宋" w:hAnsi="仿宋" w:eastAsia="仿宋" w:cs="仿宋"/>
          <w:sz w:val="28"/>
          <w:szCs w:val="28"/>
        </w:rPr>
        <w:t xml:space="preserve"> </w:t>
      </w:r>
      <w:r>
        <w:rPr>
          <w:rFonts w:hint="eastAsia" w:ascii="仿宋" w:hAnsi="仿宋" w:eastAsia="仿宋" w:cs="仿宋"/>
          <w:sz w:val="28"/>
          <w:szCs w:val="28"/>
        </w:rPr>
        <w:t>            </w:t>
      </w:r>
    </w:p>
    <w:p>
      <w:pPr>
        <w:widowControl/>
        <w:shd w:val="clear" w:color="auto" w:fill="FFFFFF"/>
        <w:spacing w:line="360" w:lineRule="auto"/>
        <w:ind w:left="630" w:leftChars="300"/>
        <w:jc w:val="left"/>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15565053507</w:t>
      </w:r>
    </w:p>
    <w:p>
      <w:pPr>
        <w:widowControl/>
        <w:shd w:val="clear" w:color="auto" w:fill="FFFFFF"/>
        <w:spacing w:line="360" w:lineRule="auto"/>
        <w:ind w:firstLine="5040" w:firstLineChars="1800"/>
        <w:jc w:val="left"/>
        <w:rPr>
          <w:rFonts w:hint="eastAsia" w:ascii="仿宋" w:hAnsi="仿宋" w:eastAsia="仿宋" w:cs="仿宋"/>
          <w:sz w:val="28"/>
          <w:szCs w:val="28"/>
        </w:rPr>
      </w:pPr>
    </w:p>
    <w:p>
      <w:pPr>
        <w:widowControl/>
        <w:shd w:val="clear" w:color="auto" w:fill="FFFFFF"/>
        <w:spacing w:line="360" w:lineRule="auto"/>
        <w:ind w:firstLine="5040" w:firstLineChars="1800"/>
        <w:jc w:val="left"/>
        <w:rPr>
          <w:rFonts w:hint="eastAsia" w:ascii="仿宋" w:hAnsi="仿宋" w:eastAsia="仿宋" w:cs="仿宋"/>
          <w:sz w:val="28"/>
          <w:szCs w:val="28"/>
        </w:rPr>
      </w:pPr>
    </w:p>
    <w:p>
      <w:pPr>
        <w:widowControl/>
        <w:shd w:val="clear" w:color="auto" w:fill="FFFFFF"/>
        <w:spacing w:line="360" w:lineRule="auto"/>
        <w:jc w:val="right"/>
        <w:rPr>
          <w:rFonts w:ascii="仿宋" w:hAnsi="仿宋" w:eastAsia="仿宋" w:cs="仿宋"/>
          <w:sz w:val="28"/>
          <w:szCs w:val="28"/>
        </w:rPr>
      </w:pPr>
      <w:r>
        <w:rPr>
          <w:rFonts w:hint="eastAsia" w:ascii="仿宋" w:hAnsi="仿宋" w:eastAsia="仿宋" w:cs="仿宋"/>
          <w:sz w:val="28"/>
          <w:szCs w:val="28"/>
        </w:rPr>
        <w:t>许昌市城乡一体化示范区忠武街道办事处筹备处</w:t>
      </w:r>
    </w:p>
    <w:p>
      <w:pPr>
        <w:pStyle w:val="2"/>
        <w:spacing w:line="360" w:lineRule="auto"/>
        <w:ind w:right="840" w:firstLine="280"/>
        <w:jc w:val="right"/>
        <w:rPr>
          <w:rFonts w:hint="eastAsia" w:ascii="宋体" w:hAnsi="宋体" w:cs="仿宋"/>
          <w:sz w:val="28"/>
          <w:szCs w:val="28"/>
        </w:rPr>
      </w:pPr>
      <w:r>
        <w:rPr>
          <w:rFonts w:hint="eastAsia" w:ascii="宋体" w:hAnsi="宋体" w:cs="仿宋"/>
          <w:sz w:val="28"/>
          <w:szCs w:val="28"/>
        </w:rPr>
        <w:t xml:space="preserve">      </w:t>
      </w:r>
      <w:r>
        <w:rPr>
          <w:rFonts w:hint="eastAsia" w:ascii="仿宋" w:hAnsi="仿宋" w:eastAsia="仿宋" w:cs="仿宋"/>
          <w:sz w:val="28"/>
          <w:szCs w:val="28"/>
        </w:rPr>
        <w:t xml:space="preserve"> 2018年12月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306CE"/>
    <w:multiLevelType w:val="singleLevel"/>
    <w:tmpl w:val="ABF306CE"/>
    <w:lvl w:ilvl="0" w:tentative="0">
      <w:start w:val="1"/>
      <w:numFmt w:val="decimal"/>
      <w:suff w:val="space"/>
      <w:lvlText w:val="%1、"/>
      <w:lvlJc w:val="left"/>
    </w:lvl>
  </w:abstractNum>
  <w:abstractNum w:abstractNumId="1">
    <w:nsid w:val="2CCC3BA1"/>
    <w:multiLevelType w:val="multilevel"/>
    <w:tmpl w:val="2CCC3B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5C6F"/>
    <w:rsid w:val="00292260"/>
    <w:rsid w:val="002978CC"/>
    <w:rsid w:val="00377062"/>
    <w:rsid w:val="006A5E06"/>
    <w:rsid w:val="006B54A1"/>
    <w:rsid w:val="00836167"/>
    <w:rsid w:val="00894FDD"/>
    <w:rsid w:val="008D1BCF"/>
    <w:rsid w:val="00951FE4"/>
    <w:rsid w:val="009F3325"/>
    <w:rsid w:val="00A97CFE"/>
    <w:rsid w:val="00AC6DB4"/>
    <w:rsid w:val="00D50904"/>
    <w:rsid w:val="00EA5C6F"/>
    <w:rsid w:val="00EB190C"/>
    <w:rsid w:val="00F85A8A"/>
    <w:rsid w:val="18221815"/>
    <w:rsid w:val="57A363AA"/>
    <w:rsid w:val="7D5C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jc w:val="left"/>
      <w:outlineLvl w:val="1"/>
    </w:pPr>
    <w:rPr>
      <w:rFonts w:hint="eastAsia" w:ascii="宋体" w:hAnsi="宋体"/>
      <w:kern w:val="0"/>
      <w:sz w:val="36"/>
      <w:szCs w:val="36"/>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rPr>
      <w:sz w:val="24"/>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3">
    <w:name w:val="blue"/>
    <w:basedOn w:val="8"/>
    <w:qFormat/>
    <w:uiPriority w:val="0"/>
    <w:rPr>
      <w:color w:val="0371C6"/>
      <w:sz w:val="21"/>
      <w:szCs w:val="21"/>
    </w:rPr>
  </w:style>
  <w:style w:type="character" w:customStyle="1" w:styleId="14">
    <w:name w:val="hover"/>
    <w:basedOn w:val="8"/>
    <w:qFormat/>
    <w:uiPriority w:val="0"/>
  </w:style>
  <w:style w:type="character" w:customStyle="1" w:styleId="15">
    <w:name w:val="red2"/>
    <w:basedOn w:val="8"/>
    <w:qFormat/>
    <w:uiPriority w:val="0"/>
    <w:rPr>
      <w:color w:val="CC0000"/>
    </w:rPr>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ight"/>
    <w:basedOn w:val="8"/>
    <w:qFormat/>
    <w:uiPriority w:val="0"/>
    <w:rPr>
      <w:color w:val="999999"/>
      <w:sz w:val="18"/>
      <w:szCs w:val="18"/>
    </w:rPr>
  </w:style>
  <w:style w:type="character" w:customStyle="1" w:styleId="19">
    <w:name w:val="red3"/>
    <w:basedOn w:val="8"/>
    <w:qFormat/>
    <w:uiPriority w:val="0"/>
    <w:rPr>
      <w:color w:val="FF0000"/>
    </w:rPr>
  </w:style>
  <w:style w:type="character" w:customStyle="1" w:styleId="20">
    <w:name w:val="green1"/>
    <w:basedOn w:val="8"/>
    <w:qFormat/>
    <w:uiPriority w:val="0"/>
    <w:rPr>
      <w:color w:val="66AE00"/>
      <w:sz w:val="18"/>
      <w:szCs w:val="18"/>
    </w:rPr>
  </w:style>
  <w:style w:type="character" w:customStyle="1" w:styleId="21">
    <w:name w:val="green"/>
    <w:basedOn w:val="8"/>
    <w:qFormat/>
    <w:uiPriority w:val="0"/>
    <w:rPr>
      <w:color w:val="66AE00"/>
      <w:sz w:val="18"/>
      <w:szCs w:val="18"/>
    </w:rPr>
  </w:style>
  <w:style w:type="character" w:customStyle="1" w:styleId="22">
    <w:name w:val="gb-jt"/>
    <w:basedOn w:val="8"/>
    <w:qFormat/>
    <w:uiPriority w:val="0"/>
  </w:style>
  <w:style w:type="character" w:customStyle="1" w:styleId="23">
    <w:name w:val="页眉 Char"/>
    <w:basedOn w:val="8"/>
    <w:link w:val="6"/>
    <w:uiPriority w:val="0"/>
    <w:rPr>
      <w:rFonts w:ascii="Calibri" w:hAnsi="Calibri"/>
      <w:kern w:val="2"/>
      <w:sz w:val="18"/>
      <w:szCs w:val="18"/>
    </w:rPr>
  </w:style>
  <w:style w:type="character" w:customStyle="1" w:styleId="24">
    <w:name w:val="页脚 Char"/>
    <w:basedOn w:val="8"/>
    <w:link w:val="5"/>
    <w:qFormat/>
    <w:uiPriority w:val="0"/>
    <w:rPr>
      <w:rFonts w:ascii="Calibri" w:hAnsi="Calibri"/>
      <w:kern w:val="2"/>
      <w:sz w:val="18"/>
      <w:szCs w:val="18"/>
    </w:rPr>
  </w:style>
  <w:style w:type="character" w:customStyle="1" w:styleId="25">
    <w:name w:val="ls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3BA94-826F-4BAE-B1CC-8CAF5CC15E05}">
  <ds:schemaRefs/>
</ds:datastoreItem>
</file>

<file path=docProps/app.xml><?xml version="1.0" encoding="utf-8"?>
<Properties xmlns="http://schemas.openxmlformats.org/officeDocument/2006/extended-properties" xmlns:vt="http://schemas.openxmlformats.org/officeDocument/2006/docPropsVTypes">
  <Template>Normal</Template>
  <Company>许昌市公共资源</Company>
  <Pages>14</Pages>
  <Words>1191</Words>
  <Characters>6793</Characters>
  <Lines>56</Lines>
  <Paragraphs>15</Paragraphs>
  <TotalTime>0</TotalTime>
  <ScaleCrop>false</ScaleCrop>
  <LinksUpToDate>false</LinksUpToDate>
  <CharactersWithSpaces>7969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2018-12-10T02:53:00Z</dcterms:created>
  <dc:creator>jack</dc:creator>
  <cp:lastModifiedBy>厦门诚实工程咨询有限公司:李成浩</cp:lastModifiedBy>
  <cp:lastPrinted>2018-12-07T06:54:00Z</cp:lastPrinted>
  <dcterms:modified xsi:type="dcterms:W3CDTF">2018-12-12T00:54:17Z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