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513" w:rsidRDefault="00771DA4">
      <w:pPr>
        <w:autoSpaceDE w:val="0"/>
        <w:autoSpaceDN w:val="0"/>
        <w:adjustRightInd w:val="0"/>
        <w:spacing w:line="700" w:lineRule="exact"/>
        <w:jc w:val="center"/>
        <w:outlineLvl w:val="0"/>
        <w:rPr>
          <w:rFonts w:ascii="宋体" w:hAnsi="宋体" w:cs="宋体"/>
          <w:b/>
          <w:sz w:val="36"/>
          <w:szCs w:val="36"/>
          <w:shd w:val="clear" w:color="auto" w:fill="FFFFFF"/>
        </w:rPr>
      </w:pPr>
      <w:bookmarkStart w:id="0" w:name="_Toc520143624"/>
      <w:r>
        <w:rPr>
          <w:rFonts w:ascii="宋体" w:hAnsi="宋体" w:cs="宋体" w:hint="eastAsia"/>
          <w:b/>
          <w:sz w:val="36"/>
          <w:szCs w:val="36"/>
          <w:shd w:val="clear" w:color="auto" w:fill="FFFFFF"/>
        </w:rPr>
        <w:t>第二章</w:t>
      </w:r>
      <w:r>
        <w:rPr>
          <w:rFonts w:ascii="宋体" w:hAnsi="宋体" w:cs="宋体" w:hint="eastAsia"/>
          <w:b/>
          <w:sz w:val="36"/>
          <w:szCs w:val="36"/>
          <w:shd w:val="clear" w:color="auto" w:fill="FFFFFF"/>
        </w:rPr>
        <w:t xml:space="preserve"> </w:t>
      </w:r>
      <w:r>
        <w:rPr>
          <w:rFonts w:ascii="宋体" w:hAnsi="宋体" w:cs="宋体" w:hint="eastAsia"/>
          <w:b/>
          <w:sz w:val="36"/>
          <w:szCs w:val="36"/>
          <w:shd w:val="clear" w:color="auto" w:fill="FFFFFF"/>
        </w:rPr>
        <w:t>项目需求</w:t>
      </w:r>
      <w:bookmarkEnd w:id="0"/>
    </w:p>
    <w:p w:rsidR="00CB4513" w:rsidRDefault="00771DA4">
      <w:pPr>
        <w:spacing w:line="360" w:lineRule="auto"/>
        <w:ind w:firstLineChars="200" w:firstLine="482"/>
        <w:contextualSpacing/>
        <w:rPr>
          <w:rFonts w:asciiTheme="minorEastAsia" w:hAnsiTheme="minorEastAsia" w:cs="仿宋"/>
          <w:color w:val="000000"/>
          <w:kern w:val="0"/>
          <w:sz w:val="24"/>
          <w:szCs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一、本项目需实现的功能或者目标：</w:t>
      </w:r>
      <w:r>
        <w:rPr>
          <w:rFonts w:asciiTheme="minorEastAsia" w:hAnsiTheme="minorEastAsia" w:cs="仿宋" w:hint="eastAsia"/>
          <w:color w:val="000000"/>
          <w:kern w:val="0"/>
          <w:sz w:val="24"/>
          <w:szCs w:val="24"/>
          <w:shd w:val="clear" w:color="auto" w:fill="FFFFFF"/>
        </w:rPr>
        <w:t>宏源污水厂综合改造设备购置</w:t>
      </w:r>
    </w:p>
    <w:p w:rsidR="00CB4513" w:rsidRDefault="00771DA4">
      <w:pPr>
        <w:spacing w:line="360" w:lineRule="auto"/>
        <w:ind w:firstLineChars="200" w:firstLine="482"/>
        <w:contextualSpacing/>
        <w:rPr>
          <w:rFonts w:ascii="宋体" w:hAnsi="宋体" w:cs="宋体"/>
          <w:b/>
          <w:bCs/>
          <w:kern w:val="0"/>
          <w:sz w:val="24"/>
          <w:shd w:val="clear" w:color="auto" w:fill="FFFFFF"/>
        </w:rPr>
      </w:pPr>
      <w:r>
        <w:rPr>
          <w:rFonts w:ascii="宋体" w:hAnsi="宋体" w:cs="宋体" w:hint="eastAsia"/>
          <w:b/>
          <w:bCs/>
          <w:kern w:val="0"/>
          <w:sz w:val="24"/>
          <w:shd w:val="clear" w:color="auto" w:fill="FFFFFF"/>
        </w:rPr>
        <w:t>二、项目概况及技术要求：</w:t>
      </w:r>
    </w:p>
    <w:tbl>
      <w:tblPr>
        <w:tblStyle w:val="a8"/>
        <w:tblW w:w="12875" w:type="dxa"/>
        <w:tblLayout w:type="fixed"/>
        <w:tblLook w:val="04A0"/>
      </w:tblPr>
      <w:tblGrid>
        <w:gridCol w:w="536"/>
        <w:gridCol w:w="40"/>
        <w:gridCol w:w="3075"/>
        <w:gridCol w:w="1409"/>
        <w:gridCol w:w="6495"/>
        <w:gridCol w:w="1320"/>
      </w:tblGrid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序号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1409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项目特征描述</w:t>
            </w:r>
          </w:p>
        </w:tc>
        <w:tc>
          <w:tcPr>
            <w:tcW w:w="6495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技术参数</w:t>
            </w:r>
          </w:p>
        </w:tc>
        <w:tc>
          <w:tcPr>
            <w:tcW w:w="1320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b/>
                <w:kern w:val="0"/>
                <w:sz w:val="28"/>
                <w:szCs w:val="28"/>
              </w:rPr>
            </w:pPr>
            <w:r>
              <w:rPr>
                <w:rFonts w:ascii="宋体" w:eastAsia="宋体" w:hAnsi="宋体" w:cs="宋体" w:hint="eastAsia"/>
                <w:b/>
                <w:kern w:val="0"/>
                <w:sz w:val="28"/>
                <w:szCs w:val="28"/>
              </w:rPr>
              <w:t>工程量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马弗炉</w:t>
            </w:r>
          </w:p>
        </w:tc>
        <w:tc>
          <w:tcPr>
            <w:tcW w:w="1409" w:type="dxa"/>
            <w:vAlign w:val="center"/>
          </w:tcPr>
          <w:p w:rsidR="00CB4513" w:rsidRDefault="00771DA4">
            <w:pPr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4-13</w:t>
            </w:r>
          </w:p>
        </w:tc>
        <w:tc>
          <w:tcPr>
            <w:tcW w:w="6495" w:type="dxa"/>
          </w:tcPr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产品特点：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、外壳采用优质冷轧钢板制成，表面喷塑工艺处理，炉门采用侧开式结构，启闭灵活。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、中温箱式炉采用封闭型炉膛，以电热合金丝为加热元件制成螺旋形后，盘绕于炉膛四壁之中，加热时炉温均匀延长了使用寿命。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、高温管式电阻炉采用高温燃烧管，以硅碳棒作为加热元件在炉膛外套内安装。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、高温箱式电阻炉以硅碳棒为加热元件，直接在炉膛内安装，热利用率高。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、本系列电阻炉保温材料选用轻质泡沫保温砖以及硅酸铝纤维棉，使其蓄热量和导热系数减少致使炉膛蓄热量大升温时间缩短，表面温升低，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kern w:val="0"/>
                <w:szCs w:val="21"/>
                <w:lang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技术参数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额定温度：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1300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度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℃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5F5F5"/>
              </w:rPr>
              <w:t>功率：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4.0KW W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5F5F5"/>
              </w:rPr>
              <w:t>最大电压：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AC220V 50Hz V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5F5F5"/>
              </w:rPr>
              <w:t>产品认证：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ISO9001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六联电炉</w:t>
            </w:r>
          </w:p>
        </w:tc>
        <w:tc>
          <w:tcPr>
            <w:tcW w:w="1409" w:type="dxa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单列</w:t>
            </w:r>
          </w:p>
        </w:tc>
        <w:tc>
          <w:tcPr>
            <w:tcW w:w="6495" w:type="dxa"/>
          </w:tcPr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、外壳采用优质冷轧钢板制成，表面喷涂工艺处理，具有抗腐性强，坚固耐用。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、采用电子调温装置，具备无级调温，适应不同加热温度需要。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、封闭型加装了铸铁盖，具有加热无明火的特点。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名称：万用电炉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规格：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单列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六联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功率（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W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）：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1000 x 6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电热恒温干燥箱</w:t>
            </w:r>
          </w:p>
        </w:tc>
        <w:tc>
          <w:tcPr>
            <w:tcW w:w="1409" w:type="dxa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不锈钢</w:t>
            </w:r>
            <w:r>
              <w:rPr>
                <w:rFonts w:hint="eastAsia"/>
              </w:rPr>
              <w:t>101-1</w:t>
            </w:r>
          </w:p>
        </w:tc>
        <w:tc>
          <w:tcPr>
            <w:tcW w:w="6495" w:type="dxa"/>
          </w:tcPr>
          <w:p w:rsidR="00CB4513" w:rsidRDefault="00771DA4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、箱体内胆均采用不锈钢镜面板氩弧焊制作而成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箱体外胆采优质钢板喷塑处理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造型美观新颖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、热风循环系统能在高温下连续运转的风机和特殊风道组成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工作室内温度均匀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、独立限温报警系统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超过限制温度即自动中断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保证实验安全运行不发生意外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4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、设有大面积钢化玻璃观察窗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供观察工作室状况之用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CB4513" w:rsidRDefault="00771DA4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四、控制系统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1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、采用智能型温度控制器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 2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、具有定时功能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br/>
              <w:t> 3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、温度恢复时间快</w:t>
            </w:r>
            <w:r>
              <w:rPr>
                <w:rFonts w:ascii="宋体" w:eastAsia="宋体" w:hAnsi="宋体" w:cs="宋体" w:hint="eastAsia"/>
                <w:color w:val="000000" w:themeColor="text1"/>
                <w:sz w:val="21"/>
                <w:szCs w:val="21"/>
                <w:shd w:val="clear" w:color="auto" w:fill="FFFFFF"/>
              </w:rPr>
              <w:t>;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一、技术参数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1.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温度范围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:RT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＋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℃～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250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2.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恒温波动度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: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3.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温度分辨率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:0.1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4.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定时范围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:0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～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9999min;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5.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载物托架（标配）：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 6.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电源要求：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AC220V/50HZ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电热恒温培养箱</w:t>
            </w:r>
          </w:p>
        </w:tc>
        <w:tc>
          <w:tcPr>
            <w:tcW w:w="1409" w:type="dxa"/>
            <w:vAlign w:val="center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模糊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PID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控制器，控温精确波动小，带定时功能，时间最大设定值为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99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小时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59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分。</w:t>
            </w:r>
          </w:p>
          <w:p w:rsidR="00CB4513" w:rsidRDefault="00771DA4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强制对流的风道系统能提高温度响应速度，改善温度均匀性和减少温度波动。</w:t>
            </w:r>
          </w:p>
          <w:p w:rsidR="00CB4513" w:rsidRDefault="00771DA4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lastRenderedPageBreak/>
              <w:t>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箱门内层有一层玻璃门，观察方便明了，玻璃门打开时，微风循环和加热自动停止，无温度过冲之弊。</w:t>
            </w:r>
          </w:p>
          <w:p w:rsidR="00CB4513" w:rsidRDefault="00771DA4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镜面不锈钢内胆，电热管加热方式，加热速度快，使箱内均匀加热。</w:t>
            </w:r>
          </w:p>
          <w:p w:rsidR="00CB4513" w:rsidRDefault="00771DA4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独立限温报警系统，超过限制温度即自动中断，保证实验安全运行不发生意外。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选配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)</w:t>
            </w:r>
          </w:p>
          <w:p w:rsidR="00CB4513" w:rsidRDefault="00771DA4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可配打印机或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RS485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接口，用于连接打印机或计算机，能记录温度参数的变化状况。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(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选配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)</w:t>
            </w:r>
          </w:p>
          <w:p w:rsidR="00CB4513" w:rsidRDefault="00771DA4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color w:val="000000" w:themeColor="text1"/>
                <w:kern w:val="0"/>
                <w:szCs w:val="21"/>
                <w:lang/>
              </w:rPr>
              <w:t>◆循环风扇速度自动控制</w:t>
            </w:r>
          </w:p>
          <w:p w:rsidR="00CB4513" w:rsidRDefault="00771DA4">
            <w:pPr>
              <w:widowControl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●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kern w:val="0"/>
                <w:szCs w:val="21"/>
                <w:lang/>
              </w:rPr>
              <w:t>循环风扇速度大小可自动控制，当箱内温度处于恒温状态时，速度会减小，循环风速会调整到适宜细胞成长的风速，避免试验过程中由于风量过大造成样品的挥发。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Style w:val="a4"/>
                <w:rFonts w:ascii="宋体" w:eastAsia="宋体" w:hAnsi="宋体" w:cs="宋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功率：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180W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电源电压：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220V-50HZ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定时范围：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1~9999min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载物托架：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2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块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工作环境温度：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5~35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℃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温度波动：±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0.5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℃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温度分辨率：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0.1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℃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="157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控温范围：室温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+5-65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℃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Style w:val="a4"/>
                <w:rFonts w:ascii="宋体" w:eastAsia="宋体" w:hAnsi="宋体" w:cs="宋体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工作室尺寸：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250*260*250mm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容积：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16L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5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电热恒温水浴锅</w:t>
            </w:r>
          </w:p>
        </w:tc>
        <w:tc>
          <w:tcPr>
            <w:tcW w:w="1409" w:type="dxa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孔</w:t>
            </w:r>
          </w:p>
        </w:tc>
        <w:tc>
          <w:tcPr>
            <w:tcW w:w="6495" w:type="dxa"/>
          </w:tcPr>
          <w:p w:rsidR="00CB4513" w:rsidRDefault="00771DA4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技术参数：</w:t>
            </w:r>
          </w:p>
          <w:p w:rsidR="00CB4513" w:rsidRDefault="00771DA4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规格：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单六孔</w:t>
            </w:r>
          </w:p>
          <w:p w:rsidR="00CB4513" w:rsidRDefault="00771DA4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lastRenderedPageBreak/>
              <w:t>控温范围：室温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+10--100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度</w:t>
            </w:r>
          </w:p>
          <w:p w:rsidR="00CB4513" w:rsidRDefault="00771DA4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bCs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功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率：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1.5KW</w:t>
            </w:r>
          </w:p>
          <w:p w:rsidR="00CB4513" w:rsidRDefault="00771DA4">
            <w:pPr>
              <w:pStyle w:val="a3"/>
              <w:widowControl/>
              <w:shd w:val="clear" w:color="auto" w:fill="FFFFFF"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>工作电压：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 w:val="21"/>
                <w:szCs w:val="21"/>
                <w:shd w:val="clear" w:color="auto" w:fill="FFFFFF"/>
              </w:rPr>
              <w:t xml:space="preserve"> AC220V 50Hz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6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高压灭菌器</w:t>
            </w:r>
          </w:p>
        </w:tc>
        <w:tc>
          <w:tcPr>
            <w:tcW w:w="1409" w:type="dxa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GMSX-280</w:t>
            </w:r>
          </w:p>
        </w:tc>
        <w:tc>
          <w:tcPr>
            <w:tcW w:w="6495" w:type="dxa"/>
          </w:tcPr>
          <w:p w:rsidR="00CB4513" w:rsidRDefault="00771DA4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本本产品采用不锈钢板经冲压、焊接、抛光而成，外型美观，抗腐蚀耐老化，煤、电两用使用更方便。并且电加热工作方式，并具有加热器防干烧功能。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</w:p>
          <w:p w:rsidR="00CB4513" w:rsidRDefault="00771DA4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功率：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2KW</w:t>
            </w:r>
          </w:p>
          <w:p w:rsidR="00CB4513" w:rsidRDefault="00771DA4">
            <w:pPr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容积：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18L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纯水机</w:t>
            </w:r>
          </w:p>
        </w:tc>
        <w:tc>
          <w:tcPr>
            <w:tcW w:w="1409" w:type="dxa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升</w:t>
            </w:r>
          </w:p>
        </w:tc>
        <w:tc>
          <w:tcPr>
            <w:tcW w:w="6495" w:type="dxa"/>
          </w:tcPr>
          <w:p w:rsidR="00CB4513" w:rsidRDefault="00771DA4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主机技术参数要求：</w:t>
            </w:r>
          </w:p>
          <w:p w:rsidR="00CB4513" w:rsidRDefault="00771DA4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进水：自来水或地下水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TDS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1000ppm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（适用于高硬水质）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,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水压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0.1-0.4MPa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；</w:t>
            </w:r>
          </w:p>
          <w:p w:rsidR="00CB4513" w:rsidRDefault="00771DA4">
            <w:pPr>
              <w:numPr>
                <w:ilvl w:val="0"/>
                <w:numId w:val="1"/>
              </w:num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RO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水取水流速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2.0L/Min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UP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水取水流速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1.0-1.5L/Min,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制水量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小时（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℃）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、出水水质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: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RO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纯水（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℃）电导率约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—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s/cm,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在线监测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优于实验用水标准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GB6682-2008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三级水标准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3.2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UP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超纯水（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℃）电阻率：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18.2M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.cm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在线监测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重金属离子＜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0.1ppb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、微颗粒物＜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个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/ml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、微生物＜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1cfu/ml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TOC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10ppb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实验用水标准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GB6682-2008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一级水标准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、参数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台上式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360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565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mm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），功率：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150W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，噪音：＜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40dba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功能配置要求：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RO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UP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水水质在线监测；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*2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、具有“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ROHS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”认证及检测报告，保证安全性，系统自动保护功能，断电、缺水、低水压、满水停机保护，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用水系统自动开机。具有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实验室纯水器低水压无水保护信号装置证明（提供证明）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、配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升液位传感纯水储存系统，并具有“实验室纯水器液位控制装置”（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提供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有证明材料）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LCD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液晶中文显示屏，双显，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PLC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微电脑控制系统，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UP-UPR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特性电路板，电路自控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、双级反渗透：双泵双膜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中间水箱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+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储水箱，较单级工艺离子、有机物和热源含量更低；较简装型双级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RO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系统产水水质更稳定，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RO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膜总制水量可提高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倍以上；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b/>
                <w:bCs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*6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、加强预处理：优质填料，具有预处理检测装置（提供证明）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、反渗透处理：原装进口反渗透膜（两套）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5L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无菌压力纯水箱和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20LPE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中间水箱</w:t>
            </w:r>
          </w:p>
          <w:p w:rsidR="00CB4513" w:rsidRDefault="00771DA4">
            <w:pPr>
              <w:numPr>
                <w:ilvl w:val="0"/>
                <w:numId w:val="2"/>
              </w:num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管路连接采用热插拔式接头，密封、方便</w:t>
            </w:r>
          </w:p>
          <w:p w:rsidR="00CB4513" w:rsidRDefault="00771DA4">
            <w:pPr>
              <w:spacing w:line="36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适用范围要求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：标准液制定、原子吸收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原子发射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离子色谱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等离子发射光谱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高效液相色谱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荧光分析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PCR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分子生物学实验等</w:t>
            </w:r>
          </w:p>
          <w:p w:rsidR="00CB4513" w:rsidRDefault="00771DA4">
            <w:pPr>
              <w:ind w:firstLineChars="50" w:firstLine="105"/>
              <w:jc w:val="lef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color w:val="000000" w:themeColor="text1"/>
                <w:szCs w:val="21"/>
              </w:rPr>
              <w:t>售后服务及厂商资质要求：</w:t>
            </w:r>
          </w:p>
          <w:p w:rsidR="00CB4513" w:rsidRPr="00771DA4" w:rsidRDefault="00771DA4" w:rsidP="00771DA4">
            <w:pPr>
              <w:numPr>
                <w:ilvl w:val="0"/>
                <w:numId w:val="3"/>
              </w:num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１年以上的保修期，仪器终生维修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水机具备终身升级（水质、水量）功能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*3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厂家必须在省内拥有定点售后服务中心，人员配置达到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人以上，提供详细售后服务方案（含售后服务点、人员名单及联系方式）。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．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免费安装调试至仪器可正常运行，仪器安装调试后进行现场培训，至用户人员会操作，并制出两种合格化验室用水为止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  <w:t>*5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生产厂家具有超纯水生产用的预处理检测装置、反渗透自动冲洗装置及液位控制装置（需要提供证明）。针对北方高硬水水质，拥有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ULU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过滤系统，能有效延长反渗透膜使用寿命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6</w:t>
            </w:r>
            <w:r w:rsidRPr="00771DA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、</w:t>
            </w:r>
            <w:r w:rsidRPr="00771DA4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要求提供生产厂家授权书</w:t>
            </w:r>
            <w:r w:rsidRPr="00771DA4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和售后服务承诺书和产品彩页加盖公章，否则视为无效</w:t>
            </w:r>
            <w:r w:rsidRPr="00771DA4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8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紫外可见光分光光度计</w:t>
            </w:r>
          </w:p>
        </w:tc>
        <w:tc>
          <w:tcPr>
            <w:tcW w:w="1409" w:type="dxa"/>
            <w:vAlign w:val="center"/>
          </w:tcPr>
          <w:p w:rsidR="00CB4513" w:rsidRPr="00700095" w:rsidRDefault="00771DA4">
            <w:pPr>
              <w:jc w:val="center"/>
            </w:pPr>
            <w:r w:rsidRPr="00700095">
              <w:rPr>
                <w:rFonts w:hint="eastAsia"/>
              </w:rPr>
              <w:t>DR6000</w:t>
            </w:r>
          </w:p>
        </w:tc>
        <w:tc>
          <w:tcPr>
            <w:tcW w:w="6495" w:type="dxa"/>
          </w:tcPr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新型紫外可见分光光度计，内置了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250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多种预置方法包括最常用的测试方法、详细的操作指南以及内置的质量保证软件。可用于市政污水、工业污水、饮用水、环境监测、教育、科研、疾控等领域各种复杂的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水质分析，另有可选配应用包，包括对酶化学和啤酒等的分析。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、工作条件：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2.1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电源：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100~240 V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，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50/60 Hz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2.2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温度：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10~40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sym w:font="Symbol" w:char="F0B0"/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C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2.3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湿度：最大相对湿度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80%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（非冷凝）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、技术性能指标：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szCs w:val="21"/>
              </w:rPr>
              <w:t>★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3.1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已存储校准曲线：大于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250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条，可直接用于分析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COD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、氨氮、总磷、总氮等近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100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个水质参数分析，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 xml:space="preserve"> 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用户可自建多达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200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种测试方法。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b/>
                <w:bCs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szCs w:val="21"/>
              </w:rPr>
              <w:t>★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3.2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波长范围：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190~1100nm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，波长准确度：±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1nm (200-900nm)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pacing w:val="-2"/>
                <w:szCs w:val="21"/>
                <w:shd w:val="clear" w:color="FFFFFF" w:fill="D9D9D9"/>
              </w:rPr>
            </w:pPr>
            <w:r w:rsidRPr="00700095">
              <w:rPr>
                <w:rFonts w:ascii="宋体" w:eastAsia="宋体" w:hAnsi="宋体" w:cs="宋体" w:hint="eastAsia"/>
                <w:szCs w:val="21"/>
              </w:rPr>
              <w:t>★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3.2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波长范围：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190~1100nm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，波长准确度：±</w:t>
            </w:r>
            <w:r w:rsidRPr="00700095">
              <w:rPr>
                <w:rFonts w:ascii="宋体" w:eastAsia="宋体" w:hAnsi="宋体" w:cs="宋体" w:hint="eastAsia"/>
                <w:spacing w:val="-2"/>
                <w:szCs w:val="21"/>
              </w:rPr>
              <w:t>1nm (200-900nm)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3.3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波长分辨率：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0.1nm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，波长再现性：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&lt; 0.1nm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3.5 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扫描速度：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900nm/min (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步增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1nm)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3.6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带宽：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2nm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3.7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波长校准模式：自动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3.8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波长选择：</w:t>
            </w:r>
          </w:p>
          <w:p w:rsidR="00CB4513" w:rsidRPr="00700095" w:rsidRDefault="00771DA4">
            <w:pPr>
              <w:snapToGrid w:val="0"/>
              <w:spacing w:line="240" w:lineRule="atLeast"/>
              <w:ind w:firstLineChars="700" w:firstLine="1442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自动：基于测试方法的自动选择波长；</w:t>
            </w:r>
          </w:p>
          <w:p w:rsidR="00CB4513" w:rsidRPr="00700095" w:rsidRDefault="00771DA4">
            <w:pPr>
              <w:snapToGrid w:val="0"/>
              <w:spacing w:line="240" w:lineRule="atLeast"/>
              <w:ind w:firstLineChars="700" w:firstLine="1442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自动：根据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TNTplus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™试剂瓶上的条形码自动选择波长和测试方法；</w:t>
            </w:r>
          </w:p>
          <w:p w:rsidR="00CB4513" w:rsidRPr="00700095" w:rsidRDefault="00771DA4">
            <w:pPr>
              <w:snapToGrid w:val="0"/>
              <w:spacing w:line="240" w:lineRule="atLeast"/>
              <w:ind w:firstLineChars="700" w:firstLine="1442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手动：所有模式都可以使用，除了预存储程序；</w:t>
            </w:r>
          </w:p>
          <w:p w:rsidR="00CB4513" w:rsidRPr="00700095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★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3.9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提醒机制：内置操作流程提示，并可提醒用户试剂的保质期，确保所使用的化学试剂是在保质期内；自动筛选分析结果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,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消除由刮痕、裂纹或玻璃器皿污浊引起的参数无法读取问题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3.12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吸光度测量范围：±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 3.0 Abs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（波长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200~900 nm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范围内）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3.13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吸光度测量准确度：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5 mAbs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（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0.0~0.5 Abs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）；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1%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（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0.50~2.0 Abs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）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3.1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4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ab/>
              <w:t xml:space="preserve">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光度漂移：±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 0.0034 Abs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kern w:val="0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lastRenderedPageBreak/>
              <w:t xml:space="preserve">3.15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光学系统：钨灯（可见光）和氘灯（紫外光），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Czerry-Turner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单色器，硅光电二极管检测器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3.16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杂散光：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&lt; 3.3 Abs / &lt; 0.05%T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（采用碘化钾溶液于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220nm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波长处测定）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★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3.17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接口：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个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USB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接口，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1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个以太网接口，可连接存储设备、键盘、打印机和条形码扫描仪；可连接以太网，进行实时数据传输，可与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LIMS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兼容。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★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3.18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显示及语言：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7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英寸的彩色触摸屏显示，多种语言选择，其中包括中文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;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显示模式：透光率（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%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），吸光度和浓度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3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.20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仪器自带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AQA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分析质量保证功能。并带有趋势、比例等数据处理功能。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3.21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仪器带有不同光程比色皿的智能识别功能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,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可选配流通池模块：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.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21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仪器带有不同光程比色皿的智能识别功能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 xml:space="preserve">, 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可选配流通池模块：精准、快速、重复地吸取液体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4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、配置要求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标配：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紫外可见分光光度计主机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*1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，多功能单比色池适配器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*1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、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1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对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1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英寸比色池、仪器操作手册、电源及电源线、用户手册等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选配：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能容纳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7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个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1cm</w:t>
            </w: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矩形比色池的旋转适配器；流通池等。</w:t>
            </w:r>
          </w:p>
          <w:p w:rsidR="00CB4513" w:rsidRPr="00700095" w:rsidRDefault="00771DA4">
            <w:pPr>
              <w:autoSpaceDE w:val="0"/>
              <w:autoSpaceDN w:val="0"/>
              <w:adjustRightInd w:val="0"/>
              <w:snapToGrid w:val="0"/>
              <w:spacing w:line="240" w:lineRule="atLeast"/>
              <w:jc w:val="left"/>
              <w:rPr>
                <w:rFonts w:ascii="宋体" w:eastAsia="宋体" w:hAnsi="宋体" w:cs="宋体"/>
                <w:color w:val="000000" w:themeColor="text1"/>
                <w:spacing w:val="-2"/>
                <w:szCs w:val="21"/>
              </w:rPr>
            </w:pPr>
            <w:r w:rsidRPr="00700095"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要求提供生产厂家授权书和售后服务承诺书和产品彩页加盖公章，否则视为无效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9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电子精密天平（万分之一）</w:t>
            </w:r>
          </w:p>
        </w:tc>
        <w:tc>
          <w:tcPr>
            <w:tcW w:w="1409" w:type="dxa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FA2004</w:t>
            </w:r>
            <w:r>
              <w:rPr>
                <w:rFonts w:hint="eastAsia"/>
              </w:rPr>
              <w:t>N</w:t>
            </w:r>
          </w:p>
        </w:tc>
        <w:tc>
          <w:tcPr>
            <w:tcW w:w="6495" w:type="dxa"/>
          </w:tcPr>
          <w:p w:rsidR="00CB4513" w:rsidRDefault="00771DA4">
            <w:pPr>
              <w:snapToGrid w:val="0"/>
              <w:spacing w:line="240" w:lineRule="atLeast"/>
              <w:rPr>
                <w:rStyle w:val="a4"/>
                <w:rFonts w:ascii="宋体" w:eastAsia="宋体" w:hAnsi="宋体" w:cs="宋体"/>
                <w:b w:val="0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最小读数：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0.1mg</w:t>
            </w:r>
          </w:p>
          <w:p w:rsidR="00CB4513" w:rsidRDefault="00771DA4">
            <w:pPr>
              <w:snapToGrid w:val="0"/>
              <w:spacing w:line="240" w:lineRule="atLeast"/>
              <w:rPr>
                <w:rStyle w:val="a4"/>
                <w:rFonts w:ascii="宋体" w:eastAsia="宋体" w:hAnsi="宋体" w:cs="宋体"/>
                <w:b w:val="0"/>
                <w:bCs/>
                <w:color w:val="000000" w:themeColor="text1"/>
                <w:szCs w:val="21"/>
                <w:shd w:val="clear" w:color="auto" w:fill="FFFFFF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称量范围：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0-200g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秤盘尺寸：Φ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80mm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输出接口：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RS232C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外形尺寸：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356mm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×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330mm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×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215mm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电源及功耗：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AC220V50Hz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去皮、校准、自动故障检测、超载报警等功能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电磁式称量传感器，外置式变压器，柔和的背光显示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lastRenderedPageBreak/>
              <w:t>产品提供计数、百分比、单位转换、下称等多种应用</w:t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Style w:val="a4"/>
                <w:rFonts w:ascii="宋体" w:eastAsia="宋体" w:hAnsi="宋体" w:cs="宋体" w:hint="eastAsia"/>
                <w:b w:val="0"/>
                <w:bCs/>
                <w:color w:val="000000" w:themeColor="text1"/>
                <w:szCs w:val="21"/>
                <w:shd w:val="clear" w:color="auto" w:fill="FFFFFF"/>
              </w:rPr>
              <w:t>内校型更能提供方便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电子精密天平（百分之一）</w:t>
            </w:r>
          </w:p>
        </w:tc>
        <w:tc>
          <w:tcPr>
            <w:tcW w:w="1409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1mg-200g</w:t>
            </w:r>
          </w:p>
        </w:tc>
        <w:tc>
          <w:tcPr>
            <w:tcW w:w="6495" w:type="dxa"/>
          </w:tcPr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性能指标：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称量范围：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0~200g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读数精度：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0.1g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秤盘尺寸：Φ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130mm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外形尺寸：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245mm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185mm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66mm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电源：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220V 50Hz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输出接口：根据用户需要可配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RS232C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输出接口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功能特性：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自动校正程序、自动零点跟踪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计数功能、单位转换、操作简便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称重反应快捷、读数清晰、去皮重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  <w:t>RS232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接口（选配）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  <w:t>SMT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表面贴装技术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具有温度补偿功能使天平更稳定</w:t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Cs w:val="21"/>
                <w:shd w:val="clear" w:color="auto" w:fill="FFFFFF"/>
              </w:rPr>
              <w:t>过载、欠电压报警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生物显微镜</w:t>
            </w:r>
          </w:p>
        </w:tc>
        <w:tc>
          <w:tcPr>
            <w:tcW w:w="1409" w:type="dxa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XSP-BM-1C</w:t>
            </w:r>
          </w:p>
        </w:tc>
        <w:tc>
          <w:tcPr>
            <w:tcW w:w="6495" w:type="dxa"/>
          </w:tcPr>
          <w:p w:rsidR="00CB4513" w:rsidRDefault="00771DA4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 w:themeColor="text1"/>
                <w:szCs w:val="21"/>
                <w:shd w:val="clear" w:color="auto" w:fill="FFFFFF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技术规格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、目镜：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类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别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 </w:t>
            </w:r>
          </w:p>
          <w:p w:rsidR="00CB4513" w:rsidRDefault="00771DA4">
            <w:pPr>
              <w:widowControl/>
              <w:spacing w:beforeAutospacing="1" w:afterAutospacing="1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平场目镜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放大倍数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视场直径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10X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18mm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 xml:space="preserve">     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16X  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11mm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、物镜：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类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别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放大倍率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数值孔径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 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工作距离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物镜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  4X    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0.10    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37.5mm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 xml:space="preserve">     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10X  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0.25    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7.31mm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 xml:space="preserve">     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40X  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 0.65  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0.63mm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lastRenderedPageBreak/>
              <w:t xml:space="preserve">     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100X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（油）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1.25  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0.18mm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、机械筒长：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160mm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、放大倍数：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40X-1600X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（显微镜的总放大倍率：显微镜的总放大倍率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=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物镜倍率×镜筒系数倍率×目镜倍率）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、载物台尺寸：移动平台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125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110mm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　　移动范围：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60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30mm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，游标：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0.1mm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、瞳距：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55-75 mm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　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、调焦装置：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12 mm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粗微动调焦同轴机构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微调格值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0.002mm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、聚光镜：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N.A.1.25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可调中阿贝聚光镜带可变光栏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、滤色片：蓝、黄、绿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、光源：白炽灯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220V/20W,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亮度可调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三、仪器成套性：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显微镜主体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1   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单目镜筒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只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1 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平场目镜：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10X/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18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mm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16X/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Φ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11mm    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只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1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4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消色差物镜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:4X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10X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40X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100X(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油）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只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滤色片（黄、蓝、绿）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1   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6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香柏油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瓶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 1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7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灯泡（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220V20W)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、保险丝（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1A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只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（备用）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8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电源线（或者连接在显微镜主体上）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根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 1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9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产品使用说明书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1 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产品合格证明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1 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br/>
              <w:t>11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产品保修卡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 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>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  <w:shd w:val="clear" w:color="auto" w:fill="FFFFFF"/>
              </w:rPr>
              <w:t xml:space="preserve"> 1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12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r>
              <w:rPr>
                <w:rFonts w:hint="eastAsia"/>
              </w:rPr>
              <w:t>超净工作台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1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、表面静电喷涂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,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准闭合式整体不锈钢台面，可有效防止外部气流透入，及操作异味对人体的刺激。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br/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、采用可调风量风机系统，轻触型开关及双速调节电压大小，保证工作区风速始处于理想状态。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br/>
              <w:t>3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、轻触型开关调节风量，保证工作区风速在要求的范围内。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 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外形尺寸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(mm):1300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580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1600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工作区尺寸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(mm):1150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400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500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洁净度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:100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级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@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0.5um(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美联邦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209E)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菌落数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≤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0.5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个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皿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.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时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(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Φ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 xml:space="preserve">90mm 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培养平皿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平均风速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25--0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．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45m/s(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快．慢双速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振动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半峰值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≤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5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μ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m(X.Y.Z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方向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)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噪声照度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:62dB(A) /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≥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300Lx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电源功耗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:AC/50HZ/220V/250W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重量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:&lt;150kg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333333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高效过滤器规格及数量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:1130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455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38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×①</w:t>
            </w:r>
          </w:p>
          <w:p w:rsidR="00CB4513" w:rsidRDefault="00771DA4">
            <w:pPr>
              <w:pStyle w:val="a3"/>
              <w:widowControl/>
              <w:shd w:val="clear" w:color="auto" w:fill="FFFFFF"/>
              <w:spacing w:beforeAutospacing="0" w:afterAutospacing="0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荧光灯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/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紫外灯规格及数量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:16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×②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15W</w:t>
            </w:r>
            <w:r>
              <w:rPr>
                <w:rFonts w:ascii="宋体" w:eastAsia="宋体" w:hAnsi="宋体" w:cs="宋体" w:hint="eastAsia"/>
                <w:color w:val="333333"/>
                <w:sz w:val="21"/>
                <w:szCs w:val="21"/>
                <w:shd w:val="clear" w:color="auto" w:fill="FFFFFF"/>
              </w:rPr>
              <w:t>×②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13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r>
              <w:rPr>
                <w:rFonts w:hint="eastAsia"/>
              </w:rPr>
              <w:t>六联磁力加热搅拌器</w:t>
            </w:r>
          </w:p>
        </w:tc>
        <w:tc>
          <w:tcPr>
            <w:tcW w:w="1409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智能</w:t>
            </w:r>
          </w:p>
        </w:tc>
        <w:tc>
          <w:tcPr>
            <w:tcW w:w="6495" w:type="dxa"/>
          </w:tcPr>
          <w:p w:rsidR="00CB4513" w:rsidRDefault="00771DA4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调速范围：起动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-3000 r/min 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定时范围：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0-120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分钟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、</w:t>
            </w:r>
          </w:p>
          <w:p w:rsidR="00CB4513" w:rsidRDefault="00771DA4">
            <w:pPr>
              <w:pStyle w:val="a3"/>
              <w:widowControl/>
              <w:snapToGrid w:val="0"/>
              <w:spacing w:beforeAutospacing="0" w:afterAutospacing="0" w:line="240" w:lineRule="atLeast"/>
              <w:rPr>
                <w:rFonts w:ascii="宋体" w:eastAsia="宋体" w:hAnsi="宋体" w:cs="宋体"/>
                <w:color w:val="000000" w:themeColor="text1"/>
                <w:sz w:val="21"/>
                <w:szCs w:val="21"/>
              </w:rPr>
            </w:pPr>
            <w:r>
              <w:rPr>
                <w:rFonts w:ascii="宋体" w:eastAsia="宋体" w:hAnsi="宋体" w:cs="宋体" w:hint="eastAsia"/>
                <w:sz w:val="21"/>
                <w:szCs w:val="21"/>
              </w:rPr>
              <w:t>搅拌容量：可放置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 xml:space="preserve">500-1000 ml </w:t>
            </w:r>
            <w:r>
              <w:rPr>
                <w:rFonts w:ascii="宋体" w:eastAsia="宋体" w:hAnsi="宋体" w:cs="宋体" w:hint="eastAsia"/>
                <w:sz w:val="21"/>
                <w:szCs w:val="21"/>
              </w:rPr>
              <w:t>三角烧瓶六个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rPr>
          <w:trHeight w:val="4611"/>
        </w:trPr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r>
              <w:rPr>
                <w:rFonts w:hint="eastAsia"/>
              </w:rPr>
              <w:t>磁悬浮高速离心鼓风机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jc w:val="left"/>
              <w:outlineLvl w:val="0"/>
              <w:rPr>
                <w:rFonts w:ascii="宋体" w:eastAsia="宋体" w:hAnsi="宋体" w:cs="宋体"/>
                <w:szCs w:val="21"/>
              </w:rPr>
            </w:pPr>
            <w:bookmarkStart w:id="1" w:name="_Toc531885964"/>
            <w:r>
              <w:rPr>
                <w:rFonts w:ascii="宋体" w:eastAsia="宋体" w:hAnsi="宋体" w:cs="宋体" w:hint="eastAsia"/>
                <w:szCs w:val="21"/>
              </w:rPr>
              <w:t>标准及规范</w:t>
            </w:r>
            <w:bookmarkEnd w:id="1"/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离心鼓风机能效限定值及节能评价值</w:t>
            </w:r>
            <w:r>
              <w:rPr>
                <w:rFonts w:ascii="宋体" w:eastAsia="宋体" w:hAnsi="宋体" w:cs="宋体" w:hint="eastAsia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GB 28181-2012</w:t>
            </w:r>
            <w:r>
              <w:rPr>
                <w:rFonts w:ascii="宋体" w:eastAsia="宋体" w:hAnsi="宋体" w:cs="宋体" w:hint="eastAsia"/>
                <w:szCs w:val="21"/>
              </w:rPr>
              <w:t>标准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离心和轴流式鼓风机和压缩机热力性能试验</w:t>
            </w:r>
            <w:r>
              <w:rPr>
                <w:rFonts w:ascii="宋体" w:eastAsia="宋体" w:hAnsi="宋体" w:cs="宋体" w:hint="eastAsia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szCs w:val="21"/>
              </w:rPr>
              <w:t>JB/T 1165-1999</w:t>
            </w:r>
            <w:r>
              <w:rPr>
                <w:rFonts w:ascii="宋体" w:eastAsia="宋体" w:hAnsi="宋体" w:cs="宋体" w:hint="eastAsia"/>
                <w:szCs w:val="21"/>
              </w:rPr>
              <w:t>标准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环境保护产品技术要求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单级高速曝气离心鼓风机</w:t>
            </w:r>
            <w:r>
              <w:rPr>
                <w:rFonts w:ascii="宋体" w:eastAsia="宋体" w:hAnsi="宋体" w:cs="宋体" w:hint="eastAsia"/>
                <w:szCs w:val="21"/>
              </w:rPr>
              <w:t>符合</w:t>
            </w:r>
            <w:r>
              <w:rPr>
                <w:rFonts w:ascii="宋体" w:eastAsia="宋体" w:hAnsi="宋体" w:cs="宋体" w:hint="eastAsia"/>
                <w:szCs w:val="21"/>
              </w:rPr>
              <w:t>HJT 278-2006</w:t>
            </w:r>
            <w:r>
              <w:rPr>
                <w:rFonts w:ascii="宋体" w:eastAsia="宋体" w:hAnsi="宋体" w:cs="宋体" w:hint="eastAsia"/>
                <w:szCs w:val="21"/>
              </w:rPr>
              <w:t>标准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</w:p>
          <w:p w:rsidR="00CB4513" w:rsidRDefault="00771DA4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ind w:leftChars="-152" w:left="-319" w:rightChars="-121" w:right="-254" w:firstLineChars="151" w:firstLine="317"/>
              <w:jc w:val="left"/>
              <w:outlineLvl w:val="0"/>
              <w:rPr>
                <w:rFonts w:ascii="宋体" w:eastAsia="宋体" w:hAnsi="宋体" w:cs="宋体"/>
                <w:szCs w:val="21"/>
              </w:rPr>
            </w:pPr>
            <w:bookmarkStart w:id="2" w:name="_Toc531885965"/>
            <w:r>
              <w:rPr>
                <w:rFonts w:ascii="宋体" w:eastAsia="宋体" w:hAnsi="宋体" w:cs="宋体" w:hint="eastAsia"/>
                <w:szCs w:val="21"/>
              </w:rPr>
              <w:t>工作环境</w:t>
            </w:r>
            <w:bookmarkEnd w:id="2"/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安装位置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鼓风机房内安装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气象条件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最热月平均气温：</w:t>
            </w:r>
            <w:r>
              <w:rPr>
                <w:rFonts w:ascii="宋体" w:eastAsia="宋体" w:hAnsi="宋体" w:cs="宋体" w:hint="eastAsia"/>
                <w:szCs w:val="21"/>
              </w:rPr>
              <w:tab/>
              <w:t>26.6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最冷月平均气温：</w:t>
            </w:r>
            <w:r>
              <w:rPr>
                <w:rFonts w:ascii="宋体" w:eastAsia="宋体" w:hAnsi="宋体" w:cs="宋体" w:hint="eastAsia"/>
                <w:szCs w:val="21"/>
              </w:rPr>
              <w:t>-1.15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空气湿度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60.4%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年平均气压：</w:t>
            </w:r>
            <w:r>
              <w:rPr>
                <w:rFonts w:ascii="宋体" w:eastAsia="宋体" w:hAnsi="宋体" w:cs="宋体" w:hint="eastAsia"/>
                <w:szCs w:val="21"/>
              </w:rPr>
              <w:t>0.10111MPa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抗震设防烈度：</w:t>
            </w: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使用条件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介质温度：常温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介质的</w:t>
            </w:r>
            <w:r>
              <w:rPr>
                <w:rFonts w:ascii="宋体" w:eastAsia="宋体" w:hAnsi="宋体" w:cs="宋体" w:hint="eastAsia"/>
                <w:szCs w:val="21"/>
              </w:rPr>
              <w:t>PH</w:t>
            </w:r>
            <w:r>
              <w:rPr>
                <w:rFonts w:ascii="宋体" w:eastAsia="宋体" w:hAnsi="宋体" w:cs="宋体" w:hint="eastAsia"/>
                <w:szCs w:val="21"/>
              </w:rPr>
              <w:t>值：</w:t>
            </w:r>
            <w:r>
              <w:rPr>
                <w:rFonts w:ascii="宋体" w:eastAsia="宋体" w:hAnsi="宋体" w:cs="宋体" w:hint="eastAsia"/>
                <w:szCs w:val="21"/>
              </w:rPr>
              <w:t>6-9</w:t>
            </w:r>
            <w:r>
              <w:rPr>
                <w:rFonts w:ascii="宋体" w:eastAsia="宋体" w:hAnsi="宋体" w:cs="宋体" w:hint="eastAsia"/>
                <w:szCs w:val="21"/>
              </w:rPr>
              <w:t>（焦化废水，含酚、氰等污染物，具有腐蚀性）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介质密度：</w:t>
            </w:r>
            <w:r>
              <w:rPr>
                <w:rFonts w:ascii="宋体" w:eastAsia="宋体" w:hAnsi="宋体" w:cs="宋体" w:hint="eastAsia"/>
                <w:szCs w:val="21"/>
              </w:rPr>
              <w:t>1000</w:t>
            </w:r>
            <w:r>
              <w:rPr>
                <w:rFonts w:ascii="宋体" w:eastAsia="宋体" w:hAnsi="宋体" w:cs="宋体" w:hint="eastAsia"/>
                <w:szCs w:val="21"/>
              </w:rPr>
              <w:t>kg/m1</w:t>
            </w:r>
            <w:r>
              <w:rPr>
                <w:rFonts w:ascii="宋体" w:eastAsia="宋体" w:hAnsi="宋体" w:cs="宋体" w:hint="eastAsia"/>
                <w:szCs w:val="21"/>
              </w:rPr>
              <w:t>（注：≤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1150kg/m1</w:t>
            </w:r>
            <w:r>
              <w:rPr>
                <w:rFonts w:ascii="宋体" w:eastAsia="宋体" w:hAnsi="宋体" w:cs="宋体" w:hint="eastAsia"/>
                <w:szCs w:val="21"/>
              </w:rPr>
              <w:t>；）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介质粘度：</w:t>
            </w:r>
            <w:r>
              <w:rPr>
                <w:rFonts w:ascii="宋体" w:eastAsia="宋体" w:hAnsi="宋体" w:cs="宋体" w:hint="eastAsia"/>
                <w:szCs w:val="21"/>
              </w:rPr>
              <w:t>1.005</w:t>
            </w:r>
            <w:r>
              <w:rPr>
                <w:rFonts w:ascii="宋体" w:eastAsia="宋体" w:hAnsi="宋体" w:cs="宋体" w:hint="eastAsia"/>
                <w:szCs w:val="21"/>
              </w:rPr>
              <w:t>×</w:t>
            </w:r>
            <w:r>
              <w:rPr>
                <w:rFonts w:ascii="宋体" w:eastAsia="宋体" w:hAnsi="宋体" w:cs="宋体" w:hint="eastAsia"/>
                <w:szCs w:val="21"/>
              </w:rPr>
              <w:t>10-1</w:t>
            </w:r>
            <w:r>
              <w:rPr>
                <w:rFonts w:ascii="宋体" w:eastAsia="宋体" w:hAnsi="宋体" w:cs="宋体" w:hint="eastAsia"/>
                <w:szCs w:val="21"/>
              </w:rPr>
              <w:t>μ</w:t>
            </w:r>
            <w:r>
              <w:rPr>
                <w:rFonts w:ascii="宋体" w:eastAsia="宋体" w:hAnsi="宋体" w:cs="宋体" w:hint="eastAsia"/>
                <w:szCs w:val="21"/>
              </w:rPr>
              <w:t>/Pa*s</w:t>
            </w:r>
          </w:p>
          <w:p w:rsidR="00CB4513" w:rsidRDefault="00771DA4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jc w:val="left"/>
              <w:outlineLvl w:val="0"/>
              <w:rPr>
                <w:rFonts w:ascii="宋体" w:eastAsia="宋体" w:hAnsi="宋体" w:cs="宋体"/>
                <w:szCs w:val="21"/>
              </w:rPr>
            </w:pPr>
            <w:bookmarkStart w:id="3" w:name="_Toc531885966"/>
            <w:r>
              <w:rPr>
                <w:rFonts w:ascii="宋体" w:eastAsia="宋体" w:hAnsi="宋体" w:cs="宋体" w:hint="eastAsia"/>
                <w:szCs w:val="21"/>
              </w:rPr>
              <w:t>工艺要求</w:t>
            </w:r>
            <w:bookmarkEnd w:id="3"/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5.1 </w:t>
            </w:r>
            <w:r>
              <w:rPr>
                <w:rFonts w:ascii="宋体" w:eastAsia="宋体" w:hAnsi="宋体" w:cs="宋体" w:hint="eastAsia"/>
                <w:szCs w:val="21"/>
              </w:rPr>
              <w:t>工艺说明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/>
                <w:kern w:val="0"/>
                <w:szCs w:val="21"/>
                <w:lang/>
              </w:rPr>
              <w:t>磁悬浮高速离心式鼓风机用于生物池进行供氧使用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 xml:space="preserve">5.2 </w:t>
            </w:r>
            <w:r>
              <w:rPr>
                <w:rFonts w:ascii="宋体" w:eastAsia="宋体" w:hAnsi="宋体" w:cs="宋体" w:hint="eastAsia"/>
                <w:szCs w:val="21"/>
              </w:rPr>
              <w:t>设计参数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风压：</w:t>
            </w:r>
            <w:r>
              <w:rPr>
                <w:rFonts w:ascii="宋体" w:eastAsia="宋体" w:hAnsi="宋体" w:cs="宋体" w:hint="eastAsia"/>
                <w:szCs w:val="21"/>
              </w:rPr>
              <w:t>0.55kgf/cm2</w:t>
            </w: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5.4mH2O</w:t>
            </w:r>
            <w:r>
              <w:rPr>
                <w:rFonts w:ascii="宋体" w:eastAsia="宋体" w:hAnsi="宋体" w:cs="宋体" w:hint="eastAsia"/>
                <w:szCs w:val="21"/>
              </w:rPr>
              <w:t>），风量：</w:t>
            </w:r>
            <w:r>
              <w:rPr>
                <w:rFonts w:ascii="宋体" w:eastAsia="宋体" w:hAnsi="宋体" w:cs="宋体" w:hint="eastAsia"/>
                <w:szCs w:val="21"/>
              </w:rPr>
              <w:t>80m3/min</w:t>
            </w:r>
            <w:r>
              <w:rPr>
                <w:rFonts w:ascii="宋体" w:eastAsia="宋体" w:hAnsi="宋体" w:cs="宋体" w:hint="eastAsia"/>
                <w:szCs w:val="21"/>
              </w:rPr>
              <w:t>，数量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台，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用</w:t>
            </w:r>
          </w:p>
          <w:p w:rsidR="00CB4513" w:rsidRDefault="00771DA4">
            <w:pPr>
              <w:snapToGrid w:val="0"/>
              <w:spacing w:line="240" w:lineRule="exac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设备参数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磁悬浮鼓风机：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台，流量调节范围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50%-100%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，变频器功率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100kw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，电机最高转速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大于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000r/min</w:t>
            </w:r>
          </w:p>
          <w:p w:rsidR="00CB4513" w:rsidRDefault="00771DA4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jc w:val="left"/>
              <w:outlineLvl w:val="0"/>
              <w:rPr>
                <w:rFonts w:ascii="宋体" w:eastAsia="宋体" w:hAnsi="宋体" w:cs="宋体"/>
                <w:szCs w:val="21"/>
              </w:rPr>
            </w:pPr>
            <w:bookmarkStart w:id="4" w:name="_Toc531885967"/>
            <w:r>
              <w:rPr>
                <w:rFonts w:ascii="宋体" w:eastAsia="宋体" w:hAnsi="宋体" w:cs="宋体" w:hint="eastAsia"/>
                <w:szCs w:val="21"/>
              </w:rPr>
              <w:t>技术要求</w:t>
            </w:r>
            <w:bookmarkEnd w:id="4"/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工作参数要求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压力稳定下（</w:t>
            </w:r>
            <w:r>
              <w:rPr>
                <w:rFonts w:ascii="宋体" w:eastAsia="宋体" w:hAnsi="宋体" w:cs="宋体" w:hint="eastAsia"/>
                <w:szCs w:val="21"/>
              </w:rPr>
              <w:t>55kpa</w:t>
            </w:r>
            <w:r>
              <w:rPr>
                <w:rFonts w:ascii="宋体" w:eastAsia="宋体" w:hAnsi="宋体" w:cs="宋体" w:hint="eastAsia"/>
                <w:szCs w:val="21"/>
              </w:rPr>
              <w:t>），流量不大于</w:t>
            </w:r>
            <w:r>
              <w:rPr>
                <w:rFonts w:ascii="宋体" w:eastAsia="宋体" w:hAnsi="宋体" w:cs="宋体" w:hint="eastAsia"/>
                <w:szCs w:val="21"/>
              </w:rPr>
              <w:t>95m</w:t>
            </w:r>
            <w:r>
              <w:rPr>
                <w:rFonts w:ascii="宋体" w:eastAsia="宋体" w:hAnsi="宋体" w:cs="宋体" w:hint="eastAsia"/>
                <w:szCs w:val="21"/>
              </w:rPr>
              <w:t>³</w:t>
            </w:r>
            <w:r>
              <w:rPr>
                <w:rFonts w:ascii="宋体" w:eastAsia="宋体" w:hAnsi="宋体" w:cs="宋体" w:hint="eastAsia"/>
                <w:szCs w:val="21"/>
              </w:rPr>
              <w:t>/min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流量稳定下（</w:t>
            </w:r>
            <w:r>
              <w:rPr>
                <w:rFonts w:ascii="宋体" w:eastAsia="宋体" w:hAnsi="宋体" w:cs="宋体" w:hint="eastAsia"/>
                <w:szCs w:val="21"/>
              </w:rPr>
              <w:t>80m</w:t>
            </w:r>
            <w:r>
              <w:rPr>
                <w:rFonts w:ascii="宋体" w:eastAsia="宋体" w:hAnsi="宋体" w:cs="宋体" w:hint="eastAsia"/>
                <w:szCs w:val="21"/>
              </w:rPr>
              <w:t>³</w:t>
            </w:r>
            <w:r>
              <w:rPr>
                <w:rFonts w:ascii="宋体" w:eastAsia="宋体" w:hAnsi="宋体" w:cs="宋体" w:hint="eastAsia"/>
                <w:szCs w:val="21"/>
              </w:rPr>
              <w:t>/min</w:t>
            </w:r>
            <w:r>
              <w:rPr>
                <w:rFonts w:ascii="宋体" w:eastAsia="宋体" w:hAnsi="宋体" w:cs="宋体" w:hint="eastAsia"/>
                <w:szCs w:val="21"/>
              </w:rPr>
              <w:t>），压力不大于</w:t>
            </w:r>
            <w:r>
              <w:rPr>
                <w:rFonts w:ascii="宋体" w:eastAsia="宋体" w:hAnsi="宋体" w:cs="宋体" w:hint="eastAsia"/>
                <w:szCs w:val="21"/>
              </w:rPr>
              <w:t>65kpa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电机功率</w:t>
            </w:r>
            <w:r>
              <w:rPr>
                <w:rFonts w:ascii="宋体" w:eastAsia="宋体" w:hAnsi="宋体" w:cs="宋体" w:hint="eastAsia"/>
                <w:szCs w:val="21"/>
              </w:rPr>
              <w:t>大于或等于</w:t>
            </w:r>
            <w:r>
              <w:rPr>
                <w:rFonts w:ascii="宋体" w:eastAsia="宋体" w:hAnsi="宋体" w:cs="宋体" w:hint="eastAsia"/>
                <w:szCs w:val="21"/>
              </w:rPr>
              <w:t>100kw</w:t>
            </w:r>
            <w:r>
              <w:rPr>
                <w:rFonts w:ascii="宋体" w:eastAsia="宋体" w:hAnsi="宋体" w:cs="宋体" w:hint="eastAsia"/>
                <w:szCs w:val="21"/>
              </w:rPr>
              <w:t>，转速</w:t>
            </w:r>
            <w:r>
              <w:rPr>
                <w:rFonts w:ascii="宋体" w:eastAsia="宋体" w:hAnsi="宋体" w:cs="宋体" w:hint="eastAsia"/>
                <w:szCs w:val="21"/>
              </w:rPr>
              <w:t>大于或等于</w:t>
            </w:r>
            <w:r>
              <w:rPr>
                <w:rFonts w:ascii="宋体" w:eastAsia="宋体" w:hAnsi="宋体" w:cs="宋体" w:hint="eastAsia"/>
                <w:szCs w:val="21"/>
              </w:rPr>
              <w:t>35</w:t>
            </w:r>
            <w:r>
              <w:rPr>
                <w:rFonts w:ascii="宋体" w:eastAsia="宋体" w:hAnsi="宋体" w:cs="宋体" w:hint="eastAsia"/>
                <w:szCs w:val="21"/>
              </w:rPr>
              <w:t>000r/min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电机效率不低于</w:t>
            </w:r>
            <w:r>
              <w:rPr>
                <w:rFonts w:ascii="宋体" w:eastAsia="宋体" w:hAnsi="宋体" w:cs="宋体" w:hint="eastAsia"/>
                <w:szCs w:val="21"/>
              </w:rPr>
              <w:t>97%</w:t>
            </w:r>
            <w:r>
              <w:rPr>
                <w:rFonts w:ascii="宋体" w:eastAsia="宋体" w:hAnsi="宋体" w:cs="宋体" w:hint="eastAsia"/>
                <w:szCs w:val="21"/>
              </w:rPr>
              <w:t>，气动功效率不低于</w:t>
            </w:r>
            <w:r>
              <w:rPr>
                <w:rFonts w:ascii="宋体" w:eastAsia="宋体" w:hAnsi="宋体" w:cs="宋体" w:hint="eastAsia"/>
                <w:szCs w:val="21"/>
              </w:rPr>
              <w:t>85%</w:t>
            </w:r>
            <w:r>
              <w:rPr>
                <w:rFonts w:ascii="宋体" w:eastAsia="宋体" w:hAnsi="宋体" w:cs="宋体" w:hint="eastAsia"/>
                <w:szCs w:val="21"/>
              </w:rPr>
              <w:t>，整机效率不低于</w:t>
            </w:r>
            <w:r>
              <w:rPr>
                <w:rFonts w:ascii="宋体" w:eastAsia="宋体" w:hAnsi="宋体" w:cs="宋体" w:hint="eastAsia"/>
                <w:szCs w:val="21"/>
              </w:rPr>
              <w:t>76%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动力电缆为</w:t>
            </w:r>
            <w:r>
              <w:rPr>
                <w:rFonts w:ascii="宋体" w:eastAsia="宋体" w:hAnsi="宋体" w:cs="宋体" w:hint="eastAsia"/>
                <w:szCs w:val="21"/>
              </w:rPr>
              <w:t>180v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距设备正面</w:t>
            </w:r>
            <w:r>
              <w:rPr>
                <w:rFonts w:ascii="宋体" w:eastAsia="宋体" w:hAnsi="宋体" w:cs="宋体" w:hint="eastAsia"/>
                <w:szCs w:val="21"/>
              </w:rPr>
              <w:t>1m</w:t>
            </w:r>
            <w:r>
              <w:rPr>
                <w:rFonts w:ascii="宋体" w:eastAsia="宋体" w:hAnsi="宋体" w:cs="宋体" w:hint="eastAsia"/>
                <w:szCs w:val="21"/>
              </w:rPr>
              <w:t>处噪音不大于</w:t>
            </w:r>
            <w:r>
              <w:rPr>
                <w:rFonts w:ascii="宋体" w:eastAsia="宋体" w:hAnsi="宋体" w:cs="宋体" w:hint="eastAsia"/>
                <w:szCs w:val="21"/>
              </w:rPr>
              <w:t>85dB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设备安装距离直径不小于</w:t>
            </w:r>
            <w:r>
              <w:rPr>
                <w:rFonts w:ascii="宋体" w:eastAsia="宋体" w:hAnsi="宋体" w:cs="宋体" w:hint="eastAsia"/>
                <w:szCs w:val="21"/>
              </w:rPr>
              <w:t>1m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电机防护等级：</w:t>
            </w:r>
            <w:r>
              <w:rPr>
                <w:rFonts w:ascii="宋体" w:eastAsia="宋体" w:hAnsi="宋体" w:cs="宋体" w:hint="eastAsia"/>
                <w:szCs w:val="21"/>
              </w:rPr>
              <w:t>IP54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电机绝缘等级：</w:t>
            </w:r>
            <w:r>
              <w:rPr>
                <w:rFonts w:ascii="宋体" w:eastAsia="宋体" w:hAnsi="宋体" w:cs="宋体" w:hint="eastAsia"/>
                <w:szCs w:val="21"/>
              </w:rPr>
              <w:t>H</w:t>
            </w:r>
            <w:r>
              <w:rPr>
                <w:rFonts w:ascii="宋体" w:eastAsia="宋体" w:hAnsi="宋体" w:cs="宋体" w:hint="eastAsia"/>
                <w:szCs w:val="21"/>
              </w:rPr>
              <w:t>级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风机的保护功能：变频器过电流保护、欠压保护、过电压保护、过热保护；电机过热保护；防喘振保护；磁悬浮轴承防掉电保护、磁悬浮轴承状态监控、系统过热保护；断电保护等。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主要部件材质要求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叶轮：三元流后弯式，采用高强度铝合金材质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高速电机：高速永磁同步电机，磁悬浮主轴：钛合金</w:t>
            </w:r>
            <w:r>
              <w:rPr>
                <w:rFonts w:ascii="宋体" w:eastAsia="宋体" w:hAnsi="宋体" w:cs="宋体" w:hint="eastAsia"/>
                <w:szCs w:val="21"/>
              </w:rPr>
              <w:t>或航空缎铝</w:t>
            </w:r>
            <w:r>
              <w:rPr>
                <w:rFonts w:ascii="宋体" w:eastAsia="宋体" w:hAnsi="宋体" w:cs="宋体" w:hint="eastAsia"/>
                <w:szCs w:val="21"/>
              </w:rPr>
              <w:t>材质，</w:t>
            </w:r>
          </w:p>
          <w:p w:rsidR="00CB4513" w:rsidRDefault="00771DA4">
            <w:pPr>
              <w:pStyle w:val="Style1"/>
              <w:snapToGrid w:val="0"/>
              <w:spacing w:line="240" w:lineRule="exact"/>
              <w:ind w:firstLineChars="0" w:firstLine="0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壳体、箱体、底座等材质采用喷漆钢板，保证耐腐蚀性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控制要求</w:t>
            </w:r>
            <w:r>
              <w:rPr>
                <w:rFonts w:ascii="宋体" w:eastAsia="宋体" w:hAnsi="宋体" w:cs="宋体" w:hint="eastAsia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szCs w:val="21"/>
              </w:rPr>
              <w:t>通过就地控制柜应能输出各风机、风机集中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就地状态信号，并预留端子</w:t>
            </w:r>
          </w:p>
          <w:p w:rsidR="00CB4513" w:rsidRDefault="00771DA4">
            <w:pPr>
              <w:numPr>
                <w:ilvl w:val="0"/>
                <w:numId w:val="4"/>
              </w:num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磁悬浮风机产品技术参数</w:t>
            </w:r>
          </w:p>
          <w:p w:rsidR="00CB4513" w:rsidRDefault="00771DA4">
            <w:pPr>
              <w:numPr>
                <w:ilvl w:val="0"/>
                <w:numId w:val="5"/>
              </w:numPr>
              <w:spacing w:line="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进气状态</w:t>
            </w:r>
          </w:p>
          <w:p w:rsidR="00CB4513" w:rsidRDefault="00771DA4">
            <w:pPr>
              <w:spacing w:line="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安装环境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室内</w:t>
            </w:r>
          </w:p>
          <w:p w:rsidR="00CB4513" w:rsidRDefault="00771DA4">
            <w:pPr>
              <w:spacing w:line="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输送介质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空气</w:t>
            </w:r>
          </w:p>
          <w:p w:rsidR="00CB4513" w:rsidRDefault="00771DA4">
            <w:pPr>
              <w:spacing w:line="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进气压力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98kPa</w:t>
            </w:r>
          </w:p>
          <w:p w:rsidR="00CB4513" w:rsidRDefault="00771DA4">
            <w:pPr>
              <w:spacing w:line="60" w:lineRule="auto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进气温度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-10-45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  <w:p w:rsidR="00CB4513" w:rsidRDefault="00771DA4">
            <w:pPr>
              <w:spacing w:line="60" w:lineRule="auto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空气湿度</w:t>
            </w:r>
            <w:r>
              <w:rPr>
                <w:rFonts w:ascii="宋体" w:eastAsia="宋体" w:hAnsi="宋体" w:cs="宋体" w:hint="eastAsia"/>
                <w:szCs w:val="21"/>
              </w:rPr>
              <w:t>:</w:t>
            </w:r>
            <w:r>
              <w:rPr>
                <w:rFonts w:ascii="宋体" w:eastAsia="宋体" w:hAnsi="宋体" w:cs="宋体" w:hint="eastAsia"/>
                <w:szCs w:val="21"/>
              </w:rPr>
              <w:t>40-80%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电压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180V</w:t>
            </w:r>
            <w:r>
              <w:rPr>
                <w:rFonts w:ascii="宋体" w:eastAsia="宋体" w:hAnsi="宋体" w:cs="宋体" w:hint="eastAsia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szCs w:val="21"/>
              </w:rPr>
              <w:t>5%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工作状态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连续或间断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排气压力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55kPa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出口流量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80m</w:t>
            </w:r>
            <w:r>
              <w:rPr>
                <w:rFonts w:ascii="宋体" w:eastAsia="宋体" w:hAnsi="宋体" w:cs="宋体" w:hint="eastAsia"/>
                <w:szCs w:val="21"/>
              </w:rPr>
              <w:t>³</w:t>
            </w:r>
            <w:r>
              <w:rPr>
                <w:rFonts w:ascii="宋体" w:eastAsia="宋体" w:hAnsi="宋体" w:cs="宋体" w:hint="eastAsia"/>
                <w:szCs w:val="21"/>
              </w:rPr>
              <w:t>/min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电机功率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100kw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进口流量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80m</w:t>
            </w:r>
            <w:r>
              <w:rPr>
                <w:rFonts w:ascii="宋体" w:eastAsia="宋体" w:hAnsi="宋体" w:cs="宋体" w:hint="eastAsia"/>
                <w:szCs w:val="21"/>
              </w:rPr>
              <w:t>³</w:t>
            </w:r>
            <w:r>
              <w:rPr>
                <w:rFonts w:ascii="宋体" w:eastAsia="宋体" w:hAnsi="宋体" w:cs="宋体" w:hint="eastAsia"/>
                <w:szCs w:val="21"/>
              </w:rPr>
              <w:t>/min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排气压力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55kPa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排气口径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DN250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电机承受温度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180</w:t>
            </w:r>
            <w:r>
              <w:rPr>
                <w:rFonts w:ascii="宋体" w:eastAsia="宋体" w:hAnsi="宋体" w:cs="宋体" w:hint="eastAsia"/>
                <w:szCs w:val="21"/>
              </w:rPr>
              <w:t>℃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16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风机转速</w:t>
            </w:r>
            <w:r>
              <w:rPr>
                <w:rFonts w:ascii="宋体" w:eastAsia="宋体" w:hAnsi="宋体" w:cs="宋体" w:hint="eastAsia"/>
                <w:szCs w:val="21"/>
              </w:rPr>
              <w:t>大于或等于</w:t>
            </w:r>
            <w:r>
              <w:rPr>
                <w:rFonts w:ascii="宋体" w:eastAsia="宋体" w:hAnsi="宋体" w:cs="宋体" w:hint="eastAsia"/>
                <w:szCs w:val="21"/>
              </w:rPr>
              <w:t>24</w:t>
            </w:r>
            <w:r>
              <w:rPr>
                <w:rFonts w:ascii="宋体" w:eastAsia="宋体" w:hAnsi="宋体" w:cs="宋体" w:hint="eastAsia"/>
                <w:szCs w:val="21"/>
              </w:rPr>
              <w:t>000rpm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17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调节范围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50%-100%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18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整机寿命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20</w:t>
            </w:r>
            <w:r>
              <w:rPr>
                <w:rFonts w:ascii="宋体" w:eastAsia="宋体" w:hAnsi="宋体" w:cs="宋体" w:hint="eastAsia"/>
                <w:szCs w:val="21"/>
              </w:rPr>
              <w:t>年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配置</w:t>
            </w:r>
          </w:p>
          <w:p w:rsidR="00CB4513" w:rsidRDefault="00771DA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风机本体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蜗壳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叶轮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扩压器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进气室</w:t>
            </w:r>
            <w:r>
              <w:rPr>
                <w:rFonts w:ascii="宋体" w:eastAsia="宋体" w:hAnsi="宋体" w:cs="宋体" w:hint="eastAsia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高速磁悬浮电机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定子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转子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电机冷却系统</w:t>
            </w:r>
            <w:r>
              <w:rPr>
                <w:rFonts w:ascii="宋体" w:eastAsia="宋体" w:hAnsi="宋体" w:cs="宋体" w:hint="eastAsia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磁悬浮轴承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每套含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个径向轴承和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个轴向轴承及控制器</w:t>
            </w:r>
            <w:r>
              <w:rPr>
                <w:rFonts w:ascii="宋体" w:eastAsia="宋体" w:hAnsi="宋体" w:cs="宋体" w:hint="eastAsia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放空装置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放空阀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  <w:p w:rsidR="00CB4513" w:rsidRDefault="00771DA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过虑装置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空气过滤器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件</w:t>
            </w:r>
            <w:r>
              <w:rPr>
                <w:rFonts w:ascii="宋体" w:eastAsia="宋体" w:hAnsi="宋体" w:cs="宋体" w:hint="eastAsia"/>
                <w:szCs w:val="21"/>
              </w:rPr>
              <w:t>/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控制系统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排气压力传感器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出口温度传感器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入口温度传感器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磁轴承控制器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触摸屏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就地控制屏</w:t>
            </w:r>
            <w:r>
              <w:rPr>
                <w:rFonts w:ascii="宋体" w:eastAsia="宋体" w:hAnsi="宋体" w:cs="宋体" w:hint="eastAsia"/>
                <w:szCs w:val="21"/>
              </w:rPr>
              <w:t>、自发电功能或</w:t>
            </w:r>
            <w:r>
              <w:rPr>
                <w:rFonts w:ascii="宋体" w:eastAsia="宋体" w:hAnsi="宋体" w:cs="宋体" w:hint="eastAsia"/>
                <w:szCs w:val="21"/>
              </w:rPr>
              <w:t>备用电源</w:t>
            </w:r>
            <w:r>
              <w:rPr>
                <w:rFonts w:ascii="宋体" w:eastAsia="宋体" w:hAnsi="宋体" w:cs="宋体" w:hint="eastAsia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7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变频器</w:t>
            </w:r>
            <w:r>
              <w:rPr>
                <w:rFonts w:ascii="宋体" w:eastAsia="宋体" w:hAnsi="宋体" w:cs="宋体" w:hint="eastAsia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台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止回阀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出口柔性补偿器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管路系统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冷却系统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控制部分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电机部分</w:t>
            </w:r>
            <w:r>
              <w:rPr>
                <w:rFonts w:ascii="宋体" w:eastAsia="宋体" w:hAnsi="宋体" w:cs="宋体" w:hint="eastAsia"/>
                <w:szCs w:val="21"/>
              </w:rPr>
              <w:t>各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、</w:t>
            </w:r>
            <w:r>
              <w:rPr>
                <w:rFonts w:ascii="宋体" w:eastAsia="宋体" w:hAnsi="宋体" w:cs="宋体" w:hint="eastAsia"/>
                <w:szCs w:val="21"/>
              </w:rPr>
              <w:t>随机资料文件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套</w:t>
            </w:r>
          </w:p>
          <w:p w:rsidR="00CB4513" w:rsidRDefault="00771DA4">
            <w:pPr>
              <w:adjustRightInd w:val="0"/>
              <w:snapToGrid w:val="0"/>
              <w:spacing w:line="240" w:lineRule="exact"/>
              <w:jc w:val="lef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b/>
                <w:bCs/>
                <w:szCs w:val="21"/>
              </w:rPr>
              <w:t xml:space="preserve">*  </w:t>
            </w:r>
            <w:r>
              <w:rPr>
                <w:rFonts w:ascii="宋体" w:eastAsia="宋体" w:hAnsi="宋体" w:cs="宋体" w:hint="eastAsia"/>
                <w:color w:val="000000" w:themeColor="text1"/>
                <w:spacing w:val="-2"/>
                <w:szCs w:val="21"/>
              </w:rPr>
              <w:t>要求提供生产厂家授权书和售后服务承诺书和产品彩页加盖公章，否则视为无效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3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16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回转式齿耙清污机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产品特点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</w:t>
            </w:r>
            <w:r>
              <w:rPr>
                <w:rFonts w:ascii="宋体" w:eastAsia="宋体" w:hAnsi="宋体" w:cs="宋体" w:hint="eastAsia"/>
                <w:szCs w:val="21"/>
              </w:rPr>
              <w:t>）结构紧凑，整机性能好，通水面积大，运行稳定可靠。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2</w:t>
            </w:r>
            <w:r>
              <w:rPr>
                <w:rFonts w:ascii="宋体" w:eastAsia="宋体" w:hAnsi="宋体" w:cs="宋体" w:hint="eastAsia"/>
                <w:szCs w:val="21"/>
              </w:rPr>
              <w:t>）操作简单，清污效果好，效率高，寿命长。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szCs w:val="21"/>
              </w:rPr>
              <w:t>）维修方便，栅体水下部分无固定螺丝。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4</w:t>
            </w:r>
            <w:r>
              <w:rPr>
                <w:rFonts w:ascii="宋体" w:eastAsia="宋体" w:hAnsi="宋体" w:cs="宋体" w:hint="eastAsia"/>
                <w:szCs w:val="21"/>
              </w:rPr>
              <w:t>）格栅回转循环、捞渣、除污工作实行全自动控制。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  <w:r>
              <w:rPr>
                <w:rFonts w:ascii="宋体" w:eastAsia="宋体" w:hAnsi="宋体" w:cs="宋体" w:hint="eastAsia"/>
                <w:szCs w:val="21"/>
              </w:rPr>
              <w:t>）具有自动、点动、急停、切断等控制功能，便利运行与维护保养。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6</w:t>
            </w:r>
            <w:r>
              <w:rPr>
                <w:rFonts w:ascii="宋体" w:eastAsia="宋体" w:hAnsi="宋体" w:cs="宋体" w:hint="eastAsia"/>
                <w:szCs w:val="21"/>
              </w:rPr>
              <w:t>）具有机械、电气双重过载保护装置。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A</w:t>
            </w:r>
            <w:r>
              <w:rPr>
                <w:rFonts w:ascii="宋体" w:eastAsia="宋体" w:hAnsi="宋体" w:cs="宋体" w:hint="eastAsia"/>
                <w:szCs w:val="21"/>
              </w:rPr>
              <w:t>．机械保护措施：在传动链轮中设有安全销，能在过载情况下瞬间切断安全销，预防传动件损坏。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B</w:t>
            </w:r>
            <w:r>
              <w:rPr>
                <w:rFonts w:ascii="宋体" w:eastAsia="宋体" w:hAnsi="宋体" w:cs="宋体" w:hint="eastAsia"/>
                <w:szCs w:val="21"/>
              </w:rPr>
              <w:t>．电气保护：在电气设计中设有过流保护，保证在设备出现故障后能有效地保护电机不被烧坏。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8</w:t>
            </w:r>
            <w:r>
              <w:rPr>
                <w:rFonts w:ascii="宋体" w:eastAsia="宋体" w:hAnsi="宋体" w:cs="宋体" w:hint="eastAsia"/>
                <w:szCs w:val="21"/>
              </w:rPr>
              <w:t>）清污机的链条采用不锈钢材料，链条的小转轮也为不锈钢材料；</w:t>
            </w:r>
            <w:r>
              <w:rPr>
                <w:rFonts w:ascii="宋体" w:eastAsia="宋体" w:hAnsi="宋体" w:cs="宋体" w:hint="eastAsia"/>
                <w:szCs w:val="21"/>
              </w:rPr>
              <w:lastRenderedPageBreak/>
              <w:t>链条水下导向部分采用滑道方式，无须加润滑油，从而使链条不易被污物卡住。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9</w:t>
            </w:r>
            <w:r>
              <w:rPr>
                <w:rFonts w:ascii="宋体" w:eastAsia="宋体" w:hAnsi="宋体" w:cs="宋体" w:hint="eastAsia"/>
                <w:szCs w:val="21"/>
              </w:rPr>
              <w:t>）驱动装置设有防护罩，既满足室外安装的要求，又便于检查和维修；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szCs w:val="21"/>
              </w:rPr>
              <w:t>）在链条和耙齿之间设置链板，与设备的堵水边角钢形成封闭结构，使齿耙链成为封闭式链条，从而阻止了垃圾进入机内运行轨道，防止链条梗死等故障；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11</w:t>
            </w:r>
            <w:r>
              <w:rPr>
                <w:rFonts w:ascii="宋体" w:eastAsia="宋体" w:hAnsi="宋体" w:cs="宋体" w:hint="eastAsia"/>
                <w:szCs w:val="21"/>
              </w:rPr>
              <w:t>）当齿耙链运行到设备后部时，齿耙间发生相对位移，进行自清理运动，栅渣落入栅渣小车中。因而不会发生堵塞现象，故日常维修的工作量很少且格栅底部不会有污物堆积死角。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12</w:t>
            </w:r>
            <w:r>
              <w:rPr>
                <w:rFonts w:ascii="宋体" w:eastAsia="宋体" w:hAnsi="宋体" w:cs="宋体" w:hint="eastAsia"/>
                <w:szCs w:val="21"/>
              </w:rPr>
              <w:t>）设备进行安装时，与沟壁接触的两侧用橡胶密封带密封，并用钢压条固定；底部耙齿链前设有一平板及橡胶密封带，达到设备与土建密封，防止</w:t>
            </w:r>
            <w:r>
              <w:rPr>
                <w:rFonts w:ascii="宋体" w:eastAsia="宋体" w:hAnsi="宋体" w:cs="宋体" w:hint="eastAsia"/>
                <w:szCs w:val="21"/>
              </w:rPr>
              <w:t>水中杂质流漏。</w:t>
            </w:r>
          </w:p>
          <w:p w:rsidR="00CB4513" w:rsidRDefault="00771DA4">
            <w:pPr>
              <w:snapToGrid w:val="0"/>
              <w:spacing w:line="240" w:lineRule="atLeast"/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（</w:t>
            </w:r>
            <w:r>
              <w:rPr>
                <w:rFonts w:ascii="宋体" w:eastAsia="宋体" w:hAnsi="宋体" w:cs="宋体" w:hint="eastAsia"/>
                <w:szCs w:val="21"/>
              </w:rPr>
              <w:t>13</w:t>
            </w:r>
            <w:r>
              <w:rPr>
                <w:rFonts w:ascii="宋体" w:eastAsia="宋体" w:hAnsi="宋体" w:cs="宋体" w:hint="eastAsia"/>
                <w:szCs w:val="21"/>
              </w:rPr>
              <w:t>）在设备上部两侧设有检修孔板，即使由于大的杂物使耙齿及其它部件损坏，也只要在工作平台更换损坏的耙齿和零件，勿需水下维修，不影响过水流量。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技术参数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格栅间隙</w:t>
            </w:r>
            <w:r>
              <w:rPr>
                <w:rFonts w:ascii="宋体" w:eastAsia="宋体" w:hAnsi="宋体" w:cs="宋体" w:hint="eastAsia"/>
                <w:szCs w:val="21"/>
              </w:rPr>
              <w:t>(mm)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10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渠宽</w:t>
            </w:r>
            <w:r>
              <w:rPr>
                <w:rFonts w:ascii="宋体" w:eastAsia="宋体" w:hAnsi="宋体" w:cs="宋体" w:hint="eastAsia"/>
                <w:szCs w:val="21"/>
              </w:rPr>
              <w:t>(mm)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1200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渠深</w:t>
            </w:r>
            <w:r>
              <w:rPr>
                <w:rFonts w:ascii="宋体" w:eastAsia="宋体" w:hAnsi="宋体" w:cs="宋体" w:hint="eastAsia"/>
                <w:szCs w:val="21"/>
              </w:rPr>
              <w:t>(m)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4200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有效栅宽</w:t>
            </w:r>
            <w:r>
              <w:rPr>
                <w:rFonts w:ascii="宋体" w:eastAsia="宋体" w:hAnsi="宋体" w:cs="宋体" w:hint="eastAsia"/>
                <w:szCs w:val="21"/>
              </w:rPr>
              <w:t>(mm)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1100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安装角度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75</w:t>
            </w:r>
            <w:r>
              <w:rPr>
                <w:rFonts w:ascii="宋体" w:eastAsia="宋体" w:hAnsi="宋体" w:cs="宋体" w:hint="eastAsia"/>
                <w:szCs w:val="21"/>
              </w:rPr>
              <w:t>°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功率</w:t>
            </w:r>
            <w:r>
              <w:rPr>
                <w:rFonts w:ascii="宋体" w:eastAsia="宋体" w:hAnsi="宋体" w:cs="宋体" w:hint="eastAsia"/>
                <w:szCs w:val="21"/>
              </w:rPr>
              <w:t>1.5</w:t>
            </w:r>
            <w:r>
              <w:rPr>
                <w:rFonts w:ascii="宋体" w:eastAsia="宋体" w:hAnsi="宋体" w:cs="宋体" w:hint="eastAsia"/>
                <w:szCs w:val="21"/>
              </w:rPr>
              <w:t>KW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电机防护等级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IP5</w:t>
            </w:r>
            <w:r>
              <w:rPr>
                <w:rFonts w:ascii="宋体" w:eastAsia="宋体" w:hAnsi="宋体" w:cs="宋体" w:hint="eastAsia"/>
                <w:szCs w:val="21"/>
              </w:rPr>
              <w:t>5</w:t>
            </w:r>
          </w:p>
          <w:p w:rsidR="00CB4513" w:rsidRDefault="00771DA4">
            <w:pPr>
              <w:rPr>
                <w:rFonts w:ascii="宋体" w:eastAsia="宋体" w:hAnsi="宋体" w:cs="宋体"/>
                <w:szCs w:val="21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绝缘等级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F</w:t>
            </w:r>
            <w:r>
              <w:rPr>
                <w:rFonts w:ascii="宋体" w:eastAsia="宋体" w:hAnsi="宋体" w:cs="宋体" w:hint="eastAsia"/>
                <w:szCs w:val="21"/>
              </w:rPr>
              <w:t>级</w:t>
            </w:r>
          </w:p>
          <w:p w:rsidR="00CB4513" w:rsidRDefault="00771DA4">
            <w:pPr>
              <w:rPr>
                <w:rFonts w:ascii="宋体" w:eastAsia="宋体" w:hAnsi="宋体" w:cs="宋体"/>
                <w:sz w:val="24"/>
              </w:rPr>
            </w:pPr>
            <w:r>
              <w:rPr>
                <w:rFonts w:ascii="宋体" w:eastAsia="宋体" w:hAnsi="宋体" w:cs="宋体" w:hint="eastAsia"/>
                <w:szCs w:val="21"/>
              </w:rPr>
              <w:t>电源</w:t>
            </w:r>
            <w:r>
              <w:rPr>
                <w:rFonts w:ascii="宋体" w:eastAsia="宋体" w:hAnsi="宋体" w:cs="宋体" w:hint="eastAsia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szCs w:val="21"/>
              </w:rPr>
              <w:t>380V /50HZ/</w:t>
            </w:r>
            <w:r>
              <w:rPr>
                <w:rFonts w:ascii="宋体" w:eastAsia="宋体" w:hAnsi="宋体" w:cs="宋体" w:hint="eastAsia"/>
                <w:szCs w:val="21"/>
              </w:rPr>
              <w:t>三相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2</w:t>
            </w:r>
          </w:p>
        </w:tc>
      </w:tr>
      <w:tr w:rsidR="00CB4513">
        <w:tc>
          <w:tcPr>
            <w:tcW w:w="536" w:type="dxa"/>
            <w:vAlign w:val="center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17</w:t>
            </w:r>
          </w:p>
        </w:tc>
        <w:tc>
          <w:tcPr>
            <w:tcW w:w="3115" w:type="dxa"/>
            <w:gridSpan w:val="2"/>
            <w:vAlign w:val="center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60t</w:t>
            </w:r>
            <w:r>
              <w:rPr>
                <w:rFonts w:hint="eastAsia"/>
              </w:rPr>
              <w:t>地磅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szCs w:val="21"/>
              </w:rPr>
              <w:t>一、</w:t>
            </w:r>
            <w:r>
              <w:rPr>
                <w:rFonts w:hint="eastAsia"/>
                <w:szCs w:val="21"/>
              </w:rPr>
              <w:t>综合技术指标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最大称量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The Largest Weighing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80t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检定分度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Test Index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50kg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安全过载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Save Overloaded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120%FS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极限过载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Ultimate Overloaded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150%FS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秤体结构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Said Structure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型钢结构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主梁规格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Main Specification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型钢结构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地基形式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Basic Form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无基坑、浅基坑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精度等级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Accuracy Class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，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OIML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Ⅲ级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电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源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Power Supply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220VAC(-15%~+10%),50HZ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2%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二、电器部分性能及参数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分辨率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Digital Module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Resolution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10000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码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额定载荷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Rate Load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40t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额定输出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Rate Load Output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40t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通讯速度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Digital Refurbishing Frequency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50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次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/h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波特率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Communication Bps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9600bps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出厂误差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Factory Demarcate Error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1/3000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综合误差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Combined Error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0.02%FS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蠕变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Creep (30min)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0.02%FS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温度影响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Temperature effect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0.02%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FS/10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工作温度范围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Operating Temperature Range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-30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-70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存储温度范围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Storage Temperature Range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-60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-80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℃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零点平衡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Zore Balance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±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0.1%FS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安全过载率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Safe Overloaded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150%FS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极限过载率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Limit Overloaded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200%FS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防水保护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Environmental Protection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IP68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工作电压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Excitation Protection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9-12VDC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功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 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耗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Pr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ower Dissipation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350(12V)MW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通讯方式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Excitation Voltage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RS232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传输距离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Transmitting Distance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10-100M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组网数量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Cells Network Operation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个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防浪涌保护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Cells Lightning Protection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Yes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称重仪表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连接方式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Connection Mode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RS232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方式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通讯距离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Communication distance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15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米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接传感器个数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Then the number of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sensors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个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通讯协议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Communication Protocol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上海耀华</w:t>
            </w:r>
          </w:p>
          <w:p w:rsidR="00CB4513" w:rsidRDefault="00771DA4">
            <w:pPr>
              <w:spacing w:line="420" w:lineRule="exact"/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传感器电源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Sensor power supply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DC 10V, 0.8A(Max)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显示范围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Display range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-325000~325000(d=10)</w:t>
            </w:r>
          </w:p>
          <w:p w:rsidR="00CB4513" w:rsidRDefault="00771DA4">
            <w:pPr>
              <w:numPr>
                <w:ilvl w:val="0"/>
                <w:numId w:val="6"/>
              </w:num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hint="eastAsia"/>
                <w:bCs/>
                <w:szCs w:val="21"/>
              </w:rPr>
              <w:t>规格：</w:t>
            </w:r>
            <w:r>
              <w:rPr>
                <w:rFonts w:hint="eastAsia"/>
                <w:bCs/>
                <w:color w:val="000000" w:themeColor="text1"/>
                <w:szCs w:val="21"/>
              </w:rPr>
              <w:t>3M*1</w:t>
            </w:r>
            <w:r>
              <w:rPr>
                <w:rFonts w:hint="eastAsia"/>
                <w:bCs/>
                <w:color w:val="000000" w:themeColor="text1"/>
                <w:szCs w:val="21"/>
              </w:rPr>
              <w:t>2</w:t>
            </w:r>
            <w:r>
              <w:rPr>
                <w:rFonts w:hint="eastAsia"/>
                <w:bCs/>
                <w:color w:val="000000" w:themeColor="text1"/>
                <w:szCs w:val="21"/>
              </w:rPr>
              <w:t>M(W*L)</w:t>
            </w:r>
            <w:r>
              <w:rPr>
                <w:rFonts w:hint="eastAsia"/>
                <w:b/>
                <w:color w:val="000000" w:themeColor="text1"/>
                <w:sz w:val="24"/>
              </w:rPr>
              <w:t xml:space="preserve"> 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秤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体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10mm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全型钢承重台面，秤台四节、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U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型钢结构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数字传感器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精度Ⅲ级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100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万码、防护等级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IP68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lastRenderedPageBreak/>
              <w:t>数字仪表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防作弊功能、精度Ⅲ级、防护等级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IP68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数字接线盒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不锈钢，防浪涌，防护等级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IP67</w:t>
            </w:r>
          </w:p>
          <w:p w:rsidR="00CB4513" w:rsidRDefault="00771DA4">
            <w:pPr>
              <w:rPr>
                <w:rFonts w:ascii="宋体" w:eastAsia="宋体" w:hAnsi="宋体" w:cs="宋体"/>
                <w:color w:val="000000" w:themeColor="text1"/>
                <w:szCs w:val="21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主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 xml:space="preserve"> 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线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防干扰、耐高温、专用线，寿命长</w:t>
            </w:r>
          </w:p>
          <w:p w:rsidR="00CB4513" w:rsidRDefault="00771DA4">
            <w:pPr>
              <w:rPr>
                <w:sz w:val="24"/>
              </w:rPr>
            </w:pP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大屏幕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：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3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寸大屏幕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LED</w:t>
            </w:r>
            <w:r>
              <w:rPr>
                <w:rFonts w:ascii="宋体" w:eastAsia="宋体" w:hAnsi="宋体" w:cs="宋体" w:hint="eastAsia"/>
                <w:color w:val="000000" w:themeColor="text1"/>
                <w:szCs w:val="21"/>
              </w:rPr>
              <w:t>显示，使用寿命长，高清显示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</w:t>
            </w:r>
          </w:p>
        </w:tc>
      </w:tr>
      <w:tr w:rsidR="00CB4513">
        <w:tc>
          <w:tcPr>
            <w:tcW w:w="12875" w:type="dxa"/>
            <w:gridSpan w:val="6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lastRenderedPageBreak/>
              <w:t>试验配件及药剂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批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串磨口球形冷凝管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300ml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玻璃漏斗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Φ</w:t>
            </w:r>
            <w:r>
              <w:rPr>
                <w:rFonts w:hint="eastAsia"/>
              </w:rPr>
              <w:t>60mm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耐酸碱柱式漏斗架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250ml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溶解氧瓶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25ml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比色管（具塞）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rFonts w:ascii="宋体" w:eastAsia="宋体" w:hAnsi="宋体" w:cs="宋体"/>
                <w:sz w:val="24"/>
              </w:rPr>
            </w:pPr>
            <w:r>
              <w:rPr>
                <w:rFonts w:hint="eastAsia"/>
              </w:rPr>
              <w:t>25ml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比色管（具塞）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24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比色管管架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50ml</w:t>
            </w:r>
            <w:r>
              <w:rPr>
                <w:rFonts w:ascii="MS Gothic" w:eastAsia="MS Gothic" w:hAnsi="MS Gothic" w:cs="MS Gothic" w:hint="eastAsia"/>
              </w:rPr>
              <w:t>✳</w:t>
            </w:r>
            <w:r>
              <w:rPr>
                <w:rFonts w:ascii="MS Gothic" w:hAnsi="MS Gothic" w:cs="MS Gothic" w:hint="eastAsia"/>
              </w:rPr>
              <w:t xml:space="preserve">12 </w:t>
            </w:r>
            <w:r>
              <w:rPr>
                <w:rFonts w:ascii="MS Gothic" w:hAnsi="MS Gothic" w:cs="MS Gothic" w:hint="eastAsia"/>
              </w:rPr>
              <w:t>木质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比色管管架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25ml</w:t>
            </w:r>
            <w:r>
              <w:rPr>
                <w:rFonts w:ascii="MS Gothic" w:eastAsia="MS Gothic" w:hAnsi="MS Gothic" w:cs="MS Gothic" w:hint="eastAsia"/>
              </w:rPr>
              <w:t>✳</w:t>
            </w:r>
            <w:r>
              <w:rPr>
                <w:rFonts w:ascii="MS Gothic" w:hAnsi="MS Gothic" w:cs="MS Gothic" w:hint="eastAsia"/>
              </w:rPr>
              <w:t xml:space="preserve">12 </w:t>
            </w:r>
            <w:r>
              <w:rPr>
                <w:rFonts w:ascii="MS Gothic" w:hAnsi="MS Gothic" w:cs="MS Gothic" w:hint="eastAsia"/>
              </w:rPr>
              <w:t>木质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聚乙稀烧杯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聚乙稀烧杯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烧杯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125ml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500ml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棕色细口试剂瓶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棕色细口试剂瓶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21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棕色细口试剂瓶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棕色细口试剂瓶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25ml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量筒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量筒嗮瓶架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耐酸碱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锥形瓶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磨口锥形瓶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耐酸碱晾瓶架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耐酸碱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棕色容量瓶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>
              <w:rPr>
                <w:rFonts w:hint="eastAsia"/>
              </w:rPr>
              <w:t>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耐酸碱容量瓶架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耐酸碱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0.5ml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15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46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25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胖肚移液管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酸式滴定管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4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碱式滴定管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吸耳球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耐酸碱圆形吸管架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12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耐酸碱单面梯形吸管架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24</w:t>
            </w:r>
            <w:r>
              <w:rPr>
                <w:rFonts w:hint="eastAsia"/>
              </w:rPr>
              <w:t>孔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胶头滴管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棕色滴瓶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坩埚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坩埚钳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中</w:t>
            </w:r>
            <w:r>
              <w:rPr>
                <w:rFonts w:hint="eastAsia"/>
              </w:rPr>
              <w:t>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蒸馏水储瓶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塑料洗瓶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称量瓶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40*25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称量瓶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50*30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称量瓶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60*30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打孔器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7*1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磨口蒸馏瓶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碘量瓶：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250</w:t>
            </w:r>
            <w:r>
              <w:rPr>
                <w:rFonts w:hint="eastAsia"/>
              </w:rPr>
              <w:t>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PH</w:t>
            </w:r>
            <w:r>
              <w:rPr>
                <w:rFonts w:hint="eastAsia"/>
              </w:rPr>
              <w:t>试纸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PH1-14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3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锉刀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医用剪刀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擦镜纸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玻璃珠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石棉网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14*14cm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lastRenderedPageBreak/>
              <w:t>71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药勺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不锈钢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22cm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20mm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30mm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40mm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hint="eastAsia"/>
              </w:rPr>
              <w:t>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50mm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  <w:r>
              <w:rPr>
                <w:rFonts w:hint="eastAsia"/>
              </w:rPr>
              <w:t>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60mm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70mm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</w:t>
            </w:r>
            <w:r>
              <w:rPr>
                <w:rFonts w:hint="eastAsia"/>
              </w:rPr>
              <w:t>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胶木塞</w:t>
            </w:r>
            <w:r>
              <w:rPr>
                <w:rFonts w:hint="eastAsia"/>
              </w:rPr>
              <w:t xml:space="preserve"> 80mm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</w:t>
            </w:r>
            <w:r>
              <w:rPr>
                <w:rFonts w:hint="eastAsia"/>
              </w:rPr>
              <w:t>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冷凝管夹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7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S</w:t>
            </w:r>
            <w:r>
              <w:rPr>
                <w:rFonts w:hint="eastAsia"/>
              </w:rPr>
              <w:t>夹（双顶丝）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14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81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试管刷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82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枪头刷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83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球滴管刷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84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天平刷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85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直滴管刷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86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刻度吸管刷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87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容量瓶刷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88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烧杯刷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89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滴定管刷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90</w:t>
            </w:r>
          </w:p>
        </w:tc>
        <w:tc>
          <w:tcPr>
            <w:tcW w:w="3115" w:type="dxa"/>
            <w:gridSpan w:val="2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大肚吸管刷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91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球形冷凝管刷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92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三角烧杯瓶刷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93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试剂瓶刷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94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玻璃漏斗刷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95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比色管刷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lastRenderedPageBreak/>
              <w:t>96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量桶刷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中号、小号</w:t>
            </w:r>
            <w:r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97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医用乳胶头套（薄）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40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98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座式全铜酒精喷灯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250ml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99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凡士林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100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塑料瓶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101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镊子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16cm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4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102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标签纸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103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中速定性滤纸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DN12.5CM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104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中速定量滤纸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DN12.5CM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105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医用纱布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36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106</w:t>
            </w:r>
          </w:p>
        </w:tc>
        <w:tc>
          <w:tcPr>
            <w:tcW w:w="3115" w:type="dxa"/>
            <w:gridSpan w:val="2"/>
          </w:tcPr>
          <w:p w:rsidR="00CB4513" w:rsidRDefault="00771DA4">
            <w:r>
              <w:rPr>
                <w:rFonts w:hint="eastAsia"/>
              </w:rPr>
              <w:t>医用胶布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26*4cm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107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脱脂棉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108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变色硅胶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109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塑料桶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110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止水夹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25L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111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搪瓷取样</w:t>
            </w:r>
            <w:r>
              <w:rPr>
                <w:rFonts w:hint="eastAsia"/>
              </w:rPr>
              <w:t>杯</w:t>
            </w:r>
            <w:r>
              <w:rPr>
                <w:rFonts w:hint="eastAsia"/>
              </w:rPr>
              <w:t>（带柄）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112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铁夹小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8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113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塑料壶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2.5L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114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抽滤瓶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115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布氏漏斗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120mm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116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玻璃管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6</w:t>
            </w:r>
            <w:r>
              <w:rPr>
                <w:rFonts w:hint="eastAsia"/>
              </w:rPr>
              <w:t>×</w:t>
            </w:r>
            <w:r>
              <w:rPr>
                <w:rFonts w:hint="eastAsia"/>
              </w:rPr>
              <w:t>9mm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117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盖玻片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118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载玻片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119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搪瓷托盘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350mm</w:t>
            </w:r>
            <w:r>
              <w:rPr>
                <w:rFonts w:ascii="MS Gothic" w:eastAsia="MS Gothic" w:hAnsi="MS Gothic" w:cs="MS Gothic" w:hint="eastAsia"/>
              </w:rPr>
              <w:t>✳</w:t>
            </w:r>
            <w:r>
              <w:rPr>
                <w:rFonts w:ascii="MS Gothic" w:hAnsi="MS Gothic" w:cs="MS Gothic" w:hint="eastAsia"/>
              </w:rPr>
              <w:t>450mm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120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温度计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0-100</w:t>
            </w:r>
            <w:r>
              <w:rPr>
                <w:rFonts w:hint="eastAsia"/>
              </w:rPr>
              <w:t>℃红水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121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带钟湿度计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122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铁架台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大号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6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123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实验服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冬装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124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实验服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夏装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125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蝶形夹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126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滴定台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中号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127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玻璃棒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4</w:t>
            </w:r>
            <w:r>
              <w:rPr>
                <w:rFonts w:ascii="MS Gothic" w:eastAsia="MS Gothic" w:hAnsi="MS Gothic" w:cs="MS Gothic" w:hint="eastAsia"/>
              </w:rPr>
              <w:t>✳</w:t>
            </w:r>
            <w:r>
              <w:rPr>
                <w:rFonts w:ascii="MS Gothic" w:hAnsi="MS Gothic" w:cs="MS Gothic" w:hint="eastAsia"/>
              </w:rPr>
              <w:t>300mm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10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128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玻璃干燥器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300mm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129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白硅胶管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6mm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130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取样桶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131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白橡胶管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9mm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磷酸二氢钾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优级纯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磷酸二氢钾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七水合磷酸氢二钾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4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氯化铵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优级纯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优级纯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5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七水合硫酸镁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6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无水氯化钙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rPr>
          <w:trHeight w:val="218"/>
        </w:trPr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7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六水合氯化铁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8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盐酸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9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氢氧化钠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10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无水亚硫酸钠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11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葡萄糖</w:t>
            </w:r>
            <w:r>
              <w:rPr>
                <w:rFonts w:hint="eastAsia"/>
              </w:rPr>
              <w:t xml:space="preserve">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12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谷氨酸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CB4513">
            <w:pPr>
              <w:jc w:val="center"/>
              <w:rPr>
                <w:sz w:val="24"/>
              </w:rPr>
            </w:pP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13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重铬酸钾基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基准纯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14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邻菲啰啉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基准纯</w:t>
            </w:r>
            <w:r>
              <w:rPr>
                <w:rFonts w:hint="eastAsia"/>
              </w:rPr>
              <w:t>5g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rPr>
          <w:trHeight w:val="325"/>
        </w:trPr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lastRenderedPageBreak/>
              <w:t>15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硫酸亚铁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16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硫酸亚安铁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17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硫酸银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100g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2</w:t>
            </w:r>
          </w:p>
        </w:tc>
      </w:tr>
      <w:tr w:rsidR="00CB4513">
        <w:trPr>
          <w:trHeight w:val="90"/>
        </w:trPr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18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硫酸汞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100g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19</w:t>
            </w:r>
          </w:p>
        </w:tc>
        <w:tc>
          <w:tcPr>
            <w:tcW w:w="3075" w:type="dxa"/>
          </w:tcPr>
          <w:p w:rsidR="00CB4513" w:rsidRDefault="00771DA4">
            <w:r>
              <w:rPr>
                <w:rFonts w:hint="eastAsia"/>
              </w:rPr>
              <w:t>硫酸锰</w:t>
            </w:r>
            <w:r>
              <w:rPr>
                <w:rFonts w:hint="eastAsia"/>
              </w:rPr>
              <w:t xml:space="preserve">  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20</w:t>
            </w:r>
          </w:p>
        </w:tc>
        <w:tc>
          <w:tcPr>
            <w:tcW w:w="3075" w:type="dxa"/>
          </w:tcPr>
          <w:p w:rsidR="00CB4513" w:rsidRDefault="00771DA4">
            <w:pPr>
              <w:jc w:val="left"/>
            </w:pPr>
            <w:r>
              <w:rPr>
                <w:rFonts w:hint="eastAsia"/>
              </w:rPr>
              <w:t>碘化钾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21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可溶性淀粉</w:t>
            </w:r>
            <w:r>
              <w:rPr>
                <w:rFonts w:hint="eastAsia"/>
              </w:rPr>
              <w:t xml:space="preserve">   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22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氯化锌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23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硫代硫酸钠</w:t>
            </w:r>
            <w:r>
              <w:rPr>
                <w:rFonts w:hint="eastAsia"/>
              </w:rPr>
              <w:t xml:space="preserve">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24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碳酸钠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25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碘化汞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100g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26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酒石酸钾钠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27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硫酸锌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28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抗坏血酸</w:t>
            </w:r>
            <w:r>
              <w:rPr>
                <w:rFonts w:hint="eastAsia"/>
              </w:rPr>
              <w:t xml:space="preserve">   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100g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29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钼酸铵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3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30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酒石酸锑氧钾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31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过硫酸钾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32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重铬酸钾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化学纯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33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浓硫酸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优机纯</w:t>
            </w: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34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硝酸钾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优级纯</w:t>
            </w:r>
            <w:r>
              <w:rPr>
                <w:rFonts w:hint="eastAsia"/>
              </w:rPr>
              <w:t xml:space="preserve"> 500g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</w:p>
        </w:tc>
      </w:tr>
      <w:tr w:rsidR="00CB4513">
        <w:tc>
          <w:tcPr>
            <w:tcW w:w="576" w:type="dxa"/>
            <w:gridSpan w:val="2"/>
          </w:tcPr>
          <w:p w:rsidR="00CB4513" w:rsidRDefault="00771DA4">
            <w:pPr>
              <w:widowControl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</w:rPr>
              <w:t>35</w:t>
            </w:r>
          </w:p>
        </w:tc>
        <w:tc>
          <w:tcPr>
            <w:tcW w:w="3075" w:type="dxa"/>
          </w:tcPr>
          <w:p w:rsidR="00CB4513" w:rsidRDefault="00771DA4">
            <w:pPr>
              <w:jc w:val="center"/>
            </w:pPr>
            <w:r>
              <w:rPr>
                <w:rFonts w:hint="eastAsia"/>
              </w:rPr>
              <w:t>无水乙醇</w:t>
            </w:r>
          </w:p>
        </w:tc>
        <w:tc>
          <w:tcPr>
            <w:tcW w:w="1409" w:type="dxa"/>
          </w:tcPr>
          <w:p w:rsidR="00CB4513" w:rsidRDefault="00CB4513">
            <w:pPr>
              <w:jc w:val="center"/>
            </w:pPr>
          </w:p>
        </w:tc>
        <w:tc>
          <w:tcPr>
            <w:tcW w:w="6495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</w:rPr>
              <w:t>分析村</w:t>
            </w:r>
            <w:r>
              <w:rPr>
                <w:rFonts w:hint="eastAsia"/>
              </w:rPr>
              <w:t>500ml</w:t>
            </w:r>
          </w:p>
        </w:tc>
        <w:tc>
          <w:tcPr>
            <w:tcW w:w="1320" w:type="dxa"/>
          </w:tcPr>
          <w:p w:rsidR="00CB4513" w:rsidRDefault="00771DA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5</w:t>
            </w:r>
          </w:p>
        </w:tc>
      </w:tr>
    </w:tbl>
    <w:p w:rsidR="00CB4513" w:rsidRDefault="00771DA4">
      <w:pPr>
        <w:pStyle w:val="a3"/>
        <w:widowControl/>
        <w:numPr>
          <w:ilvl w:val="0"/>
          <w:numId w:val="7"/>
        </w:numPr>
        <w:spacing w:line="360" w:lineRule="auto"/>
        <w:rPr>
          <w:b/>
          <w:bCs/>
          <w:sz w:val="28"/>
          <w:szCs w:val="28"/>
        </w:rPr>
      </w:pPr>
      <w:bookmarkStart w:id="5" w:name="_GoBack"/>
      <w:r>
        <w:rPr>
          <w:rFonts w:hint="eastAsia"/>
          <w:b/>
          <w:bCs/>
          <w:sz w:val="28"/>
          <w:szCs w:val="28"/>
        </w:rPr>
        <w:lastRenderedPageBreak/>
        <w:t>注明：本次招标产品中含有危险品产品和</w:t>
      </w:r>
      <w:r>
        <w:rPr>
          <w:b/>
          <w:bCs/>
          <w:sz w:val="28"/>
          <w:szCs w:val="28"/>
        </w:rPr>
        <w:t>易制毒化学品</w:t>
      </w:r>
      <w:r>
        <w:rPr>
          <w:rFonts w:hint="eastAsia"/>
          <w:b/>
          <w:bCs/>
          <w:sz w:val="28"/>
          <w:szCs w:val="28"/>
        </w:rPr>
        <w:t>，根据国家安全生产监督管理局和国家公安部门管理条令，</w:t>
      </w:r>
      <w:r>
        <w:rPr>
          <w:b/>
          <w:bCs/>
          <w:sz w:val="28"/>
          <w:szCs w:val="28"/>
        </w:rPr>
        <w:t>投标人投标时需提供由安全生产监督管理部门颁发的《危险化学品经营许可证》、《非药品类易制毒化学品第二类经营备案证明》及《非药品类易制毒化学品第三类经营备案证明》。</w:t>
      </w:r>
      <w:r>
        <w:rPr>
          <w:b/>
          <w:bCs/>
          <w:sz w:val="28"/>
          <w:szCs w:val="28"/>
        </w:rPr>
        <w:t xml:space="preserve"> </w:t>
      </w:r>
      <w:r>
        <w:rPr>
          <w:rFonts w:hint="eastAsia"/>
          <w:b/>
          <w:bCs/>
          <w:sz w:val="28"/>
          <w:szCs w:val="28"/>
        </w:rPr>
        <w:t>否则</w:t>
      </w:r>
      <w:r>
        <w:rPr>
          <w:rFonts w:hint="eastAsia"/>
          <w:b/>
          <w:bCs/>
          <w:sz w:val="28"/>
          <w:szCs w:val="28"/>
        </w:rPr>
        <w:t>为无效投标。</w:t>
      </w:r>
    </w:p>
    <w:bookmarkEnd w:id="5"/>
    <w:p w:rsidR="00CB4513" w:rsidRDefault="00CB4513">
      <w:pPr>
        <w:pStyle w:val="a3"/>
        <w:widowControl/>
        <w:rPr>
          <w:b/>
          <w:bCs/>
          <w:color w:val="FF0000"/>
        </w:rPr>
      </w:pPr>
    </w:p>
    <w:p w:rsidR="00CB4513" w:rsidRDefault="00CB4513">
      <w:pPr>
        <w:snapToGrid w:val="0"/>
        <w:spacing w:line="240" w:lineRule="atLeast"/>
        <w:rPr>
          <w:rFonts w:ascii="宋体" w:eastAsia="宋体" w:hAnsi="宋体" w:cs="宋体"/>
          <w:spacing w:val="-2"/>
          <w:szCs w:val="21"/>
          <w:shd w:val="clear" w:color="FFFFFF" w:fill="D9D9D9"/>
        </w:rPr>
      </w:pPr>
    </w:p>
    <w:sectPr w:rsidR="00CB4513" w:rsidSect="00CB4513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A2CE1CA"/>
    <w:multiLevelType w:val="singleLevel"/>
    <w:tmpl w:val="8A2CE1CA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F9E164C3"/>
    <w:multiLevelType w:val="singleLevel"/>
    <w:tmpl w:val="F9E164C3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39BC6F16"/>
    <w:multiLevelType w:val="singleLevel"/>
    <w:tmpl w:val="39BC6F16"/>
    <w:lvl w:ilvl="0">
      <w:start w:val="1"/>
      <w:numFmt w:val="decimal"/>
      <w:suff w:val="nothing"/>
      <w:lvlText w:val="%1、"/>
      <w:lvlJc w:val="left"/>
    </w:lvl>
  </w:abstractNum>
  <w:abstractNum w:abstractNumId="3">
    <w:nsid w:val="57FDF174"/>
    <w:multiLevelType w:val="singleLevel"/>
    <w:tmpl w:val="57FDF174"/>
    <w:lvl w:ilvl="0">
      <w:start w:val="1"/>
      <w:numFmt w:val="decimal"/>
      <w:suff w:val="nothing"/>
      <w:lvlText w:val="%1、"/>
      <w:lvlJc w:val="left"/>
    </w:lvl>
  </w:abstractNum>
  <w:abstractNum w:abstractNumId="4">
    <w:nsid w:val="58CBBD87"/>
    <w:multiLevelType w:val="singleLevel"/>
    <w:tmpl w:val="58CBBD87"/>
    <w:lvl w:ilvl="0">
      <w:start w:val="1"/>
      <w:numFmt w:val="decimal"/>
      <w:suff w:val="nothing"/>
      <w:lvlText w:val="%1．"/>
      <w:lvlJc w:val="left"/>
    </w:lvl>
  </w:abstractNum>
  <w:abstractNum w:abstractNumId="5">
    <w:nsid w:val="58CBBE47"/>
    <w:multiLevelType w:val="singleLevel"/>
    <w:tmpl w:val="58CBBE47"/>
    <w:lvl w:ilvl="0">
      <w:start w:val="9"/>
      <w:numFmt w:val="decimal"/>
      <w:suff w:val="nothing"/>
      <w:lvlText w:val="%1、"/>
      <w:lvlJc w:val="left"/>
    </w:lvl>
  </w:abstractNum>
  <w:abstractNum w:abstractNumId="6">
    <w:nsid w:val="59882E11"/>
    <w:multiLevelType w:val="singleLevel"/>
    <w:tmpl w:val="59882E11"/>
    <w:lvl w:ilvl="0">
      <w:start w:val="1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2"/>
  </w:num>
  <w:num w:numId="6">
    <w:abstractNumId w:val="1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</w:compat>
  <w:rsids>
    <w:rsidRoot w:val="61A105E8"/>
    <w:rsid w:val="00700095"/>
    <w:rsid w:val="00771DA4"/>
    <w:rsid w:val="00CB4513"/>
    <w:rsid w:val="02243015"/>
    <w:rsid w:val="03976E17"/>
    <w:rsid w:val="05251AC5"/>
    <w:rsid w:val="05D762E1"/>
    <w:rsid w:val="06007D4F"/>
    <w:rsid w:val="08A415D0"/>
    <w:rsid w:val="09AA7005"/>
    <w:rsid w:val="0A505D23"/>
    <w:rsid w:val="0DD638EA"/>
    <w:rsid w:val="106A5FEC"/>
    <w:rsid w:val="124F4F72"/>
    <w:rsid w:val="12CF74C1"/>
    <w:rsid w:val="13C96391"/>
    <w:rsid w:val="14DD4E32"/>
    <w:rsid w:val="15245411"/>
    <w:rsid w:val="166162AA"/>
    <w:rsid w:val="16F90B39"/>
    <w:rsid w:val="195F6674"/>
    <w:rsid w:val="1977178F"/>
    <w:rsid w:val="1A471604"/>
    <w:rsid w:val="1ACF631F"/>
    <w:rsid w:val="1C1849D4"/>
    <w:rsid w:val="1DE86FCA"/>
    <w:rsid w:val="1FDC6B25"/>
    <w:rsid w:val="215755B2"/>
    <w:rsid w:val="21EA2E39"/>
    <w:rsid w:val="22623216"/>
    <w:rsid w:val="24F4175E"/>
    <w:rsid w:val="262D08C5"/>
    <w:rsid w:val="27694E6B"/>
    <w:rsid w:val="27F20F05"/>
    <w:rsid w:val="28082113"/>
    <w:rsid w:val="2C450F1D"/>
    <w:rsid w:val="2C88743F"/>
    <w:rsid w:val="2CB810E7"/>
    <w:rsid w:val="2CCC5305"/>
    <w:rsid w:val="2DB877F1"/>
    <w:rsid w:val="307043E8"/>
    <w:rsid w:val="315109F2"/>
    <w:rsid w:val="33AA63AF"/>
    <w:rsid w:val="34836AA5"/>
    <w:rsid w:val="36C8434C"/>
    <w:rsid w:val="3BEC7B2B"/>
    <w:rsid w:val="3C243D2B"/>
    <w:rsid w:val="3CBE5382"/>
    <w:rsid w:val="3F7543BC"/>
    <w:rsid w:val="417800AC"/>
    <w:rsid w:val="42270DD5"/>
    <w:rsid w:val="42BB54B4"/>
    <w:rsid w:val="42F304E6"/>
    <w:rsid w:val="47A51590"/>
    <w:rsid w:val="486F616E"/>
    <w:rsid w:val="4928671D"/>
    <w:rsid w:val="4AAC1CC6"/>
    <w:rsid w:val="4B750DEF"/>
    <w:rsid w:val="4CC662B4"/>
    <w:rsid w:val="4D4952FD"/>
    <w:rsid w:val="4FCB29BD"/>
    <w:rsid w:val="50035B1C"/>
    <w:rsid w:val="52686959"/>
    <w:rsid w:val="57AC4893"/>
    <w:rsid w:val="58BA3324"/>
    <w:rsid w:val="5A2E772A"/>
    <w:rsid w:val="5C92337F"/>
    <w:rsid w:val="5E2912E2"/>
    <w:rsid w:val="606C10DC"/>
    <w:rsid w:val="609F0765"/>
    <w:rsid w:val="61A105E8"/>
    <w:rsid w:val="620207CA"/>
    <w:rsid w:val="648D2410"/>
    <w:rsid w:val="67FD6861"/>
    <w:rsid w:val="69DF6069"/>
    <w:rsid w:val="6B2A0622"/>
    <w:rsid w:val="6EAD00A3"/>
    <w:rsid w:val="70317307"/>
    <w:rsid w:val="731B73FC"/>
    <w:rsid w:val="73E83B17"/>
    <w:rsid w:val="75F35B0E"/>
    <w:rsid w:val="762C0C2F"/>
    <w:rsid w:val="76914B87"/>
    <w:rsid w:val="77DB5AE9"/>
    <w:rsid w:val="77FC2675"/>
    <w:rsid w:val="782A141D"/>
    <w:rsid w:val="79FF083E"/>
    <w:rsid w:val="7C6C2691"/>
    <w:rsid w:val="7C7708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B4513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rsid w:val="00CB4513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sid w:val="00CB4513"/>
    <w:rPr>
      <w:b/>
    </w:rPr>
  </w:style>
  <w:style w:type="character" w:styleId="a5">
    <w:name w:val="FollowedHyperlink"/>
    <w:basedOn w:val="a0"/>
    <w:qFormat/>
    <w:rsid w:val="00CB4513"/>
    <w:rPr>
      <w:color w:val="800080"/>
      <w:u w:val="none"/>
    </w:rPr>
  </w:style>
  <w:style w:type="character" w:styleId="a6">
    <w:name w:val="Emphasis"/>
    <w:basedOn w:val="a0"/>
    <w:qFormat/>
    <w:rsid w:val="00CB4513"/>
  </w:style>
  <w:style w:type="character" w:styleId="a7">
    <w:name w:val="Hyperlink"/>
    <w:basedOn w:val="a0"/>
    <w:qFormat/>
    <w:rsid w:val="00CB4513"/>
    <w:rPr>
      <w:color w:val="0000FF"/>
      <w:u w:val="none"/>
    </w:rPr>
  </w:style>
  <w:style w:type="table" w:styleId="a8">
    <w:name w:val="Table Grid"/>
    <w:basedOn w:val="a1"/>
    <w:uiPriority w:val="59"/>
    <w:qFormat/>
    <w:rsid w:val="00CB451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1">
    <w:name w:val="_Style 1"/>
    <w:basedOn w:val="a"/>
    <w:uiPriority w:val="34"/>
    <w:qFormat/>
    <w:rsid w:val="00CB4513"/>
    <w:pPr>
      <w:ind w:firstLineChars="200" w:firstLine="420"/>
    </w:pPr>
    <w:rPr>
      <w:rFonts w:ascii="Calibri" w:hAnsi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24</Pages>
  <Words>1875</Words>
  <Characters>10691</Characters>
  <Application>Microsoft Office Word</Application>
  <DocSecurity>0</DocSecurity>
  <Lines>89</Lines>
  <Paragraphs>25</Paragraphs>
  <ScaleCrop>false</ScaleCrop>
  <Company/>
  <LinksUpToDate>false</LinksUpToDate>
  <CharactersWithSpaces>12541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中大国信工程管理有限公司:中大国信工程管理有限公司</cp:lastModifiedBy>
  <cp:revision>3</cp:revision>
  <cp:lastPrinted>2018-12-08T02:19:00Z</cp:lastPrinted>
  <dcterms:created xsi:type="dcterms:W3CDTF">2018-12-06T03:34:00Z</dcterms:created>
  <dcterms:modified xsi:type="dcterms:W3CDTF">2018-12-10T07:42:00Z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2052-11.1.0.8002</vt:lpwstr>
  </property>
</Properties>
</file>