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E8D" w:rsidRPr="00E96F31" w:rsidRDefault="00604E8D" w:rsidP="00604E8D">
      <w:pPr>
        <w:pStyle w:val="1"/>
        <w:spacing w:line="240" w:lineRule="auto"/>
        <w:jc w:val="center"/>
        <w:rPr>
          <w:rFonts w:ascii="仿宋" w:eastAsia="仿宋" w:hAnsi="仿宋"/>
        </w:rPr>
      </w:pPr>
      <w:bookmarkStart w:id="0" w:name="_Toc531080057"/>
      <w:r>
        <w:rPr>
          <w:rFonts w:ascii="仿宋" w:eastAsia="仿宋" w:hAnsi="仿宋" w:hint="eastAsia"/>
        </w:rPr>
        <w:t>第二次报价一览表</w:t>
      </w:r>
      <w:bookmarkEnd w:id="0"/>
    </w:p>
    <w:p w:rsidR="00604E8D" w:rsidRPr="005031F6" w:rsidRDefault="00604E8D" w:rsidP="00604E8D">
      <w:pPr>
        <w:spacing w:line="500" w:lineRule="exact"/>
        <w:rPr>
          <w:rFonts w:ascii="仿宋" w:eastAsia="仿宋" w:hAnsi="仿宋" w:cs="仿宋"/>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02"/>
        <w:gridCol w:w="7082"/>
      </w:tblGrid>
      <w:tr w:rsidR="00604E8D" w:rsidRPr="005031F6" w:rsidTr="003E3252">
        <w:trPr>
          <w:cantSplit/>
          <w:trHeight w:val="653"/>
        </w:trPr>
        <w:tc>
          <w:tcPr>
            <w:tcW w:w="2102" w:type="dxa"/>
            <w:vAlign w:val="center"/>
          </w:tcPr>
          <w:p w:rsidR="00604E8D" w:rsidRPr="005031F6" w:rsidRDefault="00604E8D" w:rsidP="003E3252">
            <w:pPr>
              <w:spacing w:line="500" w:lineRule="exact"/>
              <w:ind w:firstLineChars="100" w:firstLine="280"/>
              <w:rPr>
                <w:rFonts w:ascii="仿宋" w:eastAsia="仿宋" w:hAnsi="仿宋" w:cs="仿宋"/>
                <w:sz w:val="28"/>
                <w:szCs w:val="28"/>
              </w:rPr>
            </w:pPr>
            <w:r w:rsidRPr="005031F6">
              <w:rPr>
                <w:rFonts w:ascii="仿宋" w:eastAsia="仿宋" w:hAnsi="仿宋" w:cs="仿宋" w:hint="eastAsia"/>
                <w:sz w:val="28"/>
                <w:szCs w:val="28"/>
              </w:rPr>
              <w:t>项目名称</w:t>
            </w:r>
          </w:p>
        </w:tc>
        <w:tc>
          <w:tcPr>
            <w:tcW w:w="7082" w:type="dxa"/>
            <w:vAlign w:val="center"/>
          </w:tcPr>
          <w:p w:rsidR="00604E8D" w:rsidRPr="005031F6" w:rsidRDefault="00604E8D" w:rsidP="003E3252">
            <w:pPr>
              <w:spacing w:line="500" w:lineRule="exact"/>
              <w:rPr>
                <w:rFonts w:ascii="仿宋" w:eastAsia="仿宋" w:hAnsi="仿宋" w:cs="仿宋"/>
                <w:sz w:val="28"/>
                <w:szCs w:val="28"/>
              </w:rPr>
            </w:pPr>
            <w:r>
              <w:rPr>
                <w:rFonts w:ascii="仿宋" w:eastAsia="仿宋" w:hAnsi="仿宋" w:cs="仿宋" w:hint="eastAsia"/>
                <w:sz w:val="28"/>
                <w:szCs w:val="28"/>
              </w:rPr>
              <w:t>禹州市褚河镇刘运庄小学教学楼及室外工程监理</w:t>
            </w:r>
          </w:p>
        </w:tc>
      </w:tr>
      <w:tr w:rsidR="00604E8D" w:rsidRPr="005031F6" w:rsidTr="003E3252">
        <w:trPr>
          <w:cantSplit/>
          <w:trHeight w:val="508"/>
        </w:trPr>
        <w:tc>
          <w:tcPr>
            <w:tcW w:w="2102" w:type="dxa"/>
            <w:vAlign w:val="center"/>
          </w:tcPr>
          <w:p w:rsidR="00604E8D" w:rsidRPr="005031F6" w:rsidRDefault="00604E8D" w:rsidP="003E3252">
            <w:pPr>
              <w:spacing w:line="500" w:lineRule="exact"/>
              <w:ind w:firstLineChars="100" w:firstLine="280"/>
              <w:rPr>
                <w:rFonts w:ascii="仿宋" w:eastAsia="仿宋" w:hAnsi="仿宋" w:cs="仿宋"/>
                <w:sz w:val="28"/>
                <w:szCs w:val="28"/>
              </w:rPr>
            </w:pPr>
            <w:r w:rsidRPr="005031F6">
              <w:rPr>
                <w:rFonts w:ascii="仿宋" w:eastAsia="仿宋" w:hAnsi="仿宋" w:cs="仿宋" w:hint="eastAsia"/>
                <w:sz w:val="28"/>
                <w:szCs w:val="28"/>
              </w:rPr>
              <w:t>采购编号</w:t>
            </w:r>
          </w:p>
        </w:tc>
        <w:tc>
          <w:tcPr>
            <w:tcW w:w="7082" w:type="dxa"/>
            <w:vAlign w:val="center"/>
          </w:tcPr>
          <w:p w:rsidR="00604E8D" w:rsidRPr="005031F6" w:rsidRDefault="00604E8D" w:rsidP="003E3252">
            <w:pPr>
              <w:spacing w:line="500" w:lineRule="exact"/>
              <w:rPr>
                <w:rFonts w:ascii="仿宋" w:eastAsia="仿宋" w:hAnsi="仿宋" w:cs="仿宋"/>
                <w:sz w:val="28"/>
                <w:szCs w:val="28"/>
              </w:rPr>
            </w:pPr>
            <w:r>
              <w:rPr>
                <w:rFonts w:ascii="仿宋" w:eastAsia="仿宋" w:hAnsi="仿宋" w:cs="仿宋" w:hint="eastAsia"/>
                <w:sz w:val="28"/>
                <w:szCs w:val="28"/>
              </w:rPr>
              <w:t>YZCG-T2018333</w:t>
            </w:r>
          </w:p>
        </w:tc>
      </w:tr>
      <w:tr w:rsidR="00604E8D" w:rsidRPr="005031F6" w:rsidTr="003E3252">
        <w:trPr>
          <w:cantSplit/>
          <w:trHeight w:val="878"/>
        </w:trPr>
        <w:tc>
          <w:tcPr>
            <w:tcW w:w="2102" w:type="dxa"/>
            <w:vAlign w:val="center"/>
          </w:tcPr>
          <w:p w:rsidR="00604E8D" w:rsidRPr="005031F6" w:rsidRDefault="00604E8D" w:rsidP="003E3252">
            <w:pPr>
              <w:spacing w:line="500" w:lineRule="exact"/>
              <w:ind w:firstLineChars="100" w:firstLine="280"/>
              <w:rPr>
                <w:rFonts w:ascii="仿宋" w:eastAsia="仿宋" w:hAnsi="仿宋" w:cs="仿宋"/>
                <w:sz w:val="28"/>
                <w:szCs w:val="28"/>
              </w:rPr>
            </w:pPr>
            <w:r w:rsidRPr="005031F6">
              <w:rPr>
                <w:rFonts w:ascii="仿宋" w:eastAsia="仿宋" w:hAnsi="仿宋" w:cs="仿宋" w:hint="eastAsia"/>
                <w:sz w:val="28"/>
                <w:szCs w:val="28"/>
              </w:rPr>
              <w:t>谈判总报价</w:t>
            </w:r>
          </w:p>
        </w:tc>
        <w:tc>
          <w:tcPr>
            <w:tcW w:w="7082" w:type="dxa"/>
            <w:vAlign w:val="center"/>
          </w:tcPr>
          <w:p w:rsidR="00604E8D" w:rsidRPr="005031F6" w:rsidRDefault="00604E8D" w:rsidP="003E3252">
            <w:pPr>
              <w:spacing w:line="500" w:lineRule="exact"/>
              <w:rPr>
                <w:rFonts w:ascii="仿宋" w:eastAsia="仿宋" w:hAnsi="仿宋" w:cs="仿宋"/>
                <w:sz w:val="28"/>
                <w:szCs w:val="28"/>
              </w:rPr>
            </w:pPr>
            <w:r w:rsidRPr="005031F6">
              <w:rPr>
                <w:rFonts w:ascii="仿宋" w:eastAsia="仿宋" w:hAnsi="仿宋" w:cs="仿宋" w:hint="eastAsia"/>
                <w:sz w:val="28"/>
                <w:szCs w:val="28"/>
              </w:rPr>
              <w:t>大写：</w:t>
            </w:r>
            <w:r>
              <w:rPr>
                <w:rFonts w:ascii="仿宋" w:eastAsia="仿宋" w:hAnsi="仿宋" w:cs="仿宋" w:hint="eastAsia"/>
                <w:sz w:val="28"/>
                <w:szCs w:val="28"/>
              </w:rPr>
              <w:t>柒万捌仟元</w:t>
            </w:r>
            <w:r w:rsidRPr="005031F6">
              <w:rPr>
                <w:rFonts w:ascii="仿宋" w:eastAsia="仿宋" w:hAnsi="仿宋" w:cs="仿宋" w:hint="eastAsia"/>
                <w:sz w:val="28"/>
                <w:szCs w:val="28"/>
              </w:rPr>
              <w:t xml:space="preserve">               </w:t>
            </w:r>
          </w:p>
          <w:p w:rsidR="00604E8D" w:rsidRPr="005031F6" w:rsidRDefault="00604E8D" w:rsidP="00604E8D">
            <w:pPr>
              <w:spacing w:line="500" w:lineRule="exact"/>
              <w:rPr>
                <w:rFonts w:ascii="仿宋" w:eastAsia="仿宋" w:hAnsi="仿宋" w:cs="仿宋"/>
                <w:sz w:val="28"/>
                <w:szCs w:val="28"/>
              </w:rPr>
            </w:pPr>
            <w:r w:rsidRPr="005031F6">
              <w:rPr>
                <w:rFonts w:ascii="仿宋" w:eastAsia="仿宋" w:hAnsi="仿宋" w:cs="仿宋" w:hint="eastAsia"/>
                <w:sz w:val="28"/>
                <w:szCs w:val="28"/>
              </w:rPr>
              <w:t>小写：</w:t>
            </w:r>
            <w:r>
              <w:rPr>
                <w:rFonts w:ascii="仿宋" w:eastAsia="仿宋" w:hAnsi="仿宋" w:cs="仿宋" w:hint="eastAsia"/>
                <w:sz w:val="28"/>
                <w:szCs w:val="28"/>
              </w:rPr>
              <w:t xml:space="preserve">78000元 </w:t>
            </w:r>
            <w:r w:rsidRPr="005031F6">
              <w:rPr>
                <w:rFonts w:ascii="仿宋" w:eastAsia="仿宋" w:hAnsi="仿宋" w:cs="仿宋" w:hint="eastAsia"/>
                <w:sz w:val="28"/>
                <w:szCs w:val="28"/>
              </w:rPr>
              <w:t xml:space="preserve">              </w:t>
            </w:r>
          </w:p>
        </w:tc>
      </w:tr>
      <w:tr w:rsidR="00604E8D" w:rsidRPr="005031F6" w:rsidTr="003E3252">
        <w:trPr>
          <w:cantSplit/>
          <w:trHeight w:val="598"/>
        </w:trPr>
        <w:tc>
          <w:tcPr>
            <w:tcW w:w="2102" w:type="dxa"/>
            <w:vAlign w:val="center"/>
          </w:tcPr>
          <w:p w:rsidR="00604E8D" w:rsidRPr="005031F6" w:rsidRDefault="00604E8D" w:rsidP="003E3252">
            <w:pPr>
              <w:spacing w:line="500" w:lineRule="exact"/>
              <w:ind w:firstLineChars="100" w:firstLine="280"/>
              <w:rPr>
                <w:rFonts w:ascii="仿宋" w:eastAsia="仿宋" w:hAnsi="仿宋" w:cs="仿宋"/>
                <w:sz w:val="28"/>
                <w:szCs w:val="28"/>
              </w:rPr>
            </w:pPr>
            <w:r w:rsidRPr="005031F6">
              <w:rPr>
                <w:rFonts w:ascii="仿宋" w:eastAsia="仿宋" w:hAnsi="仿宋" w:cs="仿宋" w:hint="eastAsia"/>
                <w:sz w:val="28"/>
                <w:szCs w:val="28"/>
              </w:rPr>
              <w:t>监理工期</w:t>
            </w:r>
          </w:p>
        </w:tc>
        <w:tc>
          <w:tcPr>
            <w:tcW w:w="7082" w:type="dxa"/>
            <w:vAlign w:val="center"/>
          </w:tcPr>
          <w:p w:rsidR="00604E8D" w:rsidRPr="008579A5" w:rsidRDefault="00604E8D" w:rsidP="003E3252">
            <w:pPr>
              <w:spacing w:line="500" w:lineRule="exact"/>
              <w:rPr>
                <w:rFonts w:ascii="仿宋" w:eastAsia="仿宋" w:hAnsi="仿宋" w:cs="仿宋"/>
                <w:color w:val="0D0D0D" w:themeColor="text1" w:themeTint="F2"/>
                <w:sz w:val="28"/>
                <w:szCs w:val="28"/>
              </w:rPr>
            </w:pPr>
            <w:r w:rsidRPr="008579A5">
              <w:rPr>
                <w:rFonts w:ascii="仿宋" w:eastAsia="仿宋" w:hAnsi="仿宋" w:cs="仿宋" w:hint="eastAsia"/>
                <w:color w:val="0D0D0D" w:themeColor="text1" w:themeTint="F2"/>
                <w:sz w:val="28"/>
                <w:szCs w:val="28"/>
              </w:rPr>
              <w:t>以签订合同为准（工程开工至缺陷责任期满）</w:t>
            </w:r>
          </w:p>
        </w:tc>
      </w:tr>
      <w:tr w:rsidR="00604E8D" w:rsidRPr="005031F6" w:rsidTr="003E3252">
        <w:trPr>
          <w:cantSplit/>
          <w:trHeight w:val="513"/>
        </w:trPr>
        <w:tc>
          <w:tcPr>
            <w:tcW w:w="2102" w:type="dxa"/>
            <w:vAlign w:val="center"/>
          </w:tcPr>
          <w:p w:rsidR="00604E8D" w:rsidRPr="005031F6" w:rsidRDefault="00604E8D" w:rsidP="003E3252">
            <w:pPr>
              <w:spacing w:line="500" w:lineRule="exact"/>
              <w:ind w:firstLineChars="100" w:firstLine="280"/>
              <w:rPr>
                <w:rFonts w:ascii="仿宋" w:eastAsia="仿宋" w:hAnsi="仿宋" w:cs="仿宋"/>
                <w:sz w:val="28"/>
                <w:szCs w:val="28"/>
              </w:rPr>
            </w:pPr>
            <w:r w:rsidRPr="005031F6">
              <w:rPr>
                <w:rFonts w:ascii="仿宋" w:eastAsia="仿宋" w:hAnsi="仿宋" w:cs="仿宋" w:hint="eastAsia"/>
                <w:sz w:val="28"/>
                <w:szCs w:val="28"/>
              </w:rPr>
              <w:t>备注</w:t>
            </w:r>
          </w:p>
        </w:tc>
        <w:tc>
          <w:tcPr>
            <w:tcW w:w="7082" w:type="dxa"/>
            <w:vAlign w:val="center"/>
          </w:tcPr>
          <w:p w:rsidR="00604E8D" w:rsidRPr="005031F6" w:rsidRDefault="00604E8D" w:rsidP="003E3252">
            <w:pPr>
              <w:spacing w:line="500" w:lineRule="exact"/>
              <w:rPr>
                <w:rFonts w:ascii="仿宋" w:eastAsia="仿宋" w:hAnsi="仿宋" w:cs="仿宋"/>
                <w:sz w:val="28"/>
                <w:szCs w:val="28"/>
              </w:rPr>
            </w:pPr>
            <w:r>
              <w:rPr>
                <w:rFonts w:ascii="仿宋" w:eastAsia="仿宋" w:hAnsi="仿宋" w:cs="仿宋" w:hint="eastAsia"/>
                <w:sz w:val="28"/>
                <w:szCs w:val="28"/>
              </w:rPr>
              <w:t>我单位完全响应招标文件的所有条款和 要求</w:t>
            </w:r>
          </w:p>
        </w:tc>
      </w:tr>
    </w:tbl>
    <w:p w:rsidR="00604E8D" w:rsidRDefault="00604E8D" w:rsidP="00604E8D">
      <w:pPr>
        <w:spacing w:line="500" w:lineRule="exact"/>
        <w:rPr>
          <w:rFonts w:ascii="仿宋" w:eastAsia="仿宋" w:hAnsi="仿宋" w:cs="仿宋"/>
          <w:sz w:val="28"/>
          <w:szCs w:val="28"/>
        </w:rPr>
      </w:pPr>
    </w:p>
    <w:p w:rsidR="00604E8D" w:rsidRPr="005031F6" w:rsidRDefault="00604E8D" w:rsidP="00604E8D">
      <w:pPr>
        <w:spacing w:line="500" w:lineRule="exact"/>
        <w:rPr>
          <w:rFonts w:ascii="仿宋" w:eastAsia="仿宋" w:hAnsi="仿宋" w:cs="仿宋"/>
          <w:sz w:val="28"/>
          <w:szCs w:val="28"/>
        </w:rPr>
      </w:pPr>
      <w:r w:rsidRPr="005031F6">
        <w:rPr>
          <w:rFonts w:ascii="仿宋" w:eastAsia="仿宋" w:hAnsi="仿宋" w:cs="仿宋" w:hint="eastAsia"/>
          <w:sz w:val="28"/>
          <w:szCs w:val="28"/>
        </w:rPr>
        <w:t>供应商名称（公章）：</w:t>
      </w:r>
      <w:r>
        <w:rPr>
          <w:rFonts w:ascii="仿宋" w:eastAsia="仿宋" w:hAnsi="仿宋" w:cs="仿宋" w:hint="eastAsia"/>
          <w:sz w:val="28"/>
          <w:szCs w:val="28"/>
        </w:rPr>
        <w:t>河南昊之伟建设工程管理有限公司</w:t>
      </w:r>
    </w:p>
    <w:p w:rsidR="00604E8D" w:rsidRPr="005031F6" w:rsidRDefault="00604E8D" w:rsidP="00604E8D">
      <w:pPr>
        <w:spacing w:line="500" w:lineRule="exact"/>
        <w:rPr>
          <w:rFonts w:ascii="仿宋" w:eastAsia="仿宋" w:hAnsi="仿宋" w:cs="仿宋"/>
          <w:sz w:val="28"/>
          <w:szCs w:val="28"/>
        </w:rPr>
      </w:pPr>
      <w:r w:rsidRPr="005031F6">
        <w:rPr>
          <w:rFonts w:ascii="仿宋" w:eastAsia="仿宋" w:hAnsi="仿宋" w:cs="仿宋" w:hint="eastAsia"/>
          <w:sz w:val="28"/>
          <w:szCs w:val="28"/>
        </w:rPr>
        <w:t>法定代表人 （或授权代表）签字：</w:t>
      </w:r>
    </w:p>
    <w:p w:rsidR="00604E8D" w:rsidRPr="005031F6" w:rsidRDefault="00604E8D" w:rsidP="00604E8D">
      <w:pPr>
        <w:widowControl/>
        <w:spacing w:line="500" w:lineRule="exact"/>
        <w:jc w:val="left"/>
        <w:rPr>
          <w:rFonts w:ascii="仿宋" w:eastAsia="仿宋" w:hAnsi="仿宋" w:cs="仿宋"/>
          <w:sz w:val="28"/>
          <w:szCs w:val="28"/>
        </w:rPr>
      </w:pPr>
      <w:r w:rsidRPr="005031F6">
        <w:rPr>
          <w:rFonts w:ascii="仿宋" w:eastAsia="仿宋" w:hAnsi="仿宋" w:cs="仿宋" w:hint="eastAsia"/>
          <w:sz w:val="28"/>
          <w:szCs w:val="28"/>
        </w:rPr>
        <w:t xml:space="preserve">                                              </w:t>
      </w:r>
    </w:p>
    <w:p w:rsidR="00604E8D" w:rsidRPr="005031F6" w:rsidRDefault="00604E8D" w:rsidP="00604E8D">
      <w:pPr>
        <w:widowControl/>
        <w:spacing w:line="500" w:lineRule="exact"/>
        <w:jc w:val="left"/>
        <w:rPr>
          <w:rFonts w:ascii="仿宋" w:eastAsia="仿宋" w:hAnsi="仿宋" w:cs="仿宋"/>
          <w:sz w:val="28"/>
          <w:szCs w:val="28"/>
        </w:rPr>
      </w:pPr>
      <w:r w:rsidRPr="005031F6">
        <w:rPr>
          <w:rFonts w:ascii="仿宋" w:eastAsia="仿宋" w:hAnsi="仿宋" w:cs="仿宋" w:hint="eastAsia"/>
          <w:sz w:val="28"/>
          <w:szCs w:val="28"/>
        </w:rPr>
        <w:t xml:space="preserve">               </w:t>
      </w:r>
      <w:r>
        <w:rPr>
          <w:rFonts w:ascii="仿宋" w:eastAsia="仿宋" w:hAnsi="仿宋" w:cs="仿宋" w:hint="eastAsia"/>
          <w:sz w:val="28"/>
          <w:szCs w:val="28"/>
        </w:rPr>
        <w:t xml:space="preserve">                          2018</w:t>
      </w:r>
      <w:r w:rsidRPr="005031F6">
        <w:rPr>
          <w:rFonts w:ascii="仿宋" w:eastAsia="仿宋" w:hAnsi="仿宋" w:cs="仿宋" w:hint="eastAsia"/>
          <w:sz w:val="28"/>
          <w:szCs w:val="28"/>
        </w:rPr>
        <w:t xml:space="preserve"> 年</w:t>
      </w:r>
      <w:r>
        <w:rPr>
          <w:rFonts w:ascii="仿宋" w:eastAsia="仿宋" w:hAnsi="仿宋" w:cs="仿宋" w:hint="eastAsia"/>
          <w:sz w:val="28"/>
          <w:szCs w:val="28"/>
        </w:rPr>
        <w:t xml:space="preserve"> 11</w:t>
      </w:r>
      <w:r w:rsidRPr="005031F6">
        <w:rPr>
          <w:rFonts w:ascii="仿宋" w:eastAsia="仿宋" w:hAnsi="仿宋" w:cs="仿宋" w:hint="eastAsia"/>
          <w:sz w:val="28"/>
          <w:szCs w:val="28"/>
        </w:rPr>
        <w:t xml:space="preserve">月 </w:t>
      </w:r>
      <w:r>
        <w:rPr>
          <w:rFonts w:ascii="仿宋" w:eastAsia="仿宋" w:hAnsi="仿宋" w:cs="仿宋" w:hint="eastAsia"/>
          <w:sz w:val="28"/>
          <w:szCs w:val="28"/>
        </w:rPr>
        <w:t>29</w:t>
      </w:r>
      <w:r w:rsidRPr="005031F6">
        <w:rPr>
          <w:rFonts w:ascii="仿宋" w:eastAsia="仿宋" w:hAnsi="仿宋" w:cs="仿宋" w:hint="eastAsia"/>
          <w:sz w:val="28"/>
          <w:szCs w:val="28"/>
        </w:rPr>
        <w:t>日</w:t>
      </w:r>
    </w:p>
    <w:p w:rsidR="00251682" w:rsidRDefault="00251682">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Default="00604E8D">
      <w:pPr>
        <w:rPr>
          <w:rFonts w:hint="eastAsia"/>
        </w:rPr>
      </w:pPr>
    </w:p>
    <w:p w:rsidR="00604E8D" w:rsidRPr="009B65F3" w:rsidRDefault="00604E8D" w:rsidP="00604E8D">
      <w:pPr>
        <w:pStyle w:val="1"/>
        <w:spacing w:line="240" w:lineRule="auto"/>
        <w:jc w:val="center"/>
        <w:rPr>
          <w:rStyle w:val="1Char"/>
          <w:rFonts w:ascii="仿宋" w:eastAsia="仿宋" w:hAnsi="仿宋"/>
          <w:b w:val="0"/>
          <w:color w:val="0D0D0D" w:themeColor="text1" w:themeTint="F2"/>
        </w:rPr>
      </w:pPr>
      <w:bookmarkStart w:id="1" w:name="_Toc531080066"/>
      <w:r w:rsidRPr="009B65F3">
        <w:rPr>
          <w:rStyle w:val="1Char"/>
          <w:rFonts w:ascii="仿宋" w:eastAsia="仿宋" w:hAnsi="仿宋" w:hint="eastAsia"/>
          <w:color w:val="0D0D0D" w:themeColor="text1" w:themeTint="F2"/>
        </w:rPr>
        <w:t>服务承诺</w:t>
      </w:r>
      <w:bookmarkEnd w:id="1"/>
    </w:p>
    <w:p w:rsidR="00604E8D" w:rsidRPr="00E96F31" w:rsidRDefault="00604E8D" w:rsidP="00604E8D">
      <w:pPr>
        <w:jc w:val="center"/>
        <w:rPr>
          <w:rFonts w:ascii="仿宋" w:eastAsia="仿宋" w:hAnsi="仿宋"/>
        </w:rPr>
      </w:pPr>
      <w:r w:rsidRPr="00E96F31">
        <w:rPr>
          <w:rFonts w:ascii="仿宋" w:eastAsia="仿宋" w:hAnsi="仿宋" w:hint="eastAsia"/>
        </w:rPr>
        <w:t>（根据</w:t>
      </w:r>
      <w:r>
        <w:rPr>
          <w:rFonts w:ascii="仿宋" w:eastAsia="仿宋" w:hAnsi="仿宋" w:hint="eastAsia"/>
        </w:rPr>
        <w:t>谈判</w:t>
      </w:r>
      <w:r w:rsidRPr="00E96F31">
        <w:rPr>
          <w:rFonts w:ascii="仿宋" w:eastAsia="仿宋" w:hAnsi="仿宋" w:hint="eastAsia"/>
        </w:rPr>
        <w:t>文件规定及投标人自身条件编制）</w:t>
      </w:r>
    </w:p>
    <w:p w:rsidR="00604E8D" w:rsidRDefault="00604E8D" w:rsidP="00604E8D">
      <w:pPr>
        <w:pStyle w:val="2"/>
        <w:numPr>
          <w:ilvl w:val="0"/>
          <w:numId w:val="2"/>
        </w:numPr>
        <w:adjustRightInd w:val="0"/>
        <w:snapToGrid w:val="0"/>
        <w:spacing w:before="0" w:after="0" w:line="360" w:lineRule="auto"/>
        <w:rPr>
          <w:rFonts w:ascii="仿宋" w:eastAsia="仿宋" w:hAnsi="仿宋"/>
        </w:rPr>
      </w:pPr>
      <w:bookmarkStart w:id="2" w:name="_Toc531080067"/>
      <w:r>
        <w:rPr>
          <w:rFonts w:ascii="仿宋" w:eastAsia="仿宋" w:hAnsi="仿宋" w:hint="eastAsia"/>
        </w:rPr>
        <w:t>响应投标文件的实质性承诺</w:t>
      </w:r>
      <w:bookmarkEnd w:id="2"/>
    </w:p>
    <w:p w:rsidR="00604E8D" w:rsidRPr="00CF304D" w:rsidRDefault="00604E8D" w:rsidP="00604E8D">
      <w:pPr>
        <w:pStyle w:val="a4"/>
        <w:numPr>
          <w:ilvl w:val="0"/>
          <w:numId w:val="3"/>
        </w:numPr>
        <w:adjustRightInd w:val="0"/>
        <w:snapToGrid w:val="0"/>
        <w:spacing w:line="360" w:lineRule="auto"/>
        <w:ind w:firstLineChars="0"/>
        <w:rPr>
          <w:rFonts w:ascii="仿宋" w:eastAsia="仿宋" w:hAnsi="仿宋"/>
          <w:b/>
          <w:bCs/>
          <w:sz w:val="30"/>
          <w:szCs w:val="30"/>
        </w:rPr>
      </w:pPr>
      <w:r w:rsidRPr="00CF304D">
        <w:rPr>
          <w:rFonts w:ascii="仿宋" w:eastAsia="仿宋" w:hAnsi="仿宋" w:hint="eastAsia"/>
          <w:b/>
          <w:bCs/>
          <w:sz w:val="30"/>
          <w:szCs w:val="30"/>
        </w:rPr>
        <w:t>我单位完全响应招标文件的条款和要求</w:t>
      </w:r>
    </w:p>
    <w:p w:rsidR="00604E8D" w:rsidRDefault="00604E8D" w:rsidP="00604E8D">
      <w:pPr>
        <w:pStyle w:val="a4"/>
        <w:adjustRightInd w:val="0"/>
        <w:snapToGrid w:val="0"/>
        <w:spacing w:line="360" w:lineRule="auto"/>
        <w:ind w:left="720" w:firstLineChars="0" w:firstLine="0"/>
        <w:rPr>
          <w:rFonts w:ascii="仿宋" w:eastAsia="仿宋" w:hAnsi="仿宋"/>
          <w:b/>
          <w:bCs/>
          <w:sz w:val="30"/>
          <w:szCs w:val="30"/>
        </w:rPr>
      </w:pPr>
      <w:r>
        <w:rPr>
          <w:rFonts w:ascii="仿宋" w:eastAsia="仿宋" w:hAnsi="仿宋" w:hint="eastAsia"/>
          <w:b/>
          <w:bCs/>
          <w:sz w:val="30"/>
          <w:szCs w:val="30"/>
        </w:rPr>
        <w:t>2、项目基本情况</w:t>
      </w:r>
    </w:p>
    <w:p w:rsidR="00604E8D" w:rsidRPr="00134164" w:rsidRDefault="00604E8D" w:rsidP="00604E8D">
      <w:pPr>
        <w:pStyle w:val="a4"/>
        <w:spacing w:line="360" w:lineRule="auto"/>
        <w:ind w:left="720" w:firstLine="600"/>
        <w:jc w:val="left"/>
        <w:rPr>
          <w:rFonts w:ascii="仿宋" w:eastAsia="仿宋" w:hAnsi="仿宋"/>
          <w:kern w:val="0"/>
          <w:sz w:val="30"/>
          <w:szCs w:val="30"/>
        </w:rPr>
      </w:pPr>
      <w:r w:rsidRPr="00134164">
        <w:rPr>
          <w:rFonts w:ascii="仿宋" w:eastAsia="仿宋" w:hAnsi="仿宋" w:hint="eastAsia"/>
          <w:kern w:val="0"/>
          <w:sz w:val="30"/>
          <w:szCs w:val="30"/>
        </w:rPr>
        <w:t>刘运庄小学位于禹州市褚河镇刘运庄新建社区。北邻许禹公路、交通便利，是一所在建的全日制寄宿式完全小学。</w:t>
      </w:r>
    </w:p>
    <w:p w:rsidR="00604E8D" w:rsidRPr="00134164" w:rsidRDefault="00604E8D" w:rsidP="00604E8D">
      <w:pPr>
        <w:pStyle w:val="a4"/>
        <w:spacing w:line="360" w:lineRule="auto"/>
        <w:ind w:left="720" w:firstLineChars="0" w:firstLine="0"/>
        <w:jc w:val="left"/>
        <w:rPr>
          <w:rFonts w:ascii="仿宋" w:eastAsia="仿宋" w:hAnsi="仿宋"/>
          <w:kern w:val="0"/>
          <w:sz w:val="30"/>
          <w:szCs w:val="30"/>
        </w:rPr>
      </w:pPr>
      <w:r w:rsidRPr="00134164">
        <w:rPr>
          <w:rFonts w:ascii="仿宋" w:eastAsia="仿宋" w:hAnsi="仿宋" w:hint="eastAsia"/>
          <w:kern w:val="0"/>
          <w:sz w:val="30"/>
          <w:szCs w:val="30"/>
        </w:rPr>
        <w:t>新校区将服务四个行政村，分别是：刘运庄村、薛庄村、蔡庄村和楚庄村，约1万余人。</w:t>
      </w:r>
    </w:p>
    <w:p w:rsidR="00604E8D" w:rsidRPr="002A09FA" w:rsidRDefault="00604E8D" w:rsidP="00604E8D">
      <w:pPr>
        <w:pStyle w:val="a4"/>
        <w:spacing w:line="360" w:lineRule="auto"/>
        <w:ind w:left="420" w:firstLineChars="300" w:firstLine="900"/>
        <w:rPr>
          <w:rFonts w:ascii="仿宋" w:eastAsia="仿宋" w:hAnsi="仿宋"/>
          <w:kern w:val="0"/>
          <w:sz w:val="30"/>
          <w:szCs w:val="30"/>
        </w:rPr>
      </w:pPr>
      <w:r w:rsidRPr="002A09FA">
        <w:rPr>
          <w:rFonts w:ascii="仿宋" w:eastAsia="仿宋" w:hAnsi="仿宋" w:hint="eastAsia"/>
          <w:kern w:val="0"/>
          <w:sz w:val="30"/>
          <w:szCs w:val="30"/>
        </w:rPr>
        <w:t>规模、校园总面积及建设项目</w:t>
      </w:r>
    </w:p>
    <w:p w:rsidR="00604E8D" w:rsidRPr="00134164" w:rsidRDefault="00604E8D" w:rsidP="00604E8D">
      <w:pPr>
        <w:adjustRightInd w:val="0"/>
        <w:snapToGrid w:val="0"/>
        <w:spacing w:line="360" w:lineRule="auto"/>
        <w:ind w:leftChars="300" w:left="630"/>
        <w:rPr>
          <w:rFonts w:ascii="仿宋" w:eastAsia="仿宋" w:hAnsi="仿宋"/>
          <w:kern w:val="0"/>
          <w:sz w:val="30"/>
          <w:szCs w:val="30"/>
        </w:rPr>
      </w:pPr>
      <w:r w:rsidRPr="00134164">
        <w:rPr>
          <w:rFonts w:ascii="仿宋" w:eastAsia="仿宋" w:hAnsi="仿宋" w:hint="eastAsia"/>
          <w:kern w:val="0"/>
          <w:sz w:val="30"/>
          <w:szCs w:val="30"/>
        </w:rPr>
        <w:t>我校是一所6级12班规模的寄宿制完全小学，建成后可容纳学生600余人。校园总面积13426平方米，具体建设项目有：</w:t>
      </w:r>
    </w:p>
    <w:p w:rsidR="00604E8D" w:rsidRPr="00134164" w:rsidRDefault="00604E8D" w:rsidP="00604E8D">
      <w:pPr>
        <w:pStyle w:val="a4"/>
        <w:numPr>
          <w:ilvl w:val="0"/>
          <w:numId w:val="1"/>
        </w:numPr>
        <w:adjustRightInd w:val="0"/>
        <w:snapToGrid w:val="0"/>
        <w:spacing w:line="360" w:lineRule="auto"/>
        <w:ind w:firstLineChars="0"/>
        <w:rPr>
          <w:rFonts w:ascii="仿宋" w:eastAsia="仿宋" w:hAnsi="仿宋"/>
          <w:kern w:val="0"/>
          <w:sz w:val="30"/>
          <w:szCs w:val="30"/>
        </w:rPr>
      </w:pPr>
      <w:r w:rsidRPr="00134164">
        <w:rPr>
          <w:rFonts w:ascii="仿宋" w:eastAsia="仿宋" w:hAnsi="仿宋" w:hint="eastAsia"/>
          <w:kern w:val="0"/>
          <w:sz w:val="30"/>
          <w:szCs w:val="30"/>
        </w:rPr>
        <w:t>目前正在建设一栋6级12班的三层教学楼，水冲式厕所一座，操场一个，大门、围墙、地面硬化、管网铺设、用水、用电等配套设施和绿化。总投资630万元。</w:t>
      </w:r>
    </w:p>
    <w:p w:rsidR="00604E8D" w:rsidRPr="00134164" w:rsidRDefault="00604E8D" w:rsidP="00604E8D">
      <w:pPr>
        <w:pStyle w:val="a4"/>
        <w:numPr>
          <w:ilvl w:val="0"/>
          <w:numId w:val="1"/>
        </w:numPr>
        <w:adjustRightInd w:val="0"/>
        <w:snapToGrid w:val="0"/>
        <w:spacing w:line="360" w:lineRule="auto"/>
        <w:ind w:firstLineChars="0"/>
        <w:rPr>
          <w:rFonts w:ascii="仿宋" w:eastAsia="仿宋" w:hAnsi="仿宋"/>
          <w:kern w:val="0"/>
          <w:sz w:val="30"/>
          <w:szCs w:val="30"/>
        </w:rPr>
      </w:pPr>
      <w:r w:rsidRPr="00134164">
        <w:rPr>
          <w:rFonts w:ascii="仿宋" w:eastAsia="仿宋" w:hAnsi="仿宋" w:hint="eastAsia"/>
          <w:kern w:val="0"/>
          <w:sz w:val="30"/>
          <w:szCs w:val="30"/>
        </w:rPr>
        <w:t xml:space="preserve">后续将建设一个学生餐厅，建设面积731.04平方米,占地面积365.52平方米，资金150万元，该项目前期手续已经完善，等待市政府的批复。     </w:t>
      </w:r>
    </w:p>
    <w:p w:rsidR="00604E8D" w:rsidRPr="00134164" w:rsidRDefault="00604E8D" w:rsidP="00604E8D">
      <w:pPr>
        <w:pStyle w:val="a4"/>
        <w:numPr>
          <w:ilvl w:val="0"/>
          <w:numId w:val="1"/>
        </w:numPr>
        <w:adjustRightInd w:val="0"/>
        <w:snapToGrid w:val="0"/>
        <w:spacing w:line="360" w:lineRule="auto"/>
        <w:ind w:firstLineChars="0"/>
        <w:rPr>
          <w:rFonts w:ascii="仿宋" w:eastAsia="仿宋" w:hAnsi="仿宋"/>
          <w:kern w:val="0"/>
          <w:sz w:val="30"/>
          <w:szCs w:val="30"/>
        </w:rPr>
      </w:pPr>
      <w:r w:rsidRPr="00134164">
        <w:rPr>
          <w:rFonts w:ascii="仿宋" w:eastAsia="仿宋" w:hAnsi="仿宋" w:hint="eastAsia"/>
          <w:kern w:val="0"/>
          <w:sz w:val="30"/>
          <w:szCs w:val="30"/>
        </w:rPr>
        <w:t>2019年第二期工程还将建设宿舍楼一栋，综合楼一栋。</w:t>
      </w:r>
    </w:p>
    <w:p w:rsidR="00604E8D" w:rsidRDefault="00604E8D" w:rsidP="00604E8D">
      <w:pPr>
        <w:pStyle w:val="a4"/>
        <w:adjustRightInd w:val="0"/>
        <w:snapToGrid w:val="0"/>
        <w:spacing w:line="360" w:lineRule="auto"/>
        <w:ind w:left="720" w:firstLineChars="0" w:firstLine="0"/>
        <w:rPr>
          <w:rFonts w:ascii="仿宋" w:eastAsia="仿宋" w:hAnsi="仿宋"/>
          <w:b/>
          <w:bCs/>
          <w:sz w:val="30"/>
          <w:szCs w:val="30"/>
        </w:rPr>
      </w:pPr>
      <w:r>
        <w:rPr>
          <w:rFonts w:ascii="仿宋" w:eastAsia="仿宋" w:hAnsi="仿宋" w:hint="eastAsia"/>
          <w:b/>
          <w:bCs/>
          <w:sz w:val="30"/>
          <w:szCs w:val="30"/>
        </w:rPr>
        <w:t>3、</w:t>
      </w:r>
      <w:r w:rsidRPr="00CF304D">
        <w:rPr>
          <w:rFonts w:ascii="仿宋" w:eastAsia="仿宋" w:hAnsi="仿宋" w:hint="eastAsia"/>
          <w:b/>
          <w:bCs/>
          <w:sz w:val="30"/>
          <w:szCs w:val="30"/>
        </w:rPr>
        <w:t>监理</w:t>
      </w:r>
      <w:r>
        <w:rPr>
          <w:rFonts w:ascii="仿宋" w:eastAsia="仿宋" w:hAnsi="仿宋" w:hint="eastAsia"/>
          <w:b/>
          <w:bCs/>
          <w:sz w:val="30"/>
          <w:szCs w:val="30"/>
        </w:rPr>
        <w:t>要求</w:t>
      </w:r>
    </w:p>
    <w:p w:rsidR="00604E8D" w:rsidRPr="00134164" w:rsidRDefault="00604E8D" w:rsidP="00604E8D">
      <w:pPr>
        <w:pStyle w:val="a4"/>
        <w:numPr>
          <w:ilvl w:val="1"/>
          <w:numId w:val="1"/>
        </w:numPr>
        <w:adjustRightInd w:val="0"/>
        <w:snapToGrid w:val="0"/>
        <w:spacing w:line="360" w:lineRule="auto"/>
        <w:ind w:left="1140" w:firstLineChars="0" w:firstLine="0"/>
        <w:jc w:val="left"/>
        <w:rPr>
          <w:rFonts w:ascii="仿宋" w:eastAsia="仿宋" w:hAnsi="仿宋"/>
          <w:kern w:val="0"/>
          <w:sz w:val="30"/>
          <w:szCs w:val="30"/>
        </w:rPr>
      </w:pPr>
      <w:r w:rsidRPr="00134164">
        <w:rPr>
          <w:rFonts w:ascii="仿宋" w:eastAsia="仿宋" w:hAnsi="仿宋" w:hint="eastAsia"/>
          <w:kern w:val="0"/>
          <w:sz w:val="30"/>
          <w:szCs w:val="30"/>
        </w:rPr>
        <w:lastRenderedPageBreak/>
        <w:t>在工程施工期间，监理工程师将负责按施工合同进行施工监理，对工程质量、进度和费用进行有效控制，对安全生产、文明施工进行监督管理，处理与施工合同、信息有关的相关事务，为工程按时、高质量完成提供优质服务。</w:t>
      </w:r>
    </w:p>
    <w:p w:rsidR="00604E8D" w:rsidRPr="00134164" w:rsidRDefault="00604E8D" w:rsidP="00604E8D">
      <w:pPr>
        <w:pStyle w:val="a4"/>
        <w:numPr>
          <w:ilvl w:val="1"/>
          <w:numId w:val="1"/>
        </w:numPr>
        <w:adjustRightInd w:val="0"/>
        <w:snapToGrid w:val="0"/>
        <w:spacing w:line="360" w:lineRule="auto"/>
        <w:ind w:firstLineChars="0"/>
        <w:rPr>
          <w:rFonts w:ascii="仿宋" w:eastAsia="仿宋" w:hAnsi="仿宋"/>
          <w:kern w:val="0"/>
          <w:sz w:val="30"/>
          <w:szCs w:val="30"/>
        </w:rPr>
      </w:pPr>
      <w:r w:rsidRPr="00134164">
        <w:rPr>
          <w:rFonts w:ascii="仿宋" w:eastAsia="仿宋" w:hAnsi="仿宋" w:hint="eastAsia"/>
          <w:kern w:val="0"/>
          <w:sz w:val="30"/>
          <w:szCs w:val="30"/>
        </w:rPr>
        <w:t>工期要求：工程开工至缺陷责任期满</w:t>
      </w:r>
    </w:p>
    <w:p w:rsidR="00604E8D" w:rsidRPr="00EE7A9C" w:rsidRDefault="00604E8D" w:rsidP="00604E8D">
      <w:pPr>
        <w:pStyle w:val="a4"/>
        <w:numPr>
          <w:ilvl w:val="0"/>
          <w:numId w:val="1"/>
        </w:numPr>
        <w:adjustRightInd w:val="0"/>
        <w:snapToGrid w:val="0"/>
        <w:spacing w:line="360" w:lineRule="auto"/>
        <w:ind w:firstLineChars="0"/>
        <w:rPr>
          <w:rFonts w:ascii="仿宋" w:eastAsia="仿宋" w:hAnsi="仿宋"/>
          <w:b/>
          <w:bCs/>
          <w:sz w:val="30"/>
          <w:szCs w:val="30"/>
        </w:rPr>
      </w:pPr>
      <w:r w:rsidRPr="00EE7A9C">
        <w:rPr>
          <w:rFonts w:ascii="仿宋" w:eastAsia="仿宋" w:hAnsi="仿宋" w:hint="eastAsia"/>
          <w:b/>
          <w:bCs/>
          <w:sz w:val="30"/>
          <w:szCs w:val="30"/>
        </w:rPr>
        <w:t>其他要求</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1、本项目的监理服务内容：施工、竣工验收及结算工程监理及其相关技术支持和服务。投标单位的投标价应是监理服务期内，监理单位按合同规定的范围所提供的全部服务所需的费用。</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2、属下列情况之一者，在监理单位无法按业主要求及时整改时，业主有权单方面终止合同，不退还履约保证金。并有权向监理单位索赔，由此造成的损失由监理单位自负。</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3.1合同执行期间，监理单位拒绝接受业主管理并无正当理由的。</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3.2监理人员不能胜任本职工作，不配合施工工作开展，业主有权要求立即调换。如监理单位不能及时调换的。</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3.3 监理人员严重失职造成重大工程事故或向施工方吃、拿、卡、要等行为的。</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3.4 监理单位对主要工序或主要部位施工期间未进行有效旁站或跟班检查，监理单位在接到承包人要求检查通知后4小时未到场且过后未进行复检造成质量问题的。</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3.5 监理人员未经业主同意离开现场，离开1个工作日，扣除1000元/日每人，相同人员发现3次者，要求监理单位更换该人员。累计发现5次者，业主有权解除合同。</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lastRenderedPageBreak/>
        <w:t>4、谈判响应供应商在成交后未经业主允许，不得更换项目总监及监理人员；更换的人员水平不低于被替换人员水平，且不得影响工程进展。监理单位派驻到项目所在地的监理人员必须常驻现场。休假应事先征得业主同意，并以不影响施工正常进行为前提。</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5、施工过程中，监理单位因自身原因造成工程进度延误或中断，影响工程正常施工，致使工程增加的费用，由监理单位承担。如监理单位拒绝，业主有权扣除其部分监理费。</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6、该项目监理方式为——旁站，如业主发现旁站监理不到位，现场检查目测或试验检测不合格，监理单位除对该工序和该子项进行检测并督促返工外，还应扣除2000元/次的监理费。</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7、不允许监理单位接收与合同有关的，或与其他承担义务有关的任何佣金、回扣、津贴，或任何非直接支付以及出于任何考虑的费用。特别是不能从承包人处获得任何奖金、实物。</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8、监理单位应派驻至少2名常驻监理人员，并根据施工进展派驻不同专业、特长的，如网络、系统集成、安全、软件等监理人员以满足工程需要。</w:t>
      </w:r>
    </w:p>
    <w:p w:rsidR="00604E8D" w:rsidRPr="00EE7A9C" w:rsidRDefault="00604E8D" w:rsidP="00604E8D">
      <w:pPr>
        <w:adjustRightInd w:val="0"/>
        <w:snapToGrid w:val="0"/>
        <w:spacing w:line="360" w:lineRule="auto"/>
        <w:rPr>
          <w:rFonts w:ascii="仿宋" w:eastAsia="仿宋" w:hAnsi="仿宋"/>
          <w:kern w:val="0"/>
          <w:sz w:val="30"/>
          <w:szCs w:val="30"/>
        </w:rPr>
      </w:pPr>
      <w:r w:rsidRPr="00EE7A9C">
        <w:rPr>
          <w:rFonts w:ascii="仿宋" w:eastAsia="仿宋" w:hAnsi="仿宋" w:hint="eastAsia"/>
          <w:kern w:val="0"/>
          <w:sz w:val="30"/>
          <w:szCs w:val="30"/>
        </w:rPr>
        <w:t>9、派驻的监理工程师男不超过65岁，女不超过55岁。</w:t>
      </w:r>
    </w:p>
    <w:p w:rsidR="00604E8D" w:rsidRPr="00E96F31" w:rsidRDefault="00604E8D" w:rsidP="00604E8D">
      <w:pPr>
        <w:pStyle w:val="2"/>
        <w:rPr>
          <w:rFonts w:ascii="仿宋" w:eastAsia="仿宋" w:hAnsi="仿宋"/>
        </w:rPr>
      </w:pPr>
      <w:bookmarkStart w:id="3" w:name="_Toc531080068"/>
      <w:r>
        <w:rPr>
          <w:rFonts w:ascii="仿宋" w:eastAsia="仿宋" w:hAnsi="仿宋" w:hint="eastAsia"/>
        </w:rPr>
        <w:lastRenderedPageBreak/>
        <w:t>二、其他</w:t>
      </w:r>
      <w:r w:rsidRPr="00E96F31">
        <w:rPr>
          <w:rFonts w:ascii="仿宋" w:eastAsia="仿宋" w:hAnsi="仿宋" w:hint="eastAsia"/>
        </w:rPr>
        <w:t>承诺内容：</w:t>
      </w:r>
      <w:bookmarkEnd w:id="3"/>
    </w:p>
    <w:p w:rsidR="00604E8D" w:rsidRPr="00042E10" w:rsidRDefault="00604E8D" w:rsidP="00604E8D">
      <w:pPr>
        <w:pStyle w:val="3"/>
        <w:ind w:firstLine="562"/>
        <w:rPr>
          <w:rFonts w:ascii="仿宋" w:hAnsi="仿宋"/>
          <w:sz w:val="30"/>
          <w:szCs w:val="30"/>
        </w:rPr>
      </w:pPr>
      <w:bookmarkStart w:id="4" w:name="_Toc5444"/>
      <w:bookmarkStart w:id="5" w:name="_Toc15759"/>
      <w:r w:rsidRPr="00042E10">
        <w:rPr>
          <w:rFonts w:ascii="仿宋" w:hAnsi="仿宋" w:hint="eastAsia"/>
          <w:sz w:val="30"/>
          <w:szCs w:val="30"/>
        </w:rPr>
        <w:t>1</w:t>
      </w:r>
      <w:r w:rsidRPr="00042E10">
        <w:rPr>
          <w:rFonts w:ascii="仿宋" w:hAnsi="仿宋" w:hint="eastAsia"/>
          <w:sz w:val="30"/>
          <w:szCs w:val="30"/>
        </w:rPr>
        <w:t>、在工程管理过程中，及时解决工程管理中出现的各类问题的承诺</w:t>
      </w:r>
      <w:bookmarkEnd w:id="4"/>
      <w:bookmarkEnd w:id="5"/>
    </w:p>
    <w:p w:rsidR="00604E8D" w:rsidRPr="00042E10" w:rsidRDefault="00604E8D" w:rsidP="00604E8D">
      <w:pPr>
        <w:pStyle w:val="4"/>
        <w:ind w:firstLine="482"/>
        <w:rPr>
          <w:rFonts w:ascii="仿宋" w:eastAsia="仿宋" w:hAnsi="仿宋"/>
          <w:sz w:val="30"/>
          <w:szCs w:val="30"/>
        </w:rPr>
      </w:pPr>
      <w:bookmarkStart w:id="6" w:name="_Toc359229223"/>
      <w:bookmarkStart w:id="7" w:name="_Toc16409"/>
      <w:bookmarkStart w:id="8" w:name="_Toc163"/>
      <w:bookmarkStart w:id="9" w:name="_Toc21657"/>
      <w:r w:rsidRPr="00042E10">
        <w:rPr>
          <w:rFonts w:ascii="仿宋" w:eastAsia="仿宋" w:hAnsi="仿宋" w:hint="eastAsia"/>
          <w:sz w:val="30"/>
          <w:szCs w:val="30"/>
        </w:rPr>
        <w:t>1.1 针对施工监理过程中设计变更的承诺</w:t>
      </w:r>
      <w:bookmarkEnd w:id="6"/>
      <w:bookmarkEnd w:id="7"/>
      <w:bookmarkEnd w:id="8"/>
      <w:bookmarkEnd w:id="9"/>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我公司承诺：在本项目施工监理过程中，针对设计变更我公司积极协调各方关系，严格按照监理规范审核变更内容，保证满足（1）工程质量的要求;(2)满足工程进度、施工工艺的要求;(3)满足优化设计和公路美化的要求;(4)满足地方经济发展、生产和生活方便的要求;(5)满足实事求是、以客观事实为主的要求;(6)满足“量入为出“、“以质定案“、“以质定量“和经济合理的要求；特此承诺。</w:t>
      </w:r>
    </w:p>
    <w:p w:rsidR="00604E8D" w:rsidRPr="00042E10" w:rsidRDefault="00604E8D" w:rsidP="00604E8D">
      <w:pPr>
        <w:pStyle w:val="4"/>
        <w:ind w:firstLine="482"/>
        <w:rPr>
          <w:rFonts w:ascii="仿宋" w:eastAsia="仿宋" w:hAnsi="仿宋"/>
          <w:sz w:val="30"/>
          <w:szCs w:val="30"/>
        </w:rPr>
      </w:pPr>
      <w:bookmarkStart w:id="10" w:name="_Toc13758"/>
      <w:bookmarkStart w:id="11" w:name="_Toc359229224"/>
      <w:bookmarkStart w:id="12" w:name="_Toc23070"/>
      <w:bookmarkStart w:id="13" w:name="_Toc27111"/>
      <w:r w:rsidRPr="00042E10">
        <w:rPr>
          <w:rFonts w:ascii="仿宋" w:eastAsia="仿宋" w:hAnsi="仿宋" w:hint="eastAsia"/>
          <w:sz w:val="30"/>
          <w:szCs w:val="30"/>
        </w:rPr>
        <w:t>1.2 针对施工监理过程中合同纠纷的承诺</w:t>
      </w:r>
      <w:bookmarkEnd w:id="10"/>
      <w:bookmarkEnd w:id="11"/>
      <w:bookmarkEnd w:id="12"/>
      <w:bookmarkEnd w:id="13"/>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我公司承诺：在本项目施工监理过程中，业主与承包商之间发生争端时，我公司保证在接到书面通知时，按合同规定的时限，以“公正、诚信、独立”的原则对争端调查取证，做出决定书面通知争端双方，合理地维护业主的合法权益和承包商的正当权益。如争端双方中有一方不服而提出仲裁要求时，我公司在合同规定期限内予以协调，同时督促双方继续履行合同条款。确实需要在合同规定的仲裁机构进行仲裁时，我公司将以公正的态度作证，并严格执行裁决；特此承诺。</w:t>
      </w:r>
    </w:p>
    <w:p w:rsidR="00604E8D" w:rsidRPr="00042E10" w:rsidRDefault="00604E8D" w:rsidP="00604E8D">
      <w:pPr>
        <w:pStyle w:val="4"/>
        <w:ind w:firstLine="482"/>
        <w:rPr>
          <w:rFonts w:ascii="仿宋" w:eastAsia="仿宋" w:hAnsi="仿宋"/>
          <w:sz w:val="30"/>
          <w:szCs w:val="30"/>
        </w:rPr>
      </w:pPr>
      <w:bookmarkStart w:id="14" w:name="_Toc359229225"/>
      <w:bookmarkStart w:id="15" w:name="_Toc17204"/>
      <w:bookmarkStart w:id="16" w:name="_Toc11221"/>
      <w:bookmarkStart w:id="17" w:name="_Toc17129"/>
      <w:r w:rsidRPr="00042E10">
        <w:rPr>
          <w:rFonts w:ascii="仿宋" w:eastAsia="仿宋" w:hAnsi="仿宋" w:hint="eastAsia"/>
          <w:sz w:val="30"/>
          <w:szCs w:val="30"/>
        </w:rPr>
        <w:lastRenderedPageBreak/>
        <w:t>1.3 针对施工监理过程中当地居民民扰方面的协调承诺</w:t>
      </w:r>
      <w:bookmarkEnd w:id="14"/>
      <w:bookmarkEnd w:id="15"/>
      <w:bookmarkEnd w:id="16"/>
      <w:bookmarkEnd w:id="17"/>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我公司承诺：在本项目监理施工过程中，我公司积极协调当地居民的关系，如施工过程中，无法避免施工噪声时，我公司承诺提前告知当地居民，做好协调工作，以便配合本项目的施工工作；特此承诺。</w:t>
      </w:r>
    </w:p>
    <w:p w:rsidR="00604E8D" w:rsidRPr="00042E10" w:rsidRDefault="00604E8D" w:rsidP="00604E8D">
      <w:pPr>
        <w:pStyle w:val="4"/>
        <w:ind w:firstLine="482"/>
        <w:rPr>
          <w:rFonts w:ascii="仿宋" w:eastAsia="仿宋" w:hAnsi="仿宋"/>
          <w:sz w:val="30"/>
          <w:szCs w:val="30"/>
        </w:rPr>
      </w:pPr>
      <w:bookmarkStart w:id="18" w:name="_Toc359229227"/>
      <w:bookmarkStart w:id="19" w:name="_Toc27244"/>
      <w:bookmarkStart w:id="20" w:name="_Toc28943"/>
      <w:bookmarkStart w:id="21" w:name="_Toc21309"/>
      <w:r w:rsidRPr="00042E10">
        <w:rPr>
          <w:rFonts w:ascii="仿宋" w:eastAsia="仿宋" w:hAnsi="仿宋" w:hint="eastAsia"/>
          <w:sz w:val="30"/>
          <w:szCs w:val="30"/>
        </w:rPr>
        <w:t>1.</w:t>
      </w:r>
      <w:r>
        <w:rPr>
          <w:rFonts w:ascii="仿宋" w:eastAsia="仿宋" w:hAnsi="仿宋" w:hint="eastAsia"/>
          <w:sz w:val="30"/>
          <w:szCs w:val="30"/>
        </w:rPr>
        <w:t>4</w:t>
      </w:r>
      <w:r w:rsidRPr="00042E10">
        <w:rPr>
          <w:rFonts w:ascii="仿宋" w:eastAsia="仿宋" w:hAnsi="仿宋" w:hint="eastAsia"/>
          <w:sz w:val="30"/>
          <w:szCs w:val="30"/>
        </w:rPr>
        <w:t xml:space="preserve"> 针对施工监理过程中与施工单位的协调</w:t>
      </w:r>
      <w:bookmarkEnd w:id="18"/>
      <w:bookmarkEnd w:id="19"/>
      <w:bookmarkEnd w:id="20"/>
      <w:bookmarkEnd w:id="21"/>
    </w:p>
    <w:p w:rsidR="00604E8D" w:rsidRPr="002A09FA"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我公司承诺：在本项目监理过程中，我公司承诺积极配合施工单位的工作，同时严格按照规范进行全方位监理控制，保质保量完成本项目监理工作。</w:t>
      </w:r>
      <w:bookmarkStart w:id="22" w:name="_Toc8955"/>
      <w:bookmarkStart w:id="23" w:name="_Toc4029"/>
      <w:bookmarkStart w:id="24" w:name="_Toc7999"/>
      <w:r w:rsidRPr="00042E10">
        <w:rPr>
          <w:rFonts w:ascii="仿宋" w:hAnsi="仿宋" w:hint="eastAsia"/>
          <w:sz w:val="30"/>
          <w:szCs w:val="30"/>
        </w:rPr>
        <w:t>2</w:t>
      </w:r>
      <w:r w:rsidRPr="00042E10">
        <w:rPr>
          <w:rFonts w:ascii="仿宋" w:hAnsi="仿宋" w:hint="eastAsia"/>
          <w:sz w:val="30"/>
          <w:szCs w:val="30"/>
        </w:rPr>
        <w:t>、事前发现问题并提出解决或完善的方法，减少施工过程中无谓的物力、财务和工期浪费的承诺</w:t>
      </w:r>
      <w:bookmarkEnd w:id="22"/>
      <w:bookmarkEnd w:id="23"/>
      <w:bookmarkEnd w:id="24"/>
    </w:p>
    <w:p w:rsidR="00604E8D" w:rsidRPr="00042E10" w:rsidRDefault="00604E8D" w:rsidP="00604E8D">
      <w:pPr>
        <w:pStyle w:val="4"/>
        <w:ind w:firstLine="482"/>
        <w:rPr>
          <w:rFonts w:ascii="仿宋" w:eastAsia="仿宋" w:hAnsi="仿宋"/>
          <w:sz w:val="30"/>
          <w:szCs w:val="30"/>
        </w:rPr>
      </w:pPr>
      <w:bookmarkStart w:id="25" w:name="_Toc28984"/>
      <w:bookmarkStart w:id="26" w:name="_Toc28210"/>
      <w:bookmarkStart w:id="27" w:name="_Toc20887"/>
      <w:bookmarkStart w:id="28" w:name="_Toc359229230"/>
      <w:bookmarkStart w:id="29" w:name="_Toc254859781"/>
      <w:bookmarkStart w:id="30" w:name="_Toc12609"/>
      <w:bookmarkStart w:id="31" w:name="_Toc5487"/>
      <w:bookmarkStart w:id="32" w:name="_Toc10673"/>
      <w:bookmarkStart w:id="33" w:name="_Toc28312"/>
      <w:bookmarkStart w:id="34" w:name="_Toc31324"/>
      <w:r w:rsidRPr="00042E10">
        <w:rPr>
          <w:rFonts w:ascii="仿宋" w:eastAsia="仿宋" w:hAnsi="仿宋" w:hint="eastAsia"/>
          <w:sz w:val="30"/>
          <w:szCs w:val="30"/>
        </w:rPr>
        <w:t>2.1 对设计、施工中的合理化建议</w:t>
      </w:r>
      <w:bookmarkEnd w:id="25"/>
      <w:bookmarkEnd w:id="26"/>
      <w:bookmarkEnd w:id="27"/>
      <w:bookmarkEnd w:id="28"/>
      <w:bookmarkEnd w:id="29"/>
      <w:bookmarkEnd w:id="30"/>
      <w:bookmarkEnd w:id="31"/>
      <w:bookmarkEnd w:id="32"/>
      <w:bookmarkEnd w:id="33"/>
      <w:bookmarkEnd w:id="34"/>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设计中要充分考虑工程投资，确保投资效益最大化。避免土建、安装等专业之间的“碰头”现象。</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施工中，加快工程工期，狠抓工程质量和安全文明施工，杜绝任何安全事故发生和工程返工现象，正确在预定工期内完工。</w:t>
      </w:r>
    </w:p>
    <w:p w:rsidR="00604E8D" w:rsidRPr="00042E10" w:rsidRDefault="00604E8D" w:rsidP="00604E8D">
      <w:pPr>
        <w:pStyle w:val="4"/>
        <w:ind w:firstLine="482"/>
        <w:rPr>
          <w:rFonts w:ascii="仿宋" w:eastAsia="仿宋" w:hAnsi="仿宋"/>
          <w:sz w:val="30"/>
          <w:szCs w:val="30"/>
        </w:rPr>
      </w:pPr>
      <w:bookmarkStart w:id="35" w:name="_Toc18629"/>
      <w:bookmarkStart w:id="36" w:name="_Toc18043"/>
      <w:bookmarkStart w:id="37" w:name="_Toc8324"/>
      <w:bookmarkStart w:id="38" w:name="_Toc30128"/>
      <w:bookmarkStart w:id="39" w:name="_Toc21919"/>
      <w:bookmarkStart w:id="40" w:name="_Toc359229231"/>
      <w:bookmarkStart w:id="41" w:name="_Toc28038"/>
      <w:bookmarkStart w:id="42" w:name="_Toc17930"/>
      <w:r w:rsidRPr="00042E10">
        <w:rPr>
          <w:rFonts w:ascii="仿宋" w:eastAsia="仿宋" w:hAnsi="仿宋" w:hint="eastAsia"/>
          <w:sz w:val="30"/>
          <w:szCs w:val="30"/>
        </w:rPr>
        <w:t>2.2 项目成本控制构想</w:t>
      </w:r>
      <w:bookmarkEnd w:id="35"/>
      <w:bookmarkEnd w:id="36"/>
      <w:bookmarkEnd w:id="37"/>
      <w:bookmarkEnd w:id="38"/>
      <w:bookmarkEnd w:id="39"/>
      <w:bookmarkEnd w:id="40"/>
      <w:bookmarkEnd w:id="41"/>
      <w:bookmarkEnd w:id="42"/>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施工项目成本控制就是在保证工期和质量满足要求的情况下，对工程施工中所消耗的各种资源和费用开支，进行指导、监督、调节和限制，及时纠正可能发生的偏差，把各项费用的实际</w:t>
      </w:r>
      <w:r w:rsidRPr="00042E10">
        <w:rPr>
          <w:rFonts w:ascii="仿宋" w:eastAsia="仿宋" w:hAnsi="仿宋" w:hint="eastAsia"/>
          <w:sz w:val="30"/>
          <w:szCs w:val="30"/>
        </w:rPr>
        <w:lastRenderedPageBreak/>
        <w:t>发生额控制在计划成本的范围之内，以保证成本目标的实现，创造较好的经济效益。为此，在项目成本控制中可遵循以下基本思路。</w:t>
      </w:r>
    </w:p>
    <w:p w:rsidR="00604E8D" w:rsidRPr="00042E10" w:rsidRDefault="00604E8D" w:rsidP="00604E8D">
      <w:pPr>
        <w:pStyle w:val="4"/>
        <w:ind w:firstLine="482"/>
        <w:rPr>
          <w:rFonts w:ascii="仿宋" w:eastAsia="仿宋" w:hAnsi="仿宋"/>
          <w:sz w:val="30"/>
          <w:szCs w:val="30"/>
        </w:rPr>
      </w:pPr>
      <w:bookmarkStart w:id="43" w:name="_Toc15709"/>
      <w:bookmarkStart w:id="44" w:name="_Toc31489"/>
      <w:bookmarkStart w:id="45" w:name="_Toc14538"/>
      <w:bookmarkStart w:id="46" w:name="_Toc30290"/>
      <w:bookmarkStart w:id="47" w:name="_Toc15860"/>
      <w:bookmarkStart w:id="48" w:name="_Toc359229232"/>
      <w:bookmarkStart w:id="49" w:name="_Toc31147"/>
      <w:bookmarkStart w:id="50" w:name="_Toc15522"/>
      <w:r w:rsidRPr="00042E10">
        <w:rPr>
          <w:rFonts w:ascii="仿宋" w:eastAsia="仿宋" w:hAnsi="仿宋" w:hint="eastAsia"/>
          <w:sz w:val="30"/>
          <w:szCs w:val="30"/>
        </w:rPr>
        <w:t>2.3 施工项目成本控制方法</w:t>
      </w:r>
      <w:bookmarkEnd w:id="43"/>
      <w:bookmarkEnd w:id="44"/>
      <w:bookmarkEnd w:id="45"/>
      <w:bookmarkEnd w:id="46"/>
      <w:bookmarkEnd w:id="47"/>
      <w:bookmarkEnd w:id="48"/>
      <w:bookmarkEnd w:id="49"/>
      <w:bookmarkEnd w:id="50"/>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控制工程直接成本。</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工程直接成本主要是指在施工项目中发生的人工费、材料费、机械使用费、措施费及其他直接费。应从以下几个方面进行控制。</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材料成本控制。包括材料用量控制和材料价格控制两方面。材料用量的控制包括：</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坚持按定额确定的材料消费量，实行限额领料制度，各机组只能在规定限额内分期分批领用，如超出限额领料，要分析原因，及时采取纠正措施；</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改进施工技术，推广使用降低料耗的各种新技术、新工艺、新材料；</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在对工程进行功能分析、对材料进行性能分析的基础上，力求用价格低的材料代替价格高的材料；</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1）精简项目机构，降低间接成本。项目机构的设置要根据工程规模大小和工程难易程度等因素，按照组织设计原则，因事设职，因职选人，各司其职，各负其责。选配一专多能的复合型人才，降低管理人员的费用。当前，特别应控制的是项目部的招待费，要根据工作制定出招待标准，从内部做起，严格控制。</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lastRenderedPageBreak/>
        <w:t>（2）加强质量管理，控制质量成本。</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质量成本是指项目为保证和提高产品质量而支出的一切费用，以及未达到质量标准而产生的一切损失费用之和。保证工程质量，为顾客提供满意的工程产品，是施工单位的基本责任和义务，而且好的质量能树立良好的企业形象，为企业的长远发展奠定基础。因此，应十分重视提高工程质量水平。但在把握施工质量标准问题上，有的项目一味追求高质量，追求100%合格率等，这样势必降低施工进度，增大施工成本。要避免这种倾向，首先在施工组织设计时就要对质量目标的确定有一定的前瞻性；其次，对质量目标要有一个理性的认识，不要盲目追求“最新”、“最高”、“最好”等目标；第三要定量分析提高质量目标后对施工成本目标的影响，最大限度的降低质量成本。</w:t>
      </w:r>
    </w:p>
    <w:p w:rsidR="00604E8D" w:rsidRPr="00042E10" w:rsidRDefault="00604E8D" w:rsidP="00604E8D">
      <w:pPr>
        <w:pStyle w:val="4"/>
        <w:ind w:firstLine="482"/>
        <w:rPr>
          <w:rFonts w:ascii="仿宋" w:eastAsia="仿宋" w:hAnsi="仿宋"/>
          <w:sz w:val="30"/>
          <w:szCs w:val="30"/>
        </w:rPr>
      </w:pPr>
      <w:bookmarkStart w:id="51" w:name="_Toc25103"/>
      <w:bookmarkStart w:id="52" w:name="_Toc21673"/>
      <w:bookmarkStart w:id="53" w:name="_Toc15427"/>
      <w:bookmarkStart w:id="54" w:name="_Toc28832"/>
      <w:bookmarkStart w:id="55" w:name="_Toc359229233"/>
      <w:bookmarkStart w:id="56" w:name="_Toc27261"/>
      <w:bookmarkStart w:id="57" w:name="_Toc26653"/>
      <w:bookmarkStart w:id="58" w:name="_Toc14817"/>
      <w:r w:rsidRPr="00042E10">
        <w:rPr>
          <w:rFonts w:ascii="仿宋" w:eastAsia="仿宋" w:hAnsi="仿宋" w:hint="eastAsia"/>
          <w:sz w:val="30"/>
          <w:szCs w:val="30"/>
        </w:rPr>
        <w:t>2.4 加强管理、缩短工期、降低生产成本其它措施</w:t>
      </w:r>
      <w:bookmarkEnd w:id="51"/>
      <w:bookmarkEnd w:id="52"/>
      <w:bookmarkEnd w:id="53"/>
      <w:bookmarkEnd w:id="54"/>
      <w:bookmarkEnd w:id="55"/>
      <w:bookmarkEnd w:id="56"/>
      <w:bookmarkEnd w:id="57"/>
      <w:bookmarkEnd w:id="58"/>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1、加强工程项目的成本管理，编制工程成本控制计划，增收节支，定期进行成本分析，采取降低费用开支、增加盈利。</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2、编制科学合理的施工计划。项目部根据工程总进度计划及时编制安装工程分部施工进度计划，充分采用交叉施工、流水作业等手段，科学安排施工的各要素，并严格落实，减少窝工、停工等现象，提高劳动生产率。</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3、项目部在满足施工进度的前提下，科学编制月、季度要料计划；加强现场材料管理工作，做到用料计划准确无误，按工</w:t>
      </w:r>
      <w:r w:rsidRPr="00042E10">
        <w:rPr>
          <w:rFonts w:ascii="仿宋" w:eastAsia="仿宋" w:hAnsi="仿宋" w:hint="eastAsia"/>
          <w:sz w:val="30"/>
          <w:szCs w:val="30"/>
        </w:rPr>
        <w:lastRenderedPageBreak/>
        <w:t>程进度需要，组织不同品种、规格的材料分批进场。材料、设备的采购要货比三家，最后确定供货单位，批量材料争取由厂家直接供应，以减少中间流通环节，降低材料采购的成本。进场的材料的设备要减少露天堆放的时间，防止自然损耗的丢失，减小保管费用。施工时做到限量领料，合理用料，降低材料的损耗量。</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4、尽量在原材料或半成品的产地完成质量验收，减少材料报废率等。</w:t>
      </w:r>
    </w:p>
    <w:p w:rsidR="00604E8D" w:rsidRPr="00042E10" w:rsidRDefault="00604E8D" w:rsidP="00604E8D">
      <w:pPr>
        <w:pStyle w:val="4"/>
        <w:ind w:firstLine="482"/>
        <w:rPr>
          <w:rFonts w:ascii="仿宋" w:eastAsia="仿宋" w:hAnsi="仿宋"/>
          <w:sz w:val="30"/>
          <w:szCs w:val="30"/>
        </w:rPr>
      </w:pPr>
      <w:bookmarkStart w:id="59" w:name="_Toc359229234"/>
      <w:bookmarkStart w:id="60" w:name="_Toc8499"/>
      <w:bookmarkStart w:id="61" w:name="_Toc6932"/>
      <w:bookmarkStart w:id="62" w:name="_Toc5436"/>
      <w:r w:rsidRPr="00042E10">
        <w:rPr>
          <w:rFonts w:ascii="仿宋" w:eastAsia="仿宋" w:hAnsi="仿宋" w:hint="eastAsia"/>
          <w:sz w:val="30"/>
          <w:szCs w:val="30"/>
        </w:rPr>
        <w:t>2.5 提高项目质量承诺</w:t>
      </w:r>
      <w:bookmarkEnd w:id="59"/>
      <w:bookmarkEnd w:id="60"/>
      <w:bookmarkEnd w:id="61"/>
      <w:bookmarkEnd w:id="62"/>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在本项目的监理工作中，严格按照监理规范要求进行监理，安排优秀及有责任心的监理人员进驻本项目实施监理工作，在施工监理过程中，关注每道施工工序，严格按照工程合同（包括合同协议书、合同条件、技术规范）来实施对工程的监理，模范地遵守国家以及地方的各种法律、法规和规定，也要求承包商模范地遵守，并据以保护业主的正当权益，廉洁奉公，不接受所支付的酬金外的报酬以及任何回扣、提成津贴或其他间接报酬，尽职尽责，严把工程质量关，我公司确保工程质量目标的实现，严把工程质量关。现场监理机构保证监理服务质量，确保旁站监理的效果。首先要选择综合实力强的施工单位。多考察、多选择，从技术力量资金后备，管理先进各方面综合考评选择，避免在施工过程中由于资金或技术不到位而影响工程质量降低，拖延工期。第二要执行标准化施工预控制.除了原材料报验等送样品外，每</w:t>
      </w:r>
      <w:r w:rsidRPr="00042E10">
        <w:rPr>
          <w:rFonts w:ascii="仿宋" w:eastAsia="仿宋" w:hAnsi="仿宋" w:hint="eastAsia"/>
          <w:sz w:val="30"/>
          <w:szCs w:val="30"/>
        </w:rPr>
        <w:lastRenderedPageBreak/>
        <w:t>道工序施工前，要求施工单位先做出样板间，检验评定改正后，要求其余各标段以此为标准进行施工，避免出现返工或瑕疵，降低工程质量。第三除了正常的三检制度以外，强调交接检的交接合理性，形成书面内容，随报验表送至建设单位及监理单位审核，保证施工单位的工作认真，细致，避免出现沟通混乱，互相推诿，使质量问题明朗化，从而利用在管理过程中抓主要矛盾。</w:t>
      </w:r>
    </w:p>
    <w:p w:rsidR="00604E8D" w:rsidRPr="00042E10" w:rsidRDefault="00604E8D" w:rsidP="00604E8D">
      <w:pPr>
        <w:pStyle w:val="3"/>
        <w:ind w:firstLine="562"/>
        <w:rPr>
          <w:rFonts w:ascii="仿宋" w:hAnsi="仿宋"/>
          <w:sz w:val="30"/>
          <w:szCs w:val="30"/>
        </w:rPr>
      </w:pPr>
      <w:bookmarkStart w:id="63" w:name="_Toc26543"/>
      <w:bookmarkStart w:id="64" w:name="_Toc8825"/>
      <w:bookmarkStart w:id="65" w:name="_Toc26450"/>
      <w:r w:rsidRPr="00042E10">
        <w:rPr>
          <w:rFonts w:ascii="仿宋" w:hAnsi="仿宋" w:hint="eastAsia"/>
          <w:sz w:val="30"/>
          <w:szCs w:val="30"/>
        </w:rPr>
        <w:t>3</w:t>
      </w:r>
      <w:r w:rsidRPr="00042E10">
        <w:rPr>
          <w:rFonts w:ascii="仿宋" w:hAnsi="仿宋" w:hint="eastAsia"/>
          <w:sz w:val="30"/>
          <w:szCs w:val="30"/>
        </w:rPr>
        <w:t>、工程保修期承诺</w:t>
      </w:r>
      <w:bookmarkEnd w:id="63"/>
      <w:bookmarkEnd w:id="64"/>
      <w:bookmarkEnd w:id="65"/>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若我公司有幸中标，我们承诺协调好相关参建单位之间的关系。监理单位在工程建设中处于重要位置，承担着“三大目标”的控制和安全监督管理、合同及信息管理、综合协调的任务。监理服务质量好坏对工程目标的总体实现有很大的影响。监理单位要摆正自己在工程中的位置，正确行使业主委托权限，开展好监理服务工作。</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1、业主与监理是委托与被委托的合同关系，监理单位将全力为业主做好服务</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1）监理是技术密集型的中介服务组织。业主通过《建设工程委托监理合同》授予监理方工作权限，监理严格按合同开展监理工作。我们始终奉行“业主至上、为业主服务、让业主满意”的监理服务宗旨和理念，不等不靠、尽心尽责、出谋划策，谨慎而勤奋的开展监理工作。</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（2）根据《建设工程委托监理合同》和招标文件所授予的</w:t>
      </w:r>
      <w:r w:rsidRPr="00042E10">
        <w:rPr>
          <w:rFonts w:ascii="仿宋" w:eastAsia="仿宋" w:hAnsi="仿宋" w:hint="eastAsia"/>
          <w:sz w:val="30"/>
          <w:szCs w:val="30"/>
        </w:rPr>
        <w:lastRenderedPageBreak/>
        <w:t>监理权限和规定的监理服务范围及职能，向业主定期提供报告，如月报告、周报告或专题报告，自觉将监理工作置于业主的监督之下。</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（3）处理工程重大问题和授权范围以外的工作时，将坚持“先获得授权，后进行处理” 的原则，及时请示报告、及时积极主动与业主方沟通，杜绝越权行为。</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（4）对于业主的意见，监理工程师必须不折不扣贯彻执行。</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（5业主通过监理单位对承包商发出指令，监理应并负责督促、落实。</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2、监理方与承包商是监理与被监理的关系，监理单位将代表业主对承包商行使全面的管理权</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（1）监理人员不与承包商发生经济、合作与利害关系，保证廉洁自律，公正执法。</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（2）承包商必须接受监理单位监督和管理。承包商从其他渠道获得信息并擅自开展工作造成的损失由承包商自行承担。</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（3）承包商向业主提出有关工程变更、索赔及工期延期等要求，必须先提交监理单位，监理工程师按有关程序和规定办理。</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3、监理方与分包商之间的关系，监理单位将公平、公正处理相关事宜</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（1）合同规定不能分包的项目，各承包商不得分包。如查出未经业主同意的分包商从事分包工作，监理单位有权要求该分包单位无条件退出分包的工作范围。</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lastRenderedPageBreak/>
        <w:t>（2）业主同意分包的项目，承包商选择分包商的资质必须经监理单位审核通过后，报业主审批。</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（3）经过允许承接分包任务的分包商，工程开工前要报监理单位进行开工条件的审查；同时，其甲方（承包商）必须首先进行开工条件检查并由其向监理申报。</w:t>
      </w:r>
    </w:p>
    <w:p w:rsidR="00604E8D" w:rsidRPr="00042E10" w:rsidRDefault="00604E8D" w:rsidP="00604E8D">
      <w:pPr>
        <w:pStyle w:val="15"/>
        <w:ind w:firstLine="600"/>
        <w:rPr>
          <w:rFonts w:ascii="仿宋" w:eastAsia="仿宋" w:hAnsi="仿宋"/>
          <w:sz w:val="30"/>
          <w:szCs w:val="30"/>
        </w:rPr>
      </w:pPr>
      <w:bookmarkStart w:id="66" w:name="_Toc281394160"/>
      <w:bookmarkStart w:id="67" w:name="_Toc281471820"/>
      <w:r w:rsidRPr="00042E10">
        <w:rPr>
          <w:rFonts w:ascii="仿宋" w:eastAsia="仿宋" w:hAnsi="仿宋" w:hint="eastAsia"/>
          <w:sz w:val="30"/>
          <w:szCs w:val="30"/>
        </w:rPr>
        <w:t>4、积极协调合同纠纷</w:t>
      </w:r>
      <w:bookmarkEnd w:id="66"/>
      <w:bookmarkEnd w:id="67"/>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（1）协助业主签订一个好的合同，合同中涉及工作协调关系的条款，字斟句酌，不出现不利于业主的条款。</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（2）做好工程施工记录，积累素材，为正确处理可能发生的各种协调问题提供依据。</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（3）积极主动，为业主当好参谋，减少由业主原因导致的工期延误。</w:t>
      </w:r>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（4）收集有关工作协调的信息，分析总结；定期向建设单位及有关单位提供报告，为正确的决策提供依据。</w:t>
      </w:r>
    </w:p>
    <w:p w:rsidR="00604E8D" w:rsidRPr="00042E10" w:rsidRDefault="00604E8D" w:rsidP="00604E8D">
      <w:pPr>
        <w:pStyle w:val="15"/>
        <w:ind w:firstLine="600"/>
        <w:rPr>
          <w:rFonts w:ascii="仿宋" w:eastAsia="仿宋" w:hAnsi="仿宋"/>
          <w:sz w:val="30"/>
          <w:szCs w:val="30"/>
        </w:rPr>
      </w:pPr>
      <w:bookmarkStart w:id="68" w:name="_Toc281471821"/>
      <w:bookmarkStart w:id="69" w:name="_Toc281394161"/>
      <w:r w:rsidRPr="00042E10">
        <w:rPr>
          <w:rFonts w:ascii="仿宋" w:eastAsia="仿宋" w:hAnsi="仿宋" w:hint="eastAsia"/>
          <w:sz w:val="30"/>
          <w:szCs w:val="30"/>
        </w:rPr>
        <w:t>5、质量控制承诺</w:t>
      </w:r>
      <w:bookmarkEnd w:id="68"/>
      <w:bookmarkEnd w:id="69"/>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以工程质量验收统一标准及验收规范等为依据，督促承包单位全面实现施工合同约定的质量目标，对工程项目施工全过程实施质量控制，以质量预控为重点。质量控制的重点首先要确保地基基础和结构的安全、可靠；监控建筑位置、轴线、标高及垂直度；负责进场材料、设备及时检查认定，材料、设备使用前按有关规定的要求进行见证取样，及时向业主呈报影响工程质量的材料、设备的撤场和使用合格产品的更换情况，严格检查设备安装</w:t>
      </w:r>
      <w:r w:rsidRPr="00042E10">
        <w:rPr>
          <w:rFonts w:ascii="仿宋" w:eastAsia="仿宋" w:hAnsi="仿宋" w:hint="eastAsia"/>
          <w:sz w:val="30"/>
          <w:szCs w:val="30"/>
        </w:rPr>
        <w:lastRenderedPageBreak/>
        <w:t>及装修的预留、预埋，使用功能安全可靠，达到设计和施工规范要求。对不称职的承包单位及人员提出监理意见，建议业主予以撤换。整个监理过程以“预控为主”，实施全过程的动态跟踪控制。</w:t>
      </w:r>
    </w:p>
    <w:p w:rsidR="00604E8D" w:rsidRPr="00042E10" w:rsidRDefault="00604E8D" w:rsidP="00604E8D">
      <w:pPr>
        <w:pStyle w:val="15"/>
        <w:ind w:firstLine="600"/>
        <w:rPr>
          <w:rFonts w:ascii="仿宋" w:eastAsia="仿宋" w:hAnsi="仿宋"/>
          <w:sz w:val="30"/>
          <w:szCs w:val="30"/>
        </w:rPr>
      </w:pPr>
      <w:bookmarkStart w:id="70" w:name="_Toc281394162"/>
      <w:bookmarkStart w:id="71" w:name="_Toc281471822"/>
      <w:r w:rsidRPr="00042E10">
        <w:rPr>
          <w:rFonts w:ascii="仿宋" w:eastAsia="仿宋" w:hAnsi="仿宋" w:hint="eastAsia"/>
          <w:sz w:val="30"/>
          <w:szCs w:val="30"/>
        </w:rPr>
        <w:t>6、安全文明控制承诺</w:t>
      </w:r>
      <w:bookmarkEnd w:id="70"/>
      <w:bookmarkEnd w:id="71"/>
    </w:p>
    <w:p w:rsidR="00604E8D" w:rsidRPr="00042E10" w:rsidRDefault="00604E8D" w:rsidP="00604E8D">
      <w:pPr>
        <w:pStyle w:val="15"/>
        <w:ind w:firstLine="600"/>
        <w:rPr>
          <w:rFonts w:ascii="仿宋" w:eastAsia="仿宋" w:hAnsi="仿宋"/>
          <w:sz w:val="30"/>
          <w:szCs w:val="30"/>
        </w:rPr>
      </w:pPr>
      <w:r w:rsidRPr="00042E10">
        <w:rPr>
          <w:rFonts w:ascii="仿宋" w:eastAsia="仿宋" w:hAnsi="仿宋" w:hint="eastAsia"/>
          <w:sz w:val="30"/>
          <w:szCs w:val="30"/>
        </w:rPr>
        <w:t>我公司将组建现场文明安全委员会，协助业主做好安全工作。通过严格技术措施、组织措施、检查与教育措施、隐患及事故处理措施等保障施工过程及施工现场的安全文明。督促施工企业认真贯彻“安全第一，预防为主”的方针，执行国家先行的安全生产法律、法规和建设行政主管部门关于安全生产的规章和标准；审核施工企业根据工程特点编制的施工组织设计，以及有针对性的安全技术措施；特别注意审查专业性较强的作业项目，施工企业编制的专项安全施工组织设计或方案、措施。在工地建立每半月进行一次安全文明施工的评比的制度，奖优罚劣使在工地中形成一种注意安全文明施工光荣，忽视安全文明施工必将受到处罚的风气。</w:t>
      </w:r>
    </w:p>
    <w:p w:rsidR="00604E8D" w:rsidRPr="00042E10" w:rsidRDefault="00604E8D" w:rsidP="00604E8D">
      <w:pPr>
        <w:spacing w:line="360" w:lineRule="auto"/>
        <w:rPr>
          <w:rFonts w:ascii="仿宋" w:eastAsia="仿宋" w:hAnsi="仿宋" w:cstheme="minorEastAsia"/>
          <w:sz w:val="30"/>
          <w:szCs w:val="30"/>
        </w:rPr>
      </w:pPr>
      <w:r w:rsidRPr="00042E10">
        <w:rPr>
          <w:rFonts w:ascii="仿宋" w:eastAsia="仿宋" w:hAnsi="仿宋" w:cstheme="minorEastAsia" w:hint="eastAsia"/>
          <w:kern w:val="0"/>
          <w:sz w:val="30"/>
          <w:szCs w:val="30"/>
        </w:rPr>
        <w:t xml:space="preserve">               </w:t>
      </w:r>
      <w:r w:rsidRPr="00042E10">
        <w:rPr>
          <w:rFonts w:ascii="仿宋" w:eastAsia="仿宋" w:hAnsi="仿宋" w:cstheme="minorEastAsia" w:hint="eastAsia"/>
          <w:sz w:val="30"/>
          <w:szCs w:val="30"/>
        </w:rPr>
        <w:t>投标人法定代表人或授权委托人：（签字或盖章）</w:t>
      </w:r>
    </w:p>
    <w:p w:rsidR="00604E8D" w:rsidRDefault="00604E8D" w:rsidP="00604E8D">
      <w:pPr>
        <w:spacing w:line="360" w:lineRule="auto"/>
        <w:ind w:right="600" w:firstLineChars="1300" w:firstLine="3900"/>
        <w:rPr>
          <w:rFonts w:ascii="仿宋" w:eastAsia="仿宋" w:hAnsi="仿宋" w:cstheme="minorEastAsia"/>
          <w:sz w:val="30"/>
          <w:szCs w:val="30"/>
        </w:rPr>
      </w:pPr>
      <w:r w:rsidRPr="00042E10">
        <w:rPr>
          <w:rFonts w:ascii="仿宋" w:eastAsia="仿宋" w:hAnsi="仿宋" w:cstheme="minorEastAsia" w:hint="eastAsia"/>
          <w:sz w:val="30"/>
          <w:szCs w:val="30"/>
        </w:rPr>
        <w:t>201</w:t>
      </w:r>
      <w:r>
        <w:rPr>
          <w:rFonts w:ascii="仿宋" w:eastAsia="仿宋" w:hAnsi="仿宋" w:cstheme="minorEastAsia" w:hint="eastAsia"/>
          <w:sz w:val="30"/>
          <w:szCs w:val="30"/>
        </w:rPr>
        <w:t>8</w:t>
      </w:r>
      <w:r w:rsidRPr="00042E10">
        <w:rPr>
          <w:rFonts w:ascii="仿宋" w:eastAsia="仿宋" w:hAnsi="仿宋" w:cstheme="minorEastAsia" w:hint="eastAsia"/>
          <w:sz w:val="30"/>
          <w:szCs w:val="30"/>
        </w:rPr>
        <w:t>年</w:t>
      </w:r>
      <w:r>
        <w:rPr>
          <w:rFonts w:ascii="仿宋" w:eastAsia="仿宋" w:hAnsi="仿宋" w:cstheme="minorEastAsia" w:hint="eastAsia"/>
          <w:sz w:val="30"/>
          <w:szCs w:val="30"/>
        </w:rPr>
        <w:t>11</w:t>
      </w:r>
      <w:r w:rsidRPr="00042E10">
        <w:rPr>
          <w:rFonts w:ascii="仿宋" w:eastAsia="仿宋" w:hAnsi="仿宋" w:cstheme="minorEastAsia" w:hint="eastAsia"/>
          <w:sz w:val="30"/>
          <w:szCs w:val="30"/>
        </w:rPr>
        <w:t>月</w:t>
      </w:r>
      <w:r>
        <w:rPr>
          <w:rFonts w:ascii="仿宋" w:eastAsia="仿宋" w:hAnsi="仿宋" w:cstheme="minorEastAsia" w:hint="eastAsia"/>
          <w:sz w:val="30"/>
          <w:szCs w:val="30"/>
        </w:rPr>
        <w:t>29</w:t>
      </w:r>
      <w:r w:rsidRPr="00042E10">
        <w:rPr>
          <w:rFonts w:ascii="仿宋" w:eastAsia="仿宋" w:hAnsi="仿宋" w:cstheme="minorEastAsia" w:hint="eastAsia"/>
          <w:sz w:val="30"/>
          <w:szCs w:val="30"/>
        </w:rPr>
        <w:t>日</w:t>
      </w:r>
    </w:p>
    <w:p w:rsidR="00604E8D" w:rsidRDefault="00604E8D" w:rsidP="00604E8D">
      <w:pPr>
        <w:spacing w:line="360" w:lineRule="auto"/>
        <w:ind w:right="600" w:firstLineChars="1300" w:firstLine="3900"/>
        <w:rPr>
          <w:rFonts w:ascii="仿宋" w:eastAsia="仿宋" w:hAnsi="仿宋" w:cstheme="minorEastAsia"/>
          <w:sz w:val="30"/>
          <w:szCs w:val="30"/>
        </w:rPr>
      </w:pPr>
    </w:p>
    <w:p w:rsidR="00604E8D" w:rsidRDefault="00604E8D" w:rsidP="00604E8D">
      <w:pPr>
        <w:spacing w:line="360" w:lineRule="auto"/>
        <w:ind w:right="600" w:firstLineChars="1300" w:firstLine="3900"/>
        <w:rPr>
          <w:rFonts w:ascii="仿宋" w:eastAsia="仿宋" w:hAnsi="仿宋" w:cstheme="minorEastAsia"/>
          <w:sz w:val="30"/>
          <w:szCs w:val="30"/>
        </w:rPr>
      </w:pPr>
    </w:p>
    <w:p w:rsidR="00604E8D" w:rsidRDefault="00604E8D"/>
    <w:sectPr w:rsidR="00604E8D" w:rsidSect="0025168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775D3"/>
    <w:multiLevelType w:val="hybridMultilevel"/>
    <w:tmpl w:val="914ED594"/>
    <w:lvl w:ilvl="0" w:tplc="EAB4B19E">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60FD160E"/>
    <w:multiLevelType w:val="hybridMultilevel"/>
    <w:tmpl w:val="41D4C90A"/>
    <w:lvl w:ilvl="0" w:tplc="9378D9F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87D2220"/>
    <w:multiLevelType w:val="hybridMultilevel"/>
    <w:tmpl w:val="12E43304"/>
    <w:lvl w:ilvl="0" w:tplc="078267E2">
      <w:start w:val="1"/>
      <w:numFmt w:val="decimal"/>
      <w:lvlText w:val="%1、"/>
      <w:lvlJc w:val="left"/>
      <w:pPr>
        <w:ind w:left="1440" w:hanging="720"/>
      </w:pPr>
      <w:rPr>
        <w:rFonts w:hint="default"/>
      </w:rPr>
    </w:lvl>
    <w:lvl w:ilvl="1" w:tplc="8668DBE2">
      <w:start w:val="1"/>
      <w:numFmt w:val="decimal"/>
      <w:lvlText w:val="%2、"/>
      <w:lvlJc w:val="left"/>
      <w:pPr>
        <w:ind w:left="1860" w:hanging="720"/>
      </w:pPr>
      <w:rPr>
        <w:rFonts w:hint="default"/>
      </w:r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04E8D"/>
    <w:rsid w:val="00251682"/>
    <w:rsid w:val="00604E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E8D"/>
    <w:pPr>
      <w:widowControl w:val="0"/>
      <w:jc w:val="both"/>
    </w:pPr>
    <w:rPr>
      <w:rFonts w:ascii="Calibri" w:eastAsia="宋体" w:hAnsi="Calibri" w:cs="黑体"/>
    </w:rPr>
  </w:style>
  <w:style w:type="paragraph" w:styleId="1">
    <w:name w:val="heading 1"/>
    <w:basedOn w:val="a"/>
    <w:next w:val="a"/>
    <w:link w:val="1Char"/>
    <w:qFormat/>
    <w:rsid w:val="00604E8D"/>
    <w:pPr>
      <w:keepNext/>
      <w:keepLines/>
      <w:spacing w:line="576" w:lineRule="auto"/>
      <w:outlineLvl w:val="0"/>
    </w:pPr>
    <w:rPr>
      <w:b/>
      <w:kern w:val="44"/>
      <w:sz w:val="44"/>
    </w:rPr>
  </w:style>
  <w:style w:type="paragraph" w:styleId="2">
    <w:name w:val="heading 2"/>
    <w:basedOn w:val="a"/>
    <w:next w:val="a"/>
    <w:link w:val="2Char"/>
    <w:uiPriority w:val="9"/>
    <w:semiHidden/>
    <w:unhideWhenUsed/>
    <w:qFormat/>
    <w:rsid w:val="00604E8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604E8D"/>
    <w:pPr>
      <w:keepNext/>
      <w:keepLines/>
      <w:spacing w:before="260" w:after="260" w:line="416" w:lineRule="auto"/>
      <w:outlineLvl w:val="2"/>
    </w:pPr>
    <w:rPr>
      <w:b/>
      <w:bCs/>
      <w:sz w:val="32"/>
      <w:szCs w:val="32"/>
    </w:rPr>
  </w:style>
  <w:style w:type="paragraph" w:styleId="4">
    <w:name w:val="heading 4"/>
    <w:basedOn w:val="a"/>
    <w:next w:val="a"/>
    <w:link w:val="4Char"/>
    <w:unhideWhenUsed/>
    <w:qFormat/>
    <w:rsid w:val="00604E8D"/>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604E8D"/>
    <w:rPr>
      <w:rFonts w:ascii="Calibri" w:eastAsia="宋体" w:hAnsi="Calibri" w:cs="黑体"/>
      <w:b/>
      <w:kern w:val="44"/>
      <w:sz w:val="44"/>
    </w:rPr>
  </w:style>
  <w:style w:type="paragraph" w:styleId="a3">
    <w:name w:val="Document Map"/>
    <w:basedOn w:val="a"/>
    <w:link w:val="Char"/>
    <w:uiPriority w:val="99"/>
    <w:semiHidden/>
    <w:unhideWhenUsed/>
    <w:rsid w:val="00604E8D"/>
    <w:rPr>
      <w:rFonts w:ascii="宋体"/>
      <w:sz w:val="18"/>
      <w:szCs w:val="18"/>
    </w:rPr>
  </w:style>
  <w:style w:type="character" w:customStyle="1" w:styleId="Char">
    <w:name w:val="文档结构图 Char"/>
    <w:basedOn w:val="a0"/>
    <w:link w:val="a3"/>
    <w:uiPriority w:val="99"/>
    <w:semiHidden/>
    <w:rsid w:val="00604E8D"/>
    <w:rPr>
      <w:rFonts w:ascii="宋体" w:eastAsia="宋体" w:hAnsi="Calibri" w:cs="黑体"/>
      <w:sz w:val="18"/>
      <w:szCs w:val="18"/>
    </w:rPr>
  </w:style>
  <w:style w:type="character" w:customStyle="1" w:styleId="2Char">
    <w:name w:val="标题 2 Char"/>
    <w:basedOn w:val="a0"/>
    <w:link w:val="2"/>
    <w:uiPriority w:val="9"/>
    <w:semiHidden/>
    <w:rsid w:val="00604E8D"/>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604E8D"/>
    <w:rPr>
      <w:rFonts w:ascii="Calibri" w:eastAsia="宋体" w:hAnsi="Calibri" w:cs="黑体"/>
      <w:b/>
      <w:bCs/>
      <w:sz w:val="32"/>
      <w:szCs w:val="32"/>
    </w:rPr>
  </w:style>
  <w:style w:type="character" w:customStyle="1" w:styleId="4Char">
    <w:name w:val="标题 4 Char"/>
    <w:basedOn w:val="a0"/>
    <w:link w:val="4"/>
    <w:rsid w:val="00604E8D"/>
    <w:rPr>
      <w:rFonts w:asciiTheme="majorHAnsi" w:eastAsiaTheme="majorEastAsia" w:hAnsiTheme="majorHAnsi" w:cstheme="majorBidi"/>
      <w:b/>
      <w:bCs/>
      <w:sz w:val="28"/>
      <w:szCs w:val="28"/>
    </w:rPr>
  </w:style>
  <w:style w:type="paragraph" w:customStyle="1" w:styleId="15">
    <w:name w:val="1.5倍间距正文"/>
    <w:basedOn w:val="a"/>
    <w:link w:val="15Char"/>
    <w:qFormat/>
    <w:rsid w:val="00604E8D"/>
    <w:pPr>
      <w:spacing w:line="360" w:lineRule="auto"/>
      <w:ind w:firstLineChars="200" w:firstLine="420"/>
      <w:jc w:val="left"/>
    </w:pPr>
    <w:rPr>
      <w:kern w:val="0"/>
      <w:sz w:val="24"/>
      <w:szCs w:val="20"/>
    </w:rPr>
  </w:style>
  <w:style w:type="character" w:customStyle="1" w:styleId="15Char">
    <w:name w:val="1.5倍间距正文 Char"/>
    <w:link w:val="15"/>
    <w:qFormat/>
    <w:rsid w:val="00604E8D"/>
    <w:rPr>
      <w:rFonts w:ascii="Calibri" w:eastAsia="宋体" w:hAnsi="Calibri" w:cs="黑体"/>
      <w:kern w:val="0"/>
      <w:sz w:val="24"/>
      <w:szCs w:val="20"/>
    </w:rPr>
  </w:style>
  <w:style w:type="paragraph" w:styleId="a4">
    <w:name w:val="List Paragraph"/>
    <w:basedOn w:val="a"/>
    <w:uiPriority w:val="99"/>
    <w:unhideWhenUsed/>
    <w:rsid w:val="00604E8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921</Words>
  <Characters>5255</Characters>
  <Application>Microsoft Office Word</Application>
  <DocSecurity>0</DocSecurity>
  <Lines>43</Lines>
  <Paragraphs>12</Paragraphs>
  <ScaleCrop>false</ScaleCrop>
  <Company/>
  <LinksUpToDate>false</LinksUpToDate>
  <CharactersWithSpaces>6164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dc:creator>
  <cp:lastModifiedBy>DEEP</cp:lastModifiedBy>
  <cp:revision>1</cp:revision>
  <dcterms:created xsi:type="dcterms:W3CDTF">2018-12-06T06:40:00Z</dcterms:created>
  <dcterms:modified xsi:type="dcterms:W3CDTF">2018-12-06T06:42:00Z</dcterms:modified>
</cp:coreProperties>
</file>