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cs="宋体"/>
          <w:b/>
          <w:spacing w:val="20"/>
          <w:sz w:val="36"/>
          <w:szCs w:val="36"/>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hAnsi="宋体" w:cs="宋体"/>
          <w:b/>
          <w:sz w:val="10"/>
          <w:szCs w:val="10"/>
        </w:rPr>
      </w:pPr>
    </w:p>
    <w:p>
      <w:pPr>
        <w:tabs>
          <w:tab w:val="left" w:pos="6919"/>
        </w:tabs>
        <w:jc w:val="center"/>
        <w:rPr>
          <w:rFonts w:hint="eastAsia" w:ascii="黑体" w:hAnsi="黑体" w:eastAsia="黑体" w:cs="黑体"/>
          <w:b/>
          <w:bCs w:val="0"/>
          <w:sz w:val="72"/>
          <w:szCs w:val="72"/>
          <w:u w:val="none"/>
          <w:lang w:val="en-US" w:eastAsia="zh-CN"/>
        </w:rPr>
      </w:pPr>
      <w:r>
        <w:rPr>
          <w:rFonts w:hint="eastAsia" w:ascii="黑体" w:hAnsi="黑体" w:eastAsia="黑体" w:cs="黑体"/>
          <w:b/>
          <w:bCs w:val="0"/>
          <w:sz w:val="72"/>
          <w:szCs w:val="72"/>
          <w:u w:val="none"/>
          <w:lang w:val="en-US" w:eastAsia="zh-CN"/>
        </w:rPr>
        <w:t xml:space="preserve"> </w:t>
      </w:r>
      <w:r>
        <w:rPr>
          <w:rFonts w:hint="eastAsia" w:hAnsi="宋体"/>
          <w:b/>
          <w:bCs w:val="0"/>
          <w:sz w:val="72"/>
          <w:szCs w:val="72"/>
          <w:u w:val="none"/>
          <w:lang w:val="en-US" w:eastAsia="zh-CN"/>
        </w:rPr>
        <w:t>屯里路污水环通工程</w:t>
      </w:r>
    </w:p>
    <w:p>
      <w:pPr>
        <w:autoSpaceDE w:val="0"/>
        <w:autoSpaceDN w:val="0"/>
        <w:adjustRightInd w:val="0"/>
        <w:jc w:val="center"/>
        <w:rPr>
          <w:rFonts w:hint="eastAsia" w:hAnsi="宋体" w:cs="宋体"/>
          <w:b/>
          <w:spacing w:val="60"/>
          <w:szCs w:val="21"/>
        </w:rPr>
      </w:pPr>
      <w:r>
        <w:rPr>
          <w:rFonts w:hint="eastAsia" w:ascii="黑体" w:hAnsi="黑体" w:eastAsia="黑体" w:cs="黑体"/>
          <w:b/>
          <w:sz w:val="56"/>
          <w:szCs w:val="56"/>
          <w:lang w:val="en-US" w:eastAsia="zh-CN"/>
        </w:rPr>
        <w:t xml:space="preserve"> </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2880" w:firstLineChars="400"/>
        <w:jc w:val="both"/>
        <w:rPr>
          <w:rFonts w:hint="eastAsia" w:hAnsi="宋体" w:cs="宋体"/>
          <w:b/>
          <w:sz w:val="72"/>
          <w:szCs w:val="72"/>
        </w:rPr>
      </w:pPr>
      <w:r>
        <w:rPr>
          <w:rFonts w:hint="eastAsia" w:hAnsi="宋体" w:cs="宋体"/>
          <w:b/>
          <w:sz w:val="72"/>
          <w:szCs w:val="72"/>
        </w:rPr>
        <w:t>施工招标文件</w:t>
      </w:r>
    </w:p>
    <w:p>
      <w:pPr>
        <w:pStyle w:val="2"/>
        <w:jc w:val="center"/>
        <w:rPr>
          <w:rFonts w:hint="eastAsia" w:hAnsi="宋体" w:cs="宋体"/>
          <w:b/>
          <w:sz w:val="30"/>
          <w:szCs w:val="30"/>
          <w:lang w:val="en-US" w:eastAsia="zh-CN"/>
        </w:rPr>
      </w:pPr>
      <w:r>
        <w:rPr>
          <w:rFonts w:hint="eastAsia" w:hAnsi="宋体" w:cs="宋体"/>
          <w:b/>
          <w:sz w:val="30"/>
          <w:szCs w:val="30"/>
          <w:lang w:val="en-US" w:eastAsia="zh-CN"/>
        </w:rPr>
        <w:t xml:space="preserve">    </w:t>
      </w:r>
    </w:p>
    <w:p>
      <w:pPr>
        <w:pStyle w:val="2"/>
        <w:ind w:firstLine="3360" w:firstLineChars="1200"/>
        <w:jc w:val="both"/>
        <w:rPr>
          <w:rFonts w:hint="eastAsia"/>
          <w:b/>
          <w:bCs/>
          <w:sz w:val="28"/>
          <w:szCs w:val="28"/>
          <w:lang w:val="en-US" w:eastAsia="zh-CN"/>
        </w:rPr>
      </w:pPr>
      <w:r>
        <w:rPr>
          <w:rFonts w:hint="eastAsia"/>
          <w:b/>
          <w:bCs/>
          <w:sz w:val="28"/>
          <w:szCs w:val="28"/>
          <w:lang w:eastAsia="zh-CN"/>
        </w:rPr>
        <w:t>项目编号：XCGC-</w:t>
      </w:r>
      <w:r>
        <w:rPr>
          <w:rFonts w:hint="eastAsia"/>
          <w:b/>
          <w:bCs/>
          <w:sz w:val="28"/>
          <w:szCs w:val="28"/>
          <w:lang w:val="en-US" w:eastAsia="zh-CN"/>
        </w:rPr>
        <w:t>F2018284</w:t>
      </w:r>
    </w:p>
    <w:p>
      <w:pPr>
        <w:autoSpaceDE w:val="0"/>
        <w:autoSpaceDN w:val="0"/>
        <w:adjustRightInd w:val="0"/>
        <w:rPr>
          <w:rFonts w:hint="eastAsia" w:hAnsi="宋体" w:cs="宋体"/>
          <w:b/>
          <w:sz w:val="32"/>
          <w:szCs w:val="32"/>
        </w:rPr>
      </w:pPr>
    </w:p>
    <w:p>
      <w:pPr>
        <w:pStyle w:val="16"/>
        <w:tabs>
          <w:tab w:val="left" w:pos="1980"/>
        </w:tabs>
        <w:spacing w:line="1000" w:lineRule="exact"/>
        <w:rPr>
          <w:rFonts w:hint="eastAsia" w:hAnsi="宋体"/>
          <w:b/>
          <w:color w:val="auto"/>
          <w:sz w:val="32"/>
          <w:szCs w:val="32"/>
        </w:rPr>
      </w:pPr>
    </w:p>
    <w:p>
      <w:pPr>
        <w:pStyle w:val="16"/>
        <w:tabs>
          <w:tab w:val="left" w:pos="1980"/>
        </w:tabs>
        <w:spacing w:line="1000" w:lineRule="exact"/>
        <w:rPr>
          <w:rFonts w:hint="eastAsia" w:hAnsi="宋体"/>
          <w:b/>
          <w:color w:val="auto"/>
          <w:sz w:val="32"/>
          <w:szCs w:val="32"/>
        </w:rPr>
      </w:pPr>
    </w:p>
    <w:p>
      <w:pPr>
        <w:pStyle w:val="16"/>
        <w:tabs>
          <w:tab w:val="left" w:pos="1980"/>
        </w:tabs>
        <w:spacing w:line="1000" w:lineRule="exact"/>
        <w:rPr>
          <w:rFonts w:hint="eastAsia" w:hAnsi="宋体"/>
          <w:b/>
          <w:color w:val="auto"/>
          <w:sz w:val="32"/>
          <w:szCs w:val="32"/>
        </w:rPr>
      </w:pPr>
    </w:p>
    <w:p>
      <w:pPr>
        <w:pStyle w:val="16"/>
        <w:tabs>
          <w:tab w:val="left" w:pos="1980"/>
        </w:tabs>
        <w:spacing w:line="1000" w:lineRule="exact"/>
        <w:rPr>
          <w:rFonts w:hint="eastAsia" w:hAnsi="宋体"/>
          <w:b/>
          <w:color w:val="auto"/>
          <w:sz w:val="32"/>
          <w:szCs w:val="32"/>
        </w:rPr>
      </w:pPr>
    </w:p>
    <w:p>
      <w:pPr>
        <w:spacing w:line="360" w:lineRule="auto"/>
        <w:ind w:firstLine="1600" w:firstLineChars="500"/>
        <w:rPr>
          <w:rFonts w:hint="eastAsia"/>
          <w:b/>
          <w:bCs/>
          <w:kern w:val="2"/>
          <w:sz w:val="32"/>
          <w:szCs w:val="32"/>
          <w:lang w:val="en-US" w:eastAsia="zh-CN" w:bidi="ar-SA"/>
        </w:rPr>
      </w:pPr>
      <w:r>
        <w:rPr>
          <w:rFonts w:hint="eastAsia"/>
          <w:b/>
          <w:bCs/>
          <w:kern w:val="2"/>
          <w:sz w:val="32"/>
          <w:szCs w:val="32"/>
          <w:lang w:val="en-US" w:eastAsia="zh-CN" w:bidi="ar-SA"/>
        </w:rPr>
        <w:t>招标单位：许昌经济技术开发区法制与社会服务局</w:t>
      </w:r>
    </w:p>
    <w:p>
      <w:pPr>
        <w:spacing w:line="360" w:lineRule="auto"/>
        <w:ind w:firstLine="1600" w:firstLineChars="500"/>
        <w:rPr>
          <w:rFonts w:hint="eastAsia" w:hAnsi="宋体" w:cs="宋体"/>
          <w:b/>
          <w:sz w:val="44"/>
        </w:rPr>
      </w:pPr>
      <w:r>
        <w:rPr>
          <w:rFonts w:hint="eastAsia" w:ascii="宋体"/>
          <w:b/>
          <w:bCs/>
          <w:kern w:val="2"/>
          <w:sz w:val="32"/>
          <w:szCs w:val="32"/>
          <w:lang w:val="en-US" w:eastAsia="zh-CN" w:bidi="ar-SA"/>
        </w:rPr>
        <w:t>代理机构：</w:t>
      </w:r>
      <w:r>
        <w:rPr>
          <w:rFonts w:hint="eastAsia"/>
          <w:b/>
          <w:bCs/>
          <w:kern w:val="2"/>
          <w:sz w:val="32"/>
          <w:szCs w:val="32"/>
          <w:lang w:val="en-US" w:eastAsia="zh-CN" w:bidi="ar-SA"/>
        </w:rPr>
        <w:t>河南宏业建设管理股份有限公司</w:t>
      </w:r>
    </w:p>
    <w:p>
      <w:pPr>
        <w:pStyle w:val="16"/>
        <w:tabs>
          <w:tab w:val="left" w:pos="1980"/>
        </w:tabs>
        <w:spacing w:line="360" w:lineRule="auto"/>
        <w:ind w:firstLine="4160" w:firstLineChars="1300"/>
        <w:rPr>
          <w:rFonts w:hint="eastAsia" w:ascii="黑体" w:hAnsi="黑体" w:eastAsia="黑体" w:cs="黑体"/>
          <w:b/>
          <w:bCs/>
          <w:sz w:val="32"/>
          <w:lang w:val="en-US" w:eastAsia="zh-CN"/>
        </w:rPr>
      </w:pPr>
      <w:r>
        <w:rPr>
          <w:rFonts w:hint="eastAsia" w:cs="Times New Roman"/>
          <w:b/>
          <w:bCs/>
          <w:kern w:val="2"/>
          <w:sz w:val="32"/>
          <w:szCs w:val="24"/>
          <w:lang w:val="en-US" w:eastAsia="zh-CN" w:bidi="ar-SA"/>
        </w:rPr>
        <w:t>二零一八年十二月</w:t>
      </w:r>
    </w:p>
    <w:p>
      <w:pPr>
        <w:pStyle w:val="2"/>
        <w:rPr>
          <w:rFonts w:hint="eastAsia"/>
        </w:rPr>
      </w:pPr>
    </w:p>
    <w:p>
      <w:pPr>
        <w:pStyle w:val="2"/>
        <w:rPr>
          <w:rFonts w:hint="eastAsia"/>
        </w:rPr>
      </w:pPr>
    </w:p>
    <w:p>
      <w:pPr>
        <w:pStyle w:val="2"/>
        <w:rPr>
          <w:rFonts w:hint="eastAsia" w:hAnsi="宋体" w:cs="宋体"/>
          <w:b/>
          <w:sz w:val="21"/>
          <w:szCs w:val="21"/>
        </w:rPr>
      </w:pPr>
    </w:p>
    <w:p>
      <w:pPr>
        <w:ind w:firstLine="3960" w:firstLineChars="900"/>
        <w:rPr>
          <w:rFonts w:hint="eastAsia" w:hAnsi="宋体" w:cs="宋体"/>
          <w:b/>
          <w:sz w:val="44"/>
        </w:rPr>
      </w:pPr>
      <w:r>
        <w:rPr>
          <w:rFonts w:hint="eastAsia" w:hAnsi="宋体" w:cs="宋体"/>
          <w:b/>
          <w:sz w:val="44"/>
        </w:rPr>
        <w:t>目  录</w:t>
      </w:r>
    </w:p>
    <w:p>
      <w:pPr>
        <w:jc w:val="center"/>
        <w:rPr>
          <w:rFonts w:hint="eastAsia" w:hAnsi="宋体" w:cs="宋体"/>
          <w:b/>
          <w:sz w:val="32"/>
        </w:rPr>
      </w:pPr>
    </w:p>
    <w:p>
      <w:pPr>
        <w:tabs>
          <w:tab w:val="left" w:leader="hyphen" w:pos="8060"/>
        </w:tabs>
        <w:snapToGrid w:val="0"/>
        <w:spacing w:line="480" w:lineRule="auto"/>
        <w:ind w:firstLine="645"/>
        <w:rPr>
          <w:rFonts w:hint="eastAsia"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int="eastAsia" w:hAnsi="宋体" w:cs="宋体"/>
          <w:b/>
          <w:sz w:val="36"/>
          <w:szCs w:val="36"/>
        </w:rPr>
      </w:pPr>
      <w:bookmarkStart w:id="0" w:name="_Toc215282124"/>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snapToGrid w:val="0"/>
        <w:spacing w:before="156" w:beforeLines="50"/>
        <w:rPr>
          <w:rFonts w:hint="eastAsia" w:hAnsi="宋体" w:cs="宋体"/>
          <w:b/>
          <w:sz w:val="36"/>
          <w:szCs w:val="36"/>
        </w:rPr>
      </w:pPr>
    </w:p>
    <w:p>
      <w:pPr>
        <w:snapToGrid w:val="0"/>
        <w:spacing w:before="156" w:beforeLines="50"/>
        <w:rPr>
          <w:rFonts w:hint="eastAsia" w:hAnsi="宋体" w:cs="宋体"/>
          <w:b/>
          <w:sz w:val="36"/>
          <w:szCs w:val="36"/>
        </w:rPr>
      </w:pPr>
    </w:p>
    <w:p>
      <w:pPr>
        <w:snapToGrid w:val="0"/>
        <w:spacing w:before="156" w:beforeLines="50"/>
        <w:jc w:val="center"/>
        <w:rPr>
          <w:rFonts w:hint="eastAsia"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pacing w:line="560" w:lineRule="exact"/>
        <w:ind w:left="2880" w:hanging="2880" w:hangingChars="900"/>
        <w:jc w:val="both"/>
        <w:rPr>
          <w:rFonts w:hint="eastAsia"/>
          <w:b/>
          <w:sz w:val="28"/>
          <w:szCs w:val="28"/>
          <w:lang w:val="en-US" w:eastAsia="zh-CN"/>
        </w:rPr>
      </w:pPr>
      <w:r>
        <w:rPr>
          <w:rFonts w:hint="eastAsia" w:ascii="宋体"/>
          <w:b/>
          <w:bCs/>
          <w:kern w:val="2"/>
          <w:sz w:val="32"/>
          <w:szCs w:val="32"/>
          <w:lang w:val="en-US" w:eastAsia="zh-CN" w:bidi="ar-SA"/>
        </w:rPr>
        <w:t>XCGC-F2018</w:t>
      </w:r>
      <w:r>
        <w:rPr>
          <w:rFonts w:hint="eastAsia"/>
          <w:b/>
          <w:bCs/>
          <w:kern w:val="2"/>
          <w:sz w:val="32"/>
          <w:szCs w:val="32"/>
          <w:lang w:val="en-US" w:eastAsia="zh-CN" w:bidi="ar-SA"/>
        </w:rPr>
        <w:t>284</w:t>
      </w:r>
      <w:r>
        <w:rPr>
          <w:rFonts w:hint="eastAsia"/>
          <w:b/>
          <w:sz w:val="28"/>
          <w:szCs w:val="28"/>
          <w:lang w:val="en-US" w:eastAsia="zh-CN"/>
        </w:rPr>
        <w:t>许昌经济技术开发区法制与社会服务局“屯里路污水环通工程”招标公告</w:t>
      </w:r>
    </w:p>
    <w:p>
      <w:pPr>
        <w:spacing w:line="560" w:lineRule="exact"/>
        <w:jc w:val="both"/>
        <w:rPr>
          <w:rFonts w:hint="eastAsia" w:ascii="宋体"/>
          <w:b/>
          <w:bCs/>
          <w:kern w:val="2"/>
          <w:sz w:val="32"/>
          <w:szCs w:val="32"/>
          <w:lang w:val="en-US" w:eastAsia="zh-CN" w:bidi="ar-SA"/>
        </w:rPr>
      </w:pPr>
      <w:r>
        <w:rPr>
          <w:rFonts w:hint="eastAsia" w:hAnsi="宋体" w:cs="宋体"/>
          <w:b/>
          <w:sz w:val="24"/>
          <w:szCs w:val="24"/>
          <w:lang w:val="en-US" w:eastAsia="zh-CN"/>
        </w:rPr>
        <w:t>1</w:t>
      </w:r>
      <w:r>
        <w:rPr>
          <w:rFonts w:hint="eastAsia" w:hAnsi="宋体" w:cs="宋体"/>
          <w:b/>
          <w:sz w:val="24"/>
          <w:szCs w:val="24"/>
          <w:lang w:val="en-US" w:eastAsia="zh-CN"/>
        </w:rPr>
        <w:t>.招标条件</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ascii="宋体" w:hAnsi="宋体" w:cs="宋体"/>
          <w:sz w:val="24"/>
          <w:szCs w:val="24"/>
        </w:rPr>
      </w:pPr>
      <w:r>
        <w:rPr>
          <w:rFonts w:hint="eastAsia" w:hAnsi="宋体" w:cs="宋体"/>
          <w:sz w:val="24"/>
          <w:szCs w:val="24"/>
          <w:lang w:val="en-US" w:eastAsia="zh-CN"/>
        </w:rPr>
        <w:t>屯里路污水环通工程</w:t>
      </w:r>
      <w:r>
        <w:rPr>
          <w:rFonts w:hint="eastAsia" w:ascii="宋体" w:hAnsi="宋体" w:cs="宋体"/>
          <w:sz w:val="24"/>
          <w:szCs w:val="24"/>
        </w:rPr>
        <w:t>，已由许昌</w:t>
      </w:r>
      <w:r>
        <w:rPr>
          <w:rFonts w:hint="eastAsia" w:hAnsi="宋体" w:cs="宋体"/>
          <w:sz w:val="24"/>
          <w:szCs w:val="24"/>
          <w:lang w:eastAsia="zh-CN"/>
        </w:rPr>
        <w:t>经济技术开发区发展改革局</w:t>
      </w:r>
      <w:r>
        <w:rPr>
          <w:rFonts w:hint="eastAsia" w:ascii="宋体" w:hAnsi="宋体" w:cs="宋体"/>
          <w:sz w:val="24"/>
          <w:szCs w:val="24"/>
        </w:rPr>
        <w:t>以许</w:t>
      </w:r>
      <w:r>
        <w:rPr>
          <w:rFonts w:hint="eastAsia" w:hAnsi="宋体" w:cs="宋体"/>
          <w:sz w:val="24"/>
          <w:szCs w:val="24"/>
          <w:lang w:eastAsia="zh-CN"/>
        </w:rPr>
        <w:t>开</w:t>
      </w:r>
      <w:r>
        <w:rPr>
          <w:rFonts w:hint="eastAsia" w:ascii="宋体" w:hAnsi="宋体" w:cs="宋体"/>
          <w:sz w:val="24"/>
          <w:szCs w:val="24"/>
        </w:rPr>
        <w:t>发</w:t>
      </w:r>
      <w:r>
        <w:rPr>
          <w:rFonts w:hint="eastAsia" w:hAnsi="宋体" w:cs="宋体"/>
          <w:sz w:val="24"/>
          <w:szCs w:val="24"/>
          <w:lang w:eastAsia="zh-CN"/>
        </w:rPr>
        <w:t>改</w:t>
      </w:r>
      <w:r>
        <w:rPr>
          <w:rFonts w:hint="eastAsia" w:ascii="宋体" w:hAnsi="宋体" w:cs="宋体"/>
          <w:sz w:val="24"/>
          <w:szCs w:val="24"/>
        </w:rPr>
        <w:t>【201</w:t>
      </w:r>
      <w:r>
        <w:rPr>
          <w:rFonts w:hint="eastAsia" w:ascii="宋体" w:hAnsi="宋体" w:cs="宋体"/>
          <w:sz w:val="24"/>
          <w:szCs w:val="24"/>
          <w:lang w:val="en-US" w:eastAsia="zh-CN"/>
        </w:rPr>
        <w:t>8</w:t>
      </w:r>
      <w:r>
        <w:rPr>
          <w:rFonts w:hint="eastAsia" w:ascii="宋体" w:hAnsi="宋体" w:cs="宋体"/>
          <w:sz w:val="24"/>
          <w:szCs w:val="24"/>
        </w:rPr>
        <w:t>】</w:t>
      </w:r>
      <w:r>
        <w:rPr>
          <w:rFonts w:hint="eastAsia" w:hAnsi="宋体" w:cs="宋体"/>
          <w:sz w:val="24"/>
          <w:szCs w:val="24"/>
          <w:lang w:val="en-US" w:eastAsia="zh-CN"/>
        </w:rPr>
        <w:t>63</w:t>
      </w:r>
      <w:r>
        <w:rPr>
          <w:rFonts w:hint="eastAsia" w:ascii="宋体" w:hAnsi="宋体" w:cs="宋体"/>
          <w:sz w:val="24"/>
          <w:szCs w:val="24"/>
        </w:rPr>
        <w:t>号文件批准建设，招标人为</w:t>
      </w:r>
      <w:r>
        <w:rPr>
          <w:rFonts w:hint="eastAsia" w:hAnsi="宋体" w:cs="宋体"/>
          <w:sz w:val="24"/>
          <w:szCs w:val="24"/>
          <w:lang w:val="en-US" w:eastAsia="zh-CN"/>
        </w:rPr>
        <w:t>许昌经济技术开发区法制与社会服务局</w:t>
      </w:r>
      <w:r>
        <w:rPr>
          <w:rFonts w:hint="eastAsia" w:ascii="宋体" w:hAnsi="宋体" w:cs="宋体"/>
          <w:sz w:val="24"/>
          <w:szCs w:val="24"/>
        </w:rPr>
        <w:t>，建设资金为财政资金</w:t>
      </w:r>
      <w:r>
        <w:rPr>
          <w:rFonts w:hint="eastAsia" w:ascii="宋体" w:hAnsi="宋体" w:cs="宋体"/>
          <w:sz w:val="24"/>
          <w:szCs w:val="24"/>
          <w:lang w:val="en-US" w:eastAsia="zh-CN"/>
        </w:rPr>
        <w:t>,</w:t>
      </w:r>
      <w:r>
        <w:rPr>
          <w:rFonts w:hint="eastAsia" w:ascii="宋体" w:hAnsi="宋体" w:cs="宋体"/>
          <w:sz w:val="24"/>
          <w:szCs w:val="24"/>
        </w:rPr>
        <w:t xml:space="preserve">项目出资比例为100%。项目已具备招标条件，现对该项目的施工进行公开招标。  </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eastAsiaTheme="minorEastAsia"/>
          <w:sz w:val="24"/>
          <w:szCs w:val="24"/>
          <w:lang w:val="en-US" w:eastAsia="zh-CN"/>
        </w:rPr>
      </w:pPr>
      <w:r>
        <w:rPr>
          <w:rFonts w:hint="eastAsia" w:hAnsi="宋体" w:cs="宋体"/>
          <w:sz w:val="24"/>
          <w:szCs w:val="24"/>
        </w:rPr>
        <w:t>2.1项目编号：XCGC-F2018</w:t>
      </w:r>
      <w:r>
        <w:rPr>
          <w:rFonts w:hint="eastAsia" w:hAnsi="宋体" w:cs="宋体"/>
          <w:sz w:val="24"/>
          <w:szCs w:val="24"/>
          <w:lang w:val="en-US" w:eastAsia="zh-CN"/>
        </w:rPr>
        <w:t xml:space="preserve">284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hAnsi="宋体" w:cs="宋体"/>
          <w:sz w:val="24"/>
          <w:szCs w:val="24"/>
        </w:rPr>
        <w:t>2.2项目概况：</w:t>
      </w:r>
      <w:r>
        <w:rPr>
          <w:rFonts w:hint="eastAsia" w:hAnsi="宋体" w:cs="宋体"/>
          <w:sz w:val="24"/>
          <w:szCs w:val="24"/>
          <w:lang w:eastAsia="zh-CN"/>
        </w:rPr>
        <w:t>该项目位于许昌经济技术开发区屯里路，主要是</w:t>
      </w:r>
      <w:r>
        <w:rPr>
          <w:rFonts w:hint="eastAsia" w:hAnsi="宋体"/>
          <w:color w:val="000000"/>
          <w:sz w:val="24"/>
          <w:lang w:val="en-US" w:eastAsia="zh-CN"/>
        </w:rPr>
        <w:t xml:space="preserve">对屯里路过路污水支管提升改造，将管径D200的污水支管更换为管径D400的过路管，向东铺设一条管径为D600的污水管道与东侧污水管道环通，使屯里路污水直接向东汇入工农路的污水主干内。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2.3招标控制价为：</w:t>
      </w:r>
      <w:r>
        <w:rPr>
          <w:rFonts w:hint="eastAsia" w:eastAsia="宋体"/>
          <w:b w:val="0"/>
          <w:bCs w:val="0"/>
          <w:sz w:val="24"/>
          <w:szCs w:val="24"/>
          <w:vertAlign w:val="baseline"/>
          <w:lang w:val="en-US" w:eastAsia="zh-CN"/>
        </w:rPr>
        <w:t>344398.90</w:t>
      </w:r>
      <w:r>
        <w:rPr>
          <w:rFonts w:hint="eastAsia" w:hAnsi="宋体" w:cs="宋体"/>
          <w:sz w:val="24"/>
          <w:szCs w:val="24"/>
          <w:lang w:val="en-US" w:eastAsia="zh-CN"/>
        </w:rPr>
        <w:t>元。</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2.4招标范围：招标范围为招标文件、施工图纸、工程量清单、答疑纪要和补充文件（如有）范围内的所有建设内容。</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2.5标段划分：共一个施工标段。</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 xml:space="preserve">2.6计划工期: 90日历天。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2.7质量要求：合格。</w:t>
      </w:r>
    </w:p>
    <w:p>
      <w:pPr>
        <w:keepNext w:val="0"/>
        <w:keepLines w:val="0"/>
        <w:pageBreakBefore w:val="0"/>
        <w:widowControl w:val="0"/>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3.投标人资格要求</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3.1投标人须具备独立法人资格，并具备市政公用工程施工总承包三级及以上企业资质，具有有效的安全生产许可证，并在人员、设备、资金等方面具有相应的施工能力。拟派项目负责人须具备贰级及以上市政公用工程专业注册建造师执业资格、有效的安全生产考核合格证，且未担任其他在施建设工程项目的项目负责人。</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3.2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 </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eastAsia="zh-CN"/>
        </w:rPr>
      </w:pPr>
      <w:r>
        <w:rPr>
          <w:rFonts w:hint="eastAsia" w:hAnsi="宋体" w:cs="宋体"/>
          <w:sz w:val="24"/>
          <w:szCs w:val="24"/>
          <w:lang w:val="en-US" w:eastAsia="zh-CN"/>
        </w:rPr>
        <w:t>3.3</w:t>
      </w:r>
      <w:r>
        <w:rPr>
          <w:rFonts w:hint="eastAsia" w:hAnsi="宋体" w:cs="宋体"/>
          <w:sz w:val="24"/>
          <w:szCs w:val="24"/>
          <w:lang w:eastAsia="zh-CN"/>
        </w:rPr>
        <w:t>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80" w:lineRule="atLeast"/>
        <w:ind w:left="0" w:right="0"/>
        <w:jc w:val="left"/>
        <w:rPr>
          <w:rFonts w:hint="eastAsia" w:hAnsi="宋体" w:cs="宋体"/>
          <w:sz w:val="24"/>
          <w:szCs w:val="24"/>
        </w:rPr>
      </w:pPr>
      <w:r>
        <w:rPr>
          <w:rFonts w:hint="eastAsia" w:hAnsi="宋体" w:cs="宋体"/>
          <w:sz w:val="24"/>
          <w:szCs w:val="24"/>
          <w:lang w:val="en-US" w:eastAsia="zh-CN"/>
        </w:rPr>
        <w:t>3.4</w:t>
      </w:r>
      <w:r>
        <w:rPr>
          <w:rFonts w:hint="eastAsia" w:hAnsi="宋体" w:cs="宋体"/>
          <w:sz w:val="24"/>
          <w:szCs w:val="24"/>
        </w:rPr>
        <w:t>本次招标实行资格后审，资格审查的具体要求见招标文件。</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int="eastAsia" w:hAnsi="宋体" w:cs="宋体"/>
          <w:b/>
          <w:sz w:val="24"/>
          <w:szCs w:val="24"/>
        </w:rPr>
      </w:pPr>
      <w:r>
        <w:rPr>
          <w:rFonts w:hint="eastAsia" w:hAnsi="宋体" w:cs="宋体"/>
          <w:b/>
          <w:sz w:val="24"/>
          <w:szCs w:val="24"/>
          <w:lang w:val="en-US" w:eastAsia="zh-CN"/>
        </w:rPr>
        <w:t>4.网上下载招标文件</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int="eastAsia" w:hAnsi="宋体"/>
          <w:color w:val="000000"/>
          <w:sz w:val="24"/>
          <w:szCs w:val="24"/>
        </w:rPr>
      </w:pPr>
      <w:r>
        <w:rPr>
          <w:rFonts w:hint="eastAsia" w:hAnsi="宋体"/>
          <w:color w:val="000000"/>
          <w:sz w:val="24"/>
          <w:szCs w:val="24"/>
          <w:lang w:val="en-US" w:eastAsia="zh-CN"/>
        </w:rPr>
        <w:t>4.1 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4.2 </w:t>
      </w:r>
      <w:bookmarkStart w:id="81" w:name="_GoBack"/>
      <w:bookmarkEnd w:id="81"/>
      <w:r>
        <w:rPr>
          <w:rFonts w:hint="eastAsia" w:hAnsi="宋体"/>
          <w:color w:val="000000"/>
          <w:sz w:val="24"/>
          <w:szCs w:val="24"/>
          <w:lang w:val="en-US" w:eastAsia="zh-CN"/>
        </w:rPr>
        <w:t>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val="0"/>
        <w:kinsoku/>
        <w:wordWrap/>
        <w:overflowPunct/>
        <w:topLinePunct w:val="0"/>
        <w:bidi w:val="0"/>
        <w:snapToGrid/>
        <w:spacing w:line="520" w:lineRule="exact"/>
        <w:textAlignment w:val="auto"/>
        <w:outlineLvl w:val="0"/>
        <w:rPr>
          <w:rFonts w:hAnsi="宋体"/>
          <w:b/>
          <w:color w:val="000000"/>
          <w:sz w:val="24"/>
          <w:szCs w:val="24"/>
        </w:rPr>
      </w:pPr>
      <w:r>
        <w:rPr>
          <w:rFonts w:hint="eastAsia" w:hAnsi="宋体"/>
          <w:b/>
          <w:color w:val="000000"/>
          <w:sz w:val="24"/>
          <w:szCs w:val="24"/>
        </w:rPr>
        <w:t>5.招标文件和施工图纸的获取</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jc w:val="left"/>
        <w:textAlignment w:val="auto"/>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元，于提交电子投标文件时缴纳给招标代理机构，售后不退</w:t>
      </w:r>
      <w:r>
        <w:rPr>
          <w:rFonts w:hint="eastAsia" w:hAnsi="宋体" w:cs="宋体"/>
          <w:sz w:val="24"/>
        </w:rPr>
        <w:t>。</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Ansi="宋体" w:cs="宋体"/>
          <w:b/>
          <w:bCs/>
          <w:sz w:val="24"/>
        </w:rPr>
      </w:pPr>
      <w:r>
        <w:rPr>
          <w:rFonts w:hint="eastAsia" w:hAnsi="宋体" w:cs="宋体"/>
          <w:b/>
          <w:bCs/>
          <w:sz w:val="24"/>
        </w:rPr>
        <w:t>6.投标文件的提交</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sz w:val="24"/>
          <w:szCs w:val="24"/>
        </w:rPr>
      </w:pPr>
      <w:r>
        <w:rPr>
          <w:rFonts w:hint="eastAsia" w:hAnsi="宋体" w:cs="宋体"/>
          <w:sz w:val="24"/>
          <w:szCs w:val="24"/>
        </w:rPr>
        <w:t>6.1本项目为全流程电子化交易项目，须提交</w:t>
      </w:r>
      <w:r>
        <w:rPr>
          <w:rFonts w:hint="eastAsia" w:hAnsi="宋体" w:cs="宋体"/>
          <w:sz w:val="24"/>
        </w:rPr>
        <w:t>电子投标文件</w:t>
      </w:r>
      <w:r>
        <w:rPr>
          <w:rFonts w:hint="eastAsia" w:hAnsi="宋体" w:cs="宋体"/>
          <w:sz w:val="24"/>
          <w:lang w:val="en-US" w:eastAsia="zh-CN"/>
        </w:rPr>
        <w:t>1</w:t>
      </w:r>
      <w:r>
        <w:rPr>
          <w:rFonts w:hint="eastAsia" w:hAnsi="宋体" w:cs="宋体"/>
          <w:sz w:val="24"/>
        </w:rPr>
        <w:t>份</w:t>
      </w:r>
      <w:r>
        <w:rPr>
          <w:rFonts w:hint="eastAsia" w:hAnsi="宋体" w:cs="宋体"/>
          <w:sz w:val="24"/>
          <w:szCs w:val="24"/>
        </w:rPr>
        <w:t>。</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color w:val="FF0000"/>
          <w:sz w:val="24"/>
          <w:szCs w:val="24"/>
        </w:rPr>
      </w:pPr>
      <w:r>
        <w:rPr>
          <w:rFonts w:hint="eastAsia" w:hAnsi="宋体" w:cs="宋体"/>
          <w:sz w:val="24"/>
          <w:szCs w:val="24"/>
        </w:rPr>
        <w:t>6.2 投标文件提交的截止时间及开标时间：2018年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28</w:t>
      </w:r>
      <w:r>
        <w:rPr>
          <w:rFonts w:hint="eastAsia" w:hAnsi="宋体" w:cs="宋体"/>
          <w:sz w:val="24"/>
          <w:szCs w:val="24"/>
        </w:rPr>
        <w:t>日</w:t>
      </w:r>
      <w:r>
        <w:rPr>
          <w:rFonts w:hint="eastAsia" w:hAnsi="宋体" w:cs="宋体"/>
          <w:sz w:val="24"/>
          <w:szCs w:val="24"/>
          <w:lang w:val="en-US" w:eastAsia="zh-CN"/>
        </w:rPr>
        <w:t xml:space="preserve"> 09 </w:t>
      </w:r>
      <w:r>
        <w:rPr>
          <w:rFonts w:hint="eastAsia" w:hAnsi="宋体" w:cs="宋体"/>
          <w:sz w:val="24"/>
          <w:szCs w:val="24"/>
        </w:rPr>
        <w:t>时</w:t>
      </w:r>
      <w:r>
        <w:rPr>
          <w:rFonts w:hint="eastAsia" w:hAnsi="宋体" w:cs="宋体"/>
          <w:sz w:val="24"/>
          <w:szCs w:val="24"/>
          <w:lang w:val="en-US" w:eastAsia="zh-CN"/>
        </w:rPr>
        <w:t xml:space="preserve"> 30 </w:t>
      </w:r>
      <w:r>
        <w:rPr>
          <w:rFonts w:hint="eastAsia" w:hAnsi="宋体" w:cs="宋体"/>
          <w:sz w:val="24"/>
          <w:szCs w:val="24"/>
        </w:rPr>
        <w:t>分。</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w:t>
      </w:r>
      <w:r>
        <w:rPr>
          <w:rFonts w:hint="eastAsia" w:hAnsi="宋体" w:cs="宋体"/>
          <w:sz w:val="24"/>
          <w:szCs w:val="24"/>
          <w:lang w:val="en-US" w:eastAsia="zh-CN"/>
        </w:rPr>
        <w:t>1</w:t>
      </w:r>
      <w:r>
        <w:rPr>
          <w:rFonts w:hint="eastAsia" w:hAnsi="宋体" w:cs="宋体"/>
          <w:sz w:val="24"/>
          <w:szCs w:val="24"/>
        </w:rPr>
        <w:t>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w:t>
      </w:r>
      <w:r>
        <w:rPr>
          <w:rFonts w:hint="eastAsia" w:hAnsi="宋体"/>
          <w:color w:val="000000"/>
          <w:sz w:val="24"/>
          <w:szCs w:val="24"/>
        </w:rPr>
        <w:t>电子投标文件提交</w:t>
      </w:r>
      <w:r>
        <w:rPr>
          <w:rFonts w:hint="eastAsia" w:hAnsi="宋体" w:cs="宋体"/>
          <w:sz w:val="24"/>
        </w:rPr>
        <w:t>地点：许昌市公共资源交易中心（许昌市龙兴路竹林路交汇处公共资源大厦三楼）开标</w:t>
      </w:r>
      <w:r>
        <w:rPr>
          <w:rFonts w:hint="eastAsia" w:hAnsi="宋体" w:cs="宋体"/>
          <w:sz w:val="24"/>
          <w:lang w:val="en-US" w:eastAsia="zh-CN"/>
        </w:rPr>
        <w:t>一</w:t>
      </w:r>
      <w:r>
        <w:rPr>
          <w:rFonts w:hint="eastAsia" w:hAnsi="宋体" w:cs="宋体"/>
          <w:sz w:val="24"/>
        </w:rPr>
        <w:t>室。</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pPr>
      <w:r>
        <w:rPr>
          <w:rFonts w:hint="eastAsia"/>
        </w:rPr>
        <w:t>8.联系方式</w:t>
      </w: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eastAsiaTheme="minorEastAsia"/>
          <w:sz w:val="24"/>
          <w:szCs w:val="24"/>
          <w:lang w:eastAsia="zh-CN"/>
        </w:rPr>
      </w:pPr>
      <w:r>
        <w:rPr>
          <w:rFonts w:hint="eastAsia" w:hAnsi="宋体" w:cs="宋体"/>
          <w:sz w:val="24"/>
          <w:szCs w:val="24"/>
        </w:rPr>
        <w:t>招 标 人：</w:t>
      </w:r>
      <w:r>
        <w:rPr>
          <w:rFonts w:hint="eastAsia" w:hAnsi="宋体" w:cs="宋体"/>
          <w:sz w:val="24"/>
          <w:szCs w:val="24"/>
          <w:lang w:eastAsia="zh-CN"/>
        </w:rPr>
        <w:t>许昌经济技术开发区法制与社会服务局</w:t>
      </w: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eastAsiaTheme="minorEastAsia"/>
          <w:sz w:val="24"/>
          <w:szCs w:val="24"/>
          <w:lang w:eastAsia="zh-CN"/>
        </w:rPr>
      </w:pPr>
      <w:r>
        <w:rPr>
          <w:rFonts w:hint="eastAsia" w:hAnsi="宋体" w:cs="宋体"/>
          <w:sz w:val="24"/>
          <w:szCs w:val="24"/>
        </w:rPr>
        <w:t>地    址：许昌市</w:t>
      </w:r>
      <w:r>
        <w:rPr>
          <w:rFonts w:hint="eastAsia" w:hAnsi="宋体" w:cs="宋体"/>
          <w:sz w:val="24"/>
          <w:szCs w:val="24"/>
          <w:lang w:eastAsia="zh-CN"/>
        </w:rPr>
        <w:t>经济技术开发区</w:t>
      </w:r>
    </w:p>
    <w:p>
      <w:pPr>
        <w:keepNext w:val="0"/>
        <w:keepLines w:val="0"/>
        <w:pageBreakBefore w:val="0"/>
        <w:widowControl w:val="0"/>
        <w:kinsoku/>
        <w:wordWrap/>
        <w:overflowPunct/>
        <w:topLinePunct w:val="0"/>
        <w:bidi w:val="0"/>
        <w:snapToGrid/>
        <w:spacing w:line="520" w:lineRule="exact"/>
        <w:ind w:firstLine="465"/>
        <w:textAlignment w:val="auto"/>
        <w:rPr>
          <w:rFonts w:hint="eastAsia"/>
          <w:lang w:eastAsia="zh-CN"/>
        </w:rPr>
      </w:pPr>
      <w:r>
        <w:rPr>
          <w:rFonts w:hint="eastAsia" w:hAnsi="宋体" w:cs="宋体"/>
          <w:sz w:val="24"/>
          <w:szCs w:val="24"/>
        </w:rPr>
        <w:t>联 系 人：</w:t>
      </w:r>
      <w:r>
        <w:rPr>
          <w:rFonts w:hint="eastAsia" w:hAnsi="宋体" w:cs="宋体"/>
          <w:sz w:val="24"/>
          <w:szCs w:val="24"/>
          <w:lang w:eastAsia="zh-CN"/>
        </w:rPr>
        <w:t>李先生</w:t>
      </w: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sz w:val="24"/>
          <w:szCs w:val="24"/>
        </w:rPr>
      </w:pPr>
      <w:r>
        <w:rPr>
          <w:rFonts w:hint="eastAsia" w:hAnsi="宋体" w:cs="宋体"/>
          <w:sz w:val="24"/>
          <w:szCs w:val="24"/>
        </w:rPr>
        <w:t>联系电话：</w:t>
      </w:r>
      <w:r>
        <w:rPr>
          <w:rFonts w:hint="eastAsia" w:hAnsi="宋体" w:cs="宋体"/>
          <w:sz w:val="24"/>
          <w:szCs w:val="24"/>
          <w:lang w:val="en-US" w:eastAsia="zh-CN"/>
        </w:rPr>
        <w:t>0374-8588029</w:t>
      </w: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sz w:val="24"/>
          <w:szCs w:val="24"/>
        </w:rPr>
      </w:pPr>
      <w:r>
        <w:rPr>
          <w:rFonts w:hint="eastAsia" w:hAnsi="宋体" w:cs="宋体"/>
          <w:sz w:val="24"/>
          <w:szCs w:val="24"/>
        </w:rPr>
        <w:t>代理机构：</w:t>
      </w:r>
      <w:r>
        <w:rPr>
          <w:rFonts w:hint="eastAsia" w:hAnsi="宋体" w:cs="宋体"/>
          <w:sz w:val="24"/>
          <w:szCs w:val="24"/>
          <w:lang w:val="en-US" w:eastAsia="zh-CN"/>
        </w:rPr>
        <w:t>河南宏业建设管理股份有限公司</w:t>
      </w:r>
      <w:r>
        <w:rPr>
          <w:rFonts w:hint="eastAsia" w:hAnsi="宋体" w:cs="宋体"/>
          <w:sz w:val="24"/>
          <w:szCs w:val="24"/>
        </w:rPr>
        <w:t xml:space="preserve">     </w:t>
      </w: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sz w:val="24"/>
          <w:szCs w:val="24"/>
        </w:rPr>
      </w:pPr>
      <w:r>
        <w:rPr>
          <w:rFonts w:hint="eastAsia" w:hAnsi="宋体" w:cs="宋体"/>
          <w:sz w:val="24"/>
          <w:szCs w:val="24"/>
        </w:rPr>
        <w:t xml:space="preserve">地    址：许昌市东城区创业服务中心 </w:t>
      </w:r>
    </w:p>
    <w:p>
      <w:pPr>
        <w:spacing w:line="530" w:lineRule="exact"/>
        <w:ind w:firstLine="465"/>
        <w:rPr>
          <w:rFonts w:hint="eastAsia" w:hAnsi="宋体" w:cs="宋体"/>
          <w:sz w:val="24"/>
        </w:rPr>
      </w:pPr>
      <w:r>
        <w:rPr>
          <w:rFonts w:hint="eastAsia" w:hAnsi="宋体" w:cs="宋体"/>
          <w:sz w:val="24"/>
        </w:rPr>
        <w:t>联 系 人：</w:t>
      </w:r>
      <w:r>
        <w:rPr>
          <w:rFonts w:hint="eastAsia" w:hAnsi="宋体" w:cs="宋体"/>
          <w:sz w:val="24"/>
          <w:lang w:eastAsia="zh-CN"/>
        </w:rPr>
        <w:t>王女士</w:t>
      </w:r>
      <w:r>
        <w:rPr>
          <w:rFonts w:hint="eastAsia" w:hAnsi="宋体" w:cs="宋体"/>
          <w:sz w:val="24"/>
        </w:rPr>
        <w:t xml:space="preserve">     </w:t>
      </w:r>
    </w:p>
    <w:p>
      <w:pPr>
        <w:spacing w:line="530" w:lineRule="exact"/>
        <w:ind w:firstLine="465"/>
        <w:rPr>
          <w:rFonts w:hint="eastAsia" w:hAnsi="宋体" w:cs="宋体" w:eastAsiaTheme="minorEastAsia"/>
          <w:sz w:val="24"/>
          <w:lang w:val="en-US" w:eastAsia="zh-CN"/>
        </w:rPr>
      </w:pPr>
      <w:r>
        <w:rPr>
          <w:rFonts w:hint="eastAsia" w:hAnsi="宋体" w:cs="宋体"/>
          <w:sz w:val="24"/>
        </w:rPr>
        <w:t>联系电话：</w:t>
      </w:r>
      <w:r>
        <w:rPr>
          <w:rFonts w:hint="eastAsia" w:hAnsi="宋体" w:cs="宋体"/>
          <w:sz w:val="24"/>
          <w:lang w:val="en-US" w:eastAsia="zh-CN"/>
        </w:rPr>
        <w:t>18137469026</w:t>
      </w:r>
    </w:p>
    <w:p>
      <w:pPr>
        <w:widowControl/>
        <w:spacing w:line="360" w:lineRule="auto"/>
        <w:rPr>
          <w:rFonts w:hAnsi="宋体"/>
          <w:sz w:val="24"/>
        </w:rPr>
      </w:pPr>
    </w:p>
    <w:p>
      <w:pPr>
        <w:tabs>
          <w:tab w:val="left" w:pos="4140"/>
          <w:tab w:val="left" w:pos="4260"/>
        </w:tabs>
        <w:spacing w:line="360" w:lineRule="auto"/>
        <w:ind w:right="-578" w:rightChars="-170" w:firstLine="3120" w:firstLineChars="1300"/>
        <w:jc w:val="both"/>
        <w:rPr>
          <w:rFonts w:hint="eastAsia" w:hAnsi="宋体" w:cs="宋体"/>
          <w:sz w:val="24"/>
          <w:szCs w:val="24"/>
          <w:lang w:eastAsia="zh-CN"/>
        </w:rPr>
      </w:pPr>
    </w:p>
    <w:p>
      <w:pPr>
        <w:tabs>
          <w:tab w:val="left" w:pos="4140"/>
          <w:tab w:val="left" w:pos="4260"/>
        </w:tabs>
        <w:spacing w:line="360" w:lineRule="auto"/>
        <w:ind w:right="-578" w:rightChars="-170" w:firstLine="4560" w:firstLineChars="1900"/>
        <w:jc w:val="both"/>
        <w:rPr>
          <w:rFonts w:hint="eastAsia" w:hAnsi="宋体" w:cs="宋体"/>
          <w:sz w:val="24"/>
          <w:szCs w:val="24"/>
          <w:lang w:eastAsia="zh-CN"/>
        </w:rPr>
      </w:pPr>
      <w:r>
        <w:rPr>
          <w:rFonts w:hint="eastAsia" w:hAnsi="宋体" w:cs="宋体"/>
          <w:sz w:val="24"/>
          <w:szCs w:val="24"/>
          <w:lang w:eastAsia="zh-CN"/>
        </w:rPr>
        <w:t>许昌经济技术开发区法制与社会服务局</w:t>
      </w:r>
    </w:p>
    <w:p>
      <w:pPr>
        <w:tabs>
          <w:tab w:val="left" w:pos="4140"/>
          <w:tab w:val="left" w:pos="4260"/>
        </w:tabs>
        <w:spacing w:line="360" w:lineRule="auto"/>
        <w:ind w:right="-578" w:rightChars="-170" w:firstLine="5280" w:firstLineChars="2200"/>
        <w:jc w:val="both"/>
        <w:rPr>
          <w:rFonts w:hAnsi="宋体"/>
          <w:sz w:val="24"/>
        </w:rPr>
      </w:pPr>
      <w:r>
        <w:rPr>
          <w:rFonts w:hint="eastAsia" w:hAnsi="宋体"/>
          <w:sz w:val="24"/>
        </w:rPr>
        <w:t>2018年</w:t>
      </w:r>
      <w:r>
        <w:rPr>
          <w:rFonts w:hint="eastAsia" w:hAnsi="宋体"/>
          <w:sz w:val="24"/>
          <w:lang w:val="en-US" w:eastAsia="zh-CN"/>
        </w:rPr>
        <w:t xml:space="preserve">12 </w:t>
      </w:r>
      <w:r>
        <w:rPr>
          <w:rFonts w:hint="eastAsia" w:hAnsi="宋体"/>
          <w:sz w:val="24"/>
        </w:rPr>
        <w:t>月</w:t>
      </w:r>
      <w:r>
        <w:rPr>
          <w:rFonts w:hint="eastAsia" w:hAnsi="宋体"/>
          <w:sz w:val="24"/>
          <w:lang w:val="en-US" w:eastAsia="zh-CN"/>
        </w:rPr>
        <w:t>5</w:t>
      </w:r>
      <w:r>
        <w:rPr>
          <w:rFonts w:hint="eastAsia" w:hAnsi="宋体"/>
          <w:sz w:val="24"/>
        </w:rPr>
        <w:t>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1.投标人应按招标文件规定下载、编制、提交电子投标文件。开、评标现场不接受投标人递交的电子投标文件以外的其他资料。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2.电子文件下载、制作、提交期间和开标（电子投标文件的解密）环节，</w:t>
      </w:r>
      <w:r>
        <w:rPr>
          <w:rFonts w:hint="eastAsia" w:hAnsi="宋体"/>
          <w:b/>
          <w:color w:val="000000" w:themeColor="text1"/>
          <w:sz w:val="24"/>
          <w:szCs w:val="24"/>
          <w:lang w:eastAsia="zh-CN"/>
          <w14:textFill>
            <w14:solidFill>
              <w14:schemeClr w14:val="tx1"/>
            </w14:solidFill>
          </w14:textFill>
        </w:rPr>
        <w:t>投标</w:t>
      </w:r>
      <w:r>
        <w:rPr>
          <w:rFonts w:hint="eastAsia" w:hAnsi="宋体"/>
          <w:b/>
          <w:color w:val="000000" w:themeColor="text1"/>
          <w:sz w:val="24"/>
          <w:szCs w:val="24"/>
          <w14:textFill>
            <w14:solidFill>
              <w14:schemeClr w14:val="tx1"/>
            </w14:solidFill>
          </w14:textFill>
        </w:rPr>
        <w:t>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highlight w:val="none"/>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w:t>
      </w:r>
      <w:r>
        <w:rPr>
          <w:rFonts w:hint="eastAsia" w:hAnsi="宋体"/>
          <w:color w:val="000000"/>
          <w:sz w:val="24"/>
          <w:szCs w:val="24"/>
          <w:highlight w:val="none"/>
        </w:rPr>
        <w:t>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highlight w:val="none"/>
        </w:rPr>
      </w:pPr>
      <w:r>
        <w:rPr>
          <w:rFonts w:hint="eastAsia" w:hAnsi="宋体"/>
          <w:color w:val="000000"/>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w:t>
      </w:r>
      <w:r>
        <w:rPr>
          <w:rFonts w:hint="eastAsia" w:hAnsi="宋体"/>
          <w:color w:val="000000"/>
          <w:sz w:val="24"/>
          <w:szCs w:val="24"/>
          <w:lang w:eastAsia="zh-CN"/>
        </w:rPr>
        <w:t>（或图片）</w:t>
      </w:r>
      <w:r>
        <w:rPr>
          <w:rFonts w:hint="eastAsia" w:hAnsi="宋体"/>
          <w:color w:val="000000"/>
          <w:sz w:val="24"/>
          <w:szCs w:val="24"/>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5.2全流程电子化交易系统如因系统异常情况无法完成，将以人工方式进行。评标委员会以评标委员会以</w:t>
      </w:r>
      <w:r>
        <w:rPr>
          <w:rFonts w:hint="eastAsia" w:hAnsi="宋体"/>
          <w:color w:val="000000"/>
          <w:sz w:val="24"/>
          <w:szCs w:val="24"/>
          <w:lang w:eastAsia="zh-CN"/>
        </w:rPr>
        <w:t>投标</w:t>
      </w:r>
      <w:r>
        <w:rPr>
          <w:rFonts w:hint="eastAsia" w:hAnsi="宋体"/>
          <w:color w:val="000000"/>
          <w:sz w:val="24"/>
          <w:szCs w:val="24"/>
        </w:rPr>
        <w:t>人提供的电子版</w:t>
      </w:r>
      <w:r>
        <w:rPr>
          <w:rFonts w:hint="eastAsia" w:hAnsi="宋体"/>
          <w:color w:val="000000"/>
          <w:sz w:val="24"/>
          <w:szCs w:val="24"/>
          <w:lang w:eastAsia="zh-CN"/>
        </w:rPr>
        <w:t>投标</w:t>
      </w:r>
      <w:r>
        <w:rPr>
          <w:rFonts w:hint="eastAsia" w:hAnsi="宋体"/>
          <w:color w:val="000000"/>
          <w:sz w:val="24"/>
          <w:szCs w:val="24"/>
        </w:rPr>
        <w:t>文件为依据评标。</w:t>
      </w:r>
    </w:p>
    <w:p>
      <w:pPr>
        <w:pStyle w:val="2"/>
        <w:rPr>
          <w:rFonts w:hint="eastAsia" w:hAnsi="宋体"/>
          <w:color w:val="000000"/>
          <w:sz w:val="24"/>
          <w:szCs w:val="24"/>
        </w:rPr>
      </w:pPr>
    </w:p>
    <w:p>
      <w:pPr>
        <w:pStyle w:val="2"/>
        <w:rPr>
          <w:rFonts w:hint="eastAsia" w:hAnsi="宋体"/>
          <w:color w:val="000000"/>
          <w:sz w:val="24"/>
          <w:szCs w:val="24"/>
        </w:rPr>
      </w:pP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int="eastAsia" w:hAnsi="宋体" w:cs="宋体"/>
          <w:b/>
          <w:sz w:val="28"/>
          <w:szCs w:val="28"/>
        </w:rPr>
      </w:pPr>
      <w:bookmarkStart w:id="1" w:name="_Toc283559940"/>
      <w:r>
        <w:rPr>
          <w:rFonts w:hint="eastAsia" w:hAnsi="宋体" w:cs="宋体"/>
          <w:b/>
          <w:sz w:val="28"/>
          <w:szCs w:val="28"/>
        </w:rPr>
        <w:t>投标人须知前附表</w:t>
      </w:r>
      <w:bookmarkEnd w:id="1"/>
    </w:p>
    <w:tbl>
      <w:tblPr>
        <w:tblStyle w:val="15"/>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b/>
                <w:sz w:val="24"/>
              </w:rPr>
            </w:pPr>
            <w:r>
              <w:rPr>
                <w:rFonts w:hint="eastAsia" w:hAnsi="宋体" w:eastAsia="宋体" w:cs="宋体"/>
                <w:b/>
                <w:sz w:val="24"/>
              </w:rPr>
              <w:t>条款号</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b/>
                <w:sz w:val="24"/>
              </w:rPr>
            </w:pPr>
            <w:r>
              <w:rPr>
                <w:rFonts w:hint="eastAsia" w:hAnsi="宋体" w:eastAsia="宋体" w:cs="宋体"/>
                <w:b/>
                <w:sz w:val="24"/>
              </w:rPr>
              <w:t>条 款 名 称</w:t>
            </w:r>
          </w:p>
        </w:tc>
        <w:tc>
          <w:tcPr>
            <w:tcW w:w="6274"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1.1.2</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招标人</w:t>
            </w:r>
          </w:p>
        </w:tc>
        <w:tc>
          <w:tcPr>
            <w:tcW w:w="6274"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sz w:val="24"/>
              </w:rPr>
            </w:pPr>
            <w:r>
              <w:rPr>
                <w:rFonts w:hint="eastAsia" w:hAnsi="宋体" w:eastAsia="宋体" w:cs="宋体"/>
                <w:sz w:val="24"/>
              </w:rPr>
              <w:t>招 标 人：</w:t>
            </w:r>
            <w:r>
              <w:rPr>
                <w:rFonts w:hint="eastAsia" w:hAnsi="宋体" w:eastAsia="宋体" w:cs="宋体"/>
                <w:sz w:val="24"/>
                <w:lang w:eastAsia="zh-CN"/>
              </w:rPr>
              <w:t>许昌经济技术开发区法制与社会服务局</w:t>
            </w:r>
            <w:r>
              <w:rPr>
                <w:rFonts w:hint="eastAsia" w:hAnsi="宋体" w:eastAsia="宋体" w:cs="宋体"/>
                <w:sz w:val="24"/>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sz w:val="24"/>
              </w:rPr>
            </w:pPr>
            <w:r>
              <w:rPr>
                <w:rFonts w:hint="eastAsia" w:hAnsi="宋体" w:eastAsia="宋体" w:cs="宋体"/>
                <w:sz w:val="24"/>
              </w:rPr>
              <w:t>地    址：许昌市东城区新兴路东段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sz w:val="24"/>
                <w:lang w:eastAsia="zh-CN"/>
              </w:rPr>
            </w:pPr>
            <w:r>
              <w:rPr>
                <w:rFonts w:hint="eastAsia" w:hAnsi="宋体" w:eastAsia="宋体" w:cs="宋体"/>
                <w:sz w:val="24"/>
              </w:rPr>
              <w:t>联 系 人：</w:t>
            </w:r>
            <w:r>
              <w:rPr>
                <w:rFonts w:hint="eastAsia" w:hAnsi="宋体" w:eastAsia="宋体" w:cs="宋体"/>
                <w:sz w:val="24"/>
                <w:lang w:eastAsia="zh-CN"/>
              </w:rPr>
              <w:t>李先生</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sz w:val="24"/>
                <w:lang w:val="en-US" w:eastAsia="zh-CN"/>
              </w:rPr>
            </w:pPr>
            <w:r>
              <w:rPr>
                <w:rFonts w:hint="eastAsia" w:hAnsi="宋体" w:eastAsia="宋体" w:cs="宋体"/>
                <w:sz w:val="24"/>
              </w:rPr>
              <w:t>联系电话：</w:t>
            </w:r>
            <w:r>
              <w:rPr>
                <w:rFonts w:hint="eastAsia" w:hAnsi="宋体" w:eastAsia="宋体" w:cs="宋体"/>
                <w:sz w:val="24"/>
                <w:lang w:eastAsia="zh-CN"/>
              </w:rPr>
              <w:t>0374-8588029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1.1.3</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招标代理机构</w:t>
            </w:r>
          </w:p>
        </w:tc>
        <w:tc>
          <w:tcPr>
            <w:tcW w:w="6274"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代理机构：</w:t>
            </w:r>
            <w:r>
              <w:rPr>
                <w:rFonts w:hint="eastAsia" w:hAnsi="宋体" w:eastAsia="宋体" w:cs="宋体"/>
                <w:i w:val="0"/>
                <w:caps w:val="0"/>
                <w:color w:val="000000"/>
                <w:spacing w:val="0"/>
                <w:sz w:val="24"/>
                <w:szCs w:val="24"/>
                <w:shd w:val="clear" w:fill="FFFFFF"/>
                <w:lang w:val="en-US" w:eastAsia="zh-CN"/>
              </w:rPr>
              <w:t>河南宏业建设管理股份有限公司</w:t>
            </w:r>
            <w:r>
              <w:rPr>
                <w:rFonts w:hint="eastAsia" w:ascii="宋体" w:hAnsi="宋体" w:eastAsia="宋体" w:cs="宋体"/>
                <w:i w:val="0"/>
                <w:caps w:val="0"/>
                <w:color w:val="000000"/>
                <w:spacing w:val="0"/>
                <w:sz w:val="24"/>
                <w:szCs w:val="24"/>
                <w:shd w:val="clear" w:fill="FFFFFF"/>
                <w:lang w:val="en-US" w:eastAsia="zh-CN"/>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 xml:space="preserve">地    址：许昌市东城区创业服务中心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联 系 人：</w:t>
            </w:r>
            <w:r>
              <w:rPr>
                <w:rFonts w:hint="eastAsia" w:hAnsi="宋体" w:eastAsia="宋体" w:cs="宋体"/>
                <w:i w:val="0"/>
                <w:caps w:val="0"/>
                <w:color w:val="000000"/>
                <w:spacing w:val="0"/>
                <w:sz w:val="24"/>
                <w:szCs w:val="24"/>
                <w:shd w:val="clear" w:fill="FFFFFF"/>
                <w:lang w:val="en-US" w:eastAsia="zh-CN"/>
              </w:rPr>
              <w:t>王</w:t>
            </w:r>
            <w:r>
              <w:rPr>
                <w:rFonts w:hint="eastAsia" w:ascii="宋体" w:hAnsi="宋体" w:eastAsia="宋体" w:cs="宋体"/>
                <w:i w:val="0"/>
                <w:caps w:val="0"/>
                <w:color w:val="000000"/>
                <w:spacing w:val="0"/>
                <w:sz w:val="24"/>
                <w:szCs w:val="24"/>
                <w:shd w:val="clear" w:fill="FFFFFF"/>
                <w:lang w:val="en-US" w:eastAsia="zh-CN"/>
              </w:rPr>
              <w:t xml:space="preserve">女士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联系电话：1</w:t>
            </w:r>
            <w:r>
              <w:rPr>
                <w:rFonts w:hint="eastAsia" w:hAnsi="宋体" w:eastAsia="宋体" w:cs="宋体"/>
                <w:i w:val="0"/>
                <w:caps w:val="0"/>
                <w:color w:val="000000"/>
                <w:spacing w:val="0"/>
                <w:sz w:val="24"/>
                <w:szCs w:val="24"/>
                <w:shd w:val="clear" w:fill="FFFFFF"/>
                <w:lang w:val="en-US" w:eastAsia="zh-CN"/>
              </w:rPr>
              <w:t>8137469026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1.1.4</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720" w:firstLineChars="300"/>
              <w:textAlignment w:val="auto"/>
              <w:outlineLvl w:val="9"/>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hAnsi="宋体" w:eastAsia="宋体" w:cs="宋体"/>
                <w:i w:val="0"/>
                <w:caps w:val="0"/>
                <w:color w:val="000000"/>
                <w:spacing w:val="0"/>
                <w:sz w:val="24"/>
                <w:szCs w:val="24"/>
                <w:shd w:val="clear" w:fill="FFFFFF"/>
                <w:lang w:val="en-US" w:eastAsia="zh-CN"/>
              </w:rPr>
              <w:t>屯里路污水环通工程</w:t>
            </w:r>
            <w:r>
              <w:rPr>
                <w:rFonts w:hint="eastAsia" w:ascii="宋体" w:hAnsi="宋体" w:eastAsia="宋体" w:cs="宋体"/>
                <w:i w:val="0"/>
                <w:caps w:val="0"/>
                <w:color w:val="000000"/>
                <w:spacing w:val="0"/>
                <w:sz w:val="24"/>
                <w:szCs w:val="24"/>
                <w:shd w:val="clear"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1.1.5</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建设地点</w:t>
            </w:r>
          </w:p>
        </w:tc>
        <w:tc>
          <w:tcPr>
            <w:tcW w:w="6274"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hAnsi="宋体"/>
                <w:color w:val="000000"/>
                <w:sz w:val="24"/>
                <w:lang w:val="en-US" w:eastAsia="zh-CN"/>
              </w:rPr>
              <w:t>位于许昌经济技术开发区屯里路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1.2.1</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资金来源</w:t>
            </w:r>
          </w:p>
        </w:tc>
        <w:tc>
          <w:tcPr>
            <w:tcW w:w="6274" w:type="dxa"/>
            <w:gridSpan w:val="2"/>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1.2.2</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出资比例</w:t>
            </w:r>
          </w:p>
        </w:tc>
        <w:tc>
          <w:tcPr>
            <w:tcW w:w="6274" w:type="dxa"/>
            <w:gridSpan w:val="2"/>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1.2.3</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资金落实情况</w:t>
            </w:r>
          </w:p>
        </w:tc>
        <w:tc>
          <w:tcPr>
            <w:tcW w:w="6274" w:type="dxa"/>
            <w:gridSpan w:val="2"/>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1.3.1</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sz w:val="24"/>
                <w:lang w:val="en-US" w:eastAsia="zh-CN"/>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outlineLvl w:val="9"/>
              <w:rPr>
                <w:rFonts w:hint="eastAsia" w:hAnsi="宋体" w:cs="宋体" w:eastAsiaTheme="minorEastAsia"/>
                <w:sz w:val="24"/>
                <w:szCs w:val="24"/>
                <w:highlight w:val="yellow"/>
                <w:lang w:val="en-US" w:eastAsia="zh-CN"/>
              </w:rPr>
            </w:pPr>
            <w:r>
              <w:rPr>
                <w:rFonts w:hint="eastAsia" w:hAnsi="宋体" w:cs="宋体"/>
                <w:sz w:val="24"/>
                <w:szCs w:val="24"/>
                <w:lang w:val="en-US" w:eastAsia="zh-CN"/>
              </w:rPr>
              <w:t>90日历天</w:t>
            </w:r>
            <w:r>
              <w:rPr>
                <w:rFonts w:hint="eastAsia"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1.3.3</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outlineLvl w:val="9"/>
              <w:rPr>
                <w:rFonts w:hint="eastAsia"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1.4.1</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投标人资质条件</w:t>
            </w:r>
          </w:p>
        </w:tc>
        <w:tc>
          <w:tcPr>
            <w:tcW w:w="6274" w:type="dxa"/>
            <w:gridSpan w:val="2"/>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b/>
                <w:bCs/>
                <w:sz w:val="24"/>
                <w:lang w:val="en-US" w:eastAsia="zh-CN"/>
              </w:rPr>
            </w:pPr>
            <w:r>
              <w:rPr>
                <w:rFonts w:hint="eastAsia" w:hAnsi="宋体" w:eastAsia="宋体" w:cs="宋体"/>
                <w:b/>
                <w:bCs/>
                <w:sz w:val="24"/>
                <w:lang w:val="en-US" w:eastAsia="zh-CN"/>
              </w:rPr>
              <w:t>资质条件：</w:t>
            </w:r>
          </w:p>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1、投标人须具备独立法人资格，并具备市政公用工程施工总承包三级及以上企业资质，具有有效的安全生产许可证，并在人员、设备、资金等方面具有相应的施工能力。拟派项目负责人须具备贰级及以上市政公用工程专业注册建造师执业资格、有效的安全生产考核合格证，且未担任其他在施建设工程项目的项目负责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auto"/>
              <w:outlineLvl w:val="9"/>
              <w:rPr>
                <w:rFonts w:hint="eastAsia" w:ascii="宋体" w:hAnsi="宋体" w:cs="宋体"/>
                <w:sz w:val="24"/>
                <w:szCs w:val="24"/>
                <w:lang w:val="en-US" w:eastAsia="zh-CN"/>
              </w:rPr>
            </w:pPr>
            <w:r>
              <w:rPr>
                <w:rFonts w:hint="eastAsia" w:hAnsi="宋体" w:cs="宋体"/>
                <w:sz w:val="24"/>
                <w:szCs w:val="24"/>
                <w:lang w:val="en-US" w:eastAsia="zh-CN"/>
              </w:rPr>
              <w:t>2、</w:t>
            </w:r>
            <w:r>
              <w:rPr>
                <w:rFonts w:hint="eastAsia" w:ascii="宋体" w:hAnsi="宋体" w:cs="宋体"/>
                <w:sz w:val="24"/>
                <w:szCs w:val="24"/>
                <w:lang w:val="en-US" w:eastAsia="zh-CN"/>
              </w:rPr>
              <w:t>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auto"/>
              <w:outlineLvl w:val="9"/>
              <w:rPr>
                <w:rFonts w:hint="eastAsia" w:hAnsi="宋体" w:eastAsia="宋体" w:cs="宋体"/>
                <w:sz w:val="24"/>
              </w:rPr>
            </w:pPr>
            <w:r>
              <w:rPr>
                <w:rFonts w:hint="eastAsia" w:hAnsi="宋体" w:cs="宋体"/>
                <w:sz w:val="24"/>
                <w:szCs w:val="24"/>
                <w:lang w:val="en-US" w:eastAsia="zh-CN"/>
              </w:rPr>
              <w:t>3、</w:t>
            </w:r>
            <w:r>
              <w:rPr>
                <w:rFonts w:hint="eastAsia" w:ascii="宋体" w:hAnsi="宋体" w:cs="宋体"/>
                <w:sz w:val="24"/>
                <w:szCs w:val="24"/>
                <w:lang w:val="en-US" w:eastAsia="zh-CN"/>
              </w:rPr>
              <w:t xml:space="preserve"> </w:t>
            </w:r>
            <w:r>
              <w:rPr>
                <w:rFonts w:hint="eastAsia" w:hAnsi="宋体" w:eastAsia="宋体" w:cs="宋体"/>
                <w:sz w:val="24"/>
              </w:rPr>
              <w:t>本次招标不接受联合体投标。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auto"/>
              <w:outlineLvl w:val="9"/>
              <w:rPr>
                <w:rFonts w:hint="eastAsia" w:hAnsi="宋体" w:eastAsia="宋体" w:cs="宋体"/>
                <w:sz w:val="24"/>
                <w:lang w:val="en-US" w:eastAsia="zh-CN"/>
              </w:rPr>
            </w:pPr>
            <w:r>
              <w:rPr>
                <w:rFonts w:hint="eastAsia" w:hAnsi="宋体" w:eastAsia="宋体" w:cs="宋体"/>
                <w:sz w:val="24"/>
                <w:lang w:val="en-US" w:eastAsia="zh-CN"/>
              </w:rPr>
              <w:t>4、</w:t>
            </w:r>
            <w:r>
              <w:rPr>
                <w:rFonts w:hint="eastAsia" w:hAnsi="宋体" w:eastAsia="宋体" w:cs="宋体"/>
                <w:sz w:val="24"/>
              </w:rPr>
              <w:t>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1.4.2</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是否接受联合体投标</w:t>
            </w:r>
          </w:p>
        </w:tc>
        <w:tc>
          <w:tcPr>
            <w:tcW w:w="6274" w:type="dxa"/>
            <w:gridSpan w:val="2"/>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1.9.1</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踏勘现场</w:t>
            </w:r>
          </w:p>
        </w:tc>
        <w:tc>
          <w:tcPr>
            <w:tcW w:w="6274" w:type="dxa"/>
            <w:gridSpan w:val="2"/>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1.10.1</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投标预备会</w:t>
            </w:r>
          </w:p>
        </w:tc>
        <w:tc>
          <w:tcPr>
            <w:tcW w:w="6274" w:type="dxa"/>
            <w:gridSpan w:val="2"/>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1.10.2</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投标人提出问题的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截止时间</w:t>
            </w:r>
          </w:p>
        </w:tc>
        <w:tc>
          <w:tcPr>
            <w:tcW w:w="6274" w:type="dxa"/>
            <w:gridSpan w:val="2"/>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outlineLvl w:val="9"/>
              <w:rPr>
                <w:rFonts w:hint="eastAsia"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1.10.3</w:t>
            </w:r>
          </w:p>
        </w:tc>
        <w:tc>
          <w:tcPr>
            <w:tcW w:w="2590" w:type="dxa"/>
            <w:gridSpan w:val="3"/>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招标人澄清的时间</w:t>
            </w:r>
          </w:p>
        </w:tc>
        <w:tc>
          <w:tcPr>
            <w:tcW w:w="6274" w:type="dxa"/>
            <w:gridSpan w:val="2"/>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outlineLvl w:val="9"/>
              <w:rPr>
                <w:rFonts w:hint="eastAsia"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1.11</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分包</w:t>
            </w:r>
          </w:p>
        </w:tc>
        <w:tc>
          <w:tcPr>
            <w:tcW w:w="6274" w:type="dxa"/>
            <w:gridSpan w:val="2"/>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 xml:space="preserve">1.12 </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偏离</w:t>
            </w:r>
          </w:p>
        </w:tc>
        <w:tc>
          <w:tcPr>
            <w:tcW w:w="6274" w:type="dxa"/>
            <w:gridSpan w:val="2"/>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 xml:space="preserve">2.1 </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招标文件及图纸的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获取</w:t>
            </w:r>
          </w:p>
        </w:tc>
        <w:tc>
          <w:tcPr>
            <w:tcW w:w="6274" w:type="dxa"/>
            <w:gridSpan w:val="2"/>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outlineLvl w:val="9"/>
              <w:rPr>
                <w:rFonts w:hint="eastAsia"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outlineLvl w:val="9"/>
              <w:rPr>
                <w:rFonts w:hint="eastAsia" w:hAnsi="宋体" w:cs="宋体" w:eastAsiaTheme="minorEastAsia"/>
                <w:sz w:val="24"/>
                <w:lang w:eastAsia="zh-CN"/>
              </w:rPr>
            </w:pPr>
            <w:r>
              <w:rPr>
                <w:rFonts w:hint="eastAsia" w:hAnsi="宋体"/>
                <w:color w:val="000000"/>
                <w:sz w:val="24"/>
                <w:szCs w:val="22"/>
              </w:rPr>
              <w:t>图纸下载地址：</w:t>
            </w:r>
            <w:r>
              <w:rPr>
                <w:rFonts w:hint="eastAsia" w:hAnsi="宋体"/>
                <w:color w:val="000000"/>
                <w:sz w:val="24"/>
                <w:szCs w:val="22"/>
                <w:lang w:val="en-US" w:eastAsia="zh-CN"/>
              </w:rPr>
              <w:t xml:space="preserve"> https://pan.baidu.com/s/18cwKK_jjTdxaRzhXdbdnEQ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2.1.1</w:t>
            </w:r>
          </w:p>
        </w:tc>
        <w:tc>
          <w:tcPr>
            <w:tcW w:w="2590"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outlineLvl w:val="9"/>
              <w:rPr>
                <w:rFonts w:hint="eastAsia" w:hAnsi="宋体" w:eastAsia="宋体" w:cs="宋体"/>
                <w:sz w:val="24"/>
              </w:rPr>
            </w:pPr>
            <w:r>
              <w:rPr>
                <w:rFonts w:hint="eastAsia" w:hAnsi="宋体" w:eastAsia="宋体" w:cs="宋体"/>
                <w:sz w:val="24"/>
              </w:rPr>
              <w:t>构成招标文件的其他材料</w:t>
            </w:r>
          </w:p>
        </w:tc>
        <w:tc>
          <w:tcPr>
            <w:tcW w:w="6274"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outlineLvl w:val="9"/>
              <w:rPr>
                <w:rFonts w:hint="eastAsia"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2.2.1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投标截止时间</w:t>
            </w:r>
          </w:p>
        </w:tc>
        <w:tc>
          <w:tcPr>
            <w:tcW w:w="6274" w:type="dxa"/>
            <w:gridSpan w:val="2"/>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2018</w:t>
            </w:r>
            <w:r>
              <w:rPr>
                <w:rFonts w:hint="eastAsia" w:hAnsi="宋体" w:eastAsia="宋体" w:cs="宋体"/>
                <w:sz w:val="24"/>
                <w:lang w:val="en-US" w:eastAsia="zh-CN"/>
              </w:rPr>
              <w:t xml:space="preserve"> </w:t>
            </w:r>
            <w:r>
              <w:rPr>
                <w:rFonts w:hint="eastAsia" w:hAnsi="宋体" w:eastAsia="宋体" w:cs="宋体"/>
                <w:sz w:val="24"/>
              </w:rPr>
              <w:t>年</w:t>
            </w:r>
            <w:r>
              <w:rPr>
                <w:rFonts w:hint="eastAsia" w:hAnsi="宋体" w:eastAsia="宋体" w:cs="宋体"/>
                <w:sz w:val="24"/>
                <w:lang w:val="en-US" w:eastAsia="zh-CN"/>
              </w:rPr>
              <w:t>12</w:t>
            </w:r>
            <w:r>
              <w:rPr>
                <w:rFonts w:hint="eastAsia" w:hAnsi="宋体" w:eastAsia="宋体" w:cs="宋体"/>
                <w:sz w:val="24"/>
              </w:rPr>
              <w:t>月</w:t>
            </w:r>
            <w:r>
              <w:rPr>
                <w:rFonts w:hint="eastAsia" w:hAnsi="宋体" w:eastAsia="宋体" w:cs="宋体"/>
                <w:sz w:val="24"/>
                <w:lang w:val="en-US" w:eastAsia="zh-CN"/>
              </w:rPr>
              <w:t xml:space="preserve"> 28 </w:t>
            </w:r>
            <w:r>
              <w:rPr>
                <w:rFonts w:hint="eastAsia" w:hAnsi="宋体" w:eastAsia="宋体" w:cs="宋体"/>
                <w:sz w:val="24"/>
              </w:rPr>
              <w:t>日</w:t>
            </w:r>
            <w:r>
              <w:rPr>
                <w:rFonts w:hint="eastAsia" w:hAnsi="宋体" w:eastAsia="宋体" w:cs="宋体"/>
                <w:sz w:val="24"/>
                <w:lang w:val="en-US" w:eastAsia="zh-CN"/>
              </w:rPr>
              <w:t xml:space="preserve"> 09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2.2.3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2.3.1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3.1.1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构成投标文件的其他材料</w:t>
            </w:r>
          </w:p>
        </w:tc>
        <w:tc>
          <w:tcPr>
            <w:tcW w:w="6274" w:type="dxa"/>
            <w:gridSpan w:val="2"/>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3.3.1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投标有效期</w:t>
            </w:r>
          </w:p>
        </w:tc>
        <w:tc>
          <w:tcPr>
            <w:tcW w:w="6274" w:type="dxa"/>
            <w:gridSpan w:val="2"/>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3.4.1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投标保证金须知</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 xml:space="preserve">2、基本户备案流程： </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3、特殊情况处理：</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sz w:val="24"/>
                <w:lang w:eastAsia="zh-CN"/>
              </w:rPr>
              <w:t>一</w:t>
            </w:r>
            <w:r>
              <w:rPr>
                <w:rFonts w:hint="eastAsia" w:hAnsi="宋体" w:eastAsia="宋体" w:cs="宋体"/>
                <w:sz w:val="24"/>
              </w:rPr>
              <w:t>楼交易见证部办理退款手续（0374-2968027）。</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投标保证金</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highlight w:val="none"/>
              </w:rPr>
            </w:pPr>
            <w:r>
              <w:rPr>
                <w:rFonts w:hint="eastAsia" w:hAnsi="宋体" w:eastAsia="宋体" w:cs="宋体"/>
                <w:sz w:val="24"/>
                <w:highlight w:val="none"/>
              </w:rPr>
              <w:t>投标保证金递交截止时间：</w:t>
            </w:r>
            <w:r>
              <w:rPr>
                <w:rFonts w:hint="eastAsia" w:hAnsi="宋体" w:eastAsia="宋体" w:cs="宋体"/>
                <w:b/>
                <w:sz w:val="24"/>
                <w:highlight w:val="none"/>
                <w:lang w:val="en-US" w:eastAsia="zh-CN"/>
              </w:rPr>
              <w:t>2018</w:t>
            </w:r>
            <w:r>
              <w:rPr>
                <w:rFonts w:hint="eastAsia" w:hAnsi="宋体" w:eastAsia="宋体" w:cs="宋体"/>
                <w:b/>
                <w:sz w:val="24"/>
                <w:highlight w:val="none"/>
              </w:rPr>
              <w:t>年</w:t>
            </w:r>
            <w:r>
              <w:rPr>
                <w:rFonts w:hint="eastAsia" w:hAnsi="宋体" w:eastAsia="宋体" w:cs="宋体"/>
                <w:b/>
                <w:sz w:val="24"/>
                <w:highlight w:val="none"/>
                <w:lang w:val="en-US" w:eastAsia="zh-CN"/>
              </w:rPr>
              <w:t>12</w:t>
            </w:r>
            <w:r>
              <w:rPr>
                <w:rFonts w:hint="eastAsia" w:hAnsi="宋体" w:eastAsia="宋体" w:cs="宋体"/>
                <w:b/>
                <w:sz w:val="24"/>
                <w:highlight w:val="none"/>
              </w:rPr>
              <w:t>月</w:t>
            </w:r>
            <w:r>
              <w:rPr>
                <w:rFonts w:hint="eastAsia" w:hAnsi="宋体" w:eastAsia="宋体" w:cs="宋体"/>
                <w:b/>
                <w:sz w:val="24"/>
                <w:highlight w:val="none"/>
                <w:lang w:val="en-US" w:eastAsia="zh-CN"/>
              </w:rPr>
              <w:t xml:space="preserve"> 28 </w:t>
            </w:r>
            <w:r>
              <w:rPr>
                <w:rFonts w:hint="eastAsia" w:hAnsi="宋体" w:eastAsia="宋体" w:cs="宋体"/>
                <w:b/>
                <w:sz w:val="24"/>
                <w:highlight w:val="none"/>
              </w:rPr>
              <w:t>日</w:t>
            </w:r>
            <w:r>
              <w:rPr>
                <w:rFonts w:hint="eastAsia" w:hAnsi="宋体" w:eastAsia="宋体" w:cs="宋体"/>
                <w:b/>
                <w:sz w:val="24"/>
                <w:highlight w:val="none"/>
                <w:lang w:val="en-US" w:eastAsia="zh-CN"/>
              </w:rPr>
              <w:t>09</w:t>
            </w:r>
            <w:r>
              <w:rPr>
                <w:rFonts w:hint="eastAsia" w:hAnsi="宋体" w:eastAsia="宋体" w:cs="宋体"/>
                <w:b/>
                <w:sz w:val="24"/>
                <w:highlight w:val="none"/>
              </w:rPr>
              <w:t>时</w:t>
            </w:r>
            <w:r>
              <w:rPr>
                <w:rFonts w:hint="eastAsia" w:hAnsi="宋体" w:eastAsia="宋体" w:cs="宋体"/>
                <w:b/>
                <w:sz w:val="24"/>
                <w:highlight w:val="none"/>
                <w:lang w:val="en-US" w:eastAsia="zh-CN"/>
              </w:rPr>
              <w:t>30</w:t>
            </w:r>
            <w:r>
              <w:rPr>
                <w:rFonts w:hint="eastAsia" w:hAnsi="宋体" w:eastAsia="宋体" w:cs="宋体"/>
                <w:b/>
                <w:sz w:val="24"/>
                <w:highlight w:val="none"/>
              </w:rPr>
              <w:t>分</w:t>
            </w:r>
            <w:r>
              <w:rPr>
                <w:rFonts w:hint="eastAsia" w:hAnsi="宋体" w:eastAsia="宋体" w:cs="宋体"/>
                <w:sz w:val="24"/>
                <w:highlight w:val="none"/>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hAnsi="宋体" w:eastAsia="宋体" w:cs="宋体"/>
                <w:b/>
                <w:bCs/>
                <w:sz w:val="24"/>
                <w:highlight w:val="none"/>
                <w:lang w:val="en-US" w:eastAsia="zh-CN"/>
              </w:rPr>
            </w:pPr>
            <w:r>
              <w:rPr>
                <w:rFonts w:hint="eastAsia" w:hAnsi="宋体" w:eastAsia="宋体" w:cs="宋体"/>
                <w:b/>
                <w:bCs/>
                <w:sz w:val="24"/>
                <w:lang w:eastAsia="zh-CN"/>
              </w:rPr>
              <w:t>金额：陆仟元整（￥</w:t>
            </w:r>
            <w:r>
              <w:rPr>
                <w:rFonts w:hint="eastAsia" w:hAnsi="宋体" w:eastAsia="宋体" w:cs="宋体"/>
                <w:b/>
                <w:bCs/>
                <w:sz w:val="24"/>
                <w:lang w:val="en-US" w:eastAsia="zh-CN"/>
              </w:rPr>
              <w:t>6000.00</w:t>
            </w:r>
            <w:r>
              <w:rPr>
                <w:rFonts w:hint="eastAsia" w:hAnsi="宋体" w:eastAsia="宋体" w:cs="宋体"/>
                <w:b/>
                <w:bCs/>
                <w:sz w:val="24"/>
                <w:lang w:eastAsia="zh-CN"/>
              </w:rPr>
              <w:t>元）</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lang w:val="zh-CN"/>
              </w:rPr>
            </w:pPr>
            <w:r>
              <w:rPr>
                <w:rFonts w:hint="eastAsia" w:hAnsi="宋体" w:eastAsia="宋体" w:cs="宋体"/>
                <w:b/>
                <w:bCs/>
                <w:sz w:val="24"/>
                <w:highlight w:val="none"/>
                <w:lang w:val="en-US" w:eastAsia="zh-CN"/>
              </w:rPr>
              <w:t xml:space="preserve"> </w:t>
            </w: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lang w:val="zh-CN"/>
              </w:rPr>
            </w:pPr>
            <w:r>
              <w:rPr>
                <w:rFonts w:hint="eastAsia" w:hAnsi="宋体" w:cs="宋体"/>
                <w:sz w:val="24"/>
                <w:highlight w:val="none"/>
                <w:lang w:val="zh-CN"/>
              </w:rPr>
              <w:t>2、投标保证金缴纳方式：</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rFonts w:hint="eastAsia" w:hAnsi="宋体" w:cs="宋体"/>
                <w:sz w:val="24"/>
                <w:highlight w:val="none"/>
              </w:rPr>
              <w:fldChar w:fldCharType="begin"/>
            </w:r>
            <w:r>
              <w:rPr>
                <w:rFonts w:hint="eastAsia" w:hAnsi="宋体" w:cs="宋体"/>
                <w:sz w:val="24"/>
                <w:highlight w:val="none"/>
              </w:rPr>
              <w:instrText xml:space="preserve">HYPERLINK "http://221.14.6.70:8088/ggzy"</w:instrText>
            </w:r>
            <w:r>
              <w:rPr>
                <w:rFonts w:hint="eastAsia" w:hAnsi="宋体" w:cs="宋体"/>
                <w:sz w:val="24"/>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rPr>
            </w:pPr>
            <w:r>
              <w:rPr>
                <w:rFonts w:hint="eastAsia" w:hAnsi="宋体" w:cs="宋体"/>
                <w:sz w:val="24"/>
                <w:highlight w:val="none"/>
              </w:rPr>
              <w:t>3、未按上述规定操作引起的无效投标，由投标人自行负责。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lang w:val="zh-CN"/>
              </w:rPr>
            </w:pPr>
            <w:r>
              <w:rPr>
                <w:rFonts w:hint="eastAsia" w:hAnsi="宋体" w:cs="宋体"/>
                <w:sz w:val="24"/>
                <w:highlight w:val="none"/>
                <w:lang w:val="zh-CN"/>
              </w:rPr>
              <w:t>4、汇款凭证无须备注项目编号和项目名称。</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rPr>
            </w:pPr>
            <w:r>
              <w:rPr>
                <w:rFonts w:hint="eastAsia" w:hAnsi="宋体" w:cs="宋体"/>
                <w:sz w:val="24"/>
                <w:highlight w:val="none"/>
              </w:rPr>
              <w:t>5、出现以下情形造成的投标保证金无效，由投标人自行负责。</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rPr>
            </w:pPr>
            <w:r>
              <w:rPr>
                <w:rFonts w:hint="eastAsia" w:hAnsi="宋体" w:cs="宋体"/>
                <w:sz w:val="24"/>
                <w:highlight w:val="none"/>
              </w:rPr>
              <w:t>(1)投标保证金未从投标人的基本账户转出；</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rPr>
            </w:pPr>
            <w:r>
              <w:rPr>
                <w:rFonts w:hint="eastAsia" w:hAnsi="宋体" w:cs="宋体"/>
                <w:sz w:val="24"/>
                <w:highlight w:val="none"/>
              </w:rPr>
              <w:t>(2)投标保证金未按照招标文件划分的标段转账。</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cs="宋体"/>
                <w:sz w:val="24"/>
                <w:highlight w:val="none"/>
                <w:lang w:val="zh-CN"/>
              </w:rPr>
            </w:pPr>
            <w:r>
              <w:rPr>
                <w:rFonts w:hint="eastAsia" w:hAnsi="宋体" w:cs="宋体"/>
                <w:sz w:val="24"/>
                <w:highlight w:val="none"/>
                <w:lang w:val="zh-CN"/>
              </w:rPr>
              <w:t>6、《保证金缴纳绑定操作指南》获取方法：</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highlight w:val="none"/>
              </w:rPr>
            </w:pPr>
            <w:r>
              <w:rPr>
                <w:rFonts w:hint="eastAsia" w:hAnsi="宋体" w:cs="宋体"/>
                <w:sz w:val="24"/>
                <w:highlight w:val="none"/>
              </w:rPr>
              <w:t>7、</w:t>
            </w:r>
            <w:r>
              <w:rPr>
                <w:rFonts w:hint="eastAsia" w:hAnsi="宋体" w:cs="宋体"/>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highlight w:val="none"/>
                <w:lang w:val="zh-CN"/>
              </w:rPr>
              <w:t>。</w:t>
            </w:r>
            <w:r>
              <w:rPr>
                <w:rFonts w:hint="eastAsia" w:hAnsi="宋体" w:cs="宋体"/>
                <w:sz w:val="24"/>
                <w:highlight w:val="none"/>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3.5.2</w:t>
            </w:r>
          </w:p>
        </w:tc>
        <w:tc>
          <w:tcPr>
            <w:tcW w:w="2590" w:type="dxa"/>
            <w:gridSpan w:val="3"/>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近年财务状况要求</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b/>
                <w:szCs w:val="21"/>
              </w:rPr>
            </w:pPr>
            <w:r>
              <w:rPr>
                <w:rFonts w:hint="eastAsia" w:hAnsi="宋体" w:eastAsia="宋体" w:cs="宋体"/>
                <w:sz w:val="24"/>
              </w:rPr>
              <w:t>近年，指</w:t>
            </w:r>
            <w:r>
              <w:rPr>
                <w:rFonts w:hint="eastAsia" w:hAnsi="宋体" w:eastAsia="宋体" w:cs="宋体"/>
                <w:sz w:val="24"/>
                <w:szCs w:val="24"/>
                <w:lang w:val="en-US" w:eastAsia="zh-CN"/>
              </w:rPr>
              <w:t>2015</w:t>
            </w:r>
            <w:r>
              <w:rPr>
                <w:rFonts w:hint="eastAsia" w:hAnsi="宋体" w:eastAsia="宋体" w:cs="宋体"/>
                <w:sz w:val="24"/>
                <w:szCs w:val="24"/>
              </w:rPr>
              <w:t>、</w:t>
            </w:r>
            <w:r>
              <w:rPr>
                <w:rFonts w:hint="eastAsia" w:hAnsi="宋体" w:eastAsia="宋体" w:cs="宋体"/>
                <w:sz w:val="24"/>
                <w:szCs w:val="24"/>
                <w:lang w:val="en-US" w:eastAsia="zh-CN"/>
              </w:rPr>
              <w:t>2016</w:t>
            </w:r>
            <w:r>
              <w:rPr>
                <w:rFonts w:hint="eastAsia" w:hAnsi="宋体" w:eastAsia="宋体" w:cs="宋体"/>
                <w:sz w:val="24"/>
                <w:szCs w:val="24"/>
              </w:rPr>
              <w:t>、</w:t>
            </w:r>
            <w:r>
              <w:rPr>
                <w:rFonts w:hint="eastAsia" w:hAnsi="宋体" w:eastAsia="宋体" w:cs="宋体"/>
                <w:sz w:val="24"/>
                <w:szCs w:val="24"/>
                <w:lang w:val="en-US" w:eastAsia="zh-CN"/>
              </w:rPr>
              <w:t>2017</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3.5.3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近年完成的类似项目</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 xml:space="preserve">近年，指 </w:t>
            </w:r>
            <w:r>
              <w:rPr>
                <w:rFonts w:hint="eastAsia" w:hAnsi="宋体" w:eastAsia="宋体" w:cs="宋体"/>
                <w:sz w:val="24"/>
                <w:lang w:val="en-US" w:eastAsia="zh-CN"/>
              </w:rPr>
              <w:t>2015</w:t>
            </w:r>
            <w:r>
              <w:rPr>
                <w:rFonts w:hint="eastAsia" w:hAnsi="宋体" w:eastAsia="宋体" w:cs="宋体"/>
                <w:sz w:val="24"/>
              </w:rPr>
              <w:t>年</w:t>
            </w:r>
            <w:r>
              <w:rPr>
                <w:rFonts w:hint="eastAsia" w:hAnsi="宋体" w:eastAsia="宋体" w:cs="宋体"/>
                <w:sz w:val="24"/>
                <w:lang w:val="en-US" w:eastAsia="zh-CN"/>
              </w:rPr>
              <w:t>1</w:t>
            </w:r>
            <w:r>
              <w:rPr>
                <w:rFonts w:hint="eastAsia" w:hAnsi="宋体" w:eastAsia="宋体" w:cs="宋体"/>
                <w:sz w:val="24"/>
              </w:rPr>
              <w:t>月</w:t>
            </w:r>
            <w:r>
              <w:rPr>
                <w:rFonts w:hint="eastAsia" w:hAnsi="宋体" w:eastAsia="宋体" w:cs="宋体"/>
                <w:sz w:val="24"/>
                <w:lang w:val="en-US" w:eastAsia="zh-CN"/>
              </w:rPr>
              <w:t>1</w:t>
            </w:r>
            <w:r>
              <w:rPr>
                <w:rFonts w:hint="eastAsia" w:hAnsi="宋体" w:eastAsia="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3.5.5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近年发生的诉讼</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及仲裁</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3.6</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是否允许递交备选投标方案</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3.7.3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签字或盖章要求</w:t>
            </w:r>
          </w:p>
        </w:tc>
        <w:tc>
          <w:tcPr>
            <w:tcW w:w="6274" w:type="dxa"/>
            <w:gridSpan w:val="2"/>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3.7.4</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投标文件份数</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highlight w:val="none"/>
              </w:rPr>
            </w:pPr>
            <w:r>
              <w:rPr>
                <w:rFonts w:hint="eastAsia" w:hAnsi="宋体" w:eastAsia="宋体" w:cs="宋体"/>
                <w:sz w:val="24"/>
                <w:highlight w:val="none"/>
              </w:rPr>
              <w:t>1、电子投标文件</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color w:val="auto"/>
                <w:sz w:val="24"/>
                <w:highlight w:val="none"/>
              </w:rPr>
            </w:pPr>
            <w:r>
              <w:rPr>
                <w:rFonts w:hint="eastAsia" w:hAnsi="宋体" w:eastAsia="宋体" w:cs="宋体"/>
                <w:color w:val="auto"/>
                <w:sz w:val="24"/>
                <w:highlight w:val="none"/>
              </w:rPr>
              <w:t>（1）成功上传至【全国公共资源交易平台（河南省·许昌市）】公共资源交易系统电子投标文件1份</w:t>
            </w:r>
            <w:r>
              <w:rPr>
                <w:rFonts w:hint="eastAsia" w:hAnsi="宋体" w:eastAsia="宋体" w:cs="宋体"/>
                <w:color w:val="auto"/>
                <w:sz w:val="24"/>
                <w:szCs w:val="20"/>
                <w:highlight w:val="none"/>
              </w:rPr>
              <w:t>（文件格式为：XX公司XXX项目编号.file）</w:t>
            </w:r>
            <w:r>
              <w:rPr>
                <w:rFonts w:hint="eastAsia" w:hAnsi="宋体" w:eastAsia="宋体" w:cs="宋体"/>
                <w:color w:val="auto"/>
                <w:sz w:val="24"/>
                <w:highlight w:val="none"/>
              </w:rPr>
              <w:t>。</w:t>
            </w:r>
          </w:p>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color w:val="auto"/>
                <w:sz w:val="24"/>
                <w:highlight w:val="none"/>
              </w:rPr>
            </w:pPr>
            <w:r>
              <w:rPr>
                <w:rFonts w:hint="eastAsia" w:hAnsi="宋体" w:eastAsia="宋体" w:cs="宋体"/>
                <w:color w:val="auto"/>
                <w:sz w:val="24"/>
                <w:highlight w:val="none"/>
              </w:rPr>
              <w:t>（2）使用电子介质存储的投标文件1份</w:t>
            </w:r>
            <w:r>
              <w:rPr>
                <w:rFonts w:hint="eastAsia" w:hAnsi="宋体" w:eastAsia="宋体"/>
                <w:color w:val="auto"/>
                <w:sz w:val="24"/>
                <w:szCs w:val="24"/>
                <w:highlight w:val="none"/>
              </w:rPr>
              <w:t>文件格式为：xxx公司XXX</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项目编号</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.bin）</w:t>
            </w:r>
            <w:r>
              <w:rPr>
                <w:rFonts w:hint="eastAsia" w:hAnsi="宋体" w:eastAsia="宋体" w:cs="宋体"/>
                <w:color w:val="auto"/>
                <w:sz w:val="24"/>
                <w:highlight w:val="none"/>
              </w:rPr>
              <w:t>。</w:t>
            </w:r>
          </w:p>
          <w:p>
            <w:pPr>
              <w:keepNext w:val="0"/>
              <w:keepLines w:val="0"/>
              <w:suppressLineNumbers w:val="0"/>
              <w:spacing w:before="0" w:beforeAutospacing="0" w:after="0" w:afterAutospacing="0" w:line="360" w:lineRule="auto"/>
              <w:ind w:left="0" w:right="0"/>
              <w:rPr>
                <w:rFonts w:hint="eastAsia" w:hAnsi="宋体" w:eastAsia="宋体" w:cs="宋体"/>
                <w:color w:val="5B9BD5" w:themeColor="accent1"/>
                <w:sz w:val="24"/>
                <w:highlight w:val="none"/>
                <w14:textFill>
                  <w14:solidFill>
                    <w14:schemeClr w14:val="accent1"/>
                  </w14:solidFill>
                </w14:textFill>
              </w:rPr>
            </w:pPr>
            <w:r>
              <w:rPr>
                <w:rFonts w:hint="eastAsia" w:hAnsi="宋体" w:eastAsia="宋体" w:cs="宋体"/>
                <w:sz w:val="24"/>
                <w:highlight w:val="none"/>
                <w:lang w:val="en-US" w:eastAsia="zh-CN"/>
              </w:rPr>
              <w:t>2</w:t>
            </w:r>
            <w:r>
              <w:rPr>
                <w:rFonts w:hint="eastAsia" w:hAnsi="宋体" w:eastAsia="宋体" w:cs="宋体"/>
                <w:sz w:val="24"/>
                <w:highlight w:val="none"/>
              </w:rPr>
              <w:t>、电子投标文件和使用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keepNext w:val="0"/>
              <w:keepLines w:val="0"/>
              <w:suppressLineNumbers w:val="0"/>
              <w:spacing w:before="0" w:beforeAutospacing="0" w:after="0" w:afterAutospacing="0" w:line="360" w:lineRule="auto"/>
              <w:ind w:left="0" w:right="0"/>
              <w:rPr>
                <w:rFonts w:hint="eastAsia" w:hAnsi="宋体" w:eastAsia="宋体" w:cs="宋体"/>
                <w:sz w:val="24"/>
                <w:highlight w:val="none"/>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int="default"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3.7.5</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sz w:val="24"/>
                <w:szCs w:val="24"/>
                <w:highlight w:val="none"/>
              </w:rPr>
            </w:pPr>
            <w:r>
              <w:rPr>
                <w:rFonts w:hint="eastAsia" w:hAnsi="宋体" w:eastAsia="宋体"/>
                <w:sz w:val="24"/>
                <w:szCs w:val="24"/>
                <w:highlight w:val="none"/>
              </w:rPr>
              <w:t>电子投标文件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sz w:val="24"/>
                <w:szCs w:val="24"/>
                <w:highlight w:val="none"/>
              </w:rPr>
            </w:pPr>
            <w:r>
              <w:rPr>
                <w:rFonts w:hint="eastAsia" w:hAnsi="宋体" w:eastAsia="宋体"/>
                <w:sz w:val="24"/>
                <w:szCs w:val="24"/>
                <w:highlight w:val="none"/>
              </w:rPr>
              <w:t>装订要求</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sz w:val="24"/>
                <w:szCs w:val="24"/>
                <w:highlight w:val="none"/>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4.1.2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封套上写明</w:t>
            </w:r>
          </w:p>
        </w:tc>
        <w:tc>
          <w:tcPr>
            <w:tcW w:w="6274" w:type="dxa"/>
            <w:gridSpan w:val="2"/>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rPr>
            </w:pPr>
            <w:r>
              <w:rPr>
                <w:rFonts w:hint="eastAsia" w:hAnsi="宋体" w:eastAsia="宋体" w:cs="宋体"/>
                <w:sz w:val="24"/>
              </w:rPr>
              <w:t>招标人地址：</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rPr>
            </w:pPr>
            <w:r>
              <w:rPr>
                <w:rFonts w:hint="eastAsia" w:hAnsi="宋体" w:eastAsia="宋体" w:cs="宋体"/>
                <w:sz w:val="24"/>
              </w:rPr>
              <w:t>招标人名称：　</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w:t>
            </w:r>
            <w:r>
              <w:rPr>
                <w:rFonts w:hint="eastAsia" w:hAnsi="宋体" w:eastAsia="宋体" w:cs="宋体"/>
                <w:sz w:val="24"/>
                <w:lang w:val="en-US" w:eastAsia="zh-CN"/>
              </w:rPr>
              <w:t xml:space="preserve">2018年  </w:t>
            </w:r>
            <w:r>
              <w:rPr>
                <w:rFonts w:hint="eastAsia" w:hAnsi="宋体" w:eastAsia="宋体" w:cs="宋体"/>
                <w:sz w:val="24"/>
              </w:rPr>
              <w:t>月</w:t>
            </w:r>
            <w:r>
              <w:rPr>
                <w:rFonts w:hint="eastAsia" w:hAnsi="宋体" w:eastAsia="宋体" w:cs="宋体"/>
                <w:sz w:val="24"/>
                <w:lang w:val="en-US" w:eastAsia="zh-CN"/>
              </w:rPr>
              <w:t xml:space="preserve">   </w:t>
            </w:r>
            <w:r>
              <w:rPr>
                <w:rFonts w:hint="eastAsia" w:hAnsi="宋体" w:eastAsia="宋体" w:cs="宋体"/>
                <w:sz w:val="24"/>
              </w:rPr>
              <w:t xml:space="preserve">日 </w:t>
            </w:r>
            <w:r>
              <w:rPr>
                <w:rFonts w:hint="eastAsia" w:hAnsi="宋体" w:eastAsia="宋体" w:cs="宋体"/>
                <w:sz w:val="24"/>
                <w:lang w:val="en-US" w:eastAsia="zh-CN"/>
              </w:rPr>
              <w:t xml:space="preserve">  </w:t>
            </w:r>
            <w:r>
              <w:rPr>
                <w:rFonts w:hint="eastAsia" w:hAnsi="宋体" w:eastAsia="宋体" w:cs="宋体"/>
                <w:sz w:val="24"/>
              </w:rPr>
              <w:t xml:space="preserve"> </w:t>
            </w:r>
            <w:r>
              <w:rPr>
                <w:rFonts w:hint="eastAsia" w:hAnsi="宋体" w:eastAsia="宋体" w:cs="宋体"/>
                <w:sz w:val="24"/>
                <w:lang w:val="en-US" w:eastAsia="zh-CN"/>
              </w:rPr>
              <w:t>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4.2.2</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递交投标文件地点</w:t>
            </w:r>
          </w:p>
        </w:tc>
        <w:tc>
          <w:tcPr>
            <w:tcW w:w="6274" w:type="dxa"/>
            <w:gridSpan w:val="2"/>
            <w:vAlign w:val="center"/>
          </w:tcPr>
          <w:p>
            <w:pPr>
              <w:keepNext w:val="0"/>
              <w:keepLines w:val="0"/>
              <w:numPr>
                <w:ilvl w:val="0"/>
                <w:numId w:val="1"/>
              </w:numPr>
              <w:suppressLineNumbers w:val="0"/>
              <w:tabs>
                <w:tab w:val="left" w:pos="0"/>
                <w:tab w:val="clear" w:pos="360"/>
              </w:tabs>
              <w:spacing w:before="0" w:beforeAutospacing="0" w:after="0" w:afterAutospacing="0" w:line="360" w:lineRule="auto"/>
              <w:ind w:left="0" w:right="0" w:hanging="648"/>
              <w:rPr>
                <w:rFonts w:hint="eastAsia"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val="en-US" w:eastAsia="zh-CN"/>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4.2.3</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是否退还投标文件</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5.1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开标时间和地点</w:t>
            </w:r>
          </w:p>
        </w:tc>
        <w:tc>
          <w:tcPr>
            <w:tcW w:w="6274" w:type="dxa"/>
            <w:gridSpan w:val="2"/>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 xml:space="preserve">5.2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开标程序</w:t>
            </w:r>
          </w:p>
        </w:tc>
        <w:tc>
          <w:tcPr>
            <w:tcW w:w="6274" w:type="dxa"/>
            <w:gridSpan w:val="2"/>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 xml:space="preserve">6.1.1 </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评标委员会的组建</w:t>
            </w:r>
          </w:p>
        </w:tc>
        <w:tc>
          <w:tcPr>
            <w:tcW w:w="6274" w:type="dxa"/>
            <w:gridSpan w:val="2"/>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7.1</w:t>
            </w:r>
          </w:p>
        </w:tc>
        <w:tc>
          <w:tcPr>
            <w:tcW w:w="2590"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10.1.1</w:t>
            </w:r>
          </w:p>
        </w:tc>
        <w:tc>
          <w:tcPr>
            <w:tcW w:w="1571" w:type="dxa"/>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类似项目</w:t>
            </w:r>
          </w:p>
        </w:tc>
        <w:tc>
          <w:tcPr>
            <w:tcW w:w="7219" w:type="dxa"/>
            <w:gridSpan w:val="3"/>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hAnsi="宋体" w:eastAsia="宋体" w:cs="宋体"/>
                <w:color w:val="auto"/>
                <w:sz w:val="24"/>
                <w:highlight w:val="none"/>
                <w:shd w:val="clear" w:color="auto" w:fill="auto"/>
                <w:lang w:val="en-US" w:eastAsia="zh-CN"/>
              </w:rPr>
            </w:pPr>
            <w:r>
              <w:rPr>
                <w:rFonts w:hint="eastAsia" w:hAnsi="宋体" w:eastAsia="宋体" w:cs="宋体"/>
                <w:color w:val="auto"/>
                <w:sz w:val="24"/>
                <w:szCs w:val="24"/>
                <w:highlight w:val="none"/>
                <w:shd w:val="clear" w:color="auto" w:fill="auto"/>
                <w:lang w:val="en-US" w:eastAsia="zh-CN"/>
              </w:rPr>
              <w:t>指市政公用工程项目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10.2.1</w:t>
            </w:r>
          </w:p>
        </w:tc>
        <w:tc>
          <w:tcPr>
            <w:tcW w:w="1571"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b/>
                <w:sz w:val="24"/>
              </w:rPr>
              <w:t>招标控制价</w:t>
            </w:r>
          </w:p>
        </w:tc>
        <w:tc>
          <w:tcPr>
            <w:tcW w:w="7219" w:type="dxa"/>
            <w:gridSpan w:val="3"/>
            <w:vAlign w:val="center"/>
          </w:tcPr>
          <w:p>
            <w:pPr>
              <w:keepNext/>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本工程</w:t>
            </w:r>
            <w:r>
              <w:rPr>
                <w:rFonts w:hint="eastAsia" w:hAnsi="宋体" w:eastAsia="宋体" w:cs="宋体"/>
                <w:sz w:val="24"/>
                <w:lang w:eastAsia="zh-CN"/>
              </w:rPr>
              <w:t>的</w:t>
            </w:r>
            <w:r>
              <w:rPr>
                <w:rFonts w:hint="eastAsia" w:hAnsi="宋体" w:eastAsia="宋体" w:cs="宋体"/>
                <w:sz w:val="24"/>
              </w:rPr>
              <w:t>招标控制价：</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sz w:val="24"/>
                <w:lang w:eastAsia="zh-CN"/>
              </w:rPr>
            </w:pPr>
            <w:r>
              <w:rPr>
                <w:rFonts w:hint="eastAsia" w:hAnsi="宋体" w:eastAsia="宋体" w:cs="宋体"/>
                <w:b/>
                <w:bCs/>
                <w:sz w:val="24"/>
              </w:rPr>
              <w:t>大写：</w:t>
            </w:r>
            <w:r>
              <w:rPr>
                <w:rFonts w:hint="eastAsia" w:hAnsi="宋体" w:eastAsia="宋体" w:cs="宋体"/>
                <w:b/>
                <w:sz w:val="24"/>
                <w:lang w:eastAsia="zh-CN"/>
              </w:rPr>
              <w:t>叁拾肆万肆仟叁佰玖拾捌元玖角整</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sz w:val="24"/>
              </w:rPr>
            </w:pPr>
            <w:r>
              <w:rPr>
                <w:rFonts w:hint="eastAsia" w:ascii="宋体" w:hAnsi="宋体" w:eastAsia="宋体" w:cs="宋体"/>
                <w:b/>
                <w:sz w:val="24"/>
              </w:rPr>
              <w:t>小写：</w:t>
            </w:r>
            <w:r>
              <w:rPr>
                <w:rFonts w:hint="eastAsia" w:hAnsi="宋体" w:eastAsia="宋体" w:cs="宋体"/>
                <w:b/>
                <w:sz w:val="24"/>
                <w:lang w:val="en-US" w:eastAsia="zh-CN"/>
              </w:rPr>
              <w:t>344398.90</w:t>
            </w:r>
            <w:r>
              <w:rPr>
                <w:rFonts w:hint="eastAsia" w:ascii="宋体" w:hAnsi="宋体" w:eastAsia="宋体" w:cs="宋体"/>
                <w:b/>
                <w:sz w:val="24"/>
              </w:rPr>
              <w:t>元</w:t>
            </w:r>
          </w:p>
          <w:p>
            <w:pPr>
              <w:keepNext w:val="0"/>
              <w:keepLines w:val="0"/>
              <w:suppressLineNumbers w:val="0"/>
              <w:autoSpaceDE w:val="0"/>
              <w:autoSpaceDN w:val="0"/>
              <w:adjustRightInd w:val="0"/>
              <w:spacing w:before="0" w:beforeAutospacing="0" w:after="0" w:afterAutospacing="0" w:line="360" w:lineRule="auto"/>
              <w:ind w:left="0" w:right="0" w:firstLine="475" w:firstLineChars="198"/>
              <w:rPr>
                <w:rFonts w:hint="eastAsia" w:hAnsi="宋体" w:eastAsia="宋体" w:cs="宋体"/>
                <w:sz w:val="24"/>
                <w:lang w:val="en-US" w:eastAsia="zh-CN"/>
              </w:rPr>
            </w:pPr>
            <w:r>
              <w:rPr>
                <w:rFonts w:hint="eastAsia" w:hAnsi="宋体" w:eastAsia="宋体" w:cs="宋体"/>
                <w:b/>
                <w:sz w:val="24"/>
              </w:rPr>
              <w:t>凡投标人的投标报价高于招标控制价（不含等于“招标控制价”）的，该投标人的投标文件应予拒绝。</w:t>
            </w:r>
            <w:r>
              <w:rPr>
                <w:rFonts w:hint="eastAsia" w:hAnsi="宋体" w:eastAsia="宋体" w:cs="宋体"/>
                <w:b/>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p>
        </w:tc>
        <w:tc>
          <w:tcPr>
            <w:tcW w:w="3037" w:type="dxa"/>
            <w:gridSpan w:val="3"/>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技术标是否采用“暗标”</w:t>
            </w:r>
          </w:p>
          <w:p>
            <w:pPr>
              <w:keepNext w:val="0"/>
              <w:keepLines w:val="0"/>
              <w:suppressLineNumbers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评审方式</w:t>
            </w:r>
          </w:p>
        </w:tc>
        <w:tc>
          <w:tcPr>
            <w:tcW w:w="5753" w:type="dxa"/>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keepNext w:val="0"/>
              <w:keepLines w:val="0"/>
              <w:suppressLineNumbers w:val="0"/>
              <w:spacing w:before="0" w:beforeAutospacing="0" w:after="0" w:afterAutospacing="0" w:line="360" w:lineRule="auto"/>
              <w:ind w:left="240" w:right="0" w:hanging="240" w:hangingChars="100"/>
              <w:rPr>
                <w:rFonts w:hint="eastAsia"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p>
        </w:tc>
        <w:tc>
          <w:tcPr>
            <w:tcW w:w="8790" w:type="dxa"/>
            <w:gridSpan w:val="4"/>
            <w:vAlign w:val="center"/>
          </w:tcPr>
          <w:p>
            <w:pPr>
              <w:keepNext w:val="0"/>
              <w:keepLines w:val="0"/>
              <w:suppressLineNumbers w:val="0"/>
              <w:spacing w:before="0" w:beforeAutospacing="0" w:after="0" w:afterAutospacing="0" w:line="276" w:lineRule="auto"/>
              <w:ind w:left="0" w:right="0"/>
              <w:rPr>
                <w:rFonts w:hint="eastAsia" w:ascii="宋体" w:hAnsi="宋体" w:eastAsia="宋体" w:cs="宋体"/>
                <w:sz w:val="24"/>
                <w:szCs w:val="22"/>
              </w:rPr>
            </w:pPr>
            <w:r>
              <w:rPr>
                <w:rFonts w:hint="eastAsia" w:ascii="宋体" w:hAnsi="宋体" w:eastAsia="宋体" w:cs="宋体"/>
                <w:sz w:val="24"/>
                <w:szCs w:val="22"/>
                <w:lang w:val="en-US" w:eastAsia="zh-CN"/>
              </w:rPr>
              <w:t>1、</w:t>
            </w:r>
            <w:r>
              <w:rPr>
                <w:rFonts w:hint="eastAsia" w:ascii="宋体" w:hAnsi="宋体" w:eastAsia="宋体" w:cs="宋体"/>
                <w:sz w:val="24"/>
                <w:szCs w:val="22"/>
              </w:rPr>
              <w:t>开标时各投标人的</w:t>
            </w:r>
            <w:r>
              <w:rPr>
                <w:rFonts w:hint="eastAsia" w:ascii="宋体" w:hAnsi="宋体" w:eastAsia="宋体" w:cs="宋体"/>
                <w:sz w:val="24"/>
                <w:szCs w:val="24"/>
                <w:lang w:val="en-US" w:eastAsia="zh-CN" w:bidi="ar"/>
              </w:rPr>
              <w:t>法定代表人或授权委托人（持有效的授权委托书</w:t>
            </w:r>
            <w:r>
              <w:rPr>
                <w:rFonts w:hint="eastAsia" w:hAnsi="宋体" w:eastAsia="宋体" w:cs="宋体"/>
                <w:sz w:val="24"/>
                <w:szCs w:val="24"/>
                <w:lang w:val="en-US" w:eastAsia="zh-CN" w:bidi="ar"/>
              </w:rPr>
              <w:t>原件</w:t>
            </w:r>
            <w:r>
              <w:rPr>
                <w:rFonts w:hint="eastAsia" w:ascii="宋体" w:hAnsi="宋体" w:eastAsia="宋体" w:cs="宋体"/>
                <w:sz w:val="24"/>
                <w:szCs w:val="24"/>
                <w:lang w:val="en-US" w:eastAsia="zh-CN" w:bidi="ar"/>
              </w:rPr>
              <w:t>）</w:t>
            </w:r>
            <w:r>
              <w:rPr>
                <w:rFonts w:hint="eastAsia" w:ascii="宋体" w:hAnsi="宋体" w:eastAsia="宋体" w:cs="宋体"/>
                <w:sz w:val="24"/>
                <w:szCs w:val="22"/>
              </w:rPr>
              <w:t>持身份证</w:t>
            </w:r>
            <w:r>
              <w:rPr>
                <w:rFonts w:hint="eastAsia" w:ascii="宋体" w:hAnsi="宋体" w:eastAsia="宋体" w:cs="宋体"/>
                <w:sz w:val="24"/>
                <w:szCs w:val="22"/>
                <w:lang w:eastAsia="zh-CN"/>
              </w:rPr>
              <w:t>原件</w:t>
            </w:r>
            <w:r>
              <w:rPr>
                <w:rFonts w:hint="eastAsia" w:ascii="宋体" w:hAnsi="宋体" w:eastAsia="宋体" w:cs="宋体"/>
                <w:sz w:val="24"/>
                <w:szCs w:val="22"/>
              </w:rPr>
              <w:t>，到开标现场签到，缺席或逾期不到者视为放弃。各投标单位参加会议人数不得多于三人。</w:t>
            </w:r>
          </w:p>
          <w:p>
            <w:pPr>
              <w:pStyle w:val="2"/>
              <w:keepNext w:val="0"/>
              <w:keepLines w:val="0"/>
              <w:suppressLineNumbers w:val="0"/>
              <w:spacing w:before="0" w:beforeAutospacing="0" w:afterAutospacing="0" w:line="360" w:lineRule="auto"/>
              <w:ind w:left="0" w:right="0"/>
              <w:rPr>
                <w:rFonts w:hint="eastAsia"/>
              </w:rPr>
            </w:pPr>
            <w:r>
              <w:rPr>
                <w:rFonts w:hint="eastAsia" w:ascii="宋体" w:hAnsi="宋体" w:eastAsia="宋体" w:cs="宋体"/>
                <w:sz w:val="24"/>
                <w:szCs w:val="22"/>
              </w:rPr>
              <w:t>2、项目负责人携带本人身份证</w:t>
            </w:r>
            <w:r>
              <w:rPr>
                <w:rFonts w:hint="eastAsia" w:ascii="宋体" w:hAnsi="宋体" w:eastAsia="宋体" w:cs="宋体"/>
                <w:sz w:val="24"/>
                <w:szCs w:val="22"/>
                <w:lang w:eastAsia="zh-CN"/>
              </w:rPr>
              <w:t>原件</w:t>
            </w:r>
            <w:r>
              <w:rPr>
                <w:rFonts w:hint="eastAsia" w:ascii="宋体" w:hAnsi="宋体" w:eastAsia="宋体" w:cs="宋体"/>
                <w:sz w:val="24"/>
                <w:szCs w:val="22"/>
              </w:rPr>
              <w:t>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eastAsia"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构成本招标文件各个组成部分的招标文件，未经招标人书面</w:t>
            </w:r>
            <w:r>
              <w:rPr>
                <w:rFonts w:hint="eastAsia" w:hAnsi="宋体" w:eastAsia="宋体" w:cs="宋体"/>
                <w:sz w:val="24"/>
                <w:lang w:eastAsia="zh-CN"/>
              </w:rPr>
              <w:t>同意</w:t>
            </w:r>
            <w:r>
              <w:rPr>
                <w:rFonts w:hint="eastAsia" w:hAnsi="宋体" w:eastAsia="宋体" w:cs="宋体"/>
                <w:sz w:val="24"/>
              </w:rPr>
              <w:t>，投标人不得擅自复印和用于非本招标项目所需的其他目的。招标人全部或部分使用未中标人投标文件中的技术成果或技术方案时，需征得其书面同意，并不得擅自复印或提供给其他第三人。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构成本招标文件的各个组成文件应互为解释，互为说明；</w:t>
            </w:r>
          </w:p>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3、同一组成文件中就同一事项的规定或约定不一致的，以编排顺序在后者为准；</w:t>
            </w:r>
          </w:p>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4、同一组成文件不同版本之间有不一致的，以形成时间在后者为准。</w:t>
            </w:r>
          </w:p>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eastAsia"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p>
        </w:tc>
        <w:tc>
          <w:tcPr>
            <w:tcW w:w="8790" w:type="dxa"/>
            <w:gridSpan w:val="4"/>
            <w:vAlign w:val="center"/>
          </w:tcPr>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1、逾期送达的或者未送达指定地点的电子介质存储</w:t>
            </w:r>
            <w:r>
              <w:rPr>
                <w:rFonts w:hint="eastAsia" w:hAnsi="宋体" w:eastAsia="宋体" w:cs="宋体"/>
                <w:sz w:val="24"/>
                <w:lang w:eastAsia="zh-CN"/>
              </w:rPr>
              <w:t>投标文件</w:t>
            </w:r>
            <w:r>
              <w:rPr>
                <w:rFonts w:hint="eastAsia" w:hAnsi="宋体" w:eastAsia="宋体" w:cs="宋体"/>
                <w:sz w:val="24"/>
              </w:rPr>
              <w:t>；</w:t>
            </w:r>
          </w:p>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2、电子介质存储的投标文件未按招标文件要求密封的；</w:t>
            </w:r>
          </w:p>
          <w:p>
            <w:pPr>
              <w:keepNext w:val="0"/>
              <w:keepLines w:val="0"/>
              <w:suppressLineNumbers w:val="0"/>
              <w:spacing w:before="0" w:beforeAutospacing="0" w:after="0" w:afterAutospacing="0" w:line="360" w:lineRule="auto"/>
              <w:ind w:left="0" w:right="0"/>
              <w:rPr>
                <w:rFonts w:hint="eastAsia" w:hAnsi="宋体" w:eastAsia="宋体" w:cs="宋体"/>
                <w:sz w:val="24"/>
              </w:rPr>
            </w:pPr>
            <w:r>
              <w:rPr>
                <w:rFonts w:hint="eastAsia" w:hAnsi="宋体" w:eastAsia="宋体" w:cs="宋体"/>
                <w:sz w:val="24"/>
              </w:rPr>
              <w:t>3、未按招标文件要求缴纳投标保证金的；</w:t>
            </w:r>
          </w:p>
          <w:p>
            <w:pPr>
              <w:keepNext w:val="0"/>
              <w:keepLines w:val="0"/>
              <w:suppressLineNumbers w:val="0"/>
              <w:spacing w:before="0" w:beforeAutospacing="0" w:after="0" w:afterAutospacing="0" w:line="360" w:lineRule="auto"/>
              <w:ind w:left="0" w:right="0"/>
              <w:rPr>
                <w:rFonts w:hint="eastAsia" w:hAnsi="宋体" w:eastAsia="宋体" w:cs="宋体"/>
                <w:sz w:val="24"/>
                <w:lang w:eastAsia="zh-CN"/>
              </w:rPr>
            </w:pPr>
            <w:r>
              <w:rPr>
                <w:rFonts w:hint="eastAsia" w:hAnsi="宋体" w:eastAsia="宋体" w:cs="宋体"/>
                <w:sz w:val="24"/>
              </w:rPr>
              <w:t>4、开标时法人或授权委托人（持有效的授权委托书）未携带本人身份证</w:t>
            </w:r>
            <w:r>
              <w:rPr>
                <w:rFonts w:hint="eastAsia" w:hAnsi="宋体" w:eastAsia="宋体" w:cs="宋体"/>
                <w:sz w:val="24"/>
                <w:lang w:eastAsia="zh-CN"/>
              </w:rPr>
              <w:t>原件</w:t>
            </w:r>
            <w:r>
              <w:rPr>
                <w:rFonts w:hint="eastAsia" w:hAnsi="宋体" w:eastAsia="宋体" w:cs="宋体"/>
                <w:sz w:val="24"/>
              </w:rPr>
              <w:t>到开标现场并签到的</w:t>
            </w:r>
            <w:r>
              <w:rPr>
                <w:rFonts w:hint="eastAsia" w:hAnsi="宋体" w:eastAsia="宋体" w:cs="宋体"/>
                <w:sz w:val="24"/>
                <w:lang w:eastAsia="zh-CN"/>
              </w:rPr>
              <w:t>。</w:t>
            </w:r>
          </w:p>
          <w:p>
            <w:pPr>
              <w:keepNext w:val="0"/>
              <w:keepLines w:val="0"/>
              <w:suppressLineNumbers w:val="0"/>
              <w:spacing w:before="0" w:beforeAutospacing="0" w:after="0" w:afterAutospacing="0" w:line="360" w:lineRule="auto"/>
              <w:ind w:left="0" w:right="0"/>
              <w:rPr>
                <w:rFonts w:hint="eastAsia"/>
                <w:lang w:val="en-US" w:eastAsia="zh-CN"/>
              </w:rPr>
            </w:pPr>
            <w:r>
              <w:rPr>
                <w:rFonts w:hint="eastAsia" w:hAnsi="宋体" w:eastAsia="宋体" w:cs="宋体"/>
                <w:sz w:val="24"/>
              </w:rPr>
              <w:t>5、开标时拟派项目负责人未携带本人身份证</w:t>
            </w:r>
            <w:r>
              <w:rPr>
                <w:rFonts w:hint="eastAsia" w:hAnsi="宋体" w:eastAsia="宋体" w:cs="宋体"/>
                <w:sz w:val="24"/>
                <w:lang w:eastAsia="zh-CN"/>
              </w:rPr>
              <w:t>原件</w:t>
            </w:r>
            <w:r>
              <w:rPr>
                <w:rFonts w:hint="eastAsia" w:hAnsi="宋体" w:eastAsia="宋体" w:cs="宋体"/>
                <w:sz w:val="24"/>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sz w:val="24"/>
              </w:rPr>
            </w:pPr>
          </w:p>
        </w:tc>
        <w:tc>
          <w:tcPr>
            <w:tcW w:w="8790" w:type="dxa"/>
            <w:gridSpan w:val="4"/>
            <w:vAlign w:val="center"/>
          </w:tcPr>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sz w:val="24"/>
              </w:rPr>
            </w:pPr>
            <w:r>
              <w:rPr>
                <w:rFonts w:hint="eastAsia" w:hAnsi="宋体" w:eastAsia="宋体" w:cs="宋体"/>
                <w:sz w:val="24"/>
                <w:lang w:val="en-US" w:eastAsia="zh-CN"/>
              </w:rPr>
              <w:t>4</w:t>
            </w:r>
            <w:r>
              <w:rPr>
                <w:rFonts w:hint="eastAsia" w:hAnsi="宋体" w:eastAsia="宋体" w:cs="宋体"/>
                <w:sz w:val="24"/>
              </w:rPr>
              <w:t>、投标文件依据最终的招标文件进行编制。如果招标文件发生变更，投标人应以招标人最终发出的电子招标文件为准，编制投标文件，务请投标人随时关注项目变更信息。</w:t>
            </w:r>
          </w:p>
          <w:p>
            <w:pPr>
              <w:keepNext w:val="0"/>
              <w:keepLines w:val="0"/>
              <w:suppressLineNumbers w:val="0"/>
              <w:tabs>
                <w:tab w:val="left" w:pos="7095"/>
              </w:tabs>
              <w:spacing w:before="0" w:beforeAutospacing="0" w:after="0" w:afterAutospacing="0" w:line="360" w:lineRule="auto"/>
              <w:ind w:left="0" w:right="0"/>
              <w:rPr>
                <w:rFonts w:hint="eastAsia" w:hAnsi="宋体" w:eastAsia="宋体" w:cs="宋体"/>
                <w:sz w:val="24"/>
              </w:rPr>
            </w:pPr>
            <w:r>
              <w:rPr>
                <w:rFonts w:hint="eastAsia" w:hAnsi="宋体" w:eastAsia="宋体" w:cs="宋体"/>
                <w:sz w:val="24"/>
                <w:lang w:val="en-US" w:eastAsia="zh-CN"/>
              </w:rPr>
              <w:t>5</w:t>
            </w:r>
            <w:r>
              <w:rPr>
                <w:rFonts w:hint="eastAsia" w:hAnsi="宋体" w:eastAsia="宋体" w:cs="宋体"/>
                <w:sz w:val="24"/>
              </w:rPr>
              <w:t>、投标人电子投标文件成功提交后，应打印“投标文件提交回执单”，供开标现场备查。</w:t>
            </w:r>
          </w:p>
          <w:p>
            <w:pPr>
              <w:keepNext w:val="0"/>
              <w:keepLines w:val="0"/>
              <w:suppressLineNumbers w:val="0"/>
              <w:tabs>
                <w:tab w:val="left" w:pos="7095"/>
              </w:tabs>
              <w:spacing w:before="0" w:beforeAutospacing="0" w:after="0" w:afterAutospacing="0" w:line="360" w:lineRule="auto"/>
              <w:ind w:left="0" w:right="0"/>
              <w:rPr>
                <w:rFonts w:hint="eastAsia" w:hAnsi="宋体" w:eastAsia="宋体" w:cs="宋体"/>
                <w:sz w:val="24"/>
                <w:lang w:val="en-US" w:eastAsia="zh-CN"/>
              </w:rPr>
            </w:pPr>
            <w:r>
              <w:rPr>
                <w:rFonts w:hint="eastAsia" w:hAnsi="宋体" w:eastAsia="宋体" w:cs="宋体"/>
                <w:sz w:val="24"/>
                <w:lang w:val="en-US" w:eastAsia="zh-CN"/>
              </w:rPr>
              <w:t>6、</w:t>
            </w:r>
            <w:r>
              <w:rPr>
                <w:rFonts w:hint="eastAsia" w:hAnsi="宋体" w:eastAsia="宋体" w:cs="宋体"/>
                <w:sz w:val="24"/>
              </w:rPr>
              <w:t>招标人及其代理机构需留存项目电子档案时，可在质疑期满后使用</w:t>
            </w:r>
            <w:r>
              <w:rPr>
                <w:rFonts w:hint="default" w:hAnsi="宋体" w:eastAsia="宋体" w:cs="宋体"/>
                <w:sz w:val="24"/>
              </w:rPr>
              <w:t>CA锁从交易平台自行下载。</w:t>
            </w:r>
          </w:p>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、商务标投标文件制作注意事项：</w:t>
            </w:r>
          </w:p>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.2 商务标投标文件制作技术咨询：0374-2961598。</w:t>
            </w:r>
          </w:p>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jc w:val="left"/>
              <w:textAlignment w:val="auto"/>
              <w:outlineLvl w:val="0"/>
              <w:rPr>
                <w:rFonts w:hint="eastAsia" w:ascii="黑体" w:hAnsi="黑体" w:eastAsia="黑体" w:cs="黑体"/>
                <w:b/>
                <w:bCs w:val="0"/>
                <w:color w:val="000000"/>
                <w:sz w:val="24"/>
                <w:lang w:eastAsia="zh-CN"/>
              </w:rPr>
            </w:pPr>
            <w:r>
              <w:rPr>
                <w:rFonts w:hint="eastAsia" w:ascii="黑体" w:hAnsi="黑体" w:eastAsia="黑体" w:cs="黑体"/>
                <w:b/>
                <w:bCs w:val="0"/>
                <w:color w:val="000000"/>
                <w:sz w:val="24"/>
                <w:lang w:val="en-US" w:eastAsia="zh-CN"/>
              </w:rPr>
              <w:t>8、</w:t>
            </w:r>
            <w:r>
              <w:rPr>
                <w:rFonts w:hint="eastAsia" w:ascii="黑体" w:hAnsi="黑体" w:eastAsia="黑体" w:cs="黑体"/>
                <w:b/>
                <w:bCs w:val="0"/>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keepNext w:val="0"/>
              <w:keepLines w:val="0"/>
              <w:suppressLineNumbers w:val="0"/>
              <w:autoSpaceDE w:val="0"/>
              <w:autoSpaceDN w:val="0"/>
              <w:spacing w:before="0" w:beforeAutospacing="0" w:after="0" w:afterAutospacing="0" w:line="360" w:lineRule="auto"/>
              <w:ind w:left="0" w:right="0"/>
              <w:jc w:val="left"/>
              <w:outlineLvl w:val="0"/>
              <w:rPr>
                <w:rFonts w:hint="eastAsia" w:hAnsi="宋体" w:eastAsia="宋体" w:cs="宋体"/>
                <w:sz w:val="24"/>
              </w:rPr>
            </w:pPr>
            <w:r>
              <w:rPr>
                <w:rFonts w:hint="eastAsia" w:ascii="黑体" w:hAnsi="黑体" w:eastAsia="黑体" w:cs="黑体"/>
                <w:b/>
                <w:bCs w:val="0"/>
                <w:color w:val="000000"/>
                <w:sz w:val="24"/>
                <w:lang w:val="en-US" w:eastAsia="zh-CN"/>
              </w:rPr>
              <w:t>9、</w:t>
            </w:r>
            <w:r>
              <w:rPr>
                <w:rFonts w:hint="eastAsia" w:ascii="黑体" w:hAnsi="黑体" w:eastAsia="黑体" w:cs="黑体"/>
                <w:b/>
                <w:bCs w:val="0"/>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int="eastAsia"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1.4.1投标人、</w:t>
      </w:r>
      <w:r>
        <w:rPr>
          <w:rFonts w:hint="eastAsia" w:hAnsi="宋体" w:cs="宋体"/>
          <w:sz w:val="24"/>
          <w:lang w:eastAsia="zh-CN"/>
        </w:rPr>
        <w:t>项目负责人</w:t>
      </w:r>
      <w:r>
        <w:rPr>
          <w:rFonts w:hint="eastAsia" w:hAnsi="宋体" w:cs="宋体"/>
          <w:sz w:val="24"/>
        </w:rPr>
        <w:t>资格要求：见投标人须知前附表。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int="eastAsia" w:hAnsi="宋体" w:cs="宋体"/>
          <w:b/>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int="eastAsia" w:hAnsi="宋体" w:cs="宋体"/>
          <w:b/>
          <w:sz w:val="24"/>
        </w:rPr>
      </w:pPr>
      <w:bookmarkStart w:id="12" w:name="_Toc152042312"/>
      <w:bookmarkStart w:id="13" w:name="_Toc144974504"/>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int="eastAsia"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int="eastAsia" w:hAnsi="宋体" w:cs="宋体"/>
          <w:b/>
          <w:sz w:val="24"/>
        </w:rPr>
      </w:pPr>
      <w:bookmarkStart w:id="20" w:name="_Toc144974506"/>
      <w:bookmarkStart w:id="21" w:name="_Toc179632555"/>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int="eastAsia"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int="eastAsia"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int="eastAsia"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int="eastAsia"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int="eastAsia"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int="eastAsia"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int="eastAsia"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6"/>
        <w:spacing w:line="360" w:lineRule="auto"/>
        <w:jc w:val="both"/>
        <w:outlineLvl w:val="0"/>
        <w:rPr>
          <w:rFonts w:hint="eastAsia"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int="eastAsia"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本招标文件包括：</w:t>
      </w:r>
    </w:p>
    <w:p>
      <w:pPr>
        <w:spacing w:line="360" w:lineRule="auto"/>
        <w:ind w:firstLine="410" w:firstLineChars="171"/>
        <w:rPr>
          <w:rFonts w:hint="eastAsia" w:hAnsi="宋体" w:cs="宋体"/>
          <w:sz w:val="24"/>
        </w:rPr>
      </w:pPr>
      <w:r>
        <w:rPr>
          <w:rFonts w:hint="eastAsia" w:hAnsi="宋体" w:cs="宋体"/>
          <w:sz w:val="24"/>
        </w:rPr>
        <w:t>（1）招标公告；</w:t>
      </w:r>
    </w:p>
    <w:p>
      <w:pPr>
        <w:spacing w:line="360" w:lineRule="auto"/>
        <w:ind w:firstLine="410" w:firstLineChars="171"/>
        <w:rPr>
          <w:rFonts w:hint="eastAsia" w:hAnsi="宋体" w:cs="宋体"/>
          <w:sz w:val="24"/>
        </w:rPr>
      </w:pPr>
      <w:r>
        <w:rPr>
          <w:rFonts w:hint="eastAsia" w:hAnsi="宋体" w:cs="宋体"/>
          <w:sz w:val="24"/>
        </w:rPr>
        <w:t>（2）投标人须知；</w:t>
      </w:r>
    </w:p>
    <w:p>
      <w:pPr>
        <w:spacing w:line="360" w:lineRule="auto"/>
        <w:ind w:firstLine="410" w:firstLineChars="171"/>
        <w:rPr>
          <w:rFonts w:hint="eastAsia" w:hAnsi="宋体" w:cs="宋体"/>
          <w:sz w:val="24"/>
        </w:rPr>
      </w:pPr>
      <w:r>
        <w:rPr>
          <w:rFonts w:hint="eastAsia" w:hAnsi="宋体" w:cs="宋体"/>
          <w:sz w:val="24"/>
        </w:rPr>
        <w:t>（3）评标办法；</w:t>
      </w:r>
    </w:p>
    <w:p>
      <w:pPr>
        <w:spacing w:line="360" w:lineRule="auto"/>
        <w:ind w:firstLine="410" w:firstLineChars="171"/>
        <w:rPr>
          <w:rFonts w:hint="eastAsia" w:hAnsi="宋体" w:cs="宋体"/>
          <w:sz w:val="24"/>
        </w:rPr>
      </w:pPr>
      <w:r>
        <w:rPr>
          <w:rFonts w:hint="eastAsia" w:hAnsi="宋体" w:cs="宋体"/>
          <w:sz w:val="24"/>
        </w:rPr>
        <w:t>（4）合同条款及格式；</w:t>
      </w:r>
    </w:p>
    <w:p>
      <w:pPr>
        <w:spacing w:line="360" w:lineRule="auto"/>
        <w:ind w:firstLine="410" w:firstLineChars="171"/>
        <w:rPr>
          <w:rFonts w:hint="eastAsia" w:hAnsi="宋体" w:cs="宋体"/>
          <w:sz w:val="24"/>
        </w:rPr>
      </w:pPr>
      <w:r>
        <w:rPr>
          <w:rFonts w:hint="eastAsia" w:hAnsi="宋体" w:cs="宋体"/>
          <w:sz w:val="24"/>
        </w:rPr>
        <w:t xml:space="preserve">（5）工程量清单； </w:t>
      </w:r>
    </w:p>
    <w:p>
      <w:pPr>
        <w:spacing w:line="360" w:lineRule="auto"/>
        <w:ind w:firstLine="410" w:firstLineChars="171"/>
        <w:rPr>
          <w:rFonts w:hint="eastAsia" w:hAnsi="宋体" w:cs="宋体"/>
          <w:sz w:val="24"/>
        </w:rPr>
      </w:pPr>
      <w:r>
        <w:rPr>
          <w:rFonts w:hint="eastAsia" w:hAnsi="宋体" w:cs="宋体"/>
          <w:sz w:val="24"/>
        </w:rPr>
        <w:t xml:space="preserve">（6）图纸； </w:t>
      </w:r>
    </w:p>
    <w:p>
      <w:pPr>
        <w:spacing w:line="360" w:lineRule="auto"/>
        <w:ind w:firstLine="410" w:firstLineChars="171"/>
        <w:rPr>
          <w:rFonts w:hint="eastAsia" w:hAnsi="宋体" w:cs="宋体"/>
          <w:sz w:val="24"/>
        </w:rPr>
      </w:pPr>
      <w:r>
        <w:rPr>
          <w:rFonts w:hint="eastAsia" w:hAnsi="宋体" w:cs="宋体"/>
          <w:sz w:val="24"/>
        </w:rPr>
        <w:t>（7）技术标准和要求；</w:t>
      </w:r>
    </w:p>
    <w:p>
      <w:pPr>
        <w:spacing w:line="360" w:lineRule="auto"/>
        <w:ind w:firstLine="410" w:firstLineChars="171"/>
        <w:rPr>
          <w:rFonts w:hint="eastAsia" w:hAnsi="宋体" w:cs="宋体"/>
          <w:sz w:val="24"/>
        </w:rPr>
      </w:pPr>
      <w:r>
        <w:rPr>
          <w:rFonts w:hint="eastAsia" w:hAnsi="宋体" w:cs="宋体"/>
          <w:sz w:val="24"/>
        </w:rPr>
        <w:t>（8）投标文件格式；</w:t>
      </w:r>
    </w:p>
    <w:p>
      <w:pPr>
        <w:spacing w:line="360" w:lineRule="auto"/>
        <w:ind w:firstLine="410" w:firstLineChars="171"/>
        <w:rPr>
          <w:rFonts w:hint="eastAsia"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int="eastAsia"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int="eastAsia"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int="eastAsia"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int="eastAsia" w:hAnsi="宋体" w:cs="宋体"/>
          <w:b/>
          <w:sz w:val="24"/>
        </w:rPr>
      </w:pPr>
      <w:bookmarkStart w:id="31" w:name="_Toc152045546"/>
      <w:bookmarkStart w:id="32" w:name="_Toc144974514"/>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int="eastAsia"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（2）法定代表人身份证明、授权委托书及项目负责人承诺书；</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（9）近年发生的诉讼及仲裁</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lang w:val="en-US" w:eastAsia="zh-CN"/>
        </w:rPr>
        <w:t>(10)</w:t>
      </w:r>
      <w:r>
        <w:rPr>
          <w:rFonts w:hint="eastAsia" w:hAnsi="宋体" w:cs="宋体"/>
          <w:sz w:val="24"/>
        </w:rPr>
        <w:t>其它材料；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int="eastAsia"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int="eastAsia"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int="eastAsia"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rPr>
        <w:t>3.3.2 出现特殊情况需要延长投标有效期的，招标人在《全国公共资源交易平台（河南</w:t>
      </w:r>
      <w:r>
        <w:rPr>
          <w:rFonts w:hint="eastAsia" w:hAnsi="宋体" w:cs="宋体"/>
          <w:sz w:val="24"/>
          <w:highlight w:val="none"/>
        </w:rPr>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int="eastAsia" w:hAnsi="宋体" w:cs="宋体"/>
          <w:b/>
          <w:bCs/>
          <w:sz w:val="24"/>
          <w:highlight w:val="none"/>
        </w:rPr>
      </w:pPr>
      <w:bookmarkStart w:id="37" w:name="_Toc282436964"/>
      <w:bookmarkStart w:id="38" w:name="_Toc283559960"/>
      <w:r>
        <w:rPr>
          <w:rFonts w:hint="eastAsia" w:hAnsi="宋体" w:cs="宋体"/>
          <w:b/>
          <w:bCs/>
          <w:sz w:val="24"/>
          <w:highlight w:val="none"/>
        </w:rPr>
        <w:t xml:space="preserve">3.4 </w:t>
      </w:r>
      <w:bookmarkEnd w:id="37"/>
      <w:r>
        <w:rPr>
          <w:rFonts w:hint="eastAsia" w:hAnsi="宋体" w:cs="宋体"/>
          <w:b/>
          <w:bCs/>
          <w:sz w:val="24"/>
          <w:highlight w:val="none"/>
        </w:rPr>
        <w:t>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hAnsi="宋体"/>
          <w:color w:val="000000"/>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en-US" w:eastAsia="zh-CN"/>
        </w:rPr>
        <w:t>8</w:t>
      </w:r>
      <w:r>
        <w:rPr>
          <w:rFonts w:hint="eastAsia" w:ascii="新宋体" w:hAnsi="新宋体" w:eastAsia="新宋体" w:cs="仿宋_GB2312"/>
          <w:sz w:val="24"/>
          <w:highlight w:val="none"/>
        </w:rPr>
        <w:t>）特殊情况处理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highlight w:val="none"/>
          <w:lang w:eastAsia="zh-CN"/>
        </w:rPr>
        <w:t>一</w:t>
      </w:r>
      <w:r>
        <w:rPr>
          <w:rFonts w:hint="eastAsia" w:ascii="新宋体" w:hAnsi="新宋体" w:eastAsia="新宋体" w:cs="仿宋_GB2312"/>
          <w:sz w:val="24"/>
          <w:highlight w:val="none"/>
        </w:rPr>
        <w:t>楼交易见证部办理退款手续（0374-2968027）。</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360" w:lineRule="auto"/>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3.5.2 </w:t>
      </w:r>
      <w:r>
        <w:rPr>
          <w:rFonts w:hint="eastAsia" w:hAnsi="宋体" w:cs="宋体"/>
          <w:sz w:val="24"/>
        </w:rPr>
        <w:t>“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3.5.3 “近年完成的类似项目情况表”应附</w:t>
      </w:r>
      <w:r>
        <w:rPr>
          <w:rFonts w:hint="eastAsia" w:hAnsi="宋体" w:cs="宋体"/>
          <w:sz w:val="24"/>
          <w:szCs w:val="24"/>
        </w:rPr>
        <w:t>以施工合同和中标通知书（或施工合同和竣工备案表）</w:t>
      </w:r>
      <w:r>
        <w:rPr>
          <w:rFonts w:hint="eastAsia" w:hAnsi="宋体" w:cs="宋体"/>
          <w:sz w:val="24"/>
          <w:highlight w:val="none"/>
        </w:rPr>
        <w:t>的原件扫描件，具体年份要求见投标人须知前附表。每张表格只填写一个项目，并标明序号。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int="eastAsia" w:hAnsi="宋体" w:cs="宋体"/>
          <w:b/>
          <w:sz w:val="24"/>
          <w:highlight w:val="none"/>
        </w:rPr>
      </w:pPr>
      <w:r>
        <w:rPr>
          <w:rFonts w:hint="eastAsia" w:hAnsi="宋体" w:cs="宋体"/>
          <w:b/>
          <w:sz w:val="24"/>
          <w:highlight w:val="none"/>
        </w:rPr>
        <w:t xml:space="preserve">3.6 </w:t>
      </w:r>
      <w:bookmarkStart w:id="39" w:name="_Toc144974521"/>
      <w:bookmarkStart w:id="40" w:name="_Toc152045553"/>
      <w:bookmarkStart w:id="41" w:name="_Toc152042329"/>
      <w:bookmarkStart w:id="42" w:name="_Toc179632571"/>
      <w:r>
        <w:rPr>
          <w:rFonts w:hint="eastAsia" w:hAnsi="宋体" w:cs="宋体"/>
          <w:b/>
          <w:sz w:val="24"/>
          <w:highlight w:val="none"/>
        </w:rPr>
        <w:t>备选投标方案</w:t>
      </w:r>
    </w:p>
    <w:bookmarkEnd w:id="39"/>
    <w:bookmarkEnd w:id="40"/>
    <w:bookmarkEnd w:id="41"/>
    <w:bookmarkEnd w:id="42"/>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3.7 投标文件的编制</w:t>
      </w:r>
      <w:bookmarkEnd w:id="38"/>
    </w:p>
    <w:p>
      <w:pPr>
        <w:spacing w:line="360" w:lineRule="auto"/>
        <w:ind w:firstLine="480" w:firstLineChars="200"/>
        <w:rPr>
          <w:rFonts w:hint="eastAsia"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w:t>
      </w:r>
      <w:r>
        <w:rPr>
          <w:rFonts w:hint="eastAsia" w:hAnsi="宋体" w:cs="宋体"/>
          <w:sz w:val="24"/>
          <w:highlight w:val="none"/>
          <w:lang w:val="en-US" w:eastAsia="zh-CN"/>
        </w:rPr>
        <w:t>1</w:t>
      </w:r>
      <w:r>
        <w:rPr>
          <w:rFonts w:hint="eastAsia" w:hAnsi="宋体" w:cs="宋体"/>
          <w:sz w:val="24"/>
          <w:highlight w:val="none"/>
        </w:rPr>
        <w:t>份。</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3.7.6 同时生成与电子投标文件内容、水印码、电子签章一致的PDF文件。</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 xml:space="preserve">3.7.7 </w:t>
      </w:r>
      <w:bookmarkStart w:id="43" w:name="_Toc283559961"/>
      <w:r>
        <w:rPr>
          <w:rFonts w:hint="eastAsia" w:hAnsi="宋体"/>
          <w:color w:val="000000"/>
          <w:sz w:val="24"/>
          <w:szCs w:val="24"/>
          <w:highlight w:val="none"/>
        </w:rPr>
        <w:t>当</w:t>
      </w:r>
      <w:r>
        <w:rPr>
          <w:rFonts w:hint="eastAsia" w:hAnsi="宋体"/>
          <w:color w:val="000000"/>
          <w:sz w:val="24"/>
          <w:szCs w:val="24"/>
          <w:highlight w:val="none"/>
          <w:lang w:eastAsia="zh-CN"/>
        </w:rPr>
        <w:t>生成的电子投标文件投标报价</w:t>
      </w:r>
      <w:r>
        <w:rPr>
          <w:rFonts w:hint="eastAsia" w:hAnsi="宋体"/>
          <w:color w:val="000000"/>
          <w:sz w:val="24"/>
          <w:szCs w:val="24"/>
          <w:highlight w:val="none"/>
        </w:rPr>
        <w:t>大小写不一致时，以大写为准。</w:t>
      </w:r>
    </w:p>
    <w:p>
      <w:pPr>
        <w:autoSpaceDE w:val="0"/>
        <w:autoSpaceDN w:val="0"/>
        <w:adjustRightInd w:val="0"/>
        <w:spacing w:line="360" w:lineRule="auto"/>
        <w:jc w:val="left"/>
        <w:rPr>
          <w:rFonts w:hint="eastAsia" w:hAnsi="宋体" w:cs="宋体"/>
          <w:sz w:val="24"/>
        </w:rPr>
      </w:pPr>
      <w:r>
        <w:rPr>
          <w:rFonts w:hint="eastAsia" w:hAnsi="宋体" w:cs="宋体"/>
          <w:sz w:val="24"/>
        </w:rPr>
        <w:t xml:space="preserve">    </w:t>
      </w:r>
      <w:r>
        <w:rPr>
          <w:rFonts w:hint="eastAsia" w:hAnsi="宋体" w:cs="宋体"/>
          <w:b/>
          <w:bCs/>
          <w:sz w:val="24"/>
        </w:rPr>
        <w:t>3.7.</w:t>
      </w:r>
      <w:r>
        <w:rPr>
          <w:rFonts w:hint="eastAsia" w:hAnsi="宋体" w:cs="宋体"/>
          <w:b/>
          <w:bCs/>
          <w:sz w:val="24"/>
          <w:lang w:val="en-US" w:eastAsia="zh-CN"/>
        </w:rPr>
        <w:t>8</w:t>
      </w:r>
      <w:r>
        <w:rPr>
          <w:rFonts w:hint="eastAsia" w:hAnsi="宋体" w:cs="宋体"/>
          <w:b/>
          <w:bCs/>
          <w:sz w:val="24"/>
        </w:rPr>
        <w:t xml:space="preserve"> 商务标投标文件制作注意事项：</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.2 商务标投标文件制作技术咨询：0374-2961598。</w:t>
      </w:r>
    </w:p>
    <w:p>
      <w:pPr>
        <w:spacing w:line="360" w:lineRule="auto"/>
        <w:rPr>
          <w:rFonts w:hint="eastAsia" w:hAnsi="宋体"/>
          <w:b/>
        </w:rPr>
      </w:pPr>
      <w:r>
        <w:rPr>
          <w:rFonts w:hint="eastAsia" w:hAnsi="宋体"/>
          <w:b/>
        </w:rPr>
        <w:t>4. 投标</w:t>
      </w:r>
      <w:bookmarkEnd w:id="43"/>
    </w:p>
    <w:p>
      <w:pPr>
        <w:autoSpaceDE w:val="0"/>
        <w:autoSpaceDN w:val="0"/>
        <w:adjustRightInd w:val="0"/>
        <w:spacing w:line="360" w:lineRule="auto"/>
        <w:jc w:val="left"/>
        <w:outlineLvl w:val="0"/>
        <w:rPr>
          <w:rFonts w:hint="eastAsia"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电子介质存储的投标文件应单独密封，封套上写明“投标人名称、项目名称、标段，在</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年</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月</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日</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时</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分前不得开启”，并加盖单位公章，法定代表人或委托代理人签名，在投标截止时间前递交。</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4.2 投标文件的提交</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4.2.1 投标人应在投标人须知前附表中规定的投标截止时间前成功</w:t>
      </w:r>
      <w:r>
        <w:rPr>
          <w:rFonts w:hint="eastAsia" w:hAnsi="宋体" w:cs="宋体"/>
          <w:color w:val="000000" w:themeColor="text1"/>
          <w:sz w:val="24"/>
          <w:highlight w:val="none"/>
          <w:lang w:eastAsia="zh-CN"/>
          <w14:textFill>
            <w14:solidFill>
              <w14:schemeClr w14:val="tx1"/>
            </w14:solidFill>
          </w14:textFill>
        </w:rPr>
        <w:t>上传</w:t>
      </w:r>
      <w:r>
        <w:rPr>
          <w:rFonts w:hint="eastAsia" w:hAnsi="宋体" w:cs="宋体"/>
          <w:color w:val="000000" w:themeColor="text1"/>
          <w:sz w:val="24"/>
          <w:highlight w:val="none"/>
          <w14:textFill>
            <w14:solidFill>
              <w14:schemeClr w14:val="tx1"/>
            </w14:solidFill>
          </w14:textFill>
        </w:rPr>
        <w:t>电子投标文件</w:t>
      </w:r>
      <w:r>
        <w:rPr>
          <w:rFonts w:hint="eastAsia" w:hAnsi="宋体" w:cs="宋体"/>
          <w:color w:val="000000" w:themeColor="text1"/>
          <w:sz w:val="24"/>
          <w:highlight w:val="none"/>
          <w:lang w:eastAsia="zh-CN"/>
          <w14:textFill>
            <w14:solidFill>
              <w14:schemeClr w14:val="tx1"/>
            </w14:solidFill>
          </w14:textFill>
        </w:rPr>
        <w:t>和现场提交</w:t>
      </w:r>
      <w:r>
        <w:rPr>
          <w:rFonts w:hint="eastAsia" w:hAnsi="宋体" w:cs="宋体"/>
          <w:color w:val="000000" w:themeColor="text1"/>
          <w:sz w:val="24"/>
          <w:highlight w:val="none"/>
          <w14:textFill>
            <w14:solidFill>
              <w14:schemeClr w14:val="tx1"/>
            </w14:solidFill>
          </w14:textFill>
        </w:rPr>
        <w:t>电子介质存储的投标文件。</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 投标人提交电子介质存储的投标文件地点：见投标人须知前附表。</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4.2.4 逾期送达的或者未送达指定地点的电子介质存储的投标文件，招标人不予受理。</w:t>
      </w:r>
    </w:p>
    <w:p>
      <w:pPr>
        <w:autoSpaceDE w:val="0"/>
        <w:autoSpaceDN w:val="0"/>
        <w:spacing w:line="360" w:lineRule="auto"/>
        <w:jc w:val="left"/>
        <w:outlineLvl w:val="0"/>
        <w:rPr>
          <w:rFonts w:hint="eastAsia" w:hAnsi="宋体" w:cs="宋体"/>
          <w:b/>
          <w:sz w:val="24"/>
          <w:highlight w:val="none"/>
        </w:rPr>
      </w:pPr>
      <w:bookmarkStart w:id="45" w:name="_Toc283559964"/>
      <w:r>
        <w:rPr>
          <w:rFonts w:hint="eastAsia" w:hAnsi="宋体" w:cs="宋体"/>
          <w:b/>
          <w:sz w:val="24"/>
          <w:highlight w:val="none"/>
        </w:rPr>
        <w:t>4.3 投标文件的修改与撤回</w:t>
      </w:r>
      <w:bookmarkEnd w:id="45"/>
    </w:p>
    <w:p>
      <w:pPr>
        <w:autoSpaceDE w:val="0"/>
        <w:autoSpaceDN w:val="0"/>
        <w:spacing w:line="440" w:lineRule="exact"/>
        <w:ind w:firstLine="480" w:firstLineChars="200"/>
        <w:jc w:val="left"/>
        <w:rPr>
          <w:rFonts w:hint="eastAsia" w:hAnsi="宋体" w:cs="宋体"/>
          <w:sz w:val="24"/>
        </w:rPr>
      </w:pPr>
      <w:bookmarkStart w:id="46" w:name="_Toc283559967"/>
      <w:r>
        <w:rPr>
          <w:rFonts w:hint="eastAsia" w:hAnsi="宋体" w:cs="宋体"/>
          <w:sz w:val="24"/>
        </w:rPr>
        <w:t>4.3.1 在本章第2.2.2 项规定的投标截止时间前，投标人可以修改或撤回已提交的</w:t>
      </w:r>
      <w:r>
        <w:rPr>
          <w:rFonts w:hint="eastAsia" w:hAnsi="宋体" w:cs="宋体"/>
          <w:sz w:val="24"/>
          <w:lang w:eastAsia="zh-CN"/>
        </w:rPr>
        <w:t>电子</w:t>
      </w:r>
      <w:r>
        <w:rPr>
          <w:rFonts w:hint="eastAsia" w:hAnsi="宋体" w:cs="宋体"/>
          <w:sz w:val="24"/>
        </w:rPr>
        <w:t>投标文件修改或撤回应以书面形式通知招标人。</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4.3.2 投标人修改或撤回已提交</w:t>
      </w:r>
      <w:r>
        <w:rPr>
          <w:rFonts w:hint="eastAsia" w:hAnsi="宋体" w:cs="宋体"/>
          <w:sz w:val="24"/>
          <w:lang w:eastAsia="zh-CN"/>
        </w:rPr>
        <w:t>电子</w:t>
      </w:r>
      <w:r>
        <w:rPr>
          <w:rFonts w:hint="eastAsia" w:hAnsi="宋体" w:cs="宋体"/>
          <w:sz w:val="24"/>
        </w:rPr>
        <w:t>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4.3.3 修改的内容为投标文件的组成部分。修改的</w:t>
      </w:r>
      <w:r>
        <w:rPr>
          <w:rFonts w:hint="eastAsia" w:hAnsi="宋体" w:cs="宋体"/>
          <w:sz w:val="24"/>
          <w:lang w:eastAsia="zh-CN"/>
        </w:rPr>
        <w:t>电子</w:t>
      </w:r>
      <w:r>
        <w:rPr>
          <w:rFonts w:hint="eastAsia" w:hAnsi="宋体" w:cs="宋体"/>
          <w:sz w:val="24"/>
        </w:rPr>
        <w:t>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6"/>
        <w:spacing w:line="360" w:lineRule="auto"/>
        <w:jc w:val="both"/>
        <w:outlineLvl w:val="0"/>
        <w:rPr>
          <w:rFonts w:hint="eastAsia" w:hAnsi="宋体"/>
          <w:b/>
          <w:color w:val="auto"/>
          <w:highlight w:val="none"/>
        </w:rPr>
      </w:pPr>
      <w:r>
        <w:rPr>
          <w:rFonts w:hint="eastAsia" w:hAnsi="宋体"/>
          <w:b/>
          <w:color w:val="auto"/>
          <w:highlight w:val="none"/>
        </w:rPr>
        <w:t>5. 开标</w:t>
      </w:r>
      <w:bookmarkEnd w:id="46"/>
    </w:p>
    <w:p>
      <w:pPr>
        <w:autoSpaceDE w:val="0"/>
        <w:autoSpaceDN w:val="0"/>
        <w:adjustRightInd w:val="0"/>
        <w:spacing w:line="360" w:lineRule="auto"/>
        <w:jc w:val="left"/>
        <w:outlineLvl w:val="0"/>
        <w:rPr>
          <w:rFonts w:hint="eastAsia" w:hAnsi="宋体" w:cs="宋体"/>
          <w:b/>
          <w:sz w:val="24"/>
          <w:highlight w:val="none"/>
        </w:rPr>
      </w:pPr>
      <w:bookmarkStart w:id="47" w:name="_Toc283559968"/>
      <w:r>
        <w:rPr>
          <w:rFonts w:hint="eastAsia" w:hAnsi="宋体" w:cs="宋体"/>
          <w:b/>
          <w:sz w:val="24"/>
          <w:highlight w:val="none"/>
        </w:rPr>
        <w:t>5.1 开标时间和地点</w:t>
      </w:r>
      <w:bookmarkEnd w:id="47"/>
    </w:p>
    <w:p>
      <w:pPr>
        <w:spacing w:line="360" w:lineRule="auto"/>
        <w:ind w:firstLine="480" w:firstLineChars="200"/>
        <w:rPr>
          <w:rFonts w:hint="eastAsia" w:hAnsi="宋体" w:cs="宋体"/>
          <w:sz w:val="24"/>
          <w:highlight w:val="none"/>
        </w:rPr>
      </w:pPr>
      <w:r>
        <w:rPr>
          <w:rFonts w:hint="eastAsia" w:hAnsi="宋体" w:cs="宋体"/>
          <w:sz w:val="24"/>
          <w:highlight w:val="none"/>
        </w:rPr>
        <w:t>招标人在投标人须知前附表第2.2.2项规定的投标截止时间（开标时间）和投标人须知前附表规定的地点公开开标，并邀请所有投标人的法定代表人或授权委托人</w:t>
      </w:r>
      <w:r>
        <w:rPr>
          <w:rFonts w:hint="eastAsia" w:hAnsi="宋体" w:cs="宋体"/>
          <w:sz w:val="24"/>
          <w:highlight w:val="none"/>
          <w:lang w:eastAsia="zh-CN"/>
        </w:rPr>
        <w:t>和项目负责人</w:t>
      </w:r>
      <w:r>
        <w:rPr>
          <w:rFonts w:hint="eastAsia" w:hAnsi="宋体" w:cs="宋体"/>
          <w:sz w:val="24"/>
          <w:highlight w:val="none"/>
        </w:rPr>
        <w:t>准时参加</w:t>
      </w:r>
      <w:r>
        <w:rPr>
          <w:rFonts w:hint="eastAsia" w:hAnsi="宋体" w:cs="宋体"/>
          <w:b/>
          <w:bCs/>
          <w:sz w:val="24"/>
          <w:highlight w:val="none"/>
        </w:rPr>
        <w:t>。</w:t>
      </w:r>
    </w:p>
    <w:p>
      <w:pPr>
        <w:autoSpaceDE w:val="0"/>
        <w:autoSpaceDN w:val="0"/>
        <w:adjustRightInd w:val="0"/>
        <w:spacing w:line="360" w:lineRule="auto"/>
        <w:jc w:val="left"/>
        <w:rPr>
          <w:rFonts w:hint="eastAsia" w:hAnsi="宋体" w:cs="宋体"/>
          <w:b/>
          <w:sz w:val="24"/>
          <w:highlight w:val="none"/>
        </w:rPr>
      </w:pPr>
      <w:r>
        <w:rPr>
          <w:rFonts w:hint="eastAsia" w:hAnsi="宋体" w:cs="宋体"/>
          <w:b/>
          <w:sz w:val="24"/>
          <w:highlight w:val="none"/>
        </w:rPr>
        <w:t>5.2 开标、解密、唱标程序</w:t>
      </w:r>
    </w:p>
    <w:p>
      <w:pPr>
        <w:spacing w:line="360" w:lineRule="auto"/>
        <w:ind w:firstLine="480" w:firstLineChars="200"/>
        <w:rPr>
          <w:rFonts w:hint="eastAsia" w:hAnsi="宋体" w:cs="宋体"/>
          <w:sz w:val="24"/>
          <w:highlight w:val="none"/>
        </w:rPr>
      </w:pPr>
      <w:bookmarkStart w:id="48" w:name="_Toc283559970"/>
      <w:r>
        <w:rPr>
          <w:rFonts w:hint="eastAsia" w:hAnsi="宋体" w:cs="宋体"/>
          <w:sz w:val="24"/>
          <w:highlight w:val="none"/>
        </w:rPr>
        <w:t>5.2.1主持人按下列程序进行开标：</w:t>
      </w:r>
    </w:p>
    <w:p>
      <w:pPr>
        <w:numPr>
          <w:ilvl w:val="0"/>
          <w:numId w:val="0"/>
        </w:numPr>
        <w:spacing w:line="360" w:lineRule="auto"/>
        <w:ind w:left="0" w:firstLine="480" w:firstLineChars="200"/>
        <w:rPr>
          <w:rFonts w:hint="eastAsia" w:hAnsi="宋体" w:cs="宋体"/>
          <w:sz w:val="24"/>
          <w:highlight w:val="none"/>
        </w:rPr>
      </w:pPr>
      <w:r>
        <w:rPr>
          <w:rFonts w:hint="eastAsia" w:hAnsi="宋体" w:cs="宋体"/>
          <w:sz w:val="24"/>
          <w:highlight w:val="none"/>
        </w:rPr>
        <w:t>（1）宣布投标截止时间，并公布招标人、代理机构、监督部门名称；</w:t>
      </w:r>
    </w:p>
    <w:p>
      <w:pPr>
        <w:spacing w:line="360" w:lineRule="auto"/>
        <w:ind w:firstLine="480" w:firstLineChars="200"/>
        <w:rPr>
          <w:rFonts w:hint="eastAsia" w:hAnsi="宋体" w:cs="宋体"/>
          <w:sz w:val="24"/>
          <w:highlight w:val="none"/>
        </w:rPr>
      </w:pPr>
      <w:r>
        <w:rPr>
          <w:rFonts w:hint="eastAsia" w:hAnsi="宋体" w:cs="宋体"/>
          <w:sz w:val="24"/>
          <w:highlight w:val="none"/>
        </w:rPr>
        <w:t>（2）宣布开标纪律；</w:t>
      </w:r>
    </w:p>
    <w:p>
      <w:pPr>
        <w:spacing w:line="360" w:lineRule="auto"/>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r>
        <w:rPr>
          <w:rFonts w:hint="eastAsia" w:hAnsi="宋体" w:cs="宋体"/>
          <w:sz w:val="24"/>
          <w:highlight w:val="none"/>
          <w:lang w:eastAsia="zh-CN"/>
        </w:rPr>
        <w:t>。</w:t>
      </w:r>
    </w:p>
    <w:p>
      <w:pPr>
        <w:spacing w:line="360" w:lineRule="auto"/>
        <w:ind w:firstLine="480" w:firstLineChars="200"/>
        <w:rPr>
          <w:rFonts w:hint="eastAsia"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）电子</w:t>
      </w:r>
      <w:r>
        <w:rPr>
          <w:rFonts w:hint="eastAsia" w:hAnsi="宋体" w:cs="宋体"/>
          <w:b w:val="0"/>
          <w:sz w:val="24"/>
          <w:highlight w:val="none"/>
        </w:rPr>
        <w:t>投标文件解密</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int="eastAsia"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6"/>
        <w:spacing w:line="360" w:lineRule="auto"/>
        <w:jc w:val="both"/>
        <w:outlineLvl w:val="0"/>
        <w:rPr>
          <w:rFonts w:hint="eastAsia"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int="eastAsia"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int="eastAsia"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int="eastAsia"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6"/>
        <w:spacing w:line="360" w:lineRule="auto"/>
        <w:jc w:val="both"/>
        <w:outlineLvl w:val="0"/>
        <w:rPr>
          <w:rFonts w:hint="eastAsia"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int="eastAsia"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int="eastAsia"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pPr>
        <w:autoSpaceDE w:val="0"/>
        <w:autoSpaceDN w:val="0"/>
        <w:spacing w:line="360" w:lineRule="auto"/>
        <w:jc w:val="left"/>
        <w:outlineLvl w:val="0"/>
        <w:rPr>
          <w:rFonts w:hint="eastAsia"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int="eastAsia"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int="eastAsia"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int="eastAsia"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6"/>
        <w:spacing w:line="360" w:lineRule="auto"/>
        <w:jc w:val="both"/>
        <w:outlineLvl w:val="0"/>
        <w:rPr>
          <w:rFonts w:hint="eastAsia"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int="eastAsia"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int="eastAsia"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int="eastAsia"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int="eastAsia"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int="eastAsia"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6"/>
        <w:spacing w:line="360" w:lineRule="auto"/>
        <w:jc w:val="both"/>
        <w:outlineLvl w:val="0"/>
        <w:rPr>
          <w:rFonts w:hint="eastAsia"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360" w:lineRule="auto"/>
        <w:rPr>
          <w:rFonts w:hint="eastAsia"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pacing w:line="400" w:lineRule="exact"/>
        <w:ind w:firstLine="120" w:firstLineChars="50"/>
        <w:rPr>
          <w:rFonts w:hint="eastAsia" w:hAnsi="宋体" w:cs="宋体"/>
          <w:sz w:val="24"/>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napToGrid w:val="0"/>
        <w:spacing w:line="360" w:lineRule="auto"/>
        <w:jc w:val="center"/>
        <w:rPr>
          <w:rFonts w:hint="eastAsia" w:hAnsi="宋体" w:cs="宋体"/>
          <w:b/>
          <w:bCs/>
          <w:sz w:val="36"/>
          <w:szCs w:val="36"/>
          <w:lang w:bidi="ar"/>
        </w:rPr>
      </w:pPr>
    </w:p>
    <w:p>
      <w:pPr>
        <w:snapToGrid w:val="0"/>
        <w:spacing w:line="360" w:lineRule="auto"/>
        <w:jc w:val="center"/>
        <w:rPr>
          <w:rFonts w:hint="eastAsia"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int="eastAsia"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w:t>
      </w:r>
      <w:r>
        <w:rPr>
          <w:rFonts w:hint="eastAsia" w:hAnsi="宋体" w:cs="宋体"/>
          <w:sz w:val="24"/>
          <w:szCs w:val="24"/>
          <w:lang w:val="en-US" w:eastAsia="zh-CN"/>
        </w:rPr>
        <w:t>4</w:t>
      </w:r>
      <w:r>
        <w:rPr>
          <w:rFonts w:hint="eastAsia" w:hAnsi="宋体" w:cs="宋体"/>
          <w:sz w:val="24"/>
        </w:rPr>
        <w:t>人和招标人代表</w:t>
      </w:r>
      <w:r>
        <w:rPr>
          <w:rFonts w:hint="eastAsia" w:hAnsi="宋体" w:cs="宋体"/>
          <w:sz w:val="24"/>
          <w:szCs w:val="24"/>
          <w:lang w:val="en-US" w:eastAsia="zh-CN"/>
        </w:rPr>
        <w:t>1</w:t>
      </w:r>
      <w:r>
        <w:rPr>
          <w:rFonts w:hint="eastAsia" w:hAnsi="宋体" w:cs="宋体"/>
          <w:sz w:val="24"/>
        </w:rPr>
        <w:t>人组成，其中注册造价工程师不少于</w:t>
      </w:r>
      <w:r>
        <w:rPr>
          <w:rFonts w:hint="eastAsia" w:hAnsi="宋体" w:cs="宋体"/>
          <w:sz w:val="24"/>
          <w:szCs w:val="24"/>
          <w:lang w:val="en-US" w:eastAsia="zh-CN"/>
        </w:rPr>
        <w:t>2</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int="eastAsia" w:hAnsi="宋体" w:cs="宋体"/>
          <w:b/>
          <w:sz w:val="24"/>
        </w:rPr>
      </w:pPr>
    </w:p>
    <w:p>
      <w:pPr>
        <w:spacing w:line="440" w:lineRule="exact"/>
        <w:ind w:firstLine="480" w:firstLineChars="200"/>
        <w:rPr>
          <w:rFonts w:hint="eastAsia" w:hAnsi="宋体" w:cs="宋体"/>
          <w:b/>
          <w:sz w:val="24"/>
        </w:rPr>
      </w:pPr>
      <w:r>
        <w:rPr>
          <w:rFonts w:hint="eastAsia" w:hAnsi="宋体" w:cs="宋体"/>
          <w:b/>
          <w:sz w:val="24"/>
        </w:rPr>
        <w:t>清标内容：</w:t>
      </w:r>
    </w:p>
    <w:tbl>
      <w:tblPr>
        <w:tblStyle w:val="15"/>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keepNext w:val="0"/>
              <w:keepLines w:val="0"/>
              <w:suppressLineNumbers w:val="0"/>
              <w:spacing w:before="0" w:beforeAutospacing="0" w:after="0" w:afterAutospacing="0"/>
              <w:ind w:left="0" w:right="0"/>
              <w:jc w:val="center"/>
              <w:rPr>
                <w:rFonts w:hint="eastAsia"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int="eastAsia" w:hAnsi="宋体" w:cs="宋体"/>
          <w:b/>
          <w:sz w:val="24"/>
        </w:rPr>
      </w:pPr>
      <w:r>
        <w:rPr>
          <w:rFonts w:hint="eastAsia" w:hAnsi="宋体" w:cs="宋体"/>
          <w:b/>
          <w:sz w:val="24"/>
        </w:rPr>
        <w:t>六、初步评审</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int="eastAsia" w:hAnsi="宋体" w:cs="宋体"/>
          <w:b/>
          <w:sz w:val="24"/>
        </w:rPr>
      </w:pPr>
      <w:r>
        <w:rPr>
          <w:rFonts w:hint="eastAsia" w:hAnsi="宋体" w:cs="宋体"/>
          <w:b/>
          <w:sz w:val="24"/>
        </w:rPr>
        <w:t>七、详细评审</w:t>
      </w:r>
    </w:p>
    <w:p>
      <w:pPr>
        <w:snapToGrid w:val="0"/>
        <w:spacing w:line="360" w:lineRule="auto"/>
        <w:rPr>
          <w:rFonts w:hint="eastAsia"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int="eastAsia"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int="eastAsia"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int="eastAsia"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int="eastAsia"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int="eastAsia"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int="eastAsia"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int="eastAsia" w:hAnsi="宋体" w:cs="宋体"/>
          <w:b/>
          <w:bCs/>
          <w:sz w:val="24"/>
          <w:szCs w:val="24"/>
        </w:rPr>
      </w:pPr>
      <w:r>
        <w:rPr>
          <w:rFonts w:hint="eastAsia" w:hAnsi="宋体" w:cs="宋体"/>
          <w:b/>
          <w:bCs/>
          <w:sz w:val="24"/>
          <w:szCs w:val="24"/>
        </w:rPr>
        <w:t>（四）综合（信用）标（20分）</w:t>
      </w:r>
    </w:p>
    <w:p>
      <w:pPr>
        <w:spacing w:line="360" w:lineRule="auto"/>
        <w:ind w:firstLine="480" w:firstLineChars="200"/>
        <w:rPr>
          <w:rFonts w:hint="eastAsia" w:cs="宋体"/>
          <w:b/>
          <w:bCs/>
          <w:sz w:val="24"/>
          <w:szCs w:val="24"/>
        </w:rPr>
      </w:pPr>
      <w:bookmarkStart w:id="70" w:name="_Toc272833453"/>
      <w:bookmarkStart w:id="71" w:name="_Toc270931534"/>
      <w:bookmarkStart w:id="72" w:name="_Toc273546398"/>
      <w:bookmarkStart w:id="73" w:name="_Toc295572535"/>
      <w:r>
        <w:rPr>
          <w:rFonts w:hint="eastAsia" w:cs="宋体"/>
          <w:b/>
          <w:bCs/>
          <w:sz w:val="24"/>
          <w:szCs w:val="24"/>
        </w:rPr>
        <w:t>1、项目班子配备(0-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1"/>
        <w:rPr>
          <w:rFonts w:hint="eastAsia" w:hAnsi="宋体" w:cs="宋体"/>
          <w:sz w:val="24"/>
          <w:szCs w:val="24"/>
        </w:rPr>
      </w:pPr>
      <w:r>
        <w:rPr>
          <w:rFonts w:hint="eastAsia" w:hAnsi="宋体" w:cs="宋体"/>
          <w:sz w:val="24"/>
          <w:szCs w:val="24"/>
        </w:rPr>
        <w:t>1.1拟派项目技术负责人为中级职称者得1分，高级者得2分。</w:t>
      </w:r>
    </w:p>
    <w:p>
      <w:pPr>
        <w:snapToGrid w:val="0"/>
        <w:spacing w:line="360" w:lineRule="auto"/>
        <w:ind w:firstLine="481"/>
        <w:rPr>
          <w:rFonts w:hint="eastAsia" w:hAnsi="宋体" w:cs="宋体"/>
          <w:sz w:val="24"/>
          <w:szCs w:val="24"/>
        </w:rPr>
      </w:pPr>
      <w:r>
        <w:rPr>
          <w:rFonts w:hint="eastAsia" w:hAnsi="宋体" w:cs="宋体"/>
          <w:sz w:val="24"/>
          <w:szCs w:val="24"/>
        </w:rPr>
        <w:t>1.2拟派项目班子中施工员、安全员、质量员、资料员、预算员证件齐全得2分，每缺一个扣0.4分，扣完为止。（以岗位证书为准）</w:t>
      </w:r>
    </w:p>
    <w:p>
      <w:pPr>
        <w:spacing w:line="360" w:lineRule="auto"/>
        <w:ind w:firstLine="480" w:firstLineChars="200"/>
        <w:rPr>
          <w:rFonts w:hint="eastAsia"/>
          <w:b/>
          <w:bCs/>
          <w:sz w:val="24"/>
          <w:szCs w:val="24"/>
        </w:rPr>
      </w:pPr>
      <w:r>
        <w:rPr>
          <w:rFonts w:hint="eastAsia"/>
          <w:b/>
          <w:bCs/>
          <w:sz w:val="24"/>
          <w:szCs w:val="24"/>
        </w:rPr>
        <w:t>2、企业综合信用0-</w:t>
      </w:r>
      <w:r>
        <w:rPr>
          <w:rFonts w:hint="eastAsia"/>
          <w:b/>
          <w:bCs/>
          <w:sz w:val="24"/>
          <w:szCs w:val="24"/>
          <w:lang w:val="en-US" w:eastAsia="zh-CN"/>
        </w:rPr>
        <w:t>8</w:t>
      </w:r>
      <w:r>
        <w:rPr>
          <w:rFonts w:hint="eastAsia"/>
          <w:b/>
          <w:bCs/>
          <w:sz w:val="24"/>
          <w:szCs w:val="24"/>
        </w:rPr>
        <w:t>分</w:t>
      </w:r>
    </w:p>
    <w:p>
      <w:pPr>
        <w:snapToGrid w:val="0"/>
        <w:spacing w:line="360" w:lineRule="auto"/>
        <w:ind w:firstLine="481"/>
        <w:rPr>
          <w:rFonts w:hint="eastAsia" w:hAnsi="宋体" w:cs="宋体" w:eastAsiaTheme="minorEastAsia"/>
          <w:sz w:val="24"/>
          <w:szCs w:val="24"/>
          <w:lang w:val="en-US" w:eastAsia="zh-CN"/>
        </w:rPr>
      </w:pPr>
      <w:r>
        <w:rPr>
          <w:rFonts w:hint="eastAsia" w:hAnsi="宋体" w:cs="宋体"/>
          <w:sz w:val="24"/>
          <w:szCs w:val="24"/>
          <w:lang w:val="en-US" w:eastAsia="zh-CN"/>
        </w:rPr>
        <w:t>2.1</w:t>
      </w:r>
      <w:r>
        <w:rPr>
          <w:rFonts w:hint="eastAsia" w:hAnsi="宋体" w:cs="宋体"/>
          <w:sz w:val="24"/>
          <w:szCs w:val="24"/>
        </w:rPr>
        <w:t>投标人</w:t>
      </w:r>
      <w:r>
        <w:rPr>
          <w:rFonts w:hint="eastAsia" w:hAnsi="宋体" w:cs="宋体"/>
          <w:sz w:val="24"/>
          <w:szCs w:val="24"/>
          <w:lang w:eastAsia="zh-CN"/>
        </w:rPr>
        <w:t>连续三年获得安全管理先进企业荣誉的，得</w:t>
      </w:r>
      <w:r>
        <w:rPr>
          <w:rFonts w:hint="eastAsia" w:hAnsi="宋体" w:cs="宋体"/>
          <w:sz w:val="24"/>
          <w:szCs w:val="24"/>
          <w:lang w:val="en-US" w:eastAsia="zh-CN"/>
        </w:rPr>
        <w:t>2分</w:t>
      </w:r>
      <w:r>
        <w:rPr>
          <w:rFonts w:hint="eastAsia" w:hAnsi="宋体" w:cs="宋体"/>
          <w:sz w:val="24"/>
          <w:szCs w:val="24"/>
          <w:lang w:eastAsia="zh-CN"/>
        </w:rPr>
        <w:t>。</w:t>
      </w:r>
    </w:p>
    <w:p>
      <w:pPr>
        <w:spacing w:line="360" w:lineRule="auto"/>
        <w:ind w:firstLine="480" w:firstLineChars="200"/>
        <w:rPr>
          <w:rFonts w:hint="eastAsia"/>
          <w:sz w:val="24"/>
          <w:szCs w:val="24"/>
          <w:lang w:val="en-US" w:eastAsia="zh-CN"/>
        </w:rPr>
      </w:pPr>
      <w:r>
        <w:rPr>
          <w:rFonts w:hint="eastAsia" w:hAnsi="宋体" w:cs="宋体"/>
          <w:sz w:val="24"/>
          <w:szCs w:val="24"/>
          <w:lang w:val="en-US" w:eastAsia="zh-CN"/>
        </w:rPr>
        <w:t>2</w:t>
      </w:r>
      <w:r>
        <w:rPr>
          <w:rFonts w:hint="eastAsia"/>
          <w:sz w:val="24"/>
          <w:szCs w:val="24"/>
          <w:lang w:val="en-US" w:eastAsia="zh-CN"/>
        </w:rPr>
        <w:t>.2</w:t>
      </w:r>
      <w:r>
        <w:rPr>
          <w:rFonts w:hint="eastAsia" w:ascii="宋体" w:hAnsi="宋体" w:eastAsia="宋体" w:cs="宋体"/>
          <w:bCs/>
          <w:sz w:val="24"/>
          <w:szCs w:val="24"/>
        </w:rPr>
        <w:t>投标人获得</w:t>
      </w:r>
      <w:r>
        <w:rPr>
          <w:rFonts w:hint="eastAsia" w:ascii="宋体" w:hAnsi="宋体" w:eastAsia="宋体" w:cs="宋体"/>
          <w:bCs/>
          <w:sz w:val="24"/>
          <w:szCs w:val="24"/>
          <w:lang w:eastAsia="zh-CN"/>
        </w:rPr>
        <w:t>评估机构出具的</w:t>
      </w:r>
      <w:r>
        <w:rPr>
          <w:rFonts w:hint="eastAsia" w:ascii="宋体" w:hAnsi="宋体" w:eastAsia="宋体" w:cs="宋体"/>
          <w:bCs/>
          <w:sz w:val="24"/>
          <w:szCs w:val="24"/>
        </w:rPr>
        <w:t>信用AAA证书</w:t>
      </w:r>
      <w:r>
        <w:rPr>
          <w:rFonts w:hint="eastAsia" w:ascii="宋体" w:hAnsi="宋体" w:eastAsia="宋体" w:cs="宋体"/>
          <w:bCs/>
          <w:sz w:val="24"/>
          <w:szCs w:val="24"/>
          <w:lang w:eastAsia="zh-CN"/>
        </w:rPr>
        <w:t>或</w:t>
      </w:r>
      <w:r>
        <w:rPr>
          <w:rFonts w:hint="eastAsia" w:ascii="宋体" w:hAnsi="宋体" w:eastAsia="宋体" w:cs="宋体"/>
          <w:bCs/>
          <w:sz w:val="24"/>
          <w:szCs w:val="24"/>
          <w:lang w:val="en-US" w:eastAsia="zh-CN"/>
        </w:rPr>
        <w:t>AAA信用报告</w:t>
      </w:r>
      <w:r>
        <w:rPr>
          <w:rFonts w:hint="eastAsia" w:ascii="宋体" w:hAnsi="宋体" w:eastAsia="宋体" w:cs="宋体"/>
          <w:bCs/>
          <w:sz w:val="24"/>
          <w:szCs w:val="24"/>
        </w:rPr>
        <w:t>的,得</w:t>
      </w:r>
      <w:r>
        <w:rPr>
          <w:rFonts w:hint="eastAsia" w:hAnsi="宋体" w:eastAsia="宋体" w:cs="宋体"/>
          <w:bCs/>
          <w:sz w:val="24"/>
          <w:szCs w:val="24"/>
          <w:lang w:val="en-US" w:eastAsia="zh-CN"/>
        </w:rPr>
        <w:t>2</w:t>
      </w:r>
      <w:r>
        <w:rPr>
          <w:rFonts w:hint="eastAsia" w:ascii="宋体" w:hAnsi="宋体" w:eastAsia="宋体" w:cs="宋体"/>
          <w:bCs/>
          <w:sz w:val="24"/>
          <w:szCs w:val="24"/>
        </w:rPr>
        <w:t>分</w:t>
      </w:r>
      <w:r>
        <w:rPr>
          <w:rFonts w:hint="eastAsia"/>
          <w:sz w:val="24"/>
          <w:szCs w:val="24"/>
          <w:lang w:val="en-US" w:eastAsia="zh-CN"/>
        </w:rPr>
        <w:t>。</w:t>
      </w:r>
    </w:p>
    <w:p>
      <w:pPr>
        <w:spacing w:line="360" w:lineRule="auto"/>
        <w:ind w:firstLine="480" w:firstLineChars="200"/>
        <w:rPr>
          <w:rFonts w:hint="eastAsia"/>
          <w:sz w:val="24"/>
          <w:szCs w:val="24"/>
          <w:lang w:val="en-US" w:eastAsia="zh-CN"/>
        </w:rPr>
      </w:pPr>
      <w:r>
        <w:rPr>
          <w:rFonts w:hint="eastAsia"/>
          <w:sz w:val="24"/>
          <w:szCs w:val="24"/>
          <w:lang w:val="en-US" w:eastAsia="zh-CN"/>
        </w:rPr>
        <w:t xml:space="preserve"> 2.3</w:t>
      </w:r>
      <w:r>
        <w:rPr>
          <w:rFonts w:hint="eastAsia"/>
          <w:sz w:val="24"/>
          <w:szCs w:val="24"/>
        </w:rPr>
        <w:t>企业近三年具有已完成类似项目业绩，每项得</w:t>
      </w:r>
      <w:r>
        <w:rPr>
          <w:rFonts w:hint="eastAsia"/>
          <w:sz w:val="24"/>
          <w:szCs w:val="24"/>
          <w:lang w:val="en-US" w:eastAsia="zh-CN"/>
        </w:rPr>
        <w:t>2</w:t>
      </w:r>
      <w:r>
        <w:rPr>
          <w:rFonts w:hint="eastAsia"/>
          <w:sz w:val="24"/>
          <w:szCs w:val="24"/>
        </w:rPr>
        <w:t>分，最多得</w:t>
      </w:r>
      <w:r>
        <w:rPr>
          <w:rFonts w:hint="eastAsia"/>
          <w:sz w:val="24"/>
          <w:szCs w:val="24"/>
          <w:lang w:val="en-US" w:eastAsia="zh-CN"/>
        </w:rPr>
        <w:t>4</w:t>
      </w:r>
      <w:r>
        <w:rPr>
          <w:rFonts w:hint="eastAsia"/>
          <w:sz w:val="24"/>
          <w:szCs w:val="24"/>
        </w:rPr>
        <w:t>分</w:t>
      </w:r>
      <w:r>
        <w:rPr>
          <w:rFonts w:hint="eastAsia"/>
          <w:sz w:val="24"/>
          <w:szCs w:val="24"/>
          <w:lang w:val="en-US" w:eastAsia="zh-CN"/>
        </w:rPr>
        <w:t>（</w:t>
      </w:r>
      <w:r>
        <w:rPr>
          <w:rFonts w:hint="eastAsia"/>
          <w:sz w:val="24"/>
          <w:szCs w:val="24"/>
        </w:rPr>
        <w:t>以施工合同和中标通知书为准</w:t>
      </w:r>
      <w:r>
        <w:rPr>
          <w:rFonts w:hint="eastAsia"/>
          <w:sz w:val="24"/>
          <w:szCs w:val="24"/>
          <w:lang w:val="en-US" w:eastAsia="zh-CN"/>
        </w:rPr>
        <w:t>）</w:t>
      </w:r>
      <w:r>
        <w:rPr>
          <w:rFonts w:hint="eastAsia"/>
          <w:sz w:val="24"/>
          <w:szCs w:val="24"/>
        </w:rPr>
        <w:t>。</w:t>
      </w:r>
      <w:r>
        <w:rPr>
          <w:rFonts w:hint="eastAsia"/>
          <w:sz w:val="24"/>
          <w:szCs w:val="24"/>
          <w:lang w:val="en-US" w:eastAsia="zh-CN"/>
        </w:rPr>
        <w:t xml:space="preserve"> </w:t>
      </w:r>
    </w:p>
    <w:p>
      <w:pPr>
        <w:spacing w:line="360" w:lineRule="auto"/>
        <w:ind w:firstLine="480" w:firstLineChars="200"/>
        <w:rPr>
          <w:rFonts w:hint="eastAsia" w:cs="宋体"/>
          <w:b/>
          <w:bCs/>
          <w:sz w:val="24"/>
          <w:szCs w:val="24"/>
        </w:rPr>
      </w:pPr>
      <w:r>
        <w:rPr>
          <w:rFonts w:hint="eastAsia" w:cs="宋体"/>
          <w:b/>
          <w:bCs/>
          <w:sz w:val="24"/>
          <w:szCs w:val="24"/>
        </w:rPr>
        <w:t>3、拟派项目负责人及信用（0-</w:t>
      </w:r>
      <w:r>
        <w:rPr>
          <w:rFonts w:hint="eastAsia" w:cs="宋体"/>
          <w:b/>
          <w:bCs/>
          <w:sz w:val="24"/>
          <w:szCs w:val="24"/>
          <w:lang w:val="en-US" w:eastAsia="zh-CN"/>
        </w:rPr>
        <w:t>2</w:t>
      </w:r>
      <w:r>
        <w:rPr>
          <w:rFonts w:hint="eastAsia" w:cs="宋体"/>
          <w:b/>
          <w:bCs/>
          <w:sz w:val="24"/>
          <w:szCs w:val="24"/>
        </w:rPr>
        <w:t>分）</w:t>
      </w:r>
    </w:p>
    <w:p>
      <w:pPr>
        <w:spacing w:line="360" w:lineRule="auto"/>
        <w:ind w:firstLine="480" w:firstLineChars="200"/>
        <w:rPr>
          <w:rFonts w:hint="eastAsia" w:eastAsia="宋体"/>
          <w:sz w:val="24"/>
          <w:szCs w:val="24"/>
          <w:lang w:val="en-US" w:eastAsia="zh-CN"/>
        </w:rPr>
      </w:pPr>
      <w:r>
        <w:rPr>
          <w:rFonts w:hint="eastAsia"/>
          <w:sz w:val="24"/>
          <w:szCs w:val="24"/>
        </w:rPr>
        <w:t>3.1近年来拟派项目负责人承建过类似项目者每项得</w:t>
      </w:r>
      <w:r>
        <w:rPr>
          <w:rFonts w:hint="eastAsia"/>
          <w:sz w:val="24"/>
          <w:szCs w:val="24"/>
          <w:lang w:val="en-US" w:eastAsia="zh-CN"/>
        </w:rPr>
        <w:t>2</w:t>
      </w:r>
      <w:r>
        <w:rPr>
          <w:rFonts w:hint="eastAsia"/>
          <w:sz w:val="24"/>
          <w:szCs w:val="24"/>
        </w:rPr>
        <w:t>分，本项最高得</w:t>
      </w:r>
      <w:r>
        <w:rPr>
          <w:rFonts w:hint="eastAsia"/>
          <w:sz w:val="24"/>
          <w:szCs w:val="24"/>
          <w:lang w:val="en-US" w:eastAsia="zh-CN"/>
        </w:rPr>
        <w:t>2</w:t>
      </w:r>
      <w:r>
        <w:rPr>
          <w:rFonts w:hint="eastAsia"/>
          <w:sz w:val="24"/>
          <w:szCs w:val="24"/>
        </w:rPr>
        <w:t>分（须同时提供合同和中标通知书或合同和竣工验收备案表，若上述资料不显示项目负责人姓名，还须同时提供建设单位出具的相关证明文件）</w:t>
      </w:r>
      <w:r>
        <w:rPr>
          <w:rFonts w:hint="eastAsia"/>
          <w:sz w:val="24"/>
          <w:szCs w:val="24"/>
          <w:lang w:eastAsia="zh-CN"/>
        </w:rPr>
        <w:t>。</w:t>
      </w:r>
    </w:p>
    <w:p>
      <w:pPr>
        <w:adjustRightInd w:val="0"/>
        <w:snapToGrid w:val="0"/>
        <w:spacing w:line="440" w:lineRule="exact"/>
        <w:ind w:firstLine="481"/>
        <w:rPr>
          <w:rFonts w:hint="eastAsia" w:hAnsi="宋体" w:cs="宋体"/>
          <w:b/>
          <w:bCs/>
          <w:sz w:val="24"/>
          <w:szCs w:val="24"/>
        </w:rPr>
      </w:pPr>
      <w:r>
        <w:rPr>
          <w:rFonts w:hint="eastAsia" w:hAnsi="宋体" w:cs="宋体"/>
          <w:b/>
          <w:bCs/>
          <w:sz w:val="24"/>
          <w:szCs w:val="24"/>
        </w:rPr>
        <w:t>4、服务承诺（含不拖欠农民工工资承诺、扬尘治理等内容）0-</w:t>
      </w:r>
      <w:r>
        <w:rPr>
          <w:rFonts w:hint="eastAsia" w:hAnsi="宋体" w:cs="宋体"/>
          <w:b/>
          <w:bCs/>
          <w:sz w:val="24"/>
          <w:szCs w:val="24"/>
          <w:lang w:val="en-US" w:eastAsia="zh-CN"/>
        </w:rPr>
        <w:t>6</w:t>
      </w:r>
      <w:r>
        <w:rPr>
          <w:rFonts w:hint="eastAsia" w:hAnsi="宋体" w:cs="宋体"/>
          <w:b/>
          <w:bCs/>
          <w:sz w:val="24"/>
          <w:szCs w:val="24"/>
        </w:rPr>
        <w:t>分</w:t>
      </w:r>
    </w:p>
    <w:p>
      <w:pPr>
        <w:spacing w:line="360" w:lineRule="auto"/>
        <w:ind w:firstLine="480" w:firstLineChars="200"/>
        <w:rPr>
          <w:rFonts w:hint="eastAsia"/>
          <w:sz w:val="24"/>
          <w:szCs w:val="24"/>
        </w:rPr>
      </w:pPr>
      <w:r>
        <w:rPr>
          <w:rFonts w:hint="eastAsia"/>
          <w:sz w:val="24"/>
          <w:szCs w:val="24"/>
        </w:rPr>
        <w:t>投标人针对招标项目的特点和要求，结合自身条件和潜力做出优惠和服务承诺。投标人有实质性承诺的在0-</w:t>
      </w:r>
      <w:r>
        <w:rPr>
          <w:rFonts w:hint="eastAsia"/>
          <w:sz w:val="24"/>
          <w:szCs w:val="24"/>
          <w:lang w:val="en-US" w:eastAsia="zh-CN"/>
        </w:rPr>
        <w:t>6</w:t>
      </w:r>
      <w:r>
        <w:rPr>
          <w:rFonts w:hint="eastAsia"/>
          <w:sz w:val="24"/>
          <w:szCs w:val="24"/>
        </w:rPr>
        <w:t>分之间酌情打分，评委根据承诺内容的实际情况进行打分。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7"/>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int="eastAsia"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w:t>
      </w:r>
      <w:r>
        <w:rPr>
          <w:rFonts w:hint="eastAsia" w:hAnsi="宋体" w:cs="宋体"/>
          <w:b/>
          <w:sz w:val="32"/>
          <w:szCs w:val="32"/>
          <w:lang w:val="en-US" w:eastAsia="zh-CN"/>
        </w:rPr>
        <w:t>7</w:t>
      </w:r>
      <w:r>
        <w:rPr>
          <w:rFonts w:hint="eastAsia" w:hAnsi="宋体" w:cs="宋体"/>
          <w:b/>
          <w:sz w:val="32"/>
          <w:szCs w:val="32"/>
        </w:rPr>
        <w:t>-0201)签订合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int="eastAsia" w:hAnsi="宋体" w:cs="宋体"/>
          <w:b/>
          <w:sz w:val="36"/>
          <w:szCs w:val="36"/>
        </w:rPr>
      </w:pPr>
      <w:r>
        <w:rPr>
          <w:rFonts w:hint="eastAsia" w:hAnsi="宋体" w:cs="宋体"/>
          <w:b/>
          <w:sz w:val="36"/>
          <w:szCs w:val="36"/>
        </w:rPr>
        <w:t xml:space="preserve">            </w:t>
      </w:r>
    </w:p>
    <w:p>
      <w:pPr>
        <w:autoSpaceDE w:val="0"/>
        <w:autoSpaceDN w:val="0"/>
        <w:adjustRightInd w:val="0"/>
        <w:outlineLvl w:val="0"/>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ind w:firstLine="3240" w:firstLineChars="900"/>
        <w:jc w:val="both"/>
        <w:outlineLvl w:val="0"/>
        <w:rPr>
          <w:rFonts w:hint="eastAsia" w:hAnsi="宋体" w:cs="宋体"/>
          <w:b/>
          <w:sz w:val="36"/>
          <w:szCs w:val="36"/>
        </w:rPr>
      </w:pPr>
      <w:r>
        <w:rPr>
          <w:rFonts w:hint="eastAsia" w:hAnsi="宋体" w:cs="宋体"/>
          <w:b/>
          <w:sz w:val="36"/>
          <w:szCs w:val="36"/>
        </w:rPr>
        <w:t>第五章 工程量清单</w:t>
      </w:r>
    </w:p>
    <w:p>
      <w:pPr>
        <w:spacing w:line="440" w:lineRule="exact"/>
        <w:rPr>
          <w:rFonts w:hint="eastAsia" w:hAnsi="宋体" w:cs="宋体"/>
          <w:b/>
          <w:sz w:val="24"/>
        </w:rPr>
      </w:pPr>
      <w:r>
        <w:rPr>
          <w:rFonts w:hint="eastAsia" w:hAnsi="宋体" w:cs="宋体"/>
          <w:b/>
          <w:sz w:val="24"/>
        </w:rPr>
        <w:t>1、工程量清单说明</w:t>
      </w:r>
    </w:p>
    <w:p>
      <w:pPr>
        <w:spacing w:line="440" w:lineRule="exact"/>
        <w:ind w:left="1" w:firstLine="480" w:firstLineChars="200"/>
        <w:rPr>
          <w:rFonts w:hint="eastAsia"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int="eastAsia"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int="eastAsia"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int="eastAsia"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int="eastAsia"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b/>
          <w:sz w:val="24"/>
        </w:rPr>
      </w:pPr>
      <w:r>
        <w:rPr>
          <w:rFonts w:hint="eastAsia" w:hAnsi="宋体" w:cs="宋体"/>
          <w:b/>
          <w:sz w:val="24"/>
        </w:rPr>
        <w:t>2、投标报价说明</w:t>
      </w:r>
    </w:p>
    <w:p>
      <w:pPr>
        <w:spacing w:line="440" w:lineRule="exact"/>
        <w:ind w:left="1" w:firstLine="480" w:firstLineChars="200"/>
        <w:rPr>
          <w:rFonts w:hint="eastAsia" w:ascii="宋体" w:hAnsi="宋体" w:cs="宋体"/>
          <w:sz w:val="24"/>
        </w:rPr>
      </w:pPr>
      <w:r>
        <w:rPr>
          <w:rFonts w:hint="eastAsia" w:ascii="宋体" w:hAnsi="宋体" w:cs="宋体"/>
          <w:sz w:val="24"/>
        </w:rPr>
        <w:t>2.1 投标报价应根据招标文件中的有关计价要求，并按照下列依据自主报价。</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(1) 本招标文件；</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(2)依据《河南省</w:t>
      </w:r>
      <w:r>
        <w:rPr>
          <w:rFonts w:hint="eastAsia" w:hAnsi="宋体" w:cs="宋体"/>
          <w:sz w:val="24"/>
          <w:lang w:val="en-US" w:eastAsia="zh-CN"/>
        </w:rPr>
        <w:t>市政工程预算定额</w:t>
      </w:r>
      <w:r>
        <w:rPr>
          <w:rFonts w:hint="eastAsia" w:ascii="宋体" w:hAnsi="宋体" w:cs="宋体"/>
          <w:sz w:val="24"/>
          <w:lang w:val="en-US" w:eastAsia="zh-CN"/>
        </w:rPr>
        <w:t>》（HA 01-31-2016）及相关配套文件规定；</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（3）材料价格按2018年《许昌工程造价信息》第</w:t>
      </w:r>
      <w:r>
        <w:rPr>
          <w:rFonts w:hint="eastAsia" w:hAnsi="宋体" w:cs="宋体"/>
          <w:sz w:val="24"/>
          <w:lang w:val="en-US" w:eastAsia="zh-CN"/>
        </w:rPr>
        <w:t>四</w:t>
      </w:r>
      <w:r>
        <w:rPr>
          <w:rFonts w:hint="eastAsia" w:ascii="宋体" w:hAnsi="宋体" w:cs="宋体"/>
          <w:sz w:val="24"/>
          <w:lang w:val="en-US" w:eastAsia="zh-CN"/>
        </w:rPr>
        <w:t>期</w:t>
      </w:r>
      <w:r>
        <w:rPr>
          <w:rFonts w:hint="eastAsia" w:hAnsi="宋体" w:cs="宋体"/>
          <w:sz w:val="24"/>
          <w:lang w:val="en-US" w:eastAsia="zh-CN"/>
        </w:rPr>
        <w:t>8月份材料价格调整价差，部分材料价格依据市场价调整</w:t>
      </w:r>
      <w:r>
        <w:rPr>
          <w:rFonts w:hint="eastAsia" w:ascii="宋体" w:hAnsi="宋体" w:cs="宋体"/>
          <w:sz w:val="24"/>
          <w:lang w:val="en-US" w:eastAsia="zh-CN"/>
        </w:rPr>
        <w:t>。</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（4）税金依据豫建设标【2018】22号文，税率按10%足额计取。</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(5) 国家或省级、行业建设主管部门颁发的计价办法；</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(6) 企业定额，国家或省级、行业建设主管部门颁发的计价定额；</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(7) 招标文件(包括工程量清单)的澄清、补充和修改文件；</w:t>
      </w:r>
    </w:p>
    <w:p>
      <w:pPr>
        <w:spacing w:line="440" w:lineRule="exact"/>
        <w:ind w:left="1"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 建设工程设计文件及相关资料；</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10</w:t>
      </w:r>
      <w:r>
        <w:rPr>
          <w:rFonts w:hint="eastAsia" w:hAnsi="宋体" w:cs="宋体"/>
          <w:sz w:val="24"/>
        </w:rPr>
        <w:t>)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11</w:t>
      </w:r>
      <w:r>
        <w:rPr>
          <w:rFonts w:hint="eastAsia" w:hAnsi="宋体" w:cs="宋体"/>
          <w:sz w:val="24"/>
        </w:rPr>
        <w:t>)其他的相关资料；</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int="eastAsia"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int="eastAsia"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int="eastAsia"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int="eastAsia" w:hAnsi="宋体" w:cs="宋体"/>
          <w:sz w:val="24"/>
        </w:rPr>
      </w:pPr>
      <w:r>
        <w:rPr>
          <w:rFonts w:hint="eastAsia" w:hAnsi="宋体" w:cs="宋体"/>
          <w:sz w:val="24"/>
        </w:rPr>
        <w:t>2.6 分部分项工程项目按下列要求报价：</w:t>
      </w:r>
    </w:p>
    <w:p>
      <w:pPr>
        <w:spacing w:line="430" w:lineRule="exact"/>
        <w:ind w:left="1" w:firstLine="480" w:firstLineChars="200"/>
        <w:rPr>
          <w:rFonts w:hint="eastAsia"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int="eastAsia"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int="eastAsia"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int="eastAsia"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int="eastAsia" w:hAnsi="宋体" w:cs="宋体"/>
          <w:sz w:val="24"/>
        </w:rPr>
      </w:pPr>
      <w:r>
        <w:rPr>
          <w:rFonts w:hint="eastAsia" w:hAnsi="宋体" w:cs="宋体"/>
          <w:sz w:val="24"/>
        </w:rPr>
        <w:t>2.7 措施项目按下列要求报价：</w:t>
      </w:r>
    </w:p>
    <w:p>
      <w:pPr>
        <w:spacing w:line="430" w:lineRule="exact"/>
        <w:ind w:left="1" w:firstLine="480" w:firstLineChars="200"/>
        <w:rPr>
          <w:rFonts w:hint="eastAsia"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int="eastAsia"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int="eastAsia"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int="eastAsia"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int="eastAsia" w:hAnsi="宋体" w:cs="宋体"/>
          <w:sz w:val="24"/>
        </w:rPr>
      </w:pPr>
      <w:r>
        <w:rPr>
          <w:rFonts w:hint="eastAsia" w:hAnsi="宋体" w:cs="宋体"/>
          <w:sz w:val="24"/>
        </w:rPr>
        <w:t>2.8 其他项目清单费应按下列规定报价：</w:t>
      </w:r>
    </w:p>
    <w:p>
      <w:pPr>
        <w:spacing w:line="430" w:lineRule="exact"/>
        <w:ind w:left="1" w:firstLine="480" w:firstLineChars="200"/>
        <w:rPr>
          <w:rFonts w:hint="eastAsia"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int="eastAsia"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int="eastAsia"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int="eastAsia"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int="eastAsia"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int="eastAsia"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int="eastAsia"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int="eastAsia"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int="eastAsia"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int="eastAsia"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int="eastAsia"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int="eastAsia"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int="eastAsia"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int="eastAsia" w:hAnsi="宋体" w:cs="宋体"/>
          <w:bCs/>
          <w:sz w:val="24"/>
        </w:rPr>
      </w:pPr>
      <w:r>
        <w:rPr>
          <w:rFonts w:hint="eastAsia" w:hAnsi="宋体" w:cs="宋体"/>
          <w:bCs/>
          <w:sz w:val="24"/>
        </w:rPr>
        <w:t>3、其他说明</w:t>
      </w:r>
    </w:p>
    <w:p>
      <w:pPr>
        <w:spacing w:line="430" w:lineRule="exact"/>
        <w:ind w:left="1" w:firstLine="480" w:firstLineChars="200"/>
        <w:rPr>
          <w:rFonts w:hint="eastAsia" w:hAnsi="宋体" w:cs="宋体"/>
          <w:sz w:val="24"/>
        </w:rPr>
      </w:pPr>
      <w:r>
        <w:rPr>
          <w:rFonts w:hint="eastAsia" w:hAnsi="宋体" w:cs="宋体"/>
          <w:sz w:val="24"/>
        </w:rPr>
        <w:t>3.1词语和定义</w:t>
      </w:r>
    </w:p>
    <w:p>
      <w:pPr>
        <w:spacing w:line="430" w:lineRule="exact"/>
        <w:ind w:left="1" w:firstLine="480" w:firstLineChars="200"/>
        <w:rPr>
          <w:rFonts w:hint="eastAsia" w:hAnsi="宋体" w:cs="宋体"/>
          <w:sz w:val="24"/>
        </w:rPr>
      </w:pPr>
      <w:r>
        <w:rPr>
          <w:rFonts w:hint="eastAsia" w:hAnsi="宋体" w:cs="宋体"/>
          <w:sz w:val="24"/>
        </w:rPr>
        <w:t>3.1.1 工程量清单</w:t>
      </w:r>
    </w:p>
    <w:p>
      <w:pPr>
        <w:spacing w:line="430" w:lineRule="exact"/>
        <w:ind w:left="1" w:firstLine="480" w:firstLineChars="200"/>
        <w:rPr>
          <w:rFonts w:hint="eastAsia"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int="eastAsia" w:hAnsi="宋体" w:cs="宋体"/>
          <w:sz w:val="24"/>
        </w:rPr>
      </w:pPr>
      <w:r>
        <w:rPr>
          <w:rFonts w:hint="eastAsia" w:hAnsi="宋体" w:cs="宋体"/>
          <w:sz w:val="24"/>
        </w:rPr>
        <w:t>3.1.2 总价子目</w:t>
      </w:r>
    </w:p>
    <w:p>
      <w:pPr>
        <w:spacing w:line="430" w:lineRule="exact"/>
        <w:ind w:left="1" w:firstLine="480" w:firstLineChars="200"/>
        <w:rPr>
          <w:rFonts w:hint="eastAsia"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int="eastAsia" w:hAnsi="宋体" w:cs="宋体"/>
          <w:sz w:val="24"/>
        </w:rPr>
      </w:pPr>
      <w:r>
        <w:rPr>
          <w:rFonts w:hint="eastAsia" w:hAnsi="宋体" w:cs="宋体"/>
          <w:sz w:val="24"/>
        </w:rPr>
        <w:t>3.1.3 单价子目</w:t>
      </w:r>
    </w:p>
    <w:p>
      <w:pPr>
        <w:spacing w:line="430" w:lineRule="exact"/>
        <w:ind w:left="1" w:firstLine="480" w:firstLineChars="200"/>
        <w:rPr>
          <w:rFonts w:hint="eastAsia"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int="eastAsia" w:hAnsi="宋体" w:cs="宋体"/>
          <w:sz w:val="24"/>
        </w:rPr>
      </w:pPr>
      <w:r>
        <w:rPr>
          <w:rFonts w:hint="eastAsia" w:hAnsi="宋体" w:cs="宋体"/>
          <w:sz w:val="24"/>
        </w:rPr>
        <w:t>3.1.4 子目编码</w:t>
      </w:r>
    </w:p>
    <w:p>
      <w:pPr>
        <w:spacing w:line="430" w:lineRule="exact"/>
        <w:ind w:left="1" w:firstLine="480" w:firstLineChars="200"/>
        <w:rPr>
          <w:rFonts w:hint="eastAsia"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int="eastAsia" w:hAnsi="宋体" w:cs="宋体"/>
          <w:sz w:val="24"/>
        </w:rPr>
      </w:pPr>
      <w:r>
        <w:rPr>
          <w:rFonts w:hint="eastAsia" w:hAnsi="宋体" w:cs="宋体"/>
          <w:sz w:val="24"/>
        </w:rPr>
        <w:t>3.1.5 子目特征</w:t>
      </w:r>
    </w:p>
    <w:p>
      <w:pPr>
        <w:spacing w:line="430" w:lineRule="exact"/>
        <w:ind w:left="1" w:firstLine="480" w:firstLineChars="200"/>
        <w:rPr>
          <w:rFonts w:hint="eastAsia"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int="eastAsia" w:hAnsi="宋体" w:cs="宋体"/>
          <w:sz w:val="24"/>
        </w:rPr>
      </w:pPr>
      <w:r>
        <w:rPr>
          <w:rFonts w:hint="eastAsia" w:hAnsi="宋体" w:cs="宋体"/>
          <w:sz w:val="24"/>
        </w:rPr>
        <w:t>3.1.6 规费</w:t>
      </w:r>
    </w:p>
    <w:p>
      <w:pPr>
        <w:spacing w:line="430" w:lineRule="exact"/>
        <w:ind w:left="1" w:firstLine="480" w:firstLineChars="200"/>
        <w:rPr>
          <w:rFonts w:hint="eastAsia"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int="eastAsia" w:hAnsi="宋体" w:cs="宋体"/>
          <w:sz w:val="24"/>
        </w:rPr>
      </w:pPr>
      <w:r>
        <w:rPr>
          <w:rFonts w:hint="eastAsia" w:hAnsi="宋体" w:cs="宋体"/>
          <w:sz w:val="24"/>
        </w:rPr>
        <w:t>3.1.7 税金</w:t>
      </w:r>
    </w:p>
    <w:p>
      <w:pPr>
        <w:spacing w:line="430" w:lineRule="exact"/>
        <w:ind w:left="1" w:firstLine="480" w:firstLineChars="200"/>
        <w:rPr>
          <w:rFonts w:hint="eastAsia"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int="eastAsia" w:hAnsi="宋体" w:cs="宋体"/>
          <w:sz w:val="24"/>
        </w:rPr>
      </w:pPr>
      <w:r>
        <w:rPr>
          <w:rFonts w:hint="eastAsia" w:hAnsi="宋体" w:cs="宋体"/>
          <w:sz w:val="24"/>
        </w:rPr>
        <w:t>3.1.8 总承包服务费</w:t>
      </w:r>
    </w:p>
    <w:p>
      <w:pPr>
        <w:spacing w:line="430" w:lineRule="exact"/>
        <w:ind w:left="1" w:firstLine="480" w:firstLineChars="200"/>
        <w:rPr>
          <w:rFonts w:hint="eastAsia"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int="eastAsia" w:hAnsi="宋体" w:cs="宋体"/>
          <w:sz w:val="24"/>
        </w:rPr>
      </w:pPr>
      <w:r>
        <w:rPr>
          <w:rFonts w:hint="eastAsia" w:hAnsi="宋体" w:cs="宋体"/>
          <w:sz w:val="24"/>
        </w:rPr>
        <w:t>3.1.9 同义词语</w:t>
      </w:r>
    </w:p>
    <w:p>
      <w:pPr>
        <w:spacing w:line="430" w:lineRule="exact"/>
        <w:ind w:left="1" w:firstLine="480" w:firstLineChars="200"/>
        <w:rPr>
          <w:rFonts w:hint="eastAsia"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int="eastAsia" w:hAnsi="宋体" w:cs="宋体"/>
          <w:b/>
          <w:sz w:val="24"/>
        </w:rPr>
      </w:pPr>
      <w:r>
        <w:rPr>
          <w:rFonts w:hint="eastAsia" w:hAnsi="宋体" w:cs="宋体"/>
          <w:sz w:val="24"/>
        </w:rPr>
        <w:t>3.2工程量差异调整</w:t>
      </w:r>
    </w:p>
    <w:p>
      <w:pPr>
        <w:spacing w:line="430" w:lineRule="exact"/>
        <w:ind w:left="1" w:firstLine="480" w:firstLineChars="200"/>
        <w:rPr>
          <w:rFonts w:hint="eastAsia"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int="eastAsia"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int="eastAsia"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int="eastAsia" w:hAnsi="宋体" w:cs="宋体"/>
          <w:sz w:val="24"/>
        </w:rPr>
      </w:pPr>
      <w:r>
        <w:rPr>
          <w:rFonts w:hint="eastAsia" w:hAnsi="宋体" w:cs="宋体"/>
          <w:sz w:val="24"/>
        </w:rPr>
        <w:t>3.3暂列金额和暂估价</w:t>
      </w:r>
    </w:p>
    <w:p>
      <w:pPr>
        <w:spacing w:line="430" w:lineRule="exact"/>
        <w:ind w:left="1" w:firstLine="480" w:firstLineChars="200"/>
        <w:rPr>
          <w:rFonts w:hint="eastAsia"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int="eastAsia"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int="eastAsia"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int="eastAsia"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int="eastAsia" w:hAnsi="宋体" w:cs="宋体"/>
          <w:b/>
          <w:sz w:val="24"/>
        </w:rPr>
      </w:pPr>
      <w:r>
        <w:rPr>
          <w:rFonts w:hint="eastAsia" w:hAnsi="宋体" w:cs="宋体"/>
          <w:b/>
          <w:sz w:val="24"/>
        </w:rPr>
        <w:t>4．工程量清单</w:t>
      </w:r>
    </w:p>
    <w:p>
      <w:pPr>
        <w:spacing w:line="430" w:lineRule="exact"/>
        <w:ind w:left="1" w:firstLine="480" w:firstLineChars="200"/>
        <w:rPr>
          <w:rFonts w:hint="eastAsia" w:hAnsi="宋体" w:cs="宋体"/>
          <w:sz w:val="24"/>
        </w:rPr>
      </w:pPr>
      <w:r>
        <w:rPr>
          <w:rFonts w:hint="eastAsia" w:hAnsi="宋体" w:cs="宋体"/>
          <w:sz w:val="24"/>
        </w:rPr>
        <w:t>工程量清单在《全国公共资源交易平台（河南省·许昌市）》（</w:t>
      </w:r>
      <w:r>
        <w:rPr>
          <w:rFonts w:hint="eastAsia" w:hAnsi="宋体" w:cs="宋体"/>
          <w:sz w:val="24"/>
        </w:rPr>
        <w:fldChar w:fldCharType="begin"/>
      </w:r>
      <w:r>
        <w:rPr>
          <w:rFonts w:hint="eastAsia" w:hAnsi="宋体" w:cs="宋体"/>
          <w:sz w:val="24"/>
        </w:rPr>
        <w:instrText xml:space="preserve"> HYPERLINK "http://www.xczbtb.com/" </w:instrText>
      </w:r>
      <w:r>
        <w:rPr>
          <w:rFonts w:hint="eastAsia" w:hAnsi="宋体" w:cs="宋体"/>
          <w:sz w:val="24"/>
        </w:rPr>
        <w:fldChar w:fldCharType="separate"/>
      </w:r>
      <w:r>
        <w:rPr>
          <w:rFonts w:hint="eastAsia" w:hAnsi="宋体" w:cs="宋体"/>
          <w:sz w:val="24"/>
          <w:lang w:eastAsia="zh-CN"/>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int="eastAsia"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int="eastAsia" w:hAnsi="宋体" w:cs="宋体"/>
          <w:sz w:val="36"/>
          <w:szCs w:val="36"/>
          <w:u w:val="single"/>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hAnsi="宋体" w:cs="宋体"/>
          <w:b/>
          <w:sz w:val="24"/>
        </w:rPr>
      </w:pPr>
    </w:p>
    <w:p>
      <w:pPr>
        <w:autoSpaceDE w:val="0"/>
        <w:autoSpaceDN w:val="0"/>
        <w:adjustRightInd w:val="0"/>
        <w:jc w:val="center"/>
        <w:outlineLvl w:val="0"/>
        <w:rPr>
          <w:rFonts w:hint="eastAsia"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int="eastAsia" w:hAnsi="宋体" w:cs="宋体"/>
          <w:sz w:val="28"/>
          <w:szCs w:val="28"/>
        </w:rPr>
      </w:pPr>
      <w:bookmarkStart w:id="77" w:name="_Toc278443522"/>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int="eastAsia" w:hAnsi="宋体" w:cs="宋体"/>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pStyle w:val="2"/>
        <w:rPr>
          <w:rFonts w:hint="eastAsia"/>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both"/>
        <w:rPr>
          <w:rFonts w:hint="eastAsia" w:hAnsi="宋体" w:cs="宋体"/>
          <w:b/>
          <w:sz w:val="36"/>
          <w:szCs w:val="36"/>
        </w:rPr>
      </w:pP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jc w:val="center"/>
        <w:rPr>
          <w:rFonts w:hint="eastAsia"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cs="宋体"/>
          <w:b/>
          <w:sz w:val="32"/>
        </w:rPr>
      </w:pPr>
      <w:r>
        <w:rPr>
          <w:rFonts w:hint="eastAsia" w:hAnsi="宋体" w:cs="宋体"/>
          <w:b/>
          <w:sz w:val="32"/>
        </w:rPr>
        <w:br w:type="page"/>
      </w: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15"/>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工程名称</w:t>
            </w:r>
          </w:p>
        </w:tc>
        <w:tc>
          <w:tcPr>
            <w:tcW w:w="6014" w:type="dxa"/>
            <w:gridSpan w:val="5"/>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投标人</w:t>
            </w:r>
          </w:p>
        </w:tc>
        <w:tc>
          <w:tcPr>
            <w:tcW w:w="6014" w:type="dxa"/>
            <w:gridSpan w:val="5"/>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lang w:eastAsia="zh-CN"/>
              </w:rPr>
            </w:pPr>
            <w:r>
              <w:rPr>
                <w:rFonts w:hint="eastAsia" w:hAnsi="宋体" w:eastAsia="宋体" w:cs="宋体"/>
                <w:sz w:val="24"/>
                <w:lang w:eastAsia="zh-CN"/>
              </w:rPr>
              <w:t>项目负责人</w:t>
            </w:r>
          </w:p>
        </w:tc>
        <w:tc>
          <w:tcPr>
            <w:tcW w:w="1510"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565"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790"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565"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790"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投标总报价</w:t>
            </w:r>
          </w:p>
        </w:tc>
        <w:tc>
          <w:tcPr>
            <w:tcW w:w="3320" w:type="dxa"/>
            <w:gridSpan w:val="3"/>
            <w:vAlign w:val="center"/>
          </w:tcPr>
          <w:p>
            <w:pPr>
              <w:keepNext w:val="0"/>
              <w:keepLines w:val="0"/>
              <w:suppressLineNumbers w:val="0"/>
              <w:spacing w:before="0" w:beforeAutospacing="0" w:after="0" w:afterAutospacing="0"/>
              <w:ind w:left="0" w:right="0"/>
              <w:rPr>
                <w:rFonts w:hint="eastAsia" w:hAnsi="宋体" w:eastAsia="宋体" w:cs="宋体"/>
                <w:sz w:val="24"/>
              </w:rPr>
            </w:pPr>
            <w:r>
              <w:rPr>
                <w:rFonts w:hint="eastAsia" w:hAnsi="宋体" w:eastAsia="宋体" w:cs="宋体"/>
                <w:sz w:val="24"/>
              </w:rPr>
              <w:t>（大写）</w:t>
            </w:r>
          </w:p>
        </w:tc>
        <w:tc>
          <w:tcPr>
            <w:tcW w:w="2694" w:type="dxa"/>
            <w:gridSpan w:val="2"/>
            <w:vAlign w:val="center"/>
          </w:tcPr>
          <w:p>
            <w:pPr>
              <w:keepNext w:val="0"/>
              <w:keepLines w:val="0"/>
              <w:suppressLineNumbers w:val="0"/>
              <w:spacing w:before="0" w:beforeAutospacing="0" w:after="0" w:afterAutospacing="0"/>
              <w:ind w:left="0" w:right="0"/>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6014" w:type="dxa"/>
            <w:gridSpan w:val="5"/>
            <w:vAlign w:val="center"/>
          </w:tcPr>
          <w:p>
            <w:pPr>
              <w:keepNext w:val="0"/>
              <w:keepLines w:val="0"/>
              <w:suppressLineNumbers w:val="0"/>
              <w:spacing w:before="0" w:beforeAutospacing="0" w:after="0" w:afterAutospacing="0" w:line="480" w:lineRule="exact"/>
              <w:ind w:left="0" w:right="0"/>
              <w:rPr>
                <w:rFonts w:hint="eastAsia" w:hAnsi="宋体" w:eastAsia="宋体" w:cs="宋体"/>
                <w:sz w:val="24"/>
              </w:rPr>
            </w:pPr>
            <w:r>
              <w:rPr>
                <w:rFonts w:hint="eastAsia" w:hAnsi="宋体" w:eastAsia="宋体" w:cs="宋体"/>
                <w:sz w:val="24"/>
              </w:rPr>
              <w:t>其中：</w:t>
            </w:r>
          </w:p>
          <w:p>
            <w:pPr>
              <w:keepNext w:val="0"/>
              <w:keepLines w:val="0"/>
              <w:suppressLineNumbers w:val="0"/>
              <w:spacing w:before="0" w:beforeAutospacing="0" w:after="0" w:afterAutospacing="0" w:line="480" w:lineRule="exact"/>
              <w:ind w:left="0" w:right="0"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keepNext w:val="0"/>
              <w:keepLines w:val="0"/>
              <w:suppressLineNumbers w:val="0"/>
              <w:spacing w:before="0" w:beforeAutospacing="0" w:after="0" w:afterAutospacing="0" w:line="480" w:lineRule="exact"/>
              <w:ind w:left="0" w:right="0"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keepNext w:val="0"/>
              <w:keepLines w:val="0"/>
              <w:suppressLineNumbers w:val="0"/>
              <w:spacing w:before="0" w:beforeAutospacing="0" w:after="0" w:afterAutospacing="0" w:line="480" w:lineRule="exact"/>
              <w:ind w:left="0" w:right="0"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投标质量等级</w:t>
            </w:r>
          </w:p>
        </w:tc>
        <w:tc>
          <w:tcPr>
            <w:tcW w:w="6014" w:type="dxa"/>
            <w:gridSpan w:val="5"/>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投标工期</w:t>
            </w:r>
          </w:p>
        </w:tc>
        <w:tc>
          <w:tcPr>
            <w:tcW w:w="6014" w:type="dxa"/>
            <w:gridSpan w:val="5"/>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投标有效期</w:t>
            </w:r>
          </w:p>
        </w:tc>
        <w:tc>
          <w:tcPr>
            <w:tcW w:w="6014" w:type="dxa"/>
            <w:gridSpan w:val="5"/>
            <w:vAlign w:val="center"/>
          </w:tcPr>
          <w:p>
            <w:pPr>
              <w:keepNext w:val="0"/>
              <w:keepLines w:val="0"/>
              <w:suppressLineNumbers w:val="0"/>
              <w:spacing w:before="0" w:beforeAutospacing="0" w:after="0" w:afterAutospacing="0"/>
              <w:ind w:left="0" w:right="0"/>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keepNext w:val="0"/>
              <w:keepLines w:val="0"/>
              <w:suppressLineNumbers w:val="0"/>
              <w:spacing w:before="0" w:beforeAutospacing="0" w:after="0" w:afterAutospacing="0"/>
              <w:ind w:left="0" w:right="0"/>
              <w:rPr>
                <w:rFonts w:hint="eastAsia" w:hAnsi="宋体" w:eastAsia="宋体" w:cs="宋体"/>
                <w:sz w:val="24"/>
              </w:rPr>
            </w:pPr>
            <w:r>
              <w:rPr>
                <w:rFonts w:hint="eastAsia" w:hAnsi="宋体" w:eastAsia="宋体" w:cs="宋体"/>
                <w:sz w:val="24"/>
              </w:rPr>
              <w:t xml:space="preserve"> 优惠与服务承诺：</w:t>
            </w:r>
          </w:p>
          <w:p>
            <w:pPr>
              <w:keepNext w:val="0"/>
              <w:keepLines w:val="0"/>
              <w:suppressLineNumbers w:val="0"/>
              <w:spacing w:before="0" w:beforeAutospacing="0" w:after="0" w:afterAutospacing="0"/>
              <w:ind w:left="0" w:right="0"/>
              <w:rPr>
                <w:rFonts w:hint="eastAsia" w:hAnsi="宋体" w:eastAsia="宋体" w:cs="宋体"/>
                <w:sz w:val="24"/>
              </w:rPr>
            </w:pPr>
          </w:p>
          <w:p>
            <w:pPr>
              <w:keepNext w:val="0"/>
              <w:keepLines w:val="0"/>
              <w:suppressLineNumbers w:val="0"/>
              <w:spacing w:before="0" w:beforeAutospacing="0" w:after="0" w:afterAutospacing="0"/>
              <w:ind w:left="0" w:right="0"/>
              <w:rPr>
                <w:rFonts w:hint="eastAsia" w:hAnsi="宋体" w:eastAsia="宋体" w:cs="宋体"/>
                <w:sz w:val="24"/>
              </w:rPr>
            </w:pPr>
          </w:p>
          <w:p>
            <w:pPr>
              <w:keepNext w:val="0"/>
              <w:keepLines w:val="0"/>
              <w:suppressLineNumbers w:val="0"/>
              <w:spacing w:before="0" w:beforeAutospacing="0" w:after="0" w:afterAutospacing="0"/>
              <w:ind w:left="0" w:right="0"/>
              <w:rPr>
                <w:rFonts w:hint="eastAsia" w:hAnsi="宋体" w:eastAsia="宋体" w:cs="宋体"/>
                <w:sz w:val="24"/>
              </w:rPr>
            </w:pPr>
          </w:p>
          <w:p>
            <w:pPr>
              <w:keepNext w:val="0"/>
              <w:keepLines w:val="0"/>
              <w:suppressLineNumbers w:val="0"/>
              <w:spacing w:before="0" w:beforeAutospacing="0" w:after="0" w:afterAutospacing="0"/>
              <w:ind w:left="0" w:right="0"/>
              <w:rPr>
                <w:rFonts w:hint="eastAsia" w:hAnsi="宋体" w:eastAsia="宋体" w:cs="宋体"/>
                <w:sz w:val="24"/>
              </w:rPr>
            </w:pPr>
          </w:p>
          <w:p>
            <w:pPr>
              <w:keepNext w:val="0"/>
              <w:keepLines w:val="0"/>
              <w:suppressLineNumbers w:val="0"/>
              <w:spacing w:before="0" w:beforeAutospacing="0" w:after="0" w:afterAutospacing="0"/>
              <w:ind w:left="0" w:right="0"/>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spacing w:line="360" w:lineRule="auto"/>
        <w:rPr>
          <w:rFonts w:hint="eastAsia" w:hAnsi="宋体" w:cs="宋体"/>
          <w:sz w:val="28"/>
          <w:szCs w:val="28"/>
          <w:lang w:val="en-US" w:eastAsia="zh-CN"/>
        </w:rPr>
      </w:pPr>
      <w:r>
        <w:rPr>
          <w:rFonts w:hint="eastAsia" w:hAnsi="宋体" w:cs="宋体"/>
          <w:sz w:val="28"/>
          <w:szCs w:val="28"/>
        </w:rPr>
        <w:br w:type="page"/>
      </w:r>
      <w:r>
        <w:rPr>
          <w:rFonts w:hint="eastAsia" w:hAnsi="宋体" w:cs="宋体"/>
          <w:sz w:val="28"/>
          <w:szCs w:val="28"/>
          <w:lang w:val="en-US" w:eastAsia="zh-CN"/>
        </w:rPr>
        <w:t xml:space="preserve">      </w:t>
      </w:r>
    </w:p>
    <w:p>
      <w:pPr>
        <w:spacing w:line="360" w:lineRule="auto"/>
        <w:ind w:firstLine="640" w:firstLineChars="200"/>
        <w:rPr>
          <w:rFonts w:hint="eastAsia" w:ascii="黑体" w:hAnsi="新宋体" w:eastAsia="黑体" w:cs="黑体"/>
          <w:sz w:val="32"/>
          <w:szCs w:val="32"/>
          <w:lang w:val="en-US" w:eastAsia="zh-CN"/>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法定代表人身份证明、授权委托书及项目负责人承诺书</w:t>
      </w:r>
    </w:p>
    <w:p>
      <w:pPr>
        <w:spacing w:line="360" w:lineRule="auto"/>
        <w:ind w:firstLine="3520" w:firstLineChars="1100"/>
        <w:rPr>
          <w:rFonts w:hint="eastAsia" w:ascii="黑体" w:hAnsi="新宋体" w:eastAsia="黑体" w:cs="黑体"/>
          <w:sz w:val="32"/>
          <w:szCs w:val="32"/>
        </w:rPr>
      </w:pPr>
      <w:bookmarkStart w:id="79" w:name="_Toc271787731"/>
    </w:p>
    <w:p>
      <w:pPr>
        <w:spacing w:line="360" w:lineRule="auto"/>
        <w:jc w:val="center"/>
        <w:rPr>
          <w:rFonts w:hint="eastAsia"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both"/>
        <w:rPr>
          <w:rFonts w:hAnsi="宋体" w:cs="仿宋_GB2312"/>
          <w:sz w:val="24"/>
        </w:rPr>
      </w:pPr>
    </w:p>
    <w:p>
      <w:pPr>
        <w:autoSpaceDE w:val="0"/>
        <w:autoSpaceDN w:val="0"/>
        <w:adjustRightInd w:val="0"/>
        <w:spacing w:line="360" w:lineRule="auto"/>
        <w:jc w:val="both"/>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pStyle w:val="2"/>
        <w:rPr>
          <w:rFonts w:ascii="黑体" w:hAnsi="新宋体" w:eastAsia="黑体" w:cs="黑体"/>
          <w:sz w:val="28"/>
          <w:szCs w:val="28"/>
        </w:rPr>
      </w:pPr>
    </w:p>
    <w:p>
      <w:pPr>
        <w:pStyle w:val="2"/>
        <w:rPr>
          <w:rFonts w:ascii="黑体" w:hAnsi="新宋体" w:eastAsia="黑体" w:cs="黑体"/>
          <w:sz w:val="28"/>
          <w:szCs w:val="28"/>
        </w:rPr>
      </w:pPr>
    </w:p>
    <w:p>
      <w:pPr>
        <w:spacing w:line="360" w:lineRule="auto"/>
        <w:rPr>
          <w:rFonts w:hint="eastAsia"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w:t>
      </w:r>
      <w:r>
        <w:rPr>
          <w:rFonts w:hint="eastAsia" w:hAnsi="宋体" w:cs="宋体"/>
          <w:sz w:val="24"/>
          <w:lang w:eastAsia="zh-CN"/>
        </w:rPr>
        <w:t>项目负责人</w:t>
      </w:r>
      <w:r>
        <w:rPr>
          <w:rFonts w:hint="eastAsia" w:hAnsi="宋体" w:cs="宋体"/>
          <w:sz w:val="24"/>
        </w:rPr>
        <w:t>，现承诺：亲自参加开标活动，并愿意承担因我方就此弄虚作假所引起的一切法律后果。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lang w:eastAsia="zh-CN"/>
        </w:rPr>
        <w:t>项目负责人</w:t>
      </w:r>
      <w:r>
        <w:rPr>
          <w:rFonts w:hint="eastAsia" w:hAnsi="宋体" w:cs="宋体"/>
          <w:sz w:val="24"/>
        </w:rPr>
        <w:t>：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5"/>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身份证原件扫描件或图片</w:t>
            </w:r>
          </w:p>
          <w:p>
            <w:pPr>
              <w:keepNext w:val="0"/>
              <w:keepLines w:val="0"/>
              <w:suppressLineNumbers w:val="0"/>
              <w:spacing w:before="0" w:beforeAutospacing="0" w:after="0" w:afterAutospacing="0" w:line="360" w:lineRule="auto"/>
              <w:ind w:left="0" w:right="0"/>
              <w:jc w:val="center"/>
              <w:rPr>
                <w:rFonts w:hint="eastAsia" w:eastAsia="宋体"/>
                <w:lang w:eastAsia="zh-CN"/>
              </w:rPr>
            </w:pPr>
            <w:r>
              <w:rPr>
                <w:rFonts w:hint="eastAsia" w:hAnsi="宋体" w:eastAsia="宋体" w:cs="宋体"/>
                <w:sz w:val="24"/>
                <w:lang w:eastAsia="zh-CN"/>
              </w:rPr>
              <w:t>（正面）</w:t>
            </w:r>
          </w:p>
        </w:tc>
        <w:tc>
          <w:tcPr>
            <w:tcW w:w="4345" w:type="dxa"/>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4"/>
              </w:rPr>
            </w:pPr>
            <w:r>
              <w:rPr>
                <w:rFonts w:hint="eastAsia" w:hAnsi="宋体" w:eastAsia="宋体" w:cs="宋体"/>
                <w:sz w:val="24"/>
              </w:rPr>
              <w:t>身份证原件扫描件或图片</w:t>
            </w:r>
          </w:p>
          <w:p>
            <w:pPr>
              <w:keepNext w:val="0"/>
              <w:keepLines w:val="0"/>
              <w:suppressLineNumbers w:val="0"/>
              <w:spacing w:before="0" w:beforeAutospacing="0" w:after="0" w:afterAutospacing="0" w:line="360" w:lineRule="auto"/>
              <w:ind w:left="0" w:right="0"/>
              <w:jc w:val="center"/>
              <w:rPr>
                <w:rFonts w:hint="eastAsia" w:hAnsi="宋体" w:eastAsia="宋体" w:cs="宋体"/>
                <w:sz w:val="24"/>
                <w:lang w:eastAsia="zh-CN"/>
              </w:rPr>
            </w:pPr>
            <w:r>
              <w:rPr>
                <w:rFonts w:hint="eastAsia" w:hAnsi="宋体" w:eastAsia="宋体" w:cs="宋体"/>
                <w:sz w:val="24"/>
                <w:lang w:eastAsia="zh-CN"/>
              </w:rPr>
              <w:t>（反面）</w:t>
            </w:r>
          </w:p>
        </w:tc>
      </w:tr>
    </w:tbl>
    <w:p>
      <w:pPr>
        <w:pStyle w:val="2"/>
        <w:rPr>
          <w:rFonts w:hint="eastAsia"/>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15"/>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14"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14"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4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14"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14"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40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470"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036"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14"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14"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40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470"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036"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14"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14"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40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470"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036"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14"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w:t>
            </w:r>
          </w:p>
        </w:tc>
        <w:tc>
          <w:tcPr>
            <w:tcW w:w="914"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40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94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470"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036"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lang w:eastAsia="zh-CN"/>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w:t>
      </w:r>
      <w:r>
        <w:rPr>
          <w:rFonts w:hint="eastAsia" w:hAnsi="宋体" w:cs="宋体"/>
          <w:sz w:val="24"/>
          <w:szCs w:val="24"/>
          <w:lang w:eastAsia="zh-CN"/>
        </w:rPr>
        <w:t>及未担任其他在施建设工程项目项目负责人的承诺书，管理过的项目业绩须附</w:t>
      </w:r>
      <w:r>
        <w:rPr>
          <w:rFonts w:hint="eastAsia" w:hAnsi="宋体" w:cs="宋体"/>
          <w:sz w:val="24"/>
          <w:szCs w:val="24"/>
        </w:rPr>
        <w:t>施工合同和中标通知书（或施工合同和竣工备案表）</w:t>
      </w:r>
      <w:r>
        <w:rPr>
          <w:rFonts w:hint="eastAsia" w:hAnsi="宋体" w:cs="宋体"/>
          <w:sz w:val="24"/>
          <w:szCs w:val="24"/>
          <w:lang w:eastAsia="zh-CN"/>
        </w:rPr>
        <w:t>原件扫描件（或图片）。类似项目限于以项目负责人身份参与的项目。</w:t>
      </w:r>
    </w:p>
    <w:p>
      <w:pPr>
        <w:spacing w:line="420" w:lineRule="exact"/>
        <w:rPr>
          <w:rFonts w:hint="eastAsia" w:hAnsi="宋体" w:cs="宋体"/>
          <w:sz w:val="24"/>
        </w:rPr>
      </w:pPr>
    </w:p>
    <w:tbl>
      <w:tblPr>
        <w:tblStyle w:val="15"/>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姓  名</w:t>
            </w:r>
          </w:p>
        </w:tc>
        <w:tc>
          <w:tcPr>
            <w:tcW w:w="1101"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1204"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年  龄</w:t>
            </w:r>
          </w:p>
        </w:tc>
        <w:tc>
          <w:tcPr>
            <w:tcW w:w="1355"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学历</w:t>
            </w:r>
          </w:p>
        </w:tc>
        <w:tc>
          <w:tcPr>
            <w:tcW w:w="22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职  称</w:t>
            </w:r>
          </w:p>
        </w:tc>
        <w:tc>
          <w:tcPr>
            <w:tcW w:w="1101"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1204"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职  务</w:t>
            </w:r>
          </w:p>
        </w:tc>
        <w:tc>
          <w:tcPr>
            <w:tcW w:w="1355"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keepNext w:val="0"/>
              <w:keepLines w:val="0"/>
              <w:suppressLineNumbers w:val="0"/>
              <w:spacing w:before="0" w:beforeAutospacing="0" w:after="0" w:afterAutospacing="0"/>
              <w:ind w:left="0" w:right="0"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22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22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3660" w:type="dxa"/>
            <w:gridSpan w:val="3"/>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19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c>
          <w:tcPr>
            <w:tcW w:w="2259"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w:t>
      </w:r>
      <w:r>
        <w:rPr>
          <w:rFonts w:hint="eastAsia" w:hAnsi="宋体" w:cs="宋体"/>
          <w:sz w:val="24"/>
          <w:szCs w:val="24"/>
          <w:lang w:eastAsia="zh-CN"/>
        </w:rPr>
        <w:t>劳动合同或</w:t>
      </w:r>
      <w:r>
        <w:rPr>
          <w:rFonts w:hint="eastAsia" w:hAnsi="宋体" w:cs="宋体"/>
          <w:sz w:val="24"/>
          <w:szCs w:val="24"/>
        </w:rPr>
        <w:t>养老保险原件扫描件（或图片），专职安全生产管理人员应附安全生产考核合格证书。</w:t>
      </w:r>
    </w:p>
    <w:p>
      <w:pPr>
        <w:spacing w:line="420" w:lineRule="exact"/>
        <w:ind w:firstLine="480" w:firstLineChars="200"/>
        <w:rPr>
          <w:rFonts w:hint="eastAsia" w:hAnsi="宋体" w:cs="宋体"/>
          <w:sz w:val="24"/>
          <w:szCs w:val="24"/>
        </w:rPr>
      </w:pPr>
    </w:p>
    <w:tbl>
      <w:tblPr>
        <w:tblStyle w:val="15"/>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keepNext w:val="0"/>
              <w:keepLines w:val="0"/>
              <w:suppressLineNumbers w:val="0"/>
              <w:spacing w:before="0" w:beforeAutospacing="0" w:after="0" w:afterAutospacing="0" w:line="640" w:lineRule="exact"/>
              <w:ind w:left="0" w:right="0"/>
              <w:rPr>
                <w:rFonts w:hint="eastAsia"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keepNext w:val="0"/>
              <w:keepLines w:val="0"/>
              <w:suppressLineNumbers w:val="0"/>
              <w:spacing w:before="0" w:beforeAutospacing="0" w:after="0" w:afterAutospacing="0" w:line="640" w:lineRule="exact"/>
              <w:ind w:left="0" w:right="0"/>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keepNext w:val="0"/>
              <w:keepLines w:val="0"/>
              <w:suppressLineNumbers w:val="0"/>
              <w:spacing w:before="0" w:beforeAutospacing="0" w:after="0" w:afterAutospacing="0" w:line="640" w:lineRule="exact"/>
              <w:ind w:left="0" w:right="0"/>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eastAsia" w:hAnsi="宋体" w:eastAsia="宋体" w:cs="宋体"/>
                <w:sz w:val="24"/>
              </w:rPr>
            </w:pPr>
            <w:r>
              <w:rPr>
                <w:rFonts w:hint="eastAsia" w:hAnsi="宋体" w:eastAsia="宋体" w:cs="宋体"/>
                <w:sz w:val="24"/>
              </w:rPr>
              <w:t>性    别</w:t>
            </w:r>
          </w:p>
        </w:tc>
        <w:tc>
          <w:tcPr>
            <w:tcW w:w="4458" w:type="dxa"/>
            <w:vAlign w:val="center"/>
          </w:tcPr>
          <w:p>
            <w:pPr>
              <w:keepNext w:val="0"/>
              <w:keepLines w:val="0"/>
              <w:suppressLineNumbers w:val="0"/>
              <w:spacing w:before="0" w:beforeAutospacing="0" w:after="0" w:afterAutospacing="0" w:line="640" w:lineRule="exact"/>
              <w:ind w:left="0" w:right="0"/>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eastAsia" w:hAnsi="宋体" w:eastAsia="宋体" w:cs="宋体"/>
                <w:sz w:val="24"/>
              </w:rPr>
            </w:pPr>
            <w:r>
              <w:rPr>
                <w:rFonts w:hint="eastAsia" w:hAnsi="宋体" w:eastAsia="宋体" w:cs="宋体"/>
                <w:sz w:val="24"/>
              </w:rPr>
              <w:t>学历和专业</w:t>
            </w:r>
          </w:p>
        </w:tc>
        <w:tc>
          <w:tcPr>
            <w:tcW w:w="4458" w:type="dxa"/>
            <w:vAlign w:val="center"/>
          </w:tcPr>
          <w:p>
            <w:pPr>
              <w:keepNext w:val="0"/>
              <w:keepLines w:val="0"/>
              <w:suppressLineNumbers w:val="0"/>
              <w:spacing w:before="0" w:beforeAutospacing="0" w:after="0" w:afterAutospacing="0" w:line="640" w:lineRule="exact"/>
              <w:ind w:left="0" w:right="0"/>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eastAsia" w:hAnsi="宋体" w:eastAsia="宋体" w:cs="宋体"/>
                <w:sz w:val="24"/>
              </w:rPr>
            </w:pPr>
            <w:r>
              <w:rPr>
                <w:rFonts w:hint="eastAsia" w:hAnsi="宋体" w:eastAsia="宋体" w:cs="宋体"/>
                <w:sz w:val="24"/>
              </w:rPr>
              <w:t>拥有的执业资格</w:t>
            </w:r>
          </w:p>
        </w:tc>
        <w:tc>
          <w:tcPr>
            <w:tcW w:w="4458" w:type="dxa"/>
            <w:vAlign w:val="center"/>
          </w:tcPr>
          <w:p>
            <w:pPr>
              <w:keepNext w:val="0"/>
              <w:keepLines w:val="0"/>
              <w:suppressLineNumbers w:val="0"/>
              <w:spacing w:before="0" w:beforeAutospacing="0" w:after="0" w:afterAutospacing="0" w:line="640" w:lineRule="exact"/>
              <w:ind w:left="0" w:right="0"/>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keepNext w:val="0"/>
              <w:keepLines w:val="0"/>
              <w:suppressLineNumbers w:val="0"/>
              <w:spacing w:before="0" w:beforeAutospacing="0" w:after="0" w:afterAutospacing="0" w:line="640" w:lineRule="exact"/>
              <w:ind w:left="0" w:right="0"/>
              <w:rPr>
                <w:rFonts w:hint="eastAsia" w:hAnsi="宋体" w:eastAsia="宋体" w:cs="宋体"/>
                <w:sz w:val="24"/>
              </w:rPr>
            </w:pPr>
            <w:r>
              <w:rPr>
                <w:rFonts w:hint="eastAsia" w:hAnsi="宋体" w:eastAsia="宋体" w:cs="宋体"/>
                <w:sz w:val="24"/>
              </w:rPr>
              <w:t>执业资格证书编号</w:t>
            </w:r>
          </w:p>
        </w:tc>
        <w:tc>
          <w:tcPr>
            <w:tcW w:w="4458" w:type="dxa"/>
            <w:vAlign w:val="center"/>
          </w:tcPr>
          <w:p>
            <w:pPr>
              <w:keepNext w:val="0"/>
              <w:keepLines w:val="0"/>
              <w:suppressLineNumbers w:val="0"/>
              <w:spacing w:before="0" w:beforeAutospacing="0" w:after="0" w:afterAutospacing="0" w:line="640" w:lineRule="exact"/>
              <w:ind w:left="0" w:right="0"/>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主要</w:t>
            </w:r>
          </w:p>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工作</w:t>
            </w:r>
          </w:p>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业绩</w:t>
            </w:r>
          </w:p>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及担</w:t>
            </w:r>
          </w:p>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任的</w:t>
            </w:r>
          </w:p>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主要</w:t>
            </w:r>
          </w:p>
          <w:p>
            <w:pPr>
              <w:keepNext w:val="0"/>
              <w:keepLines w:val="0"/>
              <w:suppressLineNumbers w:val="0"/>
              <w:spacing w:before="0" w:beforeAutospacing="0" w:after="0" w:afterAutospacing="0"/>
              <w:ind w:left="0" w:right="0"/>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keepNext w:val="0"/>
              <w:keepLines w:val="0"/>
              <w:suppressLineNumbers w:val="0"/>
              <w:spacing w:before="0" w:beforeAutospacing="0" w:after="0" w:afterAutospacing="0"/>
              <w:ind w:left="0" w:right="0"/>
              <w:rPr>
                <w:rFonts w:hint="eastAsia" w:hAnsi="宋体" w:eastAsia="宋体" w:cs="宋体"/>
                <w:sz w:val="24"/>
              </w:rPr>
            </w:pPr>
          </w:p>
        </w:tc>
      </w:tr>
    </w:tbl>
    <w:p>
      <w:pPr>
        <w:rPr>
          <w:rFonts w:hint="eastAsia"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autoSpaceDE w:val="0"/>
        <w:autoSpaceDN w:val="0"/>
        <w:adjustRightInd w:val="0"/>
        <w:spacing w:line="420" w:lineRule="exact"/>
        <w:jc w:val="center"/>
        <w:rPr>
          <w:rFonts w:hAnsi="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int="eastAsia" w:hAnsi="宋体" w:cs="宋体"/>
          <w:sz w:val="24"/>
        </w:rPr>
      </w:pPr>
      <w:r>
        <w:rPr>
          <w:rFonts w:hint="eastAsia" w:hAnsi="宋体" w:cs="宋体"/>
          <w:b/>
          <w:sz w:val="28"/>
          <w:szCs w:val="28"/>
          <w:lang w:val="en-US" w:eastAsia="zh-CN"/>
        </w:rPr>
        <w:t xml:space="preserve"> </w:t>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15"/>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68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06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68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061"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5025" w:type="dxa"/>
            <w:gridSpan w:val="7"/>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205"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1205" w:type="dxa"/>
            <w:vMerge w:val="continue"/>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c>
          <w:tcPr>
            <w:tcW w:w="2614"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bl>
    <w:p>
      <w:pPr>
        <w:autoSpaceDE w:val="0"/>
        <w:autoSpaceDN w:val="0"/>
        <w:adjustRightInd w:val="0"/>
        <w:spacing w:line="360" w:lineRule="auto"/>
        <w:ind w:right="215" w:firstLine="420"/>
        <w:rPr>
          <w:rFonts w:hint="eastAsia"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rPr>
        <w:t>。</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eastAsiaTheme="minorEastAsia"/>
          <w:sz w:val="24"/>
          <w:lang w:eastAsia="zh-CN"/>
        </w:rPr>
      </w:pPr>
      <w:r>
        <w:rPr>
          <w:rFonts w:hint="eastAsia" w:hAnsi="宋体" w:cs="宋体"/>
          <w:sz w:val="24"/>
          <w:lang w:val="en-US" w:eastAsia="zh-CN"/>
        </w:rPr>
        <w:t xml:space="preserve"> </w:t>
      </w:r>
      <w:r>
        <w:rPr>
          <w:rFonts w:hint="eastAsia" w:hAnsi="宋体" w:cs="宋体"/>
          <w:sz w:val="24"/>
        </w:rPr>
        <w:t>附</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lang w:val="en-US" w:eastAsia="zh-CN"/>
        </w:rPr>
        <w:t xml:space="preserve"> </w:t>
      </w: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15"/>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keepNext w:val="0"/>
              <w:keepLines w:val="0"/>
              <w:suppressLineNumbers w:val="0"/>
              <w:autoSpaceDE w:val="0"/>
              <w:autoSpaceDN w:val="0"/>
              <w:adjustRightInd w:val="0"/>
              <w:spacing w:before="0" w:beforeAutospacing="0" w:after="0" w:afterAutospacing="0" w:line="48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15"/>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sz w:val="24"/>
              </w:rPr>
            </w:pPr>
          </w:p>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4"/>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Cs/>
                <w:sz w:val="32"/>
                <w:szCs w:val="32"/>
              </w:rPr>
            </w:pPr>
            <w:r>
              <w:rPr>
                <w:rFonts w:hint="eastAsia" w:hAnsi="宋体" w:eastAsia="宋体" w:cs="宋体"/>
                <w:bCs/>
                <w:sz w:val="32"/>
                <w:szCs w:val="32"/>
              </w:rPr>
              <w:t>诉</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Cs/>
                <w:sz w:val="32"/>
                <w:szCs w:val="32"/>
              </w:rPr>
            </w:pPr>
            <w:r>
              <w:rPr>
                <w:rFonts w:hint="eastAsia" w:hAnsi="宋体" w:eastAsia="宋体" w:cs="宋体"/>
                <w:bCs/>
                <w:sz w:val="32"/>
                <w:szCs w:val="32"/>
              </w:rPr>
              <w:t>讼</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Cs/>
                <w:sz w:val="32"/>
                <w:szCs w:val="32"/>
              </w:rPr>
            </w:pPr>
            <w:r>
              <w:rPr>
                <w:rFonts w:hint="eastAsia" w:hAnsi="宋体" w:eastAsia="宋体" w:cs="宋体"/>
                <w:bCs/>
                <w:sz w:val="32"/>
                <w:szCs w:val="32"/>
              </w:rPr>
              <w:t>情</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752"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3060"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2605"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164"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752"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3060"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2605"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164"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752"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3060"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2605"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164"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752"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3060"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2605"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164"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752"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3060"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2605"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Cs/>
                <w:sz w:val="32"/>
                <w:szCs w:val="32"/>
              </w:rPr>
            </w:pPr>
            <w:r>
              <w:rPr>
                <w:rFonts w:hint="eastAsia" w:hAnsi="宋体" w:eastAsia="宋体" w:cs="宋体"/>
                <w:bCs/>
                <w:sz w:val="32"/>
                <w:szCs w:val="32"/>
              </w:rPr>
              <w:t>仲</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Cs/>
                <w:sz w:val="32"/>
                <w:szCs w:val="32"/>
              </w:rPr>
            </w:pPr>
            <w:r>
              <w:rPr>
                <w:rFonts w:hint="eastAsia" w:hAnsi="宋体" w:eastAsia="宋体" w:cs="宋体"/>
                <w:bCs/>
                <w:sz w:val="32"/>
                <w:szCs w:val="32"/>
              </w:rPr>
              <w:t>裁</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Cs/>
                <w:sz w:val="32"/>
                <w:szCs w:val="32"/>
              </w:rPr>
            </w:pPr>
            <w:r>
              <w:rPr>
                <w:rFonts w:hint="eastAsia" w:hAnsi="宋体" w:eastAsia="宋体" w:cs="宋体"/>
                <w:bCs/>
                <w:sz w:val="32"/>
                <w:szCs w:val="32"/>
              </w:rPr>
              <w:t>情</w:t>
            </w: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752"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3060"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2605"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164"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752"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3060"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2605"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164"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752"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3060"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2605"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164"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752"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3060"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2605"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164"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1752"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3060"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c>
          <w:tcPr>
            <w:tcW w:w="2605" w:type="dxa"/>
            <w:vAlign w:val="top"/>
          </w:tcPr>
          <w:p>
            <w:pPr>
              <w:keepNext w:val="0"/>
              <w:keepLines w:val="0"/>
              <w:suppressLineNumbers w:val="0"/>
              <w:autoSpaceDE w:val="0"/>
              <w:autoSpaceDN w:val="0"/>
              <w:adjustRightInd w:val="0"/>
              <w:spacing w:before="0" w:beforeAutospacing="0" w:after="0" w:afterAutospacing="0" w:line="360" w:lineRule="auto"/>
              <w:ind w:left="0"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rPr>
      </w:pPr>
      <w:r>
        <w:rPr>
          <w:rFonts w:hint="eastAsia" w:hAnsi="宋体" w:cs="宋体"/>
          <w:b/>
          <w:sz w:val="32"/>
          <w:szCs w:val="32"/>
        </w:rPr>
        <w:t>十、其它材料</w:t>
      </w:r>
    </w:p>
    <w:p>
      <w:pPr>
        <w:tabs>
          <w:tab w:val="center" w:pos="4739"/>
        </w:tabs>
        <w:ind w:firstLine="840" w:firstLineChars="3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both"/>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int="eastAsia" w:hAnsi="宋体" w:cs="宋体"/>
          <w:sz w:val="36"/>
          <w:szCs w:val="36"/>
        </w:rPr>
      </w:pPr>
    </w:p>
    <w:p>
      <w:pPr>
        <w:tabs>
          <w:tab w:val="center" w:pos="4739"/>
        </w:tabs>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int="eastAsia" w:hAnsi="宋体" w:cs="宋体"/>
          <w:b/>
          <w:sz w:val="44"/>
          <w:szCs w:val="44"/>
        </w:rPr>
      </w:pPr>
    </w:p>
    <w:p>
      <w:pPr>
        <w:autoSpaceDE w:val="0"/>
        <w:autoSpaceDN w:val="0"/>
        <w:spacing w:line="540" w:lineRule="exact"/>
        <w:jc w:val="center"/>
        <w:rPr>
          <w:rFonts w:hint="eastAsia" w:hAnsi="宋体" w:cs="宋体"/>
          <w:b/>
          <w:sz w:val="44"/>
          <w:szCs w:val="44"/>
        </w:rPr>
      </w:pPr>
      <w:r>
        <w:rPr>
          <w:rFonts w:hint="eastAsia" w:hAnsi="宋体" w:cs="宋体"/>
          <w:b/>
          <w:sz w:val="44"/>
          <w:szCs w:val="44"/>
        </w:rPr>
        <w:t>目  录</w:t>
      </w:r>
    </w:p>
    <w:p>
      <w:pPr>
        <w:autoSpaceDE w:val="0"/>
        <w:autoSpaceDN w:val="0"/>
        <w:spacing w:line="540" w:lineRule="exact"/>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lang w:val="en-US" w:eastAsia="zh-C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58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153802"/>
    <w:rsid w:val="00B54EAA"/>
    <w:rsid w:val="00D67691"/>
    <w:rsid w:val="014C7561"/>
    <w:rsid w:val="015E6BD0"/>
    <w:rsid w:val="016B20BB"/>
    <w:rsid w:val="01B56816"/>
    <w:rsid w:val="01F24D16"/>
    <w:rsid w:val="023B2FDC"/>
    <w:rsid w:val="024423BC"/>
    <w:rsid w:val="03B92AE7"/>
    <w:rsid w:val="03E22E64"/>
    <w:rsid w:val="04DD7B95"/>
    <w:rsid w:val="05A5206D"/>
    <w:rsid w:val="05B347DC"/>
    <w:rsid w:val="063C53A5"/>
    <w:rsid w:val="06AE7C2F"/>
    <w:rsid w:val="06E835F7"/>
    <w:rsid w:val="06EC7351"/>
    <w:rsid w:val="07E778CA"/>
    <w:rsid w:val="08430062"/>
    <w:rsid w:val="08AC7A21"/>
    <w:rsid w:val="08D23093"/>
    <w:rsid w:val="08F1501C"/>
    <w:rsid w:val="08F576CB"/>
    <w:rsid w:val="0968204A"/>
    <w:rsid w:val="0A321F01"/>
    <w:rsid w:val="0A63213D"/>
    <w:rsid w:val="0A6465DB"/>
    <w:rsid w:val="0A910FCE"/>
    <w:rsid w:val="0ACC6331"/>
    <w:rsid w:val="0AD40658"/>
    <w:rsid w:val="0B0010DA"/>
    <w:rsid w:val="0BAC120B"/>
    <w:rsid w:val="0BAC7BCA"/>
    <w:rsid w:val="0BDB7C87"/>
    <w:rsid w:val="0BFB66C8"/>
    <w:rsid w:val="0C867D6A"/>
    <w:rsid w:val="0C875C12"/>
    <w:rsid w:val="0CAD02C8"/>
    <w:rsid w:val="0DB035DE"/>
    <w:rsid w:val="0DC426DE"/>
    <w:rsid w:val="0E274A96"/>
    <w:rsid w:val="0E2B7167"/>
    <w:rsid w:val="0EA45D8F"/>
    <w:rsid w:val="0EBF6630"/>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6C23E7E"/>
    <w:rsid w:val="17006B78"/>
    <w:rsid w:val="17D074FA"/>
    <w:rsid w:val="18102759"/>
    <w:rsid w:val="18736F90"/>
    <w:rsid w:val="18D64535"/>
    <w:rsid w:val="18FD6E08"/>
    <w:rsid w:val="1904096F"/>
    <w:rsid w:val="19A15F42"/>
    <w:rsid w:val="1A0D1604"/>
    <w:rsid w:val="1A395D5C"/>
    <w:rsid w:val="1A533491"/>
    <w:rsid w:val="1A74526A"/>
    <w:rsid w:val="1A8C3E4C"/>
    <w:rsid w:val="1AC14286"/>
    <w:rsid w:val="1ADF2996"/>
    <w:rsid w:val="1B2861A9"/>
    <w:rsid w:val="1B8C3321"/>
    <w:rsid w:val="1BBF4439"/>
    <w:rsid w:val="1C063260"/>
    <w:rsid w:val="1C143B41"/>
    <w:rsid w:val="1C2D3734"/>
    <w:rsid w:val="1CBD3279"/>
    <w:rsid w:val="1CE276BD"/>
    <w:rsid w:val="1D004958"/>
    <w:rsid w:val="1D4C016F"/>
    <w:rsid w:val="1DBA37F0"/>
    <w:rsid w:val="1DDA6F4A"/>
    <w:rsid w:val="1E3513EB"/>
    <w:rsid w:val="1E541B90"/>
    <w:rsid w:val="1F4661E5"/>
    <w:rsid w:val="1F493FE7"/>
    <w:rsid w:val="1F4B746B"/>
    <w:rsid w:val="1FB41DCE"/>
    <w:rsid w:val="1FB8601D"/>
    <w:rsid w:val="200A5CDA"/>
    <w:rsid w:val="20246406"/>
    <w:rsid w:val="203866A1"/>
    <w:rsid w:val="209B018A"/>
    <w:rsid w:val="209C5C7E"/>
    <w:rsid w:val="20AC371F"/>
    <w:rsid w:val="2119095A"/>
    <w:rsid w:val="211E7627"/>
    <w:rsid w:val="21421D01"/>
    <w:rsid w:val="21660BA6"/>
    <w:rsid w:val="218B245A"/>
    <w:rsid w:val="21980ED2"/>
    <w:rsid w:val="21C71435"/>
    <w:rsid w:val="21D97819"/>
    <w:rsid w:val="21EB00C5"/>
    <w:rsid w:val="220D05CD"/>
    <w:rsid w:val="22BD2C18"/>
    <w:rsid w:val="23425EB1"/>
    <w:rsid w:val="24024B11"/>
    <w:rsid w:val="243E28DC"/>
    <w:rsid w:val="249C7C04"/>
    <w:rsid w:val="25126669"/>
    <w:rsid w:val="255543BD"/>
    <w:rsid w:val="25D03CD9"/>
    <w:rsid w:val="26170F8A"/>
    <w:rsid w:val="261B1249"/>
    <w:rsid w:val="265654CA"/>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390BC5"/>
    <w:rsid w:val="2EA775CD"/>
    <w:rsid w:val="2EFC4F09"/>
    <w:rsid w:val="2F1A449A"/>
    <w:rsid w:val="2F3A012D"/>
    <w:rsid w:val="2F4802DD"/>
    <w:rsid w:val="2F8E2E0C"/>
    <w:rsid w:val="2FBB160D"/>
    <w:rsid w:val="2FBE5A84"/>
    <w:rsid w:val="2FE013A8"/>
    <w:rsid w:val="2FFD3C00"/>
    <w:rsid w:val="30BC0457"/>
    <w:rsid w:val="30E64908"/>
    <w:rsid w:val="30F03510"/>
    <w:rsid w:val="31030C88"/>
    <w:rsid w:val="312F3C82"/>
    <w:rsid w:val="31E56D3A"/>
    <w:rsid w:val="32602853"/>
    <w:rsid w:val="336F6391"/>
    <w:rsid w:val="33733740"/>
    <w:rsid w:val="33873251"/>
    <w:rsid w:val="33A87D35"/>
    <w:rsid w:val="3427237C"/>
    <w:rsid w:val="35144B50"/>
    <w:rsid w:val="35254EA4"/>
    <w:rsid w:val="35526183"/>
    <w:rsid w:val="355B632B"/>
    <w:rsid w:val="358E19EB"/>
    <w:rsid w:val="35CB1CE5"/>
    <w:rsid w:val="35DC23A2"/>
    <w:rsid w:val="35E655E9"/>
    <w:rsid w:val="36134EEC"/>
    <w:rsid w:val="3616159C"/>
    <w:rsid w:val="36192F8F"/>
    <w:rsid w:val="36587F6F"/>
    <w:rsid w:val="369F457B"/>
    <w:rsid w:val="36BD1E55"/>
    <w:rsid w:val="36F10AC4"/>
    <w:rsid w:val="374F63CC"/>
    <w:rsid w:val="37721E5D"/>
    <w:rsid w:val="37A35BBF"/>
    <w:rsid w:val="3840318E"/>
    <w:rsid w:val="3880422A"/>
    <w:rsid w:val="392D57F4"/>
    <w:rsid w:val="3945175B"/>
    <w:rsid w:val="39914459"/>
    <w:rsid w:val="39AE29E8"/>
    <w:rsid w:val="39C82575"/>
    <w:rsid w:val="3A0535F4"/>
    <w:rsid w:val="3A4820C8"/>
    <w:rsid w:val="3ACA7815"/>
    <w:rsid w:val="3B667F02"/>
    <w:rsid w:val="3C504DA4"/>
    <w:rsid w:val="3C526FDA"/>
    <w:rsid w:val="3DB65316"/>
    <w:rsid w:val="3DD20A19"/>
    <w:rsid w:val="3DFB6430"/>
    <w:rsid w:val="3E0C767D"/>
    <w:rsid w:val="3F08164C"/>
    <w:rsid w:val="3F216FAC"/>
    <w:rsid w:val="3F557D77"/>
    <w:rsid w:val="3F653ECD"/>
    <w:rsid w:val="3F7857EA"/>
    <w:rsid w:val="3FD46966"/>
    <w:rsid w:val="408829B6"/>
    <w:rsid w:val="409F79FB"/>
    <w:rsid w:val="412D74DF"/>
    <w:rsid w:val="41A24648"/>
    <w:rsid w:val="41B57FAE"/>
    <w:rsid w:val="42776001"/>
    <w:rsid w:val="42B750E0"/>
    <w:rsid w:val="430B36E5"/>
    <w:rsid w:val="43314726"/>
    <w:rsid w:val="43BF6692"/>
    <w:rsid w:val="43E06247"/>
    <w:rsid w:val="449337E5"/>
    <w:rsid w:val="451F407C"/>
    <w:rsid w:val="45370A31"/>
    <w:rsid w:val="454007D9"/>
    <w:rsid w:val="45992ECA"/>
    <w:rsid w:val="45C149C9"/>
    <w:rsid w:val="46170712"/>
    <w:rsid w:val="462C0F40"/>
    <w:rsid w:val="46636378"/>
    <w:rsid w:val="467C1AEA"/>
    <w:rsid w:val="46AA7D45"/>
    <w:rsid w:val="46C97F82"/>
    <w:rsid w:val="472612C7"/>
    <w:rsid w:val="476A20C4"/>
    <w:rsid w:val="479A4D81"/>
    <w:rsid w:val="47C23855"/>
    <w:rsid w:val="47C42F61"/>
    <w:rsid w:val="48E7019A"/>
    <w:rsid w:val="491C56B3"/>
    <w:rsid w:val="49671A80"/>
    <w:rsid w:val="49B470E0"/>
    <w:rsid w:val="49F96D97"/>
    <w:rsid w:val="4A0018C8"/>
    <w:rsid w:val="4A347256"/>
    <w:rsid w:val="4A773417"/>
    <w:rsid w:val="4A7E5D5D"/>
    <w:rsid w:val="4A8126F9"/>
    <w:rsid w:val="4AA25ED8"/>
    <w:rsid w:val="4AB029FD"/>
    <w:rsid w:val="4B1C7A3D"/>
    <w:rsid w:val="4B3945E4"/>
    <w:rsid w:val="4B5D3CFD"/>
    <w:rsid w:val="4B9479C1"/>
    <w:rsid w:val="4BAF04A5"/>
    <w:rsid w:val="4C3D1DDD"/>
    <w:rsid w:val="4C536B94"/>
    <w:rsid w:val="4C6E4ED1"/>
    <w:rsid w:val="4CE80B51"/>
    <w:rsid w:val="4CFD0F83"/>
    <w:rsid w:val="4D225D1C"/>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8E4263"/>
    <w:rsid w:val="53C00DC9"/>
    <w:rsid w:val="53F6702B"/>
    <w:rsid w:val="54976FB4"/>
    <w:rsid w:val="54A1376D"/>
    <w:rsid w:val="54E96179"/>
    <w:rsid w:val="553E3999"/>
    <w:rsid w:val="554A12F2"/>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DF41B9E"/>
    <w:rsid w:val="5E352002"/>
    <w:rsid w:val="5E922D67"/>
    <w:rsid w:val="5E9F6C53"/>
    <w:rsid w:val="5EEF6C81"/>
    <w:rsid w:val="5F90413A"/>
    <w:rsid w:val="5F9047EA"/>
    <w:rsid w:val="5FC744A5"/>
    <w:rsid w:val="60290E7D"/>
    <w:rsid w:val="6039302A"/>
    <w:rsid w:val="605469F5"/>
    <w:rsid w:val="60B75F7B"/>
    <w:rsid w:val="60F86FD4"/>
    <w:rsid w:val="611F6F00"/>
    <w:rsid w:val="613934B7"/>
    <w:rsid w:val="616E4CF3"/>
    <w:rsid w:val="61755223"/>
    <w:rsid w:val="621133BE"/>
    <w:rsid w:val="623C708B"/>
    <w:rsid w:val="633B3EAB"/>
    <w:rsid w:val="64066AFA"/>
    <w:rsid w:val="647916AF"/>
    <w:rsid w:val="64B31810"/>
    <w:rsid w:val="64E51EF4"/>
    <w:rsid w:val="65A475B7"/>
    <w:rsid w:val="6642520A"/>
    <w:rsid w:val="66882038"/>
    <w:rsid w:val="67236075"/>
    <w:rsid w:val="677012F1"/>
    <w:rsid w:val="67775816"/>
    <w:rsid w:val="67870A25"/>
    <w:rsid w:val="67EF26F6"/>
    <w:rsid w:val="683A4362"/>
    <w:rsid w:val="68463024"/>
    <w:rsid w:val="689D2D96"/>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8A6B2A"/>
    <w:rsid w:val="6E92350A"/>
    <w:rsid w:val="6ED50744"/>
    <w:rsid w:val="6F220B14"/>
    <w:rsid w:val="6F277812"/>
    <w:rsid w:val="70122EB4"/>
    <w:rsid w:val="7017720D"/>
    <w:rsid w:val="71144207"/>
    <w:rsid w:val="71183680"/>
    <w:rsid w:val="712E28F6"/>
    <w:rsid w:val="713E42F9"/>
    <w:rsid w:val="71EB3F0D"/>
    <w:rsid w:val="71FA3A32"/>
    <w:rsid w:val="72226FB1"/>
    <w:rsid w:val="72473491"/>
    <w:rsid w:val="72E11EF4"/>
    <w:rsid w:val="72F15351"/>
    <w:rsid w:val="730E209C"/>
    <w:rsid w:val="732E0C80"/>
    <w:rsid w:val="73572036"/>
    <w:rsid w:val="73E51F55"/>
    <w:rsid w:val="74393382"/>
    <w:rsid w:val="74731A4B"/>
    <w:rsid w:val="74B95612"/>
    <w:rsid w:val="74C60544"/>
    <w:rsid w:val="74E77D5A"/>
    <w:rsid w:val="75BB4A7E"/>
    <w:rsid w:val="75C87825"/>
    <w:rsid w:val="76C810AC"/>
    <w:rsid w:val="77460FF9"/>
    <w:rsid w:val="77655EA5"/>
    <w:rsid w:val="77CA4249"/>
    <w:rsid w:val="77E41E71"/>
    <w:rsid w:val="78412583"/>
    <w:rsid w:val="784F4702"/>
    <w:rsid w:val="78805D6B"/>
    <w:rsid w:val="78BD07CF"/>
    <w:rsid w:val="792F1F8D"/>
    <w:rsid w:val="79414A54"/>
    <w:rsid w:val="795234C2"/>
    <w:rsid w:val="798D143A"/>
    <w:rsid w:val="79A5544F"/>
    <w:rsid w:val="79C6269C"/>
    <w:rsid w:val="79D661F4"/>
    <w:rsid w:val="7ABD0011"/>
    <w:rsid w:val="7AF74FC5"/>
    <w:rsid w:val="7B521D5B"/>
    <w:rsid w:val="7B5A74E2"/>
    <w:rsid w:val="7B6D1EB3"/>
    <w:rsid w:val="7B824516"/>
    <w:rsid w:val="7B8319BB"/>
    <w:rsid w:val="7C5E37E6"/>
    <w:rsid w:val="7C794CA9"/>
    <w:rsid w:val="7D5F2948"/>
    <w:rsid w:val="7D6127B5"/>
    <w:rsid w:val="7DB50F78"/>
    <w:rsid w:val="7DFC2ED0"/>
    <w:rsid w:val="7E7C4071"/>
    <w:rsid w:val="7EC50245"/>
    <w:rsid w:val="7EFA3314"/>
    <w:rsid w:val="7F037ED7"/>
    <w:rsid w:val="7F0707C4"/>
    <w:rsid w:val="7F1268F2"/>
    <w:rsid w:val="7F204E50"/>
    <w:rsid w:val="7F3A568F"/>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before="260" w:beforeLines="0" w:after="260" w:afterLines="0" w:line="416" w:lineRule="auto"/>
      <w:outlineLvl w:val="2"/>
    </w:pPr>
    <w:rPr>
      <w:b/>
      <w:bCs/>
      <w:sz w:val="32"/>
      <w:szCs w:val="32"/>
    </w:rPr>
  </w:style>
  <w:style w:type="character" w:default="1" w:styleId="10">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pPr>
      <w:spacing w:after="120" w:afterLines="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1">
    <w:name w:val="page number"/>
    <w:basedOn w:val="10"/>
    <w:qFormat/>
    <w:uiPriority w:val="0"/>
  </w:style>
  <w:style w:type="character" w:styleId="12">
    <w:name w:val="FollowedHyperlink"/>
    <w:basedOn w:val="10"/>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6">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7">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character" w:customStyle="1" w:styleId="18">
    <w:name w:val="red"/>
    <w:basedOn w:val="10"/>
    <w:uiPriority w:val="0"/>
    <w:rPr>
      <w:color w:val="FF0000"/>
      <w:sz w:val="18"/>
      <w:szCs w:val="18"/>
    </w:rPr>
  </w:style>
  <w:style w:type="character" w:customStyle="1" w:styleId="19">
    <w:name w:val="red1"/>
    <w:basedOn w:val="10"/>
    <w:uiPriority w:val="0"/>
    <w:rPr>
      <w:color w:val="FF0000"/>
      <w:sz w:val="18"/>
      <w:szCs w:val="18"/>
    </w:rPr>
  </w:style>
  <w:style w:type="character" w:customStyle="1" w:styleId="20">
    <w:name w:val="red2"/>
    <w:basedOn w:val="10"/>
    <w:uiPriority w:val="0"/>
    <w:rPr>
      <w:color w:val="CC0000"/>
    </w:rPr>
  </w:style>
  <w:style w:type="character" w:customStyle="1" w:styleId="21">
    <w:name w:val="red3"/>
    <w:basedOn w:val="10"/>
    <w:uiPriority w:val="0"/>
    <w:rPr>
      <w:color w:val="FF0000"/>
    </w:rPr>
  </w:style>
  <w:style w:type="character" w:customStyle="1" w:styleId="22">
    <w:name w:val="green"/>
    <w:basedOn w:val="10"/>
    <w:uiPriority w:val="0"/>
    <w:rPr>
      <w:color w:val="66AE00"/>
      <w:sz w:val="18"/>
      <w:szCs w:val="18"/>
    </w:rPr>
  </w:style>
  <w:style w:type="character" w:customStyle="1" w:styleId="23">
    <w:name w:val="green1"/>
    <w:basedOn w:val="10"/>
    <w:uiPriority w:val="0"/>
    <w:rPr>
      <w:color w:val="66AE00"/>
      <w:sz w:val="18"/>
      <w:szCs w:val="18"/>
    </w:rPr>
  </w:style>
  <w:style w:type="character" w:customStyle="1" w:styleId="24">
    <w:name w:val="hover25"/>
    <w:basedOn w:val="10"/>
    <w:uiPriority w:val="0"/>
  </w:style>
  <w:style w:type="character" w:customStyle="1" w:styleId="25">
    <w:name w:val="blue"/>
    <w:basedOn w:val="10"/>
    <w:uiPriority w:val="0"/>
    <w:rPr>
      <w:color w:val="0371C6"/>
      <w:sz w:val="21"/>
      <w:szCs w:val="21"/>
    </w:rPr>
  </w:style>
  <w:style w:type="character" w:customStyle="1" w:styleId="26">
    <w:name w:val="right"/>
    <w:basedOn w:val="10"/>
    <w:uiPriority w:val="0"/>
    <w:rPr>
      <w:color w:val="999999"/>
      <w:sz w:val="18"/>
      <w:szCs w:val="18"/>
    </w:rPr>
  </w:style>
  <w:style w:type="character" w:customStyle="1" w:styleId="27">
    <w:name w:val="gb-jt"/>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2018-11-15T06:25:00Z</cp:lastPrinted>
  <dcterms:modified xsi:type="dcterms:W3CDTF">2018-12-05T07:11:29Z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