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（根据谈判文件规定及供应商自身条件编制）</w:t>
      </w:r>
    </w:p>
    <w:tbl>
      <w:tblPr>
        <w:tblStyle w:val="6"/>
        <w:tblW w:w="9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7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投  标  单 位</w:t>
            </w:r>
          </w:p>
        </w:tc>
        <w:tc>
          <w:tcPr>
            <w:tcW w:w="7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885" w:firstLineChars="1850"/>
              <w:rPr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河南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联润</w:t>
            </w:r>
            <w:r>
              <w:rPr>
                <w:rFonts w:hint="eastAsia"/>
                <w:color w:val="000000"/>
                <w:sz w:val="21"/>
                <w:szCs w:val="21"/>
              </w:rPr>
              <w:t>建筑工程有限公司（盖章）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1" w:hRule="atLeast"/>
        </w:trPr>
        <w:tc>
          <w:tcPr>
            <w:tcW w:w="9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spacing w:line="360" w:lineRule="auto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我方在此郑重声明：</w:t>
            </w:r>
          </w:p>
          <w:p>
            <w:pPr>
              <w:pStyle w:val="2"/>
              <w:numPr>
                <w:ilvl w:val="0"/>
                <w:numId w:val="1"/>
              </w:numPr>
              <w:ind w:firstLine="211"/>
              <w:rPr>
                <w:rFonts w:hint="eastAsia" w:hAnsi="宋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b/>
                <w:bCs/>
                <w:sz w:val="21"/>
                <w:szCs w:val="21"/>
              </w:rPr>
              <w:t>不拖欠农民工工资承诺：</w:t>
            </w:r>
          </w:p>
          <w:p>
            <w:pPr>
              <w:pStyle w:val="2"/>
              <w:numPr>
                <w:ilvl w:val="0"/>
                <w:numId w:val="0"/>
              </w:numPr>
              <w:ind w:leftChars="0"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1、我公司保证每月及时足额支付施工人员(包括农民工)当月工资，不以任何借口拖延，并接受贵方的监督和检查。</w:t>
            </w:r>
          </w:p>
          <w:p>
            <w:pPr>
              <w:pStyle w:val="2"/>
              <w:numPr>
                <w:ilvl w:val="0"/>
                <w:numId w:val="0"/>
              </w:numPr>
              <w:ind w:leftChars="0"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2、贵方己经发现我公司存在拖欠参加本工程项目施工的工人(包括农民工)工资行为，我公司保证将无条件筹集资金立即发放所拖欠的工人(包括农民工)工资，并愿意接受贵方的任何针对性的惩罚措施。</w:t>
            </w: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1"/>
                <w:szCs w:val="21"/>
                <w:lang w:val="en-US" w:eastAsia="zh-CN"/>
              </w:rPr>
              <w:t>3、我公司承诺一但发生拖欠工人(包括农民工)工资的情况，我公司将无条件接受贵方代扣本工程项目的进度款直接支付给工人(包括农民工)的权利，并对由此造成的一切后果承担全部责任。</w:t>
            </w:r>
          </w:p>
          <w:p>
            <w:pPr>
              <w:pStyle w:val="4"/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</w:rPr>
              <w:t xml:space="preserve">二、扬尘治理承诺： 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1、建立施工现场扬尘污染防治责任制，指定专人具体负责施工现场扬尘污染防治工作，并针对不同施工阶段制定具体防治措施，确保施工场所和周边环境的清洁。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2、施工现场应实行封闭管理，并应采用硬质围挡。市区主要路段的施工现场围挡高度不应低于2. 5m，一般路段围挡高度不应低于1. 8m。围挡应牢固、稳定、整洁。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3、对施工现场进出道路、加工区、生活区地面进行硬化处理，裸露的场地和集中堆放的上方及物料应采取覆盖、固化或绿化等防尘措施。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4、在施工现场出入口处设置车辆冲洗装置，对运输车辆底盘和车轮冲洗干净后，方</w:t>
            </w:r>
            <w:r>
              <w:rPr>
                <w:rFonts w:hint="eastAsia"/>
                <w:sz w:val="21"/>
                <w:szCs w:val="21"/>
                <w:lang w:eastAsia="zh-CN"/>
              </w:rPr>
              <w:t>可</w:t>
            </w:r>
            <w:r>
              <w:rPr>
                <w:rFonts w:hint="eastAsia"/>
                <w:sz w:val="21"/>
                <w:szCs w:val="21"/>
              </w:rPr>
              <w:t>驶离施工现场。土方和建筑垃圾的运输必须采用封闭式运输车辆或采取覆盖措施。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5、拆除建筑物或构筑物时，应采取隔离、洒水等降噪、降尘措施，并应及时清理废弃物。</w:t>
            </w:r>
          </w:p>
          <w:p>
            <w:pPr>
              <w:ind w:firstLine="4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6、施工现场的模板、钢筋等建筑材料应按照施工总平面图布置，并设置材料标识牌，分类整齐存放。</w:t>
            </w:r>
          </w:p>
          <w:p>
            <w:pPr>
              <w:ind w:firstLine="420"/>
              <w:rPr>
                <w:rFonts w:hint="eastAsia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7、开挖、回填等土方作业时，要辅以洒水降尘等措施，遇到风速四级及以上天气或当地气象部门发布空气质量预警时，必须停</w:t>
            </w:r>
            <w:r>
              <w:rPr>
                <w:rFonts w:hint="eastAsia"/>
                <w:sz w:val="21"/>
                <w:szCs w:val="21"/>
                <w:lang w:eastAsia="zh-CN"/>
              </w:rPr>
              <w:t>止</w:t>
            </w:r>
            <w:r>
              <w:rPr>
                <w:rFonts w:hint="eastAsia"/>
                <w:sz w:val="21"/>
                <w:szCs w:val="21"/>
              </w:rPr>
              <w:t>土方施工和其他易产生扬尘作业，并在作业处覆盖防尘网。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8、施工现场应设置排水沟及沉淀池，施下污水应经沉淀处理达到排放标准后，方可排入污染管网。废弃的降水井应及时回填，并应封闭井口，防</w:t>
            </w:r>
            <w:r>
              <w:rPr>
                <w:rFonts w:hint="eastAsia"/>
                <w:sz w:val="21"/>
                <w:szCs w:val="21"/>
                <w:lang w:eastAsia="zh-CN"/>
              </w:rPr>
              <w:t>止</w:t>
            </w:r>
            <w:r>
              <w:rPr>
                <w:rFonts w:hint="eastAsia"/>
                <w:sz w:val="21"/>
                <w:szCs w:val="21"/>
              </w:rPr>
              <w:t>污染地下水。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9、使用易产生扬尘的建筑材料，应采取密闭搬运、存储或采用防尘布苦盖等防尘措施。进行产生泥浆施工作业时，应设置的泥浆池、泥浆沟，做到泥浆不外流。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10、全面推</w:t>
            </w:r>
            <w:r>
              <w:rPr>
                <w:rFonts w:hint="eastAsia"/>
                <w:sz w:val="21"/>
                <w:szCs w:val="21"/>
                <w:lang w:eastAsia="zh-CN"/>
              </w:rPr>
              <w:t>广</w:t>
            </w:r>
            <w:r>
              <w:rPr>
                <w:rFonts w:hint="eastAsia"/>
                <w:sz w:val="21"/>
                <w:szCs w:val="21"/>
              </w:rPr>
              <w:t>应用商</w:t>
            </w:r>
            <w:r>
              <w:rPr>
                <w:rFonts w:hint="eastAsia"/>
                <w:sz w:val="21"/>
                <w:szCs w:val="21"/>
                <w:lang w:eastAsia="zh-CN"/>
              </w:rPr>
              <w:t>品</w:t>
            </w:r>
            <w:r>
              <w:rPr>
                <w:rFonts w:hint="eastAsia"/>
                <w:sz w:val="21"/>
                <w:szCs w:val="21"/>
              </w:rPr>
              <w:t>混凝土和预拌砂浆，减少现场搅拌。施工现场必须设置搅拌机的，要采取有效降尘防尘措施。水泥和其他易飞扬的细颗建筑材料应密闭存放或采取覆盖等措施。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11、施下现场设专人负责卫生保洁，每天上午、下午各进行一到两次洒水降尘。当环境空气质量指数达到中度及以上污染时，施工现场应增加洒水频次，加强覆盖措施，减少易造成大气污染的施工作业。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12、施下现场严禁焚烧各类废弃物。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13、工程竣工后，施工现场的临设、围挡、垃圾等必须及时清理完毕，清理时必须采取有效的降尘措施。</w:t>
            </w:r>
          </w:p>
          <w:p>
            <w:pPr>
              <w:pStyle w:val="4"/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numPr>
                <w:ilvl w:val="0"/>
                <w:numId w:val="0"/>
              </w:numPr>
              <w:rPr>
                <w:rFonts w:hint="eastAsia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eastAsia" w:eastAsia="宋体" w:cs="Times New Roman"/>
                <w:b/>
                <w:bCs/>
                <w:sz w:val="21"/>
                <w:szCs w:val="21"/>
                <w:lang w:eastAsia="zh-CN"/>
              </w:rPr>
              <w:t>三、</w:t>
            </w:r>
            <w:r>
              <w:rPr>
                <w:rFonts w:hint="eastAsia" w:eastAsia="宋体" w:cs="Times New Roman"/>
                <w:b/>
                <w:bCs/>
                <w:sz w:val="21"/>
                <w:szCs w:val="21"/>
              </w:rPr>
              <w:t>项目经理无在建及中标后到现场工作的承诺：</w:t>
            </w:r>
          </w:p>
          <w:p>
            <w:pPr>
              <w:spacing w:line="440" w:lineRule="exact"/>
              <w:ind w:firstLine="420" w:firstLineChars="200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我方在此声明，我方拟派往</w:t>
            </w:r>
            <w:r>
              <w:rPr>
                <w:rFonts w:hint="eastAsia" w:hAnsi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  <w:u w:val="single"/>
                <w:lang w:eastAsia="zh-CN"/>
              </w:rPr>
              <w:t>禹州市教育体育局钧台办燕井小学维修工程</w:t>
            </w:r>
            <w:r>
              <w:rPr>
                <w:rFonts w:hint="eastAsia" w:hAnsi="宋体" w:cs="宋体"/>
                <w:sz w:val="21"/>
                <w:szCs w:val="21"/>
              </w:rPr>
              <w:t>（项目名称）（以下简称“本工程”）的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  <w:u w:val="single"/>
                <w:lang w:eastAsia="zh-CN"/>
              </w:rPr>
              <w:t>丁冠利</w:t>
            </w:r>
            <w:r>
              <w:rPr>
                <w:rFonts w:hint="eastAsia" w:hAnsi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</w:rPr>
              <w:t>姓名）现阶段没有担任任何在施建设工程项目的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hAnsi="宋体" w:cs="宋体"/>
                <w:sz w:val="21"/>
                <w:szCs w:val="21"/>
              </w:rPr>
              <w:t>。我方保证上述信息的真实和准确，并愿意承担因我方就此弄虚作假所引起的一切法律后果。</w:t>
            </w:r>
          </w:p>
          <w:p>
            <w:pPr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如果我方中标，项目经理及相关进场人员，会进行系统的培训，确保安全，确保工期，确保质量，确保环保，必须到场。实行“五确一必”，将招标文件要求的工作进行到位。</w:t>
            </w:r>
          </w:p>
          <w:p>
            <w:pPr>
              <w:spacing w:line="600" w:lineRule="exact"/>
              <w:rPr>
                <w:rStyle w:val="7"/>
                <w:rFonts w:hint="default" w:hAnsi="宋体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hAnsi="宋体"/>
                <w:color w:val="000000"/>
                <w:sz w:val="21"/>
                <w:szCs w:val="21"/>
                <w:lang w:eastAsia="zh-CN"/>
              </w:rPr>
              <w:t>四、</w:t>
            </w:r>
            <w:r>
              <w:rPr>
                <w:rStyle w:val="7"/>
                <w:rFonts w:hint="default" w:hAnsi="宋体"/>
                <w:color w:val="000000"/>
                <w:sz w:val="21"/>
                <w:szCs w:val="21"/>
              </w:rPr>
              <w:t>其他实质性承诺：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1</w:t>
            </w:r>
            <w:r>
              <w:rPr>
                <w:rFonts w:hint="eastAsia"/>
                <w:sz w:val="21"/>
                <w:szCs w:val="21"/>
              </w:rPr>
              <w:t>、关于对工程质量方面的承诺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保证该工程竣工验收工程质量达到国家现行《施工质量验收规范》合格标准。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、关于对工期方面的承诺</w:t>
            </w: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根据建设单位提供的图纸和工程实情，结合我公司综合实力，我方承诺该工程</w:t>
            </w:r>
            <w:r>
              <w:rPr>
                <w:rFonts w:hint="eastAsia"/>
                <w:sz w:val="21"/>
                <w:szCs w:val="21"/>
                <w:lang w:eastAsia="zh-CN"/>
              </w:rPr>
              <w:t>在规定工期内竣工。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、关于服务方面的承诺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（一）</w:t>
            </w:r>
            <w:r>
              <w:rPr>
                <w:rFonts w:hint="eastAsia"/>
                <w:sz w:val="21"/>
                <w:szCs w:val="21"/>
              </w:rPr>
              <w:t>工程交付使用后三天内组织第一次质量回访，指导工程设备的使用，维修与保养，及时了解和指导在使用上存在的不足，在使用六个月后进行第二次全面服务回访。一年后进行第三次质量回访，征询客户意见。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（二）</w:t>
            </w:r>
            <w:r>
              <w:rPr>
                <w:rFonts w:hint="eastAsia"/>
                <w:sz w:val="21"/>
                <w:szCs w:val="21"/>
              </w:rPr>
              <w:t>、在交付使用一年内，施工单位在工地附近设立常年维修服务小组，随叫随到。几属于施工单位造成的质量间题，均由施工单位负责包修包换，不留隐患。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（三）</w:t>
            </w:r>
            <w:r>
              <w:rPr>
                <w:rFonts w:hint="eastAsia"/>
                <w:sz w:val="21"/>
                <w:szCs w:val="21"/>
              </w:rPr>
              <w:t>、我公司配备有专门的产品质量回访车，严格按我公司的社会服务承诺进行服务回访。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（四）</w:t>
            </w:r>
            <w:r>
              <w:rPr>
                <w:rFonts w:hint="eastAsia"/>
                <w:sz w:val="21"/>
                <w:szCs w:val="21"/>
              </w:rPr>
              <w:t>服务内容: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长期咨询优惠服务;对保修期满的工程，实行优质优价服务，工程结束，友谊长存，继续与用户保持联系，无偿提供工程咨询服务。</w:t>
            </w:r>
          </w:p>
          <w:p>
            <w:pPr>
              <w:ind w:firstLine="420" w:firstLineChars="200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、关于雨季、农忙季节、法定节假日的劳动力保证方面的承诺</w:t>
            </w:r>
            <w:r>
              <w:rPr>
                <w:rFonts w:hint="eastAsia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保证在雨季、农忙季节、法宝节假日期间，采取有效措施做到劳动力充足，不影响正常施工。</w:t>
            </w:r>
          </w:p>
          <w:p>
            <w:pPr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sz w:val="21"/>
                <w:szCs w:val="21"/>
              </w:rPr>
              <w:t>、关于与业主及监理单位配合方面的承诺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</w:rPr>
              <w:t>保证与业主监理单位积极配合，共同搞好该工程建设。以上承诺的条件，愿签入施工合</w:t>
            </w:r>
            <w:r>
              <w:rPr>
                <w:rFonts w:hint="eastAsia"/>
                <w:sz w:val="21"/>
                <w:szCs w:val="21"/>
                <w:lang w:eastAsia="zh-CN"/>
              </w:rPr>
              <w:t>同</w:t>
            </w:r>
            <w:r>
              <w:rPr>
                <w:rFonts w:hint="eastAsia"/>
              </w:rPr>
              <w:t>。</w:t>
            </w:r>
          </w:p>
          <w:p>
            <w:pPr>
              <w:pStyle w:val="2"/>
              <w:ind w:firstLine="210"/>
              <w:jc w:val="left"/>
              <w:rPr>
                <w:sz w:val="21"/>
                <w:szCs w:val="21"/>
              </w:rPr>
            </w:pPr>
          </w:p>
          <w:p>
            <w:pPr>
              <w:ind w:firstLine="2100" w:firstLineChars="10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投标人法定代表人或授权委托人：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1"/>
                <w:szCs w:val="21"/>
              </w:rPr>
              <w:t>（签字或盖章）</w:t>
            </w:r>
          </w:p>
          <w:p>
            <w:pPr>
              <w:ind w:firstLine="2100" w:firstLineChars="10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</w:t>
            </w:r>
          </w:p>
          <w:p>
            <w:pPr>
              <w:ind w:firstLine="840" w:firstLineChars="400"/>
              <w:rPr>
                <w:sz w:val="21"/>
                <w:szCs w:val="21"/>
              </w:rPr>
            </w:pPr>
          </w:p>
          <w:p>
            <w:pPr>
              <w:ind w:firstLine="2835" w:firstLineChars="135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日期：  2018 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/>
                <w:sz w:val="21"/>
                <w:szCs w:val="21"/>
              </w:rPr>
              <w:t xml:space="preserve">月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/>
                <w:sz w:val="21"/>
                <w:szCs w:val="21"/>
              </w:rPr>
              <w:t xml:space="preserve"> 日</w:t>
            </w:r>
            <w:r>
              <w:rPr>
                <w:rFonts w:hint="eastAsia"/>
                <w:sz w:val="21"/>
                <w:szCs w:val="21"/>
              </w:rPr>
              <w:tab/>
            </w:r>
          </w:p>
        </w:tc>
      </w:tr>
    </w:tbl>
    <w:p>
      <w:pPr>
        <w:spacing w:line="500" w:lineRule="exact"/>
        <w:outlineLvl w:val="0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59CB39"/>
    <w:multiLevelType w:val="singleLevel"/>
    <w:tmpl w:val="8959CB3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2601A"/>
    <w:rsid w:val="7152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hAnsi="宋体" w:eastAsia="仿宋_GB2312" w:cs="宋体"/>
      <w:sz w:val="24"/>
      <w:szCs w:val="24"/>
    </w:rPr>
  </w:style>
  <w:style w:type="character" w:customStyle="1" w:styleId="7">
    <w:name w:val="15"/>
    <w:basedOn w:val="5"/>
    <w:qFormat/>
    <w:uiPriority w:val="0"/>
    <w:rPr>
      <w:rFonts w:hint="eastAsia" w:ascii="宋体" w:hAnsi="Arial" w:eastAsia="宋体"/>
      <w:spacing w:val="2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2018-11-30T01:42:00Z</dcterms:created>
  <dc:creator>遠致靜寧。</dc:creator>
  <cp:lastModifiedBy>遠致靜寧。</cp:lastModifiedBy>
  <dcterms:modified xsi:type="dcterms:W3CDTF">2018-11-30T01:43:13Z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