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E6" w:rsidRPr="00A07190" w:rsidRDefault="007F5CE6" w:rsidP="007F5CE6">
      <w:pPr>
        <w:autoSpaceDE w:val="0"/>
        <w:autoSpaceDN w:val="0"/>
        <w:spacing w:line="360" w:lineRule="auto"/>
        <w:jc w:val="center"/>
        <w:outlineLvl w:val="0"/>
        <w:rPr>
          <w:rFonts w:hAnsi="宋体"/>
          <w:b/>
          <w:snapToGrid w:val="0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（一）</w:t>
      </w:r>
      <w:r w:rsidRPr="00A07190">
        <w:rPr>
          <w:rFonts w:hAnsi="宋体" w:hint="eastAsia"/>
          <w:b/>
          <w:snapToGrid w:val="0"/>
          <w:sz w:val="32"/>
          <w:szCs w:val="32"/>
        </w:rPr>
        <w:t>投标分项报价</w:t>
      </w:r>
      <w:r>
        <w:rPr>
          <w:rFonts w:hAnsi="宋体" w:hint="eastAsia"/>
          <w:b/>
          <w:snapToGrid w:val="0"/>
          <w:sz w:val="32"/>
          <w:szCs w:val="32"/>
        </w:rPr>
        <w:t>一览</w:t>
      </w:r>
      <w:r w:rsidRPr="00A07190">
        <w:rPr>
          <w:rFonts w:hAnsi="宋体" w:hint="eastAsia"/>
          <w:b/>
          <w:snapToGrid w:val="0"/>
          <w:sz w:val="32"/>
          <w:szCs w:val="32"/>
        </w:rPr>
        <w:t>表</w:t>
      </w:r>
    </w:p>
    <w:p w:rsidR="007F5CE6" w:rsidRPr="0092032C" w:rsidRDefault="007F5CE6" w:rsidP="007F5CE6">
      <w:pPr>
        <w:rPr>
          <w:rFonts w:ascii="宋体" w:hAnsi="宋体" w:cs="宋体"/>
          <w:sz w:val="24"/>
          <w:szCs w:val="24"/>
        </w:rPr>
      </w:pPr>
    </w:p>
    <w:tbl>
      <w:tblPr>
        <w:tblW w:w="14743" w:type="dxa"/>
        <w:tblInd w:w="-318" w:type="dxa"/>
        <w:tblLayout w:type="fixed"/>
        <w:tblLook w:val="04A0"/>
      </w:tblPr>
      <w:tblGrid>
        <w:gridCol w:w="795"/>
        <w:gridCol w:w="1017"/>
        <w:gridCol w:w="552"/>
        <w:gridCol w:w="464"/>
        <w:gridCol w:w="1567"/>
        <w:gridCol w:w="5103"/>
        <w:gridCol w:w="993"/>
        <w:gridCol w:w="850"/>
        <w:gridCol w:w="992"/>
        <w:gridCol w:w="993"/>
        <w:gridCol w:w="1417"/>
      </w:tblGrid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名</w:t>
            </w:r>
            <w:r w:rsidRPr="00F35A94"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ind w:firstLine="12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单</w:t>
            </w:r>
            <w:r w:rsidRPr="00F35A94"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数</w:t>
            </w:r>
            <w:r w:rsidRPr="00F35A94"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F5CE6" w:rsidRPr="00F35A94" w:rsidRDefault="007F5CE6" w:rsidP="007F5CE6">
            <w:pPr>
              <w:autoSpaceDE w:val="0"/>
              <w:autoSpaceDN w:val="0"/>
              <w:spacing w:line="360" w:lineRule="auto"/>
              <w:ind w:leftChars="57" w:left="125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F35A9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短袖衬衫上衣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庄盾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175/96A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主要技术指标：</w:t>
            </w:r>
          </w:p>
          <w:p w:rsidR="007F5CE6" w:rsidRPr="00B25CAA" w:rsidRDefault="007F5CE6" w:rsidP="00596022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1、面料(蓝青色)上衣纤维含量：80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%棉，</w:t>
            </w:r>
          </w:p>
          <w:p w:rsidR="007F5CE6" w:rsidRPr="00B25CAA" w:rsidRDefault="007F5CE6" w:rsidP="00596022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2、聚酯纤维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19.9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  <w:p w:rsidR="007F5CE6" w:rsidRPr="00B25CAA" w:rsidRDefault="007F5CE6" w:rsidP="00596022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3、单位面积质量：11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g/㎡,</w:t>
            </w:r>
          </w:p>
          <w:p w:rsidR="007F5CE6" w:rsidRPr="00B25CAA" w:rsidRDefault="007F5CE6" w:rsidP="00596022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4、甲醛含量&lt;75符合国家标准</w:t>
            </w:r>
          </w:p>
          <w:p w:rsidR="007F5CE6" w:rsidRPr="00B25CAA" w:rsidRDefault="007F5CE6" w:rsidP="00596022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5、PH值：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7.0</w:t>
            </w:r>
          </w:p>
          <w:p w:rsidR="007F5CE6" w:rsidRPr="00B25CAA" w:rsidRDefault="007F5CE6" w:rsidP="00596022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次要技术指标：</w:t>
            </w:r>
          </w:p>
          <w:p w:rsidR="007F5CE6" w:rsidRPr="00B25CAA" w:rsidRDefault="007F5CE6" w:rsidP="00596022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抗皱、防掉色、防静电处理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28600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产地：许昌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夏裤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庄盾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175/96A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主要技术指标：</w:t>
            </w:r>
          </w:p>
          <w:p w:rsidR="007F5CE6" w:rsidRPr="00B25CAA" w:rsidRDefault="007F5CE6" w:rsidP="007F5CE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面料(藏蓝色)裤子：聚酯纤维8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1.9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%，粘胶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8.1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2.单位面积质量：16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g/㎡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3.PH值：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7.2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4.甲醛含量&lt;75符合国家标准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次要技术指标：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抗皱、防静电处理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28600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产地：许昌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厂家：许昌蓝天服装有限公司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３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外穿长袖衬衫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庄盾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175/96A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主要技术指标：</w:t>
            </w:r>
          </w:p>
          <w:p w:rsidR="007F5CE6" w:rsidRPr="00B25CAA" w:rsidRDefault="007F5CE6" w:rsidP="00596022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1.面料(蓝青色)上衣纤维含量：8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0.1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%棉，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2.聚酯纤维1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9.9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3. 单位面积质量：11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g/㎡,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4.甲醛含量&lt;75符合国家标准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5.PH值：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7.0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次要技术指标：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抗皱、防掉色、防静电处理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15400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产地：许昌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长袖衬衫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庄盾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175/96A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主要技术指标：</w:t>
            </w:r>
          </w:p>
          <w:p w:rsidR="007F5CE6" w:rsidRPr="00B25CAA" w:rsidRDefault="007F5CE6" w:rsidP="00596022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1.面料(蓝青色)上衣纤维含量：8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0.1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%棉，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2.聚酯纤维1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9.9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3. 单位面积质量：11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g/㎡,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4.甲醛含量&lt;75符合国家标准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5.PH值：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7.0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次要技术指标：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抗皱、防掉色、防静电处理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30800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产地：许昌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</w:t>
            </w: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蓝天服装有限公司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５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春秋常服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庄盾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175/96A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主要技术指标：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、面料(藏蓝色)纤维含量：羊毛70%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2.聚酯纤维2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6.6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3.氨纶3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.4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%（含微量导电纤维)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4.密度：经向488/124，纬向364.8/93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5.单位面积质量：22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g/㎡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6.甲醛含量&lt;75符合国家标准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7.PH值：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7.1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8.裤子面料同上衣面料一致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9.里料：专用舒美绸面料，颜色藏蓝色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10.袋布：涤棉专用口袋布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次要技术指标：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抗皱、防静电处理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550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60500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产地：许昌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６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冬常服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庄盾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175/96A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主要技术指标：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、面料(藏蓝色)：纤维含量：羊毛50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2.聚酯纤维4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9.9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%（含微量导电纤维)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3.密度：经向454.2/115，纬向318.2/81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4.单位面积质量：21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g/㎡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5.甲醛含量&lt;75符合国家标准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6.PH值：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7.2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7.裤子面料同上衣面料一致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8.里料：专用舒美绸面料，颜色藏蓝色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9.袋布：涤棉专用口袋布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次要技术指标：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抗皱、防静电处理</w:t>
            </w:r>
          </w:p>
          <w:p w:rsidR="007F5CE6" w:rsidRPr="00B25CAA" w:rsidRDefault="007F5CE6" w:rsidP="00596022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620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68200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产地：许昌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７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大檐帽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庄盾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58A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符合交通运输行政执法形象建设要求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产地：许昌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腰带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庄盾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按招标文件要求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牛皮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产地：许昌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单皮鞋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强人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42/37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优质纯牛皮，透气、排汗、抗菌，牛筋底，防滑、避震、柔软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430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47300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产地：漯河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厂家：际华三五一五皮革皮鞋有限公司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１０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棉皮鞋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强人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42/37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cs="华文楷体"/>
                <w:sz w:val="24"/>
                <w:szCs w:val="24"/>
              </w:rPr>
              <w:t>1</w:t>
            </w:r>
            <w:r w:rsidRPr="00B25CA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、鞋面材质</w:t>
            </w:r>
            <w:r w:rsidRPr="00B25CAA"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: </w:t>
            </w:r>
            <w:r w:rsidRPr="00B25CA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头层牛皮（除牛反绒）</w:t>
            </w:r>
          </w:p>
          <w:p w:rsidR="007F5CE6" w:rsidRPr="00B25CAA" w:rsidRDefault="007F5CE6" w:rsidP="00596022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cs="华文楷体"/>
                <w:sz w:val="24"/>
                <w:szCs w:val="24"/>
              </w:rPr>
              <w:t>2</w:t>
            </w:r>
            <w:r w:rsidRPr="00B25CA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、帮面材质</w:t>
            </w:r>
            <w:r w:rsidRPr="00B25CAA"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: </w:t>
            </w:r>
            <w:r w:rsidRPr="00B25CA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头层牛皮（除牛反绒）</w:t>
            </w:r>
          </w:p>
          <w:p w:rsidR="007F5CE6" w:rsidRPr="00B25CAA" w:rsidRDefault="007F5CE6" w:rsidP="00596022">
            <w:pPr>
              <w:pStyle w:val="1"/>
              <w:spacing w:line="360" w:lineRule="auto"/>
              <w:ind w:firstLine="480"/>
              <w:rPr>
                <w:rFonts w:ascii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hAnsiTheme="minorEastAsia" w:cs="华文楷体" w:hint="eastAsia"/>
                <w:sz w:val="24"/>
                <w:szCs w:val="24"/>
              </w:rPr>
              <w:t>真皮材质工艺</w:t>
            </w:r>
            <w:r w:rsidRPr="00B25CAA">
              <w:rPr>
                <w:rFonts w:asciiTheme="minorEastAsia" w:hAnsiTheme="minorEastAsia" w:cs="华文楷体"/>
                <w:sz w:val="24"/>
                <w:szCs w:val="24"/>
              </w:rPr>
              <w:t xml:space="preserve">: </w:t>
            </w:r>
            <w:r w:rsidRPr="00B25CAA">
              <w:rPr>
                <w:rFonts w:asciiTheme="minorEastAsia" w:hAnsiTheme="minorEastAsia" w:cs="华文楷体" w:hint="eastAsia"/>
                <w:sz w:val="24"/>
                <w:szCs w:val="24"/>
              </w:rPr>
              <w:t>水染皮</w:t>
            </w:r>
          </w:p>
          <w:p w:rsidR="007F5CE6" w:rsidRPr="00B25CAA" w:rsidRDefault="007F5CE6" w:rsidP="00596022">
            <w:pPr>
              <w:pStyle w:val="1"/>
              <w:spacing w:line="360" w:lineRule="auto"/>
              <w:ind w:firstLine="480"/>
              <w:rPr>
                <w:rFonts w:ascii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hAnsiTheme="minorEastAsia" w:cs="华文楷体" w:hint="eastAsia"/>
                <w:sz w:val="24"/>
                <w:szCs w:val="24"/>
              </w:rPr>
              <w:t>鞋底材质</w:t>
            </w:r>
            <w:r w:rsidRPr="00B25CAA">
              <w:rPr>
                <w:rFonts w:asciiTheme="minorEastAsia" w:hAnsiTheme="minorEastAsia" w:cs="华文楷体"/>
                <w:sz w:val="24"/>
                <w:szCs w:val="24"/>
              </w:rPr>
              <w:t xml:space="preserve">: </w:t>
            </w:r>
            <w:r w:rsidRPr="00B25CAA">
              <w:rPr>
                <w:rFonts w:asciiTheme="minorEastAsia" w:hAnsiTheme="minorEastAsia" w:cs="华文楷体" w:hint="eastAsia"/>
                <w:sz w:val="24"/>
                <w:szCs w:val="24"/>
              </w:rPr>
              <w:t>皮</w:t>
            </w:r>
          </w:p>
          <w:p w:rsidR="007F5CE6" w:rsidRPr="00B25CAA" w:rsidRDefault="007F5CE6" w:rsidP="00596022">
            <w:pPr>
              <w:pStyle w:val="1"/>
              <w:spacing w:line="360" w:lineRule="auto"/>
              <w:ind w:firstLine="480"/>
              <w:rPr>
                <w:rFonts w:ascii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hAnsiTheme="minorEastAsia" w:cs="华文楷体" w:hint="eastAsia"/>
                <w:sz w:val="24"/>
                <w:szCs w:val="24"/>
              </w:rPr>
              <w:t>鞋制作工艺</w:t>
            </w:r>
            <w:r w:rsidRPr="00B25CAA">
              <w:rPr>
                <w:rFonts w:asciiTheme="minorEastAsia" w:hAnsiTheme="minorEastAsia" w:cs="华文楷体"/>
                <w:sz w:val="24"/>
                <w:szCs w:val="24"/>
              </w:rPr>
              <w:t xml:space="preserve">: </w:t>
            </w:r>
            <w:r w:rsidRPr="00B25CAA">
              <w:rPr>
                <w:rFonts w:asciiTheme="minorEastAsia" w:hAnsiTheme="minorEastAsia" w:cs="华文楷体" w:hint="eastAsia"/>
                <w:sz w:val="24"/>
                <w:szCs w:val="24"/>
              </w:rPr>
              <w:t>固特异</w:t>
            </w:r>
          </w:p>
          <w:p w:rsidR="007F5CE6" w:rsidRPr="00B25CAA" w:rsidRDefault="007F5CE6" w:rsidP="00596022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cs="华文楷体"/>
                <w:sz w:val="24"/>
                <w:szCs w:val="24"/>
              </w:rPr>
              <w:t>3</w:t>
            </w:r>
            <w:r w:rsidRPr="00B25CA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、内纯羊毛，韧性好，耐摩擦</w:t>
            </w:r>
          </w:p>
          <w:p w:rsidR="007F5CE6" w:rsidRPr="00B25CAA" w:rsidRDefault="007F5CE6" w:rsidP="00596022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cs="华文楷体"/>
                <w:sz w:val="24"/>
                <w:szCs w:val="24"/>
              </w:rPr>
              <w:t>4</w:t>
            </w:r>
            <w:r w:rsidRPr="00B25CA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、鞋面内里材质</w:t>
            </w:r>
            <w:r w:rsidRPr="00B25CAA"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: </w:t>
            </w:r>
            <w:r w:rsidRPr="00B25CA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头层猪皮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480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52800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产地：漯河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厂家：际华三五一五皮革皮鞋有限公司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领带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庄盾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按招标文件要求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主要技术指标：藏蓝色，刺绣标志，螺旋拉链，为一拉得式、通过拉链头自锁。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2750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产地：许昌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领带卡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庄盾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按招标文件要求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符合交通运输行政执法形象建设要求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产地：许昌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</w:t>
            </w: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１３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帽微，胸章，肩章</w:t>
            </w:r>
          </w:p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臂章，领花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润泉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按招标文件要求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材质：锌合金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肩徽、臂章、胸标、工号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牌、领花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符合交通运输行政执法形象建设要求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18700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产地：广东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厂家：广东润泉实业有限公司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作训帽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庄盾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按招标文件要求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颜色</w:t>
            </w:r>
            <w:r w:rsidRPr="00B25CAA">
              <w:rPr>
                <w:rFonts w:asciiTheme="minorEastAsia" w:eastAsiaTheme="minorEastAsia" w:hAnsiTheme="minorEastAsia" w:cs="华文楷体"/>
                <w:sz w:val="24"/>
                <w:szCs w:val="24"/>
              </w:rPr>
              <w:t>:</w:t>
            </w:r>
            <w:r w:rsidRPr="00B25CA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交通蓝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2750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产地：许昌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春执勤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庄盾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175/96A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主要技术指标：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、面料(藏蓝色)纤维含量：羊毛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70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2.聚酯纤维2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6.6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3.氨纶3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.4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%（含微量导电纤维)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4.密度：经向488/124，纬向364.8/93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5.单位面积质量：22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g/㎡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6.甲醛含量&lt;75符合国家标准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7.PH值：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7.1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8.裤子面料同上衣面料一致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9.里料：专用舒美绸面料，颜色藏蓝色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10.袋布：涤棉专用口袋布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次要技术指标：</w:t>
            </w:r>
          </w:p>
          <w:p w:rsidR="007F5CE6" w:rsidRPr="00B25CAA" w:rsidRDefault="007F5CE6" w:rsidP="005960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抗皱、防静电处理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产地：许昌</w:t>
            </w:r>
          </w:p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7F5CE6" w:rsidRPr="00F35A94" w:rsidTr="00596022">
        <w:trPr>
          <w:trHeight w:val="839"/>
        </w:trPr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5A94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lastRenderedPageBreak/>
              <w:t>合</w:t>
            </w:r>
            <w:r w:rsidRPr="00F35A9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F35A94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237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CE6" w:rsidRPr="00F35A94" w:rsidRDefault="007F5CE6" w:rsidP="00596022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F35A94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大写：肆拾叁万肆仟伍佰元整        小写：434500</w:t>
            </w:r>
          </w:p>
        </w:tc>
      </w:tr>
    </w:tbl>
    <w:p w:rsidR="007F5CE6" w:rsidRPr="00724D53" w:rsidRDefault="007F5CE6" w:rsidP="007F5CE6">
      <w:pPr>
        <w:autoSpaceDE w:val="0"/>
        <w:autoSpaceDN w:val="0"/>
        <w:spacing w:line="360" w:lineRule="auto"/>
        <w:outlineLvl w:val="0"/>
      </w:pPr>
    </w:p>
    <w:p w:rsidR="004358AB" w:rsidRDefault="004358AB" w:rsidP="00D31D50">
      <w:pPr>
        <w:spacing w:line="220" w:lineRule="atLeast"/>
      </w:pPr>
    </w:p>
    <w:sectPr w:rsidR="004358AB" w:rsidSect="00F35A94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F4" w:rsidRDefault="008953F4" w:rsidP="007F5CE6">
      <w:pPr>
        <w:spacing w:after="0"/>
      </w:pPr>
      <w:r>
        <w:separator/>
      </w:r>
    </w:p>
  </w:endnote>
  <w:endnote w:type="continuationSeparator" w:id="0">
    <w:p w:rsidR="008953F4" w:rsidRDefault="008953F4" w:rsidP="007F5C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F4" w:rsidRDefault="008953F4" w:rsidP="007F5CE6">
      <w:pPr>
        <w:spacing w:after="0"/>
      </w:pPr>
      <w:r>
        <w:separator/>
      </w:r>
    </w:p>
  </w:footnote>
  <w:footnote w:type="continuationSeparator" w:id="0">
    <w:p w:rsidR="008953F4" w:rsidRDefault="008953F4" w:rsidP="007F5CE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D70E"/>
    <w:multiLevelType w:val="singleLevel"/>
    <w:tmpl w:val="075CD7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54DB"/>
    <w:rsid w:val="00323B43"/>
    <w:rsid w:val="003D37D8"/>
    <w:rsid w:val="00426133"/>
    <w:rsid w:val="004358AB"/>
    <w:rsid w:val="007F5CE6"/>
    <w:rsid w:val="008953F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C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CE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C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CE6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99"/>
    <w:qFormat/>
    <w:rsid w:val="007F5CE6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2018-11-30T02:20:00Z</dcterms:modified>
</cp:coreProperties>
</file>