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8E" w:rsidRDefault="006E118E">
      <w:pPr>
        <w:rPr>
          <w:rFonts w:asciiTheme="majorEastAsia" w:eastAsiaTheme="majorEastAsia" w:hAnsiTheme="majorEastAsia" w:cstheme="majorEastAsia"/>
          <w:b/>
          <w:bCs/>
          <w:color w:val="000000"/>
          <w:sz w:val="44"/>
          <w:szCs w:val="44"/>
        </w:rPr>
      </w:pPr>
    </w:p>
    <w:p w:rsidR="006E118E" w:rsidRDefault="00ED53B3">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许昌经济技术开发区法制与社会服务局“开发区门楼牌设置管理工作”</w:t>
      </w:r>
    </w:p>
    <w:p w:rsidR="006E118E" w:rsidRDefault="006E118E">
      <w:pPr>
        <w:rPr>
          <w:rFonts w:ascii="微软简隶书" w:eastAsia="微软简隶书"/>
          <w:color w:val="000000"/>
          <w:u w:val="single"/>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ED53B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ED53B3">
      <w:pPr>
        <w:rPr>
          <w:rFonts w:ascii="微软简隶书" w:eastAsia="微软简隶书"/>
          <w:color w:val="000000"/>
        </w:rPr>
      </w:pPr>
      <w:r>
        <w:rPr>
          <w:rFonts w:ascii="宋体" w:hAnsi="宋体"/>
          <w:b/>
          <w:noProof/>
          <w:sz w:val="52"/>
          <w:szCs w:val="52"/>
        </w:rPr>
        <w:drawing>
          <wp:anchor distT="0" distB="0" distL="114300" distR="114300" simplePos="0" relativeHeight="251658240" behindDoc="1" locked="0" layoutInCell="1" allowOverlap="1">
            <wp:simplePos x="0" y="0"/>
            <wp:positionH relativeFrom="column">
              <wp:posOffset>1687195</wp:posOffset>
            </wp:positionH>
            <wp:positionV relativeFrom="paragraph">
              <wp:posOffset>29845</wp:posOffset>
            </wp:positionV>
            <wp:extent cx="2028190" cy="1485265"/>
            <wp:effectExtent l="0" t="0" r="10160" b="635"/>
            <wp:wrapTight wrapText="bothSides">
              <wp:wrapPolygon edited="0">
                <wp:start x="0" y="0"/>
                <wp:lineTo x="0" y="21332"/>
                <wp:lineTo x="21302" y="21332"/>
                <wp:lineTo x="21302"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8190" cy="1485265"/>
                    </a:xfrm>
                    <a:prstGeom prst="rect">
                      <a:avLst/>
                    </a:prstGeom>
                    <a:noFill/>
                    <a:ln w="9525">
                      <a:noFill/>
                    </a:ln>
                  </pic:spPr>
                </pic:pic>
              </a:graphicData>
            </a:graphic>
          </wp:anchor>
        </w:drawing>
      </w: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ED53B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项目编号：JZFCG-G2018092-1号</w:t>
      </w:r>
    </w:p>
    <w:p w:rsidR="006E118E" w:rsidRDefault="00ED53B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采购单位：许昌经济技术开发区法制与社会服务局</w:t>
      </w:r>
    </w:p>
    <w:p w:rsidR="006E118E" w:rsidRDefault="00ED53B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6E118E" w:rsidRDefault="00ED53B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p>
    <w:p w:rsidR="006E118E" w:rsidRDefault="006E118E">
      <w:pPr>
        <w:rPr>
          <w:rFonts w:asciiTheme="majorEastAsia" w:eastAsiaTheme="majorEastAsia" w:hAnsiTheme="majorEastAsia" w:cstheme="majorEastAsia"/>
          <w:b/>
          <w:bCs/>
          <w:color w:val="000000"/>
          <w:sz w:val="36"/>
          <w:szCs w:val="36"/>
        </w:rPr>
      </w:pPr>
    </w:p>
    <w:p w:rsidR="006E118E" w:rsidRDefault="00ED53B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招标文件目录</w:t>
      </w:r>
    </w:p>
    <w:p w:rsidR="006E118E" w:rsidRDefault="006E11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6E118E" w:rsidRDefault="00ED53B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6E118E" w:rsidRDefault="006E118E">
      <w:pPr>
        <w:autoSpaceDE w:val="0"/>
        <w:autoSpaceDN w:val="0"/>
        <w:adjustRightInd w:val="0"/>
        <w:spacing w:line="700" w:lineRule="exact"/>
        <w:rPr>
          <w:rFonts w:asciiTheme="majorEastAsia" w:eastAsiaTheme="majorEastAsia" w:hAnsiTheme="majorEastAsia" w:cs="宋体"/>
          <w:b/>
          <w:kern w:val="0"/>
          <w:sz w:val="36"/>
          <w:szCs w:val="36"/>
        </w:rPr>
      </w:pPr>
    </w:p>
    <w:p w:rsidR="006E118E" w:rsidRDefault="00ED53B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6E118E" w:rsidRDefault="00ED53B3">
      <w:pPr>
        <w:pStyle w:val="af"/>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（一）项目名称：许昌经济技术开发区法制与社会服务局“开发区门楼牌设置管理工作”</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（二）项目编号：JZFCG-G2018092-1号    </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（四）项目主要内容、数量及要求：该项目需设置安装大门牌350个，中门牌247个，小门牌、临时牌21738个，楼栋号牌613个，楼栋单元号牌1129个，楼栋室号牌21370个，楼层6496个。</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（五）预算金额：1001000元；最高限价：1001000元；</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（六）供货期：合同签订后</w:t>
      </w:r>
      <w:r>
        <w:rPr>
          <w:rFonts w:asciiTheme="minorEastAsia" w:eastAsiaTheme="minorEastAsia" w:hAnsiTheme="minorEastAsia" w:cs="仿宋_GB2312" w:hint="eastAsia"/>
          <w:sz w:val="21"/>
          <w:szCs w:val="21"/>
          <w:shd w:val="clear" w:color="auto" w:fill="FFFFFF"/>
        </w:rPr>
        <w:t>60</w:t>
      </w:r>
      <w:r>
        <w:rPr>
          <w:rFonts w:asciiTheme="minorEastAsia" w:eastAsiaTheme="minorEastAsia" w:hAnsiTheme="minorEastAsia" w:cs="仿宋_GB2312" w:hint="eastAsia"/>
          <w:color w:val="000000"/>
          <w:sz w:val="21"/>
          <w:szCs w:val="21"/>
          <w:shd w:val="clear" w:color="auto" w:fill="FFFFFF"/>
        </w:rPr>
        <w:t>日历天</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（七）交付地点：许昌经济技术开发区</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6E118E" w:rsidRDefault="00ED53B3">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6E118E" w:rsidRDefault="00ED53B3">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6E118E" w:rsidRDefault="00ED53B3">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（一）投标截止及开标时间：2018年</w:t>
      </w:r>
      <w:r w:rsidR="006E6A85">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月</w:t>
      </w:r>
      <w:r w:rsidR="006E6A85">
        <w:rPr>
          <w:rFonts w:asciiTheme="minorEastAsia" w:eastAsiaTheme="minorEastAsia" w:hAnsiTheme="minorEastAsia" w:cs="仿宋_GB2312" w:hint="eastAsia"/>
          <w:color w:val="000000"/>
          <w:sz w:val="21"/>
          <w:szCs w:val="21"/>
        </w:rPr>
        <w:t>21</w:t>
      </w:r>
      <w:r>
        <w:rPr>
          <w:rFonts w:asciiTheme="minorEastAsia" w:eastAsiaTheme="minorEastAsia" w:hAnsiTheme="minorEastAsia" w:cs="仿宋_GB2312" w:hint="eastAsia"/>
          <w:color w:val="000000"/>
          <w:sz w:val="21"/>
          <w:szCs w:val="21"/>
        </w:rPr>
        <w:t xml:space="preserve">日 </w:t>
      </w:r>
      <w:r w:rsidR="006E6A85">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6E6A85">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E6A85">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采购人：许昌经济技术开发区法制与社会服务局</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址：许昌经济技术开发区管理委员会（瑞祥路中段）</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联系人：李女士               联系电话：</w:t>
      </w:r>
      <w:r>
        <w:rPr>
          <w:rFonts w:asciiTheme="minorEastAsia" w:eastAsiaTheme="minorEastAsia" w:hAnsiTheme="minorEastAsia" w:cs="仿宋_GB2312"/>
          <w:color w:val="000000"/>
          <w:sz w:val="21"/>
          <w:szCs w:val="21"/>
        </w:rPr>
        <w:t>0374-8581711</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代理机构：永明项目管理有限公司</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址：河南省许昌市魏都区瑞贝卡和天下</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联系人：徐会娇        联系电话：0374-5051770</w:t>
      </w:r>
    </w:p>
    <w:p w:rsidR="006E118E" w:rsidRDefault="00ED53B3">
      <w:pPr>
        <w:autoSpaceDE w:val="0"/>
        <w:autoSpaceDN w:val="0"/>
        <w:adjustRightInd w:val="0"/>
        <w:spacing w:line="700" w:lineRule="exact"/>
        <w:jc w:val="right"/>
        <w:rPr>
          <w:rFonts w:asciiTheme="minorEastAsia" w:hAnsiTheme="minorEastAsia" w:cs="仿宋_GB2312"/>
          <w:color w:val="000000"/>
          <w:szCs w:val="21"/>
        </w:rPr>
      </w:pPr>
      <w:r>
        <w:rPr>
          <w:rFonts w:asciiTheme="minorEastAsia" w:hAnsiTheme="minorEastAsia" w:cstheme="majorEastAsia" w:hint="eastAsia"/>
          <w:szCs w:val="21"/>
          <w:lang w:val="zh-CN"/>
        </w:rPr>
        <w:lastRenderedPageBreak/>
        <w:t xml:space="preserve">                               许昌经济技术开发区法制与社会服务局</w:t>
      </w:r>
    </w:p>
    <w:p w:rsidR="006E118E" w:rsidRDefault="00ED53B3">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仿宋_GB2312" w:hint="eastAsia"/>
          <w:color w:val="000000"/>
          <w:szCs w:val="21"/>
        </w:rPr>
        <w:t xml:space="preserve">                              二〇一八年</w:t>
      </w:r>
      <w:r w:rsidR="0089531B">
        <w:rPr>
          <w:rFonts w:asciiTheme="minorEastAsia" w:hAnsiTheme="minorEastAsia" w:cs="仿宋_GB2312" w:hint="eastAsia"/>
          <w:color w:val="000000"/>
          <w:szCs w:val="21"/>
        </w:rPr>
        <w:t>十一</w:t>
      </w:r>
      <w:r>
        <w:rPr>
          <w:rFonts w:asciiTheme="minorEastAsia" w:hAnsiTheme="minorEastAsia" w:cs="仿宋_GB2312" w:hint="eastAsia"/>
          <w:color w:val="000000"/>
          <w:szCs w:val="21"/>
        </w:rPr>
        <w:t>月</w:t>
      </w:r>
      <w:r w:rsidR="0089531B">
        <w:rPr>
          <w:rFonts w:asciiTheme="minorEastAsia" w:hAnsiTheme="minorEastAsia" w:cs="仿宋_GB2312" w:hint="eastAsia"/>
          <w:color w:val="000000"/>
          <w:szCs w:val="21"/>
        </w:rPr>
        <w:t>二十八</w:t>
      </w:r>
      <w:r>
        <w:rPr>
          <w:rFonts w:asciiTheme="minorEastAsia" w:hAnsiTheme="minorEastAsia" w:cs="仿宋_GB2312" w:hint="eastAsia"/>
          <w:color w:val="000000"/>
          <w:szCs w:val="21"/>
        </w:rPr>
        <w:t>日</w:t>
      </w:r>
    </w:p>
    <w:p w:rsidR="006E118E" w:rsidRDefault="006E118E">
      <w:pPr>
        <w:spacing w:line="360" w:lineRule="auto"/>
        <w:rPr>
          <w:rFonts w:hAnsi="宋体"/>
          <w:b/>
          <w:sz w:val="28"/>
          <w:szCs w:val="28"/>
        </w:rPr>
      </w:pPr>
    </w:p>
    <w:p w:rsidR="006E118E" w:rsidRDefault="00ED53B3">
      <w:pPr>
        <w:spacing w:line="360" w:lineRule="auto"/>
        <w:rPr>
          <w:rFonts w:hAnsi="宋体"/>
          <w:b/>
          <w:sz w:val="28"/>
          <w:szCs w:val="28"/>
        </w:rPr>
      </w:pPr>
      <w:r>
        <w:rPr>
          <w:rFonts w:hAnsi="宋体" w:hint="eastAsia"/>
          <w:b/>
          <w:sz w:val="28"/>
          <w:szCs w:val="28"/>
        </w:rPr>
        <w:t>温馨提示：</w:t>
      </w:r>
    </w:p>
    <w:p w:rsidR="006E118E" w:rsidRDefault="00ED53B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E118E" w:rsidRDefault="006E118E">
      <w:pPr>
        <w:pStyle w:val="a4"/>
        <w:ind w:firstLine="321"/>
        <w:rPr>
          <w:rFonts w:ascii="仿宋_GB2312" w:eastAsia="仿宋_GB2312"/>
          <w:b/>
          <w:sz w:val="32"/>
          <w:szCs w:val="32"/>
        </w:rPr>
      </w:pP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6E118E" w:rsidRDefault="00ED53B3">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6E118E" w:rsidRDefault="00ED53B3">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6E118E" w:rsidRDefault="00ED53B3">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3"/>
            <w:rFonts w:hAnsi="宋体"/>
            <w:szCs w:val="21"/>
          </w:rPr>
          <w:t>http://221.14.6.70:8088/ggzy/</w:t>
        </w:r>
      </w:hyperlink>
      <w:r>
        <w:rPr>
          <w:rFonts w:hAnsi="宋体" w:hint="eastAsia"/>
          <w:color w:val="000000"/>
          <w:szCs w:val="21"/>
        </w:rPr>
        <w:t>）。</w:t>
      </w:r>
    </w:p>
    <w:p w:rsidR="006E118E" w:rsidRDefault="00ED53B3">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ED53B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6E118E" w:rsidRDefault="006E118E">
      <w:pPr>
        <w:rPr>
          <w:rFonts w:asciiTheme="majorEastAsia" w:eastAsiaTheme="majorEastAsia" w:hAnsiTheme="majorEastAsia" w:cs="宋体"/>
          <w:b/>
          <w:kern w:val="0"/>
          <w:sz w:val="32"/>
          <w:szCs w:val="32"/>
        </w:rPr>
      </w:pPr>
    </w:p>
    <w:p w:rsidR="006E118E" w:rsidRDefault="00ED53B3">
      <w:pPr>
        <w:widowControl/>
        <w:numPr>
          <w:ilvl w:val="0"/>
          <w:numId w:val="5"/>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依法依规对全省标准地址命名和门楼牌编制进行清理整顿，建设全省统一的标准地址库，推二维码实体门牌换发工作，建立健全标准地址信息化建设和门楼牌管理工作机制。</w:t>
      </w:r>
    </w:p>
    <w:p w:rsidR="006E118E" w:rsidRDefault="00ED53B3">
      <w:pPr>
        <w:widowControl/>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lang w:val="zh-CN"/>
        </w:rPr>
      </w:pPr>
      <w:r>
        <w:rPr>
          <w:rFonts w:asciiTheme="minorEastAsia" w:hAnsiTheme="minorEastAsia" w:cs="黑体" w:hint="eastAsia"/>
          <w:b/>
          <w:bCs/>
          <w:color w:val="000000"/>
          <w:szCs w:val="21"/>
          <w:shd w:val="clear" w:color="auto" w:fill="FFFFFF"/>
          <w:lang w:val="zh-CN"/>
        </w:rPr>
        <w:t>二、采购清单</w:t>
      </w:r>
    </w:p>
    <w:tbl>
      <w:tblPr>
        <w:tblW w:w="9654" w:type="dxa"/>
        <w:tblLayout w:type="fixed"/>
        <w:tblCellMar>
          <w:top w:w="15" w:type="dxa"/>
          <w:left w:w="15" w:type="dxa"/>
          <w:bottom w:w="15" w:type="dxa"/>
          <w:right w:w="15" w:type="dxa"/>
        </w:tblCellMar>
        <w:tblLook w:val="04A0"/>
      </w:tblPr>
      <w:tblGrid>
        <w:gridCol w:w="558"/>
        <w:gridCol w:w="1725"/>
        <w:gridCol w:w="2410"/>
        <w:gridCol w:w="3544"/>
        <w:gridCol w:w="1417"/>
      </w:tblGrid>
      <w:tr w:rsidR="006E118E">
        <w:trPr>
          <w:trHeight w:val="780"/>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序号</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名称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规格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安装要求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数量（块）</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大门牌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国标570mm×370mm，外沿宽度≤15mm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进入大门的右侧，距地面2.5米左右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350</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中门牌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270mm×170mm,外沿宽度≤15mm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进入大门的右侧，距地面2.5米左右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247</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小门牌、临时牌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150mm×90mm,外沿宽度≤12mm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进入大门的右侧，距地面2米左右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21738</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楼栋号牌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900mm×500mm,外沿宽度≤25mm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根据楼房的高度确定，一般安装在2层至3层靠近主干道、繁华街道的一侧墙面的中间。一条街或一个住宅小区的楼号牌，一般安装在一个水平线上。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613</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楼栋单元号牌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300mm－400mm×150mm－200mm,外沿宽度≤15mm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单元门上面的中间位置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1129</w:t>
            </w:r>
          </w:p>
        </w:tc>
      </w:tr>
      <w:tr w:rsidR="006E118E">
        <w:trPr>
          <w:trHeight w:val="5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楼栋室号牌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150mm×90mm,外沿宽度≤12mm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门上方中间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21370</w:t>
            </w:r>
          </w:p>
        </w:tc>
      </w:tr>
      <w:tr w:rsidR="006E118E">
        <w:trPr>
          <w:trHeight w:val="5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楼层牌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直径200mm－400mm,外沿宽度≤15mm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6E118E">
            <w:pPr>
              <w:spacing w:line="360" w:lineRule="auto"/>
              <w:ind w:firstLineChars="200" w:firstLine="420"/>
              <w:contextualSpacing/>
              <w:jc w:val="center"/>
              <w:rPr>
                <w:rFonts w:asciiTheme="minorEastAsia" w:hAnsiTheme="minorEastAsia" w:cs="仿宋_GB2312"/>
                <w:szCs w:val="21"/>
                <w:lang w:val="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6496</w:t>
            </w:r>
          </w:p>
        </w:tc>
      </w:tr>
    </w:tbl>
    <w:p w:rsidR="006E118E" w:rsidRDefault="00ED53B3">
      <w:pPr>
        <w:spacing w:line="360" w:lineRule="auto"/>
        <w:ind w:firstLineChars="200" w:firstLine="422"/>
        <w:contextualSpacing/>
        <w:rPr>
          <w:rFonts w:asciiTheme="minorEastAsia" w:hAnsiTheme="minorEastAsia" w:cs="微软雅黑"/>
          <w:b/>
          <w:color w:val="FF0000"/>
          <w:szCs w:val="21"/>
        </w:rPr>
      </w:pPr>
      <w:r>
        <w:rPr>
          <w:rFonts w:asciiTheme="minorEastAsia" w:hAnsiTheme="minorEastAsia" w:cs="微软雅黑" w:hint="eastAsia"/>
          <w:b/>
          <w:color w:val="FF0000"/>
          <w:szCs w:val="21"/>
        </w:rPr>
        <w:t>本采购清单中所列技术规格或主要参数为最低要求，不允许负偏离，否则将承担其投标被视为非实质性响应投标的风险。</w:t>
      </w:r>
    </w:p>
    <w:p w:rsidR="006E118E" w:rsidRDefault="00ED53B3">
      <w:pPr>
        <w:spacing w:line="440" w:lineRule="exact"/>
        <w:ind w:firstLineChars="200" w:firstLine="422"/>
        <w:rPr>
          <w:rFonts w:asciiTheme="minorEastAsia" w:hAnsiTheme="minorEastAsia" w:cs="微软雅黑"/>
          <w:b/>
          <w:szCs w:val="21"/>
        </w:rPr>
      </w:pPr>
      <w:r>
        <w:rPr>
          <w:rFonts w:asciiTheme="minorEastAsia" w:hAnsiTheme="minorEastAsia" w:cs="微软雅黑" w:hint="eastAsia"/>
          <w:b/>
          <w:szCs w:val="21"/>
        </w:rPr>
        <w:lastRenderedPageBreak/>
        <w:t>★三、采购标的的服务期限、其他技术、服务等要求</w:t>
      </w:r>
    </w:p>
    <w:p w:rsidR="006E118E" w:rsidRDefault="00ED53B3">
      <w:pPr>
        <w:spacing w:line="44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1、投标人所投标的设备必须符合国家、公安部相关标准规范要求。</w:t>
      </w:r>
    </w:p>
    <w:p w:rsidR="006E118E" w:rsidRDefault="00ED53B3">
      <w:pPr>
        <w:spacing w:line="44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2、本项目产品质保期为2年。提供7*12小时服务，接故障通知2小时内做出响应，24小时解决问题。</w:t>
      </w:r>
    </w:p>
    <w:p w:rsidR="006E118E" w:rsidRDefault="00ED53B3">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3、投标总报价，包含完成本项目及与本项目有关工作所需的全部费用，投标人应充分考虑本项目的复杂程度，和其他有关部门、单位进行协作可能性，所需费用也包括在投标报价内，采购人不另外支付任何费用。</w:t>
      </w:r>
    </w:p>
    <w:p w:rsidR="006E118E" w:rsidRDefault="00ED53B3">
      <w:pPr>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4、专利权：供应商应保证用户在使用该货物或其任何一部分时不受第三方提出侵犯其专利权、商标权和工业设计权等的起诉。</w:t>
      </w:r>
    </w:p>
    <w:p w:rsidR="006E118E" w:rsidRDefault="00ED53B3">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四、验收标准</w:t>
      </w:r>
    </w:p>
    <w:p w:rsidR="006E118E" w:rsidRDefault="00ED53B3">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1、由</w:t>
      </w:r>
      <w:r>
        <w:rPr>
          <w:rFonts w:asciiTheme="minorEastAsia" w:hAnsiTheme="minorEastAsia" w:cs="宋体"/>
          <w:color w:val="000000"/>
          <w:kern w:val="0"/>
          <w:szCs w:val="21"/>
          <w:lang w:val="zh-CN"/>
        </w:rPr>
        <w:t>采购人成立验收小组,按照采购合同的约定对</w:t>
      </w:r>
      <w:r>
        <w:rPr>
          <w:rFonts w:asciiTheme="minorEastAsia" w:hAnsiTheme="minorEastAsia" w:cs="宋体" w:hint="eastAsia"/>
          <w:color w:val="000000"/>
          <w:kern w:val="0"/>
          <w:szCs w:val="21"/>
          <w:lang w:val="zh-CN"/>
        </w:rPr>
        <w:t>中标人</w:t>
      </w:r>
      <w:r>
        <w:rPr>
          <w:rFonts w:asciiTheme="minorEastAsia" w:hAnsiTheme="minorEastAsia" w:cs="宋体"/>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6E118E" w:rsidRDefault="00ED53B3">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Pr>
          <w:rFonts w:asciiTheme="minorEastAsia" w:hAnsiTheme="minorEastAsia" w:cs="宋体" w:hint="eastAsia"/>
          <w:color w:val="000000"/>
          <w:kern w:val="0"/>
          <w:szCs w:val="21"/>
          <w:lang w:val="zh-CN"/>
        </w:rPr>
        <w:t>2、按照招标文件要求、投标文件响应和承诺验收</w:t>
      </w:r>
      <w:r>
        <w:rPr>
          <w:rFonts w:ascii="仿宋" w:eastAsia="仿宋" w:hAnsi="仿宋" w:cs="宋体" w:hint="eastAsia"/>
          <w:color w:val="000000"/>
          <w:kern w:val="0"/>
          <w:szCs w:val="21"/>
          <w:lang w:val="zh-CN"/>
        </w:rPr>
        <w:t>。</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z w:val="21"/>
          <w:szCs w:val="21"/>
          <w:shd w:val="clear" w:color="auto" w:fill="FFFFFF"/>
        </w:rPr>
        <w:t>五、本项目预算金额：1001000元；最高限价：1001000元；</w:t>
      </w:r>
      <w:r>
        <w:rPr>
          <w:rFonts w:asciiTheme="minorEastAsia" w:eastAsiaTheme="minorEastAsia" w:hAnsiTheme="minorEastAsia" w:cs="宋体" w:hint="eastAsia"/>
          <w:b/>
          <w:color w:val="000000"/>
          <w:kern w:val="0"/>
          <w:sz w:val="21"/>
          <w:szCs w:val="21"/>
          <w:lang w:val="zh-CN"/>
        </w:rPr>
        <w:t>超出最高限价的投标无效。</w:t>
      </w:r>
    </w:p>
    <w:p w:rsidR="006E118E" w:rsidRDefault="00ED53B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六、资金支付</w:t>
      </w:r>
    </w:p>
    <w:p w:rsidR="006E118E" w:rsidRDefault="00ED53B3">
      <w:pPr>
        <w:widowControl/>
        <w:numPr>
          <w:ilvl w:val="0"/>
          <w:numId w:val="6"/>
        </w:numPr>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支付方式：银行转账</w:t>
      </w:r>
    </w:p>
    <w:p w:rsidR="006E118E" w:rsidRDefault="00ED53B3">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2、支付时间及条件：交货验收合格后付总价款的90%，2年质保期每满一年后无质量问题支付合同剩余的5%（不响应者为无效标）。</w:t>
      </w:r>
    </w:p>
    <w:p w:rsidR="006E118E" w:rsidRDefault="006E118E">
      <w:pPr>
        <w:autoSpaceDE w:val="0"/>
        <w:autoSpaceDN w:val="0"/>
        <w:adjustRightInd w:val="0"/>
        <w:jc w:val="center"/>
        <w:rPr>
          <w:rFonts w:asciiTheme="majorEastAsia" w:eastAsiaTheme="majorEastAsia" w:hAnsiTheme="majorEastAsia" w:cs="宋体"/>
          <w:b/>
          <w:kern w:val="0"/>
          <w:sz w:val="36"/>
          <w:szCs w:val="36"/>
        </w:rPr>
      </w:pPr>
    </w:p>
    <w:p w:rsidR="006E118E" w:rsidRDefault="006E118E">
      <w:pPr>
        <w:autoSpaceDE w:val="0"/>
        <w:autoSpaceDN w:val="0"/>
        <w:adjustRightInd w:val="0"/>
        <w:jc w:val="center"/>
        <w:rPr>
          <w:rFonts w:asciiTheme="majorEastAsia" w:eastAsiaTheme="majorEastAsia" w:hAnsiTheme="majorEastAsia" w:cs="宋体"/>
          <w:b/>
          <w:kern w:val="0"/>
          <w:sz w:val="36"/>
          <w:szCs w:val="36"/>
        </w:rPr>
      </w:pPr>
    </w:p>
    <w:p w:rsidR="006E118E" w:rsidRDefault="006E118E">
      <w:pPr>
        <w:autoSpaceDE w:val="0"/>
        <w:autoSpaceDN w:val="0"/>
        <w:adjustRightInd w:val="0"/>
        <w:jc w:val="center"/>
        <w:rPr>
          <w:rFonts w:asciiTheme="majorEastAsia" w:eastAsiaTheme="majorEastAsia" w:hAnsiTheme="majorEastAsia" w:cs="宋体"/>
          <w:b/>
          <w:kern w:val="0"/>
          <w:sz w:val="32"/>
          <w:szCs w:val="32"/>
        </w:rPr>
      </w:pPr>
    </w:p>
    <w:p w:rsidR="006E118E" w:rsidRDefault="006E118E">
      <w:pPr>
        <w:autoSpaceDE w:val="0"/>
        <w:autoSpaceDN w:val="0"/>
        <w:adjustRightInd w:val="0"/>
        <w:jc w:val="center"/>
        <w:rPr>
          <w:rFonts w:asciiTheme="majorEastAsia" w:eastAsiaTheme="majorEastAsia" w:hAnsiTheme="majorEastAsia" w:cs="宋体"/>
          <w:b/>
          <w:kern w:val="0"/>
          <w:sz w:val="32"/>
          <w:szCs w:val="32"/>
        </w:rPr>
      </w:pPr>
    </w:p>
    <w:p w:rsidR="006E118E" w:rsidRDefault="006E118E">
      <w:pPr>
        <w:autoSpaceDE w:val="0"/>
        <w:autoSpaceDN w:val="0"/>
        <w:adjustRightInd w:val="0"/>
        <w:jc w:val="center"/>
        <w:rPr>
          <w:rFonts w:asciiTheme="majorEastAsia" w:eastAsiaTheme="majorEastAsia" w:hAnsiTheme="majorEastAsia" w:cs="宋体"/>
          <w:b/>
          <w:kern w:val="0"/>
          <w:sz w:val="32"/>
          <w:szCs w:val="32"/>
        </w:rPr>
      </w:pPr>
    </w:p>
    <w:p w:rsidR="006E118E" w:rsidRDefault="00ED53B3">
      <w:pPr>
        <w:autoSpaceDE w:val="0"/>
        <w:autoSpaceDN w:val="0"/>
        <w:adjustRightInd w:val="0"/>
        <w:jc w:val="left"/>
        <w:rPr>
          <w:rFonts w:hAnsi="宋体"/>
          <w:b/>
          <w:bCs/>
          <w:sz w:val="28"/>
          <w:szCs w:val="28"/>
        </w:rPr>
      </w:pPr>
      <w:r>
        <w:rPr>
          <w:rFonts w:ascii="宋体" w:cs="Arial" w:hint="eastAsia"/>
          <w:b/>
          <w:szCs w:val="24"/>
        </w:rPr>
        <w:t>附件1：</w:t>
      </w:r>
      <w:r>
        <w:rPr>
          <w:rFonts w:hAnsi="宋体" w:hint="eastAsia"/>
          <w:b/>
          <w:bCs/>
          <w:sz w:val="28"/>
          <w:szCs w:val="28"/>
        </w:rPr>
        <w:t>二维码门牌参考样式</w:t>
      </w:r>
    </w:p>
    <w:p w:rsidR="006E118E" w:rsidRDefault="00ED53B3">
      <w:pPr>
        <w:autoSpaceDE w:val="0"/>
        <w:autoSpaceDN w:val="0"/>
        <w:adjustRightInd w:val="0"/>
        <w:jc w:val="left"/>
        <w:rPr>
          <w:rFonts w:asciiTheme="majorEastAsia" w:eastAsiaTheme="majorEastAsia" w:hAnsiTheme="majorEastAsia" w:cs="宋体"/>
          <w:b/>
          <w:kern w:val="0"/>
          <w:sz w:val="32"/>
          <w:szCs w:val="32"/>
        </w:rPr>
      </w:pPr>
      <w:r>
        <w:rPr>
          <w:rFonts w:asciiTheme="majorEastAsia" w:eastAsiaTheme="majorEastAsia" w:hAnsiTheme="majorEastAsia" w:cs="宋体"/>
          <w:b/>
          <w:noProof/>
          <w:kern w:val="0"/>
          <w:sz w:val="32"/>
          <w:szCs w:val="32"/>
        </w:rPr>
        <w:lastRenderedPageBreak/>
        <w:drawing>
          <wp:inline distT="0" distB="0" distL="0" distR="0">
            <wp:extent cx="5610225" cy="8134350"/>
            <wp:effectExtent l="19050" t="0" r="9525" b="0"/>
            <wp:docPr id="8" name="图片 1" descr="C:\Users\ADMINI~1\AppData\Local\Temp\WeChat Files\39735561067361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1\AppData\Local\Temp\WeChat Files\397355610673613000.jpg"/>
                    <pic:cNvPicPr>
                      <a:picLocks noChangeAspect="1" noChangeArrowheads="1"/>
                    </pic:cNvPicPr>
                  </pic:nvPicPr>
                  <pic:blipFill>
                    <a:blip r:embed="rId11" cstate="print"/>
                    <a:srcRect/>
                    <a:stretch>
                      <a:fillRect/>
                    </a:stretch>
                  </pic:blipFill>
                  <pic:spPr>
                    <a:xfrm>
                      <a:off x="0" y="0"/>
                      <a:ext cx="5610225" cy="8134350"/>
                    </a:xfrm>
                    <a:prstGeom prst="rect">
                      <a:avLst/>
                    </a:prstGeom>
                    <a:noFill/>
                    <a:ln w="9525">
                      <a:noFill/>
                      <a:miter lim="800000"/>
                      <a:headEnd/>
                      <a:tailEnd/>
                    </a:ln>
                  </pic:spPr>
                </pic:pic>
              </a:graphicData>
            </a:graphic>
          </wp:inline>
        </w:drawing>
      </w:r>
      <w:r>
        <w:rPr>
          <w:rFonts w:asciiTheme="majorEastAsia" w:eastAsiaTheme="majorEastAsia" w:hAnsiTheme="majorEastAsia" w:cs="宋体"/>
          <w:b/>
          <w:noProof/>
          <w:kern w:val="0"/>
          <w:sz w:val="32"/>
          <w:szCs w:val="32"/>
        </w:rPr>
        <w:lastRenderedPageBreak/>
        <w:drawing>
          <wp:inline distT="0" distB="0" distL="0" distR="0">
            <wp:extent cx="5610225" cy="7524750"/>
            <wp:effectExtent l="19050" t="0" r="9525" b="0"/>
            <wp:docPr id="9" name="图片 2" descr="C:\Users\ADMINI~1\AppData\Local\Temp\WeChat Files\225307469474323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ADMINI~1\AppData\Local\Temp\WeChat Files\225307469474323420.jpg"/>
                    <pic:cNvPicPr>
                      <a:picLocks noChangeAspect="1" noChangeArrowheads="1"/>
                    </pic:cNvPicPr>
                  </pic:nvPicPr>
                  <pic:blipFill>
                    <a:blip r:embed="rId12" cstate="print"/>
                    <a:srcRect/>
                    <a:stretch>
                      <a:fillRect/>
                    </a:stretch>
                  </pic:blipFill>
                  <pic:spPr>
                    <a:xfrm>
                      <a:off x="0" y="0"/>
                      <a:ext cx="5610225" cy="7524750"/>
                    </a:xfrm>
                    <a:prstGeom prst="rect">
                      <a:avLst/>
                    </a:prstGeom>
                    <a:noFill/>
                    <a:ln w="9525">
                      <a:noFill/>
                      <a:miter lim="800000"/>
                      <a:headEnd/>
                      <a:tailEnd/>
                    </a:ln>
                  </pic:spPr>
                </pic:pic>
              </a:graphicData>
            </a:graphic>
          </wp:inline>
        </w:drawing>
      </w:r>
      <w:r>
        <w:rPr>
          <w:rFonts w:asciiTheme="majorEastAsia" w:eastAsiaTheme="majorEastAsia" w:hAnsiTheme="majorEastAsia" w:cs="宋体"/>
          <w:b/>
          <w:noProof/>
          <w:kern w:val="0"/>
          <w:sz w:val="32"/>
          <w:szCs w:val="32"/>
        </w:rPr>
        <w:lastRenderedPageBreak/>
        <w:drawing>
          <wp:inline distT="0" distB="0" distL="0" distR="0">
            <wp:extent cx="5610225" cy="7486650"/>
            <wp:effectExtent l="19050" t="0" r="9525" b="0"/>
            <wp:docPr id="10" name="图片 3" descr="C:\Users\ADMINI~1\AppData\Local\Temp\WeChat Files\66443563181315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ADMINI~1\AppData\Local\Temp\WeChat Files\664435631813153323.jpg"/>
                    <pic:cNvPicPr>
                      <a:picLocks noChangeAspect="1" noChangeArrowheads="1"/>
                    </pic:cNvPicPr>
                  </pic:nvPicPr>
                  <pic:blipFill>
                    <a:blip r:embed="rId13" cstate="print"/>
                    <a:srcRect/>
                    <a:stretch>
                      <a:fillRect/>
                    </a:stretch>
                  </pic:blipFill>
                  <pic:spPr>
                    <a:xfrm>
                      <a:off x="0" y="0"/>
                      <a:ext cx="5610225" cy="7486650"/>
                    </a:xfrm>
                    <a:prstGeom prst="rect">
                      <a:avLst/>
                    </a:prstGeom>
                    <a:noFill/>
                    <a:ln w="9525">
                      <a:noFill/>
                      <a:miter lim="800000"/>
                      <a:headEnd/>
                      <a:tailEnd/>
                    </a:ln>
                  </pic:spPr>
                </pic:pic>
              </a:graphicData>
            </a:graphic>
          </wp:inline>
        </w:drawing>
      </w:r>
    </w:p>
    <w:p w:rsidR="006E118E" w:rsidRDefault="006E118E">
      <w:pPr>
        <w:autoSpaceDE w:val="0"/>
        <w:autoSpaceDN w:val="0"/>
        <w:adjustRightInd w:val="0"/>
        <w:jc w:val="center"/>
        <w:rPr>
          <w:rFonts w:asciiTheme="majorEastAsia" w:eastAsiaTheme="majorEastAsia" w:hAnsiTheme="majorEastAsia" w:cs="宋体"/>
          <w:b/>
          <w:kern w:val="0"/>
          <w:sz w:val="32"/>
          <w:szCs w:val="32"/>
        </w:rPr>
      </w:pPr>
    </w:p>
    <w:p w:rsidR="006E118E" w:rsidRDefault="00ED53B3">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6E118E" w:rsidRDefault="00ED53B3">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E118E">
        <w:trPr>
          <w:trHeight w:val="636"/>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E118E" w:rsidRDefault="00ED53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E118E">
        <w:trPr>
          <w:trHeight w:val="1278"/>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项目名称：许昌经济技术开发区法制与社会服务局“开发区门楼牌设置管理工作”</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项目编号：JZFCG-G2018092-1号</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项目地址：许昌经济技术开发区</w:t>
            </w:r>
          </w:p>
        </w:tc>
      </w:tr>
      <w:tr w:rsidR="006E118E">
        <w:trPr>
          <w:trHeight w:val="1421"/>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采购人：许昌经济技术开发区法制与社会服务局</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址：许昌经济技术开发区管理委员会（瑞祥路中段）</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联系人：李女士               联系电话：</w:t>
            </w:r>
            <w:r>
              <w:rPr>
                <w:rFonts w:asciiTheme="minorEastAsia" w:hAnsiTheme="minorEastAsia" w:cs="仿宋_GB2312"/>
                <w:szCs w:val="21"/>
              </w:rPr>
              <w:t>0374-8581711</w:t>
            </w:r>
          </w:p>
        </w:tc>
      </w:tr>
      <w:tr w:rsidR="006E118E">
        <w:trPr>
          <w:trHeight w:val="323"/>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代理机构：永明项目管理有限公司</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址：河南省许昌市魏都区瑞贝卡和天下</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联系人：徐会娇             联系电话：0374-5051770</w:t>
            </w:r>
          </w:p>
        </w:tc>
      </w:tr>
      <w:tr w:rsidR="006E118E">
        <w:trPr>
          <w:trHeight w:val="9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6E118E" w:rsidRDefault="00ED53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6E118E" w:rsidRDefault="00ED53B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w:t>
            </w:r>
            <w:r>
              <w:rPr>
                <w:rFonts w:asciiTheme="minorEastAsia" w:hAnsiTheme="minorEastAsia" w:cs="宋体" w:hint="eastAsia"/>
                <w:bCs/>
                <w:szCs w:val="21"/>
                <w:lang w:val="zh-CN"/>
              </w:rPr>
              <w:lastRenderedPageBreak/>
              <w:t>和社会团体法人）</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6E118E" w:rsidRDefault="00ED53B3">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6E118E" w:rsidRDefault="00ED53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6E118E" w:rsidRDefault="00ED53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E118E" w:rsidRDefault="00ED53B3">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6E118E" w:rsidRDefault="00ED53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6E118E" w:rsidRDefault="00ED53B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6E118E" w:rsidRDefault="00ED53B3">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6E118E" w:rsidRDefault="00ED53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6E118E" w:rsidRDefault="00ED53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6E118E" w:rsidRDefault="00ED53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6E118E" w:rsidRDefault="00ED53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4、信用信息的使用原则：经采购人认定的被列入失信被执行人、重大税收违法案件当事人名单、政府采购严重违法失信行为记录名单的投标人，将拒绝其参与政府采购活动。</w:t>
            </w:r>
          </w:p>
          <w:p w:rsidR="006E118E" w:rsidRDefault="00ED53B3">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6E118E" w:rsidRDefault="00ED53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54BE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54BE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6E118E" w:rsidRDefault="00ED53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最高限价：1001000元。超出最高限价的投标无效</w:t>
            </w:r>
          </w:p>
        </w:tc>
      </w:tr>
      <w:tr w:rsidR="006E118E">
        <w:trPr>
          <w:trHeight w:val="907"/>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E118E" w:rsidRDefault="00B54BE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不组织</w:t>
            </w:r>
          </w:p>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E118E">
        <w:trPr>
          <w:trHeight w:val="907"/>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6E118E" w:rsidRDefault="00B54BE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不召开</w:t>
            </w:r>
          </w:p>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E118E" w:rsidRDefault="00B54BE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 xml:space="preserve">不允许    </w:t>
            </w:r>
            <w:r w:rsidR="00ED53B3">
              <w:rPr>
                <w:rFonts w:asciiTheme="minorEastAsia" w:hAnsiTheme="minorEastAsia" w:cs="宋体" w:hint="eastAsia"/>
                <w:b/>
                <w:bCs/>
                <w:szCs w:val="21"/>
                <w:lang w:val="zh-CN"/>
              </w:rPr>
              <w:t>□</w:t>
            </w:r>
            <w:r w:rsidR="00ED53B3">
              <w:rPr>
                <w:rFonts w:asciiTheme="minorEastAsia" w:hAnsiTheme="minorEastAsia" w:hint="eastAsia"/>
                <w:szCs w:val="21"/>
              </w:rPr>
              <w:t>允许</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6E118E" w:rsidRDefault="00ED53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6E118E" w:rsidRDefault="00ED53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E118E" w:rsidRDefault="00ED53B3">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6E118E" w:rsidRDefault="00B54BE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 xml:space="preserve">不允许   </w:t>
            </w:r>
            <w:r w:rsidR="00ED53B3">
              <w:rPr>
                <w:rFonts w:asciiTheme="minorEastAsia" w:hAnsiTheme="minorEastAsia" w:cs="宋体" w:hint="eastAsia"/>
                <w:b/>
                <w:bCs/>
                <w:szCs w:val="21"/>
                <w:lang w:val="zh-CN"/>
              </w:rPr>
              <w:t>□</w:t>
            </w:r>
            <w:r w:rsidR="00ED53B3">
              <w:rPr>
                <w:rFonts w:asciiTheme="minorEastAsia" w:hAnsiTheme="minorEastAsia" w:cs="仿宋_GB2312" w:hint="eastAsia"/>
                <w:szCs w:val="21"/>
              </w:rPr>
              <w:t>允许</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6E118E" w:rsidRDefault="00ED53B3" w:rsidP="0078151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2018年</w:t>
            </w:r>
            <w:r w:rsidR="00781511">
              <w:rPr>
                <w:rFonts w:asciiTheme="minorEastAsia" w:hAnsiTheme="minorEastAsia" w:cs="宋体" w:hint="eastAsia"/>
                <w:bCs/>
                <w:szCs w:val="21"/>
              </w:rPr>
              <w:t>12</w:t>
            </w:r>
            <w:r>
              <w:rPr>
                <w:rFonts w:asciiTheme="minorEastAsia" w:hAnsiTheme="minorEastAsia" w:cs="宋体" w:hint="eastAsia"/>
                <w:bCs/>
                <w:szCs w:val="21"/>
                <w:lang w:val="zh-CN"/>
              </w:rPr>
              <w:t>月</w:t>
            </w:r>
            <w:r>
              <w:rPr>
                <w:rFonts w:asciiTheme="minorEastAsia" w:hAnsiTheme="minorEastAsia" w:cs="宋体" w:hint="eastAsia"/>
                <w:bCs/>
                <w:szCs w:val="21"/>
              </w:rPr>
              <w:t xml:space="preserve"> </w:t>
            </w:r>
            <w:r w:rsidR="00781511">
              <w:rPr>
                <w:rFonts w:asciiTheme="minorEastAsia" w:hAnsiTheme="minorEastAsia" w:cs="宋体" w:hint="eastAsia"/>
                <w:bCs/>
                <w:szCs w:val="21"/>
              </w:rPr>
              <w:t>21</w:t>
            </w:r>
            <w:r>
              <w:rPr>
                <w:rFonts w:asciiTheme="minorEastAsia" w:hAnsiTheme="minorEastAsia" w:cs="宋体" w:hint="eastAsia"/>
                <w:bCs/>
                <w:szCs w:val="21"/>
                <w:lang w:val="zh-CN"/>
              </w:rPr>
              <w:t>日</w:t>
            </w:r>
            <w:r w:rsidR="00781511">
              <w:rPr>
                <w:rFonts w:asciiTheme="minorEastAsia" w:hAnsiTheme="minorEastAsia" w:cs="宋体" w:hint="eastAsia"/>
                <w:bCs/>
                <w:szCs w:val="21"/>
              </w:rPr>
              <w:t>9</w:t>
            </w:r>
            <w:r>
              <w:rPr>
                <w:rFonts w:asciiTheme="minorEastAsia" w:hAnsiTheme="minorEastAsia" w:cs="宋体" w:hint="eastAsia"/>
                <w:bCs/>
                <w:szCs w:val="21"/>
                <w:lang w:val="zh-CN"/>
              </w:rPr>
              <w:t>时</w:t>
            </w:r>
            <w:r w:rsidR="00781511">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6E118E" w:rsidRDefault="00ED53B3" w:rsidP="0078151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781511">
              <w:rPr>
                <w:rFonts w:asciiTheme="minorEastAsia" w:hAnsiTheme="minorEastAsia" w:cs="宋体" w:hint="eastAsia"/>
                <w:bCs/>
                <w:szCs w:val="21"/>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金额：贰万元整（¥</w:t>
            </w:r>
            <w:r>
              <w:rPr>
                <w:rFonts w:asciiTheme="minorEastAsia" w:hAnsiTheme="minorEastAsia" w:cs="仿宋_GB2312" w:hint="eastAsia"/>
                <w:szCs w:val="21"/>
              </w:rPr>
              <w:t>20000</w:t>
            </w:r>
            <w:r>
              <w:rPr>
                <w:rFonts w:asciiTheme="minorEastAsia" w:hAnsiTheme="minorEastAsia" w:cs="仿宋_GB2312" w:hint="eastAsia"/>
                <w:szCs w:val="21"/>
                <w:lang w:val="zh-CN"/>
              </w:rPr>
              <w:t>）；</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Pr>
                <w:rFonts w:asciiTheme="minorEastAsia" w:hAnsiTheme="minorEastAsia" w:cs="仿宋_GB2312" w:hint="eastAsia"/>
                <w:szCs w:val="21"/>
                <w:lang w:val="zh-CN"/>
              </w:rPr>
              <w:lastRenderedPageBreak/>
              <w:t>公管委〔2017〕1号）规定，进行调查、认定、记录，并予以公示公告。对涉嫌串通投标，经调查核实后，记录不良行为，移交有关部门进行查处，不予退还的保证金上缴国库。</w:t>
            </w:r>
          </w:p>
        </w:tc>
      </w:tr>
      <w:tr w:rsidR="006E118E">
        <w:trPr>
          <w:trHeight w:val="156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6E118E" w:rsidRDefault="00B54BE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ED53B3">
              <w:rPr>
                <w:rFonts w:ascii="新宋体" w:eastAsia="新宋体" w:hAnsi="新宋体" w:hint="eastAsia"/>
                <w:b/>
                <w:szCs w:val="21"/>
              </w:rPr>
              <w:instrText>eq \o\ac(□,√)</w:instrText>
            </w:r>
            <w:r>
              <w:rPr>
                <w:rFonts w:ascii="新宋体" w:eastAsia="新宋体" w:hAnsi="新宋体"/>
                <w:b/>
                <w:szCs w:val="21"/>
              </w:rPr>
              <w:fldChar w:fldCharType="end"/>
            </w:r>
            <w:r w:rsidR="00ED53B3">
              <w:rPr>
                <w:rFonts w:ascii="新宋体" w:eastAsia="新宋体" w:hAnsi="新宋体" w:hint="eastAsia"/>
                <w:szCs w:val="21"/>
              </w:rPr>
              <w:t>电子投标文件：成功上传至《全国公共资源交易平台（河南省·许昌市）》公共资源交易系统加密电子投标文件1份</w:t>
            </w:r>
            <w:r w:rsidR="00ED53B3">
              <w:rPr>
                <w:rFonts w:hAnsi="宋体" w:cs="宋体" w:hint="eastAsia"/>
                <w:szCs w:val="21"/>
                <w:lang w:val="zh-CN"/>
              </w:rPr>
              <w:t>（文件格式为：</w:t>
            </w:r>
            <w:r w:rsidR="00ED53B3">
              <w:rPr>
                <w:rFonts w:hAnsi="宋体" w:cs="宋体" w:hint="eastAsia"/>
                <w:szCs w:val="21"/>
                <w:lang w:val="zh-CN"/>
              </w:rPr>
              <w:t xml:space="preserve"> XXX</w:t>
            </w:r>
            <w:r w:rsidR="00ED53B3">
              <w:rPr>
                <w:rFonts w:hAnsi="宋体" w:cs="宋体" w:hint="eastAsia"/>
                <w:szCs w:val="21"/>
                <w:lang w:val="zh-CN"/>
              </w:rPr>
              <w:t>公司</w:t>
            </w:r>
            <w:r w:rsidR="00ED53B3">
              <w:rPr>
                <w:rFonts w:hAnsi="宋体" w:cs="宋体" w:hint="eastAsia"/>
                <w:szCs w:val="21"/>
                <w:lang w:val="zh-CN"/>
              </w:rPr>
              <w:t>XXX</w:t>
            </w:r>
            <w:r w:rsidR="00ED53B3">
              <w:rPr>
                <w:rFonts w:hAnsi="宋体" w:cs="宋体" w:hint="eastAsia"/>
                <w:szCs w:val="21"/>
                <w:lang w:val="zh-CN"/>
              </w:rPr>
              <w:t>项目编号</w:t>
            </w:r>
            <w:r w:rsidR="00ED53B3">
              <w:rPr>
                <w:rFonts w:hAnsi="宋体" w:cs="宋体" w:hint="eastAsia"/>
                <w:szCs w:val="21"/>
                <w:lang w:val="zh-CN"/>
              </w:rPr>
              <w:t>.file</w:t>
            </w:r>
            <w:r w:rsidR="00ED53B3">
              <w:rPr>
                <w:rFonts w:hAnsi="宋体" w:cs="宋体" w:hint="eastAsia"/>
                <w:szCs w:val="21"/>
                <w:lang w:val="zh-CN"/>
              </w:rPr>
              <w:t>）。</w:t>
            </w:r>
            <w:r w:rsidR="00ED53B3">
              <w:rPr>
                <w:rFonts w:ascii="新宋体" w:eastAsia="新宋体" w:hAnsi="新宋体" w:hint="eastAsia"/>
                <w:szCs w:val="21"/>
              </w:rPr>
              <w:t>使用电子介质存储的备份文件1份（文件格式为：名称为“备份”的文件夹）。</w:t>
            </w:r>
          </w:p>
          <w:p w:rsidR="006E118E" w:rsidRDefault="00B54BE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D53B3">
              <w:rPr>
                <w:rFonts w:ascii="新宋体" w:eastAsia="新宋体" w:hAnsi="新宋体" w:hint="eastAsia"/>
                <w:b/>
                <w:szCs w:val="21"/>
              </w:rPr>
              <w:instrText>eq \o\ac(□,√)</w:instrText>
            </w:r>
            <w:r>
              <w:rPr>
                <w:rFonts w:ascii="新宋体" w:eastAsia="新宋体" w:hAnsi="新宋体"/>
                <w:b/>
                <w:szCs w:val="21"/>
              </w:rPr>
              <w:fldChar w:fldCharType="end"/>
            </w:r>
            <w:r w:rsidR="00ED53B3">
              <w:rPr>
                <w:rFonts w:ascii="新宋体" w:eastAsia="新宋体" w:hAnsi="新宋体" w:hint="eastAsia"/>
                <w:szCs w:val="21"/>
              </w:rPr>
              <w:t>纸质投标文件：</w:t>
            </w:r>
            <w:r w:rsidR="00ED53B3">
              <w:rPr>
                <w:rFonts w:asciiTheme="minorEastAsia" w:hAnsiTheme="minorEastAsia" w:cs="仿宋_GB2312" w:hint="eastAsia"/>
                <w:szCs w:val="21"/>
              </w:rPr>
              <w:t>正本</w:t>
            </w:r>
            <w:r w:rsidR="00ED53B3">
              <w:rPr>
                <w:rFonts w:asciiTheme="minorEastAsia" w:hAnsiTheme="minorEastAsia" w:cs="仿宋_GB2312" w:hint="eastAsia"/>
                <w:b/>
                <w:szCs w:val="21"/>
              </w:rPr>
              <w:t>一</w:t>
            </w:r>
            <w:r w:rsidR="00ED53B3">
              <w:rPr>
                <w:rFonts w:asciiTheme="minorEastAsia" w:hAnsiTheme="minorEastAsia" w:cs="仿宋_GB2312" w:hint="eastAsia"/>
                <w:szCs w:val="21"/>
              </w:rPr>
              <w:t>份，副本一份。使用</w:t>
            </w:r>
            <w:r w:rsidR="00ED53B3">
              <w:rPr>
                <w:rFonts w:ascii="新宋体" w:eastAsia="新宋体" w:hAnsi="新宋体" w:hint="eastAsia"/>
                <w:szCs w:val="21"/>
              </w:rPr>
              <w:t>格式为“投标文件（供打印）.PDF”的文件</w:t>
            </w:r>
          </w:p>
          <w:p w:rsidR="006E118E" w:rsidRDefault="00ED53B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E118E" w:rsidRDefault="00B54BE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D53B3">
              <w:rPr>
                <w:rFonts w:ascii="新宋体" w:eastAsia="新宋体" w:hAnsi="新宋体" w:hint="eastAsia"/>
                <w:b/>
                <w:szCs w:val="21"/>
              </w:rPr>
              <w:instrText>eq \o\ac(□,√)</w:instrText>
            </w:r>
            <w:r>
              <w:rPr>
                <w:rFonts w:ascii="新宋体" w:eastAsia="新宋体" w:hAnsi="新宋体"/>
                <w:b/>
                <w:szCs w:val="21"/>
              </w:rPr>
              <w:fldChar w:fldCharType="end"/>
            </w:r>
            <w:r w:rsidR="00ED53B3">
              <w:rPr>
                <w:rFonts w:ascii="新宋体" w:eastAsia="新宋体" w:hAnsi="新宋体" w:hint="eastAsia"/>
                <w:szCs w:val="21"/>
              </w:rPr>
              <w:t>电子投标文件：按招标文件要求加盖投标人电子印章和法人电子印章。</w:t>
            </w:r>
          </w:p>
          <w:p w:rsidR="006E118E" w:rsidRDefault="00B54BE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ED53B3">
              <w:rPr>
                <w:rFonts w:ascii="新宋体" w:eastAsia="新宋体" w:hAnsi="新宋体" w:hint="eastAsia"/>
                <w:b/>
                <w:szCs w:val="21"/>
              </w:rPr>
              <w:instrText>eq \o\ac(□,√)</w:instrText>
            </w:r>
            <w:r>
              <w:rPr>
                <w:rFonts w:ascii="新宋体" w:eastAsia="新宋体" w:hAnsi="新宋体"/>
                <w:b/>
                <w:szCs w:val="21"/>
              </w:rPr>
              <w:fldChar w:fldCharType="end"/>
            </w:r>
            <w:r w:rsidR="00ED53B3">
              <w:rPr>
                <w:rFonts w:ascii="新宋体" w:eastAsia="新宋体" w:hAnsi="新宋体" w:hint="eastAsia"/>
                <w:szCs w:val="21"/>
              </w:rPr>
              <w:t>纸质投标文件：投标文件封面加盖投标人公章（投标文件是指投标人电子投标文件制作完成后生成的后缀名为</w:t>
            </w:r>
            <w:r w:rsidR="00ED53B3">
              <w:rPr>
                <w:rFonts w:hAnsi="宋体" w:hint="eastAsia"/>
                <w:color w:val="000000"/>
                <w:szCs w:val="21"/>
              </w:rPr>
              <w:t>“</w:t>
            </w:r>
            <w:r w:rsidR="00ED53B3">
              <w:rPr>
                <w:rFonts w:hAnsi="宋体" w:hint="eastAsia"/>
                <w:color w:val="000000"/>
                <w:szCs w:val="21"/>
              </w:rPr>
              <w:t>.PDF</w:t>
            </w:r>
            <w:r w:rsidR="00ED53B3">
              <w:rPr>
                <w:rFonts w:hAnsi="宋体" w:hint="eastAsia"/>
                <w:color w:val="000000"/>
                <w:szCs w:val="21"/>
              </w:rPr>
              <w:t>”的文件</w:t>
            </w:r>
            <w:r w:rsidR="00ED53B3">
              <w:rPr>
                <w:rFonts w:ascii="新宋体" w:eastAsia="新宋体" w:hAnsi="新宋体" w:hint="eastAsia"/>
                <w:szCs w:val="21"/>
              </w:rPr>
              <w:t>打印的纸质投标文件）。</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6E118E" w:rsidRDefault="00B54BE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综合评分法</w:t>
            </w:r>
            <w:r w:rsidR="00ED53B3">
              <w:rPr>
                <w:rFonts w:asciiTheme="minorEastAsia" w:hAnsiTheme="minorEastAsia" w:cs="宋体" w:hint="eastAsia"/>
                <w:b/>
                <w:bCs/>
                <w:szCs w:val="21"/>
                <w:lang w:val="zh-CN"/>
              </w:rPr>
              <w:t>□</w:t>
            </w:r>
            <w:r w:rsidR="00ED53B3">
              <w:rPr>
                <w:rFonts w:asciiTheme="minorEastAsia" w:hAnsiTheme="minorEastAsia" w:cs="仿宋_GB2312" w:hint="eastAsia"/>
                <w:szCs w:val="21"/>
                <w:lang w:val="zh-CN"/>
              </w:rPr>
              <w:t>最低评标价法</w:t>
            </w:r>
          </w:p>
        </w:tc>
      </w:tr>
      <w:tr w:rsidR="006E118E">
        <w:trPr>
          <w:trHeight w:val="1587"/>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E118E" w:rsidRDefault="00B54BE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无要求</w:t>
            </w:r>
          </w:p>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要求提交。履约保证金的数额为合同金额的%。中标人以支票、汇票、本票或者金融机构、担保机构出具的保函等非现金形式向采购人提交。</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E118E" w:rsidRDefault="00ED53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6E118E" w:rsidRDefault="00B54BE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收取中标人。</w:t>
            </w:r>
            <w:r w:rsidR="00ED53B3">
              <w:rPr>
                <w:rFonts w:asciiTheme="minorEastAsia" w:hAnsiTheme="minorEastAsia" w:cs="宋体" w:hint="eastAsia"/>
                <w:b/>
                <w:bCs/>
                <w:szCs w:val="21"/>
                <w:lang w:val="zh-CN"/>
              </w:rPr>
              <w:t>□</w:t>
            </w:r>
            <w:r w:rsidR="00ED53B3">
              <w:rPr>
                <w:rFonts w:asciiTheme="minorEastAsia" w:hAnsiTheme="minorEastAsia" w:cs="宋体" w:hint="eastAsia"/>
                <w:bCs/>
                <w:szCs w:val="21"/>
                <w:lang w:val="zh-CN"/>
              </w:rPr>
              <w:t>收取采购人。</w:t>
            </w:r>
            <w:r w:rsidR="00ED53B3">
              <w:rPr>
                <w:rFonts w:asciiTheme="minorEastAsia" w:hAnsiTheme="minorEastAsia" w:cs="宋体" w:hint="eastAsia"/>
                <w:color w:val="333333"/>
                <w:szCs w:val="21"/>
              </w:rPr>
              <w:t>收取标准:中标合同金额的</w:t>
            </w:r>
            <w:r w:rsidR="00ED53B3">
              <w:rPr>
                <w:rFonts w:asciiTheme="minorEastAsia" w:hAnsiTheme="minorEastAsia" w:cs="宋体" w:hint="eastAsia"/>
                <w:color w:val="333333"/>
                <w:szCs w:val="21"/>
                <w:u w:val="single"/>
              </w:rPr>
              <w:t>1.5</w:t>
            </w:r>
            <w:r w:rsidR="00ED53B3">
              <w:rPr>
                <w:rFonts w:asciiTheme="minorEastAsia" w:hAnsiTheme="minorEastAsia" w:cs="宋体" w:hint="eastAsia"/>
                <w:color w:val="333333"/>
                <w:szCs w:val="21"/>
              </w:rPr>
              <w:t>%。一次性以银行划账、电汇、汇票或支票的形式支付。</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yongming0374@126.com。</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E118E" w:rsidRDefault="00B54BE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是。</w:t>
            </w:r>
            <w:r w:rsidR="00ED53B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6E118E" w:rsidRDefault="00ED53B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6E118E" w:rsidRDefault="006E118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E118E" w:rsidRDefault="00ED53B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E118E" w:rsidRDefault="00ED53B3">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6E118E" w:rsidRDefault="006E118E">
      <w:pPr>
        <w:pStyle w:val="af6"/>
        <w:autoSpaceDE w:val="0"/>
        <w:autoSpaceDN w:val="0"/>
        <w:spacing w:line="360" w:lineRule="auto"/>
        <w:ind w:left="780"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E118E" w:rsidRDefault="00ED53B3">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E118E" w:rsidRDefault="00ED53B3">
      <w:pPr>
        <w:pStyle w:val="af6"/>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6E118E" w:rsidRDefault="00ED53B3">
      <w:pPr>
        <w:pStyle w:val="af6"/>
        <w:numPr>
          <w:ilvl w:val="1"/>
          <w:numId w:val="10"/>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6E118E" w:rsidRDefault="00ED53B3">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E118E" w:rsidRDefault="00ED53B3">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6E118E" w:rsidRDefault="00ED53B3">
      <w:pPr>
        <w:pStyle w:val="af6"/>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6E118E" w:rsidRDefault="006E118E">
      <w:pPr>
        <w:autoSpaceDE w:val="0"/>
        <w:autoSpaceDN w:val="0"/>
        <w:spacing w:line="360" w:lineRule="auto"/>
        <w:contextualSpacing/>
        <w:rPr>
          <w:rFonts w:asciiTheme="minorEastAsia" w:hAnsiTheme="minorEastAsia" w:cs="宋体"/>
          <w:kern w:val="0"/>
          <w:szCs w:val="21"/>
        </w:rPr>
      </w:pPr>
    </w:p>
    <w:p w:rsidR="006E118E" w:rsidRDefault="006E118E">
      <w:pPr>
        <w:autoSpaceDE w:val="0"/>
        <w:autoSpaceDN w:val="0"/>
        <w:spacing w:line="360" w:lineRule="auto"/>
        <w:contextualSpacing/>
        <w:rPr>
          <w:rFonts w:asciiTheme="minorEastAsia" w:hAnsiTheme="minorEastAsia" w:cs="宋体"/>
          <w:kern w:val="0"/>
          <w:szCs w:val="21"/>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6E118E" w:rsidRDefault="00ED53B3">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（7）合同条款及格式</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6E118E" w:rsidRDefault="00ED53B3">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6E118E" w:rsidRDefault="00ED53B3">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6E118E" w:rsidRDefault="006E118E">
      <w:pPr>
        <w:autoSpaceDE w:val="0"/>
        <w:autoSpaceDN w:val="0"/>
        <w:spacing w:line="360" w:lineRule="auto"/>
        <w:contextualSpacing/>
        <w:rPr>
          <w:rFonts w:asciiTheme="minorEastAsia" w:hAnsiTheme="minorEastAsia" w:cs="宋体"/>
          <w:kern w:val="0"/>
          <w:szCs w:val="21"/>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w:t>
      </w:r>
      <w:r>
        <w:rPr>
          <w:rFonts w:asciiTheme="minorEastAsia" w:hAnsiTheme="minorEastAsia" w:cs="宋体" w:hint="eastAsia"/>
          <w:kern w:val="0"/>
          <w:szCs w:val="21"/>
        </w:rPr>
        <w:lastRenderedPageBreak/>
        <w:t>测、外发包、材料（含辅材）、管理、税费及利润等。</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 xml:space="preserve">的，由投标人自行负责。 </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6E118E" w:rsidRDefault="00ED53B3">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6E118E" w:rsidRDefault="006E118E">
      <w:pPr>
        <w:tabs>
          <w:tab w:val="left" w:pos="1260"/>
        </w:tabs>
        <w:autoSpaceDE w:val="0"/>
        <w:autoSpaceDN w:val="0"/>
        <w:spacing w:line="360" w:lineRule="auto"/>
        <w:contextualSpacing/>
        <w:rPr>
          <w:rFonts w:asciiTheme="minorEastAsia" w:hAnsiTheme="minorEastAsia" w:cs="仿宋_GB2312"/>
          <w:szCs w:val="21"/>
          <w:lang w:val="zh-CN"/>
        </w:rPr>
      </w:pPr>
    </w:p>
    <w:p w:rsidR="006E118E" w:rsidRDefault="006E118E">
      <w:pPr>
        <w:tabs>
          <w:tab w:val="left" w:pos="1260"/>
        </w:tabs>
        <w:autoSpaceDE w:val="0"/>
        <w:autoSpaceDN w:val="0"/>
        <w:spacing w:line="360" w:lineRule="auto"/>
        <w:contextualSpacing/>
        <w:jc w:val="center"/>
        <w:rPr>
          <w:rFonts w:asciiTheme="minorEastAsia" w:hAnsiTheme="minorEastAsia" w:cs="宋体"/>
          <w:b/>
          <w:kern w:val="0"/>
          <w:szCs w:val="21"/>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6E118E" w:rsidRDefault="00ED53B3">
      <w:pPr>
        <w:pStyle w:val="af6"/>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6E118E" w:rsidRDefault="006E118E">
      <w:pPr>
        <w:autoSpaceDE w:val="0"/>
        <w:autoSpaceDN w:val="0"/>
        <w:spacing w:line="360" w:lineRule="auto"/>
        <w:contextualSpacing/>
        <w:rPr>
          <w:rFonts w:asciiTheme="minorEastAsia" w:hAnsiTheme="minorEastAsia" w:cs="宋体"/>
          <w:kern w:val="0"/>
          <w:szCs w:val="21"/>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6E118E" w:rsidRDefault="00ED53B3">
      <w:pPr>
        <w:pStyle w:val="af6"/>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6E118E" w:rsidRDefault="00ED53B3">
      <w:pPr>
        <w:pStyle w:val="af6"/>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6E118E" w:rsidRDefault="00ED53B3">
      <w:pPr>
        <w:pStyle w:val="af6"/>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6E118E" w:rsidRDefault="00ED53B3">
      <w:pPr>
        <w:pStyle w:val="af6"/>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以上不一致的，按照前款规定的顺序修正。修正后的报价按照“投标人须知”28.2规定经投标人确认后产生约束力，投标人不确认的，其投标无效。</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6E118E" w:rsidRDefault="00ED53B3">
      <w:pPr>
        <w:pStyle w:val="af6"/>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6E118E" w:rsidRDefault="00ED53B3">
      <w:pPr>
        <w:pStyle w:val="af6"/>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6E118E" w:rsidRDefault="00ED53B3">
      <w:pPr>
        <w:pStyle w:val="af6"/>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6E118E" w:rsidRDefault="00ED53B3">
      <w:pPr>
        <w:pStyle w:val="af6"/>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6E118E" w:rsidRDefault="00ED53B3">
      <w:pPr>
        <w:pStyle w:val="af6"/>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6E118E" w:rsidRDefault="006E118E">
      <w:pPr>
        <w:tabs>
          <w:tab w:val="left" w:pos="1260"/>
        </w:tabs>
        <w:autoSpaceDE w:val="0"/>
        <w:autoSpaceDN w:val="0"/>
        <w:spacing w:line="360" w:lineRule="auto"/>
        <w:contextualSpacing/>
        <w:rPr>
          <w:rFonts w:asciiTheme="minorEastAsia" w:hAnsiTheme="minorEastAsia" w:cs="仿宋_GB2312"/>
          <w:szCs w:val="21"/>
          <w:lang w:val="zh-CN"/>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6E118E" w:rsidRDefault="00ED53B3">
      <w:pPr>
        <w:pStyle w:val="af6"/>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6E118E" w:rsidRDefault="00ED53B3">
      <w:pPr>
        <w:pStyle w:val="af6"/>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E118E" w:rsidRDefault="00ED53B3">
      <w:pPr>
        <w:pStyle w:val="af6"/>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E118E" w:rsidRDefault="00ED53B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6E118E" w:rsidRDefault="006E118E">
      <w:pPr>
        <w:jc w:val="center"/>
        <w:rPr>
          <w:rFonts w:asciiTheme="majorEastAsia" w:eastAsiaTheme="majorEastAsia" w:hAnsiTheme="majorEastAsia" w:cs="宋体"/>
          <w:b/>
          <w:kern w:val="0"/>
          <w:sz w:val="36"/>
          <w:szCs w:val="36"/>
        </w:rPr>
      </w:pP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6E118E" w:rsidRDefault="00ED53B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6E118E" w:rsidRDefault="00ED53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118E" w:rsidRDefault="00ED53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E118E" w:rsidRDefault="00ED53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6E118E" w:rsidRDefault="00ED53B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E118E" w:rsidRDefault="00ED53B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责。任何单位或者个人在政府采购活动中均不得要求残疾人福利性单位提供其他证明声明函内容的材料。</w:t>
      </w:r>
    </w:p>
    <w:p w:rsidR="006E118E" w:rsidRDefault="00ED53B3">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6E118E" w:rsidRDefault="006E118E">
      <w:pPr>
        <w:pStyle w:val="aa"/>
        <w:spacing w:line="360" w:lineRule="auto"/>
        <w:contextualSpacing/>
        <w:rPr>
          <w:rFonts w:asciiTheme="minorEastAsia" w:hAnsiTheme="minorEastAsia" w:cs="仿宋_GB2312"/>
          <w:lang w:val="zh-CN"/>
        </w:rPr>
      </w:pPr>
    </w:p>
    <w:p w:rsidR="006E118E" w:rsidRDefault="00ED53B3">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6E118E" w:rsidRDefault="00ED53B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E118E" w:rsidRDefault="00ED53B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E118E">
        <w:trPr>
          <w:trHeight w:val="567"/>
        </w:trPr>
        <w:tc>
          <w:tcPr>
            <w:tcW w:w="9079" w:type="dxa"/>
            <w:vAlign w:val="center"/>
          </w:tcPr>
          <w:p w:rsidR="006E118E" w:rsidRDefault="00ED53B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6E118E">
        <w:trPr>
          <w:trHeight w:val="567"/>
        </w:trPr>
        <w:tc>
          <w:tcPr>
            <w:tcW w:w="9079" w:type="dxa"/>
            <w:vAlign w:val="center"/>
          </w:tcPr>
          <w:p w:rsidR="006E118E" w:rsidRDefault="00ED53B3">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6E118E">
        <w:tc>
          <w:tcPr>
            <w:tcW w:w="9079" w:type="dxa"/>
            <w:vAlign w:val="center"/>
          </w:tcPr>
          <w:p w:rsidR="006E118E" w:rsidRDefault="00ED53B3">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6E118E" w:rsidRDefault="00ED53B3">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6E118E">
        <w:tc>
          <w:tcPr>
            <w:tcW w:w="9079" w:type="dxa"/>
            <w:vAlign w:val="center"/>
          </w:tcPr>
          <w:p w:rsidR="006E118E" w:rsidRDefault="00ED53B3">
            <w:pPr>
              <w:spacing w:line="360" w:lineRule="auto"/>
              <w:rPr>
                <w:rFonts w:asciiTheme="minorEastAsia" w:hAnsiTheme="minorEastAsia"/>
                <w:bCs/>
                <w:szCs w:val="21"/>
              </w:rPr>
            </w:pPr>
            <w:r>
              <w:rPr>
                <w:rFonts w:asciiTheme="minorEastAsia" w:hAnsiTheme="minorEastAsia" w:hint="eastAsia"/>
                <w:b/>
                <w:bCs/>
                <w:szCs w:val="21"/>
              </w:rPr>
              <w:t>3、财务状况报告相关材料</w:t>
            </w:r>
            <w:bookmarkStart w:id="1" w:name="_GoBack"/>
            <w:bookmarkEnd w:id="1"/>
          </w:p>
          <w:p w:rsidR="006E118E" w:rsidRDefault="00ED53B3">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6E118E" w:rsidRDefault="00ED53B3">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6E118E">
        <w:tc>
          <w:tcPr>
            <w:tcW w:w="9079" w:type="dxa"/>
            <w:vAlign w:val="center"/>
          </w:tcPr>
          <w:p w:rsidR="006E118E" w:rsidRDefault="00ED53B3">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6E118E" w:rsidRDefault="00ED53B3">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6E118E">
        <w:tc>
          <w:tcPr>
            <w:tcW w:w="9079" w:type="dxa"/>
            <w:vAlign w:val="center"/>
          </w:tcPr>
          <w:p w:rsidR="006E118E" w:rsidRDefault="00ED53B3">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6E118E">
        <w:tc>
          <w:tcPr>
            <w:tcW w:w="9079" w:type="dxa"/>
            <w:vAlign w:val="center"/>
          </w:tcPr>
          <w:p w:rsidR="006E118E" w:rsidRDefault="00ED53B3">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6E118E" w:rsidRDefault="00ED53B3">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6E118E">
        <w:tc>
          <w:tcPr>
            <w:tcW w:w="9079" w:type="dxa"/>
            <w:vAlign w:val="center"/>
          </w:tcPr>
          <w:p w:rsidR="006E118E" w:rsidRDefault="00ED53B3">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E118E">
        <w:tc>
          <w:tcPr>
            <w:tcW w:w="9079" w:type="dxa"/>
            <w:vAlign w:val="center"/>
          </w:tcPr>
          <w:p w:rsidR="006E118E" w:rsidRDefault="00ED53B3">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6E118E">
        <w:trPr>
          <w:trHeight w:val="624"/>
        </w:trPr>
        <w:tc>
          <w:tcPr>
            <w:tcW w:w="9079" w:type="dxa"/>
            <w:vAlign w:val="center"/>
          </w:tcPr>
          <w:p w:rsidR="006E118E" w:rsidRDefault="00ED53B3">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6E118E" w:rsidRDefault="00ED53B3">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6E118E">
        <w:trPr>
          <w:trHeight w:val="624"/>
        </w:trPr>
        <w:tc>
          <w:tcPr>
            <w:tcW w:w="9079" w:type="dxa"/>
            <w:vAlign w:val="center"/>
          </w:tcPr>
          <w:p w:rsidR="006E118E" w:rsidRDefault="00ED53B3">
            <w:pPr>
              <w:spacing w:line="360" w:lineRule="auto"/>
              <w:rPr>
                <w:rFonts w:asciiTheme="minorEastAsia" w:hAnsiTheme="minorEastAsia"/>
                <w:b/>
                <w:bCs/>
                <w:szCs w:val="21"/>
              </w:rPr>
            </w:pPr>
            <w:r>
              <w:rPr>
                <w:rFonts w:asciiTheme="minorEastAsia" w:hAnsiTheme="minorEastAsia" w:hint="eastAsia"/>
                <w:b/>
                <w:bCs/>
                <w:szCs w:val="21"/>
              </w:rPr>
              <w:t>10、联合体协议</w:t>
            </w:r>
          </w:p>
          <w:p w:rsidR="006E118E" w:rsidRDefault="00ED53B3">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6E118E">
        <w:trPr>
          <w:trHeight w:val="624"/>
        </w:trPr>
        <w:tc>
          <w:tcPr>
            <w:tcW w:w="9079" w:type="dxa"/>
            <w:vAlign w:val="center"/>
          </w:tcPr>
          <w:p w:rsidR="006E118E" w:rsidRDefault="00ED53B3">
            <w:pPr>
              <w:spacing w:line="360" w:lineRule="auto"/>
              <w:rPr>
                <w:rFonts w:asciiTheme="minorEastAsia" w:hAnsiTheme="minorEastAsia"/>
                <w:b/>
                <w:szCs w:val="21"/>
              </w:rPr>
            </w:pPr>
            <w:r>
              <w:rPr>
                <w:rFonts w:asciiTheme="minorEastAsia" w:hAnsiTheme="minorEastAsia" w:hint="eastAsia"/>
                <w:b/>
                <w:szCs w:val="21"/>
              </w:rPr>
              <w:lastRenderedPageBreak/>
              <w:t>11、投标保证金</w:t>
            </w:r>
          </w:p>
          <w:p w:rsidR="006E118E" w:rsidRDefault="00ED53B3">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6E118E">
        <w:trPr>
          <w:trHeight w:val="567"/>
        </w:trPr>
        <w:tc>
          <w:tcPr>
            <w:tcW w:w="9079" w:type="dxa"/>
            <w:vAlign w:val="center"/>
          </w:tcPr>
          <w:p w:rsidR="006E118E" w:rsidRDefault="00ED53B3">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6E118E" w:rsidRDefault="006E118E">
      <w:pPr>
        <w:pStyle w:val="aa"/>
        <w:spacing w:line="360" w:lineRule="auto"/>
        <w:ind w:firstLineChars="200" w:firstLine="482"/>
        <w:contextualSpacing/>
        <w:rPr>
          <w:rFonts w:asciiTheme="minorEastAsia" w:eastAsiaTheme="minorEastAsia" w:hAnsiTheme="minorEastAsia" w:cs="仿宋_GB2312"/>
          <w:b/>
          <w:szCs w:val="24"/>
          <w:lang w:val="zh-CN"/>
        </w:rPr>
      </w:pPr>
    </w:p>
    <w:p w:rsidR="006E118E" w:rsidRDefault="00ED53B3">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6E118E" w:rsidRDefault="00ED53B3">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6E118E" w:rsidRDefault="00ED53B3">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6E118E" w:rsidRDefault="00ED53B3">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E118E" w:rsidRDefault="00ED53B3">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6E118E" w:rsidRDefault="00ED53B3">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6E118E" w:rsidRDefault="00ED53B3">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E118E" w:rsidRDefault="00ED53B3">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6E118E" w:rsidRDefault="00ED53B3">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E118E" w:rsidRDefault="00ED53B3">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w:t>
      </w:r>
      <w:r>
        <w:rPr>
          <w:rFonts w:asciiTheme="minorEastAsia" w:eastAsiaTheme="minorEastAsia" w:hAnsiTheme="minorEastAsia" w:cs="仿宋_GB2312" w:hint="eastAsia"/>
          <w:sz w:val="21"/>
          <w:szCs w:val="21"/>
          <w:lang w:val="zh-CN"/>
        </w:rPr>
        <w:lastRenderedPageBreak/>
        <w:t>标委员会根据本项目评标标准予以判定并赋分。</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6E118E" w:rsidRDefault="00ED53B3">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6E118E" w:rsidRDefault="00ED53B3">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6E118E" w:rsidRDefault="00ED53B3">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6E118E" w:rsidRDefault="00ED53B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6E118E" w:rsidRDefault="00ED53B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6E118E" w:rsidRDefault="00ED53B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6E118E" w:rsidRDefault="00ED53B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E118E">
        <w:trPr>
          <w:trHeight w:val="900"/>
          <w:jc w:val="center"/>
        </w:trPr>
        <w:tc>
          <w:tcPr>
            <w:tcW w:w="1762" w:type="dxa"/>
            <w:vAlign w:val="center"/>
          </w:tcPr>
          <w:p w:rsidR="006E118E" w:rsidRDefault="00ED53B3">
            <w:pPr>
              <w:spacing w:line="360" w:lineRule="auto"/>
              <w:jc w:val="center"/>
              <w:rPr>
                <w:rFonts w:ascii="宋体" w:hAnsi="宋体"/>
                <w:szCs w:val="21"/>
              </w:rPr>
            </w:pPr>
            <w:r>
              <w:rPr>
                <w:rFonts w:ascii="宋体" w:hAnsi="宋体" w:hint="eastAsia"/>
                <w:szCs w:val="21"/>
              </w:rPr>
              <w:t>分值构成</w:t>
            </w:r>
          </w:p>
          <w:p w:rsidR="006E118E" w:rsidRDefault="00ED53B3">
            <w:pPr>
              <w:spacing w:line="360" w:lineRule="auto"/>
              <w:jc w:val="center"/>
              <w:rPr>
                <w:rFonts w:ascii="宋体" w:hAnsi="宋体"/>
                <w:color w:val="FF0000"/>
                <w:szCs w:val="21"/>
              </w:rPr>
            </w:pPr>
            <w:r>
              <w:rPr>
                <w:rFonts w:ascii="宋体" w:hAnsi="宋体" w:hint="eastAsia"/>
                <w:szCs w:val="21"/>
              </w:rPr>
              <w:t>(总分100分)</w:t>
            </w:r>
          </w:p>
        </w:tc>
        <w:tc>
          <w:tcPr>
            <w:tcW w:w="7204" w:type="dxa"/>
            <w:gridSpan w:val="2"/>
            <w:vAlign w:val="center"/>
          </w:tcPr>
          <w:p w:rsidR="006E118E" w:rsidRDefault="00ED53B3">
            <w:pPr>
              <w:spacing w:line="360" w:lineRule="auto"/>
              <w:ind w:firstLineChars="200" w:firstLine="420"/>
              <w:rPr>
                <w:rFonts w:ascii="宋体" w:hAnsi="宋体"/>
                <w:szCs w:val="21"/>
              </w:rPr>
            </w:pPr>
            <w:r>
              <w:rPr>
                <w:rFonts w:ascii="宋体" w:hAnsi="宋体" w:hint="eastAsia"/>
                <w:szCs w:val="21"/>
              </w:rPr>
              <w:t>价格分值：</w:t>
            </w:r>
            <w:r>
              <w:rPr>
                <w:rFonts w:ascii="宋体" w:hAnsi="宋体" w:hint="eastAsia"/>
                <w:szCs w:val="21"/>
                <w:u w:val="single"/>
              </w:rPr>
              <w:t>20</w:t>
            </w:r>
            <w:r>
              <w:rPr>
                <w:rFonts w:ascii="宋体" w:hAnsi="宋体" w:hint="eastAsia"/>
                <w:szCs w:val="21"/>
              </w:rPr>
              <w:t>分</w:t>
            </w:r>
          </w:p>
          <w:p w:rsidR="006E118E" w:rsidRDefault="00ED53B3">
            <w:pPr>
              <w:spacing w:line="360" w:lineRule="auto"/>
              <w:ind w:firstLineChars="200" w:firstLine="420"/>
              <w:rPr>
                <w:rFonts w:ascii="宋体" w:hAnsi="宋体"/>
                <w:szCs w:val="21"/>
              </w:rPr>
            </w:pPr>
            <w:r>
              <w:rPr>
                <w:rFonts w:ascii="宋体" w:hAnsi="宋体" w:hint="eastAsia"/>
                <w:szCs w:val="21"/>
              </w:rPr>
              <w:t>商务部分：</w:t>
            </w:r>
            <w:r>
              <w:rPr>
                <w:rFonts w:ascii="宋体" w:hAnsi="宋体" w:hint="eastAsia"/>
                <w:szCs w:val="21"/>
                <w:u w:val="single"/>
              </w:rPr>
              <w:t>40</w:t>
            </w:r>
            <w:r>
              <w:rPr>
                <w:rFonts w:ascii="宋体" w:hAnsi="宋体" w:hint="eastAsia"/>
                <w:szCs w:val="21"/>
              </w:rPr>
              <w:t>分</w:t>
            </w:r>
          </w:p>
          <w:p w:rsidR="006E118E" w:rsidRDefault="00ED53B3">
            <w:pPr>
              <w:spacing w:line="360" w:lineRule="auto"/>
              <w:ind w:firstLineChars="200" w:firstLine="420"/>
              <w:rPr>
                <w:rFonts w:ascii="宋体" w:hAnsi="宋体"/>
                <w:color w:val="FF0000"/>
                <w:szCs w:val="21"/>
              </w:rPr>
            </w:pPr>
            <w:r>
              <w:rPr>
                <w:rFonts w:ascii="宋体" w:hAnsi="宋体" w:hint="eastAsia"/>
                <w:szCs w:val="21"/>
              </w:rPr>
              <w:t>技术部分：</w:t>
            </w:r>
            <w:r>
              <w:rPr>
                <w:rFonts w:ascii="宋体" w:hAnsi="宋体" w:hint="eastAsia"/>
                <w:szCs w:val="21"/>
                <w:u w:val="single"/>
              </w:rPr>
              <w:t>40</w:t>
            </w:r>
            <w:r>
              <w:rPr>
                <w:rFonts w:ascii="宋体" w:hAnsi="宋体" w:hint="eastAsia"/>
                <w:szCs w:val="21"/>
              </w:rPr>
              <w:t>分</w:t>
            </w:r>
          </w:p>
        </w:tc>
      </w:tr>
      <w:tr w:rsidR="006E118E">
        <w:trPr>
          <w:trHeight w:val="567"/>
          <w:jc w:val="center"/>
        </w:trPr>
        <w:tc>
          <w:tcPr>
            <w:tcW w:w="8966" w:type="dxa"/>
            <w:gridSpan w:val="3"/>
            <w:tcBorders>
              <w:bottom w:val="single" w:sz="4" w:space="0" w:color="auto"/>
            </w:tcBorders>
            <w:vAlign w:val="center"/>
          </w:tcPr>
          <w:p w:rsidR="006E118E" w:rsidRDefault="00ED53B3">
            <w:pPr>
              <w:jc w:val="center"/>
              <w:rPr>
                <w:rFonts w:ascii="宋体" w:hAnsi="宋体"/>
                <w:b/>
                <w:szCs w:val="21"/>
              </w:rPr>
            </w:pPr>
            <w:r>
              <w:rPr>
                <w:rFonts w:ascii="宋体" w:hAnsi="宋体" w:hint="eastAsia"/>
                <w:b/>
                <w:szCs w:val="21"/>
              </w:rPr>
              <w:t>价格部分（满分</w:t>
            </w:r>
            <w:r>
              <w:rPr>
                <w:rFonts w:ascii="宋体" w:hAnsi="宋体" w:hint="eastAsia"/>
                <w:b/>
                <w:szCs w:val="21"/>
                <w:u w:val="single"/>
              </w:rPr>
              <w:t>20</w:t>
            </w:r>
            <w:r>
              <w:rPr>
                <w:rFonts w:ascii="宋体" w:hAnsi="宋体" w:hint="eastAsia"/>
                <w:b/>
                <w:szCs w:val="21"/>
              </w:rPr>
              <w:t>分）</w:t>
            </w:r>
          </w:p>
        </w:tc>
      </w:tr>
      <w:tr w:rsidR="006E118E">
        <w:trPr>
          <w:trHeight w:val="567"/>
          <w:jc w:val="center"/>
        </w:trPr>
        <w:tc>
          <w:tcPr>
            <w:tcW w:w="1762" w:type="dxa"/>
            <w:tcBorders>
              <w:top w:val="single" w:sz="4" w:space="0" w:color="auto"/>
            </w:tcBorders>
            <w:vAlign w:val="center"/>
          </w:tcPr>
          <w:p w:rsidR="006E118E" w:rsidRDefault="00ED53B3">
            <w:pPr>
              <w:jc w:val="center"/>
              <w:rPr>
                <w:rFonts w:ascii="宋体" w:hAnsi="宋体"/>
                <w:b/>
                <w:szCs w:val="21"/>
              </w:rPr>
            </w:pPr>
            <w:r>
              <w:rPr>
                <w:rFonts w:ascii="宋体" w:hAnsi="宋体" w:hint="eastAsia"/>
                <w:b/>
                <w:szCs w:val="21"/>
              </w:rPr>
              <w:t>评分因素</w:t>
            </w:r>
          </w:p>
        </w:tc>
        <w:tc>
          <w:tcPr>
            <w:tcW w:w="6237" w:type="dxa"/>
            <w:tcBorders>
              <w:top w:val="single" w:sz="4" w:space="0" w:color="auto"/>
            </w:tcBorders>
            <w:vAlign w:val="center"/>
          </w:tcPr>
          <w:p w:rsidR="006E118E" w:rsidRDefault="00ED53B3">
            <w:pPr>
              <w:jc w:val="center"/>
              <w:rPr>
                <w:rFonts w:ascii="宋体" w:hAnsi="宋体"/>
                <w:b/>
                <w:szCs w:val="21"/>
              </w:rPr>
            </w:pPr>
            <w:r>
              <w:rPr>
                <w:rFonts w:ascii="宋体" w:hAnsi="宋体" w:hint="eastAsia"/>
                <w:b/>
                <w:szCs w:val="21"/>
              </w:rPr>
              <w:t>评标标准</w:t>
            </w:r>
          </w:p>
        </w:tc>
        <w:tc>
          <w:tcPr>
            <w:tcW w:w="967" w:type="dxa"/>
            <w:tcBorders>
              <w:top w:val="single" w:sz="4" w:space="0" w:color="auto"/>
            </w:tcBorders>
            <w:vAlign w:val="center"/>
          </w:tcPr>
          <w:p w:rsidR="006E118E" w:rsidRDefault="00ED53B3">
            <w:pPr>
              <w:jc w:val="center"/>
              <w:rPr>
                <w:rFonts w:ascii="宋体" w:hAnsi="宋体"/>
                <w:b/>
                <w:szCs w:val="21"/>
              </w:rPr>
            </w:pPr>
            <w:r>
              <w:rPr>
                <w:rFonts w:ascii="宋体" w:hAnsi="宋体" w:hint="eastAsia"/>
                <w:b/>
                <w:szCs w:val="21"/>
              </w:rPr>
              <w:t>分值</w:t>
            </w:r>
          </w:p>
        </w:tc>
      </w:tr>
      <w:tr w:rsidR="006E118E">
        <w:trPr>
          <w:trHeight w:val="1519"/>
          <w:jc w:val="center"/>
        </w:trPr>
        <w:tc>
          <w:tcPr>
            <w:tcW w:w="1762" w:type="dxa"/>
            <w:tcBorders>
              <w:top w:val="single" w:sz="4" w:space="0" w:color="auto"/>
            </w:tcBorders>
            <w:vAlign w:val="center"/>
          </w:tcPr>
          <w:p w:rsidR="006E118E" w:rsidRDefault="00ED53B3">
            <w:pPr>
              <w:spacing w:line="360" w:lineRule="auto"/>
              <w:jc w:val="center"/>
              <w:rPr>
                <w:rFonts w:ascii="宋体" w:hAnsi="宋体"/>
                <w:szCs w:val="21"/>
              </w:rPr>
            </w:pPr>
            <w:r>
              <w:rPr>
                <w:rFonts w:ascii="宋体" w:hAnsi="宋体" w:hint="eastAsia"/>
                <w:szCs w:val="21"/>
              </w:rPr>
              <w:t>投标报价</w:t>
            </w:r>
          </w:p>
          <w:p w:rsidR="006E118E" w:rsidRDefault="00ED53B3">
            <w:pPr>
              <w:spacing w:line="360" w:lineRule="auto"/>
              <w:jc w:val="center"/>
              <w:rPr>
                <w:rFonts w:ascii="宋体" w:hAnsi="宋体"/>
                <w:szCs w:val="21"/>
              </w:rPr>
            </w:pPr>
            <w:r>
              <w:rPr>
                <w:rFonts w:ascii="宋体" w:hAnsi="宋体" w:hint="eastAsia"/>
                <w:szCs w:val="21"/>
              </w:rPr>
              <w:t>评分标准</w:t>
            </w:r>
          </w:p>
        </w:tc>
        <w:tc>
          <w:tcPr>
            <w:tcW w:w="6237" w:type="dxa"/>
            <w:tcBorders>
              <w:top w:val="single" w:sz="4" w:space="0" w:color="auto"/>
            </w:tcBorders>
            <w:vAlign w:val="center"/>
          </w:tcPr>
          <w:p w:rsidR="006E118E" w:rsidRDefault="00ED53B3">
            <w:pPr>
              <w:spacing w:line="360" w:lineRule="auto"/>
              <w:rPr>
                <w:rFonts w:ascii="宋体" w:hAnsi="宋体"/>
                <w:szCs w:val="21"/>
              </w:rPr>
            </w:pPr>
            <w:r>
              <w:rPr>
                <w:rFonts w:ascii="宋体" w:hAnsi="宋体" w:hint="eastAsia"/>
                <w:szCs w:val="21"/>
              </w:rPr>
              <w:t>评标基准价：满足招标文件要求的有效投标报价中，最低的投标报价为评标基准价。</w:t>
            </w:r>
          </w:p>
          <w:p w:rsidR="006E118E" w:rsidRDefault="00ED53B3">
            <w:pPr>
              <w:spacing w:line="360" w:lineRule="auto"/>
              <w:rPr>
                <w:rFonts w:ascii="宋体" w:eastAsia="宋体" w:hAnsi="宋体"/>
                <w:szCs w:val="21"/>
              </w:rPr>
            </w:pPr>
            <w:r>
              <w:rPr>
                <w:rFonts w:ascii="宋体" w:hAnsi="宋体" w:hint="eastAsia"/>
                <w:szCs w:val="21"/>
              </w:rPr>
              <w:t>投标报价得分=（评标基准价/投标报价）×</w:t>
            </w:r>
            <w:r>
              <w:rPr>
                <w:rFonts w:ascii="宋体" w:hAnsi="宋体" w:hint="eastAsia"/>
                <w:szCs w:val="21"/>
                <w:u w:val="single"/>
              </w:rPr>
              <w:t>20</w:t>
            </w:r>
          </w:p>
        </w:tc>
        <w:tc>
          <w:tcPr>
            <w:tcW w:w="967" w:type="dxa"/>
            <w:tcBorders>
              <w:top w:val="single" w:sz="4" w:space="0" w:color="auto"/>
            </w:tcBorders>
            <w:vAlign w:val="center"/>
          </w:tcPr>
          <w:p w:rsidR="006E118E" w:rsidRDefault="00ED53B3">
            <w:pPr>
              <w:jc w:val="center"/>
              <w:rPr>
                <w:rFonts w:ascii="宋体" w:hAnsi="宋体"/>
                <w:szCs w:val="21"/>
              </w:rPr>
            </w:pPr>
            <w:r>
              <w:rPr>
                <w:rFonts w:ascii="宋体" w:hAnsi="宋体" w:hint="eastAsia"/>
                <w:szCs w:val="21"/>
                <w:u w:val="single"/>
              </w:rPr>
              <w:t>20</w:t>
            </w:r>
            <w:r>
              <w:rPr>
                <w:rFonts w:ascii="宋体" w:hAnsi="宋体" w:hint="eastAsia"/>
                <w:szCs w:val="21"/>
              </w:rPr>
              <w:t>分</w:t>
            </w:r>
          </w:p>
        </w:tc>
      </w:tr>
      <w:tr w:rsidR="006E118E">
        <w:trPr>
          <w:trHeight w:val="567"/>
          <w:jc w:val="center"/>
        </w:trPr>
        <w:tc>
          <w:tcPr>
            <w:tcW w:w="8966" w:type="dxa"/>
            <w:gridSpan w:val="3"/>
            <w:vAlign w:val="center"/>
          </w:tcPr>
          <w:p w:rsidR="006E118E" w:rsidRDefault="00ED53B3">
            <w:pPr>
              <w:jc w:val="center"/>
              <w:rPr>
                <w:rFonts w:ascii="宋体" w:hAnsi="宋体"/>
                <w:b/>
                <w:szCs w:val="21"/>
              </w:rPr>
            </w:pPr>
            <w:r>
              <w:rPr>
                <w:rFonts w:ascii="宋体" w:hAnsi="宋体" w:hint="eastAsia"/>
                <w:b/>
                <w:szCs w:val="21"/>
              </w:rPr>
              <w:t>商务部分（满分</w:t>
            </w:r>
            <w:r>
              <w:rPr>
                <w:rFonts w:ascii="宋体" w:hAnsi="宋体" w:hint="eastAsia"/>
                <w:b/>
                <w:szCs w:val="21"/>
                <w:u w:val="single"/>
              </w:rPr>
              <w:t>40</w:t>
            </w:r>
            <w:r>
              <w:rPr>
                <w:rFonts w:ascii="宋体" w:hAnsi="宋体" w:hint="eastAsia"/>
                <w:b/>
                <w:szCs w:val="21"/>
              </w:rPr>
              <w:t>分）</w:t>
            </w:r>
          </w:p>
        </w:tc>
      </w:tr>
      <w:tr w:rsidR="006E118E">
        <w:trPr>
          <w:trHeight w:val="567"/>
          <w:jc w:val="center"/>
        </w:trPr>
        <w:tc>
          <w:tcPr>
            <w:tcW w:w="1762" w:type="dxa"/>
            <w:tcBorders>
              <w:bottom w:val="single" w:sz="4" w:space="0" w:color="auto"/>
            </w:tcBorders>
            <w:vAlign w:val="center"/>
          </w:tcPr>
          <w:p w:rsidR="006E118E" w:rsidRDefault="00ED53B3">
            <w:pPr>
              <w:jc w:val="center"/>
              <w:rPr>
                <w:rFonts w:ascii="宋体" w:hAnsi="宋体"/>
                <w:b/>
                <w:szCs w:val="21"/>
              </w:rPr>
            </w:pPr>
            <w:r>
              <w:rPr>
                <w:rFonts w:ascii="宋体" w:hAnsi="宋体" w:hint="eastAsia"/>
                <w:b/>
                <w:szCs w:val="21"/>
              </w:rPr>
              <w:t>评分因素</w:t>
            </w:r>
          </w:p>
        </w:tc>
        <w:tc>
          <w:tcPr>
            <w:tcW w:w="6237" w:type="dxa"/>
            <w:vAlign w:val="center"/>
          </w:tcPr>
          <w:p w:rsidR="006E118E" w:rsidRDefault="00ED53B3">
            <w:pPr>
              <w:jc w:val="center"/>
              <w:rPr>
                <w:rFonts w:ascii="宋体" w:hAnsi="宋体"/>
                <w:b/>
                <w:szCs w:val="21"/>
              </w:rPr>
            </w:pPr>
            <w:r>
              <w:rPr>
                <w:rFonts w:ascii="宋体" w:hAnsi="宋体" w:hint="eastAsia"/>
                <w:b/>
                <w:szCs w:val="21"/>
              </w:rPr>
              <w:t>评标标准</w:t>
            </w:r>
          </w:p>
        </w:tc>
        <w:tc>
          <w:tcPr>
            <w:tcW w:w="967" w:type="dxa"/>
            <w:vAlign w:val="center"/>
          </w:tcPr>
          <w:p w:rsidR="006E118E" w:rsidRDefault="00ED53B3">
            <w:pPr>
              <w:jc w:val="center"/>
              <w:rPr>
                <w:rFonts w:ascii="宋体" w:hAnsi="宋体"/>
                <w:b/>
                <w:szCs w:val="21"/>
              </w:rPr>
            </w:pPr>
            <w:r>
              <w:rPr>
                <w:rFonts w:ascii="宋体" w:hAnsi="宋体" w:hint="eastAsia"/>
                <w:b/>
                <w:szCs w:val="21"/>
              </w:rPr>
              <w:t>分值</w:t>
            </w:r>
          </w:p>
        </w:tc>
      </w:tr>
      <w:tr w:rsidR="006E118E">
        <w:trPr>
          <w:trHeight w:val="567"/>
          <w:jc w:val="center"/>
        </w:trPr>
        <w:tc>
          <w:tcPr>
            <w:tcW w:w="1762" w:type="dxa"/>
            <w:vAlign w:val="center"/>
          </w:tcPr>
          <w:p w:rsidR="006E118E" w:rsidRDefault="00ED53B3">
            <w:pPr>
              <w:spacing w:line="430" w:lineRule="exact"/>
              <w:ind w:firstLine="482"/>
              <w:rPr>
                <w:rFonts w:ascii="宋体" w:hAnsi="宋体"/>
                <w:b/>
                <w:sz w:val="24"/>
              </w:rPr>
            </w:pPr>
            <w:r>
              <w:rPr>
                <w:rFonts w:ascii="宋体" w:hAnsi="宋体" w:hint="eastAsia"/>
                <w:b/>
                <w:sz w:val="24"/>
              </w:rPr>
              <w:t xml:space="preserve"> 业绩</w:t>
            </w:r>
          </w:p>
        </w:tc>
        <w:tc>
          <w:tcPr>
            <w:tcW w:w="6237" w:type="dxa"/>
            <w:vAlign w:val="center"/>
          </w:tcPr>
          <w:p w:rsidR="006E118E" w:rsidRDefault="00ED53B3">
            <w:pPr>
              <w:spacing w:line="360" w:lineRule="auto"/>
              <w:jc w:val="left"/>
              <w:rPr>
                <w:rFonts w:ascii="宋体" w:hAnsi="宋体" w:cs="仿宋_GB2312"/>
                <w:szCs w:val="21"/>
                <w:lang w:val="zh-CN"/>
              </w:rPr>
            </w:pPr>
            <w:r>
              <w:rPr>
                <w:rFonts w:ascii="宋体" w:hAnsi="宋体" w:cs="仿宋_GB2312" w:hint="eastAsia"/>
                <w:szCs w:val="21"/>
                <w:lang w:val="zh-CN"/>
              </w:rPr>
              <w:t>1、投标人每提供1份全国第二次地名普查路牌设标县、市区中标证明的得2分，本项最多得6分。（投标文件中附中标通知书、网站公示页、合同)</w:t>
            </w:r>
          </w:p>
          <w:p w:rsidR="006E118E" w:rsidRDefault="00ED53B3">
            <w:pPr>
              <w:spacing w:line="360" w:lineRule="auto"/>
              <w:jc w:val="left"/>
              <w:rPr>
                <w:rFonts w:ascii="宋体" w:hAnsi="宋体" w:cs="仿宋_GB2312"/>
                <w:szCs w:val="21"/>
                <w:lang w:val="zh-CN"/>
              </w:rPr>
            </w:pPr>
            <w:r>
              <w:rPr>
                <w:rFonts w:ascii="宋体" w:hAnsi="宋体" w:cs="仿宋_GB2312" w:hint="eastAsia"/>
                <w:szCs w:val="21"/>
                <w:lang w:val="zh-CN"/>
              </w:rPr>
              <w:t>2、投标人提供201</w:t>
            </w:r>
            <w:r>
              <w:rPr>
                <w:rFonts w:ascii="宋体" w:hAnsi="宋体" w:cs="仿宋_GB2312" w:hint="eastAsia"/>
                <w:szCs w:val="21"/>
              </w:rPr>
              <w:t>6</w:t>
            </w:r>
            <w:r>
              <w:rPr>
                <w:rFonts w:ascii="宋体" w:hAnsi="宋体" w:cs="仿宋_GB2312" w:hint="eastAsia"/>
                <w:szCs w:val="21"/>
                <w:lang w:val="zh-CN"/>
              </w:rPr>
              <w:t>年以来完成类似项目业绩，合同金额</w:t>
            </w:r>
            <w:r>
              <w:rPr>
                <w:rFonts w:ascii="宋体" w:hAnsi="宋体" w:cs="仿宋_GB2312" w:hint="eastAsia"/>
                <w:szCs w:val="21"/>
              </w:rPr>
              <w:t>100</w:t>
            </w:r>
            <w:r>
              <w:rPr>
                <w:rFonts w:ascii="宋体" w:hAnsi="宋体" w:cs="仿宋_GB2312" w:hint="eastAsia"/>
                <w:szCs w:val="21"/>
                <w:lang w:val="zh-CN"/>
              </w:rPr>
              <w:t>万以上的，每项得</w:t>
            </w:r>
            <w:r>
              <w:rPr>
                <w:rFonts w:ascii="宋体" w:hAnsi="宋体" w:cs="仿宋_GB2312" w:hint="eastAsia"/>
                <w:szCs w:val="21"/>
              </w:rPr>
              <w:t>2</w:t>
            </w:r>
            <w:r>
              <w:rPr>
                <w:rFonts w:ascii="宋体" w:hAnsi="宋体" w:cs="仿宋_GB2312" w:hint="eastAsia"/>
                <w:szCs w:val="21"/>
                <w:lang w:val="zh-CN"/>
              </w:rPr>
              <w:t>分，最多得</w:t>
            </w:r>
            <w:r>
              <w:rPr>
                <w:rFonts w:ascii="宋体" w:hAnsi="宋体" w:cs="仿宋_GB2312" w:hint="eastAsia"/>
                <w:szCs w:val="21"/>
              </w:rPr>
              <w:t>6</w:t>
            </w:r>
            <w:r>
              <w:rPr>
                <w:rFonts w:ascii="宋体" w:hAnsi="宋体" w:cs="仿宋_GB2312" w:hint="eastAsia"/>
                <w:szCs w:val="21"/>
                <w:lang w:val="zh-CN"/>
              </w:rPr>
              <w:t>分。</w:t>
            </w:r>
          </w:p>
        </w:tc>
        <w:tc>
          <w:tcPr>
            <w:tcW w:w="967" w:type="dxa"/>
            <w:vAlign w:val="center"/>
          </w:tcPr>
          <w:p w:rsidR="006E118E" w:rsidRDefault="00ED53B3">
            <w:pPr>
              <w:spacing w:line="430" w:lineRule="exact"/>
              <w:jc w:val="center"/>
              <w:rPr>
                <w:rFonts w:ascii="宋体" w:hAnsi="宋体"/>
                <w:szCs w:val="21"/>
              </w:rPr>
            </w:pPr>
            <w:r>
              <w:rPr>
                <w:rFonts w:ascii="宋体" w:hAnsi="宋体" w:hint="eastAsia"/>
                <w:szCs w:val="21"/>
                <w:u w:val="single"/>
              </w:rPr>
              <w:t>12</w:t>
            </w:r>
            <w:r>
              <w:rPr>
                <w:rFonts w:ascii="宋体" w:hAnsi="宋体" w:hint="eastAsia"/>
                <w:szCs w:val="21"/>
                <w:lang w:val="en-GB"/>
              </w:rPr>
              <w:t>分</w:t>
            </w:r>
          </w:p>
        </w:tc>
      </w:tr>
      <w:tr w:rsidR="006E118E">
        <w:trPr>
          <w:trHeight w:val="567"/>
          <w:jc w:val="center"/>
        </w:trPr>
        <w:tc>
          <w:tcPr>
            <w:tcW w:w="1762" w:type="dxa"/>
            <w:vAlign w:val="center"/>
          </w:tcPr>
          <w:p w:rsidR="006E118E" w:rsidRDefault="00ED53B3">
            <w:pPr>
              <w:spacing w:line="430" w:lineRule="exact"/>
              <w:jc w:val="center"/>
              <w:rPr>
                <w:rFonts w:ascii="宋体" w:hAnsi="宋体"/>
                <w:b/>
                <w:sz w:val="24"/>
              </w:rPr>
            </w:pPr>
            <w:r>
              <w:rPr>
                <w:rFonts w:ascii="宋体" w:hAnsi="宋体" w:hint="eastAsia"/>
                <w:b/>
                <w:sz w:val="24"/>
              </w:rPr>
              <w:t>信用及认证</w:t>
            </w:r>
          </w:p>
        </w:tc>
        <w:tc>
          <w:tcPr>
            <w:tcW w:w="6237" w:type="dxa"/>
            <w:vAlign w:val="center"/>
          </w:tcPr>
          <w:p w:rsidR="006E118E" w:rsidRDefault="00ED53B3">
            <w:pPr>
              <w:spacing w:line="360" w:lineRule="auto"/>
              <w:rPr>
                <w:rFonts w:ascii="宋体" w:hAnsi="宋体"/>
                <w:szCs w:val="21"/>
              </w:rPr>
            </w:pPr>
            <w:r>
              <w:rPr>
                <w:rFonts w:ascii="宋体" w:hAnsi="宋体" w:hint="eastAsia"/>
                <w:szCs w:val="21"/>
              </w:rPr>
              <w:t>1、投标人获得AAA级守合同重信用单位者得2分；</w:t>
            </w:r>
          </w:p>
          <w:p w:rsidR="006E118E" w:rsidRDefault="00ED53B3">
            <w:pPr>
              <w:spacing w:line="360" w:lineRule="auto"/>
              <w:rPr>
                <w:rFonts w:ascii="宋体" w:hAnsi="宋体"/>
                <w:szCs w:val="21"/>
              </w:rPr>
            </w:pPr>
            <w:r>
              <w:rPr>
                <w:rFonts w:ascii="宋体" w:hAnsi="宋体" w:hint="eastAsia"/>
                <w:szCs w:val="21"/>
              </w:rPr>
              <w:t>2、投标人获得AAA级企业信用等级证书者得2分；</w:t>
            </w:r>
          </w:p>
          <w:p w:rsidR="006E118E" w:rsidRDefault="00ED53B3">
            <w:pPr>
              <w:spacing w:line="360" w:lineRule="auto"/>
              <w:rPr>
                <w:rFonts w:ascii="宋体" w:hAnsi="宋体"/>
                <w:szCs w:val="21"/>
              </w:rPr>
            </w:pPr>
            <w:r>
              <w:rPr>
                <w:rFonts w:ascii="宋体" w:hAnsi="宋体" w:hint="eastAsia"/>
                <w:szCs w:val="21"/>
              </w:rPr>
              <w:lastRenderedPageBreak/>
              <w:t>3、投标人获得二维码门牌相关证书者每一项得2分，最多得4分；</w:t>
            </w:r>
          </w:p>
        </w:tc>
        <w:tc>
          <w:tcPr>
            <w:tcW w:w="967" w:type="dxa"/>
            <w:vAlign w:val="center"/>
          </w:tcPr>
          <w:p w:rsidR="006E118E" w:rsidRDefault="00ED53B3">
            <w:pPr>
              <w:spacing w:line="430" w:lineRule="exact"/>
              <w:jc w:val="center"/>
              <w:rPr>
                <w:rFonts w:ascii="宋体" w:hAnsi="宋体"/>
                <w:szCs w:val="21"/>
                <w:u w:val="single"/>
              </w:rPr>
            </w:pPr>
            <w:r>
              <w:rPr>
                <w:rFonts w:ascii="宋体" w:hAnsi="宋体" w:hint="eastAsia"/>
                <w:szCs w:val="21"/>
                <w:u w:val="single"/>
              </w:rPr>
              <w:lastRenderedPageBreak/>
              <w:t>8</w:t>
            </w:r>
            <w:r>
              <w:rPr>
                <w:rFonts w:ascii="宋体" w:hAnsi="宋体" w:hint="eastAsia"/>
                <w:szCs w:val="21"/>
                <w:lang w:val="en-GB"/>
              </w:rPr>
              <w:t>分</w:t>
            </w:r>
          </w:p>
        </w:tc>
      </w:tr>
      <w:tr w:rsidR="006E118E">
        <w:trPr>
          <w:trHeight w:val="567"/>
          <w:jc w:val="center"/>
        </w:trPr>
        <w:tc>
          <w:tcPr>
            <w:tcW w:w="1762" w:type="dxa"/>
            <w:vAlign w:val="center"/>
          </w:tcPr>
          <w:p w:rsidR="006E118E" w:rsidRDefault="00ED53B3">
            <w:pPr>
              <w:spacing w:line="430" w:lineRule="exact"/>
              <w:jc w:val="center"/>
              <w:rPr>
                <w:rFonts w:ascii="仿宋" w:eastAsia="仿宋" w:hAnsi="仿宋" w:cs="Times New Roman"/>
                <w:b/>
                <w:i/>
                <w:kern w:val="0"/>
                <w:szCs w:val="21"/>
              </w:rPr>
            </w:pPr>
            <w:r>
              <w:rPr>
                <w:rFonts w:ascii="宋体" w:hAnsi="宋体" w:hint="eastAsia"/>
                <w:b/>
                <w:sz w:val="24"/>
              </w:rPr>
              <w:lastRenderedPageBreak/>
              <w:t>售后服务方案及承诺</w:t>
            </w:r>
          </w:p>
        </w:tc>
        <w:tc>
          <w:tcPr>
            <w:tcW w:w="6237" w:type="dxa"/>
            <w:vAlign w:val="center"/>
          </w:tcPr>
          <w:p w:rsidR="006E118E" w:rsidRDefault="00ED53B3">
            <w:pPr>
              <w:spacing w:line="360" w:lineRule="auto"/>
              <w:rPr>
                <w:rFonts w:ascii="宋体" w:hAnsi="宋体"/>
                <w:szCs w:val="21"/>
              </w:rPr>
            </w:pPr>
            <w:r>
              <w:rPr>
                <w:rFonts w:ascii="宋体" w:hAnsi="宋体" w:hint="eastAsia"/>
                <w:szCs w:val="21"/>
              </w:rPr>
              <w:t>1、投标人提供的售后服务方案、如何做好后续服务保障、项目完成后服务承诺，评委根据可行性、完整性、及合理性综合评定，好的得8分，较好的得4-7分，差的0-3分。</w:t>
            </w:r>
          </w:p>
          <w:p w:rsidR="006E118E" w:rsidRDefault="00ED53B3">
            <w:pPr>
              <w:spacing w:line="360" w:lineRule="auto"/>
              <w:rPr>
                <w:rFonts w:ascii="宋体" w:hAnsi="宋体"/>
                <w:szCs w:val="21"/>
              </w:rPr>
            </w:pPr>
            <w:r>
              <w:rPr>
                <w:rFonts w:ascii="宋体" w:hAnsi="宋体" w:hint="eastAsia"/>
                <w:szCs w:val="21"/>
              </w:rPr>
              <w:t>2、供应商所报质保期为两年者2分，在两年的基础上每延长1年加2分，满分为8分。</w:t>
            </w:r>
          </w:p>
          <w:p w:rsidR="006E118E" w:rsidRDefault="00ED53B3">
            <w:pPr>
              <w:spacing w:line="360" w:lineRule="auto"/>
              <w:rPr>
                <w:rFonts w:ascii="宋体" w:hAnsi="宋体" w:cs="仿宋_GB2312"/>
                <w:szCs w:val="21"/>
              </w:rPr>
            </w:pPr>
            <w:r>
              <w:rPr>
                <w:rFonts w:ascii="宋体" w:hAnsi="宋体" w:hint="eastAsia"/>
                <w:szCs w:val="21"/>
              </w:rPr>
              <w:t>3、其他实质性承诺，根据情况而定，最多得4分。</w:t>
            </w:r>
          </w:p>
        </w:tc>
        <w:tc>
          <w:tcPr>
            <w:tcW w:w="967" w:type="dxa"/>
            <w:vAlign w:val="center"/>
          </w:tcPr>
          <w:p w:rsidR="006E118E" w:rsidRDefault="00ED53B3">
            <w:pPr>
              <w:spacing w:line="430" w:lineRule="exact"/>
              <w:jc w:val="center"/>
              <w:rPr>
                <w:rFonts w:ascii="宋体" w:hAnsi="宋体"/>
                <w:szCs w:val="21"/>
                <w:u w:val="single"/>
              </w:rPr>
            </w:pPr>
            <w:r>
              <w:rPr>
                <w:rFonts w:ascii="宋体" w:hAnsi="宋体" w:hint="eastAsia"/>
                <w:szCs w:val="21"/>
                <w:u w:val="single"/>
              </w:rPr>
              <w:t>20</w:t>
            </w:r>
            <w:r>
              <w:rPr>
                <w:rFonts w:ascii="宋体" w:hAnsi="宋体" w:hint="eastAsia"/>
                <w:szCs w:val="21"/>
                <w:lang w:val="en-GB"/>
              </w:rPr>
              <w:t>分</w:t>
            </w:r>
          </w:p>
        </w:tc>
      </w:tr>
      <w:tr w:rsidR="006E118E">
        <w:trPr>
          <w:trHeight w:val="599"/>
          <w:jc w:val="center"/>
        </w:trPr>
        <w:tc>
          <w:tcPr>
            <w:tcW w:w="8966" w:type="dxa"/>
            <w:gridSpan w:val="3"/>
            <w:vAlign w:val="center"/>
          </w:tcPr>
          <w:p w:rsidR="006E118E" w:rsidRDefault="00ED53B3">
            <w:pPr>
              <w:jc w:val="center"/>
              <w:rPr>
                <w:rFonts w:ascii="宋体" w:hAnsi="宋体"/>
                <w:b/>
                <w:szCs w:val="21"/>
              </w:rPr>
            </w:pPr>
            <w:r>
              <w:rPr>
                <w:rFonts w:ascii="宋体" w:hAnsi="宋体" w:hint="eastAsia"/>
                <w:b/>
                <w:szCs w:val="21"/>
              </w:rPr>
              <w:t>技术部分（满分</w:t>
            </w:r>
            <w:r>
              <w:rPr>
                <w:rFonts w:ascii="宋体" w:hAnsi="宋体" w:hint="eastAsia"/>
                <w:b/>
                <w:szCs w:val="21"/>
                <w:u w:val="single"/>
              </w:rPr>
              <w:t>40</w:t>
            </w:r>
            <w:r>
              <w:rPr>
                <w:rFonts w:ascii="宋体" w:hAnsi="宋体" w:hint="eastAsia"/>
                <w:b/>
                <w:szCs w:val="21"/>
              </w:rPr>
              <w:t>分）</w:t>
            </w:r>
          </w:p>
        </w:tc>
      </w:tr>
      <w:tr w:rsidR="006E118E">
        <w:trPr>
          <w:trHeight w:val="567"/>
          <w:jc w:val="center"/>
        </w:trPr>
        <w:tc>
          <w:tcPr>
            <w:tcW w:w="1762" w:type="dxa"/>
            <w:vAlign w:val="center"/>
          </w:tcPr>
          <w:p w:rsidR="006E118E" w:rsidRDefault="00ED53B3">
            <w:pPr>
              <w:jc w:val="center"/>
              <w:rPr>
                <w:rFonts w:ascii="宋体" w:hAnsi="宋体"/>
                <w:b/>
                <w:szCs w:val="21"/>
              </w:rPr>
            </w:pPr>
            <w:r>
              <w:rPr>
                <w:rFonts w:ascii="宋体" w:hAnsi="宋体" w:hint="eastAsia"/>
                <w:b/>
                <w:szCs w:val="21"/>
              </w:rPr>
              <w:t>评分因素</w:t>
            </w:r>
          </w:p>
        </w:tc>
        <w:tc>
          <w:tcPr>
            <w:tcW w:w="6237" w:type="dxa"/>
            <w:vAlign w:val="center"/>
          </w:tcPr>
          <w:p w:rsidR="006E118E" w:rsidRDefault="00ED53B3">
            <w:pPr>
              <w:jc w:val="center"/>
              <w:rPr>
                <w:rFonts w:ascii="宋体" w:hAnsi="宋体"/>
                <w:b/>
                <w:szCs w:val="21"/>
              </w:rPr>
            </w:pPr>
            <w:r>
              <w:rPr>
                <w:rFonts w:ascii="宋体" w:hAnsi="宋体" w:hint="eastAsia"/>
                <w:b/>
                <w:szCs w:val="21"/>
              </w:rPr>
              <w:t>评标标准</w:t>
            </w:r>
          </w:p>
        </w:tc>
        <w:tc>
          <w:tcPr>
            <w:tcW w:w="967" w:type="dxa"/>
            <w:vAlign w:val="center"/>
          </w:tcPr>
          <w:p w:rsidR="006E118E" w:rsidRDefault="00ED53B3">
            <w:pPr>
              <w:jc w:val="center"/>
              <w:rPr>
                <w:rFonts w:ascii="宋体" w:hAnsi="宋体"/>
                <w:b/>
                <w:szCs w:val="21"/>
              </w:rPr>
            </w:pPr>
            <w:r>
              <w:rPr>
                <w:rFonts w:ascii="宋体" w:hAnsi="宋体" w:hint="eastAsia"/>
                <w:b/>
                <w:szCs w:val="21"/>
              </w:rPr>
              <w:t>分值</w:t>
            </w:r>
          </w:p>
        </w:tc>
      </w:tr>
      <w:tr w:rsidR="006E118E">
        <w:trPr>
          <w:trHeight w:val="567"/>
          <w:jc w:val="center"/>
        </w:trPr>
        <w:tc>
          <w:tcPr>
            <w:tcW w:w="1762" w:type="dxa"/>
            <w:vMerge w:val="restart"/>
            <w:vAlign w:val="center"/>
          </w:tcPr>
          <w:p w:rsidR="006E118E" w:rsidRDefault="00ED53B3">
            <w:pPr>
              <w:jc w:val="center"/>
              <w:rPr>
                <w:rFonts w:ascii="仿宋" w:eastAsia="仿宋" w:hAnsi="仿宋"/>
                <w:szCs w:val="21"/>
              </w:rPr>
            </w:pPr>
            <w:r>
              <w:rPr>
                <w:rFonts w:ascii="宋体" w:hAnsi="宋体" w:hint="eastAsia"/>
                <w:szCs w:val="21"/>
              </w:rPr>
              <w:t>投标文件的规范程度</w:t>
            </w:r>
          </w:p>
        </w:tc>
        <w:tc>
          <w:tcPr>
            <w:tcW w:w="6237" w:type="dxa"/>
          </w:tcPr>
          <w:p w:rsidR="006E118E" w:rsidRDefault="00ED53B3">
            <w:pPr>
              <w:widowControl/>
              <w:jc w:val="left"/>
              <w:rPr>
                <w:rFonts w:ascii="宋体" w:hAnsi="宋体"/>
                <w:kern w:val="0"/>
                <w:szCs w:val="21"/>
              </w:rPr>
            </w:pPr>
            <w:r>
              <w:rPr>
                <w:rFonts w:ascii="宋体" w:hAnsi="宋体" w:hint="eastAsia"/>
                <w:kern w:val="0"/>
                <w:szCs w:val="21"/>
              </w:rPr>
              <w:t>（1）投标文件的编制符合招标文件的规定，根据装订整齐规范的情况0-2分。</w:t>
            </w:r>
          </w:p>
        </w:tc>
        <w:tc>
          <w:tcPr>
            <w:tcW w:w="967" w:type="dxa"/>
            <w:vAlign w:val="center"/>
          </w:tcPr>
          <w:p w:rsidR="006E118E" w:rsidRDefault="00ED53B3">
            <w:pPr>
              <w:spacing w:line="360" w:lineRule="auto"/>
              <w:jc w:val="center"/>
              <w:rPr>
                <w:rFonts w:ascii="宋体" w:hAnsi="宋体"/>
                <w:szCs w:val="21"/>
              </w:rPr>
            </w:pPr>
            <w:r>
              <w:rPr>
                <w:rFonts w:ascii="宋体" w:hAnsi="宋体" w:hint="eastAsia"/>
                <w:szCs w:val="21"/>
                <w:u w:val="single"/>
              </w:rPr>
              <w:t>2</w:t>
            </w:r>
            <w:r>
              <w:rPr>
                <w:rFonts w:ascii="宋体" w:hAnsi="宋体" w:hint="eastAsia"/>
                <w:szCs w:val="21"/>
              </w:rPr>
              <w:t>分</w:t>
            </w:r>
          </w:p>
        </w:tc>
      </w:tr>
      <w:tr w:rsidR="006E118E">
        <w:trPr>
          <w:trHeight w:val="567"/>
          <w:jc w:val="center"/>
        </w:trPr>
        <w:tc>
          <w:tcPr>
            <w:tcW w:w="1762" w:type="dxa"/>
            <w:vMerge/>
            <w:vAlign w:val="center"/>
          </w:tcPr>
          <w:p w:rsidR="006E118E" w:rsidRDefault="006E118E">
            <w:pPr>
              <w:spacing w:line="360" w:lineRule="auto"/>
              <w:jc w:val="center"/>
              <w:rPr>
                <w:rFonts w:ascii="仿宋" w:eastAsia="仿宋" w:hAnsi="仿宋"/>
                <w:szCs w:val="21"/>
              </w:rPr>
            </w:pPr>
          </w:p>
        </w:tc>
        <w:tc>
          <w:tcPr>
            <w:tcW w:w="6237" w:type="dxa"/>
          </w:tcPr>
          <w:p w:rsidR="006E118E" w:rsidRDefault="00ED53B3">
            <w:pPr>
              <w:rPr>
                <w:rFonts w:ascii="宋体" w:hAnsi="宋体"/>
                <w:kern w:val="0"/>
                <w:szCs w:val="21"/>
              </w:rPr>
            </w:pPr>
            <w:r>
              <w:rPr>
                <w:rFonts w:ascii="宋体" w:hAnsi="宋体" w:hint="eastAsia"/>
                <w:kern w:val="0"/>
                <w:szCs w:val="21"/>
              </w:rPr>
              <w:t>（2）根据投标人编制投标文件逻辑严紧、描述规范、无文字错误0-2分。</w:t>
            </w:r>
          </w:p>
        </w:tc>
        <w:tc>
          <w:tcPr>
            <w:tcW w:w="967" w:type="dxa"/>
            <w:vAlign w:val="center"/>
          </w:tcPr>
          <w:p w:rsidR="006E118E" w:rsidRDefault="00ED53B3">
            <w:pPr>
              <w:spacing w:line="360" w:lineRule="auto"/>
              <w:jc w:val="center"/>
              <w:rPr>
                <w:rFonts w:ascii="宋体" w:hAnsi="宋体"/>
                <w:szCs w:val="21"/>
              </w:rPr>
            </w:pPr>
            <w:r>
              <w:rPr>
                <w:rFonts w:ascii="宋体" w:hAnsi="宋体" w:hint="eastAsia"/>
                <w:szCs w:val="21"/>
                <w:u w:val="single"/>
              </w:rPr>
              <w:t>2</w:t>
            </w:r>
            <w:r>
              <w:rPr>
                <w:rFonts w:ascii="宋体" w:hAnsi="宋体" w:hint="eastAsia"/>
                <w:szCs w:val="21"/>
              </w:rPr>
              <w:t>分</w:t>
            </w:r>
          </w:p>
        </w:tc>
      </w:tr>
      <w:tr w:rsidR="006E118E">
        <w:trPr>
          <w:trHeight w:val="567"/>
          <w:jc w:val="center"/>
        </w:trPr>
        <w:tc>
          <w:tcPr>
            <w:tcW w:w="1762" w:type="dxa"/>
            <w:vAlign w:val="center"/>
          </w:tcPr>
          <w:p w:rsidR="006E118E" w:rsidRDefault="00ED53B3">
            <w:pPr>
              <w:widowControl/>
              <w:jc w:val="center"/>
              <w:rPr>
                <w:rFonts w:ascii="宋体" w:hAnsi="宋体" w:cs="Courier New"/>
                <w:bCs/>
                <w:sz w:val="24"/>
              </w:rPr>
            </w:pPr>
            <w:r>
              <w:rPr>
                <w:rFonts w:ascii="宋体" w:hAnsi="宋体" w:hint="eastAsia"/>
                <w:szCs w:val="21"/>
              </w:rPr>
              <w:t>对招标文件的响应程度</w:t>
            </w:r>
          </w:p>
        </w:tc>
        <w:tc>
          <w:tcPr>
            <w:tcW w:w="6237" w:type="dxa"/>
            <w:vAlign w:val="center"/>
          </w:tcPr>
          <w:p w:rsidR="006E118E" w:rsidRDefault="00ED53B3">
            <w:pPr>
              <w:spacing w:line="360" w:lineRule="auto"/>
              <w:rPr>
                <w:rFonts w:ascii="宋体" w:hAnsi="宋体"/>
                <w:szCs w:val="21"/>
              </w:rPr>
            </w:pPr>
            <w:r>
              <w:rPr>
                <w:rFonts w:ascii="宋体" w:hAnsi="宋体" w:hint="eastAsia"/>
                <w:szCs w:val="21"/>
              </w:rPr>
              <w:t>投标文件中有以下内容的，满分共36分。</w:t>
            </w:r>
          </w:p>
          <w:p w:rsidR="006E118E" w:rsidRDefault="00ED53B3">
            <w:pPr>
              <w:spacing w:line="360" w:lineRule="auto"/>
              <w:rPr>
                <w:rFonts w:ascii="宋体" w:hAnsi="宋体"/>
                <w:szCs w:val="21"/>
              </w:rPr>
            </w:pPr>
            <w:r>
              <w:rPr>
                <w:rFonts w:ascii="宋体" w:hAnsi="宋体" w:hint="eastAsia"/>
                <w:szCs w:val="21"/>
              </w:rPr>
              <w:t>1、评委根据各供应商加工及检测产品先进性、产品生产工艺及流程、质量保证措施等方面进行综合评定，健全的得7分，有的得2分，没有的不得分。</w:t>
            </w:r>
          </w:p>
          <w:p w:rsidR="006E118E" w:rsidRDefault="00ED53B3">
            <w:pPr>
              <w:spacing w:line="360" w:lineRule="auto"/>
              <w:rPr>
                <w:rFonts w:ascii="宋体" w:hAnsi="宋体"/>
                <w:szCs w:val="21"/>
              </w:rPr>
            </w:pPr>
            <w:r>
              <w:rPr>
                <w:rFonts w:ascii="宋体" w:hAnsi="宋体" w:hint="eastAsia"/>
                <w:szCs w:val="21"/>
              </w:rPr>
              <w:t>2、技术方案完全响应招标文件要求，对照用户服务需求详尽、明晰的得7分，有的得2分，没有的不得分。</w:t>
            </w:r>
          </w:p>
          <w:p w:rsidR="006E118E" w:rsidRDefault="00ED53B3">
            <w:pPr>
              <w:spacing w:line="360" w:lineRule="auto"/>
              <w:rPr>
                <w:rFonts w:ascii="宋体" w:hAnsi="宋体"/>
                <w:szCs w:val="21"/>
              </w:rPr>
            </w:pPr>
            <w:r>
              <w:rPr>
                <w:rFonts w:ascii="宋体" w:hAnsi="宋体" w:hint="eastAsia"/>
                <w:szCs w:val="21"/>
              </w:rPr>
              <w:t>3、对本次项目建设的任务、目标理解准确、全面，能够清晰说明本次项目服务内容的得7分，有的得2分，没有的不得分。</w:t>
            </w:r>
          </w:p>
          <w:p w:rsidR="006E118E" w:rsidRDefault="00ED53B3">
            <w:pPr>
              <w:spacing w:line="360" w:lineRule="auto"/>
              <w:rPr>
                <w:rFonts w:ascii="宋体" w:hAnsi="宋体"/>
                <w:szCs w:val="21"/>
              </w:rPr>
            </w:pPr>
            <w:r>
              <w:rPr>
                <w:rFonts w:ascii="宋体" w:hAnsi="宋体" w:hint="eastAsia"/>
                <w:szCs w:val="21"/>
              </w:rPr>
              <w:t>4、根据安排计划、施工组织措施、确保按期完成措施、事故防范</w:t>
            </w:r>
          </w:p>
          <w:p w:rsidR="006E118E" w:rsidRDefault="00ED53B3">
            <w:pPr>
              <w:spacing w:line="360" w:lineRule="auto"/>
              <w:rPr>
                <w:rFonts w:ascii="宋体" w:hAnsi="宋体" w:cs="Courier New"/>
                <w:bCs/>
                <w:sz w:val="24"/>
              </w:rPr>
            </w:pPr>
            <w:r>
              <w:rPr>
                <w:rFonts w:ascii="宋体" w:hAnsi="宋体" w:hint="eastAsia"/>
                <w:szCs w:val="21"/>
              </w:rPr>
              <w:t>及应急预案，全面、有效的得7分，有的得2分，没有的不得分。5、上述方案措施，内容完整、合理程度高的每项加2分，满分8分。</w:t>
            </w:r>
          </w:p>
        </w:tc>
        <w:tc>
          <w:tcPr>
            <w:tcW w:w="967" w:type="dxa"/>
            <w:vAlign w:val="center"/>
          </w:tcPr>
          <w:p w:rsidR="006E118E" w:rsidRDefault="00ED53B3">
            <w:pPr>
              <w:spacing w:line="360" w:lineRule="auto"/>
              <w:jc w:val="center"/>
              <w:rPr>
                <w:rFonts w:ascii="宋体" w:hAnsi="宋体"/>
                <w:szCs w:val="21"/>
              </w:rPr>
            </w:pPr>
            <w:r>
              <w:rPr>
                <w:rFonts w:ascii="宋体" w:hAnsi="宋体" w:hint="eastAsia"/>
                <w:szCs w:val="21"/>
                <w:u w:val="single"/>
              </w:rPr>
              <w:t>36</w:t>
            </w:r>
            <w:r>
              <w:rPr>
                <w:rFonts w:ascii="宋体" w:hAnsi="宋体" w:hint="eastAsia"/>
                <w:szCs w:val="21"/>
              </w:rPr>
              <w:t>分</w:t>
            </w:r>
          </w:p>
        </w:tc>
      </w:tr>
    </w:tbl>
    <w:p w:rsidR="006E118E" w:rsidRDefault="00ED53B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E118E">
        <w:trPr>
          <w:trHeight w:val="557"/>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计算公式</w:t>
            </w:r>
          </w:p>
        </w:tc>
      </w:tr>
      <w:tr w:rsidR="006E118E">
        <w:trPr>
          <w:trHeight w:val="891"/>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非联合体投标人</w:t>
            </w:r>
          </w:p>
          <w:p w:rsidR="006E118E" w:rsidRDefault="00ED53B3">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6E118E" w:rsidRDefault="00ED53B3">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6E118E" w:rsidRDefault="00ED53B3">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6E118E" w:rsidRDefault="006E118E">
            <w:pPr>
              <w:jc w:val="center"/>
              <w:rPr>
                <w:rFonts w:ascii="宋体" w:hAnsi="宋体"/>
                <w:b/>
                <w:color w:val="000000"/>
                <w:szCs w:val="21"/>
                <w:lang w:val="en-GB"/>
              </w:rPr>
            </w:pPr>
          </w:p>
        </w:tc>
      </w:tr>
      <w:tr w:rsidR="006E118E">
        <w:trPr>
          <w:trHeight w:val="1414"/>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6E118E" w:rsidRDefault="00ED53B3">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6E118E" w:rsidRDefault="00ED53B3">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6E118E" w:rsidRDefault="00ED53B3">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6E118E" w:rsidRDefault="006E118E">
            <w:pPr>
              <w:rPr>
                <w:rFonts w:ascii="宋体" w:hAnsi="宋体"/>
                <w:color w:val="000000"/>
                <w:szCs w:val="21"/>
                <w:lang w:val="en-GB"/>
              </w:rPr>
            </w:pPr>
          </w:p>
        </w:tc>
      </w:tr>
      <w:tr w:rsidR="006E118E">
        <w:trPr>
          <w:trHeight w:val="707"/>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6E118E" w:rsidRDefault="00ED53B3">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对联合体总金额扣除</w:t>
            </w:r>
          </w:p>
          <w:p w:rsidR="006E118E" w:rsidRDefault="00ED53B3">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6E118E" w:rsidRDefault="00ED53B3">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6E118E" w:rsidRDefault="006E118E">
            <w:pPr>
              <w:jc w:val="center"/>
              <w:rPr>
                <w:rFonts w:ascii="宋体" w:hAnsi="宋体"/>
                <w:b/>
                <w:color w:val="000000"/>
                <w:szCs w:val="21"/>
                <w:lang w:val="en-GB"/>
              </w:rPr>
            </w:pPr>
          </w:p>
        </w:tc>
      </w:tr>
      <w:tr w:rsidR="006E118E">
        <w:trPr>
          <w:trHeight w:val="707"/>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视同小型、微型企业</w:t>
            </w:r>
          </w:p>
          <w:p w:rsidR="006E118E" w:rsidRDefault="00ED53B3">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E118E" w:rsidRDefault="00ED53B3">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6E118E">
        <w:trPr>
          <w:trHeight w:val="707"/>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视同小型、微型企业</w:t>
            </w:r>
          </w:p>
          <w:p w:rsidR="006E118E" w:rsidRDefault="00ED53B3">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E118E" w:rsidRDefault="00ED53B3">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6E118E">
        <w:trPr>
          <w:trHeight w:val="2582"/>
        </w:trPr>
        <w:tc>
          <w:tcPr>
            <w:tcW w:w="8931" w:type="dxa"/>
            <w:gridSpan w:val="4"/>
            <w:vAlign w:val="center"/>
          </w:tcPr>
          <w:p w:rsidR="006E118E" w:rsidRDefault="00ED53B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E118E" w:rsidRDefault="00ED53B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6E118E" w:rsidRDefault="00ED53B3">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6E118E" w:rsidRDefault="00ED53B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6E118E" w:rsidRDefault="00ED53B3">
      <w:pPr>
        <w:spacing w:line="360" w:lineRule="auto"/>
        <w:rPr>
          <w:rFonts w:ascii="宋体" w:hAnsi="宋体"/>
          <w:bCs/>
          <w:szCs w:val="21"/>
          <w:lang w:val="en-GB"/>
        </w:rPr>
      </w:pPr>
      <w:r>
        <w:rPr>
          <w:rFonts w:ascii="宋体" w:hAnsi="宋体" w:hint="eastAsia"/>
          <w:bCs/>
          <w:szCs w:val="21"/>
          <w:lang w:val="en-GB"/>
        </w:rPr>
        <w:t>备注：</w:t>
      </w:r>
    </w:p>
    <w:p w:rsidR="006E118E" w:rsidRDefault="00ED53B3">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6E118E" w:rsidRDefault="00ED53B3">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6E118E" w:rsidRDefault="00ED53B3">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6E118E" w:rsidRDefault="00ED53B3">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6E118E" w:rsidRDefault="00ED53B3">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1） </w:t>
      </w:r>
      <w:r>
        <w:rPr>
          <w:rFonts w:asciiTheme="minorEastAsia" w:hAnsiTheme="minorEastAsia" w:cs="仿宋_GB2312"/>
          <w:szCs w:val="21"/>
          <w:lang w:val="zh-CN"/>
        </w:rPr>
        <w:t>分值汇总计算错误的；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E118E" w:rsidRDefault="00ED53B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E118E" w:rsidRDefault="00ED53B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6E118E" w:rsidRDefault="006E118E">
      <w:pPr>
        <w:pStyle w:val="aa"/>
        <w:spacing w:line="360" w:lineRule="auto"/>
        <w:contextualSpacing/>
        <w:jc w:val="center"/>
        <w:rPr>
          <w:rFonts w:asciiTheme="majorEastAsia" w:eastAsiaTheme="majorEastAsia" w:hAnsiTheme="majorEastAsia" w:cs="宋体"/>
          <w:b/>
          <w:kern w:val="0"/>
          <w:sz w:val="36"/>
          <w:szCs w:val="36"/>
        </w:rPr>
      </w:pPr>
    </w:p>
    <w:p w:rsidR="006E118E" w:rsidRDefault="00ED53B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6E118E" w:rsidRDefault="00ED53B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6E118E" w:rsidRDefault="00ED53B3">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6E118E" w:rsidRDefault="00ED53B3">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6E118E" w:rsidRDefault="00ED53B3">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6E118E" w:rsidRDefault="00ED53B3">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6E118E" w:rsidRDefault="00ED53B3">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6E118E" w:rsidRDefault="00ED53B3">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6E118E" w:rsidRDefault="00ED53B3">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6E118E" w:rsidRDefault="00ED53B3">
      <w:pPr>
        <w:spacing w:line="360" w:lineRule="auto"/>
        <w:ind w:firstLine="480"/>
        <w:rPr>
          <w:rFonts w:ascii="宋体" w:hAnsi="宋体" w:cs="宋体"/>
          <w:sz w:val="24"/>
        </w:rPr>
      </w:pPr>
      <w:r>
        <w:rPr>
          <w:rFonts w:ascii="宋体" w:hAnsi="宋体" w:cs="宋体" w:hint="eastAsia"/>
          <w:sz w:val="24"/>
        </w:rPr>
        <w:t>本合同条款仅适用于本次招标活动。</w:t>
      </w:r>
    </w:p>
    <w:p w:rsidR="006E118E" w:rsidRDefault="00ED53B3">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6E118E" w:rsidRDefault="00ED53B3">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6E118E" w:rsidRDefault="00ED53B3">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6E118E" w:rsidRDefault="00ED53B3">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6E118E" w:rsidRDefault="00ED53B3">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6E118E" w:rsidRDefault="00ED53B3">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6E118E" w:rsidRDefault="00ED53B3">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6E118E" w:rsidRDefault="00ED53B3">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6E118E" w:rsidRDefault="00ED53B3">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6E118E" w:rsidRDefault="00ED53B3">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对于情节严重、造成甲方损失金额巨大的，同意甲方终止全部项目合同，并赔偿甲方因此造成的损失。</w:t>
      </w:r>
    </w:p>
    <w:p w:rsidR="006E118E" w:rsidRDefault="00ED53B3">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6E118E" w:rsidRDefault="00ED53B3">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6E118E" w:rsidRDefault="00ED53B3">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E118E" w:rsidRDefault="00ED53B3">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6E118E" w:rsidRDefault="00ED53B3">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6E118E" w:rsidRDefault="00ED53B3">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6E118E" w:rsidRDefault="00ED53B3">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6E118E" w:rsidRDefault="00ED53B3">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6E118E" w:rsidRDefault="00ED53B3">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6E118E" w:rsidRDefault="00ED53B3">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6E118E" w:rsidRDefault="00ED53B3">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6E118E" w:rsidRDefault="00ED53B3">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6E118E" w:rsidRDefault="00ED53B3">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6E118E" w:rsidRDefault="00ED53B3">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6E118E" w:rsidRDefault="00ED53B3">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6E118E" w:rsidRDefault="00ED53B3">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6E118E" w:rsidRDefault="00ED53B3">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E118E" w:rsidRDefault="00ED53B3">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6E118E" w:rsidRDefault="00ED53B3">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6E118E" w:rsidRDefault="00ED53B3">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6E118E" w:rsidRDefault="00ED53B3">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6E118E" w:rsidRDefault="00ED53B3">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6E118E" w:rsidRDefault="00ED53B3">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6E118E" w:rsidRDefault="00ED53B3">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6E118E" w:rsidRDefault="00ED53B3">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6E118E" w:rsidRDefault="00ED53B3">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6E118E" w:rsidRDefault="00ED53B3">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6E118E" w:rsidRDefault="00ED53B3">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6E118E" w:rsidRDefault="00ED53B3">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6E118E" w:rsidRDefault="006E118E">
      <w:pPr>
        <w:spacing w:line="360" w:lineRule="auto"/>
        <w:jc w:val="center"/>
        <w:rPr>
          <w:rFonts w:ascii="黑体" w:eastAsia="黑体" w:hAnsi="黑体" w:cs="黑体"/>
          <w:b/>
          <w:bCs/>
          <w:sz w:val="28"/>
          <w:szCs w:val="28"/>
        </w:rPr>
      </w:pPr>
    </w:p>
    <w:p w:rsidR="006E118E" w:rsidRDefault="006E118E">
      <w:pPr>
        <w:spacing w:line="360" w:lineRule="auto"/>
        <w:contextualSpacing/>
        <w:jc w:val="center"/>
        <w:rPr>
          <w:rFonts w:ascii="Cambria" w:eastAsia="Cambria" w:hAnsi="Cambria" w:cs="宋体"/>
          <w:b/>
          <w:sz w:val="36"/>
          <w:szCs w:val="36"/>
        </w:rPr>
      </w:pPr>
    </w:p>
    <w:p w:rsidR="006E118E" w:rsidRDefault="006E118E">
      <w:pPr>
        <w:spacing w:line="360" w:lineRule="auto"/>
        <w:contextualSpacing/>
        <w:jc w:val="center"/>
        <w:rPr>
          <w:rFonts w:ascii="Cambria" w:eastAsia="Cambria" w:hAnsi="Cambria" w:cs="宋体"/>
          <w:b/>
          <w:sz w:val="36"/>
          <w:szCs w:val="36"/>
        </w:rPr>
      </w:pPr>
    </w:p>
    <w:p w:rsidR="006E118E" w:rsidRDefault="00ED53B3">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lastRenderedPageBreak/>
        <w:t>（二）合同特殊条款</w:t>
      </w:r>
    </w:p>
    <w:p w:rsidR="006E118E" w:rsidRDefault="006E118E">
      <w:pPr>
        <w:spacing w:line="360" w:lineRule="auto"/>
        <w:jc w:val="center"/>
        <w:rPr>
          <w:rFonts w:ascii="宋体" w:hAnsi="宋体" w:cs="宋体"/>
          <w:b/>
          <w:bCs/>
          <w:sz w:val="30"/>
          <w:szCs w:val="30"/>
        </w:rPr>
      </w:pPr>
    </w:p>
    <w:p w:rsidR="006E118E" w:rsidRDefault="00ED53B3">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6E118E" w:rsidRDefault="00ED53B3">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6E118E" w:rsidRDefault="00ED53B3">
      <w:pPr>
        <w:pStyle w:val="aa"/>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6E118E" w:rsidRDefault="00ED53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6E118E">
        <w:tc>
          <w:tcPr>
            <w:tcW w:w="468" w:type="dxa"/>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restart"/>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E118E" w:rsidRDefault="00ED53B3">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E118E" w:rsidRDefault="006E118E">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6E118E" w:rsidRDefault="006E118E">
            <w:pPr>
              <w:pStyle w:val="aa"/>
              <w:rPr>
                <w:rFonts w:ascii="宋体" w:hAnsi="宋体" w:cs="微软雅黑"/>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restart"/>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E118E" w:rsidRDefault="00ED53B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E118E" w:rsidRDefault="006E118E">
            <w:pPr>
              <w:snapToGrid w:val="0"/>
              <w:spacing w:line="400" w:lineRule="exact"/>
              <w:rPr>
                <w:rFonts w:ascii="宋体" w:hAnsi="宋体" w:cs="微软雅黑"/>
                <w:szCs w:val="21"/>
              </w:rPr>
            </w:pP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E118E" w:rsidRDefault="006E118E">
            <w:pPr>
              <w:snapToGrid w:val="0"/>
              <w:spacing w:line="400" w:lineRule="exact"/>
              <w:rPr>
                <w:rFonts w:ascii="宋体" w:hAnsi="宋体" w:cs="微软雅黑"/>
                <w:szCs w:val="21"/>
              </w:rPr>
            </w:pP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E118E" w:rsidRDefault="006E118E">
            <w:pPr>
              <w:snapToGrid w:val="0"/>
              <w:spacing w:line="400" w:lineRule="exact"/>
              <w:rPr>
                <w:rFonts w:ascii="宋体" w:hAnsi="宋体" w:cs="微软雅黑"/>
                <w:szCs w:val="21"/>
              </w:rPr>
            </w:pP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E118E" w:rsidRDefault="006E118E">
            <w:pPr>
              <w:snapToGrid w:val="0"/>
              <w:spacing w:line="400" w:lineRule="exact"/>
              <w:rPr>
                <w:rFonts w:ascii="宋体" w:hAnsi="宋体" w:cs="微软雅黑"/>
                <w:szCs w:val="21"/>
              </w:rPr>
            </w:pP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E118E" w:rsidRDefault="00ED53B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c>
          <w:tcPr>
            <w:tcW w:w="468" w:type="dxa"/>
            <w:vMerge w:val="restart"/>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E118E" w:rsidRDefault="00ED53B3">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r>
      <w:tr w:rsidR="006E118E">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r>
      <w:tr w:rsidR="006E118E">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6E118E" w:rsidRDefault="00ED53B3">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tcBorders>
              <w:top w:val="double" w:sz="4" w:space="0" w:color="auto"/>
            </w:tcBorders>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E118E" w:rsidRDefault="006E118E">
            <w:pPr>
              <w:jc w:val="center"/>
              <w:rPr>
                <w:szCs w:val="21"/>
              </w:rPr>
            </w:pPr>
          </w:p>
        </w:tc>
        <w:tc>
          <w:tcPr>
            <w:tcW w:w="1560" w:type="dxa"/>
            <w:tcBorders>
              <w:top w:val="double" w:sz="4" w:space="0" w:color="auto"/>
            </w:tcBorders>
            <w:vAlign w:val="center"/>
          </w:tcPr>
          <w:p w:rsidR="006E118E" w:rsidRDefault="006E118E">
            <w:pPr>
              <w:snapToGrid w:val="0"/>
              <w:spacing w:line="400" w:lineRule="exact"/>
              <w:rPr>
                <w:rFonts w:ascii="宋体" w:hAnsi="宋体" w:cs="微软雅黑"/>
                <w:szCs w:val="21"/>
              </w:rPr>
            </w:pPr>
          </w:p>
        </w:tc>
        <w:tc>
          <w:tcPr>
            <w:tcW w:w="2018" w:type="dxa"/>
            <w:tcBorders>
              <w:top w:val="double" w:sz="4" w:space="0" w:color="auto"/>
            </w:tcBorders>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E118E" w:rsidRDefault="006E118E">
            <w:pPr>
              <w:jc w:val="center"/>
              <w:rPr>
                <w:szCs w:val="21"/>
              </w:rPr>
            </w:pPr>
          </w:p>
        </w:tc>
        <w:tc>
          <w:tcPr>
            <w:tcW w:w="1560" w:type="dxa"/>
            <w:tcBorders>
              <w:top w:val="single" w:sz="4" w:space="0" w:color="auto"/>
            </w:tcBorders>
            <w:vAlign w:val="center"/>
          </w:tcPr>
          <w:p w:rsidR="006E118E" w:rsidRDefault="006E118E">
            <w:pPr>
              <w:snapToGrid w:val="0"/>
              <w:spacing w:line="400" w:lineRule="exact"/>
              <w:rPr>
                <w:rFonts w:ascii="宋体" w:hAnsi="宋体" w:cs="微软雅黑"/>
                <w:szCs w:val="21"/>
              </w:rPr>
            </w:pPr>
          </w:p>
        </w:tc>
        <w:tc>
          <w:tcPr>
            <w:tcW w:w="2018" w:type="dxa"/>
            <w:tcBorders>
              <w:top w:val="single" w:sz="4" w:space="0" w:color="auto"/>
            </w:tcBorders>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1089"/>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Merge w:val="restart"/>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6E118E" w:rsidRDefault="00ED53B3">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6E118E" w:rsidRDefault="00ED53B3">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Merge/>
            <w:vAlign w:val="center"/>
          </w:tcPr>
          <w:p w:rsidR="006E118E" w:rsidRDefault="006E118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6E118E" w:rsidRDefault="006E118E">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6E118E" w:rsidRDefault="00ED53B3">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6E118E">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bl>
    <w:p w:rsidR="006E118E" w:rsidRDefault="006E118E">
      <w:pPr>
        <w:autoSpaceDE w:val="0"/>
        <w:autoSpaceDN w:val="0"/>
        <w:adjustRightInd w:val="0"/>
        <w:spacing w:line="700" w:lineRule="exact"/>
        <w:ind w:firstLine="551"/>
        <w:jc w:val="center"/>
        <w:rPr>
          <w:rFonts w:asciiTheme="minorEastAsia" w:hAnsiTheme="minorEastAsia" w:cs="黑体"/>
          <w:b/>
          <w:bCs/>
          <w:sz w:val="44"/>
          <w:szCs w:val="44"/>
          <w:lang w:val="zh-CN"/>
        </w:rPr>
      </w:pPr>
    </w:p>
    <w:p w:rsidR="006E118E" w:rsidRDefault="006E118E">
      <w:pPr>
        <w:autoSpaceDE w:val="0"/>
        <w:autoSpaceDN w:val="0"/>
        <w:adjustRightInd w:val="0"/>
        <w:spacing w:line="700" w:lineRule="exact"/>
        <w:ind w:firstLine="551"/>
        <w:jc w:val="center"/>
        <w:rPr>
          <w:rFonts w:asciiTheme="minorEastAsia" w:hAnsiTheme="minorEastAsia" w:cs="黑体"/>
          <w:b/>
          <w:bCs/>
          <w:sz w:val="44"/>
          <w:szCs w:val="44"/>
          <w:lang w:val="zh-CN"/>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ED53B3">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6E118E" w:rsidRDefault="006E118E">
      <w:pPr>
        <w:pStyle w:val="aa"/>
        <w:spacing w:line="360" w:lineRule="auto"/>
        <w:jc w:val="center"/>
        <w:rPr>
          <w:rFonts w:asciiTheme="majorEastAsia" w:eastAsiaTheme="majorEastAsia" w:hAnsiTheme="majorEastAsia"/>
          <w:b/>
          <w:snapToGrid w:val="0"/>
          <w:kern w:val="0"/>
          <w:sz w:val="28"/>
          <w:szCs w:val="28"/>
        </w:rPr>
      </w:pPr>
    </w:p>
    <w:p w:rsidR="006E118E" w:rsidRDefault="00ED53B3" w:rsidP="003D202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E118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供货期（</w:t>
            </w:r>
            <w:r w:rsidRPr="00ED53B3">
              <w:rPr>
                <w:rFonts w:asciiTheme="minorEastAsia" w:hAnsiTheme="minorEastAsia" w:cs="宋体" w:hint="eastAsia"/>
                <w:b/>
                <w:szCs w:val="21"/>
                <w:lang w:val="zh-CN"/>
              </w:rPr>
              <w:t>日历天</w:t>
            </w:r>
            <w:r>
              <w:rPr>
                <w:rFonts w:asciiTheme="minorEastAsia" w:hAnsiTheme="minorEastAsia" w:cs="宋体" w:hint="eastAsia"/>
                <w:b/>
                <w:szCs w:val="21"/>
                <w:lang w:val="zh-CN"/>
              </w:rPr>
              <w:t>）</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E118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cs="宋体"/>
                <w:szCs w:val="21"/>
                <w:lang w:val="zh-CN"/>
              </w:rPr>
            </w:pPr>
          </w:p>
        </w:tc>
      </w:tr>
      <w:tr w:rsidR="006E118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cs="宋体"/>
                <w:szCs w:val="21"/>
                <w:lang w:val="zh-CN"/>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ED53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ED53B3">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6E118E" w:rsidRDefault="006E118E">
      <w:pPr>
        <w:pStyle w:val="aa"/>
        <w:spacing w:line="360" w:lineRule="auto"/>
        <w:jc w:val="center"/>
        <w:rPr>
          <w:rFonts w:asciiTheme="majorEastAsia" w:eastAsiaTheme="majorEastAsia" w:hAnsiTheme="majorEastAsia"/>
          <w:b/>
          <w:snapToGrid w:val="0"/>
          <w:kern w:val="0"/>
          <w:sz w:val="28"/>
          <w:szCs w:val="28"/>
        </w:rPr>
      </w:pPr>
    </w:p>
    <w:p w:rsidR="006E118E" w:rsidRDefault="00ED53B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6E118E" w:rsidRDefault="00ED53B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6E118E" w:rsidRDefault="00ED53B3">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6E118E" w:rsidRDefault="00ED53B3">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6E118E" w:rsidRDefault="00ED53B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6E118E" w:rsidRDefault="00ED53B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在此提交的投标文件，正本一份，副本一份。</w:t>
      </w:r>
    </w:p>
    <w:p w:rsidR="006E118E" w:rsidRDefault="00ED53B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6E118E" w:rsidRDefault="00ED53B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6E118E" w:rsidRDefault="00ED53B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E118E" w:rsidRDefault="00ED53B3">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6E118E" w:rsidRDefault="00ED53B3">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6E118E" w:rsidRDefault="00ED53B3">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6E118E" w:rsidRDefault="00ED53B3">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6E118E" w:rsidRDefault="00ED53B3">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6E118E" w:rsidRDefault="00ED53B3">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6E118E" w:rsidRDefault="00ED53B3">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6E118E" w:rsidRDefault="00ED53B3">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6E118E" w:rsidRDefault="00ED53B3">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E118E" w:rsidRDefault="00ED53B3">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6E118E" w:rsidRDefault="006E118E">
      <w:pPr>
        <w:pStyle w:val="aa"/>
        <w:adjustRightInd w:val="0"/>
        <w:snapToGrid w:val="0"/>
        <w:spacing w:line="360" w:lineRule="auto"/>
        <w:rPr>
          <w:rFonts w:asciiTheme="minorEastAsia" w:eastAsiaTheme="minorEastAsia" w:hAnsiTheme="minorEastAsia"/>
          <w:sz w:val="21"/>
          <w:szCs w:val="21"/>
        </w:rPr>
      </w:pPr>
    </w:p>
    <w:p w:rsidR="006E118E" w:rsidRDefault="006E118E">
      <w:pPr>
        <w:pStyle w:val="aa"/>
        <w:adjustRightInd w:val="0"/>
        <w:snapToGrid w:val="0"/>
        <w:spacing w:line="360" w:lineRule="auto"/>
        <w:rPr>
          <w:rFonts w:asciiTheme="minorEastAsia" w:eastAsiaTheme="minorEastAsia" w:hAnsiTheme="minorEastAsia"/>
          <w:sz w:val="21"/>
          <w:szCs w:val="21"/>
        </w:rPr>
      </w:pPr>
    </w:p>
    <w:p w:rsidR="006E118E" w:rsidRDefault="00ED53B3">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6E118E" w:rsidRDefault="00ED53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6E118E" w:rsidRDefault="00ED53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6E118E" w:rsidRDefault="00ED53B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6E118E" w:rsidRDefault="006E118E">
      <w:pPr>
        <w:adjustRightInd w:val="0"/>
        <w:snapToGrid w:val="0"/>
        <w:spacing w:line="360" w:lineRule="auto"/>
        <w:rPr>
          <w:rFonts w:asciiTheme="minorEastAsia" w:hAnsiTheme="minorEastAsia" w:cs="宋体"/>
          <w:szCs w:val="21"/>
          <w:u w:val="single"/>
        </w:rPr>
      </w:pPr>
    </w:p>
    <w:p w:rsidR="006E118E" w:rsidRDefault="006E118E">
      <w:pPr>
        <w:adjustRightInd w:val="0"/>
        <w:snapToGrid w:val="0"/>
        <w:spacing w:line="360" w:lineRule="auto"/>
        <w:rPr>
          <w:rFonts w:asciiTheme="minorEastAsia" w:hAnsiTheme="minorEastAsia" w:cs="宋体"/>
          <w:szCs w:val="21"/>
          <w:u w:val="single"/>
        </w:rPr>
      </w:pPr>
    </w:p>
    <w:p w:rsidR="006E118E" w:rsidRDefault="00ED53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6E118E" w:rsidRDefault="00ED53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ED53B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ED53B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E118E" w:rsidRDefault="006E118E" w:rsidP="006E6A85">
      <w:pPr>
        <w:autoSpaceDE w:val="0"/>
        <w:autoSpaceDN w:val="0"/>
        <w:adjustRightInd w:val="0"/>
        <w:spacing w:line="480" w:lineRule="auto"/>
        <w:ind w:firstLineChars="257" w:firstLine="617"/>
        <w:rPr>
          <w:rFonts w:ascii="宋体" w:hAnsi="宋体"/>
          <w:color w:val="000000"/>
          <w:sz w:val="24"/>
          <w:szCs w:val="24"/>
        </w:rPr>
      </w:pP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E118E" w:rsidRDefault="006E118E" w:rsidP="006E6A85">
      <w:pPr>
        <w:pStyle w:val="13"/>
        <w:spacing w:line="480" w:lineRule="auto"/>
        <w:ind w:firstLineChars="225" w:firstLine="473"/>
        <w:jc w:val="left"/>
        <w:rPr>
          <w:rFonts w:asciiTheme="minorEastAsia" w:hAnsiTheme="minorEastAsia"/>
          <w:color w:val="000000"/>
          <w:sz w:val="21"/>
          <w:szCs w:val="21"/>
        </w:rPr>
      </w:pPr>
    </w:p>
    <w:p w:rsidR="006E118E" w:rsidRDefault="006E118E" w:rsidP="006E6A85">
      <w:pPr>
        <w:pStyle w:val="13"/>
        <w:spacing w:line="480" w:lineRule="auto"/>
        <w:ind w:firstLineChars="225" w:firstLine="473"/>
        <w:jc w:val="left"/>
        <w:rPr>
          <w:rFonts w:asciiTheme="minorEastAsia" w:hAnsiTheme="minorEastAsia"/>
          <w:color w:val="000000"/>
          <w:sz w:val="21"/>
          <w:szCs w:val="21"/>
        </w:rPr>
      </w:pPr>
    </w:p>
    <w:p w:rsidR="006E118E" w:rsidRDefault="00ED53B3" w:rsidP="006E6A85">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E118E" w:rsidRDefault="006E118E" w:rsidP="006E6A85">
      <w:pPr>
        <w:pStyle w:val="13"/>
        <w:spacing w:line="480" w:lineRule="auto"/>
        <w:ind w:leftChars="-256" w:left="-538" w:firstLineChars="257" w:firstLine="540"/>
        <w:jc w:val="center"/>
        <w:rPr>
          <w:rFonts w:asciiTheme="minorEastAsia" w:hAnsiTheme="minorEastAsia"/>
          <w:bCs/>
          <w:color w:val="000000"/>
          <w:sz w:val="21"/>
          <w:szCs w:val="21"/>
        </w:rPr>
      </w:pPr>
    </w:p>
    <w:p w:rsidR="006E118E" w:rsidRDefault="006E118E">
      <w:pPr>
        <w:autoSpaceDE w:val="0"/>
        <w:autoSpaceDN w:val="0"/>
        <w:adjustRightInd w:val="0"/>
        <w:spacing w:line="360" w:lineRule="auto"/>
        <w:ind w:right="-11"/>
        <w:rPr>
          <w:rFonts w:asciiTheme="minorEastAsia" w:hAnsiTheme="minorEastAsia" w:cs="宋体"/>
          <w:szCs w:val="21"/>
          <w:lang w:val="zh-CN"/>
        </w:rPr>
      </w:pPr>
    </w:p>
    <w:p w:rsidR="006E118E" w:rsidRDefault="006E118E">
      <w:pPr>
        <w:autoSpaceDE w:val="0"/>
        <w:autoSpaceDN w:val="0"/>
        <w:adjustRightInd w:val="0"/>
        <w:spacing w:line="360" w:lineRule="auto"/>
        <w:ind w:right="-11"/>
        <w:rPr>
          <w:rFonts w:asciiTheme="minorEastAsia" w:hAnsiTheme="minorEastAsia" w:cs="宋体"/>
          <w:szCs w:val="21"/>
          <w:lang w:val="zh-CN"/>
        </w:rPr>
      </w:pPr>
    </w:p>
    <w:p w:rsidR="006E118E" w:rsidRDefault="006E118E">
      <w:pPr>
        <w:autoSpaceDE w:val="0"/>
        <w:autoSpaceDN w:val="0"/>
        <w:adjustRightInd w:val="0"/>
        <w:spacing w:line="360" w:lineRule="auto"/>
        <w:ind w:right="-11"/>
        <w:rPr>
          <w:rFonts w:asciiTheme="minorEastAsia" w:hAnsiTheme="minorEastAsia" w:cs="宋体"/>
          <w:szCs w:val="21"/>
          <w:lang w:val="zh-CN"/>
        </w:rPr>
      </w:pPr>
    </w:p>
    <w:p w:rsidR="006E118E" w:rsidRDefault="00ED53B3" w:rsidP="006E6A85">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6E118E" w:rsidRDefault="00ED53B3" w:rsidP="006E6A85">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6E118E" w:rsidRDefault="006E118E">
      <w:pPr>
        <w:pStyle w:val="14"/>
        <w:spacing w:line="480" w:lineRule="auto"/>
        <w:rPr>
          <w:rFonts w:asciiTheme="minorEastAsia" w:hAnsiTheme="minorEastAsia" w:cs="Arial"/>
          <w:color w:val="000000"/>
          <w:sz w:val="21"/>
          <w:szCs w:val="21"/>
        </w:rPr>
      </w:pPr>
    </w:p>
    <w:p w:rsidR="006E118E" w:rsidRDefault="006E118E">
      <w:pPr>
        <w:rPr>
          <w:szCs w:val="21"/>
        </w:rPr>
      </w:pPr>
    </w:p>
    <w:p w:rsidR="006E118E" w:rsidRDefault="00ED53B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E118E" w:rsidRDefault="006E118E">
      <w:pPr>
        <w:spacing w:line="480" w:lineRule="exact"/>
        <w:jc w:val="center"/>
        <w:rPr>
          <w:rFonts w:ascii="宋体" w:hAnsi="宋体"/>
          <w:b/>
          <w:bCs/>
          <w:color w:val="000000"/>
          <w:sz w:val="36"/>
          <w:szCs w:val="36"/>
        </w:rPr>
      </w:pPr>
    </w:p>
    <w:p w:rsidR="006E118E" w:rsidRDefault="00ED53B3">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6E118E" w:rsidRDefault="006E118E">
      <w:pPr>
        <w:spacing w:line="480" w:lineRule="exact"/>
        <w:jc w:val="center"/>
        <w:rPr>
          <w:rFonts w:ascii="宋体" w:hAnsi="宋体"/>
          <w:b/>
          <w:bCs/>
          <w:color w:val="000000"/>
          <w:sz w:val="36"/>
          <w:szCs w:val="36"/>
        </w:rPr>
      </w:pP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E118E" w:rsidRDefault="00ED53B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6E118E" w:rsidRDefault="00ED53B3">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6E118E" w:rsidRDefault="00ED53B3">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E118E">
        <w:trPr>
          <w:gridAfter w:val="1"/>
          <w:wAfter w:w="14" w:type="dxa"/>
          <w:trHeight w:val="2636"/>
        </w:trPr>
        <w:tc>
          <w:tcPr>
            <w:tcW w:w="4484" w:type="dxa"/>
            <w:vAlign w:val="center"/>
          </w:tcPr>
          <w:p w:rsidR="006E118E" w:rsidRDefault="00ED53B3">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6E118E" w:rsidRDefault="00ED53B3">
            <w:pPr>
              <w:jc w:val="center"/>
              <w:rPr>
                <w:rFonts w:asciiTheme="minorEastAsia" w:hAnsiTheme="minorEastAsia"/>
                <w:szCs w:val="21"/>
              </w:rPr>
            </w:pPr>
            <w:r>
              <w:rPr>
                <w:rFonts w:asciiTheme="minorEastAsia" w:hAnsiTheme="minorEastAsia" w:hint="eastAsia"/>
                <w:szCs w:val="21"/>
              </w:rPr>
              <w:t>法定代表人身份证（反面）</w:t>
            </w:r>
          </w:p>
        </w:tc>
      </w:tr>
      <w:tr w:rsidR="006E118E">
        <w:trPr>
          <w:trHeight w:val="2781"/>
        </w:trPr>
        <w:tc>
          <w:tcPr>
            <w:tcW w:w="4491" w:type="dxa"/>
            <w:gridSpan w:val="2"/>
            <w:vAlign w:val="center"/>
          </w:tcPr>
          <w:p w:rsidR="006E118E" w:rsidRDefault="00ED53B3">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法定代表人授权代表身份证（正面）</w:t>
            </w:r>
            <w:bookmarkEnd w:id="6"/>
          </w:p>
        </w:tc>
        <w:tc>
          <w:tcPr>
            <w:tcW w:w="4492" w:type="dxa"/>
            <w:gridSpan w:val="2"/>
            <w:vAlign w:val="center"/>
          </w:tcPr>
          <w:p w:rsidR="006E118E" w:rsidRDefault="00ED53B3">
            <w:pPr>
              <w:jc w:val="center"/>
              <w:rPr>
                <w:rFonts w:asciiTheme="minorEastAsia" w:hAnsiTheme="minorEastAsia"/>
                <w:szCs w:val="21"/>
              </w:rPr>
            </w:pPr>
            <w:bookmarkStart w:id="7" w:name="_Toc364329027"/>
            <w:r>
              <w:rPr>
                <w:rFonts w:asciiTheme="minorEastAsia" w:hAnsiTheme="minorEastAsia" w:hint="eastAsia"/>
                <w:szCs w:val="21"/>
              </w:rPr>
              <w:t>法定代表人授权代表身份证（反面）</w:t>
            </w:r>
            <w:bookmarkEnd w:id="7"/>
          </w:p>
        </w:tc>
      </w:tr>
    </w:tbl>
    <w:p w:rsidR="006E118E" w:rsidRDefault="006E118E" w:rsidP="006E6A85">
      <w:pPr>
        <w:spacing w:line="320" w:lineRule="exact"/>
        <w:ind w:left="2" w:firstLineChars="149" w:firstLine="358"/>
        <w:rPr>
          <w:rFonts w:asciiTheme="minorEastAsia" w:hAnsiTheme="minorEastAsia" w:cs="Courier New"/>
          <w:sz w:val="24"/>
          <w:szCs w:val="24"/>
        </w:rPr>
      </w:pPr>
    </w:p>
    <w:p w:rsidR="006E118E" w:rsidRDefault="00ED53B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6E118E" w:rsidRDefault="00ED53B3" w:rsidP="003D202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E118E" w:rsidRDefault="00ED53B3" w:rsidP="003D202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E118E" w:rsidRDefault="00ED53B3" w:rsidP="003D202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E118E" w:rsidRDefault="00ED53B3" w:rsidP="003D202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E118E" w:rsidRDefault="006E118E" w:rsidP="003D2022">
      <w:pPr>
        <w:spacing w:beforeLines="50" w:afterLines="50" w:line="360" w:lineRule="auto"/>
        <w:ind w:firstLineChars="236" w:firstLine="496"/>
        <w:rPr>
          <w:rFonts w:asciiTheme="minorEastAsia" w:hAnsiTheme="minorEastAsia" w:cs="宋体"/>
          <w:szCs w:val="21"/>
          <w:lang w:val="zh-CN"/>
        </w:rPr>
      </w:pPr>
    </w:p>
    <w:p w:rsidR="006E118E" w:rsidRDefault="00ED53B3" w:rsidP="003D202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6E118E" w:rsidRDefault="00ED53B3" w:rsidP="003D202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6E118E" w:rsidRDefault="006E118E" w:rsidP="003D2022">
      <w:pPr>
        <w:spacing w:beforeLines="50" w:afterLines="50" w:line="360" w:lineRule="auto"/>
        <w:ind w:right="420" w:firstLineChars="2286" w:firstLine="5486"/>
        <w:rPr>
          <w:rFonts w:asciiTheme="minorEastAsia" w:hAnsiTheme="minorEastAsia" w:cs="宋体"/>
          <w:sz w:val="24"/>
          <w:szCs w:val="24"/>
          <w:lang w:val="zh-CN"/>
        </w:rPr>
      </w:pPr>
    </w:p>
    <w:p w:rsidR="006E118E" w:rsidRDefault="006E118E" w:rsidP="003D2022">
      <w:pPr>
        <w:spacing w:beforeLines="50" w:afterLines="50" w:line="360" w:lineRule="auto"/>
        <w:ind w:right="420" w:firstLineChars="2286" w:firstLine="5486"/>
        <w:rPr>
          <w:rFonts w:asciiTheme="minorEastAsia" w:hAnsiTheme="minorEastAsia" w:cs="宋体"/>
          <w:sz w:val="24"/>
          <w:szCs w:val="24"/>
          <w:lang w:val="zh-CN"/>
        </w:rPr>
      </w:pPr>
    </w:p>
    <w:p w:rsidR="006E118E" w:rsidRDefault="006E118E" w:rsidP="003D2022">
      <w:pPr>
        <w:spacing w:beforeLines="50" w:afterLines="50" w:line="360" w:lineRule="auto"/>
        <w:ind w:right="420" w:firstLineChars="2286" w:firstLine="5486"/>
        <w:rPr>
          <w:rFonts w:asciiTheme="minorEastAsia" w:hAnsiTheme="minorEastAsia" w:cs="宋体"/>
          <w:sz w:val="24"/>
          <w:szCs w:val="24"/>
          <w:lang w:val="zh-CN"/>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ED53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6E118E" w:rsidRDefault="006E118E">
      <w:pPr>
        <w:autoSpaceDE w:val="0"/>
        <w:autoSpaceDN w:val="0"/>
        <w:adjustRightInd w:val="0"/>
        <w:spacing w:line="360" w:lineRule="auto"/>
        <w:jc w:val="center"/>
        <w:rPr>
          <w:rFonts w:ascii="宋体" w:cs="宋体"/>
          <w:szCs w:val="21"/>
          <w:lang w:val="zh-CN"/>
        </w:rPr>
      </w:pPr>
    </w:p>
    <w:p w:rsidR="006E118E" w:rsidRDefault="00ED53B3">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6E118E" w:rsidRDefault="006E118E">
      <w:pPr>
        <w:autoSpaceDE w:val="0"/>
        <w:autoSpaceDN w:val="0"/>
        <w:adjustRightInd w:val="0"/>
        <w:spacing w:line="360" w:lineRule="auto"/>
        <w:ind w:right="-11"/>
        <w:rPr>
          <w:rFonts w:ascii="宋体" w:cs="宋体"/>
          <w:szCs w:val="21"/>
          <w:lang w:val="zh-CN"/>
        </w:rPr>
      </w:pPr>
    </w:p>
    <w:p w:rsidR="006E118E" w:rsidRDefault="006E118E">
      <w:pPr>
        <w:autoSpaceDE w:val="0"/>
        <w:autoSpaceDN w:val="0"/>
        <w:adjustRightInd w:val="0"/>
        <w:spacing w:line="360" w:lineRule="auto"/>
        <w:jc w:val="center"/>
        <w:rPr>
          <w:rFonts w:asciiTheme="minorEastAsia" w:hAnsiTheme="minorEastAsia" w:cs="宋体"/>
          <w:sz w:val="24"/>
          <w:szCs w:val="24"/>
          <w:lang w:val="zh-CN"/>
        </w:rPr>
      </w:pPr>
    </w:p>
    <w:p w:rsidR="006E118E" w:rsidRDefault="006E118E">
      <w:pPr>
        <w:autoSpaceDE w:val="0"/>
        <w:autoSpaceDN w:val="0"/>
        <w:adjustRightInd w:val="0"/>
        <w:spacing w:line="360" w:lineRule="auto"/>
        <w:jc w:val="center"/>
        <w:rPr>
          <w:rFonts w:asciiTheme="minorEastAsia" w:hAnsiTheme="minorEastAsia" w:cs="宋体"/>
          <w:sz w:val="24"/>
          <w:szCs w:val="24"/>
          <w:lang w:val="zh-CN"/>
        </w:rPr>
      </w:pPr>
    </w:p>
    <w:p w:rsidR="006E118E" w:rsidRDefault="006E118E">
      <w:pPr>
        <w:autoSpaceDE w:val="0"/>
        <w:autoSpaceDN w:val="0"/>
        <w:adjustRightInd w:val="0"/>
        <w:spacing w:line="360" w:lineRule="auto"/>
        <w:outlineLvl w:val="0"/>
        <w:rPr>
          <w:rFonts w:ascii="宋体" w:cs="宋体"/>
          <w:sz w:val="24"/>
          <w:lang w:val="zh-CN"/>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ED53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6E118E" w:rsidRDefault="00ED53B3" w:rsidP="003D202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E118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6E118E" w:rsidRDefault="00ED53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E118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r>
      <w:tr w:rsidR="006E118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r>
      <w:tr w:rsidR="006E118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autoSpaceDE w:val="0"/>
        <w:autoSpaceDN w:val="0"/>
        <w:adjustRightInd w:val="0"/>
        <w:spacing w:line="480" w:lineRule="auto"/>
        <w:rPr>
          <w:rFonts w:asciiTheme="minorEastAsia" w:hAnsiTheme="minorEastAsia" w:cs="宋体"/>
          <w:sz w:val="24"/>
          <w:szCs w:val="24"/>
          <w:lang w:val="zh-CN"/>
        </w:rPr>
      </w:pPr>
    </w:p>
    <w:p w:rsidR="006E118E" w:rsidRDefault="006E118E">
      <w:pPr>
        <w:spacing w:line="300" w:lineRule="exact"/>
        <w:rPr>
          <w:rFonts w:asciiTheme="minorEastAsia" w:hAnsiTheme="minorEastAsia"/>
          <w:color w:val="000000"/>
          <w:sz w:val="24"/>
          <w:szCs w:val="24"/>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6E118E" w:rsidRDefault="00ED53B3" w:rsidP="003D202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6E118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货物服务</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招标文件</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投标技术</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6E118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jc w:val="center"/>
              <w:rPr>
                <w:rFonts w:asciiTheme="minorEastAsia" w:hAnsiTheme="minorEastAsia"/>
                <w:b/>
                <w:bCs/>
                <w:szCs w:val="21"/>
              </w:rPr>
            </w:pPr>
          </w:p>
        </w:tc>
      </w:tr>
      <w:tr w:rsidR="006E118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jc w:val="center"/>
              <w:rPr>
                <w:rFonts w:asciiTheme="minorEastAsia" w:hAnsiTheme="minorEastAsia"/>
                <w:b/>
                <w:bCs/>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autoSpaceDE w:val="0"/>
        <w:autoSpaceDN w:val="0"/>
        <w:adjustRightInd w:val="0"/>
        <w:spacing w:line="480" w:lineRule="auto"/>
        <w:rPr>
          <w:rFonts w:asciiTheme="minorEastAsia" w:hAnsiTheme="minorEastAsia" w:cs="宋体"/>
          <w:szCs w:val="21"/>
          <w:lang w:val="zh-CN"/>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6E118E" w:rsidRDefault="006E118E">
      <w:pPr>
        <w:snapToGrid w:val="0"/>
        <w:spacing w:line="360" w:lineRule="auto"/>
        <w:jc w:val="center"/>
        <w:rPr>
          <w:rFonts w:eastAsia="宋体" w:hAnsi="宋体"/>
          <w:b/>
          <w:snapToGrid w:val="0"/>
          <w:kern w:val="0"/>
          <w:sz w:val="36"/>
          <w:szCs w:val="36"/>
        </w:rPr>
      </w:pPr>
    </w:p>
    <w:p w:rsidR="006E118E" w:rsidRDefault="00ED53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E118E" w:rsidRDefault="006E118E">
      <w:pPr>
        <w:snapToGrid w:val="0"/>
        <w:spacing w:line="360" w:lineRule="auto"/>
        <w:jc w:val="center"/>
        <w:rPr>
          <w:rFonts w:eastAsia="宋体" w:hAnsi="宋体"/>
          <w:b/>
          <w:snapToGrid w:val="0"/>
          <w:kern w:val="0"/>
          <w:sz w:val="36"/>
          <w:szCs w:val="36"/>
        </w:rPr>
      </w:pPr>
    </w:p>
    <w:p w:rsidR="006E118E" w:rsidRDefault="006E118E">
      <w:pPr>
        <w:snapToGrid w:val="0"/>
        <w:spacing w:line="360" w:lineRule="auto"/>
        <w:jc w:val="center"/>
        <w:rPr>
          <w:rFonts w:eastAsia="宋体" w:hAnsi="宋体"/>
          <w:b/>
          <w:snapToGrid w:val="0"/>
          <w:kern w:val="0"/>
          <w:sz w:val="36"/>
          <w:szCs w:val="36"/>
        </w:rPr>
      </w:pPr>
    </w:p>
    <w:p w:rsidR="006E118E" w:rsidRDefault="006E118E">
      <w:pPr>
        <w:snapToGrid w:val="0"/>
        <w:spacing w:line="360" w:lineRule="auto"/>
        <w:jc w:val="center"/>
        <w:rPr>
          <w:rFonts w:eastAsia="宋体" w:hAnsi="宋体"/>
          <w:b/>
          <w:snapToGrid w:val="0"/>
          <w:kern w:val="0"/>
          <w:sz w:val="36"/>
          <w:szCs w:val="36"/>
        </w:rPr>
      </w:pPr>
    </w:p>
    <w:p w:rsidR="006E118E" w:rsidRDefault="006E118E">
      <w:pPr>
        <w:snapToGrid w:val="0"/>
        <w:spacing w:line="360" w:lineRule="auto"/>
        <w:jc w:val="center"/>
        <w:rPr>
          <w:rFonts w:eastAsia="宋体" w:hAnsi="宋体"/>
          <w:b/>
          <w:snapToGrid w:val="0"/>
          <w:kern w:val="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6E118E" w:rsidRDefault="006E118E">
      <w:pPr>
        <w:autoSpaceDE w:val="0"/>
        <w:autoSpaceDN w:val="0"/>
        <w:adjustRightInd w:val="0"/>
        <w:spacing w:line="360" w:lineRule="auto"/>
        <w:jc w:val="center"/>
        <w:outlineLvl w:val="0"/>
        <w:rPr>
          <w:rFonts w:ascii="宋体" w:hAnsi="宋体"/>
          <w:b/>
          <w:bCs/>
          <w:color w:val="000000"/>
          <w:sz w:val="28"/>
          <w:szCs w:val="28"/>
        </w:rPr>
      </w:pPr>
    </w:p>
    <w:p w:rsidR="006E118E" w:rsidRDefault="00ED53B3" w:rsidP="003D202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E118E">
        <w:trPr>
          <w:trHeight w:val="777"/>
        </w:trPr>
        <w:tc>
          <w:tcPr>
            <w:tcW w:w="712" w:type="dxa"/>
            <w:shd w:val="clear" w:color="auto" w:fill="F3F3F3"/>
            <w:vAlign w:val="center"/>
          </w:tcPr>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合同金额</w:t>
            </w:r>
          </w:p>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E118E" w:rsidRDefault="006E118E">
            <w:pPr>
              <w:pStyle w:val="a7"/>
              <w:spacing w:line="360" w:lineRule="auto"/>
              <w:rPr>
                <w:rFonts w:ascii="宋体" w:eastAsia="宋体" w:hAnsi="宋体" w:cs="Times New Roman"/>
                <w:sz w:val="21"/>
                <w:szCs w:val="21"/>
              </w:rPr>
            </w:pPr>
          </w:p>
        </w:tc>
        <w:tc>
          <w:tcPr>
            <w:tcW w:w="3579" w:type="dxa"/>
            <w:vAlign w:val="center"/>
          </w:tcPr>
          <w:p w:rsidR="006E118E" w:rsidRDefault="006E118E">
            <w:pPr>
              <w:pStyle w:val="a7"/>
              <w:spacing w:line="360" w:lineRule="auto"/>
              <w:rPr>
                <w:rFonts w:ascii="宋体" w:eastAsia="宋体" w:hAnsi="宋体" w:cs="Times New Roman"/>
                <w:sz w:val="21"/>
                <w:szCs w:val="21"/>
              </w:rPr>
            </w:pPr>
          </w:p>
        </w:tc>
        <w:tc>
          <w:tcPr>
            <w:tcW w:w="1440" w:type="dxa"/>
            <w:vAlign w:val="center"/>
          </w:tcPr>
          <w:p w:rsidR="006E118E" w:rsidRDefault="006E118E">
            <w:pPr>
              <w:pStyle w:val="a7"/>
              <w:spacing w:line="360" w:lineRule="auto"/>
              <w:rPr>
                <w:rFonts w:ascii="宋体" w:eastAsia="宋体" w:hAnsi="宋体" w:cs="Times New Roman"/>
                <w:sz w:val="21"/>
                <w:szCs w:val="21"/>
              </w:rPr>
            </w:pPr>
          </w:p>
        </w:tc>
        <w:tc>
          <w:tcPr>
            <w:tcW w:w="1706" w:type="dxa"/>
            <w:vAlign w:val="center"/>
          </w:tcPr>
          <w:p w:rsidR="006E118E" w:rsidRDefault="006E118E">
            <w:pPr>
              <w:pStyle w:val="a7"/>
              <w:spacing w:line="360" w:lineRule="auto"/>
              <w:rPr>
                <w:rFonts w:ascii="宋体" w:eastAsia="宋体" w:hAnsi="宋体" w:cs="Times New Roman"/>
                <w:sz w:val="21"/>
                <w:szCs w:val="21"/>
              </w:rPr>
            </w:pP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E118E" w:rsidRDefault="006E118E">
            <w:pPr>
              <w:pStyle w:val="a7"/>
              <w:spacing w:line="360" w:lineRule="auto"/>
              <w:rPr>
                <w:rFonts w:ascii="宋体" w:eastAsia="宋体" w:hAnsi="宋体" w:cs="Times New Roman"/>
                <w:sz w:val="21"/>
                <w:szCs w:val="21"/>
              </w:rPr>
            </w:pPr>
          </w:p>
        </w:tc>
        <w:tc>
          <w:tcPr>
            <w:tcW w:w="3579" w:type="dxa"/>
            <w:vAlign w:val="center"/>
          </w:tcPr>
          <w:p w:rsidR="006E118E" w:rsidRDefault="006E118E">
            <w:pPr>
              <w:pStyle w:val="a7"/>
              <w:spacing w:line="360" w:lineRule="auto"/>
              <w:rPr>
                <w:rFonts w:ascii="宋体" w:eastAsia="宋体" w:hAnsi="宋体" w:cs="Times New Roman"/>
                <w:sz w:val="21"/>
                <w:szCs w:val="21"/>
              </w:rPr>
            </w:pPr>
          </w:p>
        </w:tc>
        <w:tc>
          <w:tcPr>
            <w:tcW w:w="1440" w:type="dxa"/>
            <w:vAlign w:val="center"/>
          </w:tcPr>
          <w:p w:rsidR="006E118E" w:rsidRDefault="006E118E">
            <w:pPr>
              <w:pStyle w:val="a7"/>
              <w:spacing w:line="360" w:lineRule="auto"/>
              <w:rPr>
                <w:rFonts w:ascii="宋体" w:eastAsia="宋体" w:hAnsi="宋体" w:cs="Times New Roman"/>
                <w:sz w:val="21"/>
                <w:szCs w:val="21"/>
              </w:rPr>
            </w:pPr>
          </w:p>
        </w:tc>
        <w:tc>
          <w:tcPr>
            <w:tcW w:w="1706" w:type="dxa"/>
            <w:vAlign w:val="center"/>
          </w:tcPr>
          <w:p w:rsidR="006E118E" w:rsidRDefault="006E118E">
            <w:pPr>
              <w:pStyle w:val="a7"/>
              <w:spacing w:line="360" w:lineRule="auto"/>
              <w:rPr>
                <w:rFonts w:ascii="宋体" w:eastAsia="宋体" w:hAnsi="宋体" w:cs="Times New Roman"/>
                <w:sz w:val="21"/>
                <w:szCs w:val="21"/>
              </w:rPr>
            </w:pP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E118E" w:rsidRDefault="006E118E">
            <w:pPr>
              <w:pStyle w:val="a7"/>
              <w:spacing w:line="360" w:lineRule="auto"/>
              <w:rPr>
                <w:rFonts w:ascii="宋体" w:eastAsia="宋体" w:hAnsi="宋体" w:cs="Times New Roman"/>
                <w:sz w:val="21"/>
                <w:szCs w:val="21"/>
              </w:rPr>
            </w:pPr>
          </w:p>
        </w:tc>
        <w:tc>
          <w:tcPr>
            <w:tcW w:w="3579" w:type="dxa"/>
            <w:vAlign w:val="center"/>
          </w:tcPr>
          <w:p w:rsidR="006E118E" w:rsidRDefault="006E118E">
            <w:pPr>
              <w:pStyle w:val="a7"/>
              <w:spacing w:line="360" w:lineRule="auto"/>
              <w:rPr>
                <w:rFonts w:ascii="宋体" w:eastAsia="宋体" w:hAnsi="宋体" w:cs="Times New Roman"/>
                <w:sz w:val="21"/>
                <w:szCs w:val="21"/>
              </w:rPr>
            </w:pPr>
          </w:p>
        </w:tc>
        <w:tc>
          <w:tcPr>
            <w:tcW w:w="1440" w:type="dxa"/>
            <w:vAlign w:val="center"/>
          </w:tcPr>
          <w:p w:rsidR="006E118E" w:rsidRDefault="006E118E">
            <w:pPr>
              <w:pStyle w:val="a7"/>
              <w:spacing w:line="360" w:lineRule="auto"/>
              <w:rPr>
                <w:rFonts w:ascii="宋体" w:eastAsia="宋体" w:hAnsi="宋体" w:cs="Times New Roman"/>
                <w:sz w:val="21"/>
                <w:szCs w:val="21"/>
              </w:rPr>
            </w:pPr>
          </w:p>
        </w:tc>
        <w:tc>
          <w:tcPr>
            <w:tcW w:w="1706" w:type="dxa"/>
            <w:vAlign w:val="center"/>
          </w:tcPr>
          <w:p w:rsidR="006E118E" w:rsidRDefault="006E118E">
            <w:pPr>
              <w:pStyle w:val="a7"/>
              <w:spacing w:line="360" w:lineRule="auto"/>
              <w:rPr>
                <w:rFonts w:ascii="宋体" w:eastAsia="宋体" w:hAnsi="宋体" w:cs="Times New Roman"/>
                <w:sz w:val="21"/>
                <w:szCs w:val="21"/>
              </w:rPr>
            </w:pP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E118E" w:rsidRDefault="006E118E">
            <w:pPr>
              <w:rPr>
                <w:rFonts w:ascii="宋体"/>
                <w:szCs w:val="21"/>
              </w:rPr>
            </w:pPr>
          </w:p>
        </w:tc>
        <w:tc>
          <w:tcPr>
            <w:tcW w:w="3579" w:type="dxa"/>
            <w:vAlign w:val="center"/>
          </w:tcPr>
          <w:p w:rsidR="006E118E" w:rsidRDefault="006E118E">
            <w:pPr>
              <w:rPr>
                <w:rFonts w:ascii="宋体"/>
                <w:szCs w:val="21"/>
              </w:rPr>
            </w:pPr>
          </w:p>
        </w:tc>
        <w:tc>
          <w:tcPr>
            <w:tcW w:w="1440" w:type="dxa"/>
            <w:vAlign w:val="center"/>
          </w:tcPr>
          <w:p w:rsidR="006E118E" w:rsidRDefault="006E118E">
            <w:pPr>
              <w:rPr>
                <w:rFonts w:ascii="宋体"/>
                <w:szCs w:val="21"/>
              </w:rPr>
            </w:pPr>
          </w:p>
        </w:tc>
        <w:tc>
          <w:tcPr>
            <w:tcW w:w="1706" w:type="dxa"/>
            <w:vAlign w:val="center"/>
          </w:tcPr>
          <w:p w:rsidR="006E118E" w:rsidRDefault="006E118E">
            <w:pPr>
              <w:rPr>
                <w:rFonts w:ascii="宋体"/>
                <w:szCs w:val="21"/>
              </w:rPr>
            </w:pP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E118E" w:rsidRDefault="006E118E">
            <w:pPr>
              <w:rPr>
                <w:rFonts w:ascii="宋体"/>
                <w:szCs w:val="21"/>
              </w:rPr>
            </w:pPr>
          </w:p>
        </w:tc>
        <w:tc>
          <w:tcPr>
            <w:tcW w:w="3579" w:type="dxa"/>
            <w:vAlign w:val="center"/>
          </w:tcPr>
          <w:p w:rsidR="006E118E" w:rsidRDefault="006E118E">
            <w:pPr>
              <w:rPr>
                <w:rFonts w:ascii="宋体"/>
                <w:szCs w:val="21"/>
              </w:rPr>
            </w:pPr>
          </w:p>
        </w:tc>
        <w:tc>
          <w:tcPr>
            <w:tcW w:w="1440" w:type="dxa"/>
            <w:vAlign w:val="center"/>
          </w:tcPr>
          <w:p w:rsidR="006E118E" w:rsidRDefault="006E118E">
            <w:pPr>
              <w:rPr>
                <w:rFonts w:ascii="宋体"/>
                <w:szCs w:val="21"/>
              </w:rPr>
            </w:pPr>
          </w:p>
        </w:tc>
        <w:tc>
          <w:tcPr>
            <w:tcW w:w="1706" w:type="dxa"/>
            <w:vAlign w:val="center"/>
          </w:tcPr>
          <w:p w:rsidR="006E118E" w:rsidRDefault="006E118E">
            <w:pPr>
              <w:rPr>
                <w:rFonts w:ascii="宋体"/>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autoSpaceDE w:val="0"/>
        <w:autoSpaceDN w:val="0"/>
        <w:adjustRightInd w:val="0"/>
        <w:spacing w:line="480" w:lineRule="auto"/>
        <w:rPr>
          <w:rFonts w:asciiTheme="minorEastAsia" w:hAnsiTheme="minorEastAsia" w:cs="宋体"/>
          <w:sz w:val="24"/>
          <w:szCs w:val="24"/>
          <w:lang w:val="zh-CN"/>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ED53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24"/>
          <w:szCs w:val="24"/>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6E118E" w:rsidRDefault="006E118E">
      <w:pPr>
        <w:autoSpaceDE w:val="0"/>
        <w:autoSpaceDN w:val="0"/>
        <w:adjustRightInd w:val="0"/>
        <w:spacing w:line="360" w:lineRule="auto"/>
        <w:jc w:val="center"/>
        <w:outlineLvl w:val="0"/>
        <w:rPr>
          <w:rFonts w:ascii="宋体" w:hAnsi="宋体"/>
          <w:b/>
          <w:bCs/>
          <w:color w:val="000000"/>
          <w:sz w:val="28"/>
          <w:szCs w:val="28"/>
        </w:rPr>
      </w:pPr>
    </w:p>
    <w:p w:rsidR="006E118E" w:rsidRDefault="00ED53B3" w:rsidP="003D202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E118E">
        <w:trPr>
          <w:trHeight w:val="225"/>
          <w:tblHeader/>
        </w:trPr>
        <w:tc>
          <w:tcPr>
            <w:tcW w:w="537"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snapToGrid w:val="0"/>
        <w:spacing w:line="500" w:lineRule="exact"/>
        <w:rPr>
          <w:rFonts w:asciiTheme="minorEastAsia" w:hAnsiTheme="minorEastAsia" w:cs="宋体"/>
          <w:szCs w:val="21"/>
          <w:lang w:val="zh-CN"/>
        </w:rPr>
      </w:pPr>
    </w:p>
    <w:p w:rsidR="006E118E" w:rsidRDefault="00ED53B3">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6E118E" w:rsidRDefault="006E118E">
      <w:pPr>
        <w:autoSpaceDE w:val="0"/>
        <w:autoSpaceDN w:val="0"/>
        <w:adjustRightInd w:val="0"/>
        <w:spacing w:line="360" w:lineRule="auto"/>
        <w:jc w:val="center"/>
        <w:outlineLvl w:val="0"/>
        <w:rPr>
          <w:rFonts w:ascii="宋体" w:hAnsi="宋体"/>
          <w:b/>
          <w:bCs/>
          <w:color w:val="000000"/>
          <w:sz w:val="24"/>
          <w:szCs w:val="24"/>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“节能产品政府采购清单”优先采购产品情况</w:t>
      </w:r>
    </w:p>
    <w:p w:rsidR="006E118E" w:rsidRDefault="006E118E">
      <w:pPr>
        <w:autoSpaceDE w:val="0"/>
        <w:autoSpaceDN w:val="0"/>
        <w:adjustRightInd w:val="0"/>
        <w:spacing w:line="360" w:lineRule="auto"/>
        <w:jc w:val="center"/>
        <w:outlineLvl w:val="0"/>
        <w:rPr>
          <w:rFonts w:ascii="宋体" w:hAnsi="宋体"/>
          <w:b/>
          <w:bCs/>
          <w:color w:val="000000"/>
          <w:sz w:val="28"/>
          <w:szCs w:val="28"/>
        </w:rPr>
      </w:pPr>
    </w:p>
    <w:p w:rsidR="006E118E" w:rsidRDefault="00ED53B3" w:rsidP="003D202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E118E">
        <w:trPr>
          <w:trHeight w:val="225"/>
          <w:tblHeader/>
        </w:trPr>
        <w:tc>
          <w:tcPr>
            <w:tcW w:w="537"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snapToGrid w:val="0"/>
        <w:spacing w:line="500" w:lineRule="exact"/>
        <w:rPr>
          <w:rFonts w:asciiTheme="minorEastAsia" w:hAnsiTheme="minorEastAsia" w:cs="宋体"/>
          <w:szCs w:val="21"/>
          <w:lang w:val="zh-CN"/>
        </w:rPr>
      </w:pPr>
    </w:p>
    <w:p w:rsidR="006E118E" w:rsidRDefault="006E118E">
      <w:pPr>
        <w:snapToGrid w:val="0"/>
        <w:spacing w:line="500" w:lineRule="exact"/>
        <w:rPr>
          <w:rFonts w:asciiTheme="minorEastAsia" w:hAnsiTheme="minorEastAsia" w:cs="宋体"/>
          <w:szCs w:val="21"/>
          <w:lang w:val="zh-CN"/>
        </w:rPr>
      </w:pPr>
    </w:p>
    <w:p w:rsidR="006E118E" w:rsidRDefault="00ED53B3">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6E118E" w:rsidRDefault="006E118E">
      <w:pPr>
        <w:autoSpaceDE w:val="0"/>
        <w:autoSpaceDN w:val="0"/>
        <w:adjustRightInd w:val="0"/>
        <w:spacing w:line="360" w:lineRule="auto"/>
        <w:jc w:val="center"/>
        <w:outlineLvl w:val="0"/>
        <w:rPr>
          <w:rFonts w:ascii="宋体" w:hAnsi="宋体"/>
          <w:b/>
          <w:bCs/>
          <w:color w:val="000000"/>
          <w:sz w:val="28"/>
          <w:szCs w:val="28"/>
        </w:rPr>
      </w:pPr>
    </w:p>
    <w:p w:rsidR="006E118E" w:rsidRDefault="00ED53B3" w:rsidP="003D202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E118E">
        <w:trPr>
          <w:trHeight w:val="225"/>
          <w:tblHeader/>
        </w:trPr>
        <w:tc>
          <w:tcPr>
            <w:tcW w:w="537"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snapToGrid w:val="0"/>
        <w:spacing w:line="500" w:lineRule="exact"/>
        <w:rPr>
          <w:rFonts w:asciiTheme="minorEastAsia" w:hAnsiTheme="minorEastAsia" w:cs="宋体"/>
          <w:szCs w:val="21"/>
          <w:lang w:val="zh-CN"/>
        </w:rPr>
      </w:pPr>
    </w:p>
    <w:p w:rsidR="006E118E" w:rsidRDefault="006E118E">
      <w:pPr>
        <w:snapToGrid w:val="0"/>
        <w:spacing w:line="500" w:lineRule="exact"/>
        <w:rPr>
          <w:rFonts w:asciiTheme="minorEastAsia" w:hAnsiTheme="minorEastAsia" w:cs="宋体"/>
          <w:szCs w:val="21"/>
          <w:lang w:val="zh-CN"/>
        </w:rPr>
      </w:pPr>
    </w:p>
    <w:p w:rsidR="006E118E" w:rsidRDefault="00ED53B3">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6E118E" w:rsidRDefault="006E118E">
      <w:pPr>
        <w:spacing w:line="360" w:lineRule="auto"/>
        <w:jc w:val="center"/>
        <w:rPr>
          <w:rFonts w:ascii="宋体" w:hAnsi="宋体"/>
          <w:b/>
          <w:bCs/>
          <w:color w:val="000000"/>
          <w:szCs w:val="21"/>
        </w:rPr>
      </w:pPr>
    </w:p>
    <w:p w:rsidR="006E118E" w:rsidRDefault="00ED53B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6E118E" w:rsidRDefault="00ED53B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E118E" w:rsidRDefault="006E118E">
      <w:pPr>
        <w:widowControl/>
        <w:spacing w:before="100" w:beforeAutospacing="1" w:after="100" w:afterAutospacing="1" w:line="360" w:lineRule="auto"/>
        <w:ind w:leftChars="1850" w:left="3885"/>
        <w:jc w:val="left"/>
        <w:rPr>
          <w:rFonts w:ascii="宋体" w:hAnsi="宋体" w:cs="Arial"/>
          <w:color w:val="000000"/>
          <w:kern w:val="0"/>
          <w:szCs w:val="21"/>
        </w:rPr>
      </w:pPr>
    </w:p>
    <w:p w:rsidR="006E118E" w:rsidRDefault="006E118E">
      <w:pPr>
        <w:widowControl/>
        <w:spacing w:before="100" w:beforeAutospacing="1" w:after="100" w:afterAutospacing="1" w:line="360" w:lineRule="auto"/>
        <w:ind w:leftChars="1850" w:left="3885"/>
        <w:jc w:val="left"/>
        <w:rPr>
          <w:rFonts w:ascii="宋体" w:hAnsi="宋体" w:cs="Arial"/>
          <w:color w:val="000000"/>
          <w:kern w:val="0"/>
          <w:szCs w:val="21"/>
        </w:rPr>
      </w:pPr>
    </w:p>
    <w:p w:rsidR="006E118E" w:rsidRDefault="00ED53B3">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6E118E" w:rsidRDefault="006E118E">
      <w:pPr>
        <w:widowControl/>
        <w:spacing w:before="100" w:beforeAutospacing="1" w:after="100" w:afterAutospacing="1" w:line="360" w:lineRule="auto"/>
        <w:jc w:val="left"/>
        <w:rPr>
          <w:rFonts w:ascii="宋体" w:hAnsi="宋体"/>
          <w:color w:val="000000"/>
          <w:szCs w:val="21"/>
        </w:rPr>
      </w:pPr>
    </w:p>
    <w:p w:rsidR="006E118E" w:rsidRDefault="006E118E">
      <w:pPr>
        <w:widowControl/>
        <w:spacing w:before="100" w:beforeAutospacing="1" w:after="100" w:afterAutospacing="1" w:line="360" w:lineRule="auto"/>
        <w:jc w:val="left"/>
        <w:rPr>
          <w:rFonts w:ascii="宋体" w:hAnsi="宋体"/>
          <w:color w:val="000000"/>
          <w:szCs w:val="21"/>
        </w:rPr>
      </w:pPr>
    </w:p>
    <w:p w:rsidR="006E118E" w:rsidRDefault="00ED53B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E118E" w:rsidRDefault="00ED53B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E118E" w:rsidRDefault="00ED53B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6E118E" w:rsidRDefault="006E118E">
      <w:pPr>
        <w:autoSpaceDE w:val="0"/>
        <w:autoSpaceDN w:val="0"/>
        <w:adjustRightInd w:val="0"/>
        <w:spacing w:line="360" w:lineRule="auto"/>
        <w:jc w:val="center"/>
        <w:outlineLvl w:val="0"/>
        <w:rPr>
          <w:rFonts w:ascii="宋体" w:hAnsi="宋体" w:cs="Arial"/>
          <w:color w:val="000000"/>
          <w:kern w:val="0"/>
          <w:sz w:val="24"/>
          <w:szCs w:val="24"/>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6E118E" w:rsidRDefault="006E118E">
      <w:pPr>
        <w:spacing w:line="360" w:lineRule="auto"/>
        <w:rPr>
          <w:rFonts w:ascii="宋体" w:hAnsi="宋体"/>
          <w:szCs w:val="21"/>
        </w:rPr>
      </w:pPr>
    </w:p>
    <w:p w:rsidR="006E118E" w:rsidRDefault="00ED53B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E118E" w:rsidRDefault="00ED53B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E118E" w:rsidRDefault="006E118E">
      <w:pPr>
        <w:spacing w:line="360" w:lineRule="auto"/>
        <w:rPr>
          <w:rFonts w:ascii="宋体" w:hAnsi="宋体"/>
          <w:szCs w:val="21"/>
        </w:rPr>
      </w:pPr>
    </w:p>
    <w:p w:rsidR="006E118E" w:rsidRDefault="006E118E">
      <w:pPr>
        <w:spacing w:line="360" w:lineRule="auto"/>
        <w:rPr>
          <w:rFonts w:ascii="宋体" w:hAnsi="宋体"/>
          <w:szCs w:val="21"/>
        </w:rPr>
      </w:pPr>
    </w:p>
    <w:p w:rsidR="006E118E" w:rsidRDefault="00ED53B3">
      <w:pPr>
        <w:spacing w:line="360" w:lineRule="auto"/>
        <w:rPr>
          <w:rFonts w:ascii="宋体" w:hAnsi="宋体"/>
          <w:szCs w:val="21"/>
        </w:rPr>
      </w:pPr>
      <w:r>
        <w:rPr>
          <w:rFonts w:ascii="宋体" w:hAnsi="宋体" w:hint="eastAsia"/>
          <w:szCs w:val="21"/>
        </w:rPr>
        <w:t xml:space="preserve">                                    单位名称（盖章）：</w:t>
      </w:r>
    </w:p>
    <w:p w:rsidR="006E118E" w:rsidRDefault="00ED53B3">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6E118E" w:rsidRDefault="006E118E"/>
    <w:p w:rsidR="006E118E" w:rsidRDefault="006E118E"/>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ED53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E118E" w:rsidRDefault="006E118E"/>
    <w:p w:rsidR="006E118E" w:rsidRDefault="006E118E"/>
    <w:p w:rsidR="006E118E" w:rsidRDefault="006E118E"/>
    <w:p w:rsidR="006E118E" w:rsidRDefault="00ED53B3">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sectPr w:rsidR="006E118E" w:rsidSect="006E118E">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8E" w:rsidRDefault="006E118E" w:rsidP="006E118E">
      <w:r>
        <w:separator/>
      </w:r>
    </w:p>
  </w:endnote>
  <w:endnote w:type="continuationSeparator" w:id="0">
    <w:p w:rsidR="006E118E" w:rsidRDefault="006E118E" w:rsidP="006E1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8E" w:rsidRDefault="00B54BE1">
    <w:pPr>
      <w:pStyle w:val="ad"/>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6E118E" w:rsidRDefault="00B54BE1">
                <w:pPr>
                  <w:pStyle w:val="ad"/>
                </w:pPr>
                <w:r>
                  <w:fldChar w:fldCharType="begin"/>
                </w:r>
                <w:r w:rsidR="00ED53B3">
                  <w:instrText xml:space="preserve"> PAGE  \* MERGEFORMAT </w:instrText>
                </w:r>
                <w:r>
                  <w:fldChar w:fldCharType="separate"/>
                </w:r>
                <w:r w:rsidR="00014CFA">
                  <w:rPr>
                    <w:noProof/>
                  </w:rPr>
                  <w:t>57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8E" w:rsidRDefault="006E118E" w:rsidP="006E118E">
      <w:r>
        <w:separator/>
      </w:r>
    </w:p>
  </w:footnote>
  <w:footnote w:type="continuationSeparator" w:id="0">
    <w:p w:rsidR="006E118E" w:rsidRDefault="006E118E" w:rsidP="006E1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1B19D"/>
    <w:multiLevelType w:val="singleLevel"/>
    <w:tmpl w:val="8A21B19D"/>
    <w:lvl w:ilvl="0">
      <w:start w:val="1"/>
      <w:numFmt w:val="decimal"/>
      <w:suff w:val="nothing"/>
      <w:lvlText w:val="%1、"/>
      <w:lvlJc w:val="left"/>
    </w:lvl>
  </w:abstractNum>
  <w:abstractNum w:abstractNumId="1">
    <w:nsid w:val="D7E2D66A"/>
    <w:multiLevelType w:val="singleLevel"/>
    <w:tmpl w:val="D7E2D66A"/>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1"/>
  </w:num>
  <w:num w:numId="6">
    <w:abstractNumId w:val="0"/>
  </w:num>
  <w:num w:numId="7">
    <w:abstractNumId w:val="9"/>
  </w:num>
  <w:num w:numId="8">
    <w:abstractNumId w:val="17"/>
  </w:num>
  <w:num w:numId="9">
    <w:abstractNumId w:val="18"/>
  </w:num>
  <w:num w:numId="10">
    <w:abstractNumId w:val="13"/>
  </w:num>
  <w:num w:numId="11">
    <w:abstractNumId w:val="10"/>
  </w:num>
  <w:num w:numId="12">
    <w:abstractNumId w:val="6"/>
  </w:num>
  <w:num w:numId="13">
    <w:abstractNumId w:val="7"/>
  </w:num>
  <w:num w:numId="14">
    <w:abstractNumId w:val="20"/>
  </w:num>
  <w:num w:numId="15">
    <w:abstractNumId w:val="12"/>
  </w:num>
  <w:num w:numId="16">
    <w:abstractNumId w:val="19"/>
  </w:num>
  <w:num w:numId="17">
    <w:abstractNumId w:val="5"/>
  </w:num>
  <w:num w:numId="18">
    <w:abstractNumId w:val="8"/>
  </w:num>
  <w:num w:numId="19">
    <w:abstractNumId w:val="14"/>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1BDD"/>
    <w:rsid w:val="000043E4"/>
    <w:rsid w:val="00012712"/>
    <w:rsid w:val="00013726"/>
    <w:rsid w:val="00014CFA"/>
    <w:rsid w:val="00016B47"/>
    <w:rsid w:val="000178D4"/>
    <w:rsid w:val="00020353"/>
    <w:rsid w:val="00020DBF"/>
    <w:rsid w:val="000213FA"/>
    <w:rsid w:val="00022000"/>
    <w:rsid w:val="00022021"/>
    <w:rsid w:val="000300B0"/>
    <w:rsid w:val="000318E9"/>
    <w:rsid w:val="00033D27"/>
    <w:rsid w:val="00034324"/>
    <w:rsid w:val="000554D6"/>
    <w:rsid w:val="00061EBD"/>
    <w:rsid w:val="00066076"/>
    <w:rsid w:val="00074086"/>
    <w:rsid w:val="00086AFB"/>
    <w:rsid w:val="000938BE"/>
    <w:rsid w:val="000A7A0E"/>
    <w:rsid w:val="000A7AB6"/>
    <w:rsid w:val="000B0639"/>
    <w:rsid w:val="000B6D68"/>
    <w:rsid w:val="000B76FE"/>
    <w:rsid w:val="000C15AC"/>
    <w:rsid w:val="000C5472"/>
    <w:rsid w:val="000D0962"/>
    <w:rsid w:val="000D24B4"/>
    <w:rsid w:val="000D3714"/>
    <w:rsid w:val="000D4F8E"/>
    <w:rsid w:val="000D56C3"/>
    <w:rsid w:val="000E102E"/>
    <w:rsid w:val="000E4849"/>
    <w:rsid w:val="000F3964"/>
    <w:rsid w:val="00113A6C"/>
    <w:rsid w:val="00114F7B"/>
    <w:rsid w:val="001305F1"/>
    <w:rsid w:val="001309C7"/>
    <w:rsid w:val="001358A7"/>
    <w:rsid w:val="0013622E"/>
    <w:rsid w:val="001413B0"/>
    <w:rsid w:val="0014292A"/>
    <w:rsid w:val="001453AC"/>
    <w:rsid w:val="00152066"/>
    <w:rsid w:val="00156391"/>
    <w:rsid w:val="00157BFD"/>
    <w:rsid w:val="0016162A"/>
    <w:rsid w:val="00162961"/>
    <w:rsid w:val="001649EE"/>
    <w:rsid w:val="0016652D"/>
    <w:rsid w:val="00172269"/>
    <w:rsid w:val="001729F5"/>
    <w:rsid w:val="00175E00"/>
    <w:rsid w:val="001812E3"/>
    <w:rsid w:val="00190CF6"/>
    <w:rsid w:val="001A1B6C"/>
    <w:rsid w:val="001A3DE4"/>
    <w:rsid w:val="001A4CA9"/>
    <w:rsid w:val="001A595A"/>
    <w:rsid w:val="001B3201"/>
    <w:rsid w:val="001B3B1F"/>
    <w:rsid w:val="001B3FA7"/>
    <w:rsid w:val="001C128F"/>
    <w:rsid w:val="001C4B4B"/>
    <w:rsid w:val="001D1F28"/>
    <w:rsid w:val="001D2862"/>
    <w:rsid w:val="001D6D29"/>
    <w:rsid w:val="001E3E55"/>
    <w:rsid w:val="001E67DB"/>
    <w:rsid w:val="002006E1"/>
    <w:rsid w:val="00212A04"/>
    <w:rsid w:val="00220A8C"/>
    <w:rsid w:val="00227F1D"/>
    <w:rsid w:val="00231DC8"/>
    <w:rsid w:val="00233048"/>
    <w:rsid w:val="00234499"/>
    <w:rsid w:val="00235DB3"/>
    <w:rsid w:val="00237373"/>
    <w:rsid w:val="002373EF"/>
    <w:rsid w:val="002408D3"/>
    <w:rsid w:val="002447F3"/>
    <w:rsid w:val="00246993"/>
    <w:rsid w:val="00247D4B"/>
    <w:rsid w:val="00247EBC"/>
    <w:rsid w:val="00251DBD"/>
    <w:rsid w:val="0025438E"/>
    <w:rsid w:val="002557F6"/>
    <w:rsid w:val="00256892"/>
    <w:rsid w:val="00257170"/>
    <w:rsid w:val="00257C0C"/>
    <w:rsid w:val="00257C27"/>
    <w:rsid w:val="00261521"/>
    <w:rsid w:val="002641D5"/>
    <w:rsid w:val="002644FB"/>
    <w:rsid w:val="00274792"/>
    <w:rsid w:val="00274F8B"/>
    <w:rsid w:val="00282D0F"/>
    <w:rsid w:val="00293369"/>
    <w:rsid w:val="002A4363"/>
    <w:rsid w:val="002A4A94"/>
    <w:rsid w:val="002D5CAA"/>
    <w:rsid w:val="002E3710"/>
    <w:rsid w:val="002E4CA8"/>
    <w:rsid w:val="002F2E5A"/>
    <w:rsid w:val="002F56B1"/>
    <w:rsid w:val="002F68B9"/>
    <w:rsid w:val="00300379"/>
    <w:rsid w:val="00301814"/>
    <w:rsid w:val="00304216"/>
    <w:rsid w:val="0030490D"/>
    <w:rsid w:val="00307037"/>
    <w:rsid w:val="003103B1"/>
    <w:rsid w:val="00310C56"/>
    <w:rsid w:val="00313750"/>
    <w:rsid w:val="00315BEB"/>
    <w:rsid w:val="00322385"/>
    <w:rsid w:val="00323B0A"/>
    <w:rsid w:val="00325EC7"/>
    <w:rsid w:val="003315A3"/>
    <w:rsid w:val="00333DA4"/>
    <w:rsid w:val="0033593F"/>
    <w:rsid w:val="00336C58"/>
    <w:rsid w:val="00337220"/>
    <w:rsid w:val="00341044"/>
    <w:rsid w:val="00347E15"/>
    <w:rsid w:val="00353F67"/>
    <w:rsid w:val="00355A48"/>
    <w:rsid w:val="00357449"/>
    <w:rsid w:val="00361029"/>
    <w:rsid w:val="00361EF7"/>
    <w:rsid w:val="0036560B"/>
    <w:rsid w:val="00365D02"/>
    <w:rsid w:val="003679BB"/>
    <w:rsid w:val="00371CCF"/>
    <w:rsid w:val="0037403C"/>
    <w:rsid w:val="00380D7C"/>
    <w:rsid w:val="00383B76"/>
    <w:rsid w:val="003878AA"/>
    <w:rsid w:val="003A1ADA"/>
    <w:rsid w:val="003A4AFB"/>
    <w:rsid w:val="003B16EA"/>
    <w:rsid w:val="003B47AA"/>
    <w:rsid w:val="003B602C"/>
    <w:rsid w:val="003B6371"/>
    <w:rsid w:val="003D2022"/>
    <w:rsid w:val="003D2B2F"/>
    <w:rsid w:val="003D3FB5"/>
    <w:rsid w:val="003E149A"/>
    <w:rsid w:val="003E2DBE"/>
    <w:rsid w:val="003F3ED4"/>
    <w:rsid w:val="0041124B"/>
    <w:rsid w:val="00412829"/>
    <w:rsid w:val="00414486"/>
    <w:rsid w:val="00415A4E"/>
    <w:rsid w:val="00417373"/>
    <w:rsid w:val="004212CB"/>
    <w:rsid w:val="0042172E"/>
    <w:rsid w:val="004226E9"/>
    <w:rsid w:val="00425942"/>
    <w:rsid w:val="004263CE"/>
    <w:rsid w:val="00436090"/>
    <w:rsid w:val="004360F8"/>
    <w:rsid w:val="004368C0"/>
    <w:rsid w:val="00445091"/>
    <w:rsid w:val="00445971"/>
    <w:rsid w:val="00447141"/>
    <w:rsid w:val="00453CFB"/>
    <w:rsid w:val="00471A6D"/>
    <w:rsid w:val="00471D9E"/>
    <w:rsid w:val="00484992"/>
    <w:rsid w:val="0048788B"/>
    <w:rsid w:val="004A3EBE"/>
    <w:rsid w:val="004A5B18"/>
    <w:rsid w:val="004B178E"/>
    <w:rsid w:val="004B2239"/>
    <w:rsid w:val="004B22D3"/>
    <w:rsid w:val="004B5D66"/>
    <w:rsid w:val="004B6F46"/>
    <w:rsid w:val="004B7646"/>
    <w:rsid w:val="004C3729"/>
    <w:rsid w:val="004C488A"/>
    <w:rsid w:val="004D07A1"/>
    <w:rsid w:val="004D1A8D"/>
    <w:rsid w:val="004D339F"/>
    <w:rsid w:val="004E15BE"/>
    <w:rsid w:val="004E2C91"/>
    <w:rsid w:val="004E6481"/>
    <w:rsid w:val="004F1DBB"/>
    <w:rsid w:val="004F5BE4"/>
    <w:rsid w:val="005020CD"/>
    <w:rsid w:val="00503D16"/>
    <w:rsid w:val="00512A12"/>
    <w:rsid w:val="005215B9"/>
    <w:rsid w:val="00521E2C"/>
    <w:rsid w:val="00522091"/>
    <w:rsid w:val="005225B2"/>
    <w:rsid w:val="00522697"/>
    <w:rsid w:val="00524423"/>
    <w:rsid w:val="00541925"/>
    <w:rsid w:val="00544270"/>
    <w:rsid w:val="00547C51"/>
    <w:rsid w:val="005549F8"/>
    <w:rsid w:val="00554B72"/>
    <w:rsid w:val="00557FEA"/>
    <w:rsid w:val="00561C5B"/>
    <w:rsid w:val="00567E93"/>
    <w:rsid w:val="00573D06"/>
    <w:rsid w:val="00573D0B"/>
    <w:rsid w:val="00576083"/>
    <w:rsid w:val="005768AB"/>
    <w:rsid w:val="00577061"/>
    <w:rsid w:val="0058043E"/>
    <w:rsid w:val="005856E5"/>
    <w:rsid w:val="00593A14"/>
    <w:rsid w:val="005A0399"/>
    <w:rsid w:val="005A0CBC"/>
    <w:rsid w:val="005A14CE"/>
    <w:rsid w:val="005A3071"/>
    <w:rsid w:val="005B5CFC"/>
    <w:rsid w:val="005E3409"/>
    <w:rsid w:val="005E3F3F"/>
    <w:rsid w:val="005F0B1E"/>
    <w:rsid w:val="005F1DF2"/>
    <w:rsid w:val="00601524"/>
    <w:rsid w:val="006043B9"/>
    <w:rsid w:val="0060569D"/>
    <w:rsid w:val="00614304"/>
    <w:rsid w:val="0061623F"/>
    <w:rsid w:val="0061684C"/>
    <w:rsid w:val="0061792B"/>
    <w:rsid w:val="00622B0B"/>
    <w:rsid w:val="00623A9A"/>
    <w:rsid w:val="00624843"/>
    <w:rsid w:val="00632CC1"/>
    <w:rsid w:val="006357B0"/>
    <w:rsid w:val="006369BE"/>
    <w:rsid w:val="00636AAD"/>
    <w:rsid w:val="0063754C"/>
    <w:rsid w:val="0065294F"/>
    <w:rsid w:val="00653D9B"/>
    <w:rsid w:val="006549B3"/>
    <w:rsid w:val="00654B93"/>
    <w:rsid w:val="006626FF"/>
    <w:rsid w:val="0067408D"/>
    <w:rsid w:val="00674726"/>
    <w:rsid w:val="006906FE"/>
    <w:rsid w:val="006917C2"/>
    <w:rsid w:val="00695567"/>
    <w:rsid w:val="006A7085"/>
    <w:rsid w:val="006B11BB"/>
    <w:rsid w:val="006B21A7"/>
    <w:rsid w:val="006B59F9"/>
    <w:rsid w:val="006C1ABC"/>
    <w:rsid w:val="006C4A8D"/>
    <w:rsid w:val="006C6822"/>
    <w:rsid w:val="006D2F3B"/>
    <w:rsid w:val="006D5390"/>
    <w:rsid w:val="006E118E"/>
    <w:rsid w:val="006E282E"/>
    <w:rsid w:val="006E6A85"/>
    <w:rsid w:val="006E6EAB"/>
    <w:rsid w:val="006F0427"/>
    <w:rsid w:val="006F2C6A"/>
    <w:rsid w:val="006F68CC"/>
    <w:rsid w:val="0070010A"/>
    <w:rsid w:val="00704BF9"/>
    <w:rsid w:val="00705BA9"/>
    <w:rsid w:val="00714CE7"/>
    <w:rsid w:val="00716F27"/>
    <w:rsid w:val="007207C9"/>
    <w:rsid w:val="00721711"/>
    <w:rsid w:val="00725D16"/>
    <w:rsid w:val="007325C0"/>
    <w:rsid w:val="00734045"/>
    <w:rsid w:val="00737DB9"/>
    <w:rsid w:val="007401C3"/>
    <w:rsid w:val="00740E91"/>
    <w:rsid w:val="00746A32"/>
    <w:rsid w:val="007568C2"/>
    <w:rsid w:val="007570E2"/>
    <w:rsid w:val="00760543"/>
    <w:rsid w:val="007727E6"/>
    <w:rsid w:val="0077455F"/>
    <w:rsid w:val="00781511"/>
    <w:rsid w:val="00784774"/>
    <w:rsid w:val="0078780A"/>
    <w:rsid w:val="00787E47"/>
    <w:rsid w:val="007910FF"/>
    <w:rsid w:val="0079352C"/>
    <w:rsid w:val="00796672"/>
    <w:rsid w:val="007A31F4"/>
    <w:rsid w:val="007A34F1"/>
    <w:rsid w:val="007A48E9"/>
    <w:rsid w:val="007B30DE"/>
    <w:rsid w:val="007B39C7"/>
    <w:rsid w:val="007C07ED"/>
    <w:rsid w:val="007C6705"/>
    <w:rsid w:val="007D2A0A"/>
    <w:rsid w:val="007D2B0C"/>
    <w:rsid w:val="007D3A74"/>
    <w:rsid w:val="007D3E80"/>
    <w:rsid w:val="007D485E"/>
    <w:rsid w:val="007D4BAD"/>
    <w:rsid w:val="007D6D78"/>
    <w:rsid w:val="007E1FE9"/>
    <w:rsid w:val="007E5964"/>
    <w:rsid w:val="007E5A03"/>
    <w:rsid w:val="007E6183"/>
    <w:rsid w:val="007F0A64"/>
    <w:rsid w:val="007F3287"/>
    <w:rsid w:val="007F6FB7"/>
    <w:rsid w:val="0080260F"/>
    <w:rsid w:val="00803E00"/>
    <w:rsid w:val="008101FB"/>
    <w:rsid w:val="00811BB1"/>
    <w:rsid w:val="00817BE0"/>
    <w:rsid w:val="00832E87"/>
    <w:rsid w:val="00833C6A"/>
    <w:rsid w:val="00834B2F"/>
    <w:rsid w:val="0084302F"/>
    <w:rsid w:val="00847088"/>
    <w:rsid w:val="0085213A"/>
    <w:rsid w:val="0086265C"/>
    <w:rsid w:val="008656DB"/>
    <w:rsid w:val="00866D6D"/>
    <w:rsid w:val="008734AD"/>
    <w:rsid w:val="008753FE"/>
    <w:rsid w:val="00877C6C"/>
    <w:rsid w:val="00882DB0"/>
    <w:rsid w:val="008833DC"/>
    <w:rsid w:val="008834FE"/>
    <w:rsid w:val="00884D0F"/>
    <w:rsid w:val="00884F11"/>
    <w:rsid w:val="00887FE7"/>
    <w:rsid w:val="0089369E"/>
    <w:rsid w:val="00893B24"/>
    <w:rsid w:val="0089531B"/>
    <w:rsid w:val="00896816"/>
    <w:rsid w:val="008A1EE5"/>
    <w:rsid w:val="008A4543"/>
    <w:rsid w:val="008A5850"/>
    <w:rsid w:val="008B57FF"/>
    <w:rsid w:val="008B5A12"/>
    <w:rsid w:val="008B7AF4"/>
    <w:rsid w:val="008C40A8"/>
    <w:rsid w:val="008C4BEA"/>
    <w:rsid w:val="008C53A7"/>
    <w:rsid w:val="008E077D"/>
    <w:rsid w:val="008E62A2"/>
    <w:rsid w:val="008F0E43"/>
    <w:rsid w:val="008F3208"/>
    <w:rsid w:val="00902A7F"/>
    <w:rsid w:val="00904500"/>
    <w:rsid w:val="00905A17"/>
    <w:rsid w:val="00920609"/>
    <w:rsid w:val="00920892"/>
    <w:rsid w:val="009209F7"/>
    <w:rsid w:val="009224D3"/>
    <w:rsid w:val="0092409E"/>
    <w:rsid w:val="00930F65"/>
    <w:rsid w:val="00945983"/>
    <w:rsid w:val="00955069"/>
    <w:rsid w:val="00961F3F"/>
    <w:rsid w:val="00962A22"/>
    <w:rsid w:val="00973D36"/>
    <w:rsid w:val="0097535A"/>
    <w:rsid w:val="009822DB"/>
    <w:rsid w:val="00985EBA"/>
    <w:rsid w:val="0098622D"/>
    <w:rsid w:val="00994BEA"/>
    <w:rsid w:val="009A452D"/>
    <w:rsid w:val="009B1B46"/>
    <w:rsid w:val="009B2B36"/>
    <w:rsid w:val="009B5BC7"/>
    <w:rsid w:val="009B6EA8"/>
    <w:rsid w:val="009C12AB"/>
    <w:rsid w:val="009C5BE8"/>
    <w:rsid w:val="009C5BF0"/>
    <w:rsid w:val="009D12E0"/>
    <w:rsid w:val="009D1F9C"/>
    <w:rsid w:val="009D203C"/>
    <w:rsid w:val="009D20A3"/>
    <w:rsid w:val="009D3281"/>
    <w:rsid w:val="009D3502"/>
    <w:rsid w:val="009E6699"/>
    <w:rsid w:val="009F6305"/>
    <w:rsid w:val="009F6F80"/>
    <w:rsid w:val="00A045C1"/>
    <w:rsid w:val="00A0474D"/>
    <w:rsid w:val="00A06302"/>
    <w:rsid w:val="00A159FC"/>
    <w:rsid w:val="00A15E4D"/>
    <w:rsid w:val="00A15F7A"/>
    <w:rsid w:val="00A21DDF"/>
    <w:rsid w:val="00A23F1B"/>
    <w:rsid w:val="00A27AA9"/>
    <w:rsid w:val="00A339F0"/>
    <w:rsid w:val="00A35D74"/>
    <w:rsid w:val="00A36206"/>
    <w:rsid w:val="00A37CB2"/>
    <w:rsid w:val="00A4096D"/>
    <w:rsid w:val="00A42751"/>
    <w:rsid w:val="00A44605"/>
    <w:rsid w:val="00A52737"/>
    <w:rsid w:val="00A54E5B"/>
    <w:rsid w:val="00A60F84"/>
    <w:rsid w:val="00A61AF6"/>
    <w:rsid w:val="00A63C44"/>
    <w:rsid w:val="00A63FD8"/>
    <w:rsid w:val="00A678EF"/>
    <w:rsid w:val="00A75A79"/>
    <w:rsid w:val="00A82323"/>
    <w:rsid w:val="00A910F1"/>
    <w:rsid w:val="00AA0F1B"/>
    <w:rsid w:val="00AA4CCD"/>
    <w:rsid w:val="00AB0175"/>
    <w:rsid w:val="00AB25A2"/>
    <w:rsid w:val="00AC49CE"/>
    <w:rsid w:val="00AC4FD2"/>
    <w:rsid w:val="00AD7455"/>
    <w:rsid w:val="00AE1C70"/>
    <w:rsid w:val="00AE3298"/>
    <w:rsid w:val="00AF304D"/>
    <w:rsid w:val="00B02024"/>
    <w:rsid w:val="00B045F5"/>
    <w:rsid w:val="00B05115"/>
    <w:rsid w:val="00B07980"/>
    <w:rsid w:val="00B12A55"/>
    <w:rsid w:val="00B138E5"/>
    <w:rsid w:val="00B15872"/>
    <w:rsid w:val="00B16E78"/>
    <w:rsid w:val="00B20FA0"/>
    <w:rsid w:val="00B24D17"/>
    <w:rsid w:val="00B25866"/>
    <w:rsid w:val="00B277AA"/>
    <w:rsid w:val="00B30127"/>
    <w:rsid w:val="00B32542"/>
    <w:rsid w:val="00B32A03"/>
    <w:rsid w:val="00B4067A"/>
    <w:rsid w:val="00B41493"/>
    <w:rsid w:val="00B42330"/>
    <w:rsid w:val="00B42703"/>
    <w:rsid w:val="00B47396"/>
    <w:rsid w:val="00B51543"/>
    <w:rsid w:val="00B5289C"/>
    <w:rsid w:val="00B537A8"/>
    <w:rsid w:val="00B53AD4"/>
    <w:rsid w:val="00B53BAE"/>
    <w:rsid w:val="00B54BE1"/>
    <w:rsid w:val="00B601A6"/>
    <w:rsid w:val="00B6128F"/>
    <w:rsid w:val="00B61615"/>
    <w:rsid w:val="00B616DF"/>
    <w:rsid w:val="00B73EB1"/>
    <w:rsid w:val="00B775F1"/>
    <w:rsid w:val="00B80BA3"/>
    <w:rsid w:val="00BA096C"/>
    <w:rsid w:val="00BA68F5"/>
    <w:rsid w:val="00BA729B"/>
    <w:rsid w:val="00BB1F82"/>
    <w:rsid w:val="00BB2ACA"/>
    <w:rsid w:val="00BB33D2"/>
    <w:rsid w:val="00BB33E6"/>
    <w:rsid w:val="00BB6706"/>
    <w:rsid w:val="00BC09E9"/>
    <w:rsid w:val="00BC30AC"/>
    <w:rsid w:val="00BC4761"/>
    <w:rsid w:val="00BC548C"/>
    <w:rsid w:val="00BD11F9"/>
    <w:rsid w:val="00BD26E3"/>
    <w:rsid w:val="00BD46B3"/>
    <w:rsid w:val="00BD4844"/>
    <w:rsid w:val="00BD4F16"/>
    <w:rsid w:val="00BD62A9"/>
    <w:rsid w:val="00BD6B19"/>
    <w:rsid w:val="00BD7252"/>
    <w:rsid w:val="00BD77B4"/>
    <w:rsid w:val="00BE42A4"/>
    <w:rsid w:val="00BF1566"/>
    <w:rsid w:val="00BF2BE8"/>
    <w:rsid w:val="00BF5728"/>
    <w:rsid w:val="00C214C3"/>
    <w:rsid w:val="00C21A0B"/>
    <w:rsid w:val="00C22847"/>
    <w:rsid w:val="00C23C88"/>
    <w:rsid w:val="00C3639D"/>
    <w:rsid w:val="00C36570"/>
    <w:rsid w:val="00C41183"/>
    <w:rsid w:val="00C42E82"/>
    <w:rsid w:val="00C44B22"/>
    <w:rsid w:val="00C463BB"/>
    <w:rsid w:val="00C46BF7"/>
    <w:rsid w:val="00C46E3F"/>
    <w:rsid w:val="00C70AC1"/>
    <w:rsid w:val="00C70FB9"/>
    <w:rsid w:val="00C73B5B"/>
    <w:rsid w:val="00C765C8"/>
    <w:rsid w:val="00C821C3"/>
    <w:rsid w:val="00C967BD"/>
    <w:rsid w:val="00CA60C0"/>
    <w:rsid w:val="00CB5D80"/>
    <w:rsid w:val="00CC209B"/>
    <w:rsid w:val="00CC635B"/>
    <w:rsid w:val="00CD0DF3"/>
    <w:rsid w:val="00CD1688"/>
    <w:rsid w:val="00CD275D"/>
    <w:rsid w:val="00CE0D24"/>
    <w:rsid w:val="00CE1F97"/>
    <w:rsid w:val="00CE3B68"/>
    <w:rsid w:val="00CE5C22"/>
    <w:rsid w:val="00CE76D3"/>
    <w:rsid w:val="00CF34B7"/>
    <w:rsid w:val="00D010D0"/>
    <w:rsid w:val="00D03251"/>
    <w:rsid w:val="00D07188"/>
    <w:rsid w:val="00D13B7F"/>
    <w:rsid w:val="00D17952"/>
    <w:rsid w:val="00D22B67"/>
    <w:rsid w:val="00D255E5"/>
    <w:rsid w:val="00D273E8"/>
    <w:rsid w:val="00D276CD"/>
    <w:rsid w:val="00D301AB"/>
    <w:rsid w:val="00D306DE"/>
    <w:rsid w:val="00D37098"/>
    <w:rsid w:val="00D42A85"/>
    <w:rsid w:val="00D4470C"/>
    <w:rsid w:val="00D50424"/>
    <w:rsid w:val="00D53F80"/>
    <w:rsid w:val="00D602F6"/>
    <w:rsid w:val="00D615B9"/>
    <w:rsid w:val="00D65B94"/>
    <w:rsid w:val="00D65D54"/>
    <w:rsid w:val="00DA1247"/>
    <w:rsid w:val="00DA173C"/>
    <w:rsid w:val="00DB0DE6"/>
    <w:rsid w:val="00DB6AC9"/>
    <w:rsid w:val="00DC2110"/>
    <w:rsid w:val="00DC21F0"/>
    <w:rsid w:val="00DC4688"/>
    <w:rsid w:val="00DC624F"/>
    <w:rsid w:val="00DC6509"/>
    <w:rsid w:val="00DE35F4"/>
    <w:rsid w:val="00DF1A9A"/>
    <w:rsid w:val="00DF2776"/>
    <w:rsid w:val="00DF323D"/>
    <w:rsid w:val="00E013CB"/>
    <w:rsid w:val="00E02E28"/>
    <w:rsid w:val="00E057B3"/>
    <w:rsid w:val="00E2259C"/>
    <w:rsid w:val="00E301A5"/>
    <w:rsid w:val="00E31290"/>
    <w:rsid w:val="00E34343"/>
    <w:rsid w:val="00E343D3"/>
    <w:rsid w:val="00E360A5"/>
    <w:rsid w:val="00E415CA"/>
    <w:rsid w:val="00E533A3"/>
    <w:rsid w:val="00E53E54"/>
    <w:rsid w:val="00E554FC"/>
    <w:rsid w:val="00E55516"/>
    <w:rsid w:val="00E57228"/>
    <w:rsid w:val="00E65221"/>
    <w:rsid w:val="00E7246F"/>
    <w:rsid w:val="00E81BC8"/>
    <w:rsid w:val="00E87303"/>
    <w:rsid w:val="00E917BD"/>
    <w:rsid w:val="00E970F5"/>
    <w:rsid w:val="00EA678F"/>
    <w:rsid w:val="00EB122F"/>
    <w:rsid w:val="00EC12C7"/>
    <w:rsid w:val="00EC52FD"/>
    <w:rsid w:val="00EC5F8C"/>
    <w:rsid w:val="00EC6291"/>
    <w:rsid w:val="00ED12B1"/>
    <w:rsid w:val="00ED4E2E"/>
    <w:rsid w:val="00ED53B3"/>
    <w:rsid w:val="00ED57DC"/>
    <w:rsid w:val="00EE15D9"/>
    <w:rsid w:val="00EF1B01"/>
    <w:rsid w:val="00EF5261"/>
    <w:rsid w:val="00F001F0"/>
    <w:rsid w:val="00F04FC6"/>
    <w:rsid w:val="00F105D7"/>
    <w:rsid w:val="00F12820"/>
    <w:rsid w:val="00F270AE"/>
    <w:rsid w:val="00F2739F"/>
    <w:rsid w:val="00F36EAE"/>
    <w:rsid w:val="00F500BB"/>
    <w:rsid w:val="00F566F9"/>
    <w:rsid w:val="00F60895"/>
    <w:rsid w:val="00F6323A"/>
    <w:rsid w:val="00F6614B"/>
    <w:rsid w:val="00F700DD"/>
    <w:rsid w:val="00F726CB"/>
    <w:rsid w:val="00F771F3"/>
    <w:rsid w:val="00F823FB"/>
    <w:rsid w:val="00F84F9D"/>
    <w:rsid w:val="00F8613B"/>
    <w:rsid w:val="00F94449"/>
    <w:rsid w:val="00F94830"/>
    <w:rsid w:val="00F95117"/>
    <w:rsid w:val="00FA2162"/>
    <w:rsid w:val="00FA3464"/>
    <w:rsid w:val="00FA69A3"/>
    <w:rsid w:val="00FB4DF0"/>
    <w:rsid w:val="00FC5937"/>
    <w:rsid w:val="00FC7550"/>
    <w:rsid w:val="00FD2FE5"/>
    <w:rsid w:val="00FD3E03"/>
    <w:rsid w:val="00FD7847"/>
    <w:rsid w:val="00FE0F7C"/>
    <w:rsid w:val="00FE6A83"/>
    <w:rsid w:val="00FF2E8B"/>
    <w:rsid w:val="00FF7E23"/>
    <w:rsid w:val="01344B90"/>
    <w:rsid w:val="02556118"/>
    <w:rsid w:val="032E4B56"/>
    <w:rsid w:val="03404341"/>
    <w:rsid w:val="06B04F5D"/>
    <w:rsid w:val="09EE79D0"/>
    <w:rsid w:val="0BE85B86"/>
    <w:rsid w:val="0F3449F6"/>
    <w:rsid w:val="118201FE"/>
    <w:rsid w:val="11FC2F86"/>
    <w:rsid w:val="122A308D"/>
    <w:rsid w:val="13634EA3"/>
    <w:rsid w:val="169A682D"/>
    <w:rsid w:val="17E20A1A"/>
    <w:rsid w:val="1B8902F1"/>
    <w:rsid w:val="1D587037"/>
    <w:rsid w:val="1DC37E6C"/>
    <w:rsid w:val="1EFB0997"/>
    <w:rsid w:val="21D71FC9"/>
    <w:rsid w:val="221048D4"/>
    <w:rsid w:val="265C685E"/>
    <w:rsid w:val="26E02136"/>
    <w:rsid w:val="2A536A6A"/>
    <w:rsid w:val="2A8F25C1"/>
    <w:rsid w:val="2F5C70D4"/>
    <w:rsid w:val="2F7F6296"/>
    <w:rsid w:val="35E15C8A"/>
    <w:rsid w:val="36EB4E34"/>
    <w:rsid w:val="376C0321"/>
    <w:rsid w:val="396122F1"/>
    <w:rsid w:val="397A0FE2"/>
    <w:rsid w:val="39BF7608"/>
    <w:rsid w:val="3A196A3C"/>
    <w:rsid w:val="3F8A3FF0"/>
    <w:rsid w:val="409477E1"/>
    <w:rsid w:val="43922A22"/>
    <w:rsid w:val="47003600"/>
    <w:rsid w:val="498F0318"/>
    <w:rsid w:val="4B462826"/>
    <w:rsid w:val="4B480935"/>
    <w:rsid w:val="4F4359B1"/>
    <w:rsid w:val="511C6B84"/>
    <w:rsid w:val="54D55EAF"/>
    <w:rsid w:val="559E4679"/>
    <w:rsid w:val="56AF23B3"/>
    <w:rsid w:val="56EC6C9C"/>
    <w:rsid w:val="5D143458"/>
    <w:rsid w:val="5F5E5F3E"/>
    <w:rsid w:val="5F875690"/>
    <w:rsid w:val="61A57FEB"/>
    <w:rsid w:val="68510038"/>
    <w:rsid w:val="69C45CC8"/>
    <w:rsid w:val="6AE91E45"/>
    <w:rsid w:val="6B4D22EC"/>
    <w:rsid w:val="7004680E"/>
    <w:rsid w:val="71A52DC9"/>
    <w:rsid w:val="737F66CD"/>
    <w:rsid w:val="75E7576D"/>
    <w:rsid w:val="761E0977"/>
    <w:rsid w:val="793446D1"/>
    <w:rsid w:val="7A846B2C"/>
    <w:rsid w:val="7D123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E118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E118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E118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E118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E118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6E118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E118E"/>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qFormat/>
    <w:rsid w:val="006E118E"/>
    <w:pPr>
      <w:spacing w:after="120"/>
    </w:pPr>
  </w:style>
  <w:style w:type="paragraph" w:styleId="a6">
    <w:name w:val="Normal Indent"/>
    <w:basedOn w:val="a"/>
    <w:qFormat/>
    <w:rsid w:val="006E118E"/>
    <w:pPr>
      <w:ind w:firstLine="425"/>
    </w:pPr>
    <w:rPr>
      <w:rFonts w:ascii="Times New Roman" w:eastAsia="宋体" w:hAnsi="Times New Roman" w:cs="Times New Roman"/>
      <w:szCs w:val="20"/>
    </w:rPr>
  </w:style>
  <w:style w:type="paragraph" w:styleId="a7">
    <w:name w:val="caption"/>
    <w:basedOn w:val="a"/>
    <w:next w:val="a"/>
    <w:qFormat/>
    <w:rsid w:val="006E118E"/>
    <w:rPr>
      <w:rFonts w:ascii="Arial" w:eastAsia="黑体" w:hAnsi="Arial" w:cs="Arial"/>
      <w:sz w:val="20"/>
      <w:szCs w:val="20"/>
    </w:rPr>
  </w:style>
  <w:style w:type="paragraph" w:styleId="a8">
    <w:name w:val="annotation text"/>
    <w:basedOn w:val="a"/>
    <w:uiPriority w:val="99"/>
    <w:semiHidden/>
    <w:unhideWhenUsed/>
    <w:rsid w:val="006E118E"/>
    <w:pPr>
      <w:jc w:val="left"/>
    </w:pPr>
  </w:style>
  <w:style w:type="paragraph" w:styleId="30">
    <w:name w:val="Body Text 3"/>
    <w:basedOn w:val="a"/>
    <w:link w:val="3Char0"/>
    <w:qFormat/>
    <w:rsid w:val="006E118E"/>
    <w:rPr>
      <w:rFonts w:ascii="Times New Roman" w:eastAsia="宋体" w:hAnsi="Times New Roman" w:cs="Times New Roman"/>
      <w:color w:val="FF0000"/>
      <w:sz w:val="24"/>
      <w:szCs w:val="24"/>
    </w:rPr>
  </w:style>
  <w:style w:type="paragraph" w:styleId="a9">
    <w:name w:val="Block Text"/>
    <w:basedOn w:val="a"/>
    <w:qFormat/>
    <w:rsid w:val="006E118E"/>
    <w:pPr>
      <w:ind w:leftChars="700" w:left="1440" w:rightChars="700" w:right="700"/>
    </w:pPr>
  </w:style>
  <w:style w:type="paragraph" w:styleId="5">
    <w:name w:val="toc 5"/>
    <w:basedOn w:val="a"/>
    <w:next w:val="a"/>
    <w:uiPriority w:val="39"/>
    <w:qFormat/>
    <w:rsid w:val="006E118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E118E"/>
    <w:pPr>
      <w:ind w:left="480"/>
      <w:jc w:val="left"/>
    </w:pPr>
    <w:rPr>
      <w:rFonts w:ascii="Times New Roman" w:eastAsia="宋体" w:hAnsi="Times New Roman" w:cs="Times New Roman"/>
      <w:i/>
      <w:iCs/>
      <w:color w:val="0000FF"/>
      <w:sz w:val="20"/>
      <w:szCs w:val="20"/>
    </w:rPr>
  </w:style>
  <w:style w:type="paragraph" w:styleId="aa">
    <w:name w:val="Plain Text"/>
    <w:basedOn w:val="a"/>
    <w:link w:val="Char1"/>
    <w:qFormat/>
    <w:rsid w:val="006E118E"/>
    <w:rPr>
      <w:rFonts w:eastAsia="宋体"/>
      <w:sz w:val="24"/>
    </w:rPr>
  </w:style>
  <w:style w:type="paragraph" w:styleId="ab">
    <w:name w:val="Date"/>
    <w:basedOn w:val="a"/>
    <w:next w:val="a"/>
    <w:link w:val="Char2"/>
    <w:uiPriority w:val="99"/>
    <w:unhideWhenUsed/>
    <w:qFormat/>
    <w:rsid w:val="006E118E"/>
    <w:pPr>
      <w:ind w:leftChars="2500" w:left="100"/>
    </w:pPr>
  </w:style>
  <w:style w:type="paragraph" w:styleId="ac">
    <w:name w:val="Balloon Text"/>
    <w:basedOn w:val="a"/>
    <w:link w:val="Char3"/>
    <w:uiPriority w:val="99"/>
    <w:semiHidden/>
    <w:unhideWhenUsed/>
    <w:qFormat/>
    <w:rsid w:val="006E118E"/>
    <w:rPr>
      <w:sz w:val="18"/>
      <w:szCs w:val="18"/>
    </w:rPr>
  </w:style>
  <w:style w:type="paragraph" w:styleId="ad">
    <w:name w:val="footer"/>
    <w:basedOn w:val="a"/>
    <w:link w:val="Char4"/>
    <w:uiPriority w:val="99"/>
    <w:unhideWhenUsed/>
    <w:qFormat/>
    <w:rsid w:val="006E118E"/>
    <w:pPr>
      <w:tabs>
        <w:tab w:val="center" w:pos="4153"/>
        <w:tab w:val="right" w:pos="8306"/>
      </w:tabs>
      <w:snapToGrid w:val="0"/>
      <w:jc w:val="left"/>
    </w:pPr>
    <w:rPr>
      <w:sz w:val="18"/>
      <w:szCs w:val="18"/>
    </w:rPr>
  </w:style>
  <w:style w:type="paragraph" w:styleId="ae">
    <w:name w:val="header"/>
    <w:basedOn w:val="a"/>
    <w:link w:val="Char5"/>
    <w:uiPriority w:val="99"/>
    <w:unhideWhenUsed/>
    <w:qFormat/>
    <w:rsid w:val="006E118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E118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E11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6E118E"/>
    <w:rPr>
      <w:rFonts w:ascii="Calibri" w:eastAsia="宋体" w:hAnsi="Calibri" w:cs="Times New Roman"/>
      <w:sz w:val="24"/>
      <w:szCs w:val="24"/>
    </w:rPr>
  </w:style>
  <w:style w:type="character" w:styleId="af0">
    <w:name w:val="Strong"/>
    <w:basedOn w:val="a1"/>
    <w:uiPriority w:val="22"/>
    <w:qFormat/>
    <w:rsid w:val="006E118E"/>
    <w:rPr>
      <w:b/>
      <w:bCs/>
    </w:rPr>
  </w:style>
  <w:style w:type="character" w:styleId="af1">
    <w:name w:val="FollowedHyperlink"/>
    <w:basedOn w:val="a1"/>
    <w:uiPriority w:val="99"/>
    <w:semiHidden/>
    <w:unhideWhenUsed/>
    <w:qFormat/>
    <w:rsid w:val="006E118E"/>
    <w:rPr>
      <w:color w:val="800080" w:themeColor="followedHyperlink"/>
      <w:u w:val="single"/>
    </w:rPr>
  </w:style>
  <w:style w:type="character" w:styleId="af2">
    <w:name w:val="Emphasis"/>
    <w:basedOn w:val="a1"/>
    <w:uiPriority w:val="20"/>
    <w:qFormat/>
    <w:rsid w:val="006E118E"/>
  </w:style>
  <w:style w:type="character" w:styleId="af3">
    <w:name w:val="Hyperlink"/>
    <w:basedOn w:val="a1"/>
    <w:uiPriority w:val="99"/>
    <w:unhideWhenUsed/>
    <w:qFormat/>
    <w:rsid w:val="006E118E"/>
    <w:rPr>
      <w:color w:val="000000"/>
      <w:u w:val="none"/>
    </w:rPr>
  </w:style>
  <w:style w:type="character" w:styleId="af4">
    <w:name w:val="annotation reference"/>
    <w:basedOn w:val="a1"/>
    <w:uiPriority w:val="99"/>
    <w:semiHidden/>
    <w:unhideWhenUsed/>
    <w:qFormat/>
    <w:rsid w:val="006E118E"/>
    <w:rPr>
      <w:sz w:val="21"/>
      <w:szCs w:val="21"/>
    </w:rPr>
  </w:style>
  <w:style w:type="table" w:styleId="af5">
    <w:name w:val="Table Grid"/>
    <w:basedOn w:val="a2"/>
    <w:uiPriority w:val="59"/>
    <w:rsid w:val="006E1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6E118E"/>
    <w:rPr>
      <w:rFonts w:ascii="Calibri" w:eastAsia="宋体" w:hAnsi="Calibri" w:cs="Times New Roman"/>
      <w:b/>
      <w:bCs/>
      <w:kern w:val="44"/>
      <w:sz w:val="44"/>
      <w:szCs w:val="44"/>
    </w:rPr>
  </w:style>
  <w:style w:type="character" w:customStyle="1" w:styleId="2Char">
    <w:name w:val="标题 2 Char"/>
    <w:basedOn w:val="a1"/>
    <w:link w:val="2"/>
    <w:qFormat/>
    <w:rsid w:val="006E118E"/>
    <w:rPr>
      <w:rFonts w:ascii="Arial" w:eastAsia="黑体" w:hAnsi="Arial" w:cs="Times New Roman"/>
      <w:b/>
      <w:bCs/>
      <w:kern w:val="0"/>
      <w:sz w:val="32"/>
      <w:szCs w:val="32"/>
    </w:rPr>
  </w:style>
  <w:style w:type="character" w:customStyle="1" w:styleId="3Char">
    <w:name w:val="标题 3 Char"/>
    <w:basedOn w:val="a1"/>
    <w:link w:val="3"/>
    <w:qFormat/>
    <w:rsid w:val="006E118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6E118E"/>
    <w:rPr>
      <w:rFonts w:ascii="Arial" w:eastAsia="黑体" w:hAnsi="Arial" w:cs="Times New Roman"/>
      <w:b/>
      <w:bCs/>
      <w:kern w:val="0"/>
      <w:sz w:val="28"/>
      <w:szCs w:val="28"/>
    </w:rPr>
  </w:style>
  <w:style w:type="character" w:customStyle="1" w:styleId="Char1">
    <w:name w:val="纯文本 Char"/>
    <w:basedOn w:val="a1"/>
    <w:link w:val="aa"/>
    <w:qFormat/>
    <w:rsid w:val="006E118E"/>
    <w:rPr>
      <w:rFonts w:eastAsia="宋体"/>
      <w:sz w:val="24"/>
    </w:rPr>
  </w:style>
  <w:style w:type="character" w:customStyle="1" w:styleId="Char2">
    <w:name w:val="日期 Char"/>
    <w:basedOn w:val="a1"/>
    <w:link w:val="ab"/>
    <w:uiPriority w:val="99"/>
    <w:qFormat/>
    <w:rsid w:val="006E118E"/>
  </w:style>
  <w:style w:type="character" w:customStyle="1" w:styleId="Char4">
    <w:name w:val="页脚 Char"/>
    <w:basedOn w:val="a1"/>
    <w:link w:val="ad"/>
    <w:uiPriority w:val="99"/>
    <w:qFormat/>
    <w:rsid w:val="006E118E"/>
    <w:rPr>
      <w:sz w:val="18"/>
      <w:szCs w:val="18"/>
    </w:rPr>
  </w:style>
  <w:style w:type="character" w:customStyle="1" w:styleId="Char5">
    <w:name w:val="页眉 Char"/>
    <w:basedOn w:val="a1"/>
    <w:link w:val="ae"/>
    <w:uiPriority w:val="99"/>
    <w:qFormat/>
    <w:rsid w:val="006E118E"/>
    <w:rPr>
      <w:sz w:val="18"/>
      <w:szCs w:val="18"/>
    </w:rPr>
  </w:style>
  <w:style w:type="character" w:customStyle="1" w:styleId="Char10">
    <w:name w:val="纯文本 Char1"/>
    <w:qFormat/>
    <w:rsid w:val="006E118E"/>
    <w:rPr>
      <w:rFonts w:eastAsia="宋体"/>
      <w:sz w:val="24"/>
    </w:rPr>
  </w:style>
  <w:style w:type="paragraph" w:customStyle="1" w:styleId="Default">
    <w:name w:val="Default"/>
    <w:qFormat/>
    <w:rsid w:val="006E118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E118E"/>
    <w:pPr>
      <w:ind w:firstLineChars="200" w:firstLine="420"/>
    </w:pPr>
  </w:style>
  <w:style w:type="paragraph" w:styleId="af6">
    <w:name w:val="List Paragraph"/>
    <w:basedOn w:val="a"/>
    <w:uiPriority w:val="99"/>
    <w:unhideWhenUsed/>
    <w:qFormat/>
    <w:rsid w:val="006E118E"/>
    <w:pPr>
      <w:ind w:firstLineChars="200" w:firstLine="420"/>
    </w:pPr>
  </w:style>
  <w:style w:type="character" w:customStyle="1" w:styleId="CharChar">
    <w:name w:val="正文文本缩进 Char Char"/>
    <w:link w:val="13"/>
    <w:qFormat/>
    <w:rsid w:val="006E118E"/>
    <w:rPr>
      <w:rFonts w:ascii="宋体"/>
      <w:sz w:val="24"/>
    </w:rPr>
  </w:style>
  <w:style w:type="paragraph" w:customStyle="1" w:styleId="13">
    <w:name w:val="正文文本缩进1"/>
    <w:basedOn w:val="a"/>
    <w:link w:val="CharChar"/>
    <w:qFormat/>
    <w:rsid w:val="006E118E"/>
    <w:pPr>
      <w:spacing w:line="360" w:lineRule="auto"/>
      <w:ind w:firstLineChars="200" w:firstLine="480"/>
    </w:pPr>
    <w:rPr>
      <w:rFonts w:ascii="宋体"/>
      <w:sz w:val="24"/>
    </w:rPr>
  </w:style>
  <w:style w:type="character" w:customStyle="1" w:styleId="CharChar0">
    <w:name w:val="日期 Char Char"/>
    <w:link w:val="14"/>
    <w:qFormat/>
    <w:rsid w:val="006E118E"/>
    <w:rPr>
      <w:sz w:val="24"/>
    </w:rPr>
  </w:style>
  <w:style w:type="paragraph" w:customStyle="1" w:styleId="14">
    <w:name w:val="日期1"/>
    <w:basedOn w:val="a"/>
    <w:next w:val="a"/>
    <w:link w:val="CharChar0"/>
    <w:qFormat/>
    <w:rsid w:val="006E118E"/>
    <w:rPr>
      <w:sz w:val="24"/>
    </w:rPr>
  </w:style>
  <w:style w:type="paragraph" w:customStyle="1" w:styleId="15">
    <w:name w:val="正文缩进1"/>
    <w:basedOn w:val="a"/>
    <w:qFormat/>
    <w:rsid w:val="006E118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E118E"/>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6E118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6E118E"/>
    <w:rPr>
      <w:rFonts w:ascii="Times New Roman" w:eastAsia="宋体" w:hAnsi="Times New Roman" w:cs="Times New Roman"/>
      <w:color w:val="FF0000"/>
      <w:sz w:val="24"/>
      <w:szCs w:val="24"/>
    </w:rPr>
  </w:style>
  <w:style w:type="character" w:customStyle="1" w:styleId="edittexttarea">
    <w:name w:val="edittexttarea"/>
    <w:basedOn w:val="a1"/>
    <w:qFormat/>
    <w:rsid w:val="006E118E"/>
  </w:style>
  <w:style w:type="paragraph" w:customStyle="1" w:styleId="11212">
    <w:name w:val="样式 标题 1 + 四号 居中 段前: 12 磅 段后: 12 磅 行距: 单倍行距"/>
    <w:basedOn w:val="1"/>
    <w:qFormat/>
    <w:rsid w:val="006E118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E118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qFormat/>
    <w:rsid w:val="006E118E"/>
  </w:style>
  <w:style w:type="character" w:customStyle="1" w:styleId="Char">
    <w:name w:val="正文首行缩进 Char"/>
    <w:basedOn w:val="Char0"/>
    <w:link w:val="a4"/>
    <w:qFormat/>
    <w:rsid w:val="006E118E"/>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6E118E"/>
    <w:rPr>
      <w:rFonts w:ascii="宋体" w:eastAsia="宋体" w:hAnsi="宋体" w:cs="宋体"/>
      <w:kern w:val="0"/>
      <w:sz w:val="24"/>
      <w:szCs w:val="24"/>
    </w:rPr>
  </w:style>
  <w:style w:type="character" w:customStyle="1" w:styleId="red">
    <w:name w:val="red"/>
    <w:basedOn w:val="a1"/>
    <w:qFormat/>
    <w:rsid w:val="006E118E"/>
    <w:rPr>
      <w:color w:val="FF0000"/>
      <w:sz w:val="18"/>
      <w:szCs w:val="18"/>
    </w:rPr>
  </w:style>
  <w:style w:type="character" w:customStyle="1" w:styleId="red1">
    <w:name w:val="red1"/>
    <w:basedOn w:val="a1"/>
    <w:qFormat/>
    <w:rsid w:val="006E118E"/>
    <w:rPr>
      <w:color w:val="FF0000"/>
      <w:sz w:val="18"/>
      <w:szCs w:val="18"/>
    </w:rPr>
  </w:style>
  <w:style w:type="character" w:customStyle="1" w:styleId="red2">
    <w:name w:val="red2"/>
    <w:basedOn w:val="a1"/>
    <w:qFormat/>
    <w:rsid w:val="006E118E"/>
    <w:rPr>
      <w:color w:val="FF0000"/>
    </w:rPr>
  </w:style>
  <w:style w:type="character" w:customStyle="1" w:styleId="green">
    <w:name w:val="green"/>
    <w:basedOn w:val="a1"/>
    <w:qFormat/>
    <w:rsid w:val="006E118E"/>
    <w:rPr>
      <w:color w:val="66AE00"/>
      <w:sz w:val="18"/>
      <w:szCs w:val="18"/>
    </w:rPr>
  </w:style>
  <w:style w:type="character" w:customStyle="1" w:styleId="green1">
    <w:name w:val="green1"/>
    <w:basedOn w:val="a1"/>
    <w:qFormat/>
    <w:rsid w:val="006E118E"/>
    <w:rPr>
      <w:color w:val="66AE00"/>
      <w:sz w:val="18"/>
      <w:szCs w:val="18"/>
    </w:rPr>
  </w:style>
  <w:style w:type="character" w:customStyle="1" w:styleId="blue">
    <w:name w:val="blue"/>
    <w:basedOn w:val="a1"/>
    <w:qFormat/>
    <w:rsid w:val="006E118E"/>
    <w:rPr>
      <w:color w:val="0371C6"/>
      <w:sz w:val="21"/>
      <w:szCs w:val="21"/>
    </w:rPr>
  </w:style>
  <w:style w:type="character" w:customStyle="1" w:styleId="right">
    <w:name w:val="right"/>
    <w:basedOn w:val="a1"/>
    <w:qFormat/>
    <w:rsid w:val="006E118E"/>
    <w:rPr>
      <w:color w:val="999999"/>
      <w:sz w:val="18"/>
      <w:szCs w:val="18"/>
    </w:rPr>
  </w:style>
  <w:style w:type="character" w:customStyle="1" w:styleId="hover24">
    <w:name w:val="hover24"/>
    <w:basedOn w:val="a1"/>
    <w:qFormat/>
    <w:rsid w:val="006E118E"/>
  </w:style>
  <w:style w:type="character" w:customStyle="1" w:styleId="gb-jt">
    <w:name w:val="gb-jt"/>
    <w:basedOn w:val="a1"/>
    <w:qFormat/>
    <w:rsid w:val="006E118E"/>
  </w:style>
  <w:style w:type="paragraph" w:customStyle="1" w:styleId="16">
    <w:name w:val="纯文本1"/>
    <w:basedOn w:val="a"/>
    <w:qFormat/>
    <w:rsid w:val="006E118E"/>
    <w:rPr>
      <w:rFonts w:eastAsia="宋体"/>
      <w:sz w:val="24"/>
    </w:rPr>
  </w:style>
  <w:style w:type="character" w:customStyle="1" w:styleId="Char3">
    <w:name w:val="批注框文本 Char"/>
    <w:basedOn w:val="a1"/>
    <w:link w:val="ac"/>
    <w:uiPriority w:val="99"/>
    <w:semiHidden/>
    <w:qFormat/>
    <w:rsid w:val="006E118E"/>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70</Pages>
  <Words>5460</Words>
  <Characters>31123</Characters>
  <Application>Microsoft Office Word</Application>
  <DocSecurity>0</DocSecurity>
  <Lines>259</Lines>
  <Paragraphs>73</Paragraphs>
  <ScaleCrop>false</ScaleCrop>
  <Company>china</Company>
  <LinksUpToDate>false</LinksUpToDate>
  <CharactersWithSpaces>36510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永明项目管理有限公司:永明项目管理有限公司</cp:lastModifiedBy>
  <cp:revision>607</cp:revision>
  <dcterms:created xsi:type="dcterms:W3CDTF">2018-05-16T03:22:00Z</dcterms:created>
  <dcterms:modified xsi:type="dcterms:W3CDTF">2018-11-28T05:27:00Z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