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3C722E" w14:textId="65A9EC9E" w:rsidR="00DF799B" w:rsidRPr="00A25B00" w:rsidRDefault="00087996" w:rsidP="00DF799B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宋体" w:eastAsia="宋体" w:hAnsi="宋体"/>
          <w:b/>
          <w:snapToGrid w:val="0"/>
          <w:kern w:val="0"/>
          <w:sz w:val="36"/>
          <w:szCs w:val="36"/>
        </w:rPr>
      </w:pPr>
      <w:r w:rsidRPr="00A25B00">
        <w:rPr>
          <w:rFonts w:ascii="宋体" w:eastAsia="宋体" w:hAnsi="宋体"/>
          <w:b/>
          <w:snapToGrid w:val="0"/>
          <w:kern w:val="0"/>
          <w:sz w:val="36"/>
          <w:szCs w:val="36"/>
        </w:rPr>
        <w:t>C</w:t>
      </w:r>
      <w:r w:rsidR="00E6269E" w:rsidRPr="00A25B00">
        <w:rPr>
          <w:rFonts w:ascii="宋体" w:eastAsia="宋体" w:hAnsi="宋体" w:hint="eastAsia"/>
          <w:b/>
          <w:snapToGrid w:val="0"/>
          <w:kern w:val="0"/>
          <w:sz w:val="36"/>
          <w:szCs w:val="36"/>
        </w:rPr>
        <w:t>包</w:t>
      </w:r>
      <w:r w:rsidR="00DF799B" w:rsidRPr="00A25B00">
        <w:rPr>
          <w:rFonts w:ascii="宋体" w:eastAsia="宋体" w:hAnsi="宋体" w:hint="eastAsia"/>
          <w:b/>
          <w:snapToGrid w:val="0"/>
          <w:kern w:val="0"/>
          <w:sz w:val="36"/>
          <w:szCs w:val="36"/>
        </w:rPr>
        <w:t>分项报价表</w:t>
      </w:r>
    </w:p>
    <w:p w14:paraId="66F53A02" w14:textId="77777777" w:rsidR="00DF799B" w:rsidRPr="00A25B00" w:rsidRDefault="00DF799B" w:rsidP="00DF799B">
      <w:pPr>
        <w:rPr>
          <w:rFonts w:ascii="宋体" w:eastAsia="宋体" w:hAnsi="宋体" w:cstheme="majorEastAsia"/>
          <w:b/>
          <w:bCs/>
          <w:sz w:val="36"/>
          <w:szCs w:val="36"/>
        </w:rPr>
      </w:pPr>
      <w:r w:rsidRPr="00A25B00">
        <w:rPr>
          <w:rFonts w:ascii="宋体" w:eastAsia="宋体" w:hAnsi="宋体" w:hint="eastAsia"/>
          <w:sz w:val="24"/>
          <w:szCs w:val="24"/>
        </w:rPr>
        <w:t>项目编号：ZFCG-T2018091</w:t>
      </w:r>
    </w:p>
    <w:p w14:paraId="68BF3CC2" w14:textId="77777777" w:rsidR="00DF799B" w:rsidRPr="00A25B00" w:rsidRDefault="00DF799B" w:rsidP="00DF799B">
      <w:pPr>
        <w:autoSpaceDE w:val="0"/>
        <w:autoSpaceDN w:val="0"/>
        <w:adjustRightInd w:val="0"/>
        <w:spacing w:line="360" w:lineRule="auto"/>
        <w:outlineLvl w:val="0"/>
        <w:rPr>
          <w:rFonts w:ascii="宋体" w:eastAsia="宋体" w:hAnsi="宋体"/>
          <w:b/>
          <w:snapToGrid w:val="0"/>
          <w:kern w:val="0"/>
          <w:sz w:val="36"/>
          <w:szCs w:val="36"/>
        </w:rPr>
      </w:pPr>
      <w:r w:rsidRPr="00A25B00">
        <w:rPr>
          <w:rFonts w:ascii="宋体" w:eastAsia="宋体" w:hAnsi="宋体" w:hint="eastAsia"/>
          <w:sz w:val="24"/>
          <w:szCs w:val="24"/>
        </w:rPr>
        <w:t xml:space="preserve">项目名称：许昌职业技术学院“图书馆电子资源”项目  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92"/>
        <w:gridCol w:w="567"/>
        <w:gridCol w:w="850"/>
        <w:gridCol w:w="426"/>
        <w:gridCol w:w="425"/>
        <w:gridCol w:w="992"/>
        <w:gridCol w:w="992"/>
        <w:gridCol w:w="3969"/>
        <w:gridCol w:w="851"/>
      </w:tblGrid>
      <w:tr w:rsidR="00DF799B" w:rsidRPr="00A25B00" w14:paraId="5CDE02E3" w14:textId="77777777" w:rsidTr="00087996">
        <w:trPr>
          <w:trHeight w:val="851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B8ADD1C" w14:textId="77777777" w:rsidR="00DF799B" w:rsidRPr="00A25B00" w:rsidRDefault="00DF799B" w:rsidP="00D77E2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A25B00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9512D99" w14:textId="77777777" w:rsidR="00DF799B" w:rsidRPr="00A25B00" w:rsidRDefault="00DF799B" w:rsidP="00D77E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A25B00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A4F29C9" w14:textId="77777777" w:rsidR="00DF799B" w:rsidRPr="00A25B00" w:rsidRDefault="00DF799B" w:rsidP="00D77E2D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A25B00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品牌规格型号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A02F0BD" w14:textId="77777777" w:rsidR="00DF799B" w:rsidRPr="00A25B00" w:rsidRDefault="00DF799B" w:rsidP="00D77E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A25B00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DDA7201" w14:textId="77777777" w:rsidR="00DF799B" w:rsidRPr="00A25B00" w:rsidRDefault="00DF799B" w:rsidP="00D77E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A25B00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69F92C9B" w14:textId="77777777" w:rsidR="00DF799B" w:rsidRPr="00A25B00" w:rsidRDefault="00DF799B" w:rsidP="00D77E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A25B00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单价</w:t>
            </w:r>
          </w:p>
          <w:p w14:paraId="20546735" w14:textId="428CA790" w:rsidR="00087996" w:rsidRPr="00A25B00" w:rsidRDefault="00087996" w:rsidP="00D77E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A25B00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(元)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66558AE" w14:textId="77777777" w:rsidR="00DF799B" w:rsidRPr="00A25B00" w:rsidRDefault="00DF799B" w:rsidP="00D77E2D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A25B00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总价</w:t>
            </w:r>
          </w:p>
          <w:p w14:paraId="610823BC" w14:textId="1907E055" w:rsidR="00087996" w:rsidRPr="00A25B00" w:rsidRDefault="00087996" w:rsidP="00D77E2D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A25B00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(元)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104FC814" w14:textId="77777777" w:rsidR="00DF799B" w:rsidRPr="00A25B00" w:rsidRDefault="00DF799B" w:rsidP="00D77E2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A25B00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技术参数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5FBB6681" w14:textId="77777777" w:rsidR="00DF799B" w:rsidRPr="00A25B00" w:rsidRDefault="00DF799B" w:rsidP="00D77E2D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A25B00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产地及</w:t>
            </w:r>
          </w:p>
          <w:p w14:paraId="33584864" w14:textId="77777777" w:rsidR="00DF799B" w:rsidRPr="00A25B00" w:rsidRDefault="00DF799B" w:rsidP="00D77E2D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="宋体" w:eastAsia="宋体" w:hAnsi="宋体" w:cs="宋体"/>
                <w:b/>
                <w:sz w:val="24"/>
                <w:szCs w:val="24"/>
                <w:lang w:val="zh-CN"/>
              </w:rPr>
            </w:pPr>
            <w:r w:rsidRPr="00A25B00">
              <w:rPr>
                <w:rFonts w:ascii="宋体" w:eastAsia="宋体" w:hAnsi="宋体" w:cs="宋体" w:hint="eastAsia"/>
                <w:b/>
                <w:sz w:val="24"/>
                <w:szCs w:val="24"/>
                <w:lang w:val="zh-CN"/>
              </w:rPr>
              <w:t>厂家</w:t>
            </w:r>
          </w:p>
        </w:tc>
      </w:tr>
      <w:tr w:rsidR="00DF799B" w:rsidRPr="00A25B00" w14:paraId="011B257B" w14:textId="77777777" w:rsidTr="00087996">
        <w:trPr>
          <w:trHeight w:val="851"/>
        </w:trPr>
        <w:tc>
          <w:tcPr>
            <w:tcW w:w="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1A125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A25B00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FEABF" w14:textId="245CA503" w:rsidR="00DF799B" w:rsidRPr="00A25B00" w:rsidRDefault="00DF799B" w:rsidP="00DF799B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25B00">
              <w:rPr>
                <w:rFonts w:ascii="宋体" w:eastAsia="宋体" w:hAnsi="宋体" w:hint="eastAsia"/>
                <w:sz w:val="24"/>
                <w:szCs w:val="24"/>
              </w:rPr>
              <w:t>知识服务平台总库包库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D8736" w14:textId="3C04FDC1" w:rsidR="00DF799B" w:rsidRPr="00A25B00" w:rsidRDefault="00DF799B" w:rsidP="00DF799B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25B00">
              <w:rPr>
                <w:rFonts w:ascii="宋体" w:eastAsia="宋体" w:hAnsi="宋体" w:hint="eastAsia"/>
                <w:sz w:val="24"/>
                <w:szCs w:val="24"/>
              </w:rPr>
              <w:t>万方数据</w:t>
            </w:r>
            <w:r w:rsidRPr="00A25B00">
              <w:rPr>
                <w:rFonts w:ascii="宋体" w:eastAsia="宋体" w:hAnsi="宋体"/>
                <w:sz w:val="24"/>
                <w:szCs w:val="24"/>
              </w:rPr>
              <w:t>v1.0</w:t>
            </w:r>
          </w:p>
        </w:tc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91D0D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25B00">
              <w:rPr>
                <w:rFonts w:ascii="宋体" w:eastAsia="宋体" w:hAnsi="宋体" w:hint="eastAsia"/>
                <w:sz w:val="24"/>
                <w:szCs w:val="24"/>
              </w:rPr>
              <w:t>套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C4DEB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25B00">
              <w:rPr>
                <w:rFonts w:ascii="宋体" w:eastAsia="宋体" w:hAnsi="宋体" w:hint="eastAsia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6142D" w14:textId="5E35DD8A" w:rsidR="00DF799B" w:rsidRPr="00A25B00" w:rsidRDefault="00DF799B" w:rsidP="00DF799B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25B00">
              <w:rPr>
                <w:rFonts w:ascii="宋体" w:eastAsia="宋体" w:hAnsi="宋体"/>
                <w:sz w:val="24"/>
                <w:szCs w:val="24"/>
              </w:rPr>
              <w:t>99450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0DA16" w14:textId="1958ACDD" w:rsidR="00DF799B" w:rsidRPr="00A25B00" w:rsidRDefault="00DF799B" w:rsidP="00DF799B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25B00">
              <w:rPr>
                <w:rFonts w:ascii="宋体" w:eastAsia="宋体" w:hAnsi="宋体"/>
                <w:sz w:val="24"/>
                <w:szCs w:val="24"/>
              </w:rPr>
              <w:t>99450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730D02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1、我方</w:t>
            </w: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提供的知识服务平台</w:t>
            </w:r>
            <w:r w:rsidRPr="00A25B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总库包括以下</w:t>
            </w: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数据库资源：</w:t>
            </w:r>
            <w:r w:rsidRPr="00A25B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学术期刊，博硕士学位论文，会议论文、中外专利数据库、中外科技报告数据库、中国科技成果数据库、中外标准数据库、法律法规数据库、地方志数据库、学术视频数据库等全库资源。</w:t>
            </w:r>
          </w:p>
          <w:p w14:paraId="16C6E0D8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其中：</w:t>
            </w:r>
          </w:p>
          <w:p w14:paraId="66AC6D26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（1）</w:t>
            </w: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期刊数据库：总库不少于7800种，论文数量不少于3000万篇，覆盖理、工、农、医、人文五大类期刊全文，数据更新至合同服务期截止。</w:t>
            </w:r>
          </w:p>
          <w:p w14:paraId="7FE42ADC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（</w:t>
            </w: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3）学位论文数据库：总库收录学位论文不少于320万篇，内容涵盖理、工、农、医、人文、社科等各学科领域。</w:t>
            </w:r>
          </w:p>
          <w:p w14:paraId="6F4D34E0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（</w:t>
            </w: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4）中外专利数据库：收录始于1985年，中国专利1500万余条，国外专利3700万余条，收录范围涉及到11国2组织。数据来源于国家知识产权局知识产权出版社。</w:t>
            </w:r>
          </w:p>
          <w:p w14:paraId="7FF2786C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（</w:t>
            </w: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5）中外科技报告数据库：中文科技报告收录始于1966年，源于中华人民共和国科学技术部；外文科技报告</w:t>
            </w: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lastRenderedPageBreak/>
              <w:t>收录始于1958年，涵盖美国政府四大科技报告（AD、DE、NASA、PB）</w:t>
            </w:r>
          </w:p>
          <w:p w14:paraId="1402BB9A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（</w:t>
            </w: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6）中国科技成果数据库：全库数量：收录成果87万多项。数据范围：涵盖新技术、新产品、新工艺、新材料、新设计等众多学科领域。</w:t>
            </w:r>
          </w:p>
          <w:p w14:paraId="47E3B9DE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（</w:t>
            </w: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7）中外标准数据库：涵盖了中国标准、国际标准及各国内的37万条数据，国家标准全文数据来源于中国质检出版社，其出版的数量占国家标准总量的90%以上，授权总量5万余条；行业标准全文数据来自于国家指定标准出版单位，专有出版，授权总量2万余条；</w:t>
            </w:r>
          </w:p>
          <w:p w14:paraId="065E58F6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（</w:t>
            </w: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8）中国法律法规数据库:源于国家信息中心，保证了法规信息的权威性、专业性。涵盖了国家法律、行政法规、部门规章、司法解释以及其他规范性文件。</w:t>
            </w:r>
          </w:p>
          <w:p w14:paraId="6C878AA4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（</w:t>
            </w: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9）中国地方志数据库:“地方志”全面记载了一定时期一定区域一定领域内自然、政治、经济、文化、社会诸方面状况，内容极为丰富。地方志按照年代划分，1949年之前编纂的为旧方志，1949年之后编纂的为新方志。所收录新方志类型包括：综合志、部门志、地名志、企业志、学科志、特殊志及及地情书等。</w:t>
            </w:r>
          </w:p>
          <w:p w14:paraId="26DE950A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（</w:t>
            </w: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10）视频数据库：视频内容需涵盖建筑、文学、法学、经济学、理学、</w:t>
            </w: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lastRenderedPageBreak/>
              <w:t>工学、教育学、管理学、军事学等内容，不少于3万部，80万分钟。视频节目形式多样，包括高校课程、学术讲座、纪录片、人物访谈和国家863星火计划的学术视频等多种节目形式。视频内容需包含自主拍摄的学术视频。除了高校课程、学术讲座外，如有资格考试辅导类视频、就业指导类视频等针对高校的视频内容，将优先考虑。视频质量需达到标清及以上，自主拍摄视频质量需达到高清。视频基本格式为FLV，可以根据客户要求转换视频格式。</w:t>
            </w:r>
          </w:p>
          <w:p w14:paraId="440863FE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2、我方</w:t>
            </w: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提供的知识服务平台</w:t>
            </w:r>
            <w:r w:rsidRPr="00A25B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总库满足以下技术功能参数要求：</w:t>
            </w:r>
          </w:p>
          <w:p w14:paraId="10F0EC6E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(1)检索要求：以上各数据库在同一个检索平台下，支持统一检索，可以实现分类浏览、简单检索、专业检索、跨库检索等功能。</w:t>
            </w:r>
          </w:p>
          <w:p w14:paraId="05AAF3AF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(2)平台功能要求：采用先进的自主检索算法，提供最佳的用户体验；同时还有智能排序、自动聚类、检索词推荐等功能,启发用户思考。</w:t>
            </w:r>
          </w:p>
          <w:p w14:paraId="0A532B23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(3)提供多维度知识浏览体系，用户获取文献更方便。</w:t>
            </w:r>
          </w:p>
          <w:p w14:paraId="33AA97C9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(4)浏览全文在线阅读时，零时间等待，能提供支持国际通用的PDF阅读软件。</w:t>
            </w:r>
          </w:p>
          <w:p w14:paraId="328DCB18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(5)智能排序功能：将相关度高、高质量、最新的文献派在前面：</w:t>
            </w:r>
          </w:p>
          <w:p w14:paraId="04B51FBB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lastRenderedPageBreak/>
              <w:t>(6)远程访问系统不限制并发用户数。</w:t>
            </w:r>
          </w:p>
          <w:p w14:paraId="338EEB67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(7)学术期刊能实现整刊检索和浏览，还原刊原貌，符合读者阅读习惯。</w:t>
            </w:r>
          </w:p>
          <w:p w14:paraId="0CE9972D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(8)数据库资源支持中图分类法挑选；并且可根据自身教学需要挑选所需具体内容及专业。</w:t>
            </w:r>
          </w:p>
          <w:p w14:paraId="78595B22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(9)除提供在线阅读方式外，可实现单页下载、章节下载、整本下载方式，且下载的论文数据可以在其它机器中使用。</w:t>
            </w:r>
          </w:p>
          <w:p w14:paraId="170A13A0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(10)</w:t>
            </w:r>
            <w:r w:rsidRPr="00A25B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保证</w:t>
            </w: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能够提供合适的平台用以保证视频的播放，并且能够载入单位已有的视频文件，实现统一检索、统一浏览、统一功能。能提供自建视频和我的视频个性化服务。</w:t>
            </w:r>
          </w:p>
          <w:p w14:paraId="789FA6BB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(11)学位论文是法定收藏单位，多、全、广，可以通过原文传递提供直至1977年的全文。</w:t>
            </w:r>
          </w:p>
          <w:p w14:paraId="1FCC4A53" w14:textId="77777777" w:rsidR="00DF799B" w:rsidRPr="00A25B00" w:rsidRDefault="00DF799B" w:rsidP="00DF799B">
            <w:pPr>
              <w:autoSpaceDE w:val="0"/>
              <w:autoSpaceDN w:val="0"/>
              <w:adjustRightInd w:val="0"/>
              <w:spacing w:line="460" w:lineRule="exac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(12)新方志数据库资源年限：1949-2017（直到合同止），采用自由词，根据方志条目名称及其上下级目录标引关键词。</w:t>
            </w:r>
          </w:p>
          <w:p w14:paraId="27F99F1E" w14:textId="7B4C0553" w:rsidR="00DF799B" w:rsidRPr="00A25B00" w:rsidRDefault="00DF799B" w:rsidP="00DF799B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25B00">
              <w:rPr>
                <w:rFonts w:ascii="宋体" w:eastAsia="宋体" w:hAnsi="宋体" w:cs="Times New Roman"/>
                <w:bCs/>
                <w:sz w:val="24"/>
                <w:szCs w:val="24"/>
              </w:rPr>
              <w:t>(13)期刊国内独家提供DOI号，增加信息资源的可用性</w:t>
            </w:r>
            <w:r w:rsidRPr="00A25B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A0868" w14:textId="09F2FCD1" w:rsidR="00DF799B" w:rsidRPr="00A25B00" w:rsidRDefault="00DF799B" w:rsidP="00DF799B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25B00">
              <w:rPr>
                <w:rFonts w:ascii="宋体" w:eastAsia="宋体" w:hAnsi="宋体" w:hint="eastAsia"/>
                <w:sz w:val="24"/>
                <w:szCs w:val="24"/>
              </w:rPr>
              <w:lastRenderedPageBreak/>
              <w:t>产地：中国北京</w:t>
            </w:r>
          </w:p>
          <w:p w14:paraId="4F0154B3" w14:textId="2D6D3B7D" w:rsidR="00DF799B" w:rsidRPr="00A25B00" w:rsidRDefault="00DF799B" w:rsidP="00DF799B">
            <w:pPr>
              <w:autoSpaceDE w:val="0"/>
              <w:autoSpaceDN w:val="0"/>
              <w:adjustRightInd w:val="0"/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A25B00">
              <w:rPr>
                <w:rFonts w:ascii="宋体" w:eastAsia="宋体" w:hAnsi="宋体" w:hint="eastAsia"/>
                <w:sz w:val="24"/>
                <w:szCs w:val="24"/>
              </w:rPr>
              <w:t>厂家：北京万方数据股份有限公司</w:t>
            </w:r>
          </w:p>
        </w:tc>
      </w:tr>
    </w:tbl>
    <w:p w14:paraId="434EB0FD" w14:textId="77777777" w:rsidR="00F16244" w:rsidRPr="00A25B00" w:rsidRDefault="00F16244" w:rsidP="00F16244">
      <w:pPr>
        <w:adjustRightInd w:val="0"/>
        <w:snapToGrid w:val="0"/>
        <w:spacing w:line="360" w:lineRule="auto"/>
        <w:ind w:left="420"/>
        <w:rPr>
          <w:rFonts w:ascii="宋体" w:eastAsia="宋体" w:hAnsi="宋体" w:cs="宋体"/>
          <w:color w:val="000000"/>
          <w:szCs w:val="21"/>
          <w:lang w:val="zh-CN"/>
        </w:rPr>
      </w:pPr>
    </w:p>
    <w:p w14:paraId="5BC2F535" w14:textId="77777777" w:rsidR="00F16244" w:rsidRPr="00A25B00" w:rsidRDefault="00F16244" w:rsidP="00F16244">
      <w:pPr>
        <w:adjustRightInd w:val="0"/>
        <w:snapToGrid w:val="0"/>
        <w:spacing w:line="360" w:lineRule="auto"/>
        <w:ind w:left="420"/>
        <w:jc w:val="center"/>
        <w:rPr>
          <w:rFonts w:ascii="宋体" w:eastAsia="宋体" w:hAnsi="宋体" w:cs="宋体"/>
          <w:b/>
          <w:color w:val="000000"/>
          <w:sz w:val="32"/>
          <w:szCs w:val="32"/>
          <w:lang w:val="zh-CN"/>
        </w:rPr>
      </w:pPr>
    </w:p>
    <w:p w14:paraId="6145D216" w14:textId="77777777" w:rsidR="00F16244" w:rsidRPr="00A25B00" w:rsidRDefault="00F16244" w:rsidP="00F16244">
      <w:pPr>
        <w:adjustRightInd w:val="0"/>
        <w:snapToGrid w:val="0"/>
        <w:spacing w:line="360" w:lineRule="auto"/>
        <w:ind w:left="420"/>
        <w:jc w:val="center"/>
        <w:rPr>
          <w:rFonts w:ascii="宋体" w:eastAsia="宋体" w:hAnsi="宋体" w:cs="宋体"/>
          <w:b/>
          <w:color w:val="000000"/>
          <w:sz w:val="32"/>
          <w:szCs w:val="32"/>
          <w:lang w:val="zh-CN"/>
        </w:rPr>
      </w:pPr>
    </w:p>
    <w:p w14:paraId="3CE8B6BF" w14:textId="46B79940" w:rsidR="00F16244" w:rsidRPr="00A25B00" w:rsidRDefault="00F16244" w:rsidP="00F16244">
      <w:pPr>
        <w:adjustRightInd w:val="0"/>
        <w:snapToGrid w:val="0"/>
        <w:spacing w:line="360" w:lineRule="auto"/>
        <w:ind w:left="420"/>
        <w:jc w:val="center"/>
        <w:rPr>
          <w:rFonts w:ascii="宋体" w:eastAsia="宋体" w:hAnsi="宋体" w:cs="宋体"/>
          <w:b/>
          <w:color w:val="000000"/>
          <w:sz w:val="32"/>
          <w:szCs w:val="32"/>
          <w:lang w:val="zh-CN"/>
        </w:rPr>
      </w:pPr>
      <w:r w:rsidRPr="00A25B00">
        <w:rPr>
          <w:rFonts w:ascii="宋体" w:eastAsia="宋体" w:hAnsi="宋体" w:cs="宋体" w:hint="eastAsia"/>
          <w:b/>
          <w:color w:val="000000"/>
          <w:sz w:val="32"/>
          <w:szCs w:val="32"/>
          <w:lang w:val="zh-CN"/>
        </w:rPr>
        <w:t>服务要求承诺</w:t>
      </w:r>
    </w:p>
    <w:p w14:paraId="097C5DAC" w14:textId="77777777" w:rsidR="00F16244" w:rsidRPr="00A25B00" w:rsidRDefault="00F16244" w:rsidP="00D9627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  <w:r w:rsidRPr="00A25B00">
        <w:rPr>
          <w:rFonts w:ascii="宋体" w:eastAsia="宋体" w:hAnsi="宋体" w:cs="Times New Roman" w:hint="eastAsia"/>
          <w:bCs/>
          <w:sz w:val="24"/>
          <w:szCs w:val="24"/>
        </w:rPr>
        <w:lastRenderedPageBreak/>
        <w:t>所售软件产品免费质保期为1年，提供免费一年的数据升级服务，并提供3年的免费上门服务，对超出的数据更新按双方协商另行付费。</w:t>
      </w:r>
    </w:p>
    <w:p w14:paraId="03223660" w14:textId="77777777" w:rsidR="00F16244" w:rsidRPr="00A25B00" w:rsidRDefault="00F16244" w:rsidP="00D9627C">
      <w:pPr>
        <w:numPr>
          <w:ilvl w:val="0"/>
          <w:numId w:val="2"/>
        </w:num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/>
          <w:bCs/>
          <w:sz w:val="24"/>
          <w:szCs w:val="24"/>
        </w:rPr>
      </w:pPr>
      <w:r w:rsidRPr="00A25B00">
        <w:rPr>
          <w:rFonts w:ascii="宋体" w:eastAsia="宋体" w:hAnsi="宋体" w:cs="Times New Roman" w:hint="eastAsia"/>
          <w:bCs/>
          <w:sz w:val="24"/>
          <w:szCs w:val="24"/>
        </w:rPr>
        <w:t>我公司提供永久的网络、电话及EMAIL支持服务，以解决数据库使用过程中出现的问题。质保期内，自接到用户故障问题后，4小时内响应，24小时内到达用户现场并解决问题，如不能及时解决问题要提供备机服务、直到问题解决。</w:t>
      </w:r>
    </w:p>
    <w:p w14:paraId="528CBEC4" w14:textId="77777777" w:rsidR="00F16244" w:rsidRPr="00A25B00" w:rsidRDefault="00F16244" w:rsidP="00F16244">
      <w:pPr>
        <w:numPr>
          <w:ilvl w:val="0"/>
          <w:numId w:val="2"/>
        </w:numPr>
        <w:adjustRightInd w:val="0"/>
        <w:snapToGrid w:val="0"/>
        <w:spacing w:line="360" w:lineRule="auto"/>
        <w:ind w:firstLine="482"/>
        <w:rPr>
          <w:rFonts w:ascii="宋体" w:eastAsia="宋体" w:hAnsi="宋体" w:cs="Times New Roman"/>
          <w:bCs/>
          <w:sz w:val="24"/>
          <w:szCs w:val="24"/>
        </w:rPr>
      </w:pPr>
      <w:r w:rsidRPr="00A25B00">
        <w:rPr>
          <w:rFonts w:ascii="宋体" w:eastAsia="宋体" w:hAnsi="宋体" w:cs="Times New Roman" w:hint="eastAsia"/>
          <w:bCs/>
          <w:sz w:val="24"/>
          <w:szCs w:val="24"/>
        </w:rPr>
        <w:t>我方安排专人对项目专项服务，从事不定期的预防性系统维护；若经确认因用户原因，且远程支持无法解决用户问题，我方承诺在2小时内为用户开通临时网上使用帐号，并于2个工作日内小时上门服务，保证用户访问正常。根据客户的需求，可定期提供电子资源使用统计信息。</w:t>
      </w:r>
    </w:p>
    <w:p w14:paraId="3F23C21B" w14:textId="71389AF8" w:rsidR="00C47559" w:rsidRPr="00A25B00" w:rsidRDefault="00F16244" w:rsidP="00F16244">
      <w:pPr>
        <w:rPr>
          <w:rFonts w:ascii="宋体" w:eastAsia="宋体" w:hAnsi="宋体" w:cs="Times New Roman"/>
          <w:bCs/>
          <w:sz w:val="24"/>
          <w:szCs w:val="24"/>
        </w:rPr>
      </w:pPr>
      <w:r w:rsidRPr="00A25B00">
        <w:rPr>
          <w:rFonts w:ascii="宋体" w:eastAsia="宋体" w:hAnsi="宋体" w:cs="Times New Roman" w:hint="eastAsia"/>
          <w:bCs/>
          <w:sz w:val="24"/>
          <w:szCs w:val="24"/>
        </w:rPr>
        <w:t>4、定期回访维护保养：售后1个月内电话回访一次，3个月一次现场巡检，及时了解采购人意见和建议，以促进我公司售后服务工作进一步完善。公司设立售后技术支持人小组，技术负责人：武金淼，15518068508.售后地址：郑州市金水区丰源官邸</w:t>
      </w:r>
      <w:bookmarkStart w:id="0" w:name="_GoBack"/>
      <w:bookmarkEnd w:id="0"/>
      <w:r w:rsidRPr="00A25B00">
        <w:rPr>
          <w:rFonts w:ascii="宋体" w:eastAsia="宋体" w:hAnsi="宋体" w:cs="Times New Roman" w:hint="eastAsia"/>
          <w:bCs/>
          <w:sz w:val="24"/>
          <w:szCs w:val="24"/>
        </w:rPr>
        <w:t>1号楼1单元11楼。</w:t>
      </w:r>
    </w:p>
    <w:sectPr w:rsidR="00C47559" w:rsidRPr="00A25B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206DD3" w14:textId="77777777" w:rsidR="00A94311" w:rsidRDefault="00A94311" w:rsidP="00DF799B">
      <w:r>
        <w:separator/>
      </w:r>
    </w:p>
  </w:endnote>
  <w:endnote w:type="continuationSeparator" w:id="0">
    <w:p w14:paraId="64A9369E" w14:textId="77777777" w:rsidR="00A94311" w:rsidRDefault="00A94311" w:rsidP="00DF7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微软雅黑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C5FAF" w14:textId="77777777" w:rsidR="00A94311" w:rsidRDefault="00A94311" w:rsidP="00DF799B">
      <w:r>
        <w:separator/>
      </w:r>
    </w:p>
  </w:footnote>
  <w:footnote w:type="continuationSeparator" w:id="0">
    <w:p w14:paraId="28CD79A0" w14:textId="77777777" w:rsidR="00A94311" w:rsidRDefault="00A94311" w:rsidP="00DF79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5650D"/>
    <w:multiLevelType w:val="multilevel"/>
    <w:tmpl w:val="6CE040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>
    <w:nsid w:val="7C2D2E2D"/>
    <w:multiLevelType w:val="multilevel"/>
    <w:tmpl w:val="7C2D2E2D"/>
    <w:lvl w:ilvl="0">
      <w:start w:val="1"/>
      <w:numFmt w:val="decimal"/>
      <w:suff w:val="nothing"/>
      <w:lvlText w:val="%1、"/>
      <w:lvlJc w:val="left"/>
      <w:pPr>
        <w:ind w:left="0" w:firstLine="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D9"/>
    <w:rsid w:val="00087996"/>
    <w:rsid w:val="000C4CF4"/>
    <w:rsid w:val="00252EB2"/>
    <w:rsid w:val="004C5465"/>
    <w:rsid w:val="008A7A3C"/>
    <w:rsid w:val="00A25B00"/>
    <w:rsid w:val="00A94311"/>
    <w:rsid w:val="00C47559"/>
    <w:rsid w:val="00D928D9"/>
    <w:rsid w:val="00D9627C"/>
    <w:rsid w:val="00DF799B"/>
    <w:rsid w:val="00E6269E"/>
    <w:rsid w:val="00F1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7999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79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79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79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799B"/>
    <w:rPr>
      <w:sz w:val="18"/>
      <w:szCs w:val="18"/>
    </w:rPr>
  </w:style>
  <w:style w:type="paragraph" w:styleId="a5">
    <w:name w:val="List Paragraph"/>
    <w:basedOn w:val="a"/>
    <w:link w:val="Char1"/>
    <w:uiPriority w:val="34"/>
    <w:unhideWhenUsed/>
    <w:qFormat/>
    <w:rsid w:val="00DF799B"/>
    <w:pPr>
      <w:ind w:firstLineChars="200" w:firstLine="420"/>
    </w:pPr>
  </w:style>
  <w:style w:type="character" w:customStyle="1" w:styleId="Char1">
    <w:name w:val="列出段落 Char"/>
    <w:link w:val="a5"/>
    <w:uiPriority w:val="34"/>
    <w:locked/>
    <w:rsid w:val="00DF79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9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79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79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79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799B"/>
    <w:rPr>
      <w:sz w:val="18"/>
      <w:szCs w:val="18"/>
    </w:rPr>
  </w:style>
  <w:style w:type="paragraph" w:styleId="a5">
    <w:name w:val="List Paragraph"/>
    <w:basedOn w:val="a"/>
    <w:link w:val="Char1"/>
    <w:uiPriority w:val="34"/>
    <w:unhideWhenUsed/>
    <w:qFormat/>
    <w:rsid w:val="00DF799B"/>
    <w:pPr>
      <w:ind w:firstLineChars="200" w:firstLine="420"/>
    </w:pPr>
  </w:style>
  <w:style w:type="character" w:customStyle="1" w:styleId="Char1">
    <w:name w:val="列出段落 Char"/>
    <w:link w:val="a5"/>
    <w:uiPriority w:val="34"/>
    <w:locked/>
    <w:rsid w:val="00DF7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0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332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wy</dc:creator>
  <cp:keywords/>
  <dc:description/>
  <cp:lastModifiedBy>Microsoft</cp:lastModifiedBy>
  <cp:revision>7</cp:revision>
  <dcterms:created xsi:type="dcterms:W3CDTF">2018-11-28T14:42:00Z</dcterms:created>
  <dcterms:modified xsi:type="dcterms:W3CDTF">2018-11-29T00:52:00Z</dcterms:modified>
</cp:coreProperties>
</file>