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7" w:rsidRDefault="00B370A7" w:rsidP="00B370A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4.1 </w:t>
      </w: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B370A7" w:rsidRPr="00D22E07" w:rsidRDefault="00B370A7" w:rsidP="00B370A7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  <w:r w:rsidRPr="00D22E07">
        <w:rPr>
          <w:rFonts w:ascii="宋体" w:hAnsi="宋体" w:hint="eastAsia"/>
          <w:bCs/>
          <w:sz w:val="24"/>
          <w:szCs w:val="24"/>
        </w:rPr>
        <w:t>ZFCG-T2018086-1号</w:t>
      </w:r>
    </w:p>
    <w:p w:rsidR="00B370A7" w:rsidRPr="00D22E07" w:rsidRDefault="00B370A7" w:rsidP="00B370A7"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Pr="00D22E07">
        <w:rPr>
          <w:rFonts w:ascii="宋体" w:hAnsi="宋体" w:hint="eastAsia"/>
          <w:color w:val="000000"/>
          <w:kern w:val="0"/>
          <w:sz w:val="24"/>
          <w:szCs w:val="24"/>
        </w:rPr>
        <w:t>病房储物柜</w:t>
      </w:r>
      <w:r>
        <w:rPr>
          <w:rFonts w:ascii="宋体" w:hAnsi="宋体" w:hint="eastAsia"/>
          <w:sz w:val="24"/>
          <w:szCs w:val="24"/>
        </w:rPr>
        <w:t xml:space="preserve">   </w:t>
      </w:r>
    </w:p>
    <w:tbl>
      <w:tblPr>
        <w:tblW w:w="14283" w:type="dxa"/>
        <w:tblLayout w:type="fixed"/>
        <w:tblLook w:val="04A0"/>
      </w:tblPr>
      <w:tblGrid>
        <w:gridCol w:w="534"/>
        <w:gridCol w:w="992"/>
        <w:gridCol w:w="1559"/>
        <w:gridCol w:w="5812"/>
        <w:gridCol w:w="850"/>
        <w:gridCol w:w="709"/>
        <w:gridCol w:w="851"/>
        <w:gridCol w:w="1134"/>
        <w:gridCol w:w="1842"/>
      </w:tblGrid>
      <w:tr w:rsidR="00B370A7" w:rsidRPr="005507A5" w:rsidTr="00D85A6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5507A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5507A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5507A5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370A7" w:rsidRPr="005507A5" w:rsidTr="00D85A65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507A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病房储物柜 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安信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AX-YY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柜体用材：采用18mm,选用秸秆、颗粒、专用MDI生态胶合成的板材。不释放甲醛（简称无醛颗粒板），</w:t>
            </w:r>
            <w:r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板材坚实致密，握钉力强，抗变形，防刮擦，防潮性好，阻燃性能达到难燃B2级，遇火只会碳化，不会蔓延燃烧。</w:t>
            </w:r>
            <w:r>
              <w:rPr>
                <w:rFonts w:ascii="宋体" w:hAnsi="宋体" w:hint="eastAsia"/>
                <w:sz w:val="24"/>
                <w:szCs w:val="24"/>
              </w:rPr>
              <w:t>优质绿色环保板材。</w:t>
            </w:r>
          </w:p>
          <w:p w:rsidR="00B370A7" w:rsidRDefault="00B370A7" w:rsidP="00D85A65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封边：选用优质PVC封边条，见光处统一使用2mm厚封边条，坚固耐用，防止因温差大的情况下水分入侵，造成变形开裂。</w:t>
            </w:r>
          </w:p>
          <w:p w:rsidR="00B370A7" w:rsidRPr="00D22E07" w:rsidRDefault="00B370A7" w:rsidP="00D85A65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五金：铰链：采用优质阻尼缓冲液压棒铰链使用寿命长达十年。拉手：采用锌合金明装拉手，经久耐用，耐划伤，不变色。锁：柜门专用七字锁，可折叠钥匙.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0A7" w:rsidRPr="00D22E07" w:rsidRDefault="00B370A7" w:rsidP="00D85A65">
            <w:pPr>
              <w:rPr>
                <w:szCs w:val="21"/>
              </w:rPr>
            </w:pPr>
            <w:r w:rsidRPr="00D22E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平方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rPr>
                <w:rFonts w:ascii="宋体" w:hAnsi="宋体"/>
                <w:sz w:val="24"/>
                <w:szCs w:val="24"/>
              </w:rPr>
            </w:pPr>
          </w:p>
          <w:p w:rsidR="00B370A7" w:rsidRPr="00D22E07" w:rsidRDefault="00B370A7" w:rsidP="00D85A65">
            <w:pPr>
              <w:rPr>
                <w:szCs w:val="21"/>
              </w:rPr>
            </w:pPr>
            <w:r w:rsidRPr="00D22E07">
              <w:rPr>
                <w:rFonts w:ascii="宋体" w:hAnsi="宋体" w:hint="eastAsia"/>
                <w:sz w:val="24"/>
                <w:szCs w:val="24"/>
              </w:rPr>
              <w:t>746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Pr="005507A5" w:rsidRDefault="0026573B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370A7" w:rsidRPr="005507A5" w:rsidRDefault="0026573B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469234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A7" w:rsidRPr="005947A8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947A8">
              <w:rPr>
                <w:rFonts w:ascii="宋体" w:hAnsi="宋体" w:hint="eastAsia"/>
                <w:sz w:val="24"/>
                <w:szCs w:val="24"/>
              </w:rPr>
              <w:t>郑州安信家具销售有限公司</w:t>
            </w:r>
          </w:p>
          <w:p w:rsidR="00B370A7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947A8">
              <w:rPr>
                <w:rFonts w:ascii="宋体" w:hAnsi="宋体" w:hint="eastAsia"/>
                <w:sz w:val="24"/>
                <w:szCs w:val="24"/>
              </w:rPr>
              <w:t>郑州市中牟县官渡镇马庄桥北河南省农业示范园西</w:t>
            </w:r>
          </w:p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370A7" w:rsidRPr="005507A5" w:rsidTr="00D85A65">
        <w:trPr>
          <w:trHeight w:val="851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507A5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5507A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507A5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2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0A7" w:rsidRPr="005507A5" w:rsidRDefault="00B370A7" w:rsidP="00D85A6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5507A5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 w:rsidR="0026573B">
              <w:rPr>
                <w:rFonts w:ascii="宋体" w:hAnsi="宋体" w:cs="宋体" w:hint="eastAsia"/>
                <w:sz w:val="24"/>
                <w:szCs w:val="24"/>
                <w:lang w:val="zh-CN"/>
              </w:rPr>
              <w:t>肆拾陆万玖仟贰佰叁拾肆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元整</w:t>
            </w:r>
            <w:r w:rsidRPr="005507A5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5507A5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5507A5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 w:rsidR="0026573B">
              <w:rPr>
                <w:rFonts w:ascii="宋体" w:hAnsi="宋体" w:cs="宋体" w:hint="eastAsia"/>
                <w:sz w:val="24"/>
                <w:szCs w:val="24"/>
                <w:lang w:val="zh-CN"/>
              </w:rPr>
              <w:t>469234</w:t>
            </w:r>
          </w:p>
        </w:tc>
      </w:tr>
    </w:tbl>
    <w:p w:rsidR="00B370A7" w:rsidRPr="00D22E07" w:rsidRDefault="00B370A7" w:rsidP="00B370A7">
      <w:pPr>
        <w:rPr>
          <w:szCs w:val="21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 w:rsidRPr="00D22E07">
        <w:rPr>
          <w:rFonts w:ascii="宋体" w:hAnsi="宋体" w:hint="eastAsia"/>
          <w:sz w:val="24"/>
          <w:szCs w:val="24"/>
        </w:rPr>
        <w:t>河南夏启智能科技有限公司</w:t>
      </w:r>
    </w:p>
    <w:p w:rsidR="00B370A7" w:rsidRPr="0050678B" w:rsidRDefault="00B370A7" w:rsidP="00B370A7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u w:val="single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  <w:r w:rsidR="007A0C74">
        <w:rPr>
          <w:rFonts w:ascii="宋体" w:hAnsi="宋体" w:cs="宋体" w:hint="eastAsia"/>
          <w:sz w:val="24"/>
          <w:szCs w:val="24"/>
          <w:lang w:val="zh-CN"/>
        </w:rPr>
        <w:t>马艳丽</w:t>
      </w:r>
    </w:p>
    <w:p w:rsidR="00F81963" w:rsidRDefault="00F81963"/>
    <w:sectPr w:rsidR="00F81963" w:rsidSect="00B370A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C97"/>
    <w:multiLevelType w:val="multilevel"/>
    <w:tmpl w:val="CFA0C2F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0A7"/>
    <w:rsid w:val="0026573B"/>
    <w:rsid w:val="007A0C74"/>
    <w:rsid w:val="00B370A7"/>
    <w:rsid w:val="00F8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2018-11-20T03:46:00Z</dcterms:created>
  <dcterms:modified xsi:type="dcterms:W3CDTF">2018-11-20T03:52:00Z</dcterms:modified>
</cp:coreProperties>
</file>