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6C" w:rsidRPr="00F547C1" w:rsidRDefault="00F2416C" w:rsidP="00215B93">
      <w:pPr>
        <w:adjustRightInd/>
        <w:snapToGrid/>
        <w:spacing w:line="360" w:lineRule="auto"/>
        <w:contextualSpacing/>
        <w:jc w:val="center"/>
        <w:rPr>
          <w:rFonts w:asciiTheme="minorEastAsia" w:eastAsiaTheme="minorEastAsia" w:hAnsiTheme="minorEastAsia" w:cstheme="majorEastAsia"/>
          <w:b/>
          <w:bCs/>
          <w:sz w:val="44"/>
          <w:szCs w:val="44"/>
        </w:rPr>
      </w:pPr>
      <w:r w:rsidRPr="00F547C1">
        <w:rPr>
          <w:rFonts w:asciiTheme="minorEastAsia" w:eastAsiaTheme="minorEastAsia" w:hAnsiTheme="minorEastAsia" w:cstheme="majorEastAsia" w:hint="eastAsia"/>
          <w:b/>
          <w:bCs/>
          <w:sz w:val="44"/>
          <w:szCs w:val="44"/>
        </w:rPr>
        <w:t xml:space="preserve">JZFCG－G2018085-1号   </w:t>
      </w:r>
    </w:p>
    <w:p w:rsidR="00215B93" w:rsidRPr="00F547C1" w:rsidRDefault="00215B93" w:rsidP="00215B93">
      <w:pPr>
        <w:adjustRightInd/>
        <w:snapToGrid/>
        <w:spacing w:line="360" w:lineRule="auto"/>
        <w:contextualSpacing/>
        <w:jc w:val="center"/>
        <w:rPr>
          <w:rFonts w:asciiTheme="minorEastAsia" w:eastAsiaTheme="minorEastAsia" w:hAnsiTheme="minorEastAsia" w:cstheme="majorEastAsia"/>
          <w:b/>
          <w:bCs/>
          <w:sz w:val="44"/>
          <w:szCs w:val="44"/>
        </w:rPr>
      </w:pPr>
      <w:r w:rsidRPr="00F547C1">
        <w:rPr>
          <w:rFonts w:asciiTheme="minorEastAsia" w:eastAsiaTheme="minorEastAsia" w:hAnsiTheme="minorEastAsia" w:cstheme="majorEastAsia" w:hint="eastAsia"/>
          <w:b/>
          <w:bCs/>
          <w:sz w:val="44"/>
          <w:szCs w:val="44"/>
        </w:rPr>
        <w:t>东城区社会事务服务中心</w:t>
      </w:r>
    </w:p>
    <w:p w:rsidR="00215B93" w:rsidRPr="00F547C1" w:rsidRDefault="00215B93" w:rsidP="00215B93">
      <w:pPr>
        <w:adjustRightInd/>
        <w:snapToGrid/>
        <w:spacing w:line="360" w:lineRule="auto"/>
        <w:contextualSpacing/>
        <w:jc w:val="center"/>
        <w:rPr>
          <w:rFonts w:asciiTheme="minorEastAsia" w:eastAsiaTheme="minorEastAsia" w:hAnsiTheme="minorEastAsia" w:cs="宋体"/>
          <w:b/>
          <w:bCs/>
          <w:sz w:val="44"/>
          <w:szCs w:val="44"/>
        </w:rPr>
      </w:pPr>
      <w:r w:rsidRPr="00F547C1">
        <w:rPr>
          <w:rFonts w:asciiTheme="minorEastAsia" w:eastAsiaTheme="minorEastAsia" w:hAnsiTheme="minorEastAsia" w:cs="宋体" w:hint="eastAsia"/>
          <w:b/>
          <w:bCs/>
          <w:sz w:val="44"/>
          <w:szCs w:val="44"/>
        </w:rPr>
        <w:t>“</w:t>
      </w:r>
      <w:r w:rsidRPr="00F547C1">
        <w:rPr>
          <w:rFonts w:asciiTheme="minorEastAsia" w:eastAsiaTheme="minorEastAsia" w:hAnsiTheme="minorEastAsia" w:cstheme="majorEastAsia" w:hint="eastAsia"/>
          <w:b/>
          <w:bCs/>
          <w:sz w:val="44"/>
          <w:szCs w:val="44"/>
        </w:rPr>
        <w:t>智慧阅读空间24小时智能图书馆系统、设备及智能化控制系统项目</w:t>
      </w:r>
      <w:r w:rsidRPr="00F547C1">
        <w:rPr>
          <w:rFonts w:asciiTheme="minorEastAsia" w:eastAsiaTheme="minorEastAsia" w:hAnsiTheme="minorEastAsia" w:cs="宋体" w:hint="eastAsia"/>
          <w:b/>
          <w:bCs/>
          <w:sz w:val="44"/>
          <w:szCs w:val="44"/>
        </w:rPr>
        <w:t>”</w:t>
      </w:r>
    </w:p>
    <w:p w:rsidR="00215B93" w:rsidRPr="00F547C1" w:rsidRDefault="00215B93" w:rsidP="00137869">
      <w:pPr>
        <w:adjustRightInd/>
        <w:snapToGrid/>
        <w:spacing w:line="360" w:lineRule="auto"/>
        <w:contextualSpacing/>
        <w:jc w:val="center"/>
        <w:rPr>
          <w:rFonts w:asciiTheme="minorEastAsia" w:eastAsiaTheme="minorEastAsia" w:hAnsiTheme="minorEastAsia" w:cstheme="majorEastAsia"/>
          <w:b/>
          <w:bCs/>
          <w:sz w:val="44"/>
          <w:szCs w:val="44"/>
        </w:rPr>
      </w:pPr>
      <w:r w:rsidRPr="00F547C1">
        <w:rPr>
          <w:rFonts w:asciiTheme="minorEastAsia" w:eastAsiaTheme="minorEastAsia" w:hAnsiTheme="minorEastAsia" w:cs="宋体" w:hint="eastAsia"/>
          <w:b/>
          <w:bCs/>
          <w:sz w:val="44"/>
          <w:szCs w:val="44"/>
        </w:rPr>
        <w:t>评标报告</w:t>
      </w:r>
    </w:p>
    <w:p w:rsidR="00215B93" w:rsidRPr="00F547C1" w:rsidRDefault="00215B93" w:rsidP="00215B93">
      <w:pPr>
        <w:shd w:val="clear" w:color="auto" w:fill="FFFFFF"/>
        <w:adjustRightInd/>
        <w:spacing w:after="0" w:line="440" w:lineRule="atLeast"/>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一、项目概况</w:t>
      </w:r>
    </w:p>
    <w:p w:rsidR="00215B93" w:rsidRPr="00F547C1" w:rsidRDefault="00215B93" w:rsidP="00021369">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（一）项目名称：</w:t>
      </w:r>
      <w:r w:rsidRPr="00F547C1">
        <w:rPr>
          <w:rFonts w:asciiTheme="minorEastAsia" w:eastAsiaTheme="minorEastAsia" w:hAnsiTheme="minorEastAsia" w:cs="Arial" w:hint="eastAsia"/>
          <w:sz w:val="24"/>
          <w:szCs w:val="24"/>
          <w:lang w:val="zh-CN"/>
        </w:rPr>
        <w:t>智慧阅读空间</w:t>
      </w:r>
      <w:r w:rsidRPr="00F547C1">
        <w:rPr>
          <w:rFonts w:asciiTheme="minorEastAsia" w:eastAsiaTheme="minorEastAsia" w:hAnsiTheme="minorEastAsia" w:cs="仿宋_GB2312" w:hint="eastAsia"/>
          <w:sz w:val="24"/>
          <w:szCs w:val="24"/>
          <w:shd w:val="clear" w:color="auto" w:fill="FFFFFF"/>
        </w:rPr>
        <w:t>24小时智能图书馆系统、设备及智能化控制系统项目</w:t>
      </w:r>
    </w:p>
    <w:p w:rsidR="00215B93" w:rsidRPr="00F547C1" w:rsidRDefault="00215B93" w:rsidP="00021369">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（二）项目编号：</w:t>
      </w:r>
      <w:r w:rsidR="00F2416C" w:rsidRPr="00F547C1">
        <w:rPr>
          <w:rFonts w:asciiTheme="minorEastAsia" w:eastAsiaTheme="minorEastAsia" w:hAnsiTheme="minorEastAsia" w:cs="宋体" w:hint="eastAsia"/>
          <w:sz w:val="24"/>
          <w:szCs w:val="24"/>
        </w:rPr>
        <w:t xml:space="preserve">JZFCG－G2018085-1号   </w:t>
      </w:r>
    </w:p>
    <w:p w:rsidR="00215B93" w:rsidRPr="00F547C1" w:rsidRDefault="00215B93" w:rsidP="00021369">
      <w:pPr>
        <w:pStyle w:val="a3"/>
        <w:spacing w:line="360" w:lineRule="auto"/>
        <w:contextualSpacing/>
        <w:rPr>
          <w:rFonts w:asciiTheme="minorEastAsia" w:eastAsiaTheme="minorEastAsia" w:hAnsiTheme="minorEastAsia"/>
          <w:b/>
          <w:kern w:val="0"/>
          <w:sz w:val="32"/>
          <w:szCs w:val="32"/>
        </w:rPr>
      </w:pPr>
      <w:r w:rsidRPr="00F547C1">
        <w:rPr>
          <w:rFonts w:asciiTheme="minorEastAsia" w:eastAsiaTheme="minorEastAsia" w:hAnsiTheme="minorEastAsia" w:cs="宋体" w:hint="eastAsia"/>
          <w:szCs w:val="24"/>
        </w:rPr>
        <w:t>（三）采购人：</w:t>
      </w:r>
      <w:r w:rsidRPr="00F547C1">
        <w:rPr>
          <w:rFonts w:asciiTheme="minorEastAsia" w:eastAsiaTheme="minorEastAsia" w:hAnsiTheme="minorEastAsia" w:cs="仿宋_GB2312" w:hint="eastAsia"/>
          <w:kern w:val="0"/>
          <w:szCs w:val="24"/>
          <w:shd w:val="clear" w:color="auto" w:fill="FFFFFF"/>
        </w:rPr>
        <w:t>东城区社会事务服务中心</w:t>
      </w:r>
    </w:p>
    <w:p w:rsidR="00215B93" w:rsidRPr="00F547C1" w:rsidRDefault="00215B93" w:rsidP="00021369">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（四）招标公告发布日期：2018年9月30日</w:t>
      </w:r>
    </w:p>
    <w:p w:rsidR="00215B93" w:rsidRPr="00F547C1" w:rsidRDefault="00215B93" w:rsidP="00021369">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shd w:val="clear" w:color="auto" w:fill="FFFFFF"/>
        </w:rPr>
        <w:t>（五）变更公告发布日期：</w:t>
      </w:r>
      <w:r w:rsidR="00F2416C" w:rsidRPr="00F547C1">
        <w:rPr>
          <w:rFonts w:asciiTheme="minorEastAsia" w:eastAsiaTheme="minorEastAsia" w:hAnsiTheme="minorEastAsia" w:cs="宋体" w:hint="eastAsia"/>
          <w:sz w:val="24"/>
          <w:szCs w:val="24"/>
          <w:shd w:val="clear" w:color="auto" w:fill="FFFFFF"/>
        </w:rPr>
        <w:t>2018年11月1日</w:t>
      </w:r>
    </w:p>
    <w:p w:rsidR="00215B93" w:rsidRPr="00F547C1" w:rsidRDefault="00215B93" w:rsidP="00021369">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（六）开标日期：2018年</w:t>
      </w:r>
      <w:r w:rsidR="00F2416C" w:rsidRPr="00F547C1">
        <w:rPr>
          <w:rFonts w:asciiTheme="minorEastAsia" w:eastAsiaTheme="minorEastAsia" w:hAnsiTheme="minorEastAsia" w:cs="宋体" w:hint="eastAsia"/>
          <w:sz w:val="24"/>
          <w:szCs w:val="24"/>
        </w:rPr>
        <w:t>11</w:t>
      </w:r>
      <w:r w:rsidRPr="00F547C1">
        <w:rPr>
          <w:rFonts w:asciiTheme="minorEastAsia" w:eastAsiaTheme="minorEastAsia" w:hAnsiTheme="minorEastAsia" w:cs="宋体" w:hint="eastAsia"/>
          <w:sz w:val="24"/>
          <w:szCs w:val="24"/>
        </w:rPr>
        <w:t>月</w:t>
      </w:r>
      <w:r w:rsidR="00F2416C" w:rsidRPr="00F547C1">
        <w:rPr>
          <w:rFonts w:asciiTheme="minorEastAsia" w:eastAsiaTheme="minorEastAsia" w:hAnsiTheme="minorEastAsia" w:cs="宋体" w:hint="eastAsia"/>
          <w:sz w:val="24"/>
          <w:szCs w:val="24"/>
        </w:rPr>
        <w:t>21</w:t>
      </w:r>
      <w:r w:rsidRPr="00F547C1">
        <w:rPr>
          <w:rFonts w:asciiTheme="minorEastAsia" w:eastAsiaTheme="minorEastAsia" w:hAnsiTheme="minorEastAsia" w:cs="宋体" w:hint="eastAsia"/>
          <w:sz w:val="24"/>
          <w:szCs w:val="24"/>
        </w:rPr>
        <w:t>日</w:t>
      </w:r>
      <w:r w:rsidR="00FB2A95" w:rsidRPr="00F547C1">
        <w:rPr>
          <w:rFonts w:asciiTheme="minorEastAsia" w:eastAsiaTheme="minorEastAsia" w:hAnsiTheme="minorEastAsia" w:cs="宋体" w:hint="eastAsia"/>
          <w:sz w:val="24"/>
          <w:szCs w:val="24"/>
        </w:rPr>
        <w:t>9</w:t>
      </w:r>
      <w:r w:rsidRPr="00F547C1">
        <w:rPr>
          <w:rFonts w:asciiTheme="minorEastAsia" w:eastAsiaTheme="minorEastAsia" w:hAnsiTheme="minorEastAsia" w:cs="宋体" w:hint="eastAsia"/>
          <w:sz w:val="24"/>
          <w:szCs w:val="24"/>
        </w:rPr>
        <w:t>时</w:t>
      </w:r>
      <w:r w:rsidR="00FB2A95" w:rsidRPr="00F547C1">
        <w:rPr>
          <w:rFonts w:asciiTheme="minorEastAsia" w:eastAsiaTheme="minorEastAsia" w:hAnsiTheme="minorEastAsia" w:cs="宋体" w:hint="eastAsia"/>
          <w:sz w:val="24"/>
          <w:szCs w:val="24"/>
        </w:rPr>
        <w:t>30</w:t>
      </w:r>
      <w:r w:rsidRPr="00F547C1">
        <w:rPr>
          <w:rFonts w:asciiTheme="minorEastAsia" w:eastAsiaTheme="minorEastAsia" w:hAnsiTheme="minorEastAsia" w:cs="宋体" w:hint="eastAsia"/>
          <w:sz w:val="24"/>
          <w:szCs w:val="24"/>
        </w:rPr>
        <w:t>分</w:t>
      </w:r>
    </w:p>
    <w:p w:rsidR="00215B93" w:rsidRPr="00F547C1" w:rsidRDefault="00215B93" w:rsidP="00021369">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 xml:space="preserve">（七）采购方式：公开招标 </w:t>
      </w:r>
    </w:p>
    <w:p w:rsidR="00215B93" w:rsidRPr="00F547C1" w:rsidRDefault="00215B93" w:rsidP="00021369">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（八）最高限价：</w:t>
      </w:r>
      <w:r w:rsidR="00F2416C" w:rsidRPr="00F547C1">
        <w:rPr>
          <w:rFonts w:asciiTheme="minorEastAsia" w:eastAsiaTheme="minorEastAsia" w:hAnsiTheme="minorEastAsia" w:cs="仿宋_GB2312" w:hint="eastAsia"/>
          <w:shd w:val="clear" w:color="auto" w:fill="FFFFFF"/>
        </w:rPr>
        <w:t>2352800</w:t>
      </w:r>
      <w:r w:rsidRPr="00F547C1">
        <w:rPr>
          <w:rFonts w:asciiTheme="minorEastAsia" w:eastAsiaTheme="minorEastAsia" w:hAnsiTheme="minorEastAsia" w:cs="宋体" w:hint="eastAsia"/>
          <w:sz w:val="24"/>
          <w:szCs w:val="24"/>
        </w:rPr>
        <w:t>元</w:t>
      </w:r>
    </w:p>
    <w:p w:rsidR="00215B93" w:rsidRPr="00F547C1" w:rsidRDefault="00215B93" w:rsidP="00021369">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（九）评标办法：综合评分法</w:t>
      </w:r>
    </w:p>
    <w:p w:rsidR="00215B93" w:rsidRPr="00F547C1" w:rsidRDefault="00215B93" w:rsidP="00021369">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（十）资格审查方式：资格后审</w:t>
      </w:r>
    </w:p>
    <w:p w:rsidR="00215B93" w:rsidRPr="00F547C1" w:rsidRDefault="00215B93" w:rsidP="00215B93">
      <w:pPr>
        <w:shd w:val="clear" w:color="auto" w:fill="FFFFFF"/>
        <w:adjustRightInd/>
        <w:spacing w:after="0" w:line="440" w:lineRule="atLeast"/>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二、投标报价</w:t>
      </w:r>
    </w:p>
    <w:tbl>
      <w:tblPr>
        <w:tblW w:w="5085" w:type="pct"/>
        <w:jc w:val="center"/>
        <w:tblCellMar>
          <w:left w:w="0" w:type="dxa"/>
          <w:right w:w="0" w:type="dxa"/>
        </w:tblCellMar>
        <w:tblLook w:val="04A0"/>
      </w:tblPr>
      <w:tblGrid>
        <w:gridCol w:w="668"/>
        <w:gridCol w:w="3034"/>
        <w:gridCol w:w="850"/>
        <w:gridCol w:w="2687"/>
        <w:gridCol w:w="6"/>
        <w:gridCol w:w="1226"/>
        <w:gridCol w:w="7"/>
      </w:tblGrid>
      <w:tr w:rsidR="00215B93" w:rsidRPr="00F547C1" w:rsidTr="00F658C2">
        <w:trPr>
          <w:gridAfter w:val="1"/>
          <w:wAfter w:w="7" w:type="dxa"/>
          <w:trHeight w:val="840"/>
          <w:jc w:val="center"/>
        </w:trPr>
        <w:tc>
          <w:tcPr>
            <w:tcW w:w="6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15B93" w:rsidRPr="00F547C1" w:rsidRDefault="00215B9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序号</w:t>
            </w:r>
          </w:p>
        </w:tc>
        <w:tc>
          <w:tcPr>
            <w:tcW w:w="303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15B93" w:rsidRPr="00F547C1" w:rsidRDefault="00215B9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投标单位名称</w:t>
            </w:r>
          </w:p>
        </w:tc>
        <w:tc>
          <w:tcPr>
            <w:tcW w:w="3537"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15B93" w:rsidRPr="00F547C1" w:rsidRDefault="00215B9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投标报价（元）</w:t>
            </w:r>
          </w:p>
        </w:tc>
        <w:tc>
          <w:tcPr>
            <w:tcW w:w="1232"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15B93" w:rsidRPr="00F547C1" w:rsidRDefault="00215B9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交付期</w:t>
            </w:r>
          </w:p>
        </w:tc>
      </w:tr>
      <w:tr w:rsidR="00E409CE" w:rsidRPr="00F547C1" w:rsidTr="00F658C2">
        <w:trPr>
          <w:trHeight w:val="480"/>
          <w:jc w:val="center"/>
        </w:trPr>
        <w:tc>
          <w:tcPr>
            <w:tcW w:w="668"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1</w:t>
            </w:r>
          </w:p>
        </w:tc>
        <w:tc>
          <w:tcPr>
            <w:tcW w:w="3034"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38183D">
            <w:pPr>
              <w:spacing w:beforeLines="50"/>
              <w:jc w:val="center"/>
              <w:rPr>
                <w:rFonts w:asciiTheme="minorEastAsia" w:eastAsiaTheme="minorEastAsia" w:hAnsiTheme="minorEastAsia"/>
                <w:sz w:val="24"/>
                <w:szCs w:val="24"/>
              </w:rPr>
            </w:pPr>
            <w:r w:rsidRPr="00F547C1">
              <w:rPr>
                <w:rFonts w:asciiTheme="minorEastAsia" w:eastAsiaTheme="minorEastAsia" w:hAnsiTheme="minorEastAsia" w:hint="eastAsia"/>
                <w:sz w:val="24"/>
                <w:szCs w:val="24"/>
              </w:rPr>
              <w:t>河南众宸文化传媒有限公司</w:t>
            </w:r>
          </w:p>
        </w:tc>
        <w:tc>
          <w:tcPr>
            <w:tcW w:w="85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小写：</w:t>
            </w:r>
          </w:p>
        </w:tc>
        <w:tc>
          <w:tcPr>
            <w:tcW w:w="269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w:t>
            </w:r>
            <w:r w:rsidRPr="00F547C1">
              <w:rPr>
                <w:rFonts w:asciiTheme="minorEastAsia" w:eastAsiaTheme="minorEastAsia" w:hAnsiTheme="minorEastAsia" w:cs="宋体"/>
                <w:sz w:val="24"/>
                <w:szCs w:val="24"/>
              </w:rPr>
              <w:t>2329700</w:t>
            </w:r>
          </w:p>
        </w:tc>
        <w:tc>
          <w:tcPr>
            <w:tcW w:w="123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仿宋_GB2312" w:hint="eastAsia"/>
                <w:sz w:val="24"/>
                <w:szCs w:val="24"/>
                <w:shd w:val="clear" w:color="auto" w:fill="FFFFFF"/>
              </w:rPr>
              <w:t>合同签订后30日历天</w:t>
            </w:r>
          </w:p>
        </w:tc>
      </w:tr>
      <w:tr w:rsidR="00E409CE" w:rsidRPr="00F547C1" w:rsidTr="00F658C2">
        <w:trPr>
          <w:trHeight w:val="480"/>
          <w:jc w:val="center"/>
        </w:trPr>
        <w:tc>
          <w:tcPr>
            <w:tcW w:w="668" w:type="dxa"/>
            <w:vMerge/>
            <w:tcBorders>
              <w:top w:val="nil"/>
              <w:left w:val="single" w:sz="8" w:space="0" w:color="000000"/>
              <w:bottom w:val="single" w:sz="8" w:space="0" w:color="000000"/>
              <w:right w:val="single" w:sz="8" w:space="0" w:color="000000"/>
            </w:tcBorders>
            <w:vAlign w:val="center"/>
            <w:hideMark/>
          </w:tcPr>
          <w:p w:rsidR="00E409CE" w:rsidRPr="00F547C1" w:rsidRDefault="00E409CE" w:rsidP="00215B93">
            <w:pPr>
              <w:adjustRightInd/>
              <w:snapToGrid/>
              <w:spacing w:after="0"/>
              <w:rPr>
                <w:rFonts w:asciiTheme="minorEastAsia" w:eastAsiaTheme="minorEastAsia" w:hAnsiTheme="minorEastAsia" w:cs="宋体"/>
                <w:sz w:val="24"/>
                <w:szCs w:val="24"/>
              </w:rPr>
            </w:pPr>
          </w:p>
        </w:tc>
        <w:tc>
          <w:tcPr>
            <w:tcW w:w="3034" w:type="dxa"/>
            <w:vMerge/>
            <w:tcBorders>
              <w:top w:val="nil"/>
              <w:left w:val="nil"/>
              <w:bottom w:val="single" w:sz="8" w:space="0" w:color="000000"/>
              <w:right w:val="single" w:sz="8" w:space="0" w:color="000000"/>
            </w:tcBorders>
            <w:vAlign w:val="center"/>
            <w:hideMark/>
          </w:tcPr>
          <w:p w:rsidR="00E409CE" w:rsidRPr="00F547C1" w:rsidRDefault="00E409CE" w:rsidP="00215B93">
            <w:pPr>
              <w:adjustRightInd/>
              <w:snapToGrid/>
              <w:spacing w:after="0"/>
              <w:rPr>
                <w:rFonts w:asciiTheme="minorEastAsia" w:eastAsiaTheme="minorEastAsia" w:hAnsiTheme="minorEastAsia" w:cs="宋体"/>
                <w:sz w:val="24"/>
                <w:szCs w:val="24"/>
              </w:rPr>
            </w:pPr>
          </w:p>
        </w:tc>
        <w:tc>
          <w:tcPr>
            <w:tcW w:w="85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大写：</w:t>
            </w:r>
          </w:p>
        </w:tc>
        <w:tc>
          <w:tcPr>
            <w:tcW w:w="269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贰佰叁拾贰万玖仟柒佰</w:t>
            </w:r>
          </w:p>
        </w:tc>
        <w:tc>
          <w:tcPr>
            <w:tcW w:w="1233" w:type="dxa"/>
            <w:gridSpan w:val="2"/>
            <w:vMerge/>
            <w:tcBorders>
              <w:top w:val="nil"/>
              <w:left w:val="nil"/>
              <w:bottom w:val="single" w:sz="8" w:space="0" w:color="000000"/>
              <w:right w:val="single" w:sz="8" w:space="0" w:color="000000"/>
            </w:tcBorders>
            <w:vAlign w:val="center"/>
            <w:hideMark/>
          </w:tcPr>
          <w:p w:rsidR="00E409CE" w:rsidRPr="00F547C1" w:rsidRDefault="00E409CE" w:rsidP="00215B93">
            <w:pPr>
              <w:adjustRightInd/>
              <w:snapToGrid/>
              <w:spacing w:after="0"/>
              <w:rPr>
                <w:rFonts w:asciiTheme="minorEastAsia" w:eastAsiaTheme="minorEastAsia" w:hAnsiTheme="minorEastAsia" w:cs="宋体"/>
                <w:sz w:val="24"/>
                <w:szCs w:val="24"/>
              </w:rPr>
            </w:pPr>
          </w:p>
        </w:tc>
      </w:tr>
      <w:tr w:rsidR="00E409CE" w:rsidRPr="00F547C1" w:rsidTr="00F658C2">
        <w:trPr>
          <w:trHeight w:val="480"/>
          <w:jc w:val="center"/>
        </w:trPr>
        <w:tc>
          <w:tcPr>
            <w:tcW w:w="668"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2</w:t>
            </w:r>
          </w:p>
        </w:tc>
        <w:tc>
          <w:tcPr>
            <w:tcW w:w="3034"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38183D">
            <w:pPr>
              <w:spacing w:beforeLines="50"/>
              <w:jc w:val="center"/>
              <w:rPr>
                <w:rFonts w:asciiTheme="minorEastAsia" w:eastAsiaTheme="minorEastAsia" w:hAnsiTheme="minorEastAsia"/>
                <w:sz w:val="24"/>
                <w:szCs w:val="24"/>
              </w:rPr>
            </w:pPr>
            <w:r w:rsidRPr="00F547C1">
              <w:rPr>
                <w:rFonts w:asciiTheme="minorEastAsia" w:eastAsiaTheme="minorEastAsia" w:hAnsiTheme="minorEastAsia" w:hint="eastAsia"/>
                <w:sz w:val="24"/>
                <w:szCs w:val="24"/>
              </w:rPr>
              <w:t>河南盛行电子科技有限公司</w:t>
            </w:r>
          </w:p>
        </w:tc>
        <w:tc>
          <w:tcPr>
            <w:tcW w:w="85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小写：</w:t>
            </w:r>
          </w:p>
        </w:tc>
        <w:tc>
          <w:tcPr>
            <w:tcW w:w="269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D6124B">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w:t>
            </w:r>
            <w:r w:rsidRPr="00F547C1">
              <w:rPr>
                <w:rFonts w:asciiTheme="minorEastAsia" w:eastAsiaTheme="minorEastAsia" w:hAnsiTheme="minorEastAsia" w:cs="宋体"/>
                <w:sz w:val="24"/>
                <w:szCs w:val="24"/>
              </w:rPr>
              <w:t>2346520</w:t>
            </w:r>
          </w:p>
        </w:tc>
        <w:tc>
          <w:tcPr>
            <w:tcW w:w="123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仿宋_GB2312" w:hint="eastAsia"/>
                <w:sz w:val="24"/>
                <w:szCs w:val="24"/>
                <w:shd w:val="clear" w:color="auto" w:fill="FFFFFF"/>
              </w:rPr>
              <w:t>合同签订后30日历天</w:t>
            </w:r>
          </w:p>
        </w:tc>
      </w:tr>
      <w:tr w:rsidR="00E409CE" w:rsidRPr="00F547C1" w:rsidTr="00F658C2">
        <w:trPr>
          <w:trHeight w:val="480"/>
          <w:jc w:val="center"/>
        </w:trPr>
        <w:tc>
          <w:tcPr>
            <w:tcW w:w="668" w:type="dxa"/>
            <w:vMerge/>
            <w:tcBorders>
              <w:top w:val="nil"/>
              <w:left w:val="single" w:sz="8" w:space="0" w:color="000000"/>
              <w:bottom w:val="single" w:sz="8" w:space="0" w:color="000000"/>
              <w:right w:val="single" w:sz="8" w:space="0" w:color="000000"/>
            </w:tcBorders>
            <w:vAlign w:val="center"/>
            <w:hideMark/>
          </w:tcPr>
          <w:p w:rsidR="00E409CE" w:rsidRPr="00F547C1" w:rsidRDefault="00E409CE" w:rsidP="00215B93">
            <w:pPr>
              <w:adjustRightInd/>
              <w:snapToGrid/>
              <w:spacing w:after="0"/>
              <w:rPr>
                <w:rFonts w:asciiTheme="minorEastAsia" w:eastAsiaTheme="minorEastAsia" w:hAnsiTheme="minorEastAsia" w:cs="宋体"/>
                <w:sz w:val="24"/>
                <w:szCs w:val="24"/>
              </w:rPr>
            </w:pPr>
          </w:p>
        </w:tc>
        <w:tc>
          <w:tcPr>
            <w:tcW w:w="3034" w:type="dxa"/>
            <w:vMerge/>
            <w:tcBorders>
              <w:top w:val="nil"/>
              <w:left w:val="nil"/>
              <w:bottom w:val="single" w:sz="8" w:space="0" w:color="000000"/>
              <w:right w:val="single" w:sz="8" w:space="0" w:color="000000"/>
            </w:tcBorders>
            <w:vAlign w:val="center"/>
            <w:hideMark/>
          </w:tcPr>
          <w:p w:rsidR="00E409CE" w:rsidRPr="00F547C1" w:rsidRDefault="00E409CE" w:rsidP="00215B93">
            <w:pPr>
              <w:adjustRightInd/>
              <w:snapToGrid/>
              <w:spacing w:after="0"/>
              <w:rPr>
                <w:rFonts w:asciiTheme="minorEastAsia" w:eastAsiaTheme="minorEastAsia" w:hAnsiTheme="minorEastAsia" w:cs="宋体"/>
                <w:sz w:val="24"/>
                <w:szCs w:val="24"/>
              </w:rPr>
            </w:pPr>
          </w:p>
        </w:tc>
        <w:tc>
          <w:tcPr>
            <w:tcW w:w="85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大写：</w:t>
            </w:r>
          </w:p>
        </w:tc>
        <w:tc>
          <w:tcPr>
            <w:tcW w:w="269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贰佰叁拾肆万陆仟伍佰</w:t>
            </w:r>
          </w:p>
        </w:tc>
        <w:tc>
          <w:tcPr>
            <w:tcW w:w="1233" w:type="dxa"/>
            <w:gridSpan w:val="2"/>
            <w:vMerge/>
            <w:tcBorders>
              <w:top w:val="nil"/>
              <w:left w:val="nil"/>
              <w:bottom w:val="single" w:sz="8" w:space="0" w:color="000000"/>
              <w:right w:val="single" w:sz="8" w:space="0" w:color="000000"/>
            </w:tcBorders>
            <w:vAlign w:val="center"/>
            <w:hideMark/>
          </w:tcPr>
          <w:p w:rsidR="00E409CE" w:rsidRPr="00F547C1" w:rsidRDefault="00E409CE" w:rsidP="00215B93">
            <w:pPr>
              <w:adjustRightInd/>
              <w:snapToGrid/>
              <w:spacing w:after="0"/>
              <w:rPr>
                <w:rFonts w:asciiTheme="minorEastAsia" w:eastAsiaTheme="minorEastAsia" w:hAnsiTheme="minorEastAsia" w:cs="宋体"/>
                <w:sz w:val="24"/>
                <w:szCs w:val="24"/>
              </w:rPr>
            </w:pPr>
          </w:p>
        </w:tc>
      </w:tr>
      <w:tr w:rsidR="00E409CE" w:rsidRPr="00F547C1" w:rsidTr="00F658C2">
        <w:trPr>
          <w:trHeight w:val="480"/>
          <w:jc w:val="center"/>
        </w:trPr>
        <w:tc>
          <w:tcPr>
            <w:tcW w:w="668"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3</w:t>
            </w:r>
          </w:p>
        </w:tc>
        <w:tc>
          <w:tcPr>
            <w:tcW w:w="3034"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38183D">
            <w:pPr>
              <w:spacing w:beforeLines="50"/>
              <w:jc w:val="center"/>
              <w:rPr>
                <w:rFonts w:asciiTheme="minorEastAsia" w:eastAsiaTheme="minorEastAsia" w:hAnsiTheme="minorEastAsia"/>
                <w:sz w:val="24"/>
                <w:szCs w:val="24"/>
              </w:rPr>
            </w:pPr>
            <w:r w:rsidRPr="00F547C1">
              <w:rPr>
                <w:rFonts w:asciiTheme="minorEastAsia" w:eastAsiaTheme="minorEastAsia" w:hAnsiTheme="minorEastAsia" w:hint="eastAsia"/>
                <w:sz w:val="24"/>
                <w:szCs w:val="24"/>
              </w:rPr>
              <w:t>广东拓迪智能科技有限公司</w:t>
            </w:r>
          </w:p>
        </w:tc>
        <w:tc>
          <w:tcPr>
            <w:tcW w:w="85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小写：</w:t>
            </w:r>
          </w:p>
        </w:tc>
        <w:tc>
          <w:tcPr>
            <w:tcW w:w="269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w:t>
            </w:r>
            <w:r w:rsidRPr="00F547C1">
              <w:rPr>
                <w:rFonts w:asciiTheme="minorEastAsia" w:eastAsiaTheme="minorEastAsia" w:hAnsiTheme="minorEastAsia" w:cs="宋体"/>
                <w:sz w:val="24"/>
              </w:rPr>
              <w:t>2320800</w:t>
            </w:r>
          </w:p>
        </w:tc>
        <w:tc>
          <w:tcPr>
            <w:tcW w:w="123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仿宋_GB2312" w:hint="eastAsia"/>
                <w:sz w:val="24"/>
                <w:szCs w:val="24"/>
                <w:shd w:val="clear" w:color="auto" w:fill="FFFFFF"/>
              </w:rPr>
              <w:t>合同签订后</w:t>
            </w:r>
            <w:r w:rsidRPr="00F547C1">
              <w:rPr>
                <w:rFonts w:asciiTheme="minorEastAsia" w:eastAsiaTheme="minorEastAsia" w:hAnsiTheme="minorEastAsia" w:cs="仿宋_GB2312" w:hint="eastAsia"/>
                <w:sz w:val="24"/>
                <w:szCs w:val="24"/>
                <w:shd w:val="clear" w:color="auto" w:fill="FFFFFF"/>
              </w:rPr>
              <w:lastRenderedPageBreak/>
              <w:t>30日历天</w:t>
            </w:r>
          </w:p>
        </w:tc>
      </w:tr>
      <w:tr w:rsidR="00E409CE" w:rsidRPr="00F547C1" w:rsidTr="00F658C2">
        <w:trPr>
          <w:trHeight w:val="480"/>
          <w:jc w:val="center"/>
        </w:trPr>
        <w:tc>
          <w:tcPr>
            <w:tcW w:w="668" w:type="dxa"/>
            <w:vMerge/>
            <w:tcBorders>
              <w:top w:val="nil"/>
              <w:left w:val="single" w:sz="8" w:space="0" w:color="000000"/>
              <w:bottom w:val="single" w:sz="8" w:space="0" w:color="000000"/>
              <w:right w:val="single" w:sz="8" w:space="0" w:color="000000"/>
            </w:tcBorders>
            <w:vAlign w:val="center"/>
            <w:hideMark/>
          </w:tcPr>
          <w:p w:rsidR="00E409CE" w:rsidRPr="00F547C1" w:rsidRDefault="00E409CE" w:rsidP="00215B93">
            <w:pPr>
              <w:adjustRightInd/>
              <w:snapToGrid/>
              <w:spacing w:after="0"/>
              <w:rPr>
                <w:rFonts w:asciiTheme="minorEastAsia" w:eastAsiaTheme="minorEastAsia" w:hAnsiTheme="minorEastAsia" w:cs="宋体"/>
                <w:sz w:val="24"/>
                <w:szCs w:val="24"/>
              </w:rPr>
            </w:pPr>
          </w:p>
        </w:tc>
        <w:tc>
          <w:tcPr>
            <w:tcW w:w="3034" w:type="dxa"/>
            <w:vMerge/>
            <w:tcBorders>
              <w:top w:val="nil"/>
              <w:left w:val="nil"/>
              <w:bottom w:val="single" w:sz="8" w:space="0" w:color="000000"/>
              <w:right w:val="single" w:sz="8" w:space="0" w:color="000000"/>
            </w:tcBorders>
            <w:vAlign w:val="center"/>
            <w:hideMark/>
          </w:tcPr>
          <w:p w:rsidR="00E409CE" w:rsidRPr="00F547C1" w:rsidRDefault="00E409CE" w:rsidP="00215B93">
            <w:pPr>
              <w:adjustRightInd/>
              <w:snapToGrid/>
              <w:spacing w:after="0"/>
              <w:rPr>
                <w:rFonts w:asciiTheme="minorEastAsia" w:eastAsiaTheme="minorEastAsia" w:hAnsiTheme="minorEastAsia" w:cs="宋体"/>
                <w:sz w:val="24"/>
                <w:szCs w:val="24"/>
              </w:rPr>
            </w:pPr>
          </w:p>
        </w:tc>
        <w:tc>
          <w:tcPr>
            <w:tcW w:w="85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大写：</w:t>
            </w:r>
          </w:p>
        </w:tc>
        <w:tc>
          <w:tcPr>
            <w:tcW w:w="2693"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15B93">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贰佰叁拾贰万零捌佰元整</w:t>
            </w:r>
          </w:p>
        </w:tc>
        <w:tc>
          <w:tcPr>
            <w:tcW w:w="1233" w:type="dxa"/>
            <w:gridSpan w:val="2"/>
            <w:vMerge/>
            <w:tcBorders>
              <w:top w:val="nil"/>
              <w:left w:val="nil"/>
              <w:bottom w:val="single" w:sz="8" w:space="0" w:color="000000"/>
              <w:right w:val="single" w:sz="8" w:space="0" w:color="000000"/>
            </w:tcBorders>
            <w:vAlign w:val="center"/>
            <w:hideMark/>
          </w:tcPr>
          <w:p w:rsidR="00E409CE" w:rsidRPr="00F547C1" w:rsidRDefault="00E409CE" w:rsidP="00215B93">
            <w:pPr>
              <w:adjustRightInd/>
              <w:snapToGrid/>
              <w:spacing w:after="0"/>
              <w:rPr>
                <w:rFonts w:asciiTheme="minorEastAsia" w:eastAsiaTheme="minorEastAsia" w:hAnsiTheme="minorEastAsia" w:cs="宋体"/>
                <w:sz w:val="24"/>
                <w:szCs w:val="24"/>
              </w:rPr>
            </w:pPr>
          </w:p>
        </w:tc>
      </w:tr>
      <w:tr w:rsidR="00E409CE" w:rsidRPr="00F547C1" w:rsidTr="00E409CE">
        <w:trPr>
          <w:trHeight w:val="476"/>
          <w:jc w:val="center"/>
        </w:trPr>
        <w:tc>
          <w:tcPr>
            <w:tcW w:w="668"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jc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lastRenderedPageBreak/>
              <w:t>4</w:t>
            </w:r>
          </w:p>
        </w:tc>
        <w:tc>
          <w:tcPr>
            <w:tcW w:w="3034"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河南申博文化传播有限公司</w:t>
            </w:r>
          </w:p>
        </w:tc>
        <w:tc>
          <w:tcPr>
            <w:tcW w:w="85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小写：</w:t>
            </w:r>
          </w:p>
        </w:tc>
        <w:tc>
          <w:tcPr>
            <w:tcW w:w="2693" w:type="dxa"/>
            <w:gridSpan w:val="2"/>
            <w:tcBorders>
              <w:top w:val="nil"/>
              <w:left w:val="nil"/>
              <w:bottom w:val="single" w:sz="4" w:space="0" w:color="auto"/>
              <w:right w:val="single" w:sz="8" w:space="0" w:color="000000"/>
            </w:tcBorders>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w:t>
            </w:r>
            <w:r w:rsidRPr="00F547C1">
              <w:rPr>
                <w:rFonts w:asciiTheme="minorEastAsia" w:eastAsiaTheme="minorEastAsia" w:hAnsiTheme="minorEastAsia" w:cs="宋体"/>
                <w:sz w:val="24"/>
                <w:szCs w:val="24"/>
              </w:rPr>
              <w:t>2338900</w:t>
            </w:r>
          </w:p>
        </w:tc>
        <w:tc>
          <w:tcPr>
            <w:tcW w:w="1233" w:type="dxa"/>
            <w:gridSpan w:val="2"/>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jc w:val="center"/>
              <w:rPr>
                <w:rFonts w:asciiTheme="minorEastAsia" w:eastAsiaTheme="minorEastAsia" w:hAnsiTheme="minorEastAsia" w:cs="宋体"/>
                <w:sz w:val="24"/>
                <w:szCs w:val="24"/>
              </w:rPr>
            </w:pPr>
            <w:r w:rsidRPr="00F547C1">
              <w:rPr>
                <w:rFonts w:asciiTheme="minorEastAsia" w:eastAsiaTheme="minorEastAsia" w:hAnsiTheme="minorEastAsia" w:cs="仿宋_GB2312" w:hint="eastAsia"/>
                <w:sz w:val="24"/>
                <w:szCs w:val="24"/>
                <w:shd w:val="clear" w:color="auto" w:fill="FFFFFF"/>
              </w:rPr>
              <w:t>合同签订后30日历天</w:t>
            </w:r>
          </w:p>
        </w:tc>
      </w:tr>
      <w:tr w:rsidR="00E409CE" w:rsidRPr="00F547C1" w:rsidTr="00E409CE">
        <w:trPr>
          <w:trHeight w:val="578"/>
          <w:jc w:val="center"/>
        </w:trPr>
        <w:tc>
          <w:tcPr>
            <w:tcW w:w="668" w:type="dxa"/>
            <w:vMerge/>
            <w:tcBorders>
              <w:top w:val="nil"/>
              <w:left w:val="single" w:sz="8" w:space="0" w:color="000000"/>
              <w:bottom w:val="single" w:sz="8" w:space="0" w:color="000000"/>
              <w:right w:val="single" w:sz="8" w:space="0" w:color="000000"/>
            </w:tcBorders>
            <w:vAlign w:val="center"/>
            <w:hideMark/>
          </w:tcPr>
          <w:p w:rsidR="00E409CE" w:rsidRPr="00F547C1" w:rsidRDefault="00E409CE" w:rsidP="00270928">
            <w:pPr>
              <w:adjustRightInd/>
              <w:snapToGrid/>
              <w:spacing w:after="0"/>
              <w:rPr>
                <w:rFonts w:asciiTheme="minorEastAsia" w:eastAsiaTheme="minorEastAsia" w:hAnsiTheme="minorEastAsia" w:cs="宋体"/>
                <w:sz w:val="24"/>
                <w:szCs w:val="24"/>
              </w:rPr>
            </w:pPr>
          </w:p>
        </w:tc>
        <w:tc>
          <w:tcPr>
            <w:tcW w:w="3034" w:type="dxa"/>
            <w:vMerge/>
            <w:tcBorders>
              <w:top w:val="nil"/>
              <w:left w:val="nil"/>
              <w:bottom w:val="single" w:sz="8" w:space="0" w:color="000000"/>
              <w:right w:val="single" w:sz="4" w:space="0" w:color="auto"/>
            </w:tcBorders>
            <w:vAlign w:val="center"/>
            <w:hideMark/>
          </w:tcPr>
          <w:p w:rsidR="00E409CE" w:rsidRPr="00F547C1" w:rsidRDefault="00E409CE" w:rsidP="00270928">
            <w:pPr>
              <w:adjustRightInd/>
              <w:snapToGrid/>
              <w:spacing w:after="0"/>
              <w:rPr>
                <w:rFonts w:asciiTheme="minorEastAsia" w:eastAsiaTheme="minorEastAsia" w:hAnsiTheme="minorEastAsia" w:cs="宋体"/>
                <w:sz w:val="24"/>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大写：</w:t>
            </w:r>
          </w:p>
        </w:tc>
        <w:tc>
          <w:tcPr>
            <w:tcW w:w="26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09CE" w:rsidRPr="00F547C1" w:rsidRDefault="00E409CE" w:rsidP="00270928">
            <w:pPr>
              <w:adjustRightInd/>
              <w:snapToGrid/>
              <w:spacing w:after="0" w:line="330" w:lineRule="atLeast"/>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贰佰叁拾叁万捌仟玖佰</w:t>
            </w:r>
          </w:p>
        </w:tc>
        <w:tc>
          <w:tcPr>
            <w:tcW w:w="1233" w:type="dxa"/>
            <w:gridSpan w:val="2"/>
            <w:vMerge/>
            <w:tcBorders>
              <w:top w:val="nil"/>
              <w:left w:val="single" w:sz="4" w:space="0" w:color="auto"/>
              <w:bottom w:val="single" w:sz="8" w:space="0" w:color="000000"/>
              <w:right w:val="single" w:sz="8" w:space="0" w:color="000000"/>
            </w:tcBorders>
            <w:vAlign w:val="center"/>
            <w:hideMark/>
          </w:tcPr>
          <w:p w:rsidR="00E409CE" w:rsidRPr="00F547C1" w:rsidRDefault="00E409CE" w:rsidP="00270928">
            <w:pPr>
              <w:adjustRightInd/>
              <w:snapToGrid/>
              <w:spacing w:after="0"/>
              <w:rPr>
                <w:rFonts w:asciiTheme="minorEastAsia" w:eastAsiaTheme="minorEastAsia" w:hAnsiTheme="minorEastAsia" w:cs="宋体"/>
                <w:sz w:val="24"/>
                <w:szCs w:val="24"/>
              </w:rPr>
            </w:pPr>
          </w:p>
        </w:tc>
      </w:tr>
    </w:tbl>
    <w:p w:rsidR="00215B93" w:rsidRPr="00F547C1" w:rsidRDefault="00215B93" w:rsidP="00137869">
      <w:pPr>
        <w:shd w:val="clear" w:color="auto" w:fill="FFFFFF"/>
        <w:adjustRightInd/>
        <w:spacing w:after="0" w:line="440" w:lineRule="atLeast"/>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 三、资格审查情况 </w:t>
      </w:r>
    </w:p>
    <w:tbl>
      <w:tblPr>
        <w:tblW w:w="5000" w:type="pct"/>
        <w:tblCellMar>
          <w:left w:w="0" w:type="dxa"/>
          <w:right w:w="0" w:type="dxa"/>
        </w:tblCellMar>
        <w:tblLook w:val="04A0"/>
      </w:tblPr>
      <w:tblGrid>
        <w:gridCol w:w="987"/>
        <w:gridCol w:w="7349"/>
      </w:tblGrid>
      <w:tr w:rsidR="00215B93" w:rsidRPr="00F547C1" w:rsidTr="00084F31">
        <w:trPr>
          <w:trHeight w:val="480"/>
        </w:trPr>
        <w:tc>
          <w:tcPr>
            <w:tcW w:w="9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15B93" w:rsidRPr="00F547C1" w:rsidRDefault="00215B9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序号</w:t>
            </w:r>
          </w:p>
        </w:tc>
        <w:tc>
          <w:tcPr>
            <w:tcW w:w="7349"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15B93" w:rsidRPr="00F547C1" w:rsidRDefault="00215B9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通过资格审查的投标人</w:t>
            </w:r>
          </w:p>
        </w:tc>
      </w:tr>
      <w:tr w:rsidR="00845463" w:rsidRPr="00F547C1" w:rsidTr="00845463">
        <w:trPr>
          <w:trHeight w:val="480"/>
        </w:trPr>
        <w:tc>
          <w:tcPr>
            <w:tcW w:w="98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45463" w:rsidRPr="00F547C1" w:rsidRDefault="0084546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1</w:t>
            </w:r>
          </w:p>
        </w:tc>
        <w:tc>
          <w:tcPr>
            <w:tcW w:w="734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45463" w:rsidRPr="00F547C1" w:rsidRDefault="00845463" w:rsidP="0084546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河南众宸文化传媒有限公司</w:t>
            </w:r>
          </w:p>
        </w:tc>
      </w:tr>
      <w:tr w:rsidR="00845463" w:rsidRPr="00F547C1" w:rsidTr="00845463">
        <w:trPr>
          <w:trHeight w:val="480"/>
        </w:trPr>
        <w:tc>
          <w:tcPr>
            <w:tcW w:w="98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45463" w:rsidRPr="00F547C1" w:rsidRDefault="0084546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2</w:t>
            </w:r>
          </w:p>
        </w:tc>
        <w:tc>
          <w:tcPr>
            <w:tcW w:w="734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45463" w:rsidRPr="00F547C1" w:rsidRDefault="00845463" w:rsidP="0084546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河南盛行电子科技有限公司</w:t>
            </w:r>
          </w:p>
        </w:tc>
      </w:tr>
      <w:tr w:rsidR="00845463" w:rsidRPr="00F547C1" w:rsidTr="00845463">
        <w:trPr>
          <w:trHeight w:val="480"/>
        </w:trPr>
        <w:tc>
          <w:tcPr>
            <w:tcW w:w="98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45463" w:rsidRPr="00F547C1" w:rsidRDefault="0084546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3</w:t>
            </w:r>
          </w:p>
        </w:tc>
        <w:tc>
          <w:tcPr>
            <w:tcW w:w="734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45463" w:rsidRPr="00F547C1" w:rsidRDefault="00845463" w:rsidP="0084546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广东拓迪智能科技有限公司</w:t>
            </w:r>
          </w:p>
        </w:tc>
      </w:tr>
      <w:tr w:rsidR="00845463" w:rsidRPr="00F547C1" w:rsidTr="00845463">
        <w:trPr>
          <w:trHeight w:val="480"/>
        </w:trPr>
        <w:tc>
          <w:tcPr>
            <w:tcW w:w="98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845463" w:rsidRPr="00F547C1" w:rsidRDefault="0084546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4</w:t>
            </w:r>
          </w:p>
        </w:tc>
        <w:tc>
          <w:tcPr>
            <w:tcW w:w="734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845463" w:rsidRPr="00F547C1" w:rsidRDefault="00845463" w:rsidP="0084546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河南申博文化传播有限公司</w:t>
            </w:r>
          </w:p>
        </w:tc>
      </w:tr>
    </w:tbl>
    <w:p w:rsidR="00215B93" w:rsidRPr="00F547C1" w:rsidRDefault="00215B93" w:rsidP="00215B93">
      <w:pPr>
        <w:shd w:val="clear" w:color="auto" w:fill="FFFFFF"/>
        <w:adjustRightInd/>
        <w:spacing w:after="0" w:line="440" w:lineRule="atLeast"/>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36"/>
          <w:szCs w:val="36"/>
        </w:rPr>
        <w:t> </w:t>
      </w:r>
      <w:r w:rsidRPr="00F547C1">
        <w:rPr>
          <w:rFonts w:asciiTheme="minorEastAsia" w:eastAsiaTheme="minorEastAsia" w:hAnsiTheme="minorEastAsia" w:cs="宋体" w:hint="eastAsia"/>
          <w:b/>
          <w:bCs/>
          <w:sz w:val="24"/>
          <w:szCs w:val="24"/>
        </w:rPr>
        <w:t>四、评审情况</w:t>
      </w:r>
    </w:p>
    <w:p w:rsidR="00215B93" w:rsidRPr="00F547C1" w:rsidRDefault="00215B93" w:rsidP="00215B93">
      <w:pPr>
        <w:shd w:val="clear" w:color="auto" w:fill="FFFFFF"/>
        <w:adjustRightInd/>
        <w:spacing w:after="0" w:line="440" w:lineRule="atLeast"/>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（一）符合性审查</w:t>
      </w:r>
    </w:p>
    <w:tbl>
      <w:tblPr>
        <w:tblW w:w="5000" w:type="pct"/>
        <w:tblCellMar>
          <w:left w:w="0" w:type="dxa"/>
          <w:right w:w="0" w:type="dxa"/>
        </w:tblCellMar>
        <w:tblLook w:val="04A0"/>
      </w:tblPr>
      <w:tblGrid>
        <w:gridCol w:w="987"/>
        <w:gridCol w:w="7349"/>
      </w:tblGrid>
      <w:tr w:rsidR="00215B93" w:rsidRPr="00F547C1" w:rsidTr="00084F31">
        <w:trPr>
          <w:trHeight w:val="480"/>
        </w:trPr>
        <w:tc>
          <w:tcPr>
            <w:tcW w:w="98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15B93" w:rsidRPr="00F547C1" w:rsidRDefault="00215B9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序号</w:t>
            </w:r>
          </w:p>
        </w:tc>
        <w:tc>
          <w:tcPr>
            <w:tcW w:w="7349"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15B93" w:rsidRPr="00F547C1" w:rsidRDefault="00215B93"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通过符合性审查的投标人</w:t>
            </w:r>
          </w:p>
        </w:tc>
      </w:tr>
      <w:tr w:rsidR="00FF4CEB" w:rsidRPr="00F547C1" w:rsidTr="00084F31">
        <w:trPr>
          <w:trHeight w:val="480"/>
        </w:trPr>
        <w:tc>
          <w:tcPr>
            <w:tcW w:w="98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F4CEB" w:rsidRPr="00F547C1" w:rsidRDefault="00FF4CEB"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1</w:t>
            </w:r>
          </w:p>
        </w:tc>
        <w:tc>
          <w:tcPr>
            <w:tcW w:w="734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F4CEB" w:rsidRPr="00F547C1" w:rsidRDefault="00FF4CEB" w:rsidP="00270928">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河南众宸文化传媒有限公司</w:t>
            </w:r>
          </w:p>
        </w:tc>
      </w:tr>
      <w:tr w:rsidR="00FF4CEB" w:rsidRPr="00F547C1" w:rsidTr="00084F31">
        <w:trPr>
          <w:trHeight w:val="480"/>
        </w:trPr>
        <w:tc>
          <w:tcPr>
            <w:tcW w:w="98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F4CEB" w:rsidRPr="00F547C1" w:rsidRDefault="00FF4CEB"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2</w:t>
            </w:r>
          </w:p>
        </w:tc>
        <w:tc>
          <w:tcPr>
            <w:tcW w:w="734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F4CEB" w:rsidRPr="00F547C1" w:rsidRDefault="00FF4CEB" w:rsidP="00270928">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河南盛行电子科技有限公司</w:t>
            </w:r>
          </w:p>
        </w:tc>
      </w:tr>
      <w:tr w:rsidR="00FF4CEB" w:rsidRPr="00F547C1" w:rsidTr="00084F31">
        <w:trPr>
          <w:trHeight w:val="480"/>
        </w:trPr>
        <w:tc>
          <w:tcPr>
            <w:tcW w:w="98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F4CEB" w:rsidRPr="00F547C1" w:rsidRDefault="00FF4CEB"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3</w:t>
            </w:r>
          </w:p>
        </w:tc>
        <w:tc>
          <w:tcPr>
            <w:tcW w:w="734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F4CEB" w:rsidRPr="00F547C1" w:rsidRDefault="00FF4CEB" w:rsidP="00270928">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广东拓迪智能科技有限公司</w:t>
            </w:r>
          </w:p>
        </w:tc>
      </w:tr>
      <w:tr w:rsidR="00FF4CEB" w:rsidRPr="00F547C1" w:rsidTr="00084F31">
        <w:trPr>
          <w:trHeight w:val="480"/>
        </w:trPr>
        <w:tc>
          <w:tcPr>
            <w:tcW w:w="98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F4CEB" w:rsidRPr="00F547C1" w:rsidRDefault="00FF4CEB" w:rsidP="00215B93">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4</w:t>
            </w:r>
          </w:p>
        </w:tc>
        <w:tc>
          <w:tcPr>
            <w:tcW w:w="734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F4CEB" w:rsidRPr="00F547C1" w:rsidRDefault="00FF4CEB" w:rsidP="00270928">
            <w:pPr>
              <w:adjustRightInd/>
              <w:snapToGrid/>
              <w:spacing w:after="0" w:line="330" w:lineRule="atLeast"/>
              <w:jc w:val="center"/>
              <w:textAlignment w:val="center"/>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河南申博文化传播有限公司</w:t>
            </w:r>
          </w:p>
        </w:tc>
      </w:tr>
    </w:tbl>
    <w:p w:rsidR="00215B93" w:rsidRPr="00F547C1" w:rsidRDefault="00215B93" w:rsidP="00215B93">
      <w:pPr>
        <w:shd w:val="clear" w:color="auto" w:fill="FFFFFF"/>
        <w:adjustRightInd/>
        <w:spacing w:after="0" w:line="440" w:lineRule="atLeast"/>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（二）综合比较与评价</w:t>
      </w: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4"/>
        <w:gridCol w:w="956"/>
        <w:gridCol w:w="986"/>
        <w:gridCol w:w="725"/>
        <w:gridCol w:w="566"/>
        <w:gridCol w:w="850"/>
        <w:gridCol w:w="707"/>
        <w:gridCol w:w="708"/>
        <w:gridCol w:w="566"/>
        <w:gridCol w:w="566"/>
        <w:gridCol w:w="802"/>
      </w:tblGrid>
      <w:tr w:rsidR="00215B93" w:rsidRPr="00F547C1" w:rsidTr="00B83D40">
        <w:trPr>
          <w:trHeight w:val="763"/>
        </w:trPr>
        <w:tc>
          <w:tcPr>
            <w:tcW w:w="8316" w:type="dxa"/>
            <w:gridSpan w:val="11"/>
            <w:shd w:val="clear" w:color="auto" w:fill="FFFFFF"/>
            <w:vAlign w:val="center"/>
            <w:hideMark/>
          </w:tcPr>
          <w:p w:rsidR="00215B93" w:rsidRPr="00F547C1" w:rsidRDefault="00215B93" w:rsidP="00AC7931">
            <w:pPr>
              <w:adjustRightInd/>
              <w:snapToGrid/>
              <w:spacing w:after="0" w:line="330" w:lineRule="atLeast"/>
              <w:ind w:firstLineChars="800" w:firstLine="1687"/>
              <w:rPr>
                <w:rFonts w:asciiTheme="minorEastAsia" w:eastAsiaTheme="minorEastAsia" w:hAnsiTheme="minorEastAsia" w:cs="Arial"/>
                <w:sz w:val="21"/>
                <w:szCs w:val="21"/>
              </w:rPr>
            </w:pPr>
            <w:r w:rsidRPr="00F547C1">
              <w:rPr>
                <w:rFonts w:asciiTheme="minorEastAsia" w:eastAsiaTheme="minorEastAsia" w:hAnsiTheme="minorEastAsia" w:cs="Arial" w:hint="eastAsia"/>
                <w:b/>
                <w:bCs/>
                <w:sz w:val="21"/>
                <w:szCs w:val="21"/>
              </w:rPr>
              <w:t>投标单位：</w:t>
            </w:r>
            <w:r w:rsidR="00AC7931" w:rsidRPr="00F547C1">
              <w:rPr>
                <w:rFonts w:asciiTheme="minorEastAsia" w:eastAsiaTheme="minorEastAsia" w:hAnsiTheme="minorEastAsia" w:cs="Arial"/>
                <w:sz w:val="21"/>
                <w:szCs w:val="21"/>
              </w:rPr>
              <w:t xml:space="preserve"> </w:t>
            </w:r>
            <w:r w:rsidR="00CB4428" w:rsidRPr="00F547C1">
              <w:rPr>
                <w:rFonts w:asciiTheme="minorEastAsia" w:eastAsiaTheme="minorEastAsia" w:hAnsiTheme="minorEastAsia" w:cs="Arial" w:hint="eastAsia"/>
                <w:sz w:val="21"/>
                <w:szCs w:val="21"/>
              </w:rPr>
              <w:t>河南众宸文化传媒有限公司</w:t>
            </w:r>
          </w:p>
        </w:tc>
      </w:tr>
      <w:tr w:rsidR="008B23ED" w:rsidRPr="00F547C1" w:rsidTr="00B83D40">
        <w:trPr>
          <w:trHeight w:val="1151"/>
        </w:trPr>
        <w:tc>
          <w:tcPr>
            <w:tcW w:w="884" w:type="dxa"/>
            <w:shd w:val="clear" w:color="auto" w:fill="FFFFFF"/>
            <w:vAlign w:val="center"/>
            <w:hideMark/>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评审</w:t>
            </w:r>
          </w:p>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因素</w:t>
            </w:r>
          </w:p>
        </w:tc>
        <w:tc>
          <w:tcPr>
            <w:tcW w:w="956" w:type="dxa"/>
            <w:shd w:val="clear" w:color="auto" w:fill="FFFFFF"/>
            <w:vAlign w:val="center"/>
            <w:hideMark/>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投标报价</w:t>
            </w:r>
          </w:p>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35分</w:t>
            </w:r>
          </w:p>
        </w:tc>
        <w:tc>
          <w:tcPr>
            <w:tcW w:w="986" w:type="dxa"/>
            <w:shd w:val="clear" w:color="auto" w:fill="FFFFFF"/>
            <w:vAlign w:val="center"/>
            <w:hideMark/>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节约能源、保护环境政策加分</w:t>
            </w:r>
          </w:p>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1分</w:t>
            </w:r>
          </w:p>
        </w:tc>
        <w:tc>
          <w:tcPr>
            <w:tcW w:w="725" w:type="dxa"/>
            <w:shd w:val="clear" w:color="auto" w:fill="FFFFFF"/>
            <w:vAlign w:val="center"/>
            <w:hideMark/>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售后服务及培训</w:t>
            </w:r>
          </w:p>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10分</w:t>
            </w:r>
          </w:p>
        </w:tc>
        <w:tc>
          <w:tcPr>
            <w:tcW w:w="566" w:type="dxa"/>
            <w:shd w:val="clear" w:color="auto" w:fill="FFFFFF"/>
            <w:vAlign w:val="center"/>
            <w:hideMark/>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综合实力</w:t>
            </w:r>
          </w:p>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18分</w:t>
            </w:r>
          </w:p>
        </w:tc>
        <w:tc>
          <w:tcPr>
            <w:tcW w:w="850" w:type="dxa"/>
            <w:shd w:val="clear" w:color="auto" w:fill="FFFFFF"/>
            <w:vAlign w:val="center"/>
            <w:hideMark/>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产品质量保证</w:t>
            </w:r>
          </w:p>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3</w:t>
            </w:r>
            <w:r w:rsidRPr="00F547C1">
              <w:rPr>
                <w:rFonts w:asciiTheme="minorEastAsia" w:eastAsiaTheme="minorEastAsia" w:hAnsiTheme="minorEastAsia" w:cs="宋体" w:hint="eastAsia"/>
                <w:bCs/>
                <w:sz w:val="21"/>
                <w:szCs w:val="21"/>
              </w:rPr>
              <w:t>分</w:t>
            </w:r>
          </w:p>
        </w:tc>
        <w:tc>
          <w:tcPr>
            <w:tcW w:w="707" w:type="dxa"/>
            <w:shd w:val="clear" w:color="auto" w:fill="FFFFFF"/>
            <w:vAlign w:val="center"/>
            <w:hideMark/>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项目实施能力10分</w:t>
            </w:r>
          </w:p>
        </w:tc>
        <w:tc>
          <w:tcPr>
            <w:tcW w:w="708" w:type="dxa"/>
            <w:shd w:val="clear" w:color="auto" w:fill="FFFFFF"/>
            <w:vAlign w:val="center"/>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投标文件规范程度</w:t>
            </w:r>
          </w:p>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3分</w:t>
            </w:r>
          </w:p>
        </w:tc>
        <w:tc>
          <w:tcPr>
            <w:tcW w:w="566" w:type="dxa"/>
            <w:shd w:val="clear" w:color="auto" w:fill="FFFFFF"/>
            <w:vAlign w:val="center"/>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sz w:val="21"/>
                <w:szCs w:val="21"/>
                <w:shd w:val="clear" w:color="auto" w:fill="FFFFFF"/>
              </w:rPr>
              <w:t>技术</w:t>
            </w:r>
            <w:r w:rsidRPr="00F547C1">
              <w:rPr>
                <w:rFonts w:asciiTheme="minorEastAsia" w:eastAsiaTheme="minorEastAsia" w:hAnsiTheme="minorEastAsia" w:cs="宋体" w:hint="eastAsia"/>
                <w:sz w:val="21"/>
                <w:szCs w:val="21"/>
                <w:shd w:val="clear" w:color="auto" w:fill="FFFFFF"/>
              </w:rPr>
              <w:t>响应程度</w:t>
            </w:r>
          </w:p>
          <w:p w:rsidR="002D3F11" w:rsidRPr="00F547C1" w:rsidRDefault="002D3F11" w:rsidP="002D3F11">
            <w:pPr>
              <w:adjustRightIn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15分</w:t>
            </w:r>
          </w:p>
        </w:tc>
        <w:tc>
          <w:tcPr>
            <w:tcW w:w="566" w:type="dxa"/>
            <w:shd w:val="clear" w:color="auto" w:fill="FFFFFF"/>
            <w:vAlign w:val="center"/>
            <w:hideMark/>
          </w:tcPr>
          <w:p w:rsidR="002D3F11" w:rsidRPr="00F547C1" w:rsidRDefault="002D3F11" w:rsidP="002D3F11">
            <w:pPr>
              <w:adjustRightInd/>
              <w:snapToGri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功能截图</w:t>
            </w:r>
          </w:p>
          <w:p w:rsidR="002D3F11" w:rsidRPr="00F547C1" w:rsidRDefault="002D3F11" w:rsidP="002D3F11">
            <w:pPr>
              <w:adjustRightInd/>
              <w:snapToGri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5分</w:t>
            </w:r>
          </w:p>
        </w:tc>
        <w:tc>
          <w:tcPr>
            <w:tcW w:w="802" w:type="dxa"/>
            <w:shd w:val="clear" w:color="auto" w:fill="FFFFFF"/>
            <w:vAlign w:val="center"/>
          </w:tcPr>
          <w:p w:rsidR="002D3F11" w:rsidRPr="00F547C1" w:rsidRDefault="002D3F11" w:rsidP="002D3F11">
            <w:pPr>
              <w:adjustRightInd/>
              <w:snapToGri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综合计分</w:t>
            </w:r>
          </w:p>
          <w:p w:rsidR="002D3F11" w:rsidRPr="00F547C1" w:rsidRDefault="002D3F11" w:rsidP="002D3F11">
            <w:pPr>
              <w:adjustRightInd/>
              <w:snapToGrid/>
              <w:spacing w:after="0" w:line="330" w:lineRule="atLeast"/>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100分</w:t>
            </w:r>
          </w:p>
        </w:tc>
      </w:tr>
      <w:tr w:rsidR="008B23ED" w:rsidRPr="00F547C1" w:rsidTr="00B83D40">
        <w:trPr>
          <w:trHeight w:val="570"/>
        </w:trPr>
        <w:tc>
          <w:tcPr>
            <w:tcW w:w="884" w:type="dxa"/>
            <w:shd w:val="clear" w:color="auto" w:fill="FFFFFF"/>
            <w:vAlign w:val="center"/>
            <w:hideMark/>
          </w:tcPr>
          <w:p w:rsidR="002D3F11" w:rsidRPr="00F547C1" w:rsidRDefault="002D3F11"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评委1</w:t>
            </w:r>
          </w:p>
        </w:tc>
        <w:tc>
          <w:tcPr>
            <w:tcW w:w="956" w:type="dxa"/>
            <w:shd w:val="clear" w:color="auto" w:fill="FFFFFF"/>
            <w:vAlign w:val="center"/>
            <w:hideMark/>
          </w:tcPr>
          <w:p w:rsidR="002D3F11" w:rsidRPr="00F547C1" w:rsidRDefault="0053270F"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33.67</w:t>
            </w:r>
          </w:p>
        </w:tc>
        <w:tc>
          <w:tcPr>
            <w:tcW w:w="986" w:type="dxa"/>
            <w:shd w:val="clear" w:color="auto" w:fill="FFFFFF"/>
            <w:vAlign w:val="center"/>
            <w:hideMark/>
          </w:tcPr>
          <w:p w:rsidR="002D3F11" w:rsidRPr="00F547C1" w:rsidRDefault="0053270F"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2D3F11" w:rsidRPr="00F547C1" w:rsidRDefault="0053270F"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566" w:type="dxa"/>
            <w:shd w:val="clear" w:color="auto" w:fill="FFFFFF"/>
            <w:vAlign w:val="center"/>
            <w:hideMark/>
          </w:tcPr>
          <w:p w:rsidR="002D3F11" w:rsidRPr="00F547C1" w:rsidRDefault="0053270F"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50" w:type="dxa"/>
            <w:shd w:val="clear" w:color="auto" w:fill="FFFFFF"/>
            <w:vAlign w:val="center"/>
            <w:hideMark/>
          </w:tcPr>
          <w:p w:rsidR="002D3F11" w:rsidRPr="00F547C1" w:rsidRDefault="0053270F" w:rsidP="002D3F11">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2D3F11" w:rsidRPr="00F547C1" w:rsidRDefault="0053270F"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708" w:type="dxa"/>
            <w:shd w:val="clear" w:color="auto" w:fill="FFFFFF"/>
            <w:vAlign w:val="center"/>
          </w:tcPr>
          <w:p w:rsidR="002D3F11" w:rsidRPr="00F547C1" w:rsidRDefault="0053270F" w:rsidP="002D3F11">
            <w:pPr>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2D3F11" w:rsidRPr="00F547C1" w:rsidRDefault="0053270F" w:rsidP="002D3F11">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2D3F11" w:rsidRPr="00F547C1" w:rsidRDefault="0053270F" w:rsidP="002D3F11">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2D3F11" w:rsidRPr="00F547C1" w:rsidRDefault="00B83D40" w:rsidP="002D3F11">
            <w:pPr>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sz w:val="21"/>
                <w:szCs w:val="21"/>
              </w:rPr>
              <w:t>62.67</w:t>
            </w:r>
          </w:p>
        </w:tc>
      </w:tr>
      <w:tr w:rsidR="00270928" w:rsidRPr="00F547C1" w:rsidTr="00B83D40">
        <w:trPr>
          <w:trHeight w:val="570"/>
        </w:trPr>
        <w:tc>
          <w:tcPr>
            <w:tcW w:w="884"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评委2</w:t>
            </w:r>
          </w:p>
        </w:tc>
        <w:tc>
          <w:tcPr>
            <w:tcW w:w="95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33.67</w:t>
            </w:r>
          </w:p>
        </w:tc>
        <w:tc>
          <w:tcPr>
            <w:tcW w:w="98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56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50" w:type="dxa"/>
            <w:shd w:val="clear" w:color="auto" w:fill="FFFFFF"/>
            <w:vAlign w:val="center"/>
            <w:hideMark/>
          </w:tcPr>
          <w:p w:rsidR="00B83D40" w:rsidRPr="00F547C1" w:rsidRDefault="00B83D40" w:rsidP="00B83D40">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708" w:type="dxa"/>
            <w:shd w:val="clear" w:color="auto" w:fill="FFFFFF"/>
            <w:vAlign w:val="center"/>
          </w:tcPr>
          <w:p w:rsidR="00B83D40" w:rsidRPr="00F547C1" w:rsidRDefault="00B83D40" w:rsidP="00B83D40">
            <w:pPr>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B83D40" w:rsidRPr="00F547C1" w:rsidRDefault="00B83D40" w:rsidP="00B83D40">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B83D40" w:rsidRPr="00F547C1" w:rsidRDefault="00B83D40" w:rsidP="00B83D40">
            <w:pPr>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sz w:val="21"/>
                <w:szCs w:val="21"/>
              </w:rPr>
              <w:t>62.67</w:t>
            </w:r>
          </w:p>
        </w:tc>
      </w:tr>
      <w:tr w:rsidR="00270928" w:rsidRPr="00F547C1" w:rsidTr="00B83D40">
        <w:trPr>
          <w:trHeight w:val="570"/>
        </w:trPr>
        <w:tc>
          <w:tcPr>
            <w:tcW w:w="884"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评委3</w:t>
            </w:r>
          </w:p>
        </w:tc>
        <w:tc>
          <w:tcPr>
            <w:tcW w:w="95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33.67</w:t>
            </w:r>
          </w:p>
        </w:tc>
        <w:tc>
          <w:tcPr>
            <w:tcW w:w="98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56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50" w:type="dxa"/>
            <w:shd w:val="clear" w:color="auto" w:fill="FFFFFF"/>
            <w:vAlign w:val="center"/>
            <w:hideMark/>
          </w:tcPr>
          <w:p w:rsidR="00B83D40" w:rsidRPr="00F547C1" w:rsidRDefault="00B83D40" w:rsidP="00B83D40">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708" w:type="dxa"/>
            <w:shd w:val="clear" w:color="auto" w:fill="FFFFFF"/>
            <w:vAlign w:val="center"/>
          </w:tcPr>
          <w:p w:rsidR="00B83D40" w:rsidRPr="00F547C1" w:rsidRDefault="00B83D40" w:rsidP="00B83D40">
            <w:pPr>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B83D40" w:rsidRPr="00F547C1" w:rsidRDefault="00B83D40" w:rsidP="00B83D40">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B83D40" w:rsidRPr="00F547C1" w:rsidRDefault="00B83D40" w:rsidP="00B83D40">
            <w:pPr>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sz w:val="21"/>
                <w:szCs w:val="21"/>
              </w:rPr>
              <w:t>62.67</w:t>
            </w:r>
          </w:p>
        </w:tc>
      </w:tr>
      <w:tr w:rsidR="00270928" w:rsidRPr="00F547C1" w:rsidTr="00B83D40">
        <w:trPr>
          <w:trHeight w:val="570"/>
        </w:trPr>
        <w:tc>
          <w:tcPr>
            <w:tcW w:w="884"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评委4</w:t>
            </w:r>
          </w:p>
        </w:tc>
        <w:tc>
          <w:tcPr>
            <w:tcW w:w="95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33.67</w:t>
            </w:r>
          </w:p>
        </w:tc>
        <w:tc>
          <w:tcPr>
            <w:tcW w:w="98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56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50" w:type="dxa"/>
            <w:shd w:val="clear" w:color="auto" w:fill="FFFFFF"/>
            <w:vAlign w:val="center"/>
            <w:hideMark/>
          </w:tcPr>
          <w:p w:rsidR="00B83D40" w:rsidRPr="00F547C1" w:rsidRDefault="00B83D40" w:rsidP="00B83D40">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708" w:type="dxa"/>
            <w:shd w:val="clear" w:color="auto" w:fill="FFFFFF"/>
            <w:vAlign w:val="center"/>
          </w:tcPr>
          <w:p w:rsidR="00B83D40" w:rsidRPr="00F547C1" w:rsidRDefault="00B83D40" w:rsidP="00B83D40">
            <w:pPr>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B83D40" w:rsidRPr="00F547C1" w:rsidRDefault="00B83D40" w:rsidP="00B83D40">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B83D40" w:rsidRPr="00F547C1" w:rsidRDefault="00B83D40" w:rsidP="00B83D40">
            <w:pPr>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sz w:val="21"/>
                <w:szCs w:val="21"/>
              </w:rPr>
              <w:t>62.67</w:t>
            </w:r>
          </w:p>
        </w:tc>
      </w:tr>
      <w:tr w:rsidR="00B83D40" w:rsidRPr="00F547C1" w:rsidTr="00B83D40">
        <w:trPr>
          <w:trHeight w:val="570"/>
        </w:trPr>
        <w:tc>
          <w:tcPr>
            <w:tcW w:w="884"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评委5</w:t>
            </w:r>
          </w:p>
        </w:tc>
        <w:tc>
          <w:tcPr>
            <w:tcW w:w="95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33.67</w:t>
            </w:r>
          </w:p>
        </w:tc>
        <w:tc>
          <w:tcPr>
            <w:tcW w:w="98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566"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50" w:type="dxa"/>
            <w:shd w:val="clear" w:color="auto" w:fill="FFFFFF"/>
            <w:vAlign w:val="center"/>
            <w:hideMark/>
          </w:tcPr>
          <w:p w:rsidR="00B83D40" w:rsidRPr="00F547C1" w:rsidRDefault="00B83D40" w:rsidP="00B83D40">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708" w:type="dxa"/>
            <w:shd w:val="clear" w:color="auto" w:fill="FFFFFF"/>
            <w:vAlign w:val="center"/>
          </w:tcPr>
          <w:p w:rsidR="00B83D40" w:rsidRPr="00F547C1" w:rsidRDefault="00B83D40" w:rsidP="00B83D40">
            <w:pPr>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B83D40" w:rsidRPr="00F547C1" w:rsidRDefault="00B83D40" w:rsidP="00B83D40">
            <w:pPr>
              <w:adjustRightInd/>
              <w:spacing w:after="0" w:line="330" w:lineRule="atLeast"/>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B83D40" w:rsidRPr="00F547C1" w:rsidRDefault="00B83D40" w:rsidP="00B83D40">
            <w:pPr>
              <w:adjustRightInd/>
              <w:snapToGrid/>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B83D40" w:rsidRPr="00F547C1" w:rsidRDefault="00B83D40" w:rsidP="00B83D40">
            <w:pPr>
              <w:spacing w:after="0" w:line="330" w:lineRule="atLeast"/>
              <w:jc w:val="center"/>
              <w:rPr>
                <w:rFonts w:asciiTheme="minorEastAsia" w:eastAsiaTheme="minorEastAsia" w:hAnsiTheme="minorEastAsia" w:cs="Arial"/>
                <w:sz w:val="21"/>
                <w:szCs w:val="21"/>
              </w:rPr>
            </w:pPr>
            <w:r w:rsidRPr="00F547C1">
              <w:rPr>
                <w:rFonts w:asciiTheme="minorEastAsia" w:eastAsiaTheme="minorEastAsia" w:hAnsiTheme="minorEastAsia" w:cs="Arial"/>
                <w:sz w:val="21"/>
                <w:szCs w:val="21"/>
              </w:rPr>
              <w:t>62.67</w:t>
            </w:r>
          </w:p>
        </w:tc>
      </w:tr>
      <w:tr w:rsidR="00215B93" w:rsidRPr="00F547C1" w:rsidTr="00B83D40">
        <w:trPr>
          <w:trHeight w:val="570"/>
        </w:trPr>
        <w:tc>
          <w:tcPr>
            <w:tcW w:w="3551" w:type="dxa"/>
            <w:gridSpan w:val="4"/>
            <w:shd w:val="clear" w:color="auto" w:fill="FFFFFF"/>
            <w:vAlign w:val="center"/>
            <w:hideMark/>
          </w:tcPr>
          <w:p w:rsidR="00215B93" w:rsidRPr="00F547C1" w:rsidRDefault="00215B93" w:rsidP="002D3F11">
            <w:pPr>
              <w:adjustRightInd/>
              <w:spacing w:after="0" w:line="330" w:lineRule="atLeast"/>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评审得分：</w:t>
            </w:r>
            <w:r w:rsidR="00B83D40" w:rsidRPr="00F547C1">
              <w:rPr>
                <w:rFonts w:asciiTheme="minorEastAsia" w:eastAsiaTheme="minorEastAsia" w:hAnsiTheme="minorEastAsia" w:cs="宋体"/>
                <w:b/>
                <w:bCs/>
                <w:sz w:val="21"/>
                <w:szCs w:val="21"/>
              </w:rPr>
              <w:t>62.67</w:t>
            </w:r>
          </w:p>
        </w:tc>
        <w:tc>
          <w:tcPr>
            <w:tcW w:w="4765" w:type="dxa"/>
            <w:gridSpan w:val="7"/>
            <w:shd w:val="clear" w:color="auto" w:fill="FFFFFF"/>
            <w:vAlign w:val="center"/>
            <w:hideMark/>
          </w:tcPr>
          <w:p w:rsidR="00215B93" w:rsidRPr="00F547C1" w:rsidRDefault="00215B93" w:rsidP="002D3F11">
            <w:pPr>
              <w:adjustRightInd/>
              <w:snapToGrid/>
              <w:spacing w:after="0" w:line="330" w:lineRule="atLeast"/>
              <w:rPr>
                <w:rFonts w:asciiTheme="minorEastAsia" w:eastAsiaTheme="minorEastAsia" w:hAnsiTheme="minorEastAsia" w:cs="Arial"/>
                <w:sz w:val="21"/>
                <w:szCs w:val="21"/>
              </w:rPr>
            </w:pPr>
            <w:r w:rsidRPr="00F547C1">
              <w:rPr>
                <w:rFonts w:asciiTheme="minorEastAsia" w:eastAsiaTheme="minorEastAsia" w:hAnsiTheme="minorEastAsia" w:cs="Arial" w:hint="eastAsia"/>
                <w:b/>
                <w:bCs/>
                <w:sz w:val="21"/>
                <w:szCs w:val="21"/>
              </w:rPr>
              <w:t>排名：</w:t>
            </w:r>
            <w:r w:rsidR="00B83D40" w:rsidRPr="00F547C1">
              <w:rPr>
                <w:rFonts w:asciiTheme="minorEastAsia" w:eastAsiaTheme="minorEastAsia" w:hAnsiTheme="minorEastAsia" w:cs="Arial" w:hint="eastAsia"/>
                <w:b/>
                <w:bCs/>
                <w:sz w:val="21"/>
                <w:szCs w:val="21"/>
              </w:rPr>
              <w:t>4</w:t>
            </w:r>
          </w:p>
        </w:tc>
      </w:tr>
    </w:tbl>
    <w:p w:rsidR="008B23ED" w:rsidRPr="00F547C1" w:rsidRDefault="00215B93" w:rsidP="00137869">
      <w:pPr>
        <w:shd w:val="clear" w:color="auto" w:fill="FFFFFF"/>
        <w:adjustRightInd/>
        <w:spacing w:after="0" w:line="440" w:lineRule="atLeast"/>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 </w:t>
      </w:r>
      <w:r w:rsidR="008B23ED" w:rsidRPr="00F547C1">
        <w:rPr>
          <w:rFonts w:asciiTheme="minorEastAsia" w:eastAsiaTheme="minorEastAsia" w:hAnsiTheme="minorEastAsia" w:cs="宋体" w:hint="eastAsia"/>
          <w:b/>
          <w:bCs/>
          <w:sz w:val="24"/>
          <w:szCs w:val="24"/>
        </w:rPr>
        <w:t>备注：</w:t>
      </w:r>
    </w:p>
    <w:p w:rsidR="008B23ED" w:rsidRPr="00F547C1" w:rsidRDefault="008B23ED"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1、投标报价政策性加分：</w:t>
      </w:r>
    </w:p>
    <w:p w:rsidR="008B23ED" w:rsidRPr="00F547C1" w:rsidRDefault="008B23ED"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（政策性加分是指对中小企业、监狱企业、残疾人福利性单位的价格扣除；对节能环保产品的加分等）</w:t>
      </w:r>
    </w:p>
    <w:p w:rsidR="00B83D40" w:rsidRPr="00F547C1" w:rsidRDefault="00B83D40" w:rsidP="00102B7D">
      <w:pPr>
        <w:shd w:val="clear" w:color="auto" w:fill="FFFFFF"/>
        <w:adjustRightInd/>
        <w:snapToGrid/>
        <w:spacing w:after="0" w:line="360" w:lineRule="auto"/>
        <w:contextualSpacing/>
        <w:rPr>
          <w:rFonts w:asciiTheme="minorEastAsia" w:eastAsiaTheme="minorEastAsia" w:hAnsiTheme="minorEastAsia" w:cs="宋体"/>
          <w:spacing w:val="-8"/>
          <w:sz w:val="24"/>
          <w:szCs w:val="24"/>
        </w:rPr>
      </w:pPr>
      <w:r w:rsidRPr="00F547C1">
        <w:rPr>
          <w:rFonts w:asciiTheme="minorEastAsia" w:eastAsiaTheme="minorEastAsia" w:hAnsiTheme="minorEastAsia" w:cs="宋体" w:hint="eastAsia"/>
          <w:spacing w:val="-8"/>
          <w:sz w:val="24"/>
          <w:szCs w:val="24"/>
        </w:rPr>
        <w:t>本公司声明为中小企业，评标价格＝投标报价—小型和微型企业产品的价格×6%。</w:t>
      </w:r>
    </w:p>
    <w:p w:rsidR="00B83D40" w:rsidRPr="00F547C1" w:rsidRDefault="00B83D40" w:rsidP="00102B7D">
      <w:pPr>
        <w:adjustRightInd/>
        <w:snapToGrid/>
        <w:spacing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参与评审价格为: 2324900元</w:t>
      </w:r>
    </w:p>
    <w:p w:rsidR="008B23ED" w:rsidRPr="00F547C1" w:rsidRDefault="008B23ED"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2、投标文件填报业绩名称：</w:t>
      </w:r>
    </w:p>
    <w:p w:rsidR="001A4F2C" w:rsidRPr="00F547C1" w:rsidRDefault="008B23ED"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评标委员会审查通过的：</w:t>
      </w:r>
      <w:r w:rsidR="001A4F2C" w:rsidRPr="00F547C1">
        <w:rPr>
          <w:rFonts w:asciiTheme="minorEastAsia" w:eastAsiaTheme="minorEastAsia" w:hAnsiTheme="minorEastAsia" w:cs="宋体" w:hint="eastAsia"/>
          <w:b/>
          <w:bCs/>
          <w:sz w:val="24"/>
          <w:szCs w:val="24"/>
        </w:rPr>
        <w:t>无</w:t>
      </w:r>
    </w:p>
    <w:p w:rsidR="008B23ED" w:rsidRPr="00F547C1" w:rsidRDefault="008B23ED"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评标委员会审查未通过的：</w:t>
      </w:r>
    </w:p>
    <w:p w:rsidR="001A4F2C" w:rsidRPr="00F547C1" w:rsidRDefault="001A4F2C"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1）、林州市图书馆智慧图书馆建设项目  合同金额80.65万元  原因：合同金额不满足要求。</w:t>
      </w:r>
    </w:p>
    <w:p w:rsidR="008B23ED" w:rsidRPr="00F547C1" w:rsidRDefault="008B23ED"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3、投标文件填报其他相关证书（奖项）名称：</w:t>
      </w:r>
    </w:p>
    <w:p w:rsidR="008B23ED" w:rsidRPr="00F547C1" w:rsidRDefault="008B23ED"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评标委员会审查通过的：</w:t>
      </w:r>
      <w:r w:rsidR="00237380" w:rsidRPr="00F547C1">
        <w:rPr>
          <w:rFonts w:asciiTheme="minorEastAsia" w:eastAsiaTheme="minorEastAsia" w:hAnsiTheme="minorEastAsia" w:cs="宋体" w:hint="eastAsia"/>
          <w:sz w:val="24"/>
          <w:szCs w:val="24"/>
        </w:rPr>
        <w:t>无</w:t>
      </w:r>
    </w:p>
    <w:p w:rsidR="008B23ED" w:rsidRPr="00F547C1" w:rsidRDefault="008B23ED"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评标委员会审查未通过的：</w:t>
      </w:r>
    </w:p>
    <w:p w:rsidR="00215B93" w:rsidRPr="00F547C1" w:rsidRDefault="00237380"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1、</w:t>
      </w:r>
      <w:r w:rsidRPr="00F547C1">
        <w:rPr>
          <w:rFonts w:asciiTheme="minorEastAsia" w:eastAsiaTheme="minorEastAsia" w:hAnsiTheme="minorEastAsia" w:cs="宋体" w:hint="eastAsia"/>
          <w:sz w:val="24"/>
        </w:rPr>
        <w:t>图书防盗设备类的ISO质量管理体系认证、IS0环境管体系认证、职业健康安全管理体系认证  原因：所有证书非投标单位。</w:t>
      </w: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4"/>
        <w:gridCol w:w="956"/>
        <w:gridCol w:w="986"/>
        <w:gridCol w:w="725"/>
        <w:gridCol w:w="566"/>
        <w:gridCol w:w="850"/>
        <w:gridCol w:w="707"/>
        <w:gridCol w:w="708"/>
        <w:gridCol w:w="566"/>
        <w:gridCol w:w="566"/>
        <w:gridCol w:w="802"/>
      </w:tblGrid>
      <w:tr w:rsidR="002D3F11" w:rsidRPr="00F547C1" w:rsidTr="008A2D92">
        <w:trPr>
          <w:trHeight w:val="763"/>
        </w:trPr>
        <w:tc>
          <w:tcPr>
            <w:tcW w:w="8316" w:type="dxa"/>
            <w:gridSpan w:val="11"/>
            <w:shd w:val="clear" w:color="auto" w:fill="FFFFFF"/>
            <w:vAlign w:val="center"/>
            <w:hideMark/>
          </w:tcPr>
          <w:p w:rsidR="002D3F11" w:rsidRPr="00F547C1" w:rsidRDefault="002D3F11" w:rsidP="00102B7D">
            <w:pPr>
              <w:adjustRightInd/>
              <w:snapToGrid/>
              <w:spacing w:after="0" w:line="360" w:lineRule="auto"/>
              <w:ind w:firstLineChars="800" w:firstLine="1687"/>
              <w:contextualSpacing/>
              <w:rPr>
                <w:rFonts w:asciiTheme="minorEastAsia" w:eastAsiaTheme="minorEastAsia" w:hAnsiTheme="minorEastAsia" w:cs="Arial"/>
                <w:sz w:val="21"/>
                <w:szCs w:val="21"/>
              </w:rPr>
            </w:pPr>
            <w:r w:rsidRPr="00F547C1">
              <w:rPr>
                <w:rFonts w:asciiTheme="minorEastAsia" w:eastAsiaTheme="minorEastAsia" w:hAnsiTheme="minorEastAsia" w:cs="Arial" w:hint="eastAsia"/>
                <w:b/>
                <w:bCs/>
                <w:sz w:val="21"/>
                <w:szCs w:val="21"/>
              </w:rPr>
              <w:t>投标单位：</w:t>
            </w:r>
            <w:r w:rsidR="00AC7931" w:rsidRPr="00F547C1">
              <w:rPr>
                <w:rFonts w:asciiTheme="minorEastAsia" w:eastAsiaTheme="minorEastAsia" w:hAnsiTheme="minorEastAsia" w:cs="Arial"/>
                <w:sz w:val="21"/>
                <w:szCs w:val="21"/>
              </w:rPr>
              <w:t xml:space="preserve"> </w:t>
            </w:r>
            <w:r w:rsidR="00CB4428" w:rsidRPr="00F547C1">
              <w:rPr>
                <w:rFonts w:asciiTheme="minorEastAsia" w:eastAsiaTheme="minorEastAsia" w:hAnsiTheme="minorEastAsia" w:cs="Arial" w:hint="eastAsia"/>
                <w:sz w:val="21"/>
                <w:szCs w:val="21"/>
              </w:rPr>
              <w:t>河南盛行电子科技有限公司</w:t>
            </w:r>
          </w:p>
        </w:tc>
      </w:tr>
      <w:tr w:rsidR="008A2D92" w:rsidRPr="00F547C1" w:rsidTr="007C643A">
        <w:trPr>
          <w:trHeight w:val="416"/>
        </w:trPr>
        <w:tc>
          <w:tcPr>
            <w:tcW w:w="884" w:type="dxa"/>
            <w:shd w:val="clear" w:color="auto" w:fill="FFFFFF"/>
            <w:vAlign w:val="center"/>
            <w:hideMark/>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评审</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因素</w:t>
            </w:r>
          </w:p>
        </w:tc>
        <w:tc>
          <w:tcPr>
            <w:tcW w:w="956" w:type="dxa"/>
            <w:shd w:val="clear" w:color="auto" w:fill="FFFFFF"/>
            <w:vAlign w:val="center"/>
            <w:hideMark/>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投标报价</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35分</w:t>
            </w:r>
          </w:p>
        </w:tc>
        <w:tc>
          <w:tcPr>
            <w:tcW w:w="986" w:type="dxa"/>
            <w:shd w:val="clear" w:color="auto" w:fill="FFFFFF"/>
            <w:vAlign w:val="center"/>
            <w:hideMark/>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节约能源、保护环境政策加分</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1分</w:t>
            </w:r>
          </w:p>
        </w:tc>
        <w:tc>
          <w:tcPr>
            <w:tcW w:w="725" w:type="dxa"/>
            <w:shd w:val="clear" w:color="auto" w:fill="FFFFFF"/>
            <w:vAlign w:val="center"/>
            <w:hideMark/>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售后服务及培训</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10分</w:t>
            </w:r>
          </w:p>
        </w:tc>
        <w:tc>
          <w:tcPr>
            <w:tcW w:w="566" w:type="dxa"/>
            <w:shd w:val="clear" w:color="auto" w:fill="FFFFFF"/>
            <w:vAlign w:val="center"/>
            <w:hideMark/>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综合实力</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18分</w:t>
            </w:r>
          </w:p>
        </w:tc>
        <w:tc>
          <w:tcPr>
            <w:tcW w:w="850" w:type="dxa"/>
            <w:shd w:val="clear" w:color="auto" w:fill="FFFFFF"/>
            <w:vAlign w:val="center"/>
            <w:hideMark/>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产品质量保证</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3</w:t>
            </w:r>
            <w:r w:rsidRPr="00F547C1">
              <w:rPr>
                <w:rFonts w:asciiTheme="minorEastAsia" w:eastAsiaTheme="minorEastAsia" w:hAnsiTheme="minorEastAsia" w:cs="宋体" w:hint="eastAsia"/>
                <w:bCs/>
                <w:sz w:val="21"/>
                <w:szCs w:val="21"/>
              </w:rPr>
              <w:t>分</w:t>
            </w:r>
          </w:p>
        </w:tc>
        <w:tc>
          <w:tcPr>
            <w:tcW w:w="707" w:type="dxa"/>
            <w:shd w:val="clear" w:color="auto" w:fill="FFFFFF"/>
            <w:vAlign w:val="center"/>
            <w:hideMark/>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项目实施能力10分</w:t>
            </w:r>
          </w:p>
        </w:tc>
        <w:tc>
          <w:tcPr>
            <w:tcW w:w="708" w:type="dxa"/>
            <w:shd w:val="clear" w:color="auto" w:fill="FFFFFF"/>
            <w:vAlign w:val="center"/>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投标文件规范程度</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3分</w:t>
            </w:r>
          </w:p>
        </w:tc>
        <w:tc>
          <w:tcPr>
            <w:tcW w:w="566" w:type="dxa"/>
            <w:shd w:val="clear" w:color="auto" w:fill="FFFFFF"/>
            <w:vAlign w:val="center"/>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sz w:val="21"/>
                <w:szCs w:val="21"/>
                <w:shd w:val="clear" w:color="auto" w:fill="FFFFFF"/>
              </w:rPr>
              <w:t>技术</w:t>
            </w:r>
            <w:r w:rsidRPr="00F547C1">
              <w:rPr>
                <w:rFonts w:asciiTheme="minorEastAsia" w:eastAsiaTheme="minorEastAsia" w:hAnsiTheme="minorEastAsia" w:cs="宋体" w:hint="eastAsia"/>
                <w:sz w:val="21"/>
                <w:szCs w:val="21"/>
                <w:shd w:val="clear" w:color="auto" w:fill="FFFFFF"/>
              </w:rPr>
              <w:t>响应程度</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15分</w:t>
            </w:r>
          </w:p>
        </w:tc>
        <w:tc>
          <w:tcPr>
            <w:tcW w:w="566" w:type="dxa"/>
            <w:shd w:val="clear" w:color="auto" w:fill="FFFFFF"/>
            <w:vAlign w:val="center"/>
            <w:hideMark/>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功能截图</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5分</w:t>
            </w:r>
          </w:p>
        </w:tc>
        <w:tc>
          <w:tcPr>
            <w:tcW w:w="802" w:type="dxa"/>
            <w:shd w:val="clear" w:color="auto" w:fill="FFFFFF"/>
            <w:vAlign w:val="center"/>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综合计分</w:t>
            </w:r>
          </w:p>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100分</w:t>
            </w:r>
          </w:p>
        </w:tc>
      </w:tr>
      <w:tr w:rsidR="008A2D92" w:rsidRPr="00F547C1" w:rsidTr="008A2D92">
        <w:trPr>
          <w:trHeight w:val="570"/>
        </w:trPr>
        <w:tc>
          <w:tcPr>
            <w:tcW w:w="884" w:type="dxa"/>
            <w:shd w:val="clear" w:color="auto" w:fill="FFFFFF"/>
            <w:vAlign w:val="center"/>
            <w:hideMark/>
          </w:tcPr>
          <w:p w:rsidR="002D3F11" w:rsidRPr="00F547C1" w:rsidRDefault="002D3F1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评委1</w:t>
            </w:r>
          </w:p>
        </w:tc>
        <w:tc>
          <w:tcPr>
            <w:tcW w:w="956" w:type="dxa"/>
            <w:shd w:val="clear" w:color="auto" w:fill="FFFFFF"/>
            <w:vAlign w:val="center"/>
            <w:hideMark/>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33.36</w:t>
            </w:r>
          </w:p>
        </w:tc>
        <w:tc>
          <w:tcPr>
            <w:tcW w:w="986" w:type="dxa"/>
            <w:shd w:val="clear" w:color="auto" w:fill="FFFFFF"/>
            <w:vAlign w:val="center"/>
            <w:hideMark/>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566" w:type="dxa"/>
            <w:shd w:val="clear" w:color="auto" w:fill="FFFFFF"/>
            <w:vAlign w:val="center"/>
            <w:hideMark/>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850" w:type="dxa"/>
            <w:shd w:val="clear" w:color="auto" w:fill="FFFFFF"/>
            <w:vAlign w:val="center"/>
            <w:hideMark/>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4</w:t>
            </w:r>
          </w:p>
        </w:tc>
        <w:tc>
          <w:tcPr>
            <w:tcW w:w="708" w:type="dxa"/>
            <w:shd w:val="clear" w:color="auto" w:fill="FFFFFF"/>
            <w:vAlign w:val="center"/>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2D3F11"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68.36</w:t>
            </w:r>
          </w:p>
        </w:tc>
      </w:tr>
      <w:tr w:rsidR="008A2D92" w:rsidRPr="00F547C1" w:rsidTr="008A2D92">
        <w:trPr>
          <w:trHeight w:val="570"/>
        </w:trPr>
        <w:tc>
          <w:tcPr>
            <w:tcW w:w="884"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评委2</w:t>
            </w:r>
          </w:p>
        </w:tc>
        <w:tc>
          <w:tcPr>
            <w:tcW w:w="95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33.36</w:t>
            </w:r>
          </w:p>
        </w:tc>
        <w:tc>
          <w:tcPr>
            <w:tcW w:w="98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56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850"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6</w:t>
            </w:r>
          </w:p>
        </w:tc>
        <w:tc>
          <w:tcPr>
            <w:tcW w:w="708"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宋体" w:hint="eastAsia"/>
              </w:rPr>
              <w:t>70.36</w:t>
            </w:r>
          </w:p>
        </w:tc>
      </w:tr>
      <w:tr w:rsidR="008A2D92" w:rsidRPr="00F547C1" w:rsidTr="008A2D92">
        <w:trPr>
          <w:trHeight w:val="570"/>
        </w:trPr>
        <w:tc>
          <w:tcPr>
            <w:tcW w:w="884"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评委3</w:t>
            </w:r>
          </w:p>
        </w:tc>
        <w:tc>
          <w:tcPr>
            <w:tcW w:w="95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33.36</w:t>
            </w:r>
          </w:p>
        </w:tc>
        <w:tc>
          <w:tcPr>
            <w:tcW w:w="98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56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850"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4</w:t>
            </w:r>
          </w:p>
        </w:tc>
        <w:tc>
          <w:tcPr>
            <w:tcW w:w="708"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宋体" w:hint="eastAsia"/>
              </w:rPr>
              <w:t>68.36</w:t>
            </w:r>
          </w:p>
        </w:tc>
      </w:tr>
      <w:tr w:rsidR="008A2D92" w:rsidRPr="00F547C1" w:rsidTr="008A2D92">
        <w:trPr>
          <w:trHeight w:val="570"/>
        </w:trPr>
        <w:tc>
          <w:tcPr>
            <w:tcW w:w="884"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评委4</w:t>
            </w:r>
          </w:p>
        </w:tc>
        <w:tc>
          <w:tcPr>
            <w:tcW w:w="95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33.36</w:t>
            </w:r>
          </w:p>
        </w:tc>
        <w:tc>
          <w:tcPr>
            <w:tcW w:w="98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6</w:t>
            </w:r>
          </w:p>
        </w:tc>
        <w:tc>
          <w:tcPr>
            <w:tcW w:w="56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850"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4</w:t>
            </w:r>
          </w:p>
        </w:tc>
        <w:tc>
          <w:tcPr>
            <w:tcW w:w="708"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宋体" w:hint="eastAsia"/>
              </w:rPr>
              <w:t>69.36</w:t>
            </w:r>
          </w:p>
        </w:tc>
      </w:tr>
      <w:tr w:rsidR="008A2D92" w:rsidRPr="00F547C1" w:rsidTr="008A2D92">
        <w:trPr>
          <w:trHeight w:val="570"/>
        </w:trPr>
        <w:tc>
          <w:tcPr>
            <w:tcW w:w="884"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评委5</w:t>
            </w:r>
          </w:p>
        </w:tc>
        <w:tc>
          <w:tcPr>
            <w:tcW w:w="95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33.36</w:t>
            </w:r>
          </w:p>
        </w:tc>
        <w:tc>
          <w:tcPr>
            <w:tcW w:w="98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5"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56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850"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0</w:t>
            </w:r>
          </w:p>
        </w:tc>
        <w:tc>
          <w:tcPr>
            <w:tcW w:w="707"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4</w:t>
            </w:r>
          </w:p>
        </w:tc>
        <w:tc>
          <w:tcPr>
            <w:tcW w:w="708"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6"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6" w:type="dxa"/>
            <w:shd w:val="clear" w:color="auto" w:fill="FFFFFF"/>
            <w:vAlign w:val="center"/>
            <w:hideMark/>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2" w:type="dxa"/>
            <w:shd w:val="clear" w:color="auto" w:fill="FFFFFF"/>
            <w:vAlign w:val="center"/>
          </w:tcPr>
          <w:p w:rsidR="008A2D92" w:rsidRPr="00F547C1" w:rsidRDefault="008A2D92"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宋体" w:hint="eastAsia"/>
              </w:rPr>
              <w:t>68.36</w:t>
            </w:r>
          </w:p>
        </w:tc>
      </w:tr>
      <w:tr w:rsidR="002D3F11" w:rsidRPr="00F547C1" w:rsidTr="008A2D92">
        <w:trPr>
          <w:trHeight w:val="570"/>
        </w:trPr>
        <w:tc>
          <w:tcPr>
            <w:tcW w:w="3551" w:type="dxa"/>
            <w:gridSpan w:val="4"/>
            <w:shd w:val="clear" w:color="auto" w:fill="FFFFFF"/>
            <w:vAlign w:val="center"/>
            <w:hideMark/>
          </w:tcPr>
          <w:p w:rsidR="002D3F11" w:rsidRPr="00F547C1" w:rsidRDefault="002D3F11" w:rsidP="00102B7D">
            <w:pPr>
              <w:adjustRightInd/>
              <w:snapToGrid/>
              <w:spacing w:after="0" w:line="360" w:lineRule="auto"/>
              <w:contextualSpacing/>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评审得分：</w:t>
            </w:r>
            <w:r w:rsidR="008A2D92" w:rsidRPr="00F547C1">
              <w:rPr>
                <w:rFonts w:asciiTheme="minorEastAsia" w:eastAsiaTheme="minorEastAsia" w:hAnsiTheme="minorEastAsia" w:cs="宋体" w:hint="eastAsia"/>
                <w:b/>
                <w:bCs/>
                <w:sz w:val="21"/>
                <w:szCs w:val="21"/>
              </w:rPr>
              <w:t>68.96</w:t>
            </w:r>
          </w:p>
        </w:tc>
        <w:tc>
          <w:tcPr>
            <w:tcW w:w="4765" w:type="dxa"/>
            <w:gridSpan w:val="7"/>
            <w:shd w:val="clear" w:color="auto" w:fill="FFFFFF"/>
            <w:vAlign w:val="center"/>
            <w:hideMark/>
          </w:tcPr>
          <w:p w:rsidR="002D3F11" w:rsidRPr="00F547C1" w:rsidRDefault="002D3F11" w:rsidP="00102B7D">
            <w:pPr>
              <w:adjustRightInd/>
              <w:snapToGrid/>
              <w:spacing w:after="0" w:line="360" w:lineRule="auto"/>
              <w:contextualSpacing/>
              <w:rPr>
                <w:rFonts w:asciiTheme="minorEastAsia" w:eastAsiaTheme="minorEastAsia" w:hAnsiTheme="minorEastAsia" w:cs="Arial"/>
                <w:sz w:val="21"/>
                <w:szCs w:val="21"/>
              </w:rPr>
            </w:pPr>
            <w:r w:rsidRPr="00F547C1">
              <w:rPr>
                <w:rFonts w:asciiTheme="minorEastAsia" w:eastAsiaTheme="minorEastAsia" w:hAnsiTheme="minorEastAsia" w:cs="Arial" w:hint="eastAsia"/>
                <w:b/>
                <w:bCs/>
                <w:sz w:val="21"/>
                <w:szCs w:val="21"/>
              </w:rPr>
              <w:t>排名：</w:t>
            </w:r>
            <w:r w:rsidR="008A2D92" w:rsidRPr="00F547C1">
              <w:rPr>
                <w:rFonts w:asciiTheme="minorEastAsia" w:eastAsiaTheme="minorEastAsia" w:hAnsiTheme="minorEastAsia" w:cs="Arial" w:hint="eastAsia"/>
                <w:b/>
                <w:bCs/>
                <w:sz w:val="21"/>
                <w:szCs w:val="21"/>
              </w:rPr>
              <w:t>2</w:t>
            </w:r>
          </w:p>
        </w:tc>
      </w:tr>
    </w:tbl>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备注：</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1、投标报价政策性加分：</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（政策性加分是指对中小企业、监狱企业、残疾人福利性单位的价格扣除；对节能环保产品的加分等）</w:t>
      </w:r>
    </w:p>
    <w:p w:rsidR="001C132B" w:rsidRPr="00F547C1" w:rsidRDefault="001C132B" w:rsidP="00102B7D">
      <w:pPr>
        <w:shd w:val="clear" w:color="auto" w:fill="FFFFFF"/>
        <w:adjustRightInd/>
        <w:snapToGrid/>
        <w:spacing w:after="0" w:line="360" w:lineRule="auto"/>
        <w:contextualSpacing/>
        <w:rPr>
          <w:rFonts w:asciiTheme="minorEastAsia" w:eastAsiaTheme="minorEastAsia" w:hAnsiTheme="minorEastAsia" w:cs="宋体"/>
          <w:spacing w:val="-8"/>
          <w:sz w:val="24"/>
          <w:szCs w:val="24"/>
        </w:rPr>
      </w:pPr>
      <w:r w:rsidRPr="00F547C1">
        <w:rPr>
          <w:rFonts w:asciiTheme="minorEastAsia" w:eastAsiaTheme="minorEastAsia" w:hAnsiTheme="minorEastAsia" w:cs="宋体" w:hint="eastAsia"/>
          <w:spacing w:val="-8"/>
          <w:sz w:val="24"/>
          <w:szCs w:val="24"/>
        </w:rPr>
        <w:t>本公司声明为中小企业，评标价格＝投标报价—小型和微型企业产品的价格×6%。</w:t>
      </w:r>
    </w:p>
    <w:p w:rsidR="001C132B" w:rsidRPr="00F547C1" w:rsidRDefault="001C132B"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 xml:space="preserve">参与评审价格为: </w:t>
      </w:r>
      <w:r w:rsidRPr="00F547C1">
        <w:rPr>
          <w:rFonts w:asciiTheme="minorEastAsia" w:eastAsiaTheme="minorEastAsia" w:hAnsiTheme="minorEastAsia" w:cs="宋体"/>
          <w:sz w:val="24"/>
          <w:szCs w:val="24"/>
        </w:rPr>
        <w:t>2346472.6</w:t>
      </w:r>
      <w:r w:rsidRPr="00F547C1">
        <w:rPr>
          <w:rFonts w:asciiTheme="minorEastAsia" w:eastAsiaTheme="minorEastAsia" w:hAnsiTheme="minorEastAsia" w:cs="宋体" w:hint="eastAsia"/>
          <w:sz w:val="24"/>
          <w:szCs w:val="24"/>
        </w:rPr>
        <w:t>元</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2、投标文件填报业绩名称：</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评标委员会审查通过的：</w:t>
      </w:r>
    </w:p>
    <w:p w:rsidR="00B572C0" w:rsidRPr="00F547C1" w:rsidRDefault="00215B93"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1）、</w:t>
      </w:r>
      <w:r w:rsidR="00B572C0" w:rsidRPr="00F547C1">
        <w:rPr>
          <w:rFonts w:asciiTheme="minorEastAsia" w:eastAsiaTheme="minorEastAsia" w:hAnsiTheme="minorEastAsia" w:cs="宋体" w:hint="eastAsia"/>
          <w:sz w:val="24"/>
          <w:szCs w:val="24"/>
        </w:rPr>
        <w:t>新安县 24 小时图书馆城区书房建设及自助借还设施设备项目  合同金额118.53万元</w:t>
      </w:r>
    </w:p>
    <w:p w:rsidR="00B572C0" w:rsidRPr="00F547C1" w:rsidRDefault="00B572C0"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2）、兰考县24小时便利店书店智能化设备采购项目  合同金额118.896万元</w:t>
      </w:r>
    </w:p>
    <w:p w:rsidR="00B572C0" w:rsidRPr="00F547C1" w:rsidRDefault="00B572C0"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3）、漯河市郾城区 24 小时智慧图书馆建设项目  合同金额199.5万元</w:t>
      </w:r>
    </w:p>
    <w:p w:rsidR="002D3F11" w:rsidRPr="00F547C1" w:rsidRDefault="00B572C0"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4）、中牟县文化广电旅游局自助图书馆设备购置项目  合同金额119.48万元</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评标委员会审查未通过的：</w:t>
      </w:r>
      <w:r w:rsidR="00E743FD" w:rsidRPr="00F547C1">
        <w:rPr>
          <w:rFonts w:asciiTheme="minorEastAsia" w:eastAsiaTheme="minorEastAsia" w:hAnsiTheme="minorEastAsia" w:cs="宋体" w:hint="eastAsia"/>
          <w:b/>
          <w:bCs/>
          <w:sz w:val="24"/>
          <w:szCs w:val="24"/>
        </w:rPr>
        <w:t>无</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3、投标文件填报其他相关证书（奖项）名称：</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评标委员会审查通过的：</w:t>
      </w:r>
      <w:r w:rsidR="0068560A" w:rsidRPr="00F547C1">
        <w:rPr>
          <w:rFonts w:asciiTheme="minorEastAsia" w:eastAsiaTheme="minorEastAsia" w:hAnsiTheme="minorEastAsia" w:cs="宋体" w:hint="eastAsia"/>
          <w:sz w:val="24"/>
          <w:szCs w:val="24"/>
        </w:rPr>
        <w:t>无</w:t>
      </w:r>
    </w:p>
    <w:p w:rsidR="0068560A"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评标委员会审查未通过的：</w:t>
      </w:r>
    </w:p>
    <w:p w:rsidR="00240664" w:rsidRPr="00F547C1" w:rsidRDefault="0068560A" w:rsidP="00137869">
      <w:pPr>
        <w:shd w:val="clear" w:color="auto" w:fill="FFFFFF"/>
        <w:adjustRightInd/>
        <w:snapToGrid/>
        <w:spacing w:after="0" w:line="360" w:lineRule="auto"/>
        <w:contextualSpacing/>
        <w:rPr>
          <w:rFonts w:asciiTheme="minorEastAsia" w:eastAsiaTheme="minorEastAsia" w:hAnsiTheme="minorEastAsia" w:cs="宋体"/>
          <w:sz w:val="24"/>
        </w:rPr>
      </w:pPr>
      <w:r w:rsidRPr="00F547C1">
        <w:rPr>
          <w:rFonts w:asciiTheme="minorEastAsia" w:eastAsiaTheme="minorEastAsia" w:hAnsiTheme="minorEastAsia" w:cs="宋体" w:hint="eastAsia"/>
          <w:sz w:val="24"/>
          <w:szCs w:val="24"/>
        </w:rPr>
        <w:t>1、</w:t>
      </w:r>
      <w:r w:rsidRPr="00F547C1">
        <w:rPr>
          <w:rFonts w:asciiTheme="minorEastAsia" w:eastAsiaTheme="minorEastAsia" w:hAnsiTheme="minorEastAsia" w:cs="宋体" w:hint="eastAsia"/>
          <w:sz w:val="24"/>
        </w:rPr>
        <w:t>图书防盗设备类的ISO质量管理体系认证、IS0环境管体系认证、职业健康安全管理体系认证  原因：所有证书非投标单位。</w:t>
      </w:r>
      <w:r w:rsidR="00137869" w:rsidRPr="00F547C1">
        <w:rPr>
          <w:rFonts w:asciiTheme="minorEastAsia" w:eastAsiaTheme="minorEastAsia" w:hAnsiTheme="minorEastAsia" w:cs="宋体"/>
          <w:sz w:val="24"/>
          <w:szCs w:val="24"/>
        </w:rPr>
        <w:tab/>
      </w:r>
    </w:p>
    <w:tbl>
      <w:tblPr>
        <w:tblpPr w:leftFromText="180" w:rightFromText="180" w:vertAnchor="text"/>
        <w:tblW w:w="5000" w:type="pct"/>
        <w:tblCellMar>
          <w:left w:w="0" w:type="dxa"/>
          <w:right w:w="0" w:type="dxa"/>
        </w:tblCellMar>
        <w:tblLook w:val="04A0"/>
      </w:tblPr>
      <w:tblGrid>
        <w:gridCol w:w="884"/>
        <w:gridCol w:w="957"/>
        <w:gridCol w:w="987"/>
        <w:gridCol w:w="726"/>
        <w:gridCol w:w="567"/>
        <w:gridCol w:w="851"/>
        <w:gridCol w:w="708"/>
        <w:gridCol w:w="709"/>
        <w:gridCol w:w="567"/>
        <w:gridCol w:w="567"/>
        <w:gridCol w:w="803"/>
      </w:tblGrid>
      <w:tr w:rsidR="00E14FCE" w:rsidRPr="00F547C1" w:rsidTr="00270928">
        <w:trPr>
          <w:trHeight w:val="763"/>
        </w:trPr>
        <w:tc>
          <w:tcPr>
            <w:tcW w:w="8326" w:type="dxa"/>
            <w:gridSpan w:val="11"/>
            <w:tcBorders>
              <w:top w:val="single" w:sz="8" w:space="0" w:color="auto"/>
              <w:left w:val="single" w:sz="8" w:space="0" w:color="auto"/>
              <w:bottom w:val="single" w:sz="8" w:space="0" w:color="auto"/>
              <w:right w:val="single" w:sz="8" w:space="0" w:color="auto"/>
            </w:tcBorders>
            <w:shd w:val="clear" w:color="auto" w:fill="FFFFFF"/>
            <w:vAlign w:val="center"/>
            <w:hideMark/>
          </w:tcPr>
          <w:p w:rsidR="00E14FCE" w:rsidRPr="00F547C1" w:rsidRDefault="00E14FCE" w:rsidP="00102B7D">
            <w:pPr>
              <w:adjustRightInd/>
              <w:snapToGrid/>
              <w:spacing w:after="0" w:line="360" w:lineRule="auto"/>
              <w:ind w:firstLineChars="800" w:firstLine="1687"/>
              <w:contextualSpacing/>
              <w:rPr>
                <w:rFonts w:asciiTheme="minorEastAsia" w:eastAsiaTheme="minorEastAsia" w:hAnsiTheme="minorEastAsia" w:cs="Arial"/>
                <w:sz w:val="21"/>
                <w:szCs w:val="21"/>
              </w:rPr>
            </w:pPr>
            <w:r w:rsidRPr="00F547C1">
              <w:rPr>
                <w:rFonts w:asciiTheme="minorEastAsia" w:eastAsiaTheme="minorEastAsia" w:hAnsiTheme="minorEastAsia" w:cs="Arial" w:hint="eastAsia"/>
                <w:b/>
                <w:bCs/>
                <w:sz w:val="21"/>
                <w:szCs w:val="21"/>
              </w:rPr>
              <w:t>投标单位：</w:t>
            </w:r>
            <w:r w:rsidR="00ED3377" w:rsidRPr="00F547C1">
              <w:rPr>
                <w:rFonts w:asciiTheme="minorEastAsia" w:eastAsiaTheme="minorEastAsia" w:hAnsiTheme="minorEastAsia" w:cs="Arial" w:hint="eastAsia"/>
                <w:b/>
                <w:bCs/>
                <w:sz w:val="21"/>
                <w:szCs w:val="21"/>
              </w:rPr>
              <w:t>广东拓迪智能科技有限公司</w:t>
            </w:r>
          </w:p>
        </w:tc>
      </w:tr>
      <w:tr w:rsidR="00E14FCE" w:rsidRPr="00F547C1" w:rsidTr="00270928">
        <w:trPr>
          <w:trHeight w:val="1151"/>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评审</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因素</w:t>
            </w:r>
          </w:p>
        </w:tc>
        <w:tc>
          <w:tcPr>
            <w:tcW w:w="957" w:type="dxa"/>
            <w:tcBorders>
              <w:top w:val="nil"/>
              <w:left w:val="nil"/>
              <w:bottom w:val="single" w:sz="8" w:space="0" w:color="auto"/>
              <w:right w:val="single" w:sz="8" w:space="0" w:color="auto"/>
            </w:tcBorders>
            <w:shd w:val="clear" w:color="auto" w:fill="FFFFFF"/>
            <w:vAlign w:val="center"/>
            <w:hideMark/>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投标报价</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35分</w:t>
            </w:r>
          </w:p>
        </w:tc>
        <w:tc>
          <w:tcPr>
            <w:tcW w:w="987" w:type="dxa"/>
            <w:tcBorders>
              <w:top w:val="nil"/>
              <w:left w:val="nil"/>
              <w:bottom w:val="single" w:sz="8" w:space="0" w:color="auto"/>
              <w:right w:val="single" w:sz="8" w:space="0" w:color="auto"/>
            </w:tcBorders>
            <w:shd w:val="clear" w:color="auto" w:fill="FFFFFF"/>
            <w:vAlign w:val="center"/>
            <w:hideMark/>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节约能源、保护环境政策加分</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1分</w:t>
            </w:r>
          </w:p>
        </w:tc>
        <w:tc>
          <w:tcPr>
            <w:tcW w:w="726" w:type="dxa"/>
            <w:tcBorders>
              <w:top w:val="nil"/>
              <w:left w:val="nil"/>
              <w:bottom w:val="single" w:sz="8" w:space="0" w:color="auto"/>
              <w:right w:val="single" w:sz="8" w:space="0" w:color="auto"/>
            </w:tcBorders>
            <w:shd w:val="clear" w:color="auto" w:fill="FFFFFF"/>
            <w:vAlign w:val="center"/>
            <w:hideMark/>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售后服务及培训</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10分</w:t>
            </w:r>
          </w:p>
        </w:tc>
        <w:tc>
          <w:tcPr>
            <w:tcW w:w="567" w:type="dxa"/>
            <w:tcBorders>
              <w:top w:val="nil"/>
              <w:left w:val="nil"/>
              <w:bottom w:val="single" w:sz="8" w:space="0" w:color="auto"/>
              <w:right w:val="single" w:sz="8" w:space="0" w:color="auto"/>
            </w:tcBorders>
            <w:shd w:val="clear" w:color="auto" w:fill="FFFFFF"/>
            <w:vAlign w:val="center"/>
            <w:hideMark/>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综合实力</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Cs/>
                <w:sz w:val="21"/>
                <w:szCs w:val="21"/>
              </w:rPr>
              <w:t>18分</w:t>
            </w:r>
          </w:p>
        </w:tc>
        <w:tc>
          <w:tcPr>
            <w:tcW w:w="851" w:type="dxa"/>
            <w:tcBorders>
              <w:top w:val="nil"/>
              <w:left w:val="nil"/>
              <w:bottom w:val="single" w:sz="8" w:space="0" w:color="auto"/>
              <w:right w:val="single" w:sz="8" w:space="0" w:color="auto"/>
            </w:tcBorders>
            <w:shd w:val="clear" w:color="auto" w:fill="FFFFFF"/>
            <w:vAlign w:val="center"/>
            <w:hideMark/>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产品质量保证</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3</w:t>
            </w:r>
            <w:r w:rsidRPr="00F547C1">
              <w:rPr>
                <w:rFonts w:asciiTheme="minorEastAsia" w:eastAsiaTheme="minorEastAsia" w:hAnsiTheme="minorEastAsia" w:cs="宋体" w:hint="eastAsia"/>
                <w:bCs/>
                <w:sz w:val="21"/>
                <w:szCs w:val="21"/>
              </w:rPr>
              <w:t>分</w:t>
            </w:r>
          </w:p>
        </w:tc>
        <w:tc>
          <w:tcPr>
            <w:tcW w:w="708" w:type="dxa"/>
            <w:tcBorders>
              <w:top w:val="nil"/>
              <w:left w:val="nil"/>
              <w:bottom w:val="single" w:sz="8" w:space="0" w:color="auto"/>
              <w:right w:val="single" w:sz="4" w:space="0" w:color="auto"/>
            </w:tcBorders>
            <w:shd w:val="clear" w:color="auto" w:fill="FFFFFF"/>
            <w:vAlign w:val="center"/>
            <w:hideMark/>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项目实施能力10分</w:t>
            </w:r>
          </w:p>
        </w:tc>
        <w:tc>
          <w:tcPr>
            <w:tcW w:w="709" w:type="dxa"/>
            <w:tcBorders>
              <w:top w:val="nil"/>
              <w:left w:val="nil"/>
              <w:bottom w:val="single" w:sz="8" w:space="0" w:color="auto"/>
              <w:right w:val="single" w:sz="4" w:space="0" w:color="auto"/>
            </w:tcBorders>
            <w:shd w:val="clear" w:color="auto" w:fill="FFFFFF"/>
            <w:vAlign w:val="center"/>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投标文件规范程度</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shd w:val="clear" w:color="auto" w:fill="FFFFFF"/>
              </w:rPr>
              <w:t>3分</w:t>
            </w:r>
          </w:p>
        </w:tc>
        <w:tc>
          <w:tcPr>
            <w:tcW w:w="567" w:type="dxa"/>
            <w:tcBorders>
              <w:top w:val="nil"/>
              <w:left w:val="single" w:sz="4" w:space="0" w:color="auto"/>
              <w:bottom w:val="single" w:sz="8" w:space="0" w:color="auto"/>
              <w:right w:val="single" w:sz="8" w:space="0" w:color="auto"/>
            </w:tcBorders>
            <w:shd w:val="clear" w:color="auto" w:fill="FFFFFF"/>
            <w:vAlign w:val="center"/>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sz w:val="21"/>
                <w:szCs w:val="21"/>
                <w:shd w:val="clear" w:color="auto" w:fill="FFFFFF"/>
              </w:rPr>
              <w:t>技术</w:t>
            </w:r>
            <w:r w:rsidRPr="00F547C1">
              <w:rPr>
                <w:rFonts w:asciiTheme="minorEastAsia" w:eastAsiaTheme="minorEastAsia" w:hAnsiTheme="minorEastAsia" w:cs="宋体" w:hint="eastAsia"/>
                <w:sz w:val="21"/>
                <w:szCs w:val="21"/>
                <w:shd w:val="clear" w:color="auto" w:fill="FFFFFF"/>
              </w:rPr>
              <w:t>响应程度</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15分</w:t>
            </w:r>
          </w:p>
        </w:tc>
        <w:tc>
          <w:tcPr>
            <w:tcW w:w="567" w:type="dxa"/>
            <w:tcBorders>
              <w:top w:val="nil"/>
              <w:left w:val="nil"/>
              <w:bottom w:val="single" w:sz="8" w:space="0" w:color="auto"/>
              <w:right w:val="single" w:sz="4" w:space="0" w:color="auto"/>
            </w:tcBorders>
            <w:shd w:val="clear" w:color="auto" w:fill="FFFFFF"/>
            <w:vAlign w:val="center"/>
            <w:hideMark/>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功能截图</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5分</w:t>
            </w:r>
          </w:p>
        </w:tc>
        <w:tc>
          <w:tcPr>
            <w:tcW w:w="803" w:type="dxa"/>
            <w:tcBorders>
              <w:top w:val="nil"/>
              <w:left w:val="single" w:sz="4" w:space="0" w:color="auto"/>
              <w:bottom w:val="single" w:sz="8" w:space="0" w:color="auto"/>
              <w:right w:val="single" w:sz="8" w:space="0" w:color="auto"/>
            </w:tcBorders>
            <w:shd w:val="clear" w:color="auto" w:fill="FFFFFF"/>
            <w:vAlign w:val="center"/>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综合计分</w:t>
            </w:r>
          </w:p>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100分</w:t>
            </w:r>
          </w:p>
        </w:tc>
      </w:tr>
      <w:tr w:rsidR="00E14FCE"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E14FCE" w:rsidRPr="00F547C1" w:rsidRDefault="00E14FCE"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评委1</w:t>
            </w:r>
          </w:p>
        </w:tc>
        <w:tc>
          <w:tcPr>
            <w:tcW w:w="957" w:type="dxa"/>
            <w:tcBorders>
              <w:top w:val="nil"/>
              <w:left w:val="nil"/>
              <w:bottom w:val="single" w:sz="8" w:space="0" w:color="auto"/>
              <w:right w:val="single" w:sz="8" w:space="0" w:color="auto"/>
            </w:tcBorders>
            <w:shd w:val="clear" w:color="auto" w:fill="FFFFFF"/>
            <w:vAlign w:val="center"/>
            <w:hideMark/>
          </w:tcPr>
          <w:p w:rsidR="00E14FCE" w:rsidRPr="00F547C1" w:rsidRDefault="00360CCB"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35</w:t>
            </w:r>
          </w:p>
        </w:tc>
        <w:tc>
          <w:tcPr>
            <w:tcW w:w="987" w:type="dxa"/>
            <w:tcBorders>
              <w:top w:val="nil"/>
              <w:left w:val="nil"/>
              <w:bottom w:val="single" w:sz="8" w:space="0" w:color="auto"/>
              <w:right w:val="single" w:sz="8" w:space="0" w:color="auto"/>
            </w:tcBorders>
            <w:shd w:val="clear" w:color="auto" w:fill="FFFFFF"/>
            <w:vAlign w:val="center"/>
            <w:hideMark/>
          </w:tcPr>
          <w:p w:rsidR="00E14FCE" w:rsidRPr="00F547C1" w:rsidRDefault="00360CCB"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E14FCE" w:rsidRPr="00F547C1" w:rsidRDefault="00360CCB"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10</w:t>
            </w:r>
          </w:p>
        </w:tc>
        <w:tc>
          <w:tcPr>
            <w:tcW w:w="567" w:type="dxa"/>
            <w:tcBorders>
              <w:top w:val="nil"/>
              <w:left w:val="nil"/>
              <w:bottom w:val="single" w:sz="8" w:space="0" w:color="auto"/>
              <w:right w:val="single" w:sz="8" w:space="0" w:color="auto"/>
            </w:tcBorders>
            <w:shd w:val="clear" w:color="auto" w:fill="FFFFFF"/>
            <w:vAlign w:val="center"/>
            <w:hideMark/>
          </w:tcPr>
          <w:p w:rsidR="00E14FCE" w:rsidRPr="00F547C1" w:rsidRDefault="00360CCB"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18</w:t>
            </w:r>
          </w:p>
        </w:tc>
        <w:tc>
          <w:tcPr>
            <w:tcW w:w="851" w:type="dxa"/>
            <w:tcBorders>
              <w:top w:val="nil"/>
              <w:left w:val="nil"/>
              <w:bottom w:val="single" w:sz="8" w:space="0" w:color="auto"/>
              <w:right w:val="single" w:sz="8" w:space="0" w:color="auto"/>
            </w:tcBorders>
            <w:shd w:val="clear" w:color="auto" w:fill="FFFFFF"/>
            <w:vAlign w:val="center"/>
            <w:hideMark/>
          </w:tcPr>
          <w:p w:rsidR="00E14FCE" w:rsidRPr="00F547C1" w:rsidRDefault="00360CCB"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3</w:t>
            </w:r>
          </w:p>
        </w:tc>
        <w:tc>
          <w:tcPr>
            <w:tcW w:w="708" w:type="dxa"/>
            <w:tcBorders>
              <w:top w:val="nil"/>
              <w:left w:val="nil"/>
              <w:bottom w:val="single" w:sz="8" w:space="0" w:color="auto"/>
              <w:right w:val="single" w:sz="4" w:space="0" w:color="auto"/>
            </w:tcBorders>
            <w:shd w:val="clear" w:color="auto" w:fill="FFFFFF"/>
            <w:vAlign w:val="center"/>
            <w:hideMark/>
          </w:tcPr>
          <w:p w:rsidR="00E14FCE" w:rsidRPr="00F547C1" w:rsidRDefault="00360CCB"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9</w:t>
            </w:r>
          </w:p>
        </w:tc>
        <w:tc>
          <w:tcPr>
            <w:tcW w:w="709" w:type="dxa"/>
            <w:tcBorders>
              <w:top w:val="nil"/>
              <w:left w:val="nil"/>
              <w:bottom w:val="single" w:sz="8" w:space="0" w:color="auto"/>
              <w:right w:val="single" w:sz="4" w:space="0" w:color="auto"/>
            </w:tcBorders>
            <w:shd w:val="clear" w:color="auto" w:fill="FFFFFF"/>
            <w:vAlign w:val="center"/>
          </w:tcPr>
          <w:p w:rsidR="00E14FCE" w:rsidRPr="00F547C1" w:rsidRDefault="00360CCB"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567" w:type="dxa"/>
            <w:tcBorders>
              <w:top w:val="nil"/>
              <w:left w:val="single" w:sz="4" w:space="0" w:color="auto"/>
              <w:bottom w:val="single" w:sz="8" w:space="0" w:color="auto"/>
              <w:right w:val="single" w:sz="8" w:space="0" w:color="auto"/>
            </w:tcBorders>
            <w:shd w:val="clear" w:color="auto" w:fill="FFFFFF"/>
            <w:vAlign w:val="center"/>
          </w:tcPr>
          <w:p w:rsidR="00E14FCE" w:rsidRPr="00F547C1" w:rsidRDefault="00360CCB"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E14FCE" w:rsidRPr="00F547C1" w:rsidRDefault="00360CCB"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3" w:type="dxa"/>
            <w:tcBorders>
              <w:top w:val="nil"/>
              <w:left w:val="single" w:sz="4" w:space="0" w:color="auto"/>
              <w:bottom w:val="single" w:sz="8" w:space="0" w:color="auto"/>
              <w:right w:val="single" w:sz="8" w:space="0" w:color="auto"/>
            </w:tcBorders>
            <w:shd w:val="clear" w:color="auto" w:fill="FFFFFF"/>
            <w:vAlign w:val="center"/>
          </w:tcPr>
          <w:p w:rsidR="00E14FCE"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宋体" w:hint="eastAsia"/>
              </w:rPr>
              <w:t>99</w:t>
            </w:r>
          </w:p>
        </w:tc>
      </w:tr>
      <w:tr w:rsidR="000B2CC8"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评委2</w:t>
            </w:r>
          </w:p>
        </w:tc>
        <w:tc>
          <w:tcPr>
            <w:tcW w:w="95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35</w:t>
            </w:r>
          </w:p>
        </w:tc>
        <w:tc>
          <w:tcPr>
            <w:tcW w:w="98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10</w:t>
            </w:r>
          </w:p>
        </w:tc>
        <w:tc>
          <w:tcPr>
            <w:tcW w:w="56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18</w:t>
            </w:r>
          </w:p>
        </w:tc>
        <w:tc>
          <w:tcPr>
            <w:tcW w:w="851"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3</w:t>
            </w:r>
          </w:p>
        </w:tc>
        <w:tc>
          <w:tcPr>
            <w:tcW w:w="708" w:type="dxa"/>
            <w:tcBorders>
              <w:top w:val="nil"/>
              <w:left w:val="nil"/>
              <w:bottom w:val="single" w:sz="8" w:space="0" w:color="auto"/>
              <w:right w:val="single" w:sz="4"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9</w:t>
            </w:r>
          </w:p>
        </w:tc>
        <w:tc>
          <w:tcPr>
            <w:tcW w:w="709" w:type="dxa"/>
            <w:tcBorders>
              <w:top w:val="nil"/>
              <w:left w:val="nil"/>
              <w:bottom w:val="single" w:sz="8" w:space="0" w:color="auto"/>
              <w:right w:val="single" w:sz="4"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567" w:type="dxa"/>
            <w:tcBorders>
              <w:top w:val="nil"/>
              <w:left w:val="single" w:sz="4" w:space="0" w:color="auto"/>
              <w:bottom w:val="single" w:sz="8" w:space="0" w:color="auto"/>
              <w:right w:val="single" w:sz="8"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3" w:type="dxa"/>
            <w:tcBorders>
              <w:top w:val="nil"/>
              <w:left w:val="single" w:sz="4" w:space="0" w:color="auto"/>
              <w:bottom w:val="single" w:sz="8" w:space="0" w:color="auto"/>
              <w:right w:val="single" w:sz="8"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99</w:t>
            </w:r>
          </w:p>
        </w:tc>
      </w:tr>
      <w:tr w:rsidR="000B2CC8"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评委3</w:t>
            </w:r>
          </w:p>
        </w:tc>
        <w:tc>
          <w:tcPr>
            <w:tcW w:w="95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35</w:t>
            </w:r>
          </w:p>
        </w:tc>
        <w:tc>
          <w:tcPr>
            <w:tcW w:w="98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10</w:t>
            </w:r>
          </w:p>
        </w:tc>
        <w:tc>
          <w:tcPr>
            <w:tcW w:w="56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18</w:t>
            </w:r>
          </w:p>
        </w:tc>
        <w:tc>
          <w:tcPr>
            <w:tcW w:w="851"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3</w:t>
            </w:r>
          </w:p>
        </w:tc>
        <w:tc>
          <w:tcPr>
            <w:tcW w:w="708" w:type="dxa"/>
            <w:tcBorders>
              <w:top w:val="nil"/>
              <w:left w:val="nil"/>
              <w:bottom w:val="single" w:sz="8" w:space="0" w:color="auto"/>
              <w:right w:val="single" w:sz="4"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8</w:t>
            </w:r>
          </w:p>
        </w:tc>
        <w:tc>
          <w:tcPr>
            <w:tcW w:w="709" w:type="dxa"/>
            <w:tcBorders>
              <w:top w:val="nil"/>
              <w:left w:val="nil"/>
              <w:bottom w:val="single" w:sz="8" w:space="0" w:color="auto"/>
              <w:right w:val="single" w:sz="4"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7" w:type="dxa"/>
            <w:tcBorders>
              <w:top w:val="nil"/>
              <w:left w:val="single" w:sz="4" w:space="0" w:color="auto"/>
              <w:bottom w:val="single" w:sz="8" w:space="0" w:color="auto"/>
              <w:right w:val="single" w:sz="8"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3" w:type="dxa"/>
            <w:tcBorders>
              <w:top w:val="nil"/>
              <w:left w:val="single" w:sz="4" w:space="0" w:color="auto"/>
              <w:bottom w:val="single" w:sz="8" w:space="0" w:color="auto"/>
              <w:right w:val="single" w:sz="8"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97</w:t>
            </w:r>
          </w:p>
        </w:tc>
      </w:tr>
      <w:tr w:rsidR="000B2CC8"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评委4</w:t>
            </w:r>
          </w:p>
        </w:tc>
        <w:tc>
          <w:tcPr>
            <w:tcW w:w="95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35</w:t>
            </w:r>
          </w:p>
        </w:tc>
        <w:tc>
          <w:tcPr>
            <w:tcW w:w="98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10</w:t>
            </w:r>
          </w:p>
        </w:tc>
        <w:tc>
          <w:tcPr>
            <w:tcW w:w="56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18</w:t>
            </w:r>
          </w:p>
        </w:tc>
        <w:tc>
          <w:tcPr>
            <w:tcW w:w="851"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3</w:t>
            </w:r>
          </w:p>
        </w:tc>
        <w:tc>
          <w:tcPr>
            <w:tcW w:w="708" w:type="dxa"/>
            <w:tcBorders>
              <w:top w:val="nil"/>
              <w:left w:val="nil"/>
              <w:bottom w:val="single" w:sz="8" w:space="0" w:color="auto"/>
              <w:right w:val="single" w:sz="4"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8</w:t>
            </w:r>
          </w:p>
        </w:tc>
        <w:tc>
          <w:tcPr>
            <w:tcW w:w="709" w:type="dxa"/>
            <w:tcBorders>
              <w:top w:val="nil"/>
              <w:left w:val="nil"/>
              <w:bottom w:val="single" w:sz="8" w:space="0" w:color="auto"/>
              <w:right w:val="single" w:sz="4"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567" w:type="dxa"/>
            <w:tcBorders>
              <w:top w:val="nil"/>
              <w:left w:val="single" w:sz="4" w:space="0" w:color="auto"/>
              <w:bottom w:val="single" w:sz="8" w:space="0" w:color="auto"/>
              <w:right w:val="single" w:sz="8"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3" w:type="dxa"/>
            <w:tcBorders>
              <w:top w:val="nil"/>
              <w:left w:val="single" w:sz="4" w:space="0" w:color="auto"/>
              <w:bottom w:val="single" w:sz="8" w:space="0" w:color="auto"/>
              <w:right w:val="single" w:sz="8"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98</w:t>
            </w:r>
          </w:p>
        </w:tc>
      </w:tr>
      <w:tr w:rsidR="000B2CC8"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评委5</w:t>
            </w:r>
          </w:p>
        </w:tc>
        <w:tc>
          <w:tcPr>
            <w:tcW w:w="95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35</w:t>
            </w:r>
          </w:p>
        </w:tc>
        <w:tc>
          <w:tcPr>
            <w:tcW w:w="98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10</w:t>
            </w:r>
          </w:p>
        </w:tc>
        <w:tc>
          <w:tcPr>
            <w:tcW w:w="567"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18</w:t>
            </w:r>
          </w:p>
        </w:tc>
        <w:tc>
          <w:tcPr>
            <w:tcW w:w="851" w:type="dxa"/>
            <w:tcBorders>
              <w:top w:val="nil"/>
              <w:left w:val="nil"/>
              <w:bottom w:val="single" w:sz="8" w:space="0" w:color="auto"/>
              <w:right w:val="single" w:sz="8"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3</w:t>
            </w:r>
          </w:p>
        </w:tc>
        <w:tc>
          <w:tcPr>
            <w:tcW w:w="708" w:type="dxa"/>
            <w:tcBorders>
              <w:top w:val="nil"/>
              <w:left w:val="nil"/>
              <w:bottom w:val="single" w:sz="8" w:space="0" w:color="auto"/>
              <w:right w:val="single" w:sz="4"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9</w:t>
            </w:r>
          </w:p>
        </w:tc>
        <w:tc>
          <w:tcPr>
            <w:tcW w:w="709" w:type="dxa"/>
            <w:tcBorders>
              <w:top w:val="nil"/>
              <w:left w:val="nil"/>
              <w:bottom w:val="single" w:sz="8" w:space="0" w:color="auto"/>
              <w:right w:val="single" w:sz="4"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w:t>
            </w:r>
          </w:p>
        </w:tc>
        <w:tc>
          <w:tcPr>
            <w:tcW w:w="567" w:type="dxa"/>
            <w:tcBorders>
              <w:top w:val="nil"/>
              <w:left w:val="single" w:sz="4" w:space="0" w:color="auto"/>
              <w:bottom w:val="single" w:sz="8" w:space="0" w:color="auto"/>
              <w:right w:val="single" w:sz="8"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5</w:t>
            </w:r>
          </w:p>
        </w:tc>
        <w:tc>
          <w:tcPr>
            <w:tcW w:w="803" w:type="dxa"/>
            <w:tcBorders>
              <w:top w:val="nil"/>
              <w:left w:val="single" w:sz="4" w:space="0" w:color="auto"/>
              <w:bottom w:val="single" w:sz="8" w:space="0" w:color="auto"/>
              <w:right w:val="single" w:sz="8" w:space="0" w:color="auto"/>
            </w:tcBorders>
            <w:shd w:val="clear" w:color="auto" w:fill="FFFFFF"/>
            <w:vAlign w:val="center"/>
          </w:tcPr>
          <w:p w:rsidR="000B2CC8" w:rsidRPr="00F547C1" w:rsidRDefault="000B2CC8" w:rsidP="00102B7D">
            <w:pPr>
              <w:adjustRightInd/>
              <w:snapToGrid/>
              <w:spacing w:after="0" w:line="360" w:lineRule="auto"/>
              <w:contextualSpacing/>
              <w:jc w:val="center"/>
              <w:rPr>
                <w:rFonts w:asciiTheme="minorEastAsia" w:eastAsiaTheme="minorEastAsia" w:hAnsiTheme="minorEastAsia" w:cs="Arial"/>
                <w:sz w:val="21"/>
                <w:szCs w:val="21"/>
              </w:rPr>
            </w:pPr>
            <w:r w:rsidRPr="00F547C1">
              <w:rPr>
                <w:rFonts w:asciiTheme="minorEastAsia" w:eastAsiaTheme="minorEastAsia" w:hAnsiTheme="minorEastAsia" w:cs="Arial" w:hint="eastAsia"/>
                <w:sz w:val="21"/>
                <w:szCs w:val="21"/>
              </w:rPr>
              <w:t>99</w:t>
            </w:r>
          </w:p>
        </w:tc>
      </w:tr>
      <w:tr w:rsidR="00E14FCE" w:rsidRPr="00F547C1" w:rsidTr="00137869">
        <w:trPr>
          <w:trHeight w:val="594"/>
        </w:trPr>
        <w:tc>
          <w:tcPr>
            <w:tcW w:w="3554" w:type="dxa"/>
            <w:gridSpan w:val="4"/>
            <w:tcBorders>
              <w:top w:val="nil"/>
              <w:left w:val="single" w:sz="8" w:space="0" w:color="auto"/>
              <w:bottom w:val="single" w:sz="8" w:space="0" w:color="auto"/>
              <w:right w:val="single" w:sz="8" w:space="0" w:color="auto"/>
            </w:tcBorders>
            <w:shd w:val="clear" w:color="auto" w:fill="FFFFFF"/>
            <w:vAlign w:val="center"/>
            <w:hideMark/>
          </w:tcPr>
          <w:p w:rsidR="00137869" w:rsidRPr="00F547C1" w:rsidRDefault="00137869" w:rsidP="00102B7D">
            <w:pPr>
              <w:adjustRightInd/>
              <w:snapToGrid/>
              <w:spacing w:after="0" w:line="360" w:lineRule="auto"/>
              <w:contextualSpacing/>
              <w:rPr>
                <w:rFonts w:asciiTheme="minorEastAsia" w:eastAsiaTheme="minorEastAsia" w:hAnsiTheme="minorEastAsia" w:cs="宋体"/>
                <w:b/>
                <w:bCs/>
                <w:sz w:val="21"/>
                <w:szCs w:val="21"/>
              </w:rPr>
            </w:pPr>
          </w:p>
          <w:p w:rsidR="00E14FCE" w:rsidRPr="00F547C1" w:rsidRDefault="00E14FCE" w:rsidP="00102B7D">
            <w:pPr>
              <w:adjustRightInd/>
              <w:snapToGrid/>
              <w:spacing w:after="0" w:line="360" w:lineRule="auto"/>
              <w:contextualSpacing/>
              <w:rPr>
                <w:rFonts w:asciiTheme="minorEastAsia" w:eastAsiaTheme="minorEastAsia" w:hAnsiTheme="minorEastAsia" w:cs="宋体"/>
                <w:sz w:val="21"/>
                <w:szCs w:val="21"/>
              </w:rPr>
            </w:pPr>
            <w:r w:rsidRPr="00F547C1">
              <w:rPr>
                <w:rFonts w:asciiTheme="minorEastAsia" w:eastAsiaTheme="minorEastAsia" w:hAnsiTheme="minorEastAsia" w:cs="宋体" w:hint="eastAsia"/>
                <w:b/>
                <w:bCs/>
                <w:sz w:val="21"/>
                <w:szCs w:val="21"/>
              </w:rPr>
              <w:t>评审得分：</w:t>
            </w:r>
            <w:r w:rsidR="000B2CC8" w:rsidRPr="00F547C1">
              <w:rPr>
                <w:rFonts w:asciiTheme="minorEastAsia" w:eastAsiaTheme="minorEastAsia" w:hAnsiTheme="minorEastAsia" w:cs="宋体" w:hint="eastAsia"/>
              </w:rPr>
              <w:t>98.4</w:t>
            </w:r>
          </w:p>
        </w:tc>
        <w:tc>
          <w:tcPr>
            <w:tcW w:w="4772" w:type="dxa"/>
            <w:gridSpan w:val="7"/>
            <w:tcBorders>
              <w:top w:val="nil"/>
              <w:left w:val="nil"/>
              <w:bottom w:val="single" w:sz="8" w:space="0" w:color="auto"/>
              <w:right w:val="single" w:sz="8" w:space="0" w:color="auto"/>
            </w:tcBorders>
            <w:shd w:val="clear" w:color="auto" w:fill="FFFFFF"/>
            <w:vAlign w:val="center"/>
            <w:hideMark/>
          </w:tcPr>
          <w:p w:rsidR="00137869" w:rsidRPr="00F547C1" w:rsidRDefault="00137869" w:rsidP="00102B7D">
            <w:pPr>
              <w:adjustRightInd/>
              <w:snapToGrid/>
              <w:spacing w:after="0" w:line="360" w:lineRule="auto"/>
              <w:contextualSpacing/>
              <w:rPr>
                <w:rFonts w:asciiTheme="minorEastAsia" w:eastAsiaTheme="minorEastAsia" w:hAnsiTheme="minorEastAsia" w:cs="Arial"/>
                <w:b/>
                <w:bCs/>
                <w:sz w:val="21"/>
                <w:szCs w:val="21"/>
              </w:rPr>
            </w:pPr>
          </w:p>
          <w:p w:rsidR="00137869" w:rsidRPr="00F547C1" w:rsidRDefault="00137869" w:rsidP="00102B7D">
            <w:pPr>
              <w:adjustRightInd/>
              <w:snapToGrid/>
              <w:spacing w:after="0" w:line="360" w:lineRule="auto"/>
              <w:contextualSpacing/>
              <w:rPr>
                <w:rFonts w:asciiTheme="minorEastAsia" w:eastAsiaTheme="minorEastAsia" w:hAnsiTheme="minorEastAsia" w:cs="Arial"/>
                <w:b/>
                <w:bCs/>
                <w:sz w:val="21"/>
                <w:szCs w:val="21"/>
              </w:rPr>
            </w:pPr>
          </w:p>
          <w:p w:rsidR="00E14FCE" w:rsidRPr="00F547C1" w:rsidRDefault="00E14FCE" w:rsidP="00102B7D">
            <w:pPr>
              <w:adjustRightInd/>
              <w:snapToGrid/>
              <w:spacing w:after="0" w:line="360" w:lineRule="auto"/>
              <w:contextualSpacing/>
              <w:rPr>
                <w:rFonts w:asciiTheme="minorEastAsia" w:eastAsiaTheme="minorEastAsia" w:hAnsiTheme="minorEastAsia" w:cs="Arial"/>
                <w:sz w:val="21"/>
                <w:szCs w:val="21"/>
              </w:rPr>
            </w:pPr>
            <w:r w:rsidRPr="00F547C1">
              <w:rPr>
                <w:rFonts w:asciiTheme="minorEastAsia" w:eastAsiaTheme="minorEastAsia" w:hAnsiTheme="minorEastAsia" w:cs="Arial" w:hint="eastAsia"/>
                <w:b/>
                <w:bCs/>
                <w:sz w:val="21"/>
                <w:szCs w:val="21"/>
              </w:rPr>
              <w:t>排名：</w:t>
            </w:r>
            <w:r w:rsidR="000B2CC8" w:rsidRPr="00F547C1">
              <w:rPr>
                <w:rFonts w:asciiTheme="minorEastAsia" w:eastAsiaTheme="minorEastAsia" w:hAnsiTheme="minorEastAsia" w:cs="Arial" w:hint="eastAsia"/>
                <w:b/>
                <w:bCs/>
                <w:sz w:val="21"/>
                <w:szCs w:val="21"/>
              </w:rPr>
              <w:t>1</w:t>
            </w:r>
          </w:p>
        </w:tc>
      </w:tr>
    </w:tbl>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备注：</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1、投标报价政策性加分：</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（政策性加分是指对中小企业、监狱企业、残疾人福利性单位的价格扣除；对节能环保产品的加分等）</w:t>
      </w:r>
    </w:p>
    <w:p w:rsidR="00A51FE0" w:rsidRPr="00F547C1" w:rsidRDefault="00A51FE0" w:rsidP="00102B7D">
      <w:pPr>
        <w:shd w:val="clear" w:color="auto" w:fill="FFFFFF"/>
        <w:adjustRightInd/>
        <w:snapToGrid/>
        <w:spacing w:after="0" w:line="360" w:lineRule="auto"/>
        <w:contextualSpacing/>
        <w:rPr>
          <w:rFonts w:asciiTheme="minorEastAsia" w:eastAsiaTheme="minorEastAsia" w:hAnsiTheme="minorEastAsia" w:cs="宋体"/>
          <w:spacing w:val="-6"/>
          <w:sz w:val="24"/>
          <w:szCs w:val="24"/>
        </w:rPr>
      </w:pPr>
      <w:r w:rsidRPr="00F547C1">
        <w:rPr>
          <w:rFonts w:asciiTheme="minorEastAsia" w:eastAsiaTheme="minorEastAsia" w:hAnsiTheme="minorEastAsia" w:cs="宋体" w:hint="eastAsia"/>
          <w:spacing w:val="-6"/>
          <w:sz w:val="24"/>
          <w:szCs w:val="24"/>
        </w:rPr>
        <w:t>本公司声明为中小企业，评标价格＝投标报价—小型和微型企业产品的价格×6%。</w:t>
      </w:r>
    </w:p>
    <w:p w:rsidR="00A51FE0" w:rsidRPr="00F547C1" w:rsidRDefault="00A51FE0" w:rsidP="00102B7D">
      <w:pPr>
        <w:adjustRightInd/>
        <w:snapToGrid/>
        <w:spacing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 xml:space="preserve">参与评审价格为: </w:t>
      </w:r>
      <w:r w:rsidR="006321A5" w:rsidRPr="00F547C1">
        <w:rPr>
          <w:rFonts w:asciiTheme="minorEastAsia" w:eastAsiaTheme="minorEastAsia" w:hAnsiTheme="minorEastAsia" w:cs="宋体" w:hint="eastAsia"/>
        </w:rPr>
        <w:t>2236665</w:t>
      </w:r>
      <w:r w:rsidRPr="00F547C1">
        <w:rPr>
          <w:rFonts w:asciiTheme="minorEastAsia" w:eastAsiaTheme="minorEastAsia" w:hAnsiTheme="minorEastAsia" w:cs="宋体" w:hint="eastAsia"/>
          <w:sz w:val="24"/>
          <w:szCs w:val="24"/>
        </w:rPr>
        <w:t>元</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2、投标文件填报业绩名称：</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评标委员会审查通过的：</w:t>
      </w:r>
    </w:p>
    <w:p w:rsidR="00ED3377" w:rsidRPr="00F547C1" w:rsidRDefault="00E14FCE"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1）、</w:t>
      </w:r>
      <w:r w:rsidR="00ED3377" w:rsidRPr="00F547C1">
        <w:rPr>
          <w:rFonts w:asciiTheme="minorEastAsia" w:eastAsiaTheme="minorEastAsia" w:hAnsiTheme="minorEastAsia" w:cs="宋体" w:hint="eastAsia"/>
          <w:sz w:val="24"/>
          <w:szCs w:val="24"/>
        </w:rPr>
        <w:t>泰安一中新城校区设施设备（图书馆设备）采购、图书馆设备（内含自助借还设备，安全门等）合同金额418.9690万元</w:t>
      </w:r>
    </w:p>
    <w:p w:rsidR="00ED3377" w:rsidRPr="00F547C1" w:rsidRDefault="00E14FCE"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2）、</w:t>
      </w:r>
      <w:r w:rsidR="00ED3377" w:rsidRPr="00F547C1">
        <w:rPr>
          <w:rFonts w:asciiTheme="minorEastAsia" w:eastAsiaTheme="minorEastAsia" w:hAnsiTheme="minorEastAsia" w:cs="宋体" w:hint="eastAsia"/>
          <w:sz w:val="24"/>
          <w:szCs w:val="24"/>
        </w:rPr>
        <w:t>青铜峡教育局职教中心图书馆升级改造建设项目、图书馆升级改造设备（内含自助借还机， RFID安全门等）合同金额148.9719万元</w:t>
      </w:r>
    </w:p>
    <w:p w:rsidR="00ED3377" w:rsidRPr="00F547C1" w:rsidRDefault="00E14FCE"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3）、</w:t>
      </w:r>
      <w:r w:rsidR="00ED3377" w:rsidRPr="00F547C1">
        <w:rPr>
          <w:rFonts w:asciiTheme="minorEastAsia" w:eastAsiaTheme="minorEastAsia" w:hAnsiTheme="minorEastAsia" w:cs="宋体" w:hint="eastAsia"/>
          <w:sz w:val="24"/>
          <w:szCs w:val="24"/>
        </w:rPr>
        <w:t>广州大学附属中学广附图书馆RFID 自助化管理配套设备及电子工坊采购项目、 RFID 自助化管理配套设备（内含内含自助借还书设备， RFID 安全门等）合同金额119.0163万元</w:t>
      </w:r>
    </w:p>
    <w:p w:rsidR="00ED3377" w:rsidRPr="00F547C1" w:rsidRDefault="00ED3377"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4）、广州市真光中学图书馆读者自助服务设备及配套资料采购项目、图书馆读者自助服务设备（内含安全门系统设备，自助借还书机等）合同金额118.9万元</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评标委员会审查未通过的：</w:t>
      </w:r>
      <w:r w:rsidR="00240664" w:rsidRPr="00F547C1">
        <w:rPr>
          <w:rFonts w:asciiTheme="minorEastAsia" w:eastAsiaTheme="minorEastAsia" w:hAnsiTheme="minorEastAsia" w:cs="宋体" w:hint="eastAsia"/>
          <w:b/>
          <w:bCs/>
          <w:sz w:val="24"/>
          <w:szCs w:val="24"/>
        </w:rPr>
        <w:t>无</w:t>
      </w:r>
    </w:p>
    <w:p w:rsidR="00240664" w:rsidRPr="00F547C1" w:rsidRDefault="00240664"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3、投标文件填报其他相关证书（奖项）名称：</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评标委员会审查通过的：</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1、</w:t>
      </w:r>
      <w:r w:rsidRPr="00F547C1">
        <w:rPr>
          <w:rFonts w:asciiTheme="minorEastAsia" w:eastAsiaTheme="minorEastAsia" w:hAnsiTheme="minorEastAsia" w:cs="宋体" w:hint="eastAsia"/>
          <w:sz w:val="24"/>
        </w:rPr>
        <w:t>图书防盗设备类的ISO质量管理体系认证、IS0环境管体系认证、职业健康安全管理体系认证</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rPr>
      </w:pPr>
      <w:r w:rsidRPr="00F547C1">
        <w:rPr>
          <w:rFonts w:asciiTheme="minorEastAsia" w:eastAsiaTheme="minorEastAsia" w:hAnsiTheme="minorEastAsia" w:cs="宋体" w:hint="eastAsia"/>
          <w:sz w:val="24"/>
          <w:szCs w:val="24"/>
        </w:rPr>
        <w:t>2、</w:t>
      </w:r>
      <w:r w:rsidRPr="00F547C1">
        <w:rPr>
          <w:rFonts w:asciiTheme="minorEastAsia" w:eastAsiaTheme="minorEastAsia" w:hAnsiTheme="minorEastAsia" w:cs="宋体" w:hint="eastAsia"/>
          <w:sz w:val="24"/>
        </w:rPr>
        <w:t>高新技术企业证书以及多功能智慧图书馆管理系统高新技术产品认证证书</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rPr>
      </w:pPr>
      <w:r w:rsidRPr="00F547C1">
        <w:rPr>
          <w:rFonts w:asciiTheme="minorEastAsia" w:eastAsiaTheme="minorEastAsia" w:hAnsiTheme="minorEastAsia" w:cs="宋体" w:hint="eastAsia"/>
          <w:sz w:val="24"/>
        </w:rPr>
        <w:t>3、知识产权管理体系认证证书</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rPr>
      </w:pPr>
      <w:r w:rsidRPr="00F547C1">
        <w:rPr>
          <w:rFonts w:asciiTheme="minorEastAsia" w:eastAsiaTheme="minorEastAsia" w:hAnsiTheme="minorEastAsia" w:cs="宋体" w:hint="eastAsia"/>
          <w:sz w:val="24"/>
        </w:rPr>
        <w:t>4、重合同守信用证书</w:t>
      </w:r>
    </w:p>
    <w:p w:rsidR="00E14FCE"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rPr>
        <w:t>5、年度全国优秀馆配商和优秀图书馆服务单位荣誉证书</w:t>
      </w:r>
    </w:p>
    <w:p w:rsidR="00CB4428" w:rsidRPr="00F547C1" w:rsidRDefault="00E14FCE"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评标委员会审查未通过的：</w:t>
      </w:r>
      <w:r w:rsidR="00240664" w:rsidRPr="00F547C1">
        <w:rPr>
          <w:rFonts w:asciiTheme="minorEastAsia" w:eastAsiaTheme="minorEastAsia" w:hAnsiTheme="minorEastAsia" w:cs="宋体" w:hint="eastAsia"/>
          <w:b/>
          <w:bCs/>
          <w:sz w:val="24"/>
          <w:szCs w:val="24"/>
        </w:rPr>
        <w:t>无</w:t>
      </w:r>
    </w:p>
    <w:tbl>
      <w:tblPr>
        <w:tblpPr w:leftFromText="180" w:rightFromText="180" w:vertAnchor="text"/>
        <w:tblW w:w="5000" w:type="pct"/>
        <w:tblCellMar>
          <w:left w:w="0" w:type="dxa"/>
          <w:right w:w="0" w:type="dxa"/>
        </w:tblCellMar>
        <w:tblLook w:val="04A0"/>
      </w:tblPr>
      <w:tblGrid>
        <w:gridCol w:w="884"/>
        <w:gridCol w:w="957"/>
        <w:gridCol w:w="987"/>
        <w:gridCol w:w="726"/>
        <w:gridCol w:w="567"/>
        <w:gridCol w:w="851"/>
        <w:gridCol w:w="708"/>
        <w:gridCol w:w="709"/>
        <w:gridCol w:w="567"/>
        <w:gridCol w:w="567"/>
        <w:gridCol w:w="803"/>
      </w:tblGrid>
      <w:tr w:rsidR="00CB4428" w:rsidRPr="00F547C1" w:rsidTr="00270928">
        <w:trPr>
          <w:trHeight w:val="763"/>
        </w:trPr>
        <w:tc>
          <w:tcPr>
            <w:tcW w:w="8326" w:type="dxa"/>
            <w:gridSpan w:val="11"/>
            <w:tcBorders>
              <w:top w:val="single" w:sz="8" w:space="0" w:color="auto"/>
              <w:left w:val="single" w:sz="8" w:space="0" w:color="auto"/>
              <w:bottom w:val="single" w:sz="8" w:space="0" w:color="auto"/>
              <w:right w:val="single" w:sz="8" w:space="0" w:color="auto"/>
            </w:tcBorders>
            <w:shd w:val="clear" w:color="auto" w:fill="FFFFFF"/>
            <w:vAlign w:val="center"/>
            <w:hideMark/>
          </w:tcPr>
          <w:p w:rsidR="00CB4428" w:rsidRPr="00F547C1" w:rsidRDefault="00CB4428" w:rsidP="00102B7D">
            <w:pPr>
              <w:shd w:val="clear" w:color="auto" w:fill="FFFFFF"/>
              <w:adjustRightInd/>
              <w:snapToGrid/>
              <w:spacing w:after="0" w:line="360" w:lineRule="auto"/>
              <w:ind w:firstLineChars="357" w:firstLine="860"/>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投标单位：</w:t>
            </w:r>
            <w:r w:rsidRPr="00F547C1">
              <w:rPr>
                <w:rFonts w:asciiTheme="minorEastAsia" w:eastAsiaTheme="minorEastAsia" w:hAnsiTheme="minorEastAsia" w:cs="宋体"/>
                <w:b/>
                <w:bCs/>
                <w:sz w:val="24"/>
                <w:szCs w:val="24"/>
              </w:rPr>
              <w:t xml:space="preserve"> </w:t>
            </w:r>
            <w:r w:rsidRPr="00F547C1">
              <w:rPr>
                <w:rFonts w:asciiTheme="minorEastAsia" w:eastAsiaTheme="minorEastAsia" w:hAnsiTheme="minorEastAsia" w:cs="宋体" w:hint="eastAsia"/>
                <w:b/>
                <w:bCs/>
                <w:sz w:val="24"/>
                <w:szCs w:val="24"/>
              </w:rPr>
              <w:t>河南申博文化传播有限公司</w:t>
            </w:r>
          </w:p>
        </w:tc>
      </w:tr>
      <w:tr w:rsidR="00CB4428" w:rsidRPr="00F547C1" w:rsidTr="00270928">
        <w:trPr>
          <w:trHeight w:val="1151"/>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评审</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因素</w:t>
            </w:r>
          </w:p>
        </w:tc>
        <w:tc>
          <w:tcPr>
            <w:tcW w:w="957" w:type="dxa"/>
            <w:tcBorders>
              <w:top w:val="nil"/>
              <w:left w:val="nil"/>
              <w:bottom w:val="single" w:sz="8" w:space="0" w:color="auto"/>
              <w:right w:val="single" w:sz="8" w:space="0" w:color="auto"/>
            </w:tcBorders>
            <w:shd w:val="clear" w:color="auto" w:fill="FFFFFF"/>
            <w:vAlign w:val="center"/>
            <w:hideMark/>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投标报价</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35分</w:t>
            </w:r>
          </w:p>
        </w:tc>
        <w:tc>
          <w:tcPr>
            <w:tcW w:w="987" w:type="dxa"/>
            <w:tcBorders>
              <w:top w:val="nil"/>
              <w:left w:val="nil"/>
              <w:bottom w:val="single" w:sz="8" w:space="0" w:color="auto"/>
              <w:right w:val="single" w:sz="8" w:space="0" w:color="auto"/>
            </w:tcBorders>
            <w:shd w:val="clear" w:color="auto" w:fill="FFFFFF"/>
            <w:vAlign w:val="center"/>
            <w:hideMark/>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节约能源、保护环境政策加分</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1分</w:t>
            </w:r>
          </w:p>
        </w:tc>
        <w:tc>
          <w:tcPr>
            <w:tcW w:w="726" w:type="dxa"/>
            <w:tcBorders>
              <w:top w:val="nil"/>
              <w:left w:val="nil"/>
              <w:bottom w:val="single" w:sz="8" w:space="0" w:color="auto"/>
              <w:right w:val="single" w:sz="8" w:space="0" w:color="auto"/>
            </w:tcBorders>
            <w:shd w:val="clear" w:color="auto" w:fill="FFFFFF"/>
            <w:vAlign w:val="center"/>
            <w:hideMark/>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售后服务及培训</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10分</w:t>
            </w:r>
          </w:p>
        </w:tc>
        <w:tc>
          <w:tcPr>
            <w:tcW w:w="567" w:type="dxa"/>
            <w:tcBorders>
              <w:top w:val="nil"/>
              <w:left w:val="nil"/>
              <w:bottom w:val="single" w:sz="8" w:space="0" w:color="auto"/>
              <w:right w:val="single" w:sz="8" w:space="0" w:color="auto"/>
            </w:tcBorders>
            <w:shd w:val="clear" w:color="auto" w:fill="FFFFFF"/>
            <w:vAlign w:val="center"/>
            <w:hideMark/>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综合实力</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18分</w:t>
            </w:r>
          </w:p>
        </w:tc>
        <w:tc>
          <w:tcPr>
            <w:tcW w:w="851" w:type="dxa"/>
            <w:tcBorders>
              <w:top w:val="nil"/>
              <w:left w:val="nil"/>
              <w:bottom w:val="single" w:sz="8" w:space="0" w:color="auto"/>
              <w:right w:val="single" w:sz="8" w:space="0" w:color="auto"/>
            </w:tcBorders>
            <w:shd w:val="clear" w:color="auto" w:fill="FFFFFF"/>
            <w:vAlign w:val="center"/>
            <w:hideMark/>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产品质量保证</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3分</w:t>
            </w:r>
          </w:p>
        </w:tc>
        <w:tc>
          <w:tcPr>
            <w:tcW w:w="708" w:type="dxa"/>
            <w:tcBorders>
              <w:top w:val="nil"/>
              <w:left w:val="nil"/>
              <w:bottom w:val="single" w:sz="8" w:space="0" w:color="auto"/>
              <w:right w:val="single" w:sz="4" w:space="0" w:color="auto"/>
            </w:tcBorders>
            <w:shd w:val="clear" w:color="auto" w:fill="FFFFFF"/>
            <w:vAlign w:val="center"/>
            <w:hideMark/>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项目实施能力10分</w:t>
            </w:r>
          </w:p>
        </w:tc>
        <w:tc>
          <w:tcPr>
            <w:tcW w:w="709" w:type="dxa"/>
            <w:tcBorders>
              <w:top w:val="nil"/>
              <w:left w:val="nil"/>
              <w:bottom w:val="single" w:sz="8" w:space="0" w:color="auto"/>
              <w:right w:val="single" w:sz="4" w:space="0" w:color="auto"/>
            </w:tcBorders>
            <w:shd w:val="clear" w:color="auto" w:fill="FFFFFF"/>
            <w:vAlign w:val="center"/>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投标文件规范程度</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3分</w:t>
            </w:r>
          </w:p>
        </w:tc>
        <w:tc>
          <w:tcPr>
            <w:tcW w:w="567" w:type="dxa"/>
            <w:tcBorders>
              <w:top w:val="nil"/>
              <w:left w:val="single" w:sz="4" w:space="0" w:color="auto"/>
              <w:bottom w:val="single" w:sz="8" w:space="0" w:color="auto"/>
              <w:right w:val="single" w:sz="8" w:space="0" w:color="auto"/>
            </w:tcBorders>
            <w:shd w:val="clear" w:color="auto" w:fill="FFFFFF"/>
            <w:vAlign w:val="center"/>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sz w:val="21"/>
                <w:szCs w:val="21"/>
                <w:shd w:val="clear" w:color="auto" w:fill="FFFFFF"/>
              </w:rPr>
              <w:t>技术</w:t>
            </w:r>
            <w:r w:rsidRPr="00F547C1">
              <w:rPr>
                <w:rFonts w:asciiTheme="minorEastAsia" w:eastAsiaTheme="minorEastAsia" w:hAnsiTheme="minorEastAsia" w:cs="宋体" w:hint="eastAsia"/>
                <w:sz w:val="21"/>
                <w:szCs w:val="21"/>
                <w:shd w:val="clear" w:color="auto" w:fill="FFFFFF"/>
              </w:rPr>
              <w:t>响应程度</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15分</w:t>
            </w:r>
          </w:p>
        </w:tc>
        <w:tc>
          <w:tcPr>
            <w:tcW w:w="567" w:type="dxa"/>
            <w:tcBorders>
              <w:top w:val="nil"/>
              <w:left w:val="nil"/>
              <w:bottom w:val="single" w:sz="8" w:space="0" w:color="auto"/>
              <w:right w:val="single" w:sz="4" w:space="0" w:color="auto"/>
            </w:tcBorders>
            <w:shd w:val="clear" w:color="auto" w:fill="FFFFFF"/>
            <w:vAlign w:val="center"/>
            <w:hideMark/>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功能截图</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5分</w:t>
            </w:r>
          </w:p>
        </w:tc>
        <w:tc>
          <w:tcPr>
            <w:tcW w:w="803" w:type="dxa"/>
            <w:tcBorders>
              <w:top w:val="nil"/>
              <w:left w:val="single" w:sz="4" w:space="0" w:color="auto"/>
              <w:bottom w:val="single" w:sz="8" w:space="0" w:color="auto"/>
              <w:right w:val="single" w:sz="8" w:space="0" w:color="auto"/>
            </w:tcBorders>
            <w:shd w:val="clear" w:color="auto" w:fill="FFFFFF"/>
            <w:vAlign w:val="center"/>
          </w:tcPr>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综合计分</w:t>
            </w:r>
          </w:p>
          <w:p w:rsidR="00CB4428" w:rsidRPr="00F547C1" w:rsidRDefault="00CB4428" w:rsidP="00102B7D">
            <w:pPr>
              <w:adjustRightInd/>
              <w:snapToGrid/>
              <w:spacing w:after="0" w:line="360" w:lineRule="auto"/>
              <w:contextualSpacing/>
              <w:jc w:val="center"/>
              <w:rPr>
                <w:rFonts w:asciiTheme="minorEastAsia" w:eastAsiaTheme="minorEastAsia" w:hAnsiTheme="minorEastAsia" w:cs="宋体"/>
                <w:sz w:val="21"/>
                <w:szCs w:val="21"/>
                <w:shd w:val="clear" w:color="auto" w:fill="FFFFFF"/>
              </w:rPr>
            </w:pPr>
            <w:r w:rsidRPr="00F547C1">
              <w:rPr>
                <w:rFonts w:asciiTheme="minorEastAsia" w:eastAsiaTheme="minorEastAsia" w:hAnsiTheme="minorEastAsia" w:cs="宋体" w:hint="eastAsia"/>
                <w:sz w:val="21"/>
                <w:szCs w:val="21"/>
                <w:shd w:val="clear" w:color="auto" w:fill="FFFFFF"/>
              </w:rPr>
              <w:t>100分</w:t>
            </w:r>
          </w:p>
        </w:tc>
      </w:tr>
      <w:tr w:rsidR="00CB4428"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评委1</w:t>
            </w:r>
          </w:p>
        </w:tc>
        <w:tc>
          <w:tcPr>
            <w:tcW w:w="957" w:type="dxa"/>
            <w:tcBorders>
              <w:top w:val="nil"/>
              <w:left w:val="nil"/>
              <w:bottom w:val="single" w:sz="8" w:space="0" w:color="auto"/>
              <w:right w:val="single" w:sz="8" w:space="0" w:color="auto"/>
            </w:tcBorders>
            <w:shd w:val="clear" w:color="auto" w:fill="FFFFFF"/>
            <w:vAlign w:val="center"/>
            <w:hideMark/>
          </w:tcPr>
          <w:p w:rsidR="00CB442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34.69</w:t>
            </w:r>
          </w:p>
        </w:tc>
        <w:tc>
          <w:tcPr>
            <w:tcW w:w="987" w:type="dxa"/>
            <w:tcBorders>
              <w:top w:val="nil"/>
              <w:left w:val="nil"/>
              <w:bottom w:val="single" w:sz="8" w:space="0" w:color="auto"/>
              <w:right w:val="single" w:sz="8" w:space="0" w:color="auto"/>
            </w:tcBorders>
            <w:shd w:val="clear" w:color="auto" w:fill="FFFFFF"/>
            <w:vAlign w:val="center"/>
            <w:hideMark/>
          </w:tcPr>
          <w:p w:rsidR="00CB442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CB442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4</w:t>
            </w:r>
          </w:p>
        </w:tc>
        <w:tc>
          <w:tcPr>
            <w:tcW w:w="567" w:type="dxa"/>
            <w:tcBorders>
              <w:top w:val="nil"/>
              <w:left w:val="nil"/>
              <w:bottom w:val="single" w:sz="8" w:space="0" w:color="auto"/>
              <w:right w:val="single" w:sz="8" w:space="0" w:color="auto"/>
            </w:tcBorders>
            <w:shd w:val="clear" w:color="auto" w:fill="FFFFFF"/>
            <w:vAlign w:val="center"/>
            <w:hideMark/>
          </w:tcPr>
          <w:p w:rsidR="00CB442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851" w:type="dxa"/>
            <w:tcBorders>
              <w:top w:val="nil"/>
              <w:left w:val="nil"/>
              <w:bottom w:val="single" w:sz="8" w:space="0" w:color="auto"/>
              <w:right w:val="single" w:sz="8" w:space="0" w:color="auto"/>
            </w:tcBorders>
            <w:shd w:val="clear" w:color="auto" w:fill="FFFFFF"/>
            <w:vAlign w:val="center"/>
            <w:hideMark/>
          </w:tcPr>
          <w:p w:rsidR="00CB442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708" w:type="dxa"/>
            <w:tcBorders>
              <w:top w:val="nil"/>
              <w:left w:val="nil"/>
              <w:bottom w:val="single" w:sz="8" w:space="0" w:color="auto"/>
              <w:right w:val="single" w:sz="4" w:space="0" w:color="auto"/>
            </w:tcBorders>
            <w:shd w:val="clear" w:color="auto" w:fill="FFFFFF"/>
            <w:vAlign w:val="center"/>
            <w:hideMark/>
          </w:tcPr>
          <w:p w:rsidR="00CB442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709" w:type="dxa"/>
            <w:tcBorders>
              <w:top w:val="nil"/>
              <w:left w:val="nil"/>
              <w:bottom w:val="single" w:sz="8" w:space="0" w:color="auto"/>
              <w:right w:val="single" w:sz="4" w:space="0" w:color="auto"/>
            </w:tcBorders>
            <w:shd w:val="clear" w:color="auto" w:fill="FFFFFF"/>
            <w:vAlign w:val="center"/>
          </w:tcPr>
          <w:p w:rsidR="00CB442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7" w:type="dxa"/>
            <w:tcBorders>
              <w:top w:val="nil"/>
              <w:left w:val="single" w:sz="4" w:space="0" w:color="auto"/>
              <w:bottom w:val="single" w:sz="8" w:space="0" w:color="auto"/>
              <w:right w:val="single" w:sz="8" w:space="0" w:color="auto"/>
            </w:tcBorders>
            <w:shd w:val="clear" w:color="auto" w:fill="FFFFFF"/>
            <w:vAlign w:val="center"/>
          </w:tcPr>
          <w:p w:rsidR="00CB442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CB442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03" w:type="dxa"/>
            <w:tcBorders>
              <w:top w:val="nil"/>
              <w:left w:val="single" w:sz="4" w:space="0" w:color="auto"/>
              <w:bottom w:val="single" w:sz="8" w:space="0" w:color="auto"/>
              <w:right w:val="single" w:sz="8" w:space="0" w:color="auto"/>
            </w:tcBorders>
            <w:shd w:val="clear" w:color="auto" w:fill="FFFFFF"/>
            <w:vAlign w:val="center"/>
          </w:tcPr>
          <w:p w:rsidR="00CB4428" w:rsidRPr="00F547C1" w:rsidRDefault="002B042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rPr>
              <w:t>66.69</w:t>
            </w:r>
          </w:p>
        </w:tc>
      </w:tr>
      <w:tr w:rsidR="00842C88"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842C88" w:rsidRPr="00F547C1" w:rsidRDefault="00842C8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评委2</w:t>
            </w:r>
          </w:p>
        </w:tc>
        <w:tc>
          <w:tcPr>
            <w:tcW w:w="95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34.69</w:t>
            </w:r>
          </w:p>
        </w:tc>
        <w:tc>
          <w:tcPr>
            <w:tcW w:w="98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4</w:t>
            </w:r>
          </w:p>
        </w:tc>
        <w:tc>
          <w:tcPr>
            <w:tcW w:w="56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851"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708" w:type="dxa"/>
            <w:tcBorders>
              <w:top w:val="nil"/>
              <w:left w:val="nil"/>
              <w:bottom w:val="single" w:sz="8" w:space="0" w:color="auto"/>
              <w:right w:val="single" w:sz="4" w:space="0" w:color="auto"/>
            </w:tcBorders>
            <w:shd w:val="clear" w:color="auto" w:fill="FFFFFF"/>
            <w:vAlign w:val="center"/>
            <w:hideMark/>
          </w:tcPr>
          <w:p w:rsidR="00842C88" w:rsidRPr="00F547C1" w:rsidRDefault="002B042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6</w:t>
            </w:r>
          </w:p>
        </w:tc>
        <w:tc>
          <w:tcPr>
            <w:tcW w:w="709" w:type="dxa"/>
            <w:tcBorders>
              <w:top w:val="nil"/>
              <w:left w:val="nil"/>
              <w:bottom w:val="single" w:sz="8" w:space="0" w:color="auto"/>
              <w:right w:val="single" w:sz="4" w:space="0" w:color="auto"/>
            </w:tcBorders>
            <w:shd w:val="clear" w:color="auto" w:fill="FFFFFF"/>
            <w:vAlign w:val="center"/>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7" w:type="dxa"/>
            <w:tcBorders>
              <w:top w:val="nil"/>
              <w:left w:val="single" w:sz="4" w:space="0" w:color="auto"/>
              <w:bottom w:val="single" w:sz="8" w:space="0" w:color="auto"/>
              <w:right w:val="single" w:sz="8" w:space="0" w:color="auto"/>
            </w:tcBorders>
            <w:shd w:val="clear" w:color="auto" w:fill="FFFFFF"/>
            <w:vAlign w:val="center"/>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03" w:type="dxa"/>
            <w:tcBorders>
              <w:top w:val="nil"/>
              <w:left w:val="single" w:sz="4" w:space="0" w:color="auto"/>
              <w:bottom w:val="single" w:sz="8" w:space="0" w:color="auto"/>
              <w:right w:val="single" w:sz="8" w:space="0" w:color="auto"/>
            </w:tcBorders>
            <w:shd w:val="clear" w:color="auto" w:fill="FFFFFF"/>
            <w:vAlign w:val="center"/>
          </w:tcPr>
          <w:p w:rsidR="00842C88" w:rsidRPr="00F547C1" w:rsidRDefault="002B042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67.69</w:t>
            </w:r>
          </w:p>
        </w:tc>
      </w:tr>
      <w:tr w:rsidR="00842C88"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842C88" w:rsidRPr="00F547C1" w:rsidRDefault="00842C8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评委3</w:t>
            </w:r>
          </w:p>
        </w:tc>
        <w:tc>
          <w:tcPr>
            <w:tcW w:w="95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34.69</w:t>
            </w:r>
          </w:p>
        </w:tc>
        <w:tc>
          <w:tcPr>
            <w:tcW w:w="98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4</w:t>
            </w:r>
          </w:p>
        </w:tc>
        <w:tc>
          <w:tcPr>
            <w:tcW w:w="56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851"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708" w:type="dxa"/>
            <w:tcBorders>
              <w:top w:val="nil"/>
              <w:left w:val="nil"/>
              <w:bottom w:val="single" w:sz="8" w:space="0" w:color="auto"/>
              <w:right w:val="single" w:sz="4"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709" w:type="dxa"/>
            <w:tcBorders>
              <w:top w:val="nil"/>
              <w:left w:val="nil"/>
              <w:bottom w:val="single" w:sz="8" w:space="0" w:color="auto"/>
              <w:right w:val="single" w:sz="4" w:space="0" w:color="auto"/>
            </w:tcBorders>
            <w:shd w:val="clear" w:color="auto" w:fill="FFFFFF"/>
            <w:vAlign w:val="center"/>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7" w:type="dxa"/>
            <w:tcBorders>
              <w:top w:val="nil"/>
              <w:left w:val="single" w:sz="4" w:space="0" w:color="auto"/>
              <w:bottom w:val="single" w:sz="8" w:space="0" w:color="auto"/>
              <w:right w:val="single" w:sz="8" w:space="0" w:color="auto"/>
            </w:tcBorders>
            <w:shd w:val="clear" w:color="auto" w:fill="FFFFFF"/>
            <w:vAlign w:val="center"/>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03" w:type="dxa"/>
            <w:tcBorders>
              <w:top w:val="nil"/>
              <w:left w:val="single" w:sz="4" w:space="0" w:color="auto"/>
              <w:bottom w:val="single" w:sz="8" w:space="0" w:color="auto"/>
              <w:right w:val="single" w:sz="8" w:space="0" w:color="auto"/>
            </w:tcBorders>
            <w:shd w:val="clear" w:color="auto" w:fill="FFFFFF"/>
            <w:vAlign w:val="center"/>
          </w:tcPr>
          <w:p w:rsidR="00842C88" w:rsidRPr="00F547C1" w:rsidRDefault="002B042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66.69</w:t>
            </w:r>
          </w:p>
        </w:tc>
      </w:tr>
      <w:tr w:rsidR="00842C88"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842C88" w:rsidRPr="00F547C1" w:rsidRDefault="00842C8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评委4</w:t>
            </w:r>
          </w:p>
        </w:tc>
        <w:tc>
          <w:tcPr>
            <w:tcW w:w="95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34.69</w:t>
            </w:r>
          </w:p>
        </w:tc>
        <w:tc>
          <w:tcPr>
            <w:tcW w:w="98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4</w:t>
            </w:r>
          </w:p>
        </w:tc>
        <w:tc>
          <w:tcPr>
            <w:tcW w:w="56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851"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708" w:type="dxa"/>
            <w:tcBorders>
              <w:top w:val="nil"/>
              <w:left w:val="nil"/>
              <w:bottom w:val="single" w:sz="8" w:space="0" w:color="auto"/>
              <w:right w:val="single" w:sz="4" w:space="0" w:color="auto"/>
            </w:tcBorders>
            <w:shd w:val="clear" w:color="auto" w:fill="FFFFFF"/>
            <w:vAlign w:val="center"/>
            <w:hideMark/>
          </w:tcPr>
          <w:p w:rsidR="00842C88" w:rsidRPr="00F547C1" w:rsidRDefault="002B042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6</w:t>
            </w:r>
          </w:p>
        </w:tc>
        <w:tc>
          <w:tcPr>
            <w:tcW w:w="709" w:type="dxa"/>
            <w:tcBorders>
              <w:top w:val="nil"/>
              <w:left w:val="nil"/>
              <w:bottom w:val="single" w:sz="8" w:space="0" w:color="auto"/>
              <w:right w:val="single" w:sz="4" w:space="0" w:color="auto"/>
            </w:tcBorders>
            <w:shd w:val="clear" w:color="auto" w:fill="FFFFFF"/>
            <w:vAlign w:val="center"/>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7" w:type="dxa"/>
            <w:tcBorders>
              <w:top w:val="nil"/>
              <w:left w:val="single" w:sz="4" w:space="0" w:color="auto"/>
              <w:bottom w:val="single" w:sz="8" w:space="0" w:color="auto"/>
              <w:right w:val="single" w:sz="8" w:space="0" w:color="auto"/>
            </w:tcBorders>
            <w:shd w:val="clear" w:color="auto" w:fill="FFFFFF"/>
            <w:vAlign w:val="center"/>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03" w:type="dxa"/>
            <w:tcBorders>
              <w:top w:val="nil"/>
              <w:left w:val="single" w:sz="4" w:space="0" w:color="auto"/>
              <w:bottom w:val="single" w:sz="8" w:space="0" w:color="auto"/>
              <w:right w:val="single" w:sz="8" w:space="0" w:color="auto"/>
            </w:tcBorders>
            <w:shd w:val="clear" w:color="auto" w:fill="FFFFFF"/>
            <w:vAlign w:val="center"/>
          </w:tcPr>
          <w:p w:rsidR="00842C88" w:rsidRPr="00F547C1" w:rsidRDefault="002B042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67.69</w:t>
            </w:r>
          </w:p>
        </w:tc>
      </w:tr>
      <w:tr w:rsidR="00842C88" w:rsidRPr="00F547C1" w:rsidTr="00270928">
        <w:trPr>
          <w:trHeight w:val="570"/>
        </w:trPr>
        <w:tc>
          <w:tcPr>
            <w:tcW w:w="884" w:type="dxa"/>
            <w:tcBorders>
              <w:top w:val="nil"/>
              <w:left w:val="single" w:sz="8" w:space="0" w:color="auto"/>
              <w:bottom w:val="single" w:sz="8" w:space="0" w:color="auto"/>
              <w:right w:val="single" w:sz="8" w:space="0" w:color="auto"/>
            </w:tcBorders>
            <w:shd w:val="clear" w:color="auto" w:fill="FFFFFF"/>
            <w:vAlign w:val="center"/>
            <w:hideMark/>
          </w:tcPr>
          <w:p w:rsidR="00842C88" w:rsidRPr="00F547C1" w:rsidRDefault="00842C8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评委5</w:t>
            </w:r>
          </w:p>
        </w:tc>
        <w:tc>
          <w:tcPr>
            <w:tcW w:w="95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34.69</w:t>
            </w:r>
          </w:p>
        </w:tc>
        <w:tc>
          <w:tcPr>
            <w:tcW w:w="98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w:t>
            </w:r>
          </w:p>
        </w:tc>
        <w:tc>
          <w:tcPr>
            <w:tcW w:w="726"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4</w:t>
            </w:r>
          </w:p>
        </w:tc>
        <w:tc>
          <w:tcPr>
            <w:tcW w:w="567"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851" w:type="dxa"/>
            <w:tcBorders>
              <w:top w:val="nil"/>
              <w:left w:val="nil"/>
              <w:bottom w:val="single" w:sz="8" w:space="0" w:color="auto"/>
              <w:right w:val="single" w:sz="8"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708" w:type="dxa"/>
            <w:tcBorders>
              <w:top w:val="nil"/>
              <w:left w:val="nil"/>
              <w:bottom w:val="single" w:sz="8" w:space="0" w:color="auto"/>
              <w:right w:val="single" w:sz="4"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5</w:t>
            </w:r>
          </w:p>
        </w:tc>
        <w:tc>
          <w:tcPr>
            <w:tcW w:w="709" w:type="dxa"/>
            <w:tcBorders>
              <w:top w:val="nil"/>
              <w:left w:val="nil"/>
              <w:bottom w:val="single" w:sz="8" w:space="0" w:color="auto"/>
              <w:right w:val="single" w:sz="4" w:space="0" w:color="auto"/>
            </w:tcBorders>
            <w:shd w:val="clear" w:color="auto" w:fill="FFFFFF"/>
            <w:vAlign w:val="center"/>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2</w:t>
            </w:r>
          </w:p>
        </w:tc>
        <w:tc>
          <w:tcPr>
            <w:tcW w:w="567" w:type="dxa"/>
            <w:tcBorders>
              <w:top w:val="nil"/>
              <w:left w:val="single" w:sz="4" w:space="0" w:color="auto"/>
              <w:bottom w:val="single" w:sz="8" w:space="0" w:color="auto"/>
              <w:right w:val="single" w:sz="8" w:space="0" w:color="auto"/>
            </w:tcBorders>
            <w:shd w:val="clear" w:color="auto" w:fill="FFFFFF"/>
            <w:vAlign w:val="center"/>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15</w:t>
            </w:r>
          </w:p>
        </w:tc>
        <w:tc>
          <w:tcPr>
            <w:tcW w:w="567" w:type="dxa"/>
            <w:tcBorders>
              <w:top w:val="nil"/>
              <w:left w:val="nil"/>
              <w:bottom w:val="single" w:sz="8" w:space="0" w:color="auto"/>
              <w:right w:val="single" w:sz="4" w:space="0" w:color="auto"/>
            </w:tcBorders>
            <w:shd w:val="clear" w:color="auto" w:fill="FFFFFF"/>
            <w:vAlign w:val="center"/>
            <w:hideMark/>
          </w:tcPr>
          <w:p w:rsidR="00842C88" w:rsidRPr="00F547C1" w:rsidRDefault="00842C88"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0</w:t>
            </w:r>
          </w:p>
        </w:tc>
        <w:tc>
          <w:tcPr>
            <w:tcW w:w="803" w:type="dxa"/>
            <w:tcBorders>
              <w:top w:val="nil"/>
              <w:left w:val="single" w:sz="4" w:space="0" w:color="auto"/>
              <w:bottom w:val="single" w:sz="8" w:space="0" w:color="auto"/>
              <w:right w:val="single" w:sz="8" w:space="0" w:color="auto"/>
            </w:tcBorders>
            <w:shd w:val="clear" w:color="auto" w:fill="FFFFFF"/>
            <w:vAlign w:val="center"/>
          </w:tcPr>
          <w:p w:rsidR="00842C88" w:rsidRPr="00F547C1" w:rsidRDefault="002B0421" w:rsidP="00102B7D">
            <w:pPr>
              <w:adjustRightInd/>
              <w:snapToGrid/>
              <w:spacing w:after="0" w:line="360" w:lineRule="auto"/>
              <w:contextualSpacing/>
              <w:jc w:val="center"/>
              <w:rPr>
                <w:rFonts w:asciiTheme="minorEastAsia" w:eastAsiaTheme="minorEastAsia" w:hAnsiTheme="minorEastAsia" w:cs="宋体"/>
                <w:sz w:val="21"/>
                <w:szCs w:val="21"/>
              </w:rPr>
            </w:pPr>
            <w:r w:rsidRPr="00F547C1">
              <w:rPr>
                <w:rFonts w:asciiTheme="minorEastAsia" w:eastAsiaTheme="minorEastAsia" w:hAnsiTheme="minorEastAsia" w:cs="宋体" w:hint="eastAsia"/>
                <w:sz w:val="21"/>
                <w:szCs w:val="21"/>
              </w:rPr>
              <w:t>66.69</w:t>
            </w:r>
          </w:p>
        </w:tc>
      </w:tr>
      <w:tr w:rsidR="00842C88" w:rsidRPr="00F547C1" w:rsidTr="00151DC0">
        <w:trPr>
          <w:trHeight w:val="570"/>
        </w:trPr>
        <w:tc>
          <w:tcPr>
            <w:tcW w:w="3554" w:type="dxa"/>
            <w:gridSpan w:val="4"/>
            <w:tcBorders>
              <w:top w:val="nil"/>
              <w:left w:val="single" w:sz="8" w:space="0" w:color="auto"/>
              <w:bottom w:val="single" w:sz="4" w:space="0" w:color="auto"/>
              <w:right w:val="single" w:sz="8" w:space="0" w:color="auto"/>
            </w:tcBorders>
            <w:shd w:val="clear" w:color="auto" w:fill="FFFFFF"/>
            <w:vAlign w:val="center"/>
            <w:hideMark/>
          </w:tcPr>
          <w:p w:rsidR="00151DC0" w:rsidRPr="00F547C1" w:rsidRDefault="00151DC0"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p>
          <w:p w:rsidR="00842C88" w:rsidRPr="00F547C1" w:rsidRDefault="00842C8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评审得分：</w:t>
            </w:r>
            <w:r w:rsidR="002B0421" w:rsidRPr="00F547C1">
              <w:rPr>
                <w:rFonts w:asciiTheme="minorEastAsia" w:eastAsiaTheme="minorEastAsia" w:hAnsiTheme="minorEastAsia" w:cs="宋体" w:hint="eastAsia"/>
                <w:b/>
                <w:bCs/>
                <w:sz w:val="24"/>
                <w:szCs w:val="24"/>
              </w:rPr>
              <w:t>67.09</w:t>
            </w:r>
          </w:p>
        </w:tc>
        <w:tc>
          <w:tcPr>
            <w:tcW w:w="4772" w:type="dxa"/>
            <w:gridSpan w:val="7"/>
            <w:tcBorders>
              <w:top w:val="nil"/>
              <w:left w:val="nil"/>
              <w:bottom w:val="single" w:sz="4" w:space="0" w:color="auto"/>
              <w:right w:val="single" w:sz="8" w:space="0" w:color="auto"/>
            </w:tcBorders>
            <w:shd w:val="clear" w:color="auto" w:fill="FFFFFF"/>
            <w:vAlign w:val="center"/>
            <w:hideMark/>
          </w:tcPr>
          <w:p w:rsidR="00151DC0" w:rsidRPr="00F547C1" w:rsidRDefault="00151DC0"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p>
          <w:p w:rsidR="00842C88" w:rsidRPr="00F547C1" w:rsidRDefault="00842C8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排名：</w:t>
            </w:r>
            <w:r w:rsidR="002B0421" w:rsidRPr="00F547C1">
              <w:rPr>
                <w:rFonts w:asciiTheme="minorEastAsia" w:eastAsiaTheme="minorEastAsia" w:hAnsiTheme="minorEastAsia" w:cs="宋体" w:hint="eastAsia"/>
                <w:b/>
                <w:bCs/>
                <w:sz w:val="24"/>
                <w:szCs w:val="24"/>
              </w:rPr>
              <w:t>3</w:t>
            </w:r>
          </w:p>
        </w:tc>
      </w:tr>
    </w:tbl>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备注：</w:t>
      </w:r>
    </w:p>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1、投标报价政策性加分：</w:t>
      </w:r>
    </w:p>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Cs/>
          <w:sz w:val="24"/>
          <w:szCs w:val="24"/>
        </w:rPr>
      </w:pPr>
      <w:r w:rsidRPr="00F547C1">
        <w:rPr>
          <w:rFonts w:asciiTheme="minorEastAsia" w:eastAsiaTheme="minorEastAsia" w:hAnsiTheme="minorEastAsia" w:cs="宋体" w:hint="eastAsia"/>
          <w:bCs/>
          <w:sz w:val="24"/>
          <w:szCs w:val="24"/>
        </w:rPr>
        <w:t>（政策性加分是指对中小企业、监狱企业、残疾人福利性单位的价格扣除；对节能环保产品的加分等）</w:t>
      </w:r>
    </w:p>
    <w:p w:rsidR="00A873F2" w:rsidRPr="00F547C1" w:rsidRDefault="00A873F2" w:rsidP="00102B7D">
      <w:pPr>
        <w:shd w:val="clear" w:color="auto" w:fill="FFFFFF"/>
        <w:adjustRightInd/>
        <w:snapToGrid/>
        <w:spacing w:after="0" w:line="360" w:lineRule="auto"/>
        <w:contextualSpacing/>
        <w:rPr>
          <w:rFonts w:asciiTheme="minorEastAsia" w:eastAsiaTheme="minorEastAsia" w:hAnsiTheme="minorEastAsia" w:cs="宋体"/>
          <w:bCs/>
          <w:spacing w:val="-6"/>
          <w:sz w:val="24"/>
          <w:szCs w:val="24"/>
        </w:rPr>
      </w:pPr>
      <w:r w:rsidRPr="00F547C1">
        <w:rPr>
          <w:rFonts w:asciiTheme="minorEastAsia" w:eastAsiaTheme="minorEastAsia" w:hAnsiTheme="minorEastAsia" w:cs="宋体" w:hint="eastAsia"/>
          <w:bCs/>
          <w:spacing w:val="-6"/>
          <w:sz w:val="24"/>
          <w:szCs w:val="24"/>
        </w:rPr>
        <w:t>本公司声明为中小企业，评标价格＝投标报价—小型和微型企业产品的价格×6%。</w:t>
      </w:r>
    </w:p>
    <w:p w:rsidR="00A873F2" w:rsidRPr="00F547C1" w:rsidRDefault="00A873F2" w:rsidP="00102B7D">
      <w:pPr>
        <w:adjustRightInd/>
        <w:snapToGrid/>
        <w:spacing w:line="360" w:lineRule="auto"/>
        <w:contextualSpacing/>
        <w:rPr>
          <w:rFonts w:asciiTheme="minorEastAsia" w:eastAsiaTheme="minorEastAsia" w:hAnsiTheme="minorEastAsia" w:cs="宋体"/>
          <w:bCs/>
          <w:sz w:val="24"/>
          <w:szCs w:val="24"/>
        </w:rPr>
      </w:pPr>
      <w:r w:rsidRPr="00F547C1">
        <w:rPr>
          <w:rFonts w:asciiTheme="minorEastAsia" w:eastAsiaTheme="minorEastAsia" w:hAnsiTheme="minorEastAsia" w:cs="宋体" w:hint="eastAsia"/>
          <w:bCs/>
          <w:sz w:val="24"/>
          <w:szCs w:val="24"/>
        </w:rPr>
        <w:t xml:space="preserve">参与评审价格为: </w:t>
      </w:r>
      <w:r w:rsidRPr="00F547C1">
        <w:rPr>
          <w:rFonts w:asciiTheme="minorEastAsia" w:eastAsiaTheme="minorEastAsia" w:hAnsiTheme="minorEastAsia" w:cs="宋体" w:hint="eastAsia"/>
          <w:sz w:val="24"/>
          <w:szCs w:val="24"/>
        </w:rPr>
        <w:t>2256544</w:t>
      </w:r>
      <w:r w:rsidRPr="00F547C1">
        <w:rPr>
          <w:rFonts w:asciiTheme="minorEastAsia" w:eastAsiaTheme="minorEastAsia" w:hAnsiTheme="minorEastAsia" w:cs="宋体" w:hint="eastAsia"/>
          <w:bCs/>
          <w:sz w:val="24"/>
          <w:szCs w:val="24"/>
        </w:rPr>
        <w:t>元</w:t>
      </w:r>
    </w:p>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2、投标文件填报业绩名称：</w:t>
      </w:r>
    </w:p>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评标委员会审查通过的：</w:t>
      </w:r>
    </w:p>
    <w:p w:rsidR="009E0687" w:rsidRPr="00F547C1" w:rsidRDefault="009E0687"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1）、河南警察学院图书馆自助借书机及会议研讨系统采购项目  合同金额106.96万元</w:t>
      </w:r>
    </w:p>
    <w:p w:rsidR="00CB4428" w:rsidRPr="00F547C1" w:rsidRDefault="009E0687" w:rsidP="00102B7D">
      <w:pPr>
        <w:shd w:val="clear" w:color="auto" w:fill="FFFFFF"/>
        <w:adjustRightInd/>
        <w:snapToGrid/>
        <w:spacing w:after="0" w:line="360" w:lineRule="auto"/>
        <w:ind w:left="600" w:hangingChars="250" w:hanging="600"/>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2）、河南省财政厅招标采购 24 小时自助图书馆服务机项目24  合同金额134.9604万元</w:t>
      </w:r>
    </w:p>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评标委员会审查未通过的：</w:t>
      </w:r>
    </w:p>
    <w:p w:rsidR="009E0687" w:rsidRPr="00F547C1" w:rsidRDefault="009E0687" w:rsidP="00102B7D">
      <w:pPr>
        <w:shd w:val="clear" w:color="auto" w:fill="FFFFFF"/>
        <w:adjustRightInd/>
        <w:snapToGrid/>
        <w:spacing w:after="0" w:line="360" w:lineRule="auto"/>
        <w:contextualSpacing/>
        <w:rPr>
          <w:rFonts w:asciiTheme="minorEastAsia" w:eastAsiaTheme="minorEastAsia" w:hAnsiTheme="minorEastAsia" w:cs="宋体"/>
          <w:bCs/>
          <w:sz w:val="24"/>
          <w:szCs w:val="24"/>
        </w:rPr>
      </w:pPr>
      <w:r w:rsidRPr="00F547C1">
        <w:rPr>
          <w:rFonts w:asciiTheme="minorEastAsia" w:eastAsiaTheme="minorEastAsia" w:hAnsiTheme="minorEastAsia" w:cs="宋体" w:hint="eastAsia"/>
          <w:bCs/>
          <w:sz w:val="24"/>
          <w:szCs w:val="24"/>
        </w:rPr>
        <w:t>1）、金水区文化旅游局三个党群服务中心图书馆分馆建设项目  合同金额62.21万元  原因：</w:t>
      </w:r>
      <w:r w:rsidR="00F1353F" w:rsidRPr="00F547C1">
        <w:rPr>
          <w:rFonts w:asciiTheme="minorEastAsia" w:eastAsiaTheme="minorEastAsia" w:hAnsiTheme="minorEastAsia" w:cs="宋体" w:hint="eastAsia"/>
          <w:bCs/>
          <w:sz w:val="24"/>
          <w:szCs w:val="24"/>
        </w:rPr>
        <w:t>合同金额不满足。</w:t>
      </w:r>
    </w:p>
    <w:p w:rsidR="002B0421" w:rsidRPr="00F547C1" w:rsidRDefault="002B0421" w:rsidP="00102B7D">
      <w:pPr>
        <w:shd w:val="clear" w:color="auto" w:fill="FFFFFF"/>
        <w:adjustRightInd/>
        <w:snapToGrid/>
        <w:spacing w:after="0" w:line="360" w:lineRule="auto"/>
        <w:contextualSpacing/>
        <w:rPr>
          <w:rFonts w:asciiTheme="minorEastAsia" w:eastAsiaTheme="minorEastAsia" w:hAnsiTheme="minorEastAsia" w:cs="宋体"/>
          <w:bCs/>
          <w:sz w:val="24"/>
          <w:szCs w:val="24"/>
        </w:rPr>
      </w:pPr>
      <w:r w:rsidRPr="00F547C1">
        <w:rPr>
          <w:rFonts w:asciiTheme="minorEastAsia" w:eastAsiaTheme="minorEastAsia" w:hAnsiTheme="minorEastAsia" w:cs="宋体" w:hint="eastAsia"/>
          <w:b/>
          <w:bCs/>
          <w:sz w:val="24"/>
          <w:szCs w:val="24"/>
        </w:rPr>
        <w:t>3、投标文件填报其他相关证书（奖项）名称：</w:t>
      </w:r>
    </w:p>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评标委员会审查通过的：</w:t>
      </w:r>
    </w:p>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Cs/>
          <w:sz w:val="24"/>
          <w:szCs w:val="24"/>
        </w:rPr>
      </w:pPr>
      <w:r w:rsidRPr="00F547C1">
        <w:rPr>
          <w:rFonts w:asciiTheme="minorEastAsia" w:eastAsiaTheme="minorEastAsia" w:hAnsiTheme="minorEastAsia" w:cs="宋体" w:hint="eastAsia"/>
          <w:bCs/>
          <w:sz w:val="24"/>
          <w:szCs w:val="24"/>
        </w:rPr>
        <w:t>1、图书防盗设备类的ISO质量管理体系认证、IS0环境管体系认证、职业健康安全管理体系认证</w:t>
      </w:r>
    </w:p>
    <w:p w:rsidR="00CB4428" w:rsidRPr="00F547C1" w:rsidRDefault="00CB4428" w:rsidP="00102B7D">
      <w:pPr>
        <w:shd w:val="clear" w:color="auto" w:fill="FFFFFF"/>
        <w:adjustRightInd/>
        <w:snapToGrid/>
        <w:spacing w:after="0" w:line="360" w:lineRule="auto"/>
        <w:contextualSpacing/>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评标委员会审查未通过的：</w:t>
      </w:r>
      <w:r w:rsidR="002B0421" w:rsidRPr="00F547C1">
        <w:rPr>
          <w:rFonts w:asciiTheme="minorEastAsia" w:eastAsiaTheme="minorEastAsia" w:hAnsiTheme="minorEastAsia" w:cs="宋体" w:hint="eastAsia"/>
          <w:b/>
          <w:bCs/>
          <w:sz w:val="24"/>
          <w:szCs w:val="24"/>
        </w:rPr>
        <w:t>无</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五、评标委员会推荐中标候选人（或采购人授权确定中标人）情况：</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（一）中标候选人（中标人）名称： </w:t>
      </w:r>
      <w:r w:rsidR="000B6334" w:rsidRPr="00F547C1">
        <w:rPr>
          <w:rFonts w:asciiTheme="minorEastAsia" w:eastAsiaTheme="minorEastAsia" w:hAnsiTheme="minorEastAsia" w:cs="宋体" w:hint="eastAsia"/>
          <w:sz w:val="24"/>
          <w:szCs w:val="24"/>
        </w:rPr>
        <w:t>广东拓迪智能科技有限公司</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（二）地址：</w:t>
      </w:r>
      <w:r w:rsidR="000B6334" w:rsidRPr="00F547C1">
        <w:rPr>
          <w:rFonts w:asciiTheme="minorEastAsia" w:eastAsiaTheme="minorEastAsia" w:hAnsiTheme="minorEastAsia" w:cs="宋体" w:hint="eastAsia"/>
          <w:sz w:val="24"/>
          <w:szCs w:val="24"/>
        </w:rPr>
        <w:t>广州高新技术产业开发区科学城科汇二街 6 号 201 房 .</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 （三）联系人：</w:t>
      </w:r>
      <w:r w:rsidR="000B6334" w:rsidRPr="00F547C1">
        <w:rPr>
          <w:rFonts w:asciiTheme="minorEastAsia" w:eastAsiaTheme="minorEastAsia" w:hAnsiTheme="minorEastAsia" w:cs="宋体" w:hint="eastAsia"/>
          <w:sz w:val="24"/>
          <w:szCs w:val="24"/>
        </w:rPr>
        <w:t xml:space="preserve">赵梦洁  </w:t>
      </w:r>
      <w:r w:rsidRPr="00F547C1">
        <w:rPr>
          <w:rFonts w:asciiTheme="minorEastAsia" w:eastAsiaTheme="minorEastAsia" w:hAnsiTheme="minorEastAsia" w:cs="宋体" w:hint="eastAsia"/>
          <w:sz w:val="24"/>
          <w:szCs w:val="24"/>
        </w:rPr>
        <w:t>联系方式：</w:t>
      </w:r>
      <w:r w:rsidR="000B6334" w:rsidRPr="00F547C1">
        <w:rPr>
          <w:rFonts w:asciiTheme="minorEastAsia" w:eastAsiaTheme="minorEastAsia" w:hAnsiTheme="minorEastAsia" w:cs="宋体" w:hint="eastAsia"/>
          <w:sz w:val="24"/>
          <w:szCs w:val="24"/>
        </w:rPr>
        <w:t>电 话： 020-32058560 . 传 真： 020-32058560</w:t>
      </w:r>
    </w:p>
    <w:p w:rsidR="00215B93" w:rsidRPr="00F547C1" w:rsidRDefault="00215B93" w:rsidP="00102B7D">
      <w:pPr>
        <w:shd w:val="clear" w:color="auto" w:fill="FFFFFF"/>
        <w:adjustRightInd/>
        <w:snapToGrid/>
        <w:spacing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sz w:val="24"/>
          <w:szCs w:val="24"/>
        </w:rPr>
        <w:t> （四）中标金额：</w:t>
      </w:r>
      <w:r w:rsidR="000B6334" w:rsidRPr="00F547C1">
        <w:rPr>
          <w:rFonts w:asciiTheme="minorEastAsia" w:eastAsiaTheme="minorEastAsia" w:hAnsiTheme="minorEastAsia" w:cs="宋体"/>
          <w:sz w:val="24"/>
          <w:szCs w:val="24"/>
        </w:rPr>
        <w:t>2320800</w:t>
      </w:r>
      <w:r w:rsidR="00E14FCE" w:rsidRPr="00F547C1">
        <w:rPr>
          <w:rFonts w:asciiTheme="minorEastAsia" w:eastAsiaTheme="minorEastAsia" w:hAnsiTheme="minorEastAsia" w:cs="宋体" w:hint="eastAsia"/>
          <w:sz w:val="24"/>
          <w:szCs w:val="24"/>
        </w:rPr>
        <w:t xml:space="preserve"> </w:t>
      </w:r>
      <w:r w:rsidRPr="00F547C1">
        <w:rPr>
          <w:rFonts w:asciiTheme="minorEastAsia" w:eastAsiaTheme="minorEastAsia" w:hAnsiTheme="minorEastAsia" w:cs="宋体" w:hint="eastAsia"/>
          <w:sz w:val="24"/>
          <w:szCs w:val="24"/>
        </w:rPr>
        <w:t>元</w:t>
      </w:r>
    </w:p>
    <w:p w:rsidR="00215B93" w:rsidRPr="00F547C1" w:rsidRDefault="00215B93" w:rsidP="00102B7D">
      <w:pPr>
        <w:shd w:val="clear" w:color="auto" w:fill="FFFFFF"/>
        <w:adjustRightInd/>
        <w:snapToGrid/>
        <w:spacing w:before="226"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shd w:val="clear" w:color="auto" w:fill="FFFFFF"/>
        </w:rPr>
        <w:t>六、投标人根据评标委员会要求进行的澄清、说明或者补正</w:t>
      </w:r>
    </w:p>
    <w:p w:rsidR="00215B93" w:rsidRPr="00F547C1" w:rsidRDefault="00C8252A" w:rsidP="00102B7D">
      <w:pPr>
        <w:shd w:val="clear" w:color="auto" w:fill="FFFFFF"/>
        <w:adjustRightInd/>
        <w:snapToGrid/>
        <w:spacing w:before="226" w:after="0" w:line="360" w:lineRule="auto"/>
        <w:ind w:firstLine="964"/>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shd w:val="clear" w:color="auto" w:fill="FFFFFF"/>
        </w:rPr>
        <w:t>详见：评标委员会质疑澄清记录</w:t>
      </w:r>
    </w:p>
    <w:p w:rsidR="00215B93" w:rsidRPr="00F547C1" w:rsidRDefault="00215B93" w:rsidP="00C50983">
      <w:pPr>
        <w:shd w:val="clear" w:color="auto" w:fill="FFFFFF"/>
        <w:adjustRightInd/>
        <w:snapToGrid/>
        <w:spacing w:before="226" w:after="0" w:line="360" w:lineRule="auto"/>
        <w:contextualSpacing/>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shd w:val="clear" w:color="auto" w:fill="FFFFFF"/>
        </w:rPr>
        <w:t>七、是否存在评标委员会成员更换</w:t>
      </w:r>
      <w:r w:rsidR="00C8252A" w:rsidRPr="00F547C1">
        <w:rPr>
          <w:rFonts w:asciiTheme="minorEastAsia" w:eastAsiaTheme="minorEastAsia" w:hAnsiTheme="minorEastAsia" w:cs="宋体" w:hint="eastAsia"/>
          <w:b/>
          <w:bCs/>
          <w:sz w:val="24"/>
          <w:szCs w:val="24"/>
          <w:shd w:val="clear" w:color="auto" w:fill="FFFFFF"/>
        </w:rPr>
        <w:t xml:space="preserve"> ：无</w:t>
      </w:r>
    </w:p>
    <w:p w:rsidR="00215B93" w:rsidRPr="00F547C1" w:rsidRDefault="00215B93" w:rsidP="00215B93">
      <w:pPr>
        <w:shd w:val="clear" w:color="auto" w:fill="FFFFFF"/>
        <w:adjustRightInd/>
        <w:spacing w:after="0" w:line="440" w:lineRule="atLeast"/>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八、评标委员会成员名单：</w:t>
      </w:r>
    </w:p>
    <w:p w:rsidR="00E14FCE" w:rsidRPr="00F547C1" w:rsidRDefault="00C8252A" w:rsidP="00215B93">
      <w:pPr>
        <w:shd w:val="clear" w:color="auto" w:fill="FFFFFF"/>
        <w:adjustRightInd/>
        <w:spacing w:after="0" w:line="440" w:lineRule="atLeast"/>
        <w:rPr>
          <w:rFonts w:asciiTheme="minorEastAsia" w:eastAsiaTheme="minorEastAsia" w:hAnsiTheme="minorEastAsia" w:cs="宋体"/>
          <w:b/>
          <w:bCs/>
          <w:sz w:val="24"/>
          <w:szCs w:val="24"/>
        </w:rPr>
      </w:pPr>
      <w:r w:rsidRPr="00F547C1">
        <w:rPr>
          <w:rFonts w:asciiTheme="minorEastAsia" w:eastAsiaTheme="minorEastAsia" w:hAnsiTheme="minorEastAsia" w:cs="宋体" w:hint="eastAsia"/>
          <w:b/>
          <w:bCs/>
          <w:sz w:val="24"/>
          <w:szCs w:val="24"/>
        </w:rPr>
        <w:t>张银娟     李永生     陈敬龙     霍俊杰    蔡利娟(业主代表)</w:t>
      </w:r>
    </w:p>
    <w:p w:rsidR="00215B93" w:rsidRPr="00F547C1" w:rsidRDefault="00215B93" w:rsidP="00102B7D">
      <w:pPr>
        <w:shd w:val="clear" w:color="auto" w:fill="FFFFFF"/>
        <w:adjustRightInd/>
        <w:spacing w:after="0" w:line="440" w:lineRule="atLeast"/>
        <w:rPr>
          <w:rFonts w:asciiTheme="minorEastAsia" w:eastAsiaTheme="minorEastAsia" w:hAnsiTheme="minorEastAsia" w:cs="宋体"/>
          <w:sz w:val="24"/>
          <w:szCs w:val="24"/>
        </w:rPr>
      </w:pPr>
      <w:r w:rsidRPr="00F547C1">
        <w:rPr>
          <w:rFonts w:asciiTheme="minorEastAsia" w:eastAsiaTheme="minorEastAsia" w:hAnsiTheme="minorEastAsia" w:cs="宋体" w:hint="eastAsia"/>
          <w:b/>
          <w:bCs/>
          <w:sz w:val="24"/>
          <w:szCs w:val="24"/>
        </w:rPr>
        <w:t> </w:t>
      </w:r>
    </w:p>
    <w:p w:rsidR="00215B93" w:rsidRPr="00F547C1" w:rsidRDefault="00215B93" w:rsidP="00215B93">
      <w:pPr>
        <w:shd w:val="clear" w:color="auto" w:fill="FFFFFF"/>
        <w:adjustRightInd/>
        <w:spacing w:after="0" w:line="330" w:lineRule="atLeast"/>
        <w:rPr>
          <w:rFonts w:asciiTheme="minorEastAsia" w:eastAsiaTheme="minorEastAsia" w:hAnsiTheme="minorEastAsia" w:cs="Arial"/>
          <w:sz w:val="24"/>
          <w:szCs w:val="24"/>
        </w:rPr>
      </w:pPr>
      <w:r w:rsidRPr="00F547C1">
        <w:rPr>
          <w:rFonts w:asciiTheme="minorEastAsia" w:eastAsiaTheme="minorEastAsia" w:hAnsiTheme="minorEastAsia" w:cs="Arial"/>
          <w:sz w:val="24"/>
          <w:szCs w:val="24"/>
        </w:rPr>
        <w:t> </w:t>
      </w:r>
    </w:p>
    <w:p w:rsidR="00215B93" w:rsidRPr="00F547C1" w:rsidRDefault="00215B93" w:rsidP="00C8252A">
      <w:pPr>
        <w:shd w:val="clear" w:color="auto" w:fill="FFFFFF"/>
        <w:adjustRightInd/>
        <w:spacing w:after="0" w:line="330" w:lineRule="atLeast"/>
        <w:ind w:firstLine="3119"/>
        <w:rPr>
          <w:rFonts w:asciiTheme="minorEastAsia" w:eastAsiaTheme="minorEastAsia" w:hAnsiTheme="minorEastAsia" w:cs="Arial"/>
          <w:sz w:val="24"/>
          <w:szCs w:val="24"/>
        </w:rPr>
      </w:pPr>
      <w:r w:rsidRPr="00F547C1">
        <w:rPr>
          <w:rFonts w:asciiTheme="minorEastAsia" w:eastAsiaTheme="minorEastAsia" w:hAnsiTheme="minorEastAsia" w:cs="Arial"/>
          <w:sz w:val="24"/>
          <w:szCs w:val="24"/>
        </w:rPr>
        <w:t>                                                   </w:t>
      </w:r>
      <w:r w:rsidR="00E14FCE" w:rsidRPr="00F547C1">
        <w:rPr>
          <w:rFonts w:asciiTheme="minorEastAsia" w:eastAsiaTheme="minorEastAsia" w:hAnsiTheme="minorEastAsia" w:cs="Arial" w:hint="eastAsia"/>
          <w:b/>
          <w:bCs/>
          <w:sz w:val="24"/>
          <w:szCs w:val="24"/>
        </w:rPr>
        <w:t xml:space="preserve">                                  </w:t>
      </w:r>
      <w:r w:rsidR="00C8252A" w:rsidRPr="00F547C1">
        <w:rPr>
          <w:rFonts w:asciiTheme="minorEastAsia" w:eastAsiaTheme="minorEastAsia" w:hAnsiTheme="minorEastAsia" w:cs="Arial" w:hint="eastAsia"/>
          <w:b/>
          <w:bCs/>
          <w:sz w:val="24"/>
          <w:szCs w:val="24"/>
        </w:rPr>
        <w:t xml:space="preserve">                </w:t>
      </w:r>
      <w:r w:rsidR="00E14FCE" w:rsidRPr="00F547C1">
        <w:rPr>
          <w:rFonts w:asciiTheme="minorEastAsia" w:eastAsiaTheme="minorEastAsia" w:hAnsiTheme="minorEastAsia" w:cs="Arial" w:hint="eastAsia"/>
          <w:b/>
          <w:bCs/>
          <w:sz w:val="24"/>
          <w:szCs w:val="24"/>
        </w:rPr>
        <w:t xml:space="preserve">   </w:t>
      </w:r>
      <w:r w:rsidRPr="00F547C1">
        <w:rPr>
          <w:rFonts w:asciiTheme="minorEastAsia" w:eastAsiaTheme="minorEastAsia" w:hAnsiTheme="minorEastAsia" w:cs="Arial"/>
          <w:b/>
          <w:bCs/>
          <w:sz w:val="24"/>
          <w:szCs w:val="24"/>
        </w:rPr>
        <w:t>2018年</w:t>
      </w:r>
      <w:r w:rsidR="00FB2A95" w:rsidRPr="00F547C1">
        <w:rPr>
          <w:rFonts w:asciiTheme="minorEastAsia" w:eastAsiaTheme="minorEastAsia" w:hAnsiTheme="minorEastAsia" w:cs="Arial" w:hint="eastAsia"/>
          <w:b/>
          <w:bCs/>
          <w:sz w:val="24"/>
          <w:szCs w:val="24"/>
        </w:rPr>
        <w:t>11</w:t>
      </w:r>
      <w:r w:rsidRPr="00F547C1">
        <w:rPr>
          <w:rFonts w:asciiTheme="minorEastAsia" w:eastAsiaTheme="minorEastAsia" w:hAnsiTheme="minorEastAsia" w:cs="Arial"/>
          <w:b/>
          <w:bCs/>
          <w:sz w:val="24"/>
          <w:szCs w:val="24"/>
        </w:rPr>
        <w:t>月</w:t>
      </w:r>
      <w:r w:rsidR="00E14FCE" w:rsidRPr="00F547C1">
        <w:rPr>
          <w:rFonts w:asciiTheme="minorEastAsia" w:eastAsiaTheme="minorEastAsia" w:hAnsiTheme="minorEastAsia" w:cs="Arial" w:hint="eastAsia"/>
          <w:b/>
          <w:bCs/>
          <w:sz w:val="24"/>
          <w:szCs w:val="24"/>
        </w:rPr>
        <w:t>2</w:t>
      </w:r>
      <w:r w:rsidR="00785BAA" w:rsidRPr="00F547C1">
        <w:rPr>
          <w:rFonts w:asciiTheme="minorEastAsia" w:eastAsiaTheme="minorEastAsia" w:hAnsiTheme="minorEastAsia" w:cs="Arial" w:hint="eastAsia"/>
          <w:b/>
          <w:bCs/>
          <w:sz w:val="24"/>
          <w:szCs w:val="24"/>
        </w:rPr>
        <w:t>1</w:t>
      </w:r>
      <w:r w:rsidRPr="00F547C1">
        <w:rPr>
          <w:rFonts w:asciiTheme="minorEastAsia" w:eastAsiaTheme="minorEastAsia" w:hAnsiTheme="minorEastAsia" w:cs="Arial"/>
          <w:b/>
          <w:bCs/>
          <w:sz w:val="24"/>
          <w:szCs w:val="24"/>
        </w:rPr>
        <w:t>日</w:t>
      </w:r>
    </w:p>
    <w:p w:rsidR="004358AB" w:rsidRPr="00F547C1" w:rsidRDefault="004358AB" w:rsidP="00D31D50">
      <w:pPr>
        <w:spacing w:line="220" w:lineRule="atLeast"/>
        <w:rPr>
          <w:rFonts w:asciiTheme="minorEastAsia" w:eastAsiaTheme="minorEastAsia" w:hAnsiTheme="minorEastAsia"/>
        </w:rPr>
      </w:pPr>
    </w:p>
    <w:sectPr w:rsidR="004358AB" w:rsidRPr="00F547C1"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B7D" w:rsidRDefault="00102B7D" w:rsidP="00084F31">
      <w:pPr>
        <w:spacing w:after="0"/>
      </w:pPr>
      <w:r>
        <w:separator/>
      </w:r>
    </w:p>
  </w:endnote>
  <w:endnote w:type="continuationSeparator" w:id="0">
    <w:p w:rsidR="00102B7D" w:rsidRDefault="00102B7D" w:rsidP="00084F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6719"/>
      <w:docPartObj>
        <w:docPartGallery w:val="Page Numbers (Bottom of Page)"/>
        <w:docPartUnique/>
      </w:docPartObj>
    </w:sdtPr>
    <w:sdtContent>
      <w:sdt>
        <w:sdtPr>
          <w:id w:val="171357283"/>
          <w:docPartObj>
            <w:docPartGallery w:val="Page Numbers (Top of Page)"/>
            <w:docPartUnique/>
          </w:docPartObj>
        </w:sdtPr>
        <w:sdtContent>
          <w:p w:rsidR="00102B7D" w:rsidRDefault="00102B7D">
            <w:pPr>
              <w:pStyle w:val="a5"/>
              <w:jc w:val="right"/>
            </w:pPr>
            <w:r>
              <w:rPr>
                <w:lang w:val="zh-CN"/>
              </w:rPr>
              <w:t xml:space="preserve"> </w:t>
            </w:r>
            <w:r w:rsidR="0038183D">
              <w:rPr>
                <w:b/>
                <w:sz w:val="24"/>
                <w:szCs w:val="24"/>
              </w:rPr>
              <w:fldChar w:fldCharType="begin"/>
            </w:r>
            <w:r>
              <w:rPr>
                <w:b/>
              </w:rPr>
              <w:instrText>PAGE</w:instrText>
            </w:r>
            <w:r w:rsidR="0038183D">
              <w:rPr>
                <w:b/>
                <w:sz w:val="24"/>
                <w:szCs w:val="24"/>
              </w:rPr>
              <w:fldChar w:fldCharType="separate"/>
            </w:r>
            <w:r w:rsidR="00F547C1">
              <w:rPr>
                <w:b/>
                <w:noProof/>
              </w:rPr>
              <w:t>7</w:t>
            </w:r>
            <w:r w:rsidR="0038183D">
              <w:rPr>
                <w:b/>
                <w:sz w:val="24"/>
                <w:szCs w:val="24"/>
              </w:rPr>
              <w:fldChar w:fldCharType="end"/>
            </w:r>
            <w:r>
              <w:rPr>
                <w:lang w:val="zh-CN"/>
              </w:rPr>
              <w:t xml:space="preserve"> / </w:t>
            </w:r>
            <w:r w:rsidR="0038183D">
              <w:rPr>
                <w:b/>
                <w:sz w:val="24"/>
                <w:szCs w:val="24"/>
              </w:rPr>
              <w:fldChar w:fldCharType="begin"/>
            </w:r>
            <w:r>
              <w:rPr>
                <w:b/>
              </w:rPr>
              <w:instrText>NUMPAGES</w:instrText>
            </w:r>
            <w:r w:rsidR="0038183D">
              <w:rPr>
                <w:b/>
                <w:sz w:val="24"/>
                <w:szCs w:val="24"/>
              </w:rPr>
              <w:fldChar w:fldCharType="separate"/>
            </w:r>
            <w:r w:rsidR="00F547C1">
              <w:rPr>
                <w:b/>
                <w:noProof/>
              </w:rPr>
              <w:t>7</w:t>
            </w:r>
            <w:r w:rsidR="0038183D">
              <w:rPr>
                <w:b/>
                <w:sz w:val="24"/>
                <w:szCs w:val="24"/>
              </w:rPr>
              <w:fldChar w:fldCharType="end"/>
            </w:r>
          </w:p>
        </w:sdtContent>
      </w:sdt>
    </w:sdtContent>
  </w:sdt>
  <w:p w:rsidR="00102B7D" w:rsidRDefault="00102B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B7D" w:rsidRDefault="00102B7D" w:rsidP="00084F31">
      <w:pPr>
        <w:spacing w:after="0"/>
      </w:pPr>
      <w:r>
        <w:separator/>
      </w:r>
    </w:p>
  </w:footnote>
  <w:footnote w:type="continuationSeparator" w:id="0">
    <w:p w:rsidR="00102B7D" w:rsidRDefault="00102B7D" w:rsidP="00084F3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720"/>
  <w:characterSpacingControl w:val="doNotCompress"/>
  <w:hdrShapeDefaults>
    <o:shapedefaults v:ext="edit" spidmax="17409"/>
  </w:hdrShapeDefaults>
  <w:footnotePr>
    <w:footnote w:id="-1"/>
    <w:footnote w:id="0"/>
  </w:footnotePr>
  <w:endnotePr>
    <w:endnote w:id="-1"/>
    <w:endnote w:id="0"/>
  </w:endnotePr>
  <w:compat>
    <w:useFELayout/>
  </w:compat>
  <w:rsids>
    <w:rsidRoot w:val="00D31D50"/>
    <w:rsid w:val="00021369"/>
    <w:rsid w:val="0007689A"/>
    <w:rsid w:val="00084F31"/>
    <w:rsid w:val="000B2CC8"/>
    <w:rsid w:val="000B6334"/>
    <w:rsid w:val="000F446B"/>
    <w:rsid w:val="00102B7D"/>
    <w:rsid w:val="00137869"/>
    <w:rsid w:val="00151DC0"/>
    <w:rsid w:val="001A4F2C"/>
    <w:rsid w:val="001C132B"/>
    <w:rsid w:val="00211D83"/>
    <w:rsid w:val="00215B93"/>
    <w:rsid w:val="002364A5"/>
    <w:rsid w:val="00237380"/>
    <w:rsid w:val="00240664"/>
    <w:rsid w:val="00270928"/>
    <w:rsid w:val="002B0421"/>
    <w:rsid w:val="002D3F11"/>
    <w:rsid w:val="00307EA6"/>
    <w:rsid w:val="003125B8"/>
    <w:rsid w:val="00323B43"/>
    <w:rsid w:val="00360CCB"/>
    <w:rsid w:val="0038183D"/>
    <w:rsid w:val="003D37D8"/>
    <w:rsid w:val="00426133"/>
    <w:rsid w:val="004358AB"/>
    <w:rsid w:val="0045780D"/>
    <w:rsid w:val="004B77D1"/>
    <w:rsid w:val="004C71EE"/>
    <w:rsid w:val="0053270F"/>
    <w:rsid w:val="00576BAD"/>
    <w:rsid w:val="00594A61"/>
    <w:rsid w:val="005F171E"/>
    <w:rsid w:val="005F507D"/>
    <w:rsid w:val="006321A5"/>
    <w:rsid w:val="0068560A"/>
    <w:rsid w:val="006B378F"/>
    <w:rsid w:val="006E66F3"/>
    <w:rsid w:val="00705CCF"/>
    <w:rsid w:val="00707CC5"/>
    <w:rsid w:val="00751410"/>
    <w:rsid w:val="00785BAA"/>
    <w:rsid w:val="007C643A"/>
    <w:rsid w:val="00842C88"/>
    <w:rsid w:val="00845463"/>
    <w:rsid w:val="008A2D92"/>
    <w:rsid w:val="008B23ED"/>
    <w:rsid w:val="008B7726"/>
    <w:rsid w:val="00971957"/>
    <w:rsid w:val="009D0590"/>
    <w:rsid w:val="009E0687"/>
    <w:rsid w:val="00A05ED0"/>
    <w:rsid w:val="00A326C6"/>
    <w:rsid w:val="00A51DB1"/>
    <w:rsid w:val="00A51FE0"/>
    <w:rsid w:val="00A873F2"/>
    <w:rsid w:val="00AC7931"/>
    <w:rsid w:val="00B51645"/>
    <w:rsid w:val="00B572C0"/>
    <w:rsid w:val="00B83D40"/>
    <w:rsid w:val="00B9227A"/>
    <w:rsid w:val="00C50983"/>
    <w:rsid w:val="00C60174"/>
    <w:rsid w:val="00C8252A"/>
    <w:rsid w:val="00CB4428"/>
    <w:rsid w:val="00CC3DF1"/>
    <w:rsid w:val="00D22756"/>
    <w:rsid w:val="00D31D50"/>
    <w:rsid w:val="00D6124B"/>
    <w:rsid w:val="00DA55D8"/>
    <w:rsid w:val="00DD002A"/>
    <w:rsid w:val="00DD6101"/>
    <w:rsid w:val="00E14FCE"/>
    <w:rsid w:val="00E32F3F"/>
    <w:rsid w:val="00E409CE"/>
    <w:rsid w:val="00E743FD"/>
    <w:rsid w:val="00E74DD2"/>
    <w:rsid w:val="00ED3377"/>
    <w:rsid w:val="00EF66EC"/>
    <w:rsid w:val="00F1353F"/>
    <w:rsid w:val="00F2416C"/>
    <w:rsid w:val="00F547C1"/>
    <w:rsid w:val="00F658C2"/>
    <w:rsid w:val="00F8126C"/>
    <w:rsid w:val="00FB2A95"/>
    <w:rsid w:val="00FF4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215B93"/>
    <w:pPr>
      <w:widowControl w:val="0"/>
      <w:adjustRightInd/>
      <w:snapToGrid/>
      <w:spacing w:after="0"/>
      <w:jc w:val="both"/>
    </w:pPr>
    <w:rPr>
      <w:rFonts w:asciiTheme="minorHAnsi" w:eastAsia="宋体" w:hAnsiTheme="minorHAnsi"/>
      <w:kern w:val="2"/>
      <w:sz w:val="24"/>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3"/>
    <w:qFormat/>
    <w:rsid w:val="00215B93"/>
    <w:rPr>
      <w:rFonts w:eastAsia="宋体"/>
      <w:kern w:val="2"/>
      <w:sz w:val="24"/>
    </w:rPr>
  </w:style>
  <w:style w:type="paragraph" w:styleId="a4">
    <w:name w:val="header"/>
    <w:basedOn w:val="a"/>
    <w:link w:val="Char0"/>
    <w:uiPriority w:val="99"/>
    <w:unhideWhenUsed/>
    <w:rsid w:val="00084F3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084F31"/>
    <w:rPr>
      <w:rFonts w:ascii="Tahoma" w:hAnsi="Tahoma"/>
      <w:sz w:val="18"/>
      <w:szCs w:val="18"/>
    </w:rPr>
  </w:style>
  <w:style w:type="paragraph" w:styleId="a5">
    <w:name w:val="footer"/>
    <w:basedOn w:val="a"/>
    <w:link w:val="Char1"/>
    <w:uiPriority w:val="99"/>
    <w:unhideWhenUsed/>
    <w:rsid w:val="00084F31"/>
    <w:pPr>
      <w:tabs>
        <w:tab w:val="center" w:pos="4153"/>
        <w:tab w:val="right" w:pos="8306"/>
      </w:tabs>
    </w:pPr>
    <w:rPr>
      <w:sz w:val="18"/>
      <w:szCs w:val="18"/>
    </w:rPr>
  </w:style>
  <w:style w:type="character" w:customStyle="1" w:styleId="Char1">
    <w:name w:val="页脚 Char"/>
    <w:basedOn w:val="a0"/>
    <w:link w:val="a5"/>
    <w:uiPriority w:val="99"/>
    <w:rsid w:val="00084F31"/>
    <w:rPr>
      <w:rFonts w:ascii="Tahoma" w:hAnsi="Tahoma"/>
      <w:sz w:val="18"/>
      <w:szCs w:val="18"/>
    </w:rPr>
  </w:style>
  <w:style w:type="character" w:customStyle="1" w:styleId="fontstyle01">
    <w:name w:val="fontstyle01"/>
    <w:basedOn w:val="a0"/>
    <w:rsid w:val="005F507D"/>
    <w:rPr>
      <w:rFonts w:ascii="宋体" w:eastAsia="宋体" w:hAnsi="宋体" w:hint="eastAsia"/>
      <w:b w:val="0"/>
      <w:bCs w:val="0"/>
      <w:i w:val="0"/>
      <w:iCs w:val="0"/>
      <w:color w:val="000000"/>
      <w:sz w:val="24"/>
      <w:szCs w:val="24"/>
    </w:rPr>
  </w:style>
  <w:style w:type="paragraph" w:styleId="a6">
    <w:name w:val="No Spacing"/>
    <w:link w:val="Char2"/>
    <w:uiPriority w:val="1"/>
    <w:qFormat/>
    <w:rsid w:val="003125B8"/>
    <w:pPr>
      <w:spacing w:after="0" w:line="240" w:lineRule="auto"/>
    </w:pPr>
    <w:rPr>
      <w:rFonts w:eastAsiaTheme="minorEastAsia"/>
    </w:rPr>
  </w:style>
  <w:style w:type="character" w:customStyle="1" w:styleId="Char2">
    <w:name w:val="无间隔 Char"/>
    <w:basedOn w:val="a0"/>
    <w:link w:val="a6"/>
    <w:uiPriority w:val="1"/>
    <w:rsid w:val="003125B8"/>
    <w:rPr>
      <w:rFonts w:eastAsiaTheme="minorEastAsia"/>
    </w:rPr>
  </w:style>
</w:styles>
</file>

<file path=word/webSettings.xml><?xml version="1.0" encoding="utf-8"?>
<w:webSettings xmlns:r="http://schemas.openxmlformats.org/officeDocument/2006/relationships" xmlns:w="http://schemas.openxmlformats.org/wordprocessingml/2006/main">
  <w:divs>
    <w:div w:id="243492309">
      <w:bodyDiv w:val="1"/>
      <w:marLeft w:val="0"/>
      <w:marRight w:val="0"/>
      <w:marTop w:val="0"/>
      <w:marBottom w:val="0"/>
      <w:divBdr>
        <w:top w:val="none" w:sz="0" w:space="0" w:color="auto"/>
        <w:left w:val="none" w:sz="0" w:space="0" w:color="auto"/>
        <w:bottom w:val="none" w:sz="0" w:space="0" w:color="auto"/>
        <w:right w:val="none" w:sz="0" w:space="0" w:color="auto"/>
      </w:divBdr>
    </w:div>
    <w:div w:id="447547627">
      <w:bodyDiv w:val="1"/>
      <w:marLeft w:val="0"/>
      <w:marRight w:val="0"/>
      <w:marTop w:val="0"/>
      <w:marBottom w:val="0"/>
      <w:divBdr>
        <w:top w:val="none" w:sz="0" w:space="0" w:color="auto"/>
        <w:left w:val="none" w:sz="0" w:space="0" w:color="auto"/>
        <w:bottom w:val="none" w:sz="0" w:space="0" w:color="auto"/>
        <w:right w:val="none" w:sz="0" w:space="0" w:color="auto"/>
      </w:divBdr>
    </w:div>
    <w:div w:id="745373540">
      <w:bodyDiv w:val="1"/>
      <w:marLeft w:val="0"/>
      <w:marRight w:val="0"/>
      <w:marTop w:val="0"/>
      <w:marBottom w:val="0"/>
      <w:divBdr>
        <w:top w:val="none" w:sz="0" w:space="0" w:color="auto"/>
        <w:left w:val="none" w:sz="0" w:space="0" w:color="auto"/>
        <w:bottom w:val="none" w:sz="0" w:space="0" w:color="auto"/>
        <w:right w:val="none" w:sz="0" w:space="0" w:color="auto"/>
      </w:divBdr>
    </w:div>
    <w:div w:id="941651225">
      <w:bodyDiv w:val="1"/>
      <w:marLeft w:val="0"/>
      <w:marRight w:val="0"/>
      <w:marTop w:val="0"/>
      <w:marBottom w:val="0"/>
      <w:divBdr>
        <w:top w:val="none" w:sz="0" w:space="0" w:color="auto"/>
        <w:left w:val="none" w:sz="0" w:space="0" w:color="auto"/>
        <w:bottom w:val="none" w:sz="0" w:space="0" w:color="auto"/>
        <w:right w:val="none" w:sz="0" w:space="0" w:color="auto"/>
      </w:divBdr>
    </w:div>
    <w:div w:id="1096248219">
      <w:bodyDiv w:val="1"/>
      <w:marLeft w:val="0"/>
      <w:marRight w:val="0"/>
      <w:marTop w:val="0"/>
      <w:marBottom w:val="0"/>
      <w:divBdr>
        <w:top w:val="none" w:sz="0" w:space="0" w:color="auto"/>
        <w:left w:val="none" w:sz="0" w:space="0" w:color="auto"/>
        <w:bottom w:val="none" w:sz="0" w:space="0" w:color="auto"/>
        <w:right w:val="none" w:sz="0" w:space="0" w:color="auto"/>
      </w:divBdr>
      <w:divsChild>
        <w:div w:id="1803577983">
          <w:marLeft w:val="0"/>
          <w:marRight w:val="0"/>
          <w:marTop w:val="0"/>
          <w:marBottom w:val="0"/>
          <w:divBdr>
            <w:top w:val="single" w:sz="6" w:space="23" w:color="E7E7E7"/>
            <w:left w:val="single" w:sz="6" w:space="23" w:color="E7E7E7"/>
            <w:bottom w:val="single" w:sz="6" w:space="23" w:color="E7E7E7"/>
            <w:right w:val="single" w:sz="6" w:space="23" w:color="E7E7E7"/>
          </w:divBdr>
          <w:divsChild>
            <w:div w:id="775634627">
              <w:marLeft w:val="0"/>
              <w:marRight w:val="0"/>
              <w:marTop w:val="225"/>
              <w:marBottom w:val="0"/>
              <w:divBdr>
                <w:top w:val="none" w:sz="0" w:space="0" w:color="auto"/>
                <w:left w:val="none" w:sz="0" w:space="0" w:color="auto"/>
                <w:bottom w:val="none" w:sz="0" w:space="0" w:color="auto"/>
                <w:right w:val="none" w:sz="0" w:space="0" w:color="auto"/>
              </w:divBdr>
              <w:divsChild>
                <w:div w:id="1347487682">
                  <w:marLeft w:val="0"/>
                  <w:marRight w:val="0"/>
                  <w:marTop w:val="0"/>
                  <w:marBottom w:val="0"/>
                  <w:divBdr>
                    <w:top w:val="none" w:sz="0" w:space="0" w:color="auto"/>
                    <w:left w:val="none" w:sz="0" w:space="0" w:color="auto"/>
                    <w:bottom w:val="none" w:sz="0" w:space="0" w:color="auto"/>
                    <w:right w:val="none" w:sz="0" w:space="0" w:color="auto"/>
                  </w:divBdr>
                  <w:divsChild>
                    <w:div w:id="1515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20143">
      <w:bodyDiv w:val="1"/>
      <w:marLeft w:val="0"/>
      <w:marRight w:val="0"/>
      <w:marTop w:val="0"/>
      <w:marBottom w:val="0"/>
      <w:divBdr>
        <w:top w:val="none" w:sz="0" w:space="0" w:color="auto"/>
        <w:left w:val="none" w:sz="0" w:space="0" w:color="auto"/>
        <w:bottom w:val="none" w:sz="0" w:space="0" w:color="auto"/>
        <w:right w:val="none" w:sz="0" w:space="0" w:color="auto"/>
      </w:divBdr>
    </w:div>
    <w:div w:id="1701511927">
      <w:bodyDiv w:val="1"/>
      <w:marLeft w:val="0"/>
      <w:marRight w:val="0"/>
      <w:marTop w:val="0"/>
      <w:marBottom w:val="0"/>
      <w:divBdr>
        <w:top w:val="none" w:sz="0" w:space="0" w:color="auto"/>
        <w:left w:val="none" w:sz="0" w:space="0" w:color="auto"/>
        <w:bottom w:val="none" w:sz="0" w:space="0" w:color="auto"/>
        <w:right w:val="none" w:sz="0" w:space="0" w:color="auto"/>
      </w:divBdr>
    </w:div>
    <w:div w:id="1927691521">
      <w:bodyDiv w:val="1"/>
      <w:marLeft w:val="0"/>
      <w:marRight w:val="0"/>
      <w:marTop w:val="0"/>
      <w:marBottom w:val="0"/>
      <w:divBdr>
        <w:top w:val="none" w:sz="0" w:space="0" w:color="auto"/>
        <w:left w:val="none" w:sz="0" w:space="0" w:color="auto"/>
        <w:bottom w:val="none" w:sz="0" w:space="0" w:color="auto"/>
        <w:right w:val="none" w:sz="0" w:space="0" w:color="auto"/>
      </w:divBdr>
    </w:div>
    <w:div w:id="1937596578">
      <w:bodyDiv w:val="1"/>
      <w:marLeft w:val="0"/>
      <w:marRight w:val="0"/>
      <w:marTop w:val="0"/>
      <w:marBottom w:val="0"/>
      <w:divBdr>
        <w:top w:val="none" w:sz="0" w:space="0" w:color="auto"/>
        <w:left w:val="none" w:sz="0" w:space="0" w:color="auto"/>
        <w:bottom w:val="none" w:sz="0" w:space="0" w:color="auto"/>
        <w:right w:val="none" w:sz="0" w:space="0" w:color="auto"/>
      </w:divBdr>
    </w:div>
    <w:div w:id="21057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D5EB0E-772F-491A-92FE-282A7C55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630</Words>
  <Characters>3596</Characters>
  <Application>Microsoft Office Word</Application>
  <DocSecurity>0</DocSecurity>
  <Lines>29</Lines>
  <Paragraphs>8</Paragraphs>
  <ScaleCrop>false</ScaleCrop>
  <Company>Sky123.Org</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河南省伟信招标管理咨询有限公司:河南省伟信招标管理咨询有限公司</cp:lastModifiedBy>
  <cp:revision>57</cp:revision>
  <cp:lastPrinted>2018-11-21T10:57:00Z</cp:lastPrinted>
  <dcterms:created xsi:type="dcterms:W3CDTF">2018-11-21T04:42:00Z</dcterms:created>
  <dcterms:modified xsi:type="dcterms:W3CDTF">2018-11-22T04:12:00Z</dcterms:modified>
</cp:coreProperties>
</file>