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A8" w:rsidRDefault="00854DA8">
      <w:pPr>
        <w:rPr>
          <w:rFonts w:asciiTheme="majorEastAsia" w:eastAsiaTheme="majorEastAsia" w:hAnsiTheme="majorEastAsia" w:cstheme="majorEastAsia"/>
          <w:b/>
          <w:bCs/>
          <w:sz w:val="44"/>
          <w:szCs w:val="44"/>
        </w:rPr>
      </w:pPr>
    </w:p>
    <w:p w:rsidR="00854DA8" w:rsidRDefault="00264B53">
      <w:pPr>
        <w:jc w:val="center"/>
        <w:rPr>
          <w:rFonts w:ascii="微软简隶书" w:eastAsia="微软简隶书"/>
        </w:rPr>
      </w:pPr>
      <w:bookmarkStart w:id="0" w:name="_Hlk517283638"/>
      <w:r>
        <w:rPr>
          <w:rFonts w:asciiTheme="majorEastAsia" w:eastAsiaTheme="majorEastAsia" w:hAnsiTheme="majorEastAsia" w:cstheme="majorEastAsia" w:hint="eastAsia"/>
          <w:b/>
          <w:bCs/>
          <w:sz w:val="48"/>
          <w:szCs w:val="60"/>
        </w:rPr>
        <w:t>许昌市国土资源局城乡一体化示范区分局“第三次全国土地调查项目”</w:t>
      </w:r>
    </w:p>
    <w:bookmarkEnd w:id="0"/>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264B53">
      <w:pPr>
        <w:jc w:val="center"/>
        <w:rPr>
          <w:rFonts w:asciiTheme="majorEastAsia" w:eastAsiaTheme="majorEastAsia" w:hAnsiTheme="majorEastAsia" w:cstheme="majorEastAsia"/>
          <w:b/>
          <w:color w:val="000000"/>
          <w:w w:val="90"/>
          <w:sz w:val="72"/>
          <w:szCs w:val="72"/>
        </w:rPr>
      </w:pPr>
      <w:r>
        <w:rPr>
          <w:rFonts w:asciiTheme="majorEastAsia" w:eastAsiaTheme="majorEastAsia" w:hAnsiTheme="majorEastAsia" w:cstheme="majorEastAsia" w:hint="eastAsia"/>
          <w:b/>
          <w:color w:val="000000"/>
          <w:w w:val="90"/>
          <w:sz w:val="72"/>
          <w:szCs w:val="72"/>
        </w:rPr>
        <w:t>招　标　文　件</w:t>
      </w: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854DA8">
      <w:pPr>
        <w:rPr>
          <w:rFonts w:ascii="微软简隶书" w:eastAsia="微软简隶书"/>
          <w:color w:val="000000"/>
        </w:rPr>
      </w:pPr>
    </w:p>
    <w:p w:rsidR="00854DA8" w:rsidRDefault="00264B53">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b/>
          <w:bCs/>
          <w:sz w:val="36"/>
          <w:szCs w:val="36"/>
        </w:rPr>
        <w:t xml:space="preserve">JZFCG-G2018116号 </w:t>
      </w:r>
    </w:p>
    <w:p w:rsidR="00854DA8" w:rsidRDefault="00264B53">
      <w:pPr>
        <w:jc w:val="lef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采购单位：许昌市国土资源局城乡一体化示范区分局           代理机构：永明项目管理有限公司</w:t>
      </w:r>
    </w:p>
    <w:p w:rsidR="00854DA8" w:rsidRDefault="00854DA8">
      <w:pPr>
        <w:rPr>
          <w:rFonts w:asciiTheme="majorEastAsia" w:eastAsiaTheme="majorEastAsia" w:hAnsiTheme="majorEastAsia" w:cstheme="majorEastAsia"/>
          <w:b/>
          <w:bCs/>
          <w:color w:val="000000"/>
          <w:sz w:val="36"/>
          <w:szCs w:val="36"/>
        </w:rPr>
      </w:pPr>
    </w:p>
    <w:p w:rsidR="00854DA8" w:rsidRDefault="00264B53">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w:t>
      </w:r>
    </w:p>
    <w:p w:rsidR="00854DA8" w:rsidRDefault="00854DA8">
      <w:pPr>
        <w:rPr>
          <w:rFonts w:asciiTheme="majorEastAsia" w:eastAsiaTheme="majorEastAsia" w:hAnsiTheme="majorEastAsia" w:cstheme="majorEastAsia"/>
          <w:b/>
          <w:bCs/>
          <w:color w:val="000000"/>
          <w:sz w:val="36"/>
          <w:szCs w:val="36"/>
        </w:rPr>
      </w:pPr>
    </w:p>
    <w:p w:rsidR="00854DA8" w:rsidRDefault="00854DA8">
      <w:pPr>
        <w:autoSpaceDE w:val="0"/>
        <w:autoSpaceDN w:val="0"/>
        <w:adjustRightInd w:val="0"/>
        <w:spacing w:line="700" w:lineRule="exact"/>
        <w:ind w:firstLine="551"/>
        <w:jc w:val="center"/>
        <w:rPr>
          <w:rFonts w:asciiTheme="minorEastAsia" w:hAnsiTheme="minorEastAsia" w:cs="黑体"/>
          <w:b/>
          <w:bCs/>
          <w:sz w:val="44"/>
          <w:szCs w:val="44"/>
          <w:lang w:val="zh-CN"/>
        </w:rPr>
      </w:pPr>
    </w:p>
    <w:p w:rsidR="00854DA8" w:rsidRDefault="00264B53">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54DA8" w:rsidRDefault="00854D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54DA8" w:rsidRDefault="00264B5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54DA8" w:rsidRDefault="00264B5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54DA8" w:rsidRDefault="00264B5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54DA8" w:rsidRDefault="00264B5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54DA8" w:rsidRDefault="00264B5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54DA8" w:rsidRDefault="00264B5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54DA8" w:rsidRDefault="00264B5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54DA8" w:rsidRDefault="00264B5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54DA8" w:rsidRDefault="00264B5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54DA8" w:rsidRDefault="00264B5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54DA8" w:rsidRDefault="00264B5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54DA8" w:rsidRDefault="00264B5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54DA8" w:rsidRDefault="00264B5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54DA8" w:rsidRDefault="00264B5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54DA8" w:rsidRDefault="00854DA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54DA8" w:rsidRDefault="00854DA8">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854DA8" w:rsidRDefault="00264B53">
      <w:pPr>
        <w:pStyle w:val="ad"/>
        <w:widowControl/>
        <w:shd w:val="clear" w:color="auto" w:fill="FFFFFF"/>
        <w:spacing w:line="315" w:lineRule="atLeast"/>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854DA8" w:rsidRDefault="00264B53">
      <w:pPr>
        <w:spacing w:line="600" w:lineRule="exact"/>
        <w:ind w:firstLineChars="200" w:firstLine="422"/>
        <w:outlineLvl w:val="0"/>
        <w:rPr>
          <w:rFonts w:asciiTheme="minorEastAsia" w:hAnsiTheme="minorEastAsia" w:cs="宋体"/>
          <w:b/>
          <w:color w:val="000000"/>
        </w:rPr>
      </w:pPr>
      <w:r>
        <w:rPr>
          <w:rFonts w:asciiTheme="minorEastAsia" w:hAnsiTheme="minorEastAsia" w:hint="eastAsia"/>
          <w:b/>
          <w:color w:val="000000"/>
        </w:rPr>
        <w:t>一、项目概况</w:t>
      </w:r>
    </w:p>
    <w:p w:rsidR="00854DA8" w:rsidRDefault="00264B53">
      <w:pPr>
        <w:spacing w:line="500" w:lineRule="exact"/>
        <w:ind w:firstLineChars="200" w:firstLine="420"/>
        <w:rPr>
          <w:rFonts w:asciiTheme="minorEastAsia" w:hAnsiTheme="minorEastAsia" w:cs="仿宋_GB2312"/>
        </w:rPr>
      </w:pPr>
      <w:r>
        <w:rPr>
          <w:rFonts w:asciiTheme="minorEastAsia" w:hAnsiTheme="minorEastAsia" w:cs="仿宋_GB2312" w:hint="eastAsia"/>
        </w:rPr>
        <w:t>（一）项目名称：第三次全国土地调查项目</w:t>
      </w:r>
    </w:p>
    <w:p w:rsidR="00854DA8" w:rsidRDefault="00264B53">
      <w:pPr>
        <w:spacing w:line="500" w:lineRule="exact"/>
        <w:ind w:firstLineChars="200" w:firstLine="420"/>
        <w:rPr>
          <w:rFonts w:asciiTheme="minorEastAsia" w:hAnsiTheme="minorEastAsia" w:cs="仿宋_GB2312"/>
        </w:rPr>
      </w:pPr>
      <w:r>
        <w:rPr>
          <w:rFonts w:asciiTheme="minorEastAsia" w:hAnsiTheme="minorEastAsia" w:cs="仿宋_GB2312" w:hint="eastAsia"/>
        </w:rPr>
        <w:t>（二）项目编号：</w:t>
      </w:r>
      <w:r>
        <w:rPr>
          <w:rFonts w:asciiTheme="minorEastAsia" w:hAnsiTheme="minorEastAsia" w:cs="仿宋_GB2312"/>
        </w:rPr>
        <w:t xml:space="preserve">JZFCG-G2018116号 </w:t>
      </w:r>
    </w:p>
    <w:p w:rsidR="00854DA8" w:rsidRDefault="00264B53">
      <w:pPr>
        <w:spacing w:line="500" w:lineRule="exact"/>
        <w:ind w:firstLineChars="200" w:firstLine="420"/>
        <w:rPr>
          <w:rFonts w:asciiTheme="minorEastAsia" w:hAnsiTheme="minorEastAsia" w:cs="仿宋_GB2312"/>
        </w:rPr>
      </w:pPr>
      <w:r>
        <w:rPr>
          <w:rFonts w:asciiTheme="minorEastAsia" w:hAnsiTheme="minorEastAsia" w:cs="仿宋_GB2312" w:hint="eastAsia"/>
        </w:rPr>
        <w:t>（三）采购方式：公开招标</w:t>
      </w:r>
    </w:p>
    <w:p w:rsidR="00854DA8" w:rsidRDefault="00264B53">
      <w:pPr>
        <w:spacing w:line="500" w:lineRule="exact"/>
        <w:ind w:leftChars="200" w:left="420"/>
        <w:rPr>
          <w:rFonts w:asciiTheme="minorEastAsia" w:hAnsiTheme="minorEastAsia" w:cs="仿宋_GB2312"/>
        </w:rPr>
      </w:pPr>
      <w:r>
        <w:rPr>
          <w:rFonts w:asciiTheme="minorEastAsia" w:hAnsiTheme="minorEastAsia" w:cs="仿宋_GB2312" w:hint="eastAsia"/>
        </w:rPr>
        <w:t>（四）主要内容及要求：</w:t>
      </w:r>
    </w:p>
    <w:p w:rsidR="00854DA8" w:rsidRDefault="00264B53">
      <w:pPr>
        <w:spacing w:line="500" w:lineRule="exact"/>
        <w:ind w:leftChars="200" w:left="420"/>
        <w:rPr>
          <w:rFonts w:asciiTheme="minorEastAsia" w:hAnsiTheme="minorEastAsia" w:cs="仿宋_GB2312"/>
        </w:rPr>
      </w:pPr>
      <w:r>
        <w:rPr>
          <w:rFonts w:asciiTheme="minorEastAsia" w:hAnsiTheme="minorEastAsia" w:cs="仿宋_GB2312" w:hint="eastAsia"/>
        </w:rPr>
        <w:t xml:space="preserve">  1. 第一标段：工作区域为尚集镇和忠武街道办事处，工作内容为负责2个镇办的宣传培训、土地利用现状调查、土地权属调查、专项用地调查与评价、潜力调查、所有权调查成果完善及土地利用数据库建设、2018和2019年度土地变更调查，统一时点变更工作，并负责软件购置、全区县级数据库合库及更新汇总和验收工作，承担后期国家另行增加的补充调查任务。</w:t>
      </w:r>
    </w:p>
    <w:p w:rsidR="00854DA8" w:rsidRDefault="00264B53">
      <w:pPr>
        <w:spacing w:line="500" w:lineRule="exact"/>
        <w:ind w:leftChars="200" w:left="420"/>
        <w:rPr>
          <w:rFonts w:asciiTheme="minorEastAsia" w:hAnsiTheme="minorEastAsia" w:cs="仿宋_GB2312"/>
          <w:color w:val="FFFF00"/>
          <w:highlight w:val="red"/>
          <w:shd w:val="clear" w:color="auto" w:fill="FFFFFF"/>
        </w:rPr>
      </w:pPr>
      <w:r>
        <w:rPr>
          <w:rFonts w:asciiTheme="minorEastAsia" w:hAnsiTheme="minorEastAsia" w:cs="仿宋_GB2312" w:hint="eastAsia"/>
        </w:rPr>
        <w:t xml:space="preserve">  2.第二标段：工作区域为魏武街道办事处和永兴办事处，工作内容为负责2个街道办事处的宣传培训、土地利用现状调查、土地权属调查、专项用地调查与评价、潜力调查、所有权调查成果完善及土地利用数据库建设、2018和2019年度土地变更调查，统一时点变更工作，并配合一标段完成县级合库和成果验收工作，承担后期国家另行增加的补充调查任务。</w:t>
      </w:r>
    </w:p>
    <w:p w:rsidR="00854DA8" w:rsidRDefault="00264B53">
      <w:pPr>
        <w:spacing w:line="500" w:lineRule="exact"/>
        <w:ind w:leftChars="200" w:left="420"/>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（五）一标段预算金额：1360400元，最高限价：1360400元；</w:t>
      </w:r>
    </w:p>
    <w:p w:rsidR="00854DA8" w:rsidRDefault="00264B53">
      <w:pPr>
        <w:spacing w:line="500" w:lineRule="exact"/>
        <w:ind w:leftChars="200" w:left="420"/>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 xml:space="preserve">      二标段预算金额：1086500元，最高限价：1086500元。</w:t>
      </w:r>
    </w:p>
    <w:p w:rsidR="00854DA8" w:rsidRDefault="00264B53">
      <w:pPr>
        <w:pStyle w:val="a0"/>
        <w:ind w:firstLine="420"/>
        <w:rPr>
          <w:rFonts w:asciiTheme="minorEastAsia" w:hAnsiTheme="minorEastAsia" w:cs="仿宋_GB2312"/>
        </w:rPr>
      </w:pPr>
      <w:r>
        <w:rPr>
          <w:rFonts w:asciiTheme="minorEastAsia" w:hAnsiTheme="minorEastAsia" w:cs="仿宋_GB2312" w:hint="eastAsia"/>
        </w:rPr>
        <w:t>（六）服务时间：2019年10月31日前完成全部工作，并通过省级验收。</w:t>
      </w:r>
    </w:p>
    <w:p w:rsidR="00854DA8" w:rsidRDefault="00264B53">
      <w:pPr>
        <w:pStyle w:val="a0"/>
        <w:ind w:firstLine="420"/>
        <w:rPr>
          <w:rFonts w:asciiTheme="minorEastAsia" w:hAnsiTheme="minorEastAsia" w:cs="仿宋_GB2312"/>
        </w:rPr>
      </w:pPr>
      <w:r>
        <w:rPr>
          <w:rFonts w:asciiTheme="minorEastAsia" w:hAnsiTheme="minorEastAsia" w:cs="仿宋_GB2312" w:hint="eastAsia"/>
        </w:rPr>
        <w:t xml:space="preserve">（七）服务地点：许昌市国土资源局城乡一体化示范区 </w:t>
      </w:r>
    </w:p>
    <w:p w:rsidR="00854DA8" w:rsidRDefault="00264B53">
      <w:pPr>
        <w:pStyle w:val="a0"/>
        <w:ind w:firstLine="420"/>
      </w:pPr>
      <w:r>
        <w:rPr>
          <w:rFonts w:asciiTheme="minorEastAsia" w:hAnsiTheme="minorEastAsia" w:cs="仿宋_GB2312" w:hint="eastAsia"/>
        </w:rPr>
        <w:t>（八）分包：不允许</w:t>
      </w:r>
    </w:p>
    <w:p w:rsidR="00854DA8" w:rsidRDefault="00264B53">
      <w:pPr>
        <w:spacing w:line="500" w:lineRule="exact"/>
        <w:ind w:firstLineChars="200" w:firstLine="422"/>
        <w:outlineLvl w:val="0"/>
        <w:rPr>
          <w:rFonts w:asciiTheme="minorEastAsia" w:hAnsiTheme="minorEastAsia"/>
          <w:b/>
          <w:color w:val="000000"/>
        </w:rPr>
      </w:pPr>
      <w:r>
        <w:rPr>
          <w:rFonts w:asciiTheme="minorEastAsia" w:hAnsiTheme="minorEastAsia" w:hint="eastAsia"/>
          <w:b/>
          <w:color w:val="000000"/>
        </w:rPr>
        <w:t>二、需要落实的政府采购政策</w:t>
      </w:r>
    </w:p>
    <w:p w:rsidR="00854DA8" w:rsidRDefault="00264B53">
      <w:pPr>
        <w:pStyle w:val="ad"/>
        <w:widowControl/>
        <w:shd w:val="clear" w:color="auto" w:fill="FFFFFF"/>
        <w:spacing w:line="360" w:lineRule="auto"/>
        <w:ind w:firstLine="420"/>
        <w:contextualSpacing/>
        <w:jc w:val="left"/>
        <w:rPr>
          <w:rFonts w:ascii="宋体" w:hAnsi="宋体" w:cs="仿宋_GB2312"/>
          <w:sz w:val="21"/>
          <w:szCs w:val="22"/>
        </w:rPr>
      </w:pPr>
      <w:r>
        <w:rPr>
          <w:rFonts w:ascii="宋体" w:hAnsi="宋体" w:cs="仿宋_GB2312" w:hint="eastAsia"/>
          <w:sz w:val="21"/>
          <w:szCs w:val="22"/>
        </w:rPr>
        <w:t>本项目落实节能环保、中小微型企业、残疾人福利性单位扶持等相关政府采购政策。</w:t>
      </w:r>
    </w:p>
    <w:p w:rsidR="00854DA8" w:rsidRDefault="00264B53">
      <w:pPr>
        <w:spacing w:line="500" w:lineRule="exact"/>
        <w:ind w:firstLineChars="200" w:firstLine="422"/>
        <w:outlineLvl w:val="0"/>
        <w:rPr>
          <w:rFonts w:asciiTheme="minorEastAsia" w:hAnsiTheme="minorEastAsia"/>
          <w:b/>
          <w:color w:val="000000"/>
        </w:rPr>
      </w:pPr>
      <w:r>
        <w:rPr>
          <w:rFonts w:asciiTheme="minorEastAsia" w:hAnsiTheme="minorEastAsia" w:hint="eastAsia"/>
          <w:b/>
          <w:color w:val="000000"/>
        </w:rPr>
        <w:t>三、投标人资格要求</w:t>
      </w:r>
    </w:p>
    <w:p w:rsidR="00854DA8" w:rsidRDefault="00264B53">
      <w:pPr>
        <w:spacing w:line="500" w:lineRule="exact"/>
        <w:ind w:firstLineChars="150" w:firstLine="315"/>
        <w:rPr>
          <w:rFonts w:ascii="宋体" w:eastAsia="宋体" w:hAnsi="宋体" w:cs="仿宋_GB2312"/>
        </w:rPr>
      </w:pPr>
      <w:r>
        <w:rPr>
          <w:rFonts w:ascii="宋体" w:eastAsia="宋体" w:hAnsi="宋体" w:cs="仿宋_GB2312" w:hint="eastAsia"/>
        </w:rPr>
        <w:t>（一）投标人具有独立法人资格，符合《政府采购法》第二十二条规定；</w:t>
      </w:r>
    </w:p>
    <w:p w:rsidR="00854DA8" w:rsidRDefault="00264B53">
      <w:pPr>
        <w:spacing w:line="500" w:lineRule="exact"/>
        <w:ind w:firstLineChars="150" w:firstLine="315"/>
        <w:rPr>
          <w:rFonts w:ascii="宋体" w:eastAsia="宋体" w:hAnsi="宋体" w:cs="仿宋_GB2312"/>
        </w:rPr>
      </w:pPr>
      <w:r>
        <w:rPr>
          <w:rFonts w:ascii="宋体" w:eastAsia="宋体" w:hAnsi="宋体" w:cs="仿宋_GB2312" w:hint="eastAsia"/>
        </w:rPr>
        <w:t>（二）投标人具有测绘乙级及以上资质（专业范围包含工程测量、摄影测量与遥感、不动产测绘、地理信息系统工程）。</w:t>
      </w:r>
    </w:p>
    <w:p w:rsidR="00854DA8" w:rsidRDefault="00264B53">
      <w:pPr>
        <w:pStyle w:val="a0"/>
        <w:rPr>
          <w:rFonts w:ascii="宋体" w:eastAsia="宋体" w:hAnsi="宋体" w:cs="仿宋_GB2312"/>
        </w:rPr>
      </w:pPr>
      <w:r>
        <w:rPr>
          <w:rFonts w:ascii="宋体" w:eastAsia="宋体" w:hAnsi="宋体" w:cs="仿宋_GB2312" w:hint="eastAsia"/>
        </w:rPr>
        <w:t xml:space="preserve">    (三)拟派项目负责人须具有测绘专业中级（含）以上工程师职称或注册测绘师资格；</w:t>
      </w:r>
    </w:p>
    <w:p w:rsidR="00854DA8" w:rsidRDefault="00264B53">
      <w:pPr>
        <w:spacing w:line="500" w:lineRule="exact"/>
        <w:ind w:firstLineChars="150" w:firstLine="315"/>
        <w:rPr>
          <w:rFonts w:ascii="宋体" w:eastAsia="宋体" w:hAnsi="宋体" w:cs="仿宋_GB2312"/>
        </w:rPr>
      </w:pPr>
      <w:r>
        <w:rPr>
          <w:rFonts w:ascii="宋体" w:eastAsia="宋体" w:hAnsi="宋体" w:cs="仿宋_GB2312" w:hint="eastAsia"/>
        </w:rPr>
        <w:lastRenderedPageBreak/>
        <w:t>（四）根据《关于在政府采购活动中查询及使用信用记录有关问题的通知》（财库[2017]125号）的规定，对列入失信被执行人、重大税收违法案件当事人名单、政府采购严重违法失信行为记录名单的投标单位，拒绝参与本项目招标投标活动；【查询渠道：“信用中国”网站（www.creditchina.gov.cn）/中国政府采购网（www.ccgp.gov.cn）/河南省政府采购网（www.hngp.gov.cn）】。附本公司在以上任意一个网站上的查询记录。</w:t>
      </w:r>
    </w:p>
    <w:p w:rsidR="00854DA8" w:rsidRDefault="00264B53">
      <w:pPr>
        <w:pStyle w:val="a0"/>
        <w:rPr>
          <w:rFonts w:ascii="宋体" w:eastAsia="宋体" w:hAnsi="宋体" w:cs="仿宋_GB2312"/>
        </w:rPr>
      </w:pPr>
      <w:r>
        <w:rPr>
          <w:rFonts w:ascii="宋体" w:eastAsia="宋体" w:hAnsi="宋体" w:cs="仿宋_GB2312" w:hint="eastAsia"/>
        </w:rPr>
        <w:t xml:space="preserve">   （五）本项目不接受联合体投标。</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元/套，投标人在递交投标文件时向采购代理机构交纳采购文件费用，售后不退；</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w:t>
      </w:r>
      <w:r>
        <w:rPr>
          <w:rFonts w:asciiTheme="minorEastAsia" w:eastAsiaTheme="minorEastAsia" w:hAnsiTheme="minorEastAsia" w:cs="仿宋_GB2312" w:hint="eastAsia"/>
          <w:sz w:val="21"/>
          <w:szCs w:val="21"/>
        </w:rPr>
        <w:t>：2018年12月 17 日10 时30分</w:t>
      </w:r>
      <w:r>
        <w:rPr>
          <w:rFonts w:asciiTheme="minorEastAsia" w:eastAsiaTheme="minorEastAsia" w:hAnsiTheme="minorEastAsia" w:cs="仿宋_GB2312" w:hint="eastAsia"/>
          <w:color w:val="000000"/>
          <w:sz w:val="21"/>
          <w:szCs w:val="21"/>
        </w:rPr>
        <w:t>（北京时间），逾期提交或不符合规定的投标文件不予接受。</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w:t>
      </w:r>
      <w:r>
        <w:rPr>
          <w:rFonts w:asciiTheme="minorEastAsia" w:eastAsiaTheme="minorEastAsia" w:hAnsiTheme="minorEastAsia" w:cs="仿宋_GB2312" w:hint="eastAsia"/>
          <w:sz w:val="21"/>
          <w:szCs w:val="21"/>
        </w:rPr>
        <w:t>标</w:t>
      </w:r>
      <w:r>
        <w:rPr>
          <w:rFonts w:asciiTheme="minorEastAsia" w:eastAsiaTheme="minorEastAsia" w:hAnsiTheme="minorEastAsia" w:cs="仿宋_GB2312" w:hint="eastAsia"/>
          <w:sz w:val="21"/>
          <w:szCs w:val="21"/>
          <w:u w:val="single"/>
        </w:rPr>
        <w:t xml:space="preserve"> 三 </w:t>
      </w:r>
      <w:r>
        <w:rPr>
          <w:rFonts w:asciiTheme="minorEastAsia" w:eastAsiaTheme="minorEastAsia" w:hAnsiTheme="minorEastAsia" w:cs="仿宋_GB2312" w:hint="eastAsia"/>
          <w:sz w:val="21"/>
          <w:szCs w:val="21"/>
        </w:rPr>
        <w:t>室。</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六、本次招标公告同时在《中国政府采购网》、《河南省政府采购网》、《许昌市政府采购网》、《全国公共资源交易平台（河南省·许昌市）》发布。</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采购人：许昌市国土资源局城乡一体化示范区分局</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址：许昌市示范区芙蓉商务中心</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联系人：张晓蕾    联系电话：0374-8327699</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代理机构：永明项目管理有限公司</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址：河南省许昌市瑞贝卡和天下</w:t>
      </w:r>
    </w:p>
    <w:p w:rsidR="00854DA8" w:rsidRDefault="00264B53">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 系 人：冯先生     联系电话：0374-5051770</w:t>
      </w:r>
    </w:p>
    <w:p w:rsidR="00854DA8" w:rsidRDefault="00854DA8">
      <w:pPr>
        <w:rPr>
          <w:rFonts w:asciiTheme="minorEastAsia" w:hAnsiTheme="minorEastAsia" w:cs="仿宋_GB2312"/>
          <w:color w:val="000000"/>
          <w:sz w:val="24"/>
          <w:szCs w:val="24"/>
          <w:shd w:val="clear" w:color="auto" w:fill="FFFFFF"/>
        </w:rPr>
      </w:pPr>
    </w:p>
    <w:p w:rsidR="00854DA8" w:rsidRDefault="00264B53">
      <w:pPr>
        <w:autoSpaceDE w:val="0"/>
        <w:autoSpaceDN w:val="0"/>
        <w:adjustRightInd w:val="0"/>
        <w:spacing w:line="700" w:lineRule="exact"/>
        <w:ind w:firstLine="560"/>
        <w:jc w:val="right"/>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许昌市国土资源局城乡一体化示范区分局</w:t>
      </w:r>
    </w:p>
    <w:p w:rsidR="00854DA8" w:rsidRDefault="00264B53">
      <w:pPr>
        <w:autoSpaceDE w:val="0"/>
        <w:autoSpaceDN w:val="0"/>
        <w:adjustRightInd w:val="0"/>
        <w:spacing w:line="700" w:lineRule="exact"/>
        <w:ind w:firstLine="560"/>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二〇一八年十一月二十</w:t>
      </w:r>
      <w:r w:rsidR="00093ABF">
        <w:rPr>
          <w:rFonts w:asciiTheme="minorEastAsia" w:hAnsiTheme="minorEastAsia" w:cs="仿宋_GB2312" w:hint="eastAsia"/>
          <w:color w:val="000000"/>
          <w:sz w:val="24"/>
          <w:szCs w:val="24"/>
        </w:rPr>
        <w:t>二</w:t>
      </w:r>
      <w:r>
        <w:rPr>
          <w:rFonts w:asciiTheme="minorEastAsia" w:hAnsiTheme="minorEastAsia" w:cs="仿宋_GB2312" w:hint="eastAsia"/>
          <w:color w:val="000000"/>
          <w:sz w:val="24"/>
          <w:szCs w:val="24"/>
        </w:rPr>
        <w:t>日</w:t>
      </w:r>
    </w:p>
    <w:p w:rsidR="00854DA8" w:rsidRDefault="00854DA8">
      <w:pPr>
        <w:spacing w:line="360" w:lineRule="auto"/>
        <w:jc w:val="right"/>
        <w:rPr>
          <w:rFonts w:hAnsi="宋体"/>
          <w:b/>
          <w:sz w:val="28"/>
          <w:szCs w:val="28"/>
        </w:rPr>
      </w:pPr>
    </w:p>
    <w:p w:rsidR="00854DA8" w:rsidRDefault="00264B53">
      <w:pPr>
        <w:spacing w:line="360" w:lineRule="auto"/>
        <w:rPr>
          <w:rFonts w:hAnsi="宋体"/>
          <w:b/>
          <w:sz w:val="28"/>
          <w:szCs w:val="28"/>
        </w:rPr>
      </w:pPr>
      <w:r>
        <w:rPr>
          <w:rFonts w:hAnsi="宋体" w:hint="eastAsia"/>
          <w:b/>
          <w:sz w:val="28"/>
          <w:szCs w:val="28"/>
        </w:rPr>
        <w:t>温馨提示：</w:t>
      </w:r>
    </w:p>
    <w:p w:rsidR="00854DA8" w:rsidRDefault="00264B5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54DA8" w:rsidRDefault="00264B5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854DA8" w:rsidRDefault="00264B5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854DA8" w:rsidRDefault="00264B5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854DA8" w:rsidRDefault="00264B5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8"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w:t>
      </w:r>
      <w:r>
        <w:rPr>
          <w:rFonts w:hAnsi="宋体" w:hint="eastAsia"/>
          <w:color w:val="000000"/>
          <w:szCs w:val="21"/>
        </w:rPr>
        <w:lastRenderedPageBreak/>
        <w:t>作电子投标文件。</w:t>
      </w:r>
    </w:p>
    <w:p w:rsidR="00854DA8" w:rsidRDefault="00264B53">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854DA8" w:rsidRDefault="00264B5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854DA8" w:rsidRDefault="00264B5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854DA8" w:rsidRDefault="00264B53">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854DA8" w:rsidRDefault="00264B5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854DA8" w:rsidRDefault="00264B53">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w:t>
      </w:r>
    </w:p>
    <w:p w:rsidR="00854DA8" w:rsidRDefault="00264B53">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854DA8" w:rsidRDefault="00264B5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854DA8" w:rsidRDefault="00264B5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854DA8" w:rsidRDefault="00264B5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854DA8" w:rsidRDefault="00264B5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854DA8" w:rsidRDefault="00264B5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854DA8" w:rsidRDefault="00854DA8">
      <w:pPr>
        <w:autoSpaceDE w:val="0"/>
        <w:autoSpaceDN w:val="0"/>
        <w:adjustRightInd w:val="0"/>
        <w:spacing w:line="700" w:lineRule="exact"/>
        <w:ind w:firstLine="560"/>
        <w:rPr>
          <w:rFonts w:asciiTheme="minorEastAsia" w:hAnsiTheme="minorEastAsia" w:cs="仿宋_GB2312"/>
          <w:color w:val="000000"/>
          <w:sz w:val="24"/>
          <w:szCs w:val="24"/>
        </w:rPr>
      </w:pPr>
    </w:p>
    <w:p w:rsidR="00854DA8" w:rsidRDefault="00854DA8">
      <w:pPr>
        <w:autoSpaceDE w:val="0"/>
        <w:autoSpaceDN w:val="0"/>
        <w:adjustRightInd w:val="0"/>
        <w:spacing w:line="700" w:lineRule="exact"/>
        <w:ind w:firstLine="560"/>
        <w:rPr>
          <w:rFonts w:asciiTheme="minorEastAsia" w:hAnsiTheme="minorEastAsia" w:cs="仿宋_GB2312"/>
          <w:color w:val="000000"/>
          <w:sz w:val="24"/>
          <w:szCs w:val="24"/>
        </w:rPr>
      </w:pPr>
    </w:p>
    <w:p w:rsidR="00854DA8" w:rsidRDefault="00854DA8">
      <w:pPr>
        <w:autoSpaceDE w:val="0"/>
        <w:autoSpaceDN w:val="0"/>
        <w:adjustRightInd w:val="0"/>
        <w:spacing w:line="700" w:lineRule="exact"/>
        <w:rPr>
          <w:rFonts w:asciiTheme="minorEastAsia" w:hAnsiTheme="minorEastAsia" w:cs="仿宋_GB2312"/>
          <w:color w:val="000000"/>
          <w:sz w:val="24"/>
          <w:szCs w:val="24"/>
        </w:rPr>
      </w:pPr>
    </w:p>
    <w:p w:rsidR="00854DA8" w:rsidRDefault="00854DA8">
      <w:pPr>
        <w:pStyle w:val="a0"/>
      </w:pPr>
    </w:p>
    <w:p w:rsidR="00854DA8" w:rsidRDefault="00854DA8">
      <w:pPr>
        <w:autoSpaceDE w:val="0"/>
        <w:autoSpaceDN w:val="0"/>
        <w:adjustRightInd w:val="0"/>
        <w:spacing w:line="700" w:lineRule="exact"/>
        <w:rPr>
          <w:rFonts w:asciiTheme="minorEastAsia" w:hAnsiTheme="minorEastAsia" w:cs="仿宋_GB2312"/>
          <w:color w:val="000000"/>
          <w:sz w:val="24"/>
          <w:szCs w:val="24"/>
        </w:rPr>
      </w:pPr>
    </w:p>
    <w:p w:rsidR="00854DA8" w:rsidRDefault="00264B53">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54DA8" w:rsidRDefault="00264B53">
      <w:pPr>
        <w:pStyle w:val="af3"/>
        <w:tabs>
          <w:tab w:val="left" w:pos="2127"/>
        </w:tabs>
        <w:spacing w:line="360" w:lineRule="auto"/>
        <w:ind w:left="420" w:firstLineChars="0" w:firstLine="0"/>
        <w:rPr>
          <w:rFonts w:ascii="宋体" w:eastAsia="宋体" w:hAnsi="宋体" w:cs="黑体"/>
          <w:b/>
          <w:bCs/>
          <w:color w:val="000000"/>
          <w:sz w:val="24"/>
          <w:shd w:val="clear" w:color="auto" w:fill="FFFFFF"/>
        </w:rPr>
      </w:pPr>
      <w:r>
        <w:rPr>
          <w:rFonts w:ascii="宋体" w:eastAsia="宋体" w:hAnsi="宋体" w:cs="黑体" w:hint="eastAsia"/>
          <w:b/>
          <w:bCs/>
          <w:color w:val="000000"/>
          <w:sz w:val="24"/>
          <w:shd w:val="clear" w:color="auto" w:fill="FFFFFF"/>
        </w:rPr>
        <w:t>（一）本项目需实现的功能及目标</w:t>
      </w:r>
    </w:p>
    <w:p w:rsidR="00854DA8" w:rsidRDefault="00264B53">
      <w:pPr>
        <w:pStyle w:val="af3"/>
        <w:widowControl/>
        <w:shd w:val="clear" w:color="auto" w:fill="FFFFFF"/>
        <w:spacing w:line="360" w:lineRule="auto"/>
        <w:ind w:left="420" w:firstLineChars="0" w:firstLine="0"/>
        <w:contextualSpacing/>
        <w:jc w:val="left"/>
        <w:rPr>
          <w:rFonts w:ascii="宋体" w:hAnsi="宋体"/>
          <w:color w:val="000000"/>
          <w:sz w:val="24"/>
        </w:rPr>
      </w:pPr>
      <w:r>
        <w:rPr>
          <w:rFonts w:ascii="宋体" w:eastAsia="宋体" w:hAnsi="宋体" w:cs="Times New Roman" w:hint="eastAsia"/>
          <w:color w:val="000000"/>
          <w:sz w:val="24"/>
        </w:rPr>
        <w:t>许昌市示范区第三次全国土地调查工程</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Times New Roman"/>
          <w:color w:val="000000"/>
          <w:sz w:val="24"/>
        </w:rPr>
      </w:pPr>
      <w:r>
        <w:rPr>
          <w:rFonts w:ascii="宋体" w:eastAsia="宋体" w:hAnsi="宋体" w:cs="黑体" w:hint="eastAsia"/>
          <w:b/>
          <w:bCs/>
          <w:color w:val="000000"/>
          <w:sz w:val="24"/>
          <w:shd w:val="clear" w:color="auto" w:fill="FFFFFF"/>
        </w:rPr>
        <w:t>（二）工作内容</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hint="eastAsia"/>
          <w:sz w:val="24"/>
        </w:rPr>
        <w:t>1、数据成果</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1</w:t>
      </w:r>
      <w:r>
        <w:rPr>
          <w:rFonts w:ascii="宋体" w:eastAsia="宋体" w:hAnsi="宋体" w:cs="Times New Roman" w:hint="eastAsia"/>
          <w:sz w:val="24"/>
        </w:rPr>
        <w:t>.各类土地分类面积数据；</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2</w:t>
      </w:r>
      <w:r>
        <w:rPr>
          <w:rFonts w:ascii="宋体" w:eastAsia="宋体" w:hAnsi="宋体" w:cs="Times New Roman" w:hint="eastAsia"/>
          <w:sz w:val="24"/>
        </w:rPr>
        <w:t>.土地权属信息数据；</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3</w:t>
      </w:r>
      <w:r>
        <w:rPr>
          <w:rFonts w:ascii="宋体" w:eastAsia="宋体" w:hAnsi="宋体" w:cs="Times New Roman" w:hint="eastAsia"/>
          <w:sz w:val="24"/>
        </w:rPr>
        <w:t>.城镇村庄土地利用分类面积数据</w:t>
      </w:r>
      <w:r>
        <w:rPr>
          <w:rFonts w:ascii="宋体" w:eastAsia="宋体" w:hAnsi="宋体" w:cs="Times New Roman"/>
          <w:sz w:val="24"/>
        </w:rPr>
        <w:t>;</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4</w:t>
      </w:r>
      <w:r>
        <w:rPr>
          <w:rFonts w:ascii="宋体" w:eastAsia="宋体" w:hAnsi="宋体" w:cs="Times New Roman" w:hint="eastAsia"/>
          <w:sz w:val="24"/>
        </w:rPr>
        <w:t>.耕地坡度分级面积数据；</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5</w:t>
      </w:r>
      <w:r>
        <w:rPr>
          <w:rFonts w:ascii="宋体" w:eastAsia="宋体" w:hAnsi="宋体" w:cs="Times New Roman" w:hint="eastAsia"/>
          <w:sz w:val="24"/>
        </w:rPr>
        <w:t>.各类专项调查数据，主要包括：耕地细化、批准未建设的建设用地、</w:t>
      </w:r>
      <w:bookmarkStart w:id="1" w:name="_Hlk503857884"/>
      <w:r>
        <w:rPr>
          <w:rFonts w:ascii="宋体" w:eastAsia="宋体" w:hAnsi="宋体" w:cs="Times New Roman" w:hint="eastAsia"/>
          <w:sz w:val="24"/>
        </w:rPr>
        <w:t>耕地质量等级和耕地分等定级</w:t>
      </w:r>
      <w:bookmarkEnd w:id="1"/>
      <w:r>
        <w:rPr>
          <w:rFonts w:ascii="宋体" w:eastAsia="宋体" w:hAnsi="宋体" w:cs="Times New Roman" w:hint="eastAsia"/>
          <w:sz w:val="24"/>
        </w:rPr>
        <w:t>、农村土地利用综合潜力等调查数据。</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hint="eastAsia"/>
          <w:sz w:val="24"/>
        </w:rPr>
        <w:t>2、图件成果</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1</w:t>
      </w:r>
      <w:r>
        <w:rPr>
          <w:rFonts w:ascii="宋体" w:eastAsia="宋体" w:hAnsi="宋体" w:cs="Times New Roman" w:hint="eastAsia"/>
          <w:sz w:val="24"/>
        </w:rPr>
        <w:t>.土地利用现状图件；</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2</w:t>
      </w:r>
      <w:r>
        <w:rPr>
          <w:rFonts w:ascii="宋体" w:eastAsia="宋体" w:hAnsi="宋体" w:cs="Times New Roman" w:hint="eastAsia"/>
          <w:sz w:val="24"/>
        </w:rPr>
        <w:t>.土地权属界线图件；</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3</w:t>
      </w:r>
      <w:r>
        <w:rPr>
          <w:rFonts w:ascii="宋体" w:eastAsia="宋体" w:hAnsi="宋体" w:cs="Times New Roman" w:hint="eastAsia"/>
          <w:sz w:val="24"/>
        </w:rPr>
        <w:t>.城镇村庄土地利用现状图件；</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4</w:t>
      </w:r>
      <w:r>
        <w:rPr>
          <w:rFonts w:ascii="宋体" w:eastAsia="宋体" w:hAnsi="宋体" w:cs="Times New Roman" w:hint="eastAsia"/>
          <w:sz w:val="24"/>
        </w:rPr>
        <w:t>.第三次土地调查图集</w:t>
      </w:r>
      <w:r>
        <w:rPr>
          <w:rFonts w:ascii="宋体" w:eastAsia="宋体" w:hAnsi="宋体" w:cs="Times New Roman"/>
          <w:sz w:val="24"/>
        </w:rPr>
        <w:t>;</w:t>
      </w:r>
    </w:p>
    <w:p w:rsidR="00854DA8" w:rsidRDefault="00264B53">
      <w:pPr>
        <w:snapToGrid w:val="0"/>
        <w:spacing w:line="500" w:lineRule="exact"/>
        <w:rPr>
          <w:rFonts w:ascii="宋体" w:eastAsia="宋体" w:hAnsi="Calibri" w:cs="Times New Roman"/>
          <w:sz w:val="24"/>
        </w:rPr>
      </w:pPr>
      <w:r>
        <w:rPr>
          <w:rFonts w:ascii="宋体" w:hAnsi="宋体" w:hint="eastAsia"/>
          <w:sz w:val="24"/>
        </w:rPr>
        <w:t xml:space="preserve">    </w:t>
      </w:r>
      <w:r>
        <w:rPr>
          <w:rFonts w:ascii="宋体" w:eastAsia="宋体" w:hAnsi="宋体" w:cs="Times New Roman"/>
          <w:sz w:val="24"/>
        </w:rPr>
        <w:t>5</w:t>
      </w:r>
      <w:r>
        <w:rPr>
          <w:rFonts w:ascii="宋体" w:eastAsia="宋体" w:hAnsi="宋体" w:cs="Times New Roman" w:hint="eastAsia"/>
          <w:sz w:val="24"/>
        </w:rPr>
        <w:t>.图幅理论面积与控制面积接合图表；</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6</w:t>
      </w:r>
      <w:r>
        <w:rPr>
          <w:rFonts w:ascii="宋体" w:eastAsia="宋体" w:hAnsi="宋体" w:cs="Times New Roman" w:hint="eastAsia"/>
          <w:sz w:val="24"/>
        </w:rPr>
        <w:t>.各类专项调查专题图件，主要包括：耕地细化、批准未建设的建设用地、耕地质量等级和耕地分等定级、农村土地利用综合潜力等调查专题图件。</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hint="eastAsia"/>
          <w:sz w:val="24"/>
        </w:rPr>
        <w:t>3、文字成果</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1</w:t>
      </w:r>
      <w:r>
        <w:rPr>
          <w:rFonts w:ascii="宋体" w:eastAsia="宋体" w:hAnsi="宋体" w:cs="Times New Roman" w:hint="eastAsia"/>
          <w:sz w:val="24"/>
        </w:rPr>
        <w:t>.第三次土地调查工作报告；</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2</w:t>
      </w:r>
      <w:r>
        <w:rPr>
          <w:rFonts w:ascii="宋体" w:eastAsia="宋体" w:hAnsi="宋体" w:cs="Times New Roman" w:hint="eastAsia"/>
          <w:sz w:val="24"/>
        </w:rPr>
        <w:t>.第三次土地调查技术报告；</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3</w:t>
      </w:r>
      <w:r>
        <w:rPr>
          <w:rFonts w:ascii="宋体" w:eastAsia="宋体" w:hAnsi="宋体" w:cs="Times New Roman" w:hint="eastAsia"/>
          <w:sz w:val="24"/>
        </w:rPr>
        <w:t>.第三次土地调查成果分析报告；</w:t>
      </w:r>
    </w:p>
    <w:p w:rsidR="00854DA8" w:rsidRDefault="00264B53">
      <w:pPr>
        <w:snapToGrid w:val="0"/>
        <w:spacing w:line="500" w:lineRule="exact"/>
        <w:rPr>
          <w:rFonts w:ascii="宋体" w:eastAsia="宋体" w:hAnsi="Calibri" w:cs="Times New Roman"/>
          <w:sz w:val="24"/>
        </w:rPr>
      </w:pPr>
      <w:r>
        <w:rPr>
          <w:rFonts w:ascii="宋体" w:hAnsi="宋体" w:hint="eastAsia"/>
          <w:sz w:val="24"/>
        </w:rPr>
        <w:t xml:space="preserve">    </w:t>
      </w:r>
      <w:r>
        <w:rPr>
          <w:rFonts w:ascii="宋体" w:eastAsia="宋体" w:hAnsi="宋体" w:cs="Times New Roman"/>
          <w:sz w:val="24"/>
        </w:rPr>
        <w:t>4</w:t>
      </w:r>
      <w:r>
        <w:rPr>
          <w:rFonts w:ascii="宋体" w:eastAsia="宋体" w:hAnsi="宋体" w:cs="Times New Roman" w:hint="eastAsia"/>
          <w:sz w:val="24"/>
        </w:rPr>
        <w:t>.城镇村庄土地利用状况分析报告；</w:t>
      </w:r>
    </w:p>
    <w:p w:rsidR="00854DA8" w:rsidRDefault="00264B53">
      <w:pPr>
        <w:pStyle w:val="af3"/>
        <w:snapToGrid w:val="0"/>
        <w:spacing w:line="500" w:lineRule="exact"/>
        <w:ind w:left="420" w:firstLineChars="0" w:firstLine="0"/>
        <w:rPr>
          <w:rFonts w:ascii="宋体" w:eastAsia="宋体" w:hAnsi="Calibri" w:cs="Times New Roman"/>
          <w:sz w:val="24"/>
        </w:rPr>
      </w:pPr>
      <w:r>
        <w:rPr>
          <w:rFonts w:ascii="宋体" w:eastAsia="宋体" w:hAnsi="宋体" w:cs="Times New Roman"/>
          <w:sz w:val="24"/>
        </w:rPr>
        <w:t>5</w:t>
      </w:r>
      <w:r>
        <w:rPr>
          <w:rFonts w:ascii="宋体" w:eastAsia="宋体" w:hAnsi="宋体" w:cs="Times New Roman" w:hint="eastAsia"/>
          <w:sz w:val="24"/>
        </w:rPr>
        <w:t>.各类专项调查成果报告，主要包括：耕地细化、批准未建设的建设用地、耕地</w:t>
      </w:r>
      <w:r>
        <w:rPr>
          <w:rFonts w:ascii="宋体" w:eastAsia="宋体" w:hAnsi="宋体" w:cs="Times New Roman" w:hint="eastAsia"/>
          <w:sz w:val="24"/>
        </w:rPr>
        <w:lastRenderedPageBreak/>
        <w:t>质量等级和耕地分等定级、农村土地利用综合潜力等调查成果报告；</w:t>
      </w:r>
    </w:p>
    <w:p w:rsidR="00854DA8" w:rsidRDefault="00264B53">
      <w:pPr>
        <w:pStyle w:val="af3"/>
        <w:spacing w:line="360" w:lineRule="auto"/>
        <w:ind w:left="420" w:firstLineChars="0" w:firstLine="0"/>
        <w:contextualSpacing/>
        <w:rPr>
          <w:rFonts w:ascii="宋体" w:eastAsia="宋体" w:hAnsi="宋体" w:cs="微软雅黑"/>
          <w:b/>
          <w:sz w:val="24"/>
        </w:rPr>
      </w:pPr>
      <w:r>
        <w:rPr>
          <w:rFonts w:ascii="宋体" w:eastAsia="宋体" w:hAnsi="宋体" w:cs="微软雅黑" w:hint="eastAsia"/>
          <w:b/>
          <w:sz w:val="24"/>
        </w:rPr>
        <w:t>本采购清单中所列技术规格或主要参数为最低要求，不允许负偏离，否则将承担其投标被视为非实质性响应投标的风险。</w:t>
      </w:r>
    </w:p>
    <w:p w:rsidR="00854DA8" w:rsidRDefault="00264B53">
      <w:pPr>
        <w:pStyle w:val="af3"/>
        <w:tabs>
          <w:tab w:val="left" w:pos="1980"/>
          <w:tab w:val="left" w:pos="4320"/>
        </w:tabs>
        <w:autoSpaceDE w:val="0"/>
        <w:autoSpaceDN w:val="0"/>
        <w:adjustRightInd w:val="0"/>
        <w:spacing w:line="360" w:lineRule="auto"/>
        <w:ind w:left="420" w:firstLineChars="0" w:firstLine="0"/>
        <w:rPr>
          <w:rFonts w:ascii="宋体" w:eastAsia="宋体" w:hAnsi="宋体" w:cs="宋体"/>
          <w:b/>
          <w:color w:val="000000"/>
          <w:kern w:val="0"/>
          <w:sz w:val="24"/>
          <w:lang w:val="zh-CN"/>
        </w:rPr>
      </w:pPr>
      <w:r>
        <w:rPr>
          <w:rFonts w:ascii="宋体" w:eastAsia="宋体" w:hAnsi="宋体" w:cs="宋体" w:hint="eastAsia"/>
          <w:b/>
          <w:color w:val="000000"/>
          <w:kern w:val="0"/>
          <w:sz w:val="24"/>
          <w:lang w:val="zh-CN"/>
        </w:rPr>
        <w:t>（三）采购标的执行标准</w:t>
      </w:r>
    </w:p>
    <w:p w:rsidR="00854DA8" w:rsidRDefault="00264B53">
      <w:pPr>
        <w:pStyle w:val="af3"/>
        <w:wordWrap w:val="0"/>
        <w:spacing w:line="360" w:lineRule="auto"/>
        <w:ind w:left="420" w:firstLineChars="0" w:firstLine="0"/>
        <w:contextualSpacing/>
        <w:rPr>
          <w:rFonts w:ascii="宋体" w:eastAsia="宋体" w:hAnsi="宋体" w:cs="宋体"/>
          <w:kern w:val="0"/>
          <w:sz w:val="24"/>
        </w:rPr>
      </w:pPr>
      <w:r>
        <w:rPr>
          <w:rFonts w:ascii="宋体" w:eastAsia="宋体" w:hAnsi="宋体" w:cs="宋体" w:hint="eastAsia"/>
          <w:kern w:val="0"/>
          <w:sz w:val="24"/>
        </w:rPr>
        <w:t>1、《国务院关于开展第三次全国土地调查的通知》（国发[2017]48 号）；</w:t>
      </w:r>
    </w:p>
    <w:p w:rsidR="00854DA8" w:rsidRDefault="00264B53">
      <w:pPr>
        <w:pStyle w:val="af3"/>
        <w:wordWrap w:val="0"/>
        <w:spacing w:line="360" w:lineRule="auto"/>
        <w:ind w:left="420" w:firstLineChars="0" w:firstLine="0"/>
        <w:contextualSpacing/>
        <w:rPr>
          <w:rFonts w:ascii="宋体" w:eastAsia="宋体" w:hAnsi="宋体" w:cs="宋体"/>
          <w:kern w:val="0"/>
          <w:sz w:val="24"/>
        </w:rPr>
      </w:pPr>
      <w:r>
        <w:rPr>
          <w:rFonts w:ascii="宋体" w:eastAsia="宋体" w:hAnsi="宋体" w:cs="宋体" w:hint="eastAsia"/>
          <w:kern w:val="0"/>
          <w:sz w:val="24"/>
        </w:rPr>
        <w:t>2、《第三次全国土地调查技术规程（征求意见稿）》；</w:t>
      </w:r>
    </w:p>
    <w:p w:rsidR="00854DA8" w:rsidRDefault="00264B53">
      <w:pPr>
        <w:pStyle w:val="af3"/>
        <w:wordWrap w:val="0"/>
        <w:spacing w:line="360" w:lineRule="auto"/>
        <w:ind w:left="420" w:firstLineChars="0" w:firstLine="0"/>
        <w:contextualSpacing/>
        <w:rPr>
          <w:rFonts w:ascii="宋体" w:eastAsia="宋体" w:hAnsi="宋体" w:cs="宋体"/>
          <w:kern w:val="0"/>
          <w:sz w:val="24"/>
        </w:rPr>
      </w:pPr>
      <w:r>
        <w:rPr>
          <w:rFonts w:ascii="宋体" w:eastAsia="宋体" w:hAnsi="宋体" w:cs="宋体" w:hint="eastAsia"/>
          <w:kern w:val="0"/>
          <w:sz w:val="24"/>
        </w:rPr>
        <w:t>3、《河南省国土资源厅关于开展第三次全省土地调查先行示范工作的通知》（豫国土资发[2017]167 号）;</w:t>
      </w:r>
    </w:p>
    <w:p w:rsidR="00854DA8" w:rsidRDefault="00264B53">
      <w:pPr>
        <w:pStyle w:val="af3"/>
        <w:wordWrap w:val="0"/>
        <w:spacing w:line="360" w:lineRule="auto"/>
        <w:ind w:left="420" w:firstLineChars="0" w:firstLine="0"/>
        <w:contextualSpacing/>
        <w:rPr>
          <w:rFonts w:ascii="宋体" w:eastAsia="宋体" w:hAnsi="宋体" w:cs="宋体"/>
          <w:kern w:val="0"/>
          <w:sz w:val="24"/>
        </w:rPr>
      </w:pPr>
      <w:r>
        <w:rPr>
          <w:rFonts w:ascii="宋体" w:eastAsia="宋体" w:hAnsi="宋体" w:cs="宋体" w:hint="eastAsia"/>
          <w:kern w:val="0"/>
          <w:sz w:val="24"/>
        </w:rPr>
        <w:t>4、《河南省第三次土地调查实施方案》；</w:t>
      </w:r>
    </w:p>
    <w:p w:rsidR="00854DA8" w:rsidRDefault="00264B53">
      <w:pPr>
        <w:pStyle w:val="af3"/>
        <w:wordWrap w:val="0"/>
        <w:spacing w:line="360" w:lineRule="auto"/>
        <w:ind w:left="420" w:firstLineChars="0" w:firstLine="0"/>
        <w:contextualSpacing/>
        <w:rPr>
          <w:rFonts w:ascii="宋体" w:eastAsia="宋体" w:hAnsi="宋体" w:cs="宋体"/>
          <w:kern w:val="0"/>
          <w:sz w:val="24"/>
        </w:rPr>
      </w:pPr>
      <w:r>
        <w:rPr>
          <w:rFonts w:ascii="宋体" w:eastAsia="宋体" w:hAnsi="宋体" w:cs="宋体" w:hint="eastAsia"/>
          <w:kern w:val="0"/>
          <w:sz w:val="24"/>
        </w:rPr>
        <w:t>5、《河南省第三次全国土地调查有关技术补充规定》；</w:t>
      </w:r>
    </w:p>
    <w:p w:rsidR="00854DA8" w:rsidRDefault="00264B53">
      <w:pPr>
        <w:pStyle w:val="af3"/>
        <w:wordWrap w:val="0"/>
        <w:spacing w:line="360" w:lineRule="auto"/>
        <w:ind w:left="420" w:firstLineChars="0" w:firstLine="0"/>
        <w:contextualSpacing/>
        <w:rPr>
          <w:rFonts w:ascii="宋体" w:eastAsia="宋体" w:hAnsi="宋体" w:cs="宋体"/>
          <w:kern w:val="0"/>
          <w:sz w:val="24"/>
        </w:rPr>
      </w:pPr>
      <w:r>
        <w:rPr>
          <w:rFonts w:ascii="宋体" w:eastAsia="宋体" w:hAnsi="宋体" w:cs="宋体" w:hint="eastAsia"/>
          <w:kern w:val="0"/>
          <w:sz w:val="24"/>
        </w:rPr>
        <w:t>6、《土地利用现状分类》（GB/T21010-2017）。</w:t>
      </w:r>
    </w:p>
    <w:p w:rsidR="00854DA8" w:rsidRDefault="00264B53">
      <w:pPr>
        <w:pStyle w:val="af3"/>
        <w:numPr>
          <w:ilvl w:val="0"/>
          <w:numId w:val="4"/>
        </w:numPr>
        <w:spacing w:line="360" w:lineRule="auto"/>
        <w:ind w:firstLineChars="0"/>
        <w:contextualSpacing/>
        <w:rPr>
          <w:rFonts w:ascii="宋体" w:eastAsia="宋体" w:hAnsi="宋体" w:cs="宋体"/>
          <w:b/>
          <w:color w:val="000000"/>
          <w:kern w:val="0"/>
          <w:sz w:val="24"/>
          <w:lang w:val="zh-CN"/>
        </w:rPr>
      </w:pPr>
      <w:r>
        <w:rPr>
          <w:rFonts w:ascii="宋体" w:eastAsia="宋体" w:hAnsi="宋体" w:cs="宋体" w:hint="eastAsia"/>
          <w:kern w:val="0"/>
          <w:sz w:val="24"/>
        </w:rPr>
        <w:t>★</w:t>
      </w:r>
      <w:r>
        <w:rPr>
          <w:rFonts w:ascii="宋体" w:eastAsia="宋体" w:hAnsi="宋体" w:cs="宋体" w:hint="eastAsia"/>
          <w:b/>
          <w:color w:val="000000"/>
          <w:kern w:val="0"/>
          <w:sz w:val="24"/>
          <w:lang w:val="zh-CN"/>
        </w:rPr>
        <w:t>（四）服务标准、期限、效率等要求</w:t>
      </w:r>
    </w:p>
    <w:p w:rsidR="00854DA8" w:rsidRDefault="00264B53">
      <w:pPr>
        <w:pStyle w:val="ad"/>
        <w:widowControl/>
        <w:shd w:val="clear" w:color="auto" w:fill="FFFFFF"/>
        <w:spacing w:line="360" w:lineRule="auto"/>
        <w:ind w:left="420"/>
        <w:contextualSpacing/>
        <w:jc w:val="left"/>
        <w:rPr>
          <w:rFonts w:ascii="宋体" w:hAnsi="宋体" w:cs="仿宋_GB2312"/>
          <w:b/>
          <w:color w:val="000000"/>
        </w:rPr>
      </w:pPr>
      <w:r>
        <w:rPr>
          <w:rFonts w:ascii="宋体" w:hAnsi="宋体" w:cs="仿宋_GB2312" w:hint="eastAsia"/>
          <w:b/>
          <w:color w:val="000000"/>
        </w:rPr>
        <w:t>质量要求：</w:t>
      </w:r>
      <w:r>
        <w:rPr>
          <w:rFonts w:ascii="宋体" w:hAnsi="宋体" w:cs="仿宋_GB2312" w:hint="eastAsia"/>
          <w:color w:val="000000"/>
        </w:rPr>
        <w:t>符合国家、省、市有关第三次全国土地调查技术要求。</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Times New Roman"/>
          <w:sz w:val="24"/>
        </w:rPr>
      </w:pPr>
      <w:r>
        <w:rPr>
          <w:rFonts w:ascii="宋体" w:eastAsia="宋体" w:hAnsi="宋体" w:cs="Times New Roman" w:hint="eastAsia"/>
          <w:sz w:val="24"/>
        </w:rPr>
        <w:t>1.售后服务要求</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Times New Roman"/>
          <w:sz w:val="24"/>
        </w:rPr>
      </w:pPr>
      <w:r>
        <w:rPr>
          <w:rFonts w:ascii="宋体" w:eastAsia="宋体" w:hAnsi="宋体" w:cs="Times New Roman" w:hint="eastAsia"/>
          <w:sz w:val="24"/>
        </w:rPr>
        <w:t>1）合同期内中标人安排固定维护团队。维护团队技术人员应熟悉已完成成果数据、能胜任培训及其他各项相关维护工作，维护能力必须保障数据成果的持续可用性。</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Times New Roman"/>
          <w:sz w:val="24"/>
        </w:rPr>
      </w:pPr>
      <w:r>
        <w:rPr>
          <w:rFonts w:ascii="宋体" w:eastAsia="宋体" w:hAnsi="宋体" w:cs="Times New Roman" w:hint="eastAsia"/>
          <w:sz w:val="24"/>
        </w:rPr>
        <w:t>2）合同期内为采购人提供7*24小时技术支持服务。技术支持的方式包括：电话技术服务、电子平台问与答等远程支持服务，现场技术服务等。在数据使用中发生问题，中标人应在接到采购人请求服务电话后1小时内予以响应；若需现场解决的问题，技术人员必须在12小时内到达现场支持。</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Times New Roman"/>
          <w:sz w:val="24"/>
        </w:rPr>
      </w:pPr>
      <w:r>
        <w:rPr>
          <w:rFonts w:ascii="宋体" w:eastAsia="宋体" w:hAnsi="宋体" w:cs="Times New Roman" w:hint="eastAsia"/>
          <w:sz w:val="24"/>
        </w:rPr>
        <w:t>2.实施服务要求</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Times New Roman"/>
          <w:sz w:val="24"/>
        </w:rPr>
      </w:pPr>
      <w:r>
        <w:rPr>
          <w:rFonts w:ascii="宋体" w:eastAsia="宋体" w:hAnsi="宋体" w:cs="Times New Roman" w:hint="eastAsia"/>
          <w:sz w:val="24"/>
        </w:rPr>
        <w:t>1）为保证该建设项目的科学性、规范性和实用性，项目在进行技术设计时需要严格遵照国家、河南省相关行业颁布的技术标准和规范。</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Times New Roman"/>
          <w:sz w:val="24"/>
        </w:rPr>
      </w:pPr>
      <w:r>
        <w:rPr>
          <w:rFonts w:ascii="宋体" w:eastAsia="宋体" w:hAnsi="宋体" w:cs="Times New Roman" w:hint="eastAsia"/>
          <w:sz w:val="24"/>
        </w:rPr>
        <w:t>2）项目建设过程中，应确保数据安全性，提高技术人员安全意识和个人素质。</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Times New Roman"/>
          <w:sz w:val="24"/>
        </w:rPr>
      </w:pPr>
      <w:r>
        <w:rPr>
          <w:rFonts w:ascii="宋体" w:eastAsia="宋体" w:hAnsi="宋体" w:cs="Times New Roman" w:hint="eastAsia"/>
          <w:sz w:val="24"/>
        </w:rPr>
        <w:t>3）中标人应严格规范项目管理，制定详细的项目实施计划，组织项目实施，分阶段进行技术评审，并能够提供项目建设的完整成果资料。</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Times New Roman"/>
          <w:sz w:val="24"/>
        </w:rPr>
      </w:pPr>
      <w:r>
        <w:rPr>
          <w:rFonts w:ascii="宋体" w:eastAsia="宋体" w:hAnsi="宋体" w:cs="Times New Roman" w:hint="eastAsia"/>
          <w:sz w:val="24"/>
        </w:rPr>
        <w:lastRenderedPageBreak/>
        <w:t>4)中标人须安排专人配合在线系统的数据利用，对急需利用的数据优先进行权籍调查。</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Times New Roman"/>
          <w:sz w:val="24"/>
        </w:rPr>
      </w:pPr>
      <w:r>
        <w:rPr>
          <w:rFonts w:ascii="宋体" w:eastAsia="宋体" w:hAnsi="宋体" w:cs="Times New Roman" w:hint="eastAsia"/>
          <w:sz w:val="24"/>
        </w:rPr>
        <w:t>3.工期要求</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Times New Roman"/>
          <w:sz w:val="24"/>
        </w:rPr>
      </w:pPr>
      <w:r>
        <w:rPr>
          <w:rFonts w:ascii="宋体" w:eastAsia="宋体" w:hAnsi="宋体" w:cs="Times New Roman" w:hint="eastAsia"/>
          <w:sz w:val="24"/>
        </w:rPr>
        <w:t>2019年10月31日前完成全部工作，并通过省级验收。</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宋体"/>
          <w:b/>
          <w:color w:val="000000"/>
          <w:kern w:val="0"/>
          <w:sz w:val="24"/>
          <w:lang w:val="zh-CN"/>
        </w:rPr>
      </w:pPr>
      <w:r>
        <w:rPr>
          <w:rFonts w:ascii="宋体" w:eastAsia="宋体" w:hAnsi="宋体" w:cs="宋体" w:hint="eastAsia"/>
          <w:kern w:val="0"/>
          <w:sz w:val="24"/>
        </w:rPr>
        <w:t>★</w:t>
      </w:r>
      <w:r>
        <w:rPr>
          <w:rFonts w:ascii="宋体" w:eastAsia="宋体" w:hAnsi="宋体" w:cs="宋体" w:hint="eastAsia"/>
          <w:b/>
          <w:color w:val="000000"/>
          <w:kern w:val="0"/>
          <w:sz w:val="24"/>
          <w:lang w:val="zh-CN"/>
        </w:rPr>
        <w:t>（五）采购标的的其他技术、服务等要求</w:t>
      </w:r>
    </w:p>
    <w:p w:rsidR="00854DA8" w:rsidRDefault="00264B53">
      <w:pPr>
        <w:pStyle w:val="af3"/>
        <w:wordWrap w:val="0"/>
        <w:topLinePunct/>
        <w:snapToGrid w:val="0"/>
        <w:spacing w:line="360" w:lineRule="auto"/>
        <w:ind w:left="420" w:firstLineChars="0" w:firstLine="0"/>
        <w:rPr>
          <w:rFonts w:ascii="宋体" w:eastAsia="宋体" w:hAnsi="宋体" w:cs="Times New Roman"/>
          <w:sz w:val="24"/>
        </w:rPr>
      </w:pPr>
      <w:r>
        <w:rPr>
          <w:rFonts w:ascii="宋体" w:eastAsia="宋体" w:hAnsi="宋体" w:cs="Times New Roman" w:hint="eastAsia"/>
          <w:sz w:val="24"/>
        </w:rPr>
        <w:t>投标人具有本地化服务能力，注册地在河南省内或河南省内注册有分公司（或办公机构，注册时间要求在三年以上（含三年），以营业执照登记日期为准）作为常驻服务和技术支持机构并配备不少于 3人专职售后服务人员。</w:t>
      </w:r>
    </w:p>
    <w:p w:rsidR="00854DA8" w:rsidRDefault="00264B53">
      <w:pPr>
        <w:pStyle w:val="af3"/>
        <w:tabs>
          <w:tab w:val="left" w:pos="7095"/>
        </w:tabs>
        <w:spacing w:line="360" w:lineRule="auto"/>
        <w:ind w:left="420" w:firstLineChars="0" w:firstLine="0"/>
        <w:contextualSpacing/>
        <w:rPr>
          <w:rFonts w:ascii="宋体" w:eastAsia="宋体" w:hAnsi="宋体" w:cs="Times New Roman"/>
          <w:color w:val="000000"/>
          <w:sz w:val="24"/>
        </w:rPr>
      </w:pPr>
      <w:r>
        <w:rPr>
          <w:rFonts w:ascii="宋体" w:eastAsia="宋体" w:hAnsi="宋体" w:cs="宋体" w:hint="eastAsia"/>
          <w:kern w:val="0"/>
          <w:sz w:val="24"/>
        </w:rPr>
        <w:t>★</w:t>
      </w:r>
      <w:r>
        <w:rPr>
          <w:rFonts w:ascii="宋体" w:eastAsia="宋体" w:hAnsi="宋体" w:cs="Times New Roman" w:hint="eastAsia"/>
          <w:b/>
          <w:color w:val="000000"/>
          <w:sz w:val="24"/>
        </w:rPr>
        <w:t>（六）验收标准</w:t>
      </w:r>
    </w:p>
    <w:p w:rsidR="00854DA8" w:rsidRDefault="00264B53">
      <w:pPr>
        <w:widowControl/>
        <w:shd w:val="clear" w:color="auto" w:fill="FFFFFF"/>
        <w:spacing w:line="360" w:lineRule="auto"/>
        <w:contextualSpacing/>
        <w:jc w:val="left"/>
        <w:rPr>
          <w:rFonts w:ascii="宋体" w:eastAsia="宋体" w:hAnsi="宋体" w:cs="Times New Roman"/>
          <w:color w:val="000000"/>
          <w:sz w:val="24"/>
        </w:rPr>
      </w:pPr>
      <w:r>
        <w:rPr>
          <w:rFonts w:ascii="宋体" w:hAnsi="宋体" w:hint="eastAsia"/>
          <w:color w:val="000000"/>
          <w:sz w:val="24"/>
        </w:rPr>
        <w:t xml:space="preserve">   </w:t>
      </w:r>
      <w:r>
        <w:rPr>
          <w:rFonts w:ascii="宋体" w:eastAsia="宋体" w:hAnsi="宋体" w:cs="Times New Roman" w:hint="eastAsia"/>
          <w:color w:val="000000"/>
          <w:sz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Times New Roman"/>
          <w:color w:val="000000"/>
          <w:sz w:val="24"/>
        </w:rPr>
      </w:pPr>
      <w:r>
        <w:rPr>
          <w:rFonts w:ascii="宋体" w:eastAsia="宋体" w:hAnsi="宋体" w:cs="Times New Roman" w:hint="eastAsia"/>
          <w:color w:val="000000"/>
          <w:sz w:val="24"/>
        </w:rPr>
        <w:t>2、按照招标文件要求、投标文件响应和承诺验收；</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宋体"/>
          <w:b/>
          <w:color w:val="000000"/>
          <w:kern w:val="0"/>
          <w:sz w:val="24"/>
          <w:lang w:val="zh-CN"/>
        </w:rPr>
      </w:pPr>
      <w:r>
        <w:rPr>
          <w:rFonts w:ascii="宋体" w:eastAsia="宋体" w:hAnsi="宋体" w:cs="微软雅黑" w:hint="eastAsia"/>
          <w:b/>
          <w:sz w:val="24"/>
        </w:rPr>
        <w:t>（七）</w:t>
      </w:r>
      <w:r>
        <w:rPr>
          <w:rFonts w:ascii="宋体" w:eastAsia="宋体" w:hAnsi="宋体" w:cs="宋体" w:hint="eastAsia"/>
          <w:b/>
          <w:color w:val="000000"/>
          <w:kern w:val="0"/>
          <w:sz w:val="24"/>
          <w:lang w:val="zh-CN"/>
        </w:rPr>
        <w:t>资金支付</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宋体"/>
          <w:color w:val="000000"/>
          <w:kern w:val="0"/>
          <w:sz w:val="24"/>
          <w:lang w:val="zh-CN"/>
        </w:rPr>
      </w:pPr>
      <w:r>
        <w:rPr>
          <w:rFonts w:ascii="宋体" w:eastAsia="宋体" w:hAnsi="宋体" w:cs="宋体" w:hint="eastAsia"/>
          <w:color w:val="000000"/>
          <w:kern w:val="0"/>
          <w:sz w:val="24"/>
          <w:lang w:val="zh-CN"/>
        </w:rPr>
        <w:t>1、支付方式：银行转账</w:t>
      </w:r>
    </w:p>
    <w:p w:rsidR="00854DA8" w:rsidRDefault="00264B53">
      <w:pPr>
        <w:pStyle w:val="af3"/>
        <w:widowControl/>
        <w:shd w:val="clear" w:color="auto" w:fill="FFFFFF"/>
        <w:spacing w:line="360" w:lineRule="auto"/>
        <w:ind w:left="420" w:firstLineChars="0" w:firstLine="0"/>
        <w:contextualSpacing/>
        <w:jc w:val="left"/>
        <w:rPr>
          <w:rFonts w:ascii="宋体" w:eastAsia="宋体" w:hAnsi="宋体" w:cs="宋体"/>
          <w:color w:val="000000"/>
          <w:kern w:val="0"/>
          <w:sz w:val="24"/>
          <w:lang w:val="zh-CN"/>
        </w:rPr>
      </w:pPr>
      <w:r>
        <w:rPr>
          <w:rFonts w:ascii="宋体" w:eastAsia="宋体" w:hAnsi="宋体" w:cs="宋体" w:hint="eastAsia"/>
          <w:kern w:val="0"/>
          <w:sz w:val="24"/>
          <w:lang w:val="zh-CN"/>
        </w:rPr>
        <w:t>2、支付时间及条件：</w:t>
      </w:r>
      <w:r>
        <w:rPr>
          <w:rFonts w:ascii="宋体" w:eastAsia="宋体" w:hAnsi="宋体" w:cs="宋体" w:hint="eastAsia"/>
          <w:color w:val="000000"/>
          <w:kern w:val="0"/>
          <w:sz w:val="24"/>
          <w:lang w:val="zh-CN"/>
        </w:rPr>
        <w:t>支付时间及条件：外业调查完成后付合同总价款的40%，县级数据库建库并完成汇总的付合同总价款的40%，省级验收后，支付至合同总价款的   10%；合同价款的10%作为质保金，国家验收后，支付剩余结算价款。</w:t>
      </w:r>
    </w:p>
    <w:p w:rsidR="00854DA8" w:rsidRDefault="00854DA8">
      <w:pPr>
        <w:autoSpaceDE w:val="0"/>
        <w:autoSpaceDN w:val="0"/>
        <w:adjustRightInd w:val="0"/>
        <w:rPr>
          <w:rFonts w:asciiTheme="majorEastAsia" w:eastAsiaTheme="majorEastAsia" w:hAnsiTheme="majorEastAsia" w:cs="宋体"/>
          <w:b/>
          <w:kern w:val="0"/>
          <w:sz w:val="36"/>
          <w:szCs w:val="36"/>
        </w:rPr>
      </w:pPr>
    </w:p>
    <w:p w:rsidR="00854DA8" w:rsidRDefault="00854DA8">
      <w:pPr>
        <w:autoSpaceDE w:val="0"/>
        <w:autoSpaceDN w:val="0"/>
        <w:adjustRightInd w:val="0"/>
        <w:jc w:val="center"/>
        <w:rPr>
          <w:rFonts w:asciiTheme="majorEastAsia" w:eastAsiaTheme="majorEastAsia" w:hAnsiTheme="majorEastAsia" w:cs="宋体"/>
          <w:b/>
          <w:kern w:val="0"/>
          <w:sz w:val="36"/>
          <w:szCs w:val="36"/>
        </w:rPr>
      </w:pPr>
    </w:p>
    <w:p w:rsidR="00854DA8" w:rsidRDefault="00854DA8">
      <w:pPr>
        <w:autoSpaceDE w:val="0"/>
        <w:autoSpaceDN w:val="0"/>
        <w:adjustRightInd w:val="0"/>
        <w:jc w:val="center"/>
        <w:rPr>
          <w:rFonts w:asciiTheme="majorEastAsia" w:eastAsiaTheme="majorEastAsia" w:hAnsiTheme="majorEastAsia" w:cs="宋体"/>
          <w:b/>
          <w:kern w:val="0"/>
          <w:sz w:val="36"/>
          <w:szCs w:val="36"/>
        </w:rPr>
      </w:pPr>
    </w:p>
    <w:p w:rsidR="00854DA8" w:rsidRDefault="00854DA8">
      <w:pPr>
        <w:autoSpaceDE w:val="0"/>
        <w:autoSpaceDN w:val="0"/>
        <w:adjustRightInd w:val="0"/>
        <w:jc w:val="center"/>
        <w:rPr>
          <w:rFonts w:asciiTheme="majorEastAsia" w:eastAsiaTheme="majorEastAsia" w:hAnsiTheme="majorEastAsia" w:cs="宋体"/>
          <w:b/>
          <w:kern w:val="0"/>
          <w:sz w:val="36"/>
          <w:szCs w:val="36"/>
        </w:rPr>
      </w:pPr>
    </w:p>
    <w:p w:rsidR="00854DA8" w:rsidRDefault="00854DA8">
      <w:pPr>
        <w:autoSpaceDE w:val="0"/>
        <w:autoSpaceDN w:val="0"/>
        <w:adjustRightInd w:val="0"/>
        <w:jc w:val="center"/>
        <w:rPr>
          <w:rFonts w:asciiTheme="majorEastAsia" w:eastAsiaTheme="majorEastAsia" w:hAnsiTheme="majorEastAsia" w:cs="宋体"/>
          <w:b/>
          <w:kern w:val="0"/>
          <w:sz w:val="36"/>
          <w:szCs w:val="36"/>
        </w:rPr>
      </w:pPr>
    </w:p>
    <w:p w:rsidR="00854DA8" w:rsidRDefault="00854DA8">
      <w:pPr>
        <w:autoSpaceDE w:val="0"/>
        <w:autoSpaceDN w:val="0"/>
        <w:adjustRightInd w:val="0"/>
        <w:jc w:val="center"/>
        <w:rPr>
          <w:rFonts w:asciiTheme="majorEastAsia" w:eastAsiaTheme="majorEastAsia" w:hAnsiTheme="majorEastAsia" w:cs="宋体"/>
          <w:b/>
          <w:kern w:val="0"/>
          <w:sz w:val="36"/>
          <w:szCs w:val="36"/>
        </w:rPr>
      </w:pPr>
    </w:p>
    <w:p w:rsidR="00854DA8" w:rsidRDefault="00264B5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54DA8" w:rsidRDefault="00264B5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54DA8">
        <w:trPr>
          <w:trHeight w:val="636"/>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54DA8" w:rsidRDefault="00264B5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54DA8" w:rsidRDefault="00264B5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54DA8">
        <w:trPr>
          <w:trHeight w:val="1278"/>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54DA8" w:rsidRDefault="00264B5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54DA8" w:rsidRDefault="00264B53">
            <w:pPr>
              <w:spacing w:line="500" w:lineRule="exact"/>
              <w:rPr>
                <w:rFonts w:asciiTheme="minorEastAsia" w:hAnsiTheme="minorEastAsia" w:cs="仿宋_GB2312"/>
              </w:rPr>
            </w:pPr>
            <w:r>
              <w:rPr>
                <w:rFonts w:asciiTheme="minorEastAsia" w:hAnsiTheme="minorEastAsia" w:cs="仿宋_GB2312" w:hint="eastAsia"/>
              </w:rPr>
              <w:t>项目名称：第三次全国土地调查项目</w:t>
            </w:r>
          </w:p>
          <w:p w:rsidR="00854DA8" w:rsidRDefault="00264B53">
            <w:pPr>
              <w:spacing w:line="500" w:lineRule="exact"/>
              <w:rPr>
                <w:rFonts w:asciiTheme="minorEastAsia" w:hAnsiTheme="minorEastAsia" w:cs="仿宋_GB2312"/>
              </w:rPr>
            </w:pPr>
            <w:r>
              <w:rPr>
                <w:rFonts w:asciiTheme="minorEastAsia" w:hAnsiTheme="minorEastAsia" w:cs="仿宋_GB2312" w:hint="eastAsia"/>
              </w:rPr>
              <w:t>项目编号：</w:t>
            </w:r>
            <w:r>
              <w:rPr>
                <w:rFonts w:asciiTheme="minorEastAsia" w:hAnsiTheme="minorEastAsia" w:cs="仿宋_GB2312"/>
              </w:rPr>
              <w:t xml:space="preserve">JZFCG-G2018116号 </w:t>
            </w:r>
          </w:p>
          <w:p w:rsidR="00854DA8" w:rsidRDefault="00264B53">
            <w:pPr>
              <w:spacing w:line="500" w:lineRule="exact"/>
              <w:rPr>
                <w:rFonts w:asciiTheme="minorEastAsia" w:hAnsiTheme="minorEastAsia" w:cs="仿宋_GB2312"/>
              </w:rPr>
            </w:pPr>
            <w:r>
              <w:rPr>
                <w:rFonts w:asciiTheme="minorEastAsia" w:hAnsiTheme="minorEastAsia" w:cs="仿宋_GB2312" w:hint="eastAsia"/>
              </w:rPr>
              <w:t>主要内容及要求： 1. 第一标段：工作区域为尚集镇和忠武街道办事处，工作内容为负责2个镇办的宣传培训、土地利用现状调查、土地权属调查、专项用地调查与评价、潜力调查、所有权调查成果完善及土地利用数据库建设、2018和2019年度土地变更调查，统一时点变更工作，并负责软件购置、全区县级数据库合库及更新汇总和验收工作，承担后期国家另行增加的补充调查任务。2.第二标段：工作区域为魏武街道办事处和永兴办事处，工作内容为负责2个街道办事处的宣传培训、土地利用现状调查、土地权属调查、专项用地调查与评价、潜力调查、所有权调查成果完善及土地利用数据库建设、2018和2019年度土地变更调查，统一时点变更工作，并配合一标段完成县级合库和成果验收工作，承担后期国家另行增加的补充调查任务。</w:t>
            </w:r>
          </w:p>
          <w:p w:rsidR="00854DA8" w:rsidRDefault="00264B5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hd w:val="clear" w:color="auto" w:fill="FFFFFF"/>
              </w:rPr>
              <w:t>许昌市国土资源局城乡一体化示范区</w:t>
            </w:r>
          </w:p>
        </w:tc>
      </w:tr>
      <w:tr w:rsidR="00854DA8">
        <w:trPr>
          <w:trHeight w:val="1421"/>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54DA8" w:rsidRDefault="00264B5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54DA8" w:rsidRDefault="00264B5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采购人：许昌市国土资源局城乡一体化示范区分局</w:t>
            </w:r>
          </w:p>
          <w:p w:rsidR="00854DA8" w:rsidRDefault="00264B5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址：许昌市示范区芙蓉商务中心</w:t>
            </w:r>
          </w:p>
          <w:p w:rsidR="00854DA8" w:rsidRDefault="00264B5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联系人：张晓蕾    联系电话：0374-8327699</w:t>
            </w:r>
          </w:p>
        </w:tc>
      </w:tr>
      <w:tr w:rsidR="00854DA8">
        <w:trPr>
          <w:trHeight w:val="323"/>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54DA8" w:rsidRDefault="00264B5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54DA8" w:rsidRDefault="00264B5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代理机构：永明项目管理有限公司</w:t>
            </w:r>
          </w:p>
          <w:p w:rsidR="00854DA8" w:rsidRDefault="00264B5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址：河南省许昌市瑞贝卡和天下</w:t>
            </w:r>
          </w:p>
          <w:p w:rsidR="00854DA8" w:rsidRDefault="00264B5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 系 人：冯先生     联系电话：0374-5051770</w:t>
            </w:r>
          </w:p>
        </w:tc>
      </w:tr>
      <w:tr w:rsidR="00854DA8">
        <w:trPr>
          <w:trHeight w:val="90"/>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54DA8" w:rsidRDefault="00264B5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t>一</w:t>
            </w:r>
            <w:r>
              <w:rPr>
                <w:rFonts w:ascii="宋体" w:eastAsia="宋体" w:hAnsi="宋体" w:cs="宋体" w:hint="eastAsia"/>
                <w:bCs/>
                <w:kern w:val="0"/>
                <w:sz w:val="24"/>
                <w:szCs w:val="24"/>
                <w:lang w:val="zh-CN"/>
              </w:rPr>
              <w:t>、</w:t>
            </w:r>
            <w:r>
              <w:rPr>
                <w:rFonts w:ascii="宋体" w:eastAsia="宋体" w:hAnsi="宋体" w:cs="宋体"/>
                <w:bCs/>
                <w:kern w:val="0"/>
                <w:sz w:val="24"/>
                <w:szCs w:val="24"/>
                <w:lang w:val="zh-CN"/>
              </w:rPr>
              <w:t>法人或者其他组织的营业执照等证明文件，自然人的身份</w:t>
            </w:r>
            <w:r>
              <w:rPr>
                <w:rFonts w:ascii="宋体" w:eastAsia="宋体" w:hAnsi="宋体" w:cs="宋体"/>
                <w:bCs/>
                <w:kern w:val="0"/>
                <w:sz w:val="24"/>
                <w:szCs w:val="24"/>
                <w:lang w:val="zh-CN"/>
              </w:rPr>
              <w:lastRenderedPageBreak/>
              <w:t>证明</w:t>
            </w:r>
          </w:p>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1、企业法人营业执照或营业执照。（企业投标提供）</w:t>
            </w:r>
          </w:p>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2、事业单位法人证书。（事业单位投标提供）</w:t>
            </w:r>
          </w:p>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3、执业许可证。（非专业服务机构投标提供）</w:t>
            </w:r>
          </w:p>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4、个体工商户营业执照。（个体工商户投标提供）</w:t>
            </w:r>
          </w:p>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5、自然人身份证明。（自然人投标提供）</w:t>
            </w:r>
          </w:p>
          <w:p w:rsidR="00854DA8" w:rsidRDefault="00264B5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6、资质等级证书。（企业投标提供）</w:t>
            </w:r>
          </w:p>
          <w:p w:rsidR="00854DA8" w:rsidRDefault="00264B5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7、相关人员资格证书。（企业投标提供）</w:t>
            </w:r>
          </w:p>
          <w:p w:rsidR="00854DA8" w:rsidRDefault="00264B5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二、财务状况报告相关材料</w:t>
            </w:r>
          </w:p>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t>（1）</w:t>
            </w:r>
            <w:r>
              <w:rPr>
                <w:rFonts w:ascii="宋体" w:eastAsia="宋体" w:hAnsi="宋体" w:cs="宋体" w:hint="eastAsia"/>
                <w:bCs/>
                <w:kern w:val="0"/>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注：成立时间不足1年的投标人，不需提供财务审计报告，须附完整的“单位财务管理制度”。</w:t>
            </w:r>
          </w:p>
          <w:p w:rsidR="00854DA8" w:rsidRDefault="00264B53">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（2）银行出具的资信证明；或财政部门认可的政府采购专业担保机构的证明文件和担保机构出具的投标担保函。（其他组织和自然人投标提供）</w:t>
            </w:r>
          </w:p>
          <w:p w:rsidR="00854DA8" w:rsidRDefault="00264B5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三、依法缴纳税收相关材料</w:t>
            </w:r>
          </w:p>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税务登记证和投标截止时间前三个月内任意一个月缴纳税收凭据。（依法免税的投标人，应提供相应文件证明依法免税）</w:t>
            </w:r>
          </w:p>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四、依法缴纳社会保障资金的证明材料</w:t>
            </w:r>
          </w:p>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投标截止时间前三个月内任意一个月缴纳社会保险凭据。（依法不需要缴纳社会保障资金的投标人，应提供相应文件证明依法不需要缴纳社会保障资金）</w:t>
            </w:r>
          </w:p>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五、履行合同所必须的设备和专业技术能力的证明材料</w:t>
            </w:r>
          </w:p>
          <w:p w:rsidR="00854DA8" w:rsidRDefault="00264B53">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lastRenderedPageBreak/>
              <w:t>相关设备的购置发票、专业技术人员职称证书、用工合同等或者</w:t>
            </w:r>
            <w:r>
              <w:rPr>
                <w:rFonts w:ascii="宋体" w:eastAsia="宋体" w:hAnsi="宋体" w:cs="宋体" w:hint="eastAsia"/>
                <w:kern w:val="0"/>
                <w:sz w:val="24"/>
                <w:szCs w:val="24"/>
              </w:rPr>
              <w:t>附投标人相关承诺函或声明。</w:t>
            </w:r>
          </w:p>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六、</w:t>
            </w:r>
            <w:r>
              <w:rPr>
                <w:rFonts w:ascii="宋体" w:eastAsia="宋体" w:hAnsi="宋体" w:cs="宋体"/>
                <w:bCs/>
                <w:kern w:val="0"/>
                <w:sz w:val="24"/>
                <w:szCs w:val="24"/>
                <w:lang w:val="zh-CN"/>
              </w:rPr>
              <w:t>参加政府采购活动前3年内在经营活动中没有重大违法记录的声明</w:t>
            </w:r>
          </w:p>
          <w:p w:rsidR="00854DA8" w:rsidRDefault="00264B5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投标人“</w:t>
            </w:r>
            <w:r>
              <w:rPr>
                <w:rFonts w:ascii="宋体" w:eastAsia="宋体" w:hAnsi="宋体" w:cs="宋体"/>
                <w:bCs/>
                <w:kern w:val="0"/>
                <w:sz w:val="24"/>
                <w:szCs w:val="24"/>
                <w:lang w:val="zh-CN"/>
              </w:rPr>
              <w:t>参加政府采购活动前3年内在经营活动中没有重大违法记录的书面声明</w:t>
            </w:r>
            <w:r>
              <w:rPr>
                <w:rFonts w:ascii="宋体" w:eastAsia="宋体" w:hAnsi="宋体" w:cs="宋体" w:hint="eastAsia"/>
                <w:bCs/>
                <w:kern w:val="0"/>
                <w:sz w:val="24"/>
                <w:szCs w:val="24"/>
                <w:lang w:val="zh-CN"/>
              </w:rPr>
              <w:t>”。 重大违法记录，是指投标人因违法经营受到刑事处罚或者责令停产停业、吊销许可证或者执照、较大数额罚款等行政处罚。</w:t>
            </w:r>
          </w:p>
          <w:p w:rsidR="00854DA8" w:rsidRDefault="00264B53">
            <w:pPr>
              <w:widowControl/>
              <w:spacing w:line="360" w:lineRule="auto"/>
              <w:jc w:val="left"/>
              <w:rPr>
                <w:rFonts w:ascii="宋体" w:eastAsia="宋体" w:hAnsi="宋体" w:cs="仿宋_GB2312"/>
                <w:color w:val="000000"/>
                <w:sz w:val="24"/>
                <w:szCs w:val="24"/>
                <w:shd w:val="clear" w:color="auto" w:fill="FFFFFF"/>
              </w:rPr>
            </w:pPr>
            <w:r>
              <w:rPr>
                <w:rFonts w:ascii="宋体" w:eastAsia="宋体" w:hAnsi="宋体" w:cs="宋体" w:hint="eastAsia"/>
                <w:kern w:val="0"/>
                <w:sz w:val="24"/>
                <w:szCs w:val="24"/>
                <w:lang w:val="zh-CN"/>
              </w:rPr>
              <w:t>七、</w:t>
            </w:r>
            <w:r>
              <w:rPr>
                <w:rFonts w:ascii="宋体" w:eastAsia="宋体" w:hAnsi="宋体" w:cs="仿宋_GB2312" w:hint="eastAsia"/>
                <w:color w:val="000000"/>
                <w:sz w:val="24"/>
                <w:szCs w:val="24"/>
                <w:shd w:val="clear" w:color="auto" w:fill="FFFFFF"/>
              </w:rPr>
              <w:t>除满足以上条件外，投标人</w:t>
            </w:r>
            <w:r>
              <w:rPr>
                <w:rFonts w:ascii="宋体" w:eastAsia="宋体" w:hAnsi="宋体" w:cs="仿宋_GB2312"/>
                <w:color w:val="000000"/>
                <w:sz w:val="24"/>
                <w:szCs w:val="24"/>
                <w:shd w:val="clear" w:color="auto" w:fill="FFFFFF"/>
              </w:rPr>
              <w:t>须具有人民政府测绘行政主管部门颁发的</w:t>
            </w:r>
            <w:r>
              <w:rPr>
                <w:rFonts w:ascii="宋体" w:eastAsia="宋体" w:hAnsi="宋体" w:cs="仿宋_GB2312" w:hint="eastAsia"/>
                <w:color w:val="000000"/>
                <w:sz w:val="24"/>
                <w:szCs w:val="24"/>
                <w:shd w:val="clear" w:color="auto" w:fill="FFFFFF"/>
              </w:rPr>
              <w:t>乙</w:t>
            </w:r>
            <w:r>
              <w:rPr>
                <w:rFonts w:ascii="宋体" w:eastAsia="宋体" w:hAnsi="宋体" w:cs="仿宋_GB2312"/>
                <w:color w:val="000000"/>
                <w:sz w:val="24"/>
                <w:szCs w:val="24"/>
                <w:shd w:val="clear" w:color="auto" w:fill="FFFFFF"/>
              </w:rPr>
              <w:t>级</w:t>
            </w:r>
            <w:r>
              <w:rPr>
                <w:rFonts w:ascii="宋体" w:eastAsia="宋体" w:hAnsi="宋体" w:cs="仿宋_GB2312" w:hint="eastAsia"/>
                <w:color w:val="000000"/>
                <w:sz w:val="24"/>
                <w:szCs w:val="24"/>
                <w:shd w:val="clear" w:color="auto" w:fill="FFFFFF"/>
              </w:rPr>
              <w:t>或以上</w:t>
            </w:r>
            <w:r>
              <w:rPr>
                <w:rFonts w:ascii="宋体" w:eastAsia="宋体" w:hAnsi="宋体" w:cs="仿宋_GB2312"/>
                <w:color w:val="000000"/>
                <w:sz w:val="24"/>
                <w:szCs w:val="24"/>
                <w:shd w:val="clear" w:color="auto" w:fill="FFFFFF"/>
              </w:rPr>
              <w:t>测绘资质</w:t>
            </w:r>
            <w:r>
              <w:rPr>
                <w:rFonts w:ascii="宋体" w:eastAsia="宋体" w:hAnsi="宋体" w:cs="仿宋_GB2312" w:hint="eastAsia"/>
                <w:color w:val="000000"/>
                <w:sz w:val="24"/>
                <w:szCs w:val="24"/>
                <w:shd w:val="clear" w:color="auto" w:fill="FFFFFF"/>
              </w:rPr>
              <w:t>，专业范围</w:t>
            </w:r>
            <w:r>
              <w:rPr>
                <w:rFonts w:ascii="宋体" w:eastAsia="宋体" w:hAnsi="宋体" w:cs="仿宋_GB2312"/>
                <w:color w:val="000000"/>
                <w:sz w:val="24"/>
                <w:szCs w:val="24"/>
                <w:shd w:val="clear" w:color="auto" w:fill="FFFFFF"/>
              </w:rPr>
              <w:t>含</w:t>
            </w:r>
            <w:r>
              <w:rPr>
                <w:rFonts w:ascii="宋体" w:eastAsia="宋体" w:hAnsi="宋体" w:cs="仿宋_GB2312" w:hint="eastAsia"/>
                <w:color w:val="000000"/>
                <w:sz w:val="24"/>
                <w:szCs w:val="24"/>
                <w:shd w:val="clear" w:color="auto" w:fill="FFFFFF"/>
              </w:rPr>
              <w:t>地理信息系统和不动产测绘，拟派项目负责人具备测量（测绘）相关专业高级工程师或以上职称，无在建项目。</w:t>
            </w:r>
          </w:p>
          <w:p w:rsidR="00854DA8" w:rsidRDefault="00264B53">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八、</w:t>
            </w:r>
            <w:r>
              <w:rPr>
                <w:rFonts w:ascii="宋体" w:eastAsia="宋体" w:hAnsi="宋体" w:cs="宋体"/>
                <w:kern w:val="0"/>
                <w:sz w:val="24"/>
                <w:szCs w:val="24"/>
              </w:rPr>
              <w:t>未被列入“信用中国”网站(www.creditchina.gov.cn)失信被执行人、重大税收违法案件当事人名单、政府采购严重违法失信名单的投标人；</w:t>
            </w:r>
            <w:r>
              <w:rPr>
                <w:rFonts w:ascii="宋体" w:eastAsia="宋体" w:hAnsi="宋体" w:cs="宋体" w:hint="eastAsia"/>
                <w:kern w:val="0"/>
                <w:sz w:val="24"/>
                <w:szCs w:val="24"/>
              </w:rPr>
              <w:t>“</w:t>
            </w:r>
            <w:r>
              <w:rPr>
                <w:rFonts w:ascii="宋体" w:eastAsia="宋体" w:hAnsi="宋体" w:cs="宋体"/>
                <w:kern w:val="0"/>
                <w:sz w:val="24"/>
                <w:szCs w:val="24"/>
              </w:rPr>
              <w:t>中国政府采购网</w:t>
            </w:r>
            <w:r>
              <w:rPr>
                <w:rFonts w:ascii="宋体" w:eastAsia="宋体" w:hAnsi="宋体" w:cs="宋体" w:hint="eastAsia"/>
                <w:kern w:val="0"/>
                <w:sz w:val="24"/>
                <w:szCs w:val="24"/>
              </w:rPr>
              <w:t>”</w:t>
            </w:r>
            <w:r>
              <w:rPr>
                <w:rFonts w:ascii="宋体" w:eastAsia="宋体" w:hAnsi="宋体" w:cs="宋体"/>
                <w:kern w:val="0"/>
                <w:sz w:val="24"/>
                <w:szCs w:val="24"/>
              </w:rPr>
              <w:t xml:space="preserve"> (www.ccgp.gov.cn)政府采购严重违法失信行为记录名单的投标人</w:t>
            </w:r>
            <w:r>
              <w:rPr>
                <w:rFonts w:ascii="宋体" w:eastAsia="宋体" w:hAnsi="宋体" w:cs="宋体" w:hint="eastAsia"/>
                <w:bCs/>
                <w:kern w:val="0"/>
                <w:sz w:val="24"/>
                <w:szCs w:val="24"/>
                <w:lang w:val="zh-CN"/>
              </w:rPr>
              <w:t>。</w:t>
            </w:r>
            <w:r>
              <w:rPr>
                <w:rFonts w:ascii="宋体" w:eastAsia="宋体" w:hAnsi="宋体" w:cs="宋体" w:hint="eastAsia"/>
                <w:kern w:val="0"/>
                <w:sz w:val="24"/>
                <w:szCs w:val="24"/>
              </w:rPr>
              <w:t>（联合体形式投标的，联合体成员存在不良信用记录，视同联合体存在不良信用记录）。</w:t>
            </w:r>
          </w:p>
          <w:p w:rsidR="00854DA8" w:rsidRDefault="00264B5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1、查询渠道：“信用中国”网站（</w:t>
            </w:r>
            <w:r>
              <w:rPr>
                <w:rFonts w:ascii="宋体" w:eastAsia="宋体" w:hAnsi="宋体" w:cs="宋体"/>
                <w:kern w:val="0"/>
                <w:sz w:val="24"/>
                <w:szCs w:val="24"/>
              </w:rPr>
              <w:t>www.creditchina.gov.cn</w:t>
            </w:r>
            <w:r>
              <w:rPr>
                <w:rFonts w:ascii="宋体" w:eastAsia="宋体" w:hAnsi="宋体" w:cs="宋体" w:hint="eastAsia"/>
                <w:kern w:val="0"/>
                <w:sz w:val="24"/>
                <w:szCs w:val="24"/>
              </w:rPr>
              <w:t>）和“中国政府采购网”（</w:t>
            </w:r>
            <w:r>
              <w:rPr>
                <w:rFonts w:ascii="宋体" w:eastAsia="宋体" w:hAnsi="宋体" w:cs="宋体"/>
                <w:kern w:val="0"/>
                <w:sz w:val="24"/>
                <w:szCs w:val="24"/>
              </w:rPr>
              <w:t>www.ccgp.gov.cn</w:t>
            </w:r>
            <w:r>
              <w:rPr>
                <w:rFonts w:ascii="宋体" w:eastAsia="宋体" w:hAnsi="宋体" w:cs="宋体" w:hint="eastAsia"/>
                <w:kern w:val="0"/>
                <w:sz w:val="24"/>
                <w:szCs w:val="24"/>
              </w:rPr>
              <w:t>）；</w:t>
            </w:r>
          </w:p>
          <w:p w:rsidR="00854DA8" w:rsidRDefault="00264B5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rsidR="00854DA8" w:rsidRDefault="00264B5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54DA8" w:rsidRDefault="00264B5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54DA8" w:rsidRDefault="00264B53">
            <w:pPr>
              <w:pStyle w:val="a0"/>
              <w:rPr>
                <w:rFonts w:asciiTheme="minorEastAsia" w:hAnsiTheme="minorEastAsia" w:cs="仿宋_GB2312"/>
                <w:sz w:val="24"/>
                <w:szCs w:val="24"/>
              </w:rPr>
            </w:pPr>
            <w:r>
              <w:rPr>
                <w:rFonts w:ascii="宋体" w:eastAsia="宋体" w:hAnsi="宋体"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tc>
      </w:tr>
      <w:tr w:rsidR="00854DA8">
        <w:trPr>
          <w:trHeight w:val="504"/>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54DA8" w:rsidRDefault="00264B5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854DA8" w:rsidRDefault="00264B53">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本项目</w:t>
            </w:r>
            <w:r w:rsidR="009C53C9">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sidR="009C53C9">
              <w:rPr>
                <w:rFonts w:asciiTheme="minorEastAsia" w:hAnsiTheme="minorEastAsia" w:cs="宋体"/>
                <w:kern w:val="0"/>
                <w:szCs w:val="21"/>
              </w:rPr>
              <w:fldChar w:fldCharType="end"/>
            </w:r>
            <w:r>
              <w:rPr>
                <w:rFonts w:asciiTheme="minorEastAsia" w:hAnsiTheme="minorEastAsia" w:cs="宋体" w:hint="eastAsia"/>
                <w:kern w:val="0"/>
                <w:szCs w:val="21"/>
              </w:rPr>
              <w:t>不接受□接受联合体投标</w:t>
            </w:r>
          </w:p>
        </w:tc>
      </w:tr>
      <w:tr w:rsidR="00854DA8">
        <w:trPr>
          <w:trHeight w:val="504"/>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54DA8" w:rsidRDefault="00264B53">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854DA8" w:rsidRDefault="00264B53">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一标段：1360400元； 二标段1086500元。超出最高限价的投标无效。</w:t>
            </w:r>
          </w:p>
        </w:tc>
      </w:tr>
      <w:tr w:rsidR="00854DA8">
        <w:trPr>
          <w:trHeight w:val="907"/>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54DA8" w:rsidRDefault="00264B5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54DA8" w:rsidRDefault="009C53C9">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sidR="00264B53">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sidR="00264B53">
              <w:rPr>
                <w:rFonts w:asciiTheme="minorEastAsia" w:hAnsiTheme="minorEastAsia" w:cs="宋体" w:hint="eastAsia"/>
                <w:kern w:val="0"/>
                <w:szCs w:val="21"/>
              </w:rPr>
              <w:t>不组织</w:t>
            </w:r>
          </w:p>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□组织，时间：      地点：</w:t>
            </w:r>
          </w:p>
        </w:tc>
      </w:tr>
      <w:tr w:rsidR="00854DA8">
        <w:trPr>
          <w:trHeight w:val="907"/>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54DA8" w:rsidRDefault="00264B5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54DA8" w:rsidRDefault="009C53C9">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sidR="00264B53">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sidR="00264B53">
              <w:rPr>
                <w:rFonts w:asciiTheme="minorEastAsia" w:hAnsiTheme="minorEastAsia" w:cs="宋体" w:hint="eastAsia"/>
                <w:kern w:val="0"/>
                <w:szCs w:val="21"/>
              </w:rPr>
              <w:t>不召开</w:t>
            </w:r>
          </w:p>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□召开，时间：      地点：</w:t>
            </w:r>
          </w:p>
        </w:tc>
      </w:tr>
      <w:tr w:rsidR="00854DA8">
        <w:trPr>
          <w:trHeight w:val="504"/>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54DA8" w:rsidRDefault="00264B5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54DA8" w:rsidRDefault="009C53C9">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kern w:val="0"/>
                <w:szCs w:val="21"/>
              </w:rPr>
              <w:fldChar w:fldCharType="begin"/>
            </w:r>
            <w:r w:rsidR="00264B53">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sidR="00264B53">
              <w:rPr>
                <w:rFonts w:asciiTheme="minorEastAsia" w:hAnsiTheme="minorEastAsia" w:cs="宋体" w:hint="eastAsia"/>
                <w:kern w:val="0"/>
                <w:szCs w:val="21"/>
              </w:rPr>
              <w:t>不允许    □允许</w:t>
            </w:r>
          </w:p>
        </w:tc>
      </w:tr>
      <w:tr w:rsidR="00854DA8">
        <w:trPr>
          <w:trHeight w:val="504"/>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54DA8" w:rsidRDefault="00264B5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60天（自提交投标文件的截止之日起算）</w:t>
            </w:r>
          </w:p>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t>中标</w:t>
            </w:r>
            <w:r>
              <w:rPr>
                <w:rFonts w:asciiTheme="minorEastAsia" w:hAnsiTheme="minorEastAsia" w:cs="宋体" w:hint="eastAsia"/>
                <w:kern w:val="0"/>
                <w:szCs w:val="21"/>
              </w:rPr>
              <w:t>人投标</w:t>
            </w:r>
            <w:r>
              <w:rPr>
                <w:rFonts w:asciiTheme="minorEastAsia" w:hAnsiTheme="minorEastAsia" w:cs="宋体"/>
                <w:kern w:val="0"/>
                <w:szCs w:val="21"/>
              </w:rPr>
              <w:t>有效期延</w:t>
            </w:r>
            <w:r>
              <w:rPr>
                <w:rFonts w:asciiTheme="minorEastAsia" w:hAnsiTheme="minorEastAsia" w:cs="宋体" w:hint="eastAsia"/>
                <w:kern w:val="0"/>
                <w:szCs w:val="21"/>
              </w:rPr>
              <w:t>至合同</w:t>
            </w:r>
            <w:r>
              <w:rPr>
                <w:rFonts w:asciiTheme="minorEastAsia" w:hAnsiTheme="minorEastAsia" w:cs="宋体"/>
                <w:kern w:val="0"/>
                <w:szCs w:val="21"/>
              </w:rPr>
              <w:t>验收之日</w:t>
            </w:r>
            <w:r>
              <w:rPr>
                <w:rFonts w:asciiTheme="minorEastAsia" w:hAnsiTheme="minorEastAsia" w:cs="宋体" w:hint="eastAsia"/>
                <w:kern w:val="0"/>
                <w:szCs w:val="21"/>
              </w:rPr>
              <w:t>，中标人全部合同义务履行完毕为止。</w:t>
            </w:r>
          </w:p>
        </w:tc>
      </w:tr>
      <w:tr w:rsidR="00854DA8">
        <w:trPr>
          <w:trHeight w:val="504"/>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54DA8" w:rsidRDefault="00264B5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54DA8" w:rsidRDefault="009C53C9">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kern w:val="0"/>
                <w:szCs w:val="21"/>
              </w:rPr>
              <w:fldChar w:fldCharType="begin"/>
            </w:r>
            <w:r w:rsidR="00264B53">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sidR="00264B53">
              <w:rPr>
                <w:rFonts w:asciiTheme="minorEastAsia" w:hAnsiTheme="minorEastAsia" w:cs="宋体" w:hint="eastAsia"/>
                <w:kern w:val="0"/>
                <w:szCs w:val="21"/>
              </w:rPr>
              <w:t>不允许   □允许</w:t>
            </w:r>
          </w:p>
        </w:tc>
      </w:tr>
      <w:tr w:rsidR="00854DA8">
        <w:trPr>
          <w:trHeight w:val="504"/>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54DA8" w:rsidRDefault="00264B5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2018年12月17日10时 30 分（北京时间）</w:t>
            </w:r>
          </w:p>
        </w:tc>
      </w:tr>
      <w:tr w:rsidR="00854DA8">
        <w:trPr>
          <w:trHeight w:val="504"/>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54DA8" w:rsidRDefault="00264B5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许昌市公共资源交易中心三楼开标 三</w:t>
            </w:r>
            <w:bookmarkStart w:id="2" w:name="_GoBack"/>
            <w:bookmarkEnd w:id="2"/>
            <w:r>
              <w:rPr>
                <w:rFonts w:asciiTheme="minorEastAsia" w:hAnsiTheme="minorEastAsia" w:cs="宋体" w:hint="eastAsia"/>
                <w:kern w:val="0"/>
                <w:szCs w:val="21"/>
              </w:rPr>
              <w:t xml:space="preserve">  室（</w:t>
            </w:r>
            <w:r>
              <w:rPr>
                <w:rFonts w:asciiTheme="minorEastAsia" w:hAnsiTheme="minorEastAsia" w:cs="宋体"/>
                <w:kern w:val="0"/>
                <w:szCs w:val="21"/>
              </w:rPr>
              <w:t>龙兴路与竹林路交汇处</w:t>
            </w:r>
            <w:r>
              <w:rPr>
                <w:rFonts w:asciiTheme="minorEastAsia" w:hAnsiTheme="minorEastAsia" w:cs="宋体" w:hint="eastAsia"/>
                <w:kern w:val="0"/>
                <w:szCs w:val="21"/>
              </w:rPr>
              <w:t>公共资源大厦）</w:t>
            </w:r>
          </w:p>
        </w:tc>
      </w:tr>
      <w:tr w:rsidR="00854DA8">
        <w:trPr>
          <w:trHeight w:val="504"/>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54DA8" w:rsidRDefault="00264B5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54DA8" w:rsidRDefault="00264B53">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缴纳截止时间：同投标截止时间。</w:t>
            </w:r>
          </w:p>
          <w:p w:rsidR="00854DA8" w:rsidRDefault="00264B53">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金额：一标段：肆万柒仟元整（¥27000.00 ）</w:t>
            </w:r>
          </w:p>
          <w:p w:rsidR="00854DA8" w:rsidRDefault="00264B53">
            <w:pPr>
              <w:tabs>
                <w:tab w:val="left" w:pos="1260"/>
              </w:tabs>
              <w:autoSpaceDE w:val="0"/>
              <w:autoSpaceDN w:val="0"/>
              <w:adjustRightInd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二标段：贰万壹仟元整（¥21000.00）</w:t>
            </w:r>
          </w:p>
          <w:p w:rsidR="00854DA8" w:rsidRDefault="00264B53">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54DA8" w:rsidRDefault="00264B53">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二、使用银行转帐形式的，于缴纳截止时间前通过投标人注册银行账户</w:t>
            </w:r>
            <w:r>
              <w:rPr>
                <w:rFonts w:asciiTheme="minorEastAsia" w:hAnsiTheme="minorEastAsia" w:cs="宋体" w:hint="eastAsia"/>
                <w:kern w:val="0"/>
                <w:szCs w:val="21"/>
              </w:rPr>
              <w:lastRenderedPageBreak/>
              <w:t>将款项一次足额递交、成功绑定，以收款人到账时间为准，在途资金无效，视为未按时交纳。同时投标人应承担节假日、异地、跨行等银行系统不能支付的风险。</w:t>
            </w:r>
          </w:p>
          <w:p w:rsidR="00854DA8" w:rsidRDefault="00264B53">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三、投标保证金缴纳方式：</w:t>
            </w:r>
          </w:p>
          <w:p w:rsidR="00854DA8" w:rsidRDefault="00264B53">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1、投标人网上下载招标文件后，登录</w:t>
            </w:r>
            <w:hyperlink r:id="rId10"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854DA8" w:rsidRDefault="00264B53">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2、成功缴纳后重新登录前述系统，依次点击“会员向导”→“参与投标”→“保证金绑定”→“绑定”进行投标保证金绑定。</w:t>
            </w:r>
          </w:p>
          <w:p w:rsidR="00854DA8" w:rsidRDefault="00264B53">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3、《保证金缴纳绑定操作指南》获取方法：登录许昌公共资源交易系统-组件下载-《保证金缴纳绑定操作指南》。</w:t>
            </w:r>
          </w:p>
          <w:p w:rsidR="00854DA8" w:rsidRDefault="00264B53">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54DA8" w:rsidRDefault="00264B53">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5、每个投标人每个项目每个标段只有唯一缴纳账号，切勿重复缴纳或错误缴纳。</w:t>
            </w:r>
          </w:p>
          <w:p w:rsidR="00854DA8" w:rsidRDefault="00264B53">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6、投标人所提交的投标保证金仅限当次投标项目（标段）有效，不得重复替代使用。一个招标项目有多个标段或者有多个项目同时招标的，投标人必须按项目、标段分别提交投标保证金。</w:t>
            </w:r>
          </w:p>
          <w:p w:rsidR="00854DA8" w:rsidRDefault="00264B53">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7、不同投标人的投标保证金不得从同一单位或者个人的账户转出。</w:t>
            </w:r>
          </w:p>
          <w:p w:rsidR="00854DA8" w:rsidRDefault="00264B53">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8、未按上述规定操作引起的无效投标，由投标人自行负责。</w:t>
            </w:r>
          </w:p>
          <w:p w:rsidR="00854DA8" w:rsidRDefault="00264B53">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9、汇款凭证无需备注项目编号和项目名称。</w:t>
            </w:r>
          </w:p>
          <w:p w:rsidR="00854DA8" w:rsidRDefault="00264B53">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四、凡投标人投标保证金交纳至同一标段相同子账号的，保证金暂不予退还，并依照《许昌市公共资源交易当事人不良行为管理暂行办法》（许公管委〔2017〕1号）规定，进行调查、认定、记录，并予以公示公告。</w:t>
            </w:r>
            <w:r>
              <w:rPr>
                <w:rFonts w:asciiTheme="minorEastAsia" w:hAnsiTheme="minorEastAsia" w:cs="宋体" w:hint="eastAsia"/>
                <w:kern w:val="0"/>
                <w:szCs w:val="21"/>
              </w:rPr>
              <w:lastRenderedPageBreak/>
              <w:t>对涉嫌串通投标，经调查核实后，记录不良行为，移交有关部门进行查处，不予退还的保证金上缴国库。</w:t>
            </w:r>
          </w:p>
        </w:tc>
      </w:tr>
      <w:tr w:rsidR="00854DA8">
        <w:trPr>
          <w:trHeight w:val="1560"/>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54DA8" w:rsidRDefault="00264B5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招标公告、中标公告、变更（更正）公告、现场勘察答复等相关信息同时在以下网站发布：《中国政府采购网》、《河南省政府采购网》、《许昌市政府采购网》、《全国公共资源交易平台（河南省·许昌市）》</w:t>
            </w:r>
          </w:p>
        </w:tc>
      </w:tr>
      <w:tr w:rsidR="00854DA8">
        <w:trPr>
          <w:trHeight w:val="510"/>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投标截止时间15日前（澄清内容可能影响投标文件编制的）</w:t>
            </w:r>
          </w:p>
        </w:tc>
      </w:tr>
      <w:tr w:rsidR="00854DA8">
        <w:trPr>
          <w:trHeight w:val="510"/>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招标公告期满之日起七个工作日</w:t>
            </w:r>
          </w:p>
        </w:tc>
      </w:tr>
      <w:tr w:rsidR="00854DA8">
        <w:trPr>
          <w:trHeight w:val="510"/>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54DA8" w:rsidRDefault="009C53C9">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sidR="00264B53">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sidR="00264B53">
              <w:rPr>
                <w:rFonts w:asciiTheme="minorEastAsia" w:hAnsiTheme="minorEastAsia" w:cs="宋体" w:hint="eastAsia"/>
                <w:kern w:val="0"/>
                <w:szCs w:val="21"/>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54DA8" w:rsidRDefault="009C53C9">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sidR="00264B53">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sidR="00264B53">
              <w:rPr>
                <w:rFonts w:asciiTheme="minorEastAsia" w:hAnsiTheme="minorEastAsia" w:cs="宋体" w:hint="eastAsia"/>
                <w:kern w:val="0"/>
                <w:szCs w:val="21"/>
              </w:rPr>
              <w:t>纸质投标文件：正本一份，副本一份。使用格式为“投标文件（供打印）.PDF”的文件</w:t>
            </w:r>
          </w:p>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电子投标文件和纸质投标文件的内容、格式、水印码、签章应一致。</w:t>
            </w:r>
          </w:p>
        </w:tc>
      </w:tr>
      <w:tr w:rsidR="00854DA8">
        <w:trPr>
          <w:trHeight w:val="510"/>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54DA8" w:rsidRDefault="00264B5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54DA8" w:rsidRDefault="009C53C9">
            <w:pPr>
              <w:autoSpaceDE w:val="0"/>
              <w:autoSpaceDN w:val="0"/>
              <w:adjustRightInd w:val="0"/>
              <w:spacing w:line="420" w:lineRule="exact"/>
              <w:rPr>
                <w:rFonts w:asciiTheme="minorEastAsia" w:hAnsiTheme="minorEastAsia" w:cs="宋体"/>
                <w:kern w:val="0"/>
                <w:szCs w:val="21"/>
              </w:rPr>
            </w:pPr>
            <w:r>
              <w:rPr>
                <w:rFonts w:asciiTheme="minorEastAsia" w:hAnsiTheme="minorEastAsia" w:cs="宋体"/>
                <w:kern w:val="0"/>
                <w:szCs w:val="21"/>
              </w:rPr>
              <w:fldChar w:fldCharType="begin"/>
            </w:r>
            <w:r w:rsidR="00264B53">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sidR="00264B53">
              <w:rPr>
                <w:rFonts w:asciiTheme="minorEastAsia" w:hAnsiTheme="minorEastAsia" w:cs="宋体" w:hint="eastAsia"/>
                <w:kern w:val="0"/>
                <w:szCs w:val="21"/>
              </w:rPr>
              <w:t>电子投标文件：按招标文件要求加盖投标人电子印章和法人电子印章。</w:t>
            </w:r>
          </w:p>
          <w:p w:rsidR="00854DA8" w:rsidRDefault="009C53C9">
            <w:pPr>
              <w:autoSpaceDE w:val="0"/>
              <w:autoSpaceDN w:val="0"/>
              <w:adjustRightInd w:val="0"/>
              <w:spacing w:line="420" w:lineRule="exact"/>
              <w:rPr>
                <w:rFonts w:asciiTheme="minorEastAsia" w:hAnsiTheme="minorEastAsia" w:cs="宋体"/>
                <w:kern w:val="0"/>
                <w:szCs w:val="21"/>
              </w:rPr>
            </w:pPr>
            <w:r>
              <w:rPr>
                <w:rFonts w:asciiTheme="minorEastAsia" w:hAnsiTheme="minorEastAsia" w:cs="宋体"/>
                <w:kern w:val="0"/>
                <w:szCs w:val="21"/>
              </w:rPr>
              <w:fldChar w:fldCharType="begin"/>
            </w:r>
            <w:r w:rsidR="00264B53">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sidR="00264B53">
              <w:rPr>
                <w:rFonts w:asciiTheme="minorEastAsia" w:hAnsiTheme="minorEastAsia" w:cs="宋体" w:hint="eastAsia"/>
                <w:kern w:val="0"/>
                <w:szCs w:val="21"/>
              </w:rPr>
              <w:t>纸质投标文件：投标文件封面加盖投标人公章（投标文件是指投标人电子投标文件制作完成后生成的后缀名为“.PDF”的文件打印的纸质投标文件）。</w:t>
            </w:r>
          </w:p>
        </w:tc>
      </w:tr>
      <w:tr w:rsidR="00854DA8">
        <w:trPr>
          <w:trHeight w:val="510"/>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由采购人代表和评审专家组成，其中评审专家的人数不少于评标委员会成员总数的三分之二。评审专家从政府采购评审专家库中随机抽取。</w:t>
            </w:r>
          </w:p>
        </w:tc>
      </w:tr>
      <w:tr w:rsidR="00854DA8">
        <w:trPr>
          <w:trHeight w:val="510"/>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54DA8" w:rsidRDefault="009C53C9">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sidR="00264B53">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sidR="00264B53">
              <w:rPr>
                <w:rFonts w:asciiTheme="minorEastAsia" w:hAnsiTheme="minorEastAsia" w:cs="宋体" w:hint="eastAsia"/>
                <w:kern w:val="0"/>
                <w:szCs w:val="21"/>
              </w:rPr>
              <w:t>综合评分法□最低评标价法</w:t>
            </w:r>
          </w:p>
        </w:tc>
      </w:tr>
      <w:tr w:rsidR="00854DA8">
        <w:trPr>
          <w:trHeight w:val="1587"/>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54DA8">
        <w:trPr>
          <w:trHeight w:val="510"/>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54DA8" w:rsidRDefault="009C53C9">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sidR="00264B53">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sidR="00264B53">
              <w:rPr>
                <w:rFonts w:asciiTheme="minorEastAsia" w:hAnsiTheme="minorEastAsia" w:cs="宋体" w:hint="eastAsia"/>
                <w:kern w:val="0"/>
                <w:szCs w:val="21"/>
              </w:rPr>
              <w:t>无要求</w:t>
            </w:r>
          </w:p>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□要求提交。履约保证金的数额为合同金额的%。中标人以支票、汇票、本票或者金融机构、担保机构出具的保函等非现金形式向采购人提交。</w:t>
            </w:r>
          </w:p>
        </w:tc>
      </w:tr>
      <w:tr w:rsidR="00854DA8">
        <w:trPr>
          <w:trHeight w:val="510"/>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54DA8" w:rsidRDefault="00264B5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□不收取</w:t>
            </w:r>
          </w:p>
          <w:p w:rsidR="00854DA8" w:rsidRDefault="009C53C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kern w:val="0"/>
                <w:szCs w:val="21"/>
              </w:rPr>
              <w:fldChar w:fldCharType="begin"/>
            </w:r>
            <w:r w:rsidR="00264B53">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sidR="00264B53">
              <w:rPr>
                <w:rFonts w:asciiTheme="minorEastAsia" w:hAnsiTheme="minorEastAsia" w:cs="宋体" w:hint="eastAsia"/>
                <w:kern w:val="0"/>
                <w:szCs w:val="21"/>
              </w:rPr>
              <w:t>收取中标人。□收取采购人。收取标准:中标合同金额的</w:t>
            </w:r>
            <w:r w:rsidR="00264B53">
              <w:rPr>
                <w:rFonts w:asciiTheme="minorEastAsia" w:hAnsiTheme="minorEastAsia" w:cs="宋体"/>
                <w:kern w:val="0"/>
                <w:szCs w:val="21"/>
              </w:rPr>
              <w:t>1.5</w:t>
            </w:r>
            <w:r w:rsidR="00264B53">
              <w:rPr>
                <w:rFonts w:asciiTheme="minorEastAsia" w:hAnsiTheme="minorEastAsia" w:cs="宋体" w:hint="eastAsia"/>
                <w:kern w:val="0"/>
                <w:szCs w:val="21"/>
              </w:rPr>
              <w:t xml:space="preserve"> %。一次性以银行划账、电汇、汇票或支票的形式支付。</w:t>
            </w:r>
          </w:p>
        </w:tc>
      </w:tr>
      <w:tr w:rsidR="00854DA8">
        <w:trPr>
          <w:trHeight w:val="510"/>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54DA8" w:rsidRDefault="00264B5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54DA8" w:rsidRDefault="00264B53">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kern w:val="0"/>
                <w:szCs w:val="21"/>
              </w:rPr>
              <w:t>yongming0374@126.com</w:t>
            </w:r>
            <w:r>
              <w:rPr>
                <w:rFonts w:asciiTheme="minorEastAsia" w:hAnsiTheme="minorEastAsia" w:cs="宋体" w:hint="eastAsia"/>
                <w:kern w:val="0"/>
                <w:szCs w:val="21"/>
              </w:rPr>
              <w:t>。</w:t>
            </w:r>
          </w:p>
        </w:tc>
      </w:tr>
      <w:tr w:rsidR="00854DA8">
        <w:trPr>
          <w:trHeight w:val="510"/>
          <w:jc w:val="center"/>
        </w:trPr>
        <w:tc>
          <w:tcPr>
            <w:tcW w:w="806" w:type="dxa"/>
            <w:vAlign w:val="center"/>
          </w:tcPr>
          <w:p w:rsidR="00854DA8" w:rsidRDefault="00264B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54DA8" w:rsidRDefault="00264B5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54DA8" w:rsidRDefault="009C53C9">
            <w:pPr>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kern w:val="0"/>
                <w:szCs w:val="21"/>
              </w:rPr>
              <w:fldChar w:fldCharType="begin"/>
            </w:r>
            <w:r w:rsidR="00264B53">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sidR="00264B53">
              <w:rPr>
                <w:rFonts w:asciiTheme="minorEastAsia" w:hAnsiTheme="minorEastAsia" w:cs="宋体" w:hint="eastAsia"/>
                <w:kern w:val="0"/>
                <w:szCs w:val="21"/>
              </w:rPr>
              <w:t>是。投标人投标时须提供加密电子投标文件、备份文件（使用电子介质存储）、纸质投标文件。投标人资质、业绩、荣誉及相关人员证明材料等资料原件开标现场不再提供。</w:t>
            </w:r>
          </w:p>
          <w:p w:rsidR="00854DA8" w:rsidRDefault="00264B53">
            <w:pPr>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□否。投标人投标时须提供纸质投标文件。投标人资质、业绩、荣誉及相关人员证明材料等资料原件根据招标文件要求提供。</w:t>
            </w:r>
          </w:p>
        </w:tc>
      </w:tr>
    </w:tbl>
    <w:p w:rsidR="00854DA8" w:rsidRDefault="00854D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54DA8" w:rsidRDefault="00264B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854DA8" w:rsidRDefault="00264B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54DA8" w:rsidRDefault="00854DA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54DA8" w:rsidRDefault="00264B5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54DA8" w:rsidRDefault="00264B53">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854DA8" w:rsidRDefault="00854DA8">
      <w:pPr>
        <w:pStyle w:val="af3"/>
        <w:autoSpaceDE w:val="0"/>
        <w:autoSpaceDN w:val="0"/>
        <w:spacing w:line="360" w:lineRule="auto"/>
        <w:ind w:left="780"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854DA8" w:rsidRDefault="00264B53">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54DA8" w:rsidRDefault="00264B53">
      <w:pPr>
        <w:pStyle w:val="af3"/>
        <w:numPr>
          <w:ilvl w:val="1"/>
          <w:numId w:val="7"/>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854DA8" w:rsidRDefault="00264B53">
      <w:pPr>
        <w:pStyle w:val="af3"/>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854DA8" w:rsidRDefault="00264B53">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54DA8" w:rsidRDefault="00264B53">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854DA8" w:rsidRDefault="00854DA8">
      <w:pPr>
        <w:autoSpaceDE w:val="0"/>
        <w:autoSpaceDN w:val="0"/>
        <w:spacing w:line="360" w:lineRule="auto"/>
        <w:ind w:left="964"/>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54DA8" w:rsidRDefault="00854DA8">
      <w:pPr>
        <w:autoSpaceDE w:val="0"/>
        <w:autoSpaceDN w:val="0"/>
        <w:spacing w:line="360" w:lineRule="auto"/>
        <w:ind w:left="964"/>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854DA8" w:rsidRDefault="00264B53">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854DA8" w:rsidRDefault="00854DA8">
      <w:pPr>
        <w:autoSpaceDE w:val="0"/>
        <w:autoSpaceDN w:val="0"/>
        <w:spacing w:line="360" w:lineRule="auto"/>
        <w:contextualSpacing/>
        <w:rPr>
          <w:rFonts w:asciiTheme="minorEastAsia" w:hAnsiTheme="minorEastAsia" w:cs="宋体"/>
          <w:kern w:val="0"/>
          <w:szCs w:val="21"/>
        </w:rPr>
      </w:pPr>
    </w:p>
    <w:p w:rsidR="00854DA8" w:rsidRDefault="00854DA8">
      <w:pPr>
        <w:autoSpaceDE w:val="0"/>
        <w:autoSpaceDN w:val="0"/>
        <w:spacing w:line="360" w:lineRule="auto"/>
        <w:contextualSpacing/>
        <w:rPr>
          <w:rFonts w:asciiTheme="minorEastAsia" w:hAnsiTheme="minorEastAsia" w:cs="宋体"/>
          <w:kern w:val="0"/>
          <w:szCs w:val="21"/>
        </w:rPr>
      </w:pPr>
    </w:p>
    <w:p w:rsidR="00854DA8" w:rsidRDefault="00264B5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854DA8" w:rsidRDefault="00264B53">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（6）资格审查与评标</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854DA8" w:rsidRDefault="00264B53">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854DA8" w:rsidRDefault="00854DA8">
      <w:pPr>
        <w:autoSpaceDE w:val="0"/>
        <w:autoSpaceDN w:val="0"/>
        <w:spacing w:line="360" w:lineRule="auto"/>
        <w:ind w:left="420"/>
        <w:contextualSpacing/>
        <w:rPr>
          <w:rFonts w:asciiTheme="minorEastAsia" w:hAnsiTheme="minorEastAsia" w:cs="宋体"/>
          <w:kern w:val="0"/>
          <w:szCs w:val="21"/>
        </w:rPr>
      </w:pPr>
    </w:p>
    <w:p w:rsidR="00854DA8" w:rsidRDefault="00854DA8">
      <w:pPr>
        <w:autoSpaceDE w:val="0"/>
        <w:autoSpaceDN w:val="0"/>
        <w:spacing w:line="360" w:lineRule="auto"/>
        <w:ind w:left="42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招标文件的澄清或修改</w:t>
      </w:r>
    </w:p>
    <w:p w:rsidR="00854DA8" w:rsidRDefault="00264B53">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854DA8" w:rsidRDefault="00854DA8">
      <w:pPr>
        <w:autoSpaceDE w:val="0"/>
        <w:autoSpaceDN w:val="0"/>
        <w:spacing w:line="360" w:lineRule="auto"/>
        <w:contextualSpacing/>
        <w:rPr>
          <w:rFonts w:asciiTheme="minorEastAsia" w:hAnsiTheme="minorEastAsia" w:cs="宋体"/>
          <w:kern w:val="0"/>
          <w:szCs w:val="21"/>
        </w:rPr>
      </w:pPr>
    </w:p>
    <w:p w:rsidR="00854DA8" w:rsidRDefault="00264B5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854DA8" w:rsidRDefault="00264B53">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854DA8" w:rsidRDefault="00264B53">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w:t>
      </w:r>
      <w:r>
        <w:rPr>
          <w:rFonts w:asciiTheme="minorEastAsia" w:hAnsiTheme="minorEastAsia" w:cs="宋体" w:hint="eastAsia"/>
          <w:kern w:val="0"/>
          <w:szCs w:val="21"/>
        </w:rPr>
        <w:lastRenderedPageBreak/>
        <w:t>项目所要求的全部服务所发生的一切成本、税费和利润，包括人工（含工资、社会统筹保险金、加班工资、工作餐、相关福利、关于人员聘用的费用等）、设备、国家规定检测、外发包、材料（含辅材）、管理、税费及利润等。</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854DA8" w:rsidRDefault="00854DA8">
      <w:pPr>
        <w:autoSpaceDE w:val="0"/>
        <w:autoSpaceDN w:val="0"/>
        <w:spacing w:line="360" w:lineRule="auto"/>
        <w:ind w:left="42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854DA8" w:rsidRDefault="00264B53">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854DA8" w:rsidRDefault="00264B53">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投标人应当按照招标文件的要求编制投标文件。投标文件应当对招标文件提出的要求和条件作出明确响应。</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54DA8" w:rsidRDefault="00854DA8">
      <w:pPr>
        <w:autoSpaceDE w:val="0"/>
        <w:autoSpaceDN w:val="0"/>
        <w:spacing w:line="360" w:lineRule="auto"/>
        <w:ind w:left="964"/>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854DA8" w:rsidRDefault="00264B53">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854DA8" w:rsidRDefault="00854DA8">
      <w:pPr>
        <w:autoSpaceDE w:val="0"/>
        <w:autoSpaceDN w:val="0"/>
        <w:spacing w:line="360" w:lineRule="auto"/>
        <w:ind w:left="42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854DA8" w:rsidRDefault="00264B53">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投标保证金的递交方式：银行转帐、银行电汇（均需从投标人注册银行账户转出），</w:t>
      </w:r>
      <w:r>
        <w:rPr>
          <w:rFonts w:asciiTheme="minorEastAsia" w:hAnsiTheme="minorEastAsia" w:cs="宋体" w:hint="eastAsia"/>
          <w:kern w:val="0"/>
          <w:szCs w:val="21"/>
        </w:rPr>
        <w:lastRenderedPageBreak/>
        <w:t xml:space="preserve">不接受以现金方式缴纳的投标保证金。凡以现金方式缴纳投标保证金而影响其投标结果的，由投标人自行负责。 </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3"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854DA8" w:rsidRDefault="00264B53">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854DA8" w:rsidRDefault="00264B53">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854DA8" w:rsidRDefault="00854DA8">
      <w:pPr>
        <w:tabs>
          <w:tab w:val="left" w:pos="1260"/>
        </w:tabs>
        <w:autoSpaceDE w:val="0"/>
        <w:autoSpaceDN w:val="0"/>
        <w:spacing w:line="360" w:lineRule="auto"/>
        <w:contextualSpacing/>
        <w:rPr>
          <w:rFonts w:asciiTheme="minorEastAsia" w:hAnsiTheme="minorEastAsia" w:cs="仿宋_GB2312"/>
          <w:szCs w:val="21"/>
          <w:lang w:val="zh-CN"/>
        </w:rPr>
      </w:pPr>
    </w:p>
    <w:p w:rsidR="00854DA8" w:rsidRDefault="00264B5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四、投标文件的递交</w:t>
      </w: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854DA8" w:rsidRDefault="00264B53">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854DA8" w:rsidRDefault="00854DA8">
      <w:pPr>
        <w:autoSpaceDE w:val="0"/>
        <w:autoSpaceDN w:val="0"/>
        <w:spacing w:line="360" w:lineRule="auto"/>
        <w:ind w:left="42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854DA8" w:rsidRDefault="00264B53">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854DA8" w:rsidRDefault="00854DA8">
      <w:pPr>
        <w:autoSpaceDE w:val="0"/>
        <w:autoSpaceDN w:val="0"/>
        <w:spacing w:line="360" w:lineRule="auto"/>
        <w:ind w:left="964"/>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854DA8" w:rsidRDefault="00264B53">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w:t>
      </w:r>
      <w:r>
        <w:rPr>
          <w:rFonts w:asciiTheme="minorEastAsia" w:hAnsiTheme="minorEastAsia" w:cs="宋体" w:hint="eastAsia"/>
          <w:kern w:val="0"/>
          <w:szCs w:val="21"/>
        </w:rPr>
        <w:lastRenderedPageBreak/>
        <w:t>前以书面形式告知招标人。</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854DA8" w:rsidRDefault="00854DA8">
      <w:pPr>
        <w:autoSpaceDE w:val="0"/>
        <w:autoSpaceDN w:val="0"/>
        <w:spacing w:line="360" w:lineRule="auto"/>
        <w:ind w:left="42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54DA8" w:rsidRDefault="00854DA8">
      <w:pPr>
        <w:autoSpaceDE w:val="0"/>
        <w:autoSpaceDN w:val="0"/>
        <w:spacing w:line="360" w:lineRule="auto"/>
        <w:contextualSpacing/>
        <w:rPr>
          <w:rFonts w:asciiTheme="minorEastAsia" w:hAnsiTheme="minorEastAsia" w:cs="宋体"/>
          <w:kern w:val="0"/>
          <w:szCs w:val="21"/>
        </w:rPr>
      </w:pPr>
    </w:p>
    <w:p w:rsidR="00854DA8" w:rsidRDefault="00264B5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854DA8" w:rsidRDefault="00264B53">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开标过程由采购代理机构负责记录，由参加开标的各投标人代表和相关工作人员签字确认后随采购文件一并存档。</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854DA8" w:rsidRDefault="00854DA8">
      <w:pPr>
        <w:autoSpaceDE w:val="0"/>
        <w:autoSpaceDN w:val="0"/>
        <w:spacing w:line="360" w:lineRule="auto"/>
        <w:ind w:left="964"/>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854DA8" w:rsidRDefault="00264B53">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或者代理机构发现评审专家与参加采购活动的供应商有利害关系的,应当要求其回避。</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854DA8" w:rsidRDefault="00854DA8">
      <w:pPr>
        <w:autoSpaceDE w:val="0"/>
        <w:autoSpaceDN w:val="0"/>
        <w:spacing w:line="360" w:lineRule="auto"/>
        <w:ind w:left="42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854DA8" w:rsidRDefault="00264B53">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854DA8" w:rsidRDefault="00264B53">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w:t>
      </w:r>
      <w:r>
        <w:rPr>
          <w:rFonts w:asciiTheme="minorEastAsia" w:hAnsiTheme="minorEastAsia" w:cs="宋体" w:hint="eastAsia"/>
          <w:kern w:val="0"/>
          <w:szCs w:val="21"/>
        </w:rPr>
        <w:lastRenderedPageBreak/>
        <w:t>以上不一致的，按照前款规定的顺序修正。修正后的报价按照“投标人须知”28.2规定经投标人确认后产生约束力，投标人不确认的，其投标无效。</w:t>
      </w:r>
    </w:p>
    <w:p w:rsidR="00854DA8" w:rsidRDefault="00854DA8">
      <w:pPr>
        <w:autoSpaceDE w:val="0"/>
        <w:autoSpaceDN w:val="0"/>
        <w:spacing w:line="360" w:lineRule="auto"/>
        <w:ind w:left="964"/>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854DA8" w:rsidRDefault="00264B53">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854DA8" w:rsidRDefault="00264B53">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854DA8" w:rsidRDefault="00854DA8">
      <w:pPr>
        <w:autoSpaceDE w:val="0"/>
        <w:autoSpaceDN w:val="0"/>
        <w:spacing w:line="360" w:lineRule="auto"/>
        <w:ind w:left="964"/>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854DA8" w:rsidRDefault="00264B53">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854DA8" w:rsidRDefault="00264B53">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854DA8" w:rsidRDefault="00854DA8">
      <w:pPr>
        <w:autoSpaceDE w:val="0"/>
        <w:autoSpaceDN w:val="0"/>
        <w:spacing w:line="360" w:lineRule="auto"/>
        <w:ind w:left="964"/>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854DA8" w:rsidRDefault="00264B53">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854DA8" w:rsidRDefault="00854DA8">
      <w:pPr>
        <w:tabs>
          <w:tab w:val="left" w:pos="1260"/>
        </w:tabs>
        <w:autoSpaceDE w:val="0"/>
        <w:autoSpaceDN w:val="0"/>
        <w:spacing w:line="360" w:lineRule="auto"/>
        <w:contextualSpacing/>
        <w:rPr>
          <w:rFonts w:asciiTheme="minorEastAsia" w:hAnsiTheme="minorEastAsia" w:cs="仿宋_GB2312"/>
          <w:szCs w:val="21"/>
          <w:lang w:val="zh-CN"/>
        </w:rPr>
      </w:pPr>
    </w:p>
    <w:p w:rsidR="00854DA8" w:rsidRDefault="00264B5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854DA8" w:rsidRDefault="00264B53">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854DA8" w:rsidRDefault="00264B53">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854DA8" w:rsidRDefault="00854DA8">
      <w:pPr>
        <w:pStyle w:val="af3"/>
        <w:autoSpaceDE w:val="0"/>
        <w:autoSpaceDN w:val="0"/>
        <w:spacing w:line="360" w:lineRule="auto"/>
        <w:ind w:left="964" w:firstLineChars="0" w:firstLine="0"/>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54DA8" w:rsidRDefault="00264B53">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lastRenderedPageBreak/>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854DA8" w:rsidRDefault="00264B53">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854DA8" w:rsidRDefault="00854DA8">
      <w:pPr>
        <w:autoSpaceDE w:val="0"/>
        <w:autoSpaceDN w:val="0"/>
        <w:spacing w:line="360" w:lineRule="auto"/>
        <w:ind w:left="964"/>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54DA8" w:rsidRDefault="00264B5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854DA8" w:rsidRDefault="00854DA8">
      <w:pPr>
        <w:autoSpaceDE w:val="0"/>
        <w:autoSpaceDN w:val="0"/>
        <w:spacing w:line="360" w:lineRule="auto"/>
        <w:ind w:left="964"/>
        <w:contextualSpacing/>
        <w:rPr>
          <w:rFonts w:asciiTheme="minorEastAsia" w:hAnsiTheme="minorEastAsia" w:cs="宋体"/>
          <w:kern w:val="0"/>
          <w:szCs w:val="21"/>
        </w:rPr>
      </w:pPr>
    </w:p>
    <w:p w:rsidR="00854DA8" w:rsidRDefault="00264B53">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54DA8" w:rsidRDefault="00264B5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854DA8" w:rsidRDefault="00854D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54DA8" w:rsidRDefault="00854D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54DA8" w:rsidRDefault="00854D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54DA8" w:rsidRDefault="00264B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854DA8" w:rsidRDefault="00854DA8">
      <w:pPr>
        <w:jc w:val="center"/>
        <w:rPr>
          <w:rFonts w:asciiTheme="majorEastAsia" w:eastAsiaTheme="majorEastAsia" w:hAnsiTheme="majorEastAsia" w:cs="宋体"/>
          <w:b/>
          <w:kern w:val="0"/>
          <w:sz w:val="36"/>
          <w:szCs w:val="36"/>
        </w:rPr>
      </w:pPr>
    </w:p>
    <w:p w:rsidR="00854DA8" w:rsidRDefault="00264B5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54DA8" w:rsidRDefault="00264B53">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854DA8" w:rsidRDefault="00264B53">
      <w:pPr>
        <w:pStyle w:val="a8"/>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54DA8" w:rsidRDefault="00264B53">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854DA8" w:rsidRDefault="00264B53">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854DA8" w:rsidRDefault="00264B5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54DA8" w:rsidRDefault="00264B5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854DA8" w:rsidRDefault="00264B5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854DA8" w:rsidRDefault="00264B5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854DA8" w:rsidRDefault="00264B5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54DA8" w:rsidRDefault="00264B5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54DA8" w:rsidRDefault="00264B5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54DA8" w:rsidRDefault="00264B5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854DA8" w:rsidRDefault="00264B53">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854DA8" w:rsidRDefault="00264B5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54DA8" w:rsidRDefault="00264B5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854DA8" w:rsidRDefault="00264B53">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854DA8" w:rsidRDefault="00264B53">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仿宋_GB2312" w:hint="eastAsia"/>
          <w:sz w:val="21"/>
          <w:szCs w:val="21"/>
          <w:lang w:val="zh-CN"/>
        </w:rPr>
        <w:lastRenderedPageBreak/>
        <w:t>任何单位或者个人在政府采购活动中均不得要求残疾人福利性单位提供其他证明声明函内容的材料。</w:t>
      </w:r>
    </w:p>
    <w:p w:rsidR="00854DA8" w:rsidRDefault="00264B53">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54DA8" w:rsidRDefault="00854DA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54DA8" w:rsidRDefault="00854DA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54DA8" w:rsidRDefault="00854DA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54DA8" w:rsidRDefault="00854DA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54DA8" w:rsidRDefault="00264B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854DA8" w:rsidRDefault="00264B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854DA8" w:rsidRDefault="00854DA8">
      <w:pPr>
        <w:pStyle w:val="a8"/>
        <w:spacing w:line="360" w:lineRule="auto"/>
        <w:contextualSpacing/>
        <w:rPr>
          <w:rFonts w:asciiTheme="minorEastAsia" w:hAnsiTheme="minorEastAsia" w:cs="仿宋_GB2312"/>
          <w:lang w:val="zh-CN"/>
        </w:rPr>
      </w:pPr>
    </w:p>
    <w:p w:rsidR="00854DA8" w:rsidRDefault="00264B53">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854DA8" w:rsidRDefault="00264B5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（一）开标结束后，采购人依法对投标人资格进行审查。</w:t>
      </w:r>
    </w:p>
    <w:p w:rsidR="00854DA8" w:rsidRDefault="00264B5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54DA8" w:rsidRDefault="00264B5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Style w:val="af2"/>
        <w:tblW w:w="9060" w:type="dxa"/>
        <w:tblLayout w:type="fixed"/>
        <w:tblLook w:val="04A0"/>
      </w:tblPr>
      <w:tblGrid>
        <w:gridCol w:w="9060"/>
      </w:tblGrid>
      <w:tr w:rsidR="00854DA8">
        <w:tc>
          <w:tcPr>
            <w:tcW w:w="9060" w:type="dxa"/>
          </w:tcPr>
          <w:p w:rsidR="00854DA8" w:rsidRDefault="00264B53">
            <w:pPr>
              <w:pStyle w:val="a8"/>
              <w:spacing w:line="360" w:lineRule="auto"/>
              <w:contextualSpacing/>
              <w:jc w:val="center"/>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资格审查因素</w:t>
            </w:r>
          </w:p>
        </w:tc>
      </w:tr>
      <w:tr w:rsidR="00854DA8">
        <w:tc>
          <w:tcPr>
            <w:tcW w:w="9060" w:type="dxa"/>
          </w:tcPr>
          <w:p w:rsidR="00854DA8" w:rsidRDefault="00264B53">
            <w:pPr>
              <w:pStyle w:val="a8"/>
              <w:spacing w:line="360" w:lineRule="auto"/>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1、投标函</w:t>
            </w:r>
          </w:p>
        </w:tc>
      </w:tr>
      <w:tr w:rsidR="00854DA8">
        <w:tc>
          <w:tcPr>
            <w:tcW w:w="9060" w:type="dxa"/>
          </w:tcPr>
          <w:p w:rsidR="00854DA8" w:rsidRDefault="00264B53">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2、法人或者其他组织的营业执照等证明文件，自然人的身份证明</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（1）企业法人营业执照或营业执照。（企业投标提供）</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（2）事业单位法人证书。（事业单位投标提供）</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（3）执业许可证。（非专业服务机构投标提供）</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（4）个体工商户营业执照。（个体工商户投标提供）</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（5）自然人身份证明。（自然人投标提供）</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（6）资质等级证书。（企业投标提供）</w:t>
            </w:r>
          </w:p>
          <w:p w:rsidR="00854DA8" w:rsidRDefault="00264B53">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szCs w:val="24"/>
                <w:lang w:val="zh-CN"/>
              </w:rPr>
              <w:t>（7）相关人员资格证书。（企业投标提供）</w:t>
            </w:r>
          </w:p>
        </w:tc>
      </w:tr>
      <w:tr w:rsidR="00854DA8">
        <w:tc>
          <w:tcPr>
            <w:tcW w:w="9060" w:type="dxa"/>
          </w:tcPr>
          <w:p w:rsidR="00854DA8" w:rsidRDefault="00264B53">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3、财务状况报告相关材料</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854DA8" w:rsidRDefault="00264B53">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szCs w:val="24"/>
                <w:lang w:val="zh-CN"/>
              </w:rPr>
              <w:t>（2）银行出具的资信证明；或财政部门认可的政府采购专业担保机构的证明文件和担保机构出具的投标担保函。（其他组织和自然人投标提供）</w:t>
            </w:r>
          </w:p>
        </w:tc>
      </w:tr>
      <w:tr w:rsidR="00854DA8">
        <w:tc>
          <w:tcPr>
            <w:tcW w:w="9060" w:type="dxa"/>
          </w:tcPr>
          <w:p w:rsidR="00854DA8" w:rsidRDefault="00264B53">
            <w:pPr>
              <w:pStyle w:val="a8"/>
              <w:spacing w:line="360" w:lineRule="auto"/>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4、依法缴纳税收相关材料</w:t>
            </w:r>
          </w:p>
          <w:p w:rsidR="00854DA8" w:rsidRDefault="00264B53">
            <w:pPr>
              <w:pStyle w:val="a8"/>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税务登记证和投标截止时间前三个月内任意一个月缴纳税收凭据。（依法免税的投标人，应提供相应文件证明依法免税）</w:t>
            </w:r>
          </w:p>
        </w:tc>
      </w:tr>
      <w:tr w:rsidR="00854DA8">
        <w:tc>
          <w:tcPr>
            <w:tcW w:w="9060" w:type="dxa"/>
          </w:tcPr>
          <w:p w:rsidR="00854DA8" w:rsidRDefault="00264B53">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5、依法缴纳社会保障资金的证明材料</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投标截止时间前三个月内任意一个月缴纳社会保险凭据。（依法不需要缴纳社会保障资金的投标人，应提供相应文件证明依法不需要缴纳社会保障资金）</w:t>
            </w:r>
          </w:p>
        </w:tc>
      </w:tr>
      <w:tr w:rsidR="00854DA8">
        <w:tc>
          <w:tcPr>
            <w:tcW w:w="9060" w:type="dxa"/>
          </w:tcPr>
          <w:p w:rsidR="00854DA8" w:rsidRDefault="00264B53">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6、履行合同所必须的设备和专业技术能力的证明材料</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相关设备的购置发票、专业技术人员职称证书、用工合同等或者投标人相关承诺函或声明。</w:t>
            </w:r>
          </w:p>
        </w:tc>
      </w:tr>
      <w:tr w:rsidR="00854DA8">
        <w:tc>
          <w:tcPr>
            <w:tcW w:w="9060" w:type="dxa"/>
          </w:tcPr>
          <w:p w:rsidR="00854DA8" w:rsidRDefault="00264B53">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7、参加政府采购活动前3年内在经营活动中没有重大违法记录的声明</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54DA8">
        <w:tc>
          <w:tcPr>
            <w:tcW w:w="9060" w:type="dxa"/>
          </w:tcPr>
          <w:p w:rsidR="00854DA8" w:rsidRDefault="00264B53">
            <w:pPr>
              <w:pStyle w:val="a8"/>
              <w:spacing w:line="360" w:lineRule="auto"/>
              <w:contextualSpacing/>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8</w:t>
            </w:r>
            <w:r>
              <w:rPr>
                <w:rFonts w:asciiTheme="minorEastAsia" w:eastAsiaTheme="minorEastAsia" w:hAnsiTheme="minorEastAsia" w:cs="仿宋_GB2312" w:hint="eastAsia"/>
                <w:b/>
                <w:szCs w:val="24"/>
                <w:lang w:val="zh-CN"/>
              </w:rPr>
              <w:t>、未被列入</w:t>
            </w:r>
            <w:r>
              <w:rPr>
                <w:rFonts w:asciiTheme="minorEastAsia" w:eastAsiaTheme="minorEastAsia" w:hAnsiTheme="minorEastAsia" w:cs="仿宋_GB2312" w:hint="eastAsia"/>
                <w:b/>
                <w:szCs w:val="24"/>
              </w:rPr>
              <w:t>“</w:t>
            </w:r>
            <w:r>
              <w:rPr>
                <w:rFonts w:asciiTheme="minorEastAsia" w:eastAsiaTheme="minorEastAsia" w:hAnsiTheme="minorEastAsia" w:cs="仿宋_GB2312" w:hint="eastAsia"/>
                <w:b/>
                <w:szCs w:val="24"/>
                <w:lang w:val="zh-CN"/>
              </w:rPr>
              <w:t>信用中国</w:t>
            </w:r>
            <w:r>
              <w:rPr>
                <w:rFonts w:asciiTheme="minorEastAsia" w:eastAsiaTheme="minorEastAsia" w:hAnsiTheme="minorEastAsia" w:cs="仿宋_GB2312" w:hint="eastAsia"/>
                <w:b/>
                <w:szCs w:val="24"/>
              </w:rPr>
              <w:t>”</w:t>
            </w:r>
            <w:r>
              <w:rPr>
                <w:rFonts w:asciiTheme="minorEastAsia" w:eastAsiaTheme="minorEastAsia" w:hAnsiTheme="minorEastAsia" w:cs="仿宋_GB2312" w:hint="eastAsia"/>
                <w:b/>
                <w:szCs w:val="24"/>
                <w:lang w:val="zh-CN"/>
              </w:rPr>
              <w:t>网站</w:t>
            </w:r>
            <w:r>
              <w:rPr>
                <w:rFonts w:asciiTheme="minorEastAsia" w:eastAsiaTheme="minorEastAsia" w:hAnsiTheme="minorEastAsia" w:cs="仿宋_GB2312" w:hint="eastAsia"/>
                <w:b/>
                <w:szCs w:val="24"/>
              </w:rPr>
              <w:t>(www.creditchina.gov.cn)</w:t>
            </w:r>
            <w:r>
              <w:rPr>
                <w:rFonts w:asciiTheme="minorEastAsia" w:eastAsiaTheme="minorEastAsia" w:hAnsiTheme="minorEastAsia" w:cs="仿宋_GB2312" w:hint="eastAsia"/>
                <w:b/>
                <w:szCs w:val="24"/>
                <w:lang w:val="zh-CN"/>
              </w:rPr>
              <w:t>失信被执行人、重大税收违法案件当事人名单、政府采购严重违法失信名单的投标人</w:t>
            </w:r>
            <w:r>
              <w:rPr>
                <w:rFonts w:asciiTheme="minorEastAsia" w:eastAsiaTheme="minorEastAsia" w:hAnsiTheme="minorEastAsia" w:cs="仿宋_GB2312" w:hint="eastAsia"/>
                <w:b/>
                <w:szCs w:val="24"/>
              </w:rPr>
              <w:t>；“</w:t>
            </w:r>
            <w:r>
              <w:rPr>
                <w:rFonts w:asciiTheme="minorEastAsia" w:eastAsiaTheme="minorEastAsia" w:hAnsiTheme="minorEastAsia" w:cs="仿宋_GB2312" w:hint="eastAsia"/>
                <w:b/>
                <w:szCs w:val="24"/>
                <w:lang w:val="zh-CN"/>
              </w:rPr>
              <w:t>中国政府采购网</w:t>
            </w:r>
            <w:r>
              <w:rPr>
                <w:rFonts w:asciiTheme="minorEastAsia" w:eastAsiaTheme="minorEastAsia" w:hAnsiTheme="minorEastAsia" w:cs="仿宋_GB2312" w:hint="eastAsia"/>
                <w:b/>
                <w:szCs w:val="24"/>
              </w:rPr>
              <w:t>” (www.ccgp.gov.cn)</w:t>
            </w:r>
            <w:r>
              <w:rPr>
                <w:rFonts w:asciiTheme="minorEastAsia" w:eastAsiaTheme="minorEastAsia" w:hAnsiTheme="minorEastAsia" w:cs="仿宋_GB2312" w:hint="eastAsia"/>
                <w:b/>
                <w:szCs w:val="24"/>
                <w:lang w:val="zh-CN"/>
              </w:rPr>
              <w:t>政府采购严重违法失信行为记录名单的投标人。</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（1）查询渠道：“信用中国”网站（www.creditchina.gov.cn）和“中国政府采购网”（www.ccgp.gov.cn）；</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（2）截止时间：同投标截止时间；</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（3）信用信息查询记录和证据留存具体方式：经采购人确认的查询结果网页截图作为查询记录和证据，与其他采购文件一并保存；</w:t>
            </w:r>
          </w:p>
          <w:p w:rsidR="00854DA8" w:rsidRDefault="00264B53">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szCs w:val="24"/>
                <w:lang w:val="zh-CN"/>
              </w:rPr>
              <w:t>（4）信用信息的使用原则：经采购人认定的被列入失信被执行人、重大税收违法案件当事人名单、政府采购严重违法失信行为记录名单的投标人，将拒绝其参与政府采购活动。</w:t>
            </w:r>
          </w:p>
        </w:tc>
      </w:tr>
      <w:tr w:rsidR="00854DA8">
        <w:tc>
          <w:tcPr>
            <w:tcW w:w="9060" w:type="dxa"/>
          </w:tcPr>
          <w:p w:rsidR="00854DA8" w:rsidRDefault="00264B53">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9、报价</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是否超出招标文件中规定的预算金额，超出预算金额的投标无效。如投标人须知前附表规定最高限价，则超出预算金额和最高限价的投标无效。</w:t>
            </w:r>
          </w:p>
        </w:tc>
      </w:tr>
      <w:tr w:rsidR="00854DA8">
        <w:tc>
          <w:tcPr>
            <w:tcW w:w="9060" w:type="dxa"/>
          </w:tcPr>
          <w:p w:rsidR="00854DA8" w:rsidRDefault="00264B53">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10、联合体协议</w:t>
            </w:r>
          </w:p>
          <w:p w:rsidR="00854DA8" w:rsidRDefault="00264B53">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szCs w:val="24"/>
                <w:lang w:val="zh-CN"/>
              </w:rPr>
              <w:t>招标文件接受联合体投标且投标人为联合体的，投标人应提供本协议；否则无须提供</w:t>
            </w:r>
            <w:r>
              <w:rPr>
                <w:rFonts w:asciiTheme="minorEastAsia" w:eastAsiaTheme="minorEastAsia" w:hAnsiTheme="minorEastAsia" w:cs="仿宋_GB2312" w:hint="eastAsia"/>
                <w:b/>
                <w:szCs w:val="24"/>
                <w:lang w:val="zh-CN"/>
              </w:rPr>
              <w:t>。</w:t>
            </w:r>
          </w:p>
        </w:tc>
      </w:tr>
      <w:tr w:rsidR="00854DA8">
        <w:tc>
          <w:tcPr>
            <w:tcW w:w="9060" w:type="dxa"/>
          </w:tcPr>
          <w:p w:rsidR="00854DA8" w:rsidRDefault="00264B53">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11、投标保证金</w:t>
            </w:r>
          </w:p>
          <w:p w:rsidR="00854DA8" w:rsidRDefault="00264B53">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是否按投标人须知前附表规定成功交纳。</w:t>
            </w:r>
          </w:p>
        </w:tc>
      </w:tr>
      <w:tr w:rsidR="00854DA8">
        <w:tc>
          <w:tcPr>
            <w:tcW w:w="9060" w:type="dxa"/>
          </w:tcPr>
          <w:p w:rsidR="00854DA8" w:rsidRDefault="00264B53">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12、法定代表人身份证明或提供法定代表人授权委托书及被授权人身份证明。</w:t>
            </w:r>
          </w:p>
        </w:tc>
      </w:tr>
    </w:tbl>
    <w:p w:rsidR="00854DA8" w:rsidRDefault="00264B53">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854DA8" w:rsidRDefault="00264B53">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854DA8" w:rsidRDefault="00264B53">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854DA8" w:rsidRDefault="00264B53">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854DA8" w:rsidRDefault="00264B53">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854DA8" w:rsidRDefault="00264B53">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54DA8" w:rsidRDefault="00264B53">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854DA8" w:rsidRDefault="00264B53">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854DA8" w:rsidRDefault="00264B53">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54DA8" w:rsidRDefault="00264B53">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54DA8" w:rsidRDefault="00264B53">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854DA8" w:rsidRDefault="00264B53">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854DA8" w:rsidRDefault="00264B53">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854DA8" w:rsidRDefault="00264B53">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（1）价格分计算</w:t>
      </w:r>
    </w:p>
    <w:p w:rsidR="00854DA8" w:rsidRDefault="00264B53">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54DA8" w:rsidRDefault="00264B53">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54DA8" w:rsidRDefault="00264B5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54DA8" w:rsidRDefault="00264B53">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54DA8" w:rsidRDefault="00264B53">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854DA8" w:rsidRDefault="00264B53">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54DA8" w:rsidRDefault="00264B53">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w:t>
      </w:r>
      <w:r>
        <w:rPr>
          <w:rFonts w:asciiTheme="minorEastAsia" w:hAnsiTheme="minorEastAsia" w:cs="仿宋_GB2312" w:hint="eastAsia"/>
          <w:sz w:val="21"/>
          <w:szCs w:val="21"/>
          <w:lang w:val="zh-CN"/>
        </w:rPr>
        <w:lastRenderedPageBreak/>
        <w:t>新一期《节能产品政府采购清单》中产品所在页并加盖投标人公章的原件扫描件（或图片），评标委员会根据本项目评标标准予以判定并赋分。</w:t>
      </w:r>
    </w:p>
    <w:p w:rsidR="00854DA8" w:rsidRDefault="00264B53">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854DA8" w:rsidRDefault="00264B53">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854DA8" w:rsidRDefault="00264B53">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854DA8" w:rsidRDefault="00264B53">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854DA8" w:rsidRDefault="00264B53">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854DA8" w:rsidRDefault="00264B53">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54DA8" w:rsidRDefault="00264B5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54DA8" w:rsidRDefault="00264B5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854DA8" w:rsidRDefault="00264B5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w:t>
      </w:r>
      <w:r>
        <w:rPr>
          <w:rFonts w:asciiTheme="minorEastAsia" w:hAnsiTheme="minorEastAsia" w:cs="仿宋_GB2312" w:hint="eastAsia"/>
          <w:szCs w:val="21"/>
          <w:lang w:val="zh-CN"/>
        </w:rPr>
        <w:lastRenderedPageBreak/>
        <w:t>当认定其投标无效。</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854DA8" w:rsidRDefault="00264B5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854DA8" w:rsidRDefault="00264B53">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1"/>
        <w:gridCol w:w="978"/>
        <w:gridCol w:w="7651"/>
      </w:tblGrid>
      <w:tr w:rsidR="00854DA8">
        <w:trPr>
          <w:trHeight w:val="337"/>
          <w:jc w:val="center"/>
        </w:trPr>
        <w:tc>
          <w:tcPr>
            <w:tcW w:w="1261" w:type="dxa"/>
            <w:tcBorders>
              <w:top w:val="single" w:sz="4" w:space="0" w:color="000000"/>
              <w:left w:val="single" w:sz="4" w:space="0" w:color="000000"/>
              <w:bottom w:val="single" w:sz="4" w:space="0" w:color="000000"/>
              <w:right w:val="single" w:sz="4" w:space="0" w:color="auto"/>
            </w:tcBorders>
            <w:vAlign w:val="center"/>
          </w:tcPr>
          <w:p w:rsidR="00854DA8" w:rsidRDefault="00264B53">
            <w:pPr>
              <w:spacing w:line="460" w:lineRule="exact"/>
              <w:jc w:val="center"/>
              <w:rPr>
                <w:rFonts w:ascii="宋体" w:eastAsia="宋体" w:hAnsi="宋体" w:cs="Times New Roman"/>
                <w:b/>
                <w:szCs w:val="21"/>
              </w:rPr>
            </w:pPr>
            <w:r>
              <w:rPr>
                <w:rFonts w:ascii="宋体" w:eastAsia="宋体" w:hAnsi="宋体" w:cs="Times New Roman" w:hint="eastAsia"/>
                <w:b/>
                <w:szCs w:val="21"/>
              </w:rPr>
              <w:t>分值构成</w:t>
            </w:r>
          </w:p>
          <w:p w:rsidR="00854DA8" w:rsidRDefault="00264B53">
            <w:pPr>
              <w:spacing w:line="460" w:lineRule="exact"/>
              <w:jc w:val="center"/>
              <w:rPr>
                <w:rFonts w:ascii="宋体" w:eastAsia="宋体" w:hAnsi="宋体" w:cs="Times New Roman"/>
                <w:b/>
                <w:szCs w:val="21"/>
              </w:rPr>
            </w:pPr>
            <w:r>
              <w:rPr>
                <w:rFonts w:ascii="宋体" w:eastAsia="宋体" w:hAnsi="宋体" w:cs="Times New Roman" w:hint="eastAsia"/>
                <w:b/>
                <w:szCs w:val="21"/>
              </w:rPr>
              <w:t>(100分)</w:t>
            </w:r>
          </w:p>
        </w:tc>
        <w:tc>
          <w:tcPr>
            <w:tcW w:w="8629" w:type="dxa"/>
            <w:gridSpan w:val="2"/>
            <w:tcBorders>
              <w:top w:val="single" w:sz="4" w:space="0" w:color="000000"/>
              <w:left w:val="single" w:sz="4" w:space="0" w:color="auto"/>
              <w:bottom w:val="single" w:sz="4" w:space="0" w:color="000000"/>
              <w:right w:val="single" w:sz="4" w:space="0" w:color="000000"/>
            </w:tcBorders>
            <w:vAlign w:val="center"/>
          </w:tcPr>
          <w:p w:rsidR="00854DA8" w:rsidRDefault="00264B53">
            <w:pPr>
              <w:spacing w:line="360" w:lineRule="auto"/>
              <w:jc w:val="center"/>
              <w:rPr>
                <w:rFonts w:ascii="宋体" w:eastAsia="宋体" w:hAnsi="宋体" w:cs="Times New Roman"/>
                <w:sz w:val="24"/>
              </w:rPr>
            </w:pPr>
            <w:r>
              <w:rPr>
                <w:rFonts w:ascii="宋体" w:eastAsia="宋体" w:hAnsi="宋体" w:cs="Times New Roman" w:hint="eastAsia"/>
                <w:sz w:val="24"/>
              </w:rPr>
              <w:t>价格分值：</w:t>
            </w:r>
            <w:r>
              <w:rPr>
                <w:rFonts w:ascii="宋体" w:eastAsia="宋体" w:hAnsi="宋体" w:cs="Times New Roman" w:hint="eastAsia"/>
                <w:sz w:val="24"/>
                <w:u w:val="single"/>
              </w:rPr>
              <w:t>10</w:t>
            </w:r>
            <w:r>
              <w:rPr>
                <w:rFonts w:ascii="宋体" w:eastAsia="宋体" w:hAnsi="宋体" w:cs="Times New Roman" w:hint="eastAsia"/>
                <w:sz w:val="24"/>
              </w:rPr>
              <w:t>分</w:t>
            </w:r>
          </w:p>
          <w:p w:rsidR="00854DA8" w:rsidRDefault="00264B53">
            <w:pPr>
              <w:spacing w:line="360" w:lineRule="auto"/>
              <w:jc w:val="center"/>
              <w:rPr>
                <w:rFonts w:ascii="宋体" w:eastAsia="宋体" w:hAnsi="宋体" w:cs="Times New Roman"/>
                <w:sz w:val="24"/>
              </w:rPr>
            </w:pPr>
            <w:r>
              <w:rPr>
                <w:rFonts w:ascii="宋体" w:eastAsia="宋体" w:hAnsi="宋体" w:cs="Times New Roman" w:hint="eastAsia"/>
                <w:sz w:val="24"/>
              </w:rPr>
              <w:t>商务部分：</w:t>
            </w:r>
            <w:r>
              <w:rPr>
                <w:rFonts w:ascii="宋体" w:eastAsia="宋体" w:hAnsi="宋体" w:cs="Times New Roman" w:hint="eastAsia"/>
                <w:sz w:val="24"/>
                <w:u w:val="single"/>
              </w:rPr>
              <w:t>35</w:t>
            </w:r>
            <w:r>
              <w:rPr>
                <w:rFonts w:ascii="宋体" w:eastAsia="宋体" w:hAnsi="宋体" w:cs="Times New Roman" w:hint="eastAsia"/>
                <w:sz w:val="24"/>
              </w:rPr>
              <w:t>分</w:t>
            </w:r>
          </w:p>
          <w:p w:rsidR="00854DA8" w:rsidRDefault="00264B53">
            <w:pPr>
              <w:spacing w:line="460" w:lineRule="exact"/>
              <w:jc w:val="center"/>
              <w:rPr>
                <w:rFonts w:ascii="宋体" w:eastAsia="宋体" w:hAnsi="宋体" w:cs="Times New Roman"/>
                <w:b/>
                <w:szCs w:val="21"/>
              </w:rPr>
            </w:pPr>
            <w:r>
              <w:rPr>
                <w:rFonts w:ascii="宋体" w:eastAsia="宋体" w:hAnsi="宋体" w:cs="Times New Roman" w:hint="eastAsia"/>
                <w:sz w:val="24"/>
              </w:rPr>
              <w:t>技术部分：</w:t>
            </w:r>
            <w:r>
              <w:rPr>
                <w:rFonts w:ascii="宋体" w:eastAsia="宋体" w:hAnsi="宋体" w:cs="Times New Roman" w:hint="eastAsia"/>
                <w:sz w:val="24"/>
                <w:u w:val="single"/>
              </w:rPr>
              <w:t>55</w:t>
            </w:r>
            <w:r>
              <w:rPr>
                <w:rFonts w:ascii="宋体" w:eastAsia="宋体" w:hAnsi="宋体" w:cs="Times New Roman" w:hint="eastAsia"/>
                <w:sz w:val="24"/>
              </w:rPr>
              <w:t>分</w:t>
            </w:r>
          </w:p>
        </w:tc>
      </w:tr>
      <w:tr w:rsidR="00854DA8">
        <w:trPr>
          <w:trHeight w:val="337"/>
          <w:jc w:val="center"/>
        </w:trPr>
        <w:tc>
          <w:tcPr>
            <w:tcW w:w="9890" w:type="dxa"/>
            <w:gridSpan w:val="3"/>
            <w:tcBorders>
              <w:top w:val="single" w:sz="4" w:space="0" w:color="000000"/>
              <w:left w:val="single" w:sz="4" w:space="0" w:color="000000"/>
              <w:bottom w:val="single" w:sz="4" w:space="0" w:color="000000"/>
              <w:right w:val="single" w:sz="4" w:space="0" w:color="000000"/>
            </w:tcBorders>
            <w:vAlign w:val="center"/>
          </w:tcPr>
          <w:p w:rsidR="00854DA8" w:rsidRDefault="00264B53">
            <w:pPr>
              <w:spacing w:line="460" w:lineRule="exact"/>
              <w:jc w:val="center"/>
              <w:rPr>
                <w:rFonts w:ascii="宋体" w:eastAsia="宋体" w:hAnsi="宋体" w:cs="Times New Roman"/>
                <w:b/>
                <w:szCs w:val="21"/>
              </w:rPr>
            </w:pPr>
            <w:r>
              <w:rPr>
                <w:rFonts w:ascii="宋体" w:eastAsia="宋体" w:hAnsi="宋体" w:cs="Times New Roman" w:hint="eastAsia"/>
                <w:b/>
                <w:szCs w:val="21"/>
              </w:rPr>
              <w:t>评审内容</w:t>
            </w:r>
          </w:p>
        </w:tc>
      </w:tr>
      <w:tr w:rsidR="00854DA8">
        <w:trPr>
          <w:trHeight w:val="337"/>
          <w:jc w:val="center"/>
        </w:trPr>
        <w:tc>
          <w:tcPr>
            <w:tcW w:w="1261" w:type="dxa"/>
            <w:tcBorders>
              <w:top w:val="single" w:sz="4" w:space="0" w:color="000000"/>
              <w:left w:val="single" w:sz="4" w:space="0" w:color="000000"/>
              <w:bottom w:val="single" w:sz="4" w:space="0" w:color="000000"/>
              <w:right w:val="single" w:sz="4" w:space="0" w:color="auto"/>
            </w:tcBorders>
            <w:vAlign w:val="center"/>
          </w:tcPr>
          <w:p w:rsidR="00854DA8" w:rsidRDefault="00264B53">
            <w:pPr>
              <w:spacing w:line="460" w:lineRule="exact"/>
              <w:jc w:val="center"/>
              <w:rPr>
                <w:rFonts w:ascii="宋体" w:eastAsia="宋体" w:hAnsi="宋体" w:cs="Times New Roman"/>
                <w:b/>
                <w:szCs w:val="21"/>
              </w:rPr>
            </w:pPr>
            <w:r>
              <w:rPr>
                <w:rFonts w:ascii="宋体" w:eastAsia="宋体" w:hAnsi="宋体" w:cs="Times New Roman" w:hint="eastAsia"/>
                <w:b/>
                <w:szCs w:val="21"/>
              </w:rPr>
              <w:t>（1）     价格分值   （10分）</w:t>
            </w:r>
          </w:p>
        </w:tc>
        <w:tc>
          <w:tcPr>
            <w:tcW w:w="8629" w:type="dxa"/>
            <w:gridSpan w:val="2"/>
            <w:tcBorders>
              <w:top w:val="single" w:sz="4" w:space="0" w:color="000000"/>
              <w:left w:val="single" w:sz="4" w:space="0" w:color="auto"/>
              <w:bottom w:val="single" w:sz="4" w:space="0" w:color="000000"/>
              <w:right w:val="single" w:sz="4" w:space="0" w:color="000000"/>
            </w:tcBorders>
            <w:vAlign w:val="center"/>
          </w:tcPr>
          <w:p w:rsidR="00854DA8" w:rsidRDefault="00264B53">
            <w:pPr>
              <w:spacing w:line="460" w:lineRule="exact"/>
              <w:jc w:val="left"/>
              <w:rPr>
                <w:rFonts w:ascii="宋体" w:eastAsia="宋体" w:hAnsi="宋体" w:cs="Times New Roman"/>
                <w:b/>
                <w:szCs w:val="21"/>
              </w:rPr>
            </w:pPr>
            <w:r>
              <w:rPr>
                <w:rFonts w:ascii="宋体" w:eastAsia="宋体" w:hAnsi="宋体" w:cs="Times New Roman" w:hint="eastAsia"/>
                <w:b/>
                <w:szCs w:val="21"/>
              </w:rPr>
              <w:t>报价得分=评标基准价/有效投标报价×10</w:t>
            </w:r>
          </w:p>
          <w:p w:rsidR="00854DA8" w:rsidRDefault="00264B53">
            <w:pPr>
              <w:spacing w:line="460" w:lineRule="exact"/>
              <w:jc w:val="left"/>
              <w:rPr>
                <w:rFonts w:ascii="宋体" w:eastAsia="宋体" w:hAnsi="宋体" w:cs="Times New Roman"/>
                <w:b/>
                <w:szCs w:val="21"/>
              </w:rPr>
            </w:pPr>
            <w:r>
              <w:rPr>
                <w:rFonts w:ascii="宋体" w:eastAsia="宋体" w:hAnsi="宋体" w:cs="Times New Roman" w:hint="eastAsia"/>
                <w:b/>
                <w:szCs w:val="21"/>
              </w:rPr>
              <w:t>（满足招标文件要求且报价最低的报价为评标基准价，其价格分为满分，其他投标商的价格分按照公式计算）</w:t>
            </w:r>
          </w:p>
        </w:tc>
      </w:tr>
      <w:tr w:rsidR="00854DA8">
        <w:trPr>
          <w:trHeight w:val="1686"/>
          <w:jc w:val="center"/>
        </w:trPr>
        <w:tc>
          <w:tcPr>
            <w:tcW w:w="1261" w:type="dxa"/>
            <w:vMerge w:val="restart"/>
            <w:tcBorders>
              <w:top w:val="nil"/>
              <w:left w:val="single" w:sz="4" w:space="0" w:color="000000"/>
              <w:right w:val="single" w:sz="4" w:space="0" w:color="000000"/>
            </w:tcBorders>
            <w:vAlign w:val="center"/>
          </w:tcPr>
          <w:p w:rsidR="00854DA8" w:rsidRDefault="00264B53">
            <w:pPr>
              <w:spacing w:line="460" w:lineRule="exact"/>
              <w:jc w:val="center"/>
              <w:rPr>
                <w:rFonts w:ascii="宋体" w:eastAsia="宋体" w:hAnsi="宋体" w:cs="Times New Roman"/>
                <w:b/>
                <w:szCs w:val="21"/>
              </w:rPr>
            </w:pPr>
            <w:r>
              <w:rPr>
                <w:rFonts w:ascii="宋体" w:eastAsia="宋体" w:hAnsi="宋体" w:cs="Times New Roman" w:hint="eastAsia"/>
                <w:b/>
                <w:szCs w:val="21"/>
              </w:rPr>
              <w:t>（2）    商务部分</w:t>
            </w:r>
          </w:p>
          <w:p w:rsidR="00854DA8" w:rsidRDefault="00264B53">
            <w:pPr>
              <w:spacing w:line="460" w:lineRule="exact"/>
              <w:jc w:val="center"/>
              <w:rPr>
                <w:rFonts w:ascii="宋体" w:eastAsia="宋体" w:hAnsi="宋体" w:cs="Times New Roman"/>
                <w:b/>
                <w:szCs w:val="21"/>
              </w:rPr>
            </w:pPr>
            <w:r>
              <w:rPr>
                <w:rFonts w:ascii="宋体" w:eastAsia="宋体" w:hAnsi="宋体" w:cs="Times New Roman" w:hint="eastAsia"/>
                <w:b/>
                <w:szCs w:val="21"/>
              </w:rPr>
              <w:t>（35分）</w:t>
            </w:r>
          </w:p>
        </w:tc>
        <w:tc>
          <w:tcPr>
            <w:tcW w:w="978" w:type="dxa"/>
            <w:tcBorders>
              <w:top w:val="single" w:sz="4" w:space="0" w:color="000000"/>
              <w:left w:val="nil"/>
              <w:bottom w:val="single" w:sz="4" w:space="0" w:color="auto"/>
              <w:right w:val="single" w:sz="4" w:space="0" w:color="000000"/>
            </w:tcBorders>
            <w:vAlign w:val="center"/>
          </w:tcPr>
          <w:p w:rsidR="00854DA8" w:rsidRDefault="00264B53">
            <w:pPr>
              <w:spacing w:line="440" w:lineRule="exact"/>
              <w:rPr>
                <w:rFonts w:ascii="宋体" w:eastAsia="宋体" w:hAnsi="宋体" w:cs="Times New Roman"/>
                <w:szCs w:val="21"/>
              </w:rPr>
            </w:pPr>
            <w:r>
              <w:rPr>
                <w:rFonts w:ascii="宋体" w:eastAsia="宋体" w:hAnsi="宋体" w:cs="Times New Roman" w:hint="eastAsia"/>
                <w:szCs w:val="21"/>
              </w:rPr>
              <w:t>1.</w:t>
            </w:r>
            <w:r>
              <w:rPr>
                <w:rFonts w:ascii="Calibri" w:eastAsia="宋体" w:hAnsi="Calibri" w:cs="Times New Roman" w:hint="eastAsia"/>
              </w:rPr>
              <w:t xml:space="preserve"> </w:t>
            </w:r>
            <w:r>
              <w:rPr>
                <w:rFonts w:ascii="宋体" w:eastAsia="宋体" w:hAnsi="宋体" w:cs="Times New Roman" w:hint="eastAsia"/>
                <w:szCs w:val="21"/>
              </w:rPr>
              <w:t>供应商资质证书（4分）</w:t>
            </w:r>
          </w:p>
        </w:tc>
        <w:tc>
          <w:tcPr>
            <w:tcW w:w="7651" w:type="dxa"/>
            <w:tcBorders>
              <w:top w:val="single" w:sz="4" w:space="0" w:color="000000"/>
              <w:left w:val="nil"/>
              <w:bottom w:val="single" w:sz="4" w:space="0" w:color="000000"/>
              <w:right w:val="single" w:sz="4" w:space="0" w:color="000000"/>
            </w:tcBorders>
          </w:tcPr>
          <w:p w:rsidR="00854DA8" w:rsidRDefault="00264B53">
            <w:pPr>
              <w:spacing w:line="440" w:lineRule="exact"/>
              <w:ind w:firstLineChars="250" w:firstLine="525"/>
              <w:rPr>
                <w:rFonts w:ascii="宋体" w:eastAsia="宋体" w:hAnsi="宋体" w:cs="Times New Roman"/>
                <w:szCs w:val="21"/>
              </w:rPr>
            </w:pPr>
            <w:r>
              <w:rPr>
                <w:rFonts w:ascii="宋体" w:eastAsia="宋体" w:hAnsi="宋体" w:cs="Times New Roman" w:hint="eastAsia"/>
                <w:szCs w:val="21"/>
              </w:rPr>
              <w:t>（1）具有有效的质量管理体系认证证书的。得2分。</w:t>
            </w:r>
          </w:p>
          <w:p w:rsidR="00854DA8" w:rsidRDefault="00264B53">
            <w:pPr>
              <w:spacing w:line="440" w:lineRule="exact"/>
              <w:ind w:firstLineChars="250" w:firstLine="525"/>
              <w:rPr>
                <w:rFonts w:ascii="宋体" w:eastAsia="宋体" w:hAnsi="宋体" w:cs="Times New Roman"/>
                <w:szCs w:val="21"/>
              </w:rPr>
            </w:pPr>
            <w:r>
              <w:rPr>
                <w:rFonts w:ascii="宋体" w:eastAsia="宋体" w:hAnsi="宋体" w:cs="Times New Roman" w:hint="eastAsia"/>
                <w:szCs w:val="21"/>
              </w:rPr>
              <w:t>（2）供应商具有信用评级机构出具的AAA信用等级证书的，得2分。</w:t>
            </w:r>
          </w:p>
          <w:p w:rsidR="00854DA8" w:rsidRDefault="00264B53">
            <w:pPr>
              <w:pStyle w:val="a0"/>
              <w:rPr>
                <w:rFonts w:ascii="Calibri" w:eastAsia="宋体" w:hAnsi="Calibri" w:cs="Times New Roman"/>
              </w:rPr>
            </w:pPr>
            <w:r>
              <w:rPr>
                <w:rFonts w:ascii="宋体" w:eastAsia="宋体" w:hAnsi="宋体" w:cs="Times New Roman" w:hint="eastAsia"/>
                <w:b/>
                <w:szCs w:val="21"/>
              </w:rPr>
              <w:t>备注：投标人需在投标文件中提供以上证书原件图片、扫描件或与原件一致的复印件否则不得分。</w:t>
            </w:r>
          </w:p>
        </w:tc>
      </w:tr>
      <w:tr w:rsidR="00854DA8">
        <w:trPr>
          <w:trHeight w:val="1327"/>
          <w:jc w:val="center"/>
        </w:trPr>
        <w:tc>
          <w:tcPr>
            <w:tcW w:w="1261" w:type="dxa"/>
            <w:vMerge/>
            <w:tcBorders>
              <w:left w:val="single" w:sz="4" w:space="0" w:color="000000"/>
              <w:right w:val="single" w:sz="4" w:space="0" w:color="000000"/>
            </w:tcBorders>
            <w:vAlign w:val="center"/>
          </w:tcPr>
          <w:p w:rsidR="00854DA8" w:rsidRDefault="00854DA8">
            <w:pPr>
              <w:rPr>
                <w:rFonts w:ascii="Calibri" w:eastAsia="宋体" w:hAnsi="Calibri" w:cs="Times New Roman"/>
              </w:rPr>
            </w:pPr>
          </w:p>
        </w:tc>
        <w:tc>
          <w:tcPr>
            <w:tcW w:w="978" w:type="dxa"/>
            <w:tcBorders>
              <w:top w:val="single" w:sz="4" w:space="0" w:color="auto"/>
              <w:left w:val="nil"/>
              <w:bottom w:val="single" w:sz="4" w:space="0" w:color="auto"/>
              <w:right w:val="single" w:sz="4" w:space="0" w:color="000000"/>
            </w:tcBorders>
            <w:vAlign w:val="center"/>
          </w:tcPr>
          <w:p w:rsidR="00854DA8" w:rsidRDefault="00264B53">
            <w:pPr>
              <w:spacing w:line="440" w:lineRule="exact"/>
              <w:rPr>
                <w:rFonts w:ascii="宋体" w:eastAsia="宋体" w:hAnsi="宋体" w:cs="Times New Roman"/>
                <w:szCs w:val="21"/>
              </w:rPr>
            </w:pPr>
            <w:r>
              <w:rPr>
                <w:rFonts w:ascii="宋体" w:eastAsia="宋体" w:hAnsi="宋体" w:cs="Times New Roman" w:hint="eastAsia"/>
                <w:szCs w:val="21"/>
              </w:rPr>
              <w:t>2、企业信誉    （1分）</w:t>
            </w:r>
          </w:p>
        </w:tc>
        <w:tc>
          <w:tcPr>
            <w:tcW w:w="7651" w:type="dxa"/>
            <w:tcBorders>
              <w:top w:val="single" w:sz="4" w:space="0" w:color="000000"/>
              <w:left w:val="nil"/>
              <w:bottom w:val="single" w:sz="4" w:space="0" w:color="auto"/>
              <w:right w:val="single" w:sz="4" w:space="0" w:color="000000"/>
            </w:tcBorders>
          </w:tcPr>
          <w:p w:rsidR="00854DA8" w:rsidRDefault="00264B53">
            <w:pPr>
              <w:spacing w:before="100" w:beforeAutospacing="1" w:after="120"/>
              <w:rPr>
                <w:rFonts w:ascii="宋体" w:eastAsia="宋体" w:hAnsi="宋体" w:cs="Times New Roman"/>
                <w:szCs w:val="21"/>
              </w:rPr>
            </w:pPr>
            <w:r>
              <w:rPr>
                <w:rFonts w:ascii="宋体" w:eastAsia="宋体" w:hAnsi="宋体" w:cs="Times New Roman" w:hint="eastAsia"/>
                <w:szCs w:val="21"/>
              </w:rPr>
              <w:t>投标人提供工商企业信用信息公示报告【国家企业信用信息公示系统http//www.gsxt.gov.cn包括基础信息、行政许可信息、行政处罚信息、列入经营异常名录信息、列入严重违法失信企业名单（黑名单）信息】等信用情况，无不良信息者得1分，未提供或有不良信息者不得分，满分1分。</w:t>
            </w:r>
          </w:p>
        </w:tc>
      </w:tr>
      <w:tr w:rsidR="00854DA8">
        <w:trPr>
          <w:trHeight w:val="1271"/>
          <w:jc w:val="center"/>
        </w:trPr>
        <w:tc>
          <w:tcPr>
            <w:tcW w:w="1261" w:type="dxa"/>
            <w:vMerge/>
            <w:tcBorders>
              <w:left w:val="single" w:sz="4" w:space="0" w:color="000000"/>
              <w:right w:val="single" w:sz="4" w:space="0" w:color="000000"/>
            </w:tcBorders>
            <w:vAlign w:val="center"/>
          </w:tcPr>
          <w:p w:rsidR="00854DA8" w:rsidRDefault="00854DA8">
            <w:pPr>
              <w:rPr>
                <w:rFonts w:ascii="Calibri" w:eastAsia="宋体" w:hAnsi="Calibri" w:cs="Times New Roman"/>
              </w:rPr>
            </w:pPr>
          </w:p>
        </w:tc>
        <w:tc>
          <w:tcPr>
            <w:tcW w:w="978" w:type="dxa"/>
            <w:tcBorders>
              <w:top w:val="single" w:sz="4" w:space="0" w:color="auto"/>
              <w:left w:val="nil"/>
              <w:bottom w:val="single" w:sz="4" w:space="0" w:color="000000"/>
              <w:right w:val="single" w:sz="4" w:space="0" w:color="000000"/>
            </w:tcBorders>
            <w:vAlign w:val="center"/>
          </w:tcPr>
          <w:p w:rsidR="00854DA8" w:rsidRDefault="00264B53">
            <w:pPr>
              <w:spacing w:line="360" w:lineRule="auto"/>
              <w:rPr>
                <w:rFonts w:ascii="宋体" w:eastAsia="宋体" w:hAnsi="宋体" w:cs="Times New Roman"/>
                <w:szCs w:val="21"/>
              </w:rPr>
            </w:pPr>
            <w:r>
              <w:rPr>
                <w:rFonts w:ascii="宋体" w:eastAsia="宋体" w:hAnsi="宋体" w:cs="Times New Roman" w:hint="eastAsia"/>
                <w:szCs w:val="21"/>
              </w:rPr>
              <w:t>3、公司业绩（12分）</w:t>
            </w:r>
          </w:p>
        </w:tc>
        <w:tc>
          <w:tcPr>
            <w:tcW w:w="7651" w:type="dxa"/>
            <w:tcBorders>
              <w:top w:val="single" w:sz="4" w:space="0" w:color="auto"/>
              <w:left w:val="nil"/>
              <w:bottom w:val="single" w:sz="4" w:space="0" w:color="000000"/>
              <w:right w:val="single" w:sz="4" w:space="0" w:color="000000"/>
            </w:tcBorders>
          </w:tcPr>
          <w:p w:rsidR="00854DA8" w:rsidRDefault="00264B53">
            <w:pPr>
              <w:spacing w:line="440" w:lineRule="exact"/>
              <w:rPr>
                <w:rFonts w:ascii="宋体" w:eastAsia="宋体" w:hAnsi="宋体" w:cs="Times New Roman"/>
                <w:szCs w:val="21"/>
              </w:rPr>
            </w:pPr>
            <w:r>
              <w:rPr>
                <w:rFonts w:ascii="宋体" w:eastAsia="宋体" w:hAnsi="宋体" w:cs="Times New Roman" w:hint="eastAsia"/>
                <w:szCs w:val="21"/>
              </w:rPr>
              <w:t>投标人五年内承担过不动产类、确权类、变更调查类等业绩，每提供一个案例得4分，最多得12分。</w:t>
            </w:r>
            <w:r>
              <w:rPr>
                <w:rFonts w:ascii="宋体" w:eastAsia="宋体" w:hAnsi="宋体" w:cs="Times New Roman" w:hint="eastAsia"/>
                <w:b/>
                <w:szCs w:val="21"/>
              </w:rPr>
              <w:t>备注：投标人需在投标文件中提供合同，中标通知书，网站查询页面截图原件图片、扫描件或与原件一致的复印件并加盖公章，否则不得分。</w:t>
            </w:r>
          </w:p>
        </w:tc>
      </w:tr>
      <w:tr w:rsidR="00854DA8">
        <w:trPr>
          <w:trHeight w:val="1561"/>
          <w:jc w:val="center"/>
        </w:trPr>
        <w:tc>
          <w:tcPr>
            <w:tcW w:w="1261" w:type="dxa"/>
            <w:vMerge/>
            <w:tcBorders>
              <w:left w:val="single" w:sz="4" w:space="0" w:color="000000"/>
              <w:right w:val="single" w:sz="4" w:space="0" w:color="000000"/>
            </w:tcBorders>
            <w:vAlign w:val="center"/>
          </w:tcPr>
          <w:p w:rsidR="00854DA8" w:rsidRDefault="00854DA8">
            <w:pPr>
              <w:rPr>
                <w:rFonts w:ascii="Calibri" w:eastAsia="宋体" w:hAnsi="Calibri" w:cs="Times New Roman"/>
              </w:rPr>
            </w:pPr>
          </w:p>
        </w:tc>
        <w:tc>
          <w:tcPr>
            <w:tcW w:w="978" w:type="dxa"/>
            <w:tcBorders>
              <w:top w:val="single" w:sz="4" w:space="0" w:color="auto"/>
              <w:left w:val="nil"/>
              <w:bottom w:val="single" w:sz="4" w:space="0" w:color="000000"/>
              <w:right w:val="single" w:sz="4" w:space="0" w:color="000000"/>
            </w:tcBorders>
            <w:vAlign w:val="center"/>
          </w:tcPr>
          <w:p w:rsidR="00854DA8" w:rsidRDefault="00264B53">
            <w:pPr>
              <w:spacing w:line="360" w:lineRule="auto"/>
              <w:rPr>
                <w:rFonts w:ascii="宋体" w:eastAsia="宋体" w:hAnsi="宋体" w:cs="Times New Roman"/>
                <w:szCs w:val="21"/>
              </w:rPr>
            </w:pPr>
            <w:r>
              <w:rPr>
                <w:rFonts w:ascii="宋体" w:eastAsia="宋体" w:hAnsi="宋体" w:cs="Times New Roman" w:hint="eastAsia"/>
                <w:szCs w:val="21"/>
              </w:rPr>
              <w:t>4、人员实力（10分）</w:t>
            </w:r>
          </w:p>
        </w:tc>
        <w:tc>
          <w:tcPr>
            <w:tcW w:w="7651" w:type="dxa"/>
            <w:tcBorders>
              <w:top w:val="single" w:sz="4" w:space="0" w:color="auto"/>
              <w:left w:val="nil"/>
              <w:bottom w:val="single" w:sz="4" w:space="0" w:color="000000"/>
              <w:right w:val="single" w:sz="4" w:space="0" w:color="000000"/>
            </w:tcBorders>
          </w:tcPr>
          <w:p w:rsidR="00854DA8" w:rsidRDefault="00264B53">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）投标人拟投入本项目的生产人员中，有5个以上（含5个）测绘类中级工程师（含以上）或注册测绘师的得10分，少一人扣2分，扣完为止。</w:t>
            </w:r>
            <w:r>
              <w:rPr>
                <w:rFonts w:ascii="宋体" w:eastAsia="宋体" w:hAnsi="宋体" w:cs="Times New Roman" w:hint="eastAsia"/>
                <w:b/>
                <w:szCs w:val="21"/>
              </w:rPr>
              <w:t>备注：投标人需在投标文件中提供人员证件原件图片、扫描件或与原件一致的复印件并加盖公章，否则不得分。</w:t>
            </w:r>
          </w:p>
        </w:tc>
      </w:tr>
      <w:tr w:rsidR="00854DA8">
        <w:trPr>
          <w:trHeight w:val="1317"/>
          <w:jc w:val="center"/>
        </w:trPr>
        <w:tc>
          <w:tcPr>
            <w:tcW w:w="1261" w:type="dxa"/>
            <w:vMerge/>
            <w:tcBorders>
              <w:left w:val="single" w:sz="4" w:space="0" w:color="000000"/>
              <w:bottom w:val="single" w:sz="4" w:space="0" w:color="auto"/>
              <w:right w:val="single" w:sz="4" w:space="0" w:color="000000"/>
            </w:tcBorders>
            <w:vAlign w:val="center"/>
          </w:tcPr>
          <w:p w:rsidR="00854DA8" w:rsidRDefault="00854DA8">
            <w:pPr>
              <w:rPr>
                <w:rFonts w:ascii="Calibri" w:eastAsia="宋体" w:hAnsi="Calibri" w:cs="Times New Roman"/>
              </w:rPr>
            </w:pPr>
          </w:p>
        </w:tc>
        <w:tc>
          <w:tcPr>
            <w:tcW w:w="978" w:type="dxa"/>
            <w:tcBorders>
              <w:top w:val="single" w:sz="4" w:space="0" w:color="auto"/>
              <w:left w:val="nil"/>
              <w:bottom w:val="single" w:sz="4" w:space="0" w:color="000000"/>
              <w:right w:val="single" w:sz="4" w:space="0" w:color="000000"/>
            </w:tcBorders>
            <w:vAlign w:val="center"/>
          </w:tcPr>
          <w:p w:rsidR="00854DA8" w:rsidRDefault="00264B53">
            <w:pPr>
              <w:spacing w:line="360" w:lineRule="auto"/>
              <w:rPr>
                <w:rFonts w:ascii="宋体" w:eastAsia="宋体" w:hAnsi="宋体" w:cs="Times New Roman"/>
                <w:szCs w:val="21"/>
              </w:rPr>
            </w:pPr>
            <w:r>
              <w:rPr>
                <w:rFonts w:ascii="宋体" w:eastAsia="宋体" w:hAnsi="宋体" w:cs="Times New Roman" w:hint="eastAsia"/>
                <w:szCs w:val="21"/>
              </w:rPr>
              <w:t>5、仪器设备（8分）</w:t>
            </w:r>
          </w:p>
        </w:tc>
        <w:tc>
          <w:tcPr>
            <w:tcW w:w="7651" w:type="dxa"/>
            <w:tcBorders>
              <w:top w:val="single" w:sz="4" w:space="0" w:color="auto"/>
              <w:left w:val="nil"/>
              <w:bottom w:val="single" w:sz="4" w:space="0" w:color="000000"/>
              <w:right w:val="single" w:sz="4" w:space="0" w:color="000000"/>
            </w:tcBorders>
          </w:tcPr>
          <w:p w:rsidR="00854DA8" w:rsidRDefault="00264B53">
            <w:pPr>
              <w:spacing w:line="360" w:lineRule="auto"/>
              <w:textAlignment w:val="baseline"/>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）具有2台及以上</w:t>
            </w:r>
            <w:r>
              <w:rPr>
                <w:rFonts w:ascii="宋体" w:eastAsia="宋体" w:hAnsi="宋体" w:cs="宋体"/>
                <w:sz w:val="24"/>
              </w:rPr>
              <w:t>GPS(</w:t>
            </w:r>
            <w:r>
              <w:rPr>
                <w:rFonts w:ascii="宋体" w:eastAsia="宋体" w:hAnsi="宋体" w:cs="宋体" w:hint="eastAsia"/>
                <w:sz w:val="24"/>
              </w:rPr>
              <w:t>不含手持</w:t>
            </w:r>
            <w:r>
              <w:rPr>
                <w:rFonts w:ascii="宋体" w:eastAsia="宋体" w:hAnsi="宋体" w:cs="宋体"/>
                <w:sz w:val="24"/>
              </w:rPr>
              <w:t>GPS)</w:t>
            </w:r>
            <w:r>
              <w:rPr>
                <w:rFonts w:ascii="宋体" w:eastAsia="宋体" w:hAnsi="宋体" w:cs="宋体" w:hint="eastAsia"/>
                <w:sz w:val="24"/>
              </w:rPr>
              <w:t>和2台及以上全站仪用于此项目的，得8分。每减少一台扣2分，扣完为止。</w:t>
            </w:r>
            <w:r>
              <w:rPr>
                <w:rFonts w:ascii="宋体" w:eastAsia="宋体" w:hAnsi="宋体" w:cs="Times New Roman" w:hint="eastAsia"/>
                <w:b/>
                <w:szCs w:val="21"/>
              </w:rPr>
              <w:t>备注：投标人需在投标文件中提供设备年检报告原件图片、扫描件或与原件一致的复印件并加盖公章，否则不得分。</w:t>
            </w:r>
          </w:p>
        </w:tc>
      </w:tr>
      <w:tr w:rsidR="00854DA8">
        <w:trPr>
          <w:trHeight w:val="845"/>
          <w:jc w:val="center"/>
        </w:trPr>
        <w:tc>
          <w:tcPr>
            <w:tcW w:w="1261" w:type="dxa"/>
            <w:vMerge w:val="restart"/>
            <w:tcBorders>
              <w:top w:val="nil"/>
              <w:left w:val="single" w:sz="4" w:space="0" w:color="000000"/>
              <w:right w:val="single" w:sz="4" w:space="0" w:color="000000"/>
            </w:tcBorders>
            <w:vAlign w:val="center"/>
          </w:tcPr>
          <w:p w:rsidR="00854DA8" w:rsidRDefault="00264B53">
            <w:pPr>
              <w:spacing w:line="440" w:lineRule="exact"/>
              <w:rPr>
                <w:rFonts w:ascii="宋体" w:eastAsia="宋体" w:hAnsi="宋体" w:cs="Times New Roman"/>
                <w:b/>
                <w:szCs w:val="21"/>
              </w:rPr>
            </w:pPr>
            <w:r>
              <w:rPr>
                <w:rFonts w:ascii="宋体" w:eastAsia="宋体" w:hAnsi="宋体" w:cs="Times New Roman" w:hint="eastAsia"/>
                <w:b/>
                <w:szCs w:val="21"/>
              </w:rPr>
              <w:t xml:space="preserve"> （3）    技术部分</w:t>
            </w:r>
          </w:p>
          <w:p w:rsidR="00854DA8" w:rsidRDefault="00264B53">
            <w:pPr>
              <w:spacing w:line="440" w:lineRule="exact"/>
              <w:rPr>
                <w:rFonts w:ascii="宋体" w:eastAsia="宋体" w:hAnsi="宋体" w:cs="Times New Roman"/>
                <w:szCs w:val="21"/>
              </w:rPr>
            </w:pPr>
            <w:r>
              <w:rPr>
                <w:rFonts w:ascii="宋体" w:eastAsia="宋体" w:hAnsi="宋体" w:cs="Times New Roman" w:hint="eastAsia"/>
                <w:b/>
                <w:szCs w:val="21"/>
              </w:rPr>
              <w:t>（55分）</w:t>
            </w:r>
            <w:r>
              <w:rPr>
                <w:rFonts w:ascii="宋体" w:eastAsia="宋体" w:hAnsi="宋体" w:cs="Times New Roman" w:hint="eastAsia"/>
                <w:szCs w:val="21"/>
              </w:rPr>
              <w:t> </w:t>
            </w:r>
          </w:p>
        </w:tc>
        <w:tc>
          <w:tcPr>
            <w:tcW w:w="978" w:type="dxa"/>
            <w:tcBorders>
              <w:top w:val="single" w:sz="4" w:space="0" w:color="000000"/>
              <w:left w:val="nil"/>
              <w:bottom w:val="single" w:sz="4" w:space="0" w:color="auto"/>
              <w:right w:val="single" w:sz="4" w:space="0" w:color="auto"/>
            </w:tcBorders>
            <w:vAlign w:val="center"/>
          </w:tcPr>
          <w:p w:rsidR="00854DA8" w:rsidRDefault="00264B53">
            <w:pPr>
              <w:spacing w:before="100" w:beforeAutospacing="1" w:after="120"/>
              <w:rPr>
                <w:rFonts w:ascii="Calibri" w:eastAsia="宋体" w:hAnsi="Calibri" w:cs="Times New Roman"/>
                <w:szCs w:val="21"/>
              </w:rPr>
            </w:pPr>
            <w:r>
              <w:rPr>
                <w:rFonts w:ascii="Calibri" w:eastAsia="宋体" w:hAnsi="Calibri" w:cs="Times New Roman" w:hint="eastAsia"/>
                <w:szCs w:val="21"/>
              </w:rPr>
              <w:t>1</w:t>
            </w:r>
            <w:r>
              <w:rPr>
                <w:rFonts w:ascii="Calibri" w:eastAsia="宋体" w:hAnsi="Calibri" w:cs="Times New Roman" w:hint="eastAsia"/>
                <w:szCs w:val="21"/>
              </w:rPr>
              <w:t>、技术方案（</w:t>
            </w:r>
            <w:r>
              <w:rPr>
                <w:rFonts w:ascii="Calibri" w:eastAsia="宋体" w:hAnsi="Calibri" w:cs="Times New Roman" w:hint="eastAsia"/>
                <w:szCs w:val="21"/>
              </w:rPr>
              <w:t>45</w:t>
            </w:r>
            <w:r>
              <w:rPr>
                <w:rFonts w:ascii="Calibri" w:eastAsia="宋体" w:hAnsi="Calibri" w:cs="Times New Roman" w:hint="eastAsia"/>
                <w:szCs w:val="21"/>
              </w:rPr>
              <w:t>分）</w:t>
            </w:r>
          </w:p>
        </w:tc>
        <w:tc>
          <w:tcPr>
            <w:tcW w:w="7651" w:type="dxa"/>
            <w:tcBorders>
              <w:top w:val="single" w:sz="4" w:space="0" w:color="000000"/>
              <w:left w:val="single" w:sz="4" w:space="0" w:color="auto"/>
              <w:bottom w:val="single" w:sz="4" w:space="0" w:color="auto"/>
              <w:right w:val="single" w:sz="4" w:space="0" w:color="000000"/>
            </w:tcBorders>
            <w:vAlign w:val="center"/>
          </w:tcPr>
          <w:p w:rsidR="00854DA8" w:rsidRDefault="00264B53">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）项目实施整体工作流程详细，与其他标段配合密切，实施方案完整且切实可行、合理。优得</w:t>
            </w:r>
            <w:r>
              <w:rPr>
                <w:rFonts w:ascii="宋体" w:eastAsia="宋体" w:hAnsi="宋体" w:cs="宋体"/>
                <w:sz w:val="24"/>
              </w:rPr>
              <w:t>5</w:t>
            </w:r>
            <w:r>
              <w:rPr>
                <w:rFonts w:ascii="宋体" w:eastAsia="宋体" w:hAnsi="宋体" w:cs="宋体" w:hint="eastAsia"/>
                <w:sz w:val="24"/>
              </w:rPr>
              <w:t>分，良得</w:t>
            </w:r>
            <w:r>
              <w:rPr>
                <w:rFonts w:ascii="宋体" w:eastAsia="宋体" w:hAnsi="宋体" w:cs="宋体"/>
                <w:sz w:val="24"/>
              </w:rPr>
              <w:t>3</w:t>
            </w:r>
            <w:r>
              <w:rPr>
                <w:rFonts w:ascii="宋体" w:eastAsia="宋体" w:hAnsi="宋体" w:cs="宋体" w:hint="eastAsia"/>
                <w:sz w:val="24"/>
              </w:rPr>
              <w:t>分，一般得</w:t>
            </w:r>
            <w:r>
              <w:rPr>
                <w:rFonts w:ascii="宋体" w:eastAsia="宋体" w:hAnsi="宋体" w:cs="宋体"/>
                <w:sz w:val="24"/>
              </w:rPr>
              <w:t>1</w:t>
            </w:r>
            <w:r>
              <w:rPr>
                <w:rFonts w:ascii="宋体" w:eastAsia="宋体" w:hAnsi="宋体" w:cs="宋体" w:hint="eastAsia"/>
                <w:sz w:val="24"/>
              </w:rPr>
              <w:t>分，不提供不得分。</w:t>
            </w:r>
          </w:p>
          <w:p w:rsidR="00854DA8" w:rsidRDefault="00264B53">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）土地调查方案详细、完整、切实可行、合理，可根据采购人需要对缺漏的信息进行补充完善。优得</w:t>
            </w:r>
            <w:r>
              <w:rPr>
                <w:rFonts w:ascii="宋体" w:eastAsia="宋体" w:hAnsi="宋体" w:cs="宋体"/>
                <w:sz w:val="24"/>
              </w:rPr>
              <w:t>5</w:t>
            </w:r>
            <w:r>
              <w:rPr>
                <w:rFonts w:ascii="宋体" w:eastAsia="宋体" w:hAnsi="宋体" w:cs="宋体" w:hint="eastAsia"/>
                <w:sz w:val="24"/>
              </w:rPr>
              <w:t>分，良得</w:t>
            </w:r>
            <w:r>
              <w:rPr>
                <w:rFonts w:ascii="宋体" w:eastAsia="宋体" w:hAnsi="宋体" w:cs="宋体"/>
                <w:sz w:val="24"/>
              </w:rPr>
              <w:t>3</w:t>
            </w:r>
            <w:r>
              <w:rPr>
                <w:rFonts w:ascii="宋体" w:eastAsia="宋体" w:hAnsi="宋体" w:cs="宋体" w:hint="eastAsia"/>
                <w:sz w:val="24"/>
              </w:rPr>
              <w:t>分，一般得</w:t>
            </w:r>
            <w:r>
              <w:rPr>
                <w:rFonts w:ascii="宋体" w:eastAsia="宋体" w:hAnsi="宋体" w:cs="宋体"/>
                <w:sz w:val="24"/>
              </w:rPr>
              <w:t>1</w:t>
            </w:r>
            <w:r>
              <w:rPr>
                <w:rFonts w:ascii="宋体" w:eastAsia="宋体" w:hAnsi="宋体" w:cs="宋体" w:hint="eastAsia"/>
                <w:sz w:val="24"/>
              </w:rPr>
              <w:t>分，不提供不得分。</w:t>
            </w:r>
          </w:p>
          <w:p w:rsidR="00854DA8" w:rsidRDefault="00264B53">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）土地调查建库方案详细、完整、合理，满足土地调查建库要求。优得</w:t>
            </w:r>
            <w:r>
              <w:rPr>
                <w:rFonts w:ascii="宋体" w:eastAsia="宋体" w:hAnsi="宋体" w:cs="宋体"/>
                <w:sz w:val="24"/>
              </w:rPr>
              <w:t>5</w:t>
            </w:r>
            <w:r>
              <w:rPr>
                <w:rFonts w:ascii="宋体" w:eastAsia="宋体" w:hAnsi="宋体" w:cs="宋体" w:hint="eastAsia"/>
                <w:sz w:val="24"/>
              </w:rPr>
              <w:t>分，良得</w:t>
            </w:r>
            <w:r>
              <w:rPr>
                <w:rFonts w:ascii="宋体" w:eastAsia="宋体" w:hAnsi="宋体" w:cs="宋体"/>
                <w:sz w:val="24"/>
              </w:rPr>
              <w:t>3</w:t>
            </w:r>
            <w:r>
              <w:rPr>
                <w:rFonts w:ascii="宋体" w:eastAsia="宋体" w:hAnsi="宋体" w:cs="宋体" w:hint="eastAsia"/>
                <w:sz w:val="24"/>
              </w:rPr>
              <w:t>分，一般得</w:t>
            </w:r>
            <w:r>
              <w:rPr>
                <w:rFonts w:ascii="宋体" w:eastAsia="宋体" w:hAnsi="宋体" w:cs="宋体"/>
                <w:sz w:val="24"/>
              </w:rPr>
              <w:t>1</w:t>
            </w:r>
            <w:r>
              <w:rPr>
                <w:rFonts w:ascii="宋体" w:eastAsia="宋体" w:hAnsi="宋体" w:cs="宋体" w:hint="eastAsia"/>
                <w:sz w:val="24"/>
              </w:rPr>
              <w:t>分，不提供不得分。</w:t>
            </w:r>
          </w:p>
          <w:p w:rsidR="00854DA8" w:rsidRDefault="00264B53">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sz w:val="24"/>
              </w:rPr>
              <w:t>4</w:t>
            </w:r>
            <w:r>
              <w:rPr>
                <w:rFonts w:ascii="宋体" w:eastAsia="宋体" w:hAnsi="宋体" w:cs="宋体" w:hint="eastAsia"/>
                <w:sz w:val="24"/>
              </w:rPr>
              <w:t>）技术方案格式规范、内容齐全、条理清晰、表述准确、内容无前后矛盾，符合采购文件要求。优得</w:t>
            </w:r>
            <w:r>
              <w:rPr>
                <w:rFonts w:ascii="宋体" w:eastAsia="宋体" w:hAnsi="宋体" w:cs="宋体"/>
                <w:sz w:val="24"/>
              </w:rPr>
              <w:t>5</w:t>
            </w:r>
            <w:r>
              <w:rPr>
                <w:rFonts w:ascii="宋体" w:eastAsia="宋体" w:hAnsi="宋体" w:cs="宋体" w:hint="eastAsia"/>
                <w:sz w:val="24"/>
              </w:rPr>
              <w:t>分，良得</w:t>
            </w:r>
            <w:r>
              <w:rPr>
                <w:rFonts w:ascii="宋体" w:eastAsia="宋体" w:hAnsi="宋体" w:cs="宋体"/>
                <w:sz w:val="24"/>
              </w:rPr>
              <w:t>3</w:t>
            </w:r>
            <w:r>
              <w:rPr>
                <w:rFonts w:ascii="宋体" w:eastAsia="宋体" w:hAnsi="宋体" w:cs="宋体" w:hint="eastAsia"/>
                <w:sz w:val="24"/>
              </w:rPr>
              <w:t>分，一般得</w:t>
            </w:r>
            <w:r>
              <w:rPr>
                <w:rFonts w:ascii="宋体" w:eastAsia="宋体" w:hAnsi="宋体" w:cs="宋体"/>
                <w:sz w:val="24"/>
              </w:rPr>
              <w:t>1</w:t>
            </w:r>
            <w:r>
              <w:rPr>
                <w:rFonts w:ascii="宋体" w:eastAsia="宋体" w:hAnsi="宋体" w:cs="宋体" w:hint="eastAsia"/>
                <w:sz w:val="24"/>
              </w:rPr>
              <w:t>分，不提供不得分。</w:t>
            </w:r>
          </w:p>
          <w:p w:rsidR="00854DA8" w:rsidRDefault="00264B53">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sz w:val="24"/>
              </w:rPr>
              <w:t>5</w:t>
            </w:r>
            <w:r>
              <w:rPr>
                <w:rFonts w:ascii="宋体" w:eastAsia="宋体" w:hAnsi="宋体" w:cs="宋体" w:hint="eastAsia"/>
                <w:sz w:val="24"/>
              </w:rPr>
              <w:t>）项目组织机构健全，项目主要人员职责明确。优得</w:t>
            </w:r>
            <w:r>
              <w:rPr>
                <w:rFonts w:ascii="宋体" w:eastAsia="宋体" w:hAnsi="宋体" w:cs="宋体"/>
                <w:sz w:val="24"/>
              </w:rPr>
              <w:t>5</w:t>
            </w:r>
            <w:r>
              <w:rPr>
                <w:rFonts w:ascii="宋体" w:eastAsia="宋体" w:hAnsi="宋体" w:cs="宋体" w:hint="eastAsia"/>
                <w:sz w:val="24"/>
              </w:rPr>
              <w:t>分，良得</w:t>
            </w:r>
            <w:r>
              <w:rPr>
                <w:rFonts w:ascii="宋体" w:eastAsia="宋体" w:hAnsi="宋体" w:cs="宋体"/>
                <w:sz w:val="24"/>
              </w:rPr>
              <w:t>3</w:t>
            </w:r>
            <w:r>
              <w:rPr>
                <w:rFonts w:ascii="宋体" w:eastAsia="宋体" w:hAnsi="宋体" w:cs="宋体" w:hint="eastAsia"/>
                <w:sz w:val="24"/>
              </w:rPr>
              <w:t>分，一般得</w:t>
            </w:r>
            <w:r>
              <w:rPr>
                <w:rFonts w:ascii="宋体" w:eastAsia="宋体" w:hAnsi="宋体" w:cs="宋体"/>
                <w:sz w:val="24"/>
              </w:rPr>
              <w:t>1</w:t>
            </w:r>
            <w:r>
              <w:rPr>
                <w:rFonts w:ascii="宋体" w:eastAsia="宋体" w:hAnsi="宋体" w:cs="宋体" w:hint="eastAsia"/>
                <w:sz w:val="24"/>
              </w:rPr>
              <w:t>分，不提供不得分。</w:t>
            </w:r>
          </w:p>
          <w:p w:rsidR="00854DA8" w:rsidRDefault="00264B53">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sz w:val="24"/>
              </w:rPr>
              <w:t>6</w:t>
            </w:r>
            <w:r>
              <w:rPr>
                <w:rFonts w:ascii="宋体" w:eastAsia="宋体" w:hAnsi="宋体" w:cs="宋体" w:hint="eastAsia"/>
                <w:sz w:val="24"/>
              </w:rPr>
              <w:t>）有确保工程工期和质量的技术和组织措施，能根据工作实际合理安排工作进度，措施得力等。优得</w:t>
            </w:r>
            <w:r>
              <w:rPr>
                <w:rFonts w:ascii="宋体" w:eastAsia="宋体" w:hAnsi="宋体" w:cs="宋体"/>
                <w:sz w:val="24"/>
              </w:rPr>
              <w:t>5</w:t>
            </w:r>
            <w:r>
              <w:rPr>
                <w:rFonts w:ascii="宋体" w:eastAsia="宋体" w:hAnsi="宋体" w:cs="宋体" w:hint="eastAsia"/>
                <w:sz w:val="24"/>
              </w:rPr>
              <w:t>分，良得</w:t>
            </w:r>
            <w:r>
              <w:rPr>
                <w:rFonts w:ascii="宋体" w:eastAsia="宋体" w:hAnsi="宋体" w:cs="宋体"/>
                <w:sz w:val="24"/>
              </w:rPr>
              <w:t>3</w:t>
            </w:r>
            <w:r>
              <w:rPr>
                <w:rFonts w:ascii="宋体" w:eastAsia="宋体" w:hAnsi="宋体" w:cs="宋体" w:hint="eastAsia"/>
                <w:sz w:val="24"/>
              </w:rPr>
              <w:t>分，一般得</w:t>
            </w:r>
            <w:r>
              <w:rPr>
                <w:rFonts w:ascii="宋体" w:eastAsia="宋体" w:hAnsi="宋体" w:cs="宋体"/>
                <w:sz w:val="24"/>
              </w:rPr>
              <w:t>1</w:t>
            </w:r>
            <w:r>
              <w:rPr>
                <w:rFonts w:ascii="宋体" w:eastAsia="宋体" w:hAnsi="宋体" w:cs="宋体" w:hint="eastAsia"/>
                <w:sz w:val="24"/>
              </w:rPr>
              <w:t>分，不提供不得分。</w:t>
            </w:r>
          </w:p>
          <w:p w:rsidR="00854DA8" w:rsidRDefault="00264B53">
            <w:pPr>
              <w:spacing w:line="360" w:lineRule="auto"/>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sz w:val="24"/>
              </w:rPr>
              <w:t>7</w:t>
            </w:r>
            <w:r>
              <w:rPr>
                <w:rFonts w:ascii="宋体" w:eastAsia="宋体" w:hAnsi="宋体" w:cs="宋体" w:hint="eastAsia"/>
                <w:sz w:val="24"/>
              </w:rPr>
              <w:t>）项目成果管理及数据、成果保密相应保证措施，保密制度健全，保密措施得力等。优得</w:t>
            </w:r>
            <w:r>
              <w:rPr>
                <w:rFonts w:ascii="宋体" w:eastAsia="宋体" w:hAnsi="宋体" w:cs="宋体"/>
                <w:sz w:val="24"/>
              </w:rPr>
              <w:t>5</w:t>
            </w:r>
            <w:r>
              <w:rPr>
                <w:rFonts w:ascii="宋体" w:eastAsia="宋体" w:hAnsi="宋体" w:cs="宋体" w:hint="eastAsia"/>
                <w:sz w:val="24"/>
              </w:rPr>
              <w:t>分，良得</w:t>
            </w:r>
            <w:r>
              <w:rPr>
                <w:rFonts w:ascii="宋体" w:eastAsia="宋体" w:hAnsi="宋体" w:cs="宋体"/>
                <w:sz w:val="24"/>
              </w:rPr>
              <w:t>3</w:t>
            </w:r>
            <w:r>
              <w:rPr>
                <w:rFonts w:ascii="宋体" w:eastAsia="宋体" w:hAnsi="宋体" w:cs="宋体" w:hint="eastAsia"/>
                <w:sz w:val="24"/>
              </w:rPr>
              <w:t>分，一般得</w:t>
            </w:r>
            <w:r>
              <w:rPr>
                <w:rFonts w:ascii="宋体" w:eastAsia="宋体" w:hAnsi="宋体" w:cs="宋体"/>
                <w:sz w:val="24"/>
              </w:rPr>
              <w:t>1</w:t>
            </w:r>
            <w:r>
              <w:rPr>
                <w:rFonts w:ascii="宋体" w:eastAsia="宋体" w:hAnsi="宋体" w:cs="宋体" w:hint="eastAsia"/>
                <w:sz w:val="24"/>
              </w:rPr>
              <w:t>分，不提供不得分。</w:t>
            </w:r>
          </w:p>
          <w:p w:rsidR="00854DA8" w:rsidRDefault="00264B53">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sz w:val="24"/>
              </w:rPr>
              <w:t>8</w:t>
            </w:r>
            <w:r>
              <w:rPr>
                <w:rFonts w:ascii="宋体" w:eastAsia="宋体" w:hAnsi="宋体" w:cs="宋体" w:hint="eastAsia"/>
                <w:sz w:val="24"/>
              </w:rPr>
              <w:t>）确保工程安全施工的保证措施全面具体。优得</w:t>
            </w:r>
            <w:r>
              <w:rPr>
                <w:rFonts w:ascii="宋体" w:eastAsia="宋体" w:hAnsi="宋体" w:cs="宋体"/>
                <w:sz w:val="24"/>
              </w:rPr>
              <w:t>5</w:t>
            </w:r>
            <w:r>
              <w:rPr>
                <w:rFonts w:ascii="宋体" w:eastAsia="宋体" w:hAnsi="宋体" w:cs="宋体" w:hint="eastAsia"/>
                <w:sz w:val="24"/>
              </w:rPr>
              <w:t>分，良得</w:t>
            </w:r>
            <w:r>
              <w:rPr>
                <w:rFonts w:ascii="宋体" w:eastAsia="宋体" w:hAnsi="宋体" w:cs="宋体"/>
                <w:sz w:val="24"/>
              </w:rPr>
              <w:t>3</w:t>
            </w:r>
            <w:r>
              <w:rPr>
                <w:rFonts w:ascii="宋体" w:eastAsia="宋体" w:hAnsi="宋体" w:cs="宋体" w:hint="eastAsia"/>
                <w:sz w:val="24"/>
              </w:rPr>
              <w:t>分，一般得</w:t>
            </w:r>
            <w:r>
              <w:rPr>
                <w:rFonts w:ascii="宋体" w:eastAsia="宋体" w:hAnsi="宋体" w:cs="宋体"/>
                <w:sz w:val="24"/>
              </w:rPr>
              <w:t>1</w:t>
            </w:r>
            <w:r>
              <w:rPr>
                <w:rFonts w:ascii="宋体" w:eastAsia="宋体" w:hAnsi="宋体" w:cs="宋体" w:hint="eastAsia"/>
                <w:sz w:val="24"/>
              </w:rPr>
              <w:t>分，不提供不得分。</w:t>
            </w:r>
          </w:p>
          <w:p w:rsidR="00854DA8" w:rsidRDefault="00264B53">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sz w:val="24"/>
              </w:rPr>
              <w:t>9</w:t>
            </w:r>
            <w:r>
              <w:rPr>
                <w:rFonts w:ascii="宋体" w:eastAsia="宋体" w:hAnsi="宋体" w:cs="宋体" w:hint="eastAsia"/>
                <w:sz w:val="24"/>
              </w:rPr>
              <w:t>）降低成本、缩短工期、提高质量的建议和措施切实可行。优得</w:t>
            </w:r>
            <w:r>
              <w:rPr>
                <w:rFonts w:ascii="宋体" w:eastAsia="宋体" w:hAnsi="宋体" w:cs="宋体"/>
                <w:sz w:val="24"/>
              </w:rPr>
              <w:t>5</w:t>
            </w:r>
            <w:r>
              <w:rPr>
                <w:rFonts w:ascii="宋体" w:eastAsia="宋体" w:hAnsi="宋体" w:cs="宋体" w:hint="eastAsia"/>
                <w:sz w:val="24"/>
              </w:rPr>
              <w:t>分，良得</w:t>
            </w:r>
            <w:r>
              <w:rPr>
                <w:rFonts w:ascii="宋体" w:eastAsia="宋体" w:hAnsi="宋体" w:cs="宋体"/>
                <w:sz w:val="24"/>
              </w:rPr>
              <w:t>3</w:t>
            </w:r>
            <w:r>
              <w:rPr>
                <w:rFonts w:ascii="宋体" w:eastAsia="宋体" w:hAnsi="宋体" w:cs="宋体" w:hint="eastAsia"/>
                <w:sz w:val="24"/>
              </w:rPr>
              <w:t>分，一般得</w:t>
            </w:r>
            <w:r>
              <w:rPr>
                <w:rFonts w:ascii="宋体" w:eastAsia="宋体" w:hAnsi="宋体" w:cs="宋体"/>
                <w:sz w:val="24"/>
              </w:rPr>
              <w:t>1</w:t>
            </w:r>
            <w:r>
              <w:rPr>
                <w:rFonts w:ascii="宋体" w:eastAsia="宋体" w:hAnsi="宋体" w:cs="宋体" w:hint="eastAsia"/>
                <w:sz w:val="24"/>
              </w:rPr>
              <w:t>分，不提供不得分。</w:t>
            </w:r>
          </w:p>
        </w:tc>
      </w:tr>
      <w:tr w:rsidR="00854DA8">
        <w:trPr>
          <w:trHeight w:val="900"/>
          <w:jc w:val="center"/>
        </w:trPr>
        <w:tc>
          <w:tcPr>
            <w:tcW w:w="1261" w:type="dxa"/>
            <w:vMerge/>
            <w:tcBorders>
              <w:left w:val="single" w:sz="4" w:space="0" w:color="000000"/>
              <w:bottom w:val="single" w:sz="4" w:space="0" w:color="auto"/>
              <w:right w:val="single" w:sz="4" w:space="0" w:color="000000"/>
            </w:tcBorders>
            <w:vAlign w:val="center"/>
          </w:tcPr>
          <w:p w:rsidR="00854DA8" w:rsidRDefault="00854DA8">
            <w:pPr>
              <w:spacing w:line="440" w:lineRule="exact"/>
              <w:ind w:firstLineChars="200" w:firstLine="422"/>
              <w:rPr>
                <w:rFonts w:ascii="宋体" w:eastAsia="宋体" w:hAnsi="宋体" w:cs="Times New Roman"/>
                <w:b/>
                <w:szCs w:val="21"/>
              </w:rPr>
            </w:pPr>
          </w:p>
        </w:tc>
        <w:tc>
          <w:tcPr>
            <w:tcW w:w="978" w:type="dxa"/>
            <w:tcBorders>
              <w:top w:val="single" w:sz="4" w:space="0" w:color="auto"/>
              <w:left w:val="nil"/>
              <w:bottom w:val="single" w:sz="4" w:space="0" w:color="auto"/>
              <w:right w:val="single" w:sz="4" w:space="0" w:color="auto"/>
            </w:tcBorders>
            <w:vAlign w:val="center"/>
          </w:tcPr>
          <w:p w:rsidR="00854DA8" w:rsidRDefault="00264B53">
            <w:pPr>
              <w:spacing w:before="100" w:beforeAutospacing="1" w:after="120"/>
              <w:rPr>
                <w:rFonts w:ascii="Calibri" w:eastAsia="宋体" w:hAnsi="Calibri" w:cs="Times New Roman"/>
                <w:szCs w:val="21"/>
              </w:rPr>
            </w:pPr>
            <w:r>
              <w:rPr>
                <w:rFonts w:ascii="Calibri" w:eastAsia="宋体" w:hAnsi="Calibri" w:cs="Times New Roman" w:hint="eastAsia"/>
                <w:szCs w:val="21"/>
              </w:rPr>
              <w:t>2</w:t>
            </w:r>
            <w:r>
              <w:rPr>
                <w:rFonts w:ascii="Calibri" w:eastAsia="宋体" w:hAnsi="Calibri" w:cs="Times New Roman" w:hint="eastAsia"/>
                <w:szCs w:val="21"/>
              </w:rPr>
              <w:t>、服务承诺（</w:t>
            </w:r>
            <w:r>
              <w:rPr>
                <w:rFonts w:ascii="Calibri" w:eastAsia="宋体" w:hAnsi="Calibri" w:cs="Times New Roman" w:hint="eastAsia"/>
                <w:szCs w:val="21"/>
              </w:rPr>
              <w:t>10</w:t>
            </w:r>
            <w:r>
              <w:rPr>
                <w:rFonts w:ascii="Calibri" w:eastAsia="宋体" w:hAnsi="Calibri" w:cs="Times New Roman" w:hint="eastAsia"/>
                <w:szCs w:val="21"/>
              </w:rPr>
              <w:t>分）</w:t>
            </w:r>
          </w:p>
        </w:tc>
        <w:tc>
          <w:tcPr>
            <w:tcW w:w="7651" w:type="dxa"/>
            <w:tcBorders>
              <w:top w:val="single" w:sz="4" w:space="0" w:color="auto"/>
              <w:left w:val="single" w:sz="4" w:space="0" w:color="auto"/>
              <w:bottom w:val="single" w:sz="4" w:space="0" w:color="auto"/>
              <w:right w:val="single" w:sz="4" w:space="0" w:color="000000"/>
            </w:tcBorders>
            <w:vAlign w:val="center"/>
          </w:tcPr>
          <w:p w:rsidR="00854DA8" w:rsidRDefault="00264B53">
            <w:pPr>
              <w:spacing w:before="100" w:beforeAutospacing="1" w:after="120"/>
              <w:rPr>
                <w:rFonts w:ascii="Calibri" w:eastAsia="宋体" w:hAnsi="Calibri" w:cs="Times New Roman"/>
                <w:szCs w:val="21"/>
              </w:rPr>
            </w:pPr>
            <w:r>
              <w:rPr>
                <w:rFonts w:ascii="Calibri" w:eastAsia="宋体" w:hAnsi="Calibri" w:cs="Times New Roman" w:hint="eastAsia"/>
                <w:szCs w:val="21"/>
              </w:rPr>
              <w:t>（</w:t>
            </w:r>
            <w:r>
              <w:rPr>
                <w:rFonts w:ascii="Calibri" w:eastAsia="宋体" w:hAnsi="Calibri" w:cs="Times New Roman" w:hint="eastAsia"/>
                <w:szCs w:val="21"/>
              </w:rPr>
              <w:t>1</w:t>
            </w:r>
            <w:r>
              <w:rPr>
                <w:rFonts w:ascii="Calibri" w:eastAsia="宋体" w:hAnsi="Calibri" w:cs="Times New Roman" w:hint="eastAsia"/>
                <w:szCs w:val="21"/>
              </w:rPr>
              <w:t>）质量保证期内、外服务内容、标准及承诺，优得</w:t>
            </w:r>
            <w:r>
              <w:rPr>
                <w:rFonts w:ascii="Calibri" w:eastAsia="宋体" w:hAnsi="Calibri" w:cs="Times New Roman" w:hint="eastAsia"/>
                <w:szCs w:val="21"/>
              </w:rPr>
              <w:t>3</w:t>
            </w:r>
            <w:r>
              <w:rPr>
                <w:rFonts w:ascii="Calibri" w:eastAsia="宋体" w:hAnsi="Calibri" w:cs="Times New Roman" w:hint="eastAsia"/>
                <w:szCs w:val="21"/>
              </w:rPr>
              <w:t>分，良得</w:t>
            </w:r>
            <w:r>
              <w:rPr>
                <w:rFonts w:ascii="Calibri" w:eastAsia="宋体" w:hAnsi="Calibri" w:cs="Times New Roman" w:hint="eastAsia"/>
                <w:szCs w:val="21"/>
              </w:rPr>
              <w:t>2</w:t>
            </w:r>
            <w:r>
              <w:rPr>
                <w:rFonts w:ascii="Calibri" w:eastAsia="宋体" w:hAnsi="Calibri" w:cs="Times New Roman" w:hint="eastAsia"/>
                <w:szCs w:val="21"/>
              </w:rPr>
              <w:t>分，一般得</w:t>
            </w:r>
            <w:r>
              <w:rPr>
                <w:rFonts w:ascii="Calibri" w:eastAsia="宋体" w:hAnsi="Calibri" w:cs="Times New Roman" w:hint="eastAsia"/>
                <w:szCs w:val="21"/>
              </w:rPr>
              <w:t>1</w:t>
            </w:r>
            <w:r>
              <w:rPr>
                <w:rFonts w:ascii="Calibri" w:eastAsia="宋体" w:hAnsi="Calibri" w:cs="Times New Roman" w:hint="eastAsia"/>
                <w:szCs w:val="21"/>
              </w:rPr>
              <w:t>分</w:t>
            </w:r>
          </w:p>
          <w:p w:rsidR="00854DA8" w:rsidRDefault="00264B53">
            <w:pPr>
              <w:spacing w:before="100" w:beforeAutospacing="1" w:after="120"/>
              <w:rPr>
                <w:rFonts w:ascii="Calibri" w:eastAsia="宋体" w:hAnsi="Calibri" w:cs="Times New Roman"/>
                <w:szCs w:val="21"/>
              </w:rPr>
            </w:pPr>
            <w:r>
              <w:rPr>
                <w:rFonts w:ascii="Calibri" w:eastAsia="宋体" w:hAnsi="Calibri" w:cs="Times New Roman" w:hint="eastAsia"/>
                <w:szCs w:val="21"/>
              </w:rPr>
              <w:t>（</w:t>
            </w:r>
            <w:r>
              <w:rPr>
                <w:rFonts w:ascii="Calibri" w:eastAsia="宋体" w:hAnsi="Calibri" w:cs="Times New Roman" w:hint="eastAsia"/>
                <w:szCs w:val="21"/>
              </w:rPr>
              <w:t>2</w:t>
            </w:r>
            <w:r>
              <w:rPr>
                <w:rFonts w:ascii="Calibri" w:eastAsia="宋体" w:hAnsi="Calibri" w:cs="Times New Roman" w:hint="eastAsia"/>
                <w:szCs w:val="21"/>
              </w:rPr>
              <w:t>）人员培训承诺，优得</w:t>
            </w:r>
            <w:r>
              <w:rPr>
                <w:rFonts w:ascii="Calibri" w:eastAsia="宋体" w:hAnsi="Calibri" w:cs="Times New Roman" w:hint="eastAsia"/>
                <w:szCs w:val="21"/>
              </w:rPr>
              <w:t>3</w:t>
            </w:r>
            <w:r>
              <w:rPr>
                <w:rFonts w:ascii="Calibri" w:eastAsia="宋体" w:hAnsi="Calibri" w:cs="Times New Roman" w:hint="eastAsia"/>
                <w:szCs w:val="21"/>
              </w:rPr>
              <w:t>分，良得</w:t>
            </w:r>
            <w:r>
              <w:rPr>
                <w:rFonts w:ascii="Calibri" w:eastAsia="宋体" w:hAnsi="Calibri" w:cs="Times New Roman" w:hint="eastAsia"/>
                <w:szCs w:val="21"/>
              </w:rPr>
              <w:t>2</w:t>
            </w:r>
            <w:r>
              <w:rPr>
                <w:rFonts w:ascii="Calibri" w:eastAsia="宋体" w:hAnsi="Calibri" w:cs="Times New Roman" w:hint="eastAsia"/>
                <w:szCs w:val="21"/>
              </w:rPr>
              <w:t>分，一般得</w:t>
            </w:r>
            <w:r>
              <w:rPr>
                <w:rFonts w:ascii="Calibri" w:eastAsia="宋体" w:hAnsi="Calibri" w:cs="Times New Roman" w:hint="eastAsia"/>
                <w:szCs w:val="21"/>
              </w:rPr>
              <w:t>1</w:t>
            </w:r>
            <w:r>
              <w:rPr>
                <w:rFonts w:ascii="Calibri" w:eastAsia="宋体" w:hAnsi="Calibri" w:cs="Times New Roman" w:hint="eastAsia"/>
                <w:szCs w:val="21"/>
              </w:rPr>
              <w:t>分</w:t>
            </w:r>
          </w:p>
          <w:p w:rsidR="00854DA8" w:rsidRDefault="00264B53">
            <w:pPr>
              <w:spacing w:before="100" w:beforeAutospacing="1" w:after="120"/>
              <w:rPr>
                <w:rFonts w:ascii="Calibri" w:eastAsia="宋体" w:hAnsi="Calibri" w:cs="Times New Roman"/>
                <w:szCs w:val="21"/>
              </w:rPr>
            </w:pPr>
            <w:r>
              <w:rPr>
                <w:rFonts w:ascii="Calibri" w:eastAsia="宋体" w:hAnsi="Calibri" w:cs="Times New Roman" w:hint="eastAsia"/>
                <w:szCs w:val="21"/>
              </w:rPr>
              <w:t>（</w:t>
            </w:r>
            <w:r>
              <w:rPr>
                <w:rFonts w:ascii="Calibri" w:eastAsia="宋体" w:hAnsi="Calibri" w:cs="Times New Roman" w:hint="eastAsia"/>
                <w:szCs w:val="21"/>
              </w:rPr>
              <w:t>3</w:t>
            </w:r>
            <w:r>
              <w:rPr>
                <w:rFonts w:ascii="Calibri" w:eastAsia="宋体" w:hAnsi="Calibri" w:cs="Times New Roman" w:hint="eastAsia"/>
                <w:szCs w:val="21"/>
              </w:rPr>
              <w:t>）服务响应时间承诺，优得</w:t>
            </w:r>
            <w:r>
              <w:rPr>
                <w:rFonts w:ascii="Calibri" w:eastAsia="宋体" w:hAnsi="Calibri" w:cs="Times New Roman" w:hint="eastAsia"/>
                <w:szCs w:val="21"/>
              </w:rPr>
              <w:t>2</w:t>
            </w:r>
            <w:r>
              <w:rPr>
                <w:rFonts w:ascii="Calibri" w:eastAsia="宋体" w:hAnsi="Calibri" w:cs="Times New Roman" w:hint="eastAsia"/>
                <w:szCs w:val="21"/>
              </w:rPr>
              <w:t>分，良得</w:t>
            </w:r>
            <w:r>
              <w:rPr>
                <w:rFonts w:ascii="Calibri" w:eastAsia="宋体" w:hAnsi="Calibri" w:cs="Times New Roman" w:hint="eastAsia"/>
                <w:szCs w:val="21"/>
              </w:rPr>
              <w:t>1.5</w:t>
            </w:r>
            <w:r>
              <w:rPr>
                <w:rFonts w:ascii="Calibri" w:eastAsia="宋体" w:hAnsi="Calibri" w:cs="Times New Roman" w:hint="eastAsia"/>
                <w:szCs w:val="21"/>
              </w:rPr>
              <w:t>分，一般得</w:t>
            </w:r>
            <w:r>
              <w:rPr>
                <w:rFonts w:ascii="Calibri" w:eastAsia="宋体" w:hAnsi="Calibri" w:cs="Times New Roman" w:hint="eastAsia"/>
                <w:szCs w:val="21"/>
              </w:rPr>
              <w:t>1</w:t>
            </w:r>
            <w:r>
              <w:rPr>
                <w:rFonts w:ascii="Calibri" w:eastAsia="宋体" w:hAnsi="Calibri" w:cs="Times New Roman" w:hint="eastAsia"/>
                <w:szCs w:val="21"/>
              </w:rPr>
              <w:t>分</w:t>
            </w:r>
          </w:p>
          <w:p w:rsidR="00854DA8" w:rsidRDefault="00264B53">
            <w:pPr>
              <w:spacing w:before="100" w:beforeAutospacing="1" w:after="120"/>
              <w:rPr>
                <w:rFonts w:ascii="Calibri" w:eastAsia="宋体" w:hAnsi="Calibri" w:cs="Times New Roman"/>
                <w:szCs w:val="21"/>
              </w:rPr>
            </w:pPr>
            <w:r>
              <w:rPr>
                <w:rFonts w:ascii="Calibri" w:eastAsia="宋体" w:hAnsi="Calibri" w:cs="Times New Roman" w:hint="eastAsia"/>
                <w:szCs w:val="21"/>
              </w:rPr>
              <w:t>（</w:t>
            </w:r>
            <w:r>
              <w:rPr>
                <w:rFonts w:ascii="Calibri" w:eastAsia="宋体" w:hAnsi="Calibri" w:cs="Times New Roman" w:hint="eastAsia"/>
                <w:szCs w:val="21"/>
              </w:rPr>
              <w:t>4</w:t>
            </w:r>
            <w:r>
              <w:rPr>
                <w:rFonts w:ascii="Calibri" w:eastAsia="宋体" w:hAnsi="Calibri" w:cs="Times New Roman" w:hint="eastAsia"/>
                <w:szCs w:val="21"/>
              </w:rPr>
              <w:t>）其他服务承诺，优得</w:t>
            </w:r>
            <w:r>
              <w:rPr>
                <w:rFonts w:ascii="Calibri" w:eastAsia="宋体" w:hAnsi="Calibri" w:cs="Times New Roman" w:hint="eastAsia"/>
                <w:szCs w:val="21"/>
              </w:rPr>
              <w:t>2</w:t>
            </w:r>
            <w:r>
              <w:rPr>
                <w:rFonts w:ascii="Calibri" w:eastAsia="宋体" w:hAnsi="Calibri" w:cs="Times New Roman" w:hint="eastAsia"/>
                <w:szCs w:val="21"/>
              </w:rPr>
              <w:t>分，良得</w:t>
            </w:r>
            <w:r>
              <w:rPr>
                <w:rFonts w:ascii="Calibri" w:eastAsia="宋体" w:hAnsi="Calibri" w:cs="Times New Roman" w:hint="eastAsia"/>
                <w:szCs w:val="21"/>
              </w:rPr>
              <w:t>1.5</w:t>
            </w:r>
            <w:r>
              <w:rPr>
                <w:rFonts w:ascii="Calibri" w:eastAsia="宋体" w:hAnsi="Calibri" w:cs="Times New Roman" w:hint="eastAsia"/>
                <w:szCs w:val="21"/>
              </w:rPr>
              <w:t>分，一般得</w:t>
            </w:r>
            <w:r>
              <w:rPr>
                <w:rFonts w:ascii="Calibri" w:eastAsia="宋体" w:hAnsi="Calibri" w:cs="Times New Roman" w:hint="eastAsia"/>
                <w:szCs w:val="21"/>
              </w:rPr>
              <w:t>1</w:t>
            </w:r>
            <w:r>
              <w:rPr>
                <w:rFonts w:ascii="Calibri" w:eastAsia="宋体" w:hAnsi="Calibri" w:cs="Times New Roman" w:hint="eastAsia"/>
                <w:szCs w:val="21"/>
              </w:rPr>
              <w:t>分</w:t>
            </w:r>
          </w:p>
        </w:tc>
      </w:tr>
    </w:tbl>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854DA8">
      <w:pPr>
        <w:spacing w:line="360" w:lineRule="auto"/>
        <w:ind w:firstLineChars="200" w:firstLine="422"/>
        <w:rPr>
          <w:rFonts w:asciiTheme="minorEastAsia" w:hAnsiTheme="minorEastAsia" w:cs="仿宋_GB2312"/>
          <w:b/>
        </w:rPr>
      </w:pPr>
    </w:p>
    <w:p w:rsidR="00854DA8" w:rsidRDefault="00264B53">
      <w:pPr>
        <w:spacing w:line="360" w:lineRule="auto"/>
        <w:ind w:firstLineChars="200" w:firstLine="422"/>
        <w:rPr>
          <w:rFonts w:asciiTheme="minorEastAsia" w:hAnsiTheme="minorEastAsia" w:cs="仿宋_GB2312"/>
          <w:b/>
          <w:lang w:val="zh-CN"/>
        </w:rPr>
      </w:pPr>
      <w:r>
        <w:rPr>
          <w:rFonts w:asciiTheme="minorEastAsia" w:hAnsiTheme="minorEastAsia" w:cs="仿宋_GB2312" w:hint="eastAsia"/>
          <w:b/>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54DA8">
        <w:trPr>
          <w:trHeight w:val="557"/>
        </w:trPr>
        <w:tc>
          <w:tcPr>
            <w:tcW w:w="721" w:type="dxa"/>
            <w:vAlign w:val="center"/>
          </w:tcPr>
          <w:p w:rsidR="00854DA8" w:rsidRDefault="00264B53">
            <w:pPr>
              <w:jc w:val="center"/>
              <w:rPr>
                <w:rFonts w:ascii="宋体" w:hAnsi="宋体"/>
                <w:b/>
                <w:color w:val="000000"/>
                <w:lang w:val="en-GB"/>
              </w:rPr>
            </w:pPr>
            <w:r>
              <w:rPr>
                <w:rFonts w:ascii="宋体" w:hAnsi="宋体" w:hint="eastAsia"/>
                <w:b/>
                <w:color w:val="000000"/>
                <w:lang w:val="en-GB"/>
              </w:rPr>
              <w:t>序号</w:t>
            </w:r>
          </w:p>
        </w:tc>
        <w:tc>
          <w:tcPr>
            <w:tcW w:w="2823" w:type="dxa"/>
            <w:vAlign w:val="center"/>
          </w:tcPr>
          <w:p w:rsidR="00854DA8" w:rsidRDefault="00264B53">
            <w:pPr>
              <w:jc w:val="center"/>
              <w:rPr>
                <w:rFonts w:ascii="宋体" w:hAnsi="宋体"/>
                <w:b/>
                <w:color w:val="000000"/>
                <w:lang w:val="en-GB"/>
              </w:rPr>
            </w:pPr>
            <w:r>
              <w:rPr>
                <w:rFonts w:ascii="宋体" w:hAnsi="宋体" w:hint="eastAsia"/>
                <w:b/>
                <w:color w:val="000000"/>
                <w:lang w:val="en-GB"/>
              </w:rPr>
              <w:t>情形</w:t>
            </w:r>
          </w:p>
        </w:tc>
        <w:tc>
          <w:tcPr>
            <w:tcW w:w="2552" w:type="dxa"/>
            <w:vAlign w:val="center"/>
          </w:tcPr>
          <w:p w:rsidR="00854DA8" w:rsidRDefault="00264B53">
            <w:pPr>
              <w:jc w:val="center"/>
              <w:rPr>
                <w:rFonts w:ascii="宋体" w:hAnsi="宋体"/>
                <w:b/>
                <w:color w:val="000000"/>
                <w:lang w:val="en-GB"/>
              </w:rPr>
            </w:pPr>
            <w:r>
              <w:rPr>
                <w:rFonts w:ascii="宋体" w:hAnsi="宋体" w:hint="eastAsia"/>
                <w:b/>
                <w:color w:val="000000"/>
              </w:rPr>
              <w:t>价格扣除</w:t>
            </w:r>
            <w:r>
              <w:rPr>
                <w:rFonts w:ascii="宋体" w:hAnsi="宋体" w:hint="eastAsia"/>
                <w:b/>
                <w:color w:val="000000"/>
                <w:lang w:val="en-GB"/>
              </w:rPr>
              <w:t>比例</w:t>
            </w:r>
          </w:p>
        </w:tc>
        <w:tc>
          <w:tcPr>
            <w:tcW w:w="2835" w:type="dxa"/>
            <w:vAlign w:val="center"/>
          </w:tcPr>
          <w:p w:rsidR="00854DA8" w:rsidRDefault="00264B53">
            <w:pPr>
              <w:jc w:val="center"/>
              <w:rPr>
                <w:rFonts w:ascii="宋体" w:hAnsi="宋体"/>
                <w:b/>
                <w:color w:val="000000"/>
                <w:lang w:val="en-GB"/>
              </w:rPr>
            </w:pPr>
            <w:r>
              <w:rPr>
                <w:rFonts w:ascii="宋体" w:hAnsi="宋体" w:hint="eastAsia"/>
                <w:b/>
                <w:color w:val="000000"/>
                <w:lang w:val="en-GB"/>
              </w:rPr>
              <w:t>计算公式</w:t>
            </w:r>
          </w:p>
        </w:tc>
      </w:tr>
      <w:tr w:rsidR="00854DA8">
        <w:trPr>
          <w:trHeight w:val="891"/>
        </w:trPr>
        <w:tc>
          <w:tcPr>
            <w:tcW w:w="721" w:type="dxa"/>
            <w:vAlign w:val="center"/>
          </w:tcPr>
          <w:p w:rsidR="00854DA8" w:rsidRDefault="00264B53">
            <w:pPr>
              <w:jc w:val="center"/>
              <w:rPr>
                <w:rFonts w:ascii="宋体" w:hAnsi="宋体"/>
                <w:b/>
                <w:color w:val="000000"/>
                <w:lang w:val="en-GB"/>
              </w:rPr>
            </w:pPr>
            <w:r>
              <w:rPr>
                <w:rFonts w:ascii="宋体" w:hAnsi="宋体" w:hint="eastAsia"/>
                <w:b/>
                <w:color w:val="000000"/>
                <w:lang w:val="en-GB"/>
              </w:rPr>
              <w:t>1</w:t>
            </w:r>
          </w:p>
        </w:tc>
        <w:tc>
          <w:tcPr>
            <w:tcW w:w="2823" w:type="dxa"/>
            <w:vAlign w:val="center"/>
          </w:tcPr>
          <w:p w:rsidR="00854DA8" w:rsidRDefault="00264B53">
            <w:pPr>
              <w:jc w:val="center"/>
              <w:rPr>
                <w:rFonts w:ascii="宋体" w:hAnsi="宋体"/>
                <w:color w:val="000000"/>
                <w:lang w:val="en-GB"/>
              </w:rPr>
            </w:pPr>
            <w:r>
              <w:rPr>
                <w:rFonts w:ascii="宋体" w:hAnsi="宋体" w:hint="eastAsia"/>
                <w:color w:val="000000"/>
                <w:lang w:val="en-GB"/>
              </w:rPr>
              <w:t>非联合体投标人</w:t>
            </w:r>
          </w:p>
          <w:p w:rsidR="00854DA8" w:rsidRDefault="00264B53">
            <w:pPr>
              <w:jc w:val="center"/>
              <w:rPr>
                <w:rFonts w:ascii="宋体" w:hAnsi="宋体"/>
                <w:b/>
                <w:color w:val="000000"/>
                <w:lang w:val="en-GB"/>
              </w:rPr>
            </w:pPr>
            <w:r>
              <w:rPr>
                <w:rFonts w:ascii="宋体" w:hAnsi="宋体" w:hint="eastAsia"/>
                <w:color w:val="000000"/>
                <w:lang w:val="en-GB"/>
              </w:rPr>
              <w:t>（投标人须为中小企业）</w:t>
            </w:r>
          </w:p>
        </w:tc>
        <w:tc>
          <w:tcPr>
            <w:tcW w:w="2552" w:type="dxa"/>
            <w:vAlign w:val="center"/>
          </w:tcPr>
          <w:p w:rsidR="00854DA8" w:rsidRDefault="00264B53">
            <w:pPr>
              <w:jc w:val="center"/>
              <w:rPr>
                <w:rFonts w:ascii="宋体" w:hAnsi="宋体"/>
                <w:b/>
                <w:lang w:val="en-GB"/>
              </w:rPr>
            </w:pPr>
            <w:r>
              <w:rPr>
                <w:rFonts w:ascii="宋体" w:hAnsi="宋体" w:hint="eastAsia"/>
                <w:color w:val="000000"/>
              </w:rPr>
              <w:t>对小型和微型企业产品的价格扣除</w:t>
            </w:r>
            <w:r>
              <w:rPr>
                <w:rFonts w:ascii="宋体" w:hAnsi="宋体"/>
                <w:u w:val="single"/>
              </w:rPr>
              <w:t>6</w:t>
            </w:r>
            <w:r>
              <w:rPr>
                <w:rFonts w:ascii="宋体" w:hAnsi="宋体" w:hint="eastAsia"/>
              </w:rPr>
              <w:t>%</w:t>
            </w:r>
          </w:p>
        </w:tc>
        <w:tc>
          <w:tcPr>
            <w:tcW w:w="2835" w:type="dxa"/>
            <w:vMerge w:val="restart"/>
            <w:shd w:val="clear" w:color="auto" w:fill="auto"/>
            <w:vAlign w:val="center"/>
          </w:tcPr>
          <w:p w:rsidR="00854DA8" w:rsidRDefault="00264B53">
            <w:pPr>
              <w:jc w:val="center"/>
              <w:rPr>
                <w:color w:val="000000"/>
                <w:lang w:val="en-GB"/>
              </w:rPr>
            </w:pPr>
            <w:r>
              <w:rPr>
                <w:rFonts w:hint="eastAsia"/>
                <w:color w:val="000000"/>
                <w:lang w:val="en-GB"/>
              </w:rPr>
              <w:t>评标价格＝投标报价—</w:t>
            </w:r>
            <w:r>
              <w:rPr>
                <w:rFonts w:hint="eastAsia"/>
                <w:color w:val="000000"/>
              </w:rPr>
              <w:t>小型和微型企业产品的价格</w:t>
            </w:r>
            <w:r>
              <w:rPr>
                <w:rFonts w:ascii="宋体" w:hAnsi="宋体" w:hint="eastAsia"/>
                <w:color w:val="000000"/>
                <w:lang w:val="en-GB"/>
              </w:rPr>
              <w:t>×</w:t>
            </w:r>
            <w:r>
              <w:rPr>
                <w:rFonts w:hint="eastAsia"/>
                <w:color w:val="000000"/>
                <w:lang w:val="en-GB"/>
              </w:rPr>
              <w:t>6%</w:t>
            </w:r>
          </w:p>
          <w:p w:rsidR="00854DA8" w:rsidRDefault="00854DA8">
            <w:pPr>
              <w:jc w:val="center"/>
              <w:rPr>
                <w:rFonts w:ascii="宋体" w:hAnsi="宋体"/>
                <w:b/>
                <w:color w:val="000000"/>
                <w:lang w:val="en-GB"/>
              </w:rPr>
            </w:pPr>
          </w:p>
        </w:tc>
      </w:tr>
      <w:tr w:rsidR="00854DA8">
        <w:trPr>
          <w:trHeight w:val="1414"/>
        </w:trPr>
        <w:tc>
          <w:tcPr>
            <w:tcW w:w="721" w:type="dxa"/>
            <w:vAlign w:val="center"/>
          </w:tcPr>
          <w:p w:rsidR="00854DA8" w:rsidRDefault="00264B53">
            <w:pPr>
              <w:jc w:val="center"/>
              <w:rPr>
                <w:rFonts w:ascii="宋体" w:hAnsi="宋体"/>
                <w:b/>
                <w:color w:val="000000"/>
                <w:lang w:val="en-GB"/>
              </w:rPr>
            </w:pPr>
            <w:r>
              <w:rPr>
                <w:rFonts w:ascii="宋体" w:hAnsi="宋体" w:hint="eastAsia"/>
                <w:b/>
                <w:color w:val="000000"/>
                <w:lang w:val="en-GB"/>
              </w:rPr>
              <w:t>2</w:t>
            </w:r>
          </w:p>
        </w:tc>
        <w:tc>
          <w:tcPr>
            <w:tcW w:w="2823" w:type="dxa"/>
            <w:vAlign w:val="center"/>
          </w:tcPr>
          <w:p w:rsidR="00854DA8" w:rsidRDefault="00264B53">
            <w:pPr>
              <w:jc w:val="center"/>
              <w:rPr>
                <w:rFonts w:ascii="宋体" w:hAnsi="宋体"/>
                <w:b/>
                <w:color w:val="000000"/>
              </w:rPr>
            </w:pPr>
            <w:r>
              <w:rPr>
                <w:rFonts w:ascii="宋体" w:hAnsi="宋体" w:hint="eastAsia"/>
                <w:color w:val="000000"/>
                <w:lang w:val="en-GB"/>
              </w:rPr>
              <w:t>联合体各方均为小型、微型企业</w:t>
            </w:r>
          </w:p>
        </w:tc>
        <w:tc>
          <w:tcPr>
            <w:tcW w:w="2552" w:type="dxa"/>
            <w:vAlign w:val="center"/>
          </w:tcPr>
          <w:p w:rsidR="00854DA8" w:rsidRDefault="00264B53">
            <w:pPr>
              <w:jc w:val="center"/>
              <w:rPr>
                <w:rFonts w:ascii="宋体" w:hAnsi="宋体"/>
              </w:rPr>
            </w:pPr>
            <w:r>
              <w:rPr>
                <w:rFonts w:ascii="宋体" w:hAnsi="宋体" w:hint="eastAsia"/>
                <w:color w:val="000000"/>
              </w:rPr>
              <w:t>对小型和微型企业产品的价格扣除</w:t>
            </w:r>
            <w:r>
              <w:rPr>
                <w:rFonts w:ascii="宋体" w:hAnsi="宋体"/>
                <w:u w:val="single"/>
              </w:rPr>
              <w:t>6</w:t>
            </w:r>
            <w:r>
              <w:rPr>
                <w:rFonts w:ascii="宋体" w:hAnsi="宋体" w:hint="eastAsia"/>
              </w:rPr>
              <w:t>%</w:t>
            </w:r>
          </w:p>
          <w:p w:rsidR="00854DA8" w:rsidRDefault="00264B53">
            <w:pPr>
              <w:jc w:val="center"/>
              <w:rPr>
                <w:rFonts w:ascii="宋体" w:hAnsi="宋体"/>
                <w:b/>
                <w:lang w:val="en-GB"/>
              </w:rPr>
            </w:pPr>
            <w:r>
              <w:rPr>
                <w:rFonts w:ascii="宋体" w:hAnsi="宋体" w:hint="eastAsia"/>
              </w:rPr>
              <w:t>（不再享受序号3的价格折扣）</w:t>
            </w:r>
          </w:p>
        </w:tc>
        <w:tc>
          <w:tcPr>
            <w:tcW w:w="2835" w:type="dxa"/>
            <w:vMerge/>
            <w:shd w:val="clear" w:color="auto" w:fill="auto"/>
          </w:tcPr>
          <w:p w:rsidR="00854DA8" w:rsidRDefault="00854DA8">
            <w:pPr>
              <w:rPr>
                <w:rFonts w:ascii="宋体" w:hAnsi="宋体"/>
                <w:color w:val="000000"/>
                <w:lang w:val="en-GB"/>
              </w:rPr>
            </w:pPr>
          </w:p>
        </w:tc>
      </w:tr>
      <w:tr w:rsidR="00854DA8">
        <w:trPr>
          <w:trHeight w:val="707"/>
        </w:trPr>
        <w:tc>
          <w:tcPr>
            <w:tcW w:w="721" w:type="dxa"/>
            <w:vAlign w:val="center"/>
          </w:tcPr>
          <w:p w:rsidR="00854DA8" w:rsidRDefault="00264B53">
            <w:pPr>
              <w:jc w:val="center"/>
              <w:rPr>
                <w:rFonts w:ascii="宋体" w:hAnsi="宋体"/>
                <w:b/>
                <w:color w:val="000000"/>
                <w:lang w:val="en-GB"/>
              </w:rPr>
            </w:pPr>
            <w:r>
              <w:rPr>
                <w:rFonts w:ascii="宋体" w:hAnsi="宋体" w:hint="eastAsia"/>
                <w:b/>
                <w:color w:val="000000"/>
                <w:lang w:val="en-GB"/>
              </w:rPr>
              <w:t>3</w:t>
            </w:r>
          </w:p>
        </w:tc>
        <w:tc>
          <w:tcPr>
            <w:tcW w:w="2823" w:type="dxa"/>
            <w:vAlign w:val="center"/>
          </w:tcPr>
          <w:p w:rsidR="00854DA8" w:rsidRDefault="00264B53">
            <w:pPr>
              <w:jc w:val="center"/>
              <w:rPr>
                <w:rFonts w:ascii="宋体" w:hAnsi="宋体"/>
                <w:b/>
                <w:color w:val="000000"/>
                <w:lang w:val="en-GB"/>
              </w:rPr>
            </w:pPr>
            <w:r>
              <w:rPr>
                <w:rFonts w:ascii="宋体" w:hAnsi="宋体" w:hint="eastAsia"/>
                <w:color w:val="000000"/>
                <w:lang w:val="en-GB"/>
              </w:rPr>
              <w:t>联合体一方为小型、微型企业且小型、微型企业协议合同金额占联合体协议合同总金额30%以上的</w:t>
            </w:r>
          </w:p>
        </w:tc>
        <w:tc>
          <w:tcPr>
            <w:tcW w:w="2552" w:type="dxa"/>
            <w:vAlign w:val="center"/>
          </w:tcPr>
          <w:p w:rsidR="00854DA8" w:rsidRDefault="00264B53">
            <w:pPr>
              <w:jc w:val="center"/>
              <w:rPr>
                <w:rFonts w:ascii="宋体" w:hAnsi="宋体"/>
                <w:color w:val="000000"/>
                <w:lang w:val="en-GB"/>
              </w:rPr>
            </w:pPr>
            <w:r>
              <w:rPr>
                <w:rFonts w:ascii="宋体" w:hAnsi="宋体" w:hint="eastAsia"/>
                <w:color w:val="000000"/>
                <w:lang w:val="en-GB"/>
              </w:rPr>
              <w:t>对联合体总金额扣除</w:t>
            </w:r>
          </w:p>
          <w:p w:rsidR="00854DA8" w:rsidRDefault="00264B53">
            <w:pPr>
              <w:jc w:val="center"/>
              <w:rPr>
                <w:rFonts w:ascii="宋体" w:hAnsi="宋体"/>
                <w:b/>
                <w:lang w:val="en-GB"/>
              </w:rPr>
            </w:pPr>
            <w:r>
              <w:rPr>
                <w:rFonts w:ascii="宋体" w:hAnsi="宋体"/>
                <w:u w:val="single"/>
              </w:rPr>
              <w:t>2</w:t>
            </w:r>
            <w:r>
              <w:rPr>
                <w:rFonts w:ascii="宋体" w:hAnsi="宋体" w:hint="eastAsia"/>
              </w:rPr>
              <w:t>%</w:t>
            </w:r>
          </w:p>
        </w:tc>
        <w:tc>
          <w:tcPr>
            <w:tcW w:w="2835" w:type="dxa"/>
            <w:shd w:val="clear" w:color="auto" w:fill="auto"/>
            <w:vAlign w:val="center"/>
          </w:tcPr>
          <w:p w:rsidR="00854DA8" w:rsidRDefault="00264B53">
            <w:pPr>
              <w:jc w:val="center"/>
              <w:rPr>
                <w:rFonts w:ascii="宋体" w:hAnsi="宋体"/>
                <w:color w:val="FF0000"/>
                <w:u w:val="single"/>
              </w:rPr>
            </w:pPr>
            <w:r>
              <w:rPr>
                <w:rFonts w:ascii="宋体" w:hAnsi="宋体" w:hint="eastAsia"/>
                <w:color w:val="000000"/>
                <w:lang w:val="en-GB"/>
              </w:rPr>
              <w:t>评标价格＝投标报价×</w:t>
            </w:r>
            <w:r>
              <w:rPr>
                <w:rFonts w:ascii="宋体" w:hAnsi="宋体" w:hint="eastAsia"/>
                <w:color w:val="000000" w:themeColor="text1"/>
              </w:rPr>
              <w:t>(1-</w:t>
            </w:r>
            <w:r>
              <w:rPr>
                <w:rFonts w:ascii="宋体" w:hAnsi="宋体"/>
                <w:color w:val="000000" w:themeColor="text1"/>
                <w:u w:val="single"/>
              </w:rPr>
              <w:t>2</w:t>
            </w:r>
            <w:r>
              <w:rPr>
                <w:rFonts w:ascii="宋体" w:hAnsi="宋体" w:hint="eastAsia"/>
                <w:color w:val="000000" w:themeColor="text1"/>
                <w:u w:val="single"/>
              </w:rPr>
              <w:t>%)</w:t>
            </w:r>
          </w:p>
          <w:p w:rsidR="00854DA8" w:rsidRDefault="00854DA8">
            <w:pPr>
              <w:jc w:val="center"/>
              <w:rPr>
                <w:rFonts w:ascii="宋体" w:hAnsi="宋体"/>
                <w:b/>
                <w:color w:val="000000"/>
                <w:lang w:val="en-GB"/>
              </w:rPr>
            </w:pPr>
          </w:p>
        </w:tc>
      </w:tr>
      <w:tr w:rsidR="00854DA8">
        <w:trPr>
          <w:trHeight w:val="707"/>
        </w:trPr>
        <w:tc>
          <w:tcPr>
            <w:tcW w:w="721" w:type="dxa"/>
            <w:vAlign w:val="center"/>
          </w:tcPr>
          <w:p w:rsidR="00854DA8" w:rsidRDefault="00264B53">
            <w:pPr>
              <w:jc w:val="center"/>
              <w:rPr>
                <w:rFonts w:ascii="宋体" w:hAnsi="宋体"/>
                <w:b/>
                <w:color w:val="000000"/>
                <w:lang w:val="en-GB"/>
              </w:rPr>
            </w:pPr>
            <w:r>
              <w:rPr>
                <w:rFonts w:ascii="宋体" w:hAnsi="宋体" w:hint="eastAsia"/>
                <w:b/>
                <w:color w:val="000000"/>
                <w:lang w:val="en-GB"/>
              </w:rPr>
              <w:t>4</w:t>
            </w:r>
          </w:p>
        </w:tc>
        <w:tc>
          <w:tcPr>
            <w:tcW w:w="2823" w:type="dxa"/>
            <w:vAlign w:val="center"/>
          </w:tcPr>
          <w:p w:rsidR="00854DA8" w:rsidRDefault="00264B53">
            <w:pPr>
              <w:jc w:val="center"/>
              <w:rPr>
                <w:rFonts w:ascii="宋体" w:hAnsi="宋体"/>
                <w:color w:val="000000"/>
                <w:lang w:val="en-GB"/>
              </w:rPr>
            </w:pPr>
            <w:r>
              <w:rPr>
                <w:rFonts w:ascii="宋体" w:hAnsi="宋体" w:hint="eastAsia"/>
                <w:color w:val="000000"/>
                <w:lang w:val="en-GB"/>
              </w:rPr>
              <w:t>监狱企业</w:t>
            </w:r>
          </w:p>
        </w:tc>
        <w:tc>
          <w:tcPr>
            <w:tcW w:w="2552" w:type="dxa"/>
            <w:vAlign w:val="center"/>
          </w:tcPr>
          <w:p w:rsidR="00854DA8" w:rsidRDefault="00264B53">
            <w:pPr>
              <w:jc w:val="center"/>
              <w:rPr>
                <w:rFonts w:ascii="宋体" w:hAnsi="宋体"/>
                <w:color w:val="000000"/>
                <w:lang w:val="en-GB"/>
              </w:rPr>
            </w:pPr>
            <w:r>
              <w:rPr>
                <w:rFonts w:ascii="宋体" w:hAnsi="宋体" w:hint="eastAsia"/>
                <w:color w:val="000000"/>
                <w:lang w:val="en-GB"/>
              </w:rPr>
              <w:t>视同小型、微型企业</w:t>
            </w:r>
          </w:p>
          <w:p w:rsidR="00854DA8" w:rsidRDefault="00264B53">
            <w:pPr>
              <w:jc w:val="center"/>
              <w:rPr>
                <w:rFonts w:ascii="宋体" w:hAnsi="宋体"/>
                <w:color w:val="000000"/>
                <w:lang w:val="en-GB"/>
              </w:rPr>
            </w:pPr>
            <w:r>
              <w:rPr>
                <w:rFonts w:ascii="宋体" w:hAnsi="宋体" w:hint="eastAsia"/>
                <w:color w:val="000000"/>
                <w:lang w:val="en-GB"/>
              </w:rPr>
              <w:t>对监狱企业产品价格扣除</w:t>
            </w:r>
            <w:r>
              <w:rPr>
                <w:rFonts w:ascii="宋体" w:hAnsi="宋体"/>
                <w:u w:val="single"/>
              </w:rPr>
              <w:t>6</w:t>
            </w:r>
            <w:r>
              <w:rPr>
                <w:rFonts w:ascii="宋体" w:hAnsi="宋体" w:hint="eastAsia"/>
              </w:rPr>
              <w:t>%</w:t>
            </w:r>
          </w:p>
        </w:tc>
        <w:tc>
          <w:tcPr>
            <w:tcW w:w="2835" w:type="dxa"/>
            <w:shd w:val="clear" w:color="auto" w:fill="auto"/>
            <w:vAlign w:val="center"/>
          </w:tcPr>
          <w:p w:rsidR="00854DA8" w:rsidRDefault="00264B53">
            <w:pPr>
              <w:jc w:val="center"/>
              <w:rPr>
                <w:rFonts w:ascii="宋体" w:hAnsi="宋体"/>
                <w:color w:val="000000"/>
                <w:lang w:val="en-GB"/>
              </w:rPr>
            </w:pPr>
            <w:r>
              <w:rPr>
                <w:rFonts w:hint="eastAsia"/>
                <w:color w:val="000000"/>
                <w:lang w:val="en-GB"/>
              </w:rPr>
              <w:t>评标价格＝投标报价—</w:t>
            </w:r>
            <w:r>
              <w:rPr>
                <w:rFonts w:hint="eastAsia"/>
                <w:color w:val="000000"/>
              </w:rPr>
              <w:t>监狱企业产品的价格</w:t>
            </w:r>
            <w:r>
              <w:rPr>
                <w:rFonts w:ascii="宋体" w:hAnsi="宋体" w:hint="eastAsia"/>
                <w:color w:val="000000"/>
                <w:lang w:val="en-GB"/>
              </w:rPr>
              <w:t>×</w:t>
            </w:r>
            <w:r>
              <w:rPr>
                <w:rFonts w:hint="eastAsia"/>
                <w:color w:val="000000"/>
                <w:lang w:val="en-GB"/>
              </w:rPr>
              <w:t>6%</w:t>
            </w:r>
          </w:p>
        </w:tc>
      </w:tr>
      <w:tr w:rsidR="00854DA8">
        <w:trPr>
          <w:trHeight w:val="707"/>
        </w:trPr>
        <w:tc>
          <w:tcPr>
            <w:tcW w:w="721" w:type="dxa"/>
            <w:vAlign w:val="center"/>
          </w:tcPr>
          <w:p w:rsidR="00854DA8" w:rsidRDefault="00264B53">
            <w:pPr>
              <w:jc w:val="center"/>
              <w:rPr>
                <w:rFonts w:ascii="宋体" w:hAnsi="宋体"/>
                <w:b/>
                <w:color w:val="000000"/>
                <w:lang w:val="en-GB"/>
              </w:rPr>
            </w:pPr>
            <w:r>
              <w:rPr>
                <w:rFonts w:ascii="宋体" w:hAnsi="宋体" w:hint="eastAsia"/>
                <w:b/>
                <w:color w:val="000000"/>
                <w:lang w:val="en-GB"/>
              </w:rPr>
              <w:t>5</w:t>
            </w:r>
          </w:p>
        </w:tc>
        <w:tc>
          <w:tcPr>
            <w:tcW w:w="2823" w:type="dxa"/>
            <w:vAlign w:val="center"/>
          </w:tcPr>
          <w:p w:rsidR="00854DA8" w:rsidRDefault="00264B53">
            <w:pPr>
              <w:jc w:val="center"/>
              <w:rPr>
                <w:rFonts w:ascii="宋体" w:hAnsi="宋体"/>
                <w:color w:val="000000"/>
                <w:lang w:val="en-GB"/>
              </w:rPr>
            </w:pPr>
            <w:r>
              <w:rPr>
                <w:rFonts w:ascii="宋体" w:hAnsi="宋体" w:hint="eastAsia"/>
                <w:color w:val="000000"/>
                <w:lang w:val="en-GB"/>
              </w:rPr>
              <w:t>残疾人福利性单位</w:t>
            </w:r>
          </w:p>
        </w:tc>
        <w:tc>
          <w:tcPr>
            <w:tcW w:w="2552" w:type="dxa"/>
            <w:vAlign w:val="center"/>
          </w:tcPr>
          <w:p w:rsidR="00854DA8" w:rsidRDefault="00264B53">
            <w:pPr>
              <w:jc w:val="center"/>
              <w:rPr>
                <w:rFonts w:ascii="宋体" w:hAnsi="宋体"/>
                <w:color w:val="000000"/>
                <w:lang w:val="en-GB"/>
              </w:rPr>
            </w:pPr>
            <w:r>
              <w:rPr>
                <w:rFonts w:ascii="宋体" w:hAnsi="宋体" w:hint="eastAsia"/>
                <w:color w:val="000000"/>
                <w:lang w:val="en-GB"/>
              </w:rPr>
              <w:t>视同小型、微型企业</w:t>
            </w:r>
          </w:p>
          <w:p w:rsidR="00854DA8" w:rsidRDefault="00264B53">
            <w:pPr>
              <w:jc w:val="center"/>
              <w:rPr>
                <w:rFonts w:ascii="宋体" w:hAnsi="宋体"/>
                <w:color w:val="000000"/>
                <w:lang w:val="en-GB"/>
              </w:rPr>
            </w:pPr>
            <w:r>
              <w:rPr>
                <w:rFonts w:ascii="宋体" w:hAnsi="宋体" w:hint="eastAsia"/>
                <w:color w:val="000000"/>
                <w:lang w:val="en-GB"/>
              </w:rPr>
              <w:t>对残疾人福利性单位产品价格扣除</w:t>
            </w:r>
            <w:r>
              <w:rPr>
                <w:rFonts w:ascii="宋体" w:hAnsi="宋体"/>
                <w:u w:val="single"/>
              </w:rPr>
              <w:t>6</w:t>
            </w:r>
            <w:r>
              <w:rPr>
                <w:rFonts w:ascii="宋体" w:hAnsi="宋体" w:hint="eastAsia"/>
              </w:rPr>
              <w:t>%</w:t>
            </w:r>
          </w:p>
        </w:tc>
        <w:tc>
          <w:tcPr>
            <w:tcW w:w="2835" w:type="dxa"/>
            <w:shd w:val="clear" w:color="auto" w:fill="auto"/>
            <w:vAlign w:val="center"/>
          </w:tcPr>
          <w:p w:rsidR="00854DA8" w:rsidRDefault="00264B53">
            <w:pPr>
              <w:jc w:val="center"/>
              <w:rPr>
                <w:color w:val="000000"/>
                <w:lang w:val="en-GB"/>
              </w:rPr>
            </w:pPr>
            <w:r>
              <w:rPr>
                <w:rFonts w:hint="eastAsia"/>
                <w:color w:val="000000"/>
                <w:lang w:val="en-GB"/>
              </w:rPr>
              <w:t>评标价格＝投标报价—</w:t>
            </w:r>
            <w:r>
              <w:rPr>
                <w:rFonts w:hint="eastAsia"/>
                <w:color w:val="000000"/>
              </w:rPr>
              <w:t>残疾人福利性单位产品的价格</w:t>
            </w:r>
            <w:r>
              <w:rPr>
                <w:rFonts w:ascii="宋体" w:hAnsi="宋体" w:hint="eastAsia"/>
                <w:color w:val="000000"/>
                <w:lang w:val="en-GB"/>
              </w:rPr>
              <w:t>×</w:t>
            </w:r>
            <w:r>
              <w:rPr>
                <w:rFonts w:hint="eastAsia"/>
                <w:color w:val="000000"/>
                <w:lang w:val="en-GB"/>
              </w:rPr>
              <w:t>6%</w:t>
            </w:r>
          </w:p>
        </w:tc>
      </w:tr>
      <w:tr w:rsidR="00854DA8">
        <w:trPr>
          <w:trHeight w:val="992"/>
        </w:trPr>
        <w:tc>
          <w:tcPr>
            <w:tcW w:w="8931" w:type="dxa"/>
            <w:gridSpan w:val="4"/>
            <w:vAlign w:val="center"/>
          </w:tcPr>
          <w:p w:rsidR="00854DA8" w:rsidRDefault="00264B53">
            <w:pPr>
              <w:adjustRightInd w:val="0"/>
              <w:spacing w:line="360" w:lineRule="auto"/>
              <w:ind w:leftChars="-1" w:left="-2" w:firstLineChars="200" w:firstLine="420"/>
              <w:rPr>
                <w:rFonts w:asciiTheme="minorEastAsia" w:hAnsiTheme="minorEastAsia" w:cs="仿宋_GB2312"/>
                <w:lang w:val="zh-CN"/>
              </w:rPr>
            </w:pPr>
            <w:r>
              <w:rPr>
                <w:rFonts w:asciiTheme="minorEastAsia" w:hAnsiTheme="minorEastAsia" w:cs="仿宋_GB2312" w:hint="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54DA8" w:rsidRDefault="00264B53">
            <w:pPr>
              <w:adjustRightInd w:val="0"/>
              <w:spacing w:line="360" w:lineRule="auto"/>
              <w:ind w:leftChars="-1" w:left="-2" w:firstLineChars="200" w:firstLine="420"/>
              <w:rPr>
                <w:rFonts w:asciiTheme="minorEastAsia" w:hAnsiTheme="minorEastAsia" w:cs="仿宋_GB2312"/>
                <w:lang w:val="zh-CN"/>
              </w:rPr>
            </w:pPr>
            <w:r>
              <w:rPr>
                <w:rFonts w:asciiTheme="minorEastAsia" w:hAnsiTheme="minorEastAsia" w:cs="仿宋_GB2312" w:hint="eastAsia"/>
                <w:lang w:val="zh-CN"/>
              </w:rPr>
              <w:t>2、</w:t>
            </w:r>
            <w:r>
              <w:rPr>
                <w:rFonts w:asciiTheme="minorEastAsia" w:hAnsiTheme="minorEastAsia" w:cs="仿宋_GB2312"/>
                <w:lang w:val="zh-CN"/>
              </w:rPr>
              <w:t>经评标委员会</w:t>
            </w:r>
            <w:r>
              <w:rPr>
                <w:rFonts w:asciiTheme="minorEastAsia" w:hAnsiTheme="minorEastAsia" w:cs="仿宋_GB2312" w:hint="eastAsia"/>
                <w:lang w:val="zh-CN"/>
              </w:rPr>
              <w:t>审查、评价</w:t>
            </w:r>
            <w:r>
              <w:rPr>
                <w:rFonts w:asciiTheme="minorEastAsia" w:hAnsiTheme="minorEastAsia" w:cs="仿宋_GB2312"/>
                <w:lang w:val="zh-CN"/>
              </w:rPr>
              <w:t>，</w:t>
            </w:r>
            <w:r>
              <w:rPr>
                <w:rFonts w:asciiTheme="minorEastAsia" w:hAnsiTheme="minorEastAsia" w:cs="仿宋_GB2312" w:hint="eastAsia"/>
                <w:lang w:val="zh-CN"/>
              </w:rPr>
              <w:t>投标文件符合</w:t>
            </w:r>
            <w:r>
              <w:rPr>
                <w:rFonts w:asciiTheme="minorEastAsia" w:hAnsiTheme="minorEastAsia" w:cs="仿宋_GB2312"/>
                <w:lang w:val="zh-CN"/>
              </w:rPr>
              <w:t>招标文件</w:t>
            </w:r>
            <w:r>
              <w:rPr>
                <w:rFonts w:asciiTheme="minorEastAsia" w:hAnsiTheme="minorEastAsia" w:cs="仿宋_GB2312" w:hint="eastAsia"/>
                <w:lang w:val="zh-CN"/>
              </w:rPr>
              <w:t>实质性</w:t>
            </w:r>
            <w:r>
              <w:rPr>
                <w:rFonts w:asciiTheme="minorEastAsia" w:hAnsiTheme="minorEastAsia" w:cs="仿宋_GB2312"/>
                <w:lang w:val="zh-CN"/>
              </w:rPr>
              <w:t>要求且</w:t>
            </w:r>
            <w:r>
              <w:rPr>
                <w:rFonts w:asciiTheme="minorEastAsia" w:hAnsiTheme="minorEastAsia" w:cs="仿宋_GB2312" w:hint="eastAsia"/>
                <w:lang w:val="zh-CN"/>
              </w:rPr>
              <w:t>进行了政策性价格扣除后，</w:t>
            </w:r>
            <w:r>
              <w:rPr>
                <w:rFonts w:asciiTheme="minorEastAsia" w:hAnsiTheme="minorEastAsia" w:cs="仿宋_GB2312"/>
                <w:lang w:val="zh-CN"/>
              </w:rPr>
              <w:t>以</w:t>
            </w:r>
            <w:r>
              <w:rPr>
                <w:rFonts w:asciiTheme="minorEastAsia" w:hAnsiTheme="minorEastAsia" w:cs="仿宋_GB2312" w:hint="eastAsia"/>
                <w:lang w:val="zh-CN"/>
              </w:rPr>
              <w:t>评标价格的</w:t>
            </w:r>
            <w:r>
              <w:rPr>
                <w:rFonts w:asciiTheme="minorEastAsia" w:hAnsiTheme="minorEastAsia" w:cs="仿宋_GB2312"/>
                <w:lang w:val="zh-CN"/>
              </w:rPr>
              <w:t>最低价者定为评标基准价，其价格分为满分。其他投标人的价格分统一按下列公式</w:t>
            </w:r>
            <w:r>
              <w:rPr>
                <w:rFonts w:asciiTheme="minorEastAsia" w:hAnsiTheme="minorEastAsia" w:cs="仿宋_GB2312" w:hint="eastAsia"/>
                <w:lang w:val="zh-CN"/>
              </w:rPr>
              <w:t>计算</w:t>
            </w:r>
            <w:r>
              <w:rPr>
                <w:rFonts w:asciiTheme="minorEastAsia" w:hAnsiTheme="minorEastAsia" w:cs="仿宋_GB2312"/>
                <w:lang w:val="zh-CN"/>
              </w:rPr>
              <w:t>。即：</w:t>
            </w:r>
          </w:p>
          <w:p w:rsidR="00854DA8" w:rsidRDefault="00264B53">
            <w:pPr>
              <w:adjustRightInd w:val="0"/>
              <w:spacing w:line="360" w:lineRule="auto"/>
              <w:ind w:leftChars="-42" w:left="-88" w:firstLineChars="214" w:firstLine="449"/>
              <w:rPr>
                <w:rFonts w:asciiTheme="minorEastAsia" w:hAnsiTheme="minorEastAsia" w:cs="仿宋_GB2312"/>
                <w:lang w:val="zh-CN"/>
              </w:rPr>
            </w:pPr>
            <w:r>
              <w:rPr>
                <w:rFonts w:asciiTheme="minorEastAsia" w:hAnsiTheme="minorEastAsia" w:cs="仿宋_GB2312"/>
                <w:lang w:val="zh-CN"/>
              </w:rPr>
              <w:t>评标基准价</w:t>
            </w:r>
            <w:r>
              <w:rPr>
                <w:rFonts w:asciiTheme="minorEastAsia" w:hAnsiTheme="minorEastAsia" w:cs="仿宋_GB2312" w:hint="eastAsia"/>
                <w:lang w:val="zh-CN"/>
              </w:rPr>
              <w:t>=评标价格的最低价</w:t>
            </w:r>
          </w:p>
          <w:p w:rsidR="00854DA8" w:rsidRDefault="00264B53">
            <w:pPr>
              <w:adjustRightInd w:val="0"/>
              <w:spacing w:line="360" w:lineRule="auto"/>
              <w:ind w:leftChars="-42" w:left="-88" w:firstLineChars="214" w:firstLine="449"/>
              <w:rPr>
                <w:rFonts w:asciiTheme="minorEastAsia" w:hAnsiTheme="minorEastAsia" w:cs="仿宋_GB2312"/>
                <w:lang w:val="zh-CN"/>
              </w:rPr>
            </w:pPr>
            <w:r>
              <w:rPr>
                <w:rFonts w:asciiTheme="minorEastAsia" w:hAnsiTheme="minorEastAsia" w:cs="仿宋_GB2312"/>
                <w:lang w:val="zh-CN"/>
              </w:rPr>
              <w:t>其他投标报价得分</w:t>
            </w:r>
            <w:r>
              <w:rPr>
                <w:rFonts w:asciiTheme="minorEastAsia" w:hAnsiTheme="minorEastAsia" w:cs="仿宋_GB2312" w:hint="eastAsia"/>
                <w:lang w:val="zh-CN"/>
              </w:rPr>
              <w:t>=（</w:t>
            </w:r>
            <w:r>
              <w:rPr>
                <w:rFonts w:asciiTheme="minorEastAsia" w:hAnsiTheme="minorEastAsia" w:cs="仿宋_GB2312"/>
                <w:lang w:val="zh-CN"/>
              </w:rPr>
              <w:t>评标基准价</w:t>
            </w:r>
            <w:r>
              <w:rPr>
                <w:rFonts w:asciiTheme="minorEastAsia" w:hAnsiTheme="minorEastAsia" w:cs="仿宋_GB2312" w:hint="eastAsia"/>
                <w:lang w:val="zh-CN"/>
              </w:rPr>
              <w:t>/评标价格）</w:t>
            </w:r>
            <w:r>
              <w:rPr>
                <w:rFonts w:asciiTheme="minorEastAsia" w:hAnsiTheme="minorEastAsia" w:cs="仿宋_GB2312"/>
                <w:lang w:val="zh-CN"/>
              </w:rPr>
              <w:t>×</w:t>
            </w:r>
            <w:r>
              <w:rPr>
                <w:rFonts w:asciiTheme="minorEastAsia" w:hAnsiTheme="minorEastAsia" w:cs="仿宋_GB2312" w:hint="eastAsia"/>
                <w:lang w:val="zh-CN"/>
              </w:rPr>
              <w:t>评标标准中价格分值</w:t>
            </w:r>
          </w:p>
        </w:tc>
      </w:tr>
    </w:tbl>
    <w:p w:rsidR="00854DA8" w:rsidRDefault="00264B5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备注：</w:t>
      </w:r>
    </w:p>
    <w:p w:rsidR="00854DA8" w:rsidRDefault="00264B53">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a、不接受联合体投标的项目，本表中第2项、第3项情形不适用。</w:t>
      </w:r>
    </w:p>
    <w:p w:rsidR="00854DA8" w:rsidRDefault="00264B53">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854DA8" w:rsidRDefault="00264B53">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854DA8" w:rsidRDefault="00264B53">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lastRenderedPageBreak/>
        <w:t>d、残疾人福利性单位属于小型、微型企业的，不重复享受政策。</w:t>
      </w:r>
    </w:p>
    <w:p w:rsidR="00854DA8" w:rsidRDefault="00264B53">
      <w:pPr>
        <w:pStyle w:val="a8"/>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854DA8" w:rsidRDefault="00264B5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854DA8" w:rsidRDefault="00264B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54DA8" w:rsidRDefault="00264B5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854DA8" w:rsidRDefault="00854DA8">
      <w:pPr>
        <w:adjustRightInd w:val="0"/>
        <w:snapToGrid w:val="0"/>
        <w:spacing w:line="360" w:lineRule="auto"/>
        <w:ind w:firstLineChars="200" w:firstLine="420"/>
        <w:rPr>
          <w:rFonts w:ascii="宋体" w:hAnsi="宋体" w:cs="Courier New"/>
          <w:szCs w:val="21"/>
        </w:rPr>
      </w:pPr>
    </w:p>
    <w:p w:rsidR="00854DA8" w:rsidRDefault="00854DA8">
      <w:pPr>
        <w:adjustRightInd w:val="0"/>
        <w:snapToGrid w:val="0"/>
        <w:spacing w:line="360" w:lineRule="auto"/>
        <w:ind w:firstLineChars="200" w:firstLine="420"/>
        <w:rPr>
          <w:rFonts w:ascii="宋体" w:hAnsi="宋体" w:cs="Courier New"/>
          <w:szCs w:val="21"/>
        </w:rPr>
      </w:pPr>
    </w:p>
    <w:p w:rsidR="00854DA8" w:rsidRDefault="00854DA8">
      <w:pPr>
        <w:adjustRightInd w:val="0"/>
        <w:snapToGrid w:val="0"/>
        <w:spacing w:line="360" w:lineRule="auto"/>
        <w:ind w:firstLineChars="200" w:firstLine="420"/>
        <w:rPr>
          <w:rFonts w:ascii="宋体" w:hAnsi="宋体" w:cs="Courier New"/>
          <w:szCs w:val="21"/>
        </w:rPr>
      </w:pPr>
    </w:p>
    <w:p w:rsidR="00854DA8" w:rsidRDefault="00854DA8">
      <w:pPr>
        <w:adjustRightInd w:val="0"/>
        <w:snapToGrid w:val="0"/>
        <w:spacing w:line="360" w:lineRule="auto"/>
        <w:ind w:firstLineChars="200" w:firstLine="420"/>
        <w:rPr>
          <w:rFonts w:ascii="宋体" w:hAnsi="宋体" w:cs="Courier New"/>
          <w:szCs w:val="21"/>
        </w:rPr>
      </w:pPr>
    </w:p>
    <w:p w:rsidR="00854DA8" w:rsidRDefault="00854DA8">
      <w:pPr>
        <w:adjustRightInd w:val="0"/>
        <w:snapToGrid w:val="0"/>
        <w:spacing w:line="360" w:lineRule="auto"/>
        <w:ind w:firstLineChars="200" w:firstLine="420"/>
        <w:rPr>
          <w:rFonts w:ascii="宋体" w:hAnsi="宋体" w:cs="Courier New"/>
          <w:szCs w:val="21"/>
        </w:rPr>
      </w:pPr>
    </w:p>
    <w:p w:rsidR="00854DA8" w:rsidRDefault="00854DA8">
      <w:pPr>
        <w:adjustRightInd w:val="0"/>
        <w:snapToGrid w:val="0"/>
        <w:spacing w:line="360" w:lineRule="auto"/>
        <w:ind w:firstLineChars="200" w:firstLine="420"/>
        <w:rPr>
          <w:rFonts w:ascii="宋体" w:hAnsi="宋体" w:cs="Courier New"/>
          <w:szCs w:val="21"/>
        </w:rPr>
      </w:pPr>
    </w:p>
    <w:p w:rsidR="00854DA8" w:rsidRDefault="00854DA8">
      <w:pPr>
        <w:adjustRightInd w:val="0"/>
        <w:snapToGrid w:val="0"/>
        <w:spacing w:line="360" w:lineRule="auto"/>
        <w:ind w:firstLineChars="200" w:firstLine="420"/>
        <w:rPr>
          <w:rFonts w:ascii="宋体" w:hAnsi="宋体" w:cs="Courier New"/>
          <w:szCs w:val="21"/>
        </w:rPr>
      </w:pPr>
    </w:p>
    <w:p w:rsidR="00854DA8" w:rsidRDefault="00854DA8">
      <w:pPr>
        <w:adjustRightInd w:val="0"/>
        <w:snapToGrid w:val="0"/>
        <w:spacing w:line="360" w:lineRule="auto"/>
        <w:ind w:firstLineChars="200" w:firstLine="420"/>
        <w:rPr>
          <w:rFonts w:ascii="宋体" w:hAnsi="宋体" w:cs="Courier New"/>
          <w:szCs w:val="21"/>
        </w:rPr>
      </w:pPr>
    </w:p>
    <w:p w:rsidR="00854DA8" w:rsidRDefault="00264B5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854DA8" w:rsidRDefault="00264B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854DA8" w:rsidRDefault="00264B5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854DA8" w:rsidRDefault="00264B53">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854DA8" w:rsidRDefault="00854DA8">
      <w:pPr>
        <w:spacing w:line="360" w:lineRule="auto"/>
        <w:jc w:val="center"/>
        <w:rPr>
          <w:rFonts w:ascii="宋体" w:hAnsi="宋体" w:cs="微软雅黑"/>
          <w:b/>
          <w:bCs/>
          <w:color w:val="000000" w:themeColor="text1"/>
          <w:szCs w:val="21"/>
        </w:rPr>
      </w:pP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 定义</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1.1“合同”系指甲方和乙方 （简称合同双方）已达成的协议，即由双方签订的合同格式中的文件，包括所有的附件和组成合同部分的所有其他文件。</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1.2“合同价格”系指根据合同规定，在乙方全面正确地履行合同义务时应支付给乙方的款项。 </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1.3“甲方”系指通过招标方式，接受合同服务的采购人</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1.4“乙方”系指中标后提供合同服务的</w:t>
      </w:r>
      <w:r>
        <w:rPr>
          <w:rFonts w:ascii="宋体" w:hAnsi="宋体" w:hint="eastAsia"/>
          <w:bCs/>
          <w:color w:val="000000" w:themeColor="text1"/>
          <w:sz w:val="24"/>
        </w:rPr>
        <w:t>中标方</w:t>
      </w:r>
      <w:r>
        <w:rPr>
          <w:rFonts w:ascii="宋体" w:hAnsi="宋体" w:hint="eastAsia"/>
          <w:color w:val="000000" w:themeColor="text1"/>
          <w:sz w:val="24"/>
        </w:rPr>
        <w:t>或供应商。</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2.适用范围</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本合同条款仅适用于本次招标活动。</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3.技术规格和标准</w:t>
      </w:r>
    </w:p>
    <w:p w:rsidR="00854DA8" w:rsidRDefault="00264B53">
      <w:pPr>
        <w:pStyle w:val="20"/>
        <w:spacing w:line="360" w:lineRule="auto"/>
        <w:ind w:firstLine="480"/>
        <w:rPr>
          <w:rFonts w:ascii="宋体" w:eastAsia="宋体" w:hAnsi="宋体"/>
          <w:color w:val="000000" w:themeColor="text1"/>
          <w:sz w:val="24"/>
        </w:rPr>
      </w:pPr>
      <w:r>
        <w:rPr>
          <w:rFonts w:ascii="宋体" w:eastAsia="宋体" w:hAnsi="宋体" w:hint="eastAsia"/>
          <w:color w:val="000000" w:themeColor="text1"/>
          <w:sz w:val="24"/>
        </w:rPr>
        <w:t>本合同项下所提供服务的技术规格标准应与本招标文件技术规格规定的标准相一致。</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4.合同期限</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即自</w:t>
      </w:r>
      <w:r>
        <w:rPr>
          <w:rFonts w:ascii="宋体" w:hAnsi="宋体" w:hint="eastAsia"/>
          <w:color w:val="000000" w:themeColor="text1"/>
          <w:sz w:val="24"/>
        </w:rPr>
        <w:tab/>
        <w:t>年</w:t>
      </w:r>
      <w:r>
        <w:rPr>
          <w:rFonts w:ascii="宋体" w:hAnsi="宋体" w:hint="eastAsia"/>
          <w:color w:val="000000" w:themeColor="text1"/>
          <w:sz w:val="24"/>
        </w:rPr>
        <w:tab/>
        <w:t>月</w:t>
      </w:r>
      <w:r>
        <w:rPr>
          <w:rFonts w:ascii="宋体" w:hAnsi="宋体" w:hint="eastAsia"/>
          <w:color w:val="000000" w:themeColor="text1"/>
          <w:sz w:val="24"/>
        </w:rPr>
        <w:tab/>
        <w:t>日起至</w:t>
      </w:r>
      <w:r>
        <w:rPr>
          <w:rFonts w:ascii="宋体" w:hAnsi="宋体" w:hint="eastAsia"/>
          <w:color w:val="000000" w:themeColor="text1"/>
          <w:sz w:val="24"/>
        </w:rPr>
        <w:tab/>
        <w:t>年</w:t>
      </w:r>
      <w:r>
        <w:rPr>
          <w:rFonts w:ascii="宋体" w:hAnsi="宋体" w:hint="eastAsia"/>
          <w:color w:val="000000" w:themeColor="text1"/>
          <w:sz w:val="24"/>
        </w:rPr>
        <w:tab/>
        <w:t>月</w:t>
      </w:r>
      <w:r>
        <w:rPr>
          <w:rFonts w:ascii="宋体" w:hAnsi="宋体" w:hint="eastAsia"/>
          <w:color w:val="000000" w:themeColor="text1"/>
          <w:sz w:val="24"/>
        </w:rPr>
        <w:tab/>
        <w:t>日止。</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5.价格</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除非合同中另有规定，乙方为其所提供货物设备和服务而要求甲方支付的金额应与其投标报价一致。</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6.索赔</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6.1乙方对所提供服务与合同要求不符负有责任，并且甲方已于合同规定的期限内提出索赔，乙方应按甲方同意的下述一种或多种方法解决索赔事宜。</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6.1.1乙方同意甲方取消其不符合要求的服务项目，退还已经收取的款项。</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6.1.2对于情节严重、造成甲方损失金额巨大的，同意甲方终止全部项目合同，</w:t>
      </w:r>
      <w:r>
        <w:rPr>
          <w:rFonts w:ascii="宋体" w:hAnsi="宋体" w:hint="eastAsia"/>
          <w:color w:val="000000" w:themeColor="text1"/>
          <w:sz w:val="24"/>
        </w:rPr>
        <w:lastRenderedPageBreak/>
        <w:t>并赔偿甲方因此造成的损失。</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7.不可抗力</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color w:val="000000" w:themeColor="text1"/>
          <w:sz w:val="24"/>
          <w:u w:val="single"/>
        </w:rPr>
        <w:t>一旦不可抗力事故的影响持续 60天以上</w:t>
      </w:r>
      <w:r>
        <w:rPr>
          <w:rFonts w:ascii="宋体" w:hAnsi="宋体" w:hint="eastAsia"/>
          <w:color w:val="000000" w:themeColor="text1"/>
          <w:sz w:val="24"/>
        </w:rPr>
        <w:t>，双方应通过友好协商，在合理的时间内达成进一步履行合同的协议。</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8.履约保证金</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8.1履约保证金的有效期至供货完毕且验收合格。</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8.2乙方提供的履约保证金按规定格式以现金、转帐支票、电汇的形式提供，与此有关的费用由乙方负担。</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8.3如果乙方未能按合同规定履行其义务，甲方有权从履约保证金取得补偿。</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9.争议的解决</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9.1在执行合同中发生的与本合同有关的争端，双方应通过友好协商解决，经协商在 60天内不能达成协议时，应提交仲裁。</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w:t>
      </w:r>
      <w:r>
        <w:rPr>
          <w:rFonts w:ascii="宋体" w:hAnsi="宋体"/>
          <w:color w:val="000000" w:themeColor="text1"/>
          <w:sz w:val="24"/>
        </w:rPr>
        <w:t>2</w:t>
      </w:r>
      <w:r>
        <w:rPr>
          <w:rFonts w:ascii="宋体" w:hAnsi="宋体" w:hint="eastAsia"/>
          <w:color w:val="000000" w:themeColor="text1"/>
          <w:sz w:val="24"/>
        </w:rPr>
        <w:t>合同双方均为国内法人的，其争端的仲裁应由合同发生地许昌市仲裁委员会根据其仲裁程序进行。</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9.3 仲裁裁决应为最终决定，并对双方具有约束力。</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9.4 除另有裁决外，仲裁费应由败诉方负担。</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9.5 在仲裁期间，除正在进行的仲裁部分外，合同其他部分继续执行。</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10.合同终止</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10.1本合同期限为</w:t>
      </w:r>
      <w:r>
        <w:rPr>
          <w:rFonts w:ascii="宋体" w:hAnsi="宋体" w:hint="eastAsia"/>
          <w:b/>
          <w:color w:val="000000" w:themeColor="text1"/>
          <w:sz w:val="24"/>
          <w:u w:val="single"/>
        </w:rPr>
        <w:t xml:space="preserve">     </w:t>
      </w:r>
      <w:r>
        <w:rPr>
          <w:rFonts w:ascii="宋体" w:hAnsi="宋体" w:hint="eastAsia"/>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10.2 出现下列情况时合同自动终止：</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10.2.1发生不可抗力时。</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10.2.2一方不履行合同条款，造成另一方无法执行合同协议，协商又不能求得解决，合同终止，责任方赔偿损失。</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11.合同修改</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对于合同的未尽事宜，需进行修改、补充和完善的，甲乙双方必须就所修改的内容签订书面的合同修改书，作为合同的补充协议。</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12.适用法律</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本合同应按中华人民共和国的法律解释。</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13.主导语言与计量单位</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13.1 合同书写应用中文书写。合同五份，甲乙双方及采购代理机构和许昌市政府采购管理办公室及相关业务科室（备案）各执一份，具有同等法律效力。</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13.2 除技术规格另有规定外，计量单位均使用中华人民共和国法定计量单位。</w:t>
      </w:r>
    </w:p>
    <w:p w:rsidR="00854DA8" w:rsidRDefault="00264B5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14.合同生效</w:t>
      </w:r>
    </w:p>
    <w:p w:rsidR="00854DA8" w:rsidRDefault="00264B53">
      <w:pPr>
        <w:pStyle w:val="a8"/>
        <w:spacing w:line="360" w:lineRule="auto"/>
        <w:contextualSpacing/>
        <w:rPr>
          <w:rFonts w:asciiTheme="majorEastAsia" w:eastAsiaTheme="majorEastAsia" w:hAnsiTheme="majorEastAsia" w:cs="宋体"/>
          <w:b/>
          <w:kern w:val="0"/>
          <w:sz w:val="36"/>
          <w:szCs w:val="36"/>
        </w:rPr>
      </w:pPr>
      <w:r>
        <w:rPr>
          <w:rFonts w:ascii="宋体" w:hAnsi="宋体" w:hint="eastAsia"/>
          <w:color w:val="000000" w:themeColor="text1"/>
        </w:rPr>
        <w:t>除非合同中另有说明，本合同经双方签字盖章，并在招标人收到乙方的履约保证金后，即开始生效。</w:t>
      </w:r>
    </w:p>
    <w:p w:rsidR="00854DA8" w:rsidRDefault="00854DA8">
      <w:pPr>
        <w:pStyle w:val="a8"/>
        <w:spacing w:line="360" w:lineRule="auto"/>
        <w:contextualSpacing/>
        <w:rPr>
          <w:rFonts w:asciiTheme="majorEastAsia" w:eastAsiaTheme="majorEastAsia" w:hAnsiTheme="majorEastAsia" w:cs="宋体"/>
          <w:b/>
          <w:kern w:val="0"/>
          <w:sz w:val="36"/>
          <w:szCs w:val="36"/>
        </w:rPr>
      </w:pPr>
    </w:p>
    <w:p w:rsidR="00854DA8" w:rsidRDefault="00854DA8">
      <w:pPr>
        <w:pStyle w:val="a8"/>
        <w:spacing w:line="360" w:lineRule="auto"/>
        <w:contextualSpacing/>
        <w:jc w:val="center"/>
        <w:rPr>
          <w:rFonts w:asciiTheme="majorEastAsia" w:eastAsiaTheme="majorEastAsia" w:hAnsiTheme="majorEastAsia" w:cs="宋体"/>
          <w:b/>
          <w:kern w:val="0"/>
          <w:sz w:val="36"/>
          <w:szCs w:val="36"/>
        </w:rPr>
      </w:pPr>
    </w:p>
    <w:p w:rsidR="00854DA8" w:rsidRDefault="00264B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854DA8" w:rsidRDefault="00264B53">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854DA8" w:rsidRDefault="00854DA8">
      <w:pPr>
        <w:autoSpaceDE w:val="0"/>
        <w:autoSpaceDN w:val="0"/>
        <w:adjustRightInd w:val="0"/>
        <w:spacing w:line="700" w:lineRule="exact"/>
        <w:rPr>
          <w:rFonts w:asciiTheme="minorEastAsia" w:hAnsiTheme="minorEastAsia" w:cs="黑体"/>
          <w:b/>
          <w:bCs/>
          <w:sz w:val="44"/>
          <w:szCs w:val="44"/>
          <w:lang w:val="zh-CN"/>
        </w:rPr>
      </w:pPr>
    </w:p>
    <w:p w:rsidR="00854DA8" w:rsidRDefault="00264B53">
      <w:pPr>
        <w:autoSpaceDE w:val="0"/>
        <w:autoSpaceDN w:val="0"/>
        <w:adjustRightInd w:val="0"/>
        <w:spacing w:line="700" w:lineRule="exact"/>
        <w:jc w:val="right"/>
        <w:rPr>
          <w:rFonts w:asciiTheme="minorEastAsia" w:hAnsiTheme="minorEastAsia" w:cs="黑体"/>
          <w:b/>
          <w:bCs/>
          <w:sz w:val="44"/>
          <w:szCs w:val="44"/>
          <w:lang w:val="zh-CN"/>
        </w:rPr>
      </w:pPr>
      <w:r>
        <w:rPr>
          <w:rFonts w:asciiTheme="minorEastAsia" w:hAnsiTheme="minorEastAsia" w:cs="黑体" w:hint="eastAsia"/>
          <w:b/>
          <w:bCs/>
          <w:sz w:val="44"/>
          <w:szCs w:val="44"/>
          <w:lang w:val="zh-CN"/>
        </w:rPr>
        <w:t>正本/副本</w:t>
      </w:r>
    </w:p>
    <w:p w:rsidR="00854DA8" w:rsidRDefault="00854DA8">
      <w:pPr>
        <w:autoSpaceDE w:val="0"/>
        <w:autoSpaceDN w:val="0"/>
        <w:adjustRightInd w:val="0"/>
        <w:spacing w:line="700" w:lineRule="exact"/>
        <w:rPr>
          <w:rFonts w:asciiTheme="minorEastAsia" w:hAnsiTheme="minorEastAsia" w:cs="黑体"/>
          <w:b/>
          <w:bCs/>
          <w:sz w:val="44"/>
          <w:szCs w:val="44"/>
          <w:lang w:val="zh-CN"/>
        </w:rPr>
      </w:pPr>
    </w:p>
    <w:p w:rsidR="00854DA8" w:rsidRDefault="00854DA8">
      <w:pPr>
        <w:autoSpaceDE w:val="0"/>
        <w:autoSpaceDN w:val="0"/>
        <w:adjustRightInd w:val="0"/>
        <w:spacing w:line="700" w:lineRule="exact"/>
        <w:rPr>
          <w:rFonts w:asciiTheme="minorEastAsia" w:hAnsiTheme="minorEastAsia" w:cs="黑体"/>
          <w:b/>
          <w:bCs/>
          <w:sz w:val="44"/>
          <w:szCs w:val="44"/>
          <w:lang w:val="zh-CN"/>
        </w:rPr>
      </w:pPr>
    </w:p>
    <w:p w:rsidR="00854DA8" w:rsidRDefault="00264B53">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（项目名称、标段）</w:t>
      </w:r>
    </w:p>
    <w:p w:rsidR="00854DA8" w:rsidRDefault="00854DA8">
      <w:pPr>
        <w:autoSpaceDE w:val="0"/>
        <w:autoSpaceDN w:val="0"/>
        <w:adjustRightInd w:val="0"/>
        <w:spacing w:line="700" w:lineRule="exact"/>
        <w:rPr>
          <w:rFonts w:asciiTheme="minorEastAsia" w:hAnsiTheme="minorEastAsia" w:cs="黑体"/>
          <w:b/>
          <w:bCs/>
          <w:sz w:val="44"/>
          <w:szCs w:val="44"/>
          <w:lang w:val="zh-CN"/>
        </w:rPr>
      </w:pPr>
    </w:p>
    <w:p w:rsidR="00854DA8" w:rsidRDefault="00854DA8">
      <w:pPr>
        <w:autoSpaceDE w:val="0"/>
        <w:autoSpaceDN w:val="0"/>
        <w:adjustRightInd w:val="0"/>
        <w:spacing w:line="700" w:lineRule="exact"/>
        <w:rPr>
          <w:rFonts w:asciiTheme="minorEastAsia" w:hAnsiTheme="minorEastAsia" w:cs="黑体"/>
          <w:b/>
          <w:bCs/>
          <w:sz w:val="44"/>
          <w:szCs w:val="44"/>
          <w:lang w:val="zh-CN"/>
        </w:rPr>
      </w:pPr>
    </w:p>
    <w:p w:rsidR="00854DA8" w:rsidRDefault="00264B53">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投 标 文 件</w:t>
      </w:r>
    </w:p>
    <w:p w:rsidR="00854DA8" w:rsidRDefault="00854DA8">
      <w:pPr>
        <w:autoSpaceDE w:val="0"/>
        <w:autoSpaceDN w:val="0"/>
        <w:adjustRightInd w:val="0"/>
        <w:spacing w:line="700" w:lineRule="exact"/>
        <w:rPr>
          <w:rFonts w:asciiTheme="minorEastAsia" w:hAnsiTheme="minorEastAsia" w:cs="黑体"/>
          <w:b/>
          <w:bCs/>
          <w:sz w:val="44"/>
          <w:szCs w:val="44"/>
          <w:lang w:val="zh-CN"/>
        </w:rPr>
      </w:pPr>
    </w:p>
    <w:p w:rsidR="00854DA8" w:rsidRDefault="00264B53">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项目编号：</w:t>
      </w:r>
    </w:p>
    <w:p w:rsidR="00854DA8" w:rsidRDefault="00854DA8">
      <w:pPr>
        <w:autoSpaceDE w:val="0"/>
        <w:autoSpaceDN w:val="0"/>
        <w:adjustRightInd w:val="0"/>
        <w:spacing w:line="700" w:lineRule="exact"/>
        <w:rPr>
          <w:rFonts w:asciiTheme="minorEastAsia" w:hAnsiTheme="minorEastAsia" w:cs="黑体"/>
          <w:b/>
          <w:bCs/>
          <w:sz w:val="44"/>
          <w:szCs w:val="44"/>
          <w:lang w:val="zh-CN"/>
        </w:rPr>
      </w:pPr>
    </w:p>
    <w:p w:rsidR="00854DA8" w:rsidRDefault="00854DA8">
      <w:pPr>
        <w:autoSpaceDE w:val="0"/>
        <w:autoSpaceDN w:val="0"/>
        <w:adjustRightInd w:val="0"/>
        <w:spacing w:line="700" w:lineRule="exact"/>
        <w:rPr>
          <w:rFonts w:asciiTheme="minorEastAsia" w:hAnsiTheme="minorEastAsia" w:cs="黑体"/>
          <w:b/>
          <w:bCs/>
          <w:sz w:val="44"/>
          <w:szCs w:val="44"/>
          <w:lang w:val="zh-CN"/>
        </w:rPr>
      </w:pPr>
    </w:p>
    <w:p w:rsidR="00854DA8" w:rsidRDefault="00854DA8">
      <w:pPr>
        <w:autoSpaceDE w:val="0"/>
        <w:autoSpaceDN w:val="0"/>
        <w:adjustRightInd w:val="0"/>
        <w:spacing w:line="700" w:lineRule="exact"/>
        <w:rPr>
          <w:rFonts w:asciiTheme="minorEastAsia" w:hAnsiTheme="minorEastAsia" w:cs="黑体"/>
          <w:b/>
          <w:bCs/>
          <w:sz w:val="44"/>
          <w:szCs w:val="44"/>
          <w:lang w:val="zh-CN"/>
        </w:rPr>
      </w:pPr>
    </w:p>
    <w:p w:rsidR="00854DA8" w:rsidRDefault="00264B53">
      <w:pPr>
        <w:autoSpaceDE w:val="0"/>
        <w:autoSpaceDN w:val="0"/>
        <w:adjustRightInd w:val="0"/>
        <w:spacing w:line="700" w:lineRule="exact"/>
        <w:rPr>
          <w:rFonts w:asciiTheme="minorEastAsia" w:hAnsiTheme="minorEastAsia" w:cs="黑体"/>
          <w:b/>
          <w:bCs/>
          <w:sz w:val="44"/>
          <w:szCs w:val="44"/>
          <w:lang w:val="zh-CN"/>
        </w:rPr>
      </w:pPr>
      <w:r>
        <w:rPr>
          <w:rFonts w:asciiTheme="minorEastAsia" w:hAnsiTheme="minorEastAsia" w:cs="黑体" w:hint="eastAsia"/>
          <w:b/>
          <w:bCs/>
          <w:sz w:val="44"/>
          <w:szCs w:val="44"/>
          <w:lang w:val="zh-CN"/>
        </w:rPr>
        <w:t>投  标  人：（盖单位章）</w:t>
      </w:r>
    </w:p>
    <w:p w:rsidR="00854DA8" w:rsidRDefault="00264B53">
      <w:pPr>
        <w:autoSpaceDE w:val="0"/>
        <w:autoSpaceDN w:val="0"/>
        <w:adjustRightInd w:val="0"/>
        <w:spacing w:line="700" w:lineRule="exact"/>
        <w:rPr>
          <w:rFonts w:asciiTheme="minorEastAsia" w:hAnsiTheme="minorEastAsia" w:cs="黑体"/>
          <w:b/>
          <w:bCs/>
          <w:sz w:val="44"/>
          <w:szCs w:val="44"/>
          <w:lang w:val="zh-CN"/>
        </w:rPr>
      </w:pPr>
      <w:r>
        <w:rPr>
          <w:rFonts w:asciiTheme="minorEastAsia" w:hAnsiTheme="minorEastAsia" w:cs="黑体" w:hint="eastAsia"/>
          <w:b/>
          <w:bCs/>
          <w:sz w:val="44"/>
          <w:szCs w:val="44"/>
          <w:lang w:val="zh-CN"/>
        </w:rPr>
        <w:t>法定代表人或其委托代理人：（签字或盖章）</w:t>
      </w:r>
    </w:p>
    <w:p w:rsidR="00854DA8" w:rsidRDefault="00264B53">
      <w:pPr>
        <w:autoSpaceDE w:val="0"/>
        <w:autoSpaceDN w:val="0"/>
        <w:adjustRightInd w:val="0"/>
        <w:spacing w:line="700" w:lineRule="exact"/>
        <w:rPr>
          <w:rFonts w:asciiTheme="minorEastAsia" w:hAnsiTheme="minorEastAsia" w:cs="黑体"/>
          <w:b/>
          <w:bCs/>
          <w:sz w:val="44"/>
          <w:szCs w:val="44"/>
          <w:lang w:val="zh-CN"/>
        </w:rPr>
      </w:pPr>
      <w:r>
        <w:rPr>
          <w:rFonts w:asciiTheme="minorEastAsia" w:hAnsiTheme="minorEastAsia" w:cs="黑体" w:hint="eastAsia"/>
          <w:b/>
          <w:bCs/>
          <w:sz w:val="44"/>
          <w:szCs w:val="44"/>
          <w:lang w:val="zh-CN"/>
        </w:rPr>
        <w:t>年    月    日</w:t>
      </w:r>
    </w:p>
    <w:p w:rsidR="00854DA8" w:rsidRDefault="00854DA8">
      <w:pPr>
        <w:autoSpaceDE w:val="0"/>
        <w:autoSpaceDN w:val="0"/>
        <w:adjustRightInd w:val="0"/>
        <w:spacing w:line="700" w:lineRule="exact"/>
        <w:rPr>
          <w:rFonts w:asciiTheme="minorEastAsia" w:hAnsiTheme="minorEastAsia" w:cs="黑体"/>
          <w:b/>
          <w:bCs/>
          <w:sz w:val="44"/>
          <w:szCs w:val="44"/>
          <w:lang w:val="zh-CN"/>
        </w:rPr>
      </w:pPr>
    </w:p>
    <w:p w:rsidR="00854DA8" w:rsidRDefault="00264B5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6274126"/>
      <w:bookmarkStart w:id="6" w:name="_Toc184023138"/>
      <w:r>
        <w:rPr>
          <w:rFonts w:asciiTheme="minorEastAsia" w:eastAsiaTheme="minorEastAsia" w:hAnsiTheme="minorEastAsia" w:cs="黑体" w:hint="eastAsia"/>
          <w:color w:val="auto"/>
          <w:kern w:val="2"/>
          <w:sz w:val="28"/>
          <w:szCs w:val="28"/>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54DA8">
        <w:tc>
          <w:tcPr>
            <w:tcW w:w="468" w:type="dxa"/>
            <w:vAlign w:val="center"/>
          </w:tcPr>
          <w:p w:rsidR="00854DA8" w:rsidRDefault="00264B5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54DA8" w:rsidRDefault="00264B5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54DA8" w:rsidRDefault="00264B5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54DA8" w:rsidRDefault="00264B5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54DA8" w:rsidRDefault="00264B5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54DA8" w:rsidRDefault="00264B5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54DA8">
        <w:trPr>
          <w:trHeight w:hRule="exac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54DA8" w:rsidRDefault="00264B5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54DA8" w:rsidRDefault="00264B53">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54DA8" w:rsidRDefault="00264B5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54DA8" w:rsidRDefault="00264B53">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Merge w:val="restart"/>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54DA8" w:rsidRDefault="00264B53">
            <w:pPr>
              <w:pStyle w:val="a8"/>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Merge/>
            <w:vAlign w:val="center"/>
          </w:tcPr>
          <w:p w:rsidR="00854DA8" w:rsidRDefault="00854DA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54DA8" w:rsidRDefault="00854DA8">
            <w:pPr>
              <w:pStyle w:val="a8"/>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854DA8" w:rsidRDefault="00264B53">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854DA8" w:rsidRDefault="00854DA8">
            <w:pPr>
              <w:pStyle w:val="a8"/>
              <w:rPr>
                <w:rFonts w:ascii="宋体" w:hAnsi="宋体" w:cs="微软雅黑"/>
                <w:sz w:val="21"/>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Merge w:val="restart"/>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54DA8" w:rsidRDefault="00264B5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54DA8" w:rsidRDefault="00264B5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54DA8" w:rsidRDefault="00264B5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Merge/>
            <w:vAlign w:val="center"/>
          </w:tcPr>
          <w:p w:rsidR="00854DA8" w:rsidRDefault="00854DA8">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4DA8" w:rsidRDefault="00854DA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54DA8" w:rsidRDefault="00854DA8">
            <w:pPr>
              <w:snapToGrid w:val="0"/>
              <w:spacing w:line="400" w:lineRule="exact"/>
              <w:rPr>
                <w:rFonts w:ascii="宋体" w:hAnsi="宋体" w:cs="微软雅黑"/>
                <w:szCs w:val="21"/>
              </w:rPr>
            </w:pPr>
          </w:p>
        </w:tc>
        <w:tc>
          <w:tcPr>
            <w:tcW w:w="2268" w:type="dxa"/>
            <w:tcBorders>
              <w:left w:val="single" w:sz="6" w:space="0" w:color="auto"/>
            </w:tcBorders>
            <w:vAlign w:val="center"/>
          </w:tcPr>
          <w:p w:rsidR="00854DA8" w:rsidRDefault="00264B5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Merge/>
            <w:vAlign w:val="center"/>
          </w:tcPr>
          <w:p w:rsidR="00854DA8" w:rsidRDefault="00854DA8">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4DA8" w:rsidRDefault="00854DA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54DA8" w:rsidRDefault="00854DA8">
            <w:pPr>
              <w:snapToGrid w:val="0"/>
              <w:spacing w:line="400" w:lineRule="exact"/>
              <w:rPr>
                <w:rFonts w:ascii="宋体" w:hAnsi="宋体" w:cs="微软雅黑"/>
                <w:szCs w:val="21"/>
              </w:rPr>
            </w:pPr>
          </w:p>
        </w:tc>
        <w:tc>
          <w:tcPr>
            <w:tcW w:w="2268" w:type="dxa"/>
            <w:tcBorders>
              <w:left w:val="single" w:sz="6" w:space="0" w:color="auto"/>
            </w:tcBorders>
            <w:vAlign w:val="center"/>
          </w:tcPr>
          <w:p w:rsidR="00854DA8" w:rsidRDefault="00264B5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Merge/>
            <w:vAlign w:val="center"/>
          </w:tcPr>
          <w:p w:rsidR="00854DA8" w:rsidRDefault="00854DA8">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4DA8" w:rsidRDefault="00854DA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54DA8" w:rsidRDefault="00854DA8">
            <w:pPr>
              <w:snapToGrid w:val="0"/>
              <w:spacing w:line="400" w:lineRule="exact"/>
              <w:rPr>
                <w:rFonts w:ascii="宋体" w:hAnsi="宋体" w:cs="微软雅黑"/>
                <w:szCs w:val="21"/>
              </w:rPr>
            </w:pPr>
          </w:p>
        </w:tc>
        <w:tc>
          <w:tcPr>
            <w:tcW w:w="2268" w:type="dxa"/>
            <w:tcBorders>
              <w:left w:val="single" w:sz="6" w:space="0" w:color="auto"/>
            </w:tcBorders>
            <w:vAlign w:val="center"/>
          </w:tcPr>
          <w:p w:rsidR="00854DA8" w:rsidRDefault="00264B5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Merge/>
            <w:vAlign w:val="center"/>
          </w:tcPr>
          <w:p w:rsidR="00854DA8" w:rsidRDefault="00854DA8">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4DA8" w:rsidRDefault="00854DA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54DA8" w:rsidRDefault="00854DA8">
            <w:pPr>
              <w:snapToGrid w:val="0"/>
              <w:spacing w:line="400" w:lineRule="exact"/>
              <w:rPr>
                <w:rFonts w:ascii="宋体" w:hAnsi="宋体" w:cs="微软雅黑"/>
                <w:szCs w:val="21"/>
              </w:rPr>
            </w:pPr>
          </w:p>
        </w:tc>
        <w:tc>
          <w:tcPr>
            <w:tcW w:w="2268" w:type="dxa"/>
            <w:tcBorders>
              <w:left w:val="single" w:sz="6" w:space="0" w:color="auto"/>
            </w:tcBorders>
            <w:vAlign w:val="center"/>
          </w:tcPr>
          <w:p w:rsidR="00854DA8" w:rsidRDefault="00264B5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Merge/>
            <w:vAlign w:val="center"/>
          </w:tcPr>
          <w:p w:rsidR="00854DA8" w:rsidRDefault="00854DA8">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4DA8" w:rsidRDefault="00854D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54DA8" w:rsidRDefault="00264B5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Merge/>
            <w:vAlign w:val="center"/>
          </w:tcPr>
          <w:p w:rsidR="00854DA8" w:rsidRDefault="00854DA8">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4DA8" w:rsidRDefault="00854D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54DA8" w:rsidRDefault="00264B5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Merge/>
            <w:vAlign w:val="center"/>
          </w:tcPr>
          <w:p w:rsidR="00854DA8" w:rsidRDefault="00854DA8">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4DA8" w:rsidRDefault="00854D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54DA8" w:rsidRDefault="00264B5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hRule="exac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54DA8" w:rsidRDefault="00264B5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54DA8" w:rsidRDefault="00854DA8">
            <w:pPr>
              <w:snapToGrid w:val="0"/>
              <w:spacing w:line="400" w:lineRule="exact"/>
              <w:jc w:val="center"/>
              <w:rPr>
                <w:rFonts w:ascii="宋体" w:hAnsi="宋体" w:cs="微软雅黑"/>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c>
          <w:tcPr>
            <w:tcW w:w="468" w:type="dxa"/>
            <w:vMerge w:val="restart"/>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54DA8" w:rsidRDefault="00264B53">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854DA8" w:rsidRDefault="00264B53">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54DA8" w:rsidRDefault="00264B5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c>
          <w:tcPr>
            <w:tcW w:w="468" w:type="dxa"/>
            <w:vMerge/>
            <w:vAlign w:val="center"/>
          </w:tcPr>
          <w:p w:rsidR="00854DA8" w:rsidRDefault="00854DA8">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54DA8" w:rsidRDefault="00854DA8">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54DA8" w:rsidRDefault="00854DA8">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54DA8" w:rsidRDefault="00854DA8">
            <w:pPr>
              <w:pStyle w:val="a8"/>
              <w:rPr>
                <w:sz w:val="21"/>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pStyle w:val="a8"/>
              <w:kinsoku w:val="0"/>
              <w:overflowPunct w:val="0"/>
              <w:autoSpaceDE w:val="0"/>
              <w:autoSpaceDN w:val="0"/>
              <w:spacing w:line="320" w:lineRule="exact"/>
              <w:rPr>
                <w:rFonts w:hAnsi="宋体" w:cs="微软雅黑"/>
                <w:bCs/>
                <w:kern w:val="0"/>
                <w:sz w:val="21"/>
                <w:szCs w:val="21"/>
              </w:rPr>
            </w:pPr>
          </w:p>
        </w:tc>
      </w:tr>
      <w:tr w:rsidR="00854DA8">
        <w:tc>
          <w:tcPr>
            <w:tcW w:w="468" w:type="dxa"/>
            <w:vMerge/>
            <w:vAlign w:val="center"/>
          </w:tcPr>
          <w:p w:rsidR="00854DA8" w:rsidRDefault="00854DA8">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54DA8" w:rsidRDefault="00854DA8">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54DA8" w:rsidRDefault="00854DA8">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54DA8" w:rsidRDefault="00854DA8">
            <w:pPr>
              <w:pStyle w:val="a8"/>
              <w:rPr>
                <w:sz w:val="21"/>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pStyle w:val="a8"/>
              <w:kinsoku w:val="0"/>
              <w:overflowPunct w:val="0"/>
              <w:autoSpaceDE w:val="0"/>
              <w:autoSpaceDN w:val="0"/>
              <w:spacing w:line="320" w:lineRule="exact"/>
              <w:rPr>
                <w:rFonts w:hAnsi="宋体" w:cs="微软雅黑"/>
                <w:bCs/>
                <w:kern w:val="0"/>
                <w:sz w:val="21"/>
                <w:szCs w:val="21"/>
              </w:rPr>
            </w:pPr>
          </w:p>
        </w:tc>
      </w:tr>
      <w:tr w:rsidR="00854DA8">
        <w:tc>
          <w:tcPr>
            <w:tcW w:w="468" w:type="dxa"/>
            <w:vMerge/>
            <w:vAlign w:val="center"/>
          </w:tcPr>
          <w:p w:rsidR="00854DA8" w:rsidRDefault="00854DA8">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54DA8" w:rsidRDefault="00854DA8">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854DA8" w:rsidRDefault="00854DA8">
            <w:pPr>
              <w:pStyle w:val="a8"/>
              <w:rPr>
                <w:sz w:val="21"/>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54DA8" w:rsidRDefault="00264B53">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54DA8" w:rsidRDefault="00264B53">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tcBorders>
              <w:top w:val="double" w:sz="4" w:space="0" w:color="auto"/>
            </w:tcBorders>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54DA8" w:rsidRDefault="00854DA8">
            <w:pPr>
              <w:jc w:val="center"/>
              <w:rPr>
                <w:szCs w:val="21"/>
              </w:rPr>
            </w:pPr>
          </w:p>
        </w:tc>
        <w:tc>
          <w:tcPr>
            <w:tcW w:w="1560" w:type="dxa"/>
            <w:tcBorders>
              <w:top w:val="double" w:sz="4" w:space="0" w:color="auto"/>
            </w:tcBorders>
            <w:vAlign w:val="center"/>
          </w:tcPr>
          <w:p w:rsidR="00854DA8" w:rsidRDefault="00854DA8">
            <w:pPr>
              <w:snapToGrid w:val="0"/>
              <w:spacing w:line="400" w:lineRule="exact"/>
              <w:rPr>
                <w:rFonts w:ascii="宋体" w:hAnsi="宋体" w:cs="微软雅黑"/>
                <w:szCs w:val="21"/>
              </w:rPr>
            </w:pPr>
          </w:p>
        </w:tc>
        <w:tc>
          <w:tcPr>
            <w:tcW w:w="2018" w:type="dxa"/>
            <w:tcBorders>
              <w:top w:val="double" w:sz="4" w:space="0" w:color="auto"/>
            </w:tcBorders>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54DA8" w:rsidRDefault="00854DA8">
            <w:pPr>
              <w:jc w:val="center"/>
              <w:rPr>
                <w:szCs w:val="21"/>
              </w:rPr>
            </w:pPr>
          </w:p>
        </w:tc>
        <w:tc>
          <w:tcPr>
            <w:tcW w:w="1560" w:type="dxa"/>
            <w:tcBorders>
              <w:top w:val="single" w:sz="4" w:space="0" w:color="auto"/>
            </w:tcBorders>
            <w:vAlign w:val="center"/>
          </w:tcPr>
          <w:p w:rsidR="00854DA8" w:rsidRDefault="00854DA8">
            <w:pPr>
              <w:snapToGrid w:val="0"/>
              <w:spacing w:line="400" w:lineRule="exact"/>
              <w:rPr>
                <w:rFonts w:ascii="宋体" w:hAnsi="宋体" w:cs="微软雅黑"/>
                <w:szCs w:val="21"/>
              </w:rPr>
            </w:pPr>
          </w:p>
        </w:tc>
        <w:tc>
          <w:tcPr>
            <w:tcW w:w="2018" w:type="dxa"/>
            <w:tcBorders>
              <w:top w:val="single" w:sz="4" w:space="0" w:color="auto"/>
            </w:tcBorders>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1089"/>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54DA8" w:rsidRDefault="00854DA8">
            <w:pPr>
              <w:pStyle w:val="a8"/>
              <w:rPr>
                <w:sz w:val="21"/>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Merge w:val="restart"/>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854DA8" w:rsidRDefault="00264B53">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54DA8" w:rsidRDefault="00264B53">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54DA8" w:rsidRDefault="00854DA8">
            <w:pPr>
              <w:pStyle w:val="a8"/>
              <w:rPr>
                <w:sz w:val="21"/>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Merge/>
            <w:vAlign w:val="center"/>
          </w:tcPr>
          <w:p w:rsidR="00854DA8" w:rsidRDefault="00854DA8">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54DA8" w:rsidRDefault="00854DA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54DA8" w:rsidRDefault="00264B53">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54DA8" w:rsidRDefault="00854DA8">
            <w:pPr>
              <w:pStyle w:val="a8"/>
              <w:rPr>
                <w:sz w:val="21"/>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264B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854DA8" w:rsidRDefault="00264B53">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r w:rsidR="00854DA8">
        <w:trPr>
          <w:trHeight w:val="510"/>
        </w:trPr>
        <w:tc>
          <w:tcPr>
            <w:tcW w:w="468" w:type="dxa"/>
            <w:vAlign w:val="center"/>
          </w:tcPr>
          <w:p w:rsidR="00854DA8" w:rsidRDefault="00854DA8">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854DA8" w:rsidRDefault="00854DA8">
            <w:pPr>
              <w:pStyle w:val="a8"/>
              <w:kinsoku w:val="0"/>
              <w:overflowPunct w:val="0"/>
              <w:autoSpaceDE w:val="0"/>
              <w:autoSpaceDN w:val="0"/>
              <w:spacing w:line="320" w:lineRule="exact"/>
              <w:rPr>
                <w:rFonts w:hAnsi="宋体" w:cs="微软雅黑"/>
                <w:bCs/>
                <w:kern w:val="0"/>
                <w:sz w:val="21"/>
                <w:szCs w:val="21"/>
              </w:rPr>
            </w:pPr>
          </w:p>
        </w:tc>
        <w:tc>
          <w:tcPr>
            <w:tcW w:w="1559" w:type="dxa"/>
            <w:vAlign w:val="center"/>
          </w:tcPr>
          <w:p w:rsidR="00854DA8" w:rsidRDefault="00854DA8">
            <w:pPr>
              <w:jc w:val="center"/>
              <w:rPr>
                <w:szCs w:val="21"/>
              </w:rPr>
            </w:pPr>
          </w:p>
        </w:tc>
        <w:tc>
          <w:tcPr>
            <w:tcW w:w="1560" w:type="dxa"/>
            <w:vAlign w:val="center"/>
          </w:tcPr>
          <w:p w:rsidR="00854DA8" w:rsidRDefault="00854DA8">
            <w:pPr>
              <w:snapToGrid w:val="0"/>
              <w:spacing w:line="400" w:lineRule="exact"/>
              <w:rPr>
                <w:rFonts w:ascii="宋体" w:hAnsi="宋体" w:cs="微软雅黑"/>
                <w:szCs w:val="21"/>
              </w:rPr>
            </w:pPr>
          </w:p>
        </w:tc>
        <w:tc>
          <w:tcPr>
            <w:tcW w:w="2018" w:type="dxa"/>
            <w:vAlign w:val="center"/>
          </w:tcPr>
          <w:p w:rsidR="00854DA8" w:rsidRDefault="00854DA8">
            <w:pPr>
              <w:snapToGrid w:val="0"/>
              <w:spacing w:line="400" w:lineRule="exact"/>
              <w:rPr>
                <w:rFonts w:ascii="宋体" w:hAnsi="宋体" w:cs="微软雅黑"/>
                <w:szCs w:val="21"/>
              </w:rPr>
            </w:pPr>
          </w:p>
        </w:tc>
      </w:tr>
    </w:tbl>
    <w:p w:rsidR="00854DA8" w:rsidRDefault="00854DA8">
      <w:pPr>
        <w:autoSpaceDE w:val="0"/>
        <w:autoSpaceDN w:val="0"/>
        <w:adjustRightInd w:val="0"/>
        <w:spacing w:line="700" w:lineRule="exact"/>
        <w:ind w:firstLine="551"/>
        <w:jc w:val="center"/>
        <w:rPr>
          <w:rFonts w:asciiTheme="minorEastAsia" w:hAnsiTheme="minorEastAsia" w:cs="黑体"/>
          <w:b/>
          <w:bCs/>
          <w:sz w:val="44"/>
          <w:szCs w:val="44"/>
          <w:lang w:val="zh-CN"/>
        </w:rPr>
      </w:pPr>
    </w:p>
    <w:p w:rsidR="00854DA8" w:rsidRDefault="00854DA8">
      <w:pPr>
        <w:pStyle w:val="a8"/>
        <w:spacing w:line="360" w:lineRule="auto"/>
        <w:jc w:val="center"/>
        <w:rPr>
          <w:rFonts w:asciiTheme="majorEastAsia" w:eastAsiaTheme="majorEastAsia" w:hAnsiTheme="majorEastAsia"/>
          <w:b/>
          <w:snapToGrid w:val="0"/>
          <w:kern w:val="0"/>
          <w:sz w:val="28"/>
          <w:szCs w:val="28"/>
        </w:rPr>
      </w:pPr>
    </w:p>
    <w:p w:rsidR="00854DA8" w:rsidRDefault="00854DA8">
      <w:pPr>
        <w:pStyle w:val="a8"/>
        <w:spacing w:line="360" w:lineRule="auto"/>
        <w:jc w:val="center"/>
        <w:rPr>
          <w:rFonts w:asciiTheme="majorEastAsia" w:eastAsiaTheme="majorEastAsia" w:hAnsiTheme="majorEastAsia"/>
          <w:b/>
          <w:snapToGrid w:val="0"/>
          <w:kern w:val="0"/>
          <w:sz w:val="28"/>
          <w:szCs w:val="28"/>
        </w:rPr>
      </w:pPr>
    </w:p>
    <w:p w:rsidR="00854DA8" w:rsidRDefault="00854DA8">
      <w:pPr>
        <w:pStyle w:val="a8"/>
        <w:spacing w:line="360" w:lineRule="auto"/>
        <w:jc w:val="center"/>
        <w:rPr>
          <w:rFonts w:asciiTheme="majorEastAsia" w:eastAsiaTheme="majorEastAsia" w:hAnsiTheme="majorEastAsia"/>
          <w:b/>
          <w:snapToGrid w:val="0"/>
          <w:kern w:val="0"/>
          <w:sz w:val="28"/>
          <w:szCs w:val="28"/>
        </w:rPr>
      </w:pPr>
    </w:p>
    <w:p w:rsidR="00854DA8" w:rsidRDefault="00264B53">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854DA8" w:rsidRDefault="00854DA8">
      <w:pPr>
        <w:pStyle w:val="a8"/>
        <w:spacing w:line="360" w:lineRule="auto"/>
        <w:jc w:val="center"/>
        <w:rPr>
          <w:rFonts w:asciiTheme="majorEastAsia" w:eastAsiaTheme="majorEastAsia" w:hAnsiTheme="majorEastAsia"/>
          <w:b/>
          <w:snapToGrid w:val="0"/>
          <w:kern w:val="0"/>
          <w:sz w:val="28"/>
          <w:szCs w:val="28"/>
        </w:rPr>
      </w:pPr>
    </w:p>
    <w:p w:rsidR="00854DA8" w:rsidRDefault="00264B53" w:rsidP="00093A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54DA8" w:rsidRDefault="00264B53">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54DA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服务时间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54DA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54DA8" w:rsidRDefault="00854DA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54DA8" w:rsidRDefault="00854DA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54DA8" w:rsidRDefault="00264B5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54DA8" w:rsidRDefault="00854DA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54DA8" w:rsidRDefault="00854DA8">
            <w:pPr>
              <w:autoSpaceDE w:val="0"/>
              <w:autoSpaceDN w:val="0"/>
              <w:adjustRightInd w:val="0"/>
              <w:spacing w:line="480" w:lineRule="exact"/>
              <w:ind w:firstLine="240"/>
              <w:rPr>
                <w:rFonts w:asciiTheme="minorEastAsia" w:hAnsiTheme="minorEastAsia" w:cs="宋体"/>
                <w:szCs w:val="21"/>
                <w:lang w:val="zh-CN"/>
              </w:rPr>
            </w:pPr>
          </w:p>
        </w:tc>
      </w:tr>
      <w:tr w:rsidR="00854DA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54DA8" w:rsidRDefault="00264B5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54DA8" w:rsidRDefault="00854DA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54DA8" w:rsidRDefault="00264B5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54DA8" w:rsidRDefault="00854DA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54DA8" w:rsidRDefault="00854DA8">
            <w:pPr>
              <w:autoSpaceDE w:val="0"/>
              <w:autoSpaceDN w:val="0"/>
              <w:adjustRightInd w:val="0"/>
              <w:spacing w:line="480" w:lineRule="exact"/>
              <w:ind w:firstLine="240"/>
              <w:rPr>
                <w:rFonts w:asciiTheme="minorEastAsia" w:hAnsiTheme="minorEastAsia" w:cs="宋体"/>
                <w:szCs w:val="21"/>
                <w:lang w:val="zh-CN"/>
              </w:rPr>
            </w:pPr>
          </w:p>
        </w:tc>
      </w:tr>
    </w:tbl>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854DA8" w:rsidRDefault="00854DA8">
      <w:pPr>
        <w:autoSpaceDE w:val="0"/>
        <w:autoSpaceDN w:val="0"/>
        <w:adjustRightInd w:val="0"/>
        <w:spacing w:line="360" w:lineRule="auto"/>
        <w:rPr>
          <w:rFonts w:ascii="宋体" w:cs="宋体"/>
          <w:sz w:val="24"/>
          <w:lang w:val="zh-CN"/>
        </w:rPr>
      </w:pPr>
    </w:p>
    <w:p w:rsidR="00854DA8" w:rsidRDefault="00854DA8">
      <w:pPr>
        <w:autoSpaceDE w:val="0"/>
        <w:autoSpaceDN w:val="0"/>
        <w:adjustRightInd w:val="0"/>
        <w:spacing w:line="360" w:lineRule="auto"/>
        <w:rPr>
          <w:rFonts w:ascii="宋体" w:cs="宋体"/>
          <w:sz w:val="24"/>
          <w:lang w:val="zh-CN"/>
        </w:rPr>
      </w:pPr>
    </w:p>
    <w:p w:rsidR="00854DA8" w:rsidRDefault="00854DA8">
      <w:pPr>
        <w:autoSpaceDE w:val="0"/>
        <w:autoSpaceDN w:val="0"/>
        <w:adjustRightInd w:val="0"/>
        <w:spacing w:line="360" w:lineRule="auto"/>
        <w:rPr>
          <w:rFonts w:ascii="宋体" w:cs="宋体"/>
          <w:sz w:val="24"/>
          <w:lang w:val="zh-CN"/>
        </w:rPr>
      </w:pPr>
    </w:p>
    <w:p w:rsidR="00854DA8" w:rsidRDefault="00854DA8">
      <w:pPr>
        <w:autoSpaceDE w:val="0"/>
        <w:autoSpaceDN w:val="0"/>
        <w:adjustRightInd w:val="0"/>
        <w:spacing w:line="360" w:lineRule="auto"/>
        <w:rPr>
          <w:rFonts w:ascii="宋体" w:cs="宋体"/>
          <w:sz w:val="24"/>
          <w:lang w:val="zh-CN"/>
        </w:rPr>
      </w:pPr>
    </w:p>
    <w:p w:rsidR="00854DA8" w:rsidRDefault="00854DA8">
      <w:pPr>
        <w:autoSpaceDE w:val="0"/>
        <w:autoSpaceDN w:val="0"/>
        <w:adjustRightInd w:val="0"/>
        <w:spacing w:line="360" w:lineRule="auto"/>
        <w:rPr>
          <w:rFonts w:ascii="宋体" w:cs="宋体"/>
          <w:sz w:val="24"/>
          <w:lang w:val="zh-CN"/>
        </w:rPr>
      </w:pPr>
    </w:p>
    <w:p w:rsidR="00854DA8" w:rsidRDefault="00854DA8">
      <w:pPr>
        <w:autoSpaceDE w:val="0"/>
        <w:autoSpaceDN w:val="0"/>
        <w:adjustRightInd w:val="0"/>
        <w:spacing w:line="360" w:lineRule="auto"/>
        <w:rPr>
          <w:rFonts w:ascii="宋体" w:cs="宋体"/>
          <w:sz w:val="24"/>
          <w:lang w:val="zh-CN"/>
        </w:rPr>
      </w:pPr>
    </w:p>
    <w:p w:rsidR="00854DA8" w:rsidRDefault="00854DA8">
      <w:pPr>
        <w:autoSpaceDE w:val="0"/>
        <w:autoSpaceDN w:val="0"/>
        <w:adjustRightInd w:val="0"/>
        <w:spacing w:line="360" w:lineRule="auto"/>
        <w:rPr>
          <w:rFonts w:ascii="宋体" w:cs="宋体"/>
          <w:sz w:val="24"/>
          <w:lang w:val="zh-CN"/>
        </w:rPr>
      </w:pPr>
    </w:p>
    <w:p w:rsidR="00854DA8" w:rsidRDefault="00854DA8">
      <w:pPr>
        <w:autoSpaceDE w:val="0"/>
        <w:autoSpaceDN w:val="0"/>
        <w:adjustRightInd w:val="0"/>
        <w:spacing w:line="360" w:lineRule="auto"/>
        <w:rPr>
          <w:rFonts w:ascii="宋体" w:cs="宋体"/>
          <w:sz w:val="24"/>
          <w:lang w:val="zh-CN"/>
        </w:rPr>
      </w:pPr>
    </w:p>
    <w:p w:rsidR="00854DA8" w:rsidRDefault="00854DA8">
      <w:pPr>
        <w:autoSpaceDE w:val="0"/>
        <w:autoSpaceDN w:val="0"/>
        <w:adjustRightInd w:val="0"/>
        <w:spacing w:line="360" w:lineRule="auto"/>
        <w:rPr>
          <w:rFonts w:ascii="宋体" w:cs="宋体"/>
          <w:sz w:val="24"/>
          <w:lang w:val="zh-CN"/>
        </w:rPr>
      </w:pPr>
    </w:p>
    <w:p w:rsidR="00854DA8" w:rsidRDefault="00854DA8">
      <w:pPr>
        <w:autoSpaceDE w:val="0"/>
        <w:autoSpaceDN w:val="0"/>
        <w:adjustRightInd w:val="0"/>
        <w:spacing w:line="360" w:lineRule="auto"/>
        <w:rPr>
          <w:rFonts w:ascii="宋体" w:cs="宋体"/>
          <w:sz w:val="24"/>
          <w:lang w:val="zh-CN"/>
        </w:rPr>
      </w:pPr>
    </w:p>
    <w:p w:rsidR="00854DA8" w:rsidRDefault="00854DA8">
      <w:pPr>
        <w:autoSpaceDE w:val="0"/>
        <w:autoSpaceDN w:val="0"/>
        <w:adjustRightInd w:val="0"/>
        <w:spacing w:line="360" w:lineRule="auto"/>
        <w:rPr>
          <w:rFonts w:ascii="宋体" w:cs="宋体"/>
          <w:sz w:val="24"/>
          <w:lang w:val="zh-CN"/>
        </w:rPr>
      </w:pPr>
    </w:p>
    <w:p w:rsidR="00854DA8" w:rsidRDefault="00854DA8">
      <w:pPr>
        <w:autoSpaceDE w:val="0"/>
        <w:autoSpaceDN w:val="0"/>
        <w:adjustRightInd w:val="0"/>
        <w:spacing w:line="360" w:lineRule="auto"/>
        <w:jc w:val="center"/>
        <w:rPr>
          <w:rFonts w:asciiTheme="minorEastAsia" w:hAnsiTheme="minorEastAsia" w:cs="黑体"/>
          <w:b/>
          <w:bCs/>
          <w:sz w:val="28"/>
          <w:szCs w:val="28"/>
          <w:lang w:val="zh-CN"/>
        </w:rPr>
      </w:pPr>
    </w:p>
    <w:p w:rsidR="00854DA8" w:rsidRDefault="00264B5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854DA8" w:rsidRDefault="00264B53">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854DA8" w:rsidRDefault="00854DA8">
      <w:pPr>
        <w:pStyle w:val="a8"/>
        <w:spacing w:line="360" w:lineRule="auto"/>
        <w:jc w:val="center"/>
        <w:rPr>
          <w:rFonts w:asciiTheme="majorEastAsia" w:eastAsiaTheme="majorEastAsia" w:hAnsiTheme="majorEastAsia"/>
          <w:b/>
          <w:snapToGrid w:val="0"/>
          <w:kern w:val="0"/>
          <w:sz w:val="28"/>
          <w:szCs w:val="28"/>
        </w:rPr>
      </w:pPr>
    </w:p>
    <w:p w:rsidR="00854DA8" w:rsidRDefault="00264B5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54DA8" w:rsidRDefault="00264B5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854DA8" w:rsidRDefault="00264B53">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854DA8" w:rsidRDefault="00264B53">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54DA8" w:rsidRDefault="00264B5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854DA8" w:rsidRDefault="00264B5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854DA8" w:rsidRDefault="00264B5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854DA8" w:rsidRDefault="00264B5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854DA8" w:rsidRDefault="00264B5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54DA8" w:rsidRDefault="00264B53">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54DA8" w:rsidRDefault="00264B53">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54DA8" w:rsidRDefault="00264B53">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854DA8" w:rsidRDefault="00264B53">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54DA8" w:rsidRDefault="00264B53">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54DA8" w:rsidRDefault="00264B53">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854DA8" w:rsidRDefault="00264B53">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54DA8" w:rsidRDefault="00264B53">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54DA8" w:rsidRDefault="00264B5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54DA8" w:rsidRDefault="00264B5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54DA8" w:rsidRDefault="00264B5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54DA8" w:rsidRDefault="00264B5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54DA8" w:rsidRDefault="00264B5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854DA8" w:rsidRDefault="00264B53">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54DA8" w:rsidRDefault="00264B53">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854DA8" w:rsidRDefault="00854DA8">
      <w:pPr>
        <w:pStyle w:val="a8"/>
        <w:adjustRightInd w:val="0"/>
        <w:snapToGrid w:val="0"/>
        <w:spacing w:line="360" w:lineRule="auto"/>
        <w:rPr>
          <w:rFonts w:asciiTheme="minorEastAsia" w:eastAsiaTheme="minorEastAsia" w:hAnsiTheme="minorEastAsia"/>
          <w:sz w:val="21"/>
          <w:szCs w:val="21"/>
        </w:rPr>
      </w:pPr>
    </w:p>
    <w:p w:rsidR="00854DA8" w:rsidRDefault="00854DA8">
      <w:pPr>
        <w:pStyle w:val="a8"/>
        <w:adjustRightInd w:val="0"/>
        <w:snapToGrid w:val="0"/>
        <w:spacing w:line="360" w:lineRule="auto"/>
        <w:rPr>
          <w:rFonts w:asciiTheme="minorEastAsia" w:eastAsiaTheme="minorEastAsia" w:hAnsiTheme="minorEastAsia"/>
          <w:sz w:val="21"/>
          <w:szCs w:val="21"/>
        </w:rPr>
      </w:pPr>
    </w:p>
    <w:p w:rsidR="00854DA8" w:rsidRDefault="00264B53">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854DA8" w:rsidRDefault="00264B5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854DA8" w:rsidRDefault="00264B5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854DA8" w:rsidRDefault="00264B5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854DA8" w:rsidRDefault="00854DA8">
      <w:pPr>
        <w:adjustRightInd w:val="0"/>
        <w:snapToGrid w:val="0"/>
        <w:spacing w:line="360" w:lineRule="auto"/>
        <w:rPr>
          <w:rFonts w:asciiTheme="minorEastAsia" w:hAnsiTheme="minorEastAsia" w:cs="宋体"/>
          <w:szCs w:val="21"/>
          <w:u w:val="single"/>
        </w:rPr>
      </w:pPr>
    </w:p>
    <w:p w:rsidR="00854DA8" w:rsidRDefault="00264B5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r>
        <w:rPr>
          <w:rFonts w:asciiTheme="minorEastAsia" w:hAnsiTheme="minorEastAsia" w:cs="宋体" w:hint="eastAsia"/>
          <w:szCs w:val="21"/>
          <w:u w:val="single"/>
        </w:rPr>
        <w:t xml:space="preserve">         </w:t>
      </w:r>
    </w:p>
    <w:p w:rsidR="00854DA8" w:rsidRDefault="00264B5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854DA8" w:rsidRDefault="00854DA8">
      <w:pPr>
        <w:adjustRightInd w:val="0"/>
        <w:snapToGrid w:val="0"/>
        <w:spacing w:line="360" w:lineRule="auto"/>
        <w:ind w:firstLineChars="2050" w:firstLine="4305"/>
        <w:rPr>
          <w:rFonts w:asciiTheme="minorEastAsia" w:hAnsiTheme="minorEastAsia" w:cs="宋体"/>
          <w:szCs w:val="21"/>
        </w:rPr>
      </w:pPr>
    </w:p>
    <w:p w:rsidR="00854DA8" w:rsidRDefault="00854DA8">
      <w:pPr>
        <w:adjustRightInd w:val="0"/>
        <w:snapToGrid w:val="0"/>
        <w:spacing w:line="360" w:lineRule="auto"/>
        <w:ind w:firstLineChars="2050" w:firstLine="4305"/>
        <w:rPr>
          <w:rFonts w:asciiTheme="minorEastAsia" w:hAnsiTheme="minorEastAsia" w:cs="宋体"/>
          <w:szCs w:val="21"/>
        </w:rPr>
      </w:pPr>
    </w:p>
    <w:p w:rsidR="00854DA8" w:rsidRDefault="00264B53">
      <w:pPr>
        <w:adjustRightInd w:val="0"/>
        <w:snapToGrid w:val="0"/>
        <w:spacing w:line="360" w:lineRule="auto"/>
        <w:ind w:firstLineChars="1600" w:firstLine="3360"/>
        <w:rPr>
          <w:rFonts w:asciiTheme="minorEastAsia" w:hAnsiTheme="minorEastAsia" w:cs="宋体"/>
          <w:szCs w:val="21"/>
        </w:rPr>
      </w:pPr>
      <w:r>
        <w:rPr>
          <w:rFonts w:asciiTheme="minorEastAsia" w:hAnsiTheme="minorEastAsia" w:cs="宋体" w:hint="eastAsia"/>
          <w:szCs w:val="21"/>
        </w:rPr>
        <w:t>日期：    年    月    日</w:t>
      </w:r>
    </w:p>
    <w:p w:rsidR="00854DA8" w:rsidRDefault="00854DA8">
      <w:pPr>
        <w:adjustRightInd w:val="0"/>
        <w:snapToGrid w:val="0"/>
        <w:spacing w:line="360" w:lineRule="auto"/>
        <w:ind w:firstLineChars="2050" w:firstLine="4305"/>
        <w:rPr>
          <w:rFonts w:asciiTheme="minorEastAsia" w:hAnsiTheme="minorEastAsia" w:cs="宋体"/>
          <w:szCs w:val="21"/>
        </w:rPr>
      </w:pPr>
    </w:p>
    <w:p w:rsidR="00854DA8" w:rsidRDefault="00264B53">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br w:type="page"/>
      </w:r>
    </w:p>
    <w:p w:rsidR="00854DA8" w:rsidRDefault="00264B53">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54DA8" w:rsidRDefault="00854DA8" w:rsidP="00264B53">
      <w:pPr>
        <w:autoSpaceDE w:val="0"/>
        <w:autoSpaceDN w:val="0"/>
        <w:adjustRightInd w:val="0"/>
        <w:spacing w:line="480" w:lineRule="auto"/>
        <w:ind w:firstLineChars="257" w:firstLine="617"/>
        <w:rPr>
          <w:rFonts w:ascii="宋体" w:hAnsi="宋体"/>
          <w:color w:val="000000"/>
          <w:sz w:val="24"/>
          <w:szCs w:val="24"/>
        </w:rPr>
      </w:pPr>
    </w:p>
    <w:p w:rsidR="00854DA8" w:rsidRDefault="00264B53" w:rsidP="00264B5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54DA8" w:rsidRDefault="00264B53" w:rsidP="00264B5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54DA8" w:rsidRDefault="00264B53" w:rsidP="00264B5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54DA8" w:rsidRDefault="00264B53" w:rsidP="00264B5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54DA8" w:rsidRDefault="00264B53" w:rsidP="00264B5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54DA8" w:rsidRDefault="00854DA8" w:rsidP="00264B53">
      <w:pPr>
        <w:pStyle w:val="13"/>
        <w:spacing w:line="480" w:lineRule="auto"/>
        <w:ind w:firstLineChars="225" w:firstLine="473"/>
        <w:jc w:val="left"/>
        <w:rPr>
          <w:rFonts w:asciiTheme="minorEastAsia" w:hAnsiTheme="minorEastAsia"/>
          <w:color w:val="000000"/>
          <w:sz w:val="21"/>
          <w:szCs w:val="21"/>
        </w:rPr>
      </w:pPr>
    </w:p>
    <w:p w:rsidR="00854DA8" w:rsidRDefault="00854DA8" w:rsidP="00264B53">
      <w:pPr>
        <w:pStyle w:val="13"/>
        <w:spacing w:line="480" w:lineRule="auto"/>
        <w:ind w:firstLineChars="225" w:firstLine="473"/>
        <w:jc w:val="left"/>
        <w:rPr>
          <w:rFonts w:asciiTheme="minorEastAsia" w:hAnsiTheme="minorEastAsia"/>
          <w:color w:val="000000"/>
          <w:sz w:val="21"/>
          <w:szCs w:val="21"/>
        </w:rPr>
      </w:pPr>
    </w:p>
    <w:p w:rsidR="00854DA8" w:rsidRDefault="00264B53" w:rsidP="00264B5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54DA8" w:rsidRDefault="00854DA8" w:rsidP="00264B53">
      <w:pPr>
        <w:pStyle w:val="13"/>
        <w:spacing w:line="480" w:lineRule="auto"/>
        <w:ind w:leftChars="-256" w:left="-538" w:firstLineChars="257" w:firstLine="540"/>
        <w:jc w:val="center"/>
        <w:rPr>
          <w:rFonts w:asciiTheme="minorEastAsia" w:hAnsiTheme="minorEastAsia"/>
          <w:bCs/>
          <w:color w:val="000000"/>
          <w:sz w:val="21"/>
          <w:szCs w:val="21"/>
        </w:rPr>
      </w:pPr>
    </w:p>
    <w:p w:rsidR="00854DA8" w:rsidRDefault="00854DA8">
      <w:pPr>
        <w:autoSpaceDE w:val="0"/>
        <w:autoSpaceDN w:val="0"/>
        <w:adjustRightInd w:val="0"/>
        <w:spacing w:line="360" w:lineRule="auto"/>
        <w:ind w:right="-11"/>
        <w:rPr>
          <w:rFonts w:asciiTheme="minorEastAsia" w:hAnsiTheme="minorEastAsia" w:cs="宋体"/>
          <w:szCs w:val="21"/>
          <w:lang w:val="zh-CN"/>
        </w:rPr>
      </w:pPr>
    </w:p>
    <w:p w:rsidR="00854DA8" w:rsidRDefault="00854DA8">
      <w:pPr>
        <w:autoSpaceDE w:val="0"/>
        <w:autoSpaceDN w:val="0"/>
        <w:adjustRightInd w:val="0"/>
        <w:spacing w:line="360" w:lineRule="auto"/>
        <w:ind w:right="-11"/>
        <w:rPr>
          <w:rFonts w:asciiTheme="minorEastAsia" w:hAnsiTheme="minorEastAsia" w:cs="宋体"/>
          <w:szCs w:val="21"/>
          <w:lang w:val="zh-CN"/>
        </w:rPr>
      </w:pPr>
    </w:p>
    <w:p w:rsidR="00854DA8" w:rsidRDefault="00854DA8">
      <w:pPr>
        <w:autoSpaceDE w:val="0"/>
        <w:autoSpaceDN w:val="0"/>
        <w:adjustRightInd w:val="0"/>
        <w:spacing w:line="360" w:lineRule="auto"/>
        <w:ind w:right="-11"/>
        <w:rPr>
          <w:rFonts w:asciiTheme="minorEastAsia" w:hAnsiTheme="minorEastAsia" w:cs="宋体"/>
          <w:szCs w:val="21"/>
          <w:lang w:val="zh-CN"/>
        </w:rPr>
      </w:pPr>
    </w:p>
    <w:p w:rsidR="00854DA8" w:rsidRDefault="00264B53" w:rsidP="00264B53">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854DA8" w:rsidRDefault="00264B53" w:rsidP="00264B5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54DA8" w:rsidRDefault="00854DA8">
      <w:pPr>
        <w:pStyle w:val="14"/>
        <w:spacing w:line="480" w:lineRule="auto"/>
        <w:rPr>
          <w:rFonts w:asciiTheme="minorEastAsia" w:hAnsiTheme="minorEastAsia" w:cs="Arial"/>
          <w:color w:val="000000"/>
          <w:sz w:val="21"/>
          <w:szCs w:val="21"/>
        </w:rPr>
      </w:pPr>
    </w:p>
    <w:p w:rsidR="00854DA8" w:rsidRDefault="00854DA8">
      <w:pPr>
        <w:rPr>
          <w:szCs w:val="21"/>
        </w:rPr>
      </w:pPr>
    </w:p>
    <w:p w:rsidR="00854DA8" w:rsidRDefault="00264B5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54DA8" w:rsidRDefault="00854DA8">
      <w:pPr>
        <w:spacing w:line="480" w:lineRule="exact"/>
        <w:jc w:val="center"/>
        <w:rPr>
          <w:rFonts w:ascii="宋体" w:hAnsi="宋体"/>
          <w:b/>
          <w:bCs/>
          <w:color w:val="000000"/>
          <w:sz w:val="36"/>
          <w:szCs w:val="36"/>
        </w:rPr>
      </w:pPr>
    </w:p>
    <w:p w:rsidR="00854DA8" w:rsidRDefault="00264B53">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854DA8" w:rsidRDefault="00854DA8">
      <w:pPr>
        <w:spacing w:line="480" w:lineRule="exact"/>
        <w:jc w:val="center"/>
        <w:rPr>
          <w:rFonts w:ascii="宋体" w:hAnsi="宋体"/>
          <w:b/>
          <w:bCs/>
          <w:color w:val="000000"/>
          <w:sz w:val="36"/>
          <w:szCs w:val="36"/>
        </w:rPr>
      </w:pPr>
    </w:p>
    <w:p w:rsidR="00854DA8" w:rsidRDefault="00264B5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54DA8" w:rsidRDefault="00264B5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54DA8" w:rsidRDefault="00264B5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54DA8" w:rsidRDefault="00264B5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54DA8" w:rsidRDefault="00264B5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54DA8" w:rsidRDefault="00264B5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854DA8" w:rsidRDefault="00264B5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法定代表人授权代表：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54DA8">
        <w:trPr>
          <w:gridAfter w:val="1"/>
          <w:wAfter w:w="14" w:type="dxa"/>
          <w:trHeight w:val="2636"/>
        </w:trPr>
        <w:tc>
          <w:tcPr>
            <w:tcW w:w="4484" w:type="dxa"/>
            <w:vAlign w:val="center"/>
          </w:tcPr>
          <w:p w:rsidR="00854DA8" w:rsidRDefault="00264B53">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854DA8" w:rsidRDefault="00264B53">
            <w:pPr>
              <w:jc w:val="center"/>
              <w:rPr>
                <w:rFonts w:asciiTheme="minorEastAsia" w:hAnsiTheme="minorEastAsia"/>
                <w:szCs w:val="21"/>
              </w:rPr>
            </w:pPr>
            <w:r>
              <w:rPr>
                <w:rFonts w:asciiTheme="minorEastAsia" w:hAnsiTheme="minorEastAsia" w:hint="eastAsia"/>
                <w:szCs w:val="21"/>
              </w:rPr>
              <w:t>法定代表人身份证（反面）</w:t>
            </w:r>
          </w:p>
        </w:tc>
      </w:tr>
      <w:tr w:rsidR="00854DA8">
        <w:trPr>
          <w:trHeight w:val="2781"/>
        </w:trPr>
        <w:tc>
          <w:tcPr>
            <w:tcW w:w="4491" w:type="dxa"/>
            <w:gridSpan w:val="2"/>
            <w:vAlign w:val="center"/>
          </w:tcPr>
          <w:p w:rsidR="00854DA8" w:rsidRDefault="00264B53">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法定代表人授权代表身份证（正面）</w:t>
            </w:r>
            <w:bookmarkEnd w:id="8"/>
          </w:p>
        </w:tc>
        <w:tc>
          <w:tcPr>
            <w:tcW w:w="4492" w:type="dxa"/>
            <w:gridSpan w:val="2"/>
            <w:vAlign w:val="center"/>
          </w:tcPr>
          <w:p w:rsidR="00854DA8" w:rsidRDefault="00264B53">
            <w:pPr>
              <w:jc w:val="center"/>
              <w:rPr>
                <w:rFonts w:asciiTheme="minorEastAsia" w:hAnsiTheme="minorEastAsia"/>
                <w:szCs w:val="21"/>
              </w:rPr>
            </w:pPr>
            <w:bookmarkStart w:id="9" w:name="_Toc364329027"/>
            <w:r>
              <w:rPr>
                <w:rFonts w:asciiTheme="minorEastAsia" w:hAnsiTheme="minorEastAsia" w:hint="eastAsia"/>
                <w:szCs w:val="21"/>
              </w:rPr>
              <w:t>法定代表人授权代表身份证（反面）</w:t>
            </w:r>
            <w:bookmarkEnd w:id="9"/>
          </w:p>
        </w:tc>
      </w:tr>
    </w:tbl>
    <w:p w:rsidR="00854DA8" w:rsidRDefault="00854DA8" w:rsidP="00264B53">
      <w:pPr>
        <w:spacing w:line="320" w:lineRule="exact"/>
        <w:ind w:left="2" w:firstLineChars="149" w:firstLine="358"/>
        <w:rPr>
          <w:rFonts w:asciiTheme="minorEastAsia" w:hAnsiTheme="minorEastAsia" w:cs="Courier New"/>
          <w:sz w:val="24"/>
          <w:szCs w:val="24"/>
        </w:rPr>
      </w:pPr>
    </w:p>
    <w:p w:rsidR="00854DA8" w:rsidRDefault="00264B5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854DA8" w:rsidRDefault="00264B53" w:rsidP="00093AB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54DA8" w:rsidRDefault="00264B53" w:rsidP="00093AB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54DA8" w:rsidRDefault="00264B53" w:rsidP="00093AB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54DA8" w:rsidRDefault="00264B53" w:rsidP="00093AB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54DA8" w:rsidRDefault="00854DA8" w:rsidP="00093ABF">
      <w:pPr>
        <w:spacing w:beforeLines="50" w:afterLines="50" w:line="360" w:lineRule="auto"/>
        <w:ind w:firstLineChars="236" w:firstLine="496"/>
        <w:rPr>
          <w:rFonts w:asciiTheme="minorEastAsia" w:hAnsiTheme="minorEastAsia" w:cs="宋体"/>
          <w:szCs w:val="21"/>
          <w:lang w:val="zh-CN"/>
        </w:rPr>
      </w:pPr>
    </w:p>
    <w:p w:rsidR="00854DA8" w:rsidRDefault="00264B53" w:rsidP="00093AB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54DA8" w:rsidRDefault="00264B53" w:rsidP="00093AB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54DA8" w:rsidRDefault="00854DA8" w:rsidP="00093ABF">
      <w:pPr>
        <w:spacing w:beforeLines="50" w:afterLines="50" w:line="360" w:lineRule="auto"/>
        <w:ind w:right="420" w:firstLineChars="2286" w:firstLine="5486"/>
        <w:rPr>
          <w:rFonts w:asciiTheme="minorEastAsia" w:hAnsiTheme="minorEastAsia" w:cs="宋体"/>
          <w:sz w:val="24"/>
          <w:szCs w:val="24"/>
          <w:lang w:val="zh-CN"/>
        </w:rPr>
      </w:pPr>
    </w:p>
    <w:p w:rsidR="00854DA8" w:rsidRDefault="00854DA8" w:rsidP="00093ABF">
      <w:pPr>
        <w:spacing w:beforeLines="50" w:afterLines="50" w:line="360" w:lineRule="auto"/>
        <w:ind w:right="420" w:firstLineChars="2286" w:firstLine="5486"/>
        <w:rPr>
          <w:rFonts w:asciiTheme="minorEastAsia" w:hAnsiTheme="minorEastAsia" w:cs="宋体"/>
          <w:sz w:val="24"/>
          <w:szCs w:val="24"/>
          <w:lang w:val="zh-CN"/>
        </w:rPr>
      </w:pPr>
    </w:p>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854DA8" w:rsidRDefault="00854DA8">
      <w:pPr>
        <w:autoSpaceDE w:val="0"/>
        <w:autoSpaceDN w:val="0"/>
        <w:adjustRightInd w:val="0"/>
        <w:spacing w:line="360" w:lineRule="auto"/>
        <w:jc w:val="center"/>
        <w:outlineLvl w:val="0"/>
        <w:rPr>
          <w:rFonts w:eastAsia="宋体" w:hAnsi="宋体"/>
          <w:b/>
          <w:snapToGrid w:val="0"/>
          <w:kern w:val="0"/>
          <w:sz w:val="36"/>
          <w:szCs w:val="36"/>
        </w:rPr>
      </w:pPr>
    </w:p>
    <w:p w:rsidR="00854DA8" w:rsidRDefault="00264B5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854DA8" w:rsidRDefault="00854DA8">
      <w:pPr>
        <w:autoSpaceDE w:val="0"/>
        <w:autoSpaceDN w:val="0"/>
        <w:adjustRightInd w:val="0"/>
        <w:spacing w:line="360" w:lineRule="auto"/>
        <w:jc w:val="center"/>
        <w:rPr>
          <w:rFonts w:ascii="宋体" w:cs="宋体"/>
          <w:szCs w:val="21"/>
          <w:lang w:val="zh-CN"/>
        </w:rPr>
      </w:pPr>
    </w:p>
    <w:p w:rsidR="00854DA8" w:rsidRDefault="00264B53">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854DA8" w:rsidRDefault="00854DA8">
      <w:pPr>
        <w:autoSpaceDE w:val="0"/>
        <w:autoSpaceDN w:val="0"/>
        <w:adjustRightInd w:val="0"/>
        <w:spacing w:line="360" w:lineRule="auto"/>
        <w:ind w:right="-11"/>
        <w:rPr>
          <w:rFonts w:ascii="宋体" w:cs="宋体"/>
          <w:szCs w:val="21"/>
          <w:lang w:val="zh-CN"/>
        </w:rPr>
      </w:pPr>
    </w:p>
    <w:p w:rsidR="00854DA8" w:rsidRDefault="00854DA8">
      <w:pPr>
        <w:autoSpaceDE w:val="0"/>
        <w:autoSpaceDN w:val="0"/>
        <w:adjustRightInd w:val="0"/>
        <w:spacing w:line="360" w:lineRule="auto"/>
        <w:jc w:val="center"/>
        <w:rPr>
          <w:rFonts w:asciiTheme="minorEastAsia" w:hAnsiTheme="minorEastAsia" w:cs="宋体"/>
          <w:sz w:val="24"/>
          <w:szCs w:val="24"/>
          <w:lang w:val="zh-CN"/>
        </w:rPr>
      </w:pPr>
    </w:p>
    <w:p w:rsidR="00854DA8" w:rsidRDefault="00854DA8">
      <w:pPr>
        <w:autoSpaceDE w:val="0"/>
        <w:autoSpaceDN w:val="0"/>
        <w:adjustRightInd w:val="0"/>
        <w:spacing w:line="360" w:lineRule="auto"/>
        <w:outlineLvl w:val="0"/>
        <w:rPr>
          <w:rFonts w:ascii="宋体" w:cs="宋体"/>
          <w:sz w:val="24"/>
          <w:lang w:val="zh-CN"/>
        </w:rPr>
      </w:pPr>
    </w:p>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854DA8" w:rsidRDefault="00854DA8">
      <w:pPr>
        <w:autoSpaceDE w:val="0"/>
        <w:autoSpaceDN w:val="0"/>
        <w:adjustRightInd w:val="0"/>
        <w:spacing w:line="360" w:lineRule="auto"/>
        <w:jc w:val="center"/>
        <w:outlineLvl w:val="0"/>
        <w:rPr>
          <w:rFonts w:eastAsia="宋体" w:hAnsi="宋体"/>
          <w:b/>
          <w:snapToGrid w:val="0"/>
          <w:kern w:val="0"/>
          <w:sz w:val="36"/>
          <w:szCs w:val="36"/>
        </w:rPr>
      </w:pPr>
    </w:p>
    <w:p w:rsidR="00854DA8" w:rsidRDefault="00264B5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854DA8" w:rsidRDefault="00264B53" w:rsidP="00093A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54DA8" w:rsidRDefault="00264B5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54DA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54DA8" w:rsidRDefault="00264B5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54DA8" w:rsidRDefault="00264B5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54DA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54DA8" w:rsidRDefault="00264B5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r>
      <w:tr w:rsidR="00854DA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54DA8" w:rsidRDefault="00264B5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360" w:lineRule="auto"/>
              <w:rPr>
                <w:rFonts w:asciiTheme="minorEastAsia" w:hAnsiTheme="minorEastAsia"/>
                <w:szCs w:val="21"/>
              </w:rPr>
            </w:pPr>
          </w:p>
        </w:tc>
      </w:tr>
      <w:tr w:rsidR="00854DA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54DA8" w:rsidRDefault="00264B5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54DA8" w:rsidRDefault="00264B5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w:t>
      </w:r>
      <w:r>
        <w:rPr>
          <w:rFonts w:asciiTheme="minorEastAsia" w:hAnsiTheme="minorEastAsia" w:cs="宋体"/>
          <w:szCs w:val="21"/>
          <w:lang w:val="zh-CN"/>
        </w:rPr>
        <w:t xml:space="preserve"> </w:t>
      </w:r>
      <w:r>
        <w:rPr>
          <w:rFonts w:asciiTheme="minorEastAsia" w:hAnsiTheme="minorEastAsia" w:cs="宋体" w:hint="eastAsia"/>
          <w:szCs w:val="21"/>
          <w:lang w:val="zh-CN"/>
        </w:rPr>
        <w:t>（或授权代表）签字：</w:t>
      </w:r>
    </w:p>
    <w:p w:rsidR="00854DA8" w:rsidRDefault="00854DA8">
      <w:pPr>
        <w:spacing w:line="300" w:lineRule="exact"/>
        <w:rPr>
          <w:rFonts w:asciiTheme="minorEastAsia" w:hAnsiTheme="minorEastAsia"/>
          <w:color w:val="000000"/>
          <w:sz w:val="24"/>
          <w:szCs w:val="24"/>
        </w:rPr>
      </w:pPr>
    </w:p>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854DA8" w:rsidRDefault="00264B53" w:rsidP="00093A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54DA8" w:rsidRDefault="00264B5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854DA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854DA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54DA8" w:rsidRDefault="00264B5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54DA8" w:rsidRDefault="00854DA8">
            <w:pPr>
              <w:autoSpaceDE w:val="0"/>
              <w:autoSpaceDN w:val="0"/>
              <w:adjustRightInd w:val="0"/>
              <w:spacing w:line="480" w:lineRule="exact"/>
              <w:jc w:val="center"/>
              <w:rPr>
                <w:rFonts w:asciiTheme="minorEastAsia" w:hAnsiTheme="minorEastAsia"/>
                <w:b/>
                <w:bCs/>
                <w:szCs w:val="21"/>
              </w:rPr>
            </w:pPr>
          </w:p>
        </w:tc>
      </w:tr>
      <w:tr w:rsidR="00854DA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54DA8" w:rsidRDefault="00264B5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854DA8" w:rsidRDefault="00854DA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54DA8" w:rsidRDefault="00854DA8">
            <w:pPr>
              <w:autoSpaceDE w:val="0"/>
              <w:autoSpaceDN w:val="0"/>
              <w:adjustRightInd w:val="0"/>
              <w:spacing w:line="480" w:lineRule="exact"/>
              <w:jc w:val="center"/>
              <w:rPr>
                <w:rFonts w:asciiTheme="minorEastAsia" w:hAnsiTheme="minorEastAsia"/>
                <w:b/>
                <w:bCs/>
                <w:szCs w:val="21"/>
              </w:rPr>
            </w:pPr>
          </w:p>
        </w:tc>
      </w:tr>
    </w:tbl>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854DA8" w:rsidRDefault="00854DA8">
      <w:pPr>
        <w:autoSpaceDE w:val="0"/>
        <w:autoSpaceDN w:val="0"/>
        <w:adjustRightInd w:val="0"/>
        <w:spacing w:line="480" w:lineRule="auto"/>
        <w:rPr>
          <w:rFonts w:asciiTheme="minorEastAsia" w:hAnsiTheme="minorEastAsia" w:cs="宋体"/>
          <w:szCs w:val="21"/>
          <w:lang w:val="zh-CN"/>
        </w:rPr>
      </w:pPr>
    </w:p>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54DA8" w:rsidRDefault="00854DA8">
      <w:pPr>
        <w:snapToGrid w:val="0"/>
        <w:spacing w:line="360" w:lineRule="auto"/>
        <w:jc w:val="center"/>
        <w:rPr>
          <w:rFonts w:eastAsia="宋体" w:hAnsi="宋体"/>
          <w:b/>
          <w:snapToGrid w:val="0"/>
          <w:kern w:val="0"/>
          <w:sz w:val="36"/>
          <w:szCs w:val="36"/>
        </w:rPr>
      </w:pPr>
    </w:p>
    <w:p w:rsidR="00854DA8" w:rsidRDefault="00264B5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54DA8" w:rsidRDefault="00854DA8">
      <w:pPr>
        <w:snapToGrid w:val="0"/>
        <w:spacing w:line="360" w:lineRule="auto"/>
        <w:jc w:val="center"/>
        <w:rPr>
          <w:rFonts w:eastAsia="宋体" w:hAnsi="宋体"/>
          <w:b/>
          <w:snapToGrid w:val="0"/>
          <w:kern w:val="0"/>
          <w:sz w:val="36"/>
          <w:szCs w:val="36"/>
        </w:rPr>
      </w:pPr>
    </w:p>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854DA8" w:rsidRDefault="00854DA8">
      <w:pPr>
        <w:autoSpaceDE w:val="0"/>
        <w:autoSpaceDN w:val="0"/>
        <w:adjustRightInd w:val="0"/>
        <w:spacing w:line="360" w:lineRule="auto"/>
        <w:jc w:val="center"/>
        <w:outlineLvl w:val="0"/>
        <w:rPr>
          <w:rFonts w:ascii="宋体" w:hAnsi="宋体"/>
          <w:b/>
          <w:bCs/>
          <w:color w:val="000000"/>
          <w:sz w:val="28"/>
          <w:szCs w:val="28"/>
        </w:rPr>
      </w:pPr>
    </w:p>
    <w:p w:rsidR="00854DA8" w:rsidRDefault="00264B53" w:rsidP="00093A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54DA8" w:rsidRDefault="00264B53">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54DA8">
        <w:trPr>
          <w:trHeight w:val="777"/>
        </w:trPr>
        <w:tc>
          <w:tcPr>
            <w:tcW w:w="712" w:type="dxa"/>
            <w:shd w:val="clear" w:color="auto" w:fill="F3F3F3"/>
            <w:vAlign w:val="center"/>
          </w:tcPr>
          <w:p w:rsidR="00854DA8" w:rsidRDefault="00264B53">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54DA8" w:rsidRDefault="00264B53">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54DA8" w:rsidRDefault="00264B53">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854DA8" w:rsidRDefault="00264B53">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54DA8" w:rsidRDefault="00264B53">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54DA8">
        <w:trPr>
          <w:trHeight w:val="680"/>
        </w:trPr>
        <w:tc>
          <w:tcPr>
            <w:tcW w:w="712" w:type="dxa"/>
            <w:vAlign w:val="center"/>
          </w:tcPr>
          <w:p w:rsidR="00854DA8" w:rsidRDefault="00264B53">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54DA8" w:rsidRDefault="00854DA8">
            <w:pPr>
              <w:pStyle w:val="a6"/>
              <w:spacing w:line="360" w:lineRule="auto"/>
              <w:rPr>
                <w:rFonts w:ascii="宋体" w:eastAsia="宋体" w:hAnsi="宋体" w:cs="Times New Roman"/>
                <w:sz w:val="21"/>
                <w:szCs w:val="21"/>
              </w:rPr>
            </w:pPr>
          </w:p>
        </w:tc>
        <w:tc>
          <w:tcPr>
            <w:tcW w:w="3579" w:type="dxa"/>
            <w:vAlign w:val="center"/>
          </w:tcPr>
          <w:p w:rsidR="00854DA8" w:rsidRDefault="00854DA8">
            <w:pPr>
              <w:pStyle w:val="a6"/>
              <w:spacing w:line="360" w:lineRule="auto"/>
              <w:rPr>
                <w:rFonts w:ascii="宋体" w:eastAsia="宋体" w:hAnsi="宋体" w:cs="Times New Roman"/>
                <w:sz w:val="21"/>
                <w:szCs w:val="21"/>
              </w:rPr>
            </w:pPr>
          </w:p>
        </w:tc>
        <w:tc>
          <w:tcPr>
            <w:tcW w:w="1440" w:type="dxa"/>
            <w:vAlign w:val="center"/>
          </w:tcPr>
          <w:p w:rsidR="00854DA8" w:rsidRDefault="00854DA8">
            <w:pPr>
              <w:pStyle w:val="a6"/>
              <w:spacing w:line="360" w:lineRule="auto"/>
              <w:rPr>
                <w:rFonts w:ascii="宋体" w:eastAsia="宋体" w:hAnsi="宋体" w:cs="Times New Roman"/>
                <w:sz w:val="21"/>
                <w:szCs w:val="21"/>
              </w:rPr>
            </w:pPr>
          </w:p>
        </w:tc>
        <w:tc>
          <w:tcPr>
            <w:tcW w:w="1706" w:type="dxa"/>
            <w:vAlign w:val="center"/>
          </w:tcPr>
          <w:p w:rsidR="00854DA8" w:rsidRDefault="00854DA8">
            <w:pPr>
              <w:pStyle w:val="a6"/>
              <w:spacing w:line="360" w:lineRule="auto"/>
              <w:rPr>
                <w:rFonts w:ascii="宋体" w:eastAsia="宋体" w:hAnsi="宋体" w:cs="Times New Roman"/>
                <w:sz w:val="21"/>
                <w:szCs w:val="21"/>
              </w:rPr>
            </w:pPr>
          </w:p>
        </w:tc>
      </w:tr>
      <w:tr w:rsidR="00854DA8">
        <w:trPr>
          <w:trHeight w:val="680"/>
        </w:trPr>
        <w:tc>
          <w:tcPr>
            <w:tcW w:w="712" w:type="dxa"/>
            <w:vAlign w:val="center"/>
          </w:tcPr>
          <w:p w:rsidR="00854DA8" w:rsidRDefault="00264B53">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54DA8" w:rsidRDefault="00854DA8">
            <w:pPr>
              <w:pStyle w:val="a6"/>
              <w:spacing w:line="360" w:lineRule="auto"/>
              <w:rPr>
                <w:rFonts w:ascii="宋体" w:eastAsia="宋体" w:hAnsi="宋体" w:cs="Times New Roman"/>
                <w:sz w:val="21"/>
                <w:szCs w:val="21"/>
              </w:rPr>
            </w:pPr>
          </w:p>
        </w:tc>
        <w:tc>
          <w:tcPr>
            <w:tcW w:w="3579" w:type="dxa"/>
            <w:vAlign w:val="center"/>
          </w:tcPr>
          <w:p w:rsidR="00854DA8" w:rsidRDefault="00854DA8">
            <w:pPr>
              <w:pStyle w:val="a6"/>
              <w:spacing w:line="360" w:lineRule="auto"/>
              <w:rPr>
                <w:rFonts w:ascii="宋体" w:eastAsia="宋体" w:hAnsi="宋体" w:cs="Times New Roman"/>
                <w:sz w:val="21"/>
                <w:szCs w:val="21"/>
              </w:rPr>
            </w:pPr>
          </w:p>
        </w:tc>
        <w:tc>
          <w:tcPr>
            <w:tcW w:w="1440" w:type="dxa"/>
            <w:vAlign w:val="center"/>
          </w:tcPr>
          <w:p w:rsidR="00854DA8" w:rsidRDefault="00854DA8">
            <w:pPr>
              <w:pStyle w:val="a6"/>
              <w:spacing w:line="360" w:lineRule="auto"/>
              <w:rPr>
                <w:rFonts w:ascii="宋体" w:eastAsia="宋体" w:hAnsi="宋体" w:cs="Times New Roman"/>
                <w:sz w:val="21"/>
                <w:szCs w:val="21"/>
              </w:rPr>
            </w:pPr>
          </w:p>
        </w:tc>
        <w:tc>
          <w:tcPr>
            <w:tcW w:w="1706" w:type="dxa"/>
            <w:vAlign w:val="center"/>
          </w:tcPr>
          <w:p w:rsidR="00854DA8" w:rsidRDefault="00854DA8">
            <w:pPr>
              <w:pStyle w:val="a6"/>
              <w:spacing w:line="360" w:lineRule="auto"/>
              <w:rPr>
                <w:rFonts w:ascii="宋体" w:eastAsia="宋体" w:hAnsi="宋体" w:cs="Times New Roman"/>
                <w:sz w:val="21"/>
                <w:szCs w:val="21"/>
              </w:rPr>
            </w:pPr>
          </w:p>
        </w:tc>
      </w:tr>
      <w:tr w:rsidR="00854DA8">
        <w:trPr>
          <w:trHeight w:val="680"/>
        </w:trPr>
        <w:tc>
          <w:tcPr>
            <w:tcW w:w="712" w:type="dxa"/>
            <w:vAlign w:val="center"/>
          </w:tcPr>
          <w:p w:rsidR="00854DA8" w:rsidRDefault="00264B53">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54DA8" w:rsidRDefault="00854DA8">
            <w:pPr>
              <w:pStyle w:val="a6"/>
              <w:spacing w:line="360" w:lineRule="auto"/>
              <w:rPr>
                <w:rFonts w:ascii="宋体" w:eastAsia="宋体" w:hAnsi="宋体" w:cs="Times New Roman"/>
                <w:sz w:val="21"/>
                <w:szCs w:val="21"/>
              </w:rPr>
            </w:pPr>
          </w:p>
        </w:tc>
        <w:tc>
          <w:tcPr>
            <w:tcW w:w="3579" w:type="dxa"/>
            <w:vAlign w:val="center"/>
          </w:tcPr>
          <w:p w:rsidR="00854DA8" w:rsidRDefault="00854DA8">
            <w:pPr>
              <w:pStyle w:val="a6"/>
              <w:spacing w:line="360" w:lineRule="auto"/>
              <w:rPr>
                <w:rFonts w:ascii="宋体" w:eastAsia="宋体" w:hAnsi="宋体" w:cs="Times New Roman"/>
                <w:sz w:val="21"/>
                <w:szCs w:val="21"/>
              </w:rPr>
            </w:pPr>
          </w:p>
        </w:tc>
        <w:tc>
          <w:tcPr>
            <w:tcW w:w="1440" w:type="dxa"/>
            <w:vAlign w:val="center"/>
          </w:tcPr>
          <w:p w:rsidR="00854DA8" w:rsidRDefault="00854DA8">
            <w:pPr>
              <w:pStyle w:val="a6"/>
              <w:spacing w:line="360" w:lineRule="auto"/>
              <w:rPr>
                <w:rFonts w:ascii="宋体" w:eastAsia="宋体" w:hAnsi="宋体" w:cs="Times New Roman"/>
                <w:sz w:val="21"/>
                <w:szCs w:val="21"/>
              </w:rPr>
            </w:pPr>
          </w:p>
        </w:tc>
        <w:tc>
          <w:tcPr>
            <w:tcW w:w="1706" w:type="dxa"/>
            <w:vAlign w:val="center"/>
          </w:tcPr>
          <w:p w:rsidR="00854DA8" w:rsidRDefault="00854DA8">
            <w:pPr>
              <w:pStyle w:val="a6"/>
              <w:spacing w:line="360" w:lineRule="auto"/>
              <w:rPr>
                <w:rFonts w:ascii="宋体" w:eastAsia="宋体" w:hAnsi="宋体" w:cs="Times New Roman"/>
                <w:sz w:val="21"/>
                <w:szCs w:val="21"/>
              </w:rPr>
            </w:pPr>
          </w:p>
        </w:tc>
      </w:tr>
      <w:tr w:rsidR="00854DA8">
        <w:trPr>
          <w:trHeight w:val="680"/>
        </w:trPr>
        <w:tc>
          <w:tcPr>
            <w:tcW w:w="712" w:type="dxa"/>
            <w:vAlign w:val="center"/>
          </w:tcPr>
          <w:p w:rsidR="00854DA8" w:rsidRDefault="00264B53">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54DA8" w:rsidRDefault="00854DA8">
            <w:pPr>
              <w:rPr>
                <w:rFonts w:ascii="宋体"/>
                <w:szCs w:val="21"/>
              </w:rPr>
            </w:pPr>
          </w:p>
        </w:tc>
        <w:tc>
          <w:tcPr>
            <w:tcW w:w="3579" w:type="dxa"/>
            <w:vAlign w:val="center"/>
          </w:tcPr>
          <w:p w:rsidR="00854DA8" w:rsidRDefault="00854DA8">
            <w:pPr>
              <w:rPr>
                <w:rFonts w:ascii="宋体"/>
                <w:szCs w:val="21"/>
              </w:rPr>
            </w:pPr>
          </w:p>
        </w:tc>
        <w:tc>
          <w:tcPr>
            <w:tcW w:w="1440" w:type="dxa"/>
            <w:vAlign w:val="center"/>
          </w:tcPr>
          <w:p w:rsidR="00854DA8" w:rsidRDefault="00854DA8">
            <w:pPr>
              <w:rPr>
                <w:rFonts w:ascii="宋体"/>
                <w:szCs w:val="21"/>
              </w:rPr>
            </w:pPr>
          </w:p>
        </w:tc>
        <w:tc>
          <w:tcPr>
            <w:tcW w:w="1706" w:type="dxa"/>
            <w:vAlign w:val="center"/>
          </w:tcPr>
          <w:p w:rsidR="00854DA8" w:rsidRDefault="00854DA8">
            <w:pPr>
              <w:rPr>
                <w:rFonts w:ascii="宋体"/>
                <w:szCs w:val="21"/>
              </w:rPr>
            </w:pPr>
          </w:p>
        </w:tc>
      </w:tr>
      <w:tr w:rsidR="00854DA8">
        <w:trPr>
          <w:trHeight w:val="680"/>
        </w:trPr>
        <w:tc>
          <w:tcPr>
            <w:tcW w:w="712" w:type="dxa"/>
            <w:vAlign w:val="center"/>
          </w:tcPr>
          <w:p w:rsidR="00854DA8" w:rsidRDefault="00264B53">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54DA8" w:rsidRDefault="00854DA8">
            <w:pPr>
              <w:rPr>
                <w:rFonts w:ascii="宋体"/>
                <w:szCs w:val="21"/>
              </w:rPr>
            </w:pPr>
          </w:p>
        </w:tc>
        <w:tc>
          <w:tcPr>
            <w:tcW w:w="3579" w:type="dxa"/>
            <w:vAlign w:val="center"/>
          </w:tcPr>
          <w:p w:rsidR="00854DA8" w:rsidRDefault="00854DA8">
            <w:pPr>
              <w:rPr>
                <w:rFonts w:ascii="宋体"/>
                <w:szCs w:val="21"/>
              </w:rPr>
            </w:pPr>
          </w:p>
        </w:tc>
        <w:tc>
          <w:tcPr>
            <w:tcW w:w="1440" w:type="dxa"/>
            <w:vAlign w:val="center"/>
          </w:tcPr>
          <w:p w:rsidR="00854DA8" w:rsidRDefault="00854DA8">
            <w:pPr>
              <w:rPr>
                <w:rFonts w:ascii="宋体"/>
                <w:szCs w:val="21"/>
              </w:rPr>
            </w:pPr>
          </w:p>
        </w:tc>
        <w:tc>
          <w:tcPr>
            <w:tcW w:w="1706" w:type="dxa"/>
            <w:vAlign w:val="center"/>
          </w:tcPr>
          <w:p w:rsidR="00854DA8" w:rsidRDefault="00854DA8">
            <w:pPr>
              <w:rPr>
                <w:rFonts w:ascii="宋体"/>
                <w:szCs w:val="21"/>
              </w:rPr>
            </w:pPr>
          </w:p>
        </w:tc>
      </w:tr>
    </w:tbl>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854DA8" w:rsidRDefault="00854DA8">
      <w:pPr>
        <w:autoSpaceDE w:val="0"/>
        <w:autoSpaceDN w:val="0"/>
        <w:adjustRightInd w:val="0"/>
        <w:spacing w:line="480" w:lineRule="auto"/>
        <w:rPr>
          <w:rFonts w:asciiTheme="minorEastAsia" w:hAnsiTheme="minorEastAsia" w:cs="宋体"/>
          <w:sz w:val="24"/>
          <w:szCs w:val="24"/>
          <w:lang w:val="zh-CN"/>
        </w:rPr>
      </w:pPr>
    </w:p>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854DA8" w:rsidRDefault="00854DA8">
      <w:pPr>
        <w:autoSpaceDE w:val="0"/>
        <w:autoSpaceDN w:val="0"/>
        <w:adjustRightInd w:val="0"/>
        <w:spacing w:line="360" w:lineRule="auto"/>
        <w:jc w:val="center"/>
        <w:outlineLvl w:val="0"/>
        <w:rPr>
          <w:rFonts w:ascii="宋体" w:hAnsi="宋体"/>
          <w:b/>
          <w:bCs/>
          <w:color w:val="000000"/>
          <w:sz w:val="36"/>
          <w:szCs w:val="36"/>
        </w:rPr>
      </w:pPr>
    </w:p>
    <w:p w:rsidR="00854DA8" w:rsidRDefault="00264B5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54DA8" w:rsidRDefault="00854DA8">
      <w:pPr>
        <w:autoSpaceDE w:val="0"/>
        <w:autoSpaceDN w:val="0"/>
        <w:adjustRightInd w:val="0"/>
        <w:spacing w:line="360" w:lineRule="auto"/>
        <w:jc w:val="center"/>
        <w:outlineLvl w:val="0"/>
        <w:rPr>
          <w:rFonts w:ascii="宋体" w:hAnsi="宋体"/>
          <w:b/>
          <w:bCs/>
          <w:color w:val="000000"/>
          <w:sz w:val="24"/>
          <w:szCs w:val="24"/>
        </w:rPr>
      </w:pPr>
    </w:p>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854DA8" w:rsidRDefault="00854DA8">
      <w:pPr>
        <w:autoSpaceDE w:val="0"/>
        <w:autoSpaceDN w:val="0"/>
        <w:adjustRightInd w:val="0"/>
        <w:spacing w:line="360" w:lineRule="auto"/>
        <w:jc w:val="center"/>
        <w:outlineLvl w:val="0"/>
        <w:rPr>
          <w:rFonts w:ascii="宋体" w:hAnsi="宋体"/>
          <w:b/>
          <w:bCs/>
          <w:color w:val="000000"/>
          <w:sz w:val="28"/>
          <w:szCs w:val="28"/>
        </w:rPr>
      </w:pPr>
    </w:p>
    <w:p w:rsidR="00854DA8" w:rsidRDefault="00264B53" w:rsidP="00093A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54DA8" w:rsidRDefault="00264B53">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54DA8">
        <w:trPr>
          <w:trHeight w:val="225"/>
          <w:tblHeader/>
        </w:trPr>
        <w:tc>
          <w:tcPr>
            <w:tcW w:w="537"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854DA8">
        <w:trPr>
          <w:trHeight w:val="851"/>
        </w:trPr>
        <w:tc>
          <w:tcPr>
            <w:tcW w:w="537" w:type="dxa"/>
            <w:vAlign w:val="center"/>
          </w:tcPr>
          <w:p w:rsidR="00854DA8" w:rsidRDefault="00264B5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854DA8" w:rsidRDefault="00854DA8">
            <w:pPr>
              <w:pStyle w:val="a6"/>
              <w:spacing w:line="360" w:lineRule="auto"/>
              <w:rPr>
                <w:rFonts w:ascii="宋体" w:eastAsia="宋体" w:hAnsi="宋体" w:cs="Times New Roman"/>
                <w:sz w:val="21"/>
                <w:szCs w:val="21"/>
              </w:rPr>
            </w:pPr>
          </w:p>
        </w:tc>
        <w:tc>
          <w:tcPr>
            <w:tcW w:w="991" w:type="dxa"/>
            <w:vAlign w:val="center"/>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135" w:type="dxa"/>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439" w:type="dxa"/>
          </w:tcPr>
          <w:p w:rsidR="00854DA8" w:rsidRDefault="00854DA8">
            <w:pPr>
              <w:pStyle w:val="a6"/>
              <w:spacing w:line="360" w:lineRule="auto"/>
              <w:rPr>
                <w:rFonts w:ascii="宋体" w:eastAsia="宋体" w:hAnsi="宋体" w:cs="Times New Roman"/>
                <w:sz w:val="21"/>
                <w:szCs w:val="21"/>
              </w:rPr>
            </w:pPr>
          </w:p>
        </w:tc>
        <w:tc>
          <w:tcPr>
            <w:tcW w:w="1252" w:type="dxa"/>
          </w:tcPr>
          <w:p w:rsidR="00854DA8" w:rsidRDefault="00854DA8">
            <w:pPr>
              <w:pStyle w:val="a6"/>
              <w:spacing w:line="360" w:lineRule="auto"/>
              <w:rPr>
                <w:rFonts w:ascii="宋体" w:eastAsia="宋体" w:hAnsi="宋体" w:cs="Times New Roman"/>
                <w:sz w:val="21"/>
                <w:szCs w:val="21"/>
              </w:rPr>
            </w:pPr>
          </w:p>
        </w:tc>
      </w:tr>
      <w:tr w:rsidR="00854DA8">
        <w:trPr>
          <w:trHeight w:val="851"/>
        </w:trPr>
        <w:tc>
          <w:tcPr>
            <w:tcW w:w="537" w:type="dxa"/>
            <w:vAlign w:val="center"/>
          </w:tcPr>
          <w:p w:rsidR="00854DA8" w:rsidRDefault="00264B5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854DA8" w:rsidRDefault="00854DA8">
            <w:pPr>
              <w:pStyle w:val="a6"/>
              <w:spacing w:line="360" w:lineRule="auto"/>
              <w:rPr>
                <w:rFonts w:ascii="宋体" w:eastAsia="宋体" w:hAnsi="宋体" w:cs="Times New Roman"/>
                <w:sz w:val="21"/>
                <w:szCs w:val="21"/>
              </w:rPr>
            </w:pPr>
          </w:p>
        </w:tc>
        <w:tc>
          <w:tcPr>
            <w:tcW w:w="991" w:type="dxa"/>
            <w:vAlign w:val="center"/>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135" w:type="dxa"/>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439" w:type="dxa"/>
          </w:tcPr>
          <w:p w:rsidR="00854DA8" w:rsidRDefault="00854DA8">
            <w:pPr>
              <w:pStyle w:val="a6"/>
              <w:spacing w:line="360" w:lineRule="auto"/>
              <w:rPr>
                <w:rFonts w:ascii="宋体" w:eastAsia="宋体" w:hAnsi="宋体" w:cs="Times New Roman"/>
                <w:sz w:val="21"/>
                <w:szCs w:val="21"/>
              </w:rPr>
            </w:pPr>
          </w:p>
        </w:tc>
        <w:tc>
          <w:tcPr>
            <w:tcW w:w="1252" w:type="dxa"/>
          </w:tcPr>
          <w:p w:rsidR="00854DA8" w:rsidRDefault="00854DA8">
            <w:pPr>
              <w:pStyle w:val="a6"/>
              <w:spacing w:line="360" w:lineRule="auto"/>
              <w:rPr>
                <w:rFonts w:ascii="宋体" w:eastAsia="宋体" w:hAnsi="宋体" w:cs="Times New Roman"/>
                <w:sz w:val="21"/>
                <w:szCs w:val="21"/>
              </w:rPr>
            </w:pPr>
          </w:p>
        </w:tc>
      </w:tr>
      <w:tr w:rsidR="00854DA8">
        <w:trPr>
          <w:trHeight w:val="851"/>
        </w:trPr>
        <w:tc>
          <w:tcPr>
            <w:tcW w:w="537" w:type="dxa"/>
            <w:vAlign w:val="center"/>
          </w:tcPr>
          <w:p w:rsidR="00854DA8" w:rsidRDefault="00264B53">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854DA8" w:rsidRDefault="00854DA8">
            <w:pPr>
              <w:pStyle w:val="a6"/>
              <w:spacing w:line="360" w:lineRule="auto"/>
              <w:rPr>
                <w:rFonts w:ascii="宋体" w:eastAsia="宋体" w:hAnsi="宋体" w:cs="Times New Roman"/>
                <w:sz w:val="21"/>
                <w:szCs w:val="21"/>
              </w:rPr>
            </w:pPr>
          </w:p>
        </w:tc>
        <w:tc>
          <w:tcPr>
            <w:tcW w:w="991" w:type="dxa"/>
            <w:vAlign w:val="center"/>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135" w:type="dxa"/>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439" w:type="dxa"/>
          </w:tcPr>
          <w:p w:rsidR="00854DA8" w:rsidRDefault="00854DA8">
            <w:pPr>
              <w:pStyle w:val="a6"/>
              <w:spacing w:line="360" w:lineRule="auto"/>
              <w:rPr>
                <w:rFonts w:ascii="宋体" w:eastAsia="宋体" w:hAnsi="宋体" w:cs="Times New Roman"/>
                <w:sz w:val="21"/>
                <w:szCs w:val="21"/>
              </w:rPr>
            </w:pPr>
          </w:p>
        </w:tc>
        <w:tc>
          <w:tcPr>
            <w:tcW w:w="1252" w:type="dxa"/>
          </w:tcPr>
          <w:p w:rsidR="00854DA8" w:rsidRDefault="00854DA8">
            <w:pPr>
              <w:pStyle w:val="a6"/>
              <w:spacing w:line="360" w:lineRule="auto"/>
              <w:rPr>
                <w:rFonts w:ascii="宋体" w:eastAsia="宋体" w:hAnsi="宋体" w:cs="Times New Roman"/>
                <w:sz w:val="21"/>
                <w:szCs w:val="21"/>
              </w:rPr>
            </w:pPr>
          </w:p>
        </w:tc>
      </w:tr>
    </w:tbl>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854DA8" w:rsidRDefault="00854DA8">
      <w:pPr>
        <w:snapToGrid w:val="0"/>
        <w:spacing w:line="500" w:lineRule="exact"/>
        <w:rPr>
          <w:rFonts w:asciiTheme="minorEastAsia" w:hAnsiTheme="minorEastAsia" w:cs="宋体"/>
          <w:szCs w:val="21"/>
          <w:lang w:val="zh-CN"/>
        </w:rPr>
      </w:pPr>
    </w:p>
    <w:p w:rsidR="00854DA8" w:rsidRDefault="00264B53">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854DA8" w:rsidRDefault="00854DA8">
      <w:pPr>
        <w:autoSpaceDE w:val="0"/>
        <w:autoSpaceDN w:val="0"/>
        <w:adjustRightInd w:val="0"/>
        <w:spacing w:line="360" w:lineRule="auto"/>
        <w:jc w:val="center"/>
        <w:outlineLvl w:val="0"/>
        <w:rPr>
          <w:rFonts w:ascii="宋体" w:hAnsi="宋体"/>
          <w:b/>
          <w:bCs/>
          <w:color w:val="000000"/>
          <w:sz w:val="24"/>
          <w:szCs w:val="24"/>
        </w:rPr>
      </w:pPr>
    </w:p>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br w:type="page"/>
      </w:r>
    </w:p>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854DA8" w:rsidRDefault="00854DA8">
      <w:pPr>
        <w:autoSpaceDE w:val="0"/>
        <w:autoSpaceDN w:val="0"/>
        <w:adjustRightInd w:val="0"/>
        <w:spacing w:line="360" w:lineRule="auto"/>
        <w:jc w:val="center"/>
        <w:outlineLvl w:val="0"/>
        <w:rPr>
          <w:rFonts w:ascii="宋体" w:hAnsi="宋体"/>
          <w:b/>
          <w:bCs/>
          <w:color w:val="000000"/>
          <w:sz w:val="28"/>
          <w:szCs w:val="28"/>
        </w:rPr>
      </w:pPr>
    </w:p>
    <w:p w:rsidR="00854DA8" w:rsidRDefault="00264B53" w:rsidP="00093A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54DA8" w:rsidRDefault="00264B53">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54DA8">
        <w:trPr>
          <w:trHeight w:val="225"/>
          <w:tblHeader/>
        </w:trPr>
        <w:tc>
          <w:tcPr>
            <w:tcW w:w="537"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854DA8">
        <w:trPr>
          <w:trHeight w:val="851"/>
        </w:trPr>
        <w:tc>
          <w:tcPr>
            <w:tcW w:w="537" w:type="dxa"/>
            <w:vAlign w:val="center"/>
          </w:tcPr>
          <w:p w:rsidR="00854DA8" w:rsidRDefault="00264B5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854DA8" w:rsidRDefault="00854DA8">
            <w:pPr>
              <w:pStyle w:val="a6"/>
              <w:spacing w:line="360" w:lineRule="auto"/>
              <w:rPr>
                <w:rFonts w:ascii="宋体" w:eastAsia="宋体" w:hAnsi="宋体" w:cs="Times New Roman"/>
                <w:sz w:val="21"/>
                <w:szCs w:val="21"/>
              </w:rPr>
            </w:pPr>
          </w:p>
        </w:tc>
        <w:tc>
          <w:tcPr>
            <w:tcW w:w="991" w:type="dxa"/>
            <w:vAlign w:val="center"/>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135" w:type="dxa"/>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439" w:type="dxa"/>
          </w:tcPr>
          <w:p w:rsidR="00854DA8" w:rsidRDefault="00854DA8">
            <w:pPr>
              <w:pStyle w:val="a6"/>
              <w:spacing w:line="360" w:lineRule="auto"/>
              <w:rPr>
                <w:rFonts w:ascii="宋体" w:eastAsia="宋体" w:hAnsi="宋体" w:cs="Times New Roman"/>
                <w:sz w:val="21"/>
                <w:szCs w:val="21"/>
              </w:rPr>
            </w:pPr>
          </w:p>
        </w:tc>
        <w:tc>
          <w:tcPr>
            <w:tcW w:w="1252" w:type="dxa"/>
          </w:tcPr>
          <w:p w:rsidR="00854DA8" w:rsidRDefault="00854DA8">
            <w:pPr>
              <w:pStyle w:val="a6"/>
              <w:spacing w:line="360" w:lineRule="auto"/>
              <w:rPr>
                <w:rFonts w:ascii="宋体" w:eastAsia="宋体" w:hAnsi="宋体" w:cs="Times New Roman"/>
                <w:sz w:val="21"/>
                <w:szCs w:val="21"/>
              </w:rPr>
            </w:pPr>
          </w:p>
        </w:tc>
      </w:tr>
      <w:tr w:rsidR="00854DA8">
        <w:trPr>
          <w:trHeight w:val="851"/>
        </w:trPr>
        <w:tc>
          <w:tcPr>
            <w:tcW w:w="537" w:type="dxa"/>
            <w:vAlign w:val="center"/>
          </w:tcPr>
          <w:p w:rsidR="00854DA8" w:rsidRDefault="00264B5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854DA8" w:rsidRDefault="00854DA8">
            <w:pPr>
              <w:pStyle w:val="a6"/>
              <w:spacing w:line="360" w:lineRule="auto"/>
              <w:rPr>
                <w:rFonts w:ascii="宋体" w:eastAsia="宋体" w:hAnsi="宋体" w:cs="Times New Roman"/>
                <w:sz w:val="21"/>
                <w:szCs w:val="21"/>
              </w:rPr>
            </w:pPr>
          </w:p>
        </w:tc>
        <w:tc>
          <w:tcPr>
            <w:tcW w:w="991" w:type="dxa"/>
            <w:vAlign w:val="center"/>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135" w:type="dxa"/>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439" w:type="dxa"/>
          </w:tcPr>
          <w:p w:rsidR="00854DA8" w:rsidRDefault="00854DA8">
            <w:pPr>
              <w:pStyle w:val="a6"/>
              <w:spacing w:line="360" w:lineRule="auto"/>
              <w:rPr>
                <w:rFonts w:ascii="宋体" w:eastAsia="宋体" w:hAnsi="宋体" w:cs="Times New Roman"/>
                <w:sz w:val="21"/>
                <w:szCs w:val="21"/>
              </w:rPr>
            </w:pPr>
          </w:p>
        </w:tc>
        <w:tc>
          <w:tcPr>
            <w:tcW w:w="1252" w:type="dxa"/>
          </w:tcPr>
          <w:p w:rsidR="00854DA8" w:rsidRDefault="00854DA8">
            <w:pPr>
              <w:pStyle w:val="a6"/>
              <w:spacing w:line="360" w:lineRule="auto"/>
              <w:rPr>
                <w:rFonts w:ascii="宋体" w:eastAsia="宋体" w:hAnsi="宋体" w:cs="Times New Roman"/>
                <w:sz w:val="21"/>
                <w:szCs w:val="21"/>
              </w:rPr>
            </w:pPr>
          </w:p>
        </w:tc>
      </w:tr>
      <w:tr w:rsidR="00854DA8">
        <w:trPr>
          <w:trHeight w:val="851"/>
        </w:trPr>
        <w:tc>
          <w:tcPr>
            <w:tcW w:w="537" w:type="dxa"/>
            <w:vAlign w:val="center"/>
          </w:tcPr>
          <w:p w:rsidR="00854DA8" w:rsidRDefault="00264B5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854DA8" w:rsidRDefault="00854DA8">
            <w:pPr>
              <w:pStyle w:val="a6"/>
              <w:spacing w:line="360" w:lineRule="auto"/>
              <w:rPr>
                <w:rFonts w:ascii="宋体" w:eastAsia="宋体" w:hAnsi="宋体" w:cs="Times New Roman"/>
                <w:sz w:val="21"/>
                <w:szCs w:val="21"/>
              </w:rPr>
            </w:pPr>
          </w:p>
        </w:tc>
        <w:tc>
          <w:tcPr>
            <w:tcW w:w="991" w:type="dxa"/>
            <w:vAlign w:val="center"/>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135" w:type="dxa"/>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439" w:type="dxa"/>
          </w:tcPr>
          <w:p w:rsidR="00854DA8" w:rsidRDefault="00854DA8">
            <w:pPr>
              <w:pStyle w:val="a6"/>
              <w:spacing w:line="360" w:lineRule="auto"/>
              <w:rPr>
                <w:rFonts w:ascii="宋体" w:eastAsia="宋体" w:hAnsi="宋体" w:cs="Times New Roman"/>
                <w:sz w:val="21"/>
                <w:szCs w:val="21"/>
              </w:rPr>
            </w:pPr>
          </w:p>
        </w:tc>
        <w:tc>
          <w:tcPr>
            <w:tcW w:w="1252" w:type="dxa"/>
          </w:tcPr>
          <w:p w:rsidR="00854DA8" w:rsidRDefault="00854DA8">
            <w:pPr>
              <w:pStyle w:val="a6"/>
              <w:spacing w:line="360" w:lineRule="auto"/>
              <w:rPr>
                <w:rFonts w:ascii="宋体" w:eastAsia="宋体" w:hAnsi="宋体" w:cs="Times New Roman"/>
                <w:sz w:val="21"/>
                <w:szCs w:val="21"/>
              </w:rPr>
            </w:pPr>
          </w:p>
        </w:tc>
      </w:tr>
    </w:tbl>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854DA8" w:rsidRDefault="00854DA8">
      <w:pPr>
        <w:snapToGrid w:val="0"/>
        <w:spacing w:line="500" w:lineRule="exact"/>
        <w:rPr>
          <w:rFonts w:asciiTheme="minorEastAsia" w:hAnsiTheme="minorEastAsia" w:cs="宋体"/>
          <w:szCs w:val="21"/>
          <w:lang w:val="zh-CN"/>
        </w:rPr>
      </w:pPr>
    </w:p>
    <w:p w:rsidR="00854DA8" w:rsidRDefault="00854DA8">
      <w:pPr>
        <w:snapToGrid w:val="0"/>
        <w:spacing w:line="500" w:lineRule="exact"/>
        <w:rPr>
          <w:rFonts w:asciiTheme="minorEastAsia" w:hAnsiTheme="minorEastAsia" w:cs="宋体"/>
          <w:szCs w:val="21"/>
          <w:lang w:val="zh-CN"/>
        </w:rPr>
      </w:pPr>
    </w:p>
    <w:p w:rsidR="00854DA8" w:rsidRDefault="00264B53">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854DA8" w:rsidRDefault="00854DA8">
      <w:pPr>
        <w:spacing w:line="360" w:lineRule="auto"/>
        <w:jc w:val="center"/>
        <w:rPr>
          <w:rFonts w:ascii="宋体" w:hAnsi="宋体"/>
          <w:b/>
          <w:bCs/>
          <w:color w:val="000000"/>
          <w:sz w:val="36"/>
          <w:szCs w:val="36"/>
        </w:rPr>
      </w:pPr>
    </w:p>
    <w:p w:rsidR="00854DA8" w:rsidRDefault="00854DA8">
      <w:pPr>
        <w:spacing w:line="360" w:lineRule="auto"/>
        <w:jc w:val="center"/>
        <w:rPr>
          <w:rFonts w:ascii="宋体" w:hAnsi="宋体"/>
          <w:b/>
          <w:bCs/>
          <w:color w:val="000000"/>
          <w:sz w:val="36"/>
          <w:szCs w:val="36"/>
        </w:rPr>
      </w:pPr>
    </w:p>
    <w:p w:rsidR="00854DA8" w:rsidRDefault="00854DA8">
      <w:pPr>
        <w:spacing w:line="360" w:lineRule="auto"/>
        <w:jc w:val="center"/>
        <w:rPr>
          <w:rFonts w:ascii="宋体" w:hAnsi="宋体"/>
          <w:b/>
          <w:bCs/>
          <w:color w:val="000000"/>
          <w:sz w:val="36"/>
          <w:szCs w:val="36"/>
        </w:rPr>
      </w:pPr>
    </w:p>
    <w:p w:rsidR="00854DA8" w:rsidRDefault="00854DA8">
      <w:pPr>
        <w:spacing w:line="360" w:lineRule="auto"/>
        <w:jc w:val="center"/>
        <w:rPr>
          <w:rFonts w:ascii="宋体" w:hAnsi="宋体"/>
          <w:b/>
          <w:bCs/>
          <w:color w:val="000000"/>
          <w:sz w:val="36"/>
          <w:szCs w:val="36"/>
        </w:rPr>
      </w:pPr>
    </w:p>
    <w:p w:rsidR="00854DA8" w:rsidRDefault="00854DA8">
      <w:pPr>
        <w:spacing w:line="360" w:lineRule="auto"/>
        <w:jc w:val="center"/>
        <w:rPr>
          <w:rFonts w:ascii="宋体" w:hAnsi="宋体"/>
          <w:b/>
          <w:bCs/>
          <w:color w:val="000000"/>
          <w:sz w:val="36"/>
          <w:szCs w:val="36"/>
        </w:rPr>
      </w:pPr>
    </w:p>
    <w:p w:rsidR="00854DA8" w:rsidRDefault="00854DA8">
      <w:pPr>
        <w:spacing w:line="360" w:lineRule="auto"/>
        <w:jc w:val="center"/>
        <w:rPr>
          <w:rFonts w:ascii="宋体" w:hAnsi="宋体"/>
          <w:b/>
          <w:bCs/>
          <w:color w:val="000000"/>
          <w:sz w:val="36"/>
          <w:szCs w:val="36"/>
        </w:rPr>
      </w:pPr>
    </w:p>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br w:type="page"/>
      </w:r>
    </w:p>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854DA8" w:rsidRDefault="00854DA8">
      <w:pPr>
        <w:autoSpaceDE w:val="0"/>
        <w:autoSpaceDN w:val="0"/>
        <w:adjustRightInd w:val="0"/>
        <w:spacing w:line="360" w:lineRule="auto"/>
        <w:jc w:val="center"/>
        <w:outlineLvl w:val="0"/>
        <w:rPr>
          <w:rFonts w:ascii="宋体" w:hAnsi="宋体"/>
          <w:b/>
          <w:bCs/>
          <w:color w:val="000000"/>
          <w:sz w:val="28"/>
          <w:szCs w:val="28"/>
        </w:rPr>
      </w:pPr>
    </w:p>
    <w:p w:rsidR="00854DA8" w:rsidRDefault="00264B53" w:rsidP="00093AB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54DA8" w:rsidRDefault="00264B53">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54DA8">
        <w:trPr>
          <w:trHeight w:val="225"/>
          <w:tblHeader/>
        </w:trPr>
        <w:tc>
          <w:tcPr>
            <w:tcW w:w="537"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854DA8" w:rsidRDefault="00264B53">
            <w:pPr>
              <w:pStyle w:val="a6"/>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854DA8">
        <w:trPr>
          <w:trHeight w:val="851"/>
        </w:trPr>
        <w:tc>
          <w:tcPr>
            <w:tcW w:w="537" w:type="dxa"/>
            <w:vAlign w:val="center"/>
          </w:tcPr>
          <w:p w:rsidR="00854DA8" w:rsidRDefault="00264B5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854DA8" w:rsidRDefault="00854DA8">
            <w:pPr>
              <w:pStyle w:val="a6"/>
              <w:spacing w:line="360" w:lineRule="auto"/>
              <w:rPr>
                <w:rFonts w:ascii="宋体" w:eastAsia="宋体" w:hAnsi="宋体" w:cs="Times New Roman"/>
                <w:sz w:val="21"/>
                <w:szCs w:val="21"/>
              </w:rPr>
            </w:pPr>
          </w:p>
        </w:tc>
        <w:tc>
          <w:tcPr>
            <w:tcW w:w="991" w:type="dxa"/>
            <w:vAlign w:val="center"/>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135" w:type="dxa"/>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439" w:type="dxa"/>
          </w:tcPr>
          <w:p w:rsidR="00854DA8" w:rsidRDefault="00854DA8">
            <w:pPr>
              <w:pStyle w:val="a6"/>
              <w:spacing w:line="360" w:lineRule="auto"/>
              <w:rPr>
                <w:rFonts w:ascii="宋体" w:eastAsia="宋体" w:hAnsi="宋体" w:cs="Times New Roman"/>
                <w:sz w:val="21"/>
                <w:szCs w:val="21"/>
              </w:rPr>
            </w:pPr>
          </w:p>
        </w:tc>
        <w:tc>
          <w:tcPr>
            <w:tcW w:w="1252" w:type="dxa"/>
          </w:tcPr>
          <w:p w:rsidR="00854DA8" w:rsidRDefault="00854DA8">
            <w:pPr>
              <w:pStyle w:val="a6"/>
              <w:spacing w:line="360" w:lineRule="auto"/>
              <w:rPr>
                <w:rFonts w:ascii="宋体" w:eastAsia="宋体" w:hAnsi="宋体" w:cs="Times New Roman"/>
                <w:sz w:val="21"/>
                <w:szCs w:val="21"/>
              </w:rPr>
            </w:pPr>
          </w:p>
        </w:tc>
      </w:tr>
      <w:tr w:rsidR="00854DA8">
        <w:trPr>
          <w:trHeight w:val="851"/>
        </w:trPr>
        <w:tc>
          <w:tcPr>
            <w:tcW w:w="537" w:type="dxa"/>
            <w:vAlign w:val="center"/>
          </w:tcPr>
          <w:p w:rsidR="00854DA8" w:rsidRDefault="00264B5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854DA8" w:rsidRDefault="00854DA8">
            <w:pPr>
              <w:pStyle w:val="a6"/>
              <w:spacing w:line="360" w:lineRule="auto"/>
              <w:rPr>
                <w:rFonts w:ascii="宋体" w:eastAsia="宋体" w:hAnsi="宋体" w:cs="Times New Roman"/>
                <w:sz w:val="21"/>
                <w:szCs w:val="21"/>
              </w:rPr>
            </w:pPr>
          </w:p>
        </w:tc>
        <w:tc>
          <w:tcPr>
            <w:tcW w:w="991" w:type="dxa"/>
            <w:vAlign w:val="center"/>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135" w:type="dxa"/>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439" w:type="dxa"/>
          </w:tcPr>
          <w:p w:rsidR="00854DA8" w:rsidRDefault="00854DA8">
            <w:pPr>
              <w:pStyle w:val="a6"/>
              <w:spacing w:line="360" w:lineRule="auto"/>
              <w:rPr>
                <w:rFonts w:ascii="宋体" w:eastAsia="宋体" w:hAnsi="宋体" w:cs="Times New Roman"/>
                <w:sz w:val="21"/>
                <w:szCs w:val="21"/>
              </w:rPr>
            </w:pPr>
          </w:p>
        </w:tc>
        <w:tc>
          <w:tcPr>
            <w:tcW w:w="1252" w:type="dxa"/>
          </w:tcPr>
          <w:p w:rsidR="00854DA8" w:rsidRDefault="00854DA8">
            <w:pPr>
              <w:pStyle w:val="a6"/>
              <w:spacing w:line="360" w:lineRule="auto"/>
              <w:rPr>
                <w:rFonts w:ascii="宋体" w:eastAsia="宋体" w:hAnsi="宋体" w:cs="Times New Roman"/>
                <w:sz w:val="21"/>
                <w:szCs w:val="21"/>
              </w:rPr>
            </w:pPr>
          </w:p>
        </w:tc>
      </w:tr>
      <w:tr w:rsidR="00854DA8">
        <w:trPr>
          <w:trHeight w:val="851"/>
        </w:trPr>
        <w:tc>
          <w:tcPr>
            <w:tcW w:w="537" w:type="dxa"/>
            <w:vAlign w:val="center"/>
          </w:tcPr>
          <w:p w:rsidR="00854DA8" w:rsidRDefault="00264B5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854DA8" w:rsidRDefault="00854DA8">
            <w:pPr>
              <w:pStyle w:val="a6"/>
              <w:spacing w:line="360" w:lineRule="auto"/>
              <w:rPr>
                <w:rFonts w:ascii="宋体" w:eastAsia="宋体" w:hAnsi="宋体" w:cs="Times New Roman"/>
                <w:sz w:val="21"/>
                <w:szCs w:val="21"/>
              </w:rPr>
            </w:pPr>
          </w:p>
        </w:tc>
        <w:tc>
          <w:tcPr>
            <w:tcW w:w="991" w:type="dxa"/>
            <w:vAlign w:val="center"/>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135" w:type="dxa"/>
          </w:tcPr>
          <w:p w:rsidR="00854DA8" w:rsidRDefault="00854DA8">
            <w:pPr>
              <w:pStyle w:val="a6"/>
              <w:spacing w:line="360" w:lineRule="auto"/>
              <w:rPr>
                <w:rFonts w:ascii="宋体" w:eastAsia="宋体" w:hAnsi="宋体" w:cs="Times New Roman"/>
                <w:sz w:val="21"/>
                <w:szCs w:val="21"/>
              </w:rPr>
            </w:pPr>
          </w:p>
        </w:tc>
        <w:tc>
          <w:tcPr>
            <w:tcW w:w="1276" w:type="dxa"/>
          </w:tcPr>
          <w:p w:rsidR="00854DA8" w:rsidRDefault="00854DA8">
            <w:pPr>
              <w:pStyle w:val="a6"/>
              <w:spacing w:line="360" w:lineRule="auto"/>
              <w:rPr>
                <w:rFonts w:ascii="宋体" w:eastAsia="宋体" w:hAnsi="宋体" w:cs="Times New Roman"/>
                <w:sz w:val="21"/>
                <w:szCs w:val="21"/>
              </w:rPr>
            </w:pPr>
          </w:p>
        </w:tc>
        <w:tc>
          <w:tcPr>
            <w:tcW w:w="1439" w:type="dxa"/>
          </w:tcPr>
          <w:p w:rsidR="00854DA8" w:rsidRDefault="00854DA8">
            <w:pPr>
              <w:pStyle w:val="a6"/>
              <w:spacing w:line="360" w:lineRule="auto"/>
              <w:rPr>
                <w:rFonts w:ascii="宋体" w:eastAsia="宋体" w:hAnsi="宋体" w:cs="Times New Roman"/>
                <w:sz w:val="21"/>
                <w:szCs w:val="21"/>
              </w:rPr>
            </w:pPr>
          </w:p>
        </w:tc>
        <w:tc>
          <w:tcPr>
            <w:tcW w:w="1252" w:type="dxa"/>
          </w:tcPr>
          <w:p w:rsidR="00854DA8" w:rsidRDefault="00854DA8">
            <w:pPr>
              <w:pStyle w:val="a6"/>
              <w:spacing w:line="360" w:lineRule="auto"/>
              <w:rPr>
                <w:rFonts w:ascii="宋体" w:eastAsia="宋体" w:hAnsi="宋体" w:cs="Times New Roman"/>
                <w:sz w:val="21"/>
                <w:szCs w:val="21"/>
              </w:rPr>
            </w:pPr>
          </w:p>
        </w:tc>
      </w:tr>
    </w:tbl>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54DA8" w:rsidRDefault="00264B5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854DA8" w:rsidRDefault="00854DA8">
      <w:pPr>
        <w:snapToGrid w:val="0"/>
        <w:spacing w:line="500" w:lineRule="exact"/>
        <w:rPr>
          <w:rFonts w:asciiTheme="minorEastAsia" w:hAnsiTheme="minorEastAsia" w:cs="宋体"/>
          <w:szCs w:val="21"/>
          <w:lang w:val="zh-CN"/>
        </w:rPr>
      </w:pPr>
    </w:p>
    <w:p w:rsidR="00854DA8" w:rsidRDefault="00854DA8">
      <w:pPr>
        <w:snapToGrid w:val="0"/>
        <w:spacing w:line="500" w:lineRule="exact"/>
        <w:rPr>
          <w:rFonts w:asciiTheme="minorEastAsia" w:hAnsiTheme="minorEastAsia" w:cs="宋体"/>
          <w:szCs w:val="21"/>
          <w:lang w:val="zh-CN"/>
        </w:rPr>
      </w:pPr>
    </w:p>
    <w:p w:rsidR="00854DA8" w:rsidRDefault="00264B53">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854DA8" w:rsidRDefault="00854DA8">
      <w:pPr>
        <w:spacing w:line="360" w:lineRule="auto"/>
        <w:jc w:val="center"/>
        <w:rPr>
          <w:rFonts w:ascii="宋体" w:hAnsi="宋体"/>
          <w:b/>
          <w:bCs/>
          <w:color w:val="000000"/>
          <w:sz w:val="36"/>
          <w:szCs w:val="36"/>
        </w:rPr>
      </w:pPr>
    </w:p>
    <w:p w:rsidR="00854DA8" w:rsidRDefault="00854DA8">
      <w:pPr>
        <w:spacing w:line="360" w:lineRule="auto"/>
        <w:jc w:val="center"/>
        <w:rPr>
          <w:rFonts w:ascii="宋体" w:hAnsi="宋体"/>
          <w:b/>
          <w:bCs/>
          <w:color w:val="000000"/>
          <w:sz w:val="36"/>
          <w:szCs w:val="36"/>
        </w:rPr>
      </w:pPr>
    </w:p>
    <w:p w:rsidR="00854DA8" w:rsidRDefault="00854DA8">
      <w:pPr>
        <w:spacing w:line="360" w:lineRule="auto"/>
        <w:jc w:val="center"/>
        <w:rPr>
          <w:rFonts w:ascii="宋体" w:hAnsi="宋体"/>
          <w:b/>
          <w:bCs/>
          <w:color w:val="000000"/>
          <w:sz w:val="36"/>
          <w:szCs w:val="36"/>
        </w:rPr>
      </w:pPr>
    </w:p>
    <w:p w:rsidR="00854DA8" w:rsidRDefault="00854DA8">
      <w:pPr>
        <w:spacing w:line="360" w:lineRule="auto"/>
        <w:jc w:val="center"/>
        <w:rPr>
          <w:rFonts w:ascii="宋体" w:hAnsi="宋体"/>
          <w:b/>
          <w:bCs/>
          <w:color w:val="000000"/>
          <w:sz w:val="36"/>
          <w:szCs w:val="36"/>
        </w:rPr>
      </w:pPr>
    </w:p>
    <w:p w:rsidR="00854DA8" w:rsidRDefault="00854DA8">
      <w:pPr>
        <w:spacing w:line="360" w:lineRule="auto"/>
        <w:jc w:val="center"/>
        <w:rPr>
          <w:rFonts w:ascii="宋体" w:hAnsi="宋体"/>
          <w:b/>
          <w:bCs/>
          <w:color w:val="000000"/>
          <w:sz w:val="36"/>
          <w:szCs w:val="36"/>
        </w:rPr>
      </w:pPr>
    </w:p>
    <w:p w:rsidR="00854DA8" w:rsidRDefault="00854DA8">
      <w:pPr>
        <w:spacing w:line="360" w:lineRule="auto"/>
        <w:jc w:val="center"/>
        <w:rPr>
          <w:rFonts w:ascii="宋体" w:hAnsi="宋体"/>
          <w:b/>
          <w:bCs/>
          <w:color w:val="000000"/>
          <w:sz w:val="36"/>
          <w:szCs w:val="36"/>
        </w:rPr>
      </w:pPr>
    </w:p>
    <w:p w:rsidR="00854DA8" w:rsidRDefault="00854DA8">
      <w:pPr>
        <w:spacing w:line="360" w:lineRule="auto"/>
        <w:jc w:val="center"/>
        <w:rPr>
          <w:rFonts w:ascii="宋体" w:hAnsi="宋体"/>
          <w:b/>
          <w:bCs/>
          <w:color w:val="000000"/>
          <w:sz w:val="36"/>
          <w:szCs w:val="36"/>
        </w:rPr>
      </w:pPr>
    </w:p>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854DA8" w:rsidRDefault="00854DA8">
      <w:pPr>
        <w:spacing w:line="360" w:lineRule="auto"/>
        <w:jc w:val="center"/>
        <w:rPr>
          <w:rFonts w:ascii="宋体" w:hAnsi="宋体"/>
          <w:b/>
          <w:bCs/>
          <w:color w:val="000000"/>
          <w:szCs w:val="21"/>
        </w:rPr>
      </w:pPr>
    </w:p>
    <w:p w:rsidR="00854DA8" w:rsidRDefault="00264B5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54DA8" w:rsidRDefault="00264B5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54DA8" w:rsidRDefault="00854DA8">
      <w:pPr>
        <w:widowControl/>
        <w:spacing w:before="100" w:beforeAutospacing="1" w:after="100" w:afterAutospacing="1" w:line="360" w:lineRule="auto"/>
        <w:ind w:leftChars="1850" w:left="3885"/>
        <w:jc w:val="left"/>
        <w:rPr>
          <w:rFonts w:ascii="宋体" w:hAnsi="宋体" w:cs="Arial"/>
          <w:color w:val="000000"/>
          <w:kern w:val="0"/>
          <w:szCs w:val="21"/>
        </w:rPr>
      </w:pPr>
    </w:p>
    <w:p w:rsidR="00854DA8" w:rsidRDefault="00854DA8">
      <w:pPr>
        <w:widowControl/>
        <w:spacing w:before="100" w:beforeAutospacing="1" w:after="100" w:afterAutospacing="1" w:line="360" w:lineRule="auto"/>
        <w:ind w:leftChars="1850" w:left="3885"/>
        <w:jc w:val="left"/>
        <w:rPr>
          <w:rFonts w:ascii="宋体" w:hAnsi="宋体" w:cs="Arial"/>
          <w:color w:val="000000"/>
          <w:kern w:val="0"/>
          <w:szCs w:val="21"/>
        </w:rPr>
      </w:pPr>
    </w:p>
    <w:p w:rsidR="00854DA8" w:rsidRDefault="00264B53">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54DA8" w:rsidRDefault="00854DA8">
      <w:pPr>
        <w:widowControl/>
        <w:spacing w:before="100" w:beforeAutospacing="1" w:after="100" w:afterAutospacing="1" w:line="360" w:lineRule="auto"/>
        <w:jc w:val="left"/>
        <w:rPr>
          <w:rFonts w:ascii="宋体" w:hAnsi="宋体"/>
          <w:color w:val="000000"/>
          <w:szCs w:val="21"/>
        </w:rPr>
      </w:pPr>
    </w:p>
    <w:p w:rsidR="00854DA8" w:rsidRDefault="00854DA8">
      <w:pPr>
        <w:widowControl/>
        <w:spacing w:before="100" w:beforeAutospacing="1" w:after="100" w:afterAutospacing="1" w:line="360" w:lineRule="auto"/>
        <w:jc w:val="left"/>
        <w:rPr>
          <w:rFonts w:ascii="宋体" w:hAnsi="宋体"/>
          <w:color w:val="000000"/>
          <w:szCs w:val="21"/>
        </w:rPr>
      </w:pPr>
    </w:p>
    <w:p w:rsidR="00854DA8" w:rsidRDefault="00264B53">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54DA8" w:rsidRDefault="00264B5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54DA8" w:rsidRDefault="00264B5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854DA8" w:rsidRDefault="00854DA8">
      <w:pPr>
        <w:autoSpaceDE w:val="0"/>
        <w:autoSpaceDN w:val="0"/>
        <w:adjustRightInd w:val="0"/>
        <w:spacing w:line="360" w:lineRule="auto"/>
        <w:jc w:val="center"/>
        <w:outlineLvl w:val="0"/>
        <w:rPr>
          <w:rFonts w:ascii="宋体" w:hAnsi="宋体" w:cs="Arial"/>
          <w:color w:val="000000"/>
          <w:kern w:val="0"/>
          <w:sz w:val="24"/>
          <w:szCs w:val="24"/>
        </w:rPr>
      </w:pPr>
    </w:p>
    <w:p w:rsidR="00854DA8" w:rsidRDefault="00854DA8">
      <w:pPr>
        <w:autoSpaceDE w:val="0"/>
        <w:autoSpaceDN w:val="0"/>
        <w:adjustRightInd w:val="0"/>
        <w:spacing w:line="360" w:lineRule="auto"/>
        <w:jc w:val="center"/>
        <w:outlineLvl w:val="0"/>
        <w:rPr>
          <w:rFonts w:ascii="宋体" w:hAnsi="宋体"/>
          <w:b/>
          <w:bCs/>
          <w:color w:val="000000"/>
          <w:sz w:val="36"/>
          <w:szCs w:val="36"/>
        </w:rPr>
      </w:pPr>
    </w:p>
    <w:p w:rsidR="00854DA8" w:rsidRDefault="00854DA8">
      <w:pPr>
        <w:autoSpaceDE w:val="0"/>
        <w:autoSpaceDN w:val="0"/>
        <w:adjustRightInd w:val="0"/>
        <w:spacing w:line="360" w:lineRule="auto"/>
        <w:jc w:val="center"/>
        <w:outlineLvl w:val="0"/>
        <w:rPr>
          <w:rFonts w:ascii="宋体" w:hAnsi="宋体"/>
          <w:b/>
          <w:bCs/>
          <w:color w:val="000000"/>
          <w:sz w:val="36"/>
          <w:szCs w:val="36"/>
        </w:rPr>
      </w:pPr>
    </w:p>
    <w:p w:rsidR="00854DA8" w:rsidRDefault="00264B53">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ascii="宋体" w:hAnsi="宋体" w:hint="eastAsia"/>
          <w:b/>
          <w:bCs/>
          <w:color w:val="000000"/>
          <w:sz w:val="24"/>
          <w:szCs w:val="24"/>
        </w:rPr>
        <w:lastRenderedPageBreak/>
        <w:t>4.10 残疾人福利性单位声明函</w:t>
      </w:r>
    </w:p>
    <w:bookmarkEnd w:id="10"/>
    <w:bookmarkEnd w:id="11"/>
    <w:p w:rsidR="00854DA8" w:rsidRDefault="00854DA8">
      <w:pPr>
        <w:spacing w:line="360" w:lineRule="auto"/>
        <w:rPr>
          <w:rFonts w:ascii="宋体" w:hAnsi="宋体"/>
          <w:szCs w:val="21"/>
        </w:rPr>
      </w:pPr>
    </w:p>
    <w:p w:rsidR="00854DA8" w:rsidRDefault="00264B5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854DA8" w:rsidRDefault="00264B5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54DA8" w:rsidRDefault="00854DA8">
      <w:pPr>
        <w:spacing w:line="360" w:lineRule="auto"/>
        <w:rPr>
          <w:rFonts w:ascii="宋体" w:hAnsi="宋体"/>
          <w:szCs w:val="21"/>
        </w:rPr>
      </w:pPr>
    </w:p>
    <w:p w:rsidR="00854DA8" w:rsidRDefault="00854DA8">
      <w:pPr>
        <w:spacing w:line="360" w:lineRule="auto"/>
        <w:rPr>
          <w:rFonts w:ascii="宋体" w:hAnsi="宋体"/>
          <w:szCs w:val="21"/>
        </w:rPr>
      </w:pPr>
    </w:p>
    <w:p w:rsidR="00854DA8" w:rsidRDefault="00264B53">
      <w:pPr>
        <w:spacing w:line="360" w:lineRule="auto"/>
        <w:rPr>
          <w:rFonts w:ascii="宋体" w:hAnsi="宋体"/>
          <w:szCs w:val="21"/>
        </w:rPr>
      </w:pPr>
      <w:r>
        <w:rPr>
          <w:rFonts w:ascii="宋体" w:hAnsi="宋体" w:hint="eastAsia"/>
          <w:szCs w:val="21"/>
        </w:rPr>
        <w:t xml:space="preserve">                                    单位名称（盖章）：</w:t>
      </w:r>
    </w:p>
    <w:p w:rsidR="00854DA8" w:rsidRDefault="00264B53">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54DA8" w:rsidRDefault="00854DA8"/>
    <w:p w:rsidR="00854DA8" w:rsidRDefault="00854DA8"/>
    <w:p w:rsidR="00854DA8" w:rsidRDefault="00854DA8"/>
    <w:p w:rsidR="00854DA8" w:rsidRDefault="00854DA8"/>
    <w:p w:rsidR="00854DA8" w:rsidRDefault="00854DA8"/>
    <w:p w:rsidR="00854DA8" w:rsidRDefault="00854DA8"/>
    <w:p w:rsidR="00854DA8" w:rsidRDefault="00854DA8"/>
    <w:p w:rsidR="00854DA8" w:rsidRDefault="00854DA8"/>
    <w:p w:rsidR="00854DA8" w:rsidRDefault="00264B5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854DA8" w:rsidRDefault="00854DA8">
      <w:pPr>
        <w:autoSpaceDE w:val="0"/>
        <w:autoSpaceDN w:val="0"/>
        <w:adjustRightInd w:val="0"/>
        <w:spacing w:line="360" w:lineRule="auto"/>
        <w:jc w:val="center"/>
        <w:outlineLvl w:val="0"/>
        <w:rPr>
          <w:rFonts w:ascii="宋体" w:hAnsi="宋体"/>
          <w:b/>
          <w:bCs/>
          <w:color w:val="000000"/>
          <w:sz w:val="28"/>
          <w:szCs w:val="28"/>
        </w:rPr>
      </w:pPr>
    </w:p>
    <w:p w:rsidR="00854DA8" w:rsidRDefault="00264B53">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854DA8" w:rsidRDefault="00854DA8">
      <w:pPr>
        <w:widowControl/>
        <w:spacing w:before="100" w:beforeAutospacing="1" w:after="100" w:afterAutospacing="1" w:line="360" w:lineRule="auto"/>
        <w:jc w:val="center"/>
        <w:rPr>
          <w:rFonts w:ascii="宋体" w:hAnsi="宋体"/>
          <w:b/>
          <w:bCs/>
          <w:color w:val="000000"/>
          <w:sz w:val="36"/>
          <w:szCs w:val="36"/>
        </w:rPr>
      </w:pPr>
    </w:p>
    <w:p w:rsidR="00854DA8" w:rsidRDefault="00854DA8">
      <w:pPr>
        <w:widowControl/>
        <w:spacing w:before="100" w:beforeAutospacing="1" w:after="100" w:afterAutospacing="1" w:line="360" w:lineRule="auto"/>
        <w:jc w:val="center"/>
        <w:rPr>
          <w:rFonts w:ascii="宋体" w:hAnsi="宋体"/>
          <w:b/>
          <w:bCs/>
          <w:color w:val="000000"/>
          <w:sz w:val="36"/>
          <w:szCs w:val="36"/>
        </w:rPr>
      </w:pPr>
    </w:p>
    <w:p w:rsidR="00854DA8" w:rsidRDefault="00854DA8"/>
    <w:p w:rsidR="00854DA8" w:rsidRDefault="00854DA8"/>
    <w:p w:rsidR="00854DA8" w:rsidRDefault="00854DA8">
      <w:pPr>
        <w:autoSpaceDE w:val="0"/>
        <w:autoSpaceDN w:val="0"/>
        <w:adjustRightInd w:val="0"/>
        <w:spacing w:line="360" w:lineRule="auto"/>
        <w:jc w:val="center"/>
        <w:rPr>
          <w:rFonts w:asciiTheme="minorEastAsia" w:hAnsiTheme="minorEastAsia" w:cs="黑体"/>
          <w:b/>
          <w:bCs/>
          <w:sz w:val="44"/>
          <w:szCs w:val="44"/>
          <w:lang w:val="zh-CN"/>
        </w:rPr>
      </w:pPr>
    </w:p>
    <w:p w:rsidR="00854DA8" w:rsidRDefault="00264B5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854DA8" w:rsidRDefault="00854DA8"/>
    <w:p w:rsidR="00854DA8" w:rsidRDefault="00854DA8"/>
    <w:p w:rsidR="00854DA8" w:rsidRDefault="00854DA8"/>
    <w:p w:rsidR="00854DA8" w:rsidRDefault="00264B5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54DA8" w:rsidRDefault="00264B53">
      <w:pPr>
        <w:spacing w:line="360" w:lineRule="auto"/>
        <w:jc w:val="center"/>
        <w:rPr>
          <w:rFonts w:ascii="宋体" w:hAnsi="宋体"/>
          <w:b/>
          <w:bCs/>
          <w:color w:val="000000"/>
          <w:sz w:val="28"/>
          <w:szCs w:val="28"/>
        </w:rPr>
      </w:pPr>
      <w:r>
        <w:rPr>
          <w:rFonts w:ascii="宋体" w:hAnsi="宋体"/>
          <w:b/>
          <w:bCs/>
          <w:color w:val="000000"/>
          <w:sz w:val="28"/>
          <w:szCs w:val="28"/>
        </w:rPr>
        <w:t> </w:t>
      </w:r>
    </w:p>
    <w:p w:rsidR="00854DA8" w:rsidRDefault="00854DA8"/>
    <w:p w:rsidR="00854DA8" w:rsidRDefault="00854DA8"/>
    <w:p w:rsidR="00854DA8" w:rsidRDefault="00854DA8"/>
    <w:p w:rsidR="00854DA8" w:rsidRDefault="00854DA8"/>
    <w:p w:rsidR="00854DA8" w:rsidRDefault="00854DA8"/>
    <w:p w:rsidR="00854DA8" w:rsidRDefault="00854DA8"/>
    <w:p w:rsidR="00854DA8" w:rsidRDefault="00854DA8"/>
    <w:p w:rsidR="00854DA8" w:rsidRDefault="00854DA8"/>
    <w:p w:rsidR="00854DA8" w:rsidRDefault="00854DA8"/>
    <w:p w:rsidR="00854DA8" w:rsidRDefault="00854DA8"/>
    <w:p w:rsidR="00854DA8" w:rsidRDefault="00854DA8">
      <w:pPr>
        <w:spacing w:line="360" w:lineRule="auto"/>
        <w:jc w:val="center"/>
        <w:rPr>
          <w:rFonts w:ascii="宋体" w:hAnsi="宋体"/>
          <w:b/>
          <w:bCs/>
          <w:color w:val="000000"/>
          <w:sz w:val="28"/>
          <w:szCs w:val="28"/>
        </w:rPr>
      </w:pPr>
    </w:p>
    <w:sectPr w:rsidR="00854DA8" w:rsidSect="00854DA8">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DA8" w:rsidRDefault="00854DA8" w:rsidP="00854DA8">
      <w:r>
        <w:separator/>
      </w:r>
    </w:p>
  </w:endnote>
  <w:endnote w:type="continuationSeparator" w:id="0">
    <w:p w:rsidR="00854DA8" w:rsidRDefault="00854DA8" w:rsidP="00854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A8" w:rsidRDefault="009C53C9">
    <w:pPr>
      <w:pStyle w:val="aa"/>
    </w:pPr>
    <w:r>
      <w:pict>
        <v:shapetype id="_x0000_t202" coordsize="21600,21600" o:spt="202" path="m,l,21600r21600,l21600,xe">
          <v:stroke joinstyle="miter"/>
          <v:path gradientshapeok="t" o:connecttype="rect"/>
        </v:shapetype>
        <v:shape id="Text Box 1" o:spid="_x0000_s4097" type="#_x0000_t202" style="position:absolute;margin-left:0;margin-top:0;width:4.6pt;height:11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" filled="f" stroked="f">
          <v:textbox style="mso-fit-shape-to-text:t" inset="0,0,0,0">
            <w:txbxContent>
              <w:p w:rsidR="00854DA8" w:rsidRDefault="009C53C9">
                <w:pPr>
                  <w:pStyle w:val="aa"/>
                </w:pPr>
                <w:r>
                  <w:fldChar w:fldCharType="begin"/>
                </w:r>
                <w:r w:rsidR="00264B53">
                  <w:instrText xml:space="preserve"> PAGE  \* MERGEFORMAT </w:instrText>
                </w:r>
                <w:r>
                  <w:fldChar w:fldCharType="separate"/>
                </w:r>
                <w:r w:rsidR="00093ABF">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DA8" w:rsidRDefault="00854DA8" w:rsidP="00854DA8">
      <w:r>
        <w:separator/>
      </w:r>
    </w:p>
  </w:footnote>
  <w:footnote w:type="continuationSeparator" w:id="0">
    <w:p w:rsidR="00854DA8" w:rsidRDefault="00854DA8" w:rsidP="00854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rPr>
        <w:lang w:val="en-US"/>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78E"/>
    <w:rsid w:val="00002C4C"/>
    <w:rsid w:val="00013791"/>
    <w:rsid w:val="00017E7D"/>
    <w:rsid w:val="000416DE"/>
    <w:rsid w:val="00065420"/>
    <w:rsid w:val="00067240"/>
    <w:rsid w:val="00070426"/>
    <w:rsid w:val="00077432"/>
    <w:rsid w:val="00093ABF"/>
    <w:rsid w:val="000B201C"/>
    <w:rsid w:val="000B241E"/>
    <w:rsid w:val="000B4898"/>
    <w:rsid w:val="000D0FB4"/>
    <w:rsid w:val="000F40BE"/>
    <w:rsid w:val="000F58D4"/>
    <w:rsid w:val="0011792B"/>
    <w:rsid w:val="001243D3"/>
    <w:rsid w:val="00131823"/>
    <w:rsid w:val="00147854"/>
    <w:rsid w:val="00147F23"/>
    <w:rsid w:val="00160D27"/>
    <w:rsid w:val="00177555"/>
    <w:rsid w:val="001861A8"/>
    <w:rsid w:val="001A3FEE"/>
    <w:rsid w:val="001C3E6D"/>
    <w:rsid w:val="002121ED"/>
    <w:rsid w:val="00213373"/>
    <w:rsid w:val="00215B36"/>
    <w:rsid w:val="0026282B"/>
    <w:rsid w:val="00264B53"/>
    <w:rsid w:val="002658A6"/>
    <w:rsid w:val="00281E72"/>
    <w:rsid w:val="002859B6"/>
    <w:rsid w:val="002A1297"/>
    <w:rsid w:val="002A39A2"/>
    <w:rsid w:val="002A7CAE"/>
    <w:rsid w:val="002A7EAE"/>
    <w:rsid w:val="002C1175"/>
    <w:rsid w:val="002F21EF"/>
    <w:rsid w:val="00304F0F"/>
    <w:rsid w:val="00307DCF"/>
    <w:rsid w:val="00324F01"/>
    <w:rsid w:val="00356E20"/>
    <w:rsid w:val="00363726"/>
    <w:rsid w:val="00371E7A"/>
    <w:rsid w:val="00380FA0"/>
    <w:rsid w:val="00390B3D"/>
    <w:rsid w:val="0039324C"/>
    <w:rsid w:val="00397A66"/>
    <w:rsid w:val="003A2712"/>
    <w:rsid w:val="003C1CEA"/>
    <w:rsid w:val="003E1D2D"/>
    <w:rsid w:val="0042687E"/>
    <w:rsid w:val="00437AC4"/>
    <w:rsid w:val="0044255A"/>
    <w:rsid w:val="00450C1D"/>
    <w:rsid w:val="00460A21"/>
    <w:rsid w:val="00461051"/>
    <w:rsid w:val="00484D6B"/>
    <w:rsid w:val="00496923"/>
    <w:rsid w:val="004A2C53"/>
    <w:rsid w:val="004B3CBB"/>
    <w:rsid w:val="004D3FBB"/>
    <w:rsid w:val="00505787"/>
    <w:rsid w:val="0051397E"/>
    <w:rsid w:val="00536BB8"/>
    <w:rsid w:val="00540405"/>
    <w:rsid w:val="00541724"/>
    <w:rsid w:val="00541B20"/>
    <w:rsid w:val="00547FF1"/>
    <w:rsid w:val="00557DA8"/>
    <w:rsid w:val="005675B9"/>
    <w:rsid w:val="0057038A"/>
    <w:rsid w:val="0059206D"/>
    <w:rsid w:val="00594212"/>
    <w:rsid w:val="005A4E3B"/>
    <w:rsid w:val="005A57B1"/>
    <w:rsid w:val="005B47B1"/>
    <w:rsid w:val="005E646F"/>
    <w:rsid w:val="005E6755"/>
    <w:rsid w:val="00611731"/>
    <w:rsid w:val="00636AAD"/>
    <w:rsid w:val="00676584"/>
    <w:rsid w:val="00685B99"/>
    <w:rsid w:val="00694DB2"/>
    <w:rsid w:val="006B1B2F"/>
    <w:rsid w:val="006B4A2D"/>
    <w:rsid w:val="006C7990"/>
    <w:rsid w:val="006E678E"/>
    <w:rsid w:val="006F1C15"/>
    <w:rsid w:val="006F4236"/>
    <w:rsid w:val="007054C2"/>
    <w:rsid w:val="007056E6"/>
    <w:rsid w:val="00711BFE"/>
    <w:rsid w:val="00713175"/>
    <w:rsid w:val="00722716"/>
    <w:rsid w:val="00747470"/>
    <w:rsid w:val="00752BA1"/>
    <w:rsid w:val="0075798F"/>
    <w:rsid w:val="007602DC"/>
    <w:rsid w:val="0076324F"/>
    <w:rsid w:val="0078154E"/>
    <w:rsid w:val="00781F12"/>
    <w:rsid w:val="0078479A"/>
    <w:rsid w:val="0079161F"/>
    <w:rsid w:val="007A722A"/>
    <w:rsid w:val="007B5CE0"/>
    <w:rsid w:val="007C2E45"/>
    <w:rsid w:val="007D329B"/>
    <w:rsid w:val="007D4D38"/>
    <w:rsid w:val="007D5C79"/>
    <w:rsid w:val="007F39BD"/>
    <w:rsid w:val="008077F1"/>
    <w:rsid w:val="00831CAF"/>
    <w:rsid w:val="00854DA8"/>
    <w:rsid w:val="008570DB"/>
    <w:rsid w:val="00885877"/>
    <w:rsid w:val="008909BF"/>
    <w:rsid w:val="008B3AF4"/>
    <w:rsid w:val="008D07A8"/>
    <w:rsid w:val="008D3492"/>
    <w:rsid w:val="008E1F6E"/>
    <w:rsid w:val="008E78CA"/>
    <w:rsid w:val="009065B1"/>
    <w:rsid w:val="00910B31"/>
    <w:rsid w:val="00920AE7"/>
    <w:rsid w:val="00933EBF"/>
    <w:rsid w:val="009434C1"/>
    <w:rsid w:val="00962BF4"/>
    <w:rsid w:val="009641E1"/>
    <w:rsid w:val="0097065A"/>
    <w:rsid w:val="00975C96"/>
    <w:rsid w:val="00976A35"/>
    <w:rsid w:val="009929FC"/>
    <w:rsid w:val="00994811"/>
    <w:rsid w:val="009A1DF6"/>
    <w:rsid w:val="009C12AB"/>
    <w:rsid w:val="009C53C9"/>
    <w:rsid w:val="009C791A"/>
    <w:rsid w:val="009D27F1"/>
    <w:rsid w:val="009D71D4"/>
    <w:rsid w:val="009F3F4C"/>
    <w:rsid w:val="00A0290D"/>
    <w:rsid w:val="00A03620"/>
    <w:rsid w:val="00A20D04"/>
    <w:rsid w:val="00A2536C"/>
    <w:rsid w:val="00A32809"/>
    <w:rsid w:val="00A3752F"/>
    <w:rsid w:val="00A4670A"/>
    <w:rsid w:val="00A556B3"/>
    <w:rsid w:val="00A57254"/>
    <w:rsid w:val="00A65B79"/>
    <w:rsid w:val="00A838F1"/>
    <w:rsid w:val="00A940AF"/>
    <w:rsid w:val="00AB7379"/>
    <w:rsid w:val="00AC114E"/>
    <w:rsid w:val="00AD5662"/>
    <w:rsid w:val="00AD60E2"/>
    <w:rsid w:val="00AF2871"/>
    <w:rsid w:val="00AF3BFC"/>
    <w:rsid w:val="00B07A0D"/>
    <w:rsid w:val="00B157E5"/>
    <w:rsid w:val="00B379FC"/>
    <w:rsid w:val="00B37C54"/>
    <w:rsid w:val="00B57C0D"/>
    <w:rsid w:val="00B640C3"/>
    <w:rsid w:val="00BA04DA"/>
    <w:rsid w:val="00BA42C9"/>
    <w:rsid w:val="00BB56FD"/>
    <w:rsid w:val="00BF7BB6"/>
    <w:rsid w:val="00C03428"/>
    <w:rsid w:val="00C118B0"/>
    <w:rsid w:val="00C20044"/>
    <w:rsid w:val="00C2603E"/>
    <w:rsid w:val="00C4103E"/>
    <w:rsid w:val="00C53646"/>
    <w:rsid w:val="00C775CC"/>
    <w:rsid w:val="00C9664A"/>
    <w:rsid w:val="00CD277F"/>
    <w:rsid w:val="00CD3054"/>
    <w:rsid w:val="00CD47B7"/>
    <w:rsid w:val="00CE38EA"/>
    <w:rsid w:val="00CF04E5"/>
    <w:rsid w:val="00CF4EA4"/>
    <w:rsid w:val="00CF7F54"/>
    <w:rsid w:val="00D4597B"/>
    <w:rsid w:val="00D50E81"/>
    <w:rsid w:val="00D53665"/>
    <w:rsid w:val="00D81A59"/>
    <w:rsid w:val="00D86948"/>
    <w:rsid w:val="00D938C7"/>
    <w:rsid w:val="00D942F9"/>
    <w:rsid w:val="00D94D1A"/>
    <w:rsid w:val="00DC1859"/>
    <w:rsid w:val="00DD61EC"/>
    <w:rsid w:val="00DE647B"/>
    <w:rsid w:val="00DF73F1"/>
    <w:rsid w:val="00E42FE0"/>
    <w:rsid w:val="00E4692D"/>
    <w:rsid w:val="00E50737"/>
    <w:rsid w:val="00E8482E"/>
    <w:rsid w:val="00E84EA0"/>
    <w:rsid w:val="00E96AE0"/>
    <w:rsid w:val="00EA2836"/>
    <w:rsid w:val="00EA30FA"/>
    <w:rsid w:val="00ED546F"/>
    <w:rsid w:val="00EE1571"/>
    <w:rsid w:val="00EF6451"/>
    <w:rsid w:val="00F32219"/>
    <w:rsid w:val="00F3374B"/>
    <w:rsid w:val="00F477B1"/>
    <w:rsid w:val="00F63222"/>
    <w:rsid w:val="00F71CA7"/>
    <w:rsid w:val="00FA04C3"/>
    <w:rsid w:val="00FC40F1"/>
    <w:rsid w:val="00FC7C0B"/>
    <w:rsid w:val="00FE7EAC"/>
    <w:rsid w:val="0644068C"/>
    <w:rsid w:val="07580185"/>
    <w:rsid w:val="098421F4"/>
    <w:rsid w:val="0D0F537C"/>
    <w:rsid w:val="0EE87E36"/>
    <w:rsid w:val="122A3AD4"/>
    <w:rsid w:val="12E55372"/>
    <w:rsid w:val="1963344F"/>
    <w:rsid w:val="1B3E5FF5"/>
    <w:rsid w:val="1B3F0058"/>
    <w:rsid w:val="1CAD1204"/>
    <w:rsid w:val="1E0A1E53"/>
    <w:rsid w:val="1FA33940"/>
    <w:rsid w:val="249B766E"/>
    <w:rsid w:val="251A4BDA"/>
    <w:rsid w:val="2E2A2006"/>
    <w:rsid w:val="2FB83798"/>
    <w:rsid w:val="318450A6"/>
    <w:rsid w:val="320D0DFC"/>
    <w:rsid w:val="3295732F"/>
    <w:rsid w:val="35F73552"/>
    <w:rsid w:val="38073192"/>
    <w:rsid w:val="38DA111B"/>
    <w:rsid w:val="3E5D40B2"/>
    <w:rsid w:val="3F402ADA"/>
    <w:rsid w:val="3F4412B9"/>
    <w:rsid w:val="44813CAF"/>
    <w:rsid w:val="479F493E"/>
    <w:rsid w:val="47ED0C80"/>
    <w:rsid w:val="48C80A07"/>
    <w:rsid w:val="49BD326A"/>
    <w:rsid w:val="4A143839"/>
    <w:rsid w:val="4A9D79AB"/>
    <w:rsid w:val="4B34124F"/>
    <w:rsid w:val="4DCB6A9A"/>
    <w:rsid w:val="4F940AD4"/>
    <w:rsid w:val="4FD8453D"/>
    <w:rsid w:val="530A52DF"/>
    <w:rsid w:val="53230909"/>
    <w:rsid w:val="545F7F4B"/>
    <w:rsid w:val="5B642579"/>
    <w:rsid w:val="5E1F79A7"/>
    <w:rsid w:val="5E225B6E"/>
    <w:rsid w:val="619B18BE"/>
    <w:rsid w:val="62F901F2"/>
    <w:rsid w:val="65FC33F7"/>
    <w:rsid w:val="66595A5F"/>
    <w:rsid w:val="67FB1303"/>
    <w:rsid w:val="695D787C"/>
    <w:rsid w:val="71560A82"/>
    <w:rsid w:val="765820DB"/>
    <w:rsid w:val="76630234"/>
    <w:rsid w:val="774D0225"/>
    <w:rsid w:val="78111C59"/>
    <w:rsid w:val="7ABC2FA9"/>
    <w:rsid w:val="7D700BAF"/>
    <w:rsid w:val="7E0F60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endnote reference" w:semiHidden="0" w:qFormat="1"/>
    <w:lsdException w:name="Title" w:semiHidden="0" w:uiPriority="10" w:unhideWhenUsed="0" w:qFormat="1"/>
    <w:lsdException w:name="Default Paragraph Font" w:uiPriority="1"/>
    <w:lsdException w:name="Body Text" w:semiHidden="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54DA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54DA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54DA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54DA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54DA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854DA8"/>
    <w:pPr>
      <w:spacing w:after="120"/>
    </w:pPr>
  </w:style>
  <w:style w:type="paragraph" w:styleId="7">
    <w:name w:val="toc 7"/>
    <w:basedOn w:val="a"/>
    <w:next w:val="a"/>
    <w:uiPriority w:val="39"/>
    <w:semiHidden/>
    <w:unhideWhenUsed/>
    <w:rsid w:val="00854DA8"/>
    <w:pPr>
      <w:ind w:leftChars="1200" w:left="2520"/>
    </w:pPr>
  </w:style>
  <w:style w:type="paragraph" w:styleId="a4">
    <w:name w:val="Body Text First Indent"/>
    <w:basedOn w:val="a0"/>
    <w:link w:val="Char0"/>
    <w:qFormat/>
    <w:rsid w:val="00854DA8"/>
    <w:pPr>
      <w:ind w:firstLineChars="100" w:firstLine="420"/>
    </w:pPr>
    <w:rPr>
      <w:rFonts w:ascii="宋体" w:eastAsia="宋体" w:hAnsi="Times New Roman" w:cs="Times New Roman"/>
      <w:kern w:val="0"/>
      <w:sz w:val="34"/>
      <w:szCs w:val="20"/>
    </w:rPr>
  </w:style>
  <w:style w:type="paragraph" w:styleId="a5">
    <w:name w:val="Normal Indent"/>
    <w:basedOn w:val="a"/>
    <w:qFormat/>
    <w:rsid w:val="00854DA8"/>
    <w:pPr>
      <w:ind w:firstLine="425"/>
    </w:pPr>
    <w:rPr>
      <w:rFonts w:ascii="Times New Roman" w:eastAsia="宋体" w:hAnsi="Times New Roman" w:cs="Times New Roman"/>
      <w:szCs w:val="20"/>
    </w:rPr>
  </w:style>
  <w:style w:type="paragraph" w:styleId="a6">
    <w:name w:val="caption"/>
    <w:basedOn w:val="a"/>
    <w:next w:val="a"/>
    <w:qFormat/>
    <w:rsid w:val="00854DA8"/>
    <w:rPr>
      <w:rFonts w:ascii="Arial" w:eastAsia="黑体" w:hAnsi="Arial" w:cs="Arial"/>
      <w:sz w:val="20"/>
      <w:szCs w:val="20"/>
    </w:rPr>
  </w:style>
  <w:style w:type="paragraph" w:styleId="a7">
    <w:name w:val="Document Map"/>
    <w:basedOn w:val="a"/>
    <w:link w:val="Char1"/>
    <w:qFormat/>
    <w:rsid w:val="00854DA8"/>
    <w:pPr>
      <w:widowControl/>
      <w:jc w:val="left"/>
    </w:pPr>
    <w:rPr>
      <w:rFonts w:ascii="宋体" w:eastAsia="宋体" w:hAnsi="Times New Roman" w:cs="Times New Roman"/>
      <w:kern w:val="0"/>
      <w:sz w:val="18"/>
      <w:szCs w:val="18"/>
    </w:rPr>
  </w:style>
  <w:style w:type="paragraph" w:styleId="30">
    <w:name w:val="Body Text 3"/>
    <w:basedOn w:val="a"/>
    <w:link w:val="3Char0"/>
    <w:qFormat/>
    <w:rsid w:val="00854DA8"/>
    <w:rPr>
      <w:rFonts w:ascii="Times New Roman" w:eastAsia="宋体" w:hAnsi="Times New Roman" w:cs="Times New Roman"/>
      <w:color w:val="FF0000"/>
      <w:sz w:val="24"/>
      <w:szCs w:val="24"/>
    </w:rPr>
  </w:style>
  <w:style w:type="paragraph" w:styleId="5">
    <w:name w:val="toc 5"/>
    <w:basedOn w:val="a"/>
    <w:next w:val="a"/>
    <w:uiPriority w:val="39"/>
    <w:qFormat/>
    <w:rsid w:val="00854DA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54DA8"/>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854DA8"/>
    <w:rPr>
      <w:rFonts w:eastAsia="宋体"/>
      <w:sz w:val="24"/>
    </w:rPr>
  </w:style>
  <w:style w:type="paragraph" w:styleId="a9">
    <w:name w:val="Date"/>
    <w:basedOn w:val="a"/>
    <w:next w:val="a"/>
    <w:link w:val="Char3"/>
    <w:uiPriority w:val="99"/>
    <w:unhideWhenUsed/>
    <w:qFormat/>
    <w:rsid w:val="00854DA8"/>
    <w:pPr>
      <w:ind w:leftChars="2500" w:left="100"/>
    </w:pPr>
  </w:style>
  <w:style w:type="paragraph" w:styleId="20">
    <w:name w:val="Body Text Indent 2"/>
    <w:basedOn w:val="a"/>
    <w:link w:val="2Char0"/>
    <w:uiPriority w:val="99"/>
    <w:semiHidden/>
    <w:unhideWhenUsed/>
    <w:rsid w:val="00854DA8"/>
    <w:pPr>
      <w:spacing w:after="120" w:line="480" w:lineRule="auto"/>
      <w:ind w:leftChars="200" w:left="420"/>
    </w:pPr>
  </w:style>
  <w:style w:type="paragraph" w:styleId="aa">
    <w:name w:val="footer"/>
    <w:basedOn w:val="a"/>
    <w:link w:val="Char4"/>
    <w:unhideWhenUsed/>
    <w:qFormat/>
    <w:rsid w:val="00854DA8"/>
    <w:pPr>
      <w:tabs>
        <w:tab w:val="center" w:pos="4153"/>
        <w:tab w:val="right" w:pos="8306"/>
      </w:tabs>
      <w:snapToGrid w:val="0"/>
      <w:jc w:val="left"/>
    </w:pPr>
    <w:rPr>
      <w:sz w:val="18"/>
      <w:szCs w:val="18"/>
    </w:rPr>
  </w:style>
  <w:style w:type="paragraph" w:styleId="ab">
    <w:name w:val="header"/>
    <w:basedOn w:val="a"/>
    <w:link w:val="Char5"/>
    <w:unhideWhenUsed/>
    <w:qFormat/>
    <w:rsid w:val="00854DA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54DA8"/>
    <w:pPr>
      <w:spacing w:before="120" w:after="120"/>
      <w:jc w:val="left"/>
    </w:pPr>
    <w:rPr>
      <w:rFonts w:ascii="Times New Roman" w:eastAsia="宋体" w:hAnsi="Times New Roman" w:cs="Times New Roman"/>
      <w:b/>
      <w:bCs/>
      <w:caps/>
      <w:color w:val="0000FF"/>
      <w:sz w:val="20"/>
      <w:szCs w:val="20"/>
    </w:rPr>
  </w:style>
  <w:style w:type="paragraph" w:styleId="ac">
    <w:name w:val="Message Header"/>
    <w:basedOn w:val="a"/>
    <w:link w:val="Char6"/>
    <w:qFormat/>
    <w:rsid w:val="00854DA8"/>
    <w:pPr>
      <w:widowControl/>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eastAsia="宋体" w:hAnsi="Arial" w:cs="Times New Roman"/>
      <w:kern w:val="0"/>
      <w:sz w:val="24"/>
      <w:szCs w:val="24"/>
    </w:rPr>
  </w:style>
  <w:style w:type="paragraph" w:styleId="HTML">
    <w:name w:val="HTML Preformatted"/>
    <w:basedOn w:val="a"/>
    <w:link w:val="HTMLChar"/>
    <w:uiPriority w:val="99"/>
    <w:semiHidden/>
    <w:unhideWhenUsed/>
    <w:qFormat/>
    <w:rsid w:val="00854D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854DA8"/>
    <w:rPr>
      <w:rFonts w:ascii="Calibri" w:eastAsia="宋体" w:hAnsi="Calibri" w:cs="Times New Roman"/>
      <w:sz w:val="24"/>
      <w:szCs w:val="24"/>
    </w:rPr>
  </w:style>
  <w:style w:type="character" w:styleId="ae">
    <w:name w:val="Strong"/>
    <w:basedOn w:val="a1"/>
    <w:uiPriority w:val="22"/>
    <w:qFormat/>
    <w:rsid w:val="00854DA8"/>
    <w:rPr>
      <w:b/>
      <w:bCs/>
    </w:rPr>
  </w:style>
  <w:style w:type="character" w:styleId="af">
    <w:name w:val="endnote reference"/>
    <w:uiPriority w:val="99"/>
    <w:unhideWhenUsed/>
    <w:qFormat/>
    <w:rsid w:val="00854DA8"/>
    <w:rPr>
      <w:vertAlign w:val="superscript"/>
    </w:rPr>
  </w:style>
  <w:style w:type="character" w:styleId="af0">
    <w:name w:val="FollowedHyperlink"/>
    <w:basedOn w:val="a1"/>
    <w:uiPriority w:val="99"/>
    <w:semiHidden/>
    <w:unhideWhenUsed/>
    <w:qFormat/>
    <w:rsid w:val="00854DA8"/>
    <w:rPr>
      <w:color w:val="800080" w:themeColor="followedHyperlink"/>
      <w:u w:val="single"/>
    </w:rPr>
  </w:style>
  <w:style w:type="character" w:styleId="af1">
    <w:name w:val="Hyperlink"/>
    <w:basedOn w:val="a1"/>
    <w:uiPriority w:val="99"/>
    <w:unhideWhenUsed/>
    <w:qFormat/>
    <w:rsid w:val="00854DA8"/>
    <w:rPr>
      <w:color w:val="0000FF"/>
      <w:u w:val="single"/>
    </w:rPr>
  </w:style>
  <w:style w:type="table" w:styleId="af2">
    <w:name w:val="Table Grid"/>
    <w:basedOn w:val="a2"/>
    <w:uiPriority w:val="59"/>
    <w:qFormat/>
    <w:rsid w:val="00854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854DA8"/>
    <w:rPr>
      <w:rFonts w:ascii="Calibri" w:eastAsia="宋体" w:hAnsi="Calibri" w:cs="Times New Roman"/>
      <w:b/>
      <w:bCs/>
      <w:kern w:val="44"/>
      <w:sz w:val="44"/>
      <w:szCs w:val="44"/>
    </w:rPr>
  </w:style>
  <w:style w:type="character" w:customStyle="1" w:styleId="2Char">
    <w:name w:val="标题 2 Char"/>
    <w:basedOn w:val="a1"/>
    <w:link w:val="2"/>
    <w:qFormat/>
    <w:rsid w:val="00854DA8"/>
    <w:rPr>
      <w:rFonts w:ascii="Arial" w:eastAsia="黑体" w:hAnsi="Arial" w:cs="Times New Roman"/>
      <w:b/>
      <w:bCs/>
      <w:kern w:val="0"/>
      <w:sz w:val="32"/>
      <w:szCs w:val="32"/>
    </w:rPr>
  </w:style>
  <w:style w:type="character" w:customStyle="1" w:styleId="3Char">
    <w:name w:val="标题 3 Char"/>
    <w:basedOn w:val="a1"/>
    <w:link w:val="3"/>
    <w:qFormat/>
    <w:rsid w:val="00854DA8"/>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54DA8"/>
    <w:rPr>
      <w:rFonts w:ascii="Arial" w:eastAsia="黑体" w:hAnsi="Arial" w:cs="Times New Roman"/>
      <w:b/>
      <w:bCs/>
      <w:kern w:val="0"/>
      <w:sz w:val="28"/>
      <w:szCs w:val="28"/>
    </w:rPr>
  </w:style>
  <w:style w:type="character" w:customStyle="1" w:styleId="Char2">
    <w:name w:val="纯文本 Char"/>
    <w:basedOn w:val="a1"/>
    <w:link w:val="a8"/>
    <w:qFormat/>
    <w:rsid w:val="00854DA8"/>
    <w:rPr>
      <w:rFonts w:eastAsia="宋体"/>
      <w:sz w:val="24"/>
    </w:rPr>
  </w:style>
  <w:style w:type="character" w:customStyle="1" w:styleId="Char3">
    <w:name w:val="日期 Char"/>
    <w:basedOn w:val="a1"/>
    <w:link w:val="a9"/>
    <w:uiPriority w:val="99"/>
    <w:qFormat/>
    <w:rsid w:val="00854DA8"/>
  </w:style>
  <w:style w:type="character" w:customStyle="1" w:styleId="Char4">
    <w:name w:val="页脚 Char"/>
    <w:basedOn w:val="a1"/>
    <w:link w:val="aa"/>
    <w:qFormat/>
    <w:rsid w:val="00854DA8"/>
    <w:rPr>
      <w:sz w:val="18"/>
      <w:szCs w:val="18"/>
    </w:rPr>
  </w:style>
  <w:style w:type="character" w:customStyle="1" w:styleId="Char5">
    <w:name w:val="页眉 Char"/>
    <w:basedOn w:val="a1"/>
    <w:link w:val="ab"/>
    <w:qFormat/>
    <w:rsid w:val="00854DA8"/>
    <w:rPr>
      <w:sz w:val="18"/>
      <w:szCs w:val="18"/>
    </w:rPr>
  </w:style>
  <w:style w:type="character" w:customStyle="1" w:styleId="Char10">
    <w:name w:val="纯文本 Char1"/>
    <w:qFormat/>
    <w:rsid w:val="00854DA8"/>
    <w:rPr>
      <w:rFonts w:eastAsia="宋体"/>
      <w:sz w:val="24"/>
    </w:rPr>
  </w:style>
  <w:style w:type="paragraph" w:customStyle="1" w:styleId="Default">
    <w:name w:val="Default"/>
    <w:qFormat/>
    <w:rsid w:val="00854DA8"/>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54DA8"/>
    <w:pPr>
      <w:ind w:firstLineChars="200" w:firstLine="420"/>
    </w:pPr>
  </w:style>
  <w:style w:type="paragraph" w:styleId="af3">
    <w:name w:val="List Paragraph"/>
    <w:basedOn w:val="a"/>
    <w:uiPriority w:val="99"/>
    <w:unhideWhenUsed/>
    <w:qFormat/>
    <w:rsid w:val="00854DA8"/>
    <w:pPr>
      <w:ind w:firstLineChars="200" w:firstLine="420"/>
    </w:pPr>
  </w:style>
  <w:style w:type="character" w:customStyle="1" w:styleId="CharChar">
    <w:name w:val="正文文本缩进 Char Char"/>
    <w:link w:val="13"/>
    <w:qFormat/>
    <w:rsid w:val="00854DA8"/>
    <w:rPr>
      <w:rFonts w:ascii="宋体"/>
      <w:sz w:val="24"/>
    </w:rPr>
  </w:style>
  <w:style w:type="paragraph" w:customStyle="1" w:styleId="13">
    <w:name w:val="正文文本缩进1"/>
    <w:basedOn w:val="a"/>
    <w:link w:val="CharChar"/>
    <w:qFormat/>
    <w:rsid w:val="00854DA8"/>
    <w:pPr>
      <w:spacing w:line="360" w:lineRule="auto"/>
      <w:ind w:firstLineChars="200" w:firstLine="480"/>
    </w:pPr>
    <w:rPr>
      <w:rFonts w:ascii="宋体"/>
      <w:sz w:val="24"/>
    </w:rPr>
  </w:style>
  <w:style w:type="character" w:customStyle="1" w:styleId="CharChar0">
    <w:name w:val="日期 Char Char"/>
    <w:link w:val="14"/>
    <w:qFormat/>
    <w:rsid w:val="00854DA8"/>
    <w:rPr>
      <w:sz w:val="24"/>
    </w:rPr>
  </w:style>
  <w:style w:type="paragraph" w:customStyle="1" w:styleId="14">
    <w:name w:val="日期1"/>
    <w:basedOn w:val="a"/>
    <w:next w:val="a"/>
    <w:link w:val="CharChar0"/>
    <w:qFormat/>
    <w:rsid w:val="00854DA8"/>
    <w:rPr>
      <w:sz w:val="24"/>
    </w:rPr>
  </w:style>
  <w:style w:type="paragraph" w:customStyle="1" w:styleId="15">
    <w:name w:val="正文缩进1"/>
    <w:basedOn w:val="a"/>
    <w:qFormat/>
    <w:rsid w:val="00854DA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54DA8"/>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54DA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54DA8"/>
    <w:rPr>
      <w:rFonts w:ascii="Times New Roman" w:eastAsia="宋体" w:hAnsi="Times New Roman" w:cs="Times New Roman"/>
      <w:color w:val="FF0000"/>
      <w:sz w:val="24"/>
      <w:szCs w:val="24"/>
    </w:rPr>
  </w:style>
  <w:style w:type="character" w:customStyle="1" w:styleId="edittexttarea">
    <w:name w:val="edittexttarea"/>
    <w:basedOn w:val="a1"/>
    <w:qFormat/>
    <w:rsid w:val="00854DA8"/>
  </w:style>
  <w:style w:type="paragraph" w:customStyle="1" w:styleId="11212">
    <w:name w:val="样式 标题 1 + 四号 居中 段前: 12 磅 段后: 12 磅 行距: 单倍行距"/>
    <w:basedOn w:val="1"/>
    <w:qFormat/>
    <w:rsid w:val="00854DA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54DA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rsid w:val="00854DA8"/>
  </w:style>
  <w:style w:type="character" w:customStyle="1" w:styleId="Char0">
    <w:name w:val="正文首行缩进 Char"/>
    <w:basedOn w:val="Char"/>
    <w:link w:val="a4"/>
    <w:qFormat/>
    <w:rsid w:val="00854DA8"/>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54DA8"/>
    <w:rPr>
      <w:rFonts w:ascii="宋体" w:eastAsia="宋体" w:hAnsi="宋体" w:cs="宋体"/>
      <w:kern w:val="0"/>
      <w:sz w:val="24"/>
      <w:szCs w:val="24"/>
    </w:rPr>
  </w:style>
  <w:style w:type="character" w:customStyle="1" w:styleId="Char1">
    <w:name w:val="文档结构图 Char"/>
    <w:basedOn w:val="a1"/>
    <w:link w:val="a7"/>
    <w:qFormat/>
    <w:rsid w:val="00854DA8"/>
    <w:rPr>
      <w:rFonts w:ascii="宋体" w:eastAsia="宋体" w:hAnsi="Times New Roman" w:cs="Times New Roman"/>
      <w:sz w:val="18"/>
      <w:szCs w:val="18"/>
    </w:rPr>
  </w:style>
  <w:style w:type="character" w:customStyle="1" w:styleId="Char6">
    <w:name w:val="信息标题 Char"/>
    <w:basedOn w:val="a1"/>
    <w:link w:val="ac"/>
    <w:qFormat/>
    <w:rsid w:val="00854DA8"/>
    <w:rPr>
      <w:rFonts w:ascii="Arial" w:eastAsia="宋体" w:hAnsi="Arial" w:cs="Times New Roman"/>
      <w:sz w:val="24"/>
      <w:szCs w:val="24"/>
      <w:shd w:val="pct20" w:color="auto" w:fill="auto"/>
    </w:rPr>
  </w:style>
  <w:style w:type="character" w:customStyle="1" w:styleId="2Char0">
    <w:name w:val="正文文本缩进 2 Char"/>
    <w:basedOn w:val="a1"/>
    <w:link w:val="20"/>
    <w:uiPriority w:val="99"/>
    <w:semiHidden/>
    <w:rsid w:val="00854DA8"/>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68</Pages>
  <Words>5804</Words>
  <Characters>33085</Characters>
  <Application>Microsoft Office Word</Application>
  <DocSecurity>0</DocSecurity>
  <Lines>275</Lines>
  <Paragraphs>77</Paragraphs>
  <ScaleCrop>false</ScaleCrop>
  <Company>Microsoft</Company>
  <LinksUpToDate>false</LinksUpToDate>
  <CharactersWithSpaces>38812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永明项目管理有限公司:永明项目管理有限公司</cp:lastModifiedBy>
  <cp:revision>58</cp:revision>
  <cp:lastPrinted>2018-08-28T08:02:00Z</cp:lastPrinted>
  <dcterms:created xsi:type="dcterms:W3CDTF">2018-08-15T09:33:00Z</dcterms:created>
  <dcterms:modified xsi:type="dcterms:W3CDTF">2018-11-21T11:18:00Z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