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240" w:lineRule="auto"/>
        <w:ind w:left="0" w:right="0"/>
        <w:jc w:val="center"/>
        <w:outlineLvl w:val="1"/>
        <w:rPr>
          <w:rFonts w:hint="eastAsia" w:ascii="宋体" w:hAnsi="Calibri" w:eastAsia="宋体" w:cs="宋体"/>
          <w:b/>
          <w:sz w:val="28"/>
          <w:szCs w:val="28"/>
          <w:lang w:val="en-US"/>
        </w:rPr>
      </w:pPr>
      <w:r>
        <w:rPr>
          <w:rFonts w:hint="eastAsia" w:ascii="宋体" w:hAnsi="宋体" w:eastAsia="宋体" w:cs="宋体"/>
          <w:b/>
          <w:kern w:val="2"/>
          <w:sz w:val="28"/>
          <w:szCs w:val="28"/>
          <w:lang w:val="en-US" w:eastAsia="zh-CN" w:bidi="ar"/>
        </w:rPr>
        <w:t>（三）实施方案部分</w:t>
      </w:r>
    </w:p>
    <w:p>
      <w:pPr>
        <w:keepNext w:val="0"/>
        <w:keepLines w:val="0"/>
        <w:widowControl w:val="0"/>
        <w:suppressLineNumbers w:val="0"/>
        <w:spacing w:before="0" w:beforeAutospacing="0" w:after="0" w:afterAutospacing="0" w:line="240" w:lineRule="auto"/>
        <w:ind w:left="0" w:right="0"/>
        <w:jc w:val="center"/>
        <w:rPr>
          <w:szCs w:val="21"/>
          <w:lang w:val="en-US"/>
        </w:rPr>
      </w:pPr>
      <w:r>
        <w:rPr>
          <w:rFonts w:hint="eastAsia" w:ascii="宋体" w:hAnsi="宋体" w:eastAsia="宋体" w:cs="宋体"/>
          <w:kern w:val="2"/>
          <w:sz w:val="21"/>
          <w:szCs w:val="22"/>
          <w:lang w:val="en-US" w:eastAsia="zh-CN" w:bidi="ar"/>
        </w:rPr>
        <w:t>（投标人根据招标文件要求填写，自行编制）</w:t>
      </w:r>
    </w:p>
    <w:p>
      <w:pPr>
        <w:pStyle w:val="14"/>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0" w:name="_Toc11939"/>
      <w:bookmarkEnd w:id="0"/>
      <w:r>
        <w:rPr>
          <w:rFonts w:hint="eastAsia" w:ascii="宋体" w:hAnsi="宋体" w:eastAsia="宋体" w:cs="宋体"/>
          <w:sz w:val="24"/>
          <w:szCs w:val="24"/>
          <w:lang w:val="en-US"/>
        </w:rPr>
        <w:t>1.</w:t>
      </w:r>
      <w:r>
        <w:rPr>
          <w:rFonts w:hint="eastAsia" w:ascii="宋体" w:hAnsi="宋体" w:eastAsia="宋体" w:cs="宋体"/>
          <w:sz w:val="24"/>
          <w:szCs w:val="24"/>
          <w:lang w:eastAsia="zh-CN"/>
        </w:rPr>
        <w:t>项目概述</w:t>
      </w:r>
    </w:p>
    <w:p>
      <w:pPr>
        <w:pStyle w:val="14"/>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 xml:space="preserve">1.1 </w:t>
      </w:r>
      <w:r>
        <w:rPr>
          <w:rFonts w:hint="eastAsia" w:ascii="宋体" w:hAnsi="宋体" w:eastAsia="宋体" w:cs="宋体"/>
          <w:sz w:val="24"/>
          <w:szCs w:val="24"/>
          <w:lang w:eastAsia="zh-CN"/>
        </w:rPr>
        <w:t>工作思路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农村房屋不动产登记是省委省政府深入推进农业供给侧结构性改革，加快培育农业农村发展新动能，结合当前全省农业农村发展面临的有利形势以及困难和挑战，部署的深化农村集体产权制度改革的重要基础性工作，也是《</w:t>
      </w:r>
      <w:r>
        <w:rPr>
          <w:rFonts w:hint="eastAsia" w:ascii="宋体" w:hAnsi="宋体" w:eastAsia="宋体" w:cs="宋体"/>
          <w:lang w:val="en-US"/>
        </w:rPr>
        <w:t xml:space="preserve">2017 </w:t>
      </w:r>
      <w:r>
        <w:rPr>
          <w:rFonts w:hint="eastAsia" w:ascii="宋体" w:hAnsi="宋体" w:eastAsia="宋体" w:cs="宋体"/>
          <w:lang w:eastAsia="zh-CN"/>
        </w:rPr>
        <w:t>年河南省政府工作报告》安排的具体工作。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开展农村房屋不动产权籍调查工作，是贯彻实施不动产统一登记制度，切实推进不动产统一登记的要求，是保障农村不动产权益、维护社会稳定和谐的基本要求，特别是宅基地和农村房屋以及集体建设用地使用权是农民及农民集体重要的财产权利，直接关系到每个农民的切身利益。通过开展农村房屋不动产权籍调查与登记发证，依法确认农民房屋等不动产的面积、位置和权属，可以有效解决土地权属纠纷，化解农村社会矛盾，为农民维护土地权益提供有效保障，从而进一步促进农村社会稳定和谐发展。新郑市国土资源局根据上级国土部门及市政府相关要求开展全市农村房屋不动产登记项目。根据新郑市实际情况，按照《河南省农村房屋不动产登记权籍调查技术细则》（豫不动产登记联办发【</w:t>
      </w:r>
      <w:r>
        <w:rPr>
          <w:rFonts w:hint="eastAsia" w:ascii="宋体" w:hAnsi="宋体" w:eastAsia="宋体" w:cs="宋体"/>
          <w:lang w:val="en-US"/>
        </w:rPr>
        <w:t>2018</w:t>
      </w:r>
      <w:r>
        <w:rPr>
          <w:rFonts w:hint="eastAsia" w:ascii="宋体" w:hAnsi="宋体" w:eastAsia="宋体" w:cs="宋体"/>
          <w:lang w:eastAsia="zh-CN"/>
        </w:rPr>
        <w:t>】</w:t>
      </w:r>
      <w:r>
        <w:rPr>
          <w:rFonts w:hint="eastAsia" w:ascii="宋体" w:hAnsi="宋体" w:eastAsia="宋体" w:cs="宋体"/>
          <w:lang w:val="en-US"/>
        </w:rPr>
        <w:t xml:space="preserve">1 </w:t>
      </w:r>
      <w:r>
        <w:rPr>
          <w:rFonts w:hint="eastAsia" w:ascii="宋体" w:hAnsi="宋体" w:eastAsia="宋体" w:cs="宋体"/>
          <w:lang w:eastAsia="zh-CN"/>
        </w:rPr>
        <w:t>号），在核实已完成的宅基地和集体建设用地权籍（地籍）调查成果的基础上，补充对其上附着的、未登记的房屋等建筑物、构筑物进行农村房屋权籍调查。新增的宅基地、集体建设用地和其上附着的房屋等建筑物、构筑物开展房地一体的农村不动产权籍调查。以宅基地和集体建设用地权籍（地籍）信息和数据库为依托，进行数据库叠加，形成农村房地一体的不动产权籍信息数据库。</w:t>
      </w:r>
    </w:p>
    <w:p>
      <w:pPr>
        <w:pStyle w:val="14"/>
        <w:widowControl/>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rPr>
        <w:t xml:space="preserve">1.2 </w:t>
      </w:r>
      <w:r>
        <w:rPr>
          <w:rFonts w:hint="eastAsia" w:ascii="宋体" w:hAnsi="宋体" w:eastAsia="宋体" w:cs="宋体"/>
          <w:sz w:val="24"/>
          <w:szCs w:val="24"/>
          <w:lang w:eastAsia="zh-CN"/>
        </w:rPr>
        <w:t>工作目标及任务</w:t>
      </w:r>
    </w:p>
    <w:p>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对鄢陵县农村房屋不动产登记、房屋权籍调查、房地一体权籍调查、权籍信息叠加整合、纸质档案数字化、叠加信息库合库质检及纸质档案标准化。</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按照《河南省农村房屋不动产登记权籍调查技术细则》 （豫不动产登记联办发【</w:t>
      </w:r>
      <w:r>
        <w:rPr>
          <w:rFonts w:hint="eastAsia" w:ascii="宋体" w:hAnsi="宋体" w:eastAsia="宋体" w:cs="宋体"/>
          <w:lang w:val="en-US"/>
        </w:rPr>
        <w:t>2018</w:t>
      </w:r>
      <w:r>
        <w:rPr>
          <w:rFonts w:hint="eastAsia" w:ascii="宋体" w:hAnsi="宋体" w:eastAsia="宋体" w:cs="宋体"/>
          <w:lang w:eastAsia="zh-CN"/>
        </w:rPr>
        <w:t>】</w:t>
      </w:r>
      <w:r>
        <w:rPr>
          <w:rFonts w:hint="eastAsia" w:ascii="宋体" w:hAnsi="宋体" w:eastAsia="宋体" w:cs="宋体"/>
          <w:lang w:val="en-US"/>
        </w:rPr>
        <w:t xml:space="preserve">1 </w:t>
      </w:r>
      <w:r>
        <w:rPr>
          <w:rFonts w:hint="eastAsia" w:ascii="宋体" w:hAnsi="宋体" w:eastAsia="宋体" w:cs="宋体"/>
          <w:lang w:eastAsia="zh-CN"/>
        </w:rPr>
        <w:t>号）的规定，以“权属清晰、界址清楚、面积准确”为原则，采用合规有效的测量方法，施测界址、计算面积，查清每宗地的权属、面积、用途、空间位置等要素及其附着的房屋（建、构筑物）的基本情况，提交符合不动产登记要求的表、册、图、数等权籍调查成果，叠加整合农村房屋等建筑物、构筑物以及新增的宅基地、集体建设用地权籍信息，形成农村房地一体的不动产权籍信息数据库，为登记提供信息化基础。依托建设的不动产登记信息管理基础平台，办理不动产登记，向权利人颁发不动产权证书，最终实现房地一体的登记发证。</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（一）农村房屋不动产登记权籍调查工作</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color w:val="000000"/>
          <w:kern w:val="0"/>
          <w:lang w:val="en-US"/>
        </w:rPr>
        <w:t>4</w:t>
      </w:r>
      <w:r>
        <w:rPr>
          <w:rFonts w:hint="eastAsia" w:ascii="宋体" w:hAnsi="宋体" w:eastAsia="宋体" w:cs="宋体"/>
          <w:color w:val="000000"/>
          <w:kern w:val="0"/>
          <w:lang w:eastAsia="zh-CN"/>
        </w:rPr>
        <w:t>、纸质档案数字化。将农村房屋不动产登记权籍调查、登记申请、登记审核以及登记成果等全部纸质档案数字化，建立数字材料信息库，并实现与不动产登记信息管理基础平台的关联。</w:t>
      </w:r>
    </w:p>
    <w:p>
      <w:pPr>
        <w:pStyle w:val="14"/>
        <w:widowControl/>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rPr>
        <w:t xml:space="preserve">1.3 </w:t>
      </w:r>
      <w:r>
        <w:rPr>
          <w:rFonts w:hint="eastAsia" w:ascii="宋体" w:hAnsi="宋体" w:eastAsia="宋体" w:cs="宋体"/>
          <w:sz w:val="24"/>
          <w:szCs w:val="24"/>
          <w:lang w:eastAsia="zh-CN"/>
        </w:rPr>
        <w:t>总体技术路线</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采取政府统一领导、部门分工协作的组织方式实施农村房屋不动产登记。</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以市（市、区）为单位，以全省宅基地和集体建设用地地籍（权籍）调查成果为基础，全面查清集体所有土地上的未经登记的房屋等建筑物、构筑物权籍情况；全查清新增的宅基地和集体建设用地以及地上房屋的权籍情况。制作房地一体的不动产权籍调查成果。按照《不动产登记暂行条例》首次登记的规定办理不动产登记。包括：权籍调查、信息叠加、资料整理、登记发证、成果上报等具体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农村房屋不动产登记权籍调查包括权属调查和不动产测量。</w:t>
      </w:r>
    </w:p>
    <w:p>
      <w:pPr>
        <w:pStyle w:val="14"/>
        <w:widowControl/>
        <w:spacing w:line="240" w:lineRule="auto"/>
        <w:rPr>
          <w:rFonts w:hint="eastAsia" w:ascii="宋体" w:hAnsi="宋体" w:eastAsia="宋体" w:cs="宋体"/>
          <w:sz w:val="24"/>
          <w:szCs w:val="24"/>
          <w:lang w:val="en-US"/>
        </w:rPr>
      </w:pPr>
      <w:bookmarkStart w:id="1" w:name="_Toc485544440"/>
      <w:bookmarkEnd w:id="1"/>
      <w:bookmarkStart w:id="2" w:name="_Toc487185973"/>
      <w:r>
        <w:rPr>
          <w:rFonts w:hint="eastAsia" w:ascii="宋体" w:hAnsi="宋体" w:eastAsia="宋体" w:cs="宋体"/>
          <w:sz w:val="24"/>
          <w:szCs w:val="24"/>
          <w:lang w:val="en-US"/>
        </w:rPr>
        <w:t>1.4</w:t>
      </w:r>
      <w:r>
        <w:rPr>
          <w:rFonts w:hint="eastAsia" w:ascii="宋体" w:hAnsi="宋体" w:eastAsia="宋体" w:cs="宋体"/>
          <w:sz w:val="24"/>
          <w:szCs w:val="24"/>
          <w:lang w:eastAsia="zh-CN"/>
        </w:rPr>
        <w:t>工作原则</w:t>
      </w:r>
      <w:bookmarkEnd w:id="2"/>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）依法依规，便民高效。依照现行的法律法规和政策规定，规范农村房屋权籍调查工作，保证不动产登记结果合规有效。以便民、利民、护民为出发点，优化工作程序，提高工作效率。</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）实事求是，全面覆盖。以实地、实际状况开展权籍调查，确保权籍调查信息符合规定并与实地相一致。工作覆盖全省范围农村集体所有土地上的房屋等建筑物、构筑物。</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统筹计划，急用优先。统筹计划整体工作，认真组织实施，妥善处理农村房屋情况复杂、数量较大的实际问题，保质保量完成任务。优先做好深化农村改革和社会急需的农村房屋不动产登记工作安排，保障改革要求，满足社会需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承前启后，确保稳定。承接前期权籍调查成果，简化本次工作内容，衔接房屋土地信息，保证权籍调查、产权登记的连续性。采取切合实际的权籍调查方法，妥善处理调查中的各种矛盾和问题，切实维护群众的切身利益，确保农村社会大局稳定。</w:t>
      </w:r>
    </w:p>
    <w:p>
      <w:pPr>
        <w:pStyle w:val="22"/>
        <w:widowControl/>
        <w:autoSpaceDE w:val="0"/>
        <w:autoSpaceDN/>
        <w:spacing w:line="240" w:lineRule="auto"/>
        <w:ind w:left="0" w:firstLine="480" w:firstLineChars="200"/>
        <w:rPr>
          <w:rFonts w:hint="eastAsia" w:ascii="宋体" w:hAnsi="宋体" w:eastAsia="宋体" w:cs="宋体"/>
          <w:lang w:val="en-US"/>
        </w:rPr>
      </w:pPr>
      <w:bookmarkStart w:id="3" w:name="_Toc153636006"/>
      <w:bookmarkEnd w:id="3"/>
      <w:bookmarkStart w:id="4" w:name="_Toc485544441"/>
      <w:bookmarkEnd w:id="4"/>
      <w:bookmarkStart w:id="5" w:name="_Toc153416959"/>
      <w:bookmarkEnd w:id="5"/>
      <w:bookmarkStart w:id="6" w:name="_Toc250041307"/>
      <w:bookmarkEnd w:id="6"/>
      <w:bookmarkStart w:id="7" w:name="_Toc153634802"/>
      <w:bookmarkEnd w:id="7"/>
      <w:bookmarkStart w:id="8" w:name="_Toc153707212"/>
      <w:bookmarkEnd w:id="8"/>
      <w:bookmarkStart w:id="9" w:name="_Toc487185974"/>
      <w:bookmarkEnd w:id="9"/>
      <w:bookmarkStart w:id="10" w:name="_Toc153416739"/>
      <w:r>
        <w:rPr>
          <w:rFonts w:hint="eastAsia" w:ascii="宋体" w:hAnsi="宋体" w:eastAsia="宋体" w:cs="宋体"/>
          <w:lang w:eastAsia="zh-CN"/>
        </w:rPr>
        <w:t>（</w:t>
      </w:r>
      <w:r>
        <w:rPr>
          <w:rFonts w:hint="eastAsia" w:ascii="宋体" w:hAnsi="宋体" w:eastAsia="宋体" w:cs="宋体"/>
          <w:lang w:val="en-US"/>
        </w:rPr>
        <w:t>5</w:t>
      </w:r>
      <w:r>
        <w:rPr>
          <w:rFonts w:hint="eastAsia" w:ascii="宋体" w:hAnsi="宋体" w:eastAsia="宋体" w:cs="宋体"/>
          <w:lang w:eastAsia="zh-CN"/>
        </w:rPr>
        <w:t>）注重创新，适应需求。积极探索新机制、新方法，运用先进技术，提高成果质量和科技含量，提升管理水平，适应农村改革的需求。</w:t>
      </w:r>
      <w:bookmarkEnd w:id="10"/>
    </w:p>
    <w:p>
      <w:pPr>
        <w:pStyle w:val="14"/>
        <w:widowControl/>
        <w:autoSpaceDE w:val="0"/>
        <w:autoSpaceDN/>
        <w:spacing w:line="240" w:lineRule="auto"/>
        <w:ind w:left="0" w:firstLine="482" w:firstLineChars="200"/>
        <w:jc w:val="left"/>
        <w:outlineLvl w:val="1"/>
        <w:rPr>
          <w:rFonts w:hint="eastAsia" w:ascii="宋体" w:hAnsi="宋体" w:eastAsia="宋体" w:cs="宋体"/>
          <w:sz w:val="24"/>
          <w:szCs w:val="24"/>
          <w:lang w:val="en-US"/>
        </w:rPr>
      </w:pPr>
      <w:bookmarkStart w:id="11" w:name="_Toc17291"/>
      <w:bookmarkEnd w:id="11"/>
      <w:r>
        <w:rPr>
          <w:rFonts w:hint="eastAsia" w:ascii="宋体" w:hAnsi="宋体" w:eastAsia="宋体" w:cs="宋体"/>
          <w:sz w:val="24"/>
          <w:szCs w:val="24"/>
          <w:lang w:val="en-US"/>
        </w:rPr>
        <w:t>2.</w:t>
      </w:r>
      <w:r>
        <w:rPr>
          <w:rFonts w:hint="eastAsia" w:ascii="宋体" w:hAnsi="宋体" w:eastAsia="宋体" w:cs="宋体"/>
          <w:sz w:val="24"/>
          <w:szCs w:val="24"/>
          <w:lang w:eastAsia="zh-CN"/>
        </w:rPr>
        <w:t>项目实施技术方案</w:t>
      </w:r>
    </w:p>
    <w:p>
      <w:pPr>
        <w:pStyle w:val="14"/>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2.2</w:t>
      </w:r>
      <w:r>
        <w:rPr>
          <w:rFonts w:hint="eastAsia" w:ascii="宋体" w:hAnsi="宋体" w:eastAsia="宋体" w:cs="宋体"/>
          <w:sz w:val="24"/>
          <w:szCs w:val="24"/>
          <w:lang w:eastAsia="zh-CN"/>
        </w:rPr>
        <w:t>引用标准</w:t>
      </w:r>
    </w:p>
    <w:p>
      <w:pPr>
        <w:pStyle w:val="13"/>
        <w:widowControl/>
        <w:autoSpaceDE w:val="0"/>
        <w:autoSpaceDN/>
        <w:spacing w:line="240" w:lineRule="auto"/>
        <w:ind w:left="0" w:firstLine="482" w:firstLineChars="200"/>
        <w:rPr>
          <w:rFonts w:hint="eastAsia" w:ascii="宋体" w:hAnsi="宋体" w:eastAsia="宋体" w:cs="宋体"/>
          <w:sz w:val="28"/>
          <w:szCs w:val="28"/>
          <w:lang w:val="en-US"/>
        </w:rPr>
      </w:pPr>
      <w:bookmarkStart w:id="12" w:name="_Toc487185975"/>
      <w:bookmarkEnd w:id="12"/>
      <w:bookmarkStart w:id="13" w:name="_Toc485544442"/>
      <w:r>
        <w:rPr>
          <w:rFonts w:hint="eastAsia" w:ascii="宋体" w:hAnsi="宋体" w:eastAsia="宋体" w:cs="宋体"/>
          <w:sz w:val="24"/>
          <w:szCs w:val="24"/>
          <w:lang w:val="en-US"/>
        </w:rPr>
        <w:t xml:space="preserve">2.2.1 </w:t>
      </w:r>
      <w:r>
        <w:rPr>
          <w:rFonts w:hint="eastAsia" w:ascii="宋体" w:hAnsi="宋体" w:eastAsia="宋体" w:cs="宋体"/>
          <w:sz w:val="24"/>
          <w:szCs w:val="24"/>
          <w:lang w:eastAsia="zh-CN"/>
        </w:rPr>
        <w:t>法律与法规</w:t>
      </w:r>
      <w:bookmarkEnd w:id="13"/>
      <w:r>
        <w:rPr>
          <w:rFonts w:hint="eastAsia" w:ascii="宋体" w:hAnsi="宋体" w:eastAsia="宋体" w:cs="宋体"/>
          <w:sz w:val="24"/>
          <w:szCs w:val="24"/>
          <w:lang w:eastAsia="zh-CN"/>
        </w:rPr>
        <w:t>、政策依据</w:t>
      </w:r>
    </w:p>
    <w:p>
      <w:pPr>
        <w:pStyle w:val="22"/>
        <w:widowControl/>
        <w:autoSpaceDE w:val="0"/>
        <w:autoSpaceDN/>
        <w:spacing w:line="240" w:lineRule="auto"/>
        <w:ind w:left="0" w:firstLine="480" w:firstLineChars="200"/>
        <w:rPr>
          <w:rFonts w:hint="eastAsia" w:ascii="宋体" w:hAnsi="宋体" w:eastAsia="宋体" w:cs="宋体"/>
          <w:lang w:val="en-US"/>
        </w:rPr>
      </w:pPr>
      <w:bookmarkStart w:id="14" w:name="_Toc487185978"/>
      <w:bookmarkEnd w:id="14"/>
      <w:bookmarkStart w:id="15" w:name="_Toc247704249"/>
      <w:bookmarkEnd w:id="15"/>
      <w:bookmarkStart w:id="16" w:name="_Toc247704468"/>
      <w:r>
        <w:rPr>
          <w:rFonts w:hint="eastAsia" w:ascii="宋体" w:hAnsi="宋体" w:eastAsia="宋体" w:cs="宋体"/>
          <w:lang w:eastAsia="zh-CN"/>
        </w:rPr>
        <w:t>（</w:t>
      </w:r>
      <w:bookmarkEnd w:id="16"/>
      <w:r>
        <w:rPr>
          <w:rFonts w:hint="eastAsia" w:ascii="宋体" w:hAnsi="宋体" w:eastAsia="宋体" w:cs="宋体"/>
          <w:lang w:val="en-US"/>
        </w:rPr>
        <w:t>1</w:t>
      </w:r>
      <w:r>
        <w:rPr>
          <w:rFonts w:hint="eastAsia" w:ascii="宋体" w:hAnsi="宋体" w:eastAsia="宋体" w:cs="宋体"/>
          <w:lang w:eastAsia="zh-CN"/>
        </w:rPr>
        <w:t>）《中华人民共和国物权法》（中华人民共和国主席令第</w:t>
      </w:r>
      <w:r>
        <w:rPr>
          <w:rFonts w:hint="eastAsia" w:ascii="宋体" w:hAnsi="宋体" w:eastAsia="宋体" w:cs="宋体"/>
          <w:lang w:val="en-US"/>
        </w:rPr>
        <w:t>62</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）《中华人民共和国土地管理法》（中华人民共和国主席令第</w:t>
      </w:r>
      <w:r>
        <w:rPr>
          <w:rFonts w:hint="eastAsia" w:ascii="宋体" w:hAnsi="宋体" w:eastAsia="宋体" w:cs="宋体"/>
          <w:lang w:val="en-US"/>
        </w:rPr>
        <w:t>28</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）《中华人民共和国土地管理法实施条例》（国务院令第</w:t>
      </w:r>
      <w:r>
        <w:rPr>
          <w:rFonts w:hint="eastAsia" w:ascii="宋体" w:hAnsi="宋体" w:eastAsia="宋体" w:cs="宋体"/>
          <w:lang w:val="en-US"/>
        </w:rPr>
        <w:t>256</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）《土地调查条例》（国务院令第</w:t>
      </w:r>
      <w:r>
        <w:rPr>
          <w:rFonts w:hint="eastAsia" w:ascii="宋体" w:hAnsi="宋体" w:eastAsia="宋体" w:cs="宋体"/>
          <w:lang w:val="en-US"/>
        </w:rPr>
        <w:t>518</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5</w:t>
      </w:r>
      <w:r>
        <w:rPr>
          <w:rFonts w:hint="eastAsia" w:ascii="宋体" w:hAnsi="宋体" w:eastAsia="宋体" w:cs="宋体"/>
          <w:lang w:eastAsia="zh-CN"/>
        </w:rPr>
        <w:t>）《不动产登记暂行条例》（国务院令第</w:t>
      </w:r>
      <w:r>
        <w:rPr>
          <w:rFonts w:hint="eastAsia" w:ascii="宋体" w:hAnsi="宋体" w:eastAsia="宋体" w:cs="宋体"/>
          <w:lang w:val="en-US"/>
        </w:rPr>
        <w:t>656</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6</w:t>
      </w:r>
      <w:r>
        <w:rPr>
          <w:rFonts w:hint="eastAsia" w:ascii="宋体" w:hAnsi="宋体" w:eastAsia="宋体" w:cs="宋体"/>
          <w:lang w:eastAsia="zh-CN"/>
        </w:rPr>
        <w:t>）《国土资源部关于进一步加快宅基地和集体建设用地确权登记发证有关问题的通知》（国土资发﹝</w:t>
      </w:r>
      <w:r>
        <w:rPr>
          <w:rFonts w:hint="eastAsia" w:ascii="宋体" w:hAnsi="宋体" w:eastAsia="宋体" w:cs="宋体"/>
          <w:lang w:val="en-US"/>
        </w:rPr>
        <w:t>2016</w:t>
      </w:r>
      <w:r>
        <w:rPr>
          <w:rFonts w:hint="eastAsia" w:ascii="宋体" w:hAnsi="宋体" w:eastAsia="宋体" w:cs="宋体"/>
          <w:lang w:eastAsia="zh-CN"/>
        </w:rPr>
        <w:t>﹞</w:t>
      </w:r>
      <w:r>
        <w:rPr>
          <w:rFonts w:hint="eastAsia" w:ascii="宋体" w:hAnsi="宋体" w:eastAsia="宋体" w:cs="宋体"/>
          <w:lang w:val="en-US"/>
        </w:rPr>
        <w:t>191</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7</w:t>
      </w:r>
      <w:r>
        <w:rPr>
          <w:rFonts w:hint="eastAsia" w:ascii="宋体" w:hAnsi="宋体" w:eastAsia="宋体" w:cs="宋体"/>
          <w:lang w:eastAsia="zh-CN"/>
        </w:rPr>
        <w:t>）《中共河南省委、河南省人民政府关于深入推进农业供给侧结构性改革加快培育农业农村发展新动能的实施意见》（豫发﹝</w:t>
      </w:r>
      <w:r>
        <w:rPr>
          <w:rFonts w:hint="eastAsia" w:ascii="宋体" w:hAnsi="宋体" w:eastAsia="宋体" w:cs="宋体"/>
          <w:lang w:val="en-US"/>
        </w:rPr>
        <w:t>2017</w:t>
      </w: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8</w:t>
      </w:r>
      <w:r>
        <w:rPr>
          <w:rFonts w:hint="eastAsia" w:ascii="宋体" w:hAnsi="宋体" w:eastAsia="宋体" w:cs="宋体"/>
          <w:lang w:eastAsia="zh-CN"/>
        </w:rPr>
        <w:t>）《河南省不动产统一登记制度建设联席会议办公室关于印发</w:t>
      </w:r>
      <w:r>
        <w:rPr>
          <w:rFonts w:hint="eastAsia" w:ascii="宋体" w:hAnsi="宋体" w:eastAsia="宋体" w:cs="宋体"/>
          <w:lang w:val="en-US"/>
        </w:rPr>
        <w:t>&lt;</w:t>
      </w:r>
      <w:r>
        <w:rPr>
          <w:rFonts w:hint="eastAsia" w:ascii="宋体" w:hAnsi="宋体" w:eastAsia="宋体" w:cs="宋体"/>
          <w:lang w:eastAsia="zh-CN"/>
        </w:rPr>
        <w:t>河南省农村房屋不动产登记实施方案</w:t>
      </w:r>
      <w:r>
        <w:rPr>
          <w:rFonts w:hint="eastAsia" w:ascii="宋体" w:hAnsi="宋体" w:eastAsia="宋体" w:cs="宋体"/>
          <w:lang w:val="en-US"/>
        </w:rPr>
        <w:t>&gt;</w:t>
      </w:r>
      <w:r>
        <w:rPr>
          <w:rFonts w:hint="eastAsia" w:ascii="宋体" w:hAnsi="宋体" w:eastAsia="宋体" w:cs="宋体"/>
          <w:lang w:eastAsia="zh-CN"/>
        </w:rPr>
        <w:t>的通知》（豫不动产登记联办发﹝</w:t>
      </w:r>
      <w:r>
        <w:rPr>
          <w:rFonts w:hint="eastAsia" w:ascii="宋体" w:hAnsi="宋体" w:eastAsia="宋体" w:cs="宋体"/>
          <w:lang w:val="en-US"/>
        </w:rPr>
        <w:t>2017</w:t>
      </w: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9</w:t>
      </w:r>
      <w:r>
        <w:rPr>
          <w:rFonts w:hint="eastAsia" w:ascii="宋体" w:hAnsi="宋体" w:eastAsia="宋体" w:cs="宋体"/>
          <w:lang w:eastAsia="zh-CN"/>
        </w:rPr>
        <w:t>）《</w:t>
      </w:r>
      <w:r>
        <w:rPr>
          <w:rFonts w:hint="eastAsia" w:ascii="宋体" w:hAnsi="宋体" w:eastAsia="宋体" w:cs="宋体"/>
          <w:lang w:val="en-US"/>
        </w:rPr>
        <w:t>2017</w:t>
      </w:r>
      <w:r>
        <w:rPr>
          <w:rFonts w:hint="eastAsia" w:ascii="宋体" w:hAnsi="宋体" w:eastAsia="宋体" w:cs="宋体"/>
          <w:lang w:eastAsia="zh-CN"/>
        </w:rPr>
        <w:t>年河南省政府工作报告》；</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2.2.2</w:t>
      </w:r>
      <w:r>
        <w:rPr>
          <w:rFonts w:hint="eastAsia" w:ascii="宋体" w:hAnsi="宋体" w:eastAsia="宋体" w:cs="宋体"/>
          <w:sz w:val="24"/>
          <w:szCs w:val="24"/>
          <w:lang w:eastAsia="zh-CN"/>
        </w:rPr>
        <w:t>技术作业依据</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）《地籍调查规程》（</w:t>
      </w:r>
      <w:r>
        <w:rPr>
          <w:rFonts w:hint="eastAsia" w:ascii="宋体" w:hAnsi="宋体" w:eastAsia="宋体" w:cs="宋体"/>
          <w:lang w:val="en-US"/>
        </w:rPr>
        <w:t>TD/T1001</w:t>
      </w:r>
      <w:r>
        <w:rPr>
          <w:rFonts w:hint="eastAsia" w:ascii="宋体" w:hAnsi="宋体" w:eastAsia="宋体" w:cs="宋体"/>
          <w:lang w:eastAsia="zh-CN"/>
        </w:rPr>
        <w:t>—</w:t>
      </w:r>
      <w:r>
        <w:rPr>
          <w:rFonts w:hint="eastAsia" w:ascii="宋体" w:hAnsi="宋体" w:eastAsia="宋体" w:cs="宋体"/>
          <w:lang w:val="en-US"/>
        </w:rPr>
        <w:t>2012</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）《房产测量规范》（</w:t>
      </w:r>
      <w:r>
        <w:rPr>
          <w:rFonts w:hint="eastAsia" w:ascii="宋体" w:hAnsi="宋体" w:eastAsia="宋体" w:cs="宋体"/>
          <w:lang w:val="en-US"/>
        </w:rPr>
        <w:t>GB/T17986-2000</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）《国土资源部关于做好不动产权籍调查工作的通知》（国土资发﹝</w:t>
      </w:r>
      <w:r>
        <w:rPr>
          <w:rFonts w:hint="eastAsia" w:ascii="宋体" w:hAnsi="宋体" w:eastAsia="宋体" w:cs="宋体"/>
          <w:lang w:val="en-US"/>
        </w:rPr>
        <w:t>2015</w:t>
      </w:r>
      <w:r>
        <w:rPr>
          <w:rFonts w:hint="eastAsia" w:ascii="宋体" w:hAnsi="宋体" w:eastAsia="宋体" w:cs="宋体"/>
          <w:lang w:eastAsia="zh-CN"/>
        </w:rPr>
        <w:t>﹞</w:t>
      </w:r>
      <w:r>
        <w:rPr>
          <w:rFonts w:hint="eastAsia" w:ascii="宋体" w:hAnsi="宋体" w:eastAsia="宋体" w:cs="宋体"/>
          <w:lang w:val="en-US"/>
        </w:rPr>
        <w:t>41</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）《国土资源部办公厅关于印发﹤</w:t>
      </w:r>
      <w:r>
        <w:rPr>
          <w:rFonts w:hint="eastAsia" w:ascii="宋体" w:hAnsi="宋体" w:eastAsia="宋体" w:cs="仿宋_GB2312"/>
          <w:lang w:eastAsia="zh-CN"/>
        </w:rPr>
        <w:t>不动产单元设定与代码编制规则</w:t>
      </w:r>
      <w:r>
        <w:rPr>
          <w:rFonts w:hint="eastAsia" w:ascii="宋体" w:hAnsi="宋体" w:eastAsia="宋体" w:cs="宋体"/>
          <w:lang w:eastAsia="zh-CN"/>
        </w:rPr>
        <w:t>﹥</w:t>
      </w:r>
      <w:r>
        <w:rPr>
          <w:rFonts w:hint="eastAsia" w:ascii="宋体" w:hAnsi="宋体" w:eastAsia="宋体" w:cs="仿宋_GB2312"/>
          <w:lang w:eastAsia="zh-CN"/>
        </w:rPr>
        <w:t>的函</w:t>
      </w:r>
      <w:r>
        <w:rPr>
          <w:rFonts w:hint="eastAsia" w:ascii="宋体" w:hAnsi="宋体" w:eastAsia="宋体" w:cs="宋体"/>
          <w:lang w:eastAsia="zh-CN"/>
        </w:rPr>
        <w:t>》（国土资厅函﹝</w:t>
      </w:r>
      <w:r>
        <w:rPr>
          <w:rFonts w:hint="eastAsia" w:ascii="宋体" w:hAnsi="宋体" w:eastAsia="宋体" w:cs="宋体"/>
          <w:lang w:val="en-US"/>
        </w:rPr>
        <w:t>2017</w:t>
      </w:r>
      <w:r>
        <w:rPr>
          <w:rFonts w:hint="eastAsia" w:ascii="宋体" w:hAnsi="宋体" w:eastAsia="宋体" w:cs="宋体"/>
          <w:lang w:eastAsia="zh-CN"/>
        </w:rPr>
        <w:t>﹞</w:t>
      </w:r>
      <w:r>
        <w:rPr>
          <w:rFonts w:hint="eastAsia" w:ascii="宋体" w:hAnsi="宋体" w:eastAsia="宋体" w:cs="宋体"/>
          <w:lang w:val="en-US"/>
        </w:rPr>
        <w:t>1029</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5</w:t>
      </w:r>
      <w:r>
        <w:rPr>
          <w:rFonts w:hint="eastAsia" w:ascii="宋体" w:hAnsi="宋体" w:eastAsia="宋体" w:cs="宋体"/>
          <w:lang w:eastAsia="zh-CN"/>
        </w:rPr>
        <w:t>）《农村地籍和房屋调查技术方案（试行）》（国土资发﹝</w:t>
      </w:r>
      <w:r>
        <w:rPr>
          <w:rFonts w:hint="eastAsia" w:ascii="宋体" w:hAnsi="宋体" w:eastAsia="宋体" w:cs="宋体"/>
          <w:lang w:val="en-US"/>
        </w:rPr>
        <w:t>2014</w:t>
      </w:r>
      <w:r>
        <w:rPr>
          <w:rFonts w:hint="eastAsia" w:ascii="宋体" w:hAnsi="宋体" w:eastAsia="宋体" w:cs="宋体"/>
          <w:lang w:eastAsia="zh-CN"/>
        </w:rPr>
        <w:t>﹞</w:t>
      </w:r>
      <w:r>
        <w:rPr>
          <w:rFonts w:hint="eastAsia" w:ascii="宋体" w:hAnsi="宋体" w:eastAsia="宋体" w:cs="宋体"/>
          <w:lang w:val="en-US"/>
        </w:rPr>
        <w:t>101</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6</w:t>
      </w:r>
      <w:r>
        <w:rPr>
          <w:rFonts w:hint="eastAsia" w:ascii="宋体" w:hAnsi="宋体" w:eastAsia="宋体" w:cs="宋体"/>
          <w:lang w:eastAsia="zh-CN"/>
        </w:rPr>
        <w:t>）《不动产登记数据库标准（试行）》（国土资发﹝</w:t>
      </w:r>
      <w:r>
        <w:rPr>
          <w:rFonts w:hint="eastAsia" w:ascii="宋体" w:hAnsi="宋体" w:eastAsia="宋体" w:cs="宋体"/>
          <w:lang w:val="en-US"/>
        </w:rPr>
        <w:t>2015</w:t>
      </w:r>
      <w:r>
        <w:rPr>
          <w:rFonts w:hint="eastAsia" w:ascii="宋体" w:hAnsi="宋体" w:eastAsia="宋体" w:cs="宋体"/>
          <w:lang w:eastAsia="zh-CN"/>
        </w:rPr>
        <w:t>﹞</w:t>
      </w:r>
      <w:r>
        <w:rPr>
          <w:rFonts w:hint="eastAsia" w:ascii="宋体" w:hAnsi="宋体" w:eastAsia="宋体" w:cs="宋体"/>
          <w:lang w:val="en-US"/>
        </w:rPr>
        <w:t>103</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7</w:t>
      </w:r>
      <w:r>
        <w:rPr>
          <w:rFonts w:hint="eastAsia" w:ascii="宋体" w:hAnsi="宋体" w:eastAsia="宋体" w:cs="宋体"/>
          <w:lang w:eastAsia="zh-CN"/>
        </w:rPr>
        <w:t>）《河南省农村集体土地使用权确权登记发证实施细则》（豫集办发﹝</w:t>
      </w:r>
      <w:r>
        <w:rPr>
          <w:rFonts w:hint="eastAsia" w:ascii="宋体" w:hAnsi="宋体" w:eastAsia="宋体" w:cs="宋体"/>
          <w:lang w:val="en-US"/>
        </w:rPr>
        <w:t>2015</w:t>
      </w:r>
      <w:r>
        <w:rPr>
          <w:rFonts w:hint="eastAsia" w:ascii="宋体" w:hAnsi="宋体" w:eastAsia="宋体" w:cs="宋体"/>
          <w:lang w:eastAsia="zh-CN"/>
        </w:rPr>
        <w:t>﹞</w:t>
      </w:r>
      <w:r>
        <w:rPr>
          <w:rFonts w:hint="eastAsia" w:ascii="宋体" w:hAnsi="宋体" w:eastAsia="宋体" w:cs="宋体"/>
          <w:lang w:val="en-US"/>
        </w:rPr>
        <w:t>103</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8</w:t>
      </w:r>
      <w:r>
        <w:rPr>
          <w:rFonts w:hint="eastAsia" w:ascii="宋体" w:hAnsi="宋体" w:eastAsia="宋体" w:cs="宋体"/>
          <w:lang w:eastAsia="zh-CN"/>
        </w:rPr>
        <w:t>）《河南省国土资源厅办公室关于印发﹤</w:t>
      </w:r>
      <w:r>
        <w:rPr>
          <w:rFonts w:hint="eastAsia" w:ascii="宋体" w:hAnsi="宋体" w:eastAsia="宋体" w:cs="仿宋_GB2312"/>
          <w:lang w:eastAsia="zh-CN"/>
        </w:rPr>
        <w:t>河南省地籍调查市级平面直角坐标系建设若干意见（试行）</w:t>
      </w:r>
      <w:r>
        <w:rPr>
          <w:rFonts w:hint="eastAsia" w:ascii="宋体" w:hAnsi="宋体" w:eastAsia="宋体" w:cs="宋体"/>
          <w:lang w:eastAsia="zh-CN"/>
        </w:rPr>
        <w:t>﹥</w:t>
      </w:r>
      <w:r>
        <w:rPr>
          <w:rFonts w:hint="eastAsia" w:ascii="宋体" w:hAnsi="宋体" w:eastAsia="宋体" w:cs="仿宋_GB2312"/>
          <w:lang w:eastAsia="zh-CN"/>
        </w:rPr>
        <w:t>的通知</w:t>
      </w:r>
      <w:r>
        <w:rPr>
          <w:rFonts w:hint="eastAsia" w:ascii="宋体" w:hAnsi="宋体" w:eastAsia="宋体" w:cs="宋体"/>
          <w:lang w:eastAsia="zh-CN"/>
        </w:rPr>
        <w:t>》（豫国土资办发﹝</w:t>
      </w:r>
      <w:r>
        <w:rPr>
          <w:rFonts w:hint="eastAsia" w:ascii="宋体" w:hAnsi="宋体" w:eastAsia="宋体" w:cs="宋体"/>
          <w:lang w:val="en-US"/>
        </w:rPr>
        <w:t>2014</w:t>
      </w:r>
      <w:r>
        <w:rPr>
          <w:rFonts w:hint="eastAsia" w:ascii="宋体" w:hAnsi="宋体" w:eastAsia="宋体" w:cs="宋体"/>
          <w:lang w:eastAsia="zh-CN"/>
        </w:rPr>
        <w:t>﹞</w:t>
      </w:r>
      <w:r>
        <w:rPr>
          <w:rFonts w:hint="eastAsia" w:ascii="宋体" w:hAnsi="宋体" w:eastAsia="宋体" w:cs="宋体"/>
          <w:lang w:val="en-US"/>
        </w:rPr>
        <w:t>13</w:t>
      </w:r>
      <w:r>
        <w:rPr>
          <w:rFonts w:hint="eastAsia" w:ascii="宋体" w:hAnsi="宋体" w:eastAsia="宋体" w:cs="宋体"/>
          <w:lang w:eastAsia="zh-CN"/>
        </w:rPr>
        <w:t>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9</w:t>
      </w:r>
      <w:r>
        <w:rPr>
          <w:rFonts w:hint="eastAsia" w:ascii="宋体" w:hAnsi="宋体" w:eastAsia="宋体" w:cs="宋体"/>
          <w:lang w:eastAsia="zh-CN"/>
        </w:rPr>
        <w:t>）《土地利用现状分类》（</w:t>
      </w:r>
      <w:r>
        <w:rPr>
          <w:rFonts w:hint="eastAsia" w:ascii="宋体" w:hAnsi="宋体" w:eastAsia="宋体" w:cs="宋体"/>
          <w:lang w:val="en-US"/>
        </w:rPr>
        <w:t>GB/T21010</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10</w:t>
      </w:r>
      <w:r>
        <w:rPr>
          <w:rFonts w:hint="eastAsia" w:ascii="宋体" w:hAnsi="宋体" w:eastAsia="宋体" w:cs="宋体"/>
          <w:lang w:eastAsia="zh-CN"/>
        </w:rPr>
        <w:t>）《中华人民共和国行政区域代码》（</w:t>
      </w:r>
      <w:r>
        <w:rPr>
          <w:rFonts w:hint="eastAsia" w:ascii="宋体" w:hAnsi="宋体" w:eastAsia="宋体" w:cs="宋体"/>
          <w:lang w:val="en-US"/>
        </w:rPr>
        <w:t>GB/T2260</w:t>
      </w:r>
      <w:r>
        <w:rPr>
          <w:rFonts w:hint="eastAsia" w:ascii="宋体" w:hAnsi="宋体" w:eastAsia="宋体" w:cs="宋体"/>
          <w:lang w:eastAsia="zh-CN"/>
        </w:rPr>
        <w:t>—</w:t>
      </w:r>
      <w:r>
        <w:rPr>
          <w:rFonts w:hint="eastAsia" w:ascii="宋体" w:hAnsi="宋体" w:eastAsia="宋体" w:cs="宋体"/>
          <w:lang w:val="en-US"/>
        </w:rPr>
        <w:t>2007</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11</w:t>
      </w:r>
      <w:r>
        <w:rPr>
          <w:rFonts w:hint="eastAsia" w:ascii="宋体" w:hAnsi="宋体" w:eastAsia="宋体" w:cs="宋体"/>
          <w:lang w:eastAsia="zh-CN"/>
        </w:rPr>
        <w:t>）《国家基本比例尺地形图分幅与编号》（</w:t>
      </w:r>
      <w:r>
        <w:rPr>
          <w:rFonts w:hint="eastAsia" w:ascii="宋体" w:hAnsi="宋体" w:eastAsia="宋体" w:cs="宋体"/>
          <w:lang w:val="en-US"/>
        </w:rPr>
        <w:t>GB/T13989</w:t>
      </w:r>
      <w:r>
        <w:rPr>
          <w:rFonts w:hint="eastAsia" w:ascii="宋体" w:hAnsi="宋体" w:eastAsia="宋体" w:cs="宋体"/>
          <w:lang w:eastAsia="zh-CN"/>
        </w:rPr>
        <w:t>—</w:t>
      </w:r>
      <w:r>
        <w:rPr>
          <w:rFonts w:hint="eastAsia" w:ascii="宋体" w:hAnsi="宋体" w:eastAsia="宋体" w:cs="宋体"/>
          <w:lang w:val="en-US"/>
        </w:rPr>
        <w:t>2012</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12</w:t>
      </w:r>
      <w:r>
        <w:rPr>
          <w:rFonts w:hint="eastAsia" w:ascii="宋体" w:hAnsi="宋体" w:eastAsia="宋体" w:cs="宋体"/>
          <w:lang w:eastAsia="zh-CN"/>
        </w:rPr>
        <w:t>）《全球定位系统（</w:t>
      </w:r>
      <w:r>
        <w:rPr>
          <w:rFonts w:hint="eastAsia" w:ascii="宋体" w:hAnsi="宋体" w:eastAsia="宋体" w:cs="宋体"/>
          <w:lang w:val="en-US"/>
        </w:rPr>
        <w:t>GPS</w:t>
      </w:r>
      <w:r>
        <w:rPr>
          <w:rFonts w:hint="eastAsia" w:ascii="宋体" w:hAnsi="宋体" w:eastAsia="宋体" w:cs="宋体"/>
          <w:lang w:eastAsia="zh-CN"/>
        </w:rPr>
        <w:t>）测量规范》（</w:t>
      </w:r>
      <w:r>
        <w:rPr>
          <w:rFonts w:hint="eastAsia" w:ascii="宋体" w:hAnsi="宋体" w:eastAsia="宋体" w:cs="宋体"/>
          <w:lang w:val="en-US"/>
        </w:rPr>
        <w:t>GB/T18314</w:t>
      </w:r>
      <w:r>
        <w:rPr>
          <w:rFonts w:hint="eastAsia" w:ascii="宋体" w:hAnsi="宋体" w:eastAsia="宋体" w:cs="宋体"/>
          <w:lang w:eastAsia="zh-CN"/>
        </w:rPr>
        <w:t>—</w:t>
      </w:r>
      <w:r>
        <w:rPr>
          <w:rFonts w:hint="eastAsia" w:ascii="宋体" w:hAnsi="宋体" w:eastAsia="宋体" w:cs="宋体"/>
          <w:lang w:val="en-US"/>
        </w:rPr>
        <w:t>2009</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13</w:t>
      </w:r>
      <w:r>
        <w:rPr>
          <w:rFonts w:hint="eastAsia" w:ascii="宋体" w:hAnsi="宋体" w:eastAsia="宋体" w:cs="宋体"/>
          <w:lang w:eastAsia="zh-CN"/>
        </w:rPr>
        <w:t>）《城市测量规范》（</w:t>
      </w:r>
      <w:r>
        <w:rPr>
          <w:rFonts w:hint="eastAsia" w:ascii="宋体" w:hAnsi="宋体" w:eastAsia="宋体" w:cs="宋体"/>
          <w:lang w:val="en-US"/>
        </w:rPr>
        <w:t>CJJ/T8-2011</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14</w:t>
      </w:r>
      <w:r>
        <w:rPr>
          <w:rFonts w:hint="eastAsia" w:ascii="宋体" w:hAnsi="宋体" w:eastAsia="宋体" w:cs="宋体"/>
          <w:lang w:eastAsia="zh-CN"/>
        </w:rPr>
        <w:t>）《全球定位系统实时动态测量（</w:t>
      </w:r>
      <w:r>
        <w:rPr>
          <w:rFonts w:hint="eastAsia" w:ascii="宋体" w:hAnsi="宋体" w:eastAsia="宋体" w:cs="宋体"/>
          <w:lang w:val="en-US"/>
        </w:rPr>
        <w:t>RTK</w:t>
      </w:r>
      <w:r>
        <w:rPr>
          <w:rFonts w:hint="eastAsia" w:ascii="宋体" w:hAnsi="宋体" w:eastAsia="宋体" w:cs="宋体"/>
          <w:lang w:eastAsia="zh-CN"/>
        </w:rPr>
        <w:t>）技术规范》（</w:t>
      </w:r>
      <w:r>
        <w:rPr>
          <w:rFonts w:hint="eastAsia" w:ascii="宋体" w:hAnsi="宋体" w:eastAsia="宋体" w:cs="宋体"/>
          <w:lang w:val="en-US"/>
        </w:rPr>
        <w:t>CH/T2009</w:t>
      </w:r>
      <w:r>
        <w:rPr>
          <w:rFonts w:hint="eastAsia" w:ascii="宋体" w:hAnsi="宋体" w:eastAsia="宋体" w:cs="宋体"/>
          <w:lang w:eastAsia="zh-CN"/>
        </w:rPr>
        <w:t>—</w:t>
      </w:r>
      <w:r>
        <w:rPr>
          <w:rFonts w:hint="eastAsia" w:ascii="宋体" w:hAnsi="宋体" w:eastAsia="宋体" w:cs="宋体"/>
          <w:lang w:val="en-US"/>
        </w:rPr>
        <w:t>2010</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15</w:t>
      </w:r>
      <w:r>
        <w:rPr>
          <w:rFonts w:hint="eastAsia" w:ascii="宋体" w:hAnsi="宋体" w:eastAsia="宋体" w:cs="宋体"/>
          <w:lang w:eastAsia="zh-CN"/>
        </w:rPr>
        <w:t>）《国家基本比例尺地图图式第</w:t>
      </w:r>
      <w:r>
        <w:rPr>
          <w:rFonts w:hint="eastAsia" w:ascii="宋体" w:hAnsi="宋体" w:eastAsia="宋体" w:cs="宋体"/>
          <w:lang w:val="en-US"/>
        </w:rPr>
        <w:t>1</w:t>
      </w:r>
      <w:r>
        <w:rPr>
          <w:rFonts w:hint="eastAsia" w:ascii="宋体" w:hAnsi="宋体" w:eastAsia="宋体" w:cs="宋体"/>
          <w:lang w:eastAsia="zh-CN"/>
        </w:rPr>
        <w:t>部分：</w:t>
      </w:r>
      <w:r>
        <w:rPr>
          <w:rFonts w:hint="eastAsia" w:ascii="宋体" w:hAnsi="宋体" w:eastAsia="宋体" w:cs="宋体"/>
          <w:lang w:val="en-US"/>
        </w:rPr>
        <w:t>1:500 1:1000 1:2000</w:t>
      </w:r>
      <w:r>
        <w:rPr>
          <w:rFonts w:hint="eastAsia" w:ascii="宋体" w:hAnsi="宋体" w:eastAsia="宋体" w:cs="宋体"/>
          <w:lang w:eastAsia="zh-CN"/>
        </w:rPr>
        <w:t>地形图图式》（</w:t>
      </w:r>
      <w:r>
        <w:rPr>
          <w:rFonts w:hint="eastAsia" w:ascii="宋体" w:hAnsi="宋体" w:eastAsia="宋体" w:cs="宋体"/>
          <w:lang w:val="en-US"/>
        </w:rPr>
        <w:t>GB/T20257.1</w:t>
      </w:r>
      <w:r>
        <w:rPr>
          <w:rFonts w:hint="eastAsia" w:ascii="宋体" w:hAnsi="宋体" w:eastAsia="宋体" w:cs="宋体"/>
          <w:lang w:eastAsia="zh-CN"/>
        </w:rPr>
        <w:t>—</w:t>
      </w:r>
      <w:r>
        <w:rPr>
          <w:rFonts w:hint="eastAsia" w:ascii="宋体" w:hAnsi="宋体" w:eastAsia="宋体" w:cs="宋体"/>
          <w:lang w:val="en-US"/>
        </w:rPr>
        <w:t>2007</w:t>
      </w:r>
      <w:r>
        <w:rPr>
          <w:rFonts w:hint="eastAsia" w:ascii="宋体" w:hAnsi="宋体" w:eastAsia="宋体" w:cs="宋体"/>
          <w:lang w:eastAsia="zh-CN"/>
        </w:rPr>
        <w:t>）；</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17" w:name="_Toc250041292"/>
      <w:bookmarkEnd w:id="17"/>
      <w:bookmarkStart w:id="18" w:name="_Toc485544445"/>
      <w:bookmarkEnd w:id="18"/>
      <w:bookmarkStart w:id="19" w:name="_Toc487185979"/>
      <w:bookmarkEnd w:id="19"/>
      <w:r>
        <w:rPr>
          <w:rFonts w:hint="eastAsia" w:ascii="宋体" w:hAnsi="宋体" w:eastAsia="宋体" w:cs="宋体"/>
          <w:sz w:val="24"/>
          <w:szCs w:val="24"/>
          <w:lang w:val="en-US"/>
        </w:rPr>
        <w:t>2.3</w:t>
      </w:r>
      <w:r>
        <w:rPr>
          <w:rFonts w:hint="eastAsia" w:ascii="宋体" w:hAnsi="宋体" w:eastAsia="宋体" w:cs="宋体"/>
          <w:sz w:val="24"/>
          <w:szCs w:val="24"/>
          <w:lang w:eastAsia="zh-CN"/>
        </w:rPr>
        <w:t>数学基础</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color w:val="000000"/>
          <w:kern w:val="0"/>
          <w:sz w:val="24"/>
          <w:szCs w:val="24"/>
          <w:lang w:val="en-US"/>
        </w:rPr>
      </w:pPr>
      <w:bookmarkStart w:id="20" w:name="_Toc510454027"/>
      <w:bookmarkEnd w:id="20"/>
      <w:r>
        <w:rPr>
          <w:rFonts w:hint="eastAsia" w:ascii="宋体" w:hAnsi="宋体" w:eastAsia="宋体" w:cs="宋体"/>
          <w:color w:val="000000"/>
          <w:kern w:val="0"/>
          <w:sz w:val="24"/>
          <w:szCs w:val="24"/>
          <w:lang w:val="en-US" w:eastAsia="zh-CN" w:bidi="ar"/>
        </w:rPr>
        <w:t xml:space="preserve">平面坐标系统采用“2000 国家大地坐标系”。高程系统采用“1985 国家高程基准”。投影类型采用“高斯-克吕格投影”，3°分带。 </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21" w:name="_Toc510454028"/>
      <w:bookmarkEnd w:id="21"/>
      <w:bookmarkStart w:id="22" w:name="_Toc510454029"/>
      <w:bookmarkEnd w:id="22"/>
      <w:r>
        <w:rPr>
          <w:rFonts w:hint="eastAsia" w:ascii="宋体" w:hAnsi="宋体" w:eastAsia="宋体" w:cs="宋体"/>
          <w:sz w:val="24"/>
          <w:szCs w:val="24"/>
          <w:lang w:val="en-US"/>
        </w:rPr>
        <w:t>2.4</w:t>
      </w:r>
      <w:r>
        <w:rPr>
          <w:rFonts w:hint="eastAsia" w:ascii="宋体" w:hAnsi="宋体" w:eastAsia="宋体" w:cs="宋体"/>
          <w:sz w:val="24"/>
          <w:szCs w:val="24"/>
          <w:lang w:eastAsia="zh-CN"/>
        </w:rPr>
        <w:t>界址点坐标</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界址点坐标分别提供</w:t>
      </w:r>
      <w:r>
        <w:rPr>
          <w:rFonts w:hint="eastAsia" w:ascii="宋体" w:hAnsi="宋体" w:eastAsia="宋体" w:cs="宋体"/>
          <w:lang w:val="en-US"/>
        </w:rPr>
        <w:t>2000</w:t>
      </w:r>
      <w:r>
        <w:rPr>
          <w:rFonts w:hint="eastAsia" w:ascii="宋体" w:hAnsi="宋体" w:eastAsia="宋体" w:cs="宋体"/>
          <w:lang w:eastAsia="zh-CN"/>
        </w:rPr>
        <w:t>国家大地坐标系和</w:t>
      </w:r>
      <w:r>
        <w:rPr>
          <w:rFonts w:hint="eastAsia" w:ascii="宋体" w:hAnsi="宋体" w:eastAsia="宋体" w:cs="宋体"/>
          <w:lang w:val="en-US"/>
        </w:rPr>
        <w:t>1980</w:t>
      </w:r>
      <w:r>
        <w:rPr>
          <w:rFonts w:hint="eastAsia" w:ascii="宋体" w:hAnsi="宋体" w:eastAsia="宋体" w:cs="宋体"/>
          <w:lang w:eastAsia="zh-CN"/>
        </w:rPr>
        <w:t>西安坐标系两套成果</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2.5</w:t>
      </w:r>
      <w:r>
        <w:rPr>
          <w:rFonts w:hint="eastAsia" w:ascii="宋体" w:hAnsi="宋体" w:eastAsia="宋体" w:cs="宋体"/>
          <w:sz w:val="24"/>
          <w:szCs w:val="24"/>
          <w:lang w:eastAsia="zh-CN"/>
        </w:rPr>
        <w:t>地籍图</w:t>
      </w:r>
      <w:bookmarkStart w:id="23" w:name="_Toc512409892"/>
      <w:r>
        <w:rPr>
          <w:rFonts w:hint="eastAsia" w:ascii="宋体" w:hAnsi="宋体" w:eastAsia="宋体" w:cs="宋体"/>
          <w:sz w:val="24"/>
          <w:szCs w:val="24"/>
          <w:lang w:eastAsia="zh-CN"/>
        </w:rPr>
        <w:t>成图比例尺与图幅分幅编号</w:t>
      </w:r>
      <w:bookmarkEnd w:id="23"/>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2.5.1</w:t>
      </w:r>
      <w:r>
        <w:rPr>
          <w:rFonts w:hint="eastAsia" w:ascii="宋体" w:hAnsi="宋体" w:eastAsia="宋体" w:cs="宋体"/>
          <w:sz w:val="24"/>
          <w:szCs w:val="24"/>
          <w:lang w:eastAsia="zh-CN"/>
        </w:rPr>
        <w:t>分幅、编号及投影方式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color w:val="000000"/>
          <w:kern w:val="0"/>
          <w:lang w:eastAsia="zh-CN"/>
        </w:rPr>
        <w:t>农村不动产权籍图采用</w:t>
      </w:r>
      <w:r>
        <w:rPr>
          <w:rFonts w:hint="eastAsia" w:ascii="宋体" w:hAnsi="宋体" w:eastAsia="宋体" w:cs="宋体"/>
          <w:color w:val="000000"/>
          <w:kern w:val="0"/>
          <w:lang w:val="en-US"/>
        </w:rPr>
        <w:t xml:space="preserve"> 1</w:t>
      </w:r>
      <w:r>
        <w:rPr>
          <w:rFonts w:hint="eastAsia" w:ascii="宋体" w:hAnsi="宋体" w:eastAsia="宋体" w:cs="宋体"/>
          <w:color w:val="000000"/>
          <w:kern w:val="0"/>
          <w:lang w:eastAsia="zh-CN"/>
        </w:rPr>
        <w:t>∶</w:t>
      </w:r>
      <w:r>
        <w:rPr>
          <w:rFonts w:hint="eastAsia" w:ascii="宋体" w:hAnsi="宋体" w:eastAsia="宋体" w:cs="宋体"/>
          <w:color w:val="000000"/>
          <w:kern w:val="0"/>
          <w:lang w:val="en-US"/>
        </w:rPr>
        <w:t xml:space="preserve">500 </w:t>
      </w:r>
      <w:r>
        <w:rPr>
          <w:rFonts w:hint="eastAsia" w:ascii="宋体" w:hAnsi="宋体" w:eastAsia="宋体" w:cs="宋体"/>
          <w:color w:val="000000"/>
          <w:kern w:val="0"/>
          <w:lang w:eastAsia="zh-CN"/>
        </w:rPr>
        <w:t>的比例尺；</w:t>
      </w:r>
      <w:r>
        <w:rPr>
          <w:rFonts w:hint="eastAsia" w:ascii="宋体" w:hAnsi="宋体" w:eastAsia="宋体" w:cs="宋体"/>
          <w:color w:val="000000"/>
          <w:kern w:val="0"/>
          <w:lang w:val="en-US"/>
        </w:rPr>
        <w:t>50cm</w:t>
      </w:r>
      <w:r>
        <w:rPr>
          <w:rFonts w:hint="eastAsia" w:ascii="宋体" w:hAnsi="宋体" w:eastAsia="宋体" w:cs="宋体"/>
          <w:color w:val="000000"/>
          <w:kern w:val="0"/>
          <w:lang w:eastAsia="zh-CN"/>
        </w:rPr>
        <w:t>×</w:t>
      </w:r>
      <w:r>
        <w:rPr>
          <w:rFonts w:hint="eastAsia" w:ascii="宋体" w:hAnsi="宋体" w:eastAsia="宋体" w:cs="宋体"/>
          <w:color w:val="000000"/>
          <w:kern w:val="0"/>
          <w:lang w:val="en-US"/>
        </w:rPr>
        <w:t xml:space="preserve">50cm </w:t>
      </w:r>
      <w:r>
        <w:rPr>
          <w:rFonts w:hint="eastAsia" w:ascii="宋体" w:hAnsi="宋体" w:eastAsia="宋体" w:cs="宋体"/>
          <w:color w:val="000000"/>
          <w:kern w:val="0"/>
          <w:lang w:eastAsia="zh-CN"/>
        </w:rPr>
        <w:t>正方形分幅；图幅编号按照西南角坐标公里数编号，保留两位小数，</w:t>
      </w:r>
      <w:r>
        <w:rPr>
          <w:rFonts w:hint="eastAsia" w:ascii="宋体" w:hAnsi="宋体" w:eastAsia="宋体" w:cs="宋体"/>
          <w:color w:val="000000"/>
          <w:kern w:val="0"/>
          <w:lang w:val="en-US"/>
        </w:rPr>
        <w:t xml:space="preserve">X </w:t>
      </w:r>
      <w:r>
        <w:rPr>
          <w:rFonts w:hint="eastAsia" w:ascii="宋体" w:hAnsi="宋体" w:eastAsia="宋体" w:cs="宋体"/>
          <w:color w:val="000000"/>
          <w:kern w:val="0"/>
          <w:lang w:eastAsia="zh-CN"/>
        </w:rPr>
        <w:t>坐标在前，</w:t>
      </w:r>
      <w:r>
        <w:rPr>
          <w:rFonts w:hint="eastAsia" w:ascii="宋体" w:hAnsi="宋体" w:eastAsia="宋体" w:cs="宋体"/>
          <w:color w:val="000000"/>
          <w:kern w:val="0"/>
          <w:lang w:val="en-US"/>
        </w:rPr>
        <w:t xml:space="preserve">Y </w:t>
      </w:r>
      <w:r>
        <w:rPr>
          <w:rFonts w:hint="eastAsia" w:ascii="宋体" w:hAnsi="宋体" w:eastAsia="宋体" w:cs="宋体"/>
          <w:color w:val="000000"/>
          <w:kern w:val="0"/>
          <w:lang w:eastAsia="zh-CN"/>
        </w:rPr>
        <w:t>坐标在后，中间用短横线连接。</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2.5.2</w:t>
      </w:r>
      <w:r>
        <w:rPr>
          <w:rFonts w:hint="eastAsia" w:ascii="宋体" w:hAnsi="宋体" w:eastAsia="宋体" w:cs="宋体"/>
          <w:sz w:val="24"/>
          <w:szCs w:val="24"/>
          <w:lang w:eastAsia="zh-CN"/>
        </w:rPr>
        <w:t>比例尺</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农村土地调查采用</w:t>
      </w:r>
      <w:r>
        <w:rPr>
          <w:rFonts w:hint="eastAsia" w:ascii="宋体" w:hAnsi="宋体" w:eastAsia="宋体" w:cs="宋体"/>
          <w:lang w:val="en-US"/>
        </w:rPr>
        <w:t>1:5000</w:t>
      </w:r>
      <w:r>
        <w:rPr>
          <w:rFonts w:hint="eastAsia" w:ascii="宋体" w:hAnsi="宋体" w:eastAsia="宋体" w:cs="宋体"/>
          <w:lang w:eastAsia="zh-CN"/>
        </w:rPr>
        <w:t>比例尺，城镇村内部土地利用现状调查采用</w:t>
      </w:r>
      <w:r>
        <w:rPr>
          <w:rFonts w:hint="eastAsia" w:ascii="宋体" w:hAnsi="宋体" w:eastAsia="宋体" w:cs="宋体"/>
          <w:lang w:val="en-US"/>
        </w:rPr>
        <w:t>1:2000</w:t>
      </w:r>
      <w:r>
        <w:rPr>
          <w:rFonts w:hint="eastAsia" w:ascii="宋体" w:hAnsi="宋体" w:eastAsia="宋体" w:cs="宋体"/>
          <w:lang w:eastAsia="zh-CN"/>
        </w:rPr>
        <w:t>比例尺、农村不动产权籍调查采用</w:t>
      </w:r>
      <w:r>
        <w:rPr>
          <w:rFonts w:hint="eastAsia" w:ascii="宋体" w:hAnsi="宋体" w:eastAsia="宋体" w:cs="宋体"/>
          <w:lang w:val="en-US"/>
        </w:rPr>
        <w:t>1:500</w:t>
      </w:r>
      <w:r>
        <w:rPr>
          <w:rFonts w:hint="eastAsia" w:ascii="宋体" w:hAnsi="宋体" w:eastAsia="宋体" w:cs="宋体"/>
          <w:lang w:eastAsia="zh-CN"/>
        </w:rPr>
        <w:t>比例尺。</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2.6</w:t>
      </w:r>
      <w:r>
        <w:rPr>
          <w:rFonts w:hint="eastAsia" w:ascii="宋体" w:hAnsi="宋体" w:eastAsia="宋体" w:cs="宋体"/>
          <w:sz w:val="24"/>
          <w:szCs w:val="24"/>
          <w:lang w:eastAsia="zh-CN"/>
        </w:rPr>
        <w:t>计量单位</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长度单位为米（</w:t>
      </w:r>
      <w:r>
        <w:rPr>
          <w:rFonts w:hint="eastAsia" w:ascii="宋体" w:hAnsi="宋体" w:eastAsia="宋体" w:cs="宋体"/>
          <w:lang w:val="en-US"/>
        </w:rPr>
        <w:t>m</w:t>
      </w:r>
      <w:r>
        <w:rPr>
          <w:rFonts w:hint="eastAsia" w:ascii="宋体" w:hAnsi="宋体" w:eastAsia="宋体" w:cs="宋体"/>
          <w:lang w:eastAsia="zh-CN"/>
        </w:rPr>
        <w:t>），面积单位为平方米（</w:t>
      </w:r>
      <w:r>
        <w:rPr>
          <w:lang w:val="en-US"/>
        </w:rPr>
        <w:drawing>
          <wp:inline distT="0" distB="0" distL="114300" distR="114300">
            <wp:extent cx="495300" cy="180975"/>
            <wp:effectExtent l="0" t="0" r="0"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r:link="rId5"/>
                    <a:stretch>
                      <a:fillRect/>
                    </a:stretch>
                  </pic:blipFill>
                  <pic:spPr>
                    <a:xfrm>
                      <a:off x="0" y="0"/>
                      <a:ext cx="495300" cy="180975"/>
                    </a:xfrm>
                    <a:prstGeom prst="rect">
                      <a:avLst/>
                    </a:prstGeom>
                    <a:noFill/>
                    <a:ln w="9525">
                      <a:noFill/>
                    </a:ln>
                  </pic:spPr>
                </pic:pic>
              </a:graphicData>
            </a:graphic>
          </wp:inline>
        </w:drawing>
      </w:r>
      <w:r>
        <w:rPr>
          <w:rFonts w:hint="eastAsia" w:ascii="宋体" w:hAnsi="宋体" w:eastAsia="宋体" w:cs="宋体"/>
          <w:lang w:eastAsia="zh-CN"/>
        </w:rPr>
        <w:t>），面积汇总单位为平方米（</w:t>
      </w:r>
      <w:r>
        <w:rPr>
          <w:lang w:val="en-US"/>
        </w:rPr>
        <w:drawing>
          <wp:inline distT="0" distB="0" distL="114300" distR="114300">
            <wp:extent cx="495300" cy="180975"/>
            <wp:effectExtent l="0" t="0" r="0"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r:link="rId5"/>
                    <a:stretch>
                      <a:fillRect/>
                    </a:stretch>
                  </pic:blipFill>
                  <pic:spPr>
                    <a:xfrm>
                      <a:off x="0" y="0"/>
                      <a:ext cx="495300" cy="180975"/>
                    </a:xfrm>
                    <a:prstGeom prst="rect">
                      <a:avLst/>
                    </a:prstGeom>
                    <a:noFill/>
                    <a:ln w="9525">
                      <a:noFill/>
                    </a:ln>
                  </pic:spPr>
                </pic:pic>
              </a:graphicData>
            </a:graphic>
          </wp:inline>
        </w:drawing>
      </w:r>
      <w:r>
        <w:rPr>
          <w:rFonts w:hint="eastAsia" w:ascii="宋体" w:hAnsi="宋体" w:eastAsia="宋体" w:cs="宋体"/>
          <w:lang w:eastAsia="zh-CN"/>
        </w:rPr>
        <w:t>）；全部保留两位小数。</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24" w:name="_Toc487586508"/>
      <w:bookmarkEnd w:id="24"/>
      <w:bookmarkStart w:id="25" w:name="_Toc512409899"/>
      <w:bookmarkEnd w:id="25"/>
      <w:bookmarkStart w:id="26" w:name="_Toc490073384"/>
      <w:r>
        <w:rPr>
          <w:rFonts w:hint="eastAsia" w:ascii="宋体" w:hAnsi="宋体" w:eastAsia="宋体" w:cs="宋体"/>
          <w:sz w:val="24"/>
          <w:szCs w:val="24"/>
          <w:lang w:val="en-US"/>
        </w:rPr>
        <w:t>2.7</w:t>
      </w:r>
      <w:r>
        <w:rPr>
          <w:rFonts w:hint="eastAsia" w:ascii="宋体" w:hAnsi="宋体" w:eastAsia="宋体" w:cs="宋体"/>
          <w:sz w:val="24"/>
          <w:szCs w:val="24"/>
          <w:lang w:eastAsia="zh-CN"/>
        </w:rPr>
        <w:t>不动产权籍成图规格</w:t>
      </w:r>
      <w:bookmarkEnd w:id="26"/>
      <w:bookmarkStart w:id="27" w:name="_Toc488407093"/>
      <w:bookmarkEnd w:id="27"/>
      <w:bookmarkStart w:id="28" w:name="_Toc488406947"/>
      <w:bookmarkEnd w:id="28"/>
      <w:bookmarkStart w:id="29" w:name="_Toc488132269"/>
      <w:bookmarkEnd w:id="29"/>
      <w:bookmarkStart w:id="30" w:name="_Toc490073385"/>
      <w:bookmarkEnd w:id="30"/>
      <w:bookmarkStart w:id="31" w:name="_Toc488302494"/>
      <w:r>
        <w:rPr>
          <w:rFonts w:hint="eastAsia" w:ascii="宋体" w:hAnsi="宋体" w:eastAsia="宋体" w:cs="宋体"/>
          <w:sz w:val="24"/>
          <w:szCs w:val="24"/>
          <w:lang w:eastAsia="zh-CN"/>
        </w:rPr>
        <w:t>及精度要求</w:t>
      </w:r>
      <w:bookmarkEnd w:id="31"/>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2.7.1</w:t>
      </w:r>
      <w:r>
        <w:rPr>
          <w:rFonts w:hint="eastAsia" w:ascii="宋体" w:hAnsi="宋体" w:eastAsia="宋体" w:cs="宋体"/>
          <w:sz w:val="24"/>
          <w:szCs w:val="24"/>
          <w:lang w:eastAsia="zh-CN"/>
        </w:rPr>
        <w:t>地籍图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地籍图可以正方形分幅为单位输出。正方形分幅（</w:t>
      </w:r>
      <w:r>
        <w:rPr>
          <w:rFonts w:hint="eastAsia" w:ascii="宋体" w:hAnsi="宋体" w:eastAsia="宋体" w:cs="宋体"/>
          <w:lang w:val="en-US"/>
        </w:rPr>
        <w:t>50cm</w:t>
      </w:r>
      <w:r>
        <w:rPr>
          <w:rFonts w:hint="eastAsia" w:ascii="宋体" w:hAnsi="宋体" w:eastAsia="宋体" w:cs="宋体"/>
          <w:lang w:eastAsia="zh-CN"/>
        </w:rPr>
        <w:t>×</w:t>
      </w:r>
      <w:r>
        <w:rPr>
          <w:rFonts w:hint="eastAsia" w:ascii="宋体" w:hAnsi="宋体" w:eastAsia="宋体" w:cs="宋体"/>
          <w:lang w:val="en-US"/>
        </w:rPr>
        <w:t>50cm</w:t>
      </w:r>
      <w:r>
        <w:rPr>
          <w:rFonts w:hint="eastAsia" w:ascii="宋体" w:hAnsi="宋体" w:eastAsia="宋体" w:cs="宋体"/>
          <w:lang w:eastAsia="zh-CN"/>
        </w:rPr>
        <w:t>），图幅编号按照图廓西南角坐标公里数编号，</w:t>
      </w:r>
      <w:r>
        <w:rPr>
          <w:rFonts w:hint="eastAsia" w:ascii="宋体" w:hAnsi="宋体" w:eastAsia="宋体" w:cs="宋体"/>
          <w:lang w:val="en-US"/>
        </w:rPr>
        <w:t>X</w:t>
      </w:r>
      <w:r>
        <w:rPr>
          <w:rFonts w:hint="eastAsia" w:ascii="宋体" w:hAnsi="宋体" w:eastAsia="宋体" w:cs="宋体"/>
          <w:lang w:eastAsia="zh-CN"/>
        </w:rPr>
        <w:t>坐标在前，</w:t>
      </w:r>
      <w:r>
        <w:rPr>
          <w:rFonts w:hint="eastAsia" w:ascii="宋体" w:hAnsi="宋体" w:eastAsia="宋体" w:cs="宋体"/>
          <w:lang w:val="en-US"/>
        </w:rPr>
        <w:t>Y</w:t>
      </w:r>
      <w:r>
        <w:rPr>
          <w:rFonts w:hint="eastAsia" w:ascii="宋体" w:hAnsi="宋体" w:eastAsia="宋体" w:cs="宋体"/>
          <w:lang w:eastAsia="zh-CN"/>
        </w:rPr>
        <w:t>坐标在后，中间用短横线连接</w:t>
      </w:r>
      <w:r>
        <w:rPr>
          <w:rFonts w:hint="eastAsia" w:ascii="宋体" w:hAnsi="宋体" w:eastAsia="宋体" w:cs="宋体"/>
          <w:lang w:val="en-US"/>
        </w:rPr>
        <w:t>(</w:t>
      </w:r>
      <w:r>
        <w:rPr>
          <w:rFonts w:hint="eastAsia" w:ascii="宋体" w:hAnsi="宋体" w:eastAsia="宋体" w:cs="宋体"/>
          <w:lang w:eastAsia="zh-CN"/>
        </w:rPr>
        <w:t>取小数点前二位、后二位</w:t>
      </w:r>
      <w:r>
        <w:rPr>
          <w:rFonts w:hint="eastAsia" w:ascii="宋体" w:hAnsi="宋体" w:eastAsia="宋体" w:cs="宋体"/>
          <w:lang w:val="en-US"/>
        </w:rPr>
        <w:t>)</w:t>
      </w:r>
      <w:r>
        <w:rPr>
          <w:rFonts w:hint="eastAsia" w:ascii="宋体" w:hAnsi="宋体" w:eastAsia="宋体" w:cs="宋体"/>
          <w:lang w:eastAsia="zh-CN"/>
        </w:rPr>
        <w:t>，如</w:t>
      </w:r>
      <w:r>
        <w:rPr>
          <w:rFonts w:hint="eastAsia" w:ascii="宋体" w:hAnsi="宋体" w:eastAsia="宋体" w:cs="宋体"/>
          <w:lang w:val="en-US"/>
        </w:rPr>
        <w:t>12.00-27.00</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图名采用图幅内较大居民地、主要自然地理名称或行政企事业单位名称。</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32" w:name="_Toc490073386"/>
      <w:bookmarkEnd w:id="32"/>
      <w:bookmarkStart w:id="33" w:name="_Toc488406948"/>
      <w:bookmarkEnd w:id="33"/>
      <w:bookmarkStart w:id="34" w:name="_Toc488407094"/>
      <w:bookmarkEnd w:id="34"/>
      <w:bookmarkStart w:id="35" w:name="_Toc488132270"/>
      <w:bookmarkEnd w:id="35"/>
      <w:bookmarkStart w:id="36" w:name="_Toc488302495"/>
      <w:r>
        <w:rPr>
          <w:rFonts w:hint="eastAsia" w:ascii="宋体" w:hAnsi="宋体" w:eastAsia="宋体" w:cs="宋体"/>
          <w:sz w:val="24"/>
          <w:szCs w:val="24"/>
          <w:lang w:val="en-US"/>
        </w:rPr>
        <w:t>2.7.2</w:t>
      </w:r>
      <w:r>
        <w:rPr>
          <w:rFonts w:hint="eastAsia" w:ascii="宋体" w:hAnsi="宋体" w:eastAsia="宋体" w:cs="宋体"/>
          <w:sz w:val="24"/>
          <w:szCs w:val="24"/>
          <w:lang w:eastAsia="zh-CN"/>
        </w:rPr>
        <w:t>宗地图（分丘图）</w:t>
      </w:r>
      <w:bookmarkEnd w:id="36"/>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宗地图的幅面选用</w:t>
      </w:r>
      <w:r>
        <w:rPr>
          <w:rFonts w:hint="eastAsia" w:ascii="宋体" w:hAnsi="宋体" w:eastAsia="宋体" w:cs="宋体"/>
          <w:lang w:val="en-US"/>
        </w:rPr>
        <w:t>A4</w:t>
      </w:r>
      <w:r>
        <w:rPr>
          <w:rFonts w:hint="eastAsia" w:ascii="宋体" w:hAnsi="宋体" w:eastAsia="宋体" w:cs="宋体"/>
          <w:lang w:eastAsia="zh-CN"/>
        </w:rPr>
        <w:t>大小幅面。宗地图的比例尺根据宗地面积大小在</w:t>
      </w:r>
      <w:r>
        <w:rPr>
          <w:rFonts w:hint="eastAsia" w:ascii="宋体" w:hAnsi="宋体" w:eastAsia="宋体" w:cs="宋体"/>
          <w:lang w:val="en-US"/>
        </w:rPr>
        <w:t>1:100-1</w:t>
      </w:r>
      <w:r>
        <w:rPr>
          <w:rFonts w:hint="eastAsia" w:ascii="宋体" w:hAnsi="宋体" w:eastAsia="宋体" w:cs="宋体"/>
          <w:lang w:eastAsia="zh-CN"/>
        </w:rPr>
        <w:t>：</w:t>
      </w:r>
      <w:r>
        <w:rPr>
          <w:rFonts w:hint="eastAsia" w:ascii="宋体" w:hAnsi="宋体" w:eastAsia="宋体" w:cs="宋体"/>
          <w:lang w:val="en-US"/>
        </w:rPr>
        <w:t>1000</w:t>
      </w:r>
      <w:r>
        <w:rPr>
          <w:rFonts w:hint="eastAsia" w:ascii="宋体" w:hAnsi="宋体" w:eastAsia="宋体" w:cs="宋体"/>
          <w:lang w:eastAsia="zh-CN"/>
        </w:rPr>
        <w:t>之间适当选用，比例尺分母为</w:t>
      </w:r>
      <w:r>
        <w:rPr>
          <w:rFonts w:hint="eastAsia" w:ascii="宋体" w:hAnsi="宋体" w:eastAsia="宋体" w:cs="宋体"/>
          <w:lang w:val="en-US"/>
        </w:rPr>
        <w:t>100</w:t>
      </w:r>
      <w:r>
        <w:rPr>
          <w:rFonts w:hint="eastAsia" w:ascii="宋体" w:hAnsi="宋体" w:eastAsia="宋体" w:cs="宋体"/>
          <w:lang w:eastAsia="zh-CN"/>
        </w:rPr>
        <w:t>的整数倍。</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37" w:name="_Toc488132271"/>
      <w:bookmarkEnd w:id="37"/>
      <w:bookmarkStart w:id="38" w:name="_Toc488407095"/>
      <w:bookmarkEnd w:id="38"/>
      <w:bookmarkStart w:id="39" w:name="_Toc490073387"/>
      <w:bookmarkEnd w:id="39"/>
      <w:bookmarkStart w:id="40" w:name="_Toc488302496"/>
      <w:bookmarkEnd w:id="40"/>
      <w:bookmarkStart w:id="41" w:name="_Toc488406949"/>
      <w:r>
        <w:rPr>
          <w:rFonts w:hint="eastAsia" w:ascii="宋体" w:hAnsi="宋体" w:eastAsia="宋体" w:cs="宋体"/>
          <w:sz w:val="24"/>
          <w:szCs w:val="24"/>
          <w:lang w:val="en-US"/>
        </w:rPr>
        <w:t>2.7.3</w:t>
      </w:r>
      <w:r>
        <w:rPr>
          <w:rFonts w:hint="eastAsia" w:ascii="宋体" w:hAnsi="宋体" w:eastAsia="宋体" w:cs="宋体"/>
          <w:sz w:val="24"/>
          <w:szCs w:val="24"/>
          <w:lang w:eastAsia="zh-CN"/>
        </w:rPr>
        <w:t>房产分层分户图</w:t>
      </w:r>
      <w:bookmarkEnd w:id="41"/>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在农村不动产权籍调查工作中，在宗地图（分丘）图的基础上制作分幢、分层图，幅面采用</w:t>
      </w:r>
      <w:r>
        <w:rPr>
          <w:rFonts w:hint="eastAsia" w:ascii="宋体" w:hAnsi="宋体" w:eastAsia="宋体" w:cs="宋体"/>
          <w:lang w:val="en-US"/>
        </w:rPr>
        <w:t>A4</w:t>
      </w:r>
      <w:r>
        <w:rPr>
          <w:rFonts w:hint="eastAsia" w:ascii="宋体" w:hAnsi="宋体" w:eastAsia="宋体" w:cs="宋体"/>
          <w:lang w:eastAsia="zh-CN"/>
        </w:rPr>
        <w:t>大小，比例尺根据房屋占地面积大小在</w:t>
      </w:r>
      <w:r>
        <w:rPr>
          <w:rFonts w:hint="eastAsia" w:ascii="宋体" w:hAnsi="宋体" w:eastAsia="宋体" w:cs="宋体"/>
          <w:lang w:val="en-US"/>
        </w:rPr>
        <w:t>1:100-1</w:t>
      </w:r>
      <w:r>
        <w:rPr>
          <w:rFonts w:hint="eastAsia" w:ascii="宋体" w:hAnsi="宋体" w:eastAsia="宋体" w:cs="宋体"/>
          <w:lang w:eastAsia="zh-CN"/>
        </w:rPr>
        <w:t>：</w:t>
      </w:r>
      <w:r>
        <w:rPr>
          <w:rFonts w:hint="eastAsia" w:ascii="宋体" w:hAnsi="宋体" w:eastAsia="宋体" w:cs="宋体"/>
          <w:lang w:val="en-US"/>
        </w:rPr>
        <w:t>1000</w:t>
      </w:r>
      <w:r>
        <w:rPr>
          <w:rFonts w:hint="eastAsia" w:ascii="宋体" w:hAnsi="宋体" w:eastAsia="宋体" w:cs="宋体"/>
          <w:lang w:eastAsia="zh-CN"/>
        </w:rPr>
        <w:t>之间适当选用，比例尺分母为</w:t>
      </w:r>
      <w:r>
        <w:rPr>
          <w:rFonts w:hint="eastAsia" w:ascii="宋体" w:hAnsi="宋体" w:eastAsia="宋体" w:cs="宋体"/>
          <w:lang w:val="en-US"/>
        </w:rPr>
        <w:t>100</w:t>
      </w:r>
      <w:r>
        <w:rPr>
          <w:rFonts w:hint="eastAsia" w:ascii="宋体" w:hAnsi="宋体" w:eastAsia="宋体" w:cs="宋体"/>
          <w:lang w:eastAsia="zh-CN"/>
        </w:rPr>
        <w:t>的整数倍。</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42" w:name="_Toc488132273"/>
      <w:bookmarkEnd w:id="42"/>
      <w:bookmarkStart w:id="43" w:name="_Toc490073389"/>
      <w:bookmarkEnd w:id="43"/>
      <w:bookmarkStart w:id="44" w:name="_Toc488407097"/>
      <w:bookmarkEnd w:id="44"/>
      <w:bookmarkStart w:id="45" w:name="_Toc488406951"/>
      <w:bookmarkEnd w:id="45"/>
      <w:bookmarkStart w:id="46" w:name="_Toc488302498"/>
      <w:r>
        <w:rPr>
          <w:rFonts w:hint="eastAsia" w:ascii="宋体" w:hAnsi="宋体" w:eastAsia="宋体" w:cs="宋体"/>
          <w:sz w:val="24"/>
          <w:szCs w:val="24"/>
          <w:lang w:val="en-US"/>
        </w:rPr>
        <w:t>2.7.4</w:t>
      </w:r>
      <w:r>
        <w:rPr>
          <w:rFonts w:hint="eastAsia" w:ascii="宋体" w:hAnsi="宋体" w:eastAsia="宋体" w:cs="宋体"/>
          <w:sz w:val="24"/>
          <w:szCs w:val="24"/>
          <w:lang w:eastAsia="zh-CN"/>
        </w:rPr>
        <w:t>图根控制点精度要求</w:t>
      </w:r>
      <w:bookmarkEnd w:id="46"/>
    </w:p>
    <w:tbl>
      <w:tblPr>
        <w:tblStyle w:val="9"/>
        <w:tblW w:w="8743" w:type="dxa"/>
        <w:tblInd w:w="459" w:type="dxa"/>
        <w:shd w:val="clear"/>
        <w:tblLayout w:type="fixed"/>
        <w:tblCellMar>
          <w:top w:w="0" w:type="dxa"/>
          <w:left w:w="108" w:type="dxa"/>
          <w:bottom w:w="0" w:type="dxa"/>
          <w:right w:w="108" w:type="dxa"/>
        </w:tblCellMar>
      </w:tblPr>
      <w:tblGrid>
        <w:gridCol w:w="1633"/>
        <w:gridCol w:w="1983"/>
        <w:gridCol w:w="2269"/>
        <w:gridCol w:w="2858"/>
      </w:tblGrid>
      <w:tr>
        <w:tblPrEx>
          <w:shd w:val="clear"/>
          <w:tblLayout w:type="fixed"/>
          <w:tblCellMar>
            <w:top w:w="0" w:type="dxa"/>
            <w:left w:w="108" w:type="dxa"/>
            <w:bottom w:w="0" w:type="dxa"/>
            <w:right w:w="108" w:type="dxa"/>
          </w:tblCellMar>
        </w:tblPrEx>
        <w:trPr>
          <w:trHeight w:val="454" w:hRule="atLeast"/>
        </w:trPr>
        <w:tc>
          <w:tcPr>
            <w:tcW w:w="1634" w:type="dxa"/>
            <w:tcBorders>
              <w:top w:val="single" w:color="auto" w:sz="4" w:space="0"/>
              <w:left w:val="single" w:color="auto" w:sz="4" w:space="0"/>
              <w:bottom w:val="single" w:color="auto" w:sz="4" w:space="0"/>
              <w:right w:val="single" w:color="auto" w:sz="4" w:space="0"/>
            </w:tcBorders>
            <w:shd w:val="clear"/>
            <w:vAlign w:val="bottom"/>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等级</w:t>
            </w:r>
          </w:p>
        </w:tc>
        <w:tc>
          <w:tcPr>
            <w:tcW w:w="1984" w:type="dxa"/>
            <w:tcBorders>
              <w:top w:val="single" w:color="auto" w:sz="4" w:space="0"/>
              <w:left w:val="nil"/>
              <w:bottom w:val="single" w:color="auto" w:sz="4" w:space="0"/>
              <w:right w:val="single" w:color="auto" w:sz="4" w:space="0"/>
            </w:tcBorders>
            <w:shd w:val="clear"/>
            <w:vAlign w:val="bottom"/>
          </w:tcPr>
          <w:p>
            <w:pPr>
              <w:pStyle w:val="22"/>
              <w:widowControl/>
              <w:spacing w:line="360" w:lineRule="auto"/>
              <w:ind w:left="0" w:firstLine="0"/>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平面点位中误差</w:t>
            </w:r>
          </w:p>
        </w:tc>
        <w:tc>
          <w:tcPr>
            <w:tcW w:w="2270" w:type="dxa"/>
            <w:tcBorders>
              <w:top w:val="single" w:color="auto" w:sz="4" w:space="0"/>
              <w:left w:val="nil"/>
              <w:bottom w:val="single" w:color="auto" w:sz="4" w:space="0"/>
              <w:right w:val="single" w:color="auto" w:sz="4" w:space="0"/>
            </w:tcBorders>
            <w:shd w:val="clear"/>
            <w:vAlign w:val="bottom"/>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边长相对误差</w:t>
            </w:r>
          </w:p>
        </w:tc>
        <w:tc>
          <w:tcPr>
            <w:tcW w:w="2859" w:type="dxa"/>
            <w:tcBorders>
              <w:top w:val="single" w:color="auto" w:sz="4" w:space="0"/>
              <w:left w:val="nil"/>
              <w:bottom w:val="single" w:color="auto" w:sz="4" w:space="0"/>
              <w:right w:val="single" w:color="auto" w:sz="4" w:space="0"/>
            </w:tcBorders>
            <w:shd w:val="clear"/>
            <w:vAlign w:val="bottom"/>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边长测距中误差</w:t>
            </w:r>
          </w:p>
        </w:tc>
      </w:tr>
      <w:tr>
        <w:tblPrEx>
          <w:tblLayout w:type="fixed"/>
          <w:tblCellMar>
            <w:top w:w="0" w:type="dxa"/>
            <w:left w:w="108" w:type="dxa"/>
            <w:bottom w:w="0" w:type="dxa"/>
            <w:right w:w="108" w:type="dxa"/>
          </w:tblCellMar>
        </w:tblPrEx>
        <w:trPr>
          <w:trHeight w:val="454" w:hRule="atLeast"/>
        </w:trPr>
        <w:tc>
          <w:tcPr>
            <w:tcW w:w="1634" w:type="dxa"/>
            <w:tcBorders>
              <w:top w:val="nil"/>
              <w:left w:val="single" w:color="auto" w:sz="4" w:space="0"/>
              <w:bottom w:val="single" w:color="auto" w:sz="4" w:space="0"/>
              <w:right w:val="single" w:color="auto" w:sz="4" w:space="0"/>
            </w:tcBorders>
            <w:shd w:val="clear"/>
            <w:vAlign w:val="bottom"/>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图根控制点</w:t>
            </w:r>
          </w:p>
        </w:tc>
        <w:tc>
          <w:tcPr>
            <w:tcW w:w="1984" w:type="dxa"/>
            <w:tcBorders>
              <w:top w:val="nil"/>
              <w:left w:val="nil"/>
              <w:bottom w:val="single" w:color="auto" w:sz="4" w:space="0"/>
              <w:right w:val="single" w:color="auto" w:sz="4" w:space="0"/>
            </w:tcBorders>
            <w:shd w:val="clear"/>
            <w:vAlign w:val="bottom"/>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5cm</w:t>
            </w:r>
          </w:p>
        </w:tc>
        <w:tc>
          <w:tcPr>
            <w:tcW w:w="2270" w:type="dxa"/>
            <w:tcBorders>
              <w:top w:val="nil"/>
              <w:left w:val="nil"/>
              <w:bottom w:val="single" w:color="auto" w:sz="4" w:space="0"/>
              <w:right w:val="single" w:color="auto" w:sz="4" w:space="0"/>
            </w:tcBorders>
            <w:shd w:val="clear"/>
            <w:vAlign w:val="bottom"/>
          </w:tcPr>
          <w:p>
            <w:pPr>
              <w:pStyle w:val="22"/>
              <w:widowControl/>
              <w:spacing w:line="360" w:lineRule="auto"/>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1/3000</w:t>
            </w:r>
          </w:p>
        </w:tc>
        <w:tc>
          <w:tcPr>
            <w:tcW w:w="2859" w:type="dxa"/>
            <w:tcBorders>
              <w:top w:val="nil"/>
              <w:left w:val="nil"/>
              <w:bottom w:val="single" w:color="auto" w:sz="4" w:space="0"/>
              <w:right w:val="single" w:color="auto" w:sz="4" w:space="0"/>
            </w:tcBorders>
            <w:shd w:val="clear"/>
            <w:vAlign w:val="bottom"/>
          </w:tcPr>
          <w:p>
            <w:pPr>
              <w:pStyle w:val="22"/>
              <w:widowControl/>
              <w:spacing w:line="360" w:lineRule="auto"/>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2cm</w:t>
            </w:r>
          </w:p>
        </w:tc>
      </w:tr>
      <w:tr>
        <w:tblPrEx>
          <w:tblLayout w:type="fixed"/>
          <w:tblCellMar>
            <w:top w:w="0" w:type="dxa"/>
            <w:left w:w="108" w:type="dxa"/>
            <w:bottom w:w="0" w:type="dxa"/>
            <w:right w:w="108" w:type="dxa"/>
          </w:tblCellMar>
        </w:tblPrEx>
        <w:trPr>
          <w:trHeight w:val="454" w:hRule="atLeast"/>
        </w:trPr>
        <w:tc>
          <w:tcPr>
            <w:tcW w:w="8745" w:type="dxa"/>
            <w:gridSpan w:val="4"/>
            <w:tcBorders>
              <w:top w:val="single" w:color="auto" w:sz="4" w:space="0"/>
              <w:left w:val="single" w:color="auto" w:sz="4" w:space="0"/>
              <w:bottom w:val="single" w:color="auto" w:sz="4" w:space="0"/>
              <w:right w:val="single" w:color="000000" w:sz="4" w:space="0"/>
            </w:tcBorders>
            <w:shd w:val="clear"/>
            <w:vAlign w:val="bottom"/>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注：相邻图根点平均间距不应大于</w:t>
            </w:r>
            <w:r>
              <w:rPr>
                <w:rFonts w:hint="eastAsia" w:ascii="宋体" w:hAnsi="宋体" w:eastAsia="宋体" w:cs="宋体"/>
                <w:sz w:val="21"/>
                <w:szCs w:val="21"/>
                <w:bdr w:val="none" w:color="auto" w:sz="0" w:space="0"/>
                <w:lang w:val="en-US"/>
              </w:rPr>
              <w:t>100m</w:t>
            </w:r>
            <w:r>
              <w:rPr>
                <w:rFonts w:hint="eastAsia" w:ascii="宋体" w:hAnsi="宋体" w:eastAsia="宋体" w:cs="宋体"/>
                <w:sz w:val="21"/>
                <w:szCs w:val="21"/>
                <w:bdr w:val="none" w:color="auto" w:sz="0" w:space="0"/>
              </w:rPr>
              <w:t>，最大间距不得大于</w:t>
            </w:r>
            <w:r>
              <w:rPr>
                <w:rFonts w:hint="eastAsia" w:ascii="宋体" w:hAnsi="宋体" w:eastAsia="宋体" w:cs="宋体"/>
                <w:sz w:val="21"/>
                <w:szCs w:val="21"/>
                <w:bdr w:val="none" w:color="auto" w:sz="0" w:space="0"/>
                <w:lang w:val="en-US"/>
              </w:rPr>
              <w:t>200m</w:t>
            </w:r>
            <w:r>
              <w:rPr>
                <w:rFonts w:hint="eastAsia" w:ascii="宋体" w:hAnsi="宋体" w:eastAsia="宋体" w:cs="宋体"/>
                <w:sz w:val="21"/>
                <w:szCs w:val="21"/>
                <w:bdr w:val="none" w:color="auto" w:sz="0" w:space="0"/>
              </w:rPr>
              <w:t>。</w:t>
            </w:r>
          </w:p>
        </w:tc>
      </w:tr>
    </w:tbl>
    <w:p>
      <w:pPr>
        <w:pStyle w:val="13"/>
        <w:widowControl/>
        <w:autoSpaceDE w:val="0"/>
        <w:autoSpaceDN/>
        <w:spacing w:line="360" w:lineRule="auto"/>
        <w:ind w:left="0" w:firstLine="482" w:firstLineChars="200"/>
        <w:rPr>
          <w:rFonts w:hint="eastAsia" w:ascii="宋体" w:hAnsi="宋体" w:eastAsia="宋体" w:cs="宋体"/>
          <w:sz w:val="24"/>
          <w:szCs w:val="24"/>
          <w:lang w:val="en-US"/>
        </w:rPr>
      </w:pPr>
      <w:bookmarkStart w:id="47" w:name="_Toc490073390"/>
      <w:bookmarkEnd w:id="47"/>
      <w:bookmarkStart w:id="48" w:name="_Toc488132274"/>
      <w:bookmarkEnd w:id="48"/>
      <w:bookmarkStart w:id="49" w:name="_Toc488406952"/>
      <w:bookmarkEnd w:id="49"/>
      <w:bookmarkStart w:id="50" w:name="_Toc488407098"/>
      <w:bookmarkEnd w:id="50"/>
      <w:bookmarkStart w:id="51" w:name="_Toc488302499"/>
      <w:r>
        <w:rPr>
          <w:rFonts w:hint="eastAsia" w:ascii="宋体" w:hAnsi="宋体" w:eastAsia="宋体" w:cs="宋体"/>
          <w:sz w:val="24"/>
          <w:szCs w:val="24"/>
          <w:lang w:val="en-US"/>
        </w:rPr>
        <w:t>2.7.5</w:t>
      </w:r>
      <w:r>
        <w:rPr>
          <w:rFonts w:hint="eastAsia" w:ascii="宋体" w:hAnsi="宋体" w:eastAsia="宋体" w:cs="宋体"/>
          <w:sz w:val="24"/>
          <w:szCs w:val="24"/>
          <w:lang w:eastAsia="zh-CN"/>
        </w:rPr>
        <w:t>地籍界址点精度要求</w:t>
      </w:r>
      <w:bookmarkEnd w:id="51"/>
    </w:p>
    <w:tbl>
      <w:tblPr>
        <w:tblStyle w:val="9"/>
        <w:tblW w:w="8744"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101"/>
        <w:gridCol w:w="3632"/>
        <w:gridCol w:w="401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67" w:hRule="atLeast"/>
          <w:jc w:val="center"/>
        </w:trPr>
        <w:tc>
          <w:tcPr>
            <w:tcW w:w="1101" w:type="dxa"/>
            <w:vMerge w:val="restart"/>
            <w:tcBorders>
              <w:top w:val="single" w:color="auto" w:sz="4" w:space="0"/>
              <w:left w:val="single" w:color="auto" w:sz="4" w:space="0"/>
              <w:bottom w:val="nil"/>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级别</w:t>
            </w:r>
          </w:p>
        </w:tc>
        <w:tc>
          <w:tcPr>
            <w:tcW w:w="7639" w:type="dxa"/>
            <w:gridSpan w:val="2"/>
            <w:tcBorders>
              <w:top w:val="single" w:color="auto" w:sz="4" w:space="0"/>
              <w:left w:val="nil"/>
              <w:bottom w:val="single" w:color="auto" w:sz="4" w:space="0"/>
              <w:right w:val="single" w:color="auto" w:sz="4" w:space="0"/>
            </w:tcBorders>
            <w:shd w:val="clear"/>
            <w:vAlign w:val="bottom"/>
          </w:tcPr>
          <w:p>
            <w:pPr>
              <w:pStyle w:val="22"/>
              <w:widowControl/>
              <w:spacing w:line="360" w:lineRule="auto"/>
              <w:ind w:left="0" w:firstLine="0"/>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界址点相对于邻近控制点的点位误差，相邻界址点间距误差</w:t>
            </w:r>
            <w:r>
              <w:rPr>
                <w:rFonts w:hint="eastAsia" w:ascii="宋体" w:hAnsi="宋体" w:eastAsia="宋体" w:cs="宋体"/>
                <w:sz w:val="21"/>
                <w:szCs w:val="21"/>
                <w:bdr w:val="none" w:color="auto" w:sz="0" w:space="0"/>
                <w:lang w:val="en-US"/>
              </w:rPr>
              <w:t>/cm</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67" w:hRule="atLeast"/>
          <w:jc w:val="center"/>
        </w:trPr>
        <w:tc>
          <w:tcPr>
            <w:tcW w:w="1101" w:type="dxa"/>
            <w:vMerge w:val="continue"/>
            <w:tcBorders>
              <w:top w:val="single" w:color="auto" w:sz="4" w:space="0"/>
              <w:left w:val="single" w:color="auto" w:sz="4" w:space="0"/>
              <w:bottom w:val="nil"/>
              <w:right w:val="single" w:color="auto" w:sz="4" w:space="0"/>
            </w:tcBorders>
            <w:shd w:val="clear"/>
            <w:vAlign w:val="center"/>
          </w:tcPr>
          <w:p>
            <w:pPr>
              <w:rPr>
                <w:rFonts w:hint="default" w:ascii="Calibri" w:hAnsi="Calibri" w:eastAsia="宋体" w:cs="Times New Roman"/>
                <w:kern w:val="2"/>
                <w:sz w:val="21"/>
                <w:szCs w:val="22"/>
              </w:rPr>
            </w:pPr>
          </w:p>
        </w:tc>
        <w:tc>
          <w:tcPr>
            <w:tcW w:w="3630"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中误差</w:t>
            </w:r>
          </w:p>
        </w:tc>
        <w:tc>
          <w:tcPr>
            <w:tcW w:w="400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允许误差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一</w:t>
            </w:r>
          </w:p>
        </w:tc>
        <w:tc>
          <w:tcPr>
            <w:tcW w:w="3630"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5.0</w:t>
            </w:r>
          </w:p>
        </w:tc>
        <w:tc>
          <w:tcPr>
            <w:tcW w:w="400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二</w:t>
            </w:r>
          </w:p>
        </w:tc>
        <w:tc>
          <w:tcPr>
            <w:tcW w:w="3630"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7.5</w:t>
            </w:r>
          </w:p>
        </w:tc>
        <w:tc>
          <w:tcPr>
            <w:tcW w:w="400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15.0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三</w:t>
            </w:r>
          </w:p>
        </w:tc>
        <w:tc>
          <w:tcPr>
            <w:tcW w:w="3630"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10.0</w:t>
            </w:r>
          </w:p>
        </w:tc>
        <w:tc>
          <w:tcPr>
            <w:tcW w:w="400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20.0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7" w:hRule="atLeast"/>
          <w:jc w:val="center"/>
        </w:trPr>
        <w:tc>
          <w:tcPr>
            <w:tcW w:w="8740" w:type="dxa"/>
            <w:gridSpan w:val="3"/>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注：本项目中误差执行一级要求，隐蔽、测量困难的点允许误差可按二级标准执行。</w:t>
            </w:r>
          </w:p>
        </w:tc>
      </w:tr>
    </w:tbl>
    <w:p>
      <w:pPr>
        <w:pStyle w:val="13"/>
        <w:widowControl/>
        <w:autoSpaceDE w:val="0"/>
        <w:autoSpaceDN/>
        <w:spacing w:line="360" w:lineRule="auto"/>
        <w:ind w:left="0" w:firstLine="354" w:firstLineChars="147"/>
        <w:rPr>
          <w:rFonts w:hint="eastAsia" w:ascii="宋体" w:hAnsi="宋体" w:eastAsia="宋体" w:cs="宋体"/>
          <w:sz w:val="24"/>
          <w:szCs w:val="24"/>
          <w:lang w:val="en-US"/>
        </w:rPr>
      </w:pPr>
      <w:bookmarkStart w:id="52" w:name="_Toc490073391"/>
      <w:bookmarkEnd w:id="52"/>
      <w:bookmarkStart w:id="53" w:name="_Toc488406953"/>
      <w:bookmarkEnd w:id="53"/>
      <w:bookmarkStart w:id="54" w:name="_Toc488132275"/>
      <w:bookmarkEnd w:id="54"/>
      <w:bookmarkStart w:id="55" w:name="_Toc488302500"/>
      <w:bookmarkEnd w:id="55"/>
      <w:r>
        <w:rPr>
          <w:rFonts w:hint="eastAsia" w:ascii="宋体" w:hAnsi="宋体" w:eastAsia="宋体" w:cs="宋体"/>
          <w:sz w:val="24"/>
          <w:szCs w:val="24"/>
          <w:lang w:val="en-US"/>
        </w:rPr>
        <w:t>2.7.6</w:t>
      </w:r>
      <w:r>
        <w:rPr>
          <w:rFonts w:hint="eastAsia" w:ascii="宋体" w:hAnsi="宋体" w:eastAsia="宋体" w:cs="宋体"/>
          <w:sz w:val="24"/>
          <w:szCs w:val="24"/>
          <w:lang w:eastAsia="zh-CN"/>
        </w:rPr>
        <w:t>地籍图平面位置精度要求（精度指标）</w:t>
      </w:r>
    </w:p>
    <w:tbl>
      <w:tblPr>
        <w:tblStyle w:val="9"/>
        <w:tblW w:w="8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03"/>
        <w:gridCol w:w="4232"/>
        <w:gridCol w:w="1235"/>
        <w:gridCol w:w="135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序号</w:t>
            </w:r>
          </w:p>
        </w:tc>
        <w:tc>
          <w:tcPr>
            <w:tcW w:w="4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项目</w:t>
            </w:r>
          </w:p>
        </w:tc>
        <w:tc>
          <w:tcPr>
            <w:tcW w:w="1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图上中</w:t>
            </w:r>
          </w:p>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误差</w:t>
            </w:r>
            <w:r>
              <w:rPr>
                <w:rFonts w:hint="eastAsia" w:ascii="宋体" w:hAnsi="宋体" w:eastAsia="宋体" w:cs="宋体"/>
                <w:sz w:val="21"/>
                <w:szCs w:val="21"/>
                <w:bdr w:val="none" w:color="auto" w:sz="0" w:space="0"/>
                <w:lang w:val="en-US"/>
              </w:rPr>
              <w:t>/mm</w:t>
            </w:r>
          </w:p>
        </w:tc>
        <w:tc>
          <w:tcPr>
            <w:tcW w:w="135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图上允许</w:t>
            </w:r>
          </w:p>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误差</w:t>
            </w:r>
            <w:r>
              <w:rPr>
                <w:rFonts w:hint="eastAsia" w:ascii="宋体" w:hAnsi="宋体" w:eastAsia="宋体" w:cs="宋体"/>
                <w:sz w:val="21"/>
                <w:szCs w:val="21"/>
                <w:bdr w:val="none" w:color="auto" w:sz="0" w:space="0"/>
                <w:lang w:val="en-US"/>
              </w:rPr>
              <w:t>/mm</w:t>
            </w:r>
          </w:p>
        </w:tc>
        <w:tc>
          <w:tcPr>
            <w:tcW w:w="1015"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1</w:t>
            </w:r>
          </w:p>
        </w:tc>
        <w:tc>
          <w:tcPr>
            <w:tcW w:w="4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界址点相对于邻近地物点的间距误差</w:t>
            </w:r>
          </w:p>
        </w:tc>
        <w:tc>
          <w:tcPr>
            <w:tcW w:w="1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0.3</w:t>
            </w:r>
          </w:p>
        </w:tc>
        <w:tc>
          <w:tcPr>
            <w:tcW w:w="135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0.6</w:t>
            </w:r>
          </w:p>
        </w:tc>
        <w:tc>
          <w:tcPr>
            <w:tcW w:w="1015" w:type="dxa"/>
            <w:vMerge w:val="restart"/>
            <w:tcBorders>
              <w:top w:val="nil"/>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隐蔽地区可放宽至</w:t>
            </w:r>
            <w:r>
              <w:rPr>
                <w:rFonts w:hint="eastAsia" w:ascii="宋体" w:hAnsi="宋体" w:eastAsia="宋体" w:cs="宋体"/>
                <w:sz w:val="21"/>
                <w:szCs w:val="21"/>
                <w:bdr w:val="none" w:color="auto" w:sz="0" w:space="0"/>
                <w:lang w:val="en-US"/>
              </w:rPr>
              <w:t>1.5</w:t>
            </w:r>
            <w:r>
              <w:rPr>
                <w:rFonts w:hint="eastAsia" w:ascii="宋体" w:hAnsi="宋体" w:eastAsia="宋体" w:cs="宋体"/>
                <w:sz w:val="21"/>
                <w:szCs w:val="21"/>
                <w:bdr w:val="none" w:color="auto" w:sz="0" w:space="0"/>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2</w:t>
            </w:r>
          </w:p>
        </w:tc>
        <w:tc>
          <w:tcPr>
            <w:tcW w:w="4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邻近地物点的间距误差</w:t>
            </w:r>
          </w:p>
        </w:tc>
        <w:tc>
          <w:tcPr>
            <w:tcW w:w="1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0.4</w:t>
            </w:r>
          </w:p>
        </w:tc>
        <w:tc>
          <w:tcPr>
            <w:tcW w:w="135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0.8</w:t>
            </w:r>
          </w:p>
        </w:tc>
        <w:tc>
          <w:tcPr>
            <w:tcW w:w="1015" w:type="dxa"/>
            <w:vMerge w:val="continue"/>
            <w:tcBorders>
              <w:top w:val="nil"/>
              <w:left w:val="nil"/>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3</w:t>
            </w:r>
          </w:p>
        </w:tc>
        <w:tc>
          <w:tcPr>
            <w:tcW w:w="4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地物点相对于邻近控制点的点位误差</w:t>
            </w:r>
          </w:p>
        </w:tc>
        <w:tc>
          <w:tcPr>
            <w:tcW w:w="123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0.5</w:t>
            </w:r>
          </w:p>
        </w:tc>
        <w:tc>
          <w:tcPr>
            <w:tcW w:w="1356"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1.0</w:t>
            </w:r>
          </w:p>
        </w:tc>
        <w:tc>
          <w:tcPr>
            <w:tcW w:w="1015" w:type="dxa"/>
            <w:vMerge w:val="continue"/>
            <w:tcBorders>
              <w:top w:val="nil"/>
              <w:left w:val="nil"/>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bl>
    <w:p>
      <w:pPr>
        <w:pStyle w:val="13"/>
        <w:widowControl/>
        <w:autoSpaceDE w:val="0"/>
        <w:autoSpaceDN/>
        <w:spacing w:line="360" w:lineRule="auto"/>
        <w:ind w:left="0" w:firstLine="482" w:firstLineChars="200"/>
        <w:rPr>
          <w:rFonts w:hint="eastAsia" w:ascii="宋体" w:hAnsi="宋体" w:eastAsia="宋体" w:cs="宋体"/>
          <w:sz w:val="24"/>
          <w:szCs w:val="24"/>
          <w:lang w:val="en-US"/>
        </w:rPr>
      </w:pPr>
      <w:bookmarkStart w:id="56" w:name="_Toc490073392"/>
      <w:bookmarkEnd w:id="56"/>
      <w:bookmarkStart w:id="57" w:name="_Toc488406954"/>
      <w:bookmarkEnd w:id="57"/>
      <w:bookmarkStart w:id="58" w:name="_Toc488302501"/>
      <w:bookmarkEnd w:id="58"/>
      <w:bookmarkStart w:id="59" w:name="_Toc488407100"/>
      <w:bookmarkEnd w:id="59"/>
      <w:bookmarkStart w:id="60" w:name="_Toc488132276"/>
      <w:r>
        <w:rPr>
          <w:rFonts w:hint="eastAsia" w:ascii="宋体" w:hAnsi="宋体" w:eastAsia="宋体" w:cs="宋体"/>
          <w:sz w:val="24"/>
          <w:szCs w:val="24"/>
          <w:lang w:val="en-US"/>
        </w:rPr>
        <w:t>2.7.7</w:t>
      </w:r>
      <w:r>
        <w:rPr>
          <w:rFonts w:hint="eastAsia" w:ascii="宋体" w:hAnsi="宋体" w:eastAsia="宋体" w:cs="宋体"/>
          <w:sz w:val="24"/>
          <w:szCs w:val="24"/>
          <w:lang w:eastAsia="zh-CN"/>
        </w:rPr>
        <w:t>房产界址点精度要求</w:t>
      </w:r>
      <w:bookmarkEnd w:id="60"/>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房产界址点的精度分三级，各级界址点相对于邻近控制点的点位中误差和间距超过</w:t>
      </w:r>
      <w:r>
        <w:rPr>
          <w:rFonts w:hint="eastAsia" w:ascii="宋体" w:hAnsi="宋体" w:eastAsia="宋体" w:cs="宋体"/>
          <w:lang w:val="en-US"/>
        </w:rPr>
        <w:t>50m</w:t>
      </w:r>
      <w:r>
        <w:rPr>
          <w:rFonts w:hint="eastAsia" w:ascii="宋体" w:hAnsi="宋体" w:eastAsia="宋体" w:cs="宋体"/>
          <w:lang w:eastAsia="zh-CN"/>
        </w:rPr>
        <w:t>的相邻界址点的间距误差不超过下表的规定。</w:t>
      </w:r>
    </w:p>
    <w:tbl>
      <w:tblPr>
        <w:tblStyle w:val="9"/>
        <w:tblW w:w="8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95"/>
        <w:gridCol w:w="3896"/>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09" w:hRule="atLeast"/>
          <w:jc w:val="center"/>
        </w:trPr>
        <w:tc>
          <w:tcPr>
            <w:tcW w:w="1596" w:type="dxa"/>
            <w:vMerge w:val="restart"/>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界址点等级</w:t>
            </w:r>
          </w:p>
        </w:tc>
        <w:tc>
          <w:tcPr>
            <w:tcW w:w="7124" w:type="dxa"/>
            <w:gridSpan w:val="2"/>
            <w:tcBorders>
              <w:top w:val="single" w:color="auto" w:sz="4" w:space="0"/>
              <w:left w:val="nil"/>
              <w:bottom w:val="single" w:color="auto" w:sz="4" w:space="0"/>
              <w:right w:val="single" w:color="auto" w:sz="4" w:space="0"/>
            </w:tcBorders>
            <w:shd w:val="clear"/>
            <w:vAlign w:val="center"/>
          </w:tcPr>
          <w:p>
            <w:pPr>
              <w:pStyle w:val="22"/>
              <w:widowControl/>
              <w:spacing w:line="360" w:lineRule="auto"/>
              <w:ind w:left="0" w:firstLine="0"/>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界址点相对于邻近控制点的点位误差和相邻界址点间的间距误差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20" w:hRule="atLeast"/>
          <w:jc w:val="center"/>
        </w:trPr>
        <w:tc>
          <w:tcPr>
            <w:tcW w:w="159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389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限差</w:t>
            </w:r>
            <w:r>
              <w:rPr>
                <w:rFonts w:hint="eastAsia" w:ascii="宋体" w:hAnsi="宋体" w:eastAsia="宋体" w:cs="宋体"/>
                <w:sz w:val="21"/>
                <w:szCs w:val="21"/>
                <w:bdr w:val="none" w:color="auto" w:sz="0" w:space="0"/>
                <w:lang w:val="en-US"/>
              </w:rPr>
              <w:t>/m</w:t>
            </w:r>
          </w:p>
        </w:tc>
        <w:tc>
          <w:tcPr>
            <w:tcW w:w="3225"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中误差</w:t>
            </w:r>
            <w:r>
              <w:rPr>
                <w:rFonts w:hint="eastAsia" w:ascii="宋体" w:hAnsi="宋体" w:eastAsia="宋体" w:cs="宋体"/>
                <w:sz w:val="21"/>
                <w:szCs w:val="21"/>
                <w:bdr w:val="none" w:color="auto" w:sz="0" w:space="0"/>
                <w:lang w:val="en-U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0" w:hRule="atLeast"/>
          <w:jc w:val="center"/>
        </w:trPr>
        <w:tc>
          <w:tcPr>
            <w:tcW w:w="1596"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一</w:t>
            </w:r>
          </w:p>
        </w:tc>
        <w:tc>
          <w:tcPr>
            <w:tcW w:w="389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0.04</w:t>
            </w:r>
          </w:p>
        </w:tc>
        <w:tc>
          <w:tcPr>
            <w:tcW w:w="3225"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96"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二</w:t>
            </w:r>
          </w:p>
        </w:tc>
        <w:tc>
          <w:tcPr>
            <w:tcW w:w="389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0.10</w:t>
            </w:r>
          </w:p>
        </w:tc>
        <w:tc>
          <w:tcPr>
            <w:tcW w:w="3225"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99" w:hRule="atLeast"/>
          <w:jc w:val="center"/>
        </w:trPr>
        <w:tc>
          <w:tcPr>
            <w:tcW w:w="1596"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三</w:t>
            </w:r>
          </w:p>
        </w:tc>
        <w:tc>
          <w:tcPr>
            <w:tcW w:w="3899"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0.20</w:t>
            </w:r>
          </w:p>
        </w:tc>
        <w:tc>
          <w:tcPr>
            <w:tcW w:w="3225"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lang w:val="en-US"/>
              </w:rPr>
              <w:t>0.10</w:t>
            </w:r>
          </w:p>
        </w:tc>
      </w:tr>
    </w:tbl>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间距未超过</w:t>
      </w:r>
      <w:r>
        <w:rPr>
          <w:rFonts w:hint="eastAsia" w:ascii="宋体" w:hAnsi="宋体" w:eastAsia="宋体" w:cs="宋体"/>
          <w:lang w:val="en-US"/>
        </w:rPr>
        <w:t>50m</w:t>
      </w:r>
      <w:r>
        <w:rPr>
          <w:rFonts w:hint="eastAsia" w:ascii="宋体" w:hAnsi="宋体" w:eastAsia="宋体" w:cs="宋体"/>
          <w:lang w:eastAsia="zh-CN"/>
        </w:rPr>
        <w:t>的相邻界址点的间距限差误差不超过下式的计算结果。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Δ</w:t>
      </w:r>
      <w:r>
        <w:rPr>
          <w:rFonts w:hint="eastAsia" w:ascii="宋体" w:hAnsi="宋体" w:eastAsia="宋体" w:cs="宋体"/>
          <w:lang w:val="en-US"/>
        </w:rPr>
        <w:t>D=(mj+0.02mjD)</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式中：</w:t>
      </w:r>
      <w:r>
        <w:rPr>
          <w:rFonts w:hint="eastAsia" w:ascii="宋体" w:hAnsi="宋体" w:eastAsia="宋体" w:cs="宋体"/>
          <w:lang w:val="en-US"/>
        </w:rPr>
        <w:t>mj</w:t>
      </w:r>
      <w:r>
        <w:rPr>
          <w:rFonts w:hint="eastAsia" w:ascii="宋体" w:hAnsi="宋体" w:eastAsia="宋体" w:cs="宋体"/>
          <w:lang w:eastAsia="zh-CN"/>
        </w:rPr>
        <w:t>表示相应等级界址点点位中误差，单位为</w:t>
      </w:r>
      <w:r>
        <w:rPr>
          <w:rFonts w:hint="eastAsia" w:ascii="宋体" w:hAnsi="宋体" w:eastAsia="宋体" w:cs="宋体"/>
          <w:lang w:val="en-US"/>
        </w:rPr>
        <w:t>m</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D</w:t>
      </w:r>
      <w:r>
        <w:rPr>
          <w:rFonts w:hint="eastAsia" w:ascii="宋体" w:hAnsi="宋体" w:eastAsia="宋体" w:cs="宋体"/>
          <w:lang w:eastAsia="zh-CN"/>
        </w:rPr>
        <w:t>表示相邻界址点间的距离，单位为</w:t>
      </w:r>
      <w:r>
        <w:rPr>
          <w:rFonts w:hint="eastAsia" w:ascii="宋体" w:hAnsi="宋体" w:eastAsia="宋体" w:cs="宋体"/>
          <w:lang w:val="en-US"/>
        </w:rPr>
        <w:t>m</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Δ</w:t>
      </w:r>
      <w:r>
        <w:rPr>
          <w:rFonts w:hint="eastAsia" w:ascii="宋体" w:hAnsi="宋体" w:eastAsia="宋体" w:cs="宋体"/>
          <w:lang w:val="en-US"/>
        </w:rPr>
        <w:t>D</w:t>
      </w:r>
      <w:r>
        <w:rPr>
          <w:rFonts w:hint="eastAsia" w:ascii="宋体" w:hAnsi="宋体" w:eastAsia="宋体" w:cs="宋体"/>
          <w:lang w:eastAsia="zh-CN"/>
        </w:rPr>
        <w:t>表示界址点坐标计算的边长与实测边长较差的限差，单位为</w:t>
      </w:r>
      <w:r>
        <w:rPr>
          <w:rFonts w:hint="eastAsia" w:ascii="宋体" w:hAnsi="宋体" w:eastAsia="宋体" w:cs="宋体"/>
          <w:lang w:val="en-US"/>
        </w:rPr>
        <w:t>m</w:t>
      </w:r>
      <w:r>
        <w:rPr>
          <w:rFonts w:hint="eastAsia" w:ascii="宋体" w:hAnsi="宋体" w:eastAsia="宋体" w:cs="宋体"/>
          <w:lang w:eastAsia="zh-CN"/>
        </w:rPr>
        <w:t>。</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61" w:name="_Toc490073393"/>
      <w:bookmarkEnd w:id="61"/>
      <w:bookmarkStart w:id="62" w:name="_Toc488302502"/>
      <w:bookmarkEnd w:id="62"/>
      <w:bookmarkStart w:id="63" w:name="_Toc488407101"/>
      <w:bookmarkEnd w:id="63"/>
      <w:bookmarkStart w:id="64" w:name="_Toc488132277"/>
      <w:bookmarkEnd w:id="64"/>
      <w:bookmarkStart w:id="65" w:name="_Toc488406955"/>
      <w:r>
        <w:rPr>
          <w:rFonts w:hint="eastAsia" w:ascii="宋体" w:hAnsi="宋体" w:eastAsia="宋体" w:cs="宋体"/>
          <w:sz w:val="24"/>
          <w:szCs w:val="24"/>
          <w:lang w:val="en-US"/>
        </w:rPr>
        <w:t>2.7.8</w:t>
      </w:r>
      <w:r>
        <w:rPr>
          <w:rFonts w:hint="eastAsia" w:ascii="宋体" w:hAnsi="宋体" w:eastAsia="宋体" w:cs="宋体"/>
          <w:sz w:val="24"/>
          <w:szCs w:val="24"/>
          <w:lang w:eastAsia="zh-CN"/>
        </w:rPr>
        <w:t>房产面积精度要求</w:t>
      </w:r>
      <w:bookmarkEnd w:id="65"/>
    </w:p>
    <w:tbl>
      <w:tblPr>
        <w:tblStyle w:val="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房产面积的精度等级</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限差</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32" w:hRule="atLeast"/>
          <w:jc w:val="center"/>
        </w:trPr>
        <w:tc>
          <w:tcPr>
            <w:tcW w:w="2840"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一</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0.02</w:t>
            </w:r>
            <w:r>
              <w:rPr>
                <w:rFonts w:hint="eastAsia" w:ascii="宋体" w:hAnsi="宋体" w:eastAsia="宋体" w:cs="宋体"/>
                <w:sz w:val="21"/>
                <w:szCs w:val="21"/>
                <w:bdr w:val="none" w:color="auto" w:sz="0" w:space="0"/>
                <w:lang w:val="en-US"/>
              </w:rPr>
              <w:drawing>
                <wp:inline distT="0" distB="0" distL="114300" distR="114300">
                  <wp:extent cx="16192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r:link="rId7"/>
                          <a:stretch>
                            <a:fillRect/>
                          </a:stretch>
                        </pic:blipFill>
                        <pic:spPr>
                          <a:xfrm>
                            <a:off x="0" y="0"/>
                            <a:ext cx="161925" cy="180975"/>
                          </a:xfrm>
                          <a:prstGeom prst="rect">
                            <a:avLst/>
                          </a:prstGeom>
                          <a:noFill/>
                          <a:ln w="9525">
                            <a:noFill/>
                          </a:ln>
                        </pic:spPr>
                      </pic:pic>
                    </a:graphicData>
                  </a:graphic>
                </wp:inline>
              </w:drawing>
            </w:r>
            <w:r>
              <w:rPr>
                <w:rFonts w:hint="eastAsia" w:ascii="宋体" w:hAnsi="宋体" w:eastAsia="宋体" w:cs="宋体"/>
                <w:sz w:val="21"/>
                <w:szCs w:val="21"/>
                <w:bdr w:val="none" w:color="auto" w:sz="0" w:space="0"/>
                <w:lang w:val="en-US"/>
              </w:rPr>
              <w:t>+0.0006S</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0.01</w:t>
            </w:r>
            <w:r>
              <w:rPr>
                <w:rFonts w:hint="eastAsia" w:ascii="宋体" w:hAnsi="宋体" w:eastAsia="宋体" w:cs="宋体"/>
                <w:sz w:val="21"/>
                <w:szCs w:val="21"/>
                <w:bdr w:val="none" w:color="auto" w:sz="0" w:space="0"/>
                <w:lang w:val="en-US"/>
              </w:rPr>
              <w:drawing>
                <wp:inline distT="0" distB="0" distL="114300" distR="114300">
                  <wp:extent cx="161925" cy="1809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r:link="rId7"/>
                          <a:stretch>
                            <a:fillRect/>
                          </a:stretch>
                        </pic:blipFill>
                        <pic:spPr>
                          <a:xfrm>
                            <a:off x="0" y="0"/>
                            <a:ext cx="161925" cy="180975"/>
                          </a:xfrm>
                          <a:prstGeom prst="rect">
                            <a:avLst/>
                          </a:prstGeom>
                          <a:noFill/>
                          <a:ln w="9525">
                            <a:noFill/>
                          </a:ln>
                        </pic:spPr>
                      </pic:pic>
                    </a:graphicData>
                  </a:graphic>
                </wp:inline>
              </w:drawing>
            </w:r>
            <w:r>
              <w:rPr>
                <w:rFonts w:hint="eastAsia" w:ascii="宋体" w:hAnsi="宋体" w:eastAsia="宋体" w:cs="宋体"/>
                <w:sz w:val="21"/>
                <w:szCs w:val="21"/>
                <w:bdr w:val="none" w:color="auto" w:sz="0" w:space="0"/>
                <w:lang w:val="en-US"/>
              </w:rPr>
              <w:t>+0.0003S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70" w:hRule="atLeast"/>
          <w:jc w:val="center"/>
        </w:trPr>
        <w:tc>
          <w:tcPr>
            <w:tcW w:w="2840"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二</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0.04</w:t>
            </w:r>
            <w:r>
              <w:rPr>
                <w:rFonts w:hint="eastAsia" w:ascii="宋体" w:hAnsi="宋体" w:eastAsia="宋体" w:cs="宋体"/>
                <w:sz w:val="21"/>
                <w:szCs w:val="21"/>
                <w:bdr w:val="none" w:color="auto" w:sz="0" w:space="0"/>
                <w:lang w:val="en-US"/>
              </w:rPr>
              <w:drawing>
                <wp:inline distT="0" distB="0" distL="114300" distR="114300">
                  <wp:extent cx="161925" cy="180975"/>
                  <wp:effectExtent l="0" t="0" r="9525"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r:link="rId7"/>
                          <a:stretch>
                            <a:fillRect/>
                          </a:stretch>
                        </pic:blipFill>
                        <pic:spPr>
                          <a:xfrm>
                            <a:off x="0" y="0"/>
                            <a:ext cx="161925" cy="180975"/>
                          </a:xfrm>
                          <a:prstGeom prst="rect">
                            <a:avLst/>
                          </a:prstGeom>
                          <a:noFill/>
                          <a:ln w="9525">
                            <a:noFill/>
                          </a:ln>
                        </pic:spPr>
                      </pic:pic>
                    </a:graphicData>
                  </a:graphic>
                </wp:inline>
              </w:drawing>
            </w:r>
            <w:r>
              <w:rPr>
                <w:rFonts w:hint="eastAsia" w:ascii="宋体" w:hAnsi="宋体" w:eastAsia="宋体" w:cs="宋体"/>
                <w:sz w:val="21"/>
                <w:szCs w:val="21"/>
                <w:bdr w:val="none" w:color="auto" w:sz="0" w:space="0"/>
                <w:lang w:val="en-US"/>
              </w:rPr>
              <w:t>+0.002S</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0.02</w:t>
            </w:r>
            <w:r>
              <w:rPr>
                <w:rFonts w:hint="eastAsia" w:ascii="宋体" w:hAnsi="宋体" w:eastAsia="宋体" w:cs="宋体"/>
                <w:sz w:val="21"/>
                <w:szCs w:val="21"/>
                <w:bdr w:val="none" w:color="auto" w:sz="0" w:space="0"/>
                <w:lang w:val="en-US"/>
              </w:rPr>
              <w:drawing>
                <wp:inline distT="0" distB="0" distL="114300" distR="114300">
                  <wp:extent cx="161925" cy="180975"/>
                  <wp:effectExtent l="0" t="0" r="9525" b="952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6" r:link="rId7"/>
                          <a:stretch>
                            <a:fillRect/>
                          </a:stretch>
                        </pic:blipFill>
                        <pic:spPr>
                          <a:xfrm>
                            <a:off x="0" y="0"/>
                            <a:ext cx="161925" cy="180975"/>
                          </a:xfrm>
                          <a:prstGeom prst="rect">
                            <a:avLst/>
                          </a:prstGeom>
                          <a:noFill/>
                          <a:ln w="9525">
                            <a:noFill/>
                          </a:ln>
                        </pic:spPr>
                      </pic:pic>
                    </a:graphicData>
                  </a:graphic>
                </wp:inline>
              </w:drawing>
            </w:r>
            <w:r>
              <w:rPr>
                <w:rFonts w:hint="eastAsia" w:ascii="宋体" w:hAnsi="宋体" w:eastAsia="宋体" w:cs="宋体"/>
                <w:sz w:val="21"/>
                <w:szCs w:val="21"/>
                <w:bdr w:val="none" w:color="auto" w:sz="0" w:space="0"/>
                <w:lang w:val="en-US"/>
              </w:rPr>
              <w:t>+0.001S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840" w:type="dxa"/>
            <w:tcBorders>
              <w:top w:val="single" w:color="auto" w:sz="4" w:space="0"/>
              <w:left w:val="single" w:color="auto" w:sz="4" w:space="0"/>
              <w:bottom w:val="single" w:color="auto" w:sz="4" w:space="0"/>
              <w:right w:val="single" w:color="auto" w:sz="4" w:space="0"/>
            </w:tcBorders>
            <w:shd w:val="clear"/>
            <w:vAlign w:val="center"/>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三</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0.08</w:t>
            </w:r>
            <w:r>
              <w:rPr>
                <w:rFonts w:hint="eastAsia" w:ascii="宋体" w:hAnsi="宋体" w:eastAsia="宋体" w:cs="宋体"/>
                <w:sz w:val="21"/>
                <w:szCs w:val="21"/>
                <w:bdr w:val="none" w:color="auto" w:sz="0" w:space="0"/>
                <w:lang w:val="en-US"/>
              </w:rPr>
              <w:drawing>
                <wp:inline distT="0" distB="0" distL="114300" distR="114300">
                  <wp:extent cx="161925" cy="180975"/>
                  <wp:effectExtent l="0" t="0" r="9525" b="952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6" r:link="rId7"/>
                          <a:stretch>
                            <a:fillRect/>
                          </a:stretch>
                        </pic:blipFill>
                        <pic:spPr>
                          <a:xfrm>
                            <a:off x="0" y="0"/>
                            <a:ext cx="161925" cy="180975"/>
                          </a:xfrm>
                          <a:prstGeom prst="rect">
                            <a:avLst/>
                          </a:prstGeom>
                          <a:noFill/>
                          <a:ln w="9525">
                            <a:noFill/>
                          </a:ln>
                        </pic:spPr>
                      </pic:pic>
                    </a:graphicData>
                  </a:graphic>
                </wp:inline>
              </w:drawing>
            </w:r>
            <w:r>
              <w:rPr>
                <w:rFonts w:hint="eastAsia" w:ascii="宋体" w:hAnsi="宋体" w:eastAsia="宋体" w:cs="宋体"/>
                <w:sz w:val="21"/>
                <w:szCs w:val="21"/>
                <w:bdr w:val="none" w:color="auto" w:sz="0" w:space="0"/>
                <w:lang w:val="en-US"/>
              </w:rPr>
              <w:t>+0.006S</w:t>
            </w:r>
          </w:p>
        </w:tc>
        <w:tc>
          <w:tcPr>
            <w:tcW w:w="2841" w:type="dxa"/>
            <w:tcBorders>
              <w:top w:val="single" w:color="auto" w:sz="4" w:space="0"/>
              <w:left w:val="nil"/>
              <w:bottom w:val="single" w:color="auto" w:sz="4" w:space="0"/>
              <w:right w:val="single" w:color="auto" w:sz="4" w:space="0"/>
            </w:tcBorders>
            <w:shd w:val="clear"/>
            <w:vAlign w:val="center"/>
          </w:tcPr>
          <w:p>
            <w:pPr>
              <w:pStyle w:val="22"/>
              <w:widowControl/>
              <w:spacing w:line="360" w:lineRule="auto"/>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0.04</w:t>
            </w:r>
            <w:r>
              <w:rPr>
                <w:rFonts w:hint="eastAsia" w:ascii="宋体" w:hAnsi="宋体" w:eastAsia="宋体" w:cs="宋体"/>
                <w:sz w:val="21"/>
                <w:szCs w:val="21"/>
                <w:bdr w:val="none" w:color="auto" w:sz="0" w:space="0"/>
                <w:lang w:val="en-US"/>
              </w:rPr>
              <w:drawing>
                <wp:inline distT="0" distB="0" distL="114300" distR="114300">
                  <wp:extent cx="161925" cy="180975"/>
                  <wp:effectExtent l="0" t="0" r="9525" b="952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6" r:link="rId7"/>
                          <a:stretch>
                            <a:fillRect/>
                          </a:stretch>
                        </pic:blipFill>
                        <pic:spPr>
                          <a:xfrm>
                            <a:off x="0" y="0"/>
                            <a:ext cx="161925" cy="180975"/>
                          </a:xfrm>
                          <a:prstGeom prst="rect">
                            <a:avLst/>
                          </a:prstGeom>
                          <a:noFill/>
                          <a:ln w="9525">
                            <a:noFill/>
                          </a:ln>
                        </pic:spPr>
                      </pic:pic>
                    </a:graphicData>
                  </a:graphic>
                </wp:inline>
              </w:drawing>
            </w:r>
            <w:r>
              <w:rPr>
                <w:rFonts w:hint="eastAsia" w:ascii="宋体" w:hAnsi="宋体" w:eastAsia="宋体" w:cs="宋体"/>
                <w:sz w:val="21"/>
                <w:szCs w:val="21"/>
                <w:bdr w:val="none" w:color="auto" w:sz="0" w:space="0"/>
                <w:lang w:val="en-US"/>
              </w:rPr>
              <w:t>+0.003S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shd w:val="clear"/>
            <w:vAlign w:val="top"/>
          </w:tcPr>
          <w:p>
            <w:pPr>
              <w:pStyle w:val="22"/>
              <w:widowControl/>
              <w:spacing w:line="360" w:lineRule="auto"/>
              <w:ind w:left="0" w:firstLine="0"/>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rPr>
              <w:t>备注：</w:t>
            </w:r>
            <w:r>
              <w:rPr>
                <w:rFonts w:hint="eastAsia" w:ascii="宋体" w:hAnsi="宋体" w:eastAsia="宋体" w:cs="宋体"/>
                <w:sz w:val="21"/>
                <w:szCs w:val="21"/>
                <w:bdr w:val="none" w:color="auto" w:sz="0" w:space="0"/>
                <w:lang w:val="en-US"/>
              </w:rPr>
              <w:t>S</w:t>
            </w:r>
            <w:r>
              <w:rPr>
                <w:rFonts w:hint="eastAsia" w:ascii="宋体" w:hAnsi="宋体" w:eastAsia="宋体" w:cs="宋体"/>
                <w:sz w:val="21"/>
                <w:szCs w:val="21"/>
                <w:bdr w:val="none" w:color="auto" w:sz="0" w:space="0"/>
              </w:rPr>
              <w:t>为房产面积，单位为</w:t>
            </w:r>
            <w:r>
              <w:rPr>
                <w:rFonts w:hint="eastAsia" w:ascii="宋体" w:hAnsi="宋体" w:eastAsia="宋体" w:cs="宋体"/>
                <w:sz w:val="21"/>
                <w:szCs w:val="21"/>
                <w:bdr w:val="none" w:color="auto" w:sz="0" w:space="0"/>
                <w:lang w:val="en-US"/>
              </w:rPr>
              <w:drawing>
                <wp:inline distT="0" distB="0" distL="114300" distR="114300">
                  <wp:extent cx="180975" cy="161925"/>
                  <wp:effectExtent l="0" t="0" r="9525" b="952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8" r:link="rId9"/>
                          <a:stretch>
                            <a:fillRect/>
                          </a:stretch>
                        </pic:blipFill>
                        <pic:spPr>
                          <a:xfrm>
                            <a:off x="0" y="0"/>
                            <a:ext cx="180975" cy="161925"/>
                          </a:xfrm>
                          <a:prstGeom prst="rect">
                            <a:avLst/>
                          </a:prstGeom>
                          <a:noFill/>
                          <a:ln w="9525">
                            <a:noFill/>
                          </a:ln>
                        </pic:spPr>
                      </pic:pic>
                    </a:graphicData>
                  </a:graphic>
                </wp:inline>
              </w:drawing>
            </w:r>
          </w:p>
        </w:tc>
      </w:tr>
    </w:tbl>
    <w:p>
      <w:pPr>
        <w:pStyle w:val="22"/>
        <w:widowControl/>
        <w:spacing w:line="360" w:lineRule="auto"/>
        <w:ind w:left="0" w:firstLine="0"/>
        <w:rPr>
          <w:rFonts w:hint="eastAsia" w:ascii="宋体" w:hAnsi="宋体" w:eastAsia="宋体" w:cs="宋体"/>
          <w:lang w:val="en-US"/>
        </w:rPr>
      </w:pP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66" w:name="_Toc417397054"/>
      <w:bookmarkEnd w:id="66"/>
      <w:bookmarkStart w:id="67" w:name="_Toc411356967"/>
      <w:r>
        <w:rPr>
          <w:rFonts w:hint="eastAsia" w:ascii="宋体" w:hAnsi="宋体" w:eastAsia="宋体" w:cs="宋体"/>
          <w:sz w:val="24"/>
          <w:szCs w:val="24"/>
          <w:lang w:val="en-US"/>
        </w:rPr>
        <w:t>2.8</w:t>
      </w:r>
      <w:r>
        <w:rPr>
          <w:rFonts w:hint="eastAsia" w:ascii="宋体" w:hAnsi="宋体" w:eastAsia="宋体" w:cs="宋体"/>
          <w:sz w:val="24"/>
          <w:szCs w:val="24"/>
          <w:lang w:eastAsia="zh-CN"/>
        </w:rPr>
        <w:t>调查路线与方法</w:t>
      </w:r>
      <w:bookmarkEnd w:id="67"/>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2.8.1</w:t>
      </w:r>
      <w:r>
        <w:rPr>
          <w:rFonts w:hint="eastAsia" w:ascii="宋体" w:hAnsi="宋体" w:eastAsia="宋体" w:cs="宋体"/>
          <w:sz w:val="24"/>
          <w:szCs w:val="24"/>
          <w:lang w:eastAsia="zh-CN"/>
        </w:rPr>
        <w:t>调查路线</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以地籍调查为基础，以宗地为依托，以满足不动产登记要求为出发点，充分利用已有不动产权籍调查、登记以及前期审批、交易、竣工验收等成果资料，采用已有集体土地所有权地籍图、城镇地籍图、村庄地籍图、海籍图、地形图、影像图等图件做工作底图，通过内外业核实、实地调查测量的方法，完成不动产权属调查和不动产测量等工作。</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2.8.2</w:t>
      </w:r>
      <w:r>
        <w:rPr>
          <w:rFonts w:hint="eastAsia" w:ascii="宋体" w:hAnsi="宋体" w:eastAsia="宋体" w:cs="宋体"/>
          <w:sz w:val="24"/>
          <w:szCs w:val="24"/>
          <w:lang w:eastAsia="zh-CN"/>
        </w:rPr>
        <w:t>调查方法</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2.8.2.1</w:t>
      </w:r>
      <w:r>
        <w:rPr>
          <w:rFonts w:hint="eastAsia" w:ascii="宋体" w:hAnsi="宋体" w:eastAsia="宋体" w:cs="宋体"/>
          <w:sz w:val="24"/>
          <w:szCs w:val="24"/>
          <w:lang w:eastAsia="zh-CN"/>
        </w:rPr>
        <w:t>不动产权属调查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1. </w:t>
      </w:r>
      <w:r>
        <w:rPr>
          <w:rFonts w:hint="eastAsia" w:ascii="宋体" w:hAnsi="宋体" w:eastAsia="宋体" w:cs="宋体"/>
          <w:lang w:eastAsia="zh-CN"/>
        </w:rPr>
        <w:t>不动产单元的设定与编码。应按照附录</w:t>
      </w:r>
      <w:r>
        <w:rPr>
          <w:rFonts w:hint="eastAsia" w:ascii="宋体" w:hAnsi="宋体" w:eastAsia="宋体" w:cs="宋体"/>
          <w:lang w:val="en-US"/>
        </w:rPr>
        <w:t>A</w:t>
      </w:r>
      <w:r>
        <w:rPr>
          <w:rFonts w:hint="eastAsia" w:ascii="宋体" w:hAnsi="宋体" w:eastAsia="宋体" w:cs="宋体"/>
          <w:lang w:eastAsia="zh-CN"/>
        </w:rPr>
        <w:t>的要求，设定不动产单元，编制不动产单元代码（即不动产单元号）。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不动产权属调查。采用内外业核实和实地调查相结合的方法开展不动产权属调查，查清不动产单元的权属状况、界址、用途、四至等内容，确保不动产单元权属清晰、界址清楚、空间相对位置关系明确。</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）对权属来源资料完整的不动产权属，主要采用内外业核实的调查方法。</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）对权属来源资料缺失、不完整的不动产权属，主要采用外业核实、调查的方法。</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）对无权属来源资料的不动产权属，主要采用外业调查的方法。</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2.8.2.2</w:t>
      </w:r>
      <w:r>
        <w:rPr>
          <w:rFonts w:hint="eastAsia" w:ascii="宋体" w:hAnsi="宋体" w:eastAsia="宋体" w:cs="宋体"/>
          <w:sz w:val="24"/>
          <w:szCs w:val="24"/>
          <w:lang w:eastAsia="zh-CN"/>
        </w:rPr>
        <w:t>不动产测量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统筹考虑基础条件、工作需求、经济可行性和技术可能性，在确保不动产权益安全的前提下，依据不动产的类型、位置和不动产单元的构成方式，因地制宜，审慎科学地选择符合本地区实际的不动产测量方法，确保不动产单元的界址清楚、面积准确。</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）对城镇、村庄、独立工矿等区域的建设用地，宜采用解析法测量界址点坐标并计算土地面积，实地丈量房屋边长并采用几何要素法计算房屋面积。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）对于分散、独立的建设用地，可采用解析法测量界址点坐标并计算土地面积；也可采用图解法测量界址点坐标，此时，宜实地丈量界址边长和房屋边长并采用几何要素法计算土地面积和房屋面积。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）对于耕地、林地、园地、草地、水域、滩涂等用地，既可选择解析法也可选择图解法获取界址点坐标并计算土地的面积，如果其上存在房屋等定着物，则宜采用实地丈量其边长并采用几何要素法计算房屋面积。</w:t>
      </w:r>
    </w:p>
    <w:p>
      <w:pPr>
        <w:pStyle w:val="22"/>
        <w:widowControl/>
        <w:autoSpaceDE w:val="0"/>
        <w:autoSpaceDN/>
        <w:spacing w:line="36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 </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w:t>
      </w:r>
      <w:r>
        <w:rPr>
          <w:rFonts w:hint="eastAsia" w:ascii="宋体" w:hAnsi="宋体" w:eastAsia="宋体" w:cs="宋体"/>
          <w:sz w:val="24"/>
          <w:szCs w:val="24"/>
          <w:lang w:eastAsia="zh-CN"/>
        </w:rPr>
        <w:t>项目实施技术路线</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2.9.1</w:t>
      </w:r>
      <w:r>
        <w:rPr>
          <w:rFonts w:hint="eastAsia" w:ascii="宋体" w:hAnsi="宋体" w:eastAsia="宋体" w:cs="宋体"/>
          <w:sz w:val="24"/>
          <w:szCs w:val="24"/>
          <w:lang w:eastAsia="zh-CN"/>
        </w:rPr>
        <w:t>总体流程</w:t>
      </w:r>
    </w:p>
    <w:p>
      <w:pPr>
        <w:keepNext w:val="0"/>
        <w:keepLines w:val="0"/>
        <w:widowControl w:val="0"/>
        <w:suppressLineNumbers w:val="0"/>
        <w:spacing w:before="0" w:beforeAutospacing="0" w:after="0" w:afterAutospacing="0" w:line="360" w:lineRule="auto"/>
        <w:ind w:left="0" w:right="0"/>
        <w:jc w:val="center"/>
        <w:rPr>
          <w:szCs w:val="21"/>
          <w:lang w:val="en-US"/>
        </w:rPr>
      </w:pPr>
      <w:r>
        <w:rPr>
          <w:rFonts w:hint="default" w:ascii="Calibri" w:hAnsi="Calibri" w:eastAsia="宋体" w:cs="Times New Roman"/>
          <w:kern w:val="2"/>
          <w:sz w:val="21"/>
          <w:szCs w:val="22"/>
          <w:lang w:val="en-US" w:eastAsia="zh-CN" w:bidi="ar"/>
        </w:rPr>
        <w:drawing>
          <wp:inline distT="0" distB="0" distL="114300" distR="114300">
            <wp:extent cx="5600700" cy="7477125"/>
            <wp:effectExtent l="0" t="0" r="0" b="952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0" r:link="rId11"/>
                    <a:stretch>
                      <a:fillRect/>
                    </a:stretch>
                  </pic:blipFill>
                  <pic:spPr>
                    <a:xfrm>
                      <a:off x="0" y="0"/>
                      <a:ext cx="5600700" cy="7477125"/>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b/>
          <w:kern w:val="2"/>
          <w:sz w:val="21"/>
          <w:szCs w:val="22"/>
          <w:lang w:val="en-US" w:eastAsia="zh-CN" w:bidi="ar"/>
        </w:rPr>
        <w:t>图</w:t>
      </w:r>
      <w:r>
        <w:rPr>
          <w:rFonts w:hint="default" w:ascii="Calibri" w:hAnsi="Calibri" w:eastAsia="宋体" w:cs="Times New Roman"/>
          <w:b/>
          <w:kern w:val="2"/>
          <w:sz w:val="21"/>
          <w:szCs w:val="22"/>
          <w:lang w:val="en-US" w:eastAsia="zh-CN" w:bidi="ar"/>
        </w:rPr>
        <w:t xml:space="preserve">5-1 </w:t>
      </w:r>
      <w:r>
        <w:rPr>
          <w:rFonts w:hint="eastAsia" w:ascii="宋体" w:hAnsi="宋体" w:eastAsia="宋体" w:cs="宋体"/>
          <w:b/>
          <w:kern w:val="2"/>
          <w:sz w:val="21"/>
          <w:szCs w:val="22"/>
          <w:lang w:val="en-US" w:eastAsia="zh-CN" w:bidi="ar"/>
        </w:rPr>
        <w:t>总体技术流程图</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2.9.2</w:t>
      </w:r>
      <w:r>
        <w:rPr>
          <w:rFonts w:hint="eastAsia" w:ascii="宋体" w:hAnsi="宋体" w:eastAsia="宋体" w:cs="宋体"/>
          <w:sz w:val="24"/>
          <w:szCs w:val="24"/>
          <w:lang w:eastAsia="zh-CN"/>
        </w:rPr>
        <w:t>准备工作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准备工作包括：制定方案、人员培训、开展试点、资料收集、器材、设备准备和软件准备六个方面的内容。</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2.9.2.1</w:t>
      </w:r>
      <w:r>
        <w:rPr>
          <w:rFonts w:hint="eastAsia" w:ascii="宋体" w:hAnsi="宋体" w:eastAsia="宋体" w:cs="宋体"/>
          <w:sz w:val="24"/>
          <w:szCs w:val="24"/>
          <w:lang w:eastAsia="zh-CN"/>
        </w:rPr>
        <w:t>项目区踏勘</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项目开始前，项目负责人组织技术负责人及作业员前往调查区域了解自然地理概况，并与农村土地确权管理部门进行先期接洽，确定调查区域正式开展工作时间以及筹备项目部等。并根据本地区实际情况</w:t>
      </w:r>
      <w:r>
        <w:rPr>
          <w:rFonts w:hint="eastAsia" w:ascii="宋体" w:hAnsi="宋体" w:eastAsia="宋体" w:cs="宋体"/>
          <w:lang w:val="en-US"/>
        </w:rPr>
        <w:t>,</w:t>
      </w:r>
      <w:r>
        <w:rPr>
          <w:rFonts w:hint="eastAsia" w:ascii="宋体" w:hAnsi="宋体" w:eastAsia="宋体" w:cs="宋体"/>
          <w:lang w:eastAsia="zh-CN"/>
        </w:rPr>
        <w:t>编制调查方案。方案内容包括调查权基本概况、目标任务、技术路线与工作流程、调查准备工作、内业数据处理、外业实地调查、内业整理建库、成果质量控制、调查主要成果、计划进度安排、组织实施等。</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2.9.2.2</w:t>
      </w:r>
      <w:r>
        <w:rPr>
          <w:rFonts w:hint="eastAsia" w:ascii="宋体" w:hAnsi="宋体" w:eastAsia="宋体" w:cs="宋体"/>
          <w:sz w:val="24"/>
          <w:szCs w:val="24"/>
          <w:lang w:eastAsia="zh-CN"/>
        </w:rPr>
        <w:t>宣传培训</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）组织宣传及发动群众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结合不动产登记权籍调查工作，统一编制法律政策宣传和技术培训材料。在开展不动产登记权籍调查工作前，由农村、乡政府及各行政村主管不动产登记部门的主要领导干部、作业单位负责人共同组织培训学习不动产登记流程，做好政策指导协调工作以及宣传，充分利用当地广播、电视和报纸等新闻媒体进行政策宣传，并组织居委会、村各辖区单位召开动员大会进行政策宣传，同时在主要路口、各级政府等外墙张贴调查工作通告，积极宣传农村房屋不动产登记的目的、意义和重要性，做到家喻户晓，争取各单位和群众的理解支持与配合。作业单位在开展调查前还应向各村组织村组干部培训学习，积极配合作业单位技术人员入场后的调查及资料收集等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）制订工作计划，组织业务培训</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开展调查工作之前，针对农村不动产登记办理的相关技术，由项目负责人拟定工作计划，组织调查员学习有关法律、法规和讨论相相关规程、细则和技术设计书，技术负责人做好指导和培训对作业人员进行操作流程、方式、政策、法规、安全生产和质量要求统一培训，达到认识统一、思路清晰、解除疑难、方法明确之目的。</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2.9.2.3</w:t>
      </w:r>
      <w:r>
        <w:rPr>
          <w:rFonts w:hint="eastAsia" w:ascii="宋体" w:hAnsi="宋体" w:eastAsia="宋体" w:cs="宋体"/>
          <w:sz w:val="24"/>
          <w:szCs w:val="24"/>
          <w:lang w:eastAsia="zh-CN"/>
        </w:rPr>
        <w:t>资料收集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不动产登记机构收集整理农村房屋建设和规划管理的文件、农村房屋登记结果、农村集体土地使用权（宅基地使用权和集体建设用地使用权）确权登记发证成果、土地利用现状调查成果等材料以及其他材料，做好工作前期准备。</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）房屋合规材料确定。在政府主导下，不动产登记机构、城乡建设和规划等部门协商，根据各自承担的行政管理职责，结合实际，确定农村房屋符合规划或者建设的相关材料，为农村房屋不动产登记做好准备。</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）收集集体土地所有权地籍图、集体土地使用权（宅基地使用权和集体建设用地使用权）地籍图、正射影像图及其他调查所需图件。</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2.9.2.4</w:t>
      </w:r>
      <w:r>
        <w:rPr>
          <w:rFonts w:hint="eastAsia" w:ascii="宋体" w:hAnsi="宋体" w:eastAsia="宋体" w:cs="宋体"/>
          <w:sz w:val="24"/>
          <w:szCs w:val="24"/>
          <w:lang w:eastAsia="zh-CN"/>
        </w:rPr>
        <w:t>仪器、软件准备</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包括</w:t>
      </w:r>
      <w:r>
        <w:rPr>
          <w:rFonts w:hint="eastAsia" w:ascii="宋体" w:hAnsi="宋体" w:eastAsia="宋体" w:cs="宋体"/>
          <w:lang w:val="en-US"/>
        </w:rPr>
        <w:t xml:space="preserve"> GNSS </w:t>
      </w:r>
      <w:r>
        <w:rPr>
          <w:rFonts w:hint="eastAsia" w:ascii="宋体" w:hAnsi="宋体" w:eastAsia="宋体" w:cs="宋体"/>
          <w:lang w:eastAsia="zh-CN"/>
        </w:rPr>
        <w:t>定位测量设备、皮尺、计算机、平板电脑、移动通信设备、手持激光测距仪、全站仪、农村不动产权籍调查建库软件等软件系统，以及交通工具等。</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2.9.3</w:t>
      </w:r>
      <w:r>
        <w:rPr>
          <w:rFonts w:hint="eastAsia" w:ascii="宋体" w:hAnsi="宋体" w:eastAsia="宋体" w:cs="宋体"/>
          <w:sz w:val="24"/>
          <w:szCs w:val="24"/>
          <w:lang w:eastAsia="zh-CN"/>
        </w:rPr>
        <w:t>农村不动产权籍调查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农村地籍调查成果的基础上，针对农村房屋实际情况，实地调查农村宅基地和农村集体建设用地地上建筑物和构筑物的产权状况，同时收取相关材料进行整理，结合开展不动产权籍测量。不动产测量工作的主要内容包括控制测量、界址测量、宗地图和分户房产图的测绘、面积计算、不动产测量报告的撰写等。</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2.9.3.1</w:t>
      </w:r>
      <w:r>
        <w:rPr>
          <w:rFonts w:hint="eastAsia" w:ascii="宋体" w:hAnsi="宋体" w:eastAsia="宋体" w:cs="宋体"/>
          <w:sz w:val="24"/>
          <w:szCs w:val="24"/>
          <w:lang w:eastAsia="zh-CN"/>
        </w:rPr>
        <w:t>制作工作底图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选用大比例尺（</w:t>
      </w:r>
      <w:r>
        <w:rPr>
          <w:rFonts w:hint="eastAsia" w:ascii="宋体" w:hAnsi="宋体" w:eastAsia="宋体" w:cs="宋体"/>
          <w:lang w:val="en-US"/>
        </w:rPr>
        <w:t>1:500</w:t>
      </w:r>
      <w:r>
        <w:rPr>
          <w:rFonts w:hint="eastAsia" w:ascii="宋体" w:hAnsi="宋体" w:eastAsia="宋体" w:cs="宋体"/>
          <w:lang w:eastAsia="zh-CN"/>
        </w:rPr>
        <w:t>～</w:t>
      </w:r>
      <w:r>
        <w:rPr>
          <w:rFonts w:hint="eastAsia" w:ascii="宋体" w:hAnsi="宋体" w:eastAsia="宋体" w:cs="宋体"/>
          <w:lang w:val="en-US"/>
        </w:rPr>
        <w:t>1:2000</w:t>
      </w:r>
      <w:r>
        <w:rPr>
          <w:rFonts w:hint="eastAsia" w:ascii="宋体" w:hAnsi="宋体" w:eastAsia="宋体" w:cs="宋体"/>
          <w:lang w:eastAsia="zh-CN"/>
        </w:rPr>
        <w:t>）的地形图、正射影像图或已有地籍图作为基础图件，充分采用集体土地所有权登记发证已形成的地籍区、地籍子区界线和集体土地所有权界线，并标注乡镇、村、村民小组及重要地物的名称。参考已有的地籍调查、土地登记等资料，会同农村集体经济组织负责人、村民委员会成员或村民代表，在工作底图上划分宗地，并预编宗地号。对新型农村社区或搬迁上楼等无法确定独立使用面积的，可定为共用宗。</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2.9.3.2</w:t>
      </w:r>
      <w:r>
        <w:rPr>
          <w:rFonts w:hint="eastAsia" w:ascii="宋体" w:hAnsi="宋体" w:eastAsia="宋体" w:cs="宋体"/>
          <w:sz w:val="24"/>
          <w:szCs w:val="24"/>
          <w:lang w:eastAsia="zh-CN"/>
        </w:rPr>
        <w:t>权属状况调查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借助工作底图，结合现场核实，调查每宗地的土地坐落与四至；调查核实权利人的姓名或者名称、单位性质、行业代码、组织机构代码、法定代表人（或负责人）姓名及其身份证明、代理人姓名及其身份证明等，对于宅基地调查，除了调查记录土地权利人的情况外，还应调查权利人家庭成员情况，复印权利人家庭户口簿等资料，对无权属来源的集体建设用地，根据实际情况调查记录实际使用人；调查核实宗地的土地权属来源资料，确定土地权属性质、土地使用权类型、使用期限等，以及宗地是否有抵押权、地役权等他项权利和共有情况；调查核实宗地批准用途和实际用途。</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2.9.3.3</w:t>
      </w:r>
      <w:r>
        <w:rPr>
          <w:rFonts w:hint="eastAsia" w:ascii="宋体" w:hAnsi="宋体" w:eastAsia="宋体" w:cs="宋体"/>
          <w:sz w:val="24"/>
          <w:szCs w:val="24"/>
          <w:lang w:eastAsia="zh-CN"/>
        </w:rPr>
        <w:t>房屋调查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①房产调查单元</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房产用地调查和测绘以宗地为单元分户进行。宗地的划分和编号按照地籍调查的结果进行。</w:t>
      </w:r>
    </w:p>
    <w:p>
      <w:pPr>
        <w:pStyle w:val="22"/>
        <w:widowControl/>
        <w:autoSpaceDE w:val="0"/>
        <w:autoSpaceDN/>
        <w:spacing w:line="240" w:lineRule="auto"/>
        <w:ind w:left="0" w:firstLine="480" w:firstLineChars="200"/>
        <w:rPr>
          <w:rFonts w:hint="eastAsia" w:ascii="宋体" w:hAnsi="宋体" w:eastAsia="宋体" w:cs="宋体"/>
          <w:lang w:val="en-US"/>
        </w:rPr>
      </w:pPr>
      <w:bookmarkStart w:id="68" w:name="_Toc508631716"/>
      <w:bookmarkEnd w:id="68"/>
      <w:r>
        <w:rPr>
          <w:rFonts w:hint="eastAsia" w:ascii="宋体" w:hAnsi="宋体" w:eastAsia="宋体" w:cs="宋体"/>
          <w:lang w:eastAsia="zh-CN"/>
        </w:rPr>
        <w:t>②现状登记及权利主体一致的原则</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房屋登记应遵循房屋所有权与该房屋占用范围内的土地使用权权利主体一致的原则。</w:t>
      </w:r>
    </w:p>
    <w:p>
      <w:pPr>
        <w:pStyle w:val="22"/>
        <w:widowControl/>
        <w:autoSpaceDE w:val="0"/>
        <w:autoSpaceDN/>
        <w:spacing w:line="240" w:lineRule="auto"/>
        <w:ind w:left="0" w:firstLine="480" w:firstLineChars="200"/>
        <w:rPr>
          <w:rFonts w:hint="eastAsia" w:ascii="宋体" w:hAnsi="宋体" w:eastAsia="宋体" w:cs="宋体"/>
          <w:lang w:val="en-US"/>
        </w:rPr>
      </w:pPr>
      <w:bookmarkStart w:id="69" w:name="_Toc508631717"/>
      <w:bookmarkEnd w:id="69"/>
      <w:r>
        <w:rPr>
          <w:rFonts w:hint="eastAsia" w:ascii="宋体" w:hAnsi="宋体" w:eastAsia="宋体" w:cs="宋体"/>
          <w:lang w:eastAsia="zh-CN"/>
        </w:rPr>
        <w:t>③调查的内容</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主要是查清房屋权利人、坐落、项目名称、房屋性质、构（建）筑物类型、共有情况、用途、规划用途幢号、总套数、总层数、所在层次、建筑结构、建成年份、建筑面积、专有建筑面积、分摊建筑面积等内容。针对宗地内的建筑物区分所有权的共有部分，还应查清其权利人、建（构）筑物名称、建（构）筑物数量或者面积、分摊土地面积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）、房屋坐落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利用地籍调查成果中的调查信息，即宅基地坐落。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）、房屋产权人</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私人所有的房屋，一般按照产权证件上的姓名。产权人已死亡的，应注明代理人的姓名；产权是共有的，应注明全体共有人姓名。单位所有的房屋，应注明单位的全称。两个以上单位共有的，应注明全体共有单位名称。房地产管理部门直接管理的房屋，包括公产、代管产、托管产、拨用产等四种产别。公产应注明房地产管理部门的全称。代管产应注明代管及原产权人姓名。托管产应注明托管及委托人的姓名或单位名称。拨用产应注明房地产管理部门的全称及拨借单位名称。</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）、房屋产别</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房屋产别是指根据产权占有不同而划分的类别。</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）、房屋产权来源</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房屋产权来源是指产权人取得房屋产权的时间和方式，如继承、分析、买受、受赠、交换、自建、翻建、征用、收购、调拨、价拨、拨用等。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5</w:t>
      </w:r>
      <w:r>
        <w:rPr>
          <w:rFonts w:hint="eastAsia" w:ascii="宋体" w:hAnsi="宋体" w:eastAsia="宋体" w:cs="宋体"/>
          <w:lang w:eastAsia="zh-CN"/>
        </w:rPr>
        <w:t>）、房屋总层数与所在层次</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房屋层数是指房屋的自然层数，一般按室内地坪±</w:t>
      </w:r>
      <w:r>
        <w:rPr>
          <w:rFonts w:hint="eastAsia" w:ascii="宋体" w:hAnsi="宋体" w:eastAsia="宋体" w:cs="宋体"/>
          <w:lang w:val="en-US"/>
        </w:rPr>
        <w:t>0</w:t>
      </w:r>
      <w:r>
        <w:rPr>
          <w:rFonts w:hint="eastAsia" w:ascii="宋体" w:hAnsi="宋体" w:eastAsia="宋体" w:cs="宋体"/>
          <w:lang w:eastAsia="zh-CN"/>
        </w:rPr>
        <w:t>以上计算；采光窗在室外地坪以上的半地下室，其室内层高在</w:t>
      </w:r>
      <w:r>
        <w:rPr>
          <w:rFonts w:hint="eastAsia" w:ascii="宋体" w:hAnsi="宋体" w:eastAsia="宋体" w:cs="宋体"/>
          <w:lang w:val="en-US"/>
        </w:rPr>
        <w:t>2.20m</w:t>
      </w:r>
      <w:r>
        <w:rPr>
          <w:rFonts w:hint="eastAsia" w:ascii="宋体" w:hAnsi="宋体" w:eastAsia="宋体" w:cs="宋体"/>
          <w:lang w:eastAsia="zh-CN"/>
        </w:rPr>
        <w:t>以上的，计算自然层数。房屋总层数为房屋地上层数与地下层数之和。假层、附层</w:t>
      </w:r>
      <w:r>
        <w:rPr>
          <w:rFonts w:hint="eastAsia" w:ascii="宋体" w:hAnsi="宋体" w:eastAsia="宋体" w:cs="宋体"/>
          <w:lang w:val="en-US"/>
        </w:rPr>
        <w:t>(</w:t>
      </w:r>
      <w:r>
        <w:rPr>
          <w:rFonts w:hint="eastAsia" w:ascii="宋体" w:hAnsi="宋体" w:eastAsia="宋体" w:cs="宋体"/>
          <w:lang w:eastAsia="zh-CN"/>
        </w:rPr>
        <w:t>夹层</w:t>
      </w:r>
      <w:r>
        <w:rPr>
          <w:rFonts w:hint="eastAsia" w:ascii="宋体" w:hAnsi="宋体" w:eastAsia="宋体" w:cs="宋体"/>
          <w:lang w:val="en-US"/>
        </w:rPr>
        <w:t>)</w:t>
      </w:r>
      <w:r>
        <w:rPr>
          <w:rFonts w:hint="eastAsia" w:ascii="宋体" w:hAnsi="宋体" w:eastAsia="宋体" w:cs="宋体"/>
          <w:lang w:eastAsia="zh-CN"/>
        </w:rPr>
        <w:t>、插层、阁楼</w:t>
      </w:r>
      <w:r>
        <w:rPr>
          <w:rFonts w:hint="eastAsia" w:ascii="宋体" w:hAnsi="宋体" w:eastAsia="宋体" w:cs="宋体"/>
          <w:lang w:val="en-US"/>
        </w:rPr>
        <w:t>(</w:t>
      </w:r>
      <w:r>
        <w:rPr>
          <w:rFonts w:hint="eastAsia" w:ascii="宋体" w:hAnsi="宋体" w:eastAsia="宋体" w:cs="宋体"/>
          <w:lang w:eastAsia="zh-CN"/>
        </w:rPr>
        <w:t>暗楼</w:t>
      </w:r>
      <w:r>
        <w:rPr>
          <w:rFonts w:hint="eastAsia" w:ascii="宋体" w:hAnsi="宋体" w:eastAsia="宋体" w:cs="宋体"/>
          <w:lang w:val="en-US"/>
        </w:rPr>
        <w:t>)</w:t>
      </w:r>
      <w:r>
        <w:rPr>
          <w:rFonts w:hint="eastAsia" w:ascii="宋体" w:hAnsi="宋体" w:eastAsia="宋体" w:cs="宋体"/>
          <w:lang w:eastAsia="zh-CN"/>
        </w:rPr>
        <w:t>、装饰性塔楼，以及突出屋面的楼梯间、水箱间不计层数。所在层次是指本权属单元的房屋在该幢楼房中的第几层。地下层次以负数表示。</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6</w:t>
      </w:r>
      <w:r>
        <w:rPr>
          <w:rFonts w:hint="eastAsia" w:ascii="宋体" w:hAnsi="宋体" w:eastAsia="宋体" w:cs="宋体"/>
          <w:lang w:eastAsia="zh-CN"/>
        </w:rPr>
        <w:t>）、房屋建筑结构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房屋建筑结构是指根据房屋的梁、柱、墙等主要承重构件的建筑材料划分类别，具体分类标准按《不动产权籍调查技术方案》（试行）相关规定执行。</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7</w:t>
      </w:r>
      <w:r>
        <w:rPr>
          <w:rFonts w:hint="eastAsia" w:ascii="宋体" w:hAnsi="宋体" w:eastAsia="宋体" w:cs="宋体"/>
          <w:lang w:eastAsia="zh-CN"/>
        </w:rPr>
        <w:t>）、房屋建成年份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房屋建成年份是指房屋实际竣工年份。拆除翻建，应以翻建竣工年份为准。一幢房屋有两种以上建成年份，应分别注明。</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8</w:t>
      </w:r>
      <w:r>
        <w:rPr>
          <w:rFonts w:hint="eastAsia" w:ascii="宋体" w:hAnsi="宋体" w:eastAsia="宋体" w:cs="宋体"/>
          <w:lang w:eastAsia="zh-CN"/>
        </w:rPr>
        <w:t>）、房屋用途</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房屋用途是指房屋的实际用途。具体分类标准按《不动产权籍调查技术方案》（试行）相关规定执行。一幢房屋有两种以上用途，应分别调查注明。</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9</w:t>
      </w:r>
      <w:r>
        <w:rPr>
          <w:rFonts w:hint="eastAsia" w:ascii="宋体" w:hAnsi="宋体" w:eastAsia="宋体" w:cs="宋体"/>
          <w:lang w:eastAsia="zh-CN"/>
        </w:rPr>
        <w:t>）、房屋墙体归属</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房屋墙体归属是房屋四面墙体所有权的归属，分别注明自有墙、共有墙和借墙等三类。</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10</w:t>
      </w:r>
      <w:r>
        <w:rPr>
          <w:rFonts w:hint="eastAsia" w:ascii="宋体" w:hAnsi="宋体" w:eastAsia="宋体" w:cs="宋体"/>
          <w:lang w:eastAsia="zh-CN"/>
        </w:rPr>
        <w:t>）、房屋产权的附加说明</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在调查中对产权不清或有争议的，以及设有典当权、抵押权等他项权利的，应作出记录。</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11</w:t>
      </w:r>
      <w:r>
        <w:rPr>
          <w:rFonts w:hint="eastAsia" w:ascii="宋体" w:hAnsi="宋体" w:eastAsia="宋体" w:cs="宋体"/>
          <w:lang w:eastAsia="zh-CN"/>
        </w:rPr>
        <w:t>）、共用宅基地及房产的确认</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两户或两户以上共同使用一处宅基地的，由各户先自行协商确定各自使用范围，其中：</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经过协商能够确定各户准确使用界线的，按协商确定的界线单独确权。</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经过协商不能确定各户准确使用界线，但能够确定各自分摊面积的，按协商确定的分摊面积办理共用宅基地使用权确权。</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集体土地范围内村民住房，以宅基地上独立建筑为基本单元进行确权；在共有宅基地上建造的村民住房，以套、间等有固定界限的部分为基本单元进行确权。非住房以房屋的幢、层、套、间等有固定界限的部分为基本单元进行确权。</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12</w:t>
      </w:r>
      <w:r>
        <w:rPr>
          <w:rFonts w:hint="eastAsia" w:ascii="宋体" w:hAnsi="宋体" w:eastAsia="宋体" w:cs="宋体"/>
          <w:lang w:eastAsia="zh-CN"/>
        </w:rPr>
        <w:t>）、关于“户”的界定</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宅基地以户为单位申请确权，户的确定，原则上以公安部门户籍登记为准。在户籍登记中没有单独立户，但符合下列条件之一的，也可按户申请宅基地确权：</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第二轮土地承包时，已经与集体经济组织签订了土地承包经营合同单独承包土地的；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已婚且已分家单独居住生活的；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未婚，但年龄已到法定结婚年龄以上且已分家单独居住生活的。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依法继承宅基地使用权的未成年人可以独立作为特殊“户”。</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70" w:name="_Toc508631718"/>
      <w:bookmarkEnd w:id="70"/>
      <w:r>
        <w:rPr>
          <w:rFonts w:hint="eastAsia" w:ascii="宋体" w:hAnsi="宋体" w:eastAsia="宋体" w:cs="宋体"/>
          <w:sz w:val="24"/>
          <w:szCs w:val="24"/>
          <w:lang w:val="en-US"/>
        </w:rPr>
        <w:t>2.9.3.4</w:t>
      </w:r>
      <w:r>
        <w:rPr>
          <w:rFonts w:hint="eastAsia" w:ascii="宋体" w:hAnsi="宋体" w:eastAsia="宋体" w:cs="宋体"/>
          <w:sz w:val="24"/>
          <w:szCs w:val="24"/>
          <w:lang w:eastAsia="zh-CN"/>
        </w:rPr>
        <w:t>房屋调查的步骤</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接受申请文件：登记申请书及权源证明文件是进行权属调查的依据。调查组应对申请文件核对清点。</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预编房屋号：结合宗地统一代码编制工作，预编房屋号。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指界通知：调查人员在村组负责人的陪同下，对调查区内的集体土地宅基地上面的建筑物逐户进行调查核实。对因各种原因不能及时到现场指界的权利人，按照调查计划、工作进度、时间安排，填制指界通知书，通知户主准时到现场指界。</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准备工作：收集资料、实地踏勘</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依据农村地籍调查成果，逐户进行调查核实。对房屋座落、产权人、产别、层数、所在层次、建筑结构、建成年份、房屋用途、墙体归属、产权来源、产权纠纷和他项权利等基本情况进行调查。房屋的权属与土地权属权利主体应一致。调查中对产权人、房屋坐落</w:t>
      </w:r>
      <w:r>
        <w:rPr>
          <w:rFonts w:hint="eastAsia" w:ascii="宋体" w:hAnsi="宋体" w:eastAsia="宋体" w:cs="宋体"/>
          <w:lang w:val="en-US"/>
        </w:rPr>
        <w:t>(</w:t>
      </w:r>
      <w:r>
        <w:rPr>
          <w:rFonts w:hint="eastAsia" w:ascii="宋体" w:hAnsi="宋体" w:eastAsia="宋体" w:cs="宋体"/>
          <w:lang w:eastAsia="zh-CN"/>
        </w:rPr>
        <w:t>以公安门牌编号为准</w:t>
      </w:r>
      <w:r>
        <w:rPr>
          <w:rFonts w:hint="eastAsia" w:ascii="宋体" w:hAnsi="宋体" w:eastAsia="宋体" w:cs="宋体"/>
          <w:lang w:val="en-US"/>
        </w:rPr>
        <w:t>)</w:t>
      </w:r>
      <w:r>
        <w:rPr>
          <w:rFonts w:hint="eastAsia" w:ascii="宋体" w:hAnsi="宋体" w:eastAsia="宋体" w:cs="宋体"/>
          <w:lang w:eastAsia="zh-CN"/>
        </w:rPr>
        <w:t>、房屋建筑结构、层数、所在层次、房屋建成年份、房屋用途、房屋幢号、墙体归属、权利来源等主要房产信息进行逐个调查。绘制房屋权界线示意图。作业中严格按照《房产测量规范第一单元：房产测量规定》所规定的内容进行。</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在不动产权籍调查工作中，将所更新调查的信息清楚地标注在</w:t>
      </w:r>
      <w:r>
        <w:rPr>
          <w:rFonts w:hint="eastAsia" w:ascii="宋体" w:hAnsi="宋体" w:eastAsia="宋体" w:cs="宋体"/>
          <w:lang w:val="en-US"/>
        </w:rPr>
        <w:t xml:space="preserve"> 1:500 </w:t>
      </w:r>
      <w:r>
        <w:rPr>
          <w:rFonts w:hint="eastAsia" w:ascii="宋体" w:hAnsi="宋体" w:eastAsia="宋体" w:cs="宋体"/>
          <w:lang w:eastAsia="zh-CN"/>
        </w:rPr>
        <w:t>地籍图上，对单丘内房屋幢数多于三幢</w:t>
      </w:r>
      <w:r>
        <w:rPr>
          <w:rFonts w:hint="eastAsia" w:ascii="宋体" w:hAnsi="宋体" w:eastAsia="宋体" w:cs="宋体"/>
          <w:lang w:val="en-US"/>
        </w:rPr>
        <w:t>(</w:t>
      </w:r>
      <w:r>
        <w:rPr>
          <w:rFonts w:hint="eastAsia" w:ascii="宋体" w:hAnsi="宋体" w:eastAsia="宋体" w:cs="宋体"/>
          <w:lang w:eastAsia="zh-CN"/>
        </w:rPr>
        <w:t>包含三幢</w:t>
      </w:r>
      <w:r>
        <w:rPr>
          <w:rFonts w:hint="eastAsia" w:ascii="宋体" w:hAnsi="宋体" w:eastAsia="宋体" w:cs="宋体"/>
          <w:lang w:val="en-US"/>
        </w:rPr>
        <w:t>),</w:t>
      </w:r>
      <w:r>
        <w:rPr>
          <w:rFonts w:hint="eastAsia" w:ascii="宋体" w:hAnsi="宋体" w:eastAsia="宋体" w:cs="宋体"/>
          <w:lang w:eastAsia="zh-CN"/>
        </w:rPr>
        <w:t>画出位置相关草图。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勘丈并绘制宗地草图（房产分丘图草图）：经权属双方指界无争议后即可对房屋进行勘丈，并将勘丈结果填写到权籍调查表上。</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房屋调查表的填写：不需要签字盖章，调查表的内容必须做到图、表与实地一致，项目填写齐全，准确无误。</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71" w:name="_Toc512409945"/>
      <w:bookmarkEnd w:id="71"/>
      <w:bookmarkStart w:id="72" w:name="_Toc508631719"/>
      <w:r>
        <w:rPr>
          <w:rFonts w:hint="eastAsia" w:ascii="宋体" w:hAnsi="宋体" w:eastAsia="宋体" w:cs="宋体"/>
          <w:sz w:val="24"/>
          <w:szCs w:val="24"/>
          <w:lang w:val="en-US"/>
        </w:rPr>
        <w:t>2.9.3.5</w:t>
      </w:r>
      <w:r>
        <w:rPr>
          <w:rFonts w:hint="eastAsia" w:ascii="宋体" w:hAnsi="宋体" w:eastAsia="宋体" w:cs="宋体"/>
          <w:sz w:val="24"/>
          <w:szCs w:val="24"/>
          <w:lang w:eastAsia="zh-CN"/>
        </w:rPr>
        <w:t>地籍更新测量</w:t>
      </w:r>
      <w:bookmarkEnd w:id="72"/>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已有完整的农村地籍调查成果，不动产权籍调查时对已有成果进行地籍更新测量，沿用农村地籍调查的控制测量成果，房产精度采用房产精度要求。</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73" w:name="_Toc508631720"/>
      <w:bookmarkEnd w:id="73"/>
      <w:bookmarkStart w:id="74" w:name="_Toc512409946"/>
      <w:r>
        <w:rPr>
          <w:rFonts w:hint="eastAsia" w:ascii="宋体" w:hAnsi="宋体" w:eastAsia="宋体" w:cs="宋体"/>
          <w:sz w:val="24"/>
          <w:szCs w:val="24"/>
          <w:lang w:val="en-US"/>
        </w:rPr>
        <w:t>2.9.3.6</w:t>
      </w:r>
      <w:r>
        <w:rPr>
          <w:rFonts w:hint="eastAsia" w:ascii="宋体" w:hAnsi="宋体" w:eastAsia="宋体" w:cs="宋体"/>
          <w:sz w:val="24"/>
          <w:szCs w:val="24"/>
          <w:lang w:eastAsia="zh-CN"/>
        </w:rPr>
        <w:t>房屋测绘</w:t>
      </w:r>
      <w:bookmarkEnd w:id="74"/>
      <w:bookmarkStart w:id="75" w:name="_Toc508631721"/>
      <w:bookmarkEnd w:id="75"/>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房屋测绘的主要任务为：堪丈房屋边长，计算房屋面积，绘制房产分丘图、房产分层分户图，量算并统计房产面积。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在农村地籍调查工作中，已同步完成房屋界址测量工作，房屋测绘主要工作为房屋边长堪丈工作，房屋边长堪丈要求按照《不动产权籍调查技术方案》（试行）执行，具体如下：</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）丈量基准：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独立成幢房屋，以房屋四面墙体外侧为界测量，丈量房屋以勒脚以上墙角为准水平丈量。本项目中房屋大部分为此类情况。</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毗连房屋，共有墙以墙体中间为界，量至墙体厚度为</w:t>
      </w:r>
      <w:r>
        <w:rPr>
          <w:rFonts w:hint="eastAsia" w:ascii="宋体" w:hAnsi="宋体" w:eastAsia="宋体" w:cs="宋体"/>
          <w:lang w:val="en-US"/>
        </w:rPr>
        <w:t>1</w:t>
      </w: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处；借墙量至墙体内侧；自有墙体量至墙体的外侧，并用相应符号表示。</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附属设施、柱廊以柱外围为准、阳台以底板投影为准；门廊以柱或围护物的外围为准；檐廊、挑廊以外围水平投影为准丈量。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异形房屋，增加辅助线测量。如：不规则多边形房屋增加辅助线测量后分割成若干规则图形；丈量弧长、矢高和弓长后可计算其半径和圆心角。</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房屋层高，系指房屋地面至楼面、楼面至楼面的垂直高度，房屋每层均应丈量层高。</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丈量方法：实量法，即实地丈量房屋的尺寸，核定房屋的结构。根据农村集体土地上房屋特点，也可采用全站仪测量方式采集房屋尺寸。房屋边长丈量应用鉴定合格的测距仪</w:t>
      </w:r>
      <w:r>
        <w:rPr>
          <w:rFonts w:hint="eastAsia" w:ascii="宋体" w:hAnsi="宋体" w:eastAsia="宋体" w:cs="宋体"/>
          <w:lang w:val="en-US"/>
        </w:rPr>
        <w:t>,</w:t>
      </w:r>
      <w:r>
        <w:rPr>
          <w:rFonts w:hint="eastAsia" w:ascii="宋体" w:hAnsi="宋体" w:eastAsia="宋体" w:cs="宋体"/>
          <w:lang w:eastAsia="zh-CN"/>
        </w:rPr>
        <w:t>根据相应的要求</w:t>
      </w:r>
      <w:r>
        <w:rPr>
          <w:rFonts w:hint="eastAsia" w:ascii="宋体" w:hAnsi="宋体" w:eastAsia="宋体" w:cs="宋体"/>
          <w:lang w:val="en-US"/>
        </w:rPr>
        <w:t>,</w:t>
      </w:r>
      <w:r>
        <w:rPr>
          <w:rFonts w:hint="eastAsia" w:ascii="宋体" w:hAnsi="宋体" w:eastAsia="宋体" w:cs="宋体"/>
          <w:lang w:eastAsia="zh-CN"/>
        </w:rPr>
        <w:t>对房屋的边长进行丈量。丈量过程中应注意：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边长数据清晰</w:t>
      </w:r>
      <w:r>
        <w:rPr>
          <w:rFonts w:hint="eastAsia" w:ascii="宋体" w:hAnsi="宋体" w:eastAsia="宋体" w:cs="宋体"/>
          <w:lang w:val="en-US"/>
        </w:rPr>
        <w:t>,</w:t>
      </w:r>
      <w:r>
        <w:rPr>
          <w:rFonts w:hint="eastAsia" w:ascii="宋体" w:hAnsi="宋体" w:eastAsia="宋体" w:cs="宋体"/>
          <w:lang w:eastAsia="zh-CN"/>
        </w:rPr>
        <w:t>明确地标注</w:t>
      </w:r>
      <w:r>
        <w:rPr>
          <w:rFonts w:hint="eastAsia" w:ascii="宋体" w:hAnsi="宋体" w:eastAsia="宋体" w:cs="宋体"/>
          <w:lang w:val="en-US"/>
        </w:rPr>
        <w:t xml:space="preserve"> 1</w:t>
      </w:r>
      <w:r>
        <w:rPr>
          <w:rFonts w:hint="eastAsia" w:ascii="宋体" w:hAnsi="宋体" w:eastAsia="宋体" w:cs="宋体"/>
          <w:lang w:eastAsia="zh-CN"/>
        </w:rPr>
        <w:t>：</w:t>
      </w:r>
      <w:r>
        <w:rPr>
          <w:rFonts w:hint="eastAsia" w:ascii="宋体" w:hAnsi="宋体" w:eastAsia="宋体" w:cs="宋体"/>
          <w:lang w:val="en-US"/>
        </w:rPr>
        <w:t xml:space="preserve">500 </w:t>
      </w:r>
      <w:r>
        <w:rPr>
          <w:rFonts w:hint="eastAsia" w:ascii="宋体" w:hAnsi="宋体" w:eastAsia="宋体" w:cs="宋体"/>
          <w:lang w:eastAsia="zh-CN"/>
        </w:rPr>
        <w:t>工作草图上；</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在遇到同一幢房屋不同层次的形状结构不一致时，逐层丈量，并绘制房屋分层示意图；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在可能采不到点的地方，丈量出房屋的相关位置。</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）精度要求：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检核精度：采用经检定的纤维皮尺、钢尺或手持式测距仪对照规划部门审查的图纸，实地检核房屋轴线尺寸，其设计尺寸与实测长度较差应在规定的限差以内，超过者，以实测数据为准。如无规划部门图纸，以实测数据为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实量精度：按实际丈量尺寸计算房屋面积时，应分别丈量房屋外廓尺寸和室内分间尺寸及各墙体厚度，房屋外廓全长与室内分间尺寸及墙体厚度总和较差不超过规定限差。若超过限差，应进行复量。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）房屋测量草图草图内容及要求：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无规划部门批准的施工图的，应绘制草图。草图内容及要求如下：</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按比例尺分层绘制，加绘指北方向线。</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房屋外墙，权限分隔墙均绘单实线。</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注明房屋座落、测量号、产权人姓名、幢号、层次。</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注记户室号、注记实际开门处。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需要逐间实量时，注记室内净空边长（以内墙面为准）、墙体厚度，数字取至厘米。砖墙用</w:t>
      </w:r>
      <w:r>
        <w:rPr>
          <w:rFonts w:hint="eastAsia" w:ascii="宋体" w:hAnsi="宋体" w:eastAsia="宋体" w:cs="宋体"/>
          <w:lang w:val="en-US"/>
        </w:rPr>
        <w:t>P</w:t>
      </w:r>
      <w:r>
        <w:rPr>
          <w:rFonts w:hint="eastAsia" w:ascii="宋体" w:hAnsi="宋体" w:eastAsia="宋体" w:cs="宋体"/>
          <w:lang w:eastAsia="zh-CN"/>
        </w:rPr>
        <w:t>表示，竹织壁墙用</w:t>
      </w:r>
      <w:r>
        <w:rPr>
          <w:rFonts w:hint="eastAsia" w:ascii="宋体" w:hAnsi="宋体" w:eastAsia="宋体" w:cs="宋体"/>
          <w:lang w:val="en-US"/>
        </w:rPr>
        <w:t>Z</w:t>
      </w:r>
      <w:r>
        <w:rPr>
          <w:rFonts w:hint="eastAsia" w:ascii="宋体" w:hAnsi="宋体" w:eastAsia="宋体" w:cs="宋体"/>
          <w:lang w:eastAsia="zh-CN"/>
        </w:rPr>
        <w:t>表示，木板墙用</w:t>
      </w:r>
      <w:r>
        <w:rPr>
          <w:rFonts w:hint="eastAsia" w:ascii="宋体" w:hAnsi="宋体" w:eastAsia="宋体" w:cs="宋体"/>
          <w:lang w:val="en-US"/>
        </w:rPr>
        <w:t>M</w:t>
      </w:r>
      <w:r>
        <w:rPr>
          <w:rFonts w:hint="eastAsia" w:ascii="宋体" w:hAnsi="宋体" w:eastAsia="宋体" w:cs="宋体"/>
          <w:lang w:eastAsia="zh-CN"/>
        </w:rPr>
        <w:t>表示，以木方材料厚度作为竹织壁墙（或木板墙）的墙体厚度。墙体厚度量至厘米，以厘米为单位，注记在字母的右下角。</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凡有固定设备的附属用房如厨房、厕所、卫生间、楼梯等均须加注记。遇有地下室、复式房、夹层、假层等应另绘草图。丈量层高和阳台尺寸并注记、备注。</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76" w:name="_Toc512409948"/>
      <w:bookmarkEnd w:id="76"/>
      <w:bookmarkStart w:id="77" w:name="_Toc482562621"/>
      <w:r>
        <w:rPr>
          <w:rFonts w:hint="eastAsia" w:ascii="宋体" w:hAnsi="宋体" w:eastAsia="宋体" w:cs="宋体"/>
          <w:sz w:val="24"/>
          <w:szCs w:val="24"/>
          <w:lang w:val="en-US"/>
        </w:rPr>
        <w:t>2.9.3.7</w:t>
      </w:r>
      <w:r>
        <w:rPr>
          <w:rFonts w:hint="eastAsia" w:ascii="宋体" w:hAnsi="宋体" w:eastAsia="宋体" w:cs="宋体"/>
          <w:sz w:val="24"/>
          <w:szCs w:val="24"/>
          <w:lang w:eastAsia="zh-CN"/>
        </w:rPr>
        <w:t>房产分层分户图</w:t>
      </w:r>
      <w:bookmarkEnd w:id="77"/>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房产分层分户图以一户产权人为单位，表示房屋权属范围的房屋、土地以及围护物的平面位置与各地物点之间相对关系的细部图，以明确异产毗连房屋的权利界线供核发房屋所有权证的附图使用。</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 xml:space="preserve">2.9.3.7.1  </w:t>
      </w:r>
      <w:r>
        <w:rPr>
          <w:rFonts w:hint="eastAsia" w:ascii="宋体" w:hAnsi="宋体" w:eastAsia="宋体" w:cs="宋体"/>
          <w:sz w:val="24"/>
          <w:szCs w:val="24"/>
          <w:lang w:eastAsia="zh-CN"/>
        </w:rPr>
        <w:t>一般规定</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）以权籍图、宗地图等为基础编绘房产分层分户图。可根据房屋的大小设计分户图的比例尺，比例尺分母以整百数为宜。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）房产分层分户图的方位应使房屋的主要边线与轮廓线平行，按房屋的朝向横放或竖放，分户图的方向应尽可能与分幅地籍图一致，如果不一致，需在适当位置加绘指北方向。</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）幅面可选用</w:t>
      </w:r>
      <w:r>
        <w:rPr>
          <w:rFonts w:hint="eastAsia" w:ascii="宋体" w:hAnsi="宋体" w:eastAsia="宋体" w:cs="宋体"/>
          <w:lang w:val="en-US"/>
        </w:rPr>
        <w:t>787mm</w:t>
      </w:r>
      <w:r>
        <w:rPr>
          <w:rFonts w:hint="eastAsia" w:ascii="宋体" w:hAnsi="宋体" w:eastAsia="宋体" w:cs="宋体"/>
          <w:lang w:eastAsia="zh-CN"/>
        </w:rPr>
        <w:t>×</w:t>
      </w:r>
      <w:r>
        <w:rPr>
          <w:rFonts w:hint="eastAsia" w:ascii="宋体" w:hAnsi="宋体" w:eastAsia="宋体" w:cs="宋体"/>
          <w:lang w:val="en-US"/>
        </w:rPr>
        <w:t>1092mm</w:t>
      </w:r>
      <w:r>
        <w:rPr>
          <w:rFonts w:hint="eastAsia" w:ascii="宋体" w:hAnsi="宋体" w:eastAsia="宋体" w:cs="宋体"/>
          <w:lang w:eastAsia="zh-CN"/>
        </w:rPr>
        <w:t>的</w:t>
      </w:r>
      <w:r>
        <w:rPr>
          <w:rFonts w:hint="eastAsia" w:ascii="宋体" w:hAnsi="宋体" w:eastAsia="宋体" w:cs="宋体"/>
          <w:lang w:val="en-US"/>
        </w:rPr>
        <w:t>1</w:t>
      </w:r>
      <w:r>
        <w:rPr>
          <w:rFonts w:hint="eastAsia" w:ascii="宋体" w:hAnsi="宋体" w:eastAsia="宋体" w:cs="宋体"/>
          <w:lang w:eastAsia="zh-CN"/>
        </w:rPr>
        <w:t>／</w:t>
      </w:r>
      <w:r>
        <w:rPr>
          <w:rFonts w:hint="eastAsia" w:ascii="宋体" w:hAnsi="宋体" w:eastAsia="宋体" w:cs="宋体"/>
          <w:lang w:val="en-US"/>
        </w:rPr>
        <w:t>32</w:t>
      </w:r>
      <w:r>
        <w:rPr>
          <w:rFonts w:hint="eastAsia" w:ascii="宋体" w:hAnsi="宋体" w:eastAsia="宋体" w:cs="宋体"/>
          <w:lang w:eastAsia="zh-CN"/>
        </w:rPr>
        <w:t>或</w:t>
      </w:r>
      <w:r>
        <w:rPr>
          <w:rFonts w:hint="eastAsia" w:ascii="宋体" w:hAnsi="宋体" w:eastAsia="宋体" w:cs="宋体"/>
          <w:lang w:val="en-US"/>
        </w:rPr>
        <w:t>1</w:t>
      </w:r>
      <w:r>
        <w:rPr>
          <w:rFonts w:hint="eastAsia" w:ascii="宋体" w:hAnsi="宋体" w:eastAsia="宋体" w:cs="宋体"/>
          <w:lang w:eastAsia="zh-CN"/>
        </w:rPr>
        <w:t>／</w:t>
      </w:r>
      <w:r>
        <w:rPr>
          <w:rFonts w:hint="eastAsia" w:ascii="宋体" w:hAnsi="宋体" w:eastAsia="宋体" w:cs="宋体"/>
          <w:lang w:val="en-US"/>
        </w:rPr>
        <w:t>16</w:t>
      </w:r>
      <w:r>
        <w:rPr>
          <w:rFonts w:hint="eastAsia" w:ascii="宋体" w:hAnsi="宋体" w:eastAsia="宋体" w:cs="宋体"/>
          <w:lang w:eastAsia="zh-CN"/>
        </w:rPr>
        <w:t>等尺寸。</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比例尺一般为</w:t>
      </w:r>
      <w:r>
        <w:rPr>
          <w:rFonts w:hint="eastAsia" w:ascii="宋体" w:hAnsi="宋体" w:eastAsia="宋体" w:cs="宋体"/>
          <w:lang w:val="en-US"/>
        </w:rPr>
        <w:t>1</w:t>
      </w:r>
      <w:r>
        <w:rPr>
          <w:rFonts w:hint="eastAsia" w:ascii="宋体" w:hAnsi="宋体" w:eastAsia="宋体" w:cs="宋体"/>
          <w:lang w:eastAsia="zh-CN"/>
        </w:rPr>
        <w:t>∶</w:t>
      </w:r>
      <w:r>
        <w:rPr>
          <w:rFonts w:hint="eastAsia" w:ascii="宋体" w:hAnsi="宋体" w:eastAsia="宋体" w:cs="宋体"/>
          <w:lang w:val="en-US"/>
        </w:rPr>
        <w:t>200</w:t>
      </w:r>
      <w:r>
        <w:rPr>
          <w:rFonts w:hint="eastAsia" w:ascii="宋体" w:hAnsi="宋体" w:eastAsia="宋体" w:cs="宋体"/>
          <w:lang w:eastAsia="zh-CN"/>
        </w:rPr>
        <w:t>，当房屋图形过大或过小时，比例尺可适当放大或缩小。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）房屋的宗地号、幢号，应与房产分幅图上的编号一致。房屋边长应实际丈量，注记取至</w:t>
      </w:r>
      <w:r>
        <w:rPr>
          <w:rFonts w:hint="eastAsia" w:ascii="宋体" w:hAnsi="宋体" w:eastAsia="宋体" w:cs="宋体"/>
          <w:lang w:val="en-US"/>
        </w:rPr>
        <w:t>0.01m</w:t>
      </w:r>
      <w:r>
        <w:rPr>
          <w:rFonts w:hint="eastAsia" w:ascii="宋体" w:hAnsi="宋体" w:eastAsia="宋体" w:cs="宋体"/>
          <w:lang w:eastAsia="zh-CN"/>
        </w:rPr>
        <w:t>，注在图上相应位置。</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78" w:name="_Toc508631724"/>
      <w:bookmarkEnd w:id="78"/>
      <w:r>
        <w:rPr>
          <w:rFonts w:hint="eastAsia" w:ascii="宋体" w:hAnsi="宋体" w:eastAsia="宋体" w:cs="宋体"/>
          <w:sz w:val="24"/>
          <w:szCs w:val="24"/>
          <w:lang w:val="en-US"/>
        </w:rPr>
        <w:t xml:space="preserve">2.9.3.7.2 </w:t>
      </w:r>
      <w:r>
        <w:rPr>
          <w:rFonts w:hint="eastAsia" w:ascii="宋体" w:hAnsi="宋体" w:eastAsia="宋体" w:cs="宋体"/>
          <w:sz w:val="24"/>
          <w:szCs w:val="24"/>
          <w:lang w:eastAsia="zh-CN"/>
        </w:rPr>
        <w:t>房屋面积测算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房屋的建筑面积的测算：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房屋建筑面积指房屋外墙（柱）勒脚以上各层的外围水平投影面积，包括阳台、挑廊、地下室、室外楼梯等，且具备有上盖、结构牢固、层高</w:t>
      </w:r>
      <w:r>
        <w:rPr>
          <w:rFonts w:hint="eastAsia" w:ascii="宋体" w:hAnsi="宋体" w:eastAsia="宋体" w:cs="宋体"/>
          <w:lang w:val="en-US"/>
        </w:rPr>
        <w:t>2.20m</w:t>
      </w:r>
      <w:r>
        <w:rPr>
          <w:rFonts w:hint="eastAsia" w:ascii="宋体" w:hAnsi="宋体" w:eastAsia="宋体" w:cs="宋体"/>
          <w:lang w:eastAsia="zh-CN"/>
        </w:rPr>
        <w:t>（含</w:t>
      </w:r>
      <w:r>
        <w:rPr>
          <w:rFonts w:hint="eastAsia" w:ascii="宋体" w:hAnsi="宋体" w:eastAsia="宋体" w:cs="宋体"/>
          <w:lang w:val="en-US"/>
        </w:rPr>
        <w:t>2.20m</w:t>
      </w:r>
      <w:r>
        <w:rPr>
          <w:rFonts w:hint="eastAsia" w:ascii="宋体" w:hAnsi="宋体" w:eastAsia="宋体" w:cs="宋体"/>
          <w:lang w:eastAsia="zh-CN"/>
        </w:rPr>
        <w:t>，以下同）以上的永久性建筑。</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计算全部面积的有：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层高超过</w:t>
      </w:r>
      <w:r>
        <w:rPr>
          <w:rFonts w:hint="eastAsia" w:ascii="宋体" w:hAnsi="宋体" w:eastAsia="宋体" w:cs="宋体"/>
          <w:lang w:val="en-US"/>
        </w:rPr>
        <w:t>2.20m</w:t>
      </w:r>
      <w:r>
        <w:rPr>
          <w:rFonts w:hint="eastAsia" w:ascii="宋体" w:hAnsi="宋体" w:eastAsia="宋体" w:cs="宋体"/>
          <w:lang w:eastAsia="zh-CN"/>
        </w:rPr>
        <w:t>的永久性结构的单层房屋，按一层计算建筑面积；多层房屋按各层建筑面积的总和计算。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房屋内的夹层、插层、技术层及其梯间、电梯间等其高度在</w:t>
      </w:r>
      <w:r>
        <w:rPr>
          <w:rFonts w:hint="eastAsia" w:ascii="宋体" w:hAnsi="宋体" w:eastAsia="宋体" w:cs="宋体"/>
          <w:lang w:val="en-US"/>
        </w:rPr>
        <w:t>2.20m</w:t>
      </w:r>
      <w:r>
        <w:rPr>
          <w:rFonts w:hint="eastAsia" w:ascii="宋体" w:hAnsi="宋体" w:eastAsia="宋体" w:cs="宋体"/>
          <w:lang w:eastAsia="zh-CN"/>
        </w:rPr>
        <w:t>以上部位计算建筑面积。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穿过房屋的通道，房屋内的门厅、大厅，均按一层计算建筑面积。门厅、大厅内的回廊部门，超过</w:t>
      </w:r>
      <w:r>
        <w:rPr>
          <w:rFonts w:hint="eastAsia" w:ascii="宋体" w:hAnsi="宋体" w:eastAsia="宋体" w:cs="宋体"/>
          <w:lang w:val="en-US"/>
        </w:rPr>
        <w:t>2.20m</w:t>
      </w:r>
      <w:r>
        <w:rPr>
          <w:rFonts w:hint="eastAsia" w:ascii="宋体" w:hAnsi="宋体" w:eastAsia="宋体" w:cs="宋体"/>
          <w:lang w:eastAsia="zh-CN"/>
        </w:rPr>
        <w:t>以上的均按其水平投影面积计算。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楼梯间、电梯（观光梯）井、提物井、垃圾道、管道井等均按房屋自然层计算面积。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(5)</w:t>
      </w:r>
      <w:r>
        <w:rPr>
          <w:rFonts w:hint="eastAsia" w:ascii="宋体" w:hAnsi="宋体" w:eastAsia="宋体" w:cs="宋体"/>
          <w:lang w:eastAsia="zh-CN"/>
        </w:rPr>
        <w:t>房屋天面上，属永久性建筑，层高在</w:t>
      </w:r>
      <w:r>
        <w:rPr>
          <w:rFonts w:hint="eastAsia" w:ascii="宋体" w:hAnsi="宋体" w:eastAsia="宋体" w:cs="宋体"/>
          <w:lang w:val="en-US"/>
        </w:rPr>
        <w:t>2.20m</w:t>
      </w:r>
      <w:r>
        <w:rPr>
          <w:rFonts w:hint="eastAsia" w:ascii="宋体" w:hAnsi="宋体" w:eastAsia="宋体" w:cs="宋体"/>
          <w:lang w:eastAsia="zh-CN"/>
        </w:rPr>
        <w:t>以上的楼梯间、水箱间、电梯机房及斜面结构屋顶高度在</w:t>
      </w:r>
      <w:r>
        <w:rPr>
          <w:rFonts w:hint="eastAsia" w:ascii="宋体" w:hAnsi="宋体" w:eastAsia="宋体" w:cs="宋体"/>
          <w:lang w:val="en-US"/>
        </w:rPr>
        <w:t>2.20m</w:t>
      </w:r>
      <w:r>
        <w:rPr>
          <w:rFonts w:hint="eastAsia" w:ascii="宋体" w:hAnsi="宋体" w:eastAsia="宋体" w:cs="宋体"/>
          <w:lang w:eastAsia="zh-CN"/>
        </w:rPr>
        <w:t>以上的部位，按其外围水平投影面积计算。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(6)</w:t>
      </w:r>
      <w:r>
        <w:rPr>
          <w:rFonts w:hint="eastAsia" w:ascii="宋体" w:hAnsi="宋体" w:eastAsia="宋体" w:cs="宋体"/>
          <w:lang w:eastAsia="zh-CN"/>
        </w:rPr>
        <w:t>挑楼、全封闭的阳台按其外围水平投影面积计算。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(7)</w:t>
      </w:r>
      <w:r>
        <w:rPr>
          <w:rFonts w:hint="eastAsia" w:ascii="宋体" w:hAnsi="宋体" w:eastAsia="宋体" w:cs="宋体"/>
          <w:lang w:eastAsia="zh-CN"/>
        </w:rPr>
        <w:t>属永久性结构有上盖的室外楼梯，按各层水平投影面积计算。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(8)</w:t>
      </w:r>
      <w:r>
        <w:rPr>
          <w:rFonts w:hint="eastAsia" w:ascii="宋体" w:hAnsi="宋体" w:eastAsia="宋体" w:cs="宋体"/>
          <w:lang w:eastAsia="zh-CN"/>
        </w:rPr>
        <w:t>与房屋相连的有柱走廊，两房屋间有上盖和柱的走廊，均按其柱的外围水平投影面积计算。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(9)</w:t>
      </w:r>
      <w:r>
        <w:rPr>
          <w:rFonts w:hint="eastAsia" w:ascii="宋体" w:hAnsi="宋体" w:eastAsia="宋体" w:cs="宋体"/>
          <w:lang w:eastAsia="zh-CN"/>
        </w:rPr>
        <w:t>房屋间永久性的封闭的架空通廊，按外围水平投影面积计算。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(10)</w:t>
      </w:r>
      <w:r>
        <w:rPr>
          <w:rFonts w:hint="eastAsia" w:ascii="宋体" w:hAnsi="宋体" w:eastAsia="宋体" w:cs="宋体"/>
          <w:lang w:eastAsia="zh-CN"/>
        </w:rPr>
        <w:t>地下室、半地下室及其相应出入口，层高在</w:t>
      </w:r>
      <w:r>
        <w:rPr>
          <w:rFonts w:hint="eastAsia" w:ascii="宋体" w:hAnsi="宋体" w:eastAsia="宋体" w:cs="宋体"/>
          <w:lang w:val="en-US"/>
        </w:rPr>
        <w:t>2.20m</w:t>
      </w:r>
      <w:r>
        <w:rPr>
          <w:rFonts w:hint="eastAsia" w:ascii="宋体" w:hAnsi="宋体" w:eastAsia="宋体" w:cs="宋体"/>
          <w:lang w:eastAsia="zh-CN"/>
        </w:rPr>
        <w:t>以上的，按其外墙（不包括采光井、防潮层及保护墙）外围水平投影面积计算。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(11)</w:t>
      </w:r>
      <w:r>
        <w:rPr>
          <w:rFonts w:hint="eastAsia" w:ascii="宋体" w:hAnsi="宋体" w:eastAsia="宋体" w:cs="宋体"/>
          <w:lang w:eastAsia="zh-CN"/>
        </w:rPr>
        <w:t>有柱或有维护结构的门廊、门斗，按其柱或维护结构的外围水平投影面积计算。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(12)</w:t>
      </w:r>
      <w:r>
        <w:rPr>
          <w:rFonts w:hint="eastAsia" w:ascii="宋体" w:hAnsi="宋体" w:eastAsia="宋体" w:cs="宋体"/>
          <w:lang w:eastAsia="zh-CN"/>
        </w:rPr>
        <w:t>玻璃幕墙等作为房屋外墙的，按其外围水平投影面积计算。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(13)</w:t>
      </w:r>
      <w:r>
        <w:rPr>
          <w:rFonts w:hint="eastAsia" w:ascii="宋体" w:hAnsi="宋体" w:eastAsia="宋体" w:cs="宋体"/>
          <w:lang w:eastAsia="zh-CN"/>
        </w:rPr>
        <w:t>属永久性建筑有柱的车棚、货棚等按柱的外围水平投影面积计算。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(14)</w:t>
      </w:r>
      <w:r>
        <w:rPr>
          <w:rFonts w:hint="eastAsia" w:ascii="宋体" w:hAnsi="宋体" w:eastAsia="宋体" w:cs="宋体"/>
          <w:lang w:eastAsia="zh-CN"/>
        </w:rPr>
        <w:t>依坡地建筑的房屋，利用吊脚做架空层，有围护结构的，按其高度在以</w:t>
      </w:r>
      <w:r>
        <w:rPr>
          <w:rFonts w:hint="eastAsia" w:ascii="宋体" w:hAnsi="宋体" w:eastAsia="宋体" w:cs="宋体"/>
          <w:lang w:val="en-US"/>
        </w:rPr>
        <w:t>2.20m</w:t>
      </w:r>
      <w:r>
        <w:rPr>
          <w:rFonts w:hint="eastAsia" w:ascii="宋体" w:hAnsi="宋体" w:eastAsia="宋体" w:cs="宋体"/>
          <w:lang w:eastAsia="zh-CN"/>
        </w:rPr>
        <w:t>上部位的外围水平面积计算。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(15)</w:t>
      </w:r>
      <w:r>
        <w:rPr>
          <w:rFonts w:hint="eastAsia" w:ascii="宋体" w:hAnsi="宋体" w:eastAsia="宋体" w:cs="宋体"/>
          <w:lang w:eastAsia="zh-CN"/>
        </w:rPr>
        <w:t>有伸缩缝的房屋，若其与室内相通的，伸缩缝计算建筑面积。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计算一半建筑面积的有：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与房屋相连有上盖无柱的走廊、檐廊，按其维护结构外围水平投影面积的一半计算。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独立柱、单排柱的门廊、车棚、货棚等属永久性建筑的，按其上盖水平投影面积的一半计算。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未封闭的阳台、挑廊，按其维护结构外围水平投影面积的一半计算。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无顶盖的室外楼梯按各层水平投影面积的一半计算。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(5)</w:t>
      </w:r>
      <w:r>
        <w:rPr>
          <w:rFonts w:hint="eastAsia" w:ascii="宋体" w:hAnsi="宋体" w:eastAsia="宋体" w:cs="宋体"/>
          <w:lang w:eastAsia="zh-CN"/>
        </w:rPr>
        <w:t>有顶盖不封闭的永久性的架空通廊，按外围水平投影面积的一半计算。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不计算建筑面积的有：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层高小于</w:t>
      </w:r>
      <w:r>
        <w:rPr>
          <w:rFonts w:hint="eastAsia" w:ascii="宋体" w:hAnsi="宋体" w:eastAsia="宋体" w:cs="宋体"/>
          <w:lang w:val="en-US"/>
        </w:rPr>
        <w:t>2.20m</w:t>
      </w:r>
      <w:r>
        <w:rPr>
          <w:rFonts w:hint="eastAsia" w:ascii="宋体" w:hAnsi="宋体" w:eastAsia="宋体" w:cs="宋体"/>
          <w:lang w:eastAsia="zh-CN"/>
        </w:rPr>
        <w:t>以下的夹层、插层、技术层和层高小于</w:t>
      </w:r>
      <w:r>
        <w:rPr>
          <w:rFonts w:hint="eastAsia" w:ascii="宋体" w:hAnsi="宋体" w:eastAsia="宋体" w:cs="宋体"/>
          <w:lang w:val="en-US"/>
        </w:rPr>
        <w:t>2.20m</w:t>
      </w:r>
      <w:r>
        <w:rPr>
          <w:rFonts w:hint="eastAsia" w:ascii="宋体" w:hAnsi="宋体" w:eastAsia="宋体" w:cs="宋体"/>
          <w:lang w:eastAsia="zh-CN"/>
        </w:rPr>
        <w:t>的地下室和半地下室。</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突出房屋墙面的构件、配件、装饰柱、装饰性的玻璃幕墙、垛、勒脚、台阶、无柱雨棚等。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房屋之间无上盖的架空通廊。</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房屋的天面、挑台、天面上的花园、泳池。</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(5)</w:t>
      </w:r>
      <w:r>
        <w:rPr>
          <w:rFonts w:hint="eastAsia" w:ascii="宋体" w:hAnsi="宋体" w:eastAsia="宋体" w:cs="宋体"/>
          <w:lang w:eastAsia="zh-CN"/>
        </w:rPr>
        <w:t>建筑物的操作平台、上料平台及利用建筑物的空间安置箱、罐的平台。</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(6)</w:t>
      </w:r>
      <w:r>
        <w:rPr>
          <w:rFonts w:hint="eastAsia" w:ascii="宋体" w:hAnsi="宋体" w:eastAsia="宋体" w:cs="宋体"/>
          <w:lang w:eastAsia="zh-CN"/>
        </w:rPr>
        <w:t>骑楼、过街楼的底层用作道路街巷通行的部分。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(7)</w:t>
      </w:r>
      <w:r>
        <w:rPr>
          <w:rFonts w:hint="eastAsia" w:ascii="宋体" w:hAnsi="宋体" w:eastAsia="宋体" w:cs="宋体"/>
          <w:lang w:eastAsia="zh-CN"/>
        </w:rPr>
        <w:t>利用引桥、高架桥、路面作为顶盖建造的房屋。</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(8)</w:t>
      </w:r>
      <w:r>
        <w:rPr>
          <w:rFonts w:hint="eastAsia" w:ascii="宋体" w:hAnsi="宋体" w:eastAsia="宋体" w:cs="宋体"/>
          <w:lang w:eastAsia="zh-CN"/>
        </w:rPr>
        <w:t>活动房屋、临时房屋、简易房屋。</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(9)</w:t>
      </w:r>
      <w:r>
        <w:rPr>
          <w:rFonts w:hint="eastAsia" w:ascii="宋体" w:hAnsi="宋体" w:eastAsia="宋体" w:cs="宋体"/>
          <w:lang w:eastAsia="zh-CN"/>
        </w:rPr>
        <w:t>独立烟囱、亭、塔、罐、池、地下人防干、支线。</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(10)</w:t>
      </w:r>
      <w:r>
        <w:rPr>
          <w:rFonts w:hint="eastAsia" w:ascii="宋体" w:hAnsi="宋体" w:eastAsia="宋体" w:cs="宋体"/>
          <w:lang w:eastAsia="zh-CN"/>
        </w:rPr>
        <w:t>与房屋室内不相通的房屋间伸缩缝。</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房屋建筑面积：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房屋建筑面积系指房屋外墙（柱）勒角以上各层的外围水平投影面积，包括阳台、挑廊、地下室、室外楼梯等，且具有上盖、结构牢固，层高在</w:t>
      </w:r>
      <w:r>
        <w:rPr>
          <w:rFonts w:hint="eastAsia" w:ascii="宋体" w:hAnsi="宋体" w:eastAsia="宋体" w:cs="宋体"/>
          <w:lang w:val="en-US"/>
        </w:rPr>
        <w:t>2.20 m</w:t>
      </w:r>
      <w:r>
        <w:rPr>
          <w:rFonts w:hint="eastAsia" w:ascii="宋体" w:hAnsi="宋体" w:eastAsia="宋体" w:cs="宋体"/>
          <w:lang w:eastAsia="zh-CN"/>
        </w:rPr>
        <w:t>以上（含</w:t>
      </w:r>
      <w:r>
        <w:rPr>
          <w:rFonts w:hint="eastAsia" w:ascii="宋体" w:hAnsi="宋体" w:eastAsia="宋体" w:cs="宋体"/>
          <w:lang w:val="en-US"/>
        </w:rPr>
        <w:t>2.20 m</w:t>
      </w:r>
      <w:r>
        <w:rPr>
          <w:rFonts w:hint="eastAsia" w:ascii="宋体" w:hAnsi="宋体" w:eastAsia="宋体" w:cs="宋体"/>
          <w:lang w:eastAsia="zh-CN"/>
        </w:rPr>
        <w:t>）的永久建筑。</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一房屋的使用面积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房屋使用面积系指房屋户内全部可供使用的空间面积，按房屋的内墙面水平投影计算。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二房屋的产权面积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房屋产权面积系指产权人依法拥有所有权的房屋建筑面积。房屋产权面积由房地产行政主管部门登记确权认定。</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三房屋的共有建筑面积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房屋共有建筑面积系指各产权人共同占有或共同使用的建筑面积。农村集体土地上房屋类型相对单一，但特殊情况下也需要考虑共有建筑面积分摊。共有建筑面积的处理原则：</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产权各方有合法权属分割文件或协议的，按文件或协议规定执行。</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无产权分割文件或协议的，可按相关房屋的建筑面积按比例进行分摊。相关房屋的建筑面积分摊公式如下：</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δ</w:t>
      </w:r>
      <w:r>
        <w:rPr>
          <w:rFonts w:hint="eastAsia" w:ascii="宋体" w:hAnsi="宋体" w:eastAsia="宋体" w:cs="宋体"/>
          <w:lang w:val="en-US"/>
        </w:rPr>
        <w:t>Si=K*Si</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   K=</w:t>
      </w:r>
      <w:r>
        <w:rPr>
          <w:rFonts w:hint="eastAsia" w:ascii="宋体" w:hAnsi="宋体" w:eastAsia="宋体" w:cs="宋体"/>
          <w:lang w:eastAsia="zh-CN"/>
        </w:rPr>
        <w:t>Σδ</w:t>
      </w:r>
      <w:r>
        <w:rPr>
          <w:rFonts w:hint="eastAsia" w:ascii="宋体" w:hAnsi="宋体" w:eastAsia="宋体" w:cs="宋体"/>
          <w:lang w:val="en-US"/>
        </w:rPr>
        <w:t>Si/</w:t>
      </w:r>
      <w:r>
        <w:rPr>
          <w:rFonts w:hint="eastAsia" w:ascii="宋体" w:hAnsi="宋体" w:eastAsia="宋体" w:cs="宋体"/>
          <w:lang w:eastAsia="zh-CN"/>
        </w:rPr>
        <w:t>Σ</w:t>
      </w:r>
      <w:r>
        <w:rPr>
          <w:rFonts w:hint="eastAsia" w:ascii="宋体" w:hAnsi="宋体" w:eastAsia="宋体" w:cs="宋体"/>
          <w:lang w:val="en-US"/>
        </w:rPr>
        <w:t>Si</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式中：</w:t>
      </w:r>
      <w:r>
        <w:rPr>
          <w:rFonts w:hint="eastAsia" w:ascii="宋体" w:hAnsi="宋体" w:eastAsia="宋体" w:cs="宋体"/>
          <w:lang w:val="en-US"/>
        </w:rPr>
        <w:t>K</w:t>
      </w:r>
      <w:r>
        <w:rPr>
          <w:rFonts w:hint="eastAsia" w:ascii="宋体" w:hAnsi="宋体" w:eastAsia="宋体" w:cs="宋体"/>
          <w:lang w:eastAsia="zh-CN"/>
        </w:rPr>
        <w:t>——为面积的分摊系数；</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      Si</w:t>
      </w:r>
      <w:r>
        <w:rPr>
          <w:rFonts w:hint="eastAsia" w:ascii="宋体" w:hAnsi="宋体" w:eastAsia="宋体" w:cs="宋体"/>
          <w:lang w:eastAsia="zh-CN"/>
        </w:rPr>
        <w:t>——为各单元参加分摊的建筑面积，</w:t>
      </w:r>
      <w:r>
        <w:rPr>
          <w:rFonts w:hint="eastAsia" w:ascii="宋体" w:hAnsi="宋体" w:eastAsia="宋体" w:cs="宋体"/>
          <w:lang w:val="en-US"/>
        </w:rPr>
        <w:t>m2</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δ</w:t>
      </w:r>
      <w:r>
        <w:rPr>
          <w:rFonts w:hint="eastAsia" w:ascii="宋体" w:hAnsi="宋体" w:eastAsia="宋体" w:cs="宋体"/>
          <w:lang w:val="en-US"/>
        </w:rPr>
        <w:t>Si</w:t>
      </w:r>
      <w:r>
        <w:rPr>
          <w:rFonts w:hint="eastAsia" w:ascii="宋体" w:hAnsi="宋体" w:eastAsia="宋体" w:cs="宋体"/>
          <w:lang w:eastAsia="zh-CN"/>
        </w:rPr>
        <w:t>——为各单元参加分摊所得的分摊面积，</w:t>
      </w:r>
      <w:r>
        <w:rPr>
          <w:rFonts w:hint="eastAsia" w:ascii="宋体" w:hAnsi="宋体" w:eastAsia="宋体" w:cs="宋体"/>
          <w:lang w:val="en-US"/>
        </w:rPr>
        <w:t>m2</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Σδ</w:t>
      </w:r>
      <w:r>
        <w:rPr>
          <w:rFonts w:hint="eastAsia" w:ascii="宋体" w:hAnsi="宋体" w:eastAsia="宋体" w:cs="宋体"/>
          <w:lang w:val="en-US"/>
        </w:rPr>
        <w:t>Si</w:t>
      </w:r>
      <w:r>
        <w:rPr>
          <w:rFonts w:hint="eastAsia" w:ascii="宋体" w:hAnsi="宋体" w:eastAsia="宋体" w:cs="宋体"/>
          <w:lang w:eastAsia="zh-CN"/>
        </w:rPr>
        <w:t>——为需要分摊的分摊面积总和，</w:t>
      </w:r>
      <w:r>
        <w:rPr>
          <w:rFonts w:hint="eastAsia" w:ascii="宋体" w:hAnsi="宋体" w:eastAsia="宋体" w:cs="宋体"/>
          <w:lang w:val="en-US"/>
        </w:rPr>
        <w:t>m2</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Σ</w:t>
      </w:r>
      <w:r>
        <w:rPr>
          <w:rFonts w:hint="eastAsia" w:ascii="宋体" w:hAnsi="宋体" w:eastAsia="宋体" w:cs="宋体"/>
          <w:lang w:val="en-US"/>
        </w:rPr>
        <w:t>Si</w:t>
      </w:r>
      <w:r>
        <w:rPr>
          <w:rFonts w:hint="eastAsia" w:ascii="宋体" w:hAnsi="宋体" w:eastAsia="宋体" w:cs="宋体"/>
          <w:lang w:eastAsia="zh-CN"/>
        </w:rPr>
        <w:t>——为参加分摊的各单元建筑面积总和，</w:t>
      </w:r>
      <w:r>
        <w:rPr>
          <w:rFonts w:hint="eastAsia" w:ascii="宋体" w:hAnsi="宋体" w:eastAsia="宋体" w:cs="宋体"/>
          <w:lang w:val="en-US"/>
        </w:rPr>
        <w:t>m2</w:t>
      </w:r>
      <w:r>
        <w:rPr>
          <w:rFonts w:hint="eastAsia" w:ascii="宋体" w:hAnsi="宋体" w:eastAsia="宋体" w:cs="宋体"/>
          <w:lang w:eastAsia="zh-CN"/>
        </w:rPr>
        <w:t>。</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四面积测算要求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各类面积测算必须独立测算两次，其较差在规定的限差内时取中数作为最后结果，量距应使用经检定合格的卷尺或其他能达到相应精度的仪器和工具，面积以平方米为单位，取至</w:t>
      </w:r>
      <w:r>
        <w:rPr>
          <w:rFonts w:hint="eastAsia" w:ascii="宋体" w:hAnsi="宋体" w:eastAsia="宋体" w:cs="宋体"/>
          <w:lang w:val="en-US"/>
        </w:rPr>
        <w:t>0.01m2</w:t>
      </w:r>
      <w:r>
        <w:rPr>
          <w:rFonts w:hint="eastAsia" w:ascii="宋体" w:hAnsi="宋体" w:eastAsia="宋体" w:cs="宋体"/>
          <w:lang w:eastAsia="zh-CN"/>
        </w:rPr>
        <w:t>。</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79" w:name="_Toc508631725"/>
      <w:bookmarkEnd w:id="79"/>
      <w:r>
        <w:rPr>
          <w:rFonts w:hint="eastAsia" w:ascii="宋体" w:hAnsi="宋体" w:eastAsia="宋体" w:cs="宋体"/>
          <w:sz w:val="24"/>
          <w:szCs w:val="24"/>
          <w:lang w:val="en-US"/>
        </w:rPr>
        <w:t>2.9.3.7.3</w:t>
      </w:r>
      <w:r>
        <w:rPr>
          <w:rFonts w:hint="eastAsia" w:ascii="宋体" w:hAnsi="宋体" w:eastAsia="宋体" w:cs="宋体"/>
          <w:sz w:val="24"/>
          <w:szCs w:val="24"/>
          <w:lang w:eastAsia="zh-CN"/>
        </w:rPr>
        <w:t>宗地面积量算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）面积量算内容：</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面积量算系指水平面积量算，面积量算的内容包括宗地面积、地类面积、宗地内建筑占地面积、建筑面积量算。以地籍子区为单位进行宗地面积计算和检核在界址点拓扑关系建立以后，进行宗地面积的计算，并且根据地籍子区外围界址点拓扑关系进行地籍子区面积计算，以地籍子区为单位的面积汇总。</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）面积量算方法及精度要求：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）宗地面积量算方法</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土地调查面积量算方法采用解析法，即根据实测的坐标计算宗地面积。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）面积量算的要求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面积量算应有检核，以防止粗差的产生并对面积量算成果进行控制与平差。一宗地分割成数宗地，其分割后宗地面积之和应与原宗地面积相符。如存在不符值时，其误差按分割宗地面积比例配赋。</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）宗地面积量算的项目及关系</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只有一个权利人的宗地，应计算土地面积的项目有：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用地面积，及宗地面积；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建筑占地面积，及基底面积；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其它面积，指宗地内基底面积以外的面积。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以上各项面积的关系是：用地面积＝基底面积＋其它面积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5)</w:t>
      </w:r>
      <w:r>
        <w:rPr>
          <w:rFonts w:hint="eastAsia" w:ascii="宋体" w:hAnsi="宋体" w:eastAsia="宋体" w:cs="宋体"/>
          <w:lang w:eastAsia="zh-CN"/>
        </w:rPr>
        <w:t>共有使用权宗地应计算土地面积的项目有：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6)</w:t>
      </w:r>
      <w:r>
        <w:rPr>
          <w:rFonts w:hint="eastAsia" w:ascii="宋体" w:hAnsi="宋体" w:eastAsia="宋体" w:cs="宋体"/>
          <w:lang w:eastAsia="zh-CN"/>
        </w:rPr>
        <w:t>供有使用权面积，即宗地面积；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7)</w:t>
      </w:r>
      <w:r>
        <w:rPr>
          <w:rFonts w:hint="eastAsia" w:ascii="宋体" w:hAnsi="宋体" w:eastAsia="宋体" w:cs="宋体"/>
          <w:lang w:eastAsia="zh-CN"/>
        </w:rPr>
        <w:t>权利人用地面积，即各权利人应拥有的土地面积；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8)</w:t>
      </w:r>
      <w:r>
        <w:rPr>
          <w:rFonts w:hint="eastAsia" w:ascii="宋体" w:hAnsi="宋体" w:eastAsia="宋体" w:cs="宋体"/>
          <w:lang w:eastAsia="zh-CN"/>
        </w:rPr>
        <w:t>分摊基底面积，即各权利人应分摊到的基底面积；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9)</w:t>
      </w:r>
      <w:r>
        <w:rPr>
          <w:rFonts w:hint="eastAsia" w:ascii="宋体" w:hAnsi="宋体" w:eastAsia="宋体" w:cs="宋体"/>
          <w:lang w:eastAsia="zh-CN"/>
        </w:rPr>
        <w:t>分摊共用面积，即各权利人应分摊到的除基底面积以外的土地面积；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10)</w:t>
      </w:r>
      <w:r>
        <w:rPr>
          <w:rFonts w:hint="eastAsia" w:ascii="宋体" w:hAnsi="宋体" w:eastAsia="宋体" w:cs="宋体"/>
          <w:lang w:eastAsia="zh-CN"/>
        </w:rPr>
        <w:t>其它面积，如自购花园面积。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以上的各项关系是：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权利人用地面积＝分摊基底面积＋分摊共用面积＋权利人的其它面积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分摊土地面积的原则</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各权利人在获得房地产时已签定了合约，明确各权利人应拥有的房地产份额或面积的，登记时则按合约明确的份额或面积计算各权利人的用地面积。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原没有明确各权利人的用地面积，则以各权利人拥有的房屋建筑面积按比例分摊土地面积。分摊时先分摊基底面积，然后再分摊共用面积。</w:t>
      </w:r>
    </w:p>
    <w:p>
      <w:pPr>
        <w:keepNext w:val="0"/>
        <w:keepLines w:val="0"/>
        <w:widowControl w:val="0"/>
        <w:suppressLineNumbers w:val="0"/>
        <w:autoSpaceDE w:val="0"/>
        <w:autoSpaceDN/>
        <w:spacing w:before="0" w:beforeAutospacing="0" w:after="0" w:afterAutospacing="0" w:line="24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分摊土地面积的方法</w:t>
      </w:r>
    </w:p>
    <w:p>
      <w:pPr>
        <w:keepNext w:val="0"/>
        <w:keepLines w:val="0"/>
        <w:widowControl w:val="0"/>
        <w:suppressLineNumbers w:val="0"/>
        <w:autoSpaceDE w:val="0"/>
        <w:autoSpaceDN/>
        <w:spacing w:before="0" w:beforeAutospacing="0" w:after="0" w:afterAutospacing="0" w:line="24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分摊基底面积（建筑占地面积）的计算式：</w:t>
      </w:r>
    </w:p>
    <w:p>
      <w:pPr>
        <w:keepNext w:val="0"/>
        <w:keepLines w:val="0"/>
        <w:widowControl w:val="0"/>
        <w:suppressLineNumbers w:val="0"/>
        <w:autoSpaceDE w:val="0"/>
        <w:autoSpaceDN/>
        <w:spacing w:before="0" w:beforeAutospacing="0" w:after="0" w:afterAutospacing="0" w:line="240" w:lineRule="auto"/>
        <w:ind w:left="0" w:right="0" w:firstLine="420" w:firstLineChars="200"/>
        <w:jc w:val="both"/>
        <w:rPr>
          <w:rFonts w:hint="eastAsia" w:ascii="宋体" w:hAnsi="宋体" w:eastAsia="宋体" w:cs="宋体"/>
          <w:lang w:val="en-US"/>
        </w:rPr>
      </w:pPr>
      <w:r>
        <w:rPr>
          <w:rFonts w:hint="default" w:ascii="Calibri" w:hAnsi="Calibri" w:eastAsia="宋体" w:cs="Times New Roman"/>
          <w:kern w:val="2"/>
          <w:sz w:val="21"/>
          <w:szCs w:val="22"/>
          <w:lang w:val="en-US" w:eastAsia="zh-CN" w:bidi="ar"/>
        </w:rPr>
        <w:drawing>
          <wp:inline distT="0" distB="0" distL="114300" distR="114300">
            <wp:extent cx="3276600" cy="466725"/>
            <wp:effectExtent l="0" t="0" r="0" b="952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r:link="rId13"/>
                    <a:stretch>
                      <a:fillRect/>
                    </a:stretch>
                  </pic:blipFill>
                  <pic:spPr>
                    <a:xfrm>
                      <a:off x="0" y="0"/>
                      <a:ext cx="3276600" cy="466725"/>
                    </a:xfrm>
                    <a:prstGeom prst="rect">
                      <a:avLst/>
                    </a:prstGeom>
                    <a:noFill/>
                    <a:ln w="9525">
                      <a:noFill/>
                    </a:ln>
                  </pic:spPr>
                </pic:pic>
              </a:graphicData>
            </a:graphic>
          </wp:inline>
        </w:drawing>
      </w:r>
    </w:p>
    <w:p>
      <w:pPr>
        <w:keepNext w:val="0"/>
        <w:keepLines w:val="0"/>
        <w:widowControl w:val="0"/>
        <w:suppressLineNumbers w:val="0"/>
        <w:autoSpaceDE w:val="0"/>
        <w:autoSpaceDN/>
        <w:spacing w:before="0" w:beforeAutospacing="0" w:after="0" w:afterAutospacing="0" w:line="24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分摊共用面积的计算公式；</w:t>
      </w:r>
    </w:p>
    <w:p>
      <w:pPr>
        <w:keepNext w:val="0"/>
        <w:keepLines w:val="0"/>
        <w:widowControl w:val="0"/>
        <w:suppressLineNumbers w:val="0"/>
        <w:autoSpaceDE w:val="0"/>
        <w:autoSpaceDN/>
        <w:spacing w:before="0" w:beforeAutospacing="0" w:after="0" w:afterAutospacing="0" w:line="240" w:lineRule="auto"/>
        <w:ind w:left="0" w:right="0" w:firstLine="420" w:firstLineChars="200"/>
        <w:jc w:val="both"/>
        <w:rPr>
          <w:rFonts w:hint="eastAsia" w:ascii="宋体" w:hAnsi="宋体" w:eastAsia="宋体" w:cs="宋体"/>
          <w:lang w:val="en-US"/>
        </w:rPr>
      </w:pPr>
      <w:r>
        <w:rPr>
          <w:rFonts w:hint="default" w:ascii="Calibri" w:hAnsi="Calibri" w:eastAsia="宋体" w:cs="Times New Roman"/>
          <w:kern w:val="2"/>
          <w:sz w:val="21"/>
          <w:szCs w:val="22"/>
          <w:lang w:val="en-US" w:eastAsia="zh-CN" w:bidi="ar"/>
        </w:rPr>
        <w:drawing>
          <wp:inline distT="0" distB="0" distL="114300" distR="114300">
            <wp:extent cx="4600575" cy="466725"/>
            <wp:effectExtent l="0" t="0" r="9525" b="952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4" r:link="rId15"/>
                    <a:stretch>
                      <a:fillRect/>
                    </a:stretch>
                  </pic:blipFill>
                  <pic:spPr>
                    <a:xfrm>
                      <a:off x="0" y="0"/>
                      <a:ext cx="4600575" cy="466725"/>
                    </a:xfrm>
                    <a:prstGeom prst="rect">
                      <a:avLst/>
                    </a:prstGeom>
                    <a:noFill/>
                    <a:ln w="9525">
                      <a:noFill/>
                    </a:ln>
                  </pic:spPr>
                </pic:pic>
              </a:graphicData>
            </a:graphic>
          </wp:inline>
        </w:drawing>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80" w:name="_Toc512409949"/>
      <w:bookmarkEnd w:id="80"/>
      <w:r>
        <w:rPr>
          <w:rFonts w:hint="eastAsia" w:ascii="宋体" w:hAnsi="宋体" w:eastAsia="宋体" w:cs="宋体"/>
          <w:sz w:val="24"/>
          <w:szCs w:val="24"/>
          <w:lang w:val="en-US"/>
        </w:rPr>
        <w:t>2.10</w:t>
      </w:r>
      <w:r>
        <w:rPr>
          <w:rFonts w:hint="eastAsia" w:ascii="宋体" w:hAnsi="宋体" w:eastAsia="宋体" w:cs="宋体"/>
          <w:sz w:val="24"/>
          <w:szCs w:val="24"/>
          <w:lang w:eastAsia="zh-CN"/>
        </w:rPr>
        <w:t>农村不动产权籍数据建库</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根据国家、省、市相关要求，依托权籍调查成果，最终形成以宗地为单位的农村宅基地使用权及房屋所有权权籍调查成果资料、不动产登记档案，并统一纳入不动产登记信息管理系统。</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2.10.1</w:t>
      </w:r>
      <w:r>
        <w:rPr>
          <w:rFonts w:hint="eastAsia" w:ascii="宋体" w:hAnsi="宋体" w:eastAsia="宋体" w:cs="宋体"/>
          <w:sz w:val="24"/>
          <w:szCs w:val="24"/>
          <w:lang w:eastAsia="zh-CN"/>
        </w:rPr>
        <w:t>数据库建设流程</w:t>
      </w:r>
    </w:p>
    <w:p>
      <w:pPr>
        <w:pStyle w:val="11"/>
        <w:widowControl/>
        <w:autoSpaceDE w:val="0"/>
        <w:autoSpaceDN/>
        <w:spacing w:line="240" w:lineRule="auto"/>
        <w:ind w:left="0"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具体流程如下图：</w:t>
      </w:r>
    </w:p>
    <w:p>
      <w:pPr>
        <w:keepNext w:val="0"/>
        <w:keepLines w:val="0"/>
        <w:widowControl w:val="0"/>
        <w:suppressLineNumbers w:val="0"/>
        <w:spacing w:before="0" w:beforeAutospacing="0" w:after="0" w:afterAutospacing="0" w:line="360" w:lineRule="auto"/>
        <w:ind w:left="0" w:right="0"/>
        <w:jc w:val="center"/>
        <w:rPr>
          <w:szCs w:val="21"/>
          <w:lang w:val="en-US"/>
        </w:rPr>
      </w:pPr>
      <w:r>
        <w:rPr>
          <w:rFonts w:hint="default" w:ascii="Calibri" w:hAnsi="Calibri" w:eastAsia="宋体" w:cs="Times New Roman"/>
          <w:kern w:val="2"/>
          <w:sz w:val="21"/>
          <w:szCs w:val="22"/>
          <w:lang w:val="en-US" w:eastAsia="zh-CN" w:bidi="ar"/>
        </w:rPr>
        <w:drawing>
          <wp:inline distT="0" distB="0" distL="114300" distR="114300">
            <wp:extent cx="4905375" cy="61245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r:link="rId17"/>
                    <a:stretch>
                      <a:fillRect/>
                    </a:stretch>
                  </pic:blipFill>
                  <pic:spPr>
                    <a:xfrm>
                      <a:off x="0" y="0"/>
                      <a:ext cx="4905375" cy="6124575"/>
                    </a:xfrm>
                    <a:prstGeom prst="rect">
                      <a:avLst/>
                    </a:prstGeom>
                    <a:noFill/>
                    <a:ln w="9525">
                      <a:noFill/>
                    </a:ln>
                  </pic:spPr>
                </pic:pic>
              </a:graphicData>
            </a:graphic>
          </wp:inline>
        </w:drawing>
      </w:r>
      <w:r>
        <w:rPr>
          <w:rFonts w:hint="default" w:ascii="Calibri" w:hAnsi="Calibri" w:eastAsia="宋体" w:cs="Times New Roman"/>
          <w:kern w:val="2"/>
          <w:sz w:val="21"/>
          <w:szCs w:val="22"/>
          <w:lang w:val="en-US" w:eastAsia="zh-CN" w:bidi="ar"/>
        </w:rPr>
        <w:t xml:space="preserve"> </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81" w:name="_Toc508631727"/>
      <w:bookmarkEnd w:id="81"/>
      <w:r>
        <w:rPr>
          <w:rFonts w:hint="eastAsia" w:ascii="宋体" w:hAnsi="宋体" w:eastAsia="宋体" w:cs="宋体"/>
          <w:sz w:val="24"/>
          <w:szCs w:val="24"/>
          <w:lang w:val="en-US"/>
        </w:rPr>
        <w:t>2.10.2</w:t>
      </w:r>
      <w:r>
        <w:rPr>
          <w:rFonts w:hint="eastAsia" w:ascii="宋体" w:hAnsi="宋体" w:eastAsia="宋体" w:cs="宋体"/>
          <w:sz w:val="24"/>
          <w:szCs w:val="24"/>
          <w:lang w:eastAsia="zh-CN"/>
        </w:rPr>
        <w:t>数据库标准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数据库标准采用《不动产登记数据库标准》。</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82" w:name="_Toc508631728"/>
      <w:bookmarkEnd w:id="82"/>
      <w:r>
        <w:rPr>
          <w:rFonts w:hint="eastAsia" w:ascii="宋体" w:hAnsi="宋体" w:eastAsia="宋体" w:cs="宋体"/>
          <w:sz w:val="24"/>
          <w:szCs w:val="24"/>
          <w:lang w:val="en-US"/>
        </w:rPr>
        <w:t>2.10.3</w:t>
      </w:r>
      <w:r>
        <w:rPr>
          <w:rFonts w:hint="eastAsia" w:ascii="宋体" w:hAnsi="宋体" w:eastAsia="宋体" w:cs="宋体"/>
          <w:sz w:val="24"/>
          <w:szCs w:val="24"/>
          <w:lang w:eastAsia="zh-CN"/>
        </w:rPr>
        <w:t>数据预处理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在地籍调查成果的基础上开展不动产权籍调查数据库建设。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建库前需进行数据库预处理。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运用地籍调查数据建库系统建立不动产权籍调查数据库，导入单位代码、投影坐标系、建库的比例尺相关数据。</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83" w:name="_Toc508631729"/>
      <w:bookmarkEnd w:id="83"/>
      <w:r>
        <w:rPr>
          <w:rFonts w:hint="eastAsia" w:ascii="宋体" w:hAnsi="宋体" w:eastAsia="宋体" w:cs="宋体"/>
          <w:sz w:val="24"/>
          <w:szCs w:val="24"/>
          <w:lang w:val="en-US"/>
        </w:rPr>
        <w:t>2.10.4</w:t>
      </w:r>
      <w:r>
        <w:rPr>
          <w:rFonts w:hint="eastAsia" w:ascii="宋体" w:hAnsi="宋体" w:eastAsia="宋体" w:cs="宋体"/>
          <w:sz w:val="24"/>
          <w:szCs w:val="24"/>
          <w:lang w:eastAsia="zh-CN"/>
        </w:rPr>
        <w:t>图形数据入库</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）地籍数据导入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把地籍调查数据库中的宗地、界址点、界址线、地籍区、地籍子区等图层导入到农房调查数据库中对应的图层，导入时需保留原有的相关信息。宗地层主要信息包括：宗地号、权利人、宗地四至、土地坐落、通讯地址；界址点层主要信息包括：界址点号、界标类型；界址线层主要包括：界址点起止点号、界址线长度、反算边长、界址线类型、界址线位置；地籍区和地籍子区的主要信息是地籍区代码和地籍子区代码。</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）房屋调查数据导入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由于房屋登记发证数据中没有矢量图形，农村房屋数据导入是将地籍调查调查数据库中的居民地图层导入农房调查数据库中的房屋层中。</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对于分层分户图，将分层分户图的图片作为附件导入。</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84" w:name="_Toc508631730"/>
      <w:bookmarkEnd w:id="84"/>
      <w:r>
        <w:rPr>
          <w:rFonts w:hint="eastAsia" w:ascii="宋体" w:hAnsi="宋体" w:eastAsia="宋体" w:cs="宋体"/>
          <w:sz w:val="24"/>
          <w:szCs w:val="24"/>
          <w:lang w:val="en-US"/>
        </w:rPr>
        <w:t>2.10.5</w:t>
      </w:r>
      <w:r>
        <w:rPr>
          <w:rFonts w:hint="eastAsia" w:ascii="宋体" w:hAnsi="宋体" w:eastAsia="宋体" w:cs="宋体"/>
          <w:sz w:val="24"/>
          <w:szCs w:val="24"/>
          <w:lang w:eastAsia="zh-CN"/>
        </w:rPr>
        <w:t>属性数据入库</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属性数据导入主要包括地籍调查调查表和房屋登记发证数据，地籍调查调查表包括：地籍调查主表、权利人表、权属调查表、界址标识表、指界信息表；房屋登记发证数据包括权利人、建筑面积、坐落。</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85" w:name="_Toc508631731"/>
      <w:bookmarkEnd w:id="85"/>
      <w:r>
        <w:rPr>
          <w:rFonts w:hint="eastAsia" w:ascii="宋体" w:hAnsi="宋体" w:eastAsia="宋体" w:cs="宋体"/>
          <w:sz w:val="24"/>
          <w:szCs w:val="24"/>
          <w:lang w:val="en-US"/>
        </w:rPr>
        <w:t>2.10.6</w:t>
      </w:r>
      <w:r>
        <w:rPr>
          <w:rFonts w:hint="eastAsia" w:ascii="宋体" w:hAnsi="宋体" w:eastAsia="宋体" w:cs="宋体"/>
          <w:sz w:val="24"/>
          <w:szCs w:val="24"/>
          <w:lang w:eastAsia="zh-CN"/>
        </w:rPr>
        <w:t>图形与属性关联</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）宗地和调查表之间通过宗地号关联，实测面积、发证面积、权利人、土地用途、权属性质、使用权类型以地籍调查主表和权利人表为准；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）根据空间面赋值，把宗地层的宗地号赋到房屋层；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）根据房屋层幢号，关联产权人幢、楼层、房间信息；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）根据不动产单元编码规则，进行房间不动产单元编号。</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2.10.7</w:t>
      </w:r>
      <w:r>
        <w:rPr>
          <w:rFonts w:hint="eastAsia" w:ascii="宋体" w:hAnsi="宋体" w:eastAsia="宋体" w:cs="宋体"/>
          <w:sz w:val="24"/>
          <w:szCs w:val="24"/>
          <w:lang w:eastAsia="zh-CN"/>
        </w:rPr>
        <w:t>数据建库</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不动产单元编号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根据不动产单元编号规则对“宗地”、“房屋”等图层进行不动产单元编号。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按照每个不动产单元应具有唯一代码的基本要求，依据《</w:t>
      </w:r>
      <w:r>
        <w:rPr>
          <w:rFonts w:hint="eastAsia" w:ascii="宋体" w:hAnsi="宋体" w:eastAsia="宋体" w:cs="宋体"/>
          <w:lang w:val="en-US"/>
        </w:rPr>
        <w:t>GB/T 7027</w:t>
      </w:r>
      <w:r>
        <w:rPr>
          <w:rFonts w:hint="eastAsia" w:ascii="宋体" w:hAnsi="宋体" w:eastAsia="宋体" w:cs="宋体"/>
          <w:lang w:eastAsia="zh-CN"/>
        </w:rPr>
        <w:t>信息分类和编码的基本原则与方法》中相关规定，不动产单元代码采用七层</w:t>
      </w:r>
      <w:r>
        <w:rPr>
          <w:rFonts w:hint="eastAsia" w:ascii="宋体" w:hAnsi="宋体" w:eastAsia="宋体" w:cs="宋体"/>
          <w:lang w:val="en-US"/>
        </w:rPr>
        <w:t>28</w:t>
      </w:r>
      <w:r>
        <w:rPr>
          <w:rFonts w:hint="eastAsia" w:ascii="宋体" w:hAnsi="宋体" w:eastAsia="宋体" w:cs="宋体"/>
          <w:lang w:eastAsia="zh-CN"/>
        </w:rPr>
        <w:t>位层次码结构，由宗地（宗海）代码与定着物代码构成，分述如下：</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宗地代码为五层</w:t>
      </w:r>
      <w:r>
        <w:rPr>
          <w:rFonts w:hint="eastAsia" w:ascii="宋体" w:hAnsi="宋体" w:eastAsia="宋体" w:cs="宋体"/>
          <w:lang w:val="en-US"/>
        </w:rPr>
        <w:t>19</w:t>
      </w:r>
      <w:r>
        <w:rPr>
          <w:rFonts w:hint="eastAsia" w:ascii="宋体" w:hAnsi="宋体" w:eastAsia="宋体" w:cs="宋体"/>
          <w:lang w:eastAsia="zh-CN"/>
        </w:rPr>
        <w:t>位层次码，采用《</w:t>
      </w:r>
      <w:r>
        <w:rPr>
          <w:rFonts w:hint="eastAsia" w:ascii="宋体" w:hAnsi="宋体" w:eastAsia="宋体" w:cs="宋体"/>
          <w:lang w:val="en-US"/>
        </w:rPr>
        <w:t>TD/T 1001</w:t>
      </w:r>
      <w:r>
        <w:rPr>
          <w:rFonts w:hint="eastAsia" w:ascii="宋体" w:hAnsi="宋体" w:eastAsia="宋体" w:cs="宋体"/>
          <w:lang w:eastAsia="zh-CN"/>
        </w:rPr>
        <w:t>地籍调查规程》规定的编码规则，按层次分别表示市级行政区划、地籍区、地籍子区、宗地特征码、宗地顺序号，其中宗地特征码和宗地顺序号组成宗地号；</w:t>
      </w:r>
    </w:p>
    <w:p>
      <w:pPr>
        <w:pStyle w:val="22"/>
        <w:widowControl/>
        <w:autoSpaceDE w:val="0"/>
        <w:autoSpaceDN/>
        <w:spacing w:line="360" w:lineRule="auto"/>
        <w:ind w:left="0" w:firstLine="480" w:firstLineChars="200"/>
        <w:rPr>
          <w:rFonts w:hint="eastAsia" w:ascii="宋体" w:hAnsi="宋体" w:eastAsia="宋体" w:cs="宋体"/>
          <w:lang w:val="en-US"/>
        </w:rPr>
      </w:pPr>
      <w:r>
        <w:rPr>
          <w:rFonts w:hint="eastAsia" w:ascii="宋体" w:hAnsi="宋体" w:eastAsia="宋体" w:cs="宋体"/>
          <w:lang w:eastAsia="zh-CN"/>
        </w:rPr>
        <w:t>定着物代码为二层</w:t>
      </w:r>
      <w:r>
        <w:rPr>
          <w:rFonts w:hint="eastAsia" w:ascii="宋体" w:hAnsi="宋体" w:eastAsia="宋体" w:cs="宋体"/>
          <w:lang w:val="en-US"/>
        </w:rPr>
        <w:t>9</w:t>
      </w:r>
      <w:r>
        <w:rPr>
          <w:rFonts w:hint="eastAsia" w:ascii="宋体" w:hAnsi="宋体" w:eastAsia="宋体" w:cs="宋体"/>
          <w:lang w:eastAsia="zh-CN"/>
        </w:rPr>
        <w:t>位层次码，按层次分别表示定着物特征码、定着物单元编号。</w:t>
      </w:r>
    </w:p>
    <w:p>
      <w:pPr>
        <w:pStyle w:val="22"/>
        <w:widowControl/>
        <w:autoSpaceDE w:val="0"/>
        <w:autoSpaceDN/>
        <w:spacing w:line="36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数据处理</w:t>
      </w:r>
    </w:p>
    <w:p>
      <w:pPr>
        <w:pStyle w:val="22"/>
        <w:widowControl/>
        <w:autoSpaceDE w:val="0"/>
        <w:autoSpaceDN/>
        <w:spacing w:line="360" w:lineRule="auto"/>
        <w:ind w:left="0" w:firstLine="480" w:firstLineChars="200"/>
        <w:rPr>
          <w:rFonts w:hint="eastAsia" w:ascii="宋体" w:hAnsi="宋体" w:eastAsia="宋体" w:cs="宋体"/>
          <w:lang w:val="en-US"/>
        </w:rPr>
      </w:pPr>
      <w:r>
        <w:rPr>
          <w:rFonts w:hint="eastAsia" w:ascii="宋体" w:hAnsi="宋体" w:eastAsia="宋体" w:cs="宋体"/>
          <w:lang w:eastAsia="zh-CN"/>
        </w:rPr>
        <w:t>利用建库软件对入库后的数据进行图形拓扑修改、属性处理等。图形拓扑修改利用建库软件以及</w:t>
      </w:r>
      <w:r>
        <w:rPr>
          <w:rFonts w:hint="eastAsia" w:ascii="宋体" w:hAnsi="宋体" w:eastAsia="宋体" w:cs="宋体"/>
          <w:lang w:val="en-US"/>
        </w:rPr>
        <w:t>ArcGIS</w:t>
      </w:r>
      <w:r>
        <w:rPr>
          <w:rFonts w:hint="eastAsia" w:ascii="宋体" w:hAnsi="宋体" w:eastAsia="宋体" w:cs="宋体"/>
          <w:lang w:eastAsia="zh-CN"/>
        </w:rPr>
        <w:t>中的拓扑检查修改工具进行修改，属性处理包括空间关系赋值、关键字段关联赋值等。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数据库接边及并库</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为了方便数据建库，数据入库一般采用分地籍子区或乡镇进行建库。入库结束后，需要对分地籍子区或乡镇数据库进行数据库接边及合并，确保地籍子区或乡镇数据无重叠、无遗漏。</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86" w:name="_Toc29759"/>
      <w:bookmarkEnd w:id="86"/>
      <w:bookmarkStart w:id="87" w:name="_Toc512409950"/>
      <w:r>
        <w:rPr>
          <w:rFonts w:hint="eastAsia" w:ascii="宋体" w:hAnsi="宋体" w:eastAsia="宋体" w:cs="宋体"/>
          <w:sz w:val="24"/>
          <w:szCs w:val="24"/>
          <w:lang w:val="en-US"/>
        </w:rPr>
        <w:t>3.</w:t>
      </w:r>
      <w:bookmarkEnd w:id="87"/>
      <w:r>
        <w:rPr>
          <w:rFonts w:hint="eastAsia" w:ascii="宋体" w:hAnsi="宋体" w:eastAsia="宋体" w:cs="宋体"/>
          <w:sz w:val="24"/>
          <w:szCs w:val="24"/>
          <w:lang w:eastAsia="zh-CN"/>
        </w:rPr>
        <w:t>项目组织机构及人员岗位职责</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3.1</w:t>
      </w:r>
      <w:r>
        <w:rPr>
          <w:rFonts w:hint="eastAsia" w:ascii="宋体" w:hAnsi="宋体" w:eastAsia="宋体" w:cs="宋体"/>
          <w:sz w:val="24"/>
          <w:szCs w:val="24"/>
          <w:lang w:eastAsia="zh-CN"/>
        </w:rPr>
        <w:t>项目组织机构</w:t>
      </w:r>
    </w:p>
    <w:p>
      <w:pPr>
        <w:pStyle w:val="22"/>
        <w:widowControl/>
        <w:autoSpaceDE w:val="0"/>
        <w:autoSpaceDN/>
        <w:spacing w:line="240" w:lineRule="auto"/>
        <w:ind w:left="0" w:firstLine="480" w:firstLineChars="200"/>
        <w:rPr>
          <w:rFonts w:hint="eastAsia" w:ascii="宋体" w:hAnsi="宋体" w:eastAsia="仿宋_GB2312" w:cs="宋体"/>
          <w:lang w:val="en-US"/>
        </w:rPr>
      </w:pPr>
      <w:r>
        <w:rPr>
          <w:rFonts w:hint="eastAsia" w:ascii="宋体" w:hAnsi="宋体" w:eastAsia="宋体" w:cs="宋体"/>
          <w:lang w:eastAsia="zh-CN"/>
        </w:rPr>
        <w:t>为保证该项目的顺利实施，我队计划委派</w:t>
      </w:r>
      <w:r>
        <w:rPr>
          <w:rFonts w:hint="eastAsia" w:ascii="宋体" w:hAnsi="宋体" w:eastAsia="宋体" w:cs="宋体"/>
          <w:lang w:val="en-US"/>
        </w:rPr>
        <w:t>5</w:t>
      </w:r>
      <w:r>
        <w:rPr>
          <w:rFonts w:hint="eastAsia" w:ascii="宋体" w:hAnsi="宋体" w:eastAsia="宋体" w:cs="宋体"/>
          <w:lang w:eastAsia="zh-CN"/>
        </w:rPr>
        <w:t>名高级工程师，共计</w:t>
      </w:r>
      <w:r>
        <w:rPr>
          <w:rFonts w:hint="eastAsia" w:ascii="宋体" w:hAnsi="宋体" w:eastAsia="宋体" w:cs="宋体"/>
          <w:lang w:val="en-US"/>
        </w:rPr>
        <w:t>20</w:t>
      </w:r>
      <w:r>
        <w:rPr>
          <w:rFonts w:hint="eastAsia" w:ascii="宋体" w:hAnsi="宋体" w:eastAsia="宋体" w:cs="宋体"/>
          <w:lang w:eastAsia="zh-CN"/>
        </w:rPr>
        <w:t>多名专业技术人员组成项目部，项目组织机构图如下：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drawing>
          <wp:inline distT="0" distB="0" distL="114300" distR="114300">
            <wp:extent cx="5743575" cy="51149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5743575" cy="5114925"/>
                    </a:xfrm>
                    <a:prstGeom prst="rect">
                      <a:avLst/>
                    </a:prstGeom>
                    <a:noFill/>
                    <a:ln w="9525">
                      <a:noFill/>
                    </a:ln>
                  </pic:spPr>
                </pic:pic>
              </a:graphicData>
            </a:graphic>
          </wp:inline>
        </w:drawing>
      </w:r>
    </w:p>
    <w:p>
      <w:pPr>
        <w:keepNext w:val="0"/>
        <w:keepLines w:val="0"/>
        <w:widowControl w:val="0"/>
        <w:suppressLineNumbers w:val="0"/>
        <w:autoSpaceDE w:val="0"/>
        <w:autoSpaceDN/>
        <w:spacing w:before="0" w:beforeAutospacing="0" w:after="0" w:afterAutospacing="0" w:line="240" w:lineRule="auto"/>
        <w:ind w:left="0" w:right="0" w:firstLine="482" w:firstLineChars="200"/>
        <w:jc w:val="both"/>
        <w:rPr>
          <w:b/>
          <w:sz w:val="24"/>
          <w:szCs w:val="24"/>
          <w:lang w:val="en-US"/>
        </w:rPr>
      </w:pPr>
      <w:r>
        <w:rPr>
          <w:rFonts w:hint="default" w:ascii="Calibri" w:hAnsi="Calibri" w:eastAsia="宋体" w:cs="Times New Roman"/>
          <w:b/>
          <w:kern w:val="2"/>
          <w:sz w:val="24"/>
          <w:szCs w:val="24"/>
          <w:lang w:val="en-US" w:eastAsia="zh-CN" w:bidi="ar"/>
        </w:rPr>
        <w:t>3.2</w:t>
      </w:r>
      <w:r>
        <w:rPr>
          <w:rFonts w:hint="eastAsia" w:ascii="宋体" w:hAnsi="宋体" w:eastAsia="宋体" w:cs="宋体"/>
          <w:b/>
          <w:kern w:val="2"/>
          <w:sz w:val="24"/>
          <w:szCs w:val="24"/>
          <w:lang w:val="en-US" w:eastAsia="zh-CN" w:bidi="ar"/>
        </w:rPr>
        <w:t>项目主要人员岗位职责</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（1）项目负责</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①统筹安排，制定整个工程的施工计划，保证满足工程要求的仪器设备和合理的生产人员技术结构且具备丰富的测绘经验。</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②严格要求工作人员，保证工程顺利进行，职责分明，及时召集项目管理人员反馈施工信息，针对工程可能出现的情况和结果进行分析和规划，从而能及时采取相应的措施。</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③开工前安排人员参加安全、健康、环保和质量保证系列培训，并对技术人员进行项目测量方面全面的或专项的专业知识培训，在开工时组织场地机构人员认真学习业主要求的各项培训工作。</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④定时向业主和我队汇报工作进展和所有测量过程。</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⑤项目经理不能解决的问题、困难及事故，上报业主和我队及时进行开会讨论，拟定计划，并及时落实解决。</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（2）技术负责</w:t>
      </w:r>
    </w:p>
    <w:p>
      <w:pPr>
        <w:keepNext w:val="0"/>
        <w:keepLines w:val="0"/>
        <w:widowControl w:val="0"/>
        <w:suppressLineNumbers w:val="0"/>
        <w:autoSpaceDE w:val="0"/>
        <w:autoSpaceDN/>
        <w:spacing w:before="0" w:beforeAutospacing="0" w:after="0" w:afterAutospacing="0" w:line="24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①设计、安排测量工序，了解现场测量服务各方面的流程，以配合业主提出的要求。</w:t>
      </w:r>
    </w:p>
    <w:p>
      <w:pPr>
        <w:keepNext w:val="0"/>
        <w:keepLines w:val="0"/>
        <w:widowControl w:val="0"/>
        <w:suppressLineNumbers w:val="0"/>
        <w:autoSpaceDE w:val="0"/>
        <w:autoSpaceDN/>
        <w:spacing w:before="0" w:beforeAutospacing="0" w:after="0" w:afterAutospacing="0" w:line="24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②了解工程的范围、要求，进行生产计划方案、质量保证方案工作的设计及拟定，并交项目经理检查和预审，上报总工程师审核，再呈送业主审批，获批准后，督促各级人员按照以上方案进行学习及作业。</w:t>
      </w:r>
    </w:p>
    <w:p>
      <w:pPr>
        <w:keepNext w:val="0"/>
        <w:keepLines w:val="0"/>
        <w:widowControl w:val="0"/>
        <w:suppressLineNumbers w:val="0"/>
        <w:autoSpaceDE w:val="0"/>
        <w:autoSpaceDN/>
        <w:spacing w:before="0" w:beforeAutospacing="0" w:after="0" w:afterAutospacing="0" w:line="24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③保持与业主的联系，反馈业主的测量要求和其它信息。</w:t>
      </w:r>
    </w:p>
    <w:p>
      <w:pPr>
        <w:keepNext w:val="0"/>
        <w:keepLines w:val="0"/>
        <w:widowControl w:val="0"/>
        <w:suppressLineNumbers w:val="0"/>
        <w:autoSpaceDE w:val="0"/>
        <w:autoSpaceDN/>
        <w:spacing w:before="0" w:beforeAutospacing="0" w:after="0" w:afterAutospacing="0" w:line="24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④对各个程序的操作进行规范控制，保证测量工序的有序进行。</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（3）质量总监</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①以保证质量为中心,满足需求为目标，防检结合为手段，项目全体员工参与为基础，促进项目保质保量，按期完工。</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②严格执行ISO9001：2008质量管理体系，加强对项目运行过程的质量体系的监督力度，规范项目产品质量管理工作。</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③严格执行“三级检查、两级验收”制度，明晰各级人员的质量责任和权利。</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④制定本项目质量管理的相关规定，奖优罚劣。</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⑤确保提交的产品质量合格率达100%，杜绝产品质量事故，最终使项目产品质量优良品率达85%以上。</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（4）项目质检员</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color w:val="FF6600"/>
          <w:sz w:val="24"/>
          <w:szCs w:val="24"/>
          <w:lang w:val="en-US"/>
        </w:rPr>
      </w:pPr>
      <w:r>
        <w:rPr>
          <w:rFonts w:hint="eastAsia" w:ascii="宋体" w:hAnsi="宋体" w:eastAsia="宋体" w:cs="宋体"/>
          <w:kern w:val="2"/>
          <w:sz w:val="24"/>
          <w:szCs w:val="24"/>
          <w:lang w:val="en-US" w:eastAsia="zh-CN" w:bidi="ar"/>
        </w:rPr>
        <w:t>①</w:t>
      </w:r>
      <w:r>
        <w:rPr>
          <w:rFonts w:hint="eastAsia" w:ascii="宋体" w:hAnsi="宋体" w:eastAsia="宋体" w:cs="宋体"/>
          <w:kern w:val="0"/>
          <w:sz w:val="24"/>
          <w:szCs w:val="24"/>
          <w:lang w:val="en-US" w:eastAsia="zh-CN" w:bidi="ar"/>
        </w:rPr>
        <w:t>定</w:t>
      </w:r>
      <w:r>
        <w:rPr>
          <w:rFonts w:hint="eastAsia" w:ascii="宋体" w:hAnsi="宋体" w:eastAsia="宋体" w:cs="宋体"/>
          <w:color w:val="000000"/>
          <w:kern w:val="0"/>
          <w:sz w:val="24"/>
          <w:szCs w:val="24"/>
          <w:lang w:val="en-US" w:eastAsia="zh-CN" w:bidi="ar"/>
        </w:rPr>
        <w:t>期对工程质量进行检查、分析，并提出改进措施，</w:t>
      </w:r>
      <w:r>
        <w:rPr>
          <w:rFonts w:hint="eastAsia" w:ascii="宋体" w:hAnsi="宋体" w:eastAsia="宋体" w:cs="宋体"/>
          <w:color w:val="000000"/>
          <w:kern w:val="2"/>
          <w:sz w:val="24"/>
          <w:szCs w:val="24"/>
          <w:lang w:val="en-US" w:eastAsia="zh-CN" w:bidi="ar"/>
        </w:rPr>
        <w:t>确保资料的完整、准确。</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②对作业组测量的精度进行监控。</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③严格按照规范和要求进行内外业的检查，检查中发现按问题，立即组织作业人员进行现场复核、及时处理，避免测量中出现问题的严重事故。</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（5）技术开发人员</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全过程配合生产任务，编制实用测量程序，提高作业效率，提升产品科技含量。</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（6）项目安全员</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①协助项目经理逐级落实安全文明生产责任制。</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②协助项目经理组织本项目安全知识培训。</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③对各个生产环节进行巡视检查，发现隐患及时召集项目人员予以处理，将项目生产过程中的不安全因素消灭在萌芽状态。</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④定期召开安全工作会议，增强项目全体人员的安全意识，最终使项目安全稳定地进行。</w:t>
      </w:r>
    </w:p>
    <w:p>
      <w:pPr>
        <w:pStyle w:val="4"/>
        <w:widowControl/>
        <w:ind w:left="0" w:firstLine="240"/>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Style w:val="4"/>
        <w:widowControl/>
        <w:ind w:left="0" w:firstLine="240"/>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Style w:val="4"/>
        <w:widowControl/>
        <w:ind w:left="0" w:firstLine="240"/>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Style w:val="4"/>
        <w:widowControl/>
        <w:ind w:left="0" w:firstLine="240"/>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Style w:val="4"/>
        <w:widowControl/>
        <w:ind w:left="0" w:firstLine="240"/>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Style w:val="4"/>
        <w:widowControl/>
        <w:ind w:left="0" w:firstLine="240"/>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Style w:val="2"/>
        <w:widowControl/>
        <w:autoSpaceDE w:val="0"/>
        <w:autoSpaceDN/>
        <w:spacing w:before="295" w:beforeAutospacing="0" w:after="295" w:afterAutospacing="0"/>
        <w:ind w:left="0" w:right="0" w:firstLine="482" w:firstLineChars="200"/>
        <w:jc w:val="left"/>
        <w:rPr>
          <w:rFonts w:hint="eastAsia" w:ascii="宋体" w:hAnsi="宋体" w:eastAsia="宋体" w:cs="宋体"/>
          <w:sz w:val="24"/>
          <w:szCs w:val="24"/>
          <w:lang w:val="en-US"/>
        </w:rPr>
      </w:pPr>
      <w:bookmarkStart w:id="88" w:name="_Toc379617856"/>
      <w:bookmarkEnd w:id="88"/>
      <w:bookmarkStart w:id="89" w:name="_Toc379612380"/>
      <w:bookmarkEnd w:id="89"/>
      <w:bookmarkStart w:id="90" w:name="_Toc1353"/>
      <w:r>
        <w:rPr>
          <w:rStyle w:val="18"/>
          <w:rFonts w:hint="eastAsia" w:ascii="宋体" w:hAnsi="宋体" w:eastAsia="黑体" w:cs="宋体"/>
          <w:b/>
          <w:sz w:val="24"/>
          <w:szCs w:val="24"/>
          <w:lang w:val="en-US"/>
        </w:rPr>
        <w:t>4.</w:t>
      </w:r>
      <w:bookmarkEnd w:id="90"/>
      <w:r>
        <w:rPr>
          <w:rStyle w:val="18"/>
          <w:rFonts w:hint="eastAsia" w:ascii="宋体" w:hAnsi="宋体" w:eastAsia="黑体" w:cs="黑体"/>
          <w:b/>
          <w:sz w:val="24"/>
          <w:szCs w:val="24"/>
          <w:lang w:eastAsia="zh-CN"/>
        </w:rPr>
        <w:t>人员安排计划及主要仪器设备计划</w:t>
      </w:r>
    </w:p>
    <w:p>
      <w:pPr>
        <w:keepNext w:val="0"/>
        <w:keepLines w:val="0"/>
        <w:widowControl w:val="0"/>
        <w:suppressLineNumbers w:val="0"/>
        <w:autoSpaceDE w:val="0"/>
        <w:autoSpaceDN/>
        <w:spacing w:before="0" w:beforeAutospacing="0" w:after="0" w:afterAutospacing="0" w:line="240" w:lineRule="auto"/>
        <w:ind w:left="0" w:right="0" w:firstLine="482" w:firstLineChars="200"/>
        <w:jc w:val="both"/>
        <w:rPr>
          <w:b/>
          <w:lang w:val="en-US"/>
        </w:rPr>
      </w:pPr>
      <w:r>
        <w:rPr>
          <w:rFonts w:hint="eastAsia" w:ascii="宋体" w:hAnsi="宋体" w:eastAsia="宋体" w:cs="宋体"/>
          <w:b/>
          <w:kern w:val="2"/>
          <w:sz w:val="24"/>
          <w:szCs w:val="24"/>
          <w:lang w:val="en-US" w:eastAsia="zh-CN" w:bidi="ar"/>
        </w:rPr>
        <w:t>4.1 拟投入技术人员安排配备计划</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确保该项目高质量、按工期顺利完成，我队将投入人员共20人，其中项目负责1名、质量负责1名、技术负责1名、安全负责1名（兼职）、质检负责1名，后勤负责1名；下设10个外业作业组，1个内业作业组，其中高级工程师5名，工程师9名，助工及技术员若干名。具体详见拟投入本项目主要技术人员情况汇总表。</w:t>
      </w:r>
    </w:p>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拟投入本项目人员情况一览表</w:t>
      </w:r>
    </w:p>
    <w:tbl>
      <w:tblPr>
        <w:tblStyle w:val="9"/>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18"/>
        <w:gridCol w:w="1510"/>
        <w:gridCol w:w="1620"/>
        <w:gridCol w:w="1890"/>
        <w:gridCol w:w="1890"/>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序号</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姓 名</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拟在本项目中任职</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专业技术资格</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证书编号</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1</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仿宋"/>
                <w:kern w:val="2"/>
                <w:sz w:val="21"/>
                <w:szCs w:val="22"/>
                <w:bdr w:val="none" w:color="auto" w:sz="0" w:space="0"/>
                <w:lang w:val="en-US" w:eastAsia="zh-CN" w:bidi="ar"/>
              </w:rPr>
              <w:t>王志武</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项目负责人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高级工程师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B19110900278</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2</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000000"/>
                <w:szCs w:val="21"/>
                <w:bdr w:val="none" w:color="auto" w:sz="0" w:space="0"/>
                <w:lang w:val="en-US"/>
              </w:rPr>
            </w:pPr>
            <w:r>
              <w:rPr>
                <w:rFonts w:hint="eastAsia" w:ascii="Calibri" w:hAnsi="Calibri" w:eastAsia="宋体" w:cs="宋体"/>
                <w:color w:val="000000"/>
                <w:kern w:val="2"/>
                <w:sz w:val="21"/>
                <w:szCs w:val="22"/>
                <w:bdr w:val="none" w:color="auto" w:sz="0" w:space="0"/>
                <w:lang w:val="en-US" w:eastAsia="zh-CN" w:bidi="ar"/>
              </w:rPr>
              <w:t>张柏林</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技术负责人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高级工程师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B19170900814</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3</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李祥瑞</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质检负责人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高级工程师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B19120900697</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4</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仿宋"/>
                <w:kern w:val="2"/>
                <w:sz w:val="21"/>
                <w:szCs w:val="22"/>
                <w:bdr w:val="none" w:color="auto" w:sz="0" w:space="0"/>
                <w:lang w:val="en-US" w:eastAsia="zh-CN" w:bidi="ar"/>
              </w:rPr>
              <w:t>祁亚科</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生产负责人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C19159120900014</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5</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刘文斌</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内业专业</w:t>
            </w:r>
          </w:p>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高级工程师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B19140900278</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6</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耿明奇</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外业专业</w:t>
            </w:r>
          </w:p>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高级工程师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B19110900277</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7</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卫华鹏</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安全专业负责人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B19120900700</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8</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仿宋"/>
                <w:kern w:val="2"/>
                <w:sz w:val="21"/>
                <w:szCs w:val="22"/>
                <w:bdr w:val="none" w:color="auto" w:sz="0" w:space="0"/>
                <w:lang w:val="en-US" w:eastAsia="zh-CN" w:bidi="ar"/>
              </w:rPr>
              <w:t>李媛丽</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咨询专业负责人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C19159160900005</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9</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郭文忠</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后勤专业负责人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C19159120900012</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10</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张亚杰</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数据库建设专业负责人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C19159170900008</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11</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王志红</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仪器设备管理员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C19159140900012</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12</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余力</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数据保密负责人</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C19159170900006</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13</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赵越</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技术员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C19159170900009</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Calibri" w:eastAsia="宋体" w:cs="宋体"/>
                <w:kern w:val="2"/>
                <w:sz w:val="21"/>
                <w:szCs w:val="22"/>
                <w:bdr w:val="none" w:color="auto" w:sz="0" w:space="0"/>
                <w:lang w:val="en-US" w:eastAsia="zh-CN" w:bidi="ar"/>
              </w:rPr>
              <w:t>14</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仿宋"/>
                <w:kern w:val="2"/>
                <w:sz w:val="21"/>
                <w:szCs w:val="22"/>
                <w:bdr w:val="none" w:color="auto" w:sz="0" w:space="0"/>
                <w:lang w:val="en-US" w:eastAsia="zh-CN" w:bidi="ar"/>
              </w:rPr>
              <w:t>马莉莉</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技术员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工程师</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r>
              <w:rPr>
                <w:rFonts w:hint="eastAsia" w:ascii="宋体" w:hAnsi="宋体" w:eastAsia="宋体" w:cs="宋体"/>
                <w:kern w:val="2"/>
                <w:sz w:val="21"/>
                <w:szCs w:val="22"/>
                <w:bdr w:val="none" w:color="auto" w:sz="0" w:space="0"/>
                <w:lang w:val="en-US" w:eastAsia="zh-CN" w:bidi="ar"/>
              </w:rPr>
              <w:t>C19159150900004</w:t>
            </w: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15</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
                <w:szCs w:val="21"/>
                <w:bdr w:val="none" w:color="auto" w:sz="0" w:space="0"/>
                <w:lang w:val="en-US"/>
              </w:rPr>
            </w:pPr>
            <w:r>
              <w:rPr>
                <w:rFonts w:hint="eastAsia" w:ascii="宋体" w:hAnsi="宋体" w:eastAsia="宋体" w:cs="仿宋"/>
                <w:kern w:val="2"/>
                <w:sz w:val="21"/>
                <w:szCs w:val="22"/>
                <w:bdr w:val="none" w:color="auto" w:sz="0" w:space="0"/>
                <w:lang w:val="en-US" w:eastAsia="zh-CN" w:bidi="ar"/>
              </w:rPr>
              <w:t>李欣</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技术员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助工</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16</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
                <w:szCs w:val="21"/>
                <w:bdr w:val="none" w:color="auto" w:sz="0" w:space="0"/>
                <w:lang w:val="en-US"/>
              </w:rPr>
            </w:pPr>
            <w:r>
              <w:rPr>
                <w:rFonts w:hint="eastAsia" w:ascii="宋体" w:hAnsi="宋体" w:eastAsia="宋体" w:cs="仿宋"/>
                <w:kern w:val="2"/>
                <w:sz w:val="21"/>
                <w:szCs w:val="22"/>
                <w:bdr w:val="none" w:color="auto" w:sz="0" w:space="0"/>
                <w:lang w:val="en-US" w:eastAsia="zh-CN" w:bidi="ar"/>
              </w:rPr>
              <w:t>王玉洁</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技术员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szCs w:val="21"/>
                <w:bdr w:val="none" w:color="auto" w:sz="0" w:space="0"/>
                <w:lang w:val="en-US"/>
              </w:rPr>
            </w:pPr>
            <w:r>
              <w:rPr>
                <w:rFonts w:hint="eastAsia" w:ascii="宋体" w:hAnsi="宋体" w:eastAsia="宋体" w:cs="宋体"/>
                <w:kern w:val="2"/>
                <w:sz w:val="21"/>
                <w:szCs w:val="22"/>
                <w:bdr w:val="none" w:color="auto" w:sz="0" w:space="0"/>
                <w:lang w:val="en-US" w:eastAsia="zh-CN" w:bidi="ar"/>
              </w:rPr>
              <w:t>助工</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17</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
                <w:szCs w:val="21"/>
                <w:bdr w:val="none" w:color="auto" w:sz="0" w:space="0"/>
                <w:lang w:val="en-US"/>
              </w:rPr>
            </w:pPr>
            <w:r>
              <w:rPr>
                <w:rFonts w:hint="eastAsia" w:ascii="宋体" w:hAnsi="宋体" w:eastAsia="宋体" w:cs="仿宋"/>
                <w:kern w:val="2"/>
                <w:sz w:val="21"/>
                <w:szCs w:val="22"/>
                <w:bdr w:val="none" w:color="auto" w:sz="0" w:space="0"/>
                <w:lang w:val="en-US" w:eastAsia="zh-CN" w:bidi="ar"/>
              </w:rPr>
              <w:t>徐坤</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color w:val="FF0000"/>
                <w:sz w:val="24"/>
                <w:szCs w:val="24"/>
                <w:bdr w:val="none" w:color="auto" w:sz="0" w:space="0"/>
                <w:lang w:val="en-US"/>
              </w:rPr>
            </w:pPr>
            <w:r>
              <w:rPr>
                <w:rFonts w:hint="eastAsia" w:ascii="宋体" w:hAnsi="宋体" w:eastAsia="宋体" w:cs="宋体"/>
                <w:kern w:val="2"/>
                <w:sz w:val="21"/>
                <w:szCs w:val="22"/>
                <w:bdr w:val="none" w:color="auto" w:sz="0" w:space="0"/>
                <w:lang w:val="en-US" w:eastAsia="zh-CN" w:bidi="ar"/>
              </w:rPr>
              <w:t>技术员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szCs w:val="21"/>
                <w:bdr w:val="none" w:color="auto" w:sz="0" w:space="0"/>
                <w:lang w:val="en-US"/>
              </w:rPr>
            </w:pPr>
            <w:r>
              <w:rPr>
                <w:rFonts w:hint="eastAsia" w:ascii="宋体" w:hAnsi="宋体" w:eastAsia="宋体" w:cs="宋体"/>
                <w:kern w:val="2"/>
                <w:sz w:val="21"/>
                <w:szCs w:val="22"/>
                <w:bdr w:val="none" w:color="auto" w:sz="0" w:space="0"/>
                <w:lang w:val="en-US" w:eastAsia="zh-CN" w:bidi="ar"/>
              </w:rPr>
              <w:t>助工</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18</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张正飞</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技术员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助工</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szCs w:val="21"/>
                <w:bdr w:val="none" w:color="auto" w:sz="0" w:space="0"/>
                <w:lang w:val="en-US"/>
              </w:rPr>
            </w:pPr>
            <w:r>
              <w:rPr>
                <w:rFonts w:hint="default" w:ascii="Calibri" w:hAnsi="Calibri" w:eastAsia="宋体" w:cs="Times New Roman"/>
                <w:kern w:val="2"/>
                <w:sz w:val="21"/>
                <w:szCs w:val="22"/>
                <w:bdr w:val="none" w:color="auto" w:sz="0" w:space="0"/>
                <w:lang w:val="en-US" w:eastAsia="zh-CN" w:bidi="ar"/>
              </w:rPr>
              <w:t>19</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赵志华</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档案管理员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szCs w:val="21"/>
                <w:bdr w:val="none" w:color="auto" w:sz="0" w:space="0"/>
                <w:lang w:val="en-US"/>
              </w:rPr>
            </w:pPr>
            <w:r>
              <w:rPr>
                <w:rFonts w:hint="default" w:ascii="Calibri" w:hAnsi="Calibri" w:eastAsia="宋体" w:cs="Times New Roman"/>
                <w:kern w:val="2"/>
                <w:sz w:val="21"/>
                <w:szCs w:val="22"/>
                <w:bdr w:val="none" w:color="auto" w:sz="0" w:space="0"/>
                <w:lang w:val="en-US" w:eastAsia="zh-CN" w:bidi="ar"/>
              </w:rPr>
              <w:t>20</w:t>
            </w:r>
          </w:p>
        </w:tc>
        <w:tc>
          <w:tcPr>
            <w:tcW w:w="15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szCs w:val="21"/>
                <w:bdr w:val="none" w:color="auto" w:sz="0" w:space="0"/>
                <w:lang w:val="en-US"/>
              </w:rPr>
            </w:pPr>
            <w:r>
              <w:rPr>
                <w:rFonts w:hint="eastAsia" w:ascii="Calibri" w:hAnsi="Calibri" w:eastAsia="宋体" w:cs="宋体"/>
                <w:kern w:val="2"/>
                <w:sz w:val="21"/>
                <w:szCs w:val="22"/>
                <w:bdr w:val="none" w:color="auto" w:sz="0" w:space="0"/>
                <w:lang w:val="en-US" w:eastAsia="zh-CN" w:bidi="ar"/>
              </w:rPr>
              <w:t>赵彩霞</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档案管理员</w:t>
            </w: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189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c>
          <w:tcPr>
            <w:tcW w:w="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both"/>
              <w:rPr>
                <w:szCs w:val="21"/>
                <w:bdr w:val="none" w:color="auto" w:sz="0" w:space="0"/>
                <w:lang w:val="en-US"/>
              </w:rPr>
            </w:pPr>
          </w:p>
        </w:tc>
      </w:tr>
    </w:tbl>
    <w:p>
      <w:pPr>
        <w:pStyle w:val="4"/>
        <w:widowControl/>
        <w:ind w:left="0" w:firstLine="0" w:firstLineChars="0"/>
      </w:pPr>
      <w:r>
        <w:rPr>
          <w:lang w:val="en-US"/>
        </w:rPr>
        <w:t xml:space="preserve"> </w:t>
      </w:r>
    </w:p>
    <w:p>
      <w:pPr>
        <w:pStyle w:val="4"/>
        <w:widowControl/>
        <w:ind w:left="0" w:firstLine="0" w:firstLineChars="0"/>
        <w:rPr>
          <w:lang w:val="en-US"/>
        </w:rPr>
      </w:pPr>
    </w:p>
    <w:p>
      <w:pPr>
        <w:pStyle w:val="4"/>
        <w:widowControl/>
        <w:ind w:left="0" w:firstLine="0" w:firstLineChars="0"/>
        <w:rPr>
          <w:lang w:val="en-US"/>
        </w:rPr>
      </w:pP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4.2 拟投入仪器设备安排配备计划</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为按质按量按时完成该工程，拟投入GPS接收机10台、全站仪10台、绘图仪5台、打印机5台、计算机30台，刻录机2台，对讲机16部、越野车5辆。具体详见下表：</w:t>
      </w:r>
    </w:p>
    <w:p>
      <w:pPr>
        <w:keepNext w:val="0"/>
        <w:keepLines w:val="0"/>
        <w:widowControl w:val="0"/>
        <w:suppressLineNumbers w:val="0"/>
        <w:adjustRightInd w:val="0"/>
        <w:snapToGrid w:val="0"/>
        <w:spacing w:before="0" w:beforeAutospacing="0" w:after="0" w:afterAutospacing="0" w:line="240" w:lineRule="auto"/>
        <w:ind w:left="0" w:right="0" w:firstLine="561"/>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计划用于本项目的仪器设备</w:t>
      </w:r>
    </w:p>
    <w:tbl>
      <w:tblPr>
        <w:tblStyle w:val="9"/>
        <w:tblW w:w="94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21"/>
        <w:gridCol w:w="1175"/>
        <w:gridCol w:w="1300"/>
        <w:gridCol w:w="1541"/>
        <w:gridCol w:w="2253"/>
        <w:gridCol w:w="92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序号</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设备</w:t>
            </w:r>
          </w:p>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名称</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型号</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制造年份及</w:t>
            </w:r>
          </w:p>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使用年限</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现状</w:t>
            </w:r>
          </w:p>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（新旧程度）</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数量</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自有或</w:t>
            </w:r>
          </w:p>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1</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海星达测地型GPS接收机</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IRTK2经典版</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2015.5</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2台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海星达测地型GPS接收机</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IRTK2</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2017.6</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2台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3</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全站仪</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ES-602G</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2016.9</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5台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4</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全站仪</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R-202NE</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2016.8</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5台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03"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5</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测地型GPS接收机</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V9 GNSS LR4</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2017.3</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3台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6</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测地型GPS接收机</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V9 GNSS LB</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2017.3</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3台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7</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绘图仪</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惠普T920</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2016.8</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8</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绘图仪</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惠普2300</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 xml:space="preserve">2012.1 </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3台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9</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宏基台式电脑</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宏基(Acer) TC780-N91</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2017.5</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30台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10</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HP打印机</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惠普（HP）M132nw</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2016.4</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5台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03"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11</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汽车</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越野</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2010.9</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5辆</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60"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12</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对讲机</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2017.10</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16台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03" w:hRule="atLeast"/>
        </w:trPr>
        <w:tc>
          <w:tcPr>
            <w:tcW w:w="9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13</w:t>
            </w:r>
          </w:p>
        </w:tc>
        <w:tc>
          <w:tcPr>
            <w:tcW w:w="1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Calibri" w:eastAsia="宋体" w:cs="宋体"/>
                <w:kern w:val="2"/>
                <w:sz w:val="21"/>
                <w:szCs w:val="22"/>
                <w:bdr w:val="none" w:color="auto" w:sz="0" w:space="0"/>
                <w:lang w:val="en-US" w:eastAsia="zh-CN" w:bidi="ar"/>
              </w:rPr>
              <w:t>刻录机</w:t>
            </w:r>
          </w:p>
        </w:tc>
        <w:tc>
          <w:tcPr>
            <w:tcW w:w="13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2016.5</w:t>
            </w:r>
          </w:p>
        </w:tc>
        <w:tc>
          <w:tcPr>
            <w:tcW w:w="22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新</w:t>
            </w:r>
          </w:p>
        </w:tc>
        <w:tc>
          <w:tcPr>
            <w:tcW w:w="92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2台</w:t>
            </w:r>
          </w:p>
        </w:tc>
        <w:tc>
          <w:tcPr>
            <w:tcW w:w="13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Calibri" w:eastAsia="宋体" w:cs="宋体"/>
                <w:szCs w:val="21"/>
                <w:bdr w:val="none" w:color="auto" w:sz="0" w:space="0"/>
                <w:lang w:val="en-US"/>
              </w:rPr>
            </w:pPr>
            <w:r>
              <w:rPr>
                <w:rFonts w:hint="eastAsia" w:ascii="宋体" w:hAnsi="宋体" w:eastAsia="宋体" w:cs="宋体"/>
                <w:kern w:val="2"/>
                <w:sz w:val="21"/>
                <w:szCs w:val="22"/>
                <w:bdr w:val="none" w:color="auto" w:sz="0" w:space="0"/>
                <w:lang w:val="en-US" w:eastAsia="zh-CN" w:bidi="ar"/>
              </w:rPr>
              <w:t>自有</w:t>
            </w:r>
          </w:p>
        </w:tc>
      </w:tr>
    </w:tbl>
    <w:p>
      <w:pPr>
        <w:pStyle w:val="4"/>
        <w:widowControl/>
        <w:ind w:left="0" w:firstLine="210"/>
      </w:pPr>
      <w:r>
        <w:rPr>
          <w:lang w:val="en-US"/>
        </w:rPr>
        <w:t xml:space="preserve"> </w:t>
      </w:r>
    </w:p>
    <w:p>
      <w:pPr>
        <w:pStyle w:val="2"/>
        <w:widowControl/>
        <w:autoSpaceDE w:val="0"/>
        <w:autoSpaceDN/>
        <w:spacing w:before="295" w:beforeAutospacing="0" w:after="295" w:afterAutospacing="0" w:line="240" w:lineRule="auto"/>
        <w:ind w:left="0" w:right="0" w:firstLine="482" w:firstLineChars="200"/>
        <w:jc w:val="left"/>
        <w:rPr>
          <w:rFonts w:hint="eastAsia" w:ascii="宋体" w:hAnsi="宋体" w:eastAsia="宋体" w:cs="宋体"/>
          <w:sz w:val="24"/>
          <w:szCs w:val="24"/>
          <w:lang w:val="en-US"/>
        </w:rPr>
      </w:pPr>
      <w:bookmarkStart w:id="91" w:name="_Toc21606"/>
      <w:bookmarkEnd w:id="91"/>
      <w:bookmarkStart w:id="92" w:name="_Toc379617857"/>
      <w:bookmarkEnd w:id="92"/>
      <w:bookmarkStart w:id="93" w:name="_Toc379612381"/>
      <w:r>
        <w:rPr>
          <w:rStyle w:val="18"/>
          <w:rFonts w:hint="eastAsia" w:ascii="宋体" w:hAnsi="宋体" w:eastAsia="黑体" w:cs="宋体"/>
          <w:b/>
          <w:sz w:val="24"/>
          <w:szCs w:val="24"/>
          <w:lang w:val="en-US"/>
        </w:rPr>
        <w:t>5.</w:t>
      </w:r>
      <w:bookmarkEnd w:id="93"/>
      <w:r>
        <w:rPr>
          <w:rStyle w:val="18"/>
          <w:rFonts w:hint="eastAsia" w:ascii="宋体" w:hAnsi="宋体" w:eastAsia="黑体" w:cs="黑体"/>
          <w:b/>
          <w:sz w:val="24"/>
          <w:szCs w:val="24"/>
          <w:lang w:eastAsia="zh-CN"/>
        </w:rPr>
        <w:t>项目实施工作安排计划</w:t>
      </w:r>
    </w:p>
    <w:p>
      <w:pPr>
        <w:pStyle w:val="13"/>
        <w:widowControl/>
        <w:autoSpaceDE w:val="0"/>
        <w:autoSpaceDN/>
        <w:spacing w:line="240" w:lineRule="auto"/>
        <w:ind w:left="0" w:firstLine="482" w:firstLineChars="200"/>
      </w:pPr>
      <w:r>
        <w:rPr>
          <w:rFonts w:hint="eastAsia" w:ascii="宋体" w:hAnsi="宋体" w:eastAsia="宋体" w:cs="宋体"/>
          <w:sz w:val="24"/>
          <w:szCs w:val="24"/>
          <w:lang w:val="en-US"/>
        </w:rPr>
        <w:t xml:space="preserve">5.1 </w:t>
      </w:r>
      <w:r>
        <w:rPr>
          <w:rFonts w:hint="eastAsia" w:ascii="宋体" w:hAnsi="宋体" w:eastAsia="宋体" w:cs="宋体"/>
          <w:sz w:val="24"/>
          <w:szCs w:val="24"/>
          <w:lang w:eastAsia="zh-CN"/>
        </w:rPr>
        <w:t>成立项目管理组织机构</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为了加强领导，保证项目的顺利开展，我队将成立项目领导小组，负责项目实施的组织管理与技术指导，保证高质量、高效率地完成本项目工作。</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 xml:space="preserve">5.2 </w:t>
      </w:r>
      <w:r>
        <w:rPr>
          <w:rFonts w:hint="eastAsia" w:ascii="宋体" w:hAnsi="宋体" w:eastAsia="宋体" w:cs="宋体"/>
          <w:sz w:val="24"/>
          <w:szCs w:val="24"/>
          <w:lang w:eastAsia="zh-CN"/>
        </w:rPr>
        <w:t>原始资料的整理收集</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收集整理用于本项目的控制资料、航空遥感影像、各类土地调查、土地登记的数据和图件、第二次土地调查数据库资料及其他相关资料。</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 xml:space="preserve">5.3 </w:t>
      </w:r>
      <w:r>
        <w:rPr>
          <w:rFonts w:hint="eastAsia" w:ascii="宋体" w:hAnsi="宋体" w:eastAsia="宋体" w:cs="宋体"/>
          <w:sz w:val="24"/>
          <w:szCs w:val="24"/>
          <w:lang w:eastAsia="zh-CN"/>
        </w:rPr>
        <w:t>编写实施方案和技术设计书</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依据《河南省农村房屋不动产登记发证工作实施方案》及其他相关技术标准，结合项目区实际情况，编写本项目实施方案和技术设计书，报新郑市国土资源局批准后实施。</w:t>
      </w:r>
    </w:p>
    <w:p>
      <w:pPr>
        <w:keepNext w:val="0"/>
        <w:keepLines w:val="0"/>
        <w:widowControl w:val="0"/>
        <w:suppressLineNumbers w:val="0"/>
        <w:autoSpaceDE w:val="0"/>
        <w:autoSpaceDN/>
        <w:spacing w:before="0" w:beforeAutospacing="0" w:after="0" w:afterAutospacing="0" w:line="24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5.4 发动宣传与技术培训</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依据制定好的实施方案和技术设计书，在项目区内进行项目施工宣传，创造良好的舆论环境；同时，对技术队伍进行技术培训，统一技术标准。</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 xml:space="preserve">5.5 </w:t>
      </w:r>
      <w:r>
        <w:rPr>
          <w:rFonts w:hint="eastAsia" w:ascii="宋体" w:hAnsi="宋体" w:eastAsia="宋体" w:cs="宋体"/>
          <w:sz w:val="24"/>
          <w:szCs w:val="24"/>
          <w:lang w:eastAsia="zh-CN"/>
        </w:rPr>
        <w:t>控制测量</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依据制定好的实施方案和技术设计书，以D级GPS控制点为控制基础，完成测区每个行政村范围内控制点的观测、计算、成果整理等任务。</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5.6</w:t>
      </w:r>
      <w:r>
        <w:rPr>
          <w:rFonts w:hint="eastAsia" w:ascii="宋体" w:hAnsi="宋体" w:eastAsia="宋体" w:cs="宋体"/>
          <w:sz w:val="24"/>
          <w:szCs w:val="24"/>
          <w:lang w:eastAsia="zh-CN"/>
        </w:rPr>
        <w:t>农村不动产权籍调查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在农村地籍调查成果的基础上，针对农村房屋实际情况，实地调查农村宅基地和农村集体建设用地地上建筑物和构筑物的产权状况，同时收取相关材料进行整理，结合开展不动产权籍测量。不动产测量工作的主要内容包括控制测量、界址测量、宗地图和分户房产图的测绘、面积计算、不动产测量报告的撰写等。</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5.7</w:t>
      </w:r>
      <w:r>
        <w:rPr>
          <w:rFonts w:hint="eastAsia" w:ascii="宋体" w:hAnsi="宋体" w:eastAsia="宋体" w:cs="宋体"/>
          <w:sz w:val="24"/>
          <w:szCs w:val="24"/>
          <w:lang w:eastAsia="zh-CN"/>
        </w:rPr>
        <w:t>制作工作底图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选用大比例尺（</w:t>
      </w:r>
      <w:r>
        <w:rPr>
          <w:rFonts w:hint="eastAsia" w:ascii="宋体" w:hAnsi="宋体" w:eastAsia="宋体" w:cs="宋体"/>
          <w:lang w:val="en-US"/>
        </w:rPr>
        <w:t>1:500</w:t>
      </w:r>
      <w:r>
        <w:rPr>
          <w:rFonts w:hint="eastAsia" w:ascii="宋体" w:hAnsi="宋体" w:eastAsia="宋体" w:cs="宋体"/>
          <w:lang w:eastAsia="zh-CN"/>
        </w:rPr>
        <w:t>～</w:t>
      </w:r>
      <w:r>
        <w:rPr>
          <w:rFonts w:hint="eastAsia" w:ascii="宋体" w:hAnsi="宋体" w:eastAsia="宋体" w:cs="宋体"/>
          <w:lang w:val="en-US"/>
        </w:rPr>
        <w:t>1:2000</w:t>
      </w:r>
      <w:r>
        <w:rPr>
          <w:rFonts w:hint="eastAsia" w:ascii="宋体" w:hAnsi="宋体" w:eastAsia="宋体" w:cs="宋体"/>
          <w:lang w:eastAsia="zh-CN"/>
        </w:rPr>
        <w:t>）的地形图、正射影像图或已有地籍图作为基础图件，充分采用集体土地所有权登记发证已形成的地籍区、地籍子区界线和集体土地所有权界线，并标注乡镇、村、村民小组及重要地物的名称。参考已有的地籍调查、土地登记等资料，会同农村集体经济组织负责人、村民委员会成员或村民代表，在工作底图上划分宗地，并预编宗地号。对新型农村社区或搬迁上楼等无法确定独立使用面积的，可定为共用宗。</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5.8</w:t>
      </w:r>
      <w:r>
        <w:rPr>
          <w:rFonts w:hint="eastAsia" w:ascii="宋体" w:hAnsi="宋体" w:eastAsia="宋体" w:cs="宋体"/>
          <w:sz w:val="24"/>
          <w:szCs w:val="24"/>
          <w:lang w:eastAsia="zh-CN"/>
        </w:rPr>
        <w:t>权属状况调查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借助工作底图，结合现场核实，调查每宗地的土地坐落与四至；调查核实权利人的姓名或者名称、单位性质、行业代码、组织机构代码、法定代表人（或负责人）姓名及其身份证明、代理人姓名及其身份证明等，对于宅基地调查，除了调查记录土地权利人的情况外，还应调查权利人家庭成员情况，复印权利人家庭户口簿等资料，对无权属来源的集体建设用地，根据实际情况调查记录实际使用人；调查核实宗地的土地权属来源资料，确定土地权属性质、土地使用权类型、使用期限等，以及宗地是否有抵押权、地役权等他项权利和共有情况；调查核实宗地批准用途和实际用途。</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5.9</w:t>
      </w:r>
      <w:r>
        <w:rPr>
          <w:rFonts w:hint="eastAsia" w:ascii="宋体" w:hAnsi="宋体" w:eastAsia="宋体" w:cs="宋体"/>
          <w:sz w:val="24"/>
          <w:szCs w:val="24"/>
          <w:lang w:eastAsia="zh-CN"/>
        </w:rPr>
        <w:t>房屋调查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主要是查清房屋权利人、坐落、项目名称、房屋性质、构（建）筑物类型、共有情况、用途、规划用途幢号、总套数、总层数、所在层次、建筑结构、建成年份、建筑面积、专有建筑面积、分摊建筑面积等内容。针对宗地内的建筑物区分所有权的共有部分，还应查清其权利人、建（构）筑物名称、建（构）筑物数量或者面积、分摊土地面积等。</w:t>
      </w:r>
    </w:p>
    <w:p>
      <w:pPr>
        <w:keepNext w:val="0"/>
        <w:keepLines w:val="0"/>
        <w:widowControl w:val="0"/>
        <w:suppressLineNumbers w:val="0"/>
        <w:autoSpaceDE w:val="0"/>
        <w:autoSpaceDN/>
        <w:spacing w:before="0" w:beforeAutospacing="0" w:after="0" w:afterAutospacing="0" w:line="24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5.10 数据库及管理系统建设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根据国家、省、市相关要求，依托权籍调查成果，最终形成以宗地为单位的农村宅基地使用权及房屋所有权权籍调查成果资料、不动产登记档案，并统一纳入不动产登记信息管理系统。</w:t>
      </w:r>
    </w:p>
    <w:p>
      <w:pPr>
        <w:keepNext w:val="0"/>
        <w:keepLines w:val="0"/>
        <w:widowControl w:val="0"/>
        <w:suppressLineNumbers w:val="0"/>
        <w:autoSpaceDE w:val="0"/>
        <w:autoSpaceDN/>
        <w:spacing w:before="0" w:beforeAutospacing="0" w:after="0" w:afterAutospacing="0" w:line="24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5.11 检查验收</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在作业员自检、作业组互检、我队专检与监理检查合格的基础上，提交验收。</w:t>
      </w:r>
    </w:p>
    <w:p>
      <w:pPr>
        <w:keepNext w:val="0"/>
        <w:keepLines w:val="0"/>
        <w:widowControl w:val="0"/>
        <w:suppressLineNumbers w:val="0"/>
        <w:autoSpaceDE w:val="0"/>
        <w:autoSpaceDN/>
        <w:spacing w:before="0" w:beforeAutospacing="0" w:after="0" w:afterAutospacing="0" w:line="24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5.12 提交成果</w:t>
      </w:r>
    </w:p>
    <w:p>
      <w:pPr>
        <w:keepNext w:val="0"/>
        <w:keepLines w:val="0"/>
        <w:widowControl w:val="0"/>
        <w:suppressLineNumbers w:val="0"/>
        <w:autoSpaceDE w:val="0"/>
        <w:autoSpaceDN/>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全部项目成果验收合格后，按合同约定格式向甲方一次性提交全部成果。</w:t>
      </w:r>
    </w:p>
    <w:p>
      <w:pPr>
        <w:pStyle w:val="14"/>
        <w:widowControl/>
        <w:autoSpaceDE w:val="0"/>
        <w:autoSpaceDN/>
        <w:spacing w:line="240" w:lineRule="auto"/>
        <w:ind w:left="0" w:firstLine="482" w:firstLineChars="200"/>
        <w:outlineLvl w:val="1"/>
        <w:rPr>
          <w:sz w:val="24"/>
          <w:szCs w:val="24"/>
          <w:lang w:val="en-US"/>
        </w:rPr>
      </w:pPr>
      <w:bookmarkStart w:id="94" w:name="_Toc23889"/>
      <w:bookmarkEnd w:id="94"/>
      <w:bookmarkStart w:id="95" w:name="_Toc512409953"/>
      <w:r>
        <w:rPr>
          <w:rFonts w:hint="eastAsia" w:ascii="宋体" w:hAnsi="宋体" w:eastAsia="宋体" w:cs="宋体"/>
          <w:sz w:val="24"/>
          <w:szCs w:val="24"/>
          <w:lang w:val="en-US"/>
        </w:rPr>
        <w:t>6.</w:t>
      </w:r>
      <w:bookmarkEnd w:id="95"/>
      <w:r>
        <w:rPr>
          <w:rFonts w:hint="eastAsia" w:ascii="宋体" w:hAnsi="宋体" w:eastAsia="宋体" w:cs="宋体"/>
          <w:sz w:val="24"/>
          <w:szCs w:val="24"/>
          <w:lang w:eastAsia="zh-CN"/>
        </w:rPr>
        <w:t>确保项目实施的质量保证措施</w:t>
      </w:r>
    </w:p>
    <w:p>
      <w:pPr>
        <w:pStyle w:val="13"/>
        <w:widowControl/>
        <w:autoSpaceDE w:val="0"/>
        <w:autoSpaceDN/>
        <w:spacing w:line="240" w:lineRule="auto"/>
        <w:ind w:left="0" w:firstLine="482" w:firstLineChars="200"/>
        <w:rPr>
          <w:rFonts w:hint="eastAsia" w:ascii="宋体" w:hAnsi="宋体" w:eastAsia="宋体" w:cs="宋体"/>
          <w:lang w:val="en-US"/>
        </w:rPr>
      </w:pPr>
      <w:r>
        <w:rPr>
          <w:rFonts w:hint="eastAsia" w:ascii="宋体" w:hAnsi="宋体" w:eastAsia="宋体" w:cs="宋体"/>
          <w:sz w:val="24"/>
          <w:szCs w:val="24"/>
          <w:lang w:val="en-US"/>
        </w:rPr>
        <w:t>6.1</w:t>
      </w:r>
      <w:r>
        <w:rPr>
          <w:rFonts w:hint="eastAsia" w:ascii="宋体" w:hAnsi="宋体" w:eastAsia="宋体" w:cs="宋体"/>
          <w:sz w:val="24"/>
          <w:szCs w:val="24"/>
          <w:lang w:eastAsia="zh-CN"/>
        </w:rPr>
        <w:t>质量控制流程</w:t>
      </w:r>
    </w:p>
    <w:p>
      <w:pPr>
        <w:pStyle w:val="22"/>
        <w:widowControl/>
        <w:spacing w:line="360" w:lineRule="auto"/>
        <w:rPr>
          <w:rFonts w:hint="eastAsia" w:ascii="宋体" w:hAnsi="宋体" w:eastAsia="宋体" w:cs="宋体"/>
          <w:lang w:val="en-US"/>
        </w:rPr>
      </w:pPr>
      <w:r>
        <w:rPr>
          <w:lang w:val="en-US"/>
        </w:rPr>
        <w:drawing>
          <wp:inline distT="0" distB="0" distL="114300" distR="114300">
            <wp:extent cx="5924550" cy="7048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r:link="rId20"/>
                    <a:stretch>
                      <a:fillRect/>
                    </a:stretch>
                  </pic:blipFill>
                  <pic:spPr>
                    <a:xfrm>
                      <a:off x="0" y="0"/>
                      <a:ext cx="5924550" cy="7048500"/>
                    </a:xfrm>
                    <a:prstGeom prst="rect">
                      <a:avLst/>
                    </a:prstGeom>
                    <a:noFill/>
                    <a:ln w="9525">
                      <a:noFill/>
                    </a:ln>
                  </pic:spPr>
                </pic:pic>
              </a:graphicData>
            </a:graphic>
          </wp:inline>
        </w:drawing>
      </w:r>
    </w:p>
    <w:p>
      <w:pPr>
        <w:pStyle w:val="22"/>
        <w:widowControl/>
        <w:spacing w:line="360" w:lineRule="auto"/>
        <w:jc w:val="center"/>
        <w:rPr>
          <w:rFonts w:hint="eastAsia" w:ascii="宋体" w:hAnsi="宋体" w:eastAsia="宋体" w:cs="宋体"/>
          <w:sz w:val="22"/>
          <w:szCs w:val="22"/>
          <w:lang w:val="en-US"/>
        </w:rPr>
      </w:pPr>
      <w:r>
        <w:rPr>
          <w:rFonts w:hint="eastAsia" w:ascii="宋体" w:hAnsi="宋体" w:eastAsia="宋体" w:cs="宋体"/>
          <w:sz w:val="22"/>
          <w:szCs w:val="22"/>
          <w:lang w:eastAsia="zh-CN"/>
        </w:rPr>
        <w:t>图</w:t>
      </w:r>
      <w:r>
        <w:rPr>
          <w:rFonts w:hint="eastAsia" w:ascii="宋体" w:hAnsi="宋体" w:eastAsia="宋体" w:cs="宋体"/>
          <w:sz w:val="22"/>
          <w:szCs w:val="22"/>
          <w:lang w:val="en-US"/>
        </w:rPr>
        <w:t>6-1</w:t>
      </w:r>
      <w:r>
        <w:rPr>
          <w:rFonts w:hint="eastAsia" w:ascii="宋体" w:hAnsi="宋体" w:eastAsia="宋体" w:cs="宋体"/>
          <w:sz w:val="22"/>
          <w:szCs w:val="22"/>
          <w:lang w:eastAsia="zh-CN"/>
        </w:rPr>
        <w:t>质量控制流程</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96" w:name="_Toc218404158"/>
      <w:bookmarkEnd w:id="96"/>
      <w:bookmarkStart w:id="97" w:name="_Toc502245249"/>
      <w:bookmarkEnd w:id="97"/>
      <w:bookmarkStart w:id="98" w:name="_Toc508631740"/>
      <w:bookmarkEnd w:id="98"/>
      <w:bookmarkStart w:id="99" w:name="_Toc512409954"/>
      <w:r>
        <w:rPr>
          <w:rFonts w:hint="eastAsia" w:ascii="宋体" w:hAnsi="宋体" w:eastAsia="宋体" w:cs="宋体"/>
          <w:sz w:val="24"/>
          <w:szCs w:val="24"/>
          <w:lang w:val="en-US"/>
        </w:rPr>
        <w:t>6</w:t>
      </w:r>
      <w:bookmarkEnd w:id="99"/>
      <w:r>
        <w:rPr>
          <w:rFonts w:hint="eastAsia" w:ascii="宋体" w:hAnsi="宋体" w:eastAsia="宋体" w:cs="宋体"/>
          <w:sz w:val="24"/>
          <w:szCs w:val="24"/>
          <w:lang w:val="en-US"/>
        </w:rPr>
        <w:t>.2</w:t>
      </w:r>
      <w:r>
        <w:rPr>
          <w:rFonts w:hint="eastAsia" w:ascii="宋体" w:hAnsi="宋体" w:eastAsia="宋体" w:cs="宋体"/>
          <w:sz w:val="24"/>
          <w:szCs w:val="24"/>
          <w:lang w:eastAsia="zh-CN"/>
        </w:rPr>
        <w:t>质量管理机制</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为确保本项目顺利完成，我单位成立技术指导组，全面负责工程的技术和质量工作，负责技术设计的制定、修改、解释，负责作业单位提出的技术问题的解答，并形成技术文件；根据作业中遇到的问题，及时制定补充技术规定；负责技术培训的组织和安排。</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bookmarkStart w:id="100" w:name="_Toc512409955"/>
      <w:bookmarkEnd w:id="100"/>
      <w:bookmarkStart w:id="101" w:name="_Toc508631741"/>
      <w:bookmarkEnd w:id="101"/>
      <w:bookmarkStart w:id="102" w:name="_Toc502245250"/>
      <w:bookmarkEnd w:id="102"/>
      <w:bookmarkStart w:id="103" w:name="_Toc173163951"/>
      <w:bookmarkEnd w:id="103"/>
      <w:bookmarkStart w:id="104" w:name="_Toc183937638"/>
      <w:bookmarkEnd w:id="104"/>
      <w:bookmarkStart w:id="105" w:name="_Toc218404159"/>
      <w:r>
        <w:rPr>
          <w:rFonts w:hint="eastAsia" w:ascii="宋体" w:hAnsi="宋体" w:eastAsia="宋体" w:cs="宋体"/>
          <w:sz w:val="24"/>
          <w:szCs w:val="24"/>
          <w:lang w:val="en-US"/>
        </w:rPr>
        <w:t>6.3</w:t>
      </w:r>
      <w:r>
        <w:rPr>
          <w:rFonts w:hint="eastAsia" w:ascii="宋体" w:hAnsi="宋体" w:eastAsia="宋体" w:cs="宋体"/>
          <w:sz w:val="24"/>
          <w:szCs w:val="24"/>
          <w:lang w:eastAsia="zh-CN"/>
        </w:rPr>
        <w:t>作业</w:t>
      </w:r>
      <w:bookmarkEnd w:id="105"/>
      <w:r>
        <w:rPr>
          <w:rFonts w:hint="eastAsia" w:ascii="宋体" w:hAnsi="宋体" w:eastAsia="宋体" w:cs="宋体"/>
          <w:sz w:val="24"/>
          <w:szCs w:val="24"/>
          <w:lang w:eastAsia="zh-CN"/>
        </w:rPr>
        <w:t>检查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工程实施作业全程按</w:t>
      </w:r>
      <w:r>
        <w:rPr>
          <w:rFonts w:hint="eastAsia" w:ascii="宋体" w:hAnsi="宋体" w:eastAsia="宋体" w:cs="宋体"/>
          <w:lang w:val="en-US"/>
        </w:rPr>
        <w:t>ISO9001</w:t>
      </w:r>
      <w:r>
        <w:rPr>
          <w:rFonts w:hint="eastAsia" w:ascii="宋体" w:hAnsi="宋体" w:eastAsia="宋体" w:cs="宋体"/>
          <w:lang w:eastAsia="zh-CN"/>
        </w:rPr>
        <w:t>质量管理体系进行质量管理。工程做到作业员自检、作业组互查、作业单位技术负责人专检，根据工程进展分阶段检查，检查合格方可进入下一阶段，确保将质量误差控制在各个环节，保证工程整体质量；公司设立专职质量检查员，对完成的各项成果进行全面的检查，做好检查的全过程记录，并编写检查报告随同成果一并提交监理单位检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）自查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自查主要是作业员对自己的产品进行全面的认真的检查，内容包括权属调查资料、外业调查资料是否齐全，图表有无错、漏，图件内容及表示是否齐全、正确；自检比例要求为</w:t>
      </w:r>
      <w:r>
        <w:rPr>
          <w:rFonts w:hint="eastAsia" w:ascii="宋体" w:hAnsi="宋体" w:eastAsia="宋体" w:cs="宋体"/>
          <w:lang w:val="en-US"/>
        </w:rPr>
        <w:t>100%</w:t>
      </w:r>
      <w:r>
        <w:rPr>
          <w:rFonts w:hint="eastAsia" w:ascii="宋体" w:hAnsi="宋体" w:eastAsia="宋体" w:cs="宋体"/>
          <w:lang w:eastAsia="zh-CN"/>
        </w:rPr>
        <w:t>。</w:t>
      </w:r>
      <w:bookmarkStart w:id="106" w:name="_Toc122852299"/>
      <w:bookmarkEnd w:id="106"/>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）互查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互查由作业组长检查或项目组间作业员互查，内容包括作业员提交的所有资料，除进行必要的手工校核外，还应用系统检校功能实施属性信息和图形数据的互校，然后根据内业检查情况，有重点地进行实地检查；互检比例内业为</w:t>
      </w:r>
      <w:r>
        <w:rPr>
          <w:rFonts w:hint="eastAsia" w:ascii="宋体" w:hAnsi="宋体" w:eastAsia="宋体" w:cs="宋体"/>
          <w:lang w:val="en-US"/>
        </w:rPr>
        <w:t>100%</w:t>
      </w:r>
      <w:r>
        <w:rPr>
          <w:rFonts w:hint="eastAsia" w:ascii="宋体" w:hAnsi="宋体" w:eastAsia="宋体" w:cs="宋体"/>
          <w:lang w:eastAsia="zh-CN"/>
        </w:rPr>
        <w:t>，实际操作不得低于</w:t>
      </w:r>
      <w:r>
        <w:rPr>
          <w:rFonts w:hint="eastAsia" w:ascii="宋体" w:hAnsi="宋体" w:eastAsia="宋体" w:cs="宋体"/>
          <w:lang w:val="en-US"/>
        </w:rPr>
        <w:t>30%</w:t>
      </w:r>
      <w:r>
        <w:rPr>
          <w:rFonts w:hint="eastAsia" w:ascii="宋体" w:hAnsi="宋体" w:eastAsia="宋体" w:cs="宋体"/>
          <w:lang w:eastAsia="zh-CN"/>
        </w:rPr>
        <w:t>，巡视检查比例不得低于</w:t>
      </w:r>
      <w:r>
        <w:rPr>
          <w:rFonts w:hint="eastAsia" w:ascii="宋体" w:hAnsi="宋体" w:eastAsia="宋体" w:cs="宋体"/>
          <w:lang w:val="en-US"/>
        </w:rPr>
        <w:t>70%</w:t>
      </w:r>
      <w:r>
        <w:rPr>
          <w:rFonts w:hint="eastAsia" w:ascii="宋体" w:hAnsi="宋体" w:eastAsia="宋体" w:cs="宋体"/>
          <w:lang w:eastAsia="zh-CN"/>
        </w:rPr>
        <w:t>。</w:t>
      </w:r>
      <w:bookmarkStart w:id="107" w:name="_Toc122852300"/>
      <w:bookmarkEnd w:id="107"/>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）专查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经作业组全面自检、互查后的成果，提交项目部专查。专查的主要内容包括输出各类图件及各种调查表册，由项目部技术负责人（或专职检查员）进行全面的内业检查和重点外业抽查，检查后形成检查记录，对查出的问题，会同作业员确认后修改；并编写检查报告，作出质量评价。</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）最终检查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最终检查是由作业单位质量管理机构组织的对成果质量进行的检查。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最终检查的主要内容是：审查作业方案和方法，全面检查调查资料，提出具体修改意见，指导普遍性问题和解决特殊性问题，提高成果质量，最终对调查成果进行综合质量评定。最终检查比例内业为</w:t>
      </w:r>
      <w:r>
        <w:rPr>
          <w:rFonts w:hint="eastAsia" w:ascii="宋体" w:hAnsi="宋体" w:eastAsia="宋体" w:cs="宋体"/>
          <w:lang w:val="en-US"/>
        </w:rPr>
        <w:t>100</w:t>
      </w:r>
      <w:r>
        <w:rPr>
          <w:rFonts w:hint="eastAsia" w:ascii="宋体" w:hAnsi="宋体" w:eastAsia="宋体" w:cs="宋体"/>
          <w:lang w:eastAsia="zh-CN"/>
        </w:rPr>
        <w:t>％，外业巡视检查比例为</w:t>
      </w:r>
      <w:r>
        <w:rPr>
          <w:rFonts w:hint="eastAsia" w:ascii="宋体" w:hAnsi="宋体" w:eastAsia="宋体" w:cs="宋体"/>
          <w:lang w:val="en-US"/>
        </w:rPr>
        <w:t>5</w:t>
      </w:r>
      <w:r>
        <w:rPr>
          <w:rFonts w:hint="eastAsia" w:ascii="宋体" w:hAnsi="宋体" w:eastAsia="宋体" w:cs="宋体"/>
          <w:lang w:eastAsia="zh-CN"/>
        </w:rPr>
        <w:t>％</w:t>
      </w:r>
      <w:r>
        <w:rPr>
          <w:rFonts w:hint="eastAsia" w:ascii="宋体" w:hAnsi="宋体" w:eastAsia="宋体" w:cs="宋体"/>
          <w:lang w:val="en-US"/>
        </w:rPr>
        <w:t>-10</w:t>
      </w:r>
      <w:r>
        <w:rPr>
          <w:rFonts w:hint="eastAsia" w:ascii="宋体" w:hAnsi="宋体" w:eastAsia="宋体" w:cs="宋体"/>
          <w:lang w:eastAsia="zh-CN"/>
        </w:rPr>
        <w:t>％。</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08" w:name="_Toc10495"/>
      <w:bookmarkEnd w:id="108"/>
      <w:r>
        <w:rPr>
          <w:rFonts w:hint="eastAsia" w:ascii="宋体" w:hAnsi="宋体" w:eastAsia="宋体" w:cs="宋体"/>
          <w:sz w:val="24"/>
          <w:szCs w:val="24"/>
          <w:lang w:val="en-US"/>
        </w:rPr>
        <w:t>7.</w:t>
      </w:r>
      <w:r>
        <w:rPr>
          <w:rFonts w:hint="eastAsia" w:ascii="宋体" w:hAnsi="宋体" w:eastAsia="宋体" w:cs="宋体"/>
          <w:sz w:val="24"/>
          <w:szCs w:val="24"/>
          <w:lang w:eastAsia="zh-CN"/>
        </w:rPr>
        <w:t>确保项目实施的进度保证措施</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7.1</w:t>
      </w:r>
      <w:r>
        <w:rPr>
          <w:rFonts w:hint="eastAsia" w:ascii="宋体" w:hAnsi="宋体" w:eastAsia="宋体" w:cs="宋体"/>
          <w:sz w:val="24"/>
          <w:szCs w:val="24"/>
          <w:lang w:eastAsia="zh-CN"/>
        </w:rPr>
        <w:t>组织实施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本项目主要从生产质量管理、技术管理、数据管理等方面进行把控。针对本项目规模，为确保项目工作统一、规范、有序实施，在项目领导小组的统一指挥和协调下，成立项目实施小组，并成立质量检查组全程对整个项目提供质量保障。项目实施小组与项目负责人管理和协调各个作业小组进行分工作业，做到分工明确、职责清晰。通过建立完善的项目组织结构，充分调动一切可用资源，各工序生产部既分工明确又协同工作，通过制定周密的项目进度计划及严格的质量监督机制，确保项目高质量按期完成。</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7.2</w:t>
      </w:r>
      <w:r>
        <w:rPr>
          <w:rFonts w:hint="eastAsia" w:ascii="宋体" w:hAnsi="宋体" w:eastAsia="宋体" w:cs="宋体"/>
          <w:sz w:val="24"/>
          <w:szCs w:val="24"/>
          <w:lang w:eastAsia="zh-CN"/>
        </w:rPr>
        <w:t>进度计划、实施方案的编制和审核</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进度控制的第一步，就是编制进度计划及实施方案。项目从抓计划开始，主要工作内容有：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）检查实施方案中的生产组织形式及职责分工，分析是否有足够的力量进行生产、组织管理和技术质量管理；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）审核方案中投入项目的设备数量及质量是否能满足要求；</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）审核提交的实施方案，详细审核项目的重点、难点、关键工序，重点审查各工序间人员、仪器的衔接情况，确保作业方案合理；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要求编制实施总进度计划、周进度计划。进度计划应达到以下要求：总进度计划应符合总工期控制目标，周进度计划应符合总进度计划。总进度计划，由委托单位和生产单位合同确定。具体实施方案进度由生产单位审核批准，并签字盖章。按规定程序报项目单位审核。周进度计划由生产单位测区负责人组织制定，并报项目单位审核备案。</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7.3</w:t>
      </w:r>
      <w:r>
        <w:rPr>
          <w:rFonts w:hint="eastAsia" w:ascii="宋体" w:hAnsi="宋体" w:eastAsia="宋体" w:cs="宋体"/>
          <w:sz w:val="24"/>
          <w:szCs w:val="24"/>
          <w:lang w:eastAsia="zh-CN"/>
        </w:rPr>
        <w:t>工作程序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）做好工作准备。结合实际，做好实施前的各项准备工作。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）制定工作方案。根据省委省政府的工作部署，结合实际，制定工作方案，明确工作要求和内容，做好工作任务安排。</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）建立工作项目部。建立农村房屋不动产登记项目部，明确项目负责人，加强组织领导，明确职责任务，共同推进工作。建立实施工作项目部，具体承担工作任务。</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）进行岗前培训。调查工作开展前，对参加调查工作的人员进行培训，使参加调查人员熟悉有关的政策法规和技术标准，明确调查任务，掌握调查方法、要求和操作要领。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5</w:t>
      </w:r>
      <w:r>
        <w:rPr>
          <w:rFonts w:hint="eastAsia" w:ascii="宋体" w:hAnsi="宋体" w:eastAsia="宋体" w:cs="宋体"/>
          <w:lang w:eastAsia="zh-CN"/>
        </w:rPr>
        <w:t>）进行权属调查和野外测量。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6</w:t>
      </w:r>
      <w:r>
        <w:rPr>
          <w:rFonts w:hint="eastAsia" w:ascii="宋体" w:hAnsi="宋体" w:eastAsia="宋体" w:cs="宋体"/>
          <w:lang w:eastAsia="zh-CN"/>
        </w:rPr>
        <w:t>）将调查成果与使用权数据库进行叠加，其他调查成果进行归档。</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7</w:t>
      </w:r>
      <w:r>
        <w:rPr>
          <w:rFonts w:hint="eastAsia" w:ascii="宋体" w:hAnsi="宋体" w:eastAsia="宋体" w:cs="宋体"/>
          <w:lang w:eastAsia="zh-CN"/>
        </w:rPr>
        <w:t>）接受业主单位对调查全过程进行质量检查和检验。</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7.4</w:t>
      </w:r>
      <w:r>
        <w:rPr>
          <w:rFonts w:hint="eastAsia" w:ascii="宋体" w:hAnsi="宋体" w:eastAsia="宋体" w:cs="宋体"/>
          <w:sz w:val="24"/>
          <w:szCs w:val="24"/>
          <w:lang w:eastAsia="zh-CN"/>
        </w:rPr>
        <w:t>进度的调整</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当实际进度与计划进度发生差异时，项目负责人应果断采取措施进行纠偏，分析原因、采取有效措施，防止情况进一步恶化。出现了较明显偏差后，业主方与生产方应双方协作、分析原因、制定纠偏的对策，生产单位重新编制新的进度计划。制定农村房屋不动产登记和数据库叠加标准，按照标准进行权属调查、野外测量和数据库叠加。</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09" w:name="_Toc30489"/>
      <w:bookmarkEnd w:id="109"/>
      <w:r>
        <w:rPr>
          <w:rFonts w:hint="eastAsia" w:ascii="宋体" w:hAnsi="宋体" w:eastAsia="宋体" w:cs="宋体"/>
          <w:sz w:val="24"/>
          <w:szCs w:val="24"/>
          <w:lang w:val="en-US"/>
        </w:rPr>
        <w:t>8.</w:t>
      </w:r>
      <w:r>
        <w:rPr>
          <w:rFonts w:hint="eastAsia" w:ascii="宋体" w:hAnsi="宋体" w:eastAsia="宋体" w:cs="宋体"/>
          <w:sz w:val="24"/>
          <w:szCs w:val="24"/>
          <w:lang w:eastAsia="zh-CN"/>
        </w:rPr>
        <w:t>确保项目实施的安全保证措施</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 xml:space="preserve">8.1 </w:t>
      </w:r>
      <w:r>
        <w:rPr>
          <w:rFonts w:hint="eastAsia" w:ascii="宋体" w:hAnsi="宋体" w:eastAsia="宋体" w:cs="宋体"/>
          <w:sz w:val="24"/>
          <w:szCs w:val="24"/>
          <w:lang w:eastAsia="zh-CN"/>
        </w:rPr>
        <w:t>人员安全措施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进场前开展安全生产教育培训。在工作现场租用的生活、办公用房应保障安全的食宿、用电、用水和取火条件。</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(2) </w:t>
      </w:r>
      <w:r>
        <w:rPr>
          <w:rFonts w:hint="eastAsia" w:ascii="宋体" w:hAnsi="宋体" w:eastAsia="宋体" w:cs="宋体"/>
          <w:lang w:eastAsia="zh-CN"/>
        </w:rPr>
        <w:t>项目现场管理人员必须长驻工作现场，认真落实各项安全生产措施、消除安全生产隐患、不定期进行安全巡视检查工作。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(3) </w:t>
      </w:r>
      <w:r>
        <w:rPr>
          <w:rFonts w:hint="eastAsia" w:ascii="宋体" w:hAnsi="宋体" w:eastAsia="宋体" w:cs="宋体"/>
          <w:lang w:eastAsia="zh-CN"/>
        </w:rPr>
        <w:t>进入测绘现场员工严格执行安全生产规定，不得擅自进入危险区域（包括危险水域、、电力警戒区、危险化学品区域、危险建筑物等区域）作业，不得在调查区域下水游泳。</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(4) </w:t>
      </w:r>
      <w:r>
        <w:rPr>
          <w:rFonts w:hint="eastAsia" w:ascii="宋体" w:hAnsi="宋体" w:eastAsia="宋体" w:cs="宋体"/>
          <w:lang w:eastAsia="zh-CN"/>
        </w:rPr>
        <w:t>在公路等交通沿线测量时，应自觉遵守交通法规，并在测量现场附近设置警示标志并穿戴警示服，注意人员安全，避免交通隐患。不乘坐无牌、无照的黑车、摩托、残疾车等安全没有保障的车辆，禁止私车公用。</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(5) </w:t>
      </w:r>
      <w:r>
        <w:rPr>
          <w:rFonts w:hint="eastAsia" w:ascii="宋体" w:hAnsi="宋体" w:eastAsia="宋体" w:cs="宋体"/>
          <w:lang w:eastAsia="zh-CN"/>
        </w:rPr>
        <w:t>在安置仪器和标志时注意避开电缆、电线、避免触电。</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(6) </w:t>
      </w:r>
      <w:r>
        <w:rPr>
          <w:rFonts w:hint="eastAsia" w:ascii="宋体" w:hAnsi="宋体" w:eastAsia="宋体" w:cs="宋体"/>
          <w:lang w:eastAsia="zh-CN"/>
        </w:rPr>
        <w:t>生产期间时常关注当地天气预报，预防暴雨、雷电、等危险自然气象；做好夏季防暑和冬季御寒工作。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(7) </w:t>
      </w:r>
      <w:r>
        <w:rPr>
          <w:rFonts w:hint="eastAsia" w:ascii="宋体" w:hAnsi="宋体" w:eastAsia="宋体" w:cs="宋体"/>
          <w:lang w:eastAsia="zh-CN"/>
        </w:rPr>
        <w:t>注意保持驻地清洁卫生，特别注意饮食卫生，预防传染疾病的发生。</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(8) </w:t>
      </w:r>
      <w:r>
        <w:rPr>
          <w:rFonts w:hint="eastAsia" w:ascii="宋体" w:hAnsi="宋体" w:eastAsia="宋体" w:cs="宋体"/>
          <w:lang w:eastAsia="zh-CN"/>
        </w:rPr>
        <w:t>进入建筑施工区域应服从现场调度人员指挥，须在安全有保障的情况下方可作业。</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(9) </w:t>
      </w:r>
      <w:r>
        <w:rPr>
          <w:rFonts w:hint="eastAsia" w:ascii="宋体" w:hAnsi="宋体" w:eastAsia="宋体" w:cs="宋体"/>
          <w:lang w:eastAsia="zh-CN"/>
        </w:rPr>
        <w:t>各类交通工具应始终保持在良好的状态，应对交通工具的状况</w:t>
      </w:r>
      <w:r>
        <w:rPr>
          <w:rFonts w:hint="eastAsia" w:ascii="宋体" w:hAnsi="宋体" w:eastAsia="宋体" w:cs="宋体"/>
          <w:lang w:val="en-US"/>
        </w:rPr>
        <w:t>(</w:t>
      </w:r>
      <w:r>
        <w:rPr>
          <w:rFonts w:hint="eastAsia" w:ascii="宋体" w:hAnsi="宋体" w:eastAsia="宋体" w:cs="宋体"/>
          <w:lang w:eastAsia="zh-CN"/>
        </w:rPr>
        <w:t>特别是刹车系统</w:t>
      </w:r>
      <w:r>
        <w:rPr>
          <w:rFonts w:hint="eastAsia" w:ascii="宋体" w:hAnsi="宋体" w:eastAsia="宋体" w:cs="宋体"/>
          <w:lang w:val="en-US"/>
        </w:rPr>
        <w:t>)</w:t>
      </w:r>
      <w:r>
        <w:rPr>
          <w:rFonts w:hint="eastAsia" w:ascii="宋体" w:hAnsi="宋体" w:eastAsia="宋体" w:cs="宋体"/>
          <w:lang w:eastAsia="zh-CN"/>
        </w:rPr>
        <w:t>经常检查，发现隐患及时修理。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10</w:t>
      </w:r>
      <w:r>
        <w:rPr>
          <w:rFonts w:hint="eastAsia" w:ascii="宋体" w:hAnsi="宋体" w:eastAsia="宋体" w:cs="宋体"/>
          <w:lang w:eastAsia="zh-CN"/>
        </w:rPr>
        <w:t>）调查人员要佩戴工作证并随身携带甲方开具的介绍信，便于工作的开展。</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11</w:t>
      </w:r>
      <w:r>
        <w:rPr>
          <w:rFonts w:hint="eastAsia" w:ascii="宋体" w:hAnsi="宋体" w:eastAsia="宋体" w:cs="宋体"/>
          <w:lang w:eastAsia="zh-CN"/>
        </w:rPr>
        <w:t>）在权属调查和测绘时与用地方沟通时要有耐心，避免与他们发生正面冲突。</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 </w:t>
      </w:r>
      <w:r>
        <w:rPr>
          <w:rFonts w:hint="eastAsia" w:ascii="宋体" w:hAnsi="宋体" w:eastAsia="宋体" w:cs="宋体"/>
          <w:lang w:eastAsia="zh-CN"/>
        </w:rPr>
        <w:t>（</w:t>
      </w:r>
      <w:r>
        <w:rPr>
          <w:rFonts w:hint="eastAsia" w:ascii="宋体" w:hAnsi="宋体" w:eastAsia="宋体" w:cs="宋体"/>
          <w:lang w:val="en-US"/>
        </w:rPr>
        <w:t>12</w:t>
      </w:r>
      <w:r>
        <w:rPr>
          <w:rFonts w:hint="eastAsia" w:ascii="宋体" w:hAnsi="宋体" w:eastAsia="宋体" w:cs="宋体"/>
          <w:lang w:eastAsia="zh-CN"/>
        </w:rPr>
        <w:t>）遇到拒绝配合住户和单位，作业人员要及时向项目部汇报，由项目部或甲方出面协调解决。</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13</w:t>
      </w:r>
      <w:r>
        <w:rPr>
          <w:rFonts w:hint="eastAsia" w:ascii="宋体" w:hAnsi="宋体" w:eastAsia="宋体" w:cs="宋体"/>
          <w:lang w:eastAsia="zh-CN"/>
        </w:rPr>
        <w:t>）建立作业人员与项目部及公司安全管理部门的联系电话，遇到安全问题及时进行汇报。</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(14)</w:t>
      </w:r>
      <w:r>
        <w:rPr>
          <w:rFonts w:hint="eastAsia" w:ascii="宋体" w:hAnsi="宋体" w:eastAsia="宋体" w:cs="宋体"/>
          <w:lang w:eastAsia="zh-CN"/>
        </w:rPr>
        <w:t>做好调查区域驻地的安全防范工作，与当地群众搞好关系。</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8.2</w:t>
      </w:r>
      <w:r>
        <w:rPr>
          <w:rFonts w:hint="eastAsia" w:ascii="宋体" w:hAnsi="宋体" w:eastAsia="宋体" w:cs="宋体"/>
          <w:sz w:val="24"/>
          <w:szCs w:val="24"/>
          <w:lang w:eastAsia="zh-CN"/>
        </w:rPr>
        <w:t>仪器设备安全措施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(1) </w:t>
      </w:r>
      <w:r>
        <w:rPr>
          <w:rFonts w:hint="eastAsia" w:ascii="宋体" w:hAnsi="宋体" w:eastAsia="宋体" w:cs="宋体"/>
          <w:lang w:eastAsia="zh-CN"/>
        </w:rPr>
        <w:t>仪器设备使用时必须严格按照操作规程执行，贵重仪器须专人操作、专人保管；运输时应做好防震、防压工作。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(2) </w:t>
      </w:r>
      <w:r>
        <w:rPr>
          <w:rFonts w:hint="eastAsia" w:ascii="宋体" w:hAnsi="宋体" w:eastAsia="宋体" w:cs="宋体"/>
          <w:lang w:eastAsia="zh-CN"/>
        </w:rPr>
        <w:t>在测量现场，人员与仪器之间的距离不能过大，人和仪器相离不超过</w:t>
      </w:r>
      <w:r>
        <w:rPr>
          <w:rFonts w:hint="eastAsia" w:ascii="宋体" w:hAnsi="宋体" w:eastAsia="宋体" w:cs="宋体"/>
          <w:lang w:val="en-US"/>
        </w:rPr>
        <w:t>1.5</w:t>
      </w:r>
      <w:r>
        <w:rPr>
          <w:rFonts w:hint="eastAsia" w:ascii="宋体" w:hAnsi="宋体" w:eastAsia="宋体" w:cs="宋体"/>
          <w:lang w:eastAsia="zh-CN"/>
        </w:rPr>
        <w:t>米，不得在危险的地方安置仪器。</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(3) </w:t>
      </w:r>
      <w:r>
        <w:rPr>
          <w:rFonts w:hint="eastAsia" w:ascii="宋体" w:hAnsi="宋体" w:eastAsia="宋体" w:cs="宋体"/>
          <w:lang w:eastAsia="zh-CN"/>
        </w:rPr>
        <w:t>当仪器出故障时，不能擅自拆修仪器，应送专业厂家检修。</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(4) </w:t>
      </w:r>
      <w:r>
        <w:rPr>
          <w:rFonts w:hint="eastAsia" w:ascii="宋体" w:hAnsi="宋体" w:eastAsia="宋体" w:cs="宋体"/>
          <w:lang w:eastAsia="zh-CN"/>
        </w:rPr>
        <w:t>在雨季作业，仪器要防雨淋，在晴天作业要防烈日暴晒。</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(5) </w:t>
      </w:r>
      <w:r>
        <w:rPr>
          <w:rFonts w:hint="eastAsia" w:ascii="宋体" w:hAnsi="宋体" w:eastAsia="宋体" w:cs="宋体"/>
          <w:lang w:eastAsia="zh-CN"/>
        </w:rPr>
        <w:t>做好调查区域驻地的设备物资安全工作，防火防盗。</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(6) </w:t>
      </w:r>
      <w:r>
        <w:rPr>
          <w:rFonts w:hint="eastAsia" w:ascii="宋体" w:hAnsi="宋体" w:eastAsia="宋体" w:cs="宋体"/>
          <w:lang w:eastAsia="zh-CN"/>
        </w:rPr>
        <w:t>做好安全使用各种用电设备工作。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 xml:space="preserve">(7) </w:t>
      </w:r>
      <w:r>
        <w:rPr>
          <w:rFonts w:hint="eastAsia" w:ascii="宋体" w:hAnsi="宋体" w:eastAsia="宋体" w:cs="宋体"/>
          <w:lang w:eastAsia="zh-CN"/>
        </w:rPr>
        <w:t>做好车辆的维修保养，禁止车辆“带病”上路，确保行车安全。</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10" w:name="_Toc3084"/>
      <w:bookmarkEnd w:id="110"/>
      <w:r>
        <w:rPr>
          <w:rFonts w:hint="eastAsia" w:ascii="宋体" w:hAnsi="宋体" w:eastAsia="宋体" w:cs="宋体"/>
          <w:sz w:val="24"/>
          <w:szCs w:val="24"/>
          <w:lang w:val="en-US"/>
        </w:rPr>
        <w:t>9.</w:t>
      </w:r>
      <w:r>
        <w:rPr>
          <w:rFonts w:hint="eastAsia" w:ascii="宋体" w:hAnsi="宋体" w:eastAsia="宋体" w:cs="宋体"/>
          <w:sz w:val="24"/>
          <w:szCs w:val="24"/>
          <w:lang w:eastAsia="zh-CN"/>
        </w:rPr>
        <w:t>确保项目成果管理及数据、成果保密措施</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9.1</w:t>
      </w:r>
      <w:r>
        <w:rPr>
          <w:rFonts w:hint="eastAsia" w:ascii="宋体" w:hAnsi="宋体" w:eastAsia="宋体" w:cs="宋体"/>
          <w:sz w:val="24"/>
          <w:szCs w:val="24"/>
          <w:lang w:eastAsia="zh-CN"/>
        </w:rPr>
        <w:t>主要成果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）文字成果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包括工作方案和技术方案，工作报告与技术报告，质检报告与质检记录，编制的数据库成果和其他材料检查报告，编制技术方案，数据库建设报告，测绘原始记录等。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）表格成果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）权籍调查中形成的纸质各类表格材料。</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）权籍调查中形成的其他纸质表格材料。</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）权籍调查中形成的电子表格材料。</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）图件成果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外业调查与测绘成果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）房屋分层分户纸质平面图。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）纸质宗地图。</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lang w:eastAsia="zh-CN"/>
        </w:rPr>
        <w:t>）电子不动产权籍图（需提交</w:t>
      </w:r>
      <w:r>
        <w:rPr>
          <w:rFonts w:hint="eastAsia" w:ascii="宋体" w:hAnsi="宋体" w:eastAsia="宋体" w:cs="宋体"/>
          <w:lang w:val="en-US"/>
        </w:rPr>
        <w:t xml:space="preserve"> 10 </w:t>
      </w:r>
      <w:r>
        <w:rPr>
          <w:rFonts w:hint="eastAsia" w:ascii="宋体" w:hAnsi="宋体" w:eastAsia="宋体" w:cs="宋体"/>
          <w:lang w:eastAsia="zh-CN"/>
        </w:rPr>
        <w:t>张纸质图件以备验收）。</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）其他纸质或者电子成果图件。</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）数据库成果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eastAsia="zh-CN"/>
        </w:rPr>
        <w:t>）叠加整合完成的房地一体的权籍信息和登记信息数据库。</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）纸质材料数字化的数据库。</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9.2</w:t>
      </w:r>
      <w:r>
        <w:rPr>
          <w:rFonts w:hint="eastAsia" w:ascii="宋体" w:hAnsi="宋体" w:eastAsia="宋体" w:cs="宋体"/>
          <w:sz w:val="24"/>
          <w:szCs w:val="24"/>
          <w:lang w:eastAsia="zh-CN"/>
        </w:rPr>
        <w:t>成果管理</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）按照相关要求建立档案管理制度</w:t>
      </w:r>
      <w:r>
        <w:rPr>
          <w:rFonts w:hint="eastAsia" w:ascii="宋体" w:hAnsi="宋体" w:eastAsia="宋体" w:cs="宋体"/>
          <w:lang w:val="en-US"/>
        </w:rPr>
        <w:t>,</w:t>
      </w:r>
      <w:r>
        <w:rPr>
          <w:rFonts w:hint="eastAsia" w:ascii="宋体" w:hAnsi="宋体" w:eastAsia="宋体" w:cs="宋体"/>
          <w:lang w:eastAsia="zh-CN"/>
        </w:rPr>
        <w:t>明确不动产档案的整理、归档、管理和使用。</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）在农村房屋不动产登记过程中</w:t>
      </w:r>
      <w:r>
        <w:rPr>
          <w:rFonts w:hint="eastAsia" w:ascii="宋体" w:hAnsi="宋体" w:eastAsia="宋体" w:cs="宋体"/>
          <w:lang w:val="en-US"/>
        </w:rPr>
        <w:t>,</w:t>
      </w:r>
      <w:r>
        <w:rPr>
          <w:rFonts w:hint="eastAsia" w:ascii="宋体" w:hAnsi="宋体" w:eastAsia="宋体" w:cs="宋体"/>
          <w:lang w:eastAsia="zh-CN"/>
        </w:rPr>
        <w:t>对产生图件、档案等要及时组织进行整理与归档工作。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）成果整理包括文字、图件、簿册和数据的规范化整理。按存储介质分为电子成果和纸质等实物成果</w:t>
      </w:r>
      <w:r>
        <w:rPr>
          <w:rFonts w:hint="eastAsia" w:ascii="宋体" w:hAnsi="宋体" w:eastAsia="宋体" w:cs="宋体"/>
          <w:lang w:val="en-US"/>
        </w:rPr>
        <w:t>,</w:t>
      </w:r>
      <w:r>
        <w:rPr>
          <w:rFonts w:hint="eastAsia" w:ascii="宋体" w:hAnsi="宋体" w:eastAsia="宋体" w:cs="宋体"/>
          <w:lang w:eastAsia="zh-CN"/>
        </w:rPr>
        <w:t>宜保存两种介质的成果资料。</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9.3</w:t>
      </w:r>
      <w:r>
        <w:rPr>
          <w:rFonts w:hint="eastAsia" w:ascii="宋体" w:hAnsi="宋体" w:eastAsia="宋体" w:cs="宋体"/>
          <w:sz w:val="24"/>
          <w:szCs w:val="24"/>
          <w:lang w:eastAsia="zh-CN"/>
        </w:rPr>
        <w:t>保密措施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我单位保证，在本项目过程中，贵单位向我单位提供有关本项目的相关信息和技术资料和在项目开展到结束所产生的各种成果等，我单位根据有关法律、法规的规定对所提供的资料和成果等严格履行保密责任，并且仅对本项目实施而使用。本项目的所有项目成果的所有权、使用权全部归属甲方所有，我单位承诺不留存、不转让与本项目有关的各种资料。并严格做到以下方面：</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作业过程成果管理严格按照本项目制定的作业指导书要求，做到调查成果资料齐全，并造册登记。在作业过程中向下环节移交时，严格执行登记制度，使成果资料在每个环节都有责任人，成果资料责任具有可追溯性。</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）项目所有资料和成果由专人管理，凡借阅、借用必须办理正式借阅手续，借阅资料只能用于本项目，借阅、借用时，应保持清洁、完整无损、按时归还。</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）最终提交成果管理，所有资料产权归甲方所有，我单位将在与甲方的合同中明确此条款。未经甲方同意，我方不以任何形式向第三方提供。</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本项目作业过程中涉及的所有数据属甲方所有，我方不在技术要求之外自行处置数据，不自行删除、复制、修改、转移数据；甲方提供的任何业务资料，我方认真建档、保管、严格保密，并在使用完毕后及时归还，项目结束，我方向甲方移交所有成果后，将自行销毁所有资料。</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5</w:t>
      </w:r>
      <w:r>
        <w:rPr>
          <w:rFonts w:hint="eastAsia" w:ascii="宋体" w:hAnsi="宋体" w:eastAsia="宋体" w:cs="宋体"/>
          <w:lang w:eastAsia="zh-CN"/>
        </w:rPr>
        <w:t>）项目成果资料传递时必须严密包封，两人以上共同负责携带。数据成果不采用互联网传送。</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11" w:name="_Toc22367"/>
      <w:bookmarkEnd w:id="111"/>
      <w:r>
        <w:rPr>
          <w:rFonts w:hint="eastAsia" w:ascii="宋体" w:hAnsi="宋体" w:eastAsia="宋体" w:cs="宋体"/>
          <w:sz w:val="24"/>
          <w:szCs w:val="24"/>
          <w:lang w:val="en-US"/>
        </w:rPr>
        <w:t>10.</w:t>
      </w:r>
      <w:r>
        <w:rPr>
          <w:rFonts w:hint="eastAsia" w:ascii="宋体" w:hAnsi="宋体" w:eastAsia="宋体" w:cs="宋体"/>
          <w:sz w:val="24"/>
          <w:szCs w:val="24"/>
          <w:lang w:eastAsia="zh-CN"/>
        </w:rPr>
        <w:t>降低成本、缩短工期、提高工作质量的建议和措施</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10.1</w:t>
      </w:r>
      <w:r>
        <w:rPr>
          <w:rFonts w:hint="eastAsia" w:ascii="宋体" w:hAnsi="宋体" w:eastAsia="宋体" w:cs="宋体"/>
          <w:sz w:val="24"/>
          <w:szCs w:val="24"/>
          <w:lang w:eastAsia="zh-CN"/>
        </w:rPr>
        <w:t>保持稳定</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保持稳定：守住一条底线，保持整合后的存量数据与原始档案完全一致。</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—重点保持土地性质、用途、面积一致 ；</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—存量登记数据要确认依法；</w:t>
      </w:r>
    </w:p>
    <w:p>
      <w:pPr>
        <w:pStyle w:val="13"/>
        <w:widowControl/>
        <w:autoSpaceDE w:val="0"/>
        <w:autoSpaceDN/>
        <w:spacing w:line="240" w:lineRule="auto"/>
        <w:ind w:left="0" w:firstLine="480" w:firstLineChars="200"/>
        <w:rPr>
          <w:rFonts w:hint="eastAsia" w:ascii="宋体" w:hAnsi="宋体" w:eastAsia="宋体" w:cs="宋体"/>
          <w:b w:val="0"/>
          <w:sz w:val="24"/>
          <w:szCs w:val="24"/>
          <w:lang w:val="en-US"/>
        </w:rPr>
      </w:pPr>
      <w:r>
        <w:rPr>
          <w:rFonts w:hint="eastAsia" w:ascii="宋体" w:hAnsi="宋体" w:eastAsia="宋体" w:cs="宋体"/>
          <w:b w:val="0"/>
          <w:sz w:val="24"/>
          <w:szCs w:val="24"/>
          <w:lang w:eastAsia="zh-CN"/>
        </w:rPr>
        <w:t>—遇到一些数据前后矛盾，应当由不动产局、业主方、协作单位等相关几方共同协调解决 。</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10.2</w:t>
      </w:r>
      <w:r>
        <w:rPr>
          <w:rFonts w:hint="eastAsia" w:ascii="宋体" w:hAnsi="宋体" w:eastAsia="宋体" w:cs="宋体"/>
          <w:sz w:val="24"/>
          <w:szCs w:val="24"/>
          <w:lang w:eastAsia="zh-CN"/>
        </w:rPr>
        <w:t>依法登记、依法调处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）依法登记：</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进行不动产登记，是对《中华人民共和国物权法》的完善和补充，是依法治国的重要步骤，也是为了更好的保护人民群众的合法财产，于国于民皆有利，理应受到最广大人民群众的欢迎和肯定。不动产登记按照《不动产登记暂行条例》相关规定，按部就班实施。数据整合一样要遵循《条例》及《实施细则》的要求制定总体方案，依法作业。</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）依法调处：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登记及整合过程中存在的矛盾和问题，依法调处解决。先调解后仲裁或诉讼解决。先解决纠纷再整合登记。</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10.3</w:t>
      </w:r>
      <w:r>
        <w:rPr>
          <w:rFonts w:hint="eastAsia" w:ascii="宋体" w:hAnsi="宋体" w:eastAsia="宋体" w:cs="宋体"/>
          <w:sz w:val="24"/>
          <w:szCs w:val="24"/>
          <w:lang w:eastAsia="zh-CN"/>
        </w:rPr>
        <w:t>登记为主，保证质量</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质量管理贯彻“质量第一、注重实效”的方针。以保证质量为中心，满足需求为目标，防检结合为手段，全员参与为基础，走质量效益型的发展道路，对项目实施全程质量管理。经常进行质量教育，开展群众性的质量管理活动，不断增强工作人员的质量意识；有计划、分层次地组织岗位技术培训，建立以质量为中心的技术经济责任制，明确各部门、各岗位的职责及相互关系，规定考核办法，加强检查督促，以确保内外业工作质量。质量主管负责人按照职责分工负责质量方针、质量目标的贯彻实施，签发有关的质量文件及作业指导书；组织编制项目的技术设计书，并对设计质量负责；处理生产过程中的重大技术问题和质量争议；审核技术总结；审定最终提交的成果。质量检查组在规定的职权范围内，负责质量管理的日常工作。</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12" w:name="_Toc32529"/>
      <w:bookmarkEnd w:id="112"/>
      <w:r>
        <w:rPr>
          <w:rFonts w:hint="eastAsia" w:ascii="宋体" w:hAnsi="宋体" w:eastAsia="宋体" w:cs="宋体"/>
          <w:sz w:val="24"/>
          <w:szCs w:val="24"/>
          <w:lang w:val="en-US"/>
        </w:rPr>
        <w:t>11.</w:t>
      </w:r>
      <w:r>
        <w:rPr>
          <w:rFonts w:hint="eastAsia" w:ascii="宋体" w:hAnsi="宋体" w:eastAsia="宋体" w:cs="宋体"/>
          <w:sz w:val="24"/>
          <w:szCs w:val="24"/>
          <w:lang w:eastAsia="zh-CN"/>
        </w:rPr>
        <w:t>缩短工期的技术和组织措施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通常情况下、影响项目进度的因素包括需求不明确、方案偏差、技术难题无法解决、人员变动等。针对具体情况，我单位拟在工期控制方面采取以下措施：</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）方案评审。方案设计经用户组织的专家评审，确定方案的完整性和可实施性。</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）制订奖惩制度。在保证质量的前提下，鼓励项目组人员按时完成任务，从工作效率、工作质量、工作态度等方面，对表现好的人员给予物质和精神奖励。</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）合理分工。实行业务管理和技术管理分离的项目管理制度，为项目成员制定合理的责任范围，做到分工明确，做到分工明确，避免出现互相推卸责任的情况，给项目管理人员和技术人员营造好的工作环境。</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4</w:t>
      </w:r>
      <w:r>
        <w:rPr>
          <w:rFonts w:hint="eastAsia" w:ascii="宋体" w:hAnsi="宋体" w:eastAsia="宋体" w:cs="宋体"/>
          <w:lang w:eastAsia="zh-CN"/>
        </w:rPr>
        <w:t>）技术难题重点攻关。在实际建设过程中，很可能出现没有考虑到的技术难题，出现这样的情况后，要及时向上级汇报。相关技术人员和领导在发现问题后，要组织专家针对对发现的技术难题展开研讨，争取尽快解决，做到问题出现及时解决，不拖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5</w:t>
      </w:r>
      <w:r>
        <w:rPr>
          <w:rFonts w:hint="eastAsia" w:ascii="宋体" w:hAnsi="宋体" w:eastAsia="宋体" w:cs="宋体"/>
          <w:lang w:eastAsia="zh-CN"/>
        </w:rPr>
        <w:t>）开协调会。每周召开一次项目协调会，组织项目实施相关人员和用户方相关人员到会，就项目中遇到的问题和需要用户方协调解决的问题进行商讨，确保能尽快将问题解决。</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6</w:t>
      </w:r>
      <w:r>
        <w:rPr>
          <w:rFonts w:hint="eastAsia" w:ascii="宋体" w:hAnsi="宋体" w:eastAsia="宋体" w:cs="宋体"/>
          <w:lang w:eastAsia="zh-CN"/>
        </w:rPr>
        <w:t>）进度汇报。制定详细的施工进度计划，定期向用户相关负责人汇报项目的实施情况。</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7</w:t>
      </w:r>
      <w:r>
        <w:rPr>
          <w:rFonts w:hint="eastAsia" w:ascii="宋体" w:hAnsi="宋体" w:eastAsia="宋体" w:cs="宋体"/>
          <w:lang w:eastAsia="zh-CN"/>
        </w:rPr>
        <w:t>）健全沟通。保证各个项目小组之间和小组内部人员之间沟通顺畅，最大程度做到信息共享，并做到早发现问题，早解决问题。</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13" w:name="_Toc12904"/>
      <w:bookmarkEnd w:id="113"/>
      <w:r>
        <w:rPr>
          <w:rFonts w:hint="eastAsia" w:ascii="宋体" w:hAnsi="宋体" w:eastAsia="宋体" w:cs="宋体"/>
          <w:sz w:val="24"/>
          <w:szCs w:val="24"/>
          <w:lang w:val="en-US"/>
        </w:rPr>
        <w:t>12.</w:t>
      </w:r>
      <w:r>
        <w:rPr>
          <w:rFonts w:hint="eastAsia" w:ascii="宋体" w:hAnsi="宋体" w:eastAsia="宋体" w:cs="宋体"/>
          <w:sz w:val="24"/>
          <w:szCs w:val="24"/>
          <w:lang w:eastAsia="zh-CN"/>
        </w:rPr>
        <w:t>项目实施的合理化建议</w:t>
      </w:r>
    </w:p>
    <w:p>
      <w:pPr>
        <w:pStyle w:val="13"/>
        <w:widowControl/>
        <w:autoSpaceDE w:val="0"/>
        <w:autoSpaceDN/>
        <w:spacing w:line="240" w:lineRule="auto"/>
        <w:ind w:left="0" w:firstLine="482" w:firstLineChars="200"/>
        <w:rPr>
          <w:rFonts w:hint="eastAsia" w:ascii="宋体" w:hAnsi="宋体" w:eastAsia="宋体" w:cs="宋体"/>
          <w:sz w:val="24"/>
          <w:szCs w:val="24"/>
          <w:lang w:val="en-US"/>
        </w:rPr>
      </w:pPr>
      <w:r>
        <w:rPr>
          <w:rFonts w:hint="eastAsia" w:ascii="宋体" w:hAnsi="宋体" w:eastAsia="宋体" w:cs="宋体"/>
          <w:sz w:val="24"/>
          <w:szCs w:val="24"/>
          <w:lang w:val="en-US"/>
        </w:rPr>
        <w:t>12.1</w:t>
      </w:r>
      <w:r>
        <w:rPr>
          <w:rFonts w:hint="eastAsia" w:ascii="宋体" w:hAnsi="宋体" w:eastAsia="宋体" w:cs="宋体"/>
          <w:sz w:val="24"/>
          <w:szCs w:val="24"/>
          <w:lang w:eastAsia="zh-CN"/>
        </w:rPr>
        <w:t>组织保障</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市政府、国土局等部门之间要加强对农村房屋不动产登记工作的领导与协调，成立领导小组，明确责任主体，总负责，做到集中领导、集中人员、集中时间，落实经费，扎实做好各项工作，确保按时、保质、全面完成数据整合工作。各乡镇成立乡（镇）工作实施小组，成员包括国土所、派出所等，组织乡（镇）、村、组干部参与农村地籍和房屋调查项目工作，确保项目顺利开展。</w:t>
      </w:r>
    </w:p>
    <w:p>
      <w:pPr>
        <w:pStyle w:val="14"/>
        <w:widowControl/>
        <w:autoSpaceDE w:val="0"/>
        <w:autoSpaceDN/>
        <w:spacing w:line="240" w:lineRule="auto"/>
        <w:ind w:left="0" w:firstLine="482" w:firstLineChars="200"/>
        <w:rPr>
          <w:rFonts w:hint="eastAsia" w:ascii="宋体" w:hAnsi="宋体" w:eastAsia="宋体" w:cs="宋体"/>
          <w:sz w:val="28"/>
          <w:szCs w:val="28"/>
          <w:lang w:val="en-US"/>
        </w:rPr>
      </w:pPr>
      <w:r>
        <w:rPr>
          <w:rFonts w:hint="eastAsia" w:ascii="宋体" w:hAnsi="宋体" w:eastAsia="宋体" w:cs="宋体"/>
          <w:sz w:val="24"/>
          <w:szCs w:val="24"/>
          <w:lang w:val="en-US"/>
        </w:rPr>
        <w:t>12.2</w:t>
      </w:r>
      <w:r>
        <w:rPr>
          <w:rFonts w:hint="eastAsia" w:ascii="宋体" w:hAnsi="宋体" w:eastAsia="宋体" w:cs="宋体"/>
          <w:sz w:val="24"/>
          <w:szCs w:val="24"/>
          <w:lang w:eastAsia="zh-CN"/>
        </w:rPr>
        <w:t>宣传保障和政策指导</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要通过媒体大力宣传农村房屋不动产登记工作对推进推动建立不动产登记信息依法公开查询系统，保证不动产交易安全，保护群众合法权益，促进经济社会发展、构建和谐社会等具有重大意义，重点加强对居民的宣传，让基层群众充分认识到农村房屋不动产登记工作的重要意义和必要性，提高全社会对农村房屋不动产登记工作重要性的认识，创造良好的舆论环境。要加强政策指导。加强政策宣传，切实加强对农村房屋不动产登记工作人员政策培训，从源头上把好政策关。工作中要严格依据政策操作。按照保持稳定、尊重历史、照顾现实、分类处置的原则依法妥善解决。法律政策有明确规定的要严格执行，没有明确规定的要依照法律政策基本精神，结合当地实际作出具体规定。</w:t>
      </w:r>
    </w:p>
    <w:p>
      <w:pPr>
        <w:pStyle w:val="13"/>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14" w:name="_Toc487185983"/>
      <w:bookmarkEnd w:id="114"/>
      <w:bookmarkStart w:id="115" w:name="_Toc250041298"/>
      <w:bookmarkEnd w:id="115"/>
      <w:bookmarkStart w:id="116" w:name="_Toc153416957"/>
      <w:bookmarkEnd w:id="116"/>
      <w:bookmarkStart w:id="117" w:name="_Toc153416737"/>
      <w:bookmarkEnd w:id="117"/>
      <w:bookmarkStart w:id="118" w:name="_Toc485544449"/>
      <w:bookmarkEnd w:id="118"/>
      <w:bookmarkStart w:id="119" w:name="_Toc153634793"/>
      <w:bookmarkEnd w:id="119"/>
      <w:bookmarkStart w:id="120" w:name="_Toc153707203"/>
      <w:bookmarkEnd w:id="120"/>
      <w:bookmarkStart w:id="121" w:name="_Toc153635997"/>
      <w:bookmarkEnd w:id="121"/>
      <w:bookmarkStart w:id="122" w:name="_Toc65848929"/>
      <w:bookmarkEnd w:id="122"/>
      <w:bookmarkStart w:id="123" w:name="_Toc712"/>
      <w:r>
        <w:rPr>
          <w:rFonts w:hint="eastAsia" w:ascii="宋体" w:hAnsi="宋体" w:eastAsia="宋体" w:cs="宋体"/>
          <w:sz w:val="24"/>
          <w:szCs w:val="24"/>
          <w:lang w:val="en-US"/>
        </w:rPr>
        <w:t>13.</w:t>
      </w:r>
      <w:bookmarkEnd w:id="123"/>
      <w:r>
        <w:rPr>
          <w:rFonts w:hint="eastAsia" w:ascii="宋体" w:hAnsi="宋体" w:eastAsia="宋体" w:cs="宋体"/>
          <w:sz w:val="24"/>
          <w:szCs w:val="24"/>
          <w:lang w:eastAsia="zh-CN"/>
        </w:rPr>
        <w:t>项目实施采用的主要技术</w:t>
      </w:r>
    </w:p>
    <w:p>
      <w:pPr>
        <w:pStyle w:val="22"/>
        <w:widowControl/>
        <w:autoSpaceDE w:val="0"/>
        <w:autoSpaceDN/>
        <w:spacing w:line="240" w:lineRule="auto"/>
        <w:ind w:left="0" w:firstLine="482" w:firstLineChars="200"/>
        <w:rPr>
          <w:rFonts w:hint="eastAsia" w:ascii="宋体" w:hAnsi="宋体" w:eastAsia="宋体" w:cs="宋体"/>
          <w:b/>
          <w:lang w:val="en-US"/>
        </w:rPr>
      </w:pPr>
      <w:bookmarkStart w:id="124" w:name="_Toc153707204"/>
      <w:bookmarkEnd w:id="124"/>
      <w:bookmarkStart w:id="125" w:name="_Toc153635998"/>
      <w:bookmarkEnd w:id="125"/>
      <w:bookmarkStart w:id="126" w:name="_Toc153634794"/>
      <w:bookmarkEnd w:id="126"/>
      <w:bookmarkStart w:id="127" w:name="_Toc250041299"/>
      <w:r>
        <w:rPr>
          <w:rFonts w:hint="eastAsia" w:ascii="宋体" w:hAnsi="宋体" w:eastAsia="宋体" w:cs="宋体"/>
          <w:b/>
          <w:lang w:val="en-US"/>
        </w:rPr>
        <w:t>13.1 GPS</w:t>
      </w:r>
      <w:r>
        <w:rPr>
          <w:rFonts w:hint="eastAsia" w:ascii="宋体" w:hAnsi="宋体" w:eastAsia="宋体" w:cs="宋体"/>
          <w:b/>
          <w:lang w:eastAsia="zh-CN"/>
        </w:rPr>
        <w:t>技术</w:t>
      </w:r>
      <w:bookmarkEnd w:id="127"/>
    </w:p>
    <w:p>
      <w:pPr>
        <w:pStyle w:val="22"/>
        <w:widowControl/>
        <w:autoSpaceDE w:val="0"/>
        <w:autoSpaceDN/>
        <w:spacing w:line="240" w:lineRule="auto"/>
        <w:ind w:left="0" w:firstLine="480" w:firstLineChars="200"/>
        <w:rPr>
          <w:rFonts w:hint="eastAsia" w:ascii="宋体" w:hAnsi="宋体" w:eastAsia="宋体" w:cs="宋体"/>
          <w:lang w:val="en-US"/>
        </w:rPr>
      </w:pPr>
      <w:bookmarkStart w:id="128" w:name="_Toc153707205"/>
      <w:bookmarkEnd w:id="128"/>
      <w:bookmarkStart w:id="129" w:name="_Toc153635999"/>
      <w:bookmarkEnd w:id="129"/>
      <w:bookmarkStart w:id="130" w:name="_Toc153634795"/>
      <w:r>
        <w:rPr>
          <w:rFonts w:hint="eastAsia" w:ascii="宋体" w:hAnsi="宋体" w:eastAsia="宋体" w:cs="宋体"/>
          <w:lang w:val="en-US"/>
        </w:rPr>
        <w:t>GPS</w:t>
      </w:r>
      <w:r>
        <w:rPr>
          <w:rFonts w:hint="eastAsia" w:ascii="宋体" w:hAnsi="宋体" w:eastAsia="宋体" w:cs="宋体"/>
          <w:lang w:eastAsia="zh-CN"/>
        </w:rPr>
        <w:t>技术主要用于地籍调查</w:t>
      </w:r>
      <w:r>
        <w:rPr>
          <w:rFonts w:hint="eastAsia" w:ascii="宋体" w:hAnsi="宋体" w:eastAsia="宋体" w:cs="宋体"/>
          <w:lang w:val="en-US"/>
        </w:rPr>
        <w:t>GPS</w:t>
      </w:r>
      <w:r>
        <w:rPr>
          <w:rFonts w:hint="eastAsia" w:ascii="宋体" w:hAnsi="宋体" w:eastAsia="宋体" w:cs="宋体"/>
          <w:lang w:eastAsia="zh-CN"/>
        </w:rPr>
        <w:t>基础控制网的施测和图根控制点测量，满足</w:t>
      </w:r>
      <w:r>
        <w:rPr>
          <w:rFonts w:hint="eastAsia" w:ascii="宋体" w:hAnsi="宋体" w:eastAsia="宋体" w:cs="宋体"/>
          <w:lang w:val="en-US"/>
        </w:rPr>
        <w:t>GPS</w:t>
      </w:r>
      <w:r>
        <w:rPr>
          <w:rFonts w:hint="eastAsia" w:ascii="宋体" w:hAnsi="宋体" w:eastAsia="宋体" w:cs="宋体"/>
          <w:lang w:eastAsia="zh-CN"/>
        </w:rPr>
        <w:t>使用条件的地方进行地籍要素、房产要素及地物要素的数据采集。</w:t>
      </w:r>
      <w:bookmarkEnd w:id="130"/>
    </w:p>
    <w:p>
      <w:pPr>
        <w:pStyle w:val="22"/>
        <w:widowControl/>
        <w:autoSpaceDE w:val="0"/>
        <w:autoSpaceDN/>
        <w:spacing w:line="240" w:lineRule="auto"/>
        <w:ind w:left="0" w:firstLine="482" w:firstLineChars="200"/>
        <w:rPr>
          <w:rFonts w:hint="eastAsia" w:ascii="宋体" w:hAnsi="宋体" w:eastAsia="宋体" w:cs="宋体"/>
          <w:b/>
          <w:lang w:val="en-US"/>
        </w:rPr>
      </w:pPr>
      <w:bookmarkStart w:id="131" w:name="_Toc250041300"/>
      <w:bookmarkEnd w:id="131"/>
      <w:r>
        <w:rPr>
          <w:rFonts w:hint="eastAsia" w:ascii="宋体" w:hAnsi="宋体" w:eastAsia="宋体" w:cs="宋体"/>
          <w:b/>
          <w:lang w:val="en-US"/>
        </w:rPr>
        <w:t xml:space="preserve">13.2 </w:t>
      </w:r>
      <w:r>
        <w:rPr>
          <w:rFonts w:hint="eastAsia" w:ascii="宋体" w:hAnsi="宋体" w:eastAsia="宋体" w:cs="宋体"/>
          <w:b/>
          <w:lang w:eastAsia="zh-CN"/>
        </w:rPr>
        <w:t>数字测绘技术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采用全站仪或</w:t>
      </w:r>
      <w:r>
        <w:rPr>
          <w:rFonts w:hint="eastAsia" w:ascii="宋体" w:hAnsi="宋体" w:eastAsia="宋体" w:cs="宋体"/>
          <w:lang w:val="en-US"/>
        </w:rPr>
        <w:t>GPS</w:t>
      </w:r>
      <w:r>
        <w:rPr>
          <w:rFonts w:hint="eastAsia" w:ascii="宋体" w:hAnsi="宋体" w:eastAsia="宋体" w:cs="宋体"/>
          <w:lang w:eastAsia="zh-CN"/>
        </w:rPr>
        <w:t>实地采集界址点及其它地籍要素点坐标数据</w:t>
      </w:r>
      <w:r>
        <w:rPr>
          <w:rFonts w:hint="eastAsia" w:ascii="宋体" w:hAnsi="宋体" w:eastAsia="宋体" w:cs="宋体"/>
          <w:lang w:val="en-US"/>
        </w:rPr>
        <w:t>,</w:t>
      </w:r>
      <w:r>
        <w:rPr>
          <w:rFonts w:hint="eastAsia" w:ascii="宋体" w:hAnsi="宋体" w:eastAsia="宋体" w:cs="宋体"/>
          <w:lang w:eastAsia="zh-CN"/>
        </w:rPr>
        <w:t>利用“南方</w:t>
      </w:r>
      <w:r>
        <w:rPr>
          <w:rFonts w:hint="eastAsia" w:ascii="宋体" w:hAnsi="宋体" w:eastAsia="宋体" w:cs="宋体"/>
          <w:lang w:val="en-US"/>
        </w:rPr>
        <w:t>CASS</w:t>
      </w:r>
      <w:r>
        <w:rPr>
          <w:rFonts w:hint="eastAsia" w:ascii="宋体" w:hAnsi="宋体" w:eastAsia="宋体" w:cs="宋体"/>
          <w:lang w:eastAsia="zh-CN"/>
        </w:rPr>
        <w:t>”软件成图。该软件为</w:t>
      </w:r>
      <w:r>
        <w:rPr>
          <w:rFonts w:hint="eastAsia" w:ascii="宋体" w:hAnsi="宋体" w:eastAsia="宋体" w:cs="宋体"/>
          <w:lang w:val="en-US"/>
        </w:rPr>
        <w:t>GIS</w:t>
      </w:r>
      <w:r>
        <w:rPr>
          <w:rFonts w:hint="eastAsia" w:ascii="宋体" w:hAnsi="宋体" w:eastAsia="宋体" w:cs="宋体"/>
          <w:lang w:eastAsia="zh-CN"/>
        </w:rPr>
        <w:t>前端数据采集工具，具有外业数字化测量、内业图形属性编辑、数据处理、数据检查、制图制表、数据交换等功能。</w:t>
      </w:r>
    </w:p>
    <w:p>
      <w:pPr>
        <w:pStyle w:val="22"/>
        <w:widowControl/>
        <w:autoSpaceDE w:val="0"/>
        <w:autoSpaceDN/>
        <w:spacing w:line="240" w:lineRule="auto"/>
        <w:ind w:left="0" w:firstLine="482" w:firstLineChars="200"/>
        <w:rPr>
          <w:rFonts w:hint="eastAsia" w:ascii="宋体" w:hAnsi="宋体" w:eastAsia="宋体" w:cs="宋体"/>
          <w:b/>
          <w:lang w:val="en-US"/>
        </w:rPr>
      </w:pPr>
      <w:r>
        <w:rPr>
          <w:rFonts w:hint="eastAsia" w:ascii="宋体" w:hAnsi="宋体" w:eastAsia="宋体" w:cs="宋体"/>
          <w:b/>
          <w:lang w:val="en-US"/>
        </w:rPr>
        <w:t>13.3</w:t>
      </w:r>
      <w:r>
        <w:rPr>
          <w:rFonts w:hint="eastAsia" w:ascii="宋体" w:hAnsi="宋体" w:eastAsia="宋体" w:cs="宋体"/>
          <w:b/>
          <w:lang w:eastAsia="zh-CN"/>
        </w:rPr>
        <w:t>数据库技术</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利用先进的计算机技术、网络技术、</w:t>
      </w:r>
      <w:r>
        <w:rPr>
          <w:rFonts w:hint="eastAsia" w:ascii="宋体" w:hAnsi="宋体" w:eastAsia="宋体" w:cs="宋体"/>
          <w:lang w:val="en-US"/>
        </w:rPr>
        <w:t>GIS</w:t>
      </w:r>
      <w:r>
        <w:rPr>
          <w:rFonts w:hint="eastAsia" w:ascii="宋体" w:hAnsi="宋体" w:eastAsia="宋体" w:cs="宋体"/>
          <w:lang w:eastAsia="zh-CN"/>
        </w:rPr>
        <w:t>技术，建设准确、动态、高效的共享型不动产信息数据库，实现空间数据库共享，为国土资源、建设、规划、管理和社会各行业提供优质和高效的地理空间数据服务。系统综合运用</w:t>
      </w:r>
      <w:r>
        <w:rPr>
          <w:rFonts w:hint="eastAsia" w:ascii="宋体" w:hAnsi="宋体" w:eastAsia="宋体" w:cs="宋体"/>
          <w:lang w:val="en-US"/>
        </w:rPr>
        <w:t>GIS</w:t>
      </w:r>
      <w:r>
        <w:rPr>
          <w:rFonts w:hint="eastAsia" w:ascii="宋体" w:hAnsi="宋体" w:eastAsia="宋体" w:cs="宋体"/>
          <w:lang w:eastAsia="zh-CN"/>
        </w:rPr>
        <w:t>等先进技术，实现对地籍信息及房产信息的采集、录入、处理、存储、查询、分析、显示、输出、信息更新、维护等功能。</w:t>
      </w:r>
    </w:p>
    <w:p>
      <w:pPr>
        <w:pStyle w:val="22"/>
        <w:widowControl/>
        <w:autoSpaceDE w:val="0"/>
        <w:autoSpaceDN/>
        <w:spacing w:line="240" w:lineRule="auto"/>
        <w:ind w:left="0" w:firstLine="482" w:firstLineChars="200"/>
        <w:rPr>
          <w:rFonts w:hint="eastAsia" w:ascii="宋体" w:hAnsi="宋体" w:eastAsia="宋体" w:cs="宋体"/>
          <w:b/>
          <w:lang w:val="en-US"/>
        </w:rPr>
      </w:pPr>
      <w:bookmarkStart w:id="132" w:name="_Toc485544518"/>
      <w:bookmarkEnd w:id="132"/>
      <w:bookmarkStart w:id="133" w:name="_Toc487186054"/>
      <w:bookmarkEnd w:id="133"/>
      <w:bookmarkStart w:id="134" w:name="_Toc350434270"/>
      <w:r>
        <w:rPr>
          <w:rFonts w:hint="eastAsia" w:ascii="宋体" w:hAnsi="宋体" w:eastAsia="宋体" w:cs="宋体"/>
          <w:b/>
          <w:lang w:val="en-US"/>
        </w:rPr>
        <w:t>13.4</w:t>
      </w:r>
      <w:r>
        <w:rPr>
          <w:rFonts w:hint="eastAsia" w:ascii="宋体" w:hAnsi="宋体" w:eastAsia="宋体" w:cs="宋体"/>
          <w:b/>
          <w:lang w:eastAsia="zh-CN"/>
        </w:rPr>
        <w:t>地籍和房产数据库的建设、更新与维护</w:t>
      </w:r>
      <w:bookmarkEnd w:id="134"/>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数据库建设更新与维护的主要工作内容包括：准备工 作、资料预处理、数据库结构设计、数据釆</w:t>
      </w:r>
      <w:r>
        <w:rPr>
          <w:rFonts w:hint="eastAsia" w:ascii="宋体" w:hAnsi="宋体" w:eastAsia="宋体" w:cs="仿宋_GB2312"/>
          <w:lang w:eastAsia="zh-CN"/>
        </w:rPr>
        <w:t>集和编辑处理、数据</w:t>
      </w:r>
      <w:r>
        <w:rPr>
          <w:rFonts w:hint="eastAsia" w:ascii="宋体" w:hAnsi="宋体" w:eastAsia="宋体" w:cs="宋体"/>
          <w:lang w:eastAsia="zh-CN"/>
        </w:rPr>
        <w:t xml:space="preserve"> 建库、质量控制、成果输出、文字报告编写、检查验收、成果归 档、数据库更新与应用、数据库运行与管理等。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）准备工作：制定建库方案、优选建库软件、搭建硬件环 境、培训建库人员、熟悉地籍调查成果和土地登记档案、了解成 果质检报告和验收结论等。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2</w:t>
      </w:r>
      <w:r>
        <w:rPr>
          <w:rFonts w:hint="eastAsia" w:ascii="宋体" w:hAnsi="宋体" w:eastAsia="宋体" w:cs="宋体"/>
          <w:lang w:eastAsia="zh-CN"/>
        </w:rPr>
        <w:t>）资料预处理：检查建库资料的完整性、检查权属调查资 料的合理性和逻辑一致性、检查坐标系和投影系统、进行必要的 坐标变换和投影转换、检查纸介质地籍图图面内容、接边和电 子地籍图的分层、属性标记等。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rPr>
        <w:t>3</w:t>
      </w:r>
      <w:r>
        <w:rPr>
          <w:rFonts w:hint="eastAsia" w:ascii="宋体" w:hAnsi="宋体" w:eastAsia="宋体" w:cs="宋体"/>
          <w:lang w:eastAsia="zh-CN"/>
        </w:rPr>
        <w:t>）数据库结构设计：根据地籍数据库标准等标准设计地籍 数据库结构。</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数据釆</w:t>
      </w:r>
      <w:r>
        <w:rPr>
          <w:rFonts w:hint="eastAsia" w:ascii="宋体" w:hAnsi="宋体" w:eastAsia="宋体" w:cs="仿宋_GB2312"/>
          <w:lang w:eastAsia="zh-CN"/>
        </w:rPr>
        <w:t>集和编辑处理：图形数据</w:t>
      </w:r>
      <w:r>
        <w:rPr>
          <w:rFonts w:hint="eastAsia" w:ascii="宋体" w:hAnsi="宋体" w:eastAsia="宋体" w:cs="宋体"/>
          <w:lang w:eastAsia="zh-CN"/>
        </w:rPr>
        <w:t>釆</w:t>
      </w:r>
      <w:r>
        <w:rPr>
          <w:rFonts w:hint="eastAsia" w:ascii="宋体" w:hAnsi="宋体" w:eastAsia="宋体" w:cs="仿宋_GB2312"/>
          <w:lang w:eastAsia="zh-CN"/>
        </w:rPr>
        <w:t>集和属性数据</w:t>
      </w:r>
      <w:r>
        <w:rPr>
          <w:rFonts w:hint="eastAsia" w:ascii="宋体" w:hAnsi="宋体" w:eastAsia="宋体" w:cs="宋体"/>
          <w:lang w:eastAsia="zh-CN"/>
        </w:rPr>
        <w:t>釆</w:t>
      </w:r>
      <w:r>
        <w:rPr>
          <w:rFonts w:hint="eastAsia" w:ascii="宋体" w:hAnsi="宋体" w:eastAsia="宋体" w:cs="仿宋_GB2312"/>
          <w:lang w:eastAsia="zh-CN"/>
        </w:rPr>
        <w:t>集、</w:t>
      </w:r>
      <w:r>
        <w:rPr>
          <w:rFonts w:hint="eastAsia" w:ascii="宋体" w:hAnsi="宋体" w:eastAsia="宋体" w:cs="宋体"/>
          <w:lang w:eastAsia="zh-CN"/>
        </w:rPr>
        <w:t xml:space="preserve"> 建立图形数据的拓扑关系、建立图形与属性逻辑关系、图形编辑 和属性编辑、拓扑错误的处理、属性数据的检校、图形与属性逻 辑一致性的检校等。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(5)</w:t>
      </w:r>
      <w:r>
        <w:rPr>
          <w:rFonts w:hint="eastAsia" w:ascii="宋体" w:hAnsi="宋体" w:eastAsia="宋体" w:cs="宋体"/>
          <w:lang w:eastAsia="zh-CN"/>
        </w:rPr>
        <w:t>数据库建设：按照地籍调查数据文件命名规则、空间数 据分层要求和属性数据库结构，建立空间数据库和属性数据库，</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(6)</w:t>
      </w:r>
      <w:r>
        <w:rPr>
          <w:rFonts w:hint="eastAsia" w:ascii="宋体" w:hAnsi="宋体" w:eastAsia="宋体" w:cs="宋体"/>
          <w:lang w:eastAsia="zh-CN"/>
        </w:rPr>
        <w:t>质量控制</w:t>
      </w:r>
      <w:r>
        <w:rPr>
          <w:rFonts w:hint="eastAsia" w:ascii="宋体" w:hAnsi="宋体" w:eastAsia="宋体" w:cs="宋体"/>
          <w:lang w:val="en-US"/>
        </w:rPr>
        <w:t>:</w:t>
      </w:r>
      <w:r>
        <w:rPr>
          <w:rFonts w:hint="eastAsia" w:ascii="宋体" w:hAnsi="宋体" w:eastAsia="宋体" w:cs="宋体"/>
          <w:lang w:eastAsia="zh-CN"/>
        </w:rPr>
        <w:t>形成标准的数据交换文件、数据字典和元数据文件</w:t>
      </w:r>
      <w:r>
        <w:rPr>
          <w:rFonts w:hint="eastAsia" w:ascii="宋体" w:hAnsi="宋体" w:eastAsia="宋体" w:cs="宋体"/>
          <w:lang w:val="en-US"/>
        </w:rPr>
        <w:t>,</w:t>
      </w:r>
      <w:r>
        <w:rPr>
          <w:rFonts w:hint="eastAsia" w:ascii="宋体" w:hAnsi="宋体" w:eastAsia="宋体" w:cs="宋体"/>
          <w:lang w:eastAsia="zh-CN"/>
        </w:rPr>
        <w:t>填写建库图历表、遵守建库工艺流程、落实 质量保证措施和自检、互检、质检。</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(7)</w:t>
      </w:r>
      <w:r>
        <w:rPr>
          <w:rFonts w:hint="eastAsia" w:ascii="宋体" w:hAnsi="宋体" w:eastAsia="宋体" w:cs="宋体"/>
          <w:lang w:eastAsia="zh-CN"/>
        </w:rPr>
        <w:t>成果输出：地籍图输出、宗地图输出、界址点成果表输 出、面积统计汇总成果数据输出、扫描影像文档成果输出、专题 图和专题统计汇总成果的输出等。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(8)</w:t>
      </w:r>
      <w:r>
        <w:rPr>
          <w:rFonts w:hint="eastAsia" w:ascii="宋体" w:hAnsi="宋体" w:eastAsia="宋体" w:cs="宋体"/>
          <w:lang w:eastAsia="zh-CN"/>
        </w:rPr>
        <w:t>文字报告编写：编写地籍数据库建设自检报告、工作报 告和技术报告。</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(9)</w:t>
      </w:r>
      <w:r>
        <w:rPr>
          <w:rFonts w:hint="eastAsia" w:ascii="宋体" w:hAnsi="宋体" w:eastAsia="宋体" w:cs="宋体"/>
          <w:lang w:eastAsia="zh-CN"/>
        </w:rPr>
        <w:t>检查验收：检查库体结构和内容的完整性，图形分层的正确性，层间和层内图形拓扑关系的正确性、属性内容的正确性、 图形和属性的逻辑一致性、数据字典和元数据描述的正确性等，出具验收报告等。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(10)</w:t>
      </w:r>
      <w:r>
        <w:rPr>
          <w:rFonts w:hint="eastAsia" w:ascii="宋体" w:hAnsi="宋体" w:eastAsia="宋体" w:cs="宋体"/>
          <w:lang w:eastAsia="zh-CN"/>
        </w:rPr>
        <w:t>成果归档：数据库建设成果的整理、立卷、编目、归档等。</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(11)</w:t>
      </w:r>
      <w:r>
        <w:rPr>
          <w:rFonts w:hint="eastAsia" w:ascii="宋体" w:hAnsi="宋体" w:eastAsia="宋体" w:cs="宋体"/>
          <w:lang w:eastAsia="zh-CN"/>
        </w:rPr>
        <w:t>数据库更新与应用：按照土地调查数据库更新标准的要 求，利用日常地籍调查所产生的变更数据对数据库成果进行更新，保持地籍数据库成果的现势性，满足地籍调查成果为政府机 关、企事业单位和社会公众的需要。</w:t>
      </w:r>
    </w:p>
    <w:p>
      <w:pPr>
        <w:pStyle w:val="22"/>
        <w:widowControl/>
        <w:autoSpaceDE w:val="0"/>
        <w:autoSpaceDN/>
        <w:spacing w:line="240" w:lineRule="auto"/>
        <w:ind w:left="0" w:firstLine="480" w:firstLineChars="200"/>
        <w:rPr>
          <w:rFonts w:hint="eastAsia" w:ascii="宋体" w:hAnsi="宋体" w:eastAsia="宋体" w:cs="宋体"/>
          <w:lang w:val="en-US"/>
        </w:rPr>
      </w:pPr>
      <w:r>
        <w:rPr>
          <w:rFonts w:hint="eastAsia" w:ascii="宋体" w:hAnsi="宋体" w:eastAsia="宋体" w:cs="宋体"/>
          <w:lang w:val="en-US"/>
        </w:rPr>
        <w:t>(12)</w:t>
      </w:r>
      <w:r>
        <w:rPr>
          <w:rFonts w:hint="eastAsia" w:ascii="宋体" w:hAnsi="宋体" w:eastAsia="宋体" w:cs="宋体"/>
          <w:lang w:eastAsia="zh-CN"/>
        </w:rPr>
        <w:t>数据库运行与维护：地籍数据库运行所必需的网络环境、 系统软硬件环境、应用系统环境等的管理、优化、升级、更新与 维护，保障地籍数据库的正常运行。</w:t>
      </w:r>
      <w:r>
        <w:rPr>
          <w:rFonts w:hint="eastAsia" w:ascii="宋体" w:hAnsi="宋体" w:eastAsia="MS Mincho" w:cs="MS Mincho"/>
          <w:lang w:eastAsia="zh-CN"/>
        </w:rPr>
        <w:t> </w:t>
      </w:r>
    </w:p>
    <w:p>
      <w:pPr>
        <w:pStyle w:val="14"/>
        <w:widowControl/>
        <w:autoSpaceDE w:val="0"/>
        <w:autoSpaceDN/>
        <w:spacing w:line="240" w:lineRule="auto"/>
        <w:ind w:left="0" w:firstLine="482" w:firstLineChars="200"/>
        <w:outlineLvl w:val="1"/>
        <w:rPr>
          <w:rFonts w:hint="eastAsia" w:ascii="宋体" w:hAnsi="宋体" w:eastAsia="宋体" w:cs="宋体"/>
          <w:sz w:val="24"/>
          <w:szCs w:val="24"/>
          <w:lang w:val="en-US"/>
        </w:rPr>
      </w:pPr>
      <w:bookmarkStart w:id="135" w:name="_Toc21870"/>
      <w:bookmarkEnd w:id="135"/>
      <w:r>
        <w:rPr>
          <w:rFonts w:hint="eastAsia" w:ascii="宋体" w:hAnsi="宋体" w:eastAsia="宋体" w:cs="宋体"/>
          <w:sz w:val="24"/>
          <w:szCs w:val="24"/>
          <w:lang w:val="en-US"/>
        </w:rPr>
        <w:t>14.</w:t>
      </w:r>
      <w:r>
        <w:rPr>
          <w:rFonts w:hint="eastAsia" w:ascii="宋体" w:hAnsi="宋体" w:eastAsia="宋体" w:cs="宋体"/>
          <w:sz w:val="24"/>
          <w:szCs w:val="24"/>
          <w:lang w:eastAsia="zh-CN"/>
        </w:rPr>
        <w:t>培训方案</w:t>
      </w:r>
    </w:p>
    <w:p>
      <w:pPr>
        <w:pStyle w:val="12"/>
        <w:widowControl/>
        <w:autoSpaceDE w:val="0"/>
        <w:autoSpaceDN/>
        <w:spacing w:before="0" w:beforeAutospacing="0"/>
        <w:ind w:left="0" w:firstLine="560" w:firstLineChars="200"/>
        <w:rPr>
          <w:rFonts w:hint="default" w:ascii="Times New Roman" w:hAnsi="Times New Roman" w:cs="Times New Roman"/>
          <w:lang w:val="en-US"/>
        </w:rPr>
      </w:pPr>
      <w:r>
        <w:rPr>
          <w:rFonts w:hint="default" w:ascii="Times New Roman" w:hAnsi="Times New Roman" w:cs="Times New Roman"/>
          <w:sz w:val="28"/>
          <w:szCs w:val="28"/>
          <w:lang w:val="en-US"/>
        </w:rPr>
        <w:t xml:space="preserve"> </w:t>
      </w:r>
      <w:r>
        <w:rPr>
          <w:rFonts w:hAnsi="宋体"/>
          <w:lang w:eastAsia="zh-CN"/>
        </w:rPr>
        <w:t>（</w:t>
      </w:r>
      <w:r>
        <w:rPr>
          <w:rFonts w:hint="default" w:ascii="Times New Roman" w:hAnsi="Times New Roman" w:cs="Times New Roman"/>
          <w:lang w:val="en-US"/>
        </w:rPr>
        <w:t>1</w:t>
      </w:r>
      <w:r>
        <w:rPr>
          <w:rFonts w:hAnsi="宋体"/>
          <w:lang w:eastAsia="zh-CN"/>
        </w:rPr>
        <w:t>）组织宣传及发动群众</w:t>
      </w:r>
    </w:p>
    <w:p>
      <w:pPr>
        <w:pStyle w:val="12"/>
        <w:widowControl/>
        <w:autoSpaceDE w:val="0"/>
        <w:autoSpaceDN/>
        <w:ind w:left="0" w:firstLine="480" w:firstLineChars="200"/>
        <w:rPr>
          <w:rFonts w:hint="default" w:ascii="Times New Roman" w:hAnsi="Times New Roman" w:cs="Times New Roman"/>
          <w:lang w:val="en-US"/>
        </w:rPr>
      </w:pPr>
      <w:r>
        <w:rPr>
          <w:rFonts w:hAnsi="宋体"/>
          <w:lang w:eastAsia="zh-CN"/>
        </w:rPr>
        <w:t>结合不动产登记权籍调查工作，统一编制法律政策宣传和技术培训材料。在开展不动产登记权籍调查工作前，由农村、乡政府及各行政村主管不动产登记部门的主要领导干部、作业单位负责人共同组织培训学习不动产登记流程，做好政策指导协调工作以及宣传，充分利用当地广播、电视和报纸等新闻媒体进行政策宣传，并组织居委会、村各辖区单位召开动员大会进行政策宣传，同时在主要路口、各级政府等外墙张贴调查工作通告，积极宣传农村房屋不动产登记的目的、意义和重要性，做到家喻户晓，争取各单位和群众的理解支持与配合。作业单位在开展调查前还应向各村组织村组干部培训学习，积极配合作业单位技术人员入场后的调查及资料收集等工作。</w:t>
      </w:r>
    </w:p>
    <w:p>
      <w:pPr>
        <w:pStyle w:val="12"/>
        <w:widowControl/>
        <w:autoSpaceDE w:val="0"/>
        <w:autoSpaceDN/>
        <w:ind w:left="0" w:firstLine="480" w:firstLineChars="200"/>
        <w:rPr>
          <w:rFonts w:hint="default" w:ascii="Times New Roman" w:hAnsi="Times New Roman" w:cs="Times New Roman"/>
          <w:lang w:val="en-US"/>
        </w:rPr>
      </w:pPr>
      <w:r>
        <w:rPr>
          <w:rFonts w:hAnsi="宋体"/>
          <w:lang w:eastAsia="zh-CN"/>
        </w:rPr>
        <w:t>（</w:t>
      </w:r>
      <w:r>
        <w:rPr>
          <w:rFonts w:hint="default" w:ascii="Times New Roman" w:hAnsi="Times New Roman" w:cs="Times New Roman"/>
          <w:lang w:val="en-US"/>
        </w:rPr>
        <w:t>2</w:t>
      </w:r>
      <w:r>
        <w:rPr>
          <w:rFonts w:hAnsi="宋体"/>
          <w:lang w:eastAsia="zh-CN"/>
        </w:rPr>
        <w:t>）制订工作计划，组织业务培训</w:t>
      </w:r>
    </w:p>
    <w:p>
      <w:pPr>
        <w:pStyle w:val="12"/>
        <w:widowControl/>
        <w:autoSpaceDE w:val="0"/>
        <w:autoSpaceDN/>
        <w:ind w:left="0" w:firstLine="480" w:firstLineChars="200"/>
        <w:rPr>
          <w:rFonts w:hAnsi="宋体"/>
          <w:lang w:val="en-US"/>
        </w:rPr>
      </w:pPr>
      <w:r>
        <w:rPr>
          <w:rFonts w:hAnsi="宋体"/>
          <w:lang w:eastAsia="zh-CN"/>
        </w:rPr>
        <w:t>在开展调查工作之前，针对农村不动产登记办理的相关技术，聘请测绘局专家对项目参与人员进行为期三天的业务培训，以保证大家保质保量的将项目完成好，少走弯路。同时由项目负责人拟定工作计划，组织调查员学习有关法律、法规和讨论相相关规程、细则和技术设计书，技术负责人做好指导和培训对作业人员进行操作流程、方式、政策、法规、安全生产和质量要求统一培训，达到认识统一、思路清晰、解除疑难、方法明确之目的。</w:t>
      </w:r>
    </w:p>
    <w:p>
      <w:pPr>
        <w:rPr>
          <w:rFonts w:hint="eastAsia" w:ascii="宋体" w:hAnsi="宋体" w:eastAsia="宋体" w:cs="Times New Roman"/>
          <w:kern w:val="2"/>
          <w:sz w:val="24"/>
          <w:szCs w:val="24"/>
          <w:lang w:val="en-US" w:eastAsia="zh-CN" w:bidi="ar"/>
        </w:rPr>
        <w:sectPr>
          <w:pgSz w:w="11906" w:h="16838"/>
          <w:pgMar w:top="1418" w:right="1135" w:bottom="1247" w:left="1361" w:header="720" w:footer="720" w:gutter="0"/>
          <w:paperSrc/>
          <w:cols w:space="425" w:num="1"/>
          <w:docGrid w:type="lines" w:linePitch="591"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Calibri" w:eastAsia="宋体" w:cs="宋体"/>
          <w:sz w:val="24"/>
          <w:szCs w:val="24"/>
          <w:lang w:val="en-US"/>
        </w:rPr>
      </w:pPr>
      <w:bookmarkStart w:id="136" w:name="_GoBack"/>
      <w:r>
        <w:rPr>
          <w:rFonts w:hint="eastAsia" w:ascii="宋体" w:hAnsi="宋体" w:eastAsia="宋体" w:cs="宋体"/>
          <w:b/>
          <w:kern w:val="2"/>
          <w:sz w:val="28"/>
          <w:szCs w:val="28"/>
          <w:lang w:val="en-US" w:eastAsia="zh-CN" w:bidi="ar"/>
        </w:rPr>
        <w:t>（四）服务承诺</w:t>
      </w:r>
    </w:p>
    <w:bookmarkEnd w:id="136"/>
    <w:p>
      <w:pPr>
        <w:keepNext w:val="0"/>
        <w:keepLines w:val="0"/>
        <w:widowControl/>
        <w:suppressLineNumbers w:val="0"/>
        <w:spacing w:before="0" w:beforeAutospacing="0" w:after="0" w:afterAutospacing="0" w:line="360" w:lineRule="auto"/>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（投标人根据招标文件要求自行编制）</w:t>
      </w:r>
    </w:p>
    <w:p>
      <w:pPr>
        <w:keepNext w:val="0"/>
        <w:keepLines w:val="0"/>
        <w:widowControl/>
        <w:suppressLineNumbers w:val="0"/>
        <w:autoSpaceDE w:val="0"/>
        <w:autoSpaceDN/>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1.我单位承诺，拟派项目主要人员在项目过程中保持一致，措施合理可行；同时承诺至少 3 名技术人员常驻项目所在地配合招标人工作，且保证常驻人员不变动。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2.质量承诺：我单位承诺项目成果</w:t>
      </w:r>
      <w:r>
        <w:rPr>
          <w:rFonts w:hint="eastAsia" w:ascii="宋体" w:hAnsi="宋体" w:eastAsia="宋体" w:cs="宋体"/>
          <w:color w:val="000000"/>
          <w:kern w:val="0"/>
          <w:sz w:val="24"/>
          <w:szCs w:val="24"/>
          <w:lang w:val="en-US" w:eastAsia="zh-CN" w:bidi="ar"/>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pStyle w:val="5"/>
        <w:widowControl/>
        <w:autoSpaceDE w:val="0"/>
        <w:autoSpaceDN/>
        <w:spacing w:line="360" w:lineRule="auto"/>
        <w:ind w:lef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eastAsia="zh-CN"/>
        </w:rPr>
        <w:t>我单位成立鄢陵县农村房屋不动产登记项目组，就项目在承接任务、组织准</w:t>
      </w:r>
    </w:p>
    <w:p>
      <w:pPr>
        <w:pStyle w:val="5"/>
        <w:widowControl/>
        <w:autoSpaceDE w:val="0"/>
        <w:autoSpaceDN/>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eastAsia="zh-CN"/>
        </w:rPr>
        <w:t>备、技术设计、生产作业直至成果验收全过程中，建立完善的质量管理体系，实</w:t>
      </w:r>
    </w:p>
    <w:p>
      <w:pPr>
        <w:pStyle w:val="5"/>
        <w:widowControl/>
        <w:autoSpaceDE w:val="0"/>
        <w:autoSpaceDN/>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eastAsia="zh-CN"/>
        </w:rPr>
        <w:t>施质量管理，充分利用新技术和近几年的最新研究成果，保证项目质量，并且配</w:t>
      </w:r>
    </w:p>
    <w:p>
      <w:pPr>
        <w:pStyle w:val="5"/>
        <w:widowControl/>
        <w:autoSpaceDE w:val="0"/>
        <w:autoSpaceDN/>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eastAsia="zh-CN"/>
        </w:rPr>
        <w:t>备经验丰富的专职人员负责成果质量监督（质检负责人员），确保每道工序成果</w:t>
      </w:r>
    </w:p>
    <w:p>
      <w:pPr>
        <w:pStyle w:val="5"/>
        <w:widowControl/>
        <w:autoSpaceDE w:val="0"/>
        <w:autoSpaceDN/>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eastAsia="zh-CN"/>
        </w:rPr>
        <w:t>质量符合项目及甲方要求。</w:t>
      </w:r>
    </w:p>
    <w:p>
      <w:pPr>
        <w:pStyle w:val="5"/>
        <w:widowControl/>
        <w:autoSpaceDE w:val="0"/>
        <w:autoSpaceDN/>
        <w:spacing w:line="360" w:lineRule="auto"/>
        <w:ind w:lef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eastAsia="zh-CN"/>
        </w:rPr>
        <w:t>完善的质量管理体系是保证本项目按质按量完成的关键。严格按照质量管理</w:t>
      </w:r>
    </w:p>
    <w:p>
      <w:pPr>
        <w:pStyle w:val="5"/>
        <w:widowControl/>
        <w:autoSpaceDE w:val="0"/>
        <w:autoSpaceDN/>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eastAsia="zh-CN"/>
        </w:rPr>
        <w:t>体系文件的要求进行项目管理、过程检查、最终检查和质量评定。严格执行“三</w:t>
      </w:r>
    </w:p>
    <w:p>
      <w:pPr>
        <w:pStyle w:val="5"/>
        <w:widowControl/>
        <w:autoSpaceDE w:val="0"/>
        <w:autoSpaceDN/>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eastAsia="zh-CN"/>
        </w:rPr>
        <w:t>级检查，二级验收”制度，各级检查按规定比例进行检查，填写相应的质量检查</w:t>
      </w:r>
    </w:p>
    <w:p>
      <w:pPr>
        <w:pStyle w:val="5"/>
        <w:widowControl/>
        <w:autoSpaceDE w:val="0"/>
        <w:autoSpaceDN/>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eastAsia="zh-CN"/>
        </w:rPr>
        <w:t>记录表格，每一级检查应对前一级检查内容和结果给予审核。</w:t>
      </w:r>
    </w:p>
    <w:p>
      <w:pPr>
        <w:pStyle w:val="5"/>
        <w:widowControl/>
        <w:autoSpaceDE w:val="0"/>
        <w:autoSpaceDN/>
        <w:spacing w:line="360" w:lineRule="auto"/>
        <w:ind w:lef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lang w:eastAsia="zh-CN"/>
        </w:rPr>
        <w:t>后期服务承诺：</w:t>
      </w:r>
    </w:p>
    <w:p>
      <w:pPr>
        <w:pStyle w:val="5"/>
        <w:widowControl/>
        <w:autoSpaceDE w:val="0"/>
        <w:autoSpaceDN/>
        <w:spacing w:line="360" w:lineRule="auto"/>
        <w:ind w:left="0" w:firstLine="480" w:firstLineChars="200"/>
        <w:jc w:val="left"/>
        <w:rPr>
          <w:rFonts w:hint="eastAsia" w:ascii="宋体" w:hAnsi="宋体" w:eastAsia="宋体" w:cs="宋体"/>
          <w:kern w:val="0"/>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rPr>
        <w:t>1</w:t>
      </w:r>
      <w:r>
        <w:rPr>
          <w:rFonts w:hint="eastAsia" w:ascii="宋体" w:hAnsi="宋体" w:eastAsia="宋体" w:cs="宋体"/>
          <w:sz w:val="24"/>
          <w:szCs w:val="24"/>
          <w:lang w:eastAsia="zh-CN"/>
        </w:rPr>
        <w:t>）我单位</w:t>
      </w:r>
      <w:r>
        <w:rPr>
          <w:rFonts w:hint="eastAsia" w:ascii="宋体" w:hAnsi="宋体" w:eastAsia="宋体" w:cs="宋体"/>
          <w:kern w:val="0"/>
          <w:sz w:val="24"/>
          <w:szCs w:val="24"/>
          <w:lang w:eastAsia="zh-CN"/>
        </w:rPr>
        <w:t>承诺在省、市、县相关规范性文件要求下，无条件修改和完善工作方案、成果资料及其他实质性服务。</w:t>
      </w:r>
    </w:p>
    <w:p>
      <w:pPr>
        <w:pStyle w:val="12"/>
        <w:widowControl/>
        <w:autoSpaceDE w:val="0"/>
        <w:autoSpaceDN/>
        <w:spacing w:before="0" w:beforeAutospacing="0" w:line="360" w:lineRule="auto"/>
        <w:ind w:left="0" w:firstLine="480" w:firstLineChars="200"/>
        <w:rPr>
          <w:rFonts w:hint="default" w:ascii="Times New Roman" w:hAnsi="Times New Roman" w:cs="Times New Roman"/>
          <w:lang w:val="en-US"/>
        </w:rPr>
      </w:pPr>
      <w:r>
        <w:rPr>
          <w:rFonts w:hAnsi="宋体"/>
          <w:lang w:eastAsia="zh-CN"/>
        </w:rPr>
        <w:t>（</w:t>
      </w:r>
      <w:r>
        <w:rPr>
          <w:rFonts w:hint="default" w:ascii="Times New Roman" w:hAnsi="Times New Roman" w:cs="Times New Roman"/>
          <w:lang w:val="en-US"/>
        </w:rPr>
        <w:t>2</w:t>
      </w:r>
      <w:r>
        <w:rPr>
          <w:rFonts w:hAnsi="宋体"/>
          <w:lang w:eastAsia="zh-CN"/>
        </w:rPr>
        <w:t>）建立售后服务用户档案</w:t>
      </w:r>
    </w:p>
    <w:p>
      <w:pPr>
        <w:pStyle w:val="12"/>
        <w:widowControl/>
        <w:autoSpaceDE w:val="0"/>
        <w:autoSpaceDN/>
        <w:spacing w:before="0" w:beforeAutospacing="0" w:line="360" w:lineRule="auto"/>
        <w:ind w:left="0" w:firstLine="480" w:firstLineChars="200"/>
        <w:rPr>
          <w:rFonts w:hint="default" w:ascii="Times New Roman" w:hAnsi="Times New Roman" w:cs="Times New Roman"/>
          <w:lang w:val="en-US"/>
        </w:rPr>
      </w:pPr>
      <w:r>
        <w:rPr>
          <w:rFonts w:hAnsi="宋体"/>
          <w:lang w:eastAsia="zh-CN"/>
        </w:rPr>
        <w:t>项目工程开始后，建立售后服务用户档案，该档案中包括技术方案等一些技术问题及售后服务各个环节的技术报告，技术问题说明等。</w:t>
      </w:r>
    </w:p>
    <w:p>
      <w:pPr>
        <w:pStyle w:val="12"/>
        <w:widowControl/>
        <w:autoSpaceDE w:val="0"/>
        <w:autoSpaceDN/>
        <w:spacing w:before="0" w:beforeAutospacing="0" w:line="360" w:lineRule="auto"/>
        <w:ind w:left="0" w:firstLine="480" w:firstLineChars="200"/>
        <w:rPr>
          <w:rFonts w:hint="default" w:ascii="Times New Roman" w:hAnsi="Times New Roman" w:cs="Times New Roman"/>
          <w:lang w:val="en-US"/>
        </w:rPr>
      </w:pPr>
      <w:r>
        <w:rPr>
          <w:rFonts w:hAnsi="宋体"/>
          <w:lang w:eastAsia="zh-CN"/>
        </w:rPr>
        <w:t>（</w:t>
      </w:r>
      <w:r>
        <w:rPr>
          <w:rFonts w:hint="default" w:ascii="Times New Roman" w:hAnsi="Times New Roman" w:cs="Times New Roman"/>
          <w:lang w:val="en-US"/>
        </w:rPr>
        <w:t>3</w:t>
      </w:r>
      <w:r>
        <w:rPr>
          <w:rFonts w:hAnsi="宋体"/>
          <w:lang w:eastAsia="zh-CN"/>
        </w:rPr>
        <w:t>）电话回访</w:t>
      </w:r>
    </w:p>
    <w:p>
      <w:pPr>
        <w:pStyle w:val="12"/>
        <w:widowControl/>
        <w:autoSpaceDE w:val="0"/>
        <w:autoSpaceDN/>
        <w:spacing w:before="0" w:beforeAutospacing="0" w:line="360" w:lineRule="auto"/>
        <w:ind w:left="0" w:firstLine="480" w:firstLineChars="200"/>
        <w:rPr>
          <w:rFonts w:hint="default" w:ascii="Times New Roman" w:hAnsi="Times New Roman" w:cs="Times New Roman"/>
          <w:lang w:val="en-US"/>
        </w:rPr>
      </w:pPr>
      <w:r>
        <w:rPr>
          <w:rFonts w:hAnsi="宋体"/>
          <w:lang w:eastAsia="zh-CN"/>
        </w:rPr>
        <w:t>在工程结束后，我队定期对甲方进行回访，若甲方在使用乙方提供成果期间遇到的任何问题，乙方将在</w:t>
      </w:r>
      <w:r>
        <w:rPr>
          <w:rFonts w:hint="default" w:ascii="Times New Roman" w:hAnsi="Times New Roman" w:cs="Times New Roman"/>
          <w:lang w:val="en-US"/>
        </w:rPr>
        <w:t>24</w:t>
      </w:r>
      <w:r>
        <w:rPr>
          <w:rFonts w:hAnsi="宋体"/>
          <w:lang w:eastAsia="zh-CN"/>
        </w:rPr>
        <w:t>小时内到场，在</w:t>
      </w:r>
      <w:r>
        <w:rPr>
          <w:rFonts w:hint="default" w:ascii="Times New Roman" w:hAnsi="Times New Roman" w:cs="Times New Roman"/>
          <w:lang w:val="en-US"/>
        </w:rPr>
        <w:t>48</w:t>
      </w:r>
      <w:r>
        <w:rPr>
          <w:rFonts w:hAnsi="宋体"/>
          <w:lang w:eastAsia="zh-CN"/>
        </w:rPr>
        <w:t>小时内解决问题，承诺无条件调整和完善工作方案、调查内容和合同。</w:t>
      </w:r>
    </w:p>
    <w:p>
      <w:pPr>
        <w:pStyle w:val="12"/>
        <w:widowControl/>
        <w:autoSpaceDE w:val="0"/>
        <w:autoSpaceDN/>
        <w:spacing w:before="0" w:beforeAutospacing="0" w:line="360" w:lineRule="auto"/>
        <w:ind w:left="0" w:firstLine="480" w:firstLineChars="200"/>
      </w:pPr>
      <w:r>
        <w:rPr>
          <w:rFonts w:hAnsi="宋体"/>
          <w:lang w:eastAsia="zh-CN"/>
        </w:rPr>
        <w:t>我队承诺，对提供的测绘成果质量终身负责。不管在何时情况下，对出现的技术和质量问题，我队终身负责免费处理，并在第一时间内给予解决。</w:t>
      </w:r>
    </w:p>
    <w:p>
      <w:pPr>
        <w:keepNext w:val="0"/>
        <w:keepLines w:val="0"/>
        <w:widowControl/>
        <w:suppressLineNumbers w:val="0"/>
        <w:spacing w:before="0" w:beforeAutospacing="0" w:after="0" w:afterAutospacing="0" w:line="360" w:lineRule="auto"/>
        <w:ind w:left="0" w:right="0"/>
        <w:jc w:val="right"/>
        <w:rPr>
          <w:rFonts w:hint="eastAsia" w:ascii="宋体" w:hAnsi="Calibri" w:eastAsia="宋体" w:cs="宋体"/>
          <w:bCs/>
          <w:sz w:val="24"/>
          <w:szCs w:val="24"/>
          <w:lang w:val="en-US"/>
        </w:rPr>
      </w:pPr>
      <w:r>
        <w:rPr>
          <w:rFonts w:hint="eastAsia" w:ascii="宋体" w:hAnsi="Calibri" w:eastAsia="宋体" w:cs="宋体"/>
          <w:bCs/>
          <w:kern w:val="2"/>
          <w:sz w:val="24"/>
          <w:szCs w:val="24"/>
          <w:lang w:val="en-US" w:eastAsia="zh-CN" w:bidi="ar"/>
        </w:rPr>
        <w:t>河南省煤田地质局一队</w:t>
      </w:r>
    </w:p>
    <w:p>
      <w:pPr>
        <w:keepNext w:val="0"/>
        <w:keepLines w:val="0"/>
        <w:widowControl/>
        <w:suppressLineNumbers w:val="0"/>
        <w:spacing w:before="0" w:beforeAutospacing="0" w:after="0" w:afterAutospacing="0" w:line="360" w:lineRule="auto"/>
        <w:ind w:left="0" w:right="0"/>
        <w:jc w:val="right"/>
        <w:rPr>
          <w:rFonts w:hint="eastAsia" w:ascii="宋体" w:hAnsi="Calibri" w:eastAsia="宋体" w:cs="宋体"/>
          <w:bCs/>
          <w:sz w:val="24"/>
          <w:szCs w:val="24"/>
          <w:lang w:val="en-US"/>
        </w:rPr>
      </w:pPr>
      <w:r>
        <w:rPr>
          <w:rFonts w:hint="eastAsia" w:ascii="宋体" w:hAnsi="Calibri" w:eastAsia="宋体" w:cs="宋体"/>
          <w:bCs/>
          <w:kern w:val="2"/>
          <w:sz w:val="24"/>
          <w:szCs w:val="24"/>
          <w:lang w:val="en-US" w:eastAsia="zh-CN" w:bidi="ar"/>
        </w:rPr>
        <w:t>2018年11月21日</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auto"/>
    <w:pitch w:val="fixed"/>
    <w:sig w:usb0="E00002FF" w:usb1="6AC7FDFB" w:usb2="00000012" w:usb3="00000000" w:csb0="4002009F" w:csb1="DFD70000"/>
  </w:font>
  <w:font w:name="MyanbingS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variable"/>
    <w:sig w:usb0="E00002FF" w:usb1="420024FF" w:usb2="00000000" w:usb3="00000000" w:csb0="2000019F" w:csb1="00000000"/>
  </w:font>
  <w:font w:name="MS Mincho">
    <w:panose1 w:val="02020609040205080304"/>
    <w:charset w:val="80"/>
    <w:family w:val="auto"/>
    <w:pitch w:val="fixed"/>
    <w:sig w:usb0="E00002FF" w:usb1="6AC7FDFB" w:usb2="00000012" w:usb3="00000000" w:csb0="4002009F" w:csb1="DFD70000"/>
  </w:font>
  <w:font w:name="@黑体">
    <w:panose1 w:val="02010609060101010101"/>
    <w:charset w:val="86"/>
    <w:family w:val="auto"/>
    <w:pitch w:val="fixed"/>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B094D"/>
    <w:rsid w:val="647B09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keepNext/>
      <w:keepLines/>
      <w:widowControl w:val="0"/>
      <w:suppressLineNumbers w:val="0"/>
      <w:adjustRightInd w:val="0"/>
      <w:snapToGrid w:val="0"/>
      <w:spacing w:before="0" w:beforeLines="50" w:beforeAutospacing="0" w:after="0" w:afterAutospacing="0" w:line="360" w:lineRule="auto"/>
      <w:ind w:left="0" w:right="0"/>
      <w:jc w:val="center"/>
      <w:outlineLvl w:val="1"/>
    </w:pPr>
    <w:rPr>
      <w:rFonts w:hint="eastAsia" w:ascii="宋体" w:hAnsi="宋体" w:eastAsia="宋体" w:cs="宋体"/>
      <w:b/>
      <w:kern w:val="2"/>
      <w:sz w:val="32"/>
      <w:szCs w:val="32"/>
      <w:lang w:val="en-US" w:eastAsia="zh-CN" w:bidi="ar"/>
    </w:rPr>
  </w:style>
  <w:style w:type="paragraph" w:styleId="3">
    <w:name w:val="heading 4"/>
    <w:basedOn w:val="1"/>
    <w:next w:val="1"/>
    <w:link w:val="1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4">
    <w:name w:val="Body Text First Indent"/>
    <w:basedOn w:val="5"/>
    <w:link w:val="20"/>
    <w:uiPriority w:val="0"/>
    <w:pPr>
      <w:keepNext w:val="0"/>
      <w:keepLines w:val="0"/>
      <w:widowControl w:val="0"/>
      <w:suppressLineNumbers w:val="0"/>
      <w:spacing w:before="0" w:beforeAutospacing="0" w:after="0" w:afterAutospacing="0" w:line="240" w:lineRule="auto"/>
      <w:ind w:left="0" w:right="0" w:firstLine="420" w:firstLineChars="100"/>
      <w:jc w:val="both"/>
    </w:pPr>
    <w:rPr>
      <w:rFonts w:hint="default" w:ascii="Calibri" w:hAnsi="Calibri" w:eastAsia="宋体" w:cs="宋体"/>
      <w:kern w:val="2"/>
      <w:sz w:val="21"/>
      <w:szCs w:val="21"/>
      <w:lang w:val="en-US" w:eastAsia="zh-CN" w:bidi="ar"/>
    </w:rPr>
  </w:style>
  <w:style w:type="paragraph" w:styleId="5">
    <w:name w:val="Body Text"/>
    <w:basedOn w:val="1"/>
    <w:link w:val="17"/>
    <w:uiPriority w:val="0"/>
    <w:pPr>
      <w:keepNext w:val="0"/>
      <w:keepLines w:val="0"/>
      <w:widowControl w:val="0"/>
      <w:suppressLineNumbers w:val="0"/>
      <w:spacing w:before="0" w:beforeAutospacing="0" w:after="0" w:afterAutospacing="0" w:line="240" w:lineRule="auto"/>
      <w:ind w:left="0" w:right="0"/>
      <w:jc w:val="both"/>
    </w:pPr>
    <w:rPr>
      <w:rFonts w:hint="default" w:ascii="Calibri" w:hAnsi="Calibri" w:eastAsia="楷体_GB2312" w:cs="宋体"/>
      <w:kern w:val="2"/>
      <w:sz w:val="28"/>
      <w:szCs w:val="28"/>
      <w:lang w:val="en-US" w:eastAsia="zh-CN" w:bidi="ar"/>
    </w:rPr>
  </w:style>
  <w:style w:type="paragraph" w:styleId="6">
    <w:name w:val="footer"/>
    <w:basedOn w:val="1"/>
    <w:link w:val="16"/>
    <w:uiPriority w:val="0"/>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basedOn w:val="8"/>
    <w:link w:val="2"/>
    <w:uiPriority w:val="0"/>
    <w:rPr>
      <w:rFonts w:hint="eastAsia" w:ascii="宋体" w:hAnsi="宋体" w:eastAsia="宋体" w:cs="宋体"/>
      <w:b/>
      <w:kern w:val="2"/>
      <w:sz w:val="32"/>
      <w:szCs w:val="32"/>
    </w:rPr>
  </w:style>
  <w:style w:type="paragraph" w:customStyle="1" w:styleId="11">
    <w:name w:val="gw正文"/>
    <w:basedOn w:val="1"/>
    <w:uiPriority w:val="0"/>
    <w:pPr>
      <w:keepNext w:val="0"/>
      <w:keepLines w:val="0"/>
      <w:widowControl w:val="0"/>
      <w:suppressLineNumbers w:val="0"/>
      <w:spacing w:before="0" w:beforeAutospacing="0" w:after="0" w:afterAutospacing="0" w:line="600" w:lineRule="exact"/>
      <w:ind w:left="0" w:right="0" w:firstLine="680"/>
      <w:jc w:val="both"/>
    </w:pPr>
    <w:rPr>
      <w:rFonts w:hint="default" w:ascii="Calibri" w:hAnsi="Calibri" w:eastAsia="仿宋_GB2312" w:cs="Times New Roman"/>
      <w:kern w:val="2"/>
      <w:sz w:val="32"/>
      <w:szCs w:val="32"/>
      <w:lang w:val="en-US" w:eastAsia="zh-CN" w:bidi="ar"/>
    </w:rPr>
  </w:style>
  <w:style w:type="paragraph" w:customStyle="1" w:styleId="12">
    <w:name w:val="纯文本1"/>
    <w:basedOn w:val="1"/>
    <w:uiPriority w:val="0"/>
    <w:pPr>
      <w:keepNext w:val="0"/>
      <w:keepLines w:val="0"/>
      <w:widowControl w:val="0"/>
      <w:suppressLineNumbers w:val="0"/>
      <w:adjustRightInd w:val="0"/>
      <w:spacing w:before="50" w:beforeAutospacing="0" w:after="0" w:afterAutospacing="1" w:line="240" w:lineRule="auto"/>
      <w:ind w:left="0" w:right="0"/>
      <w:jc w:val="left"/>
    </w:pPr>
    <w:rPr>
      <w:rFonts w:hint="eastAsia" w:ascii="宋体" w:hAnsi="Courier New" w:eastAsia="宋体" w:cs="Times New Roman"/>
      <w:kern w:val="2"/>
      <w:sz w:val="24"/>
      <w:szCs w:val="24"/>
      <w:lang w:val="en-US" w:eastAsia="zh-CN" w:bidi="ar"/>
    </w:rPr>
  </w:style>
  <w:style w:type="paragraph" w:customStyle="1" w:styleId="13">
    <w:name w:val="gw标题3"/>
    <w:next w:val="11"/>
    <w:uiPriority w:val="0"/>
    <w:pPr>
      <w:keepNext w:val="0"/>
      <w:keepLines w:val="0"/>
      <w:widowControl w:val="0"/>
      <w:suppressLineNumbers w:val="0"/>
      <w:spacing w:before="0" w:beforeAutospacing="0" w:after="0" w:afterAutospacing="1" w:line="600" w:lineRule="atLeast"/>
      <w:ind w:left="0" w:right="0" w:firstLine="658"/>
      <w:jc w:val="both"/>
    </w:pPr>
    <w:rPr>
      <w:rFonts w:hint="default" w:ascii="Times New Roman" w:hAnsi="Times New Roman" w:eastAsia="仿宋_GB2312" w:cs="Times New Roman"/>
      <w:b/>
      <w:kern w:val="2"/>
      <w:sz w:val="32"/>
      <w:szCs w:val="32"/>
      <w:lang w:val="en-US" w:eastAsia="zh-CN" w:bidi="ar"/>
    </w:rPr>
  </w:style>
  <w:style w:type="paragraph" w:customStyle="1" w:styleId="14">
    <w:name w:val="gw标题1"/>
    <w:next w:val="11"/>
    <w:uiPriority w:val="0"/>
    <w:pPr>
      <w:keepNext w:val="0"/>
      <w:keepLines w:val="0"/>
      <w:widowControl w:val="0"/>
      <w:suppressLineNumbers w:val="0"/>
      <w:spacing w:before="0" w:beforeAutospacing="0" w:after="0" w:afterAutospacing="1" w:line="600" w:lineRule="atLeast"/>
      <w:ind w:left="0" w:right="0" w:firstLine="658"/>
      <w:jc w:val="both"/>
    </w:pPr>
    <w:rPr>
      <w:rFonts w:hint="default" w:ascii="Times New Roman" w:hAnsi="Times New Roman" w:eastAsia="宋体" w:cs="Times New Roman"/>
      <w:b/>
      <w:kern w:val="2"/>
      <w:sz w:val="32"/>
      <w:szCs w:val="32"/>
      <w:lang w:val="en-US" w:eastAsia="zh-CN" w:bidi="ar"/>
    </w:rPr>
  </w:style>
  <w:style w:type="character" w:customStyle="1" w:styleId="15">
    <w:name w:val="16"/>
    <w:basedOn w:val="8"/>
    <w:uiPriority w:val="0"/>
    <w:rPr>
      <w:rFonts w:hint="default" w:ascii="Times New Roman" w:hAnsi="Times New Roman" w:cs="Times New Roman"/>
    </w:rPr>
  </w:style>
  <w:style w:type="character" w:customStyle="1" w:styleId="16">
    <w:name w:val="页脚 Char"/>
    <w:basedOn w:val="8"/>
    <w:link w:val="6"/>
    <w:uiPriority w:val="0"/>
    <w:rPr>
      <w:rFonts w:hint="default" w:ascii="Calibri" w:hAnsi="Calibri" w:cs="Calibri"/>
      <w:kern w:val="2"/>
      <w:sz w:val="18"/>
      <w:szCs w:val="18"/>
    </w:rPr>
  </w:style>
  <w:style w:type="character" w:customStyle="1" w:styleId="17">
    <w:name w:val="正文文本 Char"/>
    <w:basedOn w:val="8"/>
    <w:link w:val="5"/>
    <w:uiPriority w:val="0"/>
    <w:rPr>
      <w:rFonts w:hint="default" w:ascii="Calibri" w:hAnsi="Calibri" w:eastAsia="楷体_GB2312" w:cs="宋体"/>
      <w:kern w:val="2"/>
      <w:sz w:val="28"/>
      <w:szCs w:val="28"/>
    </w:rPr>
  </w:style>
  <w:style w:type="character" w:customStyle="1" w:styleId="18">
    <w:name w:val="15"/>
    <w:basedOn w:val="8"/>
    <w:uiPriority w:val="0"/>
    <w:rPr>
      <w:rFonts w:ascii="Arial" w:hAnsi="Arial" w:eastAsia="黑体" w:cs="Arial"/>
      <w:b/>
      <w:kern w:val="2"/>
      <w:sz w:val="32"/>
      <w:szCs w:val="32"/>
    </w:rPr>
  </w:style>
  <w:style w:type="character" w:customStyle="1" w:styleId="19">
    <w:name w:val="标题 4 Char"/>
    <w:basedOn w:val="8"/>
    <w:link w:val="3"/>
    <w:uiPriority w:val="0"/>
    <w:rPr>
      <w:rFonts w:hint="default" w:ascii="Arial" w:hAnsi="Arial" w:eastAsia="黑体" w:cs="Arial"/>
      <w:b/>
      <w:kern w:val="2"/>
      <w:sz w:val="28"/>
      <w:szCs w:val="28"/>
    </w:rPr>
  </w:style>
  <w:style w:type="character" w:customStyle="1" w:styleId="20">
    <w:name w:val="正文首行缩进 Char"/>
    <w:basedOn w:val="17"/>
    <w:link w:val="4"/>
    <w:uiPriority w:val="0"/>
    <w:rPr>
      <w:rFonts w:hint="default" w:ascii="Calibri" w:hAnsi="Calibri" w:cs="宋体"/>
      <w:kern w:val="2"/>
      <w:sz w:val="21"/>
      <w:szCs w:val="21"/>
    </w:rPr>
  </w:style>
  <w:style w:type="character" w:customStyle="1" w:styleId="21">
    <w:name w:val="页眉 Char"/>
    <w:basedOn w:val="8"/>
    <w:link w:val="7"/>
    <w:uiPriority w:val="0"/>
    <w:rPr>
      <w:rFonts w:hint="default" w:ascii="Calibri" w:hAnsi="Calibri" w:cs="Calibri"/>
      <w:kern w:val="2"/>
      <w:sz w:val="18"/>
      <w:szCs w:val="18"/>
    </w:rPr>
  </w:style>
  <w:style w:type="paragraph" w:customStyle="1" w:styleId="22">
    <w:name w:val="w正文"/>
    <w:basedOn w:val="1"/>
    <w:uiPriority w:val="0"/>
    <w:pPr>
      <w:keepNext w:val="0"/>
      <w:keepLines w:val="0"/>
      <w:widowControl w:val="0"/>
      <w:suppressLineNumbers w:val="0"/>
      <w:spacing w:before="0" w:beforeAutospacing="1" w:after="60" w:afterAutospacing="0" w:line="400" w:lineRule="exact"/>
      <w:ind w:left="0" w:right="0" w:firstLine="510"/>
      <w:jc w:val="both"/>
    </w:pPr>
    <w:rPr>
      <w:rFonts w:hint="default" w:ascii="MyanbingST" w:hAnsi="MyanbingST" w:eastAsia="仿宋_GB2312" w:cs="Times New Roman"/>
      <w:kern w:val="2"/>
      <w:sz w:val="24"/>
      <w:szCs w:val="24"/>
      <w:lang w:val="en-US" w:eastAsia="zh-CN" w:bidi="ar"/>
    </w:rPr>
  </w:style>
  <w:style w:type="character" w:customStyle="1" w:styleId="23">
    <w:name w:val="10"/>
    <w:basedOn w:val="8"/>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file:///C:\Users\Lenovo\AppData\Local\Temp\ksohtml\wpsB3EF.tmp.jpg" TargetMode="External"/><Relationship Id="rId8" Type="http://schemas.openxmlformats.org/officeDocument/2006/relationships/image" Target="media/image3.jpeg"/><Relationship Id="rId7" Type="http://schemas.openxmlformats.org/officeDocument/2006/relationships/image" Target="file:///C:\Users\Lenovo\AppData\Local\Temp\ksohtml\wpsB314.tmp.jpg" TargetMode="External"/><Relationship Id="rId6" Type="http://schemas.openxmlformats.org/officeDocument/2006/relationships/image" Target="media/image2.jpeg"/><Relationship Id="rId5" Type="http://schemas.openxmlformats.org/officeDocument/2006/relationships/image" Target="file:///C:\Users\Lenovo\AppData\Local\Temp\ksohtml\wpsB1C6.tmp.jpg" TargetMode="External"/><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file:///C:\Users\Lenovo\AppData\Local\Temp\ksohtml\wpsBEF8.tmp.jpg" TargetMode="Externa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file:///C:\Users\Lenovo\AppData\Local\Temp\ksohtml\wpsB54A.tmp.png" TargetMode="External"/><Relationship Id="rId16" Type="http://schemas.openxmlformats.org/officeDocument/2006/relationships/image" Target="media/image7.png"/><Relationship Id="rId15" Type="http://schemas.openxmlformats.org/officeDocument/2006/relationships/image" Target="file:///C:\Users\Lenovo\AppData\Local\Temp\ksohtml\wpsB549.tmp.jpg" TargetMode="External"/><Relationship Id="rId14" Type="http://schemas.openxmlformats.org/officeDocument/2006/relationships/image" Target="media/image6.jpeg"/><Relationship Id="rId13" Type="http://schemas.openxmlformats.org/officeDocument/2006/relationships/image" Target="file:///C:\Users\Lenovo\AppData\Local\Temp\ksohtml\wpsB4FA.tmp.jpg" TargetMode="External"/><Relationship Id="rId12" Type="http://schemas.openxmlformats.org/officeDocument/2006/relationships/image" Target="media/image5.jpeg"/><Relationship Id="rId11" Type="http://schemas.openxmlformats.org/officeDocument/2006/relationships/image" Target="file:///C:\Users\Lenovo\AppData\Local\Temp\ksohtml\wpsB40F.tmp.png" TargetMode="External"/><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2018-11-22T01:41:00Z</dcterms:created>
  <dc:creator>小扣肉</dc:creator>
  <cp:lastModifiedBy>小扣肉</cp:lastModifiedBy>
  <dcterms:modified xsi:type="dcterms:W3CDTF">2018-11-22T01:43:56Z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