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5E4" w:rsidRPr="00CB1D7F" w:rsidRDefault="000055E4">
      <w:pPr>
        <w:jc w:val="center"/>
        <w:rPr>
          <w:rFonts w:ascii="宋体" w:eastAsia="宋体" w:hAnsi="宋体" w:cs="宋体"/>
          <w:b/>
          <w:sz w:val="72"/>
          <w:szCs w:val="72"/>
        </w:rPr>
      </w:pPr>
    </w:p>
    <w:p w:rsidR="000055E4" w:rsidRPr="00CB1D7F" w:rsidRDefault="006A2EE3">
      <w:pPr>
        <w:jc w:val="center"/>
        <w:rPr>
          <w:rFonts w:ascii="微软简隶书" w:eastAsia="微软简隶书"/>
          <w:sz w:val="72"/>
          <w:szCs w:val="72"/>
        </w:rPr>
      </w:pPr>
      <w:r w:rsidRPr="00CB1D7F">
        <w:rPr>
          <w:rFonts w:ascii="宋体" w:eastAsia="宋体" w:hAnsi="宋体" w:cs="宋体" w:hint="eastAsia"/>
          <w:sz w:val="72"/>
          <w:szCs w:val="72"/>
        </w:rPr>
        <w:t>建安区政府采购</w:t>
      </w:r>
    </w:p>
    <w:p w:rsidR="000055E4" w:rsidRPr="00CB1D7F" w:rsidRDefault="000055E4">
      <w:pPr>
        <w:rPr>
          <w:rFonts w:ascii="微软简隶书" w:eastAsia="微软简隶书"/>
        </w:rPr>
      </w:pPr>
    </w:p>
    <w:p w:rsidR="000055E4" w:rsidRPr="00CB1D7F" w:rsidRDefault="000055E4">
      <w:pPr>
        <w:rPr>
          <w:rFonts w:ascii="微软简隶书" w:eastAsia="微软简隶书"/>
        </w:rPr>
      </w:pPr>
    </w:p>
    <w:p w:rsidR="000055E4" w:rsidRPr="00CB1D7F" w:rsidRDefault="000055E4">
      <w:pPr>
        <w:pStyle w:val="a0"/>
        <w:ind w:firstLine="210"/>
      </w:pPr>
    </w:p>
    <w:p w:rsidR="000055E4" w:rsidRPr="00CB1D7F" w:rsidRDefault="000055E4">
      <w:pPr>
        <w:rPr>
          <w:rFonts w:ascii="微软简隶书" w:eastAsia="微软简隶书"/>
        </w:rPr>
      </w:pPr>
    </w:p>
    <w:p w:rsidR="000055E4" w:rsidRPr="00CB1D7F" w:rsidRDefault="000055E4">
      <w:pPr>
        <w:rPr>
          <w:rFonts w:ascii="微软简隶书" w:eastAsia="微软简隶书"/>
        </w:rPr>
      </w:pPr>
    </w:p>
    <w:p w:rsidR="000055E4" w:rsidRPr="00CB1D7F" w:rsidRDefault="006A2EE3">
      <w:pPr>
        <w:jc w:val="center"/>
        <w:rPr>
          <w:rFonts w:asciiTheme="majorEastAsia" w:eastAsiaTheme="majorEastAsia" w:hAnsiTheme="majorEastAsia" w:cstheme="majorEastAsia"/>
          <w:bCs/>
          <w:sz w:val="72"/>
          <w:szCs w:val="72"/>
        </w:rPr>
      </w:pPr>
      <w:r w:rsidRPr="00CB1D7F">
        <w:rPr>
          <w:rFonts w:asciiTheme="majorEastAsia" w:eastAsiaTheme="majorEastAsia" w:hAnsiTheme="majorEastAsia" w:cstheme="majorEastAsia" w:hint="eastAsia"/>
          <w:bCs/>
          <w:sz w:val="72"/>
          <w:szCs w:val="72"/>
        </w:rPr>
        <w:t>招</w:t>
      </w:r>
    </w:p>
    <w:p w:rsidR="000055E4" w:rsidRPr="00CB1D7F" w:rsidRDefault="006A2EE3">
      <w:pPr>
        <w:jc w:val="center"/>
        <w:rPr>
          <w:rFonts w:asciiTheme="majorEastAsia" w:eastAsiaTheme="majorEastAsia" w:hAnsiTheme="majorEastAsia" w:cstheme="majorEastAsia"/>
          <w:bCs/>
          <w:sz w:val="72"/>
          <w:szCs w:val="72"/>
        </w:rPr>
      </w:pPr>
      <w:r w:rsidRPr="00CB1D7F">
        <w:rPr>
          <w:rFonts w:asciiTheme="majorEastAsia" w:eastAsiaTheme="majorEastAsia" w:hAnsiTheme="majorEastAsia" w:cstheme="majorEastAsia" w:hint="eastAsia"/>
          <w:bCs/>
          <w:sz w:val="72"/>
          <w:szCs w:val="72"/>
        </w:rPr>
        <w:t>标</w:t>
      </w:r>
    </w:p>
    <w:p w:rsidR="000055E4" w:rsidRPr="00CB1D7F" w:rsidRDefault="006A2EE3">
      <w:pPr>
        <w:jc w:val="center"/>
        <w:rPr>
          <w:rFonts w:asciiTheme="majorEastAsia" w:eastAsiaTheme="majorEastAsia" w:hAnsiTheme="majorEastAsia" w:cstheme="majorEastAsia"/>
          <w:bCs/>
          <w:sz w:val="72"/>
          <w:szCs w:val="72"/>
        </w:rPr>
      </w:pPr>
      <w:r w:rsidRPr="00CB1D7F">
        <w:rPr>
          <w:rFonts w:asciiTheme="majorEastAsia" w:eastAsiaTheme="majorEastAsia" w:hAnsiTheme="majorEastAsia" w:cstheme="majorEastAsia" w:hint="eastAsia"/>
          <w:bCs/>
          <w:sz w:val="72"/>
          <w:szCs w:val="72"/>
        </w:rPr>
        <w:t>文</w:t>
      </w:r>
    </w:p>
    <w:p w:rsidR="000055E4" w:rsidRPr="00CB1D7F" w:rsidRDefault="006A2EE3">
      <w:pPr>
        <w:jc w:val="center"/>
        <w:rPr>
          <w:rFonts w:asciiTheme="majorEastAsia" w:eastAsiaTheme="majorEastAsia" w:hAnsiTheme="majorEastAsia" w:cstheme="majorEastAsia"/>
          <w:bCs/>
          <w:sz w:val="72"/>
          <w:szCs w:val="72"/>
        </w:rPr>
      </w:pPr>
      <w:r w:rsidRPr="00CB1D7F">
        <w:rPr>
          <w:rFonts w:asciiTheme="majorEastAsia" w:eastAsiaTheme="majorEastAsia" w:hAnsiTheme="majorEastAsia" w:cstheme="majorEastAsia" w:hint="eastAsia"/>
          <w:bCs/>
          <w:sz w:val="72"/>
          <w:szCs w:val="72"/>
        </w:rPr>
        <w:t>件</w:t>
      </w:r>
    </w:p>
    <w:p w:rsidR="000055E4" w:rsidRPr="00CB1D7F" w:rsidRDefault="000055E4">
      <w:pPr>
        <w:rPr>
          <w:rFonts w:ascii="微软简隶书" w:eastAsia="微软简隶书"/>
        </w:rPr>
      </w:pPr>
    </w:p>
    <w:p w:rsidR="000055E4" w:rsidRPr="00CB1D7F" w:rsidRDefault="000055E4">
      <w:pPr>
        <w:rPr>
          <w:rFonts w:ascii="微软简隶书" w:eastAsia="微软简隶书"/>
        </w:rPr>
      </w:pPr>
    </w:p>
    <w:p w:rsidR="000055E4" w:rsidRPr="00CB1D7F" w:rsidRDefault="000055E4">
      <w:pPr>
        <w:rPr>
          <w:rFonts w:ascii="微软简隶书" w:eastAsia="微软简隶书"/>
        </w:rPr>
      </w:pPr>
    </w:p>
    <w:p w:rsidR="000055E4" w:rsidRPr="00CB1D7F" w:rsidRDefault="000055E4">
      <w:pPr>
        <w:jc w:val="center"/>
        <w:rPr>
          <w:rFonts w:ascii="微软简隶书" w:eastAsia="微软简隶书"/>
        </w:rPr>
      </w:pPr>
    </w:p>
    <w:p w:rsidR="000055E4" w:rsidRPr="00CB1D7F" w:rsidRDefault="000055E4">
      <w:pPr>
        <w:rPr>
          <w:rFonts w:ascii="微软简隶书" w:eastAsia="微软简隶书"/>
        </w:rPr>
      </w:pPr>
    </w:p>
    <w:p w:rsidR="000055E4" w:rsidRPr="00CB1D7F" w:rsidRDefault="000055E4">
      <w:pPr>
        <w:rPr>
          <w:rFonts w:ascii="微软简隶书" w:eastAsia="微软简隶书"/>
        </w:rPr>
      </w:pPr>
    </w:p>
    <w:p w:rsidR="000055E4" w:rsidRPr="00CB1D7F" w:rsidRDefault="000055E4">
      <w:pPr>
        <w:rPr>
          <w:rFonts w:ascii="微软简隶书" w:eastAsia="微软简隶书"/>
        </w:rPr>
      </w:pPr>
    </w:p>
    <w:p w:rsidR="000055E4" w:rsidRPr="00CB1D7F" w:rsidRDefault="000055E4">
      <w:pPr>
        <w:rPr>
          <w:rFonts w:ascii="微软简隶书" w:eastAsia="微软简隶书"/>
        </w:rPr>
      </w:pPr>
    </w:p>
    <w:p w:rsidR="000055E4" w:rsidRPr="00CB1D7F" w:rsidRDefault="000055E4">
      <w:pPr>
        <w:rPr>
          <w:rFonts w:ascii="微软简隶书" w:eastAsia="微软简隶书"/>
        </w:rPr>
      </w:pPr>
    </w:p>
    <w:p w:rsidR="000055E4" w:rsidRPr="00CB1D7F" w:rsidRDefault="006A2EE3">
      <w:pPr>
        <w:rPr>
          <w:rFonts w:asciiTheme="majorEastAsia" w:eastAsiaTheme="majorEastAsia" w:hAnsiTheme="majorEastAsia" w:cstheme="majorEastAsia"/>
          <w:bCs/>
          <w:sz w:val="30"/>
          <w:szCs w:val="30"/>
        </w:rPr>
      </w:pPr>
      <w:r w:rsidRPr="00CB1D7F">
        <w:rPr>
          <w:rFonts w:asciiTheme="majorEastAsia" w:eastAsiaTheme="majorEastAsia" w:hAnsiTheme="majorEastAsia" w:cstheme="majorEastAsia" w:hint="eastAsia"/>
          <w:bCs/>
          <w:sz w:val="30"/>
          <w:szCs w:val="30"/>
        </w:rPr>
        <w:t xml:space="preserve">   项目编号：</w:t>
      </w:r>
      <w:r w:rsidR="00CB1D7F" w:rsidRPr="00CB1D7F">
        <w:rPr>
          <w:rFonts w:asciiTheme="majorEastAsia" w:eastAsiaTheme="majorEastAsia" w:hAnsiTheme="majorEastAsia" w:cstheme="majorEastAsia" w:hint="eastAsia"/>
          <w:bCs/>
          <w:sz w:val="30"/>
          <w:szCs w:val="30"/>
        </w:rPr>
        <w:t xml:space="preserve">  </w:t>
      </w:r>
      <w:r w:rsidRPr="00CB1D7F">
        <w:rPr>
          <w:rFonts w:asciiTheme="majorEastAsia" w:eastAsiaTheme="majorEastAsia" w:hAnsiTheme="majorEastAsia" w:cstheme="majorEastAsia"/>
          <w:bCs/>
          <w:sz w:val="30"/>
          <w:szCs w:val="30"/>
        </w:rPr>
        <w:t>建安政采公字〔2018〕</w:t>
      </w:r>
      <w:r w:rsidRPr="00CB1D7F">
        <w:rPr>
          <w:rFonts w:asciiTheme="majorEastAsia" w:eastAsiaTheme="majorEastAsia" w:hAnsiTheme="majorEastAsia" w:cstheme="majorEastAsia" w:hint="eastAsia"/>
          <w:bCs/>
          <w:sz w:val="30"/>
          <w:szCs w:val="30"/>
        </w:rPr>
        <w:t>60</w:t>
      </w:r>
      <w:r w:rsidRPr="00CB1D7F">
        <w:rPr>
          <w:rFonts w:asciiTheme="majorEastAsia" w:eastAsiaTheme="majorEastAsia" w:hAnsiTheme="majorEastAsia" w:cstheme="majorEastAsia"/>
          <w:bCs/>
          <w:sz w:val="30"/>
          <w:szCs w:val="30"/>
        </w:rPr>
        <w:t>号</w:t>
      </w:r>
    </w:p>
    <w:p w:rsidR="000055E4" w:rsidRPr="00CB1D7F" w:rsidRDefault="006A2EE3">
      <w:pPr>
        <w:ind w:firstLineChars="146" w:firstLine="438"/>
        <w:rPr>
          <w:rFonts w:asciiTheme="majorEastAsia" w:eastAsiaTheme="majorEastAsia" w:hAnsiTheme="majorEastAsia" w:cstheme="majorEastAsia"/>
          <w:bCs/>
          <w:sz w:val="30"/>
          <w:szCs w:val="30"/>
        </w:rPr>
      </w:pPr>
      <w:r w:rsidRPr="00CB1D7F">
        <w:rPr>
          <w:rFonts w:asciiTheme="majorEastAsia" w:eastAsiaTheme="majorEastAsia" w:hAnsiTheme="majorEastAsia" w:cstheme="majorEastAsia" w:hint="eastAsia"/>
          <w:bCs/>
          <w:sz w:val="30"/>
          <w:szCs w:val="30"/>
        </w:rPr>
        <w:t>项目名称：许昌市建安区第三次全国国土调查项目(二次)</w:t>
      </w:r>
    </w:p>
    <w:p w:rsidR="000055E4" w:rsidRPr="00CB1D7F" w:rsidRDefault="006A2EE3">
      <w:pPr>
        <w:ind w:firstLineChars="146" w:firstLine="438"/>
        <w:rPr>
          <w:rFonts w:asciiTheme="majorEastAsia" w:eastAsiaTheme="majorEastAsia" w:hAnsiTheme="majorEastAsia" w:cstheme="majorEastAsia"/>
          <w:bCs/>
          <w:sz w:val="30"/>
          <w:szCs w:val="30"/>
        </w:rPr>
      </w:pPr>
      <w:r w:rsidRPr="00CB1D7F">
        <w:rPr>
          <w:rFonts w:asciiTheme="majorEastAsia" w:eastAsiaTheme="majorEastAsia" w:hAnsiTheme="majorEastAsia" w:cstheme="majorEastAsia" w:hint="eastAsia"/>
          <w:bCs/>
          <w:sz w:val="30"/>
          <w:szCs w:val="30"/>
        </w:rPr>
        <w:t>采购单位：许昌市建安区国土资源局</w:t>
      </w:r>
    </w:p>
    <w:p w:rsidR="000055E4" w:rsidRPr="00CB1D7F" w:rsidRDefault="006A2EE3">
      <w:pPr>
        <w:ind w:firstLineChars="146" w:firstLine="438"/>
        <w:rPr>
          <w:rFonts w:asciiTheme="majorEastAsia" w:eastAsiaTheme="majorEastAsia" w:hAnsiTheme="majorEastAsia" w:cstheme="majorEastAsia"/>
          <w:bCs/>
          <w:sz w:val="30"/>
          <w:szCs w:val="30"/>
        </w:rPr>
      </w:pPr>
      <w:r w:rsidRPr="00CB1D7F">
        <w:rPr>
          <w:rFonts w:asciiTheme="majorEastAsia" w:eastAsiaTheme="majorEastAsia" w:hAnsiTheme="majorEastAsia" w:cstheme="majorEastAsia" w:hint="eastAsia"/>
          <w:bCs/>
          <w:sz w:val="30"/>
          <w:szCs w:val="30"/>
        </w:rPr>
        <w:t>代理机构：中科华水工程管理有限公司</w:t>
      </w:r>
    </w:p>
    <w:p w:rsidR="000055E4" w:rsidRPr="00CB1D7F" w:rsidRDefault="006A2EE3">
      <w:pPr>
        <w:jc w:val="center"/>
        <w:rPr>
          <w:rFonts w:asciiTheme="majorEastAsia" w:eastAsiaTheme="majorEastAsia" w:hAnsiTheme="majorEastAsia" w:cstheme="majorEastAsia"/>
          <w:bCs/>
          <w:sz w:val="30"/>
          <w:szCs w:val="30"/>
        </w:rPr>
      </w:pPr>
      <w:r w:rsidRPr="00CB1D7F">
        <w:rPr>
          <w:rFonts w:asciiTheme="majorEastAsia" w:eastAsiaTheme="majorEastAsia" w:hAnsiTheme="majorEastAsia" w:cstheme="majorEastAsia" w:hint="eastAsia"/>
          <w:bCs/>
          <w:sz w:val="30"/>
          <w:szCs w:val="30"/>
          <w:u w:val="single"/>
        </w:rPr>
        <w:t xml:space="preserve"> 2018 </w:t>
      </w:r>
      <w:r w:rsidRPr="00CB1D7F">
        <w:rPr>
          <w:rFonts w:asciiTheme="majorEastAsia" w:eastAsiaTheme="majorEastAsia" w:hAnsiTheme="majorEastAsia" w:cstheme="majorEastAsia" w:hint="eastAsia"/>
          <w:bCs/>
          <w:sz w:val="30"/>
          <w:szCs w:val="30"/>
        </w:rPr>
        <w:t>年</w:t>
      </w:r>
      <w:r w:rsidRPr="00CB1D7F">
        <w:rPr>
          <w:rFonts w:asciiTheme="majorEastAsia" w:eastAsiaTheme="majorEastAsia" w:hAnsiTheme="majorEastAsia" w:cstheme="majorEastAsia" w:hint="eastAsia"/>
          <w:bCs/>
          <w:sz w:val="30"/>
          <w:szCs w:val="30"/>
          <w:u w:val="single"/>
        </w:rPr>
        <w:t>11</w:t>
      </w:r>
      <w:r w:rsidRPr="00CB1D7F">
        <w:rPr>
          <w:rFonts w:asciiTheme="majorEastAsia" w:eastAsiaTheme="majorEastAsia" w:hAnsiTheme="majorEastAsia" w:cstheme="majorEastAsia" w:hint="eastAsia"/>
          <w:bCs/>
          <w:sz w:val="30"/>
          <w:szCs w:val="30"/>
        </w:rPr>
        <w:t>月</w:t>
      </w:r>
    </w:p>
    <w:p w:rsidR="000055E4" w:rsidRPr="00CB1D7F" w:rsidRDefault="000055E4">
      <w:pPr>
        <w:rPr>
          <w:rFonts w:asciiTheme="majorEastAsia" w:eastAsiaTheme="majorEastAsia" w:hAnsiTheme="majorEastAsia" w:cstheme="majorEastAsia"/>
          <w:b/>
          <w:bCs/>
          <w:sz w:val="36"/>
          <w:szCs w:val="36"/>
        </w:rPr>
      </w:pPr>
    </w:p>
    <w:p w:rsidR="000055E4" w:rsidRDefault="006A2EE3">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0055E4" w:rsidRDefault="000055E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055E4" w:rsidRDefault="006A2E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招标公告</w:t>
      </w:r>
    </w:p>
    <w:p w:rsidR="000055E4" w:rsidRDefault="006A2E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0055E4" w:rsidRDefault="006A2E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0055E4" w:rsidRDefault="006A2E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0055E4" w:rsidRDefault="006A2E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0055E4" w:rsidRDefault="006A2E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0055E4" w:rsidRDefault="006A2E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0055E4" w:rsidRDefault="006A2E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0055E4" w:rsidRDefault="006A2E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0055E4" w:rsidRDefault="006A2E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0055E4" w:rsidRDefault="006A2E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055E4" w:rsidRDefault="006A2E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0055E4" w:rsidRDefault="006A2E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0055E4" w:rsidRDefault="006A2E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055E4" w:rsidRDefault="000055E4">
      <w:pPr>
        <w:rPr>
          <w:rFonts w:asciiTheme="majorEastAsia" w:eastAsiaTheme="majorEastAsia" w:hAnsiTheme="majorEastAsia" w:cstheme="majorEastAsia"/>
          <w:bCs/>
          <w:sz w:val="28"/>
          <w:szCs w:val="28"/>
          <w:lang w:val="zh-CN"/>
        </w:rPr>
      </w:pPr>
    </w:p>
    <w:p w:rsidR="000055E4" w:rsidRDefault="000055E4">
      <w:pPr>
        <w:pStyle w:val="a0"/>
        <w:ind w:firstLine="210"/>
        <w:rPr>
          <w:lang w:val="zh-CN"/>
        </w:rPr>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6A2EE3">
      <w:pPr>
        <w:jc w:val="center"/>
        <w:rPr>
          <w:rFonts w:asciiTheme="minorEastAsia" w:hAnsiTheme="minorEastAsia" w:cs="Times New Roman"/>
          <w:b/>
          <w:sz w:val="36"/>
          <w:szCs w:val="36"/>
        </w:rPr>
      </w:pPr>
      <w:r>
        <w:rPr>
          <w:rFonts w:asciiTheme="minorEastAsia" w:hAnsiTheme="minorEastAsia" w:cs="Times New Roman" w:hint="eastAsia"/>
          <w:b/>
          <w:sz w:val="36"/>
          <w:szCs w:val="36"/>
        </w:rPr>
        <w:lastRenderedPageBreak/>
        <w:t>第一章  招标公告</w:t>
      </w:r>
    </w:p>
    <w:p w:rsidR="000055E4" w:rsidRDefault="000055E4">
      <w:pPr>
        <w:pStyle w:val="a0"/>
        <w:ind w:firstLine="210"/>
        <w:jc w:val="center"/>
      </w:pPr>
    </w:p>
    <w:p w:rsidR="000055E4" w:rsidRDefault="006A2EE3">
      <w:pPr>
        <w:spacing w:line="800" w:lineRule="exact"/>
        <w:ind w:right="-153"/>
        <w:jc w:val="center"/>
        <w:outlineLvl w:val="0"/>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t>建安政采公字〔2018〕60号</w:t>
      </w:r>
    </w:p>
    <w:p w:rsidR="000055E4" w:rsidRDefault="006A2EE3">
      <w:pPr>
        <w:spacing w:line="800" w:lineRule="exact"/>
        <w:ind w:right="-153"/>
        <w:jc w:val="center"/>
        <w:outlineLvl w:val="0"/>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t>许昌市建安区国土资源局</w:t>
      </w:r>
    </w:p>
    <w:p w:rsidR="000055E4" w:rsidRDefault="006A2EE3">
      <w:pPr>
        <w:spacing w:line="800" w:lineRule="exact"/>
        <w:ind w:right="-153"/>
        <w:jc w:val="center"/>
        <w:outlineLvl w:val="0"/>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t>许昌市建安区第三次全国国土调查项目(二次)</w:t>
      </w:r>
    </w:p>
    <w:p w:rsidR="000055E4" w:rsidRDefault="006A2EE3">
      <w:pPr>
        <w:spacing w:line="800" w:lineRule="exact"/>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t>公开招标公告</w:t>
      </w:r>
    </w:p>
    <w:p w:rsidR="000055E4" w:rsidRDefault="000055E4">
      <w:pPr>
        <w:jc w:val="center"/>
        <w:rPr>
          <w:rFonts w:ascii="长城小标宋体" w:eastAsia="长城小标宋体" w:hAnsi="仿宋" w:cs="Times New Roman"/>
          <w:b/>
          <w:sz w:val="15"/>
          <w:szCs w:val="15"/>
        </w:rPr>
      </w:pPr>
    </w:p>
    <w:p w:rsidR="000055E4" w:rsidRDefault="006A2EE3">
      <w:pPr>
        <w:spacing w:line="360" w:lineRule="auto"/>
        <w:rPr>
          <w:rFonts w:ascii="黑体" w:eastAsia="黑体" w:hAnsi="宋体" w:cs="Times New Roman"/>
          <w:b/>
          <w:sz w:val="24"/>
          <w:szCs w:val="24"/>
        </w:rPr>
      </w:pPr>
      <w:r>
        <w:rPr>
          <w:rFonts w:ascii="黑体" w:eastAsia="黑体" w:hAnsi="宋体" w:cs="Times New Roman" w:hint="eastAsia"/>
          <w:b/>
          <w:sz w:val="24"/>
          <w:szCs w:val="24"/>
        </w:rPr>
        <w:t>一、项目概况</w:t>
      </w:r>
    </w:p>
    <w:p w:rsidR="000055E4" w:rsidRDefault="006A2EE3">
      <w:pPr>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1、项目编号：</w:t>
      </w:r>
      <w:r>
        <w:rPr>
          <w:rFonts w:asciiTheme="minorEastAsia" w:hAnsiTheme="minorEastAsia"/>
          <w:sz w:val="24"/>
          <w:szCs w:val="24"/>
        </w:rPr>
        <w:t>建安政采公字〔2018〕</w:t>
      </w:r>
      <w:r>
        <w:rPr>
          <w:rFonts w:asciiTheme="minorEastAsia" w:hAnsiTheme="minorEastAsia" w:hint="eastAsia"/>
          <w:sz w:val="24"/>
          <w:szCs w:val="24"/>
        </w:rPr>
        <w:t>60</w:t>
      </w:r>
      <w:r>
        <w:rPr>
          <w:rFonts w:asciiTheme="minorEastAsia" w:hAnsiTheme="minorEastAsia"/>
          <w:sz w:val="24"/>
          <w:szCs w:val="24"/>
        </w:rPr>
        <w:t>号</w:t>
      </w:r>
    </w:p>
    <w:p w:rsidR="000055E4" w:rsidRDefault="006A2EE3">
      <w:pPr>
        <w:spacing w:line="360" w:lineRule="auto"/>
        <w:ind w:firstLineChars="200" w:firstLine="482"/>
        <w:rPr>
          <w:rFonts w:asciiTheme="minorEastAsia" w:hAnsiTheme="minorEastAsia"/>
          <w:b/>
          <w:sz w:val="24"/>
          <w:szCs w:val="24"/>
        </w:rPr>
      </w:pPr>
      <w:r>
        <w:rPr>
          <w:rFonts w:asciiTheme="minorEastAsia" w:hAnsiTheme="minorEastAsia" w:cs="Times New Roman" w:hint="eastAsia"/>
          <w:b/>
          <w:sz w:val="24"/>
          <w:szCs w:val="24"/>
        </w:rPr>
        <w:t>2、项目名称：</w:t>
      </w:r>
      <w:r>
        <w:rPr>
          <w:rFonts w:asciiTheme="minorEastAsia" w:hAnsiTheme="minorEastAsia" w:hint="eastAsia"/>
          <w:sz w:val="24"/>
          <w:szCs w:val="24"/>
        </w:rPr>
        <w:t>许昌市建安区第三次全国国土调查项目(二次)</w:t>
      </w:r>
    </w:p>
    <w:p w:rsidR="000055E4" w:rsidRDefault="006A2EE3">
      <w:pPr>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3、采购单位：</w:t>
      </w:r>
      <w:r>
        <w:rPr>
          <w:rFonts w:asciiTheme="minorEastAsia" w:hAnsiTheme="minorEastAsia" w:hint="eastAsia"/>
          <w:sz w:val="24"/>
          <w:szCs w:val="24"/>
        </w:rPr>
        <w:t>许昌市建安区国土资源局</w:t>
      </w:r>
    </w:p>
    <w:p w:rsidR="000055E4" w:rsidRDefault="006A2EE3">
      <w:pPr>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4、采购方式：</w:t>
      </w:r>
      <w:r>
        <w:rPr>
          <w:rFonts w:asciiTheme="minorEastAsia" w:hAnsiTheme="minorEastAsia" w:cs="Times New Roman" w:hint="eastAsia"/>
          <w:sz w:val="24"/>
          <w:szCs w:val="24"/>
        </w:rPr>
        <w:t>公开招标</w:t>
      </w:r>
    </w:p>
    <w:p w:rsidR="000055E4" w:rsidRDefault="006A2EE3">
      <w:pPr>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5、项目主要内容、数量及要求：</w:t>
      </w:r>
      <w:r>
        <w:rPr>
          <w:rFonts w:asciiTheme="minorEastAsia" w:hAnsiTheme="minorEastAsia" w:hint="eastAsia"/>
          <w:sz w:val="24"/>
          <w:szCs w:val="24"/>
        </w:rPr>
        <w:t>详见采购文件</w:t>
      </w:r>
    </w:p>
    <w:p w:rsidR="000055E4" w:rsidRDefault="006A2EE3">
      <w:pPr>
        <w:widowControl/>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6、本项目共分八个标段，本次采购标段如下：</w:t>
      </w:r>
    </w:p>
    <w:p w:rsidR="000055E4" w:rsidRDefault="006A2EE3">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一标段: 工作区域为灵井镇、艾庄乡，工作内容为负责2个乡(镇)宣传培训、约84.42平方公里的土地利用现状调查、土地权属调查、专项用地调查与评价及土地利用数据库建设工作；统一时点变更，2018和2019年度土地变更调查，并负责全区的数据库建设(合库)和验收筹备工作，后期数据成果分析、成果制作与图件绘制、数据汇总、验收(含三调建库平台软件购置和数据分析及共享服务云平台建设)，承担后期国家另行增加的补充调查任务；</w:t>
      </w:r>
    </w:p>
    <w:p w:rsidR="000055E4" w:rsidRDefault="006A2EE3">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标段:工作区域为苏桥镇、新元办事处，工作内容为负责2个乡(镇)办宣传培训、约87.02平方公里的土地利用现状调查、土地权属调查、专项用地调查与评价及土地利用数据库建设工作，并配合一标段完成县级合库和成果验收。后期数据库和图件成果的管理、运行、维护及修改完善工作，承担后期国家另行增加的补充调查任务；</w:t>
      </w:r>
    </w:p>
    <w:p w:rsidR="00213A76" w:rsidRPr="00F6222C" w:rsidRDefault="00213A76" w:rsidP="00213A76">
      <w:pPr>
        <w:widowControl/>
        <w:spacing w:line="360" w:lineRule="auto"/>
        <w:ind w:firstLineChars="200" w:firstLine="480"/>
        <w:rPr>
          <w:rFonts w:asciiTheme="minorEastAsia" w:hAnsiTheme="minorEastAsia"/>
          <w:sz w:val="24"/>
          <w:szCs w:val="24"/>
        </w:rPr>
      </w:pPr>
      <w:r w:rsidRPr="00F6222C">
        <w:rPr>
          <w:rFonts w:asciiTheme="minorEastAsia" w:hAnsiTheme="minorEastAsia" w:hint="eastAsia"/>
          <w:sz w:val="24"/>
          <w:szCs w:val="24"/>
        </w:rPr>
        <w:t xml:space="preserve">五标段: </w:t>
      </w:r>
      <w:r>
        <w:rPr>
          <w:rFonts w:asciiTheme="minorEastAsia" w:hAnsiTheme="minorEastAsia" w:hint="eastAsia"/>
          <w:sz w:val="24"/>
          <w:szCs w:val="24"/>
        </w:rPr>
        <w:t>工作区域为蒋李集镇、将官池镇、许由办事处，工作内容为负责3个乡(镇)办宣传培训、约114.66平方公里的土地利用现状调查、土地权属调查、</w:t>
      </w:r>
      <w:r>
        <w:rPr>
          <w:rFonts w:asciiTheme="minorEastAsia" w:hAnsiTheme="minorEastAsia" w:hint="eastAsia"/>
          <w:sz w:val="24"/>
          <w:szCs w:val="24"/>
        </w:rPr>
        <w:lastRenderedPageBreak/>
        <w:t>专项用地调查与评价及土地利用数据库建设工作，并配合一标段完成县级合库和成果验收。后期数据库和图件成果的管理、运行、维护及修改完善工作，承担后期国家另行增加的补充调查任务；</w:t>
      </w:r>
    </w:p>
    <w:p w:rsidR="000055E4" w:rsidRDefault="006A2EE3">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七标段：工作区域为河街乡、桂村乡，工作内容为负责2个乡(镇)宣传培训、约97.31平方公里的土地利用现状调查、土地权属调查、专项用地调查与评价及土地利用数据库建设工作，并配合一标段完成县级合库和成果验收。后期数据库和图件成果的管理、运行、维护及修改完善工作，承担后期国家另行增加的补充调查任务；</w:t>
      </w:r>
    </w:p>
    <w:p w:rsidR="000055E4" w:rsidRDefault="006A2EE3">
      <w:pPr>
        <w:widowControl/>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7、项目预算：</w:t>
      </w:r>
      <w:r>
        <w:rPr>
          <w:rFonts w:asciiTheme="minorEastAsia" w:hAnsiTheme="minorEastAsia" w:hint="eastAsia"/>
          <w:sz w:val="24"/>
          <w:szCs w:val="24"/>
        </w:rPr>
        <w:t>一标段：1707500.00元；二标段：515900.00元；</w:t>
      </w:r>
      <w:r w:rsidR="00213A76" w:rsidRPr="00F6222C">
        <w:rPr>
          <w:rFonts w:asciiTheme="minorEastAsia" w:hAnsiTheme="minorEastAsia" w:hint="eastAsia"/>
          <w:sz w:val="24"/>
          <w:szCs w:val="24"/>
        </w:rPr>
        <w:t>五标段：</w:t>
      </w:r>
      <w:r w:rsidR="00213A76">
        <w:rPr>
          <w:rFonts w:asciiTheme="minorEastAsia" w:hAnsiTheme="minorEastAsia" w:hint="eastAsia"/>
          <w:sz w:val="24"/>
          <w:szCs w:val="24"/>
        </w:rPr>
        <w:t>679700.00</w:t>
      </w:r>
      <w:r w:rsidR="00213A76" w:rsidRPr="00F6222C">
        <w:rPr>
          <w:rFonts w:asciiTheme="minorEastAsia" w:hAnsiTheme="minorEastAsia" w:hint="eastAsia"/>
          <w:sz w:val="24"/>
          <w:szCs w:val="24"/>
        </w:rPr>
        <w:t>元；</w:t>
      </w:r>
      <w:r>
        <w:rPr>
          <w:rFonts w:asciiTheme="minorEastAsia" w:hAnsiTheme="minorEastAsia" w:hint="eastAsia"/>
          <w:sz w:val="24"/>
          <w:szCs w:val="24"/>
        </w:rPr>
        <w:t>七标段：576900.00元。</w:t>
      </w:r>
    </w:p>
    <w:p w:rsidR="000055E4" w:rsidRDefault="006A2EE3">
      <w:pPr>
        <w:widowControl/>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8、最高限价：</w:t>
      </w:r>
      <w:r>
        <w:rPr>
          <w:rFonts w:asciiTheme="minorEastAsia" w:hAnsiTheme="minorEastAsia" w:hint="eastAsia"/>
          <w:sz w:val="24"/>
          <w:szCs w:val="24"/>
        </w:rPr>
        <w:t>一标段：1707500.00元；二标段：515900.00元；</w:t>
      </w:r>
      <w:r w:rsidR="00213A76" w:rsidRPr="00F6222C">
        <w:rPr>
          <w:rFonts w:asciiTheme="minorEastAsia" w:hAnsiTheme="minorEastAsia" w:hint="eastAsia"/>
          <w:sz w:val="24"/>
          <w:szCs w:val="24"/>
        </w:rPr>
        <w:t>五标段：</w:t>
      </w:r>
      <w:r w:rsidR="00213A76">
        <w:rPr>
          <w:rFonts w:asciiTheme="minorEastAsia" w:hAnsiTheme="minorEastAsia" w:hint="eastAsia"/>
          <w:sz w:val="24"/>
          <w:szCs w:val="24"/>
        </w:rPr>
        <w:t>679700.00</w:t>
      </w:r>
      <w:r w:rsidR="00213A76" w:rsidRPr="00F6222C">
        <w:rPr>
          <w:rFonts w:asciiTheme="minorEastAsia" w:hAnsiTheme="minorEastAsia" w:hint="eastAsia"/>
          <w:sz w:val="24"/>
          <w:szCs w:val="24"/>
        </w:rPr>
        <w:t>元；</w:t>
      </w:r>
      <w:r>
        <w:rPr>
          <w:rFonts w:asciiTheme="minorEastAsia" w:hAnsiTheme="minorEastAsia" w:hint="eastAsia"/>
          <w:sz w:val="24"/>
          <w:szCs w:val="24"/>
        </w:rPr>
        <w:t>七标段：576900.00元。</w:t>
      </w:r>
    </w:p>
    <w:p w:rsidR="000055E4" w:rsidRDefault="006A2EE3">
      <w:pPr>
        <w:widowControl/>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9、工 期：</w:t>
      </w:r>
      <w:r>
        <w:rPr>
          <w:rFonts w:asciiTheme="minorEastAsia" w:hAnsiTheme="minorEastAsia" w:cs="Times New Roman" w:hint="eastAsia"/>
          <w:sz w:val="24"/>
          <w:szCs w:val="24"/>
        </w:rPr>
        <w:t>2018年10月至2019年3月，组织开展实地调查和数据库建设工作。2019年4月至6月，完成调查成果整理、数据更新、成果汇总，汇总形成第三次全国土地调查基本数据；7月至12月，进一步完善成果，按时向河南省第三次全国国土调查领导小组办公室上报。</w:t>
      </w:r>
    </w:p>
    <w:p w:rsidR="000055E4" w:rsidRDefault="006A2EE3">
      <w:pPr>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10、质量要求：</w:t>
      </w:r>
      <w:r>
        <w:rPr>
          <w:rFonts w:asciiTheme="minorEastAsia" w:hAnsiTheme="minorEastAsia" w:hint="eastAsia"/>
          <w:sz w:val="24"/>
          <w:szCs w:val="24"/>
        </w:rPr>
        <w:t>符合国家及行业等相关验收标准。</w:t>
      </w:r>
    </w:p>
    <w:p w:rsidR="000055E4" w:rsidRDefault="006A2EE3">
      <w:pPr>
        <w:spacing w:line="360" w:lineRule="auto"/>
        <w:rPr>
          <w:rFonts w:ascii="黑体" w:eastAsia="黑体" w:hAnsi="黑体"/>
          <w:b/>
          <w:sz w:val="24"/>
          <w:szCs w:val="24"/>
        </w:rPr>
      </w:pPr>
      <w:r>
        <w:rPr>
          <w:rFonts w:ascii="黑体" w:eastAsia="黑体" w:hAnsi="黑体" w:hint="eastAsia"/>
          <w:b/>
          <w:sz w:val="24"/>
          <w:szCs w:val="24"/>
        </w:rPr>
        <w:t>二、需要落实的政府采购政策</w:t>
      </w:r>
    </w:p>
    <w:p w:rsidR="000055E4" w:rsidRDefault="006A2EE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本项目落实</w:t>
      </w:r>
      <w:r>
        <w:rPr>
          <w:rFonts w:asciiTheme="minorEastAsia" w:hAnsiTheme="minorEastAsia" w:hint="eastAsia"/>
          <w:sz w:val="24"/>
          <w:szCs w:val="24"/>
          <w:u w:val="single"/>
        </w:rPr>
        <w:t>节能环保</w:t>
      </w:r>
      <w:r>
        <w:rPr>
          <w:rFonts w:asciiTheme="minorEastAsia" w:hAnsiTheme="minorEastAsia" w:hint="eastAsia"/>
          <w:sz w:val="24"/>
          <w:szCs w:val="24"/>
        </w:rPr>
        <w:t>、</w:t>
      </w:r>
      <w:r>
        <w:rPr>
          <w:rFonts w:asciiTheme="minorEastAsia" w:hAnsiTheme="minorEastAsia" w:hint="eastAsia"/>
          <w:sz w:val="24"/>
          <w:szCs w:val="24"/>
          <w:u w:val="single"/>
        </w:rPr>
        <w:t>中小微型企业</w:t>
      </w:r>
      <w:r>
        <w:rPr>
          <w:rFonts w:asciiTheme="minorEastAsia" w:hAnsiTheme="minorEastAsia" w:hint="eastAsia"/>
          <w:sz w:val="24"/>
          <w:szCs w:val="24"/>
        </w:rPr>
        <w:t>、</w:t>
      </w:r>
      <w:r>
        <w:rPr>
          <w:rFonts w:asciiTheme="minorEastAsia" w:hAnsiTheme="minorEastAsia" w:hint="eastAsia"/>
          <w:sz w:val="24"/>
          <w:szCs w:val="24"/>
          <w:u w:val="single"/>
        </w:rPr>
        <w:t>监狱企业</w:t>
      </w:r>
      <w:r>
        <w:rPr>
          <w:rFonts w:asciiTheme="minorEastAsia" w:hAnsiTheme="minorEastAsia" w:hint="eastAsia"/>
          <w:sz w:val="24"/>
          <w:szCs w:val="24"/>
        </w:rPr>
        <w:t>、</w:t>
      </w:r>
      <w:r>
        <w:rPr>
          <w:rFonts w:asciiTheme="minorEastAsia" w:hAnsiTheme="minorEastAsia" w:hint="eastAsia"/>
          <w:sz w:val="24"/>
          <w:szCs w:val="24"/>
          <w:u w:val="single"/>
        </w:rPr>
        <w:t>残疾人福利性单位</w:t>
      </w:r>
      <w:r>
        <w:rPr>
          <w:rFonts w:asciiTheme="minorEastAsia" w:hAnsiTheme="minorEastAsia" w:hint="eastAsia"/>
          <w:sz w:val="24"/>
          <w:szCs w:val="24"/>
        </w:rPr>
        <w:t>扶持等相关政府采购政策。</w:t>
      </w:r>
    </w:p>
    <w:p w:rsidR="000055E4" w:rsidRDefault="006A2EE3">
      <w:pPr>
        <w:spacing w:line="360" w:lineRule="auto"/>
        <w:rPr>
          <w:rFonts w:asciiTheme="minorEastAsia" w:hAnsiTheme="minorEastAsia"/>
          <w:b/>
          <w:sz w:val="24"/>
          <w:szCs w:val="24"/>
        </w:rPr>
      </w:pPr>
      <w:r>
        <w:rPr>
          <w:rFonts w:ascii="黑体" w:eastAsia="黑体" w:hAnsi="宋体" w:hint="eastAsia"/>
          <w:b/>
          <w:sz w:val="24"/>
          <w:szCs w:val="24"/>
        </w:rPr>
        <w:t>三、投标人资格要求</w:t>
      </w:r>
    </w:p>
    <w:p w:rsidR="000055E4" w:rsidRDefault="006A2EE3">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1.投标人具备《中华人民共和国政府采购法》第二十二条规定；</w:t>
      </w:r>
    </w:p>
    <w:p w:rsidR="000055E4" w:rsidRDefault="006A2EE3">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2.投标人资质要求：</w:t>
      </w:r>
    </w:p>
    <w:p w:rsidR="000055E4" w:rsidRDefault="006A2EE3">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2.1一标段投标人资质要求：</w:t>
      </w:r>
    </w:p>
    <w:p w:rsidR="000055E4" w:rsidRDefault="006A2EE3">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投标人具有测绘地理信息行政主管部门颁发的测绘甲级资质证书（需包含：工程测量、不动产测绘、地理信息系统工程）；项目负责人须具有测绘专业高级工程师职称或国家注册测绘师资格，为本单位员工(提供劳动合同和本单位缴纳的一年及以上养老保险证明)；</w:t>
      </w:r>
    </w:p>
    <w:p w:rsidR="000055E4" w:rsidRDefault="006A2EE3">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2.2二标段</w:t>
      </w:r>
      <w:r w:rsidR="00213A76">
        <w:rPr>
          <w:rFonts w:asciiTheme="minorEastAsia" w:hAnsiTheme="minorEastAsia" w:hint="eastAsia"/>
          <w:sz w:val="24"/>
          <w:szCs w:val="24"/>
        </w:rPr>
        <w:t>、五标段</w:t>
      </w:r>
      <w:r>
        <w:rPr>
          <w:rFonts w:asciiTheme="minorEastAsia" w:hAnsiTheme="minorEastAsia" w:hint="eastAsia"/>
          <w:sz w:val="24"/>
          <w:szCs w:val="24"/>
        </w:rPr>
        <w:t>、七标段投标人资质要求：</w:t>
      </w:r>
    </w:p>
    <w:p w:rsidR="000055E4" w:rsidRDefault="006A2EE3">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lastRenderedPageBreak/>
        <w:t>投标人具有测绘地理信息行政主管部门颁发的测绘乙级及以上资质证书（需包含：工程测量、不动产测绘）；项目负责人须具有测绘专业高级工程师职称或测绘高级专业技术人员，为本单位员工(提供劳动合同和本单位缴纳的一年及以上养老保险证明)；</w:t>
      </w:r>
    </w:p>
    <w:p w:rsidR="000055E4" w:rsidRDefault="006A2EE3">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3.投标人须具有相应的项目实施能力，包括拥有相应的设备和人员；且符合《河南省第三次全国土地调查专业调查队伍监督管理办法》的相关要求。</w:t>
      </w:r>
    </w:p>
    <w:p w:rsidR="000055E4" w:rsidRDefault="006A2EE3">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4.有健全的技术和质量管理制度，具有满足调查项目技术需要的中、高级职称的专业技术人员，有效的管理制度和质量保证体系；每标段需至少锁定5名核心技术人员(1名项目负责人、1名技术负责人、3名主要技术人员)。</w:t>
      </w:r>
    </w:p>
    <w:p w:rsidR="000055E4" w:rsidRDefault="006A2EE3">
      <w:pPr>
        <w:spacing w:line="360" w:lineRule="auto"/>
        <w:ind w:firstLineChars="150" w:firstLine="348"/>
        <w:rPr>
          <w:rFonts w:asciiTheme="minorEastAsia" w:hAnsiTheme="minorEastAsia"/>
          <w:spacing w:val="-4"/>
          <w:sz w:val="24"/>
          <w:szCs w:val="24"/>
        </w:rPr>
      </w:pPr>
      <w:r>
        <w:rPr>
          <w:rFonts w:asciiTheme="minorEastAsia" w:hAnsiTheme="minorEastAsia" w:hint="eastAsia"/>
          <w:spacing w:val="-4"/>
          <w:sz w:val="24"/>
          <w:szCs w:val="24"/>
        </w:rPr>
        <w:t>5</w:t>
      </w:r>
      <w:r>
        <w:rPr>
          <w:rFonts w:asciiTheme="minorEastAsia" w:hAnsiTheme="minorEastAsia" w:hint="eastAsia"/>
          <w:sz w:val="24"/>
          <w:szCs w:val="24"/>
        </w:rPr>
        <w:t>.</w:t>
      </w:r>
      <w:r>
        <w:rPr>
          <w:rFonts w:asciiTheme="minorEastAsia" w:hAnsiTheme="minorEastAsia" w:hint="eastAsia"/>
          <w:spacing w:val="-4"/>
          <w:sz w:val="24"/>
          <w:szCs w:val="24"/>
        </w:rPr>
        <w:t>未被列入“信用中国”网站(</w:t>
      </w:r>
      <w:hyperlink r:id="rId9" w:history="1">
        <w:r>
          <w:rPr>
            <w:rStyle w:val="ab"/>
            <w:rFonts w:asciiTheme="minorEastAsia" w:hAnsiTheme="minorEastAsia" w:hint="eastAsia"/>
            <w:color w:val="auto"/>
            <w:spacing w:val="-4"/>
            <w:sz w:val="24"/>
            <w:szCs w:val="24"/>
          </w:rPr>
          <w:t>www.creditchina.gov.cn</w:t>
        </w:r>
      </w:hyperlink>
      <w:r>
        <w:rPr>
          <w:rFonts w:asciiTheme="minorEastAsia" w:hAnsiTheme="minorEastAsia" w:hint="eastAsia"/>
          <w:spacing w:val="-4"/>
          <w:sz w:val="24"/>
          <w:szCs w:val="24"/>
        </w:rPr>
        <w:t>)失信被执行人、重大税收违法案件当事人名单、政府采购严重违法失信行为记录名单的投标人；“中国政府采购网”(www.ccgp.gov.cn) 政府采购严重违法失信行为记录名单的投标人。</w:t>
      </w:r>
    </w:p>
    <w:p w:rsidR="000055E4" w:rsidRDefault="006A2EE3">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6.本项目不接受联合体投标。</w:t>
      </w:r>
    </w:p>
    <w:p w:rsidR="000055E4" w:rsidRDefault="006A2EE3">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7.投标人可以有选择地投报多个标段，但按照标段先后顺序只能中一个标段。</w:t>
      </w:r>
    </w:p>
    <w:p w:rsidR="000055E4" w:rsidRDefault="006A2EE3">
      <w:pPr>
        <w:spacing w:line="360" w:lineRule="auto"/>
        <w:rPr>
          <w:rFonts w:ascii="黑体" w:eastAsia="黑体" w:hAnsi="宋体"/>
          <w:b/>
          <w:sz w:val="24"/>
          <w:szCs w:val="24"/>
        </w:rPr>
      </w:pPr>
      <w:r>
        <w:rPr>
          <w:rFonts w:ascii="黑体" w:eastAsia="黑体" w:hAnsi="宋体" w:hint="eastAsia"/>
          <w:b/>
          <w:sz w:val="24"/>
          <w:szCs w:val="24"/>
        </w:rPr>
        <w:t>四</w:t>
      </w:r>
      <w:r>
        <w:rPr>
          <w:rFonts w:ascii="黑体" w:eastAsia="黑体" w:hAnsi="宋体"/>
          <w:b/>
          <w:sz w:val="24"/>
          <w:szCs w:val="24"/>
        </w:rPr>
        <w:t>、</w:t>
      </w:r>
      <w:r>
        <w:rPr>
          <w:rFonts w:ascii="黑体" w:eastAsia="黑体" w:hAnsi="宋体" w:hint="eastAsia"/>
          <w:b/>
          <w:sz w:val="24"/>
          <w:szCs w:val="24"/>
        </w:rPr>
        <w:t>招标文件的获取</w:t>
      </w:r>
    </w:p>
    <w:p w:rsidR="00EA5DC5" w:rsidRDefault="00EA5DC5" w:rsidP="00EA5DC5">
      <w:pPr>
        <w:spacing w:line="360" w:lineRule="auto"/>
        <w:ind w:firstLineChars="196" w:firstLine="472"/>
        <w:rPr>
          <w:rFonts w:asciiTheme="minorEastAsia" w:hAnsiTheme="minorEastAsia" w:hint="eastAsia"/>
          <w:b/>
          <w:sz w:val="24"/>
          <w:szCs w:val="24"/>
        </w:rPr>
      </w:pPr>
      <w:r>
        <w:rPr>
          <w:rFonts w:asciiTheme="minorEastAsia" w:hAnsiTheme="minorEastAsia" w:hint="eastAsia"/>
          <w:b/>
          <w:sz w:val="24"/>
          <w:szCs w:val="24"/>
        </w:rPr>
        <w:t>(一)</w:t>
      </w:r>
      <w:r w:rsidRPr="00EA5DC5">
        <w:rPr>
          <w:rFonts w:asciiTheme="minorEastAsia" w:hAnsiTheme="minorEastAsia" w:hint="eastAsia"/>
          <w:b/>
          <w:sz w:val="24"/>
          <w:szCs w:val="24"/>
        </w:rPr>
        <w:t>报名截止时间：同投标截止时间。</w:t>
      </w:r>
    </w:p>
    <w:p w:rsidR="000055E4" w:rsidRDefault="006A2EE3">
      <w:pPr>
        <w:spacing w:line="360" w:lineRule="auto"/>
        <w:ind w:firstLineChars="196" w:firstLine="472"/>
        <w:rPr>
          <w:rFonts w:asciiTheme="minorEastAsia" w:hAnsiTheme="minorEastAsia"/>
          <w:b/>
          <w:bCs/>
          <w:sz w:val="24"/>
          <w:szCs w:val="24"/>
        </w:rPr>
      </w:pPr>
      <w:r>
        <w:rPr>
          <w:rFonts w:asciiTheme="minorEastAsia" w:hAnsiTheme="minorEastAsia" w:hint="eastAsia"/>
          <w:b/>
          <w:sz w:val="24"/>
          <w:szCs w:val="24"/>
        </w:rPr>
        <w:t>(</w:t>
      </w:r>
      <w:r w:rsidR="00EA5DC5">
        <w:rPr>
          <w:rFonts w:asciiTheme="minorEastAsia" w:hAnsiTheme="minorEastAsia" w:hint="eastAsia"/>
          <w:b/>
          <w:sz w:val="24"/>
          <w:szCs w:val="24"/>
        </w:rPr>
        <w:t>二</w:t>
      </w:r>
      <w:r>
        <w:rPr>
          <w:rFonts w:asciiTheme="minorEastAsia" w:hAnsiTheme="minorEastAsia" w:hint="eastAsia"/>
          <w:b/>
          <w:sz w:val="24"/>
          <w:szCs w:val="24"/>
        </w:rPr>
        <w:t>)</w:t>
      </w:r>
      <w:r>
        <w:rPr>
          <w:rFonts w:asciiTheme="minorEastAsia" w:hAnsiTheme="minorEastAsia" w:hint="eastAsia"/>
          <w:b/>
          <w:bCs/>
          <w:sz w:val="24"/>
          <w:szCs w:val="24"/>
        </w:rPr>
        <w:t>网上下载招标文件</w:t>
      </w:r>
    </w:p>
    <w:p w:rsidR="000055E4" w:rsidRDefault="006A2EE3">
      <w:pPr>
        <w:spacing w:line="360" w:lineRule="auto"/>
        <w:ind w:firstLineChars="196" w:firstLine="470"/>
        <w:rPr>
          <w:rFonts w:asciiTheme="minorEastAsia" w:hAnsiTheme="minorEastAsia"/>
          <w:sz w:val="24"/>
          <w:szCs w:val="24"/>
        </w:rPr>
      </w:pPr>
      <w:r>
        <w:rPr>
          <w:rFonts w:asciiTheme="minorEastAsia" w:hAnsiTheme="minorEastAsia" w:hint="eastAsia"/>
          <w:bCs/>
          <w:sz w:val="24"/>
          <w:szCs w:val="24"/>
        </w:rPr>
        <w:t>1、</w:t>
      </w:r>
      <w:r>
        <w:rPr>
          <w:rFonts w:asciiTheme="minorEastAsia" w:hAnsiTheme="minorEastAsia" w:hint="eastAsia"/>
          <w:sz w:val="24"/>
          <w:szCs w:val="24"/>
        </w:rPr>
        <w:t>持CA数字认证证书，登录《全国公共资源交易平台(河南省·许昌市)》“系统用户注册”入口(http://221.14.6.70:8088/ggzy/eps/public/RegistAllJcxx.html）进行免费注册登记（详见“常见问题解答-诚信库网上注册相关资料下载”）；</w:t>
      </w:r>
    </w:p>
    <w:p w:rsidR="000055E4" w:rsidRDefault="006A2EE3">
      <w:pPr>
        <w:spacing w:line="360" w:lineRule="auto"/>
        <w:ind w:firstLineChars="196" w:firstLine="470"/>
        <w:rPr>
          <w:rFonts w:asciiTheme="minorEastAsia" w:hAnsiTheme="minorEastAsia"/>
          <w:sz w:val="24"/>
          <w:szCs w:val="24"/>
        </w:rPr>
      </w:pPr>
      <w:r>
        <w:rPr>
          <w:rFonts w:asciiTheme="minorEastAsia" w:hAnsiTheme="minorEastAsia" w:hint="eastAsia"/>
          <w:bCs/>
          <w:sz w:val="24"/>
          <w:szCs w:val="24"/>
        </w:rPr>
        <w:t>2、</w:t>
      </w:r>
      <w:r>
        <w:rPr>
          <w:rFonts w:asciiTheme="minorEastAsia" w:hAnsiTheme="minorEastAsia" w:hint="eastAsia"/>
          <w:sz w:val="24"/>
          <w:szCs w:val="24"/>
        </w:rPr>
        <w:t>在</w:t>
      </w:r>
      <w:r w:rsidR="00EA3A7B">
        <w:rPr>
          <w:rFonts w:asciiTheme="minorEastAsia" w:hAnsiTheme="minorEastAsia" w:hint="eastAsia"/>
          <w:sz w:val="24"/>
          <w:szCs w:val="24"/>
        </w:rPr>
        <w:t>投标</w:t>
      </w:r>
      <w:r>
        <w:rPr>
          <w:rFonts w:asciiTheme="minorEastAsia" w:hAnsiTheme="minorEastAsia" w:hint="eastAsia"/>
          <w:sz w:val="24"/>
          <w:szCs w:val="24"/>
        </w:rPr>
        <w:t>截止</w:t>
      </w:r>
      <w:r w:rsidR="00EA3A7B">
        <w:rPr>
          <w:rFonts w:asciiTheme="minorEastAsia" w:hAnsiTheme="minorEastAsia" w:hint="eastAsia"/>
          <w:sz w:val="24"/>
          <w:szCs w:val="24"/>
        </w:rPr>
        <w:t>时间</w:t>
      </w:r>
      <w:r>
        <w:rPr>
          <w:rFonts w:asciiTheme="minorEastAsia" w:hAnsiTheme="minorEastAsia" w:hint="eastAsia"/>
          <w:sz w:val="24"/>
          <w:szCs w:val="24"/>
        </w:rPr>
        <w:t>前均可登录【全国公共资源交易平台（河南省·许昌市）】“投标人/供应商登录”入口（http://221.14.6.70:8088/ggzy/）自行下载招标文件（详见“常见问题解答-交易系统操作手册”）。</w:t>
      </w:r>
    </w:p>
    <w:p w:rsidR="000055E4" w:rsidRDefault="006A2EE3">
      <w:pPr>
        <w:pStyle w:val="a0"/>
        <w:spacing w:line="360" w:lineRule="auto"/>
        <w:ind w:firstLine="240"/>
        <w:rPr>
          <w:rFonts w:asciiTheme="minorEastAsia" w:hAnsiTheme="minorEastAsia"/>
          <w:bCs/>
          <w:sz w:val="24"/>
          <w:szCs w:val="24"/>
        </w:rPr>
      </w:pPr>
      <w:r>
        <w:rPr>
          <w:rFonts w:asciiTheme="minorEastAsia" w:hAnsiTheme="minorEastAsia" w:hint="eastAsia"/>
          <w:bCs/>
          <w:sz w:val="24"/>
          <w:szCs w:val="24"/>
        </w:rPr>
        <w:t>（</w:t>
      </w:r>
      <w:r w:rsidR="00EA5DC5">
        <w:rPr>
          <w:rFonts w:asciiTheme="minorEastAsia" w:hAnsiTheme="minorEastAsia" w:hint="eastAsia"/>
          <w:bCs/>
          <w:sz w:val="24"/>
          <w:szCs w:val="24"/>
        </w:rPr>
        <w:t>三</w:t>
      </w:r>
      <w:r>
        <w:rPr>
          <w:rFonts w:asciiTheme="minorEastAsia" w:hAnsiTheme="minorEastAsia" w:hint="eastAsia"/>
          <w:bCs/>
          <w:sz w:val="24"/>
          <w:szCs w:val="24"/>
        </w:rPr>
        <w:t>）招标文件售价</w:t>
      </w:r>
      <w:r w:rsidR="00F47703" w:rsidRPr="00213A76">
        <w:rPr>
          <w:rFonts w:asciiTheme="minorEastAsia" w:hAnsiTheme="minorEastAsia" w:hint="eastAsia"/>
          <w:bCs/>
          <w:sz w:val="24"/>
          <w:szCs w:val="24"/>
        </w:rPr>
        <w:t>3</w:t>
      </w:r>
      <w:r w:rsidRPr="00213A76">
        <w:rPr>
          <w:rFonts w:asciiTheme="minorEastAsia" w:hAnsiTheme="minorEastAsia" w:hint="eastAsia"/>
          <w:bCs/>
          <w:sz w:val="24"/>
          <w:szCs w:val="24"/>
        </w:rPr>
        <w:t>00</w:t>
      </w:r>
      <w:r>
        <w:rPr>
          <w:rFonts w:asciiTheme="minorEastAsia" w:hAnsiTheme="minorEastAsia" w:hint="eastAsia"/>
          <w:bCs/>
          <w:sz w:val="24"/>
          <w:szCs w:val="24"/>
        </w:rPr>
        <w:t>元/套，投标人在递交投标文件时向采购代理机构交纳采购文件费用，售后不退。</w:t>
      </w:r>
    </w:p>
    <w:p w:rsidR="000055E4" w:rsidRDefault="006A2EE3" w:rsidP="00EA5DC5">
      <w:pPr>
        <w:spacing w:line="480" w:lineRule="auto"/>
        <w:rPr>
          <w:rFonts w:ascii="黑体" w:eastAsia="黑体" w:hAnsi="宋体"/>
          <w:b/>
          <w:sz w:val="24"/>
          <w:szCs w:val="24"/>
        </w:rPr>
      </w:pPr>
      <w:r>
        <w:rPr>
          <w:rFonts w:ascii="黑体" w:eastAsia="黑体" w:hAnsi="宋体" w:hint="eastAsia"/>
          <w:b/>
          <w:sz w:val="24"/>
          <w:szCs w:val="24"/>
        </w:rPr>
        <w:t>五、投标截止时间、开标时间及地点</w:t>
      </w:r>
    </w:p>
    <w:p w:rsidR="000055E4" w:rsidRDefault="006A2EE3">
      <w:pPr>
        <w:spacing w:line="360" w:lineRule="auto"/>
        <w:ind w:firstLineChars="147" w:firstLine="354"/>
        <w:rPr>
          <w:rFonts w:asciiTheme="minorEastAsia" w:hAnsiTheme="minorEastAsia"/>
          <w:sz w:val="24"/>
          <w:szCs w:val="24"/>
        </w:rPr>
      </w:pPr>
      <w:r>
        <w:rPr>
          <w:rFonts w:asciiTheme="minorEastAsia" w:hAnsiTheme="minorEastAsia" w:hint="eastAsia"/>
          <w:b/>
          <w:sz w:val="24"/>
          <w:szCs w:val="24"/>
        </w:rPr>
        <w:t>(一)投标截止及开标时间：</w:t>
      </w:r>
      <w:r>
        <w:rPr>
          <w:rFonts w:asciiTheme="minorEastAsia" w:hAnsiTheme="minorEastAsia" w:hint="eastAsia"/>
          <w:sz w:val="24"/>
          <w:szCs w:val="24"/>
        </w:rPr>
        <w:t>2018年</w:t>
      </w:r>
      <w:r w:rsidR="00EA3A7B" w:rsidRPr="00EA3A7B">
        <w:rPr>
          <w:rFonts w:asciiTheme="minorEastAsia" w:hAnsiTheme="minorEastAsia" w:hint="eastAsia"/>
          <w:sz w:val="24"/>
          <w:szCs w:val="24"/>
          <w:u w:val="single"/>
        </w:rPr>
        <w:t>12</w:t>
      </w:r>
      <w:r>
        <w:rPr>
          <w:rFonts w:asciiTheme="minorEastAsia" w:hAnsiTheme="minorEastAsia" w:hint="eastAsia"/>
          <w:sz w:val="24"/>
          <w:szCs w:val="24"/>
        </w:rPr>
        <w:t>月</w:t>
      </w:r>
      <w:r w:rsidR="00EA3A7B" w:rsidRPr="00EA3A7B">
        <w:rPr>
          <w:rFonts w:asciiTheme="minorEastAsia" w:hAnsiTheme="minorEastAsia" w:hint="eastAsia"/>
          <w:sz w:val="24"/>
          <w:szCs w:val="24"/>
          <w:u w:val="single"/>
        </w:rPr>
        <w:t>14</w:t>
      </w:r>
      <w:r>
        <w:rPr>
          <w:rFonts w:asciiTheme="minorEastAsia" w:hAnsiTheme="minorEastAsia" w:hint="eastAsia"/>
          <w:sz w:val="24"/>
          <w:szCs w:val="24"/>
        </w:rPr>
        <w:t>日</w:t>
      </w:r>
      <w:r w:rsidR="00EA3A7B" w:rsidRPr="00EA3A7B">
        <w:rPr>
          <w:rFonts w:asciiTheme="minorEastAsia" w:hAnsiTheme="minorEastAsia" w:hint="eastAsia"/>
          <w:sz w:val="24"/>
          <w:szCs w:val="24"/>
          <w:u w:val="single"/>
        </w:rPr>
        <w:t>9</w:t>
      </w:r>
      <w:r>
        <w:rPr>
          <w:rFonts w:asciiTheme="minorEastAsia" w:hAnsiTheme="minorEastAsia" w:hint="eastAsia"/>
          <w:sz w:val="24"/>
          <w:szCs w:val="24"/>
        </w:rPr>
        <w:t>时</w:t>
      </w:r>
      <w:r w:rsidR="00EA3A7B" w:rsidRPr="00EA3A7B">
        <w:rPr>
          <w:rFonts w:asciiTheme="minorEastAsia" w:hAnsiTheme="minorEastAsia" w:hint="eastAsia"/>
          <w:sz w:val="24"/>
          <w:szCs w:val="24"/>
          <w:u w:val="single"/>
        </w:rPr>
        <w:t>30</w:t>
      </w:r>
      <w:r>
        <w:rPr>
          <w:rFonts w:asciiTheme="minorEastAsia" w:hAnsiTheme="minorEastAsia" w:hint="eastAsia"/>
          <w:sz w:val="24"/>
          <w:szCs w:val="24"/>
        </w:rPr>
        <w:t>分(北京时间)，逾期提交或不符合规定的投标文件不予接受。</w:t>
      </w:r>
    </w:p>
    <w:p w:rsidR="000055E4" w:rsidRDefault="006A2EE3">
      <w:pPr>
        <w:spacing w:line="360" w:lineRule="auto"/>
        <w:ind w:firstLineChars="147" w:firstLine="354"/>
        <w:rPr>
          <w:rFonts w:asciiTheme="minorEastAsia" w:hAnsiTheme="minorEastAsia"/>
          <w:sz w:val="24"/>
          <w:szCs w:val="24"/>
          <w:u w:val="single"/>
        </w:rPr>
      </w:pPr>
      <w:r>
        <w:rPr>
          <w:rFonts w:asciiTheme="minorEastAsia" w:hAnsiTheme="minorEastAsia" w:hint="eastAsia"/>
          <w:b/>
          <w:sz w:val="24"/>
          <w:szCs w:val="24"/>
        </w:rPr>
        <w:lastRenderedPageBreak/>
        <w:t>(二)开标地点：建安区</w:t>
      </w:r>
      <w:r>
        <w:rPr>
          <w:rFonts w:asciiTheme="minorEastAsia" w:hAnsiTheme="minorEastAsia"/>
          <w:b/>
          <w:sz w:val="24"/>
          <w:szCs w:val="24"/>
        </w:rPr>
        <w:t>新元大道兴业大厦4楼</w:t>
      </w:r>
      <w:r>
        <w:rPr>
          <w:rFonts w:asciiTheme="minorEastAsia" w:hAnsiTheme="minorEastAsia" w:hint="eastAsia"/>
          <w:b/>
          <w:sz w:val="24"/>
          <w:szCs w:val="24"/>
        </w:rPr>
        <w:t>开标</w:t>
      </w:r>
      <w:r w:rsidR="00EA3A7B">
        <w:rPr>
          <w:rFonts w:asciiTheme="minorEastAsia" w:hAnsiTheme="minorEastAsia" w:hint="eastAsia"/>
          <w:b/>
          <w:sz w:val="24"/>
          <w:szCs w:val="24"/>
        </w:rPr>
        <w:t>二</w:t>
      </w:r>
      <w:r>
        <w:rPr>
          <w:rFonts w:asciiTheme="minorEastAsia" w:hAnsiTheme="minorEastAsia"/>
          <w:b/>
          <w:sz w:val="24"/>
          <w:szCs w:val="24"/>
        </w:rPr>
        <w:t>室</w:t>
      </w:r>
      <w:r>
        <w:rPr>
          <w:rFonts w:asciiTheme="minorEastAsia" w:hAnsiTheme="minorEastAsia" w:hint="eastAsia"/>
          <w:b/>
          <w:sz w:val="24"/>
          <w:szCs w:val="24"/>
        </w:rPr>
        <w:t>。</w:t>
      </w:r>
    </w:p>
    <w:p w:rsidR="000055E4" w:rsidRDefault="006A2EE3">
      <w:pPr>
        <w:spacing w:line="360" w:lineRule="auto"/>
        <w:ind w:firstLineChars="147" w:firstLine="354"/>
        <w:rPr>
          <w:rFonts w:asciiTheme="minorEastAsia" w:hAnsiTheme="minorEastAsia"/>
          <w:b/>
          <w:sz w:val="24"/>
          <w:szCs w:val="24"/>
        </w:rPr>
      </w:pPr>
      <w:r>
        <w:rPr>
          <w:rFonts w:asciiTheme="minorEastAsia" w:hAnsiTheme="minorEastAsia" w:hint="eastAsia"/>
          <w:b/>
          <w:sz w:val="24"/>
          <w:szCs w:val="24"/>
        </w:rPr>
        <w:t>(三)本项目为全流程电子化交易项目，投标人须提交电子投标文件和纸质投标文件。</w:t>
      </w:r>
    </w:p>
    <w:p w:rsidR="000055E4" w:rsidRDefault="006A2EE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1、加密电子投标文件(</w:t>
      </w:r>
      <w:r>
        <w:rPr>
          <w:rFonts w:asciiTheme="minorEastAsia" w:hAnsiTheme="minorEastAsia"/>
          <w:sz w:val="24"/>
          <w:szCs w:val="24"/>
        </w:rPr>
        <w:t>.file</w:t>
      </w:r>
      <w:r>
        <w:rPr>
          <w:rFonts w:asciiTheme="minorEastAsia" w:hAnsiTheme="minorEastAsia" w:hint="eastAsia"/>
          <w:sz w:val="24"/>
          <w:szCs w:val="24"/>
        </w:rPr>
        <w:t>格式)须在投标截止时间(开标时间)前通过《全国公共资源交易平台(河南省</w:t>
      </w:r>
      <w:r>
        <w:rPr>
          <w:rFonts w:ascii="MS Mincho" w:eastAsia="MS Mincho" w:hAnsi="MS Mincho" w:cs="MS Mincho" w:hint="eastAsia"/>
          <w:sz w:val="24"/>
          <w:szCs w:val="24"/>
        </w:rPr>
        <w:t>▪</w:t>
      </w:r>
      <w:r>
        <w:rPr>
          <w:rFonts w:ascii="宋体" w:eastAsia="宋体" w:hAnsi="宋体" w:cs="宋体" w:hint="eastAsia"/>
          <w:sz w:val="24"/>
          <w:szCs w:val="24"/>
        </w:rPr>
        <w:t>许昌市</w:t>
      </w:r>
      <w:r>
        <w:rPr>
          <w:rFonts w:asciiTheme="minorEastAsia" w:hAnsiTheme="minorEastAsia" w:hint="eastAsia"/>
          <w:sz w:val="24"/>
          <w:szCs w:val="24"/>
        </w:rPr>
        <w:t>)》公共资源交易系统成功上传。</w:t>
      </w:r>
    </w:p>
    <w:p w:rsidR="000055E4" w:rsidRDefault="006A2EE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2、纸质投标文件(正本1份、副本4份)和备份文件1份(使用电子介质存储)在投标截止时间(开标时间)前递交至本项目开标地点。</w:t>
      </w:r>
    </w:p>
    <w:p w:rsidR="000055E4" w:rsidRDefault="006A2EE3">
      <w:pPr>
        <w:spacing w:line="360" w:lineRule="auto"/>
        <w:rPr>
          <w:rFonts w:ascii="黑体" w:eastAsia="黑体" w:hAnsi="宋体"/>
          <w:b/>
          <w:sz w:val="24"/>
          <w:szCs w:val="24"/>
        </w:rPr>
      </w:pPr>
      <w:r>
        <w:rPr>
          <w:rFonts w:ascii="黑体" w:eastAsia="黑体" w:hAnsi="宋体" w:hint="eastAsia"/>
          <w:b/>
          <w:sz w:val="24"/>
          <w:szCs w:val="24"/>
        </w:rPr>
        <w:t>六、本次招标公告同时在《中国政府采购网》、《河南省政府采购网》、《许昌市政府采购网》、《</w:t>
      </w:r>
      <w:hyperlink r:id="rId10" w:tgtFrame="_blank" w:history="1">
        <w:r>
          <w:rPr>
            <w:rFonts w:ascii="黑体" w:eastAsia="黑体" w:hAnsi="宋体"/>
            <w:b/>
            <w:sz w:val="24"/>
            <w:szCs w:val="24"/>
          </w:rPr>
          <w:t>许昌市</w:t>
        </w:r>
        <w:r>
          <w:rPr>
            <w:rFonts w:ascii="黑体" w:eastAsia="黑体" w:hAnsi="宋体" w:hint="eastAsia"/>
            <w:b/>
            <w:sz w:val="24"/>
            <w:szCs w:val="24"/>
          </w:rPr>
          <w:t>建安区人民</w:t>
        </w:r>
        <w:r>
          <w:rPr>
            <w:rFonts w:ascii="黑体" w:eastAsia="黑体" w:hAnsi="宋体"/>
            <w:b/>
            <w:sz w:val="24"/>
            <w:szCs w:val="24"/>
          </w:rPr>
          <w:t>政府网</w:t>
        </w:r>
      </w:hyperlink>
      <w:r>
        <w:rPr>
          <w:rFonts w:ascii="黑体" w:eastAsia="黑体" w:hAnsi="宋体" w:hint="eastAsia"/>
          <w:b/>
          <w:sz w:val="24"/>
          <w:szCs w:val="24"/>
        </w:rPr>
        <w:t>》、《全国公共资源交易平台（河南省·许昌市）》发布。</w:t>
      </w:r>
    </w:p>
    <w:p w:rsidR="000055E4" w:rsidRDefault="006A2EE3">
      <w:pPr>
        <w:spacing w:line="360" w:lineRule="auto"/>
        <w:rPr>
          <w:rFonts w:ascii="黑体" w:eastAsia="黑体" w:hAnsi="宋体"/>
          <w:b/>
          <w:sz w:val="24"/>
          <w:szCs w:val="24"/>
        </w:rPr>
      </w:pPr>
      <w:r>
        <w:rPr>
          <w:rFonts w:ascii="黑体" w:eastAsia="黑体" w:hAnsi="宋体" w:hint="eastAsia"/>
          <w:b/>
          <w:sz w:val="24"/>
          <w:szCs w:val="24"/>
        </w:rPr>
        <w:t>七、公告期限</w:t>
      </w:r>
    </w:p>
    <w:p w:rsidR="000055E4" w:rsidRDefault="006A2EE3">
      <w:pPr>
        <w:spacing w:line="360" w:lineRule="auto"/>
        <w:ind w:firstLineChars="245" w:firstLine="588"/>
        <w:rPr>
          <w:rFonts w:asciiTheme="minorEastAsia" w:hAnsiTheme="minorEastAsia"/>
          <w:sz w:val="24"/>
          <w:szCs w:val="24"/>
        </w:rPr>
      </w:pPr>
      <w:r>
        <w:rPr>
          <w:rFonts w:asciiTheme="minorEastAsia" w:hAnsiTheme="minorEastAsia" w:hint="eastAsia"/>
          <w:sz w:val="24"/>
          <w:szCs w:val="24"/>
        </w:rPr>
        <w:t>本招标公告自发布之日起公告期限为5个工作日。</w:t>
      </w:r>
    </w:p>
    <w:p w:rsidR="000055E4" w:rsidRDefault="006A2EE3">
      <w:pPr>
        <w:spacing w:line="360" w:lineRule="auto"/>
        <w:rPr>
          <w:rFonts w:ascii="黑体" w:eastAsia="黑体" w:hAnsi="宋体"/>
          <w:b/>
          <w:sz w:val="24"/>
          <w:szCs w:val="24"/>
        </w:rPr>
      </w:pPr>
      <w:r>
        <w:rPr>
          <w:rFonts w:ascii="黑体" w:eastAsia="黑体" w:hAnsi="宋体" w:hint="eastAsia"/>
          <w:b/>
          <w:sz w:val="24"/>
          <w:szCs w:val="24"/>
        </w:rPr>
        <w:t>八、联系方式</w:t>
      </w:r>
    </w:p>
    <w:p w:rsidR="000055E4" w:rsidRDefault="006A2EE3">
      <w:pPr>
        <w:spacing w:line="360" w:lineRule="auto"/>
        <w:rPr>
          <w:rFonts w:asciiTheme="minorEastAsia" w:hAnsiTheme="minorEastAsia"/>
          <w:sz w:val="24"/>
          <w:szCs w:val="24"/>
        </w:rPr>
      </w:pPr>
      <w:r>
        <w:rPr>
          <w:rFonts w:asciiTheme="minorEastAsia" w:hAnsiTheme="minorEastAsia" w:hint="eastAsia"/>
          <w:sz w:val="24"/>
          <w:szCs w:val="24"/>
        </w:rPr>
        <w:t>采购人：许昌市建安区国土资源局</w:t>
      </w:r>
    </w:p>
    <w:p w:rsidR="000055E4" w:rsidRDefault="006A2EE3">
      <w:pPr>
        <w:spacing w:line="360" w:lineRule="auto"/>
        <w:rPr>
          <w:rFonts w:asciiTheme="minorEastAsia" w:hAnsiTheme="minorEastAsia"/>
          <w:sz w:val="24"/>
          <w:szCs w:val="24"/>
        </w:rPr>
      </w:pPr>
      <w:r>
        <w:rPr>
          <w:rFonts w:asciiTheme="minorEastAsia" w:hAnsiTheme="minorEastAsia" w:hint="eastAsia"/>
          <w:sz w:val="24"/>
          <w:szCs w:val="24"/>
        </w:rPr>
        <w:t>地 址：许昌市建安区兴业大厦</w:t>
      </w:r>
    </w:p>
    <w:p w:rsidR="000055E4" w:rsidRDefault="006A2EE3">
      <w:pPr>
        <w:spacing w:line="360" w:lineRule="auto"/>
        <w:rPr>
          <w:rFonts w:asciiTheme="minorEastAsia" w:hAnsiTheme="minorEastAsia"/>
          <w:sz w:val="24"/>
          <w:szCs w:val="24"/>
        </w:rPr>
      </w:pPr>
      <w:r>
        <w:rPr>
          <w:rFonts w:asciiTheme="minorEastAsia" w:hAnsiTheme="minorEastAsia" w:hint="eastAsia"/>
          <w:sz w:val="24"/>
          <w:szCs w:val="24"/>
        </w:rPr>
        <w:t>联系人：杜先生</w:t>
      </w:r>
    </w:p>
    <w:p w:rsidR="000055E4" w:rsidRDefault="006A2EE3">
      <w:pPr>
        <w:spacing w:line="360" w:lineRule="auto"/>
        <w:rPr>
          <w:rFonts w:asciiTheme="minorEastAsia" w:hAnsiTheme="minorEastAsia"/>
          <w:sz w:val="24"/>
          <w:szCs w:val="24"/>
        </w:rPr>
      </w:pPr>
      <w:r>
        <w:rPr>
          <w:rFonts w:asciiTheme="minorEastAsia" w:hAnsiTheme="minorEastAsia" w:hint="eastAsia"/>
          <w:sz w:val="24"/>
          <w:szCs w:val="24"/>
        </w:rPr>
        <w:t xml:space="preserve">联系电话： </w:t>
      </w:r>
      <w:r>
        <w:rPr>
          <w:rFonts w:asciiTheme="minorEastAsia" w:hAnsiTheme="minorEastAsia" w:cs="仿宋_GB2312" w:hint="eastAsia"/>
          <w:sz w:val="24"/>
          <w:szCs w:val="24"/>
        </w:rPr>
        <w:t>15936331918</w:t>
      </w:r>
    </w:p>
    <w:p w:rsidR="000055E4" w:rsidRDefault="006A2EE3">
      <w:pPr>
        <w:spacing w:line="360" w:lineRule="auto"/>
        <w:rPr>
          <w:rFonts w:asciiTheme="minorEastAsia" w:hAnsiTheme="minorEastAsia"/>
          <w:sz w:val="24"/>
          <w:szCs w:val="24"/>
        </w:rPr>
      </w:pPr>
      <w:r>
        <w:rPr>
          <w:rFonts w:asciiTheme="minorEastAsia" w:hAnsiTheme="minorEastAsia" w:hint="eastAsia"/>
          <w:sz w:val="24"/>
          <w:szCs w:val="24"/>
        </w:rPr>
        <w:t>代理机构：中科华水工程管理有限公司</w:t>
      </w:r>
    </w:p>
    <w:p w:rsidR="000055E4" w:rsidRDefault="006A2EE3">
      <w:pPr>
        <w:spacing w:line="360" w:lineRule="auto"/>
        <w:rPr>
          <w:rFonts w:asciiTheme="minorEastAsia" w:hAnsiTheme="minorEastAsia"/>
          <w:sz w:val="24"/>
          <w:szCs w:val="24"/>
        </w:rPr>
      </w:pPr>
      <w:r>
        <w:rPr>
          <w:rFonts w:asciiTheme="minorEastAsia" w:hAnsiTheme="minorEastAsia" w:hint="eastAsia"/>
          <w:sz w:val="24"/>
          <w:szCs w:val="24"/>
        </w:rPr>
        <w:t>地 址：郑州市金水区金成时代广场</w:t>
      </w:r>
      <w:r>
        <w:rPr>
          <w:rFonts w:asciiTheme="minorEastAsia" w:hAnsiTheme="minorEastAsia"/>
          <w:sz w:val="24"/>
          <w:szCs w:val="24"/>
        </w:rPr>
        <w:t>9</w:t>
      </w:r>
      <w:r>
        <w:rPr>
          <w:rFonts w:asciiTheme="minorEastAsia" w:hAnsiTheme="minorEastAsia" w:hint="eastAsia"/>
          <w:sz w:val="24"/>
          <w:szCs w:val="24"/>
        </w:rPr>
        <w:t>号楼</w:t>
      </w:r>
      <w:r>
        <w:rPr>
          <w:rFonts w:asciiTheme="minorEastAsia" w:hAnsiTheme="minorEastAsia"/>
          <w:sz w:val="24"/>
          <w:szCs w:val="24"/>
        </w:rPr>
        <w:t>18</w:t>
      </w:r>
      <w:r>
        <w:rPr>
          <w:rFonts w:asciiTheme="minorEastAsia" w:hAnsiTheme="minorEastAsia" w:hint="eastAsia"/>
          <w:sz w:val="24"/>
          <w:szCs w:val="24"/>
        </w:rPr>
        <w:t>层</w:t>
      </w:r>
    </w:p>
    <w:p w:rsidR="000055E4" w:rsidRDefault="006A2EE3">
      <w:pPr>
        <w:spacing w:line="360" w:lineRule="auto"/>
        <w:rPr>
          <w:rFonts w:asciiTheme="minorEastAsia" w:hAnsiTheme="minorEastAsia"/>
          <w:sz w:val="24"/>
          <w:szCs w:val="24"/>
        </w:rPr>
      </w:pPr>
      <w:r>
        <w:rPr>
          <w:rFonts w:asciiTheme="minorEastAsia" w:hAnsiTheme="minorEastAsia" w:hint="eastAsia"/>
          <w:sz w:val="24"/>
          <w:szCs w:val="24"/>
        </w:rPr>
        <w:t>联系人：杨女士</w:t>
      </w:r>
    </w:p>
    <w:p w:rsidR="000055E4" w:rsidRDefault="006A2EE3">
      <w:pPr>
        <w:spacing w:line="360" w:lineRule="auto"/>
        <w:rPr>
          <w:rFonts w:asciiTheme="minorEastAsia" w:hAnsiTheme="minorEastAsia"/>
          <w:sz w:val="24"/>
          <w:szCs w:val="24"/>
        </w:rPr>
      </w:pPr>
      <w:r>
        <w:rPr>
          <w:rFonts w:asciiTheme="minorEastAsia" w:hAnsiTheme="minorEastAsia" w:hint="eastAsia"/>
          <w:sz w:val="24"/>
          <w:szCs w:val="24"/>
        </w:rPr>
        <w:t>联系电话：13213389259</w:t>
      </w:r>
    </w:p>
    <w:p w:rsidR="000055E4" w:rsidRDefault="000055E4">
      <w:pPr>
        <w:spacing w:line="360" w:lineRule="auto"/>
        <w:rPr>
          <w:rFonts w:asciiTheme="minorEastAsia" w:hAnsiTheme="minorEastAsia"/>
          <w:sz w:val="24"/>
          <w:szCs w:val="24"/>
        </w:rPr>
      </w:pPr>
    </w:p>
    <w:p w:rsidR="000055E4" w:rsidRDefault="006A2EE3">
      <w:pPr>
        <w:spacing w:line="360" w:lineRule="auto"/>
        <w:ind w:firstLineChars="2050" w:firstLine="4920"/>
        <w:rPr>
          <w:rFonts w:asciiTheme="minorEastAsia" w:hAnsiTheme="minorEastAsia"/>
          <w:sz w:val="24"/>
          <w:szCs w:val="24"/>
        </w:rPr>
      </w:pPr>
      <w:r>
        <w:rPr>
          <w:rFonts w:asciiTheme="minorEastAsia" w:hAnsiTheme="minorEastAsia" w:hint="eastAsia"/>
          <w:sz w:val="24"/>
          <w:szCs w:val="24"/>
        </w:rPr>
        <w:t>许昌市建安区国土资源局</w:t>
      </w:r>
    </w:p>
    <w:p w:rsidR="000055E4" w:rsidRPr="00EA5DC5" w:rsidRDefault="006A2EE3" w:rsidP="00EA5DC5">
      <w:pPr>
        <w:spacing w:line="360" w:lineRule="auto"/>
        <w:ind w:firstLineChars="2200" w:firstLine="5280"/>
        <w:rPr>
          <w:rFonts w:asciiTheme="minorEastAsia" w:hAnsiTheme="minorEastAsia"/>
          <w:sz w:val="24"/>
          <w:szCs w:val="24"/>
        </w:rPr>
      </w:pPr>
      <w:r>
        <w:rPr>
          <w:rFonts w:asciiTheme="minorEastAsia" w:hAnsiTheme="minorEastAsia" w:hint="eastAsia"/>
          <w:sz w:val="24"/>
          <w:szCs w:val="24"/>
        </w:rPr>
        <w:t>2018年11月2</w:t>
      </w:r>
      <w:r w:rsidR="00EA5DC5">
        <w:rPr>
          <w:rFonts w:asciiTheme="minorEastAsia" w:hAnsiTheme="minorEastAsia" w:hint="eastAsia"/>
          <w:sz w:val="24"/>
          <w:szCs w:val="24"/>
        </w:rPr>
        <w:t>2</w:t>
      </w:r>
      <w:r>
        <w:rPr>
          <w:rFonts w:asciiTheme="minorEastAsia" w:hAnsiTheme="minorEastAsia" w:hint="eastAsia"/>
          <w:sz w:val="24"/>
          <w:szCs w:val="24"/>
        </w:rPr>
        <w:t>日</w:t>
      </w:r>
    </w:p>
    <w:p w:rsidR="000055E4" w:rsidRDefault="006A2EE3">
      <w:pPr>
        <w:spacing w:line="360" w:lineRule="auto"/>
        <w:rPr>
          <w:rFonts w:hAnsi="宋体"/>
          <w:b/>
          <w:sz w:val="24"/>
          <w:szCs w:val="24"/>
        </w:rPr>
      </w:pPr>
      <w:r>
        <w:rPr>
          <w:rFonts w:hAnsi="宋体" w:hint="eastAsia"/>
          <w:b/>
          <w:sz w:val="24"/>
          <w:szCs w:val="24"/>
        </w:rPr>
        <w:t>温馨提示：</w:t>
      </w:r>
    </w:p>
    <w:p w:rsidR="000055E4" w:rsidRDefault="006A2EE3">
      <w:pPr>
        <w:spacing w:line="360" w:lineRule="auto"/>
        <w:ind w:firstLineChars="200" w:firstLine="482"/>
        <w:rPr>
          <w:rFonts w:hAnsi="宋体"/>
          <w:b/>
          <w:sz w:val="24"/>
          <w:szCs w:val="24"/>
        </w:rPr>
      </w:pPr>
      <w:r>
        <w:rPr>
          <w:rFonts w:hAnsi="宋体" w:hint="eastAsia"/>
          <w:b/>
          <w:sz w:val="24"/>
          <w:szCs w:val="24"/>
        </w:rPr>
        <w:t>本项目为全流程电子化交易项目，请认真阅读招标文件，并注意以下事项。</w:t>
      </w:r>
    </w:p>
    <w:p w:rsidR="000055E4" w:rsidRPr="00EA5DC5" w:rsidRDefault="006A2EE3" w:rsidP="00EA5DC5">
      <w:pPr>
        <w:tabs>
          <w:tab w:val="left" w:pos="7095"/>
        </w:tabs>
        <w:spacing w:line="360" w:lineRule="auto"/>
        <w:ind w:firstLineChars="200" w:firstLine="474"/>
        <w:contextualSpacing/>
        <w:rPr>
          <w:rFonts w:hAnsi="宋体"/>
          <w:b/>
          <w:color w:val="000000"/>
          <w:spacing w:val="-2"/>
          <w:sz w:val="24"/>
          <w:szCs w:val="24"/>
        </w:rPr>
      </w:pPr>
      <w:r w:rsidRPr="00EA5DC5">
        <w:rPr>
          <w:rFonts w:asciiTheme="minorEastAsia" w:hAnsiTheme="minorEastAsia" w:hint="eastAsia"/>
          <w:b/>
          <w:color w:val="000000"/>
          <w:spacing w:val="-2"/>
          <w:sz w:val="24"/>
          <w:szCs w:val="24"/>
        </w:rPr>
        <w:t>1.</w:t>
      </w:r>
      <w:r w:rsidRPr="00EA5DC5">
        <w:rPr>
          <w:rFonts w:hAnsi="宋体" w:hint="eastAsia"/>
          <w:b/>
          <w:color w:val="000000"/>
          <w:spacing w:val="-2"/>
          <w:sz w:val="24"/>
          <w:szCs w:val="24"/>
        </w:rPr>
        <w:t>投标人应按招标文件规定编制、提交电子投标文件和纸质投标文件。开、评标现场不接受投标人递交的备份电子投标文件和纸质投标文件以外的其他资料。</w:t>
      </w:r>
    </w:p>
    <w:p w:rsidR="000055E4" w:rsidRDefault="006A2EE3">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w:t>
      </w:r>
      <w:r>
        <w:rPr>
          <w:rFonts w:hAnsi="宋体" w:hint="eastAsia"/>
          <w:b/>
          <w:color w:val="000000"/>
          <w:sz w:val="24"/>
          <w:szCs w:val="24"/>
        </w:rPr>
        <w:lastRenderedPageBreak/>
        <w:t>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0055E4" w:rsidRDefault="006A2EE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0055E4" w:rsidRDefault="006A2EE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b"/>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V1.1</w:t>
      </w:r>
      <w:r>
        <w:rPr>
          <w:rFonts w:hAnsi="宋体" w:hint="eastAsia"/>
          <w:color w:val="000000"/>
          <w:sz w:val="24"/>
          <w:szCs w:val="24"/>
        </w:rPr>
        <w:t>”，按招标文件要求制作电子投标文件。</w:t>
      </w:r>
    </w:p>
    <w:p w:rsidR="000055E4" w:rsidRDefault="006A2EE3">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0055E4" w:rsidRDefault="006A2EE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0055E4" w:rsidRDefault="006A2EE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0055E4" w:rsidRDefault="006A2EE3">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055E4" w:rsidRDefault="006A2EE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0055E4" w:rsidRDefault="006A2EE3">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b"/>
            <w:rFonts w:hAnsi="宋体"/>
            <w:sz w:val="24"/>
            <w:szCs w:val="24"/>
          </w:rPr>
          <w:t>http://221.14.6.70:8088/ggzy/</w:t>
        </w:r>
      </w:hyperlink>
      <w:r>
        <w:rPr>
          <w:rFonts w:hAnsi="宋体" w:hint="eastAsia"/>
          <w:color w:val="000000"/>
          <w:sz w:val="24"/>
          <w:szCs w:val="24"/>
        </w:rPr>
        <w:t>）。</w:t>
      </w:r>
    </w:p>
    <w:p w:rsidR="000055E4" w:rsidRDefault="006A2EE3">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0055E4" w:rsidRDefault="006A2EE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0055E4" w:rsidRDefault="006A2EE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0055E4" w:rsidRDefault="006A2EE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0055E4" w:rsidRDefault="006A2EE3">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0055E4" w:rsidRDefault="006A2EE3">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0055E4" w:rsidRDefault="000055E4">
      <w:pPr>
        <w:pStyle w:val="a0"/>
        <w:ind w:firstLine="210"/>
      </w:pPr>
    </w:p>
    <w:p w:rsidR="000055E4" w:rsidRDefault="006A2EE3">
      <w:pPr>
        <w:numPr>
          <w:ilvl w:val="0"/>
          <w:numId w:val="2"/>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项目需求</w:t>
      </w:r>
    </w:p>
    <w:p w:rsidR="000055E4" w:rsidRDefault="006A2EE3">
      <w:pPr>
        <w:spacing w:line="800" w:lineRule="exact"/>
        <w:ind w:right="-153"/>
        <w:jc w:val="center"/>
        <w:outlineLvl w:val="0"/>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t>许昌市建安区第三次全国国土调查项目(二次)</w:t>
      </w:r>
    </w:p>
    <w:p w:rsidR="000055E4" w:rsidRDefault="006A2EE3">
      <w:pPr>
        <w:spacing w:line="800" w:lineRule="exact"/>
        <w:ind w:right="-153"/>
        <w:jc w:val="center"/>
        <w:outlineLvl w:val="0"/>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t>采购说明</w:t>
      </w:r>
    </w:p>
    <w:p w:rsidR="000055E4" w:rsidRDefault="000055E4">
      <w:pPr>
        <w:rPr>
          <w:rFonts w:asciiTheme="majorEastAsia" w:eastAsiaTheme="majorEastAsia" w:hAnsiTheme="majorEastAsia" w:cs="宋体"/>
          <w:b/>
          <w:kern w:val="0"/>
          <w:sz w:val="28"/>
          <w:szCs w:val="28"/>
        </w:rPr>
      </w:pPr>
    </w:p>
    <w:p w:rsidR="000055E4" w:rsidRDefault="006A2EE3">
      <w:pPr>
        <w:spacing w:line="360" w:lineRule="auto"/>
        <w:rPr>
          <w:rFonts w:asciiTheme="minorEastAsia" w:hAnsiTheme="minorEastAsia" w:cs="宋体"/>
          <w:b/>
          <w:kern w:val="0"/>
          <w:sz w:val="24"/>
          <w:szCs w:val="24"/>
        </w:rPr>
      </w:pPr>
      <w:r>
        <w:rPr>
          <w:rFonts w:asciiTheme="minorEastAsia" w:hAnsiTheme="minorEastAsia" w:cs="宋体" w:hint="eastAsia"/>
          <w:b/>
          <w:kern w:val="0"/>
          <w:sz w:val="24"/>
          <w:szCs w:val="24"/>
        </w:rPr>
        <w:t>一、项目概况</w:t>
      </w:r>
    </w:p>
    <w:p w:rsidR="000055E4" w:rsidRDefault="006A2EE3">
      <w:pPr>
        <w:spacing w:line="360" w:lineRule="auto"/>
        <w:rPr>
          <w:rFonts w:asciiTheme="minorEastAsia" w:hAnsiTheme="minorEastAsia" w:cs="宋体"/>
          <w:bCs/>
          <w:kern w:val="0"/>
          <w:sz w:val="24"/>
          <w:szCs w:val="24"/>
        </w:rPr>
      </w:pPr>
      <w:r>
        <w:rPr>
          <w:rFonts w:asciiTheme="minorEastAsia" w:hAnsiTheme="minorEastAsia" w:cs="宋体" w:hint="eastAsia"/>
          <w:kern w:val="0"/>
          <w:sz w:val="24"/>
          <w:szCs w:val="24"/>
        </w:rPr>
        <w:t xml:space="preserve">  做好第三次全国</w:t>
      </w:r>
      <w:r>
        <w:rPr>
          <w:rFonts w:asciiTheme="minorEastAsia" w:hAnsiTheme="minorEastAsia" w:cs="宋体" w:hint="eastAsia"/>
          <w:bCs/>
          <w:kern w:val="0"/>
          <w:sz w:val="24"/>
          <w:szCs w:val="24"/>
        </w:rPr>
        <w:t>土地调查工作，是编制国民经济和社会发展规划、加强宏观调控、推进科学决策的重要依据；是落实最严格的耕地保护制度和最严格的节约用地制度，保障国家粮食安全和社会稳定、维护农民合法权益的重要内容；是加快推进生态文明建设和绿色发展、夯实自然资源调查基础、推进统一确权登记的重要举措；是协调优化城镇空间、农业空间、生态空间，实行国土空间用途管制，促进“多规合一”的基础支撑。</w:t>
      </w:r>
    </w:p>
    <w:p w:rsidR="000055E4" w:rsidRDefault="006A2EE3">
      <w:pPr>
        <w:spacing w:line="360" w:lineRule="auto"/>
        <w:rPr>
          <w:rFonts w:asciiTheme="minorEastAsia" w:hAnsiTheme="minorEastAsia"/>
          <w:b/>
          <w:sz w:val="24"/>
          <w:szCs w:val="24"/>
        </w:rPr>
      </w:pPr>
      <w:r>
        <w:rPr>
          <w:rFonts w:asciiTheme="majorEastAsia" w:eastAsiaTheme="majorEastAsia" w:hAnsiTheme="majorEastAsia" w:cs="宋体" w:hint="eastAsia"/>
          <w:b/>
          <w:color w:val="FF0000"/>
          <w:kern w:val="0"/>
          <w:sz w:val="24"/>
          <w:szCs w:val="24"/>
        </w:rPr>
        <w:t>★</w:t>
      </w:r>
      <w:r>
        <w:rPr>
          <w:rFonts w:asciiTheme="minorEastAsia" w:hAnsiTheme="minorEastAsia" w:hint="eastAsia"/>
          <w:b/>
          <w:sz w:val="24"/>
          <w:szCs w:val="24"/>
        </w:rPr>
        <w:t>二、招标范围</w:t>
      </w:r>
    </w:p>
    <w:p w:rsidR="000055E4" w:rsidRDefault="006A2EE3">
      <w:pPr>
        <w:spacing w:line="360" w:lineRule="auto"/>
        <w:ind w:firstLineChars="200" w:firstLine="464"/>
        <w:rPr>
          <w:rFonts w:asciiTheme="minorEastAsia" w:hAnsiTheme="minorEastAsia"/>
          <w:spacing w:val="-4"/>
          <w:sz w:val="24"/>
          <w:szCs w:val="24"/>
        </w:rPr>
      </w:pPr>
      <w:r>
        <w:rPr>
          <w:rFonts w:asciiTheme="minorEastAsia" w:hAnsiTheme="minorEastAsia" w:hint="eastAsia"/>
          <w:spacing w:val="-4"/>
          <w:sz w:val="24"/>
          <w:szCs w:val="24"/>
        </w:rPr>
        <w:t>调查全域面积809.36平方公里范围内的土地。一是土地利用现状调查，包括农村土地利用现状调查、城镇村庄内部土地利用现状调查；二是土地权属调查；三是永久基本农田调查；四是专项用地调查与评价，包括耕地细化调查、批准未建设的建设用地调查、农用地质量分等定级评价调查；五是各级土地利用数据库建设及第三次土地调查监控、管理软件代购；六是城镇村范围内的0.2米分辨率的影像采集；七是成果汇总，包括数据汇总、成果分析、数据成果制作与图件编制。</w:t>
      </w:r>
    </w:p>
    <w:p w:rsidR="000055E4" w:rsidRDefault="006A2EE3">
      <w:pPr>
        <w:spacing w:line="360" w:lineRule="auto"/>
        <w:ind w:firstLineChars="200" w:firstLine="480"/>
        <w:rPr>
          <w:rFonts w:asciiTheme="minorEastAsia" w:hAnsiTheme="minorEastAsia"/>
          <w:bCs/>
          <w:spacing w:val="-4"/>
          <w:sz w:val="24"/>
          <w:szCs w:val="24"/>
        </w:rPr>
      </w:pPr>
      <w:r>
        <w:rPr>
          <w:rFonts w:asciiTheme="minorEastAsia" w:hAnsiTheme="minorEastAsia" w:hint="eastAsia"/>
          <w:sz w:val="24"/>
          <w:szCs w:val="24"/>
        </w:rPr>
        <w:t>本项目共分八个标段，本次采购标段如下：</w:t>
      </w:r>
    </w:p>
    <w:p w:rsidR="000055E4" w:rsidRDefault="006A2EE3">
      <w:pPr>
        <w:spacing w:line="360" w:lineRule="auto"/>
        <w:ind w:firstLineChars="200" w:firstLine="480"/>
        <w:rPr>
          <w:rFonts w:asciiTheme="minorEastAsia" w:hAnsiTheme="minorEastAsia"/>
          <w:bCs/>
          <w:spacing w:val="-4"/>
          <w:sz w:val="24"/>
          <w:szCs w:val="24"/>
        </w:rPr>
      </w:pPr>
      <w:r>
        <w:rPr>
          <w:rFonts w:asciiTheme="minorEastAsia" w:hAnsiTheme="minorEastAsia" w:hint="eastAsia"/>
          <w:sz w:val="24"/>
          <w:szCs w:val="24"/>
        </w:rPr>
        <w:t>一标段: 工作区域为灵井镇、艾庄乡，工作内容为负责2个乡(镇)宣传培训、约84.42平方公里的土地利用现状调查、土地权属调查、专项用地调查与评价及土地利用数据库建设工作；统一时点变更，2018和2019年度土地变更调查，并负责全区的数据库建设(合库)和验收筹备工作，后期数据成果分析、成果制作与图件绘制、数据汇总、验收(含三调建库平台软件购置和数据分析及共享服务云平台建设)，承担后期国家另行增加的补充调查任务；</w:t>
      </w:r>
    </w:p>
    <w:p w:rsidR="000055E4" w:rsidRDefault="006A2EE3">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二标段:工作区域为苏桥镇、新元办事处，工作内容为负责2个乡(镇)办宣传培训、约87.02平方公里的土地利用现状调查、土地权属调查、专项用地调查</w:t>
      </w:r>
      <w:r>
        <w:rPr>
          <w:rFonts w:asciiTheme="minorEastAsia" w:hAnsiTheme="minorEastAsia" w:hint="eastAsia"/>
          <w:sz w:val="24"/>
          <w:szCs w:val="24"/>
        </w:rPr>
        <w:lastRenderedPageBreak/>
        <w:t>与评价及土地利用数据库建设工作，并配合一标段完成县级合库和成果验收。后期数据库和图件成果的管理、运行、维护及修改完善工作，承担后期国家另行增加的补充调查任务；</w:t>
      </w:r>
    </w:p>
    <w:p w:rsidR="00213A76" w:rsidRPr="00F6222C" w:rsidRDefault="00213A76" w:rsidP="00213A76">
      <w:pPr>
        <w:widowControl/>
        <w:spacing w:line="360" w:lineRule="auto"/>
        <w:ind w:firstLineChars="200" w:firstLine="480"/>
        <w:rPr>
          <w:rFonts w:asciiTheme="minorEastAsia" w:hAnsiTheme="minorEastAsia"/>
          <w:sz w:val="24"/>
          <w:szCs w:val="24"/>
        </w:rPr>
      </w:pPr>
      <w:r w:rsidRPr="00F6222C">
        <w:rPr>
          <w:rFonts w:asciiTheme="minorEastAsia" w:hAnsiTheme="minorEastAsia" w:hint="eastAsia"/>
          <w:sz w:val="24"/>
          <w:szCs w:val="24"/>
        </w:rPr>
        <w:t xml:space="preserve">五标段: </w:t>
      </w:r>
      <w:r>
        <w:rPr>
          <w:rFonts w:asciiTheme="minorEastAsia" w:hAnsiTheme="minorEastAsia" w:hint="eastAsia"/>
          <w:sz w:val="24"/>
          <w:szCs w:val="24"/>
        </w:rPr>
        <w:t>工作区域为蒋李集镇、将官池镇、许由办事处，工作内容为负责3个乡(镇)办宣传培训、约114.66平方公里的土地利用现状调查、土地权属调查、专项用地调查与评价及土地利用数据库建设工作，并配合一标段完成县级合库和成果验收。后期数据库和图件成果的管理、运行、维护及修改完善工作，承担后期国家另行增加的补充调查任务；</w:t>
      </w:r>
    </w:p>
    <w:p w:rsidR="000055E4" w:rsidRDefault="006A2EE3">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七标段：工作区域为河街乡、桂村乡，工作内容为负责2个乡(镇)宣传培训、约97.31平方公里的土地利用现状调查、土地权属调查、专项用地调查与评价及土地利用数据库建设工作，并配合一标段完成县级合库和成果验收。后期数据库和图件成果的管理、运行、维护及修改完善工作，承担后期国家另行增加的补充调查任务；</w:t>
      </w:r>
    </w:p>
    <w:p w:rsidR="000055E4" w:rsidRDefault="006A2EE3">
      <w:pPr>
        <w:widowControl/>
        <w:spacing w:line="360" w:lineRule="auto"/>
        <w:rPr>
          <w:rFonts w:asciiTheme="minorEastAsia" w:hAnsiTheme="minorEastAsia"/>
          <w:b/>
          <w:sz w:val="24"/>
          <w:szCs w:val="24"/>
        </w:rPr>
      </w:pPr>
      <w:r>
        <w:rPr>
          <w:rFonts w:asciiTheme="majorEastAsia" w:eastAsiaTheme="majorEastAsia" w:hAnsiTheme="majorEastAsia" w:cs="宋体" w:hint="eastAsia"/>
          <w:b/>
          <w:color w:val="FF0000"/>
          <w:kern w:val="0"/>
          <w:sz w:val="24"/>
          <w:szCs w:val="24"/>
        </w:rPr>
        <w:t>★</w:t>
      </w:r>
      <w:r>
        <w:rPr>
          <w:rFonts w:asciiTheme="minorEastAsia" w:hAnsiTheme="minorEastAsia" w:hint="eastAsia"/>
          <w:b/>
          <w:sz w:val="24"/>
          <w:szCs w:val="24"/>
        </w:rPr>
        <w:t>三、资格要求</w:t>
      </w:r>
    </w:p>
    <w:p w:rsidR="000055E4" w:rsidRDefault="006A2EE3">
      <w:pPr>
        <w:widowControl/>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1.投标人具备《中华人民共和国政府采购法》第二十二条规定；</w:t>
      </w:r>
    </w:p>
    <w:p w:rsidR="000055E4" w:rsidRDefault="006A2EE3">
      <w:pPr>
        <w:widowControl/>
        <w:spacing w:line="360" w:lineRule="auto"/>
        <w:ind w:firstLineChars="200" w:firstLine="480"/>
        <w:rPr>
          <w:rFonts w:asciiTheme="minorEastAsia" w:hAnsiTheme="minorEastAsia"/>
          <w:sz w:val="24"/>
          <w:szCs w:val="24"/>
        </w:rPr>
      </w:pPr>
      <w:r>
        <w:rPr>
          <w:rFonts w:asciiTheme="minorEastAsia" w:hAnsiTheme="minorEastAsia" w:cs="宋体" w:hint="eastAsia"/>
          <w:kern w:val="0"/>
          <w:sz w:val="24"/>
          <w:szCs w:val="24"/>
        </w:rPr>
        <w:t>2.投标人资质要求：</w:t>
      </w:r>
    </w:p>
    <w:p w:rsidR="000055E4" w:rsidRDefault="006A2EE3">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2.1一标段投标人资质要求：投标人具有测绘地理信息行政主管部门颁发的测绘甲级资质证书（需包含：工程测量、不动产测绘、地理信息系统工程）；项目负责人须具有测绘专业高级工程师职称或国家注册测绘师资格，为本单位员工(提供劳动合同和本单位缴纳的一年及以上养老保险证明)；</w:t>
      </w:r>
    </w:p>
    <w:p w:rsidR="000055E4" w:rsidRDefault="006A2EE3">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2.2二标段</w:t>
      </w:r>
      <w:r w:rsidR="00213A76">
        <w:rPr>
          <w:rFonts w:asciiTheme="minorEastAsia" w:hAnsiTheme="minorEastAsia" w:hint="eastAsia"/>
          <w:sz w:val="24"/>
          <w:szCs w:val="24"/>
        </w:rPr>
        <w:t>、五标段</w:t>
      </w:r>
      <w:r>
        <w:rPr>
          <w:rFonts w:asciiTheme="minorEastAsia" w:hAnsiTheme="minorEastAsia" w:hint="eastAsia"/>
          <w:sz w:val="24"/>
          <w:szCs w:val="24"/>
        </w:rPr>
        <w:t>、七标段投标人资质要求：投标人具有测绘地理信息行政主管部门颁发的测绘乙级及以上资质证书（需包含：工程测量、不动产测绘）；项目负责人须具有测绘专业高级工程师职称或测绘高级专业技术人员，为本单位员工(提供劳动合同和本单位缴纳的一年及以上养老保险证明)；</w:t>
      </w:r>
    </w:p>
    <w:p w:rsidR="000055E4" w:rsidRDefault="006A2EE3">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3.投标人须具有相应的项目实施能力，包括拥有相应的设备和人员；且符合《河南省第三次全国土地调查专业调查队伍监督管理办法》的相关要求。</w:t>
      </w:r>
    </w:p>
    <w:p w:rsidR="000055E4" w:rsidRDefault="006A2EE3">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4.有健全的技术和质量管理制度，具有满足调查项目技术需要的中、高级职称的专业技术人员，有效的管理制度和质量保证体系；每标段需至少锁定5名核心技术人员(1名项目负责人、1名技术负责人、3名主要技术人员)。</w:t>
      </w:r>
    </w:p>
    <w:p w:rsidR="000055E4" w:rsidRDefault="006A2EE3">
      <w:pPr>
        <w:spacing w:line="360" w:lineRule="auto"/>
        <w:ind w:firstLineChars="150" w:firstLine="348"/>
        <w:rPr>
          <w:rFonts w:asciiTheme="minorEastAsia" w:hAnsiTheme="minorEastAsia"/>
          <w:spacing w:val="-4"/>
          <w:sz w:val="24"/>
          <w:szCs w:val="24"/>
        </w:rPr>
      </w:pPr>
      <w:r>
        <w:rPr>
          <w:rFonts w:asciiTheme="minorEastAsia" w:hAnsiTheme="minorEastAsia" w:hint="eastAsia"/>
          <w:spacing w:val="-4"/>
          <w:sz w:val="24"/>
          <w:szCs w:val="24"/>
        </w:rPr>
        <w:lastRenderedPageBreak/>
        <w:t>5</w:t>
      </w:r>
      <w:r>
        <w:rPr>
          <w:rFonts w:asciiTheme="minorEastAsia" w:hAnsiTheme="minorEastAsia" w:hint="eastAsia"/>
          <w:sz w:val="24"/>
          <w:szCs w:val="24"/>
        </w:rPr>
        <w:t>.</w:t>
      </w:r>
      <w:r>
        <w:rPr>
          <w:rFonts w:asciiTheme="minorEastAsia" w:hAnsiTheme="minorEastAsia" w:hint="eastAsia"/>
          <w:spacing w:val="-4"/>
          <w:sz w:val="24"/>
          <w:szCs w:val="24"/>
        </w:rPr>
        <w:t>未被列入“信用中国”网站(</w:t>
      </w:r>
      <w:hyperlink r:id="rId13" w:history="1">
        <w:r>
          <w:rPr>
            <w:rStyle w:val="ab"/>
            <w:rFonts w:asciiTheme="minorEastAsia" w:hAnsiTheme="minorEastAsia" w:hint="eastAsia"/>
            <w:spacing w:val="-4"/>
            <w:sz w:val="24"/>
            <w:szCs w:val="24"/>
          </w:rPr>
          <w:t>www.creditchina.gov.cn</w:t>
        </w:r>
      </w:hyperlink>
      <w:r>
        <w:rPr>
          <w:rFonts w:asciiTheme="minorEastAsia" w:hAnsiTheme="minorEastAsia" w:hint="eastAsia"/>
          <w:spacing w:val="-4"/>
          <w:sz w:val="24"/>
          <w:szCs w:val="24"/>
        </w:rPr>
        <w:t>)失信被执行人、重大税收违法案件当事人名单、政府采购严重违法失信行为记录名单的投标人；“中国政府采购网”(www.ccgp.gov.cn) 政府采购严重违法失信行为记录名单的投标人。</w:t>
      </w:r>
    </w:p>
    <w:p w:rsidR="000055E4" w:rsidRDefault="006A2EE3">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6.本项目不接受联合体投标。</w:t>
      </w:r>
    </w:p>
    <w:p w:rsidR="000055E4" w:rsidRDefault="006A2EE3">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7.投标人可以有选择地投报多个标段，但按照标段先后顺序只能中一个标段。</w:t>
      </w:r>
    </w:p>
    <w:p w:rsidR="000055E4" w:rsidRDefault="006A2EE3">
      <w:pPr>
        <w:widowControl/>
        <w:spacing w:line="360" w:lineRule="auto"/>
        <w:rPr>
          <w:rFonts w:asciiTheme="minorEastAsia" w:hAnsiTheme="minorEastAsia" w:cs="Times New Roman"/>
          <w:b/>
          <w:sz w:val="24"/>
          <w:szCs w:val="24"/>
        </w:rPr>
      </w:pPr>
      <w:r>
        <w:rPr>
          <w:rFonts w:asciiTheme="majorEastAsia" w:eastAsiaTheme="majorEastAsia" w:hAnsiTheme="majorEastAsia" w:cs="宋体" w:hint="eastAsia"/>
          <w:b/>
          <w:color w:val="FF0000"/>
          <w:kern w:val="0"/>
          <w:sz w:val="24"/>
          <w:szCs w:val="24"/>
        </w:rPr>
        <w:t>★</w:t>
      </w:r>
      <w:r>
        <w:rPr>
          <w:rFonts w:asciiTheme="minorEastAsia" w:hAnsiTheme="minorEastAsia" w:cs="Times New Roman" w:hint="eastAsia"/>
          <w:b/>
          <w:sz w:val="24"/>
          <w:szCs w:val="24"/>
        </w:rPr>
        <w:t>四、采购预算(最高限价)：</w:t>
      </w:r>
    </w:p>
    <w:p w:rsidR="000055E4" w:rsidRDefault="006A2EE3">
      <w:pPr>
        <w:widowControl/>
        <w:spacing w:line="360" w:lineRule="auto"/>
        <w:ind w:firstLineChars="196" w:firstLine="470"/>
        <w:rPr>
          <w:rFonts w:asciiTheme="minorEastAsia" w:hAnsiTheme="minorEastAsia" w:cs="Times New Roman"/>
          <w:b/>
          <w:sz w:val="24"/>
          <w:szCs w:val="24"/>
        </w:rPr>
      </w:pPr>
      <w:r>
        <w:rPr>
          <w:rFonts w:asciiTheme="minorEastAsia" w:hAnsiTheme="minorEastAsia" w:hint="eastAsia"/>
          <w:sz w:val="24"/>
          <w:szCs w:val="24"/>
        </w:rPr>
        <w:t>一标段：1707500.00元；二标段：515900.00元；</w:t>
      </w:r>
      <w:r w:rsidR="00213A76" w:rsidRPr="00F6222C">
        <w:rPr>
          <w:rFonts w:asciiTheme="minorEastAsia" w:hAnsiTheme="minorEastAsia" w:hint="eastAsia"/>
          <w:sz w:val="24"/>
          <w:szCs w:val="24"/>
        </w:rPr>
        <w:t>五标段：</w:t>
      </w:r>
      <w:r w:rsidR="00213A76">
        <w:rPr>
          <w:rFonts w:asciiTheme="minorEastAsia" w:hAnsiTheme="minorEastAsia" w:hint="eastAsia"/>
          <w:sz w:val="24"/>
          <w:szCs w:val="24"/>
        </w:rPr>
        <w:t>679700.00</w:t>
      </w:r>
      <w:r w:rsidR="00213A76" w:rsidRPr="00F6222C">
        <w:rPr>
          <w:rFonts w:asciiTheme="minorEastAsia" w:hAnsiTheme="minorEastAsia" w:hint="eastAsia"/>
          <w:sz w:val="24"/>
          <w:szCs w:val="24"/>
        </w:rPr>
        <w:t>元；</w:t>
      </w:r>
      <w:r>
        <w:rPr>
          <w:rFonts w:asciiTheme="minorEastAsia" w:hAnsiTheme="minorEastAsia" w:hint="eastAsia"/>
          <w:sz w:val="24"/>
          <w:szCs w:val="24"/>
        </w:rPr>
        <w:t>七标段：576900.00元。</w:t>
      </w:r>
    </w:p>
    <w:p w:rsidR="000055E4" w:rsidRDefault="006A2EE3">
      <w:pPr>
        <w:widowControl/>
        <w:spacing w:line="360" w:lineRule="auto"/>
        <w:rPr>
          <w:rFonts w:asciiTheme="minorEastAsia" w:hAnsiTheme="minorEastAsia" w:cs="Times New Roman"/>
          <w:b/>
          <w:sz w:val="24"/>
          <w:szCs w:val="24"/>
        </w:rPr>
      </w:pPr>
      <w:r>
        <w:rPr>
          <w:rFonts w:asciiTheme="majorEastAsia" w:eastAsiaTheme="majorEastAsia" w:hAnsiTheme="majorEastAsia" w:cs="宋体" w:hint="eastAsia"/>
          <w:b/>
          <w:color w:val="FF0000"/>
          <w:kern w:val="0"/>
          <w:sz w:val="24"/>
          <w:szCs w:val="24"/>
        </w:rPr>
        <w:t>★</w:t>
      </w:r>
      <w:r>
        <w:rPr>
          <w:rFonts w:asciiTheme="minorEastAsia" w:hAnsiTheme="minorEastAsia" w:cs="Times New Roman" w:hint="eastAsia"/>
          <w:b/>
          <w:sz w:val="24"/>
          <w:szCs w:val="24"/>
        </w:rPr>
        <w:t>五、服务期限：</w:t>
      </w:r>
    </w:p>
    <w:p w:rsidR="000055E4" w:rsidRDefault="006A2EE3">
      <w:pPr>
        <w:widowControl/>
        <w:spacing w:line="360" w:lineRule="auto"/>
        <w:ind w:firstLineChars="196" w:firstLine="470"/>
        <w:rPr>
          <w:rFonts w:asciiTheme="minorEastAsia" w:hAnsiTheme="minorEastAsia" w:cs="Times New Roman"/>
          <w:sz w:val="24"/>
          <w:szCs w:val="24"/>
        </w:rPr>
      </w:pPr>
      <w:r>
        <w:rPr>
          <w:rFonts w:asciiTheme="minorEastAsia" w:hAnsiTheme="minorEastAsia" w:cs="Times New Roman" w:hint="eastAsia"/>
          <w:sz w:val="24"/>
          <w:szCs w:val="24"/>
        </w:rPr>
        <w:t>2018年10月至2019年3月，组织开展实地调查和数据库建设工作。2019年4月至6月，完成调查成果整理、数据更新、成果汇总，汇总形成第三次全国土地调查基本数据；7月至12月，进一步完善成果，按时向河南省第三次全国国土调查领导小组办公室上报。</w:t>
      </w:r>
    </w:p>
    <w:p w:rsidR="000055E4" w:rsidRDefault="006A2EE3">
      <w:pPr>
        <w:spacing w:line="360" w:lineRule="auto"/>
        <w:rPr>
          <w:rFonts w:asciiTheme="majorEastAsia" w:eastAsiaTheme="majorEastAsia" w:hAnsiTheme="majorEastAsia" w:cs="宋体"/>
          <w:b/>
          <w:color w:val="FF0000"/>
          <w:kern w:val="0"/>
          <w:sz w:val="24"/>
          <w:szCs w:val="24"/>
        </w:rPr>
      </w:pPr>
      <w:r>
        <w:rPr>
          <w:rFonts w:asciiTheme="majorEastAsia" w:eastAsiaTheme="majorEastAsia" w:hAnsiTheme="majorEastAsia" w:cs="宋体" w:hint="eastAsia"/>
          <w:b/>
          <w:color w:val="FF0000"/>
          <w:kern w:val="0"/>
          <w:sz w:val="24"/>
          <w:szCs w:val="24"/>
        </w:rPr>
        <w:t>★</w:t>
      </w:r>
      <w:r>
        <w:rPr>
          <w:rFonts w:asciiTheme="majorEastAsia" w:eastAsiaTheme="majorEastAsia" w:hAnsiTheme="majorEastAsia" w:cs="宋体" w:hint="eastAsia"/>
          <w:b/>
          <w:kern w:val="0"/>
          <w:sz w:val="24"/>
          <w:szCs w:val="24"/>
        </w:rPr>
        <w:t>六、采购标的执行标准</w:t>
      </w:r>
    </w:p>
    <w:p w:rsidR="000055E4" w:rsidRDefault="006A2EE3" w:rsidP="000055E4">
      <w:pPr>
        <w:spacing w:line="360" w:lineRule="auto"/>
        <w:ind w:firstLineChars="147" w:firstLine="353"/>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1、《国务院关于开展第三次全国土地调查的通知》（国发[2017]48 号）；</w:t>
      </w:r>
    </w:p>
    <w:p w:rsidR="000055E4" w:rsidRDefault="006A2EE3" w:rsidP="000055E4">
      <w:pPr>
        <w:spacing w:line="360" w:lineRule="auto"/>
        <w:ind w:firstLineChars="147" w:firstLine="353"/>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2、《第三次全国土地调查技术规程（征求意见稿）》；</w:t>
      </w:r>
    </w:p>
    <w:p w:rsidR="000055E4" w:rsidRDefault="006A2EE3" w:rsidP="000055E4">
      <w:pPr>
        <w:spacing w:line="360" w:lineRule="auto"/>
        <w:ind w:firstLineChars="147" w:firstLine="353"/>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3、《河南省国土资源厅关于开展第三次全省土地调查先行示范工作的通知》（豫国土资发[2017]167 号）;</w:t>
      </w:r>
    </w:p>
    <w:p w:rsidR="000055E4" w:rsidRDefault="006A2EE3" w:rsidP="000055E4">
      <w:pPr>
        <w:spacing w:line="360" w:lineRule="auto"/>
        <w:ind w:firstLineChars="147" w:firstLine="353"/>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4、《河南省第三次土地调查实施方案》；</w:t>
      </w:r>
    </w:p>
    <w:p w:rsidR="000055E4" w:rsidRDefault="006A2EE3" w:rsidP="000055E4">
      <w:pPr>
        <w:spacing w:line="360" w:lineRule="auto"/>
        <w:ind w:firstLineChars="147" w:firstLine="353"/>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5、《河南省第三次全国土地调查有关技术补充规定》；</w:t>
      </w:r>
    </w:p>
    <w:p w:rsidR="000055E4" w:rsidRDefault="006A2EE3" w:rsidP="000055E4">
      <w:pPr>
        <w:spacing w:line="360" w:lineRule="auto"/>
        <w:ind w:firstLineChars="147" w:firstLine="353"/>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6、《土地利用现状分类》（GB/T21010-2017）。</w:t>
      </w:r>
    </w:p>
    <w:p w:rsidR="000055E4" w:rsidRDefault="006A2EE3">
      <w:pPr>
        <w:widowControl/>
        <w:spacing w:line="360" w:lineRule="auto"/>
        <w:rPr>
          <w:rFonts w:asciiTheme="majorEastAsia" w:eastAsiaTheme="majorEastAsia" w:hAnsiTheme="majorEastAsia" w:cs="宋体"/>
          <w:b/>
          <w:kern w:val="0"/>
          <w:sz w:val="24"/>
          <w:szCs w:val="24"/>
        </w:rPr>
      </w:pPr>
      <w:r>
        <w:rPr>
          <w:rFonts w:asciiTheme="majorEastAsia" w:eastAsiaTheme="majorEastAsia" w:hAnsiTheme="majorEastAsia" w:cs="宋体" w:hint="eastAsia"/>
          <w:b/>
          <w:color w:val="FF0000"/>
          <w:kern w:val="0"/>
          <w:sz w:val="24"/>
          <w:szCs w:val="24"/>
        </w:rPr>
        <w:t>★</w:t>
      </w:r>
      <w:r>
        <w:rPr>
          <w:rFonts w:asciiTheme="majorEastAsia" w:eastAsiaTheme="majorEastAsia" w:hAnsiTheme="majorEastAsia" w:cs="宋体" w:hint="eastAsia"/>
          <w:b/>
          <w:kern w:val="0"/>
          <w:sz w:val="24"/>
          <w:szCs w:val="24"/>
        </w:rPr>
        <w:t>七、服务标准、效率等要求</w:t>
      </w:r>
    </w:p>
    <w:p w:rsidR="000055E4" w:rsidRDefault="006A2EE3" w:rsidP="000055E4">
      <w:pPr>
        <w:widowControl/>
        <w:spacing w:line="360" w:lineRule="auto"/>
        <w:ind w:firstLineChars="147" w:firstLine="353"/>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1.售后服务要求</w:t>
      </w:r>
    </w:p>
    <w:p w:rsidR="000055E4" w:rsidRDefault="006A2EE3" w:rsidP="000055E4">
      <w:pPr>
        <w:widowControl/>
        <w:spacing w:line="360" w:lineRule="auto"/>
        <w:ind w:firstLineChars="147" w:firstLine="353"/>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1)合同期内中标人安排固定维护团队。维护团队技术人员应熟悉已完成成果数据、能胜任培训及其他各项相关维护工作，维护能力必须保障数据成果的持续可用性。</w:t>
      </w:r>
    </w:p>
    <w:p w:rsidR="000055E4" w:rsidRDefault="006A2EE3" w:rsidP="000055E4">
      <w:pPr>
        <w:widowControl/>
        <w:spacing w:line="360" w:lineRule="auto"/>
        <w:ind w:firstLineChars="147" w:firstLine="353"/>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2)合同期内为采购人提供7*24小时技术支持服务。技术支持的方式包括：电话技术服务、电子平台问与答等远程支持服务，现场技术服务等。在数据使用中</w:t>
      </w:r>
      <w:r>
        <w:rPr>
          <w:rFonts w:asciiTheme="majorEastAsia" w:eastAsiaTheme="majorEastAsia" w:hAnsiTheme="majorEastAsia" w:cs="宋体" w:hint="eastAsia"/>
          <w:kern w:val="0"/>
          <w:sz w:val="24"/>
          <w:szCs w:val="24"/>
        </w:rPr>
        <w:lastRenderedPageBreak/>
        <w:t>发生问题，中标人应在接到采购人请求服务电话后1小时内予以响应；若需现场解决的问题，技术人员必须在12小时内到达现场支持。</w:t>
      </w:r>
    </w:p>
    <w:p w:rsidR="000055E4" w:rsidRDefault="006A2EE3">
      <w:pPr>
        <w:widowControl/>
        <w:spacing w:line="360" w:lineRule="auto"/>
        <w:ind w:firstLine="480"/>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2.实施服务要求</w:t>
      </w:r>
    </w:p>
    <w:p w:rsidR="000055E4" w:rsidRDefault="006A2EE3">
      <w:pPr>
        <w:widowControl/>
        <w:spacing w:line="360" w:lineRule="auto"/>
        <w:ind w:firstLine="480"/>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1)为保证该建设项目的科学性、规范性和实用性，项目在进行技术设计时需要严格遵照国家、河南省相关行业颁布的技术标准和规范。</w:t>
      </w:r>
    </w:p>
    <w:p w:rsidR="000055E4" w:rsidRDefault="006A2EE3">
      <w:pPr>
        <w:widowControl/>
        <w:spacing w:line="360" w:lineRule="auto"/>
        <w:ind w:firstLine="480"/>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2)项目建设过程中，应确保数据安全性，提高技术人员安全意识和个人素质。</w:t>
      </w:r>
    </w:p>
    <w:p w:rsidR="000055E4" w:rsidRDefault="006A2EE3">
      <w:pPr>
        <w:widowControl/>
        <w:spacing w:line="360" w:lineRule="auto"/>
        <w:ind w:firstLine="480"/>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3)中标人应严格规范项目管理，制定详细的项目实施计划，组织项目实施，分阶段进行技术评审，并能够提供项目建设的完整成果资料。</w:t>
      </w:r>
    </w:p>
    <w:p w:rsidR="000055E4" w:rsidRDefault="006A2EE3">
      <w:pPr>
        <w:widowControl/>
        <w:spacing w:line="360" w:lineRule="auto"/>
        <w:ind w:firstLine="480"/>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4)中标人须安排专人配合在线系统的数据利用，对急需利用的数据优先进行权籍调查。</w:t>
      </w:r>
    </w:p>
    <w:p w:rsidR="000055E4" w:rsidRDefault="006A2EE3">
      <w:pPr>
        <w:widowControl/>
        <w:spacing w:line="360" w:lineRule="auto"/>
        <w:rPr>
          <w:rFonts w:asciiTheme="minorEastAsia" w:hAnsiTheme="minorEastAsia" w:cs="宋体"/>
          <w:b/>
          <w:color w:val="000000"/>
          <w:kern w:val="0"/>
          <w:sz w:val="24"/>
          <w:szCs w:val="24"/>
          <w:lang w:val="zh-CN"/>
        </w:rPr>
      </w:pPr>
      <w:r>
        <w:rPr>
          <w:rFonts w:asciiTheme="majorEastAsia" w:eastAsiaTheme="majorEastAsia" w:hAnsiTheme="majorEastAsia" w:cs="宋体" w:hint="eastAsia"/>
          <w:b/>
          <w:color w:val="FF0000"/>
          <w:kern w:val="0"/>
          <w:sz w:val="24"/>
          <w:szCs w:val="24"/>
        </w:rPr>
        <w:t>★</w:t>
      </w:r>
      <w:r>
        <w:rPr>
          <w:rFonts w:asciiTheme="minorEastAsia" w:hAnsiTheme="minorEastAsia" w:cs="宋体" w:hint="eastAsia"/>
          <w:b/>
          <w:color w:val="000000"/>
          <w:kern w:val="0"/>
          <w:sz w:val="24"/>
          <w:szCs w:val="24"/>
          <w:lang w:val="zh-CN"/>
        </w:rPr>
        <w:t>八、采购标的的其他技术、服务等要求</w:t>
      </w:r>
    </w:p>
    <w:p w:rsidR="000055E4" w:rsidRDefault="006A2EE3">
      <w:pPr>
        <w:pStyle w:val="Default"/>
        <w:spacing w:line="360" w:lineRule="auto"/>
        <w:rPr>
          <w:rFonts w:asciiTheme="minorEastAsia" w:eastAsiaTheme="minorEastAsia" w:hAnsiTheme="minorEastAsia"/>
          <w:b/>
        </w:rPr>
      </w:pPr>
      <w:r>
        <w:rPr>
          <w:rFonts w:asciiTheme="minorEastAsia" w:eastAsiaTheme="minorEastAsia" w:hAnsiTheme="minorEastAsia" w:hint="eastAsia"/>
          <w:b/>
        </w:rPr>
        <w:t xml:space="preserve"> (一)、主要任务</w:t>
      </w:r>
    </w:p>
    <w:p w:rsidR="000055E4" w:rsidRDefault="006A2EE3">
      <w:pPr>
        <w:pStyle w:val="Default"/>
        <w:spacing w:line="360" w:lineRule="auto"/>
        <w:rPr>
          <w:rFonts w:asciiTheme="minorEastAsia" w:eastAsiaTheme="minorEastAsia" w:hAnsiTheme="minorEastAsia"/>
        </w:rPr>
      </w:pPr>
      <w:r>
        <w:rPr>
          <w:rFonts w:asciiTheme="minorEastAsia" w:eastAsiaTheme="minorEastAsia" w:hAnsiTheme="minorEastAsia" w:cs="仿宋"/>
        </w:rPr>
        <w:t>1</w:t>
      </w:r>
      <w:r>
        <w:rPr>
          <w:rFonts w:asciiTheme="minorEastAsia" w:eastAsiaTheme="minorEastAsia" w:hAnsiTheme="minorEastAsia" w:hint="eastAsia"/>
        </w:rPr>
        <w:t>．土地利用现状调查</w:t>
      </w:r>
    </w:p>
    <w:p w:rsidR="000055E4" w:rsidRDefault="006A2EE3">
      <w:pPr>
        <w:pStyle w:val="Default"/>
        <w:spacing w:line="360" w:lineRule="auto"/>
        <w:rPr>
          <w:rFonts w:asciiTheme="minorEastAsia" w:eastAsiaTheme="minorEastAsia" w:hAnsiTheme="minorEastAsia"/>
        </w:rPr>
      </w:pPr>
      <w:r>
        <w:rPr>
          <w:rFonts w:asciiTheme="minorEastAsia" w:eastAsiaTheme="minorEastAsia" w:hAnsiTheme="minorEastAsia" w:hint="eastAsia"/>
        </w:rPr>
        <w:t xml:space="preserve">    土地利用现状调查包括农村土地利用现状调查和城市、建制镇、村庄（以下简称城镇村庄）内部土地利用现状调查。</w:t>
      </w:r>
    </w:p>
    <w:p w:rsidR="000055E4" w:rsidRDefault="006A2EE3">
      <w:pPr>
        <w:pStyle w:val="Default"/>
        <w:spacing w:line="360" w:lineRule="auto"/>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农村土地利用现状调查</w:t>
      </w:r>
    </w:p>
    <w:p w:rsidR="000055E4" w:rsidRDefault="006A2EE3">
      <w:pPr>
        <w:pStyle w:val="Default"/>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按照统一的土地调查技术标准，以国家提供的调查底图为基础，实地调查每块图斑的地类、位置、范围、面积等利用状况，查清全省耕地、园地、林地、草地等农用地的数量、分布及质量状况，查清城市、建制镇、村庄、独立工矿、水域及水利设施用地等各类土地的分布和利用状况。对存在管理需求交叉的耕地、园地、林地、草地、养殖水面等地类进行利用现状、质量状况和管理属性的多重标注。</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城镇村庄内部土地利用现状调查</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hint="eastAsia"/>
        </w:rPr>
        <w:t>充分利用地籍调查和各类确权登记成果，对城市、建制镇、村庄内部的土地利用现状开展细化调查，查清城镇村庄内部商服用地、工矿仓储用地、住宅用地、公共管理与公共服务用地和特殊用地等土地利用状况。</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hint="eastAsia"/>
        </w:rPr>
        <w:t>2.土地权属调查</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hint="eastAsia"/>
        </w:rPr>
        <w:t>进一步完善集体土地所有权调查成果，并将城镇国有建设用地范围外已完成的集体土地所有权确权登记和国有土地使用权登记成果落实在土地调查成果</w:t>
      </w:r>
      <w:r>
        <w:rPr>
          <w:rFonts w:asciiTheme="minorEastAsia" w:eastAsiaTheme="minorEastAsia" w:hAnsiTheme="minorEastAsia" w:hint="eastAsia"/>
        </w:rPr>
        <w:lastRenderedPageBreak/>
        <w:t>中，对权属发生变化的开展补充调查。</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hint="eastAsia"/>
        </w:rPr>
        <w:t>3.专项用地调查与评价</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hint="eastAsia"/>
        </w:rPr>
        <w:t>基于土地利用现状、土地权属等调查成果和国土资源管理形成的各类管理信息，结</w:t>
      </w:r>
      <w:r>
        <w:rPr>
          <w:rFonts w:asciiTheme="minorEastAsia" w:eastAsiaTheme="minorEastAsia" w:hAnsiTheme="minorEastAsia" w:cstheme="minorBidi"/>
          <w:color w:val="auto"/>
        </w:rPr>
        <w:t xml:space="preserve">合生态文明建设、自然资源监管、节约集约用地评价及相关专项工作的需要，开展专项用地调查。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t>(1)</w:t>
      </w:r>
      <w:r>
        <w:rPr>
          <w:rFonts w:asciiTheme="minorEastAsia" w:eastAsiaTheme="minorEastAsia" w:hAnsiTheme="minorEastAsia" w:cstheme="minorBidi"/>
          <w:color w:val="auto"/>
        </w:rPr>
        <w:t xml:space="preserve">耕地细化调查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 xml:space="preserve">对永久基本农田范围以外的耕地图斑，参考相关部门的有关资料，根据耕地的位置和立地条件，开展细化调查，并标注相应属性。重点对河道或库区范围内耕地、林区范围内的耕地、沙荒耕地等开展细化调查，分类标注，摸清各类耕地资源家底状况。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 xml:space="preserve">(2)批准未建设的建设用地调查 </w:t>
      </w:r>
    </w:p>
    <w:p w:rsidR="000055E4" w:rsidRDefault="006A2EE3">
      <w:pPr>
        <w:pStyle w:val="Default"/>
        <w:spacing w:line="360" w:lineRule="auto"/>
        <w:ind w:firstLine="570"/>
        <w:rPr>
          <w:rFonts w:asciiTheme="minorEastAsia" w:eastAsiaTheme="minorEastAsia" w:hAnsiTheme="minorEastAsia"/>
          <w:spacing w:val="-2"/>
        </w:rPr>
      </w:pPr>
      <w:r>
        <w:rPr>
          <w:rFonts w:asciiTheme="minorEastAsia" w:eastAsiaTheme="minorEastAsia" w:hAnsiTheme="minorEastAsia" w:cstheme="minorBidi"/>
          <w:color w:val="auto"/>
          <w:spacing w:val="-2"/>
        </w:rPr>
        <w:t xml:space="preserve">在土地利用现状调查的基础上，依据国家下发的批准建设用地图层数据，补充完善建设用地审批信息，查清批准建设用地范围内未建设土地的实际利用状况。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 xml:space="preserve">(3)耕地质量等级调查评价和耕地分等定级调查评价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 xml:space="preserve">在耕地质量调查和评价的基础上，将最新的耕地质量等级调查评价和耕地分等定级评价成果落实到土地利用现状图上，对评价成果进行更新完善。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 xml:space="preserve">(4)农村土地利用综合潜力调查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 xml:space="preserve">结合土地利用现状调查，开展农村耕地整治开发潜力调查和乡村建设用地腾退复垦潜力调查，摸清高标准农田整治空间、非耕农用地整治和未利用地开发、村庄整治、独立工矿可复垦等潜力情况。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 xml:space="preserve">4．土地利用数据库建设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 xml:space="preserve">按照国家统一的数据库标准和建库规范，开展本市级土地调查数据库建设，同时开展耕地细化调查、批准未建设的建设用地调查、耕地质量等级和耕地分等定级调查评价等专项数据库建设；按照省统一的技术要求，开展农村土地利用综合潜力专项数据库建设；实现对土地利用现状调查成果、权属调查成果和专项调查成果的综合管理；建立土地调查数据及专项调查数据分析与共享服务平台。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 xml:space="preserve">5．成果汇总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 xml:space="preserve">成果汇总按照国家《第三次全国土地调查实施方案》的要求具体组织进行；农村土地利用综合潜力调查成果汇总到省级。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lastRenderedPageBreak/>
        <w:t>(1)</w:t>
      </w:r>
      <w:r>
        <w:rPr>
          <w:rFonts w:asciiTheme="minorEastAsia" w:eastAsiaTheme="minorEastAsia" w:hAnsiTheme="minorEastAsia" w:cstheme="minorBidi"/>
          <w:color w:val="auto"/>
        </w:rPr>
        <w:t xml:space="preserve">数据汇总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 xml:space="preserve">在土地调查和专项调查数据库基础上，逐级汇总各级行政区划内的城镇和农村各类土地利用数据以及专题数据。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 xml:space="preserve">(2)成果分析 </w:t>
      </w:r>
    </w:p>
    <w:p w:rsidR="000055E4" w:rsidRDefault="006A2EE3">
      <w:pPr>
        <w:pStyle w:val="Default"/>
        <w:spacing w:line="360" w:lineRule="auto"/>
        <w:ind w:firstLine="570"/>
        <w:rPr>
          <w:rFonts w:asciiTheme="minorEastAsia" w:eastAsiaTheme="minorEastAsia" w:hAnsiTheme="minorEastAsia"/>
          <w:spacing w:val="-4"/>
        </w:rPr>
      </w:pPr>
      <w:r>
        <w:rPr>
          <w:rFonts w:asciiTheme="minorEastAsia" w:eastAsiaTheme="minorEastAsia" w:hAnsiTheme="minorEastAsia" w:cstheme="minorBidi"/>
          <w:color w:val="auto"/>
          <w:spacing w:val="-4"/>
        </w:rPr>
        <w:t xml:space="preserve">结合第二次土地调查、年度土地变更调查等相关成果，对比第三次土地调查成果，开展土地利用状况分析。对第二次土地调查完成以来耕地的数量、质量等级、分布、利用结构及其变化状况进行综合分析；对城市、建制镇、村庄等建设用地利用情况进行综合分析，评价土地利用节约集约程度；汇总形成重点自然资源数据，并分别对其范围内的土地利用情况进行综合分析，为生态文明建设、自然资源监管提供基础依据。根据土地调查及分析结果，编制第三次土地调查分析报告。 </w:t>
      </w:r>
    </w:p>
    <w:p w:rsidR="000055E4" w:rsidRDefault="006A2EE3">
      <w:pPr>
        <w:pStyle w:val="Default"/>
        <w:spacing w:line="360" w:lineRule="auto"/>
        <w:ind w:firstLine="570"/>
        <w:rPr>
          <w:rFonts w:asciiTheme="minorEastAsia" w:eastAsiaTheme="minorEastAsia" w:hAnsiTheme="minorEastAsia" w:cstheme="minorBidi"/>
          <w:color w:val="auto"/>
        </w:rPr>
      </w:pPr>
      <w:r>
        <w:rPr>
          <w:rFonts w:asciiTheme="minorEastAsia" w:eastAsiaTheme="minorEastAsia" w:hAnsiTheme="minorEastAsia" w:cstheme="minorBidi"/>
          <w:color w:val="auto"/>
        </w:rPr>
        <w:t>(3)数据成果制作与图件编制</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 xml:space="preserve">基于第三次土地调查数据，制作系列数据成果并在服务平台上发布，面向政府机关、科研机构和社会公众提供不同层级的数据服务，满足各行各业对第三次土地调查数据的需求。利用计算机制图等技术，编制土地利用图件、图集和各种专题图件等。 </w:t>
      </w:r>
    </w:p>
    <w:p w:rsidR="000055E4" w:rsidRDefault="006A2EE3">
      <w:pPr>
        <w:pStyle w:val="Default"/>
        <w:spacing w:line="360" w:lineRule="auto"/>
        <w:rPr>
          <w:rFonts w:asciiTheme="minorEastAsia" w:eastAsiaTheme="minorEastAsia" w:hAnsiTheme="minorEastAsia"/>
          <w:b/>
        </w:rPr>
      </w:pPr>
      <w:r>
        <w:rPr>
          <w:rFonts w:asciiTheme="minorEastAsia" w:eastAsiaTheme="minorEastAsia" w:hAnsiTheme="minorEastAsia" w:cstheme="minorBidi" w:hint="eastAsia"/>
          <w:b/>
          <w:color w:val="auto"/>
        </w:rPr>
        <w:t>(</w:t>
      </w:r>
      <w:r>
        <w:rPr>
          <w:rFonts w:asciiTheme="minorEastAsia" w:eastAsiaTheme="minorEastAsia" w:hAnsiTheme="minorEastAsia" w:cstheme="minorBidi"/>
          <w:b/>
          <w:color w:val="auto"/>
        </w:rPr>
        <w:t>二</w:t>
      </w:r>
      <w:r>
        <w:rPr>
          <w:rFonts w:asciiTheme="minorEastAsia" w:eastAsiaTheme="minorEastAsia" w:hAnsiTheme="minorEastAsia" w:cstheme="minorBidi" w:hint="eastAsia"/>
          <w:b/>
          <w:color w:val="auto"/>
        </w:rPr>
        <w:t>)</w:t>
      </w:r>
      <w:r>
        <w:rPr>
          <w:rFonts w:asciiTheme="minorEastAsia" w:eastAsiaTheme="minorEastAsia" w:hAnsiTheme="minorEastAsia" w:cstheme="minorBidi"/>
          <w:b/>
          <w:color w:val="auto"/>
        </w:rPr>
        <w:t xml:space="preserve">、技术路线、方法与要求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 xml:space="preserve">1、技术路线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 xml:space="preserve">依据国家统一下发的遥感影像以及内业比对提取的变化信息，充分利用已有农村土地调查、地籍调查、集体土地确权登记发证、地理国情普查、农村土地承包经营权确权登记颁证等工作基础资料及调查成果，采用“3S”一体化外业调查等技术，按照国家整体控制和地方细化调查相结合的要求，查清全市城乡每一块土地的利用类型、面积、权属和分布情况，采用“互联网+"技术核实调查数据真实性，运用大数据、云计算和互联网等技术，建立土地调查数据库和共享服务平台。在此基础上，开展调查成果的汇总与分析，并按照国家要求开展标准时点统一变更，开展调查成果评价、应用等工作。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 xml:space="preserve">2、技术方法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t>(1)</w:t>
      </w:r>
      <w:r>
        <w:rPr>
          <w:rFonts w:asciiTheme="minorEastAsia" w:eastAsiaTheme="minorEastAsia" w:hAnsiTheme="minorEastAsia" w:cstheme="minorBidi"/>
          <w:color w:val="auto"/>
        </w:rPr>
        <w:t xml:space="preserve">采用“3S”一体化技术开展农村土地利用现状调查 </w:t>
      </w:r>
    </w:p>
    <w:p w:rsidR="000055E4" w:rsidRDefault="006A2EE3">
      <w:pPr>
        <w:pStyle w:val="Default"/>
        <w:spacing w:line="360" w:lineRule="auto"/>
        <w:ind w:firstLine="570"/>
        <w:rPr>
          <w:rFonts w:asciiTheme="minorEastAsia" w:eastAsiaTheme="minorEastAsia" w:hAnsiTheme="minorEastAsia"/>
          <w:spacing w:val="-3"/>
        </w:rPr>
      </w:pPr>
      <w:r>
        <w:rPr>
          <w:rFonts w:asciiTheme="minorEastAsia" w:eastAsiaTheme="minorEastAsia" w:hAnsiTheme="minorEastAsia" w:cstheme="minorBidi"/>
          <w:color w:val="auto"/>
          <w:spacing w:val="-3"/>
        </w:rPr>
        <w:t>根据国家下发的调查工作底图，结合日常国土资源管理相关资料，采用“3S"-体化技术，逐图斑开展实地调查及举证工作，确认调查图斑的地类、范围、权属</w:t>
      </w:r>
      <w:r>
        <w:rPr>
          <w:rFonts w:asciiTheme="minorEastAsia" w:eastAsiaTheme="minorEastAsia" w:hAnsiTheme="minorEastAsia" w:cstheme="minorBidi"/>
          <w:color w:val="auto"/>
          <w:spacing w:val="-3"/>
        </w:rPr>
        <w:lastRenderedPageBreak/>
        <w:t xml:space="preserve">等信息，与国家内业判读结果不一致的图斑，实地拍摄带定位坐标的举证照片。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t>(2)</w:t>
      </w:r>
      <w:r>
        <w:rPr>
          <w:rFonts w:asciiTheme="minorEastAsia" w:eastAsiaTheme="minorEastAsia" w:hAnsiTheme="minorEastAsia" w:cstheme="minorBidi"/>
          <w:color w:val="auto"/>
        </w:rPr>
        <w:t xml:space="preserve">利用现有的各类成果开展城镇村庄内部土地利用现状调查 </w:t>
      </w:r>
    </w:p>
    <w:p w:rsidR="000055E4" w:rsidRDefault="006A2EE3">
      <w:pPr>
        <w:pStyle w:val="Default"/>
        <w:spacing w:line="360" w:lineRule="auto"/>
        <w:ind w:firstLine="570"/>
        <w:rPr>
          <w:rFonts w:asciiTheme="minorEastAsia" w:eastAsiaTheme="minorEastAsia" w:hAnsiTheme="minorEastAsia"/>
          <w:spacing w:val="-4"/>
        </w:rPr>
      </w:pPr>
      <w:r>
        <w:rPr>
          <w:rFonts w:asciiTheme="minorEastAsia" w:eastAsiaTheme="minorEastAsia" w:hAnsiTheme="minorEastAsia" w:cstheme="minorBidi"/>
          <w:color w:val="auto"/>
          <w:spacing w:val="-4"/>
        </w:rPr>
        <w:t xml:space="preserve">利用地理国情普查、集体土地确权登记发证等成果，省统一制作城镇村庄调查基础底图。在此基础上，利用本地区城镇规划、数字城市建设以及其他行业专题等大比例尺地形图和农村集体土地承包经营权成果，制作城镇村庄内部土地利用现状调查工作底图。地籍调查成果实时更新的区域，利用地籍调查成果，获得城镇内部每块土地的土地利用现状信息。未进行地籍调查成果实时更新的区域，参考利用现有的各类调查成果和现势性强的航空正射影像图，实地开展城镇和村庄内部土地利用现状调查；也可重新获取分辨率大于0.2米的航空影像，辅助开展调查。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t>(3)</w:t>
      </w:r>
      <w:r>
        <w:rPr>
          <w:rFonts w:asciiTheme="minorEastAsia" w:eastAsiaTheme="minorEastAsia" w:hAnsiTheme="minorEastAsia" w:cstheme="minorBidi"/>
          <w:color w:val="auto"/>
        </w:rPr>
        <w:t xml:space="preserve">运用内外业一体化数据采集技术建设土地调查数据库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 xml:space="preserve">按照全国统一的数据库建设要求，采用内外业一体化数据采集建库方法和移动互联网技术，结合国家下发的调查底图，利用移动调查设备开展土地利用信息的调查和采集，实现各类专题信息与每个图斑的匹配连接，形成集图形、影像、属性、文档为一体的土地调查数据库。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t>(4)</w:t>
      </w:r>
      <w:r>
        <w:rPr>
          <w:rFonts w:asciiTheme="minorEastAsia" w:eastAsiaTheme="minorEastAsia" w:hAnsiTheme="minorEastAsia" w:cstheme="minorBidi"/>
          <w:color w:val="auto"/>
        </w:rPr>
        <w:t xml:space="preserve">利用“互联网+”技术开展内外业核查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 xml:space="preserve">利用“互联网+"技术，对作业单位调查初步成果开展全面核查和抽样检查。采用计算机自动比对和人机交互检查方法，对地方报送成果进行逐图斑内业比对，检查调查地类与影像及地方举证照片的一致性，对存在问题图斑开展在线举证和外业实地核查。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t>(5)</w:t>
      </w:r>
      <w:r>
        <w:rPr>
          <w:rFonts w:asciiTheme="minorEastAsia" w:eastAsiaTheme="minorEastAsia" w:hAnsiTheme="minorEastAsia" w:cstheme="minorBidi"/>
          <w:color w:val="auto"/>
        </w:rPr>
        <w:t xml:space="preserve">基于增量更新技术开展统一时点数据更新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 xml:space="preserve">按照第三次土地调查数据库标准，结合2019年度土地变更调查工作，获取土地调查成果统一时点变化信息，开展实地调查，形成增量更新数据，将土地利用现状调查成果时点统一更新到2019年12月31日标准时点。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t>(6)</w:t>
      </w:r>
      <w:r>
        <w:rPr>
          <w:rFonts w:asciiTheme="minorEastAsia" w:eastAsiaTheme="minorEastAsia" w:hAnsiTheme="minorEastAsia" w:cstheme="minorBidi"/>
          <w:color w:val="auto"/>
        </w:rPr>
        <w:t xml:space="preserve">应用大数据技术开展土地调查成果多元服务与专项分析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 xml:space="preserve">利用大数据、云计算等技术，面向政府、自然资源监管部门、科研院所和社会公众等不同群体，优化海量数据处理效率，提供第三次土地调查成果快速共享服务；开展重点自然资源、城镇节约集约利用用地分析，形成第三次土地调查数据成果综合分析和科学应用机制。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cstheme="minorBidi"/>
          <w:color w:val="auto"/>
        </w:rPr>
        <w:t xml:space="preserve">有关要求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lastRenderedPageBreak/>
        <w:t xml:space="preserve">第三次土地调查严格遵照国家发布的有关方案和制定的系列技术标准执行，同时明确以下调查要求。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t>(1)</w:t>
      </w:r>
      <w:r>
        <w:rPr>
          <w:rFonts w:asciiTheme="minorEastAsia" w:eastAsiaTheme="minorEastAsia" w:hAnsiTheme="minorEastAsia" w:cstheme="minorBidi"/>
          <w:color w:val="auto"/>
        </w:rPr>
        <w:t xml:space="preserve">关于建设用地调查精度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 xml:space="preserve">涉及建设用地调查图斑，统一提高调查精度，最小调查面积实地超过150平方米的需调查上图。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t>(2)</w:t>
      </w:r>
      <w:r>
        <w:rPr>
          <w:rFonts w:asciiTheme="minorEastAsia" w:eastAsiaTheme="minorEastAsia" w:hAnsiTheme="minorEastAsia" w:cstheme="minorBidi"/>
          <w:color w:val="auto"/>
        </w:rPr>
        <w:t xml:space="preserve">关于调查界线及控制面积确定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 xml:space="preserve">原则上县级以上调查界线继承最新年度土地变更调查界线。调查界线如果需要调整，坚持实际需求引导、政府主导、国土和民政部门协作、调整双方协商一致原则，经界线双方同意，分别以省辖市、省直管县（市）为单位向河南省第三次全国土地调查领导小组办公室（以下简称“省土地调查办”）提出申请，由省土地调查办统一报国务院第三次全国土地调查领导小组办公室（以下简称“全国土地调查办”）批准后调整。调整前后控制面积之和必须保持一致。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 xml:space="preserve">依据第三次土地调查确定的坐标系、比例尺、各级界线调整数据以及国家下发的省级控制界线和控制面积，由省土地调查办组织，对年度土地变更调查界线进行界线更新，制作第三次土地调查标准分幅数字化县级调查界线图，并制作全省及分县第三次土地调查《图幅理论面积与控制面积接合图表》，计算各县（市、区）调查区域控制面积。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t>(3)</w:t>
      </w:r>
      <w:r>
        <w:rPr>
          <w:rFonts w:asciiTheme="minorEastAsia" w:eastAsiaTheme="minorEastAsia" w:hAnsiTheme="minorEastAsia" w:cstheme="minorBidi"/>
          <w:color w:val="auto"/>
        </w:rPr>
        <w:t xml:space="preserve">关于调查工作底图的完善与制作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 xml:space="preserve">农村土地利用现状调查统一采用国家提供的调查底图。地方可结合相关资料和实际需要，进一步开展新增地物补测工作，丰富调查底图内容。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城镇村庄内部土地利用现状调查由省土地调查办根据地理国情普查、数字城市、集体土地使用权调查成果分别制作基础底图。在此基础上，地方自行收集自2014年以后、优于0.2米分辨率、覆盖城镇村庄范围的已有航空遥感正射影像数据，重点利用城市规划、农村承包经营权登记发证等航空遥感成果资料，加工制作城镇村庄内部土地利用现状调查工作底图。原有0.2米分辨率的航空遥感数据不能全覆盖城镇村庄的区域，可采用国家下发的优于1米分辨率影像数据补充。也可根据需要，自行采购最新0.2米分辨率的航空遥感数据，制作正射影像图，开展城镇村庄内部土地利用现状调查。</w:t>
      </w:r>
      <w:r>
        <w:rPr>
          <w:rFonts w:asciiTheme="minorEastAsia" w:eastAsiaTheme="minorEastAsia" w:hAnsiTheme="minorEastAsia" w:cstheme="minorBidi" w:hint="eastAsia"/>
          <w:color w:val="auto"/>
        </w:rPr>
        <w:t>自行采购的正射影像图的生产宜采用无人机进行航拍，相机分辨率宜优于5000万像素。</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lastRenderedPageBreak/>
        <w:t>(4)</w:t>
      </w:r>
      <w:r>
        <w:rPr>
          <w:rFonts w:asciiTheme="minorEastAsia" w:eastAsiaTheme="minorEastAsia" w:hAnsiTheme="minorEastAsia" w:cstheme="minorBidi"/>
          <w:color w:val="auto"/>
        </w:rPr>
        <w:t xml:space="preserve">关于坡度图及耕地坡度分级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 xml:space="preserve">按照《利用DEM确定耕地坡度分级技术规定》和全国土地调查办有关要求，省土地调查办利用最新的DEM统一制作比例尺为1:10000的坡度图，统一使用。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t>(5)</w:t>
      </w:r>
      <w:r>
        <w:rPr>
          <w:rFonts w:asciiTheme="minorEastAsia" w:eastAsiaTheme="minorEastAsia" w:hAnsiTheme="minorEastAsia" w:cstheme="minorBidi"/>
          <w:color w:val="auto"/>
        </w:rPr>
        <w:t xml:space="preserve">关于田坎系数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 xml:space="preserve">田坎系数继续沿用全省第二次土地调查测定的田坎系数，并根据第三次土地调查确定的图斑所在坡度统一扣除。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t>(6)</w:t>
      </w:r>
      <w:r>
        <w:rPr>
          <w:rFonts w:asciiTheme="minorEastAsia" w:eastAsiaTheme="minorEastAsia" w:hAnsiTheme="minorEastAsia" w:cstheme="minorBidi"/>
          <w:color w:val="auto"/>
        </w:rPr>
        <w:t xml:space="preserve">关于农村土地利用综合潜力调查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 xml:space="preserve">除完成国家统一部署的专项用地调查外，为配合全省土地利用综合改革，严守耕地红线，助力乡村振兴战略实施，结合土地利用现状调查，开展农村土地利用综合潜力调查，建立数据库。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hint="eastAsia"/>
        </w:rPr>
        <w:t>①</w:t>
      </w:r>
      <w:r>
        <w:rPr>
          <w:rFonts w:asciiTheme="minorEastAsia" w:eastAsiaTheme="minorEastAsia" w:hAnsiTheme="minorEastAsia" w:cstheme="minorBidi"/>
          <w:color w:val="auto"/>
        </w:rPr>
        <w:t xml:space="preserve">农村耕地整治开发潜力调查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 xml:space="preserve">高标准农田整治空间潜力调查。以乡镇为基本单元，套合“十二五”时期及近年来已整治高标准农田项目区，结合土地利用总体规划等其他相关规划，调查剩余未整治区域的面积、分布情况，并进一步调查区域内剩余未整治一般耕地和永久基本农田的数量与分布等情况，摸清高标准农田整治空间潜力。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 xml:space="preserve">非耕农用地整治和未利用地开发潜力调查。结合高标准农田整治空间潜力调查成果，进一步调查历史形成的未纳入耕地保护范围，且与现有耕地相对连片的园地、残次林地、坑塘以及生产道路、沟渠等适宜整治为耕地的非耕农用地数量、分布等情况；对第三次土地调查成果中确定的未利用地（其他草地、内陆滩涂、沼泽地、盐碱地、沙地、裸土地），叠加原有耕地后备源调查评价结果，结合土地利用总体规划、生态保护红线等，综合考虑种植条件、开发成本、产出效益等因素进行开发潜力更新评价。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t>②</w:t>
      </w:r>
      <w:r>
        <w:rPr>
          <w:rFonts w:asciiTheme="minorEastAsia" w:eastAsiaTheme="minorEastAsia" w:hAnsiTheme="minorEastAsia" w:cstheme="minorBidi"/>
          <w:color w:val="auto"/>
        </w:rPr>
        <w:t xml:space="preserve">乡村建设用地腾退复垦潜力调查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 xml:space="preserve">村庄整治潜力调查。将村庄范围内的农用地、未利用地和村庄空闲地作为闲置用地统计，并通过实地调查，核实工业仓储用地和公共管理与公共服务用地的使用状况（在用或废弃），综合摸清村庄整治潜力情况。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独立工矿可复垦潜力调查。将第三次土地调查成果确定的采矿用地、盐田以及村庄独立工业仓储用地等作为独立工矿可复垦潜力的调查范围，通过内业判读和外业调查，将独立工矿区分为生产经营和已废弃两种类型。对判定为已废弃</w:t>
      </w:r>
      <w:r>
        <w:rPr>
          <w:rFonts w:asciiTheme="minorEastAsia" w:eastAsiaTheme="minorEastAsia" w:hAnsiTheme="minorEastAsia" w:cstheme="minorBidi"/>
          <w:color w:val="auto"/>
        </w:rPr>
        <w:lastRenderedPageBreak/>
        <w:t xml:space="preserve">的独立工矿，综合考虑土壤、灌溉、污染、坡度、区位等条件，实地调查并评价宜耕或宜生态用地，摸清独立工矿可复垦潜力情况。 </w:t>
      </w:r>
    </w:p>
    <w:p w:rsidR="000055E4" w:rsidRDefault="006A2EE3">
      <w:pPr>
        <w:pStyle w:val="Default"/>
        <w:spacing w:line="360" w:lineRule="auto"/>
        <w:rPr>
          <w:rFonts w:asciiTheme="minorEastAsia" w:eastAsiaTheme="minorEastAsia" w:hAnsiTheme="minorEastAsia"/>
          <w:b/>
        </w:rPr>
      </w:pPr>
      <w:r>
        <w:rPr>
          <w:rFonts w:asciiTheme="minorEastAsia" w:eastAsiaTheme="minorEastAsia" w:hAnsiTheme="minorEastAsia" w:cstheme="minorBidi" w:hint="eastAsia"/>
          <w:b/>
          <w:color w:val="auto"/>
        </w:rPr>
        <w:t>(</w:t>
      </w:r>
      <w:r>
        <w:rPr>
          <w:rFonts w:asciiTheme="minorEastAsia" w:eastAsiaTheme="minorEastAsia" w:hAnsiTheme="minorEastAsia" w:cstheme="minorBidi"/>
          <w:b/>
          <w:color w:val="auto"/>
        </w:rPr>
        <w:t>三</w:t>
      </w:r>
      <w:r>
        <w:rPr>
          <w:rFonts w:asciiTheme="minorEastAsia" w:eastAsiaTheme="minorEastAsia" w:hAnsiTheme="minorEastAsia" w:cstheme="minorBidi" w:hint="eastAsia"/>
          <w:b/>
          <w:color w:val="auto"/>
        </w:rPr>
        <w:t>)</w:t>
      </w:r>
      <w:r>
        <w:rPr>
          <w:rFonts w:asciiTheme="minorEastAsia" w:eastAsiaTheme="minorEastAsia" w:hAnsiTheme="minorEastAsia" w:cstheme="minorBidi"/>
          <w:b/>
          <w:color w:val="auto"/>
        </w:rPr>
        <w:t xml:space="preserve">、主要成果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 xml:space="preserve">通过第三次土地调查，全面获取覆盖全市的土地利用现状信息，形成系列土地调查成果。主要包括：数据成果、图件成果、文字成果、数据库成果和外业调查成果等。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t>1.</w:t>
      </w:r>
      <w:r>
        <w:rPr>
          <w:rFonts w:asciiTheme="minorEastAsia" w:eastAsiaTheme="minorEastAsia" w:hAnsiTheme="minorEastAsia" w:cstheme="minorBidi"/>
          <w:color w:val="auto"/>
        </w:rPr>
        <w:t xml:space="preserve">数据成果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t>1.</w:t>
      </w:r>
      <w:r>
        <w:rPr>
          <w:rFonts w:asciiTheme="minorEastAsia" w:eastAsiaTheme="minorEastAsia" w:hAnsiTheme="minorEastAsia" w:cstheme="minorBidi"/>
          <w:color w:val="auto"/>
        </w:rPr>
        <w:t xml:space="preserve">1各类土地分类面积数据；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t>1.2</w:t>
      </w:r>
      <w:r>
        <w:rPr>
          <w:rFonts w:asciiTheme="minorEastAsia" w:eastAsiaTheme="minorEastAsia" w:hAnsiTheme="minorEastAsia" w:cstheme="minorBidi"/>
          <w:color w:val="auto"/>
        </w:rPr>
        <w:t xml:space="preserve">各类土地权属信息数据；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t>1.3</w:t>
      </w:r>
      <w:r>
        <w:rPr>
          <w:rFonts w:asciiTheme="minorEastAsia" w:eastAsiaTheme="minorEastAsia" w:hAnsiTheme="minorEastAsia" w:cstheme="minorBidi"/>
          <w:color w:val="auto"/>
        </w:rPr>
        <w:t xml:space="preserve">城镇村庄土地利用分类面积数据；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t>1.4</w:t>
      </w:r>
      <w:r>
        <w:rPr>
          <w:rFonts w:asciiTheme="minorEastAsia" w:eastAsiaTheme="minorEastAsia" w:hAnsiTheme="minorEastAsia" w:cstheme="minorBidi"/>
          <w:color w:val="auto"/>
        </w:rPr>
        <w:t xml:space="preserve">耕地坡度分级面积数据；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t>1.5</w:t>
      </w:r>
      <w:r>
        <w:rPr>
          <w:rFonts w:asciiTheme="minorEastAsia" w:eastAsiaTheme="minorEastAsia" w:hAnsiTheme="minorEastAsia" w:cstheme="minorBidi"/>
          <w:color w:val="auto"/>
        </w:rPr>
        <w:t xml:space="preserve">各类专项调查数据，主要包括：耕地细化、批准未建设的建设用地、耕地质量等级和耕地分等定级、农村土地利用综合潜力等调查数据。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t>2.</w:t>
      </w:r>
      <w:r>
        <w:rPr>
          <w:rFonts w:asciiTheme="minorEastAsia" w:eastAsiaTheme="minorEastAsia" w:hAnsiTheme="minorEastAsia" w:cstheme="minorBidi"/>
          <w:color w:val="auto"/>
        </w:rPr>
        <w:t xml:space="preserve">图件成果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color w:val="auto"/>
        </w:rPr>
        <w:t xml:space="preserve">国家和省要求的不同比例尺系列图件成果，内容主要包括：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t>2.1</w:t>
      </w:r>
      <w:r>
        <w:rPr>
          <w:rFonts w:asciiTheme="minorEastAsia" w:eastAsiaTheme="minorEastAsia" w:hAnsiTheme="minorEastAsia" w:cstheme="minorBidi"/>
          <w:color w:val="auto"/>
        </w:rPr>
        <w:t xml:space="preserve">土地利用现状图件；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t>2.2</w:t>
      </w:r>
      <w:r>
        <w:rPr>
          <w:rFonts w:asciiTheme="minorEastAsia" w:eastAsiaTheme="minorEastAsia" w:hAnsiTheme="minorEastAsia" w:cstheme="minorBidi"/>
          <w:color w:val="auto"/>
        </w:rPr>
        <w:t xml:space="preserve">土地权属界线图件；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t>2.3</w:t>
      </w:r>
      <w:r>
        <w:rPr>
          <w:rFonts w:asciiTheme="minorEastAsia" w:eastAsiaTheme="minorEastAsia" w:hAnsiTheme="minorEastAsia" w:cstheme="minorBidi"/>
          <w:color w:val="auto"/>
        </w:rPr>
        <w:t xml:space="preserve">耕地坡度分级等专题图件；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t>2.4</w:t>
      </w:r>
      <w:r>
        <w:rPr>
          <w:rFonts w:asciiTheme="minorEastAsia" w:eastAsiaTheme="minorEastAsia" w:hAnsiTheme="minorEastAsia" w:cstheme="minorBidi"/>
          <w:color w:val="auto"/>
        </w:rPr>
        <w:t xml:space="preserve">第三次土地调查图集：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t>2.5</w:t>
      </w:r>
      <w:r>
        <w:rPr>
          <w:rFonts w:asciiTheme="minorEastAsia" w:eastAsiaTheme="minorEastAsia" w:hAnsiTheme="minorEastAsia" w:cstheme="minorBidi"/>
          <w:color w:val="auto"/>
        </w:rPr>
        <w:t xml:space="preserve">图幅理论面积与控制面积接合图表；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t>2.6</w:t>
      </w:r>
      <w:r>
        <w:rPr>
          <w:rFonts w:asciiTheme="minorEastAsia" w:eastAsiaTheme="minorEastAsia" w:hAnsiTheme="minorEastAsia" w:cstheme="minorBidi"/>
          <w:color w:val="auto"/>
        </w:rPr>
        <w:t xml:space="preserve">各类专项调查专题图件，主要包括：耕地细化、批准未建设的建设用地、耕地质量等级和耕地分等定级、农村土地利用综合潜力等调查专题图件。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t>3.</w:t>
      </w:r>
      <w:r>
        <w:rPr>
          <w:rFonts w:asciiTheme="minorEastAsia" w:eastAsiaTheme="minorEastAsia" w:hAnsiTheme="minorEastAsia" w:cstheme="minorBidi"/>
          <w:color w:val="auto"/>
        </w:rPr>
        <w:t xml:space="preserve">文字成果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t>3.1</w:t>
      </w:r>
      <w:r>
        <w:rPr>
          <w:rFonts w:asciiTheme="minorEastAsia" w:eastAsiaTheme="minorEastAsia" w:hAnsiTheme="minorEastAsia" w:cstheme="minorBidi"/>
          <w:color w:val="auto"/>
        </w:rPr>
        <w:t xml:space="preserve">第三次土地调查工作报告；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t>3.2</w:t>
      </w:r>
      <w:r>
        <w:rPr>
          <w:rFonts w:asciiTheme="minorEastAsia" w:eastAsiaTheme="minorEastAsia" w:hAnsiTheme="minorEastAsia" w:cstheme="minorBidi"/>
          <w:color w:val="auto"/>
        </w:rPr>
        <w:t xml:space="preserve">第三次土地调查技术报告；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t>3.3</w:t>
      </w:r>
      <w:r>
        <w:rPr>
          <w:rFonts w:asciiTheme="minorEastAsia" w:eastAsiaTheme="minorEastAsia" w:hAnsiTheme="minorEastAsia" w:cstheme="minorBidi"/>
          <w:color w:val="auto"/>
        </w:rPr>
        <w:t xml:space="preserve">第三次土地调查数据库建设报告；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t>3.4</w:t>
      </w:r>
      <w:r>
        <w:rPr>
          <w:rFonts w:asciiTheme="minorEastAsia" w:eastAsiaTheme="minorEastAsia" w:hAnsiTheme="minorEastAsia" w:cstheme="minorBidi"/>
          <w:color w:val="auto"/>
        </w:rPr>
        <w:t xml:space="preserve">第三次土地调查数据库质量检查报告；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cstheme="minorBidi" w:hint="eastAsia"/>
          <w:color w:val="auto"/>
        </w:rPr>
        <w:t>3.5</w:t>
      </w:r>
      <w:r>
        <w:rPr>
          <w:rFonts w:asciiTheme="minorEastAsia" w:eastAsiaTheme="minorEastAsia" w:hAnsiTheme="minorEastAsia" w:cstheme="minorBidi"/>
          <w:color w:val="auto"/>
        </w:rPr>
        <w:t xml:space="preserve">第三次土地调查成果分析报告； </w:t>
      </w:r>
    </w:p>
    <w:p w:rsidR="000055E4" w:rsidRDefault="006A2EE3">
      <w:pPr>
        <w:pStyle w:val="Default"/>
        <w:spacing w:line="360" w:lineRule="auto"/>
        <w:ind w:firstLine="570"/>
        <w:rPr>
          <w:rFonts w:asciiTheme="minorEastAsia" w:eastAsiaTheme="minorEastAsia" w:hAnsiTheme="minorEastAsia" w:cstheme="minorBidi"/>
          <w:color w:val="auto"/>
        </w:rPr>
      </w:pPr>
      <w:r>
        <w:rPr>
          <w:rFonts w:asciiTheme="minorEastAsia" w:eastAsiaTheme="minorEastAsia" w:hAnsiTheme="minorEastAsia" w:cstheme="minorBidi" w:hint="eastAsia"/>
          <w:color w:val="auto"/>
        </w:rPr>
        <w:t>3.6</w:t>
      </w:r>
      <w:r>
        <w:rPr>
          <w:rFonts w:asciiTheme="minorEastAsia" w:eastAsiaTheme="minorEastAsia" w:hAnsiTheme="minorEastAsia" w:cstheme="minorBidi"/>
          <w:color w:val="auto"/>
        </w:rPr>
        <w:t xml:space="preserve">城镇村庄土地利用状况分析报告； </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hint="eastAsia"/>
        </w:rPr>
        <w:lastRenderedPageBreak/>
        <w:t>3.7</w:t>
      </w:r>
      <w:r>
        <w:rPr>
          <w:rFonts w:asciiTheme="minorEastAsia" w:eastAsiaTheme="minorEastAsia" w:hAnsiTheme="minorEastAsia"/>
        </w:rPr>
        <w:t>各类专项调查成果报告，主要包括：耕地细化、批准未建设的建设用地、耕地质量等级和耕地分等定级、农村土地利用综合潜力等调查成果报告；</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hint="eastAsia"/>
        </w:rPr>
        <w:t>3.8第三次土地调查成果自查（检查）报告；</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hint="eastAsia"/>
        </w:rPr>
        <w:t>4.数据库成果</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hint="eastAsia"/>
        </w:rPr>
        <w:t>形成集土地调查数据成果、图件成果和文字成果等内容为一体的土地调查数据库。主要包括：</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hint="eastAsia"/>
        </w:rPr>
        <w:t>4.1第三次土地调查数据库；</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hint="eastAsia"/>
        </w:rPr>
        <w:t>4.2第三次土地调查数据库管理系统及共享服务平台。</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hint="eastAsia"/>
        </w:rPr>
        <w:t>5.其他调查成果</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hint="eastAsia"/>
        </w:rPr>
        <w:t>5.1原始调查图件、档案资料；</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hint="eastAsia"/>
        </w:rPr>
        <w:t>5.2土地权属补充调查有关成果；</w:t>
      </w:r>
    </w:p>
    <w:p w:rsidR="000055E4" w:rsidRDefault="006A2EE3">
      <w:pPr>
        <w:pStyle w:val="Default"/>
        <w:spacing w:line="360" w:lineRule="auto"/>
        <w:ind w:firstLine="570"/>
        <w:rPr>
          <w:rFonts w:asciiTheme="minorEastAsia" w:eastAsiaTheme="minorEastAsia" w:hAnsiTheme="minorEastAsia"/>
        </w:rPr>
      </w:pPr>
      <w:r>
        <w:rPr>
          <w:rFonts w:asciiTheme="minorEastAsia" w:eastAsiaTheme="minorEastAsia" w:hAnsiTheme="minorEastAsia" w:hint="eastAsia"/>
        </w:rPr>
        <w:t>5.3各级检查记录资料。</w:t>
      </w:r>
    </w:p>
    <w:p w:rsidR="000055E4" w:rsidRDefault="006A2EE3">
      <w:pPr>
        <w:spacing w:line="360" w:lineRule="auto"/>
        <w:rPr>
          <w:rFonts w:asciiTheme="majorEastAsia" w:eastAsiaTheme="majorEastAsia" w:hAnsiTheme="majorEastAsia" w:cs="宋体"/>
          <w:b/>
          <w:kern w:val="0"/>
          <w:sz w:val="24"/>
          <w:szCs w:val="24"/>
        </w:rPr>
      </w:pPr>
      <w:r>
        <w:rPr>
          <w:rFonts w:asciiTheme="majorEastAsia" w:eastAsiaTheme="majorEastAsia" w:hAnsiTheme="majorEastAsia" w:cs="宋体" w:hint="eastAsia"/>
          <w:b/>
          <w:color w:val="FF0000"/>
          <w:kern w:val="0"/>
          <w:sz w:val="24"/>
          <w:szCs w:val="24"/>
        </w:rPr>
        <w:t>★</w:t>
      </w:r>
      <w:r>
        <w:rPr>
          <w:rFonts w:asciiTheme="majorEastAsia" w:eastAsiaTheme="majorEastAsia" w:hAnsiTheme="majorEastAsia" w:cs="宋体" w:hint="eastAsia"/>
          <w:b/>
          <w:kern w:val="0"/>
          <w:sz w:val="24"/>
          <w:szCs w:val="24"/>
        </w:rPr>
        <w:t>九、验收标准</w:t>
      </w:r>
    </w:p>
    <w:p w:rsidR="000055E4" w:rsidRDefault="006A2EE3">
      <w:pPr>
        <w:spacing w:line="360" w:lineRule="auto"/>
        <w:ind w:firstLineChars="200" w:firstLine="480"/>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1、由</w:t>
      </w:r>
      <w:r>
        <w:rPr>
          <w:rFonts w:asciiTheme="majorEastAsia" w:eastAsiaTheme="majorEastAsia" w:hAnsiTheme="majorEastAsia" w:cs="宋体"/>
          <w:kern w:val="0"/>
          <w:sz w:val="24"/>
          <w:szCs w:val="24"/>
        </w:rPr>
        <w:t>采购人成立验收小组,按照采购合同的约定对</w:t>
      </w:r>
      <w:r>
        <w:rPr>
          <w:rFonts w:asciiTheme="majorEastAsia" w:eastAsiaTheme="majorEastAsia" w:hAnsiTheme="majorEastAsia" w:cs="宋体" w:hint="eastAsia"/>
          <w:kern w:val="0"/>
          <w:sz w:val="24"/>
          <w:szCs w:val="24"/>
        </w:rPr>
        <w:t>中标人</w:t>
      </w:r>
      <w:r>
        <w:rPr>
          <w:rFonts w:asciiTheme="majorEastAsia" w:eastAsiaTheme="majorEastAsia" w:hAnsiTheme="majorEastAsia" w:cs="宋体"/>
          <w:kern w:val="0"/>
          <w:sz w:val="24"/>
          <w:szCs w:val="24"/>
        </w:rPr>
        <w:t>履约情况进行验收。验收时,按照采购合同的约定对每一项技术、服务、安全标准的履约情况进行确认。验收结束后,出具验收书,列明各项标准的验收情况及项目总体评价,由验收双方共同签署。</w:t>
      </w:r>
    </w:p>
    <w:p w:rsidR="000055E4" w:rsidRDefault="006A2EE3">
      <w:pPr>
        <w:spacing w:line="360" w:lineRule="auto"/>
        <w:ind w:firstLineChars="200" w:firstLine="480"/>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2、按照招标文件要求、投标文件响应和承诺验收；</w:t>
      </w:r>
    </w:p>
    <w:p w:rsidR="000055E4" w:rsidRDefault="006A2EE3">
      <w:pPr>
        <w:spacing w:line="360" w:lineRule="auto"/>
        <w:rPr>
          <w:rFonts w:asciiTheme="majorEastAsia" w:eastAsiaTheme="majorEastAsia" w:hAnsiTheme="majorEastAsia" w:cs="宋体"/>
          <w:b/>
          <w:kern w:val="0"/>
          <w:sz w:val="24"/>
          <w:szCs w:val="24"/>
        </w:rPr>
      </w:pPr>
      <w:r>
        <w:rPr>
          <w:rFonts w:asciiTheme="majorEastAsia" w:eastAsiaTheme="majorEastAsia" w:hAnsiTheme="majorEastAsia" w:cs="宋体" w:hint="eastAsia"/>
          <w:b/>
          <w:color w:val="FF0000"/>
          <w:kern w:val="0"/>
          <w:sz w:val="24"/>
          <w:szCs w:val="24"/>
        </w:rPr>
        <w:t>★</w:t>
      </w:r>
      <w:r>
        <w:rPr>
          <w:rFonts w:asciiTheme="majorEastAsia" w:eastAsiaTheme="majorEastAsia" w:hAnsiTheme="majorEastAsia" w:cs="宋体" w:hint="eastAsia"/>
          <w:b/>
          <w:kern w:val="0"/>
          <w:sz w:val="24"/>
          <w:szCs w:val="24"/>
        </w:rPr>
        <w:t>十、资金支付</w:t>
      </w:r>
    </w:p>
    <w:p w:rsidR="000055E4" w:rsidRDefault="006A2EE3" w:rsidP="000055E4">
      <w:pPr>
        <w:spacing w:line="360" w:lineRule="auto"/>
        <w:ind w:firstLineChars="197" w:firstLine="473"/>
        <w:rPr>
          <w:rFonts w:asciiTheme="majorEastAsia" w:eastAsiaTheme="majorEastAsia" w:hAnsiTheme="majorEastAsia" w:cs="宋体"/>
          <w:kern w:val="0"/>
          <w:sz w:val="24"/>
          <w:szCs w:val="24"/>
          <w:u w:val="single"/>
        </w:rPr>
      </w:pPr>
      <w:r>
        <w:rPr>
          <w:rFonts w:asciiTheme="majorEastAsia" w:eastAsiaTheme="majorEastAsia" w:hAnsiTheme="majorEastAsia" w:cs="宋体" w:hint="eastAsia"/>
          <w:kern w:val="0"/>
          <w:sz w:val="24"/>
          <w:szCs w:val="24"/>
          <w:u w:val="single"/>
        </w:rPr>
        <w:t>1、支付方式：银行转账</w:t>
      </w:r>
    </w:p>
    <w:p w:rsidR="000055E4" w:rsidRDefault="006A2EE3" w:rsidP="000055E4">
      <w:pPr>
        <w:spacing w:line="360" w:lineRule="auto"/>
        <w:ind w:firstLineChars="197" w:firstLine="473"/>
        <w:rPr>
          <w:rFonts w:asciiTheme="majorEastAsia" w:eastAsiaTheme="majorEastAsia" w:hAnsiTheme="majorEastAsia" w:cs="宋体"/>
          <w:kern w:val="0"/>
          <w:sz w:val="24"/>
          <w:szCs w:val="24"/>
          <w:u w:val="single"/>
        </w:rPr>
      </w:pPr>
      <w:r>
        <w:rPr>
          <w:rFonts w:asciiTheme="majorEastAsia" w:eastAsiaTheme="majorEastAsia" w:hAnsiTheme="majorEastAsia" w:cs="宋体" w:hint="eastAsia"/>
          <w:kern w:val="0"/>
          <w:sz w:val="24"/>
          <w:szCs w:val="24"/>
          <w:u w:val="single"/>
        </w:rPr>
        <w:t>2、支付时间及条件：外业调查完成后付合同总价款的40%，县级数据库建库并完成汇总的付合同总价款的40%，省级验收后，支付合同总价款的10%；合同价款的10%作为质保金，国家验收后，支付剩余结算价款。</w:t>
      </w:r>
    </w:p>
    <w:p w:rsidR="000055E4" w:rsidRDefault="000055E4">
      <w:pPr>
        <w:pStyle w:val="a0"/>
        <w:ind w:firstLineChars="0" w:firstLine="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6A2E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0055E4" w:rsidRDefault="000055E4">
      <w:pPr>
        <w:pStyle w:val="a0"/>
        <w:ind w:firstLine="210"/>
      </w:pPr>
    </w:p>
    <w:p w:rsidR="000055E4" w:rsidRDefault="006A2EE3">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161"/>
      </w:tblGrid>
      <w:tr w:rsidR="000055E4">
        <w:trPr>
          <w:trHeight w:val="636"/>
          <w:jc w:val="center"/>
        </w:trPr>
        <w:tc>
          <w:tcPr>
            <w:tcW w:w="806" w:type="dxa"/>
            <w:vAlign w:val="center"/>
          </w:tcPr>
          <w:p w:rsidR="000055E4" w:rsidRDefault="006A2EE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055E4" w:rsidRDefault="006A2EE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161" w:type="dxa"/>
            <w:vAlign w:val="center"/>
          </w:tcPr>
          <w:p w:rsidR="000055E4" w:rsidRDefault="006A2EE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055E4">
        <w:trPr>
          <w:trHeight w:val="1278"/>
          <w:jc w:val="center"/>
        </w:trPr>
        <w:tc>
          <w:tcPr>
            <w:tcW w:w="806" w:type="dxa"/>
            <w:vAlign w:val="center"/>
          </w:tcPr>
          <w:p w:rsidR="000055E4" w:rsidRDefault="006A2E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055E4" w:rsidRDefault="006A2EE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161" w:type="dxa"/>
          </w:tcPr>
          <w:p w:rsidR="000055E4" w:rsidRDefault="006A2EE3">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sz w:val="24"/>
                <w:szCs w:val="24"/>
              </w:rPr>
              <w:t>项目名称：许昌市建安区第三次全国国土调查项目(二次)</w:t>
            </w:r>
          </w:p>
          <w:p w:rsidR="000055E4" w:rsidRDefault="006A2E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Theme="minorEastAsia" w:hAnsiTheme="minorEastAsia"/>
                <w:sz w:val="24"/>
                <w:szCs w:val="24"/>
              </w:rPr>
              <w:t>建安政采公字〔2018〕</w:t>
            </w:r>
            <w:r>
              <w:rPr>
                <w:rFonts w:asciiTheme="minorEastAsia" w:hAnsiTheme="minorEastAsia" w:hint="eastAsia"/>
                <w:sz w:val="24"/>
                <w:szCs w:val="24"/>
              </w:rPr>
              <w:t>60</w:t>
            </w:r>
            <w:r>
              <w:rPr>
                <w:rFonts w:asciiTheme="minorEastAsia" w:hAnsiTheme="minorEastAsia"/>
                <w:sz w:val="24"/>
                <w:szCs w:val="24"/>
              </w:rPr>
              <w:t>号</w:t>
            </w:r>
          </w:p>
          <w:p w:rsidR="000055E4" w:rsidRDefault="006A2E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项目内容：详见采购文件</w:t>
            </w:r>
          </w:p>
          <w:p w:rsidR="000055E4" w:rsidRDefault="006A2E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项目地址：许昌市建安区</w:t>
            </w:r>
          </w:p>
        </w:tc>
      </w:tr>
      <w:tr w:rsidR="000055E4">
        <w:trPr>
          <w:trHeight w:val="1421"/>
          <w:jc w:val="center"/>
        </w:trPr>
        <w:tc>
          <w:tcPr>
            <w:tcW w:w="806" w:type="dxa"/>
            <w:vAlign w:val="center"/>
          </w:tcPr>
          <w:p w:rsidR="000055E4" w:rsidRDefault="006A2EE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055E4" w:rsidRDefault="006A2EE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161" w:type="dxa"/>
            <w:vAlign w:val="center"/>
          </w:tcPr>
          <w:p w:rsidR="000055E4" w:rsidRDefault="006A2E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名称：许昌市建安区国土资源局</w:t>
            </w:r>
          </w:p>
          <w:p w:rsidR="000055E4" w:rsidRDefault="006A2E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地址：许昌市建安区兴业大厦</w:t>
            </w:r>
          </w:p>
          <w:p w:rsidR="000055E4" w:rsidRDefault="006A2E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联系人：杜先生</w:t>
            </w:r>
            <w:r>
              <w:rPr>
                <w:rFonts w:asciiTheme="minorEastAsia" w:hAnsiTheme="minorEastAsia" w:cs="仿宋_GB2312"/>
                <w:sz w:val="24"/>
                <w:szCs w:val="24"/>
              </w:rPr>
              <w:t>    联系电话：</w:t>
            </w:r>
            <w:r>
              <w:rPr>
                <w:rFonts w:asciiTheme="minorEastAsia" w:hAnsiTheme="minorEastAsia" w:cs="仿宋_GB2312" w:hint="eastAsia"/>
                <w:sz w:val="24"/>
                <w:szCs w:val="24"/>
              </w:rPr>
              <w:t>15936331918</w:t>
            </w:r>
          </w:p>
        </w:tc>
      </w:tr>
      <w:tr w:rsidR="000055E4">
        <w:trPr>
          <w:trHeight w:val="323"/>
          <w:jc w:val="center"/>
        </w:trPr>
        <w:tc>
          <w:tcPr>
            <w:tcW w:w="806" w:type="dxa"/>
            <w:vAlign w:val="center"/>
          </w:tcPr>
          <w:p w:rsidR="000055E4" w:rsidRDefault="006A2E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055E4" w:rsidRDefault="006A2EE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7161" w:type="dxa"/>
            <w:vAlign w:val="center"/>
          </w:tcPr>
          <w:p w:rsidR="000055E4" w:rsidRDefault="006A2E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名称：中科华水工程管理有限公司</w:t>
            </w:r>
          </w:p>
          <w:p w:rsidR="000055E4" w:rsidRDefault="006A2E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地址：郑州市金水区金成时代广场9号楼18层</w:t>
            </w:r>
          </w:p>
          <w:p w:rsidR="000055E4" w:rsidRDefault="006A2E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联系人：杨女士</w:t>
            </w:r>
            <w:r>
              <w:rPr>
                <w:rFonts w:asciiTheme="minorEastAsia" w:hAnsiTheme="minorEastAsia" w:cs="仿宋_GB2312"/>
                <w:sz w:val="24"/>
                <w:szCs w:val="24"/>
              </w:rPr>
              <w:tab/>
            </w:r>
            <w:r>
              <w:rPr>
                <w:rFonts w:asciiTheme="minorEastAsia" w:hAnsiTheme="minorEastAsia" w:cs="仿宋_GB2312" w:hint="eastAsia"/>
                <w:sz w:val="24"/>
                <w:szCs w:val="24"/>
              </w:rPr>
              <w:t xml:space="preserve">       联系电话：13213389259</w:t>
            </w:r>
          </w:p>
        </w:tc>
      </w:tr>
      <w:tr w:rsidR="000055E4">
        <w:trPr>
          <w:trHeight w:val="90"/>
          <w:jc w:val="center"/>
        </w:trPr>
        <w:tc>
          <w:tcPr>
            <w:tcW w:w="806" w:type="dxa"/>
            <w:vAlign w:val="center"/>
          </w:tcPr>
          <w:p w:rsidR="000055E4" w:rsidRDefault="006A2E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055E4" w:rsidRDefault="006A2EE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7161" w:type="dxa"/>
            <w:vAlign w:val="center"/>
          </w:tcPr>
          <w:p w:rsidR="000055E4" w:rsidRDefault="006A2EE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055E4" w:rsidRDefault="006A2EE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0055E4" w:rsidRDefault="006A2EE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0055E4" w:rsidRDefault="006A2EE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0055E4" w:rsidRDefault="006A2EE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0055E4" w:rsidRDefault="006A2EE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0055E4" w:rsidRDefault="006A2EE3">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055E4" w:rsidRDefault="006A2EE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0055E4" w:rsidRDefault="006A2EE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w:t>
            </w:r>
            <w:r>
              <w:rPr>
                <w:rFonts w:asciiTheme="minorEastAsia" w:hAnsiTheme="minorEastAsia" w:cs="宋体" w:hint="eastAsia"/>
                <w:bCs/>
                <w:sz w:val="24"/>
                <w:szCs w:val="24"/>
                <w:lang w:val="zh-CN"/>
              </w:rPr>
              <w:lastRenderedPageBreak/>
              <w:t>投标提供）</w:t>
            </w:r>
          </w:p>
          <w:p w:rsidR="000055E4" w:rsidRDefault="006A2EE3">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0055E4" w:rsidRDefault="006A2EE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0055E4" w:rsidRDefault="006A2EE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0055E4" w:rsidRDefault="006A2EE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0055E4" w:rsidRDefault="006A2EE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055E4" w:rsidRDefault="006A2EE3">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0055E4" w:rsidRDefault="006A2EE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055E4" w:rsidRDefault="006A2EE3">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0055E4" w:rsidRDefault="006A2EE3">
            <w:pPr>
              <w:spacing w:line="360" w:lineRule="auto"/>
              <w:ind w:firstLineChars="150" w:firstLine="361"/>
              <w:rPr>
                <w:rFonts w:asciiTheme="minorEastAsia" w:hAnsiTheme="minorEastAsia"/>
                <w:b/>
                <w:sz w:val="24"/>
                <w:szCs w:val="24"/>
              </w:rPr>
            </w:pPr>
            <w:r>
              <w:rPr>
                <w:rFonts w:hint="eastAsia"/>
                <w:b/>
                <w:sz w:val="24"/>
                <w:szCs w:val="24"/>
                <w:lang w:val="zh-CN"/>
              </w:rPr>
              <w:t>七、</w:t>
            </w:r>
            <w:r>
              <w:rPr>
                <w:rFonts w:hint="eastAsia"/>
                <w:b/>
                <w:sz w:val="24"/>
                <w:szCs w:val="24"/>
              </w:rPr>
              <w:t>第一标段投标人须</w:t>
            </w:r>
            <w:r>
              <w:rPr>
                <w:rFonts w:asciiTheme="minorEastAsia" w:hAnsiTheme="minorEastAsia" w:hint="eastAsia"/>
                <w:b/>
                <w:sz w:val="24"/>
                <w:szCs w:val="24"/>
              </w:rPr>
              <w:t>具有测绘地理信息行政主管部门颁发的测绘甲级资质证书（需包含：工程测量、不动产测绘、地理信息系统工程）；项目负责人须具有测绘专业高级工程师职称或国家注册测绘师资格，为本单位员工(提供劳动合同和本单位缴纳的一年及以上养老保险证明)；第二、</w:t>
            </w:r>
            <w:r w:rsidR="00213A76">
              <w:rPr>
                <w:rFonts w:asciiTheme="minorEastAsia" w:hAnsiTheme="minorEastAsia" w:hint="eastAsia"/>
                <w:b/>
                <w:sz w:val="24"/>
                <w:szCs w:val="24"/>
              </w:rPr>
              <w:t>五、</w:t>
            </w:r>
            <w:r>
              <w:rPr>
                <w:rFonts w:asciiTheme="minorEastAsia" w:hAnsiTheme="minorEastAsia" w:hint="eastAsia"/>
                <w:b/>
                <w:sz w:val="24"/>
                <w:szCs w:val="24"/>
              </w:rPr>
              <w:t>七标段投标人须具有测绘地理信息行政主管部门颁发的测绘乙级及以上资质证书（需包含：工程测量、不动产测绘中的地籍测绘）；项目负责人须具有测绘专业高级工程师职称或测绘高级专业技术人员，为本单位员工(提供劳动合同和本单位缴纳的一年及以上养老保险证明)；所有标段投标人须具有相应的项目实施能力，包括拥有相应的设备和人员；且符合《河南省第三次全国土地调查专业调查队伍监督管理办法》的相关要求。有健全的技术和质量管理制度，具有满足调查项目技术需要的</w:t>
            </w:r>
            <w:r>
              <w:rPr>
                <w:rFonts w:asciiTheme="minorEastAsia" w:hAnsiTheme="minorEastAsia" w:hint="eastAsia"/>
                <w:b/>
                <w:sz w:val="24"/>
                <w:szCs w:val="24"/>
              </w:rPr>
              <w:lastRenderedPageBreak/>
              <w:t>中、高级职称的专业技术人员，有效的管理制度和质量保证体系；每标段需至少锁定5名核心技术人员(1名项目负责人、1名技术负责人、3名主要技术人员)。</w:t>
            </w:r>
          </w:p>
          <w:p w:rsidR="000055E4" w:rsidRDefault="006A2EE3">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z w:val="24"/>
                <w:szCs w:val="24"/>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z w:val="24"/>
                <w:szCs w:val="24"/>
                <w:shd w:val="clear" w:color="auto" w:fill="FFFFFF"/>
              </w:rPr>
              <w:t>”</w:t>
            </w:r>
            <w:r>
              <w:rPr>
                <w:rFonts w:asciiTheme="minorEastAsia" w:hAnsiTheme="minorEastAsia" w:cs="仿宋_GB2312"/>
                <w:b/>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0055E4" w:rsidRDefault="006A2E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0055E4" w:rsidRDefault="006A2E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0055E4" w:rsidRDefault="006A2E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055E4" w:rsidRDefault="006A2E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0055E4" w:rsidRDefault="006A2EE3">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0055E4">
        <w:trPr>
          <w:trHeight w:val="504"/>
          <w:jc w:val="center"/>
        </w:trPr>
        <w:tc>
          <w:tcPr>
            <w:tcW w:w="806" w:type="dxa"/>
            <w:vAlign w:val="center"/>
          </w:tcPr>
          <w:p w:rsidR="000055E4" w:rsidRDefault="006A2E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055E4" w:rsidRDefault="006A2EE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7161" w:type="dxa"/>
            <w:vAlign w:val="center"/>
          </w:tcPr>
          <w:p w:rsidR="000055E4" w:rsidRDefault="006A2EE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A4AA0">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7A4AA0">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0055E4">
        <w:trPr>
          <w:trHeight w:val="504"/>
          <w:jc w:val="center"/>
        </w:trPr>
        <w:tc>
          <w:tcPr>
            <w:tcW w:w="806" w:type="dxa"/>
            <w:vAlign w:val="center"/>
          </w:tcPr>
          <w:p w:rsidR="000055E4" w:rsidRDefault="006A2E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055E4" w:rsidRDefault="006A2EE3">
            <w:pPr>
              <w:autoSpaceDE w:val="0"/>
              <w:autoSpaceDN w:val="0"/>
              <w:adjustRightInd w:val="0"/>
              <w:spacing w:line="276" w:lineRule="auto"/>
              <w:ind w:firstLineChars="150" w:firstLine="361"/>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7161" w:type="dxa"/>
            <w:vAlign w:val="center"/>
          </w:tcPr>
          <w:p w:rsidR="000055E4" w:rsidRDefault="006A2EE3">
            <w:pPr>
              <w:widowControl/>
              <w:spacing w:line="360" w:lineRule="auto"/>
              <w:rPr>
                <w:rFonts w:asciiTheme="minorEastAsia" w:hAnsiTheme="minorEastAsia"/>
                <w:sz w:val="24"/>
                <w:szCs w:val="24"/>
              </w:rPr>
            </w:pPr>
            <w:r>
              <w:rPr>
                <w:rFonts w:asciiTheme="minorEastAsia" w:hAnsiTheme="minorEastAsia" w:hint="eastAsia"/>
                <w:sz w:val="24"/>
                <w:szCs w:val="24"/>
              </w:rPr>
              <w:t>一标段：1707500.00元；</w:t>
            </w:r>
          </w:p>
          <w:p w:rsidR="00213A76" w:rsidRDefault="006A2EE3" w:rsidP="00213A76">
            <w:pPr>
              <w:widowControl/>
              <w:spacing w:line="360" w:lineRule="auto"/>
              <w:rPr>
                <w:rFonts w:asciiTheme="minorEastAsia" w:hAnsiTheme="minorEastAsia"/>
                <w:sz w:val="24"/>
                <w:szCs w:val="24"/>
              </w:rPr>
            </w:pPr>
            <w:r>
              <w:rPr>
                <w:rFonts w:asciiTheme="minorEastAsia" w:hAnsiTheme="minorEastAsia" w:hint="eastAsia"/>
                <w:sz w:val="24"/>
                <w:szCs w:val="24"/>
              </w:rPr>
              <w:t>二标段：515900.00元；</w:t>
            </w:r>
          </w:p>
          <w:p w:rsidR="00213A76" w:rsidRPr="00213A76" w:rsidRDefault="00213A76" w:rsidP="00213A76">
            <w:pPr>
              <w:widowControl/>
              <w:spacing w:line="360" w:lineRule="auto"/>
              <w:rPr>
                <w:rFonts w:asciiTheme="minorEastAsia" w:hAnsiTheme="minorEastAsia"/>
                <w:sz w:val="24"/>
                <w:szCs w:val="24"/>
              </w:rPr>
            </w:pPr>
            <w:r w:rsidRPr="00F6222C">
              <w:rPr>
                <w:rFonts w:asciiTheme="minorEastAsia" w:hAnsiTheme="minorEastAsia" w:hint="eastAsia"/>
                <w:sz w:val="24"/>
                <w:szCs w:val="24"/>
              </w:rPr>
              <w:t>五标段：</w:t>
            </w:r>
            <w:r>
              <w:rPr>
                <w:rFonts w:asciiTheme="minorEastAsia" w:hAnsiTheme="minorEastAsia" w:hint="eastAsia"/>
                <w:sz w:val="24"/>
                <w:szCs w:val="24"/>
              </w:rPr>
              <w:t>679700.00</w:t>
            </w:r>
            <w:r w:rsidRPr="00F6222C">
              <w:rPr>
                <w:rFonts w:asciiTheme="minorEastAsia" w:hAnsiTheme="minorEastAsia" w:hint="eastAsia"/>
                <w:sz w:val="24"/>
                <w:szCs w:val="24"/>
              </w:rPr>
              <w:t>元；</w:t>
            </w:r>
          </w:p>
          <w:p w:rsidR="000055E4" w:rsidRDefault="006A2EE3">
            <w:pPr>
              <w:widowControl/>
              <w:spacing w:line="360" w:lineRule="auto"/>
              <w:rPr>
                <w:rFonts w:asciiTheme="minorEastAsia" w:hAnsiTheme="minorEastAsia"/>
                <w:sz w:val="24"/>
                <w:szCs w:val="24"/>
              </w:rPr>
            </w:pPr>
            <w:r>
              <w:rPr>
                <w:rFonts w:asciiTheme="minorEastAsia" w:hAnsiTheme="minorEastAsia" w:hint="eastAsia"/>
                <w:sz w:val="24"/>
                <w:szCs w:val="24"/>
              </w:rPr>
              <w:t>七标段：576900.00元；</w:t>
            </w:r>
          </w:p>
          <w:p w:rsidR="000055E4" w:rsidRDefault="006A2EE3">
            <w:pPr>
              <w:widowControl/>
              <w:spacing w:line="360" w:lineRule="auto"/>
              <w:rPr>
                <w:rFonts w:asciiTheme="minorEastAsia" w:hAnsiTheme="minorEastAsia"/>
                <w:sz w:val="24"/>
                <w:szCs w:val="24"/>
              </w:rPr>
            </w:pPr>
            <w:r>
              <w:rPr>
                <w:rFonts w:asciiTheme="minorEastAsia" w:hAnsiTheme="minorEastAsia" w:hint="eastAsia"/>
                <w:sz w:val="24"/>
                <w:szCs w:val="24"/>
              </w:rPr>
              <w:t>超出最高限价的投标无效。</w:t>
            </w:r>
          </w:p>
        </w:tc>
      </w:tr>
      <w:tr w:rsidR="000055E4">
        <w:trPr>
          <w:trHeight w:val="907"/>
          <w:jc w:val="center"/>
        </w:trPr>
        <w:tc>
          <w:tcPr>
            <w:tcW w:w="806" w:type="dxa"/>
            <w:vAlign w:val="center"/>
          </w:tcPr>
          <w:p w:rsidR="000055E4" w:rsidRDefault="006A2E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055E4" w:rsidRDefault="006A2EE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161" w:type="dxa"/>
            <w:vAlign w:val="center"/>
          </w:tcPr>
          <w:p w:rsidR="000055E4" w:rsidRDefault="007A4AA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6A2EE3">
              <w:rPr>
                <w:rFonts w:asciiTheme="minorEastAsia" w:hAnsiTheme="minorEastAsia" w:cs="宋体" w:hint="eastAsia"/>
                <w:b/>
                <w:kern w:val="0"/>
                <w:sz w:val="24"/>
                <w:szCs w:val="24"/>
                <w:lang w:val="zh-CN"/>
              </w:rPr>
              <w:instrText>eq \o\ac(□,</w:instrText>
            </w:r>
            <w:r w:rsidR="006A2EE3">
              <w:rPr>
                <w:rFonts w:asciiTheme="minorEastAsia" w:hAnsiTheme="minorEastAsia" w:cs="宋体" w:hint="eastAsia"/>
                <w:b/>
                <w:kern w:val="0"/>
                <w:position w:val="2"/>
                <w:sz w:val="24"/>
                <w:szCs w:val="24"/>
                <w:lang w:val="zh-CN"/>
              </w:rPr>
              <w:instrText>√</w:instrText>
            </w:r>
            <w:r w:rsidR="006A2EE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A2EE3">
              <w:rPr>
                <w:rFonts w:asciiTheme="minorEastAsia" w:hAnsiTheme="minorEastAsia" w:cs="宋体" w:hint="eastAsia"/>
                <w:bCs/>
                <w:sz w:val="24"/>
                <w:szCs w:val="24"/>
                <w:lang w:val="zh-CN"/>
              </w:rPr>
              <w:t>不组织</w:t>
            </w:r>
          </w:p>
          <w:p w:rsidR="000055E4" w:rsidRDefault="006A2E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055E4">
        <w:trPr>
          <w:trHeight w:val="907"/>
          <w:jc w:val="center"/>
        </w:trPr>
        <w:tc>
          <w:tcPr>
            <w:tcW w:w="806" w:type="dxa"/>
            <w:vAlign w:val="center"/>
          </w:tcPr>
          <w:p w:rsidR="000055E4" w:rsidRDefault="006A2E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055E4" w:rsidRDefault="006A2EE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7161" w:type="dxa"/>
            <w:vAlign w:val="center"/>
          </w:tcPr>
          <w:p w:rsidR="000055E4" w:rsidRDefault="007A4AA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6A2EE3">
              <w:rPr>
                <w:rFonts w:asciiTheme="minorEastAsia" w:hAnsiTheme="minorEastAsia" w:cs="宋体" w:hint="eastAsia"/>
                <w:b/>
                <w:kern w:val="0"/>
                <w:sz w:val="24"/>
                <w:szCs w:val="24"/>
                <w:lang w:val="zh-CN"/>
              </w:rPr>
              <w:instrText>eq \o\ac(□,</w:instrText>
            </w:r>
            <w:r w:rsidR="006A2EE3">
              <w:rPr>
                <w:rFonts w:asciiTheme="minorEastAsia" w:hAnsiTheme="minorEastAsia" w:cs="宋体" w:hint="eastAsia"/>
                <w:b/>
                <w:kern w:val="0"/>
                <w:position w:val="2"/>
                <w:sz w:val="24"/>
                <w:szCs w:val="24"/>
                <w:lang w:val="zh-CN"/>
              </w:rPr>
              <w:instrText>√</w:instrText>
            </w:r>
            <w:r w:rsidR="006A2EE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A2EE3">
              <w:rPr>
                <w:rFonts w:asciiTheme="minorEastAsia" w:hAnsiTheme="minorEastAsia" w:cs="宋体" w:hint="eastAsia"/>
                <w:bCs/>
                <w:sz w:val="24"/>
                <w:szCs w:val="24"/>
                <w:lang w:val="zh-CN"/>
              </w:rPr>
              <w:t>不召开</w:t>
            </w:r>
          </w:p>
          <w:p w:rsidR="000055E4" w:rsidRDefault="006A2E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□召开，时间：      地点：</w:t>
            </w:r>
          </w:p>
        </w:tc>
      </w:tr>
      <w:tr w:rsidR="000055E4">
        <w:trPr>
          <w:trHeight w:val="504"/>
          <w:jc w:val="center"/>
        </w:trPr>
        <w:tc>
          <w:tcPr>
            <w:tcW w:w="806" w:type="dxa"/>
            <w:vAlign w:val="center"/>
          </w:tcPr>
          <w:p w:rsidR="000055E4" w:rsidRDefault="006A2E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0055E4" w:rsidRDefault="006A2EE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161" w:type="dxa"/>
            <w:vAlign w:val="center"/>
          </w:tcPr>
          <w:p w:rsidR="000055E4" w:rsidRDefault="007A4AA0">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6A2EE3">
              <w:rPr>
                <w:rFonts w:asciiTheme="minorEastAsia" w:hAnsiTheme="minorEastAsia" w:cs="宋体" w:hint="eastAsia"/>
                <w:b/>
                <w:kern w:val="0"/>
                <w:sz w:val="24"/>
                <w:szCs w:val="24"/>
                <w:lang w:val="zh-CN"/>
              </w:rPr>
              <w:instrText>eq \o\ac(□,</w:instrText>
            </w:r>
            <w:r w:rsidR="006A2EE3">
              <w:rPr>
                <w:rFonts w:asciiTheme="minorEastAsia" w:hAnsiTheme="minorEastAsia" w:cs="宋体" w:hint="eastAsia"/>
                <w:b/>
                <w:kern w:val="0"/>
                <w:position w:val="2"/>
                <w:sz w:val="24"/>
                <w:szCs w:val="24"/>
                <w:lang w:val="zh-CN"/>
              </w:rPr>
              <w:instrText>√</w:instrText>
            </w:r>
            <w:r w:rsidR="006A2EE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A2EE3">
              <w:rPr>
                <w:rFonts w:asciiTheme="minorEastAsia" w:hAnsiTheme="minorEastAsia" w:cs="宋体" w:hint="eastAsia"/>
                <w:bCs/>
                <w:sz w:val="24"/>
                <w:szCs w:val="24"/>
                <w:lang w:val="zh-CN"/>
              </w:rPr>
              <w:t xml:space="preserve">不允许    </w:t>
            </w:r>
            <w:r w:rsidR="006A2EE3">
              <w:rPr>
                <w:rFonts w:asciiTheme="minorEastAsia" w:hAnsiTheme="minorEastAsia" w:cs="宋体" w:hint="eastAsia"/>
                <w:b/>
                <w:bCs/>
                <w:sz w:val="24"/>
                <w:szCs w:val="24"/>
                <w:lang w:val="zh-CN"/>
              </w:rPr>
              <w:t>□</w:t>
            </w:r>
            <w:r w:rsidR="006A2EE3">
              <w:rPr>
                <w:rFonts w:asciiTheme="minorEastAsia" w:hAnsiTheme="minorEastAsia" w:hint="eastAsia"/>
                <w:sz w:val="24"/>
                <w:szCs w:val="24"/>
              </w:rPr>
              <w:t>允许</w:t>
            </w:r>
          </w:p>
        </w:tc>
      </w:tr>
      <w:tr w:rsidR="000055E4">
        <w:trPr>
          <w:trHeight w:val="504"/>
          <w:jc w:val="center"/>
        </w:trPr>
        <w:tc>
          <w:tcPr>
            <w:tcW w:w="806" w:type="dxa"/>
            <w:vAlign w:val="center"/>
          </w:tcPr>
          <w:p w:rsidR="000055E4" w:rsidRDefault="006A2E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055E4" w:rsidRDefault="006A2EE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7161" w:type="dxa"/>
            <w:vAlign w:val="center"/>
          </w:tcPr>
          <w:p w:rsidR="000055E4" w:rsidRDefault="006A2EE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0055E4" w:rsidRDefault="006A2EE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0055E4">
        <w:trPr>
          <w:trHeight w:val="504"/>
          <w:jc w:val="center"/>
        </w:trPr>
        <w:tc>
          <w:tcPr>
            <w:tcW w:w="806" w:type="dxa"/>
            <w:vAlign w:val="center"/>
          </w:tcPr>
          <w:p w:rsidR="000055E4" w:rsidRDefault="006A2E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055E4" w:rsidRDefault="006A2E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0055E4" w:rsidRDefault="006A2EE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7161" w:type="dxa"/>
            <w:vAlign w:val="center"/>
          </w:tcPr>
          <w:p w:rsidR="000055E4" w:rsidRDefault="007A4AA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6A2EE3">
              <w:rPr>
                <w:rFonts w:asciiTheme="minorEastAsia" w:hAnsiTheme="minorEastAsia" w:cs="宋体" w:hint="eastAsia"/>
                <w:b/>
                <w:kern w:val="0"/>
                <w:sz w:val="24"/>
                <w:szCs w:val="24"/>
                <w:lang w:val="zh-CN"/>
              </w:rPr>
              <w:instrText>eq \o\ac(□,</w:instrText>
            </w:r>
            <w:r w:rsidR="006A2EE3">
              <w:rPr>
                <w:rFonts w:asciiTheme="minorEastAsia" w:hAnsiTheme="minorEastAsia" w:cs="宋体" w:hint="eastAsia"/>
                <w:b/>
                <w:kern w:val="0"/>
                <w:position w:val="2"/>
                <w:sz w:val="24"/>
                <w:szCs w:val="24"/>
                <w:lang w:val="zh-CN"/>
              </w:rPr>
              <w:instrText>√</w:instrText>
            </w:r>
            <w:r w:rsidR="006A2EE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A2EE3">
              <w:rPr>
                <w:rFonts w:asciiTheme="minorEastAsia" w:hAnsiTheme="minorEastAsia" w:cs="宋体" w:hint="eastAsia"/>
                <w:bCs/>
                <w:sz w:val="24"/>
                <w:szCs w:val="24"/>
                <w:lang w:val="zh-CN"/>
              </w:rPr>
              <w:t xml:space="preserve">不允许   </w:t>
            </w:r>
            <w:r w:rsidR="006A2EE3">
              <w:rPr>
                <w:rFonts w:asciiTheme="minorEastAsia" w:hAnsiTheme="minorEastAsia" w:cs="宋体" w:hint="eastAsia"/>
                <w:b/>
                <w:bCs/>
                <w:sz w:val="24"/>
                <w:szCs w:val="24"/>
                <w:lang w:val="zh-CN"/>
              </w:rPr>
              <w:t>□</w:t>
            </w:r>
            <w:r w:rsidR="006A2EE3">
              <w:rPr>
                <w:rFonts w:asciiTheme="minorEastAsia" w:hAnsiTheme="minorEastAsia" w:cs="仿宋_GB2312" w:hint="eastAsia"/>
                <w:sz w:val="24"/>
                <w:szCs w:val="24"/>
              </w:rPr>
              <w:t>允许</w:t>
            </w:r>
          </w:p>
        </w:tc>
      </w:tr>
      <w:tr w:rsidR="000055E4">
        <w:trPr>
          <w:trHeight w:val="504"/>
          <w:jc w:val="center"/>
        </w:trPr>
        <w:tc>
          <w:tcPr>
            <w:tcW w:w="806" w:type="dxa"/>
            <w:vAlign w:val="center"/>
          </w:tcPr>
          <w:p w:rsidR="000055E4" w:rsidRDefault="006A2E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055E4" w:rsidRDefault="006A2E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0055E4" w:rsidRDefault="006A2E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7161" w:type="dxa"/>
            <w:vAlign w:val="center"/>
          </w:tcPr>
          <w:p w:rsidR="000055E4" w:rsidRDefault="006A2E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sidR="00EA3A7B">
              <w:rPr>
                <w:rFonts w:asciiTheme="minorEastAsia" w:hAnsiTheme="minorEastAsia" w:cs="宋体" w:hint="eastAsia"/>
                <w:bCs/>
                <w:sz w:val="24"/>
                <w:szCs w:val="24"/>
                <w:lang w:val="zh-CN"/>
              </w:rPr>
              <w:t>12</w:t>
            </w:r>
            <w:r>
              <w:rPr>
                <w:rFonts w:asciiTheme="minorEastAsia" w:hAnsiTheme="minorEastAsia" w:cs="宋体" w:hint="eastAsia"/>
                <w:bCs/>
                <w:sz w:val="24"/>
                <w:szCs w:val="24"/>
                <w:lang w:val="zh-CN"/>
              </w:rPr>
              <w:t>月</w:t>
            </w:r>
            <w:r w:rsidR="00EA3A7B">
              <w:rPr>
                <w:rFonts w:asciiTheme="minorEastAsia" w:hAnsiTheme="minorEastAsia" w:cs="宋体" w:hint="eastAsia"/>
                <w:bCs/>
                <w:sz w:val="24"/>
                <w:szCs w:val="24"/>
                <w:lang w:val="zh-CN"/>
              </w:rPr>
              <w:t>14</w:t>
            </w:r>
            <w:r>
              <w:rPr>
                <w:rFonts w:asciiTheme="minorEastAsia" w:hAnsiTheme="minorEastAsia" w:cs="宋体" w:hint="eastAsia"/>
                <w:bCs/>
                <w:sz w:val="24"/>
                <w:szCs w:val="24"/>
                <w:lang w:val="zh-CN"/>
              </w:rPr>
              <w:t>日</w:t>
            </w:r>
            <w:r w:rsidR="00EA3A7B">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EA3A7B">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0055E4">
        <w:trPr>
          <w:trHeight w:val="504"/>
          <w:jc w:val="center"/>
        </w:trPr>
        <w:tc>
          <w:tcPr>
            <w:tcW w:w="806" w:type="dxa"/>
            <w:vAlign w:val="center"/>
          </w:tcPr>
          <w:p w:rsidR="000055E4" w:rsidRDefault="006A2E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055E4" w:rsidRDefault="006A2EE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0055E4" w:rsidRDefault="006A2EE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7161" w:type="dxa"/>
            <w:vAlign w:val="center"/>
          </w:tcPr>
          <w:p w:rsidR="000055E4" w:rsidRDefault="006A2EE3" w:rsidP="00EA3A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w:t>
            </w:r>
            <w:r>
              <w:rPr>
                <w:rFonts w:asciiTheme="minorEastAsia" w:hAnsiTheme="minorEastAsia" w:cs="宋体" w:hint="eastAsia"/>
                <w:bCs/>
                <w:sz w:val="24"/>
                <w:szCs w:val="24"/>
              </w:rPr>
              <w:t>建安区新元大道兴业大厦4楼开标</w:t>
            </w:r>
            <w:r w:rsidR="00EA3A7B">
              <w:rPr>
                <w:rFonts w:asciiTheme="minorEastAsia" w:hAnsiTheme="minorEastAsia" w:cs="宋体" w:hint="eastAsia"/>
                <w:bCs/>
                <w:sz w:val="24"/>
                <w:szCs w:val="24"/>
              </w:rPr>
              <w:t>二</w:t>
            </w:r>
            <w:r>
              <w:rPr>
                <w:rFonts w:asciiTheme="minorEastAsia" w:hAnsiTheme="minorEastAsia" w:cs="宋体" w:hint="eastAsia"/>
                <w:bCs/>
                <w:sz w:val="24"/>
                <w:szCs w:val="24"/>
              </w:rPr>
              <w:t>室。</w:t>
            </w:r>
          </w:p>
        </w:tc>
      </w:tr>
      <w:tr w:rsidR="000055E4">
        <w:trPr>
          <w:trHeight w:val="504"/>
          <w:jc w:val="center"/>
        </w:trPr>
        <w:tc>
          <w:tcPr>
            <w:tcW w:w="806" w:type="dxa"/>
            <w:vAlign w:val="center"/>
          </w:tcPr>
          <w:p w:rsidR="000055E4" w:rsidRDefault="006A2E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055E4" w:rsidRDefault="006A2EE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161" w:type="dxa"/>
            <w:vAlign w:val="center"/>
          </w:tcPr>
          <w:p w:rsidR="000055E4" w:rsidRDefault="006A2E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0055E4" w:rsidRDefault="006A2E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金额：一标段:人民币：叁万肆仟元整（¥34000.00元）；</w:t>
            </w:r>
          </w:p>
          <w:p w:rsidR="000055E4" w:rsidRDefault="006A2EE3">
            <w:pPr>
              <w:pStyle w:val="a0"/>
              <w:ind w:firstLineChars="300" w:firstLine="720"/>
              <w:rPr>
                <w:rFonts w:asciiTheme="minorEastAsia" w:hAnsiTheme="minorEastAsia" w:cs="仿宋_GB2312"/>
                <w:sz w:val="24"/>
                <w:szCs w:val="24"/>
                <w:lang w:val="zh-CN"/>
              </w:rPr>
            </w:pPr>
            <w:r>
              <w:rPr>
                <w:rFonts w:asciiTheme="minorEastAsia" w:hAnsiTheme="minorEastAsia" w:cs="仿宋_GB2312" w:hint="eastAsia"/>
                <w:sz w:val="24"/>
                <w:szCs w:val="24"/>
                <w:lang w:val="zh-CN"/>
              </w:rPr>
              <w:t>二标段:人民币：壹万元整（¥10000.00元）；</w:t>
            </w:r>
          </w:p>
          <w:p w:rsidR="00213A76" w:rsidRDefault="00213A76" w:rsidP="00213A76">
            <w:pPr>
              <w:pStyle w:val="a0"/>
              <w:ind w:firstLineChars="300" w:firstLine="720"/>
              <w:rPr>
                <w:rFonts w:asciiTheme="minorEastAsia" w:hAnsiTheme="minorEastAsia" w:cs="仿宋_GB2312"/>
                <w:sz w:val="24"/>
                <w:szCs w:val="24"/>
                <w:lang w:val="zh-CN"/>
              </w:rPr>
            </w:pPr>
            <w:r>
              <w:rPr>
                <w:rFonts w:asciiTheme="minorEastAsia" w:hAnsiTheme="minorEastAsia" w:cs="仿宋_GB2312" w:hint="eastAsia"/>
                <w:sz w:val="24"/>
                <w:szCs w:val="24"/>
                <w:lang w:val="zh-CN"/>
              </w:rPr>
              <w:t>五标段:人民币：壹万叁仟元整（¥13000.00元）；</w:t>
            </w:r>
          </w:p>
          <w:p w:rsidR="000055E4" w:rsidRDefault="006A2EE3">
            <w:pPr>
              <w:pStyle w:val="a0"/>
              <w:ind w:firstLineChars="300" w:firstLine="720"/>
              <w:rPr>
                <w:rFonts w:asciiTheme="minorEastAsia" w:hAnsiTheme="minorEastAsia" w:cs="仿宋_GB2312"/>
                <w:sz w:val="24"/>
                <w:szCs w:val="24"/>
                <w:lang w:val="zh-CN"/>
              </w:rPr>
            </w:pPr>
            <w:r>
              <w:rPr>
                <w:rFonts w:asciiTheme="minorEastAsia" w:hAnsiTheme="minorEastAsia" w:cs="仿宋_GB2312" w:hint="eastAsia"/>
                <w:sz w:val="24"/>
                <w:szCs w:val="24"/>
                <w:lang w:val="zh-CN"/>
              </w:rPr>
              <w:t>七标段:人民币：壹万壹仟元整（¥11000.00元）；</w:t>
            </w:r>
          </w:p>
          <w:p w:rsidR="000055E4" w:rsidRDefault="006A2EE3">
            <w:pPr>
              <w:tabs>
                <w:tab w:val="left" w:pos="1260"/>
              </w:tabs>
              <w:autoSpaceDE w:val="0"/>
              <w:autoSpaceDN w:val="0"/>
              <w:spacing w:line="360" w:lineRule="auto"/>
              <w:contextualSpacing/>
              <w:rPr>
                <w:rFonts w:asciiTheme="minorEastAsia" w:hAnsiTheme="minorEastAsia" w:cs="仿宋_GB2312"/>
                <w:spacing w:val="-2"/>
                <w:sz w:val="24"/>
                <w:szCs w:val="24"/>
                <w:lang w:val="zh-CN"/>
              </w:rPr>
            </w:pPr>
            <w:r>
              <w:rPr>
                <w:rFonts w:asciiTheme="minorEastAsia" w:hAnsiTheme="minorEastAsia" w:cs="仿宋_GB2312" w:hint="eastAsia"/>
                <w:spacing w:val="-2"/>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0055E4" w:rsidRDefault="006A2E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055E4" w:rsidRDefault="006A2E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0055E4" w:rsidRDefault="006A2E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4"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w:t>
            </w:r>
            <w:r>
              <w:rPr>
                <w:rFonts w:asciiTheme="minorEastAsia" w:hAnsiTheme="minorEastAsia" w:cs="仿宋_GB2312" w:hint="eastAsia"/>
                <w:sz w:val="24"/>
                <w:szCs w:val="24"/>
                <w:lang w:val="zh-CN"/>
              </w:rPr>
              <w:lastRenderedPageBreak/>
              <w:t>说明单，根据每个标段的缴纳说明单在缴纳截止时间前缴纳；</w:t>
            </w:r>
          </w:p>
          <w:p w:rsidR="000055E4" w:rsidRDefault="006A2E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0055E4" w:rsidRDefault="006A2E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0055E4" w:rsidRDefault="006A2E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055E4" w:rsidRDefault="006A2E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0055E4" w:rsidRDefault="006A2E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0055E4" w:rsidRDefault="006A2E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0055E4" w:rsidRDefault="006A2E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0055E4" w:rsidRDefault="006A2E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0055E4" w:rsidRDefault="006A2EE3">
            <w:pPr>
              <w:tabs>
                <w:tab w:val="left" w:pos="1260"/>
              </w:tabs>
              <w:autoSpaceDE w:val="0"/>
              <w:autoSpaceDN w:val="0"/>
              <w:spacing w:line="360" w:lineRule="auto"/>
              <w:contextualSpacing/>
              <w:rPr>
                <w:rFonts w:asciiTheme="minorEastAsia" w:hAnsiTheme="minorEastAsia" w:cs="仿宋_GB2312"/>
                <w:spacing w:val="-2"/>
                <w:sz w:val="24"/>
                <w:szCs w:val="24"/>
                <w:lang w:val="zh-CN"/>
              </w:rPr>
            </w:pPr>
            <w:r>
              <w:rPr>
                <w:rFonts w:asciiTheme="minorEastAsia" w:hAnsiTheme="minorEastAsia" w:cs="仿宋_GB2312" w:hint="eastAsia"/>
                <w:spacing w:val="-2"/>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0055E4" w:rsidTr="00213A76">
        <w:trPr>
          <w:trHeight w:val="1263"/>
          <w:jc w:val="center"/>
        </w:trPr>
        <w:tc>
          <w:tcPr>
            <w:tcW w:w="806" w:type="dxa"/>
            <w:vAlign w:val="center"/>
          </w:tcPr>
          <w:p w:rsidR="000055E4" w:rsidRDefault="006A2E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0055E4" w:rsidRDefault="006A2EE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161" w:type="dxa"/>
            <w:tcBorders>
              <w:top w:val="single" w:sz="4" w:space="0" w:color="auto"/>
            </w:tcBorders>
            <w:vAlign w:val="center"/>
          </w:tcPr>
          <w:p w:rsidR="000055E4" w:rsidRDefault="006A2EE3" w:rsidP="00213A76">
            <w:pPr>
              <w:autoSpaceDE w:val="0"/>
              <w:autoSpaceDN w:val="0"/>
              <w:adjustRightInd w:val="0"/>
              <w:rPr>
                <w:rFonts w:asciiTheme="minorEastAsia" w:hAnsiTheme="minorEastAsia" w:cs="宋体"/>
                <w:bCs/>
                <w:sz w:val="24"/>
                <w:szCs w:val="24"/>
                <w:lang w:val="zh-CN"/>
              </w:rPr>
            </w:pPr>
            <w:r>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许昌市建安区人民政府网》、《全国公共资源交易平台（河南省·许昌市）》</w:t>
            </w:r>
          </w:p>
        </w:tc>
      </w:tr>
      <w:tr w:rsidR="000055E4">
        <w:trPr>
          <w:trHeight w:val="510"/>
          <w:jc w:val="center"/>
        </w:trPr>
        <w:tc>
          <w:tcPr>
            <w:tcW w:w="806" w:type="dxa"/>
            <w:vAlign w:val="center"/>
          </w:tcPr>
          <w:p w:rsidR="000055E4" w:rsidRDefault="006A2E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0055E4" w:rsidRDefault="006A2EE3" w:rsidP="00695A4A">
            <w:pPr>
              <w:autoSpaceDE w:val="0"/>
              <w:autoSpaceDN w:val="0"/>
              <w:adjustRightInd w:val="0"/>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7161" w:type="dxa"/>
            <w:vAlign w:val="center"/>
          </w:tcPr>
          <w:p w:rsidR="000055E4" w:rsidRDefault="006A2E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0055E4">
        <w:trPr>
          <w:trHeight w:val="510"/>
          <w:jc w:val="center"/>
        </w:trPr>
        <w:tc>
          <w:tcPr>
            <w:tcW w:w="806" w:type="dxa"/>
            <w:vAlign w:val="center"/>
          </w:tcPr>
          <w:p w:rsidR="000055E4" w:rsidRDefault="006A2E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0055E4" w:rsidRDefault="006A2EE3" w:rsidP="00695A4A">
            <w:pPr>
              <w:autoSpaceDE w:val="0"/>
              <w:autoSpaceDN w:val="0"/>
              <w:adjustRightInd w:val="0"/>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7161" w:type="dxa"/>
            <w:vAlign w:val="center"/>
          </w:tcPr>
          <w:p w:rsidR="000055E4" w:rsidRDefault="006A2E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0055E4">
        <w:trPr>
          <w:trHeight w:val="510"/>
          <w:jc w:val="center"/>
        </w:trPr>
        <w:tc>
          <w:tcPr>
            <w:tcW w:w="806" w:type="dxa"/>
            <w:vAlign w:val="center"/>
          </w:tcPr>
          <w:p w:rsidR="000055E4" w:rsidRDefault="006A2E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0055E4" w:rsidRDefault="006A2EE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7161" w:type="dxa"/>
            <w:vAlign w:val="center"/>
          </w:tcPr>
          <w:p w:rsidR="000055E4" w:rsidRDefault="007A4AA0">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6A2EE3">
              <w:rPr>
                <w:rFonts w:ascii="新宋体" w:eastAsia="新宋体" w:hAnsi="新宋体" w:hint="eastAsia"/>
                <w:b/>
                <w:sz w:val="24"/>
              </w:rPr>
              <w:instrText>eq \o\ac(□,√)</w:instrText>
            </w:r>
            <w:r>
              <w:rPr>
                <w:rFonts w:ascii="新宋体" w:eastAsia="新宋体" w:hAnsi="新宋体"/>
                <w:b/>
                <w:sz w:val="24"/>
              </w:rPr>
              <w:fldChar w:fldCharType="end"/>
            </w:r>
            <w:r w:rsidR="006A2EE3">
              <w:rPr>
                <w:rFonts w:ascii="新宋体" w:eastAsia="新宋体" w:hAnsi="新宋体" w:hint="eastAsia"/>
                <w:sz w:val="24"/>
              </w:rPr>
              <w:t>电子投标文件：成功上传至《全国公共资源交易平台（河南省·许</w:t>
            </w:r>
            <w:r w:rsidR="006A2EE3">
              <w:rPr>
                <w:rFonts w:ascii="新宋体" w:eastAsia="新宋体" w:hAnsi="新宋体" w:hint="eastAsia"/>
                <w:sz w:val="24"/>
              </w:rPr>
              <w:lastRenderedPageBreak/>
              <w:t>昌市）》公共资源交易系统加密电子投标文件1份</w:t>
            </w:r>
            <w:r w:rsidR="006A2EE3">
              <w:rPr>
                <w:rFonts w:hAnsi="宋体" w:cs="宋体" w:hint="eastAsia"/>
                <w:sz w:val="24"/>
                <w:lang w:val="zh-CN"/>
              </w:rPr>
              <w:t>（文件格式为：</w:t>
            </w:r>
            <w:r w:rsidR="006A2EE3">
              <w:rPr>
                <w:rFonts w:hAnsi="宋体" w:cs="宋体" w:hint="eastAsia"/>
                <w:sz w:val="24"/>
                <w:lang w:val="zh-CN"/>
              </w:rPr>
              <w:t xml:space="preserve"> XXX</w:t>
            </w:r>
            <w:r w:rsidR="006A2EE3">
              <w:rPr>
                <w:rFonts w:hAnsi="宋体" w:cs="宋体" w:hint="eastAsia"/>
                <w:sz w:val="24"/>
                <w:lang w:val="zh-CN"/>
              </w:rPr>
              <w:t>公司</w:t>
            </w:r>
            <w:r w:rsidR="006A2EE3">
              <w:rPr>
                <w:rFonts w:hAnsi="宋体" w:cs="宋体" w:hint="eastAsia"/>
                <w:sz w:val="24"/>
                <w:lang w:val="zh-CN"/>
              </w:rPr>
              <w:t>XXX</w:t>
            </w:r>
            <w:r w:rsidR="006A2EE3">
              <w:rPr>
                <w:rFonts w:hAnsi="宋体" w:cs="宋体" w:hint="eastAsia"/>
                <w:sz w:val="24"/>
                <w:lang w:val="zh-CN"/>
              </w:rPr>
              <w:t>项目编号</w:t>
            </w:r>
            <w:r w:rsidR="006A2EE3">
              <w:rPr>
                <w:rFonts w:hAnsi="宋体" w:cs="宋体" w:hint="eastAsia"/>
                <w:sz w:val="24"/>
                <w:lang w:val="zh-CN"/>
              </w:rPr>
              <w:t>.file</w:t>
            </w:r>
            <w:r w:rsidR="006A2EE3">
              <w:rPr>
                <w:rFonts w:hAnsi="宋体" w:cs="宋体" w:hint="eastAsia"/>
                <w:sz w:val="24"/>
                <w:lang w:val="zh-CN"/>
              </w:rPr>
              <w:t>）。</w:t>
            </w:r>
            <w:r w:rsidR="006A2EE3">
              <w:rPr>
                <w:rFonts w:ascii="新宋体" w:eastAsia="新宋体" w:hAnsi="新宋体" w:hint="eastAsia"/>
                <w:sz w:val="24"/>
              </w:rPr>
              <w:t>使用电子介质存储的备份文件1份（文件格式为：名称为“备份”的文件夹）。</w:t>
            </w:r>
          </w:p>
          <w:p w:rsidR="000055E4" w:rsidRDefault="007A4AA0">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6A2EE3">
              <w:rPr>
                <w:rFonts w:ascii="新宋体" w:eastAsia="新宋体" w:hAnsi="新宋体" w:hint="eastAsia"/>
                <w:b/>
                <w:sz w:val="24"/>
              </w:rPr>
              <w:instrText>eq \o\ac(□,√)</w:instrText>
            </w:r>
            <w:r>
              <w:rPr>
                <w:rFonts w:ascii="新宋体" w:eastAsia="新宋体" w:hAnsi="新宋体"/>
                <w:b/>
                <w:sz w:val="24"/>
              </w:rPr>
              <w:fldChar w:fldCharType="end"/>
            </w:r>
            <w:r w:rsidR="006A2EE3">
              <w:rPr>
                <w:rFonts w:ascii="新宋体" w:eastAsia="新宋体" w:hAnsi="新宋体" w:hint="eastAsia"/>
                <w:sz w:val="24"/>
              </w:rPr>
              <w:t>纸质投标文件：</w:t>
            </w:r>
            <w:r w:rsidR="006A2EE3">
              <w:rPr>
                <w:rFonts w:asciiTheme="minorEastAsia" w:hAnsiTheme="minorEastAsia" w:cs="仿宋_GB2312" w:hint="eastAsia"/>
                <w:sz w:val="24"/>
                <w:szCs w:val="24"/>
              </w:rPr>
              <w:t>正本</w:t>
            </w:r>
            <w:r w:rsidR="006A2EE3">
              <w:rPr>
                <w:rFonts w:asciiTheme="minorEastAsia" w:hAnsiTheme="minorEastAsia" w:cs="仿宋_GB2312" w:hint="eastAsia"/>
                <w:b/>
                <w:sz w:val="24"/>
                <w:szCs w:val="24"/>
              </w:rPr>
              <w:t>一</w:t>
            </w:r>
            <w:r w:rsidR="006A2EE3">
              <w:rPr>
                <w:rFonts w:asciiTheme="minorEastAsia" w:hAnsiTheme="minorEastAsia" w:cs="仿宋_GB2312" w:hint="eastAsia"/>
                <w:sz w:val="24"/>
                <w:szCs w:val="24"/>
              </w:rPr>
              <w:t>份，副</w:t>
            </w:r>
            <w:r w:rsidR="006A2EE3">
              <w:rPr>
                <w:rFonts w:asciiTheme="minorEastAsia" w:hAnsiTheme="minorEastAsia" w:cs="仿宋_GB2312" w:hint="eastAsia"/>
                <w:b/>
                <w:sz w:val="24"/>
                <w:szCs w:val="24"/>
              </w:rPr>
              <w:t>本四</w:t>
            </w:r>
            <w:r w:rsidR="006A2EE3">
              <w:rPr>
                <w:rFonts w:asciiTheme="minorEastAsia" w:hAnsiTheme="minorEastAsia" w:cs="仿宋_GB2312" w:hint="eastAsia"/>
                <w:sz w:val="24"/>
                <w:szCs w:val="24"/>
              </w:rPr>
              <w:t>份。使用</w:t>
            </w:r>
            <w:r w:rsidR="006A2EE3">
              <w:rPr>
                <w:rFonts w:ascii="新宋体" w:eastAsia="新宋体" w:hAnsi="新宋体" w:hint="eastAsia"/>
                <w:sz w:val="24"/>
              </w:rPr>
              <w:t>格式为“投标文件（供打印）.PDF”的文件</w:t>
            </w:r>
          </w:p>
          <w:p w:rsidR="000055E4" w:rsidRDefault="006A2EE3">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0055E4">
        <w:trPr>
          <w:trHeight w:val="510"/>
          <w:jc w:val="center"/>
        </w:trPr>
        <w:tc>
          <w:tcPr>
            <w:tcW w:w="806" w:type="dxa"/>
            <w:vAlign w:val="center"/>
          </w:tcPr>
          <w:p w:rsidR="000055E4" w:rsidRDefault="006A2E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0055E4" w:rsidRDefault="006A2EE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0055E4" w:rsidRDefault="006A2EE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161" w:type="dxa"/>
            <w:vAlign w:val="center"/>
          </w:tcPr>
          <w:p w:rsidR="000055E4" w:rsidRDefault="007A4AA0">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6A2EE3">
              <w:rPr>
                <w:rFonts w:ascii="新宋体" w:eastAsia="新宋体" w:hAnsi="新宋体" w:hint="eastAsia"/>
                <w:b/>
                <w:sz w:val="24"/>
              </w:rPr>
              <w:instrText>eq \o\ac(□,√)</w:instrText>
            </w:r>
            <w:r>
              <w:rPr>
                <w:rFonts w:ascii="新宋体" w:eastAsia="新宋体" w:hAnsi="新宋体"/>
                <w:b/>
                <w:sz w:val="24"/>
              </w:rPr>
              <w:fldChar w:fldCharType="end"/>
            </w:r>
            <w:r w:rsidR="006A2EE3">
              <w:rPr>
                <w:rFonts w:ascii="新宋体" w:eastAsia="新宋体" w:hAnsi="新宋体" w:hint="eastAsia"/>
                <w:sz w:val="24"/>
              </w:rPr>
              <w:t>电子投标文件：按招标文件要求加盖投标人电子印章和法人电子印章。</w:t>
            </w:r>
          </w:p>
          <w:p w:rsidR="000055E4" w:rsidRDefault="007A4AA0">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6A2EE3">
              <w:rPr>
                <w:rFonts w:ascii="新宋体" w:eastAsia="新宋体" w:hAnsi="新宋体" w:hint="eastAsia"/>
                <w:b/>
                <w:sz w:val="24"/>
              </w:rPr>
              <w:instrText>eq \o\ac(□,√)</w:instrText>
            </w:r>
            <w:r>
              <w:rPr>
                <w:rFonts w:ascii="新宋体" w:eastAsia="新宋体" w:hAnsi="新宋体"/>
                <w:b/>
                <w:sz w:val="24"/>
              </w:rPr>
              <w:fldChar w:fldCharType="end"/>
            </w:r>
            <w:r w:rsidR="006A2EE3">
              <w:rPr>
                <w:rFonts w:ascii="新宋体" w:eastAsia="新宋体" w:hAnsi="新宋体" w:hint="eastAsia"/>
                <w:sz w:val="24"/>
              </w:rPr>
              <w:t>纸质投标文件：投标文件封面加盖投标人公章（投标文件是指投标人电子投标文件制作完成后生成的后缀名为</w:t>
            </w:r>
            <w:r w:rsidR="006A2EE3">
              <w:rPr>
                <w:rFonts w:hAnsi="宋体" w:hint="eastAsia"/>
                <w:sz w:val="24"/>
                <w:szCs w:val="24"/>
              </w:rPr>
              <w:t>“</w:t>
            </w:r>
            <w:r w:rsidR="006A2EE3">
              <w:rPr>
                <w:rFonts w:hAnsi="宋体" w:hint="eastAsia"/>
                <w:sz w:val="24"/>
                <w:szCs w:val="24"/>
              </w:rPr>
              <w:t>.PDF</w:t>
            </w:r>
            <w:r w:rsidR="006A2EE3">
              <w:rPr>
                <w:rFonts w:hAnsi="宋体" w:hint="eastAsia"/>
                <w:sz w:val="24"/>
                <w:szCs w:val="24"/>
              </w:rPr>
              <w:t>”的文件</w:t>
            </w:r>
            <w:r w:rsidR="006A2EE3">
              <w:rPr>
                <w:rFonts w:ascii="新宋体" w:eastAsia="新宋体" w:hAnsi="新宋体" w:hint="eastAsia"/>
                <w:sz w:val="24"/>
              </w:rPr>
              <w:t>打印的纸质投标文件）。</w:t>
            </w:r>
          </w:p>
        </w:tc>
      </w:tr>
      <w:tr w:rsidR="000055E4">
        <w:trPr>
          <w:trHeight w:val="510"/>
          <w:jc w:val="center"/>
        </w:trPr>
        <w:tc>
          <w:tcPr>
            <w:tcW w:w="806" w:type="dxa"/>
            <w:vAlign w:val="center"/>
          </w:tcPr>
          <w:p w:rsidR="000055E4" w:rsidRDefault="006A2EE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055E4" w:rsidRDefault="006A2EE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7161" w:type="dxa"/>
            <w:vAlign w:val="center"/>
          </w:tcPr>
          <w:p w:rsidR="000055E4" w:rsidRDefault="006A2E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0055E4">
        <w:trPr>
          <w:trHeight w:val="510"/>
          <w:jc w:val="center"/>
        </w:trPr>
        <w:tc>
          <w:tcPr>
            <w:tcW w:w="806" w:type="dxa"/>
            <w:vAlign w:val="center"/>
          </w:tcPr>
          <w:p w:rsidR="000055E4" w:rsidRDefault="006A2E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0055E4" w:rsidRDefault="006A2E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7161" w:type="dxa"/>
            <w:vAlign w:val="center"/>
          </w:tcPr>
          <w:p w:rsidR="000055E4" w:rsidRDefault="007A4A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6A2EE3">
              <w:rPr>
                <w:rFonts w:asciiTheme="minorEastAsia" w:hAnsiTheme="minorEastAsia" w:cs="宋体" w:hint="eastAsia"/>
                <w:b/>
                <w:kern w:val="0"/>
                <w:sz w:val="24"/>
                <w:szCs w:val="24"/>
                <w:lang w:val="zh-CN"/>
              </w:rPr>
              <w:instrText>eq \o\ac(□,</w:instrText>
            </w:r>
            <w:r w:rsidR="006A2EE3">
              <w:rPr>
                <w:rFonts w:asciiTheme="minorEastAsia" w:hAnsiTheme="minorEastAsia" w:cs="宋体" w:hint="eastAsia"/>
                <w:b/>
                <w:kern w:val="0"/>
                <w:position w:val="2"/>
                <w:sz w:val="24"/>
                <w:szCs w:val="24"/>
                <w:lang w:val="zh-CN"/>
              </w:rPr>
              <w:instrText>√</w:instrText>
            </w:r>
            <w:r w:rsidR="006A2EE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A2EE3">
              <w:rPr>
                <w:rFonts w:asciiTheme="minorEastAsia" w:hAnsiTheme="minorEastAsia" w:cs="宋体" w:hint="eastAsia"/>
                <w:bCs/>
                <w:sz w:val="24"/>
                <w:szCs w:val="24"/>
                <w:lang w:val="zh-CN"/>
              </w:rPr>
              <w:t>综合评分法</w:t>
            </w:r>
            <w:r w:rsidR="006A2EE3">
              <w:rPr>
                <w:rFonts w:asciiTheme="minorEastAsia" w:hAnsiTheme="minorEastAsia" w:cs="宋体" w:hint="eastAsia"/>
                <w:b/>
                <w:bCs/>
                <w:sz w:val="24"/>
                <w:szCs w:val="24"/>
                <w:lang w:val="zh-CN"/>
              </w:rPr>
              <w:t>□</w:t>
            </w:r>
            <w:r w:rsidR="006A2EE3">
              <w:rPr>
                <w:rFonts w:asciiTheme="minorEastAsia" w:hAnsiTheme="minorEastAsia" w:cs="仿宋_GB2312" w:hint="eastAsia"/>
                <w:sz w:val="24"/>
                <w:szCs w:val="24"/>
                <w:lang w:val="zh-CN"/>
              </w:rPr>
              <w:t>最低评标价法</w:t>
            </w:r>
          </w:p>
        </w:tc>
      </w:tr>
      <w:tr w:rsidR="000055E4">
        <w:trPr>
          <w:trHeight w:val="1587"/>
          <w:jc w:val="center"/>
        </w:trPr>
        <w:tc>
          <w:tcPr>
            <w:tcW w:w="806" w:type="dxa"/>
            <w:vAlign w:val="center"/>
          </w:tcPr>
          <w:p w:rsidR="000055E4" w:rsidRDefault="006A2E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0055E4" w:rsidRDefault="006A2E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161" w:type="dxa"/>
            <w:vAlign w:val="center"/>
          </w:tcPr>
          <w:p w:rsidR="000055E4" w:rsidRDefault="006A2EE3">
            <w:pPr>
              <w:autoSpaceDE w:val="0"/>
              <w:autoSpaceDN w:val="0"/>
              <w:adjustRightInd w:val="0"/>
              <w:spacing w:line="360" w:lineRule="auto"/>
              <w:rPr>
                <w:rFonts w:asciiTheme="minorEastAsia" w:hAnsiTheme="minorEastAsia" w:cs="宋体"/>
                <w:bCs/>
                <w:spacing w:val="-2"/>
                <w:sz w:val="24"/>
                <w:szCs w:val="24"/>
                <w:lang w:val="zh-CN"/>
              </w:rPr>
            </w:pPr>
            <w:r>
              <w:rPr>
                <w:rFonts w:asciiTheme="minorEastAsia" w:hAnsiTheme="minorEastAsia" w:cs="仿宋_GB2312" w:hint="eastAsia"/>
                <w:spacing w:val="-2"/>
                <w:sz w:val="24"/>
                <w:szCs w:val="24"/>
                <w:lang w:val="zh-CN"/>
              </w:rPr>
              <w:t>采购单位委派代表参加资格审查和评审委员会的，须向采购代理机构出具授权函。除授权代表外，</w:t>
            </w:r>
            <w:r>
              <w:rPr>
                <w:rFonts w:ascii="宋体" w:hAnsi="宋体" w:cs="仿宋_GB2312" w:hint="eastAsia"/>
                <w:spacing w:val="-2"/>
                <w:sz w:val="24"/>
                <w:szCs w:val="24"/>
                <w:lang w:val="zh-CN"/>
              </w:rPr>
              <w:t>采购单位委派纪检监察人员对评标过程实施监督的须进入许昌市建安区公共资源交易中心四楼电子监督室</w:t>
            </w:r>
            <w:r>
              <w:rPr>
                <w:rFonts w:asciiTheme="minorEastAsia" w:hAnsiTheme="minorEastAsia" w:cs="仿宋_GB2312" w:hint="eastAsia"/>
                <w:spacing w:val="-2"/>
                <w:sz w:val="24"/>
                <w:szCs w:val="24"/>
                <w:lang w:val="zh-CN"/>
              </w:rPr>
              <w:t>并向采购代理机构出具授权函，且不得超过2人。</w:t>
            </w:r>
          </w:p>
        </w:tc>
      </w:tr>
      <w:tr w:rsidR="000055E4">
        <w:trPr>
          <w:trHeight w:val="510"/>
          <w:jc w:val="center"/>
        </w:trPr>
        <w:tc>
          <w:tcPr>
            <w:tcW w:w="806" w:type="dxa"/>
            <w:vAlign w:val="center"/>
          </w:tcPr>
          <w:p w:rsidR="000055E4" w:rsidRDefault="006A2E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055E4" w:rsidRDefault="006A2E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161" w:type="dxa"/>
            <w:vAlign w:val="center"/>
          </w:tcPr>
          <w:p w:rsidR="006A2EE3" w:rsidRPr="006A2EE3" w:rsidRDefault="006A2EE3" w:rsidP="006A2EE3">
            <w:pPr>
              <w:autoSpaceDE w:val="0"/>
              <w:autoSpaceDN w:val="0"/>
              <w:adjustRightInd w:val="0"/>
              <w:spacing w:line="360" w:lineRule="auto"/>
              <w:rPr>
                <w:rFonts w:asciiTheme="minorEastAsia" w:hAnsiTheme="minorEastAsia" w:cs="宋体"/>
                <w:kern w:val="0"/>
                <w:sz w:val="24"/>
                <w:szCs w:val="24"/>
                <w:lang w:val="zh-CN"/>
              </w:rPr>
            </w:pPr>
            <w:r w:rsidRPr="006A2EE3">
              <w:rPr>
                <w:rFonts w:asciiTheme="minorEastAsia" w:hAnsiTheme="minorEastAsia" w:cs="宋体" w:hint="eastAsia"/>
                <w:bCs/>
                <w:kern w:val="0"/>
                <w:sz w:val="24"/>
                <w:szCs w:val="24"/>
                <w:lang w:val="zh-CN"/>
              </w:rPr>
              <w:t>□无要求</w:t>
            </w:r>
          </w:p>
          <w:p w:rsidR="000055E4" w:rsidRDefault="007A4AA0" w:rsidP="006A2EE3">
            <w:pPr>
              <w:autoSpaceDE w:val="0"/>
              <w:autoSpaceDN w:val="0"/>
              <w:adjustRightInd w:val="0"/>
              <w:spacing w:line="360" w:lineRule="auto"/>
              <w:rPr>
                <w:rFonts w:asciiTheme="minorEastAsia" w:hAnsiTheme="minorEastAsia" w:cs="宋体"/>
                <w:bCs/>
                <w:sz w:val="24"/>
                <w:szCs w:val="24"/>
                <w:lang w:val="zh-CN"/>
              </w:rPr>
            </w:pPr>
            <w:r w:rsidRPr="006A2EE3">
              <w:rPr>
                <w:rFonts w:asciiTheme="minorEastAsia" w:hAnsiTheme="minorEastAsia" w:cs="宋体"/>
                <w:b/>
                <w:kern w:val="0"/>
                <w:sz w:val="24"/>
                <w:szCs w:val="24"/>
                <w:lang w:val="zh-CN"/>
              </w:rPr>
              <w:fldChar w:fldCharType="begin"/>
            </w:r>
            <w:r w:rsidR="006A2EE3" w:rsidRPr="006A2EE3">
              <w:rPr>
                <w:rFonts w:asciiTheme="minorEastAsia" w:hAnsiTheme="minorEastAsia" w:cs="宋体"/>
                <w:b/>
                <w:kern w:val="0"/>
                <w:sz w:val="24"/>
                <w:szCs w:val="24"/>
                <w:lang w:val="zh-CN"/>
              </w:rPr>
              <w:instrText xml:space="preserve"> </w:instrText>
            </w:r>
            <w:r w:rsidR="006A2EE3" w:rsidRPr="006A2EE3">
              <w:rPr>
                <w:rFonts w:asciiTheme="minorEastAsia" w:hAnsiTheme="minorEastAsia" w:cs="宋体" w:hint="eastAsia"/>
                <w:b/>
                <w:kern w:val="0"/>
                <w:sz w:val="24"/>
                <w:szCs w:val="24"/>
                <w:lang w:val="zh-CN"/>
              </w:rPr>
              <w:instrText>eq \o\ac(□,√)</w:instrText>
            </w:r>
            <w:r w:rsidRPr="006A2EE3">
              <w:rPr>
                <w:rFonts w:asciiTheme="minorEastAsia" w:hAnsiTheme="minorEastAsia" w:cs="宋体"/>
                <w:b/>
                <w:kern w:val="0"/>
                <w:sz w:val="24"/>
                <w:szCs w:val="24"/>
                <w:lang w:val="zh-CN"/>
              </w:rPr>
              <w:fldChar w:fldCharType="end"/>
            </w:r>
            <w:r w:rsidR="006A2EE3" w:rsidRPr="006A2EE3">
              <w:rPr>
                <w:rFonts w:asciiTheme="minorEastAsia" w:hAnsiTheme="minorEastAsia" w:cs="宋体" w:hint="eastAsia"/>
                <w:bCs/>
                <w:kern w:val="0"/>
                <w:sz w:val="24"/>
                <w:szCs w:val="24"/>
                <w:lang w:val="zh-CN"/>
              </w:rPr>
              <w:t>要求提交。</w:t>
            </w:r>
            <w:r w:rsidR="00695A4A" w:rsidRPr="00695A4A">
              <w:rPr>
                <w:rFonts w:asciiTheme="minorEastAsia" w:hAnsiTheme="minorEastAsia" w:cs="宋体"/>
                <w:bCs/>
                <w:kern w:val="0"/>
                <w:sz w:val="24"/>
                <w:szCs w:val="24"/>
              </w:rPr>
              <w:t>履约保证金数额不得超过中标合同金额的10%。</w:t>
            </w:r>
          </w:p>
        </w:tc>
      </w:tr>
      <w:tr w:rsidR="000055E4">
        <w:trPr>
          <w:trHeight w:val="510"/>
          <w:jc w:val="center"/>
        </w:trPr>
        <w:tc>
          <w:tcPr>
            <w:tcW w:w="806" w:type="dxa"/>
            <w:vAlign w:val="center"/>
          </w:tcPr>
          <w:p w:rsidR="000055E4" w:rsidRDefault="006A2E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0055E4" w:rsidRDefault="006A2E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161" w:type="dxa"/>
            <w:vAlign w:val="center"/>
          </w:tcPr>
          <w:p w:rsidR="000055E4" w:rsidRDefault="007A4AA0">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6A2EE3">
              <w:rPr>
                <w:rFonts w:asciiTheme="minorEastAsia" w:hAnsiTheme="minorEastAsia" w:cs="宋体" w:hint="eastAsia"/>
                <w:b/>
                <w:kern w:val="0"/>
                <w:sz w:val="24"/>
                <w:szCs w:val="24"/>
                <w:lang w:val="zh-CN"/>
              </w:rPr>
              <w:instrText>eq \o\ac(□,</w:instrText>
            </w:r>
            <w:r w:rsidR="006A2EE3">
              <w:rPr>
                <w:rFonts w:asciiTheme="minorEastAsia" w:hAnsiTheme="minorEastAsia" w:cs="宋体" w:hint="eastAsia"/>
                <w:b/>
                <w:kern w:val="0"/>
                <w:position w:val="2"/>
                <w:sz w:val="24"/>
                <w:szCs w:val="24"/>
                <w:lang w:val="zh-CN"/>
              </w:rPr>
              <w:instrText>√</w:instrText>
            </w:r>
            <w:r w:rsidR="006A2EE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A2EE3">
              <w:rPr>
                <w:rFonts w:asciiTheme="minorEastAsia" w:hAnsiTheme="minorEastAsia" w:cs="宋体" w:hint="eastAsia"/>
                <w:bCs/>
                <w:sz w:val="24"/>
                <w:szCs w:val="24"/>
                <w:lang w:val="zh-CN"/>
              </w:rPr>
              <w:t>收取中标人。</w:t>
            </w:r>
            <w:r w:rsidR="006A2EE3">
              <w:rPr>
                <w:rFonts w:asciiTheme="minorEastAsia" w:hAnsiTheme="minorEastAsia" w:cs="宋体" w:hint="eastAsia"/>
                <w:b/>
                <w:bCs/>
                <w:sz w:val="24"/>
                <w:szCs w:val="24"/>
                <w:lang w:val="zh-CN"/>
              </w:rPr>
              <w:t>□</w:t>
            </w:r>
            <w:r w:rsidR="006A2EE3">
              <w:rPr>
                <w:rFonts w:asciiTheme="minorEastAsia" w:hAnsiTheme="minorEastAsia" w:cs="宋体" w:hint="eastAsia"/>
                <w:bCs/>
                <w:sz w:val="24"/>
                <w:szCs w:val="24"/>
                <w:lang w:val="zh-CN"/>
              </w:rPr>
              <w:t>收取采购人。</w:t>
            </w:r>
            <w:r w:rsidR="006A2EE3">
              <w:rPr>
                <w:rFonts w:asciiTheme="minorEastAsia" w:hAnsiTheme="minorEastAsia" w:cs="宋体" w:hint="eastAsia"/>
                <w:sz w:val="24"/>
                <w:szCs w:val="24"/>
              </w:rPr>
              <w:t>收取标准:中标合同金额的</w:t>
            </w:r>
            <w:r w:rsidR="006A2EE3">
              <w:rPr>
                <w:rFonts w:asciiTheme="minorEastAsia" w:hAnsiTheme="minorEastAsia" w:cs="宋体" w:hint="eastAsia"/>
                <w:sz w:val="24"/>
                <w:szCs w:val="24"/>
                <w:u w:val="single"/>
              </w:rPr>
              <w:t>1.5</w:t>
            </w:r>
            <w:r w:rsidR="006A2EE3">
              <w:rPr>
                <w:rFonts w:asciiTheme="minorEastAsia" w:hAnsiTheme="minorEastAsia" w:cs="宋体" w:hint="eastAsia"/>
                <w:sz w:val="24"/>
                <w:szCs w:val="24"/>
              </w:rPr>
              <w:t>%。一次性以银行划账、电汇、汇票或支票的形式支付。</w:t>
            </w:r>
          </w:p>
        </w:tc>
      </w:tr>
      <w:tr w:rsidR="000055E4">
        <w:trPr>
          <w:trHeight w:val="510"/>
          <w:jc w:val="center"/>
        </w:trPr>
        <w:tc>
          <w:tcPr>
            <w:tcW w:w="806" w:type="dxa"/>
            <w:vAlign w:val="center"/>
          </w:tcPr>
          <w:p w:rsidR="000055E4" w:rsidRDefault="006A2E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0055E4" w:rsidRDefault="006A2E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0055E4" w:rsidRDefault="006A2E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161" w:type="dxa"/>
            <w:vAlign w:val="center"/>
          </w:tcPr>
          <w:p w:rsidR="000055E4" w:rsidRDefault="006A2EE3" w:rsidP="00695A4A">
            <w:pPr>
              <w:autoSpaceDE w:val="0"/>
              <w:autoSpaceDN w:val="0"/>
              <w:adjustRightInd w:val="0"/>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中标人在接到中标通知时，须向代理机构发送投标报价及分项报价一览表电子文档，并同时通知代理机构联系人。代理机构邮箱：</w:t>
            </w:r>
            <w:hyperlink r:id="rId15" w:history="1">
              <w:r>
                <w:rPr>
                  <w:rStyle w:val="ab"/>
                  <w:rFonts w:asciiTheme="minorEastAsia" w:hAnsiTheme="minorEastAsia" w:cs="宋体" w:hint="eastAsia"/>
                  <w:bCs/>
                  <w:sz w:val="24"/>
                  <w:szCs w:val="24"/>
                  <w:lang w:val="zh-CN"/>
                </w:rPr>
                <w:t>hnhsdlxcgs@126.com</w:t>
              </w:r>
            </w:hyperlink>
            <w:r>
              <w:rPr>
                <w:rFonts w:asciiTheme="minorEastAsia" w:hAnsiTheme="minorEastAsia" w:cs="宋体" w:hint="eastAsia"/>
                <w:bCs/>
                <w:sz w:val="24"/>
                <w:szCs w:val="24"/>
                <w:lang w:val="zh-CN"/>
              </w:rPr>
              <w:t>。</w:t>
            </w:r>
          </w:p>
        </w:tc>
      </w:tr>
      <w:tr w:rsidR="000055E4">
        <w:trPr>
          <w:trHeight w:val="510"/>
          <w:jc w:val="center"/>
        </w:trPr>
        <w:tc>
          <w:tcPr>
            <w:tcW w:w="806" w:type="dxa"/>
            <w:vAlign w:val="center"/>
          </w:tcPr>
          <w:p w:rsidR="000055E4" w:rsidRDefault="006A2EE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0055E4" w:rsidRDefault="006A2EE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161" w:type="dxa"/>
            <w:vAlign w:val="center"/>
          </w:tcPr>
          <w:p w:rsidR="000055E4" w:rsidRDefault="007A4AA0" w:rsidP="00213A76">
            <w:pPr>
              <w:autoSpaceDE w:val="0"/>
              <w:autoSpaceDN w:val="0"/>
              <w:adjustRightInd w:val="0"/>
              <w:spacing w:line="276" w:lineRule="auto"/>
              <w:contextualSpacing/>
              <w:rPr>
                <w:rFonts w:ascii="宋体" w:hAnsi="宋体" w:cs="宋体"/>
                <w:b/>
                <w:bCs/>
                <w:sz w:val="24"/>
                <w:lang w:val="zh-CN"/>
              </w:rPr>
            </w:pPr>
            <w:r>
              <w:rPr>
                <w:rFonts w:asciiTheme="minorEastAsia" w:hAnsiTheme="minorEastAsia" w:cs="宋体"/>
                <w:b/>
                <w:kern w:val="0"/>
                <w:sz w:val="24"/>
                <w:szCs w:val="24"/>
                <w:lang w:val="zh-CN"/>
              </w:rPr>
              <w:fldChar w:fldCharType="begin"/>
            </w:r>
            <w:r w:rsidR="006A2EE3">
              <w:rPr>
                <w:rFonts w:asciiTheme="minorEastAsia" w:hAnsiTheme="minorEastAsia" w:cs="宋体" w:hint="eastAsia"/>
                <w:b/>
                <w:kern w:val="0"/>
                <w:sz w:val="24"/>
                <w:szCs w:val="24"/>
                <w:lang w:val="zh-CN"/>
              </w:rPr>
              <w:instrText>eq \o\ac(□,</w:instrText>
            </w:r>
            <w:r w:rsidR="006A2EE3">
              <w:rPr>
                <w:rFonts w:asciiTheme="minorEastAsia" w:hAnsiTheme="minorEastAsia" w:cs="宋体" w:hint="eastAsia"/>
                <w:b/>
                <w:kern w:val="0"/>
                <w:position w:val="2"/>
                <w:sz w:val="24"/>
                <w:szCs w:val="24"/>
                <w:lang w:val="zh-CN"/>
              </w:rPr>
              <w:instrText>√</w:instrText>
            </w:r>
            <w:r w:rsidR="006A2EE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A2EE3">
              <w:rPr>
                <w:rFonts w:asciiTheme="minorEastAsia" w:hAnsiTheme="minorEastAsia" w:cs="宋体" w:hint="eastAsia"/>
                <w:bCs/>
                <w:sz w:val="24"/>
                <w:szCs w:val="24"/>
                <w:lang w:val="zh-CN"/>
              </w:rPr>
              <w:t>是。</w:t>
            </w:r>
            <w:r w:rsidR="006A2EE3">
              <w:rPr>
                <w:rFonts w:hAnsi="宋体" w:cs="宋体" w:hint="eastAsia"/>
                <w:sz w:val="24"/>
                <w:lang w:val="zh-CN"/>
              </w:rPr>
              <w:t>投标人投标时须提供加密电子投标文件、备份文件（使用电子介质存储）、纸质投标文件。</w:t>
            </w:r>
            <w:r w:rsidR="006A2EE3">
              <w:rPr>
                <w:rFonts w:ascii="宋体" w:hAnsi="宋体" w:cs="宋体" w:hint="eastAsia"/>
                <w:bCs/>
                <w:sz w:val="24"/>
                <w:lang w:val="zh-CN"/>
              </w:rPr>
              <w:t>投标人资质、业绩、荣誉及相关人员证明材料等资料，开标现场均须提供原件。</w:t>
            </w:r>
          </w:p>
          <w:p w:rsidR="000055E4" w:rsidRDefault="006A2EE3" w:rsidP="00213A76">
            <w:pPr>
              <w:autoSpaceDE w:val="0"/>
              <w:autoSpaceDN w:val="0"/>
              <w:adjustRightInd w:val="0"/>
              <w:spacing w:line="276"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0055E4" w:rsidRDefault="006A2EE3">
      <w:pPr>
        <w:pageBreakBefore/>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0055E4" w:rsidRDefault="006A2EE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适用范围</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1.1本招标文件仅适用于本次“投标邀请”中所述采购项目。</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1.2本招标文件解释权属于“投标邀请”所述的采购人。</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定义</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2.1“采购项目”：“投标人须知前附表”中所述的采购项目。</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2.2“招标人”：“投标人须知前附表”中所述的组织本次招标的代理机构和采购人。</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2.3“采购人”：是指依法进行政府采购的国家机关、事业单位、团体组织。采购人名称、地址、电话、联系人见“投标人须知前附表”。</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2.4“代理机构”：接受采购人委托，代理采购项目的采购代理机构。代理机构名称、地址、 电话、联系人见“投标人须知前附表”。</w:t>
      </w:r>
    </w:p>
    <w:p w:rsidR="000055E4" w:rsidRDefault="006A2EE3">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2.5“潜在投标人”指符合《中华人民共和国政府采购法》及相关法律法规和本招标文件的各项规定，且按照本项目招标公告及招标文件规定的方式获取招标文件的法人、其他组织或者自然人。</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2.7“节能产品”或者“环保产品”：财政部发布的《节能产品政府采购清单》或者《环境标志产品政府采购清单》的产品。</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0055E4" w:rsidRPr="00695A4A" w:rsidRDefault="006A2EE3">
      <w:pPr>
        <w:autoSpaceDE w:val="0"/>
        <w:autoSpaceDN w:val="0"/>
        <w:adjustRightInd w:val="0"/>
        <w:snapToGrid w:val="0"/>
        <w:spacing w:line="360" w:lineRule="auto"/>
        <w:rPr>
          <w:rFonts w:asciiTheme="minorEastAsia" w:hAnsiTheme="minorEastAsia" w:cs="宋体"/>
          <w:spacing w:val="-2"/>
          <w:kern w:val="0"/>
          <w:szCs w:val="21"/>
        </w:rPr>
      </w:pPr>
      <w:r w:rsidRPr="00695A4A">
        <w:rPr>
          <w:rFonts w:asciiTheme="minorEastAsia" w:hAnsiTheme="minorEastAsia" w:cs="宋体" w:hint="eastAsia"/>
          <w:spacing w:val="-2"/>
          <w:kern w:val="0"/>
          <w:szCs w:val="21"/>
        </w:rPr>
        <w:t>2.8.1</w:t>
      </w:r>
      <w:r w:rsidRPr="00695A4A">
        <w:rPr>
          <w:rFonts w:asciiTheme="minorEastAsia" w:hAnsiTheme="minorEastAsia" w:cs="宋体"/>
          <w:spacing w:val="-2"/>
          <w:kern w:val="0"/>
          <w:szCs w:val="21"/>
        </w:rPr>
        <w:t>招标文件列明不允许或未列明允许进口产品参加投标的，均视为拒绝进口产品参加投标。</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2.8.2</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0055E4" w:rsidRDefault="006A2EE3">
      <w:pPr>
        <w:pStyle w:val="ac"/>
        <w:numPr>
          <w:ilvl w:val="1"/>
          <w:numId w:val="3"/>
        </w:numPr>
        <w:autoSpaceDE w:val="0"/>
        <w:autoSpaceDN w:val="0"/>
        <w:adjustRightInd w:val="0"/>
        <w:snapToGrid w:val="0"/>
        <w:spacing w:line="360" w:lineRule="auto"/>
        <w:ind w:firstLineChars="0"/>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合格的投标人</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3.1在中华人民共和国境内注册，具有本项目生产、制造、供应或实施能力，符合、承认并承诺履行本招标文件各项规定的法人、其他组织或者自然人。</w:t>
      </w:r>
    </w:p>
    <w:p w:rsidR="000055E4" w:rsidRPr="00695A4A" w:rsidRDefault="006A2EE3">
      <w:pPr>
        <w:autoSpaceDE w:val="0"/>
        <w:autoSpaceDN w:val="0"/>
        <w:adjustRightInd w:val="0"/>
        <w:snapToGrid w:val="0"/>
        <w:spacing w:line="360" w:lineRule="auto"/>
        <w:rPr>
          <w:rFonts w:asciiTheme="minorEastAsia" w:hAnsiTheme="minorEastAsia" w:cs="宋体"/>
          <w:spacing w:val="-2"/>
          <w:kern w:val="0"/>
          <w:szCs w:val="21"/>
        </w:rPr>
      </w:pPr>
      <w:r w:rsidRPr="00695A4A">
        <w:rPr>
          <w:rFonts w:asciiTheme="minorEastAsia" w:hAnsiTheme="minorEastAsia" w:cs="宋体" w:hint="eastAsia"/>
          <w:spacing w:val="-2"/>
          <w:kern w:val="0"/>
          <w:szCs w:val="21"/>
        </w:rPr>
        <w:t>3.2符合本项目“投标邀请”和“投标人须知前附表”中规定的合格投标人所必须具备的条件。</w:t>
      </w:r>
    </w:p>
    <w:p w:rsidR="000055E4" w:rsidRDefault="006A2EE3">
      <w:pPr>
        <w:autoSpaceDE w:val="0"/>
        <w:autoSpaceDN w:val="0"/>
        <w:adjustRightInd w:val="0"/>
        <w:snapToGrid w:val="0"/>
        <w:spacing w:line="360" w:lineRule="auto"/>
        <w:rPr>
          <w:rFonts w:asciiTheme="minorEastAsia" w:hAnsiTheme="minorEastAsia" w:cs="宋体"/>
          <w:spacing w:val="-2"/>
          <w:kern w:val="0"/>
          <w:szCs w:val="21"/>
        </w:rPr>
      </w:pPr>
      <w:r>
        <w:rPr>
          <w:rFonts w:asciiTheme="minorEastAsia" w:hAnsiTheme="minorEastAsia" w:cs="宋体" w:hint="eastAsia"/>
          <w:spacing w:val="-2"/>
          <w:kern w:val="0"/>
          <w:szCs w:val="21"/>
        </w:rPr>
        <w:lastRenderedPageBreak/>
        <w:t>3.3政府采购活动中查询及使用投标人信用记录的具体要求为：投标人未被列入失信被执行人、重大税收违法案件当事人名单、</w:t>
      </w:r>
      <w:r>
        <w:rPr>
          <w:rFonts w:asciiTheme="minorEastAsia" w:hAnsiTheme="minorEastAsia" w:cs="宋体"/>
          <w:spacing w:val="-2"/>
          <w:kern w:val="0"/>
          <w:szCs w:val="21"/>
        </w:rPr>
        <w:t>政府采购严重违法失信名单</w:t>
      </w:r>
      <w:r>
        <w:rPr>
          <w:rFonts w:asciiTheme="minorEastAsia" w:hAnsiTheme="minorEastAsia" w:cs="宋体" w:hint="eastAsia"/>
          <w:spacing w:val="-2"/>
          <w:kern w:val="0"/>
          <w:szCs w:val="21"/>
        </w:rPr>
        <w:t>、政府采购严重违法失信行为记录名单（联合体形式投标的，联合体成员存在不良信用记录，视同联合体存在不良信用记录）。</w:t>
      </w:r>
    </w:p>
    <w:p w:rsidR="000055E4" w:rsidRDefault="006A2EE3">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）和“中国政府采购网”（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0055E4" w:rsidRPr="00695A4A" w:rsidRDefault="006A2EE3">
      <w:pPr>
        <w:autoSpaceDE w:val="0"/>
        <w:autoSpaceDN w:val="0"/>
        <w:adjustRightInd w:val="0"/>
        <w:snapToGrid w:val="0"/>
        <w:spacing w:line="360" w:lineRule="auto"/>
        <w:rPr>
          <w:rFonts w:asciiTheme="minorEastAsia" w:hAnsiTheme="minorEastAsia" w:cs="宋体"/>
          <w:spacing w:val="-2"/>
          <w:kern w:val="0"/>
          <w:szCs w:val="21"/>
        </w:rPr>
      </w:pPr>
      <w:r w:rsidRPr="00695A4A">
        <w:rPr>
          <w:rFonts w:asciiTheme="minorEastAsia" w:hAnsiTheme="minorEastAsia" w:cs="宋体" w:hint="eastAsia"/>
          <w:spacing w:val="-2"/>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3.4单位负责人为同一人或者存在直接控股、管理关系的不同供应商，不得参加同一合同项下的政府采购活动；</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3.5除单一来源采购项目外，为采购项目提供整体设计、规范编制或者项目管理、监理、检测等服务的供应商，不得再参加该采购项目的其他采购活动。</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3.6“投标邀请”和“投标人须知前附表”规定接受联合体投标的，除应符合本章第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6"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3.7法律、行政法规规定的其他条件。</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4.2投标人所提供的服务应当没有侵犯任何第三方的知识产权、技术秘密等合法权利。</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4.3如采购人所采购产品为政府强制采购的节能产品，投标人所投产品的品牌及型号必须为</w:t>
      </w:r>
      <w:r>
        <w:rPr>
          <w:rFonts w:asciiTheme="minorEastAsia" w:hAnsiTheme="minorEastAsia" w:cs="宋体" w:hint="eastAsia"/>
          <w:kern w:val="0"/>
          <w:szCs w:val="21"/>
        </w:rPr>
        <w:lastRenderedPageBreak/>
        <w:t>《节能产品政府采购清单（投标截止时间前最新一期）》中的产品，并提供证明文件，否则其投标将被拒绝。</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4.4投标人所投产品如被列入财政部与国家主管部门颁发的节能产品目录或环境标志产品目录，应提供相关证明，在评标时予以优先采购。</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4.5如投标人所投产品被列入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4.6投标人所投产品如被列入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7"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投标费用</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信息发布</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w:t>
      </w:r>
      <w:r>
        <w:rPr>
          <w:rFonts w:ascii="宋体" w:hAnsi="宋体" w:cs="宋体" w:hint="eastAsia"/>
          <w:color w:val="000000"/>
          <w:szCs w:val="21"/>
        </w:rPr>
        <w:t>《许昌市建安区人民政府网》</w:t>
      </w:r>
      <w:r>
        <w:rPr>
          <w:rFonts w:asciiTheme="minorEastAsia" w:hAnsiTheme="minorEastAsia" w:cs="宋体" w:hint="eastAsia"/>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7.1收取标准:按照中标合同金额的比例收取。详见投标人须知前附表。</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7.2收取方式：一次性以银行划账、电汇、汇票或支票的形式支付。</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其他</w:t>
      </w:r>
    </w:p>
    <w:p w:rsidR="000055E4" w:rsidRDefault="006A2EE3">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0055E4" w:rsidRDefault="006A2EE3">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招标文件构成</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9.1招标文件由以下部分组成：</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(1)投标邀请（招标公告）</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(2)项目需求</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(3)投标人须知前附表</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(4)投标人须知</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(5)政府采购政策功能</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(6)资格审查与评标</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(7)合同条款及格式</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(8)投标文件有关格式</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本项目招标文件的澄清、答复、修改、补充内容（如有的话）</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0055E4" w:rsidRDefault="006A2EE3">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10.1招标人根据采购项目的具体情况，可以在招标文件公告期满后，组织已获取招标文件的潜在投标人现场考察或者召开开标前答疑会。</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10.2招标人组织现场考察或者召开答疑会的，应当在招标文件中载明，或者在招标文件公告期满后在财政部门指定的政府采购信息发布媒体和《全国公共资源交易平台（河南省·许昌市）》发布更正公告。</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055E4" w:rsidRDefault="006A2EE3">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10.4现场考察及参加开标前答疑会所发生的费用及一切责任由投标人自行承担。</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11.1在投标截止期前，无论出于何种原因，招标人可主动地或在解答潜在投标人提出的澄清问题时对招标文件进行修改。</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11.2招标人可以对已发出的招标文件进行必要的澄清或者修改。澄清或者修改的内容可能影响投标文件编制的，招标人将在投标截止时间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11.3澄清或修改公告的内容为招标文件的组成部分，并对投标人具有约束力。当招标文件与澄清或修改公告就同一内容的表述不一致时，以最后发出的文件内容为准。</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11.4如果澄清或者修改发出的时间距规定的投标截止时间不足15日，招标人将顺延提交投标文件的截止时间。</w:t>
      </w:r>
    </w:p>
    <w:p w:rsidR="000055E4" w:rsidRDefault="006A2EE3">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三、投标文件的编制</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12.1投标人提交的投标文件以及投标人与招标人就有关投标事宜的所有来往书面文件均应使用中文。除签名、盖章、专用名称等特殊情形外，以中文以外的文字表述的投标文件视同未提供。</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12.2投标计量单位，招标文件已有明确规定的，使用招标文件规定的计量单位；招标文件没有规定的，一律采用中华人民共和国法定计量单位。</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投标报价</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13.1本次招标项目的投标均以人民币为计算单位。</w:t>
      </w:r>
    </w:p>
    <w:p w:rsidR="000055E4" w:rsidRPr="00695A4A" w:rsidRDefault="006A2EE3">
      <w:pPr>
        <w:autoSpaceDE w:val="0"/>
        <w:autoSpaceDN w:val="0"/>
        <w:adjustRightInd w:val="0"/>
        <w:snapToGrid w:val="0"/>
        <w:spacing w:line="360" w:lineRule="auto"/>
        <w:rPr>
          <w:rFonts w:asciiTheme="minorEastAsia" w:hAnsiTheme="minorEastAsia" w:cs="宋体"/>
          <w:spacing w:val="-2"/>
          <w:kern w:val="0"/>
          <w:szCs w:val="21"/>
        </w:rPr>
      </w:pPr>
      <w:r w:rsidRPr="00695A4A">
        <w:rPr>
          <w:rFonts w:asciiTheme="minorEastAsia" w:hAnsiTheme="minorEastAsia" w:cs="宋体" w:hint="eastAsia"/>
          <w:spacing w:val="-2"/>
          <w:kern w:val="0"/>
          <w:szCs w:val="21"/>
        </w:rPr>
        <w:t>13.2采购人不得向投标人索要或者接受其给予的赠品、回扣或者与采购无关的其他商品、服务。</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13.3投标人应对项目要求的全部内容进行报价，少报漏报将导致其投标为非实质性响应予以拒绝。</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13.5本项目所涉及的运输、施工、安装、集成、调试、验收、备品和工具等费用均包含在投标报价中。</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13.6本次招标不接受可选择或可调整的投标方案和报价，任何有选择的或可调整的投标方案和报价将被视为非实质性响应投标而作无效投标处理。</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13.8最低报价不能作为中标的保证。</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投标有效期</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14.2投标有效期内投标人撤销投标文件的，招标人将不退还投标保证金。</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14.3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w:t>
      </w:r>
      <w:r>
        <w:rPr>
          <w:rFonts w:asciiTheme="minorEastAsia" w:hAnsiTheme="minorEastAsia" w:cs="宋体" w:hint="eastAsia"/>
          <w:kern w:val="0"/>
          <w:szCs w:val="21"/>
        </w:rPr>
        <w:lastRenderedPageBreak/>
        <w:t>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14.4中标人的投标文件作为项目合同的附件，其有效期至中标人全部合同义务履行完毕为止。</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投标文件构成</w:t>
      </w:r>
    </w:p>
    <w:p w:rsidR="000055E4" w:rsidRDefault="006A2EE3">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15.1投标文件的构成应符合法律法规及招标文件的要求。</w:t>
      </w:r>
    </w:p>
    <w:p w:rsidR="000055E4" w:rsidRDefault="006A2EE3">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15.2投标人应当按照招标文件的要求编制投标文件。投标文件应当对招标文件提出的要求和条件作出明确响应。</w:t>
      </w:r>
    </w:p>
    <w:p w:rsidR="000055E4" w:rsidRDefault="006A2EE3">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15.3投标文件由资格证明材料、符合性证明材料、其它材料等组成。</w:t>
      </w:r>
    </w:p>
    <w:p w:rsidR="000055E4" w:rsidRDefault="006A2EE3">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0055E4" w:rsidRDefault="006A2EE3">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15.5投标人登录许昌公共资源交易系统下载“许昌投标文件制作系统SEARUN V1.1”，按招标文件要求根据所投标段制作电子投标文件。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0055E4" w:rsidRDefault="006A2EE3">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投标文件格式</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16.1投标文件应参照招标文件第</w:t>
      </w:r>
      <w:r w:rsidR="00EA3A7B">
        <w:rPr>
          <w:rFonts w:asciiTheme="minorEastAsia" w:hAnsiTheme="minorEastAsia" w:cs="宋体" w:hint="eastAsia"/>
          <w:kern w:val="0"/>
          <w:szCs w:val="21"/>
        </w:rPr>
        <w:t>八</w:t>
      </w:r>
      <w:r>
        <w:rPr>
          <w:rFonts w:asciiTheme="minorEastAsia" w:hAnsiTheme="minorEastAsia" w:cs="宋体" w:hint="eastAsia"/>
          <w:kern w:val="0"/>
          <w:szCs w:val="21"/>
        </w:rPr>
        <w:t>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16.2投标人应按招标文件提供的格式编写投标文件。招标文件未提供标准格式的投标人可自行拟定。</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投标保证金</w:t>
      </w:r>
    </w:p>
    <w:p w:rsidR="000055E4" w:rsidRDefault="006A2EE3">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17.1投标保证金的缴纳</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 xml:space="preserve">(3)投标保证金的递交方式：银行转帐、银行电汇（均需从投标人注册银行账户转出），不接受以现金方式缴纳的投标保证金。凡以现金方式缴纳投标保证金而影响其投标结果的，由投标人自行负责。 </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w:t>
      </w:r>
      <w:r>
        <w:rPr>
          <w:rFonts w:asciiTheme="minorEastAsia" w:hAnsiTheme="minorEastAsia" w:cs="宋体" w:hint="eastAsia"/>
          <w:kern w:val="0"/>
          <w:szCs w:val="21"/>
        </w:rPr>
        <w:lastRenderedPageBreak/>
        <w:t>假日、异地、跨行等银行系统不能支付的风险。</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(5)投标保证金缴纳方式：</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8"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0055E4" w:rsidRDefault="006A2EE3">
      <w:pPr>
        <w:autoSpaceDE w:val="0"/>
        <w:autoSpaceDN w:val="0"/>
        <w:adjustRightInd w:val="0"/>
        <w:snapToGrid w:val="0"/>
        <w:spacing w:line="360" w:lineRule="auto"/>
        <w:rPr>
          <w:rFonts w:asciiTheme="minorEastAsia" w:hAnsiTheme="minorEastAsia" w:cs="仿宋_GB2312"/>
          <w:szCs w:val="21"/>
          <w:lang w:val="zh-CN"/>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(6)每个投标人每个项目每个标段只有唯一缴纳账号，切勿重复缴纳或错误缴纳。</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(7)投标人所提交的投标保证金仅限当次投标项目（标段）有效，不得重复替代使用。一个招标项目有多个标段或者有多个项目同时招标的，投标人必须按项目、标段分别提交投标保证金。</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(8)不同投标人的投标保证金不得从同一单位或者个人的账户转出。</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(9)未按上述规定操作引起的无效投标，由投标人自行负责。</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(10)汇款凭证无需备注项目编号和项目名称。</w:t>
      </w:r>
    </w:p>
    <w:p w:rsidR="000055E4" w:rsidRDefault="006A2EE3">
      <w:pPr>
        <w:autoSpaceDE w:val="0"/>
        <w:autoSpaceDN w:val="0"/>
        <w:adjustRightInd w:val="0"/>
        <w:snapToGrid w:val="0"/>
        <w:spacing w:line="360" w:lineRule="auto"/>
        <w:rPr>
          <w:rFonts w:asciiTheme="minorEastAsia" w:hAnsiTheme="minorEastAsia" w:cs="宋体"/>
          <w:b/>
          <w:color w:val="FF0000"/>
          <w:kern w:val="0"/>
          <w:szCs w:val="21"/>
        </w:rPr>
      </w:pPr>
      <w:r>
        <w:rPr>
          <w:rFonts w:asciiTheme="minorEastAsia" w:hAnsiTheme="minorEastAsia" w:cs="宋体" w:hint="eastAsia"/>
          <w:b/>
          <w:color w:val="FF0000"/>
          <w:kern w:val="0"/>
          <w:szCs w:val="21"/>
        </w:rPr>
        <w:t>17.2投标保证金的退还</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(1)自中标通知书发出之日起，5个工作日内退还非中标人投标保证金及银行同期活期存款利息。</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(2)在法定期限内签订书面合同，中标人执</w:t>
      </w:r>
      <w:r>
        <w:rPr>
          <w:rFonts w:asciiTheme="minorEastAsia" w:hAnsiTheme="minorEastAsia" w:cs="宋体" w:hint="eastAsia"/>
          <w:b/>
          <w:kern w:val="0"/>
          <w:szCs w:val="21"/>
        </w:rPr>
        <w:t>投标保证金退还申请表</w:t>
      </w:r>
      <w:r>
        <w:rPr>
          <w:rFonts w:asciiTheme="minorEastAsia" w:hAnsiTheme="minorEastAsia" w:cs="宋体" w:hint="eastAsia"/>
          <w:kern w:val="0"/>
          <w:szCs w:val="21"/>
        </w:rPr>
        <w:t>（单位加盖行政公章）及</w:t>
      </w:r>
      <w:r>
        <w:rPr>
          <w:rFonts w:asciiTheme="minorEastAsia" w:hAnsiTheme="minorEastAsia" w:cs="宋体" w:hint="eastAsia"/>
          <w:b/>
          <w:kern w:val="0"/>
          <w:szCs w:val="21"/>
        </w:rPr>
        <w:t>合同原件、履约保证金转款凭证</w:t>
      </w:r>
      <w:r>
        <w:rPr>
          <w:rFonts w:asciiTheme="minorEastAsia" w:hAnsiTheme="minorEastAsia" w:cs="宋体" w:hint="eastAsia"/>
          <w:kern w:val="0"/>
          <w:szCs w:val="21"/>
        </w:rPr>
        <w:t>到中心业务部室办理退款手续，中心在5个工作日内向中标人退还投标保证金及银行同期活期存款利息。）</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(3)项目废标或招标人终止招标的，在此后5个工作日内退还投标保证金及银行同期活期存利息。</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(4)投标活动中出现质疑、投诉的，中标候选人、质疑人和被质疑人、投诉人和被投诉人的投标保证金暂停退还。</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(5)相关投标人有违法违规行为的项目，其投标保证金暂不退还，待行政监督部门对相关情况处置后，按照有关规定办理。</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(6)退还投标保证金，除另有规定外，一般以转账方式一次性退还至投标保证金的原提交账户。</w:t>
      </w:r>
    </w:p>
    <w:p w:rsidR="000055E4" w:rsidRDefault="006A2EE3">
      <w:pPr>
        <w:pStyle w:val="a0"/>
        <w:ind w:firstLineChars="0" w:firstLine="0"/>
        <w:rPr>
          <w:rFonts w:asciiTheme="minorEastAsia" w:hAnsiTheme="minorEastAsia"/>
          <w:b/>
        </w:rPr>
      </w:pPr>
      <w:r>
        <w:rPr>
          <w:rFonts w:asciiTheme="minorEastAsia" w:hAnsiTheme="minorEastAsia" w:hint="eastAsia"/>
          <w:b/>
        </w:rPr>
        <w:lastRenderedPageBreak/>
        <w:t>17.3投标人有下列情形之一的，不予退还投标保证金：</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 xml:space="preserve">(1)在招标文件要求提交投标文件的截止时间后至投标文件有效期满前撤回投标的； </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 xml:space="preserve">(2)中标通知书发出后，中标人无故放弃中标项目或无正当理由在规定时间内不与招标人签订合同或未按招标文件规定提交履约担保的； </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 xml:space="preserve">(3)将中标项目转让给他人，或者在投标文件中未说明，且未经招标人同意，将中标项目分包给他人的； </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 xml:space="preserve">(4)投标人在招投标活动中弄虚作假、围标串标，骗取中标并经招投标行政监督部门调查核实的； </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(5)拒绝履行合同义务的；</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(6)相关法律、法规规定不予退还的其它情形。</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(7)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0055E4" w:rsidRDefault="006A2EE3">
      <w:pPr>
        <w:ind w:firstLineChars="650" w:firstLine="2340"/>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0055E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055E4" w:rsidRDefault="006A2EE3">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0055E4" w:rsidRDefault="000055E4">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055E4" w:rsidRDefault="006A2EE3">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0055E4" w:rsidRDefault="006A2EE3">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0055E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055E4" w:rsidRDefault="006A2EE3">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0055E4" w:rsidRDefault="000055E4">
            <w:pPr>
              <w:spacing w:line="360" w:lineRule="exact"/>
              <w:jc w:val="center"/>
              <w:rPr>
                <w:rFonts w:ascii="仿宋_GB2312" w:eastAsia="仿宋_GB2312" w:hAnsi="华文中宋"/>
                <w:sz w:val="24"/>
              </w:rPr>
            </w:pPr>
          </w:p>
        </w:tc>
      </w:tr>
      <w:tr w:rsidR="000055E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055E4" w:rsidRDefault="006A2EE3">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0055E4" w:rsidRDefault="000055E4">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55E4" w:rsidRDefault="006A2EE3">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055E4" w:rsidRDefault="000055E4">
            <w:pPr>
              <w:rPr>
                <w:rFonts w:ascii="仿宋_GB2312" w:eastAsia="仿宋_GB2312"/>
                <w:sz w:val="24"/>
              </w:rPr>
            </w:pPr>
          </w:p>
        </w:tc>
      </w:tr>
      <w:tr w:rsidR="000055E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055E4" w:rsidRDefault="006A2EE3">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0055E4" w:rsidRDefault="006A2EE3">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0055E4">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0055E4" w:rsidRDefault="006A2EE3">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0055E4">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0055E4" w:rsidRDefault="000055E4">
            <w:pPr>
              <w:wordWrap w:val="0"/>
              <w:jc w:val="right"/>
              <w:rPr>
                <w:rFonts w:ascii="仿宋_GB2312" w:eastAsia="仿宋_GB2312" w:hAnsi="新宋体" w:cs="新宋体"/>
                <w:sz w:val="24"/>
              </w:rPr>
            </w:pPr>
          </w:p>
          <w:p w:rsidR="000055E4" w:rsidRDefault="000055E4">
            <w:pPr>
              <w:ind w:right="480" w:firstLineChars="2450" w:firstLine="5880"/>
              <w:rPr>
                <w:rFonts w:ascii="仿宋_GB2312" w:eastAsia="仿宋_GB2312" w:hAnsi="新宋体" w:cs="新宋体"/>
                <w:sz w:val="24"/>
              </w:rPr>
            </w:pPr>
          </w:p>
          <w:p w:rsidR="000055E4" w:rsidRDefault="000055E4">
            <w:pPr>
              <w:ind w:right="480" w:firstLineChars="2450" w:firstLine="5880"/>
              <w:rPr>
                <w:rFonts w:ascii="仿宋_GB2312" w:eastAsia="仿宋_GB2312" w:hAnsi="新宋体" w:cs="新宋体"/>
                <w:sz w:val="24"/>
              </w:rPr>
            </w:pPr>
          </w:p>
          <w:p w:rsidR="000055E4" w:rsidRDefault="000055E4">
            <w:pPr>
              <w:ind w:right="480" w:firstLineChars="2450" w:firstLine="5880"/>
              <w:rPr>
                <w:rFonts w:ascii="仿宋_GB2312" w:eastAsia="仿宋_GB2312" w:hAnsi="新宋体" w:cs="新宋体"/>
                <w:sz w:val="24"/>
              </w:rPr>
            </w:pPr>
          </w:p>
          <w:p w:rsidR="000055E4" w:rsidRDefault="006A2EE3">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0055E4" w:rsidRDefault="006A2EE3">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0055E4" w:rsidRDefault="000055E4">
      <w:pPr>
        <w:pStyle w:val="a0"/>
        <w:ind w:firstLine="210"/>
      </w:pPr>
    </w:p>
    <w:p w:rsidR="00695A4A" w:rsidRDefault="00695A4A">
      <w:pPr>
        <w:pStyle w:val="a0"/>
        <w:ind w:firstLine="210"/>
      </w:pPr>
    </w:p>
    <w:p w:rsidR="00695A4A" w:rsidRDefault="00695A4A">
      <w:pPr>
        <w:pStyle w:val="a0"/>
        <w:ind w:firstLine="210"/>
      </w:pPr>
    </w:p>
    <w:p w:rsidR="00695A4A" w:rsidRDefault="00695A4A">
      <w:pPr>
        <w:pStyle w:val="a0"/>
        <w:ind w:firstLine="210"/>
      </w:pPr>
    </w:p>
    <w:p w:rsidR="006A2EE3" w:rsidRPr="006A2EE3" w:rsidRDefault="006A2EE3" w:rsidP="00695A4A">
      <w:pPr>
        <w:pStyle w:val="a6"/>
        <w:spacing w:line="540" w:lineRule="exact"/>
        <w:ind w:left="420"/>
        <w:rPr>
          <w:rFonts w:asciiTheme="minorEastAsia" w:eastAsiaTheme="minorEastAsia" w:hAnsiTheme="minorEastAsia" w:cs="宋体"/>
          <w:sz w:val="28"/>
          <w:szCs w:val="28"/>
        </w:rPr>
      </w:pPr>
      <w:r w:rsidRPr="006A2EE3">
        <w:rPr>
          <w:rFonts w:asciiTheme="minorEastAsia" w:eastAsiaTheme="minorEastAsia" w:hAnsiTheme="minorEastAsia" w:cs="宋体"/>
          <w:sz w:val="28"/>
          <w:szCs w:val="28"/>
        </w:rPr>
        <w:lastRenderedPageBreak/>
        <w:t>履约保证金</w:t>
      </w:r>
      <w:r w:rsidRPr="006A2EE3">
        <w:rPr>
          <w:rFonts w:asciiTheme="minorEastAsia" w:eastAsiaTheme="minorEastAsia" w:hAnsiTheme="minorEastAsia" w:cs="宋体" w:hint="eastAsia"/>
          <w:sz w:val="28"/>
          <w:szCs w:val="28"/>
        </w:rPr>
        <w:t>的相关规定</w:t>
      </w:r>
    </w:p>
    <w:p w:rsidR="006A2EE3" w:rsidRPr="006A2EE3" w:rsidRDefault="006A2EE3" w:rsidP="00695A4A">
      <w:pPr>
        <w:pStyle w:val="ac"/>
        <w:widowControl/>
        <w:spacing w:line="540" w:lineRule="exact"/>
        <w:ind w:left="420" w:firstLineChars="0" w:firstLine="0"/>
        <w:jc w:val="left"/>
        <w:rPr>
          <w:rFonts w:asciiTheme="minorEastAsia" w:hAnsiTheme="minorEastAsia" w:cs="宋体"/>
          <w:sz w:val="28"/>
          <w:szCs w:val="28"/>
        </w:rPr>
      </w:pPr>
      <w:r w:rsidRPr="006A2EE3">
        <w:rPr>
          <w:rFonts w:asciiTheme="minorEastAsia" w:hAnsiTheme="minorEastAsia" w:cs="宋体"/>
          <w:sz w:val="28"/>
          <w:szCs w:val="28"/>
        </w:rPr>
        <w:t>一、履约保证金提交方式</w:t>
      </w:r>
      <w:r w:rsidRPr="006A2EE3">
        <w:rPr>
          <w:rFonts w:asciiTheme="minorEastAsia" w:hAnsiTheme="minorEastAsia" w:cs="宋体"/>
          <w:sz w:val="28"/>
          <w:szCs w:val="28"/>
        </w:rPr>
        <w:br/>
        <w:t>1、以网银、银行转账支票、银行电汇方式提交。</w:t>
      </w:r>
      <w:r w:rsidRPr="006A2EE3">
        <w:rPr>
          <w:rFonts w:asciiTheme="minorEastAsia" w:hAnsiTheme="minorEastAsia" w:cs="宋体"/>
          <w:sz w:val="28"/>
          <w:szCs w:val="28"/>
        </w:rPr>
        <w:br/>
        <w:t>2、现金支票和现金不得作为履约保证金提交方式。</w:t>
      </w:r>
      <w:r w:rsidRPr="006A2EE3">
        <w:rPr>
          <w:rFonts w:asciiTheme="minorEastAsia" w:hAnsiTheme="minorEastAsia" w:cs="宋体"/>
          <w:sz w:val="28"/>
          <w:szCs w:val="28"/>
        </w:rPr>
        <w:br/>
        <w:t>3、中标人必须通过其公司账户按照规定的方式提交，其名称应与中标单位的名称一致</w:t>
      </w:r>
      <w:r w:rsidRPr="006A2EE3">
        <w:rPr>
          <w:rFonts w:asciiTheme="minorEastAsia" w:hAnsiTheme="minorEastAsia" w:cs="宋体" w:hint="eastAsia"/>
          <w:sz w:val="28"/>
          <w:szCs w:val="28"/>
        </w:rPr>
        <w:t>。</w:t>
      </w:r>
      <w:r w:rsidRPr="006A2EE3">
        <w:rPr>
          <w:rFonts w:asciiTheme="minorEastAsia" w:hAnsiTheme="minorEastAsia" w:cs="宋体"/>
          <w:sz w:val="28"/>
          <w:szCs w:val="28"/>
        </w:rPr>
        <w:br/>
        <w:t>二、履约保证金提交比例和数额</w:t>
      </w:r>
      <w:r w:rsidRPr="006A2EE3">
        <w:rPr>
          <w:rFonts w:asciiTheme="minorEastAsia" w:hAnsiTheme="minorEastAsia" w:cs="宋体"/>
          <w:sz w:val="28"/>
          <w:szCs w:val="28"/>
        </w:rPr>
        <w:br/>
        <w:t>履约保证金数额不得超过中标合同金额的10%。</w:t>
      </w:r>
      <w:r w:rsidRPr="006A2EE3">
        <w:rPr>
          <w:rFonts w:asciiTheme="minorEastAsia" w:hAnsiTheme="minorEastAsia" w:cs="宋体"/>
          <w:sz w:val="28"/>
          <w:szCs w:val="28"/>
        </w:rPr>
        <w:br/>
        <w:t>三、履约保证金的退还</w:t>
      </w:r>
      <w:r w:rsidRPr="006A2EE3">
        <w:rPr>
          <w:rFonts w:asciiTheme="minorEastAsia" w:hAnsiTheme="minorEastAsia" w:cs="宋体"/>
          <w:sz w:val="28"/>
          <w:szCs w:val="28"/>
        </w:rPr>
        <w:br/>
        <w:t>1、项目完工后，由招标人出具《履约保证金退还通知单》，中心财务凭《履约保证金退还通知单》在五个工作日内退还履约保证金及银行同期活期存款利息至中标人账户。</w:t>
      </w:r>
      <w:r w:rsidRPr="006A2EE3">
        <w:rPr>
          <w:rFonts w:asciiTheme="minorEastAsia" w:hAnsiTheme="minorEastAsia" w:cs="宋体"/>
          <w:sz w:val="28"/>
          <w:szCs w:val="28"/>
        </w:rPr>
        <w:br/>
        <w:t>2、中标人因发生质疑、投诉、举报或有关部门立案调查的，中心依据相关行政监督部门的意见暂停退还或没收其履约保证金，待行政监督部门对相关情况处置后，按照有关规定办理。</w:t>
      </w:r>
    </w:p>
    <w:p w:rsidR="006A2EE3" w:rsidRPr="00C3506E" w:rsidRDefault="006A2EE3" w:rsidP="006A2EE3">
      <w:pPr>
        <w:pStyle w:val="ac"/>
        <w:ind w:left="420" w:firstLineChars="600" w:firstLine="2160"/>
        <w:rPr>
          <w:rFonts w:ascii="宋体" w:hAnsi="宋体"/>
          <w:sz w:val="36"/>
          <w:szCs w:val="36"/>
        </w:rPr>
      </w:pPr>
      <w:r w:rsidRPr="00C3506E">
        <w:rPr>
          <w:rFonts w:ascii="宋体" w:hAnsi="宋体" w:hint="eastAsia"/>
          <w:sz w:val="36"/>
          <w:szCs w:val="36"/>
        </w:rPr>
        <w:t>履约保证金退还通知单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6"/>
        <w:gridCol w:w="3780"/>
        <w:gridCol w:w="360"/>
        <w:gridCol w:w="362"/>
        <w:gridCol w:w="1078"/>
        <w:gridCol w:w="2162"/>
      </w:tblGrid>
      <w:tr w:rsidR="006A2EE3" w:rsidRPr="00472CCF" w:rsidTr="00F562A1">
        <w:trPr>
          <w:trHeight w:hRule="exact" w:val="745"/>
          <w:jc w:val="center"/>
        </w:trPr>
        <w:tc>
          <w:tcPr>
            <w:tcW w:w="2086" w:type="dxa"/>
            <w:vAlign w:val="center"/>
          </w:tcPr>
          <w:p w:rsidR="006A2EE3" w:rsidRPr="00472CCF" w:rsidRDefault="006A2EE3" w:rsidP="006A2EE3">
            <w:pPr>
              <w:spacing w:line="360" w:lineRule="exact"/>
              <w:jc w:val="center"/>
              <w:rPr>
                <w:rFonts w:ascii="宋体" w:hAnsi="宋体"/>
                <w:sz w:val="24"/>
              </w:rPr>
            </w:pPr>
            <w:r w:rsidRPr="00472CCF">
              <w:rPr>
                <w:rFonts w:ascii="宋体" w:hAnsi="宋体" w:hint="eastAsia"/>
                <w:sz w:val="24"/>
              </w:rPr>
              <w:t>项目编号</w:t>
            </w:r>
          </w:p>
        </w:tc>
        <w:tc>
          <w:tcPr>
            <w:tcW w:w="4140" w:type="dxa"/>
            <w:gridSpan w:val="2"/>
            <w:vAlign w:val="center"/>
          </w:tcPr>
          <w:p w:rsidR="006A2EE3" w:rsidRPr="00472CCF" w:rsidRDefault="006A2EE3" w:rsidP="006A2EE3">
            <w:pPr>
              <w:spacing w:line="360" w:lineRule="exact"/>
              <w:jc w:val="center"/>
              <w:rPr>
                <w:rFonts w:ascii="宋体" w:hAnsi="宋体"/>
                <w:sz w:val="24"/>
              </w:rPr>
            </w:pPr>
          </w:p>
        </w:tc>
        <w:tc>
          <w:tcPr>
            <w:tcW w:w="1440" w:type="dxa"/>
            <w:gridSpan w:val="2"/>
            <w:vAlign w:val="center"/>
          </w:tcPr>
          <w:p w:rsidR="006A2EE3" w:rsidRPr="00472CCF" w:rsidRDefault="006A2EE3" w:rsidP="006A2EE3">
            <w:pPr>
              <w:spacing w:line="360" w:lineRule="exact"/>
              <w:jc w:val="center"/>
              <w:rPr>
                <w:rFonts w:ascii="宋体" w:hAnsi="宋体"/>
                <w:sz w:val="24"/>
              </w:rPr>
            </w:pPr>
            <w:r w:rsidRPr="00472CCF">
              <w:rPr>
                <w:rFonts w:ascii="宋体" w:hAnsi="宋体" w:hint="eastAsia"/>
                <w:sz w:val="24"/>
              </w:rPr>
              <w:t>是否完工</w:t>
            </w:r>
          </w:p>
        </w:tc>
        <w:tc>
          <w:tcPr>
            <w:tcW w:w="2162" w:type="dxa"/>
            <w:vAlign w:val="center"/>
          </w:tcPr>
          <w:p w:rsidR="006A2EE3" w:rsidRPr="00472CCF" w:rsidRDefault="006A2EE3" w:rsidP="006A2EE3">
            <w:pPr>
              <w:spacing w:line="360" w:lineRule="exact"/>
              <w:ind w:firstLineChars="100" w:firstLine="240"/>
              <w:rPr>
                <w:rFonts w:ascii="宋体" w:hAnsi="宋体"/>
                <w:sz w:val="24"/>
              </w:rPr>
            </w:pPr>
            <w:r w:rsidRPr="00472CCF">
              <w:rPr>
                <w:rFonts w:ascii="宋体" w:hAnsi="宋体" w:hint="eastAsia"/>
                <w:sz w:val="24"/>
              </w:rPr>
              <w:t>是□   否□</w:t>
            </w:r>
          </w:p>
        </w:tc>
      </w:tr>
      <w:tr w:rsidR="006A2EE3" w:rsidRPr="00472CCF" w:rsidTr="00F562A1">
        <w:trPr>
          <w:trHeight w:hRule="exact" w:val="567"/>
          <w:jc w:val="center"/>
        </w:trPr>
        <w:tc>
          <w:tcPr>
            <w:tcW w:w="2086" w:type="dxa"/>
            <w:vAlign w:val="center"/>
          </w:tcPr>
          <w:p w:rsidR="006A2EE3" w:rsidRPr="00472CCF" w:rsidRDefault="006A2EE3" w:rsidP="006A2EE3">
            <w:pPr>
              <w:spacing w:line="360" w:lineRule="exact"/>
              <w:jc w:val="center"/>
              <w:rPr>
                <w:rFonts w:ascii="宋体" w:hAnsi="宋体"/>
                <w:sz w:val="24"/>
              </w:rPr>
            </w:pPr>
            <w:r w:rsidRPr="00472CCF">
              <w:rPr>
                <w:rFonts w:ascii="宋体" w:hAnsi="宋体" w:hint="eastAsia"/>
                <w:sz w:val="24"/>
              </w:rPr>
              <w:t>中标企业名称</w:t>
            </w:r>
          </w:p>
        </w:tc>
        <w:tc>
          <w:tcPr>
            <w:tcW w:w="7742" w:type="dxa"/>
            <w:gridSpan w:val="5"/>
            <w:vAlign w:val="center"/>
          </w:tcPr>
          <w:p w:rsidR="006A2EE3" w:rsidRPr="00472CCF" w:rsidRDefault="006A2EE3" w:rsidP="006A2EE3">
            <w:pPr>
              <w:spacing w:line="360" w:lineRule="exact"/>
              <w:jc w:val="center"/>
              <w:rPr>
                <w:rFonts w:ascii="宋体" w:hAnsi="宋体"/>
                <w:sz w:val="24"/>
              </w:rPr>
            </w:pPr>
          </w:p>
        </w:tc>
      </w:tr>
      <w:tr w:rsidR="006A2EE3" w:rsidRPr="00472CCF" w:rsidTr="00F562A1">
        <w:trPr>
          <w:trHeight w:hRule="exact" w:val="689"/>
          <w:jc w:val="center"/>
        </w:trPr>
        <w:tc>
          <w:tcPr>
            <w:tcW w:w="2086" w:type="dxa"/>
            <w:vAlign w:val="center"/>
          </w:tcPr>
          <w:p w:rsidR="006A2EE3" w:rsidRPr="00472CCF" w:rsidRDefault="006A2EE3" w:rsidP="006A2EE3">
            <w:pPr>
              <w:spacing w:line="360" w:lineRule="exact"/>
              <w:ind w:firstLineChars="200" w:firstLine="480"/>
              <w:rPr>
                <w:rFonts w:ascii="宋体" w:hAnsi="宋体"/>
                <w:sz w:val="24"/>
              </w:rPr>
            </w:pPr>
            <w:r w:rsidRPr="00472CCF">
              <w:rPr>
                <w:rFonts w:ascii="宋体" w:hAnsi="宋体" w:hint="eastAsia"/>
                <w:sz w:val="24"/>
              </w:rPr>
              <w:t>开户银行</w:t>
            </w:r>
          </w:p>
        </w:tc>
        <w:tc>
          <w:tcPr>
            <w:tcW w:w="3780" w:type="dxa"/>
            <w:vAlign w:val="center"/>
          </w:tcPr>
          <w:p w:rsidR="006A2EE3" w:rsidRPr="00472CCF" w:rsidRDefault="006A2EE3" w:rsidP="006A2EE3">
            <w:pPr>
              <w:rPr>
                <w:rFonts w:ascii="宋体" w:hAnsi="宋体"/>
                <w:sz w:val="24"/>
              </w:rPr>
            </w:pPr>
          </w:p>
        </w:tc>
        <w:tc>
          <w:tcPr>
            <w:tcW w:w="722" w:type="dxa"/>
            <w:gridSpan w:val="2"/>
            <w:vAlign w:val="center"/>
          </w:tcPr>
          <w:p w:rsidR="006A2EE3" w:rsidRPr="00472CCF" w:rsidRDefault="006A2EE3" w:rsidP="006A2EE3">
            <w:pPr>
              <w:spacing w:line="360" w:lineRule="exact"/>
              <w:rPr>
                <w:rFonts w:ascii="宋体" w:hAnsi="宋体"/>
                <w:sz w:val="24"/>
              </w:rPr>
            </w:pPr>
            <w:r w:rsidRPr="00472CCF">
              <w:rPr>
                <w:rFonts w:ascii="宋体" w:hAnsi="宋体" w:hint="eastAsia"/>
                <w:sz w:val="24"/>
              </w:rPr>
              <w:t>账号</w:t>
            </w:r>
          </w:p>
        </w:tc>
        <w:tc>
          <w:tcPr>
            <w:tcW w:w="3240" w:type="dxa"/>
            <w:gridSpan w:val="2"/>
            <w:vAlign w:val="center"/>
          </w:tcPr>
          <w:p w:rsidR="006A2EE3" w:rsidRPr="00472CCF" w:rsidRDefault="006A2EE3" w:rsidP="006A2EE3">
            <w:pPr>
              <w:rPr>
                <w:rFonts w:ascii="宋体" w:hAnsi="宋体"/>
                <w:sz w:val="24"/>
              </w:rPr>
            </w:pPr>
          </w:p>
        </w:tc>
      </w:tr>
      <w:tr w:rsidR="006A2EE3" w:rsidRPr="00472CCF" w:rsidTr="00F562A1">
        <w:trPr>
          <w:trHeight w:hRule="exact" w:val="567"/>
          <w:jc w:val="center"/>
        </w:trPr>
        <w:tc>
          <w:tcPr>
            <w:tcW w:w="2086" w:type="dxa"/>
            <w:tcBorders>
              <w:bottom w:val="single" w:sz="4" w:space="0" w:color="auto"/>
            </w:tcBorders>
            <w:vAlign w:val="center"/>
          </w:tcPr>
          <w:p w:rsidR="006A2EE3" w:rsidRPr="00472CCF" w:rsidRDefault="006A2EE3" w:rsidP="006A2EE3">
            <w:pPr>
              <w:spacing w:line="360" w:lineRule="exact"/>
              <w:ind w:firstLineChars="200" w:firstLine="480"/>
              <w:rPr>
                <w:rFonts w:ascii="宋体" w:hAnsi="宋体"/>
                <w:sz w:val="24"/>
              </w:rPr>
            </w:pPr>
            <w:r w:rsidRPr="00472CCF">
              <w:rPr>
                <w:rFonts w:ascii="宋体" w:hAnsi="宋体" w:hint="eastAsia"/>
                <w:sz w:val="24"/>
              </w:rPr>
              <w:t>金额</w:t>
            </w:r>
          </w:p>
        </w:tc>
        <w:tc>
          <w:tcPr>
            <w:tcW w:w="7742" w:type="dxa"/>
            <w:gridSpan w:val="5"/>
            <w:vAlign w:val="center"/>
          </w:tcPr>
          <w:p w:rsidR="006A2EE3" w:rsidRPr="00472CCF" w:rsidRDefault="006A2EE3" w:rsidP="006A2EE3">
            <w:pPr>
              <w:spacing w:line="360" w:lineRule="exact"/>
              <w:rPr>
                <w:rFonts w:ascii="宋体" w:hAnsi="宋体"/>
                <w:sz w:val="24"/>
              </w:rPr>
            </w:pPr>
            <w:r w:rsidRPr="00472CCF">
              <w:rPr>
                <w:rFonts w:ascii="宋体" w:hAnsi="宋体" w:hint="eastAsia"/>
                <w:sz w:val="24"/>
              </w:rPr>
              <w:t xml:space="preserve">大写：                                  ￥                                 </w:t>
            </w:r>
          </w:p>
        </w:tc>
      </w:tr>
      <w:tr w:rsidR="006A2EE3" w:rsidRPr="00472CCF" w:rsidTr="00F562A1">
        <w:trPr>
          <w:trHeight w:hRule="exact" w:val="567"/>
          <w:jc w:val="center"/>
        </w:trPr>
        <w:tc>
          <w:tcPr>
            <w:tcW w:w="9828" w:type="dxa"/>
            <w:gridSpan w:val="6"/>
            <w:tcBorders>
              <w:top w:val="nil"/>
            </w:tcBorders>
            <w:vAlign w:val="center"/>
          </w:tcPr>
          <w:p w:rsidR="006A2EE3" w:rsidRPr="00472CCF" w:rsidRDefault="006A2EE3" w:rsidP="006A2EE3">
            <w:pPr>
              <w:spacing w:line="360" w:lineRule="exact"/>
              <w:jc w:val="center"/>
              <w:rPr>
                <w:rFonts w:ascii="宋体" w:hAnsi="宋体"/>
                <w:sz w:val="24"/>
              </w:rPr>
            </w:pPr>
            <w:r w:rsidRPr="00472CCF">
              <w:rPr>
                <w:rFonts w:ascii="宋体" w:hAnsi="宋体" w:hint="eastAsia"/>
                <w:sz w:val="24"/>
              </w:rPr>
              <w:t>招标人（采购人）意见</w:t>
            </w:r>
          </w:p>
        </w:tc>
      </w:tr>
      <w:tr w:rsidR="006A2EE3" w:rsidRPr="00472CCF" w:rsidTr="00F562A1">
        <w:trPr>
          <w:trHeight w:val="1459"/>
          <w:jc w:val="center"/>
        </w:trPr>
        <w:tc>
          <w:tcPr>
            <w:tcW w:w="9828" w:type="dxa"/>
            <w:gridSpan w:val="6"/>
          </w:tcPr>
          <w:p w:rsidR="006A2EE3" w:rsidRPr="00472CCF" w:rsidRDefault="006A2EE3" w:rsidP="006A2EE3">
            <w:pPr>
              <w:jc w:val="center"/>
              <w:rPr>
                <w:rFonts w:ascii="宋体" w:hAnsi="宋体"/>
                <w:sz w:val="24"/>
              </w:rPr>
            </w:pPr>
          </w:p>
          <w:p w:rsidR="006A2EE3" w:rsidRPr="00472CCF" w:rsidRDefault="006A2EE3" w:rsidP="006A2EE3">
            <w:pPr>
              <w:jc w:val="center"/>
              <w:rPr>
                <w:rFonts w:ascii="宋体" w:hAnsi="宋体"/>
                <w:sz w:val="24"/>
              </w:rPr>
            </w:pPr>
            <w:r w:rsidRPr="00472CCF">
              <w:rPr>
                <w:rFonts w:ascii="宋体" w:hAnsi="宋体" w:hint="eastAsia"/>
                <w:sz w:val="24"/>
              </w:rPr>
              <w:t xml:space="preserve">                            </w:t>
            </w:r>
          </w:p>
          <w:p w:rsidR="006A2EE3" w:rsidRPr="00472CCF" w:rsidRDefault="006A2EE3" w:rsidP="006A2EE3">
            <w:pPr>
              <w:ind w:firstLineChars="350" w:firstLine="840"/>
              <w:rPr>
                <w:rFonts w:ascii="宋体" w:hAnsi="宋体"/>
                <w:sz w:val="24"/>
              </w:rPr>
            </w:pPr>
            <w:r w:rsidRPr="00472CCF">
              <w:rPr>
                <w:rFonts w:ascii="宋体" w:hAnsi="宋体" w:hint="eastAsia"/>
                <w:sz w:val="24"/>
              </w:rPr>
              <w:t>主要负责人签字 ：                           盖  章：</w:t>
            </w:r>
          </w:p>
          <w:p w:rsidR="006A2EE3" w:rsidRPr="00472CCF" w:rsidRDefault="006A2EE3" w:rsidP="006A2EE3">
            <w:pPr>
              <w:jc w:val="center"/>
              <w:rPr>
                <w:rFonts w:ascii="宋体" w:hAnsi="宋体"/>
                <w:sz w:val="24"/>
              </w:rPr>
            </w:pPr>
          </w:p>
          <w:p w:rsidR="006A2EE3" w:rsidRPr="00472CCF" w:rsidRDefault="006A2EE3" w:rsidP="006A2EE3">
            <w:pPr>
              <w:ind w:right="480" w:firstLineChars="2450" w:firstLine="5880"/>
              <w:rPr>
                <w:rFonts w:ascii="宋体" w:hAnsi="宋体"/>
                <w:sz w:val="24"/>
              </w:rPr>
            </w:pPr>
            <w:r w:rsidRPr="00472CCF">
              <w:rPr>
                <w:rFonts w:ascii="宋体" w:hAnsi="宋体" w:hint="eastAsia"/>
                <w:sz w:val="24"/>
              </w:rPr>
              <w:t>年   月   日</w:t>
            </w:r>
          </w:p>
        </w:tc>
      </w:tr>
    </w:tbl>
    <w:p w:rsidR="006A2EE3" w:rsidRDefault="006A2EE3">
      <w:pPr>
        <w:pStyle w:val="a0"/>
        <w:ind w:firstLine="210"/>
      </w:pP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lastRenderedPageBreak/>
        <w:t>投标文件的数量和签署盖章</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18.1投标人应提交投标文件份数见“投标人须知前附表”。</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18.2在招标文件中已明示需盖章及签名之处，电子投标文件应按招标文件要求加盖投标人电子印章和法人电子印章或授权代表电子印章。</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18.3纸质投标文件是指投标人电子投标文件制作完成后生成的后缀名为“.PDF”的文件打印的投标文件。纸质投标文件正本和副本封面上应清楚标明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0055E4" w:rsidRDefault="006A2EE3">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18.4纸质投标文件副本可以是纸质投标文件的正本复印而成。</w:t>
      </w:r>
    </w:p>
    <w:p w:rsidR="000055E4" w:rsidRDefault="006A2EE3">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投标文件的密封</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19.1投标人应将纸质投标文件“正本”、“ 副本”密封包装。使用电子介质存储的投标文件单独密封包装，并随纸质投标文件一并提交。</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19.2投标文件如果未按规定密封，招标人将拒绝接收。</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投标截止时间</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20.1投标人必须在“投标邀请”和“投标人须知前附表”中规定的投标截止时间前，将所有投标文件送达招标文件指定的开标地点。</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20.2招标人收到投标文件后，应当如实记载投标文件的送达时间和密封情况，签收保存，并向投标人出具签收回执。任何单位和个人不得在开标前开启投标文件。</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迟交的投标文件</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22.1投标人在投标截止时间前，对所递交的纸质投标文件进行补充、修改或者撤回的，须书面通知招标人。</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22.2投标人补充、修改的内容并作为投标文件的组成部分。补充或修改应当按招标文件要求签署、盖章、密封、递交，并应注明“修改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22.3投标人在递交纸质投标文件后，可以撤回其投标，但投标人必须在规定的投标截止时间前以书面形式告知招标人。</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22.4投标人不得在投标有效期内撤销投标文件，否则招标人将不退还其投标保证金。</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lastRenderedPageBreak/>
        <w:t>除投标人须知前附表另有规定外，投标人所提交的电子投标文件、纸质投标文件及电子介质存储的备份文件不予退还。</w:t>
      </w:r>
    </w:p>
    <w:p w:rsidR="000055E4" w:rsidRDefault="006A2EE3">
      <w:pPr>
        <w:pStyle w:val="ac"/>
        <w:tabs>
          <w:tab w:val="left" w:pos="1260"/>
        </w:tabs>
        <w:autoSpaceDE w:val="0"/>
        <w:autoSpaceDN w:val="0"/>
        <w:adjustRightInd w:val="0"/>
        <w:snapToGrid w:val="0"/>
        <w:spacing w:line="360" w:lineRule="auto"/>
        <w:ind w:left="600" w:firstLineChars="0" w:firstLine="0"/>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开标</w:t>
      </w:r>
    </w:p>
    <w:p w:rsidR="000055E4" w:rsidRDefault="006A2EE3">
      <w:pPr>
        <w:tabs>
          <w:tab w:val="left" w:pos="1260"/>
        </w:tabs>
        <w:autoSpaceDE w:val="0"/>
        <w:autoSpaceDN w:val="0"/>
        <w:spacing w:line="360" w:lineRule="auto"/>
        <w:contextualSpacing/>
        <w:rPr>
          <w:rFonts w:ascii="宋体" w:hAnsi="宋体" w:cs="仿宋_GB2312"/>
          <w:sz w:val="24"/>
          <w:szCs w:val="24"/>
          <w:lang w:val="zh-CN"/>
        </w:rPr>
      </w:pPr>
      <w:r>
        <w:rPr>
          <w:rFonts w:asciiTheme="minorEastAsia" w:hAnsiTheme="minorEastAsia" w:cs="宋体" w:hint="eastAsia"/>
          <w:kern w:val="0"/>
          <w:szCs w:val="21"/>
        </w:rPr>
        <w:t>24.1</w:t>
      </w:r>
      <w:r>
        <w:rPr>
          <w:rFonts w:ascii="宋体" w:hAnsi="宋体" w:cs="仿宋_GB2312" w:hint="eastAsia"/>
          <w:szCs w:val="21"/>
          <w:lang w:val="zh-CN"/>
        </w:rPr>
        <w:t>招标人将按招标文件规定的时间和地点组织公开开标。开标由代理机构主持</w:t>
      </w:r>
      <w:r>
        <w:rPr>
          <w:rFonts w:asciiTheme="minorEastAsia" w:hAnsiTheme="minorEastAsia" w:cs="宋体" w:hint="eastAsia"/>
          <w:kern w:val="0"/>
          <w:szCs w:val="21"/>
        </w:rPr>
        <w:t>，邀请投标人参加。</w:t>
      </w:r>
      <w:r>
        <w:rPr>
          <w:rFonts w:ascii="宋体" w:hAnsi="宋体" w:cs="仿宋_GB2312" w:hint="eastAsia"/>
          <w:szCs w:val="21"/>
          <w:lang w:val="zh-CN"/>
        </w:rPr>
        <w:t>评标委员会成员不得参加开标活动。</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24.2招标人应当对开标、评标现场活动进行全程录音录像。录音录像应当清晰可辨，音像资料作为采购文件一并存档。</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24.3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(1)电子投标文件的解密</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(2)电子投标文件解密异常情况处理</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24.4投标人不足3家的，不得开标。</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24.5开标过程由采购代理机构负责记录，由参加开标的各投标人代表和相关工作人员签字确认后随采购文件一并存档。</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24.7投标人未参加开标的，视同认可开标结果。</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资格审查</w:t>
      </w:r>
    </w:p>
    <w:p w:rsidR="000055E4" w:rsidRDefault="006A2EE3">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开标结束后，采购人(采购代理机构)依法对投标人的资格进行审查。合格投标人不足3家的，不得评标。</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26.1.1采购项目符合下列情形之一的，评标委员会成员人数应当为7人以上单数：</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(2)技术复杂；</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(3)社会影响较大。</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26.2评审专家对本单位的采购项目只能作为采购人代表参与评标。采购代理机构工作人员不得参加由本机构代理的政府采购项目的评标。</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26.3评审专家与投标人存在下列利害关系之一的,应当回避:</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26.4评审专家发现本人与参加采购活动的供应商有利害关系的,应当主动提出回避。采购人或者代理机构发现评审专家与参加采购活动的供应商有利害关系的,应当要求其回避。</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26.5采购人不得担任评标小组长。</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26.6采购人可以在评标前说明项目背景和采购需求，说明内容不得含有歧视性、倾向性意见，不得超出招标文件所述范围。说明应当提交书面材料，并随采购文件一并存档。</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26.7评标委员会成员名单在评标结果公告前应当保密。</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符合性审查</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27.1评标委员会依据有关法律法规和招标文件的规定，对符合资格的投标人的投标文件进行符合性审查，以确定其是否满足招标文件的实质性要求。</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27.2审查、评价投标文件是否符合招标文件的商务、技术等实质性要求。</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27.3可要求投标人对投标文件有关事项作出澄清或者说明。</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投标文件的澄清</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28.1对于投标文件中含义不明确、同类问题表述不一致或者有明显文字和计算错误的内容，评标委员会应当以书面形式要求投标人作出必要的澄清、说明或者补正。</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28.2投标人的澄清、说明或者补正应当采用书面形式，并加盖公章，或者由法定代表人或其授权的代表签字。投标人的澄清、说明或者补正不得超出投标文件的范围或者改变投标文件的实质性内容。</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28.3投标人的澄清文件是其投标文件的组成部分。</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(1)投标文件中开标一览表(报价表)内容与投标文件中相应内容不一致的，以开标一览表(报价表)为准；</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(3)单价金额小数点或者百分比有明显错位的，以开标一览表的总价为准，并修改单价；</w:t>
      </w:r>
    </w:p>
    <w:p w:rsidR="000055E4" w:rsidRDefault="006A2EE3">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投标无效情形</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30.1投标文件属下列情况之一的，按照无效投标处理：</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(2)投标文件未按招标文件要求签署、盖章的；</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(3)不具备招标文件中规定的资格要求的；</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(4)报价超过招标文件中规定的预算金额或者最高限价的；</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30.2有下列情形之一的，视为投标人串通投标，其投标无效：</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(1)不同投标人的投标文件由同一单位或者个人编制；</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(2)不同投标人委托同一单位或者个人办理投标事宜；</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(3)不同投标人的投标文件载明的项目管理成员或者联系人员为同一人；</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(4)不同投标人的投标文件异常一致或者投标报价呈规律性差异；</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(5)不同投标人的投标文件相互混装；</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(6)不同投标人的投标保证金从同一单位或者个人的账户转出。</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30.5</w:t>
      </w:r>
      <w:r>
        <w:rPr>
          <w:rFonts w:asciiTheme="minorEastAsia" w:hAnsiTheme="minorEastAsia" w:cs="宋体"/>
          <w:kern w:val="0"/>
          <w:szCs w:val="21"/>
        </w:rPr>
        <w:t>法律、法规和招标文件规定的其他无效情形。</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33.1评标方法分为最低评标价法和综合评分法。</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（1）最低评标价法</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（2）综合评分法，是指投标文件满足招标文件全部实质性要求，且按照评审因素的量化指标评审得分最高的投标人为中标候选人的评标方法。</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33.2价格分</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（1）价格分采用低价优先法计算，即满足招标文件要求且投标价格最低的投标报价为评标基准价，其价格分为满分。其他投标人的价格分统一按照下列公式计算：</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评标总得分=F1×A1+F2×A2+……+Fn×An</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（2）评标过程中，不得去掉报价中的最高报价和最低报价。</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（3）因落实政府采购政策进行价格调整的，以调整后的价格计算评标基准价和投标报价。</w:t>
      </w:r>
    </w:p>
    <w:p w:rsidR="000055E4" w:rsidRDefault="006A2EE3">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33.3本次评标具体评标方法、评标标准见（第六章 资格审查与评标）。</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推荐中标候选人</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34.1采用最低评标价法的，评标结果按投标报价由低到高顺序排列。投标报价相同的并列。投标文件满足招标文件全部实质性要求且投标报价最低的投标人为排名第一的中标候选人。</w:t>
      </w:r>
    </w:p>
    <w:p w:rsidR="000055E4" w:rsidRDefault="006A2EE3">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评标委员会及其成员有下列行为之一的，其评审意见无效：</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(1)确定参与评标至评标结束前私自接触投标人；</w:t>
      </w:r>
    </w:p>
    <w:p w:rsidR="000055E4" w:rsidRDefault="006A2EE3">
      <w:pPr>
        <w:autoSpaceDE w:val="0"/>
        <w:autoSpaceDN w:val="0"/>
        <w:adjustRightInd w:val="0"/>
        <w:snapToGrid w:val="0"/>
        <w:spacing w:line="360" w:lineRule="auto"/>
        <w:rPr>
          <w:rFonts w:asciiTheme="minorEastAsia" w:hAnsiTheme="minorEastAsia" w:cs="宋体"/>
          <w:spacing w:val="-4"/>
          <w:kern w:val="0"/>
          <w:szCs w:val="21"/>
        </w:rPr>
      </w:pPr>
      <w:r>
        <w:rPr>
          <w:rFonts w:asciiTheme="minorEastAsia" w:hAnsiTheme="minorEastAsia" w:cs="宋体" w:hint="eastAsia"/>
          <w:spacing w:val="-4"/>
          <w:kern w:val="0"/>
          <w:szCs w:val="21"/>
        </w:rPr>
        <w:t>(2)接受投标人提出的与投标文件不一致的澄清或者说明，《投标人须知》26条规定的情形除外；</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(3)违反评标纪律发表倾向性意见或者征询采购人的倾向性意见；</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(4)对需要专业判断的主观评审因素协商评分；</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(5)在评标过程中擅离职守，影响评标程序正常进行的；</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(6)记录、复制或者带走任何评标资料；</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(7)其他不遵守评标纪律的行为。</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保密</w:t>
      </w:r>
    </w:p>
    <w:p w:rsidR="000055E4" w:rsidRDefault="006A2EE3">
      <w:pPr>
        <w:autoSpaceDE w:val="0"/>
        <w:autoSpaceDN w:val="0"/>
        <w:adjustRightInd w:val="0"/>
        <w:snapToGrid w:val="0"/>
        <w:spacing w:line="360" w:lineRule="auto"/>
        <w:rPr>
          <w:rFonts w:asciiTheme="minorEastAsia" w:hAnsiTheme="minorEastAsia" w:cs="宋体"/>
          <w:spacing w:val="-2"/>
          <w:kern w:val="0"/>
          <w:szCs w:val="21"/>
        </w:rPr>
      </w:pPr>
      <w:r>
        <w:rPr>
          <w:rFonts w:asciiTheme="minorEastAsia" w:hAnsiTheme="minorEastAsia" w:cs="宋体" w:hint="eastAsia"/>
          <w:spacing w:val="-2"/>
          <w:kern w:val="0"/>
          <w:szCs w:val="21"/>
        </w:rPr>
        <w:t>36.1评审专家应当遵守评审工作纪律，不得泄露评审文件、评审情况和评审中获悉的商业秘密。</w:t>
      </w:r>
    </w:p>
    <w:p w:rsidR="000055E4" w:rsidRDefault="006A2EE3">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36.2采购人、采购代理机构应当采取必要措施，保证评标在严格保密的情况下进行。有关人员对评标情况以及在评标过程中获悉的国家秘密、商业秘密负有保密责任。</w:t>
      </w:r>
    </w:p>
    <w:p w:rsidR="000055E4" w:rsidRDefault="006A2EE3">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确定中标人</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37.1采购人应当自收到评标报告之日起5个工作日内，在评标报告确定的中标候选人名单中按顺序确定中标人。中标候选人并列的，由采购人采取随机抽取的方式确定。</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37.2采购人在收到评标报告5个工作日内未按评标报告推荐的中标候选人顺序确定中标人，又不能说明合法理由的，视同按评标报告推荐的顺序确定排名第一的中标候选人为中标人。</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38.1采购人确认中标人后，招标人在公告中标结果的同时，向中标人发出中标通知书。</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38.2中标通知书发出后，采购人不得违法改变中标结果，中标人无正当理由不得放弃中标。</w:t>
      </w:r>
    </w:p>
    <w:p w:rsidR="000055E4" w:rsidRDefault="006A2EE3">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38.3中标人在接到中标通知时，须向代理机构发送投标报价及分项报价一览表（包含主要中标标的的名称、规格型号、数量、单价、服务要求等）电子文档，并同时通知代理机构联系人。</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质疑提出与答复</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39.1供应商认为采购文件、采购过程和中标结果使自己的权益受到损害的，可以依法向采购人、采购代理机构提出质疑。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(2)对采购过程提出质疑的，为各采购程序环节结束之日起七个工作日内，以书面形式向采购人和采购代理机构一次性提出；</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(3)对中标结果提出质疑的，为中标结果公告期限届满之日起七个工作日内，以书面形式向</w:t>
      </w:r>
      <w:r>
        <w:rPr>
          <w:rFonts w:asciiTheme="minorEastAsia" w:hAnsiTheme="minorEastAsia" w:cs="宋体" w:hint="eastAsia"/>
          <w:kern w:val="0"/>
          <w:szCs w:val="21"/>
        </w:rPr>
        <w:lastRenderedPageBreak/>
        <w:t>采购人和采购代理机构一次性提出。</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39.2</w:t>
      </w: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签订合同</w:t>
      </w:r>
    </w:p>
    <w:p w:rsidR="000055E4" w:rsidRDefault="006A2EE3">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0055E4" w:rsidRDefault="006A2EE3">
      <w:pPr>
        <w:pStyle w:val="ac"/>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履约保证金</w:t>
      </w:r>
    </w:p>
    <w:p w:rsidR="000055E4" w:rsidRDefault="006A2EE3">
      <w:pPr>
        <w:autoSpaceDE w:val="0"/>
        <w:autoSpaceDN w:val="0"/>
        <w:adjustRightInd w:val="0"/>
        <w:snapToGrid w:val="0"/>
        <w:spacing w:line="360" w:lineRule="auto"/>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0055E4" w:rsidRDefault="000055E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055E4" w:rsidRDefault="000055E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6A2EE3">
      <w:pPr>
        <w:pageBreakBefore/>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0055E4" w:rsidRDefault="000055E4">
      <w:pPr>
        <w:jc w:val="center"/>
        <w:rPr>
          <w:rFonts w:asciiTheme="majorEastAsia" w:eastAsiaTheme="majorEastAsia" w:hAnsiTheme="majorEastAsia" w:cs="宋体"/>
          <w:b/>
          <w:kern w:val="0"/>
          <w:sz w:val="36"/>
          <w:szCs w:val="36"/>
        </w:rPr>
      </w:pPr>
    </w:p>
    <w:p w:rsidR="000055E4" w:rsidRDefault="006A2EE3">
      <w:pPr>
        <w:spacing w:line="360" w:lineRule="auto"/>
        <w:ind w:firstLineChars="200" w:firstLine="420"/>
        <w:contextualSpacing/>
        <w:rPr>
          <w:rFonts w:ascii="宋体" w:hAnsi="宋体" w:cs="仿宋_GB2312"/>
        </w:rPr>
      </w:pPr>
      <w:r>
        <w:rPr>
          <w:rFonts w:ascii="宋体" w:hAnsi="宋体" w:cs="仿宋_GB2312" w:hint="eastAsia"/>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055E4" w:rsidRDefault="006A2EE3">
      <w:pPr>
        <w:pStyle w:val="a6"/>
        <w:spacing w:line="360" w:lineRule="auto"/>
        <w:ind w:firstLineChars="200" w:firstLine="422"/>
        <w:contextualSpacing/>
        <w:rPr>
          <w:rFonts w:ascii="宋体" w:hAnsi="宋体" w:cs="仿宋_GB2312"/>
          <w:b/>
          <w:bCs/>
          <w:sz w:val="21"/>
          <w:szCs w:val="21"/>
        </w:rPr>
      </w:pPr>
      <w:r>
        <w:rPr>
          <w:rFonts w:ascii="宋体" w:hAnsi="宋体" w:cs="仿宋_GB2312" w:hint="eastAsia"/>
          <w:b/>
          <w:bCs/>
          <w:sz w:val="21"/>
          <w:szCs w:val="21"/>
        </w:rPr>
        <w:t>一、节能能源、保护环境</w:t>
      </w:r>
    </w:p>
    <w:p w:rsidR="000055E4" w:rsidRDefault="006A2EE3">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055E4" w:rsidRDefault="006A2EE3">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rsidR="000055E4" w:rsidRDefault="006A2EE3">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采购人拟采购的产品属于政府强制采购节能产品范围，但本期节能清单中无对应细化分类或节能清单中的产品无法满足工作需要的，可在节能清单之外采购。</w:t>
      </w:r>
    </w:p>
    <w:p w:rsidR="000055E4" w:rsidRDefault="006A2EE3">
      <w:pPr>
        <w:spacing w:line="360" w:lineRule="auto"/>
        <w:ind w:firstLineChars="200" w:firstLine="420"/>
        <w:contextualSpacing/>
        <w:rPr>
          <w:rFonts w:ascii="宋体" w:hAnsi="宋体" w:cs="仿宋_GB2312"/>
        </w:rPr>
      </w:pPr>
      <w:r>
        <w:rPr>
          <w:rFonts w:ascii="宋体" w:hAnsi="宋体" w:cs="仿宋_GB2312" w:hint="eastAsia"/>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0055E4" w:rsidRDefault="006A2EE3">
      <w:pPr>
        <w:spacing w:line="360" w:lineRule="auto"/>
        <w:ind w:firstLineChars="200" w:firstLine="420"/>
        <w:contextualSpacing/>
        <w:rPr>
          <w:rFonts w:ascii="宋体" w:hAnsi="宋体" w:cs="仿宋_GB2312"/>
        </w:rPr>
      </w:pPr>
      <w:r>
        <w:rPr>
          <w:rFonts w:ascii="宋体" w:hAnsi="宋体" w:cs="仿宋_GB2312" w:hint="eastAsia"/>
        </w:rPr>
        <w:t>3、对于同时列入环保清单和节能产品政府采购清单的产品，应当优先于只列入其中一个清单的产品。</w:t>
      </w:r>
    </w:p>
    <w:p w:rsidR="000055E4" w:rsidRDefault="006A2EE3">
      <w:pPr>
        <w:spacing w:line="360" w:lineRule="auto"/>
        <w:ind w:firstLineChars="200" w:firstLine="420"/>
        <w:contextualSpacing/>
        <w:rPr>
          <w:rFonts w:ascii="宋体" w:hAnsi="宋体" w:cs="仿宋_GB2312"/>
        </w:rPr>
      </w:pPr>
      <w:r>
        <w:rPr>
          <w:rFonts w:ascii="宋体" w:hAnsi="宋体" w:cs="仿宋_GB2312" w:hint="eastAsia"/>
        </w:rPr>
        <w:t>4、上述“节能产品政府采购清单”、“环境标志产品政府采购清单”，在采购公告发布前已经过期的以及尚在公示期的均不得作为评标时的依据。</w:t>
      </w:r>
    </w:p>
    <w:p w:rsidR="000055E4" w:rsidRDefault="006A2EE3">
      <w:pPr>
        <w:spacing w:line="360" w:lineRule="auto"/>
        <w:ind w:firstLineChars="200" w:firstLine="422"/>
        <w:contextualSpacing/>
        <w:rPr>
          <w:rFonts w:ascii="宋体" w:hAnsi="宋体" w:cs="仿宋_GB2312"/>
          <w:b/>
          <w:bCs/>
        </w:rPr>
      </w:pPr>
      <w:r>
        <w:rPr>
          <w:rFonts w:ascii="宋体" w:hAnsi="宋体" w:cs="仿宋_GB2312" w:hint="eastAsia"/>
          <w:b/>
          <w:bCs/>
        </w:rPr>
        <w:t>二、促进中小企业发展</w:t>
      </w:r>
    </w:p>
    <w:p w:rsidR="000055E4" w:rsidRDefault="006A2EE3">
      <w:pPr>
        <w:topLinePunct/>
        <w:spacing w:line="360" w:lineRule="auto"/>
        <w:ind w:firstLineChars="200" w:firstLine="420"/>
        <w:contextualSpacing/>
        <w:rPr>
          <w:rFonts w:ascii="宋体" w:hAnsi="宋体" w:cs="仿宋_GB2312"/>
        </w:rPr>
      </w:pPr>
      <w:r>
        <w:rPr>
          <w:rFonts w:ascii="宋体" w:hAnsi="宋体" w:cs="仿宋_GB2312" w:hint="eastAsia"/>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0055E4" w:rsidRDefault="006A2EE3">
      <w:pPr>
        <w:spacing w:line="360" w:lineRule="auto"/>
        <w:ind w:firstLineChars="200" w:firstLine="420"/>
        <w:contextualSpacing/>
        <w:rPr>
          <w:rFonts w:ascii="宋体" w:hAnsi="宋体" w:cs="仿宋_GB2312"/>
        </w:rPr>
      </w:pPr>
      <w:r>
        <w:rPr>
          <w:rFonts w:ascii="宋体" w:hAnsi="宋体" w:cs="仿宋_GB2312" w:hint="eastAsia"/>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055E4" w:rsidRDefault="006A2EE3">
      <w:pPr>
        <w:topLinePunct/>
        <w:spacing w:line="360" w:lineRule="auto"/>
        <w:ind w:firstLineChars="200" w:firstLine="420"/>
        <w:contextualSpacing/>
        <w:rPr>
          <w:rFonts w:ascii="宋体" w:hAnsi="宋体" w:cs="仿宋_GB2312"/>
        </w:rPr>
      </w:pPr>
      <w:r>
        <w:rPr>
          <w:rFonts w:ascii="宋体" w:hAnsi="宋体" w:cs="仿宋_GB2312" w:hint="eastAsia"/>
        </w:rPr>
        <w:t>3、联合体各方均为小型或微型企业的，联合体视同为小型、微型企业。组成联合体的大中型企业或者其他自然人、法人或其他组织，与小型、微型企业之间不得存在投资关系。</w:t>
      </w:r>
    </w:p>
    <w:p w:rsidR="000055E4" w:rsidRDefault="006A2EE3">
      <w:pPr>
        <w:topLinePunct/>
        <w:spacing w:line="360" w:lineRule="auto"/>
        <w:ind w:firstLineChars="200" w:firstLine="420"/>
        <w:contextualSpacing/>
        <w:rPr>
          <w:rFonts w:ascii="宋体" w:hAnsi="宋体" w:cs="仿宋_GB2312"/>
        </w:rPr>
      </w:pPr>
      <w:r>
        <w:rPr>
          <w:rFonts w:ascii="宋体" w:hAnsi="宋体" w:cs="仿宋_GB2312" w:hint="eastAsia"/>
        </w:rPr>
        <w:t>4、中小企业投标应提供《中小企业声明函》，如为联合投标的，联合体各方需分别填写《中小企业声明函》。</w:t>
      </w:r>
    </w:p>
    <w:p w:rsidR="000055E4" w:rsidRDefault="006A2EE3">
      <w:pPr>
        <w:topLinePunct/>
        <w:spacing w:line="360" w:lineRule="auto"/>
        <w:ind w:firstLineChars="200" w:firstLine="422"/>
        <w:contextualSpacing/>
        <w:rPr>
          <w:rFonts w:ascii="宋体" w:hAnsi="宋体" w:cs="仿宋_GB2312"/>
          <w:b/>
          <w:bCs/>
        </w:rPr>
      </w:pPr>
      <w:r>
        <w:rPr>
          <w:rFonts w:ascii="宋体" w:hAnsi="宋体" w:cs="仿宋_GB2312" w:hint="eastAsia"/>
          <w:b/>
          <w:bCs/>
        </w:rPr>
        <w:t>三、支持监狱企业发展</w:t>
      </w:r>
    </w:p>
    <w:p w:rsidR="000055E4" w:rsidRDefault="006A2EE3">
      <w:pPr>
        <w:spacing w:line="360" w:lineRule="auto"/>
        <w:ind w:firstLineChars="200" w:firstLine="420"/>
        <w:contextualSpacing/>
        <w:rPr>
          <w:rFonts w:ascii="宋体" w:hAnsi="宋体" w:cs="仿宋_GB2312"/>
        </w:rPr>
      </w:pPr>
      <w:r>
        <w:rPr>
          <w:rFonts w:ascii="宋体" w:hAnsi="宋体" w:cs="仿宋_GB2312" w:hint="eastAsia"/>
        </w:rPr>
        <w:t>按照财政部、司法部发布的《关于政府采购支持监狱企业发展有关问题的通知》（</w:t>
      </w:r>
      <w:bookmarkStart w:id="0" w:name="OLE_LINK6"/>
      <w:r>
        <w:rPr>
          <w:rFonts w:ascii="宋体" w:hAnsi="宋体" w:cs="仿宋_GB2312" w:hint="eastAsia"/>
        </w:rPr>
        <w:t>财库[2014]68号</w:t>
      </w:r>
      <w:bookmarkEnd w:id="0"/>
      <w:r>
        <w:rPr>
          <w:rFonts w:ascii="宋体" w:hAnsi="宋体" w:cs="仿宋_GB2312" w:hint="eastAsi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055E4" w:rsidRDefault="006A2EE3">
      <w:pPr>
        <w:spacing w:line="360" w:lineRule="auto"/>
        <w:ind w:firstLineChars="200" w:firstLine="422"/>
        <w:contextualSpacing/>
        <w:rPr>
          <w:rFonts w:ascii="宋体" w:hAnsi="宋体" w:cs="仿宋_GB2312"/>
          <w:b/>
          <w:bCs/>
        </w:rPr>
      </w:pPr>
      <w:r>
        <w:rPr>
          <w:rFonts w:ascii="宋体" w:hAnsi="宋体" w:cs="仿宋_GB2312" w:hint="eastAsia"/>
          <w:b/>
          <w:bCs/>
        </w:rPr>
        <w:t>四、促进残疾人就业</w:t>
      </w:r>
    </w:p>
    <w:p w:rsidR="000055E4" w:rsidRDefault="006A2EE3">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0055E4" w:rsidRDefault="006A2EE3">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055E4" w:rsidRDefault="006A2EE3">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3、中标人为残疾人福利性单位的，招标人应当随中标结果同时公告其《残疾人福利性单位声明函》，接受社会监督。</w:t>
      </w:r>
    </w:p>
    <w:p w:rsidR="000055E4" w:rsidRDefault="000055E4">
      <w:pPr>
        <w:pStyle w:val="a6"/>
        <w:spacing w:line="360" w:lineRule="auto"/>
        <w:ind w:firstLineChars="200" w:firstLine="480"/>
        <w:contextualSpacing/>
        <w:rPr>
          <w:rFonts w:ascii="宋体" w:hAnsi="宋体" w:cs="仿宋_GB2312"/>
        </w:rPr>
      </w:pPr>
    </w:p>
    <w:p w:rsidR="000055E4" w:rsidRDefault="006A2EE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0055E4" w:rsidRDefault="000055E4">
      <w:pPr>
        <w:pStyle w:val="a6"/>
        <w:spacing w:line="360" w:lineRule="auto"/>
        <w:ind w:firstLine="340"/>
        <w:contextualSpacing/>
        <w:rPr>
          <w:rFonts w:asciiTheme="minorEastAsia" w:hAnsiTheme="minorEastAsia" w:cs="仿宋_GB2312"/>
          <w:lang w:val="zh-CN"/>
        </w:rPr>
      </w:pPr>
    </w:p>
    <w:p w:rsidR="000055E4" w:rsidRDefault="006A2EE3">
      <w:pPr>
        <w:pStyle w:val="a6"/>
        <w:spacing w:line="360" w:lineRule="auto"/>
        <w:ind w:firstLine="211"/>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0055E4" w:rsidRDefault="006A2EE3">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采购人（采购代理机构）依法对投标人资格进行审查</w:t>
      </w:r>
      <w:r>
        <w:rPr>
          <w:rFonts w:asciiTheme="minorEastAsia" w:eastAsiaTheme="minorEastAsia" w:hAnsiTheme="minorEastAsia" w:cs="仿宋_GB2312"/>
          <w:sz w:val="21"/>
          <w:szCs w:val="21"/>
          <w:lang w:val="zh-CN"/>
        </w:rPr>
        <w:t>。</w:t>
      </w:r>
    </w:p>
    <w:p w:rsidR="000055E4" w:rsidRDefault="006A2EE3">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0055E4" w:rsidRDefault="006A2EE3">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055E4">
        <w:trPr>
          <w:trHeight w:val="567"/>
        </w:trPr>
        <w:tc>
          <w:tcPr>
            <w:tcW w:w="9079" w:type="dxa"/>
            <w:vAlign w:val="center"/>
          </w:tcPr>
          <w:p w:rsidR="000055E4" w:rsidRDefault="006A2EE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0055E4">
        <w:trPr>
          <w:trHeight w:val="567"/>
        </w:trPr>
        <w:tc>
          <w:tcPr>
            <w:tcW w:w="9079" w:type="dxa"/>
            <w:vAlign w:val="center"/>
          </w:tcPr>
          <w:p w:rsidR="000055E4" w:rsidRDefault="006A2EE3">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0055E4">
        <w:tc>
          <w:tcPr>
            <w:tcW w:w="9079" w:type="dxa"/>
            <w:vAlign w:val="center"/>
          </w:tcPr>
          <w:p w:rsidR="000055E4" w:rsidRDefault="006A2EE3">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0055E4" w:rsidRDefault="006A2EE3">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0055E4" w:rsidRDefault="006A2EE3">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0055E4" w:rsidRDefault="006A2EE3">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0055E4" w:rsidRDefault="006A2EE3">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0055E4" w:rsidRDefault="006A2EE3">
            <w:pPr>
              <w:spacing w:line="360" w:lineRule="auto"/>
              <w:rPr>
                <w:rFonts w:asciiTheme="minorEastAsia" w:hAnsiTheme="minorEastAsia"/>
                <w:b/>
                <w:szCs w:val="21"/>
              </w:rPr>
            </w:pPr>
            <w:r>
              <w:rPr>
                <w:rFonts w:asciiTheme="minorEastAsia" w:hAnsiTheme="minorEastAsia" w:hint="eastAsia"/>
                <w:bCs/>
                <w:szCs w:val="21"/>
              </w:rPr>
              <w:t>（5）自然人身份证明。（自然人投标提供）</w:t>
            </w:r>
          </w:p>
        </w:tc>
      </w:tr>
      <w:tr w:rsidR="000055E4">
        <w:tc>
          <w:tcPr>
            <w:tcW w:w="9079" w:type="dxa"/>
            <w:vAlign w:val="center"/>
          </w:tcPr>
          <w:p w:rsidR="000055E4" w:rsidRDefault="006A2EE3">
            <w:pPr>
              <w:spacing w:line="360" w:lineRule="auto"/>
              <w:rPr>
                <w:rFonts w:asciiTheme="minorEastAsia" w:hAnsiTheme="minorEastAsia"/>
                <w:bCs/>
                <w:szCs w:val="21"/>
              </w:rPr>
            </w:pPr>
            <w:r>
              <w:rPr>
                <w:rFonts w:asciiTheme="minorEastAsia" w:hAnsiTheme="minorEastAsia" w:hint="eastAsia"/>
                <w:b/>
                <w:bCs/>
                <w:szCs w:val="21"/>
              </w:rPr>
              <w:t>3、财务状况报告相关材料</w:t>
            </w:r>
          </w:p>
          <w:p w:rsidR="000055E4" w:rsidRDefault="006A2EE3">
            <w:pPr>
              <w:spacing w:line="360" w:lineRule="auto"/>
              <w:rPr>
                <w:rFonts w:asciiTheme="minorEastAsia" w:hAnsiTheme="minorEastAsia"/>
                <w:bCs/>
                <w:szCs w:val="21"/>
              </w:rPr>
            </w:pPr>
            <w:r>
              <w:rPr>
                <w:rFonts w:asciiTheme="minorEastAsia" w:hAnsiTheme="minorEastAsia" w:hint="eastAsia"/>
                <w:bCs/>
                <w:szCs w:val="21"/>
              </w:rPr>
              <w:t>（1）上一年度经审计的财务报告，包括资产负债表、利润表、现金流量表、所有者权益变动表及其附注；</w:t>
            </w:r>
            <w:r>
              <w:rPr>
                <w:rFonts w:asciiTheme="minorEastAsia" w:hAnsiTheme="minorEastAsia" w:hint="eastAsia"/>
                <w:bCs/>
                <w:color w:val="FF0000"/>
                <w:szCs w:val="21"/>
              </w:rPr>
              <w:t>或</w:t>
            </w:r>
            <w:r>
              <w:rPr>
                <w:rFonts w:asciiTheme="minorEastAsia" w:hAnsiTheme="minorEastAsia" w:hint="eastAsia"/>
                <w:bCs/>
                <w:szCs w:val="21"/>
              </w:rPr>
              <w:t>基本开户银行出具的资信证明；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0055E4" w:rsidRDefault="006A2EE3">
            <w:pPr>
              <w:spacing w:line="360" w:lineRule="auto"/>
              <w:rPr>
                <w:rFonts w:asciiTheme="minorEastAsia" w:hAnsiTheme="minorEastAsia"/>
                <w:b/>
                <w:szCs w:val="21"/>
              </w:rPr>
            </w:pPr>
            <w:r>
              <w:rPr>
                <w:rFonts w:asciiTheme="minorEastAsia" w:hAnsiTheme="minorEastAsia" w:hint="eastAsia"/>
                <w:bCs/>
                <w:szCs w:val="21"/>
              </w:rPr>
              <w:t>（2）银行出具的资信证明；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财政部门认可的政府采购专业担保机构的证明文件和担保机构出具的投标担保函。（其他组织和自然人投标提供）</w:t>
            </w:r>
          </w:p>
        </w:tc>
      </w:tr>
      <w:tr w:rsidR="000055E4">
        <w:tc>
          <w:tcPr>
            <w:tcW w:w="9079" w:type="dxa"/>
            <w:vAlign w:val="center"/>
          </w:tcPr>
          <w:p w:rsidR="000055E4" w:rsidRDefault="006A2EE3">
            <w:pPr>
              <w:spacing w:line="360" w:lineRule="auto"/>
              <w:rPr>
                <w:rFonts w:asciiTheme="minorEastAsia" w:hAnsiTheme="minorEastAsia"/>
                <w:bCs/>
                <w:szCs w:val="21"/>
              </w:rPr>
            </w:pPr>
            <w:r>
              <w:rPr>
                <w:rFonts w:asciiTheme="minorEastAsia" w:hAnsiTheme="minorEastAsia" w:hint="eastAsia"/>
                <w:b/>
                <w:bCs/>
                <w:szCs w:val="21"/>
              </w:rPr>
              <w:t>4、依法缴纳税收相关材料</w:t>
            </w:r>
          </w:p>
          <w:p w:rsidR="000055E4" w:rsidRDefault="006A2EE3">
            <w:pPr>
              <w:spacing w:line="360" w:lineRule="auto"/>
              <w:rPr>
                <w:rFonts w:asciiTheme="minorEastAsia" w:hAnsiTheme="minorEastAsia"/>
                <w:b/>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0055E4">
        <w:tc>
          <w:tcPr>
            <w:tcW w:w="9079" w:type="dxa"/>
            <w:vAlign w:val="center"/>
          </w:tcPr>
          <w:p w:rsidR="000055E4" w:rsidRDefault="006A2EE3">
            <w:pPr>
              <w:spacing w:line="360" w:lineRule="auto"/>
              <w:rPr>
                <w:rFonts w:asciiTheme="minorEastAsia" w:hAnsiTheme="minorEastAsia"/>
                <w:bCs/>
                <w:szCs w:val="21"/>
              </w:rPr>
            </w:pPr>
            <w:r>
              <w:rPr>
                <w:rFonts w:asciiTheme="minorEastAsia" w:hAnsiTheme="minorEastAsia" w:hint="eastAsia"/>
                <w:b/>
                <w:bCs/>
                <w:szCs w:val="21"/>
              </w:rPr>
              <w:t>5、依法缴纳社会保障资金的证明材料</w:t>
            </w:r>
          </w:p>
          <w:p w:rsidR="000055E4" w:rsidRDefault="006A2EE3">
            <w:pPr>
              <w:spacing w:line="360" w:lineRule="auto"/>
              <w:rPr>
                <w:rFonts w:asciiTheme="minorEastAsia" w:hAnsiTheme="minorEastAsia"/>
                <w:bCs/>
                <w:szCs w:val="21"/>
              </w:rPr>
            </w:pPr>
            <w:r>
              <w:rPr>
                <w:rFonts w:asciiTheme="minorEastAsia" w:hAnsiTheme="minorEastAsia" w:hint="eastAsia"/>
                <w:bCs/>
                <w:szCs w:val="21"/>
              </w:rPr>
              <w:t>投标截止时间前三个月内任意一个月缴纳社会保险凭据。（依法不需要缴纳社会保障资金的投标</w:t>
            </w:r>
            <w:r>
              <w:rPr>
                <w:rFonts w:asciiTheme="minorEastAsia" w:hAnsiTheme="minorEastAsia" w:hint="eastAsia"/>
                <w:bCs/>
                <w:szCs w:val="21"/>
              </w:rPr>
              <w:lastRenderedPageBreak/>
              <w:t>人，应提供相应文件证明依法不需要缴纳社会保障资金）</w:t>
            </w:r>
          </w:p>
        </w:tc>
      </w:tr>
      <w:tr w:rsidR="000055E4">
        <w:tc>
          <w:tcPr>
            <w:tcW w:w="9079" w:type="dxa"/>
            <w:vAlign w:val="center"/>
          </w:tcPr>
          <w:p w:rsidR="000055E4" w:rsidRDefault="006A2EE3">
            <w:pPr>
              <w:spacing w:line="360" w:lineRule="auto"/>
              <w:rPr>
                <w:rFonts w:asciiTheme="minorEastAsia" w:hAnsiTheme="minorEastAsia"/>
                <w:b/>
                <w:bCs/>
                <w:szCs w:val="21"/>
              </w:rPr>
            </w:pPr>
            <w:r>
              <w:rPr>
                <w:rFonts w:asciiTheme="minorEastAsia" w:hAnsiTheme="minorEastAsia" w:hint="eastAsia"/>
                <w:b/>
                <w:bCs/>
                <w:szCs w:val="21"/>
              </w:rPr>
              <w:lastRenderedPageBreak/>
              <w:t>6、履行合同所必须的设备和专业技术能力的证明材料</w:t>
            </w:r>
          </w:p>
          <w:p w:rsidR="000055E4" w:rsidRDefault="006A2EE3">
            <w:pPr>
              <w:spacing w:line="360"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相关设备的购置发票、专业技术人员职称证书、用工合同等或者投标人相关承诺函或声明。</w:t>
            </w:r>
          </w:p>
        </w:tc>
      </w:tr>
      <w:tr w:rsidR="000055E4">
        <w:tc>
          <w:tcPr>
            <w:tcW w:w="9079" w:type="dxa"/>
            <w:vAlign w:val="center"/>
          </w:tcPr>
          <w:p w:rsidR="000055E4" w:rsidRDefault="006A2EE3">
            <w:pPr>
              <w:spacing w:line="360" w:lineRule="auto"/>
              <w:rPr>
                <w:rFonts w:asciiTheme="minorEastAsia" w:hAnsiTheme="minorEastAsia"/>
                <w:b/>
                <w:bCs/>
                <w:szCs w:val="21"/>
              </w:rPr>
            </w:pPr>
            <w:r>
              <w:rPr>
                <w:rFonts w:asciiTheme="minorEastAsia" w:hAnsiTheme="minorEastAsia" w:hint="eastAsia"/>
                <w:b/>
                <w:bCs/>
                <w:szCs w:val="21"/>
              </w:rPr>
              <w:t>7、参加政府采购活动前3年内在经营活动中没有重大违法记录的声明</w:t>
            </w:r>
          </w:p>
          <w:p w:rsidR="000055E4" w:rsidRDefault="006A2EE3">
            <w:pPr>
              <w:spacing w:line="360" w:lineRule="auto"/>
              <w:rPr>
                <w:rFonts w:asciiTheme="minorEastAsia" w:hAnsiTheme="minorEastAsia"/>
                <w:bCs/>
                <w:szCs w:val="21"/>
              </w:rPr>
            </w:pP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055E4">
        <w:tc>
          <w:tcPr>
            <w:tcW w:w="9079" w:type="dxa"/>
            <w:vAlign w:val="center"/>
          </w:tcPr>
          <w:p w:rsidR="000055E4" w:rsidRDefault="006A2EE3">
            <w:pPr>
              <w:spacing w:line="276" w:lineRule="auto"/>
              <w:rPr>
                <w:rFonts w:asciiTheme="minorEastAsia" w:hAnsiTheme="minorEastAsia"/>
                <w:b/>
                <w:szCs w:val="21"/>
              </w:rPr>
            </w:pPr>
            <w:r>
              <w:rPr>
                <w:rFonts w:hint="eastAsia"/>
                <w:b/>
                <w:szCs w:val="21"/>
              </w:rPr>
              <w:t>8</w:t>
            </w:r>
            <w:r>
              <w:rPr>
                <w:rFonts w:hint="eastAsia"/>
                <w:b/>
                <w:szCs w:val="21"/>
              </w:rPr>
              <w:t>、第一标段投标人须</w:t>
            </w:r>
            <w:r>
              <w:rPr>
                <w:rFonts w:asciiTheme="minorEastAsia" w:hAnsiTheme="minorEastAsia" w:hint="eastAsia"/>
                <w:b/>
                <w:szCs w:val="21"/>
              </w:rPr>
              <w:t>具有测绘地理信息行政主管部门颁发的测绘甲级资质证书（需包含：工程测量、不动产测绘、地理信息系统工程）；项目负责人须具有测绘专业高级工程师职称或国家注册测绘师资格，为本单位员工(提供劳动合同和本单位缴纳的一年及以上养老保险证明)；第二、</w:t>
            </w:r>
            <w:r w:rsidR="00213A76">
              <w:rPr>
                <w:rFonts w:asciiTheme="minorEastAsia" w:hAnsiTheme="minorEastAsia" w:hint="eastAsia"/>
                <w:b/>
                <w:szCs w:val="21"/>
              </w:rPr>
              <w:t>五、</w:t>
            </w:r>
            <w:r>
              <w:rPr>
                <w:rFonts w:asciiTheme="minorEastAsia" w:hAnsiTheme="minorEastAsia" w:hint="eastAsia"/>
                <w:b/>
                <w:szCs w:val="21"/>
              </w:rPr>
              <w:t>七标段投标人须具有测绘地理信息行政主管部门颁发的测绘乙级及以上资质证书（需包含：工程测量、不动产测绘中的地籍测绘）；项目负责人须具有测绘专业高级工程师职称或测绘高级专业技术人员，为本单位员工(提供劳动合同和本单位缴纳的一年及以上养老保险证明)。所有标段投标人须具有相应的项目实施能力，包括拥有相应的设备和人员；且符合《河南省第三次全国土地调查专业调查队伍监督管理办法》的相关要求。有健全的技术和质量管理制度，具有满足调查项目技术需要的中、高级职称的专业技术人员，有效的管理制度和质量保证体系；每标段需至少锁定5名核心技术人员(1名项目负责人、1名技术负责人、3名主要技术人员)。</w:t>
            </w:r>
          </w:p>
        </w:tc>
      </w:tr>
      <w:tr w:rsidR="000055E4">
        <w:tc>
          <w:tcPr>
            <w:tcW w:w="9079" w:type="dxa"/>
            <w:vAlign w:val="center"/>
          </w:tcPr>
          <w:p w:rsidR="000055E4" w:rsidRDefault="006A2EE3">
            <w:pPr>
              <w:spacing w:line="360" w:lineRule="auto"/>
              <w:rPr>
                <w:rFonts w:asciiTheme="minorEastAsia" w:hAnsiTheme="minorEastAsia"/>
                <w:b/>
                <w:bCs/>
                <w:szCs w:val="21"/>
              </w:rPr>
            </w:pPr>
            <w:r>
              <w:rPr>
                <w:rFonts w:asciiTheme="minorEastAsia" w:hAnsiTheme="minorEastAsia" w:hint="eastAsia"/>
                <w:b/>
                <w:bCs/>
                <w:szCs w:val="21"/>
              </w:rPr>
              <w:t>9、</w:t>
            </w:r>
            <w:r>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(www.ccgp.gov.cn)政府采购严重违法失信行为记录名单的投标人</w:t>
            </w:r>
            <w:r>
              <w:rPr>
                <w:rFonts w:asciiTheme="minorEastAsia" w:hAnsiTheme="minorEastAsia" w:hint="eastAsia"/>
                <w:b/>
                <w:bCs/>
                <w:szCs w:val="21"/>
              </w:rPr>
              <w:t>。</w:t>
            </w:r>
          </w:p>
          <w:p w:rsidR="000055E4" w:rsidRDefault="006A2EE3">
            <w:pPr>
              <w:spacing w:line="360"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、政府采购严重违法失信行为记录名单（联合体形式投标的，联合体成员存在不良信用记录，视同联合体存在不良信用记录）。</w:t>
            </w:r>
          </w:p>
          <w:p w:rsidR="000055E4" w:rsidRDefault="006A2EE3">
            <w:pPr>
              <w:spacing w:line="360" w:lineRule="auto"/>
              <w:rPr>
                <w:rFonts w:asciiTheme="minorEastAsia" w:hAnsiTheme="minorEastAsia"/>
                <w:bCs/>
                <w:szCs w:val="21"/>
              </w:rPr>
            </w:pPr>
            <w:r>
              <w:rPr>
                <w:rFonts w:asciiTheme="minorEastAsia" w:hAnsiTheme="minorEastAsia" w:hint="eastAsia"/>
                <w:bCs/>
                <w:szCs w:val="21"/>
              </w:rPr>
              <w:t>（1）查询渠道：“信用中国”网站（www.creditchina.gov.cn）和“中国政府采购网”（www.ccgp.gov.cn）；</w:t>
            </w:r>
          </w:p>
          <w:p w:rsidR="000055E4" w:rsidRDefault="006A2EE3">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0055E4" w:rsidRDefault="006A2EE3">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0055E4" w:rsidRDefault="006A2EE3">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0055E4">
        <w:trPr>
          <w:trHeight w:val="624"/>
        </w:trPr>
        <w:tc>
          <w:tcPr>
            <w:tcW w:w="9079" w:type="dxa"/>
            <w:vAlign w:val="center"/>
          </w:tcPr>
          <w:p w:rsidR="000055E4" w:rsidRDefault="006A2EE3">
            <w:pPr>
              <w:spacing w:line="276" w:lineRule="auto"/>
              <w:rPr>
                <w:rFonts w:asciiTheme="minorEastAsia" w:hAnsiTheme="minorEastAsia" w:cs="仿宋_GB2312"/>
                <w:b/>
                <w:szCs w:val="21"/>
                <w:lang w:val="zh-CN"/>
              </w:rPr>
            </w:pPr>
            <w:r>
              <w:rPr>
                <w:rFonts w:asciiTheme="minorEastAsia" w:hAnsiTheme="minorEastAsia" w:hint="eastAsia"/>
                <w:b/>
                <w:bCs/>
                <w:szCs w:val="21"/>
              </w:rPr>
              <w:t>10、</w:t>
            </w:r>
            <w:r>
              <w:rPr>
                <w:rFonts w:asciiTheme="minorEastAsia" w:hAnsiTheme="minorEastAsia" w:cs="仿宋_GB2312" w:hint="eastAsia"/>
                <w:b/>
                <w:szCs w:val="21"/>
                <w:lang w:val="zh-CN"/>
              </w:rPr>
              <w:t>报价</w:t>
            </w:r>
          </w:p>
          <w:p w:rsidR="000055E4" w:rsidRDefault="006A2EE3">
            <w:pPr>
              <w:spacing w:line="276"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w:t>
            </w:r>
            <w:r>
              <w:rPr>
                <w:rFonts w:asciiTheme="minorEastAsia" w:hAnsiTheme="minorEastAsia" w:cs="仿宋_GB2312" w:hint="eastAsia"/>
                <w:szCs w:val="21"/>
                <w:lang w:val="zh-CN"/>
              </w:rPr>
              <w:lastRenderedPageBreak/>
              <w:t>限价，则</w:t>
            </w:r>
            <w:r>
              <w:rPr>
                <w:rFonts w:asciiTheme="minorEastAsia" w:hAnsiTheme="minorEastAsia" w:cs="宋体" w:hint="eastAsia"/>
                <w:bCs/>
                <w:szCs w:val="21"/>
                <w:lang w:val="zh-CN"/>
              </w:rPr>
              <w:t>超出预算金额和最高限价的投标无效。</w:t>
            </w:r>
          </w:p>
        </w:tc>
      </w:tr>
      <w:tr w:rsidR="000055E4">
        <w:trPr>
          <w:trHeight w:val="624"/>
        </w:trPr>
        <w:tc>
          <w:tcPr>
            <w:tcW w:w="9079" w:type="dxa"/>
            <w:vAlign w:val="center"/>
          </w:tcPr>
          <w:p w:rsidR="000055E4" w:rsidRDefault="006A2EE3">
            <w:pPr>
              <w:spacing w:line="360" w:lineRule="auto"/>
              <w:rPr>
                <w:rFonts w:asciiTheme="minorEastAsia" w:hAnsiTheme="minorEastAsia"/>
                <w:b/>
                <w:bCs/>
                <w:szCs w:val="21"/>
              </w:rPr>
            </w:pPr>
            <w:r>
              <w:rPr>
                <w:rFonts w:asciiTheme="minorEastAsia" w:hAnsiTheme="minorEastAsia" w:hint="eastAsia"/>
                <w:b/>
                <w:bCs/>
                <w:szCs w:val="21"/>
              </w:rPr>
              <w:lastRenderedPageBreak/>
              <w:t>11、联合体协议</w:t>
            </w:r>
          </w:p>
          <w:p w:rsidR="000055E4" w:rsidRDefault="006A2EE3">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0055E4">
        <w:trPr>
          <w:trHeight w:val="624"/>
        </w:trPr>
        <w:tc>
          <w:tcPr>
            <w:tcW w:w="9079" w:type="dxa"/>
            <w:vAlign w:val="center"/>
          </w:tcPr>
          <w:p w:rsidR="000055E4" w:rsidRDefault="006A2EE3">
            <w:pPr>
              <w:spacing w:line="360" w:lineRule="auto"/>
              <w:rPr>
                <w:rFonts w:asciiTheme="minorEastAsia" w:hAnsiTheme="minorEastAsia"/>
                <w:b/>
                <w:szCs w:val="21"/>
              </w:rPr>
            </w:pPr>
            <w:r>
              <w:rPr>
                <w:rFonts w:asciiTheme="minorEastAsia" w:hAnsiTheme="minorEastAsia" w:hint="eastAsia"/>
                <w:b/>
                <w:szCs w:val="21"/>
              </w:rPr>
              <w:t>12、投标保证金</w:t>
            </w:r>
          </w:p>
          <w:p w:rsidR="000055E4" w:rsidRDefault="006A2EE3">
            <w:pPr>
              <w:spacing w:line="360"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0055E4">
        <w:trPr>
          <w:trHeight w:val="567"/>
        </w:trPr>
        <w:tc>
          <w:tcPr>
            <w:tcW w:w="9079" w:type="dxa"/>
            <w:vAlign w:val="center"/>
          </w:tcPr>
          <w:p w:rsidR="000055E4" w:rsidRDefault="006A2EE3">
            <w:pPr>
              <w:spacing w:line="360" w:lineRule="auto"/>
              <w:contextualSpacing/>
              <w:rPr>
                <w:rFonts w:asciiTheme="minorEastAsia" w:hAnsiTheme="minorEastAsia"/>
                <w:b/>
                <w:szCs w:val="21"/>
              </w:rPr>
            </w:pPr>
            <w:r>
              <w:rPr>
                <w:rFonts w:asciiTheme="minorEastAsia" w:hAnsiTheme="minorEastAsia" w:hint="eastAsia"/>
                <w:b/>
                <w:szCs w:val="21"/>
              </w:rPr>
              <w:t>13、法定代表人身份证明或提供法定代表人授权委托书及被授权人身份证明。</w:t>
            </w:r>
          </w:p>
        </w:tc>
      </w:tr>
    </w:tbl>
    <w:p w:rsidR="000055E4" w:rsidRDefault="000055E4">
      <w:pPr>
        <w:pStyle w:val="a6"/>
        <w:spacing w:line="360" w:lineRule="auto"/>
        <w:contextualSpacing/>
        <w:rPr>
          <w:rFonts w:asciiTheme="minorEastAsia" w:eastAsiaTheme="minorEastAsia" w:hAnsiTheme="minorEastAsia" w:cs="仿宋_GB2312"/>
          <w:b/>
          <w:sz w:val="21"/>
          <w:szCs w:val="21"/>
          <w:lang w:val="zh-CN"/>
        </w:rPr>
      </w:pPr>
    </w:p>
    <w:p w:rsidR="000055E4" w:rsidRDefault="006A2EE3">
      <w:pPr>
        <w:pStyle w:val="a6"/>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0055E4" w:rsidRDefault="006A2EE3">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0055E4" w:rsidRDefault="006A2EE3">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0055E4" w:rsidRDefault="006A2EE3">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0055E4" w:rsidRDefault="006A2EE3">
      <w:pPr>
        <w:pStyle w:val="a6"/>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0055E4" w:rsidRDefault="006A2EE3">
      <w:pPr>
        <w:pStyle w:val="a6"/>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0055E4" w:rsidRDefault="006A2EE3">
      <w:pPr>
        <w:pStyle w:val="a6"/>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0055E4" w:rsidRDefault="006A2EE3">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0055E4" w:rsidRDefault="006A2EE3">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0055E4" w:rsidRDefault="006A2EE3">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055E4" w:rsidRDefault="006A2EE3">
      <w:pPr>
        <w:pStyle w:val="a6"/>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0055E4" w:rsidRDefault="006A2EE3">
      <w:pPr>
        <w:pStyle w:val="a6"/>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0055E4" w:rsidRDefault="006A2EE3">
      <w:pPr>
        <w:pStyle w:val="a6"/>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0055E4" w:rsidRDefault="006A2EE3">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（1）价格分计算</w:t>
      </w:r>
    </w:p>
    <w:p w:rsidR="000055E4" w:rsidRDefault="006A2EE3">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0055E4" w:rsidRDefault="006A2EE3">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055E4" w:rsidRDefault="006A2EE3">
      <w:pPr>
        <w:spacing w:line="360" w:lineRule="auto"/>
        <w:ind w:firstLineChars="200" w:firstLine="420"/>
        <w:contextualSpacing/>
        <w:rPr>
          <w:rFonts w:ascii="宋体" w:hAnsi="宋体" w:cs="仿宋_GB2312"/>
        </w:rPr>
      </w:pPr>
      <w:r>
        <w:rPr>
          <w:rFonts w:ascii="宋体" w:hAnsi="宋体" w:cs="仿宋_GB2312" w:hint="eastAsia"/>
        </w:rPr>
        <w:t>2）监狱企业视同小型、微型企业，对监狱企业价格给予6%的扣除，用扣除后的价格参与评审。监狱企业应当提供由省级以上监狱管理局、戒毒管理局(含新疆生产建设兵团)出具的属于监狱企业的证明文件。</w:t>
      </w:r>
    </w:p>
    <w:p w:rsidR="000055E4" w:rsidRDefault="006A2EE3">
      <w:pPr>
        <w:pStyle w:val="a6"/>
        <w:spacing w:line="360" w:lineRule="auto"/>
        <w:ind w:firstLineChars="200" w:firstLine="420"/>
        <w:contextualSpacing/>
        <w:rPr>
          <w:rFonts w:ascii="宋体" w:hAnsi="宋体"/>
          <w:color w:val="000000"/>
          <w:sz w:val="21"/>
          <w:szCs w:val="21"/>
        </w:rPr>
      </w:pPr>
      <w:r>
        <w:rPr>
          <w:rFonts w:ascii="宋体" w:hAnsi="宋体" w:cs="仿宋_GB2312" w:hint="eastAsia"/>
          <w:sz w:val="21"/>
          <w:szCs w:val="21"/>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rsidR="000055E4" w:rsidRDefault="006A2EE3">
      <w:pPr>
        <w:pStyle w:val="a6"/>
        <w:spacing w:line="360" w:lineRule="auto"/>
        <w:ind w:firstLineChars="200" w:firstLine="422"/>
        <w:contextualSpacing/>
        <w:rPr>
          <w:rFonts w:ascii="宋体" w:hAnsi="宋体" w:cs="仿宋_GB2312"/>
          <w:b/>
          <w:bCs/>
          <w:sz w:val="21"/>
          <w:szCs w:val="21"/>
        </w:rPr>
      </w:pPr>
      <w:r>
        <w:rPr>
          <w:rFonts w:ascii="宋体" w:hAnsi="宋体" w:hint="eastAsia"/>
          <w:b/>
          <w:bCs/>
          <w:color w:val="000000"/>
          <w:sz w:val="21"/>
          <w:szCs w:val="21"/>
        </w:rPr>
        <w:t>（2）强制采购节能产品和优先采购节能产品、优先采购环保产品</w:t>
      </w:r>
    </w:p>
    <w:p w:rsidR="000055E4" w:rsidRDefault="006A2EE3">
      <w:pPr>
        <w:pStyle w:val="a6"/>
        <w:spacing w:line="360" w:lineRule="auto"/>
        <w:ind w:firstLine="465"/>
        <w:contextualSpacing/>
        <w:jc w:val="left"/>
        <w:rPr>
          <w:rFonts w:ascii="宋体" w:hAnsi="宋体" w:cs="仿宋_GB2312"/>
          <w:sz w:val="21"/>
          <w:szCs w:val="21"/>
        </w:rPr>
      </w:pPr>
      <w:r>
        <w:rPr>
          <w:rFonts w:ascii="宋体" w:hAnsi="宋体" w:cs="仿宋_GB2312" w:hint="eastAsia"/>
          <w:sz w:val="21"/>
          <w:szCs w:val="21"/>
        </w:rPr>
        <w:t>1）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055E4" w:rsidRDefault="006A2EE3">
      <w:pPr>
        <w:pStyle w:val="a6"/>
        <w:spacing w:line="360" w:lineRule="auto"/>
        <w:ind w:firstLine="465"/>
        <w:contextualSpacing/>
        <w:jc w:val="left"/>
        <w:rPr>
          <w:rFonts w:ascii="宋体" w:hAnsi="宋体" w:cs="仿宋_GB2312"/>
          <w:sz w:val="21"/>
          <w:szCs w:val="21"/>
        </w:rPr>
      </w:pPr>
      <w:r>
        <w:rPr>
          <w:rFonts w:ascii="宋体" w:hAnsi="宋体" w:cs="仿宋_GB2312" w:hint="eastAsia"/>
          <w:sz w:val="21"/>
          <w:szCs w:val="21"/>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0055E4" w:rsidRDefault="006A2EE3">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2）投标人所投产品若属于“环境标志产品政府采购清单”内产品，投标文件中须提供</w:t>
      </w:r>
      <w:r>
        <w:rPr>
          <w:rFonts w:ascii="宋体" w:hAnsi="宋体" w:cs="仿宋_GB2312" w:hint="eastAsia"/>
          <w:sz w:val="21"/>
          <w:szCs w:val="21"/>
        </w:rPr>
        <w:lastRenderedPageBreak/>
        <w:t>最新一期《环境标志产品政府采购清单》中产品所在页并加盖投标人公章的原件扫描件（或图片），评标委员会根据本项目评标标准予以判定并赋分。</w:t>
      </w:r>
    </w:p>
    <w:p w:rsidR="000055E4" w:rsidRDefault="006A2EE3">
      <w:pPr>
        <w:pStyle w:val="a6"/>
        <w:spacing w:line="360" w:lineRule="auto"/>
        <w:ind w:firstLineChars="200" w:firstLine="422"/>
        <w:contextualSpacing/>
        <w:rPr>
          <w:rFonts w:ascii="宋体" w:hAnsi="宋体" w:cs="仿宋_GB2312"/>
          <w:b/>
          <w:bCs/>
          <w:sz w:val="21"/>
          <w:szCs w:val="21"/>
        </w:rPr>
      </w:pPr>
      <w:r>
        <w:rPr>
          <w:rFonts w:ascii="宋体" w:hAnsi="宋体" w:cs="仿宋_GB2312" w:hint="eastAsia"/>
          <w:b/>
          <w:bCs/>
          <w:sz w:val="21"/>
          <w:szCs w:val="21"/>
        </w:rPr>
        <w:t>（3）关于相同品牌产品</w:t>
      </w:r>
    </w:p>
    <w:p w:rsidR="000055E4" w:rsidRDefault="006A2EE3">
      <w:pPr>
        <w:pStyle w:val="a6"/>
        <w:spacing w:line="360" w:lineRule="auto"/>
        <w:ind w:firstLine="465"/>
        <w:contextualSpacing/>
        <w:jc w:val="left"/>
        <w:rPr>
          <w:rFonts w:ascii="宋体" w:hAnsi="宋体" w:cs="仿宋_GB2312"/>
          <w:sz w:val="21"/>
          <w:szCs w:val="21"/>
        </w:rPr>
      </w:pPr>
      <w:r>
        <w:rPr>
          <w:rFonts w:ascii="宋体" w:hAnsi="宋体" w:cs="仿宋_GB2312" w:hint="eastAsia"/>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0055E4" w:rsidRDefault="006A2EE3">
      <w:pPr>
        <w:pStyle w:val="a6"/>
        <w:spacing w:line="360" w:lineRule="auto"/>
        <w:ind w:firstLine="465"/>
        <w:contextualSpacing/>
        <w:jc w:val="left"/>
        <w:rPr>
          <w:rFonts w:ascii="宋体" w:hAnsi="宋体" w:cs="仿宋_GB2312"/>
          <w:sz w:val="21"/>
          <w:szCs w:val="21"/>
        </w:rPr>
      </w:pPr>
      <w:r>
        <w:rPr>
          <w:rFonts w:ascii="宋体" w:hAnsi="宋体" w:cs="仿宋_GB2312" w:hint="eastAsia"/>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0055E4" w:rsidRDefault="006A2EE3">
      <w:pPr>
        <w:pStyle w:val="a6"/>
        <w:spacing w:line="360" w:lineRule="auto"/>
        <w:ind w:firstLine="465"/>
        <w:contextualSpacing/>
        <w:jc w:val="left"/>
        <w:rPr>
          <w:rFonts w:ascii="宋体" w:hAnsi="宋体" w:cs="仿宋_GB2312"/>
          <w:b/>
          <w:bCs/>
          <w:sz w:val="21"/>
          <w:szCs w:val="21"/>
        </w:rPr>
      </w:pPr>
      <w:r>
        <w:rPr>
          <w:rFonts w:ascii="宋体" w:hAnsi="宋体" w:cs="仿宋_GB2312" w:hint="eastAsia"/>
          <w:b/>
          <w:bCs/>
          <w:sz w:val="21"/>
          <w:szCs w:val="21"/>
        </w:rPr>
        <w:t>（4）关于强制性产品认证</w:t>
      </w:r>
    </w:p>
    <w:p w:rsidR="000055E4" w:rsidRDefault="006A2EE3">
      <w:pPr>
        <w:spacing w:line="360" w:lineRule="auto"/>
        <w:ind w:firstLineChars="200" w:firstLine="420"/>
        <w:contextualSpacing/>
        <w:rPr>
          <w:rFonts w:ascii="宋体" w:hAnsi="宋体"/>
          <w:kern w:val="0"/>
        </w:rPr>
      </w:pPr>
      <w:r>
        <w:rPr>
          <w:rFonts w:ascii="宋体" w:hAnsi="宋体" w:cs="仿宋_GB2312" w:hint="eastAsia"/>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0055E4" w:rsidRDefault="006A2EE3">
      <w:pPr>
        <w:wordWrap w:val="0"/>
        <w:autoSpaceDE w:val="0"/>
        <w:autoSpaceDN w:val="0"/>
        <w:spacing w:line="360" w:lineRule="auto"/>
        <w:ind w:firstLineChars="200" w:firstLine="420"/>
        <w:contextualSpacing/>
        <w:rPr>
          <w:rFonts w:ascii="宋体" w:hAnsi="宋体" w:cs="仿宋_GB2312"/>
        </w:rPr>
      </w:pPr>
      <w:r>
        <w:rPr>
          <w:rFonts w:ascii="宋体" w:hAnsi="宋体" w:hint="eastAsia"/>
          <w:kern w:val="0"/>
        </w:rPr>
        <w:t>2)投标人所投产品如被列入《信息安全产品强制性认证目录》，</w:t>
      </w:r>
      <w:r>
        <w:rPr>
          <w:rFonts w:ascii="宋体" w:hAnsi="宋体" w:cs="仿宋_GB2312" w:hint="eastAsia"/>
        </w:rPr>
        <w:t>则投标文件中应根据本项目招标文件“第二章 项目需求”提供：</w:t>
      </w:r>
    </w:p>
    <w:p w:rsidR="000055E4" w:rsidRDefault="006A2EE3">
      <w:pPr>
        <w:wordWrap w:val="0"/>
        <w:autoSpaceDE w:val="0"/>
        <w:autoSpaceDN w:val="0"/>
        <w:spacing w:line="360" w:lineRule="auto"/>
        <w:ind w:firstLineChars="200" w:firstLine="420"/>
        <w:contextualSpacing/>
        <w:rPr>
          <w:rFonts w:ascii="宋体" w:hAnsi="宋体" w:cs="仿宋_GB2312"/>
        </w:rPr>
      </w:pPr>
      <w:r>
        <w:rPr>
          <w:rFonts w:ascii="宋体" w:hAnsi="宋体" w:hint="eastAsia"/>
          <w:kern w:val="0"/>
        </w:rPr>
        <w:t>中国信息安全认证中心官网（http://www.isccc.gov.cn/index.shtml）产品查询结果截图并加盖投标人公章或中国信息安全认证中心</w:t>
      </w:r>
      <w:r>
        <w:rPr>
          <w:rFonts w:ascii="宋体" w:hAnsi="宋体" w:cs="仿宋_GB2312" w:hint="eastAsia"/>
        </w:rPr>
        <w:t>颁发的《中国国家信息安全产品认证证书》加盖投标人公章的原件扫描件（或图片）。</w:t>
      </w:r>
    </w:p>
    <w:p w:rsidR="000055E4" w:rsidRDefault="006A2EE3">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0055E4" w:rsidRDefault="006A2EE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0055E4" w:rsidRDefault="006A2EE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0055E4" w:rsidRDefault="006A2EE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0055E4" w:rsidRDefault="006A2EE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0055E4" w:rsidRDefault="006A2EE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0055E4" w:rsidRDefault="006A2EE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0055E4" w:rsidRDefault="006A2EE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d.不同投标人的投标文件异常一致或者投标报价呈规律性差异；</w:t>
      </w:r>
    </w:p>
    <w:p w:rsidR="000055E4" w:rsidRDefault="006A2EE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0055E4" w:rsidRDefault="006A2EE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055E4" w:rsidRDefault="006A2EE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0055E4" w:rsidRDefault="006A2EE3">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p w:rsidR="000055E4" w:rsidRDefault="006A2EE3">
      <w:pPr>
        <w:widowControl/>
        <w:shd w:val="clear" w:color="auto" w:fill="FFFFFF"/>
        <w:spacing w:line="360" w:lineRule="atLeast"/>
        <w:ind w:firstLine="426"/>
        <w:jc w:val="left"/>
        <w:rPr>
          <w:rFonts w:asciiTheme="minorEastAsia" w:hAnsiTheme="minorEastAsia" w:cs="仿宋"/>
          <w:b/>
          <w:kern w:val="0"/>
          <w:sz w:val="24"/>
          <w:szCs w:val="24"/>
          <w:shd w:val="clear" w:color="auto" w:fill="FFFFFF"/>
        </w:rPr>
      </w:pPr>
      <w:r>
        <w:rPr>
          <w:rFonts w:asciiTheme="minorEastAsia" w:hAnsiTheme="minorEastAsia" w:cs="仿宋" w:hint="eastAsia"/>
          <w:b/>
          <w:kern w:val="0"/>
          <w:sz w:val="24"/>
          <w:szCs w:val="24"/>
          <w:shd w:val="clear" w:color="auto" w:fill="FFFFFF"/>
        </w:rPr>
        <w:t>一标段：</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134"/>
        <w:gridCol w:w="7654"/>
      </w:tblGrid>
      <w:tr w:rsidR="000055E4">
        <w:trPr>
          <w:trHeight w:val="466"/>
          <w:jc w:val="center"/>
        </w:trPr>
        <w:tc>
          <w:tcPr>
            <w:tcW w:w="9889" w:type="dxa"/>
            <w:gridSpan w:val="3"/>
            <w:vAlign w:val="center"/>
          </w:tcPr>
          <w:p w:rsidR="000055E4" w:rsidRDefault="006A2EE3">
            <w:pPr>
              <w:spacing w:line="460" w:lineRule="exact"/>
              <w:jc w:val="center"/>
              <w:rPr>
                <w:rFonts w:ascii="宋体" w:hAnsi="宋体"/>
                <w:b/>
                <w:color w:val="000000"/>
                <w:szCs w:val="21"/>
              </w:rPr>
            </w:pPr>
            <w:r>
              <w:rPr>
                <w:rFonts w:ascii="宋体" w:hAnsi="宋体" w:hint="eastAsia"/>
                <w:b/>
                <w:color w:val="000000"/>
                <w:szCs w:val="21"/>
              </w:rPr>
              <w:t>评审内容</w:t>
            </w:r>
          </w:p>
        </w:tc>
      </w:tr>
      <w:tr w:rsidR="000055E4">
        <w:trPr>
          <w:trHeight w:val="763"/>
          <w:jc w:val="center"/>
        </w:trPr>
        <w:tc>
          <w:tcPr>
            <w:tcW w:w="1101" w:type="dxa"/>
            <w:vMerge w:val="restart"/>
            <w:vAlign w:val="center"/>
          </w:tcPr>
          <w:p w:rsidR="000055E4" w:rsidRDefault="006A2EE3">
            <w:pPr>
              <w:spacing w:line="460" w:lineRule="exact"/>
              <w:jc w:val="center"/>
              <w:rPr>
                <w:rFonts w:ascii="宋体" w:hAnsi="宋体"/>
                <w:b/>
                <w:color w:val="000000"/>
                <w:szCs w:val="21"/>
              </w:rPr>
            </w:pPr>
            <w:r>
              <w:rPr>
                <w:rFonts w:ascii="宋体" w:hAnsi="宋体" w:hint="eastAsia"/>
                <w:b/>
                <w:color w:val="000000"/>
                <w:szCs w:val="21"/>
              </w:rPr>
              <w:t>一、商务部分</w:t>
            </w:r>
          </w:p>
          <w:p w:rsidR="000055E4" w:rsidRDefault="006A2EE3">
            <w:pPr>
              <w:spacing w:line="460" w:lineRule="exact"/>
              <w:jc w:val="center"/>
              <w:rPr>
                <w:rFonts w:ascii="宋体" w:hAnsi="宋体"/>
                <w:b/>
                <w:color w:val="000000"/>
                <w:szCs w:val="21"/>
              </w:rPr>
            </w:pPr>
            <w:r>
              <w:rPr>
                <w:rFonts w:ascii="宋体" w:hAnsi="宋体" w:hint="eastAsia"/>
                <w:b/>
                <w:color w:val="000000"/>
                <w:szCs w:val="21"/>
              </w:rPr>
              <w:t>（40分）</w:t>
            </w:r>
          </w:p>
        </w:tc>
        <w:tc>
          <w:tcPr>
            <w:tcW w:w="1134" w:type="dxa"/>
            <w:tcBorders>
              <w:bottom w:val="single" w:sz="4" w:space="0" w:color="auto"/>
            </w:tcBorders>
            <w:vAlign w:val="center"/>
          </w:tcPr>
          <w:p w:rsidR="000055E4" w:rsidRDefault="006A2EE3">
            <w:pPr>
              <w:spacing w:line="460" w:lineRule="exact"/>
              <w:rPr>
                <w:rFonts w:ascii="宋体" w:hAnsi="宋体"/>
                <w:b/>
                <w:color w:val="000000"/>
                <w:szCs w:val="21"/>
              </w:rPr>
            </w:pPr>
            <w:r>
              <w:rPr>
                <w:rFonts w:ascii="宋体" w:hAnsi="宋体" w:hint="eastAsia"/>
                <w:b/>
                <w:color w:val="000000"/>
                <w:szCs w:val="21"/>
              </w:rPr>
              <w:t>企业实力（28分）</w:t>
            </w:r>
          </w:p>
          <w:p w:rsidR="000055E4" w:rsidRDefault="000055E4">
            <w:pPr>
              <w:spacing w:line="460" w:lineRule="exact"/>
              <w:rPr>
                <w:rFonts w:ascii="宋体" w:hAnsi="宋体"/>
                <w:b/>
                <w:color w:val="000000"/>
                <w:szCs w:val="21"/>
              </w:rPr>
            </w:pPr>
          </w:p>
        </w:tc>
        <w:tc>
          <w:tcPr>
            <w:tcW w:w="7654" w:type="dxa"/>
            <w:vAlign w:val="center"/>
          </w:tcPr>
          <w:p w:rsidR="000055E4" w:rsidRDefault="006A2EE3">
            <w:pPr>
              <w:spacing w:line="330" w:lineRule="exact"/>
              <w:ind w:firstLineChars="196" w:firstLine="413"/>
              <w:rPr>
                <w:rFonts w:ascii="宋体" w:hAnsi="宋体"/>
                <w:b/>
                <w:bCs/>
              </w:rPr>
            </w:pPr>
            <w:r>
              <w:rPr>
                <w:rFonts w:ascii="宋体" w:hAnsi="宋体" w:hint="eastAsia"/>
                <w:b/>
                <w:bCs/>
              </w:rPr>
              <w:t>1、人员组成（24分）</w:t>
            </w:r>
          </w:p>
          <w:p w:rsidR="000055E4" w:rsidRDefault="006A2EE3">
            <w:pPr>
              <w:spacing w:line="330" w:lineRule="exact"/>
              <w:ind w:firstLineChars="150" w:firstLine="315"/>
              <w:rPr>
                <w:rFonts w:ascii="宋体" w:hAnsi="宋体"/>
                <w:szCs w:val="21"/>
              </w:rPr>
            </w:pPr>
            <w:r>
              <w:rPr>
                <w:rFonts w:ascii="宋体" w:hAnsi="宋体" w:hint="eastAsia"/>
              </w:rPr>
              <w:t>(1)项目投入人员中(不含项目负责人)具有测绘高级专业技术人员的，每提供一个得2分，最多得10分。</w:t>
            </w:r>
            <w:r>
              <w:rPr>
                <w:rFonts w:ascii="宋体" w:hAnsi="宋体" w:hint="eastAsia"/>
                <w:szCs w:val="21"/>
              </w:rPr>
              <w:t>（开标时须提供证书原件，并在投标文件中附与原件一致的复印件，否则不得分）</w:t>
            </w:r>
          </w:p>
          <w:p w:rsidR="000055E4" w:rsidRDefault="006A2EE3">
            <w:pPr>
              <w:spacing w:line="330" w:lineRule="exact"/>
              <w:ind w:firstLineChars="150" w:firstLine="309"/>
              <w:rPr>
                <w:rFonts w:ascii="宋体" w:hAnsi="宋体"/>
                <w:spacing w:val="-2"/>
                <w:szCs w:val="21"/>
              </w:rPr>
            </w:pPr>
            <w:r>
              <w:rPr>
                <w:rFonts w:ascii="宋体" w:hAnsi="宋体" w:hint="eastAsia"/>
                <w:spacing w:val="-2"/>
              </w:rPr>
              <w:t>(2)项目投入人员中具有测绘专业工程师证书的每提供一个得2分，最多得6分。</w:t>
            </w:r>
            <w:r>
              <w:rPr>
                <w:rFonts w:ascii="宋体" w:hAnsi="宋体" w:hint="eastAsia"/>
                <w:spacing w:val="-2"/>
                <w:szCs w:val="21"/>
              </w:rPr>
              <w:t>(开标时须提供证书原件，并在投标文件中附与原件一致的复印件，否则不得分)</w:t>
            </w:r>
          </w:p>
          <w:p w:rsidR="000055E4" w:rsidRDefault="006A2EE3">
            <w:pPr>
              <w:spacing w:line="330" w:lineRule="exact"/>
              <w:ind w:firstLineChars="150" w:firstLine="315"/>
              <w:rPr>
                <w:rFonts w:ascii="宋体" w:hAnsi="宋体"/>
                <w:szCs w:val="21"/>
              </w:rPr>
            </w:pPr>
            <w:r>
              <w:rPr>
                <w:rFonts w:ascii="宋体" w:hAnsi="宋体" w:hint="eastAsia"/>
              </w:rPr>
              <w:t>(3)项目投入人员中具有国土资源厅颁发的土地调查培训证的，20人及以上的得4分，15-20人的得2分，10-15人的得1分，10人以下的不得分。</w:t>
            </w:r>
            <w:r>
              <w:rPr>
                <w:rFonts w:ascii="宋体" w:hAnsi="宋体" w:hint="eastAsia"/>
                <w:szCs w:val="21"/>
              </w:rPr>
              <w:t>（开标时须提供证书原件，并在投标文件中附与原件一致的复印件，否则不得分）</w:t>
            </w:r>
          </w:p>
          <w:p w:rsidR="000055E4" w:rsidRDefault="006A2EE3">
            <w:pPr>
              <w:spacing w:line="330" w:lineRule="exact"/>
              <w:ind w:firstLineChars="150" w:firstLine="315"/>
              <w:rPr>
                <w:rFonts w:ascii="宋体" w:hAnsi="宋体"/>
                <w:szCs w:val="21"/>
              </w:rPr>
            </w:pPr>
            <w:r>
              <w:rPr>
                <w:rFonts w:ascii="宋体" w:hAnsi="宋体" w:hint="eastAsia"/>
              </w:rPr>
              <w:t>(4)项目投入人员中具有国家测绘地理信息局颁发的涉密成果管理人员岗位培训证书的，每提供一个得2分，最多得4分。</w:t>
            </w:r>
            <w:r>
              <w:rPr>
                <w:rFonts w:ascii="宋体" w:hAnsi="宋体" w:hint="eastAsia"/>
                <w:szCs w:val="21"/>
              </w:rPr>
              <w:t>（开标时须提供证书原件，并在投标文件中附与原件一致的复印件，否则不得分）</w:t>
            </w:r>
          </w:p>
          <w:p w:rsidR="000055E4" w:rsidRDefault="006A2EE3">
            <w:pPr>
              <w:spacing w:line="330" w:lineRule="exact"/>
              <w:ind w:firstLineChars="150" w:firstLine="316"/>
              <w:rPr>
                <w:rFonts w:ascii="宋体" w:hAnsi="宋体"/>
                <w:b/>
                <w:bCs/>
              </w:rPr>
            </w:pPr>
            <w:r>
              <w:rPr>
                <w:rFonts w:ascii="宋体" w:hAnsi="宋体" w:hint="eastAsia"/>
                <w:b/>
                <w:bCs/>
              </w:rPr>
              <w:t>2、资信证明（4分）</w:t>
            </w:r>
          </w:p>
          <w:p w:rsidR="000055E4" w:rsidRDefault="006A2EE3">
            <w:pPr>
              <w:spacing w:line="330" w:lineRule="exact"/>
              <w:ind w:firstLineChars="150" w:firstLine="315"/>
              <w:rPr>
                <w:rFonts w:ascii="宋体" w:hAnsi="宋体"/>
                <w:szCs w:val="21"/>
              </w:rPr>
            </w:pPr>
            <w:r>
              <w:rPr>
                <w:rFonts w:ascii="宋体" w:hAnsi="宋体" w:hint="eastAsia"/>
              </w:rPr>
              <w:t>具有AAA级信用等级资质证书或重合同守信用证书的得4分，否则不得分。</w:t>
            </w:r>
            <w:r>
              <w:rPr>
                <w:rFonts w:ascii="宋体" w:hAnsi="宋体" w:hint="eastAsia"/>
                <w:szCs w:val="21"/>
              </w:rPr>
              <w:t>（开标时须提供证书原件，并在投标文件中附与原件一致的复印件，否则不得分）</w:t>
            </w:r>
          </w:p>
        </w:tc>
      </w:tr>
      <w:tr w:rsidR="000055E4">
        <w:trPr>
          <w:trHeight w:val="1141"/>
          <w:jc w:val="center"/>
        </w:trPr>
        <w:tc>
          <w:tcPr>
            <w:tcW w:w="1101" w:type="dxa"/>
            <w:vMerge/>
            <w:tcBorders>
              <w:bottom w:val="nil"/>
            </w:tcBorders>
            <w:vAlign w:val="center"/>
          </w:tcPr>
          <w:p w:rsidR="000055E4" w:rsidRDefault="000055E4">
            <w:pPr>
              <w:spacing w:line="460" w:lineRule="exact"/>
              <w:jc w:val="center"/>
              <w:rPr>
                <w:rFonts w:ascii="宋体" w:hAnsi="宋体"/>
                <w:b/>
                <w:color w:val="000000"/>
                <w:szCs w:val="21"/>
              </w:rPr>
            </w:pPr>
          </w:p>
        </w:tc>
        <w:tc>
          <w:tcPr>
            <w:tcW w:w="1134" w:type="dxa"/>
            <w:tcBorders>
              <w:top w:val="single" w:sz="4" w:space="0" w:color="auto"/>
            </w:tcBorders>
            <w:vAlign w:val="center"/>
          </w:tcPr>
          <w:p w:rsidR="000055E4" w:rsidRDefault="006A2EE3">
            <w:pPr>
              <w:spacing w:line="460" w:lineRule="exact"/>
              <w:jc w:val="center"/>
              <w:rPr>
                <w:rFonts w:ascii="宋体" w:hAnsi="宋体"/>
                <w:b/>
                <w:color w:val="000000"/>
                <w:szCs w:val="21"/>
              </w:rPr>
            </w:pPr>
            <w:r>
              <w:rPr>
                <w:rFonts w:ascii="宋体" w:hAnsi="宋体" w:hint="eastAsia"/>
                <w:b/>
                <w:color w:val="000000"/>
                <w:szCs w:val="21"/>
              </w:rPr>
              <w:t>业绩要求（12分）</w:t>
            </w:r>
          </w:p>
        </w:tc>
        <w:tc>
          <w:tcPr>
            <w:tcW w:w="7654" w:type="dxa"/>
            <w:tcBorders>
              <w:bottom w:val="single" w:sz="4" w:space="0" w:color="000000"/>
            </w:tcBorders>
            <w:vAlign w:val="center"/>
          </w:tcPr>
          <w:p w:rsidR="000055E4" w:rsidRDefault="006A2EE3">
            <w:pPr>
              <w:spacing w:line="330" w:lineRule="exact"/>
              <w:ind w:firstLineChars="150" w:firstLine="315"/>
              <w:rPr>
                <w:rFonts w:ascii="宋体" w:hAnsi="宋体"/>
                <w:szCs w:val="21"/>
              </w:rPr>
            </w:pPr>
            <w:r>
              <w:rPr>
                <w:rFonts w:ascii="宋体" w:hAnsi="宋体" w:hint="eastAsia"/>
              </w:rPr>
              <w:t>投标人承担过农村集体土地确权登记或第二次、第三次全国土地调查或数据库成果转化或两区划定或规划编制等国土资源项目的同类业绩的，</w:t>
            </w:r>
            <w:r>
              <w:rPr>
                <w:rFonts w:ascii="宋体" w:hAnsi="宋体" w:hint="eastAsia"/>
                <w:szCs w:val="21"/>
              </w:rPr>
              <w:t>每提供一个得2分；最多得12分。（开标时须提供合同原件或中标通知书，并在投标文件中附与原件一致的复印件，否则不得分）</w:t>
            </w:r>
          </w:p>
        </w:tc>
      </w:tr>
      <w:tr w:rsidR="000055E4">
        <w:trPr>
          <w:trHeight w:val="1865"/>
          <w:jc w:val="center"/>
        </w:trPr>
        <w:tc>
          <w:tcPr>
            <w:tcW w:w="1101" w:type="dxa"/>
            <w:vMerge w:val="restart"/>
            <w:vAlign w:val="center"/>
          </w:tcPr>
          <w:p w:rsidR="000055E4" w:rsidRDefault="006A2EE3">
            <w:pPr>
              <w:spacing w:line="460" w:lineRule="exact"/>
              <w:jc w:val="center"/>
              <w:rPr>
                <w:rFonts w:ascii="宋体" w:hAnsi="宋体"/>
                <w:b/>
                <w:color w:val="000000"/>
                <w:szCs w:val="21"/>
              </w:rPr>
            </w:pPr>
            <w:r>
              <w:rPr>
                <w:rFonts w:ascii="宋体" w:hAnsi="宋体" w:cs="宋体" w:hint="eastAsia"/>
                <w:b/>
                <w:color w:val="000000"/>
                <w:szCs w:val="21"/>
              </w:rPr>
              <w:t>二、技术部分（50分)</w:t>
            </w:r>
          </w:p>
        </w:tc>
        <w:tc>
          <w:tcPr>
            <w:tcW w:w="1134" w:type="dxa"/>
            <w:tcBorders>
              <w:top w:val="single" w:sz="4" w:space="0" w:color="auto"/>
            </w:tcBorders>
            <w:vAlign w:val="center"/>
          </w:tcPr>
          <w:p w:rsidR="000055E4" w:rsidRDefault="006A2EE3">
            <w:pPr>
              <w:spacing w:line="460" w:lineRule="exact"/>
              <w:jc w:val="center"/>
              <w:rPr>
                <w:rFonts w:ascii="宋体" w:hAnsi="宋体"/>
                <w:b/>
                <w:color w:val="000000"/>
                <w:szCs w:val="21"/>
              </w:rPr>
            </w:pPr>
            <w:r>
              <w:rPr>
                <w:rFonts w:ascii="宋体" w:hAnsi="宋体" w:hint="eastAsia"/>
                <w:b/>
                <w:color w:val="000000"/>
                <w:szCs w:val="21"/>
              </w:rPr>
              <w:t>项目实施方案</w:t>
            </w:r>
          </w:p>
          <w:p w:rsidR="000055E4" w:rsidRDefault="006A2EE3">
            <w:pPr>
              <w:spacing w:line="460" w:lineRule="exact"/>
              <w:jc w:val="center"/>
              <w:rPr>
                <w:rFonts w:ascii="宋体" w:hAnsi="宋体"/>
                <w:b/>
                <w:color w:val="000000"/>
                <w:szCs w:val="21"/>
              </w:rPr>
            </w:pPr>
            <w:r>
              <w:rPr>
                <w:rFonts w:ascii="宋体" w:hAnsi="宋体" w:hint="eastAsia"/>
                <w:b/>
                <w:color w:val="000000"/>
                <w:szCs w:val="21"/>
              </w:rPr>
              <w:t>(40分)</w:t>
            </w:r>
          </w:p>
        </w:tc>
        <w:tc>
          <w:tcPr>
            <w:tcW w:w="7654" w:type="dxa"/>
            <w:vAlign w:val="center"/>
          </w:tcPr>
          <w:p w:rsidR="000055E4" w:rsidRDefault="006A2EE3">
            <w:pPr>
              <w:spacing w:line="330" w:lineRule="exact"/>
              <w:rPr>
                <w:rFonts w:ascii="宋体" w:hAnsi="宋体"/>
                <w:szCs w:val="21"/>
                <w:lang w:val="zh-CN"/>
              </w:rPr>
            </w:pPr>
            <w:r>
              <w:rPr>
                <w:rFonts w:ascii="宋体" w:hAnsi="宋体" w:hint="eastAsia"/>
                <w:szCs w:val="21"/>
                <w:lang w:val="zh-CN"/>
              </w:rPr>
              <w:t>（1）项目组织机构及主要成员的职责安排及分工0-6分(</w:t>
            </w:r>
            <w:r>
              <w:rPr>
                <w:rFonts w:ascii="宋体" w:hAnsi="宋体" w:hint="eastAsia"/>
                <w:szCs w:val="21"/>
              </w:rPr>
              <w:t>方案好的得4-6分；较好的得2-3分；一般的得0-1分</w:t>
            </w:r>
            <w:r>
              <w:rPr>
                <w:rFonts w:ascii="宋体" w:hAnsi="宋体" w:hint="eastAsia"/>
                <w:szCs w:val="21"/>
                <w:lang w:val="zh-CN"/>
              </w:rPr>
              <w:t>)；</w:t>
            </w:r>
          </w:p>
          <w:p w:rsidR="000055E4" w:rsidRDefault="006A2EE3">
            <w:pPr>
              <w:spacing w:line="330" w:lineRule="exact"/>
              <w:rPr>
                <w:rFonts w:ascii="宋体" w:hAnsi="宋体"/>
                <w:szCs w:val="21"/>
                <w:lang w:val="zh-CN"/>
              </w:rPr>
            </w:pPr>
            <w:r>
              <w:rPr>
                <w:rFonts w:ascii="宋体" w:hAnsi="宋体" w:hint="eastAsia"/>
                <w:szCs w:val="21"/>
                <w:lang w:val="zh-CN"/>
              </w:rPr>
              <w:t>（</w:t>
            </w:r>
            <w:r>
              <w:rPr>
                <w:rFonts w:ascii="宋体" w:hAnsi="宋体" w:hint="eastAsia"/>
                <w:szCs w:val="21"/>
              </w:rPr>
              <w:t>2</w:t>
            </w:r>
            <w:r>
              <w:rPr>
                <w:rFonts w:ascii="宋体" w:hAnsi="宋体" w:hint="eastAsia"/>
                <w:szCs w:val="21"/>
                <w:lang w:val="zh-CN"/>
              </w:rPr>
              <w:t>）拟投入本项目的主要仪器设备计划0-4分(</w:t>
            </w:r>
            <w:r>
              <w:rPr>
                <w:rFonts w:ascii="宋体" w:hAnsi="宋体" w:hint="eastAsia"/>
                <w:szCs w:val="21"/>
              </w:rPr>
              <w:t>方案好的得2-4分；较好的得1-2分；一般的得0-1分</w:t>
            </w:r>
            <w:r>
              <w:rPr>
                <w:rFonts w:ascii="宋体" w:hAnsi="宋体" w:hint="eastAsia"/>
                <w:szCs w:val="21"/>
                <w:lang w:val="zh-CN"/>
              </w:rPr>
              <w:t>)；</w:t>
            </w:r>
          </w:p>
          <w:p w:rsidR="000055E4" w:rsidRDefault="006A2EE3">
            <w:pPr>
              <w:spacing w:line="330" w:lineRule="exact"/>
              <w:rPr>
                <w:rFonts w:ascii="宋体" w:hAnsi="宋体"/>
                <w:szCs w:val="21"/>
                <w:lang w:val="zh-CN"/>
              </w:rPr>
            </w:pPr>
            <w:r>
              <w:rPr>
                <w:rFonts w:ascii="宋体" w:hAnsi="宋体" w:hint="eastAsia"/>
                <w:szCs w:val="21"/>
                <w:lang w:val="zh-CN"/>
              </w:rPr>
              <w:t>（3）项目实施方案的技术措施0-6分(</w:t>
            </w:r>
            <w:r>
              <w:rPr>
                <w:rFonts w:ascii="宋体" w:hAnsi="宋体" w:hint="eastAsia"/>
                <w:szCs w:val="21"/>
              </w:rPr>
              <w:t>方案好的得4-6分；较好的得2-3分；一般的得0-1分</w:t>
            </w:r>
            <w:r>
              <w:rPr>
                <w:rFonts w:ascii="宋体" w:hAnsi="宋体" w:hint="eastAsia"/>
                <w:szCs w:val="21"/>
                <w:lang w:val="zh-CN"/>
              </w:rPr>
              <w:t>)；</w:t>
            </w:r>
          </w:p>
          <w:p w:rsidR="000055E4" w:rsidRDefault="006A2EE3">
            <w:pPr>
              <w:spacing w:line="330" w:lineRule="exact"/>
              <w:rPr>
                <w:rFonts w:ascii="宋体" w:hAnsi="宋体"/>
                <w:szCs w:val="21"/>
                <w:lang w:val="zh-CN"/>
              </w:rPr>
            </w:pPr>
            <w:r>
              <w:rPr>
                <w:rFonts w:ascii="宋体" w:hAnsi="宋体" w:hint="eastAsia"/>
                <w:szCs w:val="21"/>
                <w:lang w:val="zh-CN"/>
              </w:rPr>
              <w:t>（4）确保工程质量的技术和组织措施0-6分(</w:t>
            </w:r>
            <w:r>
              <w:rPr>
                <w:rFonts w:ascii="宋体" w:hAnsi="宋体" w:hint="eastAsia"/>
                <w:szCs w:val="21"/>
              </w:rPr>
              <w:t>方案好的得4-6分；较好的得2-3分；一般的得0-1分</w:t>
            </w:r>
            <w:r>
              <w:rPr>
                <w:rFonts w:ascii="宋体" w:hAnsi="宋体" w:hint="eastAsia"/>
                <w:szCs w:val="21"/>
                <w:lang w:val="zh-CN"/>
              </w:rPr>
              <w:t>)；</w:t>
            </w:r>
          </w:p>
          <w:p w:rsidR="000055E4" w:rsidRDefault="006A2EE3">
            <w:pPr>
              <w:spacing w:line="330" w:lineRule="exact"/>
              <w:rPr>
                <w:rFonts w:ascii="宋体" w:hAnsi="宋体"/>
                <w:szCs w:val="21"/>
                <w:lang w:val="zh-CN"/>
              </w:rPr>
            </w:pPr>
            <w:r>
              <w:rPr>
                <w:rFonts w:ascii="宋体" w:hAnsi="宋体" w:hint="eastAsia"/>
                <w:szCs w:val="21"/>
                <w:lang w:val="zh-CN"/>
              </w:rPr>
              <w:t>（5）确保工期的技术和组织措施0-6分(</w:t>
            </w:r>
            <w:r>
              <w:rPr>
                <w:rFonts w:ascii="宋体" w:hAnsi="宋体" w:hint="eastAsia"/>
                <w:szCs w:val="21"/>
              </w:rPr>
              <w:t>方案好的得4-6分；较好的得2-3分；</w:t>
            </w:r>
            <w:r>
              <w:rPr>
                <w:rFonts w:ascii="宋体" w:hAnsi="宋体" w:hint="eastAsia"/>
                <w:szCs w:val="21"/>
              </w:rPr>
              <w:lastRenderedPageBreak/>
              <w:t>一般的得0-1分</w:t>
            </w:r>
            <w:r>
              <w:rPr>
                <w:rFonts w:ascii="宋体" w:hAnsi="宋体" w:hint="eastAsia"/>
                <w:szCs w:val="21"/>
                <w:lang w:val="zh-CN"/>
              </w:rPr>
              <w:t>)；</w:t>
            </w:r>
          </w:p>
          <w:p w:rsidR="000055E4" w:rsidRDefault="006A2EE3">
            <w:pPr>
              <w:spacing w:line="330" w:lineRule="exact"/>
              <w:rPr>
                <w:rFonts w:ascii="宋体" w:hAnsi="宋体"/>
                <w:szCs w:val="21"/>
                <w:lang w:val="zh-CN"/>
              </w:rPr>
            </w:pPr>
            <w:r>
              <w:rPr>
                <w:rFonts w:ascii="宋体" w:hAnsi="宋体" w:hint="eastAsia"/>
                <w:szCs w:val="21"/>
                <w:lang w:val="zh-CN"/>
              </w:rPr>
              <w:t>（</w:t>
            </w:r>
            <w:r>
              <w:rPr>
                <w:rFonts w:ascii="宋体" w:hAnsi="宋体" w:hint="eastAsia"/>
                <w:szCs w:val="21"/>
              </w:rPr>
              <w:t>6</w:t>
            </w:r>
            <w:r>
              <w:rPr>
                <w:rFonts w:ascii="宋体" w:hAnsi="宋体" w:hint="eastAsia"/>
                <w:szCs w:val="21"/>
                <w:lang w:val="zh-CN"/>
              </w:rPr>
              <w:t>）</w:t>
            </w:r>
            <w:r>
              <w:rPr>
                <w:rFonts w:ascii="宋体" w:hAnsi="宋体" w:hint="eastAsia"/>
                <w:szCs w:val="21"/>
              </w:rPr>
              <w:t>项目成果管理及保密保证措施</w:t>
            </w:r>
            <w:r>
              <w:rPr>
                <w:rFonts w:ascii="宋体" w:hAnsi="宋体" w:hint="eastAsia"/>
                <w:szCs w:val="21"/>
                <w:lang w:val="zh-CN"/>
              </w:rPr>
              <w:t>0-6分(</w:t>
            </w:r>
            <w:r>
              <w:rPr>
                <w:rFonts w:ascii="宋体" w:hAnsi="宋体" w:hint="eastAsia"/>
                <w:szCs w:val="21"/>
              </w:rPr>
              <w:t>方案好的得4-6分；较好的得2-3分；一般的得0-1分</w:t>
            </w:r>
            <w:r>
              <w:rPr>
                <w:rFonts w:ascii="宋体" w:hAnsi="宋体" w:hint="eastAsia"/>
                <w:szCs w:val="21"/>
                <w:lang w:val="zh-CN"/>
              </w:rPr>
              <w:t>)；</w:t>
            </w:r>
          </w:p>
          <w:p w:rsidR="000055E4" w:rsidRDefault="006A2EE3">
            <w:pPr>
              <w:spacing w:line="330" w:lineRule="exact"/>
              <w:rPr>
                <w:rFonts w:ascii="宋体" w:hAnsi="宋体"/>
                <w:szCs w:val="21"/>
                <w:lang w:val="zh-CN"/>
              </w:rPr>
            </w:pPr>
            <w:r>
              <w:rPr>
                <w:rFonts w:ascii="宋体" w:hAnsi="宋体" w:hint="eastAsia"/>
                <w:szCs w:val="21"/>
                <w:lang w:val="zh-CN"/>
              </w:rPr>
              <w:t>（7）降低成本、提高工作质量的建议和措施的可行性0-6分(</w:t>
            </w:r>
            <w:r>
              <w:rPr>
                <w:rFonts w:ascii="宋体" w:hAnsi="宋体" w:hint="eastAsia"/>
                <w:szCs w:val="21"/>
              </w:rPr>
              <w:t>方案好的得4-6分；较好的得2-3分；一般的得0-1分</w:t>
            </w:r>
            <w:r>
              <w:rPr>
                <w:rFonts w:ascii="宋体" w:hAnsi="宋体" w:hint="eastAsia"/>
                <w:szCs w:val="21"/>
                <w:lang w:val="zh-CN"/>
              </w:rPr>
              <w:t>)；</w:t>
            </w:r>
          </w:p>
          <w:p w:rsidR="000055E4" w:rsidRDefault="006A2EE3">
            <w:pPr>
              <w:spacing w:line="330" w:lineRule="exact"/>
              <w:rPr>
                <w:rFonts w:ascii="宋体" w:hAnsi="宋体"/>
                <w:szCs w:val="21"/>
                <w:lang w:val="zh-CN"/>
              </w:rPr>
            </w:pPr>
            <w:r>
              <w:rPr>
                <w:rFonts w:ascii="宋体" w:hAnsi="宋体" w:hint="eastAsia"/>
                <w:szCs w:val="21"/>
                <w:lang w:val="zh-CN"/>
              </w:rPr>
              <w:t>注：如有缺项，则缺项部分得0分。</w:t>
            </w:r>
          </w:p>
        </w:tc>
      </w:tr>
      <w:tr w:rsidR="000055E4">
        <w:trPr>
          <w:trHeight w:val="1832"/>
          <w:jc w:val="center"/>
        </w:trPr>
        <w:tc>
          <w:tcPr>
            <w:tcW w:w="1101" w:type="dxa"/>
            <w:vMerge/>
            <w:tcBorders>
              <w:bottom w:val="nil"/>
            </w:tcBorders>
            <w:vAlign w:val="center"/>
          </w:tcPr>
          <w:p w:rsidR="000055E4" w:rsidRDefault="000055E4">
            <w:pPr>
              <w:spacing w:line="460" w:lineRule="exact"/>
              <w:jc w:val="center"/>
              <w:rPr>
                <w:rFonts w:ascii="宋体" w:hAnsi="宋体" w:cs="宋体"/>
                <w:b/>
                <w:color w:val="000000"/>
                <w:szCs w:val="21"/>
              </w:rPr>
            </w:pPr>
          </w:p>
        </w:tc>
        <w:tc>
          <w:tcPr>
            <w:tcW w:w="1134" w:type="dxa"/>
            <w:tcBorders>
              <w:top w:val="single" w:sz="4" w:space="0" w:color="auto"/>
            </w:tcBorders>
            <w:vAlign w:val="center"/>
          </w:tcPr>
          <w:p w:rsidR="000055E4" w:rsidRDefault="006A2EE3">
            <w:pPr>
              <w:spacing w:line="460" w:lineRule="exact"/>
              <w:jc w:val="center"/>
              <w:rPr>
                <w:rFonts w:ascii="宋体" w:hAnsi="宋体"/>
                <w:b/>
                <w:color w:val="000000"/>
                <w:szCs w:val="21"/>
              </w:rPr>
            </w:pPr>
            <w:r>
              <w:rPr>
                <w:rFonts w:ascii="宋体" w:hAnsi="宋体" w:hint="eastAsia"/>
                <w:b/>
                <w:color w:val="000000"/>
                <w:szCs w:val="21"/>
              </w:rPr>
              <w:t>服务承诺</w:t>
            </w:r>
          </w:p>
          <w:p w:rsidR="000055E4" w:rsidRDefault="006A2EE3">
            <w:pPr>
              <w:spacing w:line="460" w:lineRule="exact"/>
              <w:jc w:val="center"/>
              <w:rPr>
                <w:rFonts w:ascii="宋体" w:hAnsi="宋体"/>
                <w:b/>
                <w:color w:val="000000"/>
                <w:szCs w:val="21"/>
              </w:rPr>
            </w:pPr>
            <w:r>
              <w:rPr>
                <w:rFonts w:ascii="宋体" w:hAnsi="宋体" w:hint="eastAsia"/>
                <w:b/>
                <w:color w:val="000000"/>
                <w:szCs w:val="21"/>
              </w:rPr>
              <w:t>(10分)</w:t>
            </w:r>
          </w:p>
        </w:tc>
        <w:tc>
          <w:tcPr>
            <w:tcW w:w="7654" w:type="dxa"/>
            <w:tcBorders>
              <w:bottom w:val="single" w:sz="4" w:space="0" w:color="000000"/>
            </w:tcBorders>
            <w:vAlign w:val="center"/>
          </w:tcPr>
          <w:p w:rsidR="000055E4" w:rsidRDefault="006A2EE3">
            <w:pPr>
              <w:spacing w:line="440" w:lineRule="exact"/>
              <w:ind w:firstLineChars="200" w:firstLine="420"/>
              <w:rPr>
                <w:rFonts w:ascii="宋体" w:hAnsi="宋体"/>
              </w:rPr>
            </w:pPr>
            <w:r>
              <w:rPr>
                <w:rFonts w:ascii="宋体" w:hAnsi="宋体" w:hint="eastAsia"/>
              </w:rPr>
              <w:t>1、投标人具有本地化服务能力，在河南省内设有固定服务机构并配备专职售后服务人员的得5分；(固定服务机构是指在河南省内注册的独立法人机构或在河南省内注册有分公司的机构，提供营业执照复印件加盖公章)</w:t>
            </w:r>
          </w:p>
          <w:p w:rsidR="000055E4" w:rsidRDefault="006A2EE3">
            <w:pPr>
              <w:spacing w:line="440" w:lineRule="exact"/>
              <w:ind w:firstLineChars="200" w:firstLine="420"/>
              <w:rPr>
                <w:rFonts w:ascii="宋体" w:hAnsi="宋体"/>
              </w:rPr>
            </w:pPr>
            <w:r>
              <w:rPr>
                <w:rFonts w:ascii="宋体" w:hAnsi="宋体" w:hint="eastAsia"/>
              </w:rPr>
              <w:t>2、服务承诺(0-5分):根据本项目的工作内容，制定服务方案，评委根据方案内容在0-5分范围内酌情打分，无服务承诺的得0分。</w:t>
            </w:r>
          </w:p>
        </w:tc>
      </w:tr>
      <w:tr w:rsidR="000055E4">
        <w:trPr>
          <w:trHeight w:val="1419"/>
          <w:jc w:val="center"/>
        </w:trPr>
        <w:tc>
          <w:tcPr>
            <w:tcW w:w="1101" w:type="dxa"/>
            <w:tcBorders>
              <w:top w:val="single" w:sz="4" w:space="0" w:color="auto"/>
            </w:tcBorders>
            <w:vAlign w:val="center"/>
          </w:tcPr>
          <w:p w:rsidR="000055E4" w:rsidRDefault="006A2EE3">
            <w:pPr>
              <w:spacing w:line="460" w:lineRule="exact"/>
              <w:jc w:val="center"/>
              <w:rPr>
                <w:rFonts w:ascii="宋体" w:hAnsi="宋体" w:cs="宋体"/>
                <w:b/>
                <w:color w:val="000000"/>
                <w:szCs w:val="21"/>
              </w:rPr>
            </w:pPr>
            <w:r>
              <w:rPr>
                <w:rFonts w:ascii="宋体" w:hAnsi="宋体" w:cs="宋体" w:hint="eastAsia"/>
                <w:b/>
                <w:color w:val="000000"/>
                <w:szCs w:val="18"/>
              </w:rPr>
              <w:t>三、</w:t>
            </w:r>
            <w:r>
              <w:rPr>
                <w:rFonts w:ascii="宋体" w:hAnsi="宋体" w:cs="宋体" w:hint="eastAsia"/>
                <w:b/>
                <w:color w:val="000000"/>
                <w:szCs w:val="21"/>
              </w:rPr>
              <w:t>价格部分</w:t>
            </w:r>
          </w:p>
          <w:p w:rsidR="000055E4" w:rsidRDefault="006A2EE3">
            <w:pPr>
              <w:spacing w:line="460" w:lineRule="exact"/>
              <w:jc w:val="center"/>
              <w:rPr>
                <w:rFonts w:ascii="宋体" w:hAnsi="宋体" w:cs="宋体"/>
                <w:b/>
                <w:color w:val="000000"/>
                <w:szCs w:val="21"/>
              </w:rPr>
            </w:pPr>
            <w:r>
              <w:rPr>
                <w:rFonts w:ascii="宋体" w:hAnsi="宋体" w:cs="宋体" w:hint="eastAsia"/>
                <w:b/>
                <w:color w:val="000000"/>
                <w:szCs w:val="21"/>
              </w:rPr>
              <w:t>（10</w:t>
            </w:r>
            <w:r>
              <w:rPr>
                <w:rFonts w:ascii="宋体" w:hAnsi="宋体" w:cs="宋体" w:hint="eastAsia"/>
                <w:b/>
                <w:color w:val="000000"/>
                <w:szCs w:val="18"/>
              </w:rPr>
              <w:t>分)</w:t>
            </w:r>
          </w:p>
        </w:tc>
        <w:tc>
          <w:tcPr>
            <w:tcW w:w="8788" w:type="dxa"/>
            <w:gridSpan w:val="2"/>
            <w:vAlign w:val="center"/>
          </w:tcPr>
          <w:p w:rsidR="000055E4" w:rsidRDefault="006A2EE3">
            <w:pPr>
              <w:spacing w:line="360" w:lineRule="exact"/>
              <w:rPr>
                <w:rFonts w:ascii="宋体" w:hAnsi="宋体" w:cs="仿宋"/>
                <w:color w:val="000000"/>
              </w:rPr>
            </w:pPr>
            <w:r>
              <w:rPr>
                <w:rFonts w:ascii="宋体" w:hAnsi="宋体" w:cs="宋体" w:hint="eastAsia"/>
                <w:color w:val="000000"/>
                <w:szCs w:val="21"/>
              </w:rPr>
              <w:t>价格分统一采用低价优先法计算，即满足招标文件要求且投标价格最低的投标报价为评标基准价，其价格分为满分。其他投标人的价格分统一按照下列公式计算：投标报价得分=（评标基准价/投标报价）×10</w:t>
            </w:r>
          </w:p>
        </w:tc>
      </w:tr>
    </w:tbl>
    <w:p w:rsidR="000055E4" w:rsidRDefault="000055E4">
      <w:pPr>
        <w:widowControl/>
        <w:shd w:val="clear" w:color="auto" w:fill="FFFFFF"/>
        <w:spacing w:line="360" w:lineRule="atLeast"/>
        <w:jc w:val="left"/>
      </w:pPr>
    </w:p>
    <w:p w:rsidR="000055E4" w:rsidRDefault="006A2EE3">
      <w:pPr>
        <w:widowControl/>
        <w:shd w:val="clear" w:color="auto" w:fill="FFFFFF"/>
        <w:spacing w:line="360" w:lineRule="atLeast"/>
        <w:jc w:val="left"/>
        <w:rPr>
          <w:rFonts w:asciiTheme="minorEastAsia" w:hAnsiTheme="minorEastAsia" w:cs="仿宋"/>
          <w:b/>
          <w:kern w:val="0"/>
          <w:sz w:val="24"/>
          <w:szCs w:val="24"/>
          <w:shd w:val="clear" w:color="auto" w:fill="FFFFFF"/>
        </w:rPr>
      </w:pPr>
      <w:r>
        <w:rPr>
          <w:rFonts w:asciiTheme="minorEastAsia" w:hAnsiTheme="minorEastAsia" w:cs="仿宋" w:hint="eastAsia"/>
          <w:b/>
          <w:kern w:val="0"/>
          <w:sz w:val="24"/>
          <w:szCs w:val="24"/>
          <w:shd w:val="clear" w:color="auto" w:fill="FFFFFF"/>
        </w:rPr>
        <w:t>二、</w:t>
      </w:r>
      <w:r w:rsidR="00213A76">
        <w:rPr>
          <w:rFonts w:asciiTheme="minorEastAsia" w:hAnsiTheme="minorEastAsia" w:cs="仿宋" w:hint="eastAsia"/>
          <w:b/>
          <w:kern w:val="0"/>
          <w:sz w:val="24"/>
          <w:szCs w:val="24"/>
          <w:shd w:val="clear" w:color="auto" w:fill="FFFFFF"/>
        </w:rPr>
        <w:t>五、</w:t>
      </w:r>
      <w:r>
        <w:rPr>
          <w:rFonts w:asciiTheme="minorEastAsia" w:hAnsiTheme="minorEastAsia" w:cs="仿宋" w:hint="eastAsia"/>
          <w:b/>
          <w:kern w:val="0"/>
          <w:sz w:val="24"/>
          <w:szCs w:val="24"/>
          <w:shd w:val="clear" w:color="auto" w:fill="FFFFFF"/>
        </w:rPr>
        <w:t>七标段：</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134"/>
        <w:gridCol w:w="7654"/>
      </w:tblGrid>
      <w:tr w:rsidR="000055E4">
        <w:trPr>
          <w:trHeight w:val="466"/>
          <w:jc w:val="center"/>
        </w:trPr>
        <w:tc>
          <w:tcPr>
            <w:tcW w:w="9889" w:type="dxa"/>
            <w:gridSpan w:val="3"/>
            <w:vAlign w:val="center"/>
          </w:tcPr>
          <w:p w:rsidR="000055E4" w:rsidRDefault="006A2EE3">
            <w:pPr>
              <w:spacing w:line="460" w:lineRule="exact"/>
              <w:jc w:val="center"/>
              <w:rPr>
                <w:rFonts w:ascii="宋体" w:hAnsi="宋体"/>
                <w:b/>
                <w:color w:val="000000"/>
                <w:szCs w:val="21"/>
              </w:rPr>
            </w:pPr>
            <w:r>
              <w:rPr>
                <w:rFonts w:ascii="宋体" w:hAnsi="宋体" w:hint="eastAsia"/>
                <w:b/>
                <w:color w:val="000000"/>
                <w:szCs w:val="21"/>
              </w:rPr>
              <w:t>评审内容</w:t>
            </w:r>
          </w:p>
        </w:tc>
      </w:tr>
      <w:tr w:rsidR="000055E4">
        <w:trPr>
          <w:trHeight w:val="763"/>
          <w:jc w:val="center"/>
        </w:trPr>
        <w:tc>
          <w:tcPr>
            <w:tcW w:w="1101" w:type="dxa"/>
            <w:vMerge w:val="restart"/>
            <w:vAlign w:val="center"/>
          </w:tcPr>
          <w:p w:rsidR="000055E4" w:rsidRDefault="006A2EE3">
            <w:pPr>
              <w:spacing w:line="460" w:lineRule="exact"/>
              <w:jc w:val="center"/>
              <w:rPr>
                <w:rFonts w:ascii="宋体" w:hAnsi="宋体"/>
                <w:b/>
                <w:color w:val="000000"/>
                <w:szCs w:val="21"/>
              </w:rPr>
            </w:pPr>
            <w:r>
              <w:rPr>
                <w:rFonts w:ascii="宋体" w:hAnsi="宋体" w:hint="eastAsia"/>
                <w:b/>
                <w:color w:val="000000"/>
                <w:szCs w:val="21"/>
              </w:rPr>
              <w:t>一、商务部分</w:t>
            </w:r>
          </w:p>
          <w:p w:rsidR="000055E4" w:rsidRDefault="006A2EE3">
            <w:pPr>
              <w:spacing w:line="460" w:lineRule="exact"/>
              <w:jc w:val="center"/>
              <w:rPr>
                <w:rFonts w:ascii="宋体" w:hAnsi="宋体"/>
                <w:b/>
                <w:color w:val="000000"/>
                <w:szCs w:val="21"/>
              </w:rPr>
            </w:pPr>
            <w:r>
              <w:rPr>
                <w:rFonts w:ascii="宋体" w:hAnsi="宋体" w:hint="eastAsia"/>
                <w:b/>
                <w:color w:val="000000"/>
                <w:szCs w:val="21"/>
              </w:rPr>
              <w:t>（40分）</w:t>
            </w:r>
          </w:p>
        </w:tc>
        <w:tc>
          <w:tcPr>
            <w:tcW w:w="1134" w:type="dxa"/>
            <w:vAlign w:val="center"/>
          </w:tcPr>
          <w:p w:rsidR="000055E4" w:rsidRDefault="006A2EE3">
            <w:pPr>
              <w:spacing w:line="460" w:lineRule="exact"/>
              <w:rPr>
                <w:rFonts w:ascii="宋体" w:hAnsi="宋体"/>
                <w:b/>
                <w:color w:val="000000"/>
                <w:szCs w:val="21"/>
              </w:rPr>
            </w:pPr>
            <w:r>
              <w:rPr>
                <w:rFonts w:ascii="宋体" w:hAnsi="宋体" w:hint="eastAsia"/>
                <w:b/>
                <w:color w:val="000000"/>
                <w:szCs w:val="21"/>
              </w:rPr>
              <w:t>企业实力（28分）</w:t>
            </w:r>
          </w:p>
          <w:p w:rsidR="000055E4" w:rsidRDefault="000055E4">
            <w:pPr>
              <w:spacing w:line="460" w:lineRule="exact"/>
              <w:rPr>
                <w:rFonts w:ascii="宋体" w:hAnsi="宋体"/>
                <w:b/>
                <w:color w:val="000000"/>
                <w:szCs w:val="21"/>
              </w:rPr>
            </w:pPr>
          </w:p>
        </w:tc>
        <w:tc>
          <w:tcPr>
            <w:tcW w:w="7654" w:type="dxa"/>
            <w:vAlign w:val="center"/>
          </w:tcPr>
          <w:p w:rsidR="000055E4" w:rsidRDefault="006A2EE3">
            <w:pPr>
              <w:spacing w:line="330" w:lineRule="exact"/>
              <w:ind w:firstLineChars="196" w:firstLine="413"/>
              <w:rPr>
                <w:rFonts w:ascii="宋体" w:hAnsi="宋体"/>
                <w:b/>
                <w:bCs/>
              </w:rPr>
            </w:pPr>
            <w:r>
              <w:rPr>
                <w:rFonts w:ascii="宋体" w:hAnsi="宋体" w:hint="eastAsia"/>
                <w:b/>
                <w:bCs/>
              </w:rPr>
              <w:t>1、人员组成（24分）</w:t>
            </w:r>
          </w:p>
          <w:p w:rsidR="000055E4" w:rsidRDefault="006A2EE3">
            <w:pPr>
              <w:spacing w:line="330" w:lineRule="exact"/>
              <w:ind w:firstLineChars="150" w:firstLine="315"/>
              <w:rPr>
                <w:rFonts w:ascii="宋体" w:hAnsi="宋体"/>
                <w:szCs w:val="21"/>
              </w:rPr>
            </w:pPr>
            <w:r>
              <w:rPr>
                <w:rFonts w:ascii="宋体" w:hAnsi="宋体" w:hint="eastAsia"/>
              </w:rPr>
              <w:t>(1)项目投入人员中(不含项目负责人)具有测绘高级专业技术人员的，每提供一个得2分，最多得6分。</w:t>
            </w:r>
            <w:r>
              <w:rPr>
                <w:rFonts w:ascii="宋体" w:hAnsi="宋体" w:hint="eastAsia"/>
                <w:szCs w:val="21"/>
              </w:rPr>
              <w:t>（开标时须提供证书原件，并在投标文件中附与原件一致的复印件，否则不得分）</w:t>
            </w:r>
          </w:p>
          <w:p w:rsidR="000055E4" w:rsidRDefault="006A2EE3">
            <w:pPr>
              <w:spacing w:line="330" w:lineRule="exact"/>
              <w:ind w:firstLineChars="150" w:firstLine="309"/>
              <w:rPr>
                <w:rFonts w:ascii="宋体" w:hAnsi="宋体"/>
                <w:spacing w:val="-2"/>
                <w:szCs w:val="21"/>
              </w:rPr>
            </w:pPr>
            <w:r>
              <w:rPr>
                <w:rFonts w:ascii="宋体" w:hAnsi="宋体" w:hint="eastAsia"/>
                <w:spacing w:val="-2"/>
              </w:rPr>
              <w:t>(2)项目投入人员中具有测绘专业工程师证书的每提供一个得2分，最多得6分。</w:t>
            </w:r>
            <w:r>
              <w:rPr>
                <w:rFonts w:ascii="宋体" w:hAnsi="宋体" w:hint="eastAsia"/>
                <w:spacing w:val="-2"/>
                <w:szCs w:val="21"/>
              </w:rPr>
              <w:t>(开标时须提供证书原件，并在投标文件中附与原件一致的复印件，否则不得分)</w:t>
            </w:r>
          </w:p>
          <w:p w:rsidR="000055E4" w:rsidRDefault="006A2EE3">
            <w:pPr>
              <w:spacing w:line="330" w:lineRule="exact"/>
              <w:ind w:firstLineChars="150" w:firstLine="315"/>
              <w:rPr>
                <w:rFonts w:ascii="宋体" w:hAnsi="宋体"/>
                <w:szCs w:val="21"/>
              </w:rPr>
            </w:pPr>
            <w:r>
              <w:rPr>
                <w:rFonts w:ascii="宋体" w:hAnsi="宋体" w:hint="eastAsia"/>
              </w:rPr>
              <w:t>(3)项目投入人员中具有测绘专业助理工程师证的，每提供一个得1分，最多得4分。</w:t>
            </w:r>
            <w:r>
              <w:rPr>
                <w:rFonts w:ascii="宋体" w:hAnsi="宋体" w:hint="eastAsia"/>
                <w:szCs w:val="21"/>
              </w:rPr>
              <w:t>（开标时须提供证书原件，并在投标文件中附与原件一致的复印件，否则不得分）</w:t>
            </w:r>
          </w:p>
          <w:p w:rsidR="000055E4" w:rsidRDefault="006A2EE3">
            <w:pPr>
              <w:spacing w:line="330" w:lineRule="exact"/>
              <w:ind w:firstLineChars="150" w:firstLine="315"/>
              <w:rPr>
                <w:rFonts w:ascii="宋体" w:hAnsi="宋体"/>
                <w:szCs w:val="21"/>
              </w:rPr>
            </w:pPr>
            <w:r>
              <w:rPr>
                <w:rFonts w:ascii="宋体" w:hAnsi="宋体" w:hint="eastAsia"/>
              </w:rPr>
              <w:t>(4)</w:t>
            </w:r>
            <w:r>
              <w:rPr>
                <w:rFonts w:hint="eastAsia"/>
              </w:rPr>
              <w:t>项目投入人员中具有国家测绘地理信息局职业技能鉴定指导中心颁发的工程测量员职业资格证书的，每提供一个得</w:t>
            </w:r>
            <w:r>
              <w:rPr>
                <w:rFonts w:hint="eastAsia"/>
              </w:rPr>
              <w:t>2</w:t>
            </w:r>
            <w:r>
              <w:rPr>
                <w:rFonts w:hint="eastAsia"/>
              </w:rPr>
              <w:t>分，最多得</w:t>
            </w:r>
            <w:r>
              <w:rPr>
                <w:rFonts w:hint="eastAsia"/>
              </w:rPr>
              <w:t>4</w:t>
            </w:r>
            <w:r>
              <w:rPr>
                <w:rFonts w:hint="eastAsia"/>
              </w:rPr>
              <w:t>分。</w:t>
            </w:r>
            <w:r>
              <w:rPr>
                <w:rFonts w:hint="eastAsia"/>
                <w:szCs w:val="21"/>
              </w:rPr>
              <w:t>（</w:t>
            </w:r>
            <w:r>
              <w:rPr>
                <w:rFonts w:ascii="宋体" w:hAnsi="宋体" w:hint="eastAsia"/>
                <w:szCs w:val="21"/>
              </w:rPr>
              <w:t>开标时须提供证书原件，并在投标文件中附与原件一致的复印件，否则不得分</w:t>
            </w:r>
            <w:r>
              <w:rPr>
                <w:rFonts w:hint="eastAsia"/>
                <w:szCs w:val="21"/>
              </w:rPr>
              <w:t>）</w:t>
            </w:r>
          </w:p>
          <w:p w:rsidR="000055E4" w:rsidRDefault="006A2EE3">
            <w:pPr>
              <w:spacing w:line="330" w:lineRule="exact"/>
              <w:ind w:firstLineChars="150" w:firstLine="315"/>
              <w:rPr>
                <w:rFonts w:ascii="宋体" w:hAnsi="宋体"/>
                <w:szCs w:val="21"/>
              </w:rPr>
            </w:pPr>
            <w:r>
              <w:rPr>
                <w:rFonts w:ascii="宋体" w:hAnsi="宋体" w:hint="eastAsia"/>
              </w:rPr>
              <w:t xml:space="preserve"> (5)项目投入人员中具有国家测绘地理信息局颁发的涉密成果管理人员岗位培训证书的，每提供一个得2分，最多得4分。</w:t>
            </w:r>
            <w:r>
              <w:rPr>
                <w:rFonts w:ascii="宋体" w:hAnsi="宋体" w:hint="eastAsia"/>
                <w:szCs w:val="21"/>
              </w:rPr>
              <w:t>（开标时须提供证书原件，并在投标文件中附与原件一致的复印件，否则不得分）</w:t>
            </w:r>
          </w:p>
          <w:p w:rsidR="000055E4" w:rsidRDefault="006A2EE3">
            <w:pPr>
              <w:spacing w:line="330" w:lineRule="exact"/>
              <w:ind w:firstLineChars="150" w:firstLine="316"/>
              <w:rPr>
                <w:rFonts w:ascii="宋体" w:hAnsi="宋体"/>
                <w:b/>
                <w:bCs/>
              </w:rPr>
            </w:pPr>
            <w:r>
              <w:rPr>
                <w:rFonts w:ascii="宋体" w:hAnsi="宋体" w:hint="eastAsia"/>
                <w:b/>
                <w:bCs/>
              </w:rPr>
              <w:t>2、资信证明（4分）</w:t>
            </w:r>
          </w:p>
          <w:p w:rsidR="000055E4" w:rsidRDefault="006A2EE3">
            <w:pPr>
              <w:spacing w:line="330" w:lineRule="exact"/>
              <w:ind w:firstLineChars="150" w:firstLine="315"/>
              <w:rPr>
                <w:rFonts w:ascii="宋体" w:hAnsi="宋体"/>
                <w:szCs w:val="21"/>
              </w:rPr>
            </w:pPr>
            <w:r>
              <w:rPr>
                <w:rFonts w:ascii="宋体" w:hAnsi="宋体" w:hint="eastAsia"/>
              </w:rPr>
              <w:t>具有AAA级信用等级资质证书或重合同守信用证书的得4分，否则不得分。</w:t>
            </w:r>
            <w:r>
              <w:rPr>
                <w:rFonts w:ascii="宋体" w:hAnsi="宋体" w:hint="eastAsia"/>
                <w:szCs w:val="21"/>
              </w:rPr>
              <w:t>（开标时须提供证书原件，并在投标文件中附与原件一致的复印件，否则不得分）</w:t>
            </w:r>
          </w:p>
        </w:tc>
      </w:tr>
      <w:tr w:rsidR="000055E4">
        <w:trPr>
          <w:trHeight w:val="415"/>
          <w:jc w:val="center"/>
        </w:trPr>
        <w:tc>
          <w:tcPr>
            <w:tcW w:w="1101" w:type="dxa"/>
            <w:vMerge/>
            <w:vAlign w:val="center"/>
          </w:tcPr>
          <w:p w:rsidR="000055E4" w:rsidRDefault="000055E4">
            <w:pPr>
              <w:spacing w:line="460" w:lineRule="exact"/>
              <w:jc w:val="center"/>
              <w:rPr>
                <w:rFonts w:ascii="宋体" w:hAnsi="宋体"/>
                <w:b/>
                <w:color w:val="000000"/>
                <w:szCs w:val="21"/>
              </w:rPr>
            </w:pPr>
          </w:p>
        </w:tc>
        <w:tc>
          <w:tcPr>
            <w:tcW w:w="1134" w:type="dxa"/>
            <w:vAlign w:val="center"/>
          </w:tcPr>
          <w:p w:rsidR="000055E4" w:rsidRDefault="006A2EE3">
            <w:pPr>
              <w:spacing w:line="460" w:lineRule="exact"/>
              <w:jc w:val="center"/>
              <w:rPr>
                <w:rFonts w:ascii="宋体" w:hAnsi="宋体"/>
                <w:b/>
                <w:color w:val="000000"/>
                <w:szCs w:val="21"/>
              </w:rPr>
            </w:pPr>
            <w:r>
              <w:rPr>
                <w:rFonts w:ascii="宋体" w:hAnsi="宋体" w:hint="eastAsia"/>
                <w:b/>
                <w:color w:val="000000"/>
                <w:szCs w:val="21"/>
              </w:rPr>
              <w:t>业绩要求（12分）</w:t>
            </w:r>
          </w:p>
        </w:tc>
        <w:tc>
          <w:tcPr>
            <w:tcW w:w="7654" w:type="dxa"/>
            <w:vAlign w:val="center"/>
          </w:tcPr>
          <w:p w:rsidR="000055E4" w:rsidRDefault="006A2EE3">
            <w:pPr>
              <w:spacing w:line="330" w:lineRule="exact"/>
              <w:ind w:firstLineChars="150" w:firstLine="315"/>
              <w:rPr>
                <w:rFonts w:ascii="宋体" w:hAnsi="宋体"/>
                <w:szCs w:val="21"/>
              </w:rPr>
            </w:pPr>
            <w:r>
              <w:rPr>
                <w:rFonts w:ascii="宋体" w:hAnsi="宋体" w:hint="eastAsia"/>
              </w:rPr>
              <w:t>投标人承担过农村集体土地确权登记或第二次、第三次全国土地调查或数据库成果转化或两区划定或规划编制等国土资源项目的同类业绩的，</w:t>
            </w:r>
            <w:r>
              <w:rPr>
                <w:rFonts w:ascii="宋体" w:hAnsi="宋体" w:hint="eastAsia"/>
                <w:szCs w:val="21"/>
              </w:rPr>
              <w:t>每提供一个得2分；最多得12分。（开标时须提供合同原件或中标通知书，并在投标文件中附与</w:t>
            </w:r>
            <w:r>
              <w:rPr>
                <w:rFonts w:ascii="宋体" w:hAnsi="宋体" w:hint="eastAsia"/>
                <w:szCs w:val="21"/>
              </w:rPr>
              <w:lastRenderedPageBreak/>
              <w:t>原件一致的复印件，否则不得分）</w:t>
            </w:r>
          </w:p>
        </w:tc>
      </w:tr>
      <w:tr w:rsidR="000055E4">
        <w:trPr>
          <w:trHeight w:val="2550"/>
          <w:jc w:val="center"/>
        </w:trPr>
        <w:tc>
          <w:tcPr>
            <w:tcW w:w="1101" w:type="dxa"/>
            <w:vMerge w:val="restart"/>
            <w:vAlign w:val="center"/>
          </w:tcPr>
          <w:p w:rsidR="000055E4" w:rsidRDefault="006A2EE3">
            <w:pPr>
              <w:spacing w:line="460" w:lineRule="exact"/>
              <w:jc w:val="center"/>
              <w:rPr>
                <w:rFonts w:ascii="宋体" w:hAnsi="宋体"/>
                <w:b/>
                <w:color w:val="000000"/>
                <w:szCs w:val="21"/>
              </w:rPr>
            </w:pPr>
            <w:r>
              <w:rPr>
                <w:rFonts w:ascii="宋体" w:hAnsi="宋体" w:cs="宋体" w:hint="eastAsia"/>
                <w:b/>
                <w:color w:val="000000"/>
                <w:szCs w:val="21"/>
              </w:rPr>
              <w:lastRenderedPageBreak/>
              <w:t>二、技术部分（50分)</w:t>
            </w:r>
          </w:p>
        </w:tc>
        <w:tc>
          <w:tcPr>
            <w:tcW w:w="1134" w:type="dxa"/>
            <w:vAlign w:val="center"/>
          </w:tcPr>
          <w:p w:rsidR="000055E4" w:rsidRDefault="006A2EE3">
            <w:pPr>
              <w:spacing w:line="460" w:lineRule="exact"/>
              <w:jc w:val="center"/>
              <w:rPr>
                <w:rFonts w:ascii="宋体" w:hAnsi="宋体"/>
                <w:b/>
                <w:color w:val="000000"/>
                <w:szCs w:val="21"/>
              </w:rPr>
            </w:pPr>
            <w:r>
              <w:rPr>
                <w:rFonts w:ascii="宋体" w:hAnsi="宋体" w:hint="eastAsia"/>
                <w:b/>
                <w:color w:val="000000"/>
                <w:szCs w:val="21"/>
              </w:rPr>
              <w:t>项目实施方案</w:t>
            </w:r>
          </w:p>
          <w:p w:rsidR="000055E4" w:rsidRDefault="006A2EE3">
            <w:pPr>
              <w:spacing w:line="460" w:lineRule="exact"/>
              <w:jc w:val="center"/>
              <w:rPr>
                <w:rFonts w:ascii="宋体" w:hAnsi="宋体"/>
                <w:b/>
                <w:color w:val="000000"/>
                <w:szCs w:val="21"/>
              </w:rPr>
            </w:pPr>
            <w:r>
              <w:rPr>
                <w:rFonts w:ascii="宋体" w:hAnsi="宋体" w:hint="eastAsia"/>
                <w:b/>
                <w:color w:val="000000"/>
                <w:szCs w:val="21"/>
              </w:rPr>
              <w:t>(40分)</w:t>
            </w:r>
          </w:p>
        </w:tc>
        <w:tc>
          <w:tcPr>
            <w:tcW w:w="7654" w:type="dxa"/>
            <w:vAlign w:val="center"/>
          </w:tcPr>
          <w:p w:rsidR="000055E4" w:rsidRDefault="006A2EE3">
            <w:pPr>
              <w:spacing w:line="330" w:lineRule="exact"/>
              <w:rPr>
                <w:rFonts w:ascii="宋体" w:hAnsi="宋体"/>
                <w:szCs w:val="21"/>
                <w:lang w:val="zh-CN"/>
              </w:rPr>
            </w:pPr>
            <w:r>
              <w:rPr>
                <w:rFonts w:ascii="宋体" w:hAnsi="宋体" w:hint="eastAsia"/>
                <w:szCs w:val="21"/>
                <w:lang w:val="zh-CN"/>
              </w:rPr>
              <w:t>（1）项目组织机构及主要成员的职责安排及分工0-6分(</w:t>
            </w:r>
            <w:r>
              <w:rPr>
                <w:rFonts w:ascii="宋体" w:hAnsi="宋体" w:hint="eastAsia"/>
                <w:szCs w:val="21"/>
              </w:rPr>
              <w:t>方案好的得4-6分；较好的得2-3分；一般的得0-1分</w:t>
            </w:r>
            <w:r>
              <w:rPr>
                <w:rFonts w:ascii="宋体" w:hAnsi="宋体" w:hint="eastAsia"/>
                <w:szCs w:val="21"/>
                <w:lang w:val="zh-CN"/>
              </w:rPr>
              <w:t>)；</w:t>
            </w:r>
          </w:p>
          <w:p w:rsidR="000055E4" w:rsidRDefault="006A2EE3">
            <w:pPr>
              <w:spacing w:line="330" w:lineRule="exact"/>
              <w:rPr>
                <w:rFonts w:ascii="宋体" w:hAnsi="宋体"/>
                <w:szCs w:val="21"/>
                <w:lang w:val="zh-CN"/>
              </w:rPr>
            </w:pPr>
            <w:r>
              <w:rPr>
                <w:rFonts w:ascii="宋体" w:hAnsi="宋体" w:hint="eastAsia"/>
                <w:szCs w:val="21"/>
                <w:lang w:val="zh-CN"/>
              </w:rPr>
              <w:t>（</w:t>
            </w:r>
            <w:r>
              <w:rPr>
                <w:rFonts w:ascii="宋体" w:hAnsi="宋体" w:hint="eastAsia"/>
                <w:szCs w:val="21"/>
              </w:rPr>
              <w:t>2</w:t>
            </w:r>
            <w:r>
              <w:rPr>
                <w:rFonts w:ascii="宋体" w:hAnsi="宋体" w:hint="eastAsia"/>
                <w:szCs w:val="21"/>
                <w:lang w:val="zh-CN"/>
              </w:rPr>
              <w:t>）拟投入本项目的主要仪器设备计划0-4分(</w:t>
            </w:r>
            <w:r>
              <w:rPr>
                <w:rFonts w:ascii="宋体" w:hAnsi="宋体" w:hint="eastAsia"/>
                <w:szCs w:val="21"/>
              </w:rPr>
              <w:t>方案好的得2-4分；较好的得1-2分；一般的得0-1分</w:t>
            </w:r>
            <w:r>
              <w:rPr>
                <w:rFonts w:ascii="宋体" w:hAnsi="宋体" w:hint="eastAsia"/>
                <w:szCs w:val="21"/>
                <w:lang w:val="zh-CN"/>
              </w:rPr>
              <w:t>)；</w:t>
            </w:r>
          </w:p>
          <w:p w:rsidR="000055E4" w:rsidRDefault="006A2EE3">
            <w:pPr>
              <w:spacing w:line="330" w:lineRule="exact"/>
              <w:rPr>
                <w:rFonts w:ascii="宋体" w:hAnsi="宋体"/>
                <w:szCs w:val="21"/>
                <w:lang w:val="zh-CN"/>
              </w:rPr>
            </w:pPr>
            <w:r>
              <w:rPr>
                <w:rFonts w:ascii="宋体" w:hAnsi="宋体" w:hint="eastAsia"/>
                <w:szCs w:val="21"/>
                <w:lang w:val="zh-CN"/>
              </w:rPr>
              <w:t>（3）项目实施方案的技术措施0-6分(</w:t>
            </w:r>
            <w:r>
              <w:rPr>
                <w:rFonts w:ascii="宋体" w:hAnsi="宋体" w:hint="eastAsia"/>
                <w:szCs w:val="21"/>
              </w:rPr>
              <w:t>方案好的得4-6分；较好的得2-3分；一般的得0-1分</w:t>
            </w:r>
            <w:r>
              <w:rPr>
                <w:rFonts w:ascii="宋体" w:hAnsi="宋体" w:hint="eastAsia"/>
                <w:szCs w:val="21"/>
                <w:lang w:val="zh-CN"/>
              </w:rPr>
              <w:t>)；</w:t>
            </w:r>
          </w:p>
          <w:p w:rsidR="000055E4" w:rsidRDefault="006A2EE3">
            <w:pPr>
              <w:spacing w:line="330" w:lineRule="exact"/>
              <w:rPr>
                <w:rFonts w:ascii="宋体" w:hAnsi="宋体"/>
                <w:szCs w:val="21"/>
                <w:lang w:val="zh-CN"/>
              </w:rPr>
            </w:pPr>
            <w:r>
              <w:rPr>
                <w:rFonts w:ascii="宋体" w:hAnsi="宋体" w:hint="eastAsia"/>
                <w:szCs w:val="21"/>
                <w:lang w:val="zh-CN"/>
              </w:rPr>
              <w:t>（4）确保工程质量的技术和组织措施0-6分(</w:t>
            </w:r>
            <w:r>
              <w:rPr>
                <w:rFonts w:ascii="宋体" w:hAnsi="宋体" w:hint="eastAsia"/>
                <w:szCs w:val="21"/>
              </w:rPr>
              <w:t>方案好的得4-6分；较好的得2-3分；一般的得0-1分</w:t>
            </w:r>
            <w:r>
              <w:rPr>
                <w:rFonts w:ascii="宋体" w:hAnsi="宋体" w:hint="eastAsia"/>
                <w:szCs w:val="21"/>
                <w:lang w:val="zh-CN"/>
              </w:rPr>
              <w:t>)；</w:t>
            </w:r>
          </w:p>
          <w:p w:rsidR="000055E4" w:rsidRDefault="006A2EE3">
            <w:pPr>
              <w:spacing w:line="330" w:lineRule="exact"/>
              <w:rPr>
                <w:rFonts w:ascii="宋体" w:hAnsi="宋体"/>
                <w:szCs w:val="21"/>
                <w:lang w:val="zh-CN"/>
              </w:rPr>
            </w:pPr>
            <w:r>
              <w:rPr>
                <w:rFonts w:ascii="宋体" w:hAnsi="宋体" w:hint="eastAsia"/>
                <w:szCs w:val="21"/>
                <w:lang w:val="zh-CN"/>
              </w:rPr>
              <w:t>（5）确保工期的技术和组织措施0-6分(</w:t>
            </w:r>
            <w:r>
              <w:rPr>
                <w:rFonts w:ascii="宋体" w:hAnsi="宋体" w:hint="eastAsia"/>
                <w:szCs w:val="21"/>
              </w:rPr>
              <w:t>方案好的得4-6分；较好的得2-3分；一般的得0-1分</w:t>
            </w:r>
            <w:r>
              <w:rPr>
                <w:rFonts w:ascii="宋体" w:hAnsi="宋体" w:hint="eastAsia"/>
                <w:szCs w:val="21"/>
                <w:lang w:val="zh-CN"/>
              </w:rPr>
              <w:t>)；</w:t>
            </w:r>
          </w:p>
          <w:p w:rsidR="000055E4" w:rsidRDefault="006A2EE3">
            <w:pPr>
              <w:spacing w:line="330" w:lineRule="exact"/>
              <w:rPr>
                <w:rFonts w:ascii="宋体" w:hAnsi="宋体"/>
                <w:szCs w:val="21"/>
                <w:lang w:val="zh-CN"/>
              </w:rPr>
            </w:pPr>
            <w:r>
              <w:rPr>
                <w:rFonts w:ascii="宋体" w:hAnsi="宋体" w:hint="eastAsia"/>
                <w:szCs w:val="21"/>
                <w:lang w:val="zh-CN"/>
              </w:rPr>
              <w:t>（</w:t>
            </w:r>
            <w:r>
              <w:rPr>
                <w:rFonts w:ascii="宋体" w:hAnsi="宋体" w:hint="eastAsia"/>
                <w:szCs w:val="21"/>
              </w:rPr>
              <w:t>6</w:t>
            </w:r>
            <w:r>
              <w:rPr>
                <w:rFonts w:ascii="宋体" w:hAnsi="宋体" w:hint="eastAsia"/>
                <w:szCs w:val="21"/>
                <w:lang w:val="zh-CN"/>
              </w:rPr>
              <w:t>）</w:t>
            </w:r>
            <w:r>
              <w:rPr>
                <w:rFonts w:ascii="宋体" w:hAnsi="宋体" w:hint="eastAsia"/>
                <w:szCs w:val="21"/>
              </w:rPr>
              <w:t>项目成果管理及保密保证措施</w:t>
            </w:r>
            <w:r>
              <w:rPr>
                <w:rFonts w:ascii="宋体" w:hAnsi="宋体" w:hint="eastAsia"/>
                <w:szCs w:val="21"/>
                <w:lang w:val="zh-CN"/>
              </w:rPr>
              <w:t>0-6分(</w:t>
            </w:r>
            <w:r>
              <w:rPr>
                <w:rFonts w:ascii="宋体" w:hAnsi="宋体" w:hint="eastAsia"/>
                <w:szCs w:val="21"/>
              </w:rPr>
              <w:t>方案好的得4-6分；较好的得2-3分；一般的得0-1分</w:t>
            </w:r>
            <w:r>
              <w:rPr>
                <w:rFonts w:ascii="宋体" w:hAnsi="宋体" w:hint="eastAsia"/>
                <w:szCs w:val="21"/>
                <w:lang w:val="zh-CN"/>
              </w:rPr>
              <w:t>)；</w:t>
            </w:r>
          </w:p>
          <w:p w:rsidR="000055E4" w:rsidRDefault="006A2EE3">
            <w:pPr>
              <w:spacing w:line="330" w:lineRule="exact"/>
              <w:rPr>
                <w:rFonts w:ascii="宋体" w:hAnsi="宋体"/>
                <w:szCs w:val="21"/>
                <w:lang w:val="zh-CN"/>
              </w:rPr>
            </w:pPr>
            <w:r>
              <w:rPr>
                <w:rFonts w:ascii="宋体" w:hAnsi="宋体" w:hint="eastAsia"/>
                <w:szCs w:val="21"/>
                <w:lang w:val="zh-CN"/>
              </w:rPr>
              <w:t>（7）降低成本、提高工作质量的建议和措施的可行性0-6分(</w:t>
            </w:r>
            <w:r>
              <w:rPr>
                <w:rFonts w:ascii="宋体" w:hAnsi="宋体" w:hint="eastAsia"/>
                <w:szCs w:val="21"/>
              </w:rPr>
              <w:t>方案好的得4-6分；较好的得2-3分；一般的得0-1分</w:t>
            </w:r>
            <w:r>
              <w:rPr>
                <w:rFonts w:ascii="宋体" w:hAnsi="宋体" w:hint="eastAsia"/>
                <w:szCs w:val="21"/>
                <w:lang w:val="zh-CN"/>
              </w:rPr>
              <w:t>)；</w:t>
            </w:r>
          </w:p>
          <w:p w:rsidR="000055E4" w:rsidRDefault="006A2EE3">
            <w:pPr>
              <w:spacing w:line="330" w:lineRule="exact"/>
              <w:rPr>
                <w:rFonts w:ascii="宋体" w:hAnsi="宋体"/>
                <w:szCs w:val="21"/>
                <w:lang w:val="zh-CN"/>
              </w:rPr>
            </w:pPr>
            <w:r>
              <w:rPr>
                <w:rFonts w:ascii="宋体" w:hAnsi="宋体" w:hint="eastAsia"/>
                <w:szCs w:val="21"/>
                <w:lang w:val="zh-CN"/>
              </w:rPr>
              <w:t>注：如有缺项，则缺项部分得0分。</w:t>
            </w:r>
          </w:p>
        </w:tc>
      </w:tr>
      <w:tr w:rsidR="000055E4">
        <w:trPr>
          <w:trHeight w:val="2348"/>
          <w:jc w:val="center"/>
        </w:trPr>
        <w:tc>
          <w:tcPr>
            <w:tcW w:w="1101" w:type="dxa"/>
            <w:vMerge/>
            <w:vAlign w:val="center"/>
          </w:tcPr>
          <w:p w:rsidR="000055E4" w:rsidRDefault="000055E4">
            <w:pPr>
              <w:spacing w:line="460" w:lineRule="exact"/>
              <w:jc w:val="center"/>
              <w:rPr>
                <w:rFonts w:ascii="宋体" w:hAnsi="宋体" w:cs="宋体"/>
                <w:b/>
                <w:color w:val="000000"/>
                <w:szCs w:val="21"/>
              </w:rPr>
            </w:pPr>
          </w:p>
        </w:tc>
        <w:tc>
          <w:tcPr>
            <w:tcW w:w="1134" w:type="dxa"/>
            <w:vAlign w:val="center"/>
          </w:tcPr>
          <w:p w:rsidR="000055E4" w:rsidRDefault="006A2EE3">
            <w:pPr>
              <w:spacing w:line="460" w:lineRule="exact"/>
              <w:jc w:val="center"/>
              <w:rPr>
                <w:rFonts w:ascii="宋体" w:hAnsi="宋体"/>
                <w:b/>
                <w:color w:val="000000"/>
                <w:szCs w:val="21"/>
              </w:rPr>
            </w:pPr>
            <w:r>
              <w:rPr>
                <w:rFonts w:ascii="宋体" w:hAnsi="宋体" w:hint="eastAsia"/>
                <w:b/>
                <w:color w:val="000000"/>
                <w:szCs w:val="21"/>
              </w:rPr>
              <w:t>服务承诺</w:t>
            </w:r>
          </w:p>
          <w:p w:rsidR="000055E4" w:rsidRDefault="006A2EE3">
            <w:pPr>
              <w:spacing w:line="460" w:lineRule="exact"/>
              <w:jc w:val="center"/>
              <w:rPr>
                <w:rFonts w:ascii="宋体" w:hAnsi="宋体"/>
                <w:b/>
                <w:color w:val="000000"/>
                <w:szCs w:val="21"/>
              </w:rPr>
            </w:pPr>
            <w:r>
              <w:rPr>
                <w:rFonts w:ascii="宋体" w:hAnsi="宋体" w:hint="eastAsia"/>
                <w:b/>
                <w:color w:val="000000"/>
                <w:szCs w:val="21"/>
              </w:rPr>
              <w:t>(10分)</w:t>
            </w:r>
          </w:p>
        </w:tc>
        <w:tc>
          <w:tcPr>
            <w:tcW w:w="7654" w:type="dxa"/>
            <w:vAlign w:val="center"/>
          </w:tcPr>
          <w:p w:rsidR="000055E4" w:rsidRDefault="006A2EE3">
            <w:pPr>
              <w:spacing w:line="440" w:lineRule="exact"/>
              <w:ind w:firstLineChars="200" w:firstLine="420"/>
              <w:rPr>
                <w:rFonts w:ascii="宋体" w:hAnsi="宋体"/>
              </w:rPr>
            </w:pPr>
            <w:r>
              <w:rPr>
                <w:rFonts w:ascii="宋体" w:hAnsi="宋体" w:hint="eastAsia"/>
              </w:rPr>
              <w:t>1、投标人具有本地化服务能力，在河南省内设有固定服务机构并配备专职售后服务人员的得5分；(固定服务机构是指在河南省内注册的独立法人机构或在河南省内注册有分公司的机构，提供营业执照复印件加盖公章)</w:t>
            </w:r>
          </w:p>
          <w:p w:rsidR="000055E4" w:rsidRDefault="006A2EE3">
            <w:pPr>
              <w:spacing w:line="440" w:lineRule="exact"/>
              <w:ind w:firstLineChars="200" w:firstLine="420"/>
              <w:rPr>
                <w:rFonts w:ascii="宋体" w:hAnsi="宋体"/>
              </w:rPr>
            </w:pPr>
            <w:r>
              <w:rPr>
                <w:rFonts w:ascii="宋体" w:hAnsi="宋体" w:hint="eastAsia"/>
              </w:rPr>
              <w:t>2、服务承诺(0-5分):根据本项目的工作内容，制定服务方案，评委根据方案内容在0-5分范围内酌情打分，无服务承诺的得0分。</w:t>
            </w:r>
          </w:p>
        </w:tc>
      </w:tr>
      <w:tr w:rsidR="000055E4">
        <w:trPr>
          <w:trHeight w:val="1419"/>
          <w:jc w:val="center"/>
        </w:trPr>
        <w:tc>
          <w:tcPr>
            <w:tcW w:w="1101" w:type="dxa"/>
            <w:vAlign w:val="center"/>
          </w:tcPr>
          <w:p w:rsidR="000055E4" w:rsidRDefault="006A2EE3">
            <w:pPr>
              <w:spacing w:line="460" w:lineRule="exact"/>
              <w:jc w:val="center"/>
              <w:rPr>
                <w:rFonts w:ascii="宋体" w:hAnsi="宋体" w:cs="宋体"/>
                <w:b/>
                <w:color w:val="000000"/>
                <w:szCs w:val="21"/>
              </w:rPr>
            </w:pPr>
            <w:r>
              <w:rPr>
                <w:rFonts w:ascii="宋体" w:hAnsi="宋体" w:cs="宋体" w:hint="eastAsia"/>
                <w:b/>
                <w:color w:val="000000"/>
                <w:szCs w:val="18"/>
              </w:rPr>
              <w:t>三、</w:t>
            </w:r>
            <w:r>
              <w:rPr>
                <w:rFonts w:ascii="宋体" w:hAnsi="宋体" w:cs="宋体" w:hint="eastAsia"/>
                <w:b/>
                <w:color w:val="000000"/>
                <w:szCs w:val="21"/>
              </w:rPr>
              <w:t>价格部分</w:t>
            </w:r>
          </w:p>
          <w:p w:rsidR="000055E4" w:rsidRDefault="006A2EE3">
            <w:pPr>
              <w:spacing w:line="460" w:lineRule="exact"/>
              <w:jc w:val="center"/>
              <w:rPr>
                <w:rFonts w:ascii="宋体" w:hAnsi="宋体" w:cs="宋体"/>
                <w:b/>
                <w:color w:val="000000"/>
                <w:szCs w:val="21"/>
              </w:rPr>
            </w:pPr>
            <w:r>
              <w:rPr>
                <w:rFonts w:ascii="宋体" w:hAnsi="宋体" w:cs="宋体" w:hint="eastAsia"/>
                <w:b/>
                <w:color w:val="000000"/>
                <w:szCs w:val="21"/>
              </w:rPr>
              <w:t>（10</w:t>
            </w:r>
            <w:r>
              <w:rPr>
                <w:rFonts w:ascii="宋体" w:hAnsi="宋体" w:cs="宋体" w:hint="eastAsia"/>
                <w:b/>
                <w:color w:val="000000"/>
                <w:szCs w:val="18"/>
              </w:rPr>
              <w:t>分)</w:t>
            </w:r>
          </w:p>
        </w:tc>
        <w:tc>
          <w:tcPr>
            <w:tcW w:w="8788" w:type="dxa"/>
            <w:gridSpan w:val="2"/>
            <w:vAlign w:val="center"/>
          </w:tcPr>
          <w:p w:rsidR="000055E4" w:rsidRDefault="006A2EE3">
            <w:pPr>
              <w:spacing w:line="360" w:lineRule="exact"/>
              <w:rPr>
                <w:rFonts w:ascii="宋体" w:hAnsi="宋体" w:cs="仿宋"/>
                <w:color w:val="000000"/>
              </w:rPr>
            </w:pPr>
            <w:r>
              <w:rPr>
                <w:rFonts w:ascii="宋体" w:hAnsi="宋体" w:cs="宋体" w:hint="eastAsia"/>
                <w:color w:val="000000"/>
                <w:szCs w:val="21"/>
              </w:rPr>
              <w:t>价格分统一采用低价优先法计算，即满足招标文件要求且投标价格最低的投标报价为评标基准价，其价格分为满分。其他投标人的价格分统一按照下列公式计算：投标报价得分=（评标基准价/投标报价）×10</w:t>
            </w:r>
          </w:p>
        </w:tc>
      </w:tr>
    </w:tbl>
    <w:p w:rsidR="000055E4" w:rsidRDefault="000055E4">
      <w:pPr>
        <w:pStyle w:val="a6"/>
        <w:spacing w:line="360" w:lineRule="auto"/>
        <w:ind w:firstLineChars="200" w:firstLine="482"/>
        <w:contextualSpacing/>
        <w:rPr>
          <w:rFonts w:asciiTheme="minorEastAsia" w:eastAsiaTheme="minorEastAsia" w:hAnsiTheme="minorEastAsia" w:cs="仿宋_GB2312"/>
          <w:b/>
          <w:szCs w:val="24"/>
        </w:rPr>
      </w:pPr>
    </w:p>
    <w:p w:rsidR="000055E4" w:rsidRDefault="000055E4">
      <w:pPr>
        <w:pStyle w:val="a6"/>
        <w:spacing w:line="360" w:lineRule="auto"/>
        <w:ind w:firstLineChars="200" w:firstLine="482"/>
        <w:contextualSpacing/>
        <w:rPr>
          <w:rFonts w:asciiTheme="minorEastAsia" w:eastAsiaTheme="minorEastAsia" w:hAnsiTheme="minorEastAsia" w:cs="仿宋_GB2312"/>
          <w:b/>
          <w:szCs w:val="24"/>
        </w:rPr>
      </w:pPr>
    </w:p>
    <w:p w:rsidR="000055E4" w:rsidRDefault="000055E4">
      <w:pPr>
        <w:pStyle w:val="a6"/>
        <w:spacing w:line="360" w:lineRule="auto"/>
        <w:ind w:firstLineChars="200" w:firstLine="482"/>
        <w:contextualSpacing/>
        <w:rPr>
          <w:rFonts w:asciiTheme="minorEastAsia" w:eastAsiaTheme="minorEastAsia" w:hAnsiTheme="minorEastAsia" w:cs="仿宋_GB2312"/>
          <w:b/>
          <w:szCs w:val="24"/>
        </w:rPr>
      </w:pPr>
    </w:p>
    <w:p w:rsidR="000055E4" w:rsidRDefault="000055E4">
      <w:pPr>
        <w:pStyle w:val="a6"/>
        <w:spacing w:line="360" w:lineRule="auto"/>
        <w:ind w:firstLineChars="200" w:firstLine="482"/>
        <w:contextualSpacing/>
        <w:rPr>
          <w:rFonts w:asciiTheme="minorEastAsia" w:eastAsiaTheme="minorEastAsia" w:hAnsiTheme="minorEastAsia" w:cs="仿宋_GB2312"/>
          <w:b/>
          <w:szCs w:val="24"/>
        </w:rPr>
      </w:pPr>
    </w:p>
    <w:p w:rsidR="000055E4" w:rsidRDefault="000055E4">
      <w:pPr>
        <w:pStyle w:val="a6"/>
        <w:spacing w:line="360" w:lineRule="auto"/>
        <w:contextualSpacing/>
        <w:rPr>
          <w:rFonts w:asciiTheme="minorEastAsia" w:eastAsiaTheme="minorEastAsia" w:hAnsiTheme="minorEastAsia" w:cs="仿宋_GB2312"/>
          <w:b/>
          <w:szCs w:val="24"/>
        </w:rPr>
      </w:pPr>
    </w:p>
    <w:p w:rsidR="000055E4" w:rsidRDefault="000055E4">
      <w:pPr>
        <w:pStyle w:val="a6"/>
        <w:spacing w:line="360" w:lineRule="auto"/>
        <w:contextualSpacing/>
        <w:rPr>
          <w:rFonts w:asciiTheme="minorEastAsia" w:eastAsiaTheme="minorEastAsia" w:hAnsiTheme="minorEastAsia" w:cs="仿宋_GB2312"/>
          <w:b/>
          <w:szCs w:val="24"/>
        </w:rPr>
      </w:pPr>
    </w:p>
    <w:p w:rsidR="000055E4" w:rsidRDefault="000055E4">
      <w:pPr>
        <w:pStyle w:val="a6"/>
        <w:spacing w:line="360" w:lineRule="auto"/>
        <w:contextualSpacing/>
        <w:rPr>
          <w:rFonts w:asciiTheme="minorEastAsia" w:eastAsiaTheme="minorEastAsia" w:hAnsiTheme="minorEastAsia" w:cs="仿宋_GB2312"/>
          <w:b/>
          <w:szCs w:val="24"/>
        </w:rPr>
      </w:pPr>
    </w:p>
    <w:p w:rsidR="000055E4" w:rsidRDefault="000055E4">
      <w:pPr>
        <w:pStyle w:val="a6"/>
        <w:spacing w:line="360" w:lineRule="auto"/>
        <w:contextualSpacing/>
        <w:rPr>
          <w:rFonts w:asciiTheme="minorEastAsia" w:eastAsiaTheme="minorEastAsia" w:hAnsiTheme="minorEastAsia" w:cs="仿宋_GB2312"/>
          <w:b/>
          <w:szCs w:val="24"/>
        </w:rPr>
      </w:pPr>
    </w:p>
    <w:p w:rsidR="000055E4" w:rsidRDefault="000055E4">
      <w:pPr>
        <w:pStyle w:val="a6"/>
        <w:spacing w:line="360" w:lineRule="auto"/>
        <w:contextualSpacing/>
        <w:rPr>
          <w:rFonts w:asciiTheme="minorEastAsia" w:eastAsiaTheme="minorEastAsia" w:hAnsiTheme="minorEastAsia" w:cs="仿宋_GB2312"/>
          <w:b/>
          <w:szCs w:val="24"/>
        </w:rPr>
      </w:pPr>
    </w:p>
    <w:p w:rsidR="000055E4" w:rsidRDefault="000055E4">
      <w:pPr>
        <w:pStyle w:val="a6"/>
        <w:spacing w:line="360" w:lineRule="auto"/>
        <w:contextualSpacing/>
        <w:rPr>
          <w:rFonts w:asciiTheme="minorEastAsia" w:eastAsiaTheme="minorEastAsia" w:hAnsiTheme="minorEastAsia" w:cs="仿宋_GB2312"/>
          <w:b/>
          <w:szCs w:val="24"/>
        </w:rPr>
      </w:pPr>
    </w:p>
    <w:p w:rsidR="000055E4" w:rsidRDefault="006A2EE3">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055E4">
        <w:trPr>
          <w:trHeight w:val="557"/>
          <w:jc w:val="center"/>
        </w:trPr>
        <w:tc>
          <w:tcPr>
            <w:tcW w:w="721" w:type="dxa"/>
            <w:vAlign w:val="center"/>
          </w:tcPr>
          <w:p w:rsidR="000055E4" w:rsidRDefault="006A2EE3">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0055E4" w:rsidRDefault="006A2EE3">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0055E4" w:rsidRDefault="006A2EE3">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0055E4" w:rsidRDefault="006A2EE3">
            <w:pPr>
              <w:jc w:val="center"/>
              <w:rPr>
                <w:rFonts w:ascii="宋体" w:hAnsi="宋体"/>
                <w:b/>
                <w:sz w:val="24"/>
                <w:szCs w:val="24"/>
                <w:lang w:val="en-GB"/>
              </w:rPr>
            </w:pPr>
            <w:r>
              <w:rPr>
                <w:rFonts w:ascii="宋体" w:hAnsi="宋体" w:hint="eastAsia"/>
                <w:b/>
                <w:sz w:val="24"/>
                <w:szCs w:val="24"/>
                <w:lang w:val="en-GB"/>
              </w:rPr>
              <w:t>计算公式</w:t>
            </w:r>
          </w:p>
        </w:tc>
      </w:tr>
      <w:tr w:rsidR="000055E4">
        <w:trPr>
          <w:trHeight w:val="891"/>
          <w:jc w:val="center"/>
        </w:trPr>
        <w:tc>
          <w:tcPr>
            <w:tcW w:w="721" w:type="dxa"/>
            <w:vAlign w:val="center"/>
          </w:tcPr>
          <w:p w:rsidR="000055E4" w:rsidRDefault="006A2EE3">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0055E4" w:rsidRDefault="006A2EE3">
            <w:pPr>
              <w:jc w:val="center"/>
              <w:rPr>
                <w:rFonts w:ascii="宋体" w:hAnsi="宋体"/>
                <w:sz w:val="24"/>
                <w:szCs w:val="24"/>
                <w:lang w:val="en-GB"/>
              </w:rPr>
            </w:pPr>
            <w:r>
              <w:rPr>
                <w:rFonts w:ascii="宋体" w:hAnsi="宋体" w:hint="eastAsia"/>
                <w:sz w:val="24"/>
                <w:szCs w:val="24"/>
                <w:lang w:val="en-GB"/>
              </w:rPr>
              <w:t>非联合体投标人</w:t>
            </w:r>
          </w:p>
          <w:p w:rsidR="000055E4" w:rsidRDefault="006A2EE3">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0055E4" w:rsidRDefault="006A2EE3">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055E4" w:rsidRDefault="006A2EE3">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0055E4" w:rsidRDefault="000055E4">
            <w:pPr>
              <w:jc w:val="center"/>
              <w:rPr>
                <w:rFonts w:ascii="宋体" w:hAnsi="宋体"/>
                <w:b/>
                <w:sz w:val="24"/>
                <w:szCs w:val="24"/>
                <w:lang w:val="en-GB"/>
              </w:rPr>
            </w:pPr>
          </w:p>
        </w:tc>
      </w:tr>
      <w:tr w:rsidR="000055E4">
        <w:trPr>
          <w:trHeight w:val="1414"/>
          <w:jc w:val="center"/>
        </w:trPr>
        <w:tc>
          <w:tcPr>
            <w:tcW w:w="721" w:type="dxa"/>
            <w:vAlign w:val="center"/>
          </w:tcPr>
          <w:p w:rsidR="000055E4" w:rsidRDefault="006A2EE3">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0055E4" w:rsidRDefault="006A2EE3">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0055E4" w:rsidRDefault="006A2EE3">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055E4" w:rsidRDefault="006A2EE3">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055E4" w:rsidRDefault="000055E4">
            <w:pPr>
              <w:rPr>
                <w:rFonts w:ascii="宋体" w:hAnsi="宋体"/>
                <w:sz w:val="24"/>
                <w:szCs w:val="24"/>
                <w:lang w:val="en-GB"/>
              </w:rPr>
            </w:pPr>
          </w:p>
        </w:tc>
      </w:tr>
      <w:tr w:rsidR="000055E4">
        <w:trPr>
          <w:trHeight w:val="707"/>
          <w:jc w:val="center"/>
        </w:trPr>
        <w:tc>
          <w:tcPr>
            <w:tcW w:w="721" w:type="dxa"/>
            <w:vAlign w:val="center"/>
          </w:tcPr>
          <w:p w:rsidR="000055E4" w:rsidRDefault="006A2EE3">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0055E4" w:rsidRDefault="006A2EE3">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0055E4" w:rsidRDefault="006A2EE3">
            <w:pPr>
              <w:jc w:val="center"/>
              <w:rPr>
                <w:rFonts w:ascii="宋体" w:hAnsi="宋体"/>
                <w:sz w:val="24"/>
                <w:szCs w:val="24"/>
                <w:lang w:val="en-GB"/>
              </w:rPr>
            </w:pPr>
            <w:r>
              <w:rPr>
                <w:rFonts w:ascii="宋体" w:hAnsi="宋体" w:hint="eastAsia"/>
                <w:sz w:val="24"/>
                <w:szCs w:val="24"/>
                <w:lang w:val="en-GB"/>
              </w:rPr>
              <w:t>对联合体总金额扣除</w:t>
            </w:r>
          </w:p>
          <w:p w:rsidR="000055E4" w:rsidRDefault="006A2EE3">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0055E4" w:rsidRDefault="006A2EE3">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0055E4" w:rsidRDefault="000055E4">
            <w:pPr>
              <w:jc w:val="center"/>
              <w:rPr>
                <w:rFonts w:ascii="宋体" w:hAnsi="宋体"/>
                <w:b/>
                <w:sz w:val="24"/>
                <w:szCs w:val="24"/>
                <w:lang w:val="en-GB"/>
              </w:rPr>
            </w:pPr>
          </w:p>
        </w:tc>
      </w:tr>
      <w:tr w:rsidR="000055E4">
        <w:trPr>
          <w:trHeight w:val="707"/>
          <w:jc w:val="center"/>
        </w:trPr>
        <w:tc>
          <w:tcPr>
            <w:tcW w:w="721" w:type="dxa"/>
            <w:vAlign w:val="center"/>
          </w:tcPr>
          <w:p w:rsidR="000055E4" w:rsidRDefault="006A2EE3">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0055E4" w:rsidRDefault="006A2EE3">
            <w:pPr>
              <w:jc w:val="center"/>
              <w:rPr>
                <w:rFonts w:ascii="宋体" w:hAnsi="宋体"/>
                <w:color w:val="000000"/>
                <w:sz w:val="24"/>
                <w:szCs w:val="24"/>
              </w:rPr>
            </w:pPr>
            <w:r>
              <w:rPr>
                <w:rFonts w:ascii="宋体" w:hAnsi="宋体" w:hint="eastAsia"/>
                <w:color w:val="000000"/>
                <w:sz w:val="24"/>
                <w:szCs w:val="24"/>
              </w:rPr>
              <w:t>监狱企业</w:t>
            </w:r>
          </w:p>
        </w:tc>
        <w:tc>
          <w:tcPr>
            <w:tcW w:w="2552" w:type="dxa"/>
            <w:vAlign w:val="center"/>
          </w:tcPr>
          <w:p w:rsidR="000055E4" w:rsidRDefault="006A2EE3">
            <w:pPr>
              <w:jc w:val="center"/>
              <w:rPr>
                <w:rFonts w:ascii="宋体" w:hAnsi="宋体"/>
                <w:color w:val="000000"/>
                <w:sz w:val="24"/>
                <w:szCs w:val="24"/>
              </w:rPr>
            </w:pPr>
            <w:r>
              <w:rPr>
                <w:rFonts w:ascii="宋体" w:hAnsi="宋体" w:hint="eastAsia"/>
                <w:color w:val="000000"/>
                <w:sz w:val="24"/>
                <w:szCs w:val="24"/>
              </w:rPr>
              <w:t>视同小型、微型企业</w:t>
            </w:r>
          </w:p>
          <w:p w:rsidR="000055E4" w:rsidRDefault="006A2EE3">
            <w:pPr>
              <w:jc w:val="center"/>
              <w:rPr>
                <w:rFonts w:ascii="宋体" w:hAnsi="宋体"/>
                <w:color w:val="000000"/>
                <w:sz w:val="24"/>
                <w:szCs w:val="24"/>
              </w:rPr>
            </w:pPr>
            <w:r>
              <w:rPr>
                <w:rFonts w:ascii="宋体" w:hAnsi="宋体" w:hint="eastAsia"/>
                <w:color w:val="000000"/>
                <w:sz w:val="24"/>
                <w:szCs w:val="24"/>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0055E4" w:rsidRDefault="006A2EE3">
            <w:pPr>
              <w:jc w:val="center"/>
              <w:rPr>
                <w:rFonts w:ascii="宋体" w:hAnsi="宋体"/>
                <w:color w:val="000000"/>
                <w:sz w:val="24"/>
                <w:szCs w:val="24"/>
              </w:rPr>
            </w:pPr>
            <w:r>
              <w:rPr>
                <w:rFonts w:ascii="宋体" w:hAnsi="宋体" w:hint="eastAsia"/>
                <w:color w:val="000000"/>
                <w:sz w:val="24"/>
                <w:szCs w:val="24"/>
              </w:rPr>
              <w:t>评标价格＝投标报价—监狱企业产品的价格×6%</w:t>
            </w:r>
          </w:p>
        </w:tc>
      </w:tr>
      <w:tr w:rsidR="000055E4">
        <w:trPr>
          <w:trHeight w:val="707"/>
          <w:jc w:val="center"/>
        </w:trPr>
        <w:tc>
          <w:tcPr>
            <w:tcW w:w="721" w:type="dxa"/>
            <w:vAlign w:val="center"/>
          </w:tcPr>
          <w:p w:rsidR="000055E4" w:rsidRDefault="006A2EE3">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0055E4" w:rsidRDefault="006A2EE3">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0055E4" w:rsidRDefault="006A2EE3">
            <w:pPr>
              <w:jc w:val="center"/>
              <w:rPr>
                <w:rFonts w:ascii="宋体" w:hAnsi="宋体"/>
                <w:sz w:val="24"/>
                <w:szCs w:val="24"/>
                <w:lang w:val="en-GB"/>
              </w:rPr>
            </w:pPr>
            <w:r>
              <w:rPr>
                <w:rFonts w:ascii="宋体" w:hAnsi="宋体" w:hint="eastAsia"/>
                <w:sz w:val="24"/>
                <w:szCs w:val="24"/>
                <w:lang w:val="en-GB"/>
              </w:rPr>
              <w:t>视同小型、微型企业</w:t>
            </w:r>
          </w:p>
          <w:p w:rsidR="000055E4" w:rsidRDefault="006A2EE3">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055E4" w:rsidRDefault="006A2EE3">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0055E4">
        <w:trPr>
          <w:trHeight w:val="917"/>
          <w:jc w:val="center"/>
        </w:trPr>
        <w:tc>
          <w:tcPr>
            <w:tcW w:w="8931" w:type="dxa"/>
            <w:gridSpan w:val="4"/>
            <w:vAlign w:val="center"/>
          </w:tcPr>
          <w:p w:rsidR="000055E4" w:rsidRDefault="006A2EE3">
            <w:pPr>
              <w:widowControl/>
              <w:adjustRightInd w:val="0"/>
              <w:spacing w:line="276" w:lineRule="auto"/>
              <w:ind w:leftChars="-1" w:left="-2"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0055E4" w:rsidRDefault="006A2EE3">
            <w:pPr>
              <w:widowControl/>
              <w:adjustRightInd w:val="0"/>
              <w:spacing w:line="276"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0055E4" w:rsidRDefault="006A2EE3" w:rsidP="000055E4">
            <w:pPr>
              <w:widowControl/>
              <w:adjustRightInd w:val="0"/>
              <w:spacing w:line="276"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0055E4" w:rsidRDefault="006A2EE3" w:rsidP="000055E4">
            <w:pPr>
              <w:adjustRightInd w:val="0"/>
              <w:spacing w:line="276"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0055E4" w:rsidRDefault="006A2EE3">
      <w:pPr>
        <w:spacing w:line="360" w:lineRule="auto"/>
        <w:rPr>
          <w:rFonts w:ascii="宋体" w:hAnsi="宋体"/>
          <w:bCs/>
          <w:sz w:val="24"/>
          <w:szCs w:val="24"/>
          <w:lang w:val="en-GB"/>
        </w:rPr>
      </w:pPr>
      <w:r>
        <w:rPr>
          <w:rFonts w:ascii="宋体" w:hAnsi="宋体" w:hint="eastAsia"/>
          <w:bCs/>
          <w:sz w:val="24"/>
          <w:szCs w:val="24"/>
          <w:lang w:val="en-GB"/>
        </w:rPr>
        <w:t>备注：</w:t>
      </w:r>
    </w:p>
    <w:p w:rsidR="000055E4" w:rsidRDefault="006A2EE3">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0055E4" w:rsidRDefault="006A2EE3">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0055E4" w:rsidRDefault="006A2EE3">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0055E4" w:rsidRDefault="006A2EE3">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0055E4" w:rsidRDefault="006A2EE3">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0055E4" w:rsidRDefault="006A2E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0055E4" w:rsidRDefault="006A2E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0055E4" w:rsidRDefault="006A2E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3） </w:t>
      </w:r>
      <w:r>
        <w:rPr>
          <w:rFonts w:asciiTheme="minorEastAsia" w:hAnsiTheme="minorEastAsia" w:cs="仿宋_GB2312"/>
          <w:sz w:val="24"/>
          <w:szCs w:val="24"/>
          <w:lang w:val="zh-CN"/>
        </w:rPr>
        <w:t>评标委员会成员对客观评审因素评分不一致的；</w:t>
      </w:r>
    </w:p>
    <w:p w:rsidR="000055E4" w:rsidRDefault="006A2E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0055E4" w:rsidRDefault="006A2E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055E4" w:rsidRDefault="006A2E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0055E4" w:rsidRDefault="006A2EE3">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0055E4" w:rsidRDefault="006A2E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0055E4" w:rsidRDefault="006A2EE3">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hAnsiTheme="minorEastAsia" w:cs="仿宋_GB2312" w:hint="eastAsia"/>
          <w:b/>
          <w:szCs w:val="24"/>
          <w:lang w:val="zh-CN"/>
        </w:rPr>
        <w:t>4、</w:t>
      </w:r>
      <w:r>
        <w:rPr>
          <w:rFonts w:asciiTheme="minorEastAsia" w:hAnsiTheme="minorEastAsia" w:cs="仿宋_GB2312"/>
          <w:b/>
          <w:szCs w:val="24"/>
          <w:lang w:val="zh-CN"/>
        </w:rPr>
        <w:t>确定中标候选人名单，以及根据采购人委托直接确定中标人</w:t>
      </w:r>
      <w:r>
        <w:rPr>
          <w:rFonts w:asciiTheme="minorEastAsia" w:hAnsiTheme="minorEastAsia" w:cs="仿宋_GB2312" w:hint="eastAsia"/>
          <w:b/>
          <w:szCs w:val="24"/>
          <w:lang w:val="zh-CN"/>
        </w:rPr>
        <w:t>。</w:t>
      </w:r>
    </w:p>
    <w:p w:rsidR="000055E4" w:rsidRDefault="000055E4">
      <w:pPr>
        <w:pStyle w:val="a6"/>
        <w:spacing w:line="360" w:lineRule="auto"/>
        <w:ind w:firstLineChars="200" w:firstLine="482"/>
        <w:contextualSpacing/>
        <w:rPr>
          <w:rFonts w:asciiTheme="minorEastAsia" w:eastAsiaTheme="minorEastAsia" w:hAnsiTheme="minorEastAsia" w:cs="仿宋_GB2312"/>
          <w:b/>
          <w:szCs w:val="24"/>
          <w:lang w:val="zh-CN"/>
        </w:rPr>
      </w:pPr>
    </w:p>
    <w:p w:rsidR="000055E4" w:rsidRDefault="000055E4">
      <w:pPr>
        <w:pStyle w:val="a6"/>
        <w:spacing w:line="360" w:lineRule="auto"/>
        <w:ind w:firstLineChars="200" w:firstLine="482"/>
        <w:contextualSpacing/>
        <w:rPr>
          <w:rFonts w:asciiTheme="minorEastAsia" w:eastAsiaTheme="minorEastAsia" w:hAnsiTheme="minorEastAsia" w:cs="仿宋_GB2312"/>
          <w:b/>
          <w:szCs w:val="24"/>
          <w:lang w:val="zh-CN"/>
        </w:rPr>
      </w:pPr>
    </w:p>
    <w:p w:rsidR="000055E4" w:rsidRDefault="000055E4">
      <w:pPr>
        <w:pStyle w:val="a6"/>
        <w:spacing w:line="360" w:lineRule="auto"/>
        <w:ind w:firstLineChars="200" w:firstLine="482"/>
        <w:contextualSpacing/>
        <w:rPr>
          <w:rFonts w:asciiTheme="minorEastAsia" w:eastAsiaTheme="minorEastAsia" w:hAnsiTheme="minorEastAsia" w:cs="仿宋_GB2312"/>
          <w:b/>
          <w:szCs w:val="24"/>
          <w:lang w:val="zh-CN"/>
        </w:rPr>
      </w:pPr>
    </w:p>
    <w:p w:rsidR="000055E4" w:rsidRDefault="000055E4">
      <w:pPr>
        <w:pStyle w:val="a6"/>
        <w:spacing w:line="360" w:lineRule="auto"/>
        <w:ind w:firstLineChars="200" w:firstLine="482"/>
        <w:contextualSpacing/>
        <w:rPr>
          <w:rFonts w:asciiTheme="minorEastAsia" w:eastAsiaTheme="minorEastAsia" w:hAnsiTheme="minorEastAsia" w:cs="仿宋_GB2312"/>
          <w:b/>
          <w:szCs w:val="24"/>
          <w:lang w:val="zh-CN"/>
        </w:rPr>
      </w:pPr>
    </w:p>
    <w:p w:rsidR="000055E4" w:rsidRDefault="000055E4">
      <w:pPr>
        <w:pStyle w:val="a6"/>
        <w:spacing w:line="360" w:lineRule="auto"/>
        <w:ind w:firstLineChars="200" w:firstLine="482"/>
        <w:contextualSpacing/>
        <w:rPr>
          <w:rFonts w:asciiTheme="minorEastAsia" w:eastAsiaTheme="minorEastAsia" w:hAnsiTheme="minorEastAsia" w:cs="仿宋_GB2312"/>
          <w:b/>
          <w:szCs w:val="24"/>
          <w:lang w:val="zh-CN"/>
        </w:rPr>
      </w:pPr>
    </w:p>
    <w:p w:rsidR="000055E4" w:rsidRDefault="000055E4">
      <w:pPr>
        <w:pStyle w:val="a6"/>
        <w:spacing w:line="360" w:lineRule="auto"/>
        <w:ind w:firstLineChars="200" w:firstLine="482"/>
        <w:contextualSpacing/>
        <w:rPr>
          <w:rFonts w:asciiTheme="minorEastAsia" w:eastAsiaTheme="minorEastAsia" w:hAnsiTheme="minorEastAsia" w:cs="仿宋_GB2312"/>
          <w:b/>
          <w:szCs w:val="24"/>
          <w:lang w:val="zh-CN"/>
        </w:rPr>
      </w:pPr>
    </w:p>
    <w:p w:rsidR="000055E4" w:rsidRDefault="000055E4">
      <w:pPr>
        <w:pStyle w:val="a6"/>
        <w:spacing w:line="360" w:lineRule="auto"/>
        <w:ind w:firstLineChars="200" w:firstLine="482"/>
        <w:contextualSpacing/>
        <w:rPr>
          <w:rFonts w:asciiTheme="minorEastAsia" w:eastAsiaTheme="minorEastAsia" w:hAnsiTheme="minorEastAsia" w:cs="仿宋_GB2312"/>
          <w:b/>
          <w:szCs w:val="24"/>
          <w:lang w:val="zh-CN"/>
        </w:rPr>
      </w:pPr>
    </w:p>
    <w:p w:rsidR="000055E4" w:rsidRDefault="000055E4">
      <w:pPr>
        <w:pStyle w:val="a6"/>
        <w:spacing w:line="360" w:lineRule="auto"/>
        <w:ind w:firstLineChars="200" w:firstLine="482"/>
        <w:contextualSpacing/>
        <w:rPr>
          <w:rFonts w:asciiTheme="minorEastAsia" w:eastAsiaTheme="minorEastAsia" w:hAnsiTheme="minorEastAsia" w:cs="仿宋_GB2312"/>
          <w:b/>
          <w:szCs w:val="24"/>
          <w:lang w:val="zh-CN"/>
        </w:rPr>
      </w:pPr>
    </w:p>
    <w:p w:rsidR="000055E4" w:rsidRDefault="000055E4">
      <w:pPr>
        <w:pStyle w:val="a6"/>
        <w:spacing w:line="360" w:lineRule="auto"/>
        <w:ind w:firstLineChars="200" w:firstLine="482"/>
        <w:contextualSpacing/>
        <w:rPr>
          <w:rFonts w:asciiTheme="minorEastAsia" w:eastAsiaTheme="minorEastAsia" w:hAnsiTheme="minorEastAsia" w:cs="仿宋_GB2312"/>
          <w:b/>
          <w:szCs w:val="24"/>
          <w:lang w:val="zh-CN"/>
        </w:rPr>
      </w:pPr>
    </w:p>
    <w:p w:rsidR="000055E4" w:rsidRDefault="000055E4">
      <w:pPr>
        <w:pStyle w:val="a6"/>
        <w:spacing w:line="360" w:lineRule="auto"/>
        <w:ind w:firstLineChars="200" w:firstLine="482"/>
        <w:contextualSpacing/>
        <w:rPr>
          <w:rFonts w:asciiTheme="minorEastAsia" w:eastAsiaTheme="minorEastAsia" w:hAnsiTheme="minorEastAsia" w:cs="仿宋_GB2312"/>
          <w:b/>
          <w:szCs w:val="24"/>
          <w:lang w:val="zh-CN"/>
        </w:rPr>
      </w:pPr>
    </w:p>
    <w:p w:rsidR="000055E4" w:rsidRDefault="000055E4">
      <w:pPr>
        <w:pStyle w:val="a6"/>
        <w:spacing w:line="360" w:lineRule="auto"/>
        <w:ind w:firstLineChars="200" w:firstLine="482"/>
        <w:contextualSpacing/>
        <w:rPr>
          <w:rFonts w:asciiTheme="minorEastAsia" w:eastAsiaTheme="minorEastAsia" w:hAnsiTheme="minorEastAsia" w:cs="仿宋_GB2312"/>
          <w:b/>
          <w:szCs w:val="24"/>
          <w:lang w:val="zh-CN"/>
        </w:rPr>
      </w:pPr>
    </w:p>
    <w:p w:rsidR="000055E4" w:rsidRDefault="000055E4">
      <w:pPr>
        <w:pStyle w:val="a6"/>
        <w:spacing w:line="360" w:lineRule="auto"/>
        <w:ind w:firstLineChars="200" w:firstLine="482"/>
        <w:contextualSpacing/>
        <w:rPr>
          <w:rFonts w:asciiTheme="minorEastAsia" w:eastAsiaTheme="minorEastAsia" w:hAnsiTheme="minorEastAsia" w:cs="仿宋_GB2312"/>
          <w:b/>
          <w:szCs w:val="24"/>
          <w:lang w:val="zh-CN"/>
        </w:rPr>
      </w:pPr>
    </w:p>
    <w:p w:rsidR="000055E4" w:rsidRDefault="000055E4">
      <w:pPr>
        <w:pStyle w:val="a6"/>
        <w:spacing w:line="360" w:lineRule="auto"/>
        <w:ind w:firstLineChars="200" w:firstLine="482"/>
        <w:contextualSpacing/>
        <w:rPr>
          <w:rFonts w:asciiTheme="minorEastAsia" w:eastAsiaTheme="minorEastAsia" w:hAnsiTheme="minorEastAsia" w:cs="仿宋_GB2312"/>
          <w:b/>
          <w:szCs w:val="24"/>
          <w:lang w:val="zh-CN"/>
        </w:rPr>
      </w:pPr>
    </w:p>
    <w:p w:rsidR="000055E4" w:rsidRDefault="000055E4">
      <w:pPr>
        <w:pStyle w:val="a6"/>
        <w:spacing w:line="360" w:lineRule="auto"/>
        <w:ind w:firstLineChars="200" w:firstLine="482"/>
        <w:contextualSpacing/>
        <w:rPr>
          <w:rFonts w:asciiTheme="minorEastAsia" w:eastAsiaTheme="minorEastAsia" w:hAnsiTheme="minorEastAsia" w:cs="仿宋_GB2312"/>
          <w:b/>
          <w:szCs w:val="24"/>
          <w:lang w:val="zh-CN"/>
        </w:rPr>
      </w:pPr>
    </w:p>
    <w:p w:rsidR="000055E4" w:rsidRDefault="000055E4">
      <w:pPr>
        <w:pStyle w:val="a6"/>
        <w:spacing w:line="360" w:lineRule="auto"/>
        <w:ind w:firstLineChars="200" w:firstLine="482"/>
        <w:contextualSpacing/>
        <w:rPr>
          <w:rFonts w:asciiTheme="minorEastAsia" w:eastAsiaTheme="minorEastAsia" w:hAnsiTheme="minorEastAsia" w:cs="仿宋_GB2312"/>
          <w:b/>
          <w:szCs w:val="24"/>
          <w:lang w:val="zh-CN"/>
        </w:rPr>
      </w:pPr>
    </w:p>
    <w:p w:rsidR="000055E4" w:rsidRDefault="006A2EE3">
      <w:pPr>
        <w:pStyle w:val="a6"/>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第七章  合同条款及格式</w:t>
      </w:r>
    </w:p>
    <w:p w:rsidR="000055E4" w:rsidRDefault="000055E4">
      <w:pPr>
        <w:pStyle w:val="a6"/>
        <w:spacing w:line="360" w:lineRule="auto"/>
        <w:contextualSpacing/>
        <w:jc w:val="center"/>
        <w:rPr>
          <w:rFonts w:ascii="宋体" w:hAnsi="宋体" w:cs="宋体"/>
          <w:b/>
          <w:kern w:val="0"/>
          <w:sz w:val="36"/>
          <w:szCs w:val="36"/>
        </w:rPr>
      </w:pPr>
    </w:p>
    <w:p w:rsidR="000055E4" w:rsidRDefault="006A2EE3">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（此合同仅供参考。以最终采购人与中标人签定的合同条款为准，最终签定合同的主要条款不能与招标文件有冲突</w:t>
      </w:r>
      <w:r>
        <w:rPr>
          <w:rFonts w:ascii="宋体" w:hAnsi="宋体" w:cs="微软雅黑"/>
          <w:b/>
          <w:bCs/>
          <w:sz w:val="24"/>
          <w:szCs w:val="24"/>
        </w:rPr>
        <w:t>）</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w:t>
      </w:r>
      <w:r>
        <w:rPr>
          <w:rFonts w:ascii="宋体" w:cs="宋体" w:hint="eastAsia"/>
          <w:sz w:val="24"/>
          <w:lang w:val="zh-CN"/>
        </w:rPr>
        <w:lastRenderedPageBreak/>
        <w:t>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w:t>
      </w:r>
      <w:r>
        <w:rPr>
          <w:rFonts w:ascii="宋体" w:cs="宋体" w:hint="eastAsia"/>
          <w:sz w:val="24"/>
          <w:lang w:val="zh-CN"/>
        </w:rPr>
        <w:lastRenderedPageBreak/>
        <w:t>必须提前三个月书面通知另一方，经双方达成一致意见后，方可终止。</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0055E4" w:rsidRDefault="006A2EE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0055E4" w:rsidRDefault="000055E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055E4" w:rsidRDefault="000055E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055E4" w:rsidRDefault="000055E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055E4" w:rsidRDefault="000055E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055E4" w:rsidRDefault="000055E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055E4" w:rsidRDefault="000055E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055E4" w:rsidRDefault="000055E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055E4" w:rsidRDefault="000055E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055E4" w:rsidRDefault="000055E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055E4" w:rsidRDefault="006A2EE3">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0055E4" w:rsidRDefault="000055E4">
      <w:pPr>
        <w:jc w:val="center"/>
        <w:rPr>
          <w:rFonts w:ascii="华文中宋" w:eastAsia="华文中宋" w:hAnsi="华文中宋"/>
          <w:sz w:val="24"/>
          <w:szCs w:val="24"/>
        </w:rPr>
      </w:pPr>
    </w:p>
    <w:p w:rsidR="000055E4" w:rsidRDefault="006A2EE3">
      <w:pPr>
        <w:jc w:val="center"/>
        <w:rPr>
          <w:rFonts w:ascii="华文中宋" w:eastAsia="华文中宋" w:hAnsi="华文中宋"/>
          <w:sz w:val="72"/>
          <w:szCs w:val="72"/>
        </w:rPr>
      </w:pPr>
      <w:r>
        <w:rPr>
          <w:rFonts w:ascii="华文中宋" w:eastAsia="华文中宋" w:hAnsi="华文中宋" w:hint="eastAsia"/>
          <w:sz w:val="72"/>
          <w:szCs w:val="72"/>
        </w:rPr>
        <w:t>建安区</w:t>
      </w:r>
      <w:r>
        <w:rPr>
          <w:rFonts w:ascii="华文中宋" w:eastAsia="华文中宋" w:hAnsi="华文中宋"/>
          <w:sz w:val="72"/>
          <w:szCs w:val="72"/>
        </w:rPr>
        <w:t>政府采购</w:t>
      </w:r>
    </w:p>
    <w:p w:rsidR="000055E4" w:rsidRDefault="000055E4">
      <w:pPr>
        <w:jc w:val="center"/>
        <w:rPr>
          <w:rFonts w:eastAsia="黑体"/>
          <w:sz w:val="72"/>
          <w:szCs w:val="72"/>
        </w:rPr>
      </w:pPr>
    </w:p>
    <w:p w:rsidR="000055E4" w:rsidRDefault="006A2EE3">
      <w:pPr>
        <w:spacing w:line="1200" w:lineRule="exact"/>
        <w:jc w:val="center"/>
        <w:rPr>
          <w:rFonts w:eastAsia="黑体"/>
          <w:sz w:val="72"/>
          <w:szCs w:val="72"/>
        </w:rPr>
      </w:pPr>
      <w:r>
        <w:rPr>
          <w:rFonts w:eastAsia="黑体"/>
          <w:sz w:val="72"/>
          <w:szCs w:val="72"/>
        </w:rPr>
        <w:t>投</w:t>
      </w:r>
    </w:p>
    <w:p w:rsidR="000055E4" w:rsidRDefault="006A2EE3">
      <w:pPr>
        <w:spacing w:line="1200" w:lineRule="exact"/>
        <w:jc w:val="center"/>
        <w:rPr>
          <w:rFonts w:eastAsia="黑体"/>
          <w:sz w:val="72"/>
          <w:szCs w:val="72"/>
        </w:rPr>
      </w:pPr>
      <w:r>
        <w:rPr>
          <w:rFonts w:eastAsia="黑体"/>
          <w:sz w:val="72"/>
          <w:szCs w:val="72"/>
        </w:rPr>
        <w:t>标</w:t>
      </w:r>
    </w:p>
    <w:p w:rsidR="000055E4" w:rsidRDefault="006A2EE3">
      <w:pPr>
        <w:spacing w:line="1200" w:lineRule="exact"/>
        <w:jc w:val="center"/>
        <w:rPr>
          <w:rFonts w:eastAsia="黑体"/>
          <w:sz w:val="72"/>
          <w:szCs w:val="72"/>
        </w:rPr>
      </w:pPr>
      <w:r>
        <w:rPr>
          <w:rFonts w:eastAsia="黑体"/>
          <w:sz w:val="72"/>
          <w:szCs w:val="72"/>
        </w:rPr>
        <w:t>文</w:t>
      </w:r>
    </w:p>
    <w:p w:rsidR="000055E4" w:rsidRDefault="006A2EE3">
      <w:pPr>
        <w:spacing w:line="1200" w:lineRule="exact"/>
        <w:jc w:val="center"/>
        <w:rPr>
          <w:rFonts w:eastAsia="黑体"/>
          <w:sz w:val="72"/>
          <w:szCs w:val="72"/>
        </w:rPr>
      </w:pPr>
      <w:r>
        <w:rPr>
          <w:rFonts w:eastAsia="黑体"/>
          <w:sz w:val="72"/>
          <w:szCs w:val="72"/>
        </w:rPr>
        <w:t>件</w:t>
      </w:r>
    </w:p>
    <w:p w:rsidR="000055E4" w:rsidRDefault="000055E4">
      <w:pPr>
        <w:jc w:val="center"/>
        <w:rPr>
          <w:rFonts w:eastAsia="黑体"/>
          <w:sz w:val="28"/>
          <w:szCs w:val="28"/>
        </w:rPr>
      </w:pPr>
    </w:p>
    <w:p w:rsidR="000055E4" w:rsidRDefault="006A2EE3">
      <w:pPr>
        <w:jc w:val="center"/>
        <w:rPr>
          <w:rFonts w:eastAsia="黑体"/>
          <w:sz w:val="52"/>
          <w:szCs w:val="52"/>
        </w:rPr>
      </w:pPr>
      <w:r>
        <w:rPr>
          <w:rFonts w:eastAsia="黑体"/>
          <w:sz w:val="52"/>
          <w:szCs w:val="52"/>
        </w:rPr>
        <w:t>（正本</w:t>
      </w:r>
      <w:r>
        <w:rPr>
          <w:rFonts w:eastAsia="黑体"/>
          <w:sz w:val="52"/>
          <w:szCs w:val="52"/>
        </w:rPr>
        <w:t>/</w:t>
      </w:r>
      <w:r>
        <w:rPr>
          <w:rFonts w:eastAsia="黑体"/>
          <w:sz w:val="52"/>
          <w:szCs w:val="52"/>
        </w:rPr>
        <w:t>副本）</w:t>
      </w:r>
    </w:p>
    <w:p w:rsidR="000055E4" w:rsidRDefault="000055E4">
      <w:pPr>
        <w:ind w:firstLineChars="400" w:firstLine="1280"/>
        <w:rPr>
          <w:rFonts w:eastAsia="黑体"/>
          <w:sz w:val="32"/>
          <w:szCs w:val="32"/>
        </w:rPr>
      </w:pPr>
    </w:p>
    <w:p w:rsidR="000055E4" w:rsidRDefault="000055E4">
      <w:pPr>
        <w:ind w:firstLineChars="400" w:firstLine="1280"/>
        <w:rPr>
          <w:rFonts w:eastAsia="黑体"/>
          <w:sz w:val="32"/>
          <w:szCs w:val="32"/>
        </w:rPr>
      </w:pPr>
    </w:p>
    <w:p w:rsidR="000055E4" w:rsidRDefault="006A2EE3">
      <w:pPr>
        <w:ind w:firstLineChars="400" w:firstLine="1280"/>
        <w:rPr>
          <w:rFonts w:eastAsia="黑体"/>
          <w:sz w:val="32"/>
          <w:szCs w:val="32"/>
        </w:rPr>
      </w:pPr>
      <w:r>
        <w:rPr>
          <w:rFonts w:eastAsia="黑体"/>
          <w:sz w:val="32"/>
          <w:szCs w:val="32"/>
        </w:rPr>
        <w:t>项目编号：</w:t>
      </w:r>
    </w:p>
    <w:p w:rsidR="000055E4" w:rsidRDefault="006A2EE3">
      <w:pPr>
        <w:tabs>
          <w:tab w:val="center" w:pos="5039"/>
        </w:tabs>
        <w:ind w:firstLineChars="400" w:firstLine="1280"/>
        <w:rPr>
          <w:rFonts w:eastAsia="黑体"/>
          <w:sz w:val="32"/>
          <w:szCs w:val="32"/>
        </w:rPr>
      </w:pPr>
      <w:r>
        <w:rPr>
          <w:rFonts w:eastAsia="黑体"/>
          <w:sz w:val="32"/>
          <w:szCs w:val="32"/>
        </w:rPr>
        <w:t>项目名称：</w:t>
      </w:r>
    </w:p>
    <w:p w:rsidR="000055E4" w:rsidRDefault="006A2EE3">
      <w:pPr>
        <w:ind w:firstLineChars="400" w:firstLine="1280"/>
        <w:rPr>
          <w:rFonts w:eastAsia="黑体"/>
          <w:sz w:val="32"/>
          <w:szCs w:val="32"/>
        </w:rPr>
      </w:pPr>
      <w:r>
        <w:rPr>
          <w:rFonts w:eastAsia="黑体"/>
          <w:sz w:val="32"/>
          <w:szCs w:val="32"/>
        </w:rPr>
        <w:t>投标单位：（盖章）</w:t>
      </w:r>
    </w:p>
    <w:p w:rsidR="000055E4" w:rsidRDefault="006A2EE3">
      <w:pPr>
        <w:ind w:firstLineChars="400" w:firstLine="1280"/>
        <w:rPr>
          <w:rFonts w:eastAsia="黑体"/>
          <w:sz w:val="32"/>
          <w:szCs w:val="32"/>
        </w:rPr>
      </w:pPr>
      <w:r>
        <w:rPr>
          <w:rFonts w:eastAsia="黑体" w:hint="eastAsia"/>
          <w:sz w:val="32"/>
          <w:szCs w:val="32"/>
        </w:rPr>
        <w:t>递交时间：</w:t>
      </w:r>
      <w:r>
        <w:rPr>
          <w:rFonts w:eastAsia="黑体" w:hint="eastAsia"/>
          <w:sz w:val="32"/>
          <w:szCs w:val="32"/>
        </w:rPr>
        <w:t xml:space="preserve">   </w:t>
      </w:r>
      <w:r>
        <w:rPr>
          <w:rFonts w:eastAsia="黑体" w:hint="eastAsia"/>
          <w:sz w:val="32"/>
          <w:szCs w:val="32"/>
        </w:rPr>
        <w:t>年</w:t>
      </w:r>
      <w:r>
        <w:rPr>
          <w:rFonts w:eastAsia="黑体" w:hint="eastAsia"/>
          <w:sz w:val="32"/>
          <w:szCs w:val="32"/>
        </w:rPr>
        <w:t xml:space="preserve">   </w:t>
      </w:r>
      <w:r>
        <w:rPr>
          <w:rFonts w:eastAsia="黑体" w:hint="eastAsia"/>
          <w:sz w:val="32"/>
          <w:szCs w:val="32"/>
        </w:rPr>
        <w:t>月</w:t>
      </w:r>
      <w:r>
        <w:rPr>
          <w:rFonts w:eastAsia="黑体" w:hint="eastAsia"/>
          <w:sz w:val="32"/>
          <w:szCs w:val="32"/>
        </w:rPr>
        <w:t xml:space="preserve">   </w:t>
      </w:r>
      <w:r>
        <w:rPr>
          <w:rFonts w:eastAsia="黑体" w:hint="eastAsia"/>
          <w:sz w:val="32"/>
          <w:szCs w:val="32"/>
        </w:rPr>
        <w:t>日</w:t>
      </w:r>
    </w:p>
    <w:p w:rsidR="000055E4" w:rsidRDefault="000055E4">
      <w:pPr>
        <w:pStyle w:val="a0"/>
        <w:ind w:firstLine="210"/>
      </w:pPr>
    </w:p>
    <w:p w:rsidR="000055E4" w:rsidRDefault="006A2EE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 w:name="_Toc174185203"/>
      <w:bookmarkStart w:id="2" w:name="_Toc184023138"/>
      <w:bookmarkStart w:id="3"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1"/>
      <w:bookmarkEnd w:id="2"/>
      <w:bookmarkEnd w:id="3"/>
    </w:p>
    <w:tbl>
      <w:tblPr>
        <w:tblW w:w="93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0055E4">
        <w:trPr>
          <w:jc w:val="center"/>
        </w:trPr>
        <w:tc>
          <w:tcPr>
            <w:tcW w:w="468" w:type="dxa"/>
            <w:vAlign w:val="center"/>
          </w:tcPr>
          <w:p w:rsidR="000055E4" w:rsidRDefault="006A2EE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0055E4" w:rsidRDefault="006A2EE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0055E4" w:rsidRDefault="006A2EE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0055E4" w:rsidRDefault="006A2EE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055E4" w:rsidRDefault="006A2EE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055E4" w:rsidRDefault="006A2EE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055E4">
        <w:trPr>
          <w:trHeight w:hRule="exact" w:val="510"/>
          <w:jc w:val="center"/>
        </w:trPr>
        <w:tc>
          <w:tcPr>
            <w:tcW w:w="468" w:type="dxa"/>
            <w:vAlign w:val="center"/>
          </w:tcPr>
          <w:p w:rsidR="000055E4" w:rsidRDefault="006A2E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0055E4" w:rsidRDefault="006A2EE3">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0055E4" w:rsidRDefault="000055E4">
            <w:pPr>
              <w:snapToGrid w:val="0"/>
              <w:spacing w:line="400" w:lineRule="exact"/>
              <w:jc w:val="center"/>
              <w:rPr>
                <w:rFonts w:ascii="宋体" w:hAnsi="宋体" w:cs="微软雅黑"/>
                <w:szCs w:val="21"/>
              </w:rPr>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Cs w:val="21"/>
              </w:rPr>
            </w:pPr>
          </w:p>
        </w:tc>
      </w:tr>
      <w:tr w:rsidR="000055E4">
        <w:trPr>
          <w:trHeight w:hRule="exact" w:val="510"/>
          <w:jc w:val="center"/>
        </w:trPr>
        <w:tc>
          <w:tcPr>
            <w:tcW w:w="468" w:type="dxa"/>
            <w:vAlign w:val="center"/>
          </w:tcPr>
          <w:p w:rsidR="000055E4" w:rsidRDefault="006A2E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0055E4" w:rsidRDefault="006A2EE3">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0055E4" w:rsidRDefault="000055E4">
            <w:pPr>
              <w:snapToGrid w:val="0"/>
              <w:spacing w:line="400" w:lineRule="exact"/>
              <w:jc w:val="center"/>
              <w:rPr>
                <w:rFonts w:ascii="宋体" w:hAnsi="宋体" w:cs="微软雅黑"/>
                <w:szCs w:val="21"/>
              </w:rPr>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Cs w:val="21"/>
              </w:rPr>
            </w:pPr>
          </w:p>
        </w:tc>
      </w:tr>
      <w:tr w:rsidR="000055E4">
        <w:trPr>
          <w:trHeight w:hRule="exact" w:val="510"/>
          <w:jc w:val="center"/>
        </w:trPr>
        <w:tc>
          <w:tcPr>
            <w:tcW w:w="468" w:type="dxa"/>
            <w:vAlign w:val="center"/>
          </w:tcPr>
          <w:p w:rsidR="000055E4" w:rsidRDefault="006A2E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0055E4" w:rsidRDefault="006A2EE3">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0055E4" w:rsidRDefault="000055E4">
            <w:pPr>
              <w:snapToGrid w:val="0"/>
              <w:spacing w:line="400" w:lineRule="exact"/>
              <w:jc w:val="center"/>
              <w:rPr>
                <w:rFonts w:ascii="宋体" w:hAnsi="宋体" w:cs="微软雅黑"/>
                <w:szCs w:val="21"/>
              </w:rPr>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Cs w:val="21"/>
              </w:rPr>
            </w:pPr>
          </w:p>
        </w:tc>
      </w:tr>
      <w:tr w:rsidR="000055E4">
        <w:trPr>
          <w:trHeight w:hRule="exact" w:val="510"/>
          <w:jc w:val="center"/>
        </w:trPr>
        <w:tc>
          <w:tcPr>
            <w:tcW w:w="468" w:type="dxa"/>
            <w:vAlign w:val="center"/>
          </w:tcPr>
          <w:p w:rsidR="000055E4" w:rsidRDefault="006A2E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0055E4" w:rsidRDefault="006A2EE3">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055E4" w:rsidRDefault="000055E4">
            <w:pPr>
              <w:snapToGrid w:val="0"/>
              <w:spacing w:line="400" w:lineRule="exact"/>
              <w:jc w:val="center"/>
              <w:rPr>
                <w:rFonts w:ascii="宋体" w:hAnsi="宋体" w:cs="微软雅黑"/>
                <w:szCs w:val="21"/>
              </w:rPr>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Cs w:val="21"/>
              </w:rPr>
            </w:pPr>
          </w:p>
        </w:tc>
      </w:tr>
      <w:tr w:rsidR="000055E4">
        <w:trPr>
          <w:trHeight w:hRule="exact" w:val="510"/>
          <w:jc w:val="center"/>
        </w:trPr>
        <w:tc>
          <w:tcPr>
            <w:tcW w:w="468" w:type="dxa"/>
            <w:vAlign w:val="center"/>
          </w:tcPr>
          <w:p w:rsidR="000055E4" w:rsidRDefault="006A2E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0055E4" w:rsidRDefault="006A2EE3">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0055E4" w:rsidRDefault="000055E4">
            <w:pPr>
              <w:snapToGrid w:val="0"/>
              <w:spacing w:line="400" w:lineRule="exact"/>
              <w:jc w:val="center"/>
              <w:rPr>
                <w:rFonts w:ascii="宋体" w:hAnsi="宋体" w:cs="微软雅黑"/>
                <w:szCs w:val="21"/>
              </w:rPr>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Cs w:val="21"/>
              </w:rPr>
            </w:pPr>
          </w:p>
        </w:tc>
      </w:tr>
      <w:tr w:rsidR="000055E4">
        <w:trPr>
          <w:trHeight w:hRule="exact" w:val="510"/>
          <w:jc w:val="center"/>
        </w:trPr>
        <w:tc>
          <w:tcPr>
            <w:tcW w:w="468" w:type="dxa"/>
            <w:vAlign w:val="center"/>
          </w:tcPr>
          <w:p w:rsidR="000055E4" w:rsidRDefault="006A2E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0055E4" w:rsidRDefault="006A2EE3">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0055E4" w:rsidRDefault="000055E4">
            <w:pPr>
              <w:snapToGrid w:val="0"/>
              <w:spacing w:line="400" w:lineRule="exact"/>
              <w:jc w:val="center"/>
              <w:rPr>
                <w:rFonts w:ascii="宋体" w:hAnsi="宋体" w:cs="微软雅黑"/>
                <w:szCs w:val="21"/>
              </w:rPr>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Cs w:val="21"/>
              </w:rPr>
            </w:pPr>
          </w:p>
        </w:tc>
      </w:tr>
      <w:tr w:rsidR="000055E4">
        <w:trPr>
          <w:trHeight w:hRule="exact" w:val="510"/>
          <w:jc w:val="center"/>
        </w:trPr>
        <w:tc>
          <w:tcPr>
            <w:tcW w:w="468" w:type="dxa"/>
            <w:vMerge w:val="restart"/>
            <w:vAlign w:val="center"/>
          </w:tcPr>
          <w:p w:rsidR="000055E4" w:rsidRDefault="006A2E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0055E4" w:rsidRDefault="006A2EE3">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3"/>
            <w:tcBorders>
              <w:left w:val="single" w:sz="6" w:space="0" w:color="auto"/>
            </w:tcBorders>
            <w:vAlign w:val="center"/>
          </w:tcPr>
          <w:p w:rsidR="000055E4" w:rsidRDefault="006A2EE3">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0055E4" w:rsidRDefault="000055E4">
            <w:pPr>
              <w:snapToGrid w:val="0"/>
              <w:spacing w:line="400" w:lineRule="exact"/>
              <w:jc w:val="center"/>
              <w:rPr>
                <w:rFonts w:ascii="宋体" w:hAnsi="宋体" w:cs="微软雅黑"/>
                <w:szCs w:val="21"/>
              </w:rPr>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Cs w:val="21"/>
              </w:rPr>
            </w:pPr>
          </w:p>
        </w:tc>
      </w:tr>
      <w:tr w:rsidR="000055E4">
        <w:trPr>
          <w:trHeight w:hRule="exact" w:val="510"/>
          <w:jc w:val="center"/>
        </w:trPr>
        <w:tc>
          <w:tcPr>
            <w:tcW w:w="468" w:type="dxa"/>
            <w:vMerge/>
            <w:vAlign w:val="center"/>
          </w:tcPr>
          <w:p w:rsidR="000055E4" w:rsidRDefault="000055E4">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055E4" w:rsidRDefault="000055E4">
            <w:pPr>
              <w:pStyle w:val="a6"/>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0055E4" w:rsidRDefault="006A2EE3">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0055E4" w:rsidRDefault="000055E4">
            <w:pPr>
              <w:pStyle w:val="a6"/>
              <w:rPr>
                <w:rFonts w:ascii="宋体" w:hAnsi="宋体" w:cs="微软雅黑"/>
                <w:szCs w:val="21"/>
              </w:rPr>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Cs w:val="21"/>
              </w:rPr>
            </w:pPr>
          </w:p>
        </w:tc>
      </w:tr>
      <w:tr w:rsidR="000055E4">
        <w:trPr>
          <w:trHeight w:hRule="exact" w:val="510"/>
          <w:jc w:val="center"/>
        </w:trPr>
        <w:tc>
          <w:tcPr>
            <w:tcW w:w="468" w:type="dxa"/>
            <w:vMerge w:val="restart"/>
            <w:vAlign w:val="center"/>
          </w:tcPr>
          <w:p w:rsidR="000055E4" w:rsidRDefault="006A2E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055E4" w:rsidRDefault="006A2EE3">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0055E4" w:rsidRDefault="006A2EE3">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055E4" w:rsidRDefault="006A2EE3">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055E4" w:rsidRDefault="000055E4">
            <w:pPr>
              <w:snapToGrid w:val="0"/>
              <w:spacing w:line="400" w:lineRule="exact"/>
              <w:jc w:val="center"/>
              <w:rPr>
                <w:rFonts w:ascii="宋体" w:hAnsi="宋体" w:cs="微软雅黑"/>
                <w:szCs w:val="21"/>
              </w:rPr>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 w:val="24"/>
                <w:szCs w:val="24"/>
              </w:rPr>
            </w:pPr>
          </w:p>
        </w:tc>
      </w:tr>
      <w:tr w:rsidR="000055E4">
        <w:trPr>
          <w:trHeight w:hRule="exact" w:val="510"/>
          <w:jc w:val="center"/>
        </w:trPr>
        <w:tc>
          <w:tcPr>
            <w:tcW w:w="468" w:type="dxa"/>
            <w:vMerge/>
            <w:vAlign w:val="center"/>
          </w:tcPr>
          <w:p w:rsidR="000055E4" w:rsidRDefault="000055E4">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055E4" w:rsidRDefault="000055E4">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0055E4" w:rsidRDefault="000055E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055E4" w:rsidRDefault="006A2EE3">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055E4" w:rsidRDefault="000055E4">
            <w:pPr>
              <w:snapToGrid w:val="0"/>
              <w:spacing w:line="400" w:lineRule="exact"/>
              <w:jc w:val="center"/>
              <w:rPr>
                <w:rFonts w:ascii="宋体" w:hAnsi="宋体" w:cs="微软雅黑"/>
                <w:szCs w:val="21"/>
              </w:rPr>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 w:val="24"/>
                <w:szCs w:val="24"/>
              </w:rPr>
            </w:pPr>
          </w:p>
        </w:tc>
      </w:tr>
      <w:tr w:rsidR="000055E4">
        <w:trPr>
          <w:trHeight w:hRule="exact" w:val="510"/>
          <w:jc w:val="center"/>
        </w:trPr>
        <w:tc>
          <w:tcPr>
            <w:tcW w:w="468" w:type="dxa"/>
            <w:vMerge/>
            <w:vAlign w:val="center"/>
          </w:tcPr>
          <w:p w:rsidR="000055E4" w:rsidRDefault="000055E4">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055E4" w:rsidRDefault="000055E4">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0055E4" w:rsidRDefault="000055E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055E4" w:rsidRDefault="006A2EE3">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055E4" w:rsidRDefault="000055E4">
            <w:pPr>
              <w:snapToGrid w:val="0"/>
              <w:spacing w:line="400" w:lineRule="exact"/>
              <w:jc w:val="center"/>
              <w:rPr>
                <w:rFonts w:ascii="宋体" w:hAnsi="宋体" w:cs="微软雅黑"/>
                <w:szCs w:val="21"/>
              </w:rPr>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 w:val="24"/>
                <w:szCs w:val="24"/>
              </w:rPr>
            </w:pPr>
          </w:p>
        </w:tc>
      </w:tr>
      <w:tr w:rsidR="000055E4">
        <w:trPr>
          <w:trHeight w:hRule="exact" w:val="510"/>
          <w:jc w:val="center"/>
        </w:trPr>
        <w:tc>
          <w:tcPr>
            <w:tcW w:w="468" w:type="dxa"/>
            <w:vMerge/>
            <w:vAlign w:val="center"/>
          </w:tcPr>
          <w:p w:rsidR="000055E4" w:rsidRDefault="000055E4">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055E4" w:rsidRDefault="000055E4">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0055E4" w:rsidRDefault="000055E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055E4" w:rsidRDefault="006A2EE3">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055E4" w:rsidRDefault="000055E4">
            <w:pPr>
              <w:snapToGrid w:val="0"/>
              <w:spacing w:line="400" w:lineRule="exact"/>
              <w:jc w:val="center"/>
              <w:rPr>
                <w:rFonts w:ascii="宋体" w:hAnsi="宋体" w:cs="微软雅黑"/>
                <w:szCs w:val="21"/>
              </w:rPr>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 w:val="24"/>
                <w:szCs w:val="24"/>
              </w:rPr>
            </w:pPr>
          </w:p>
        </w:tc>
      </w:tr>
      <w:tr w:rsidR="000055E4">
        <w:trPr>
          <w:trHeight w:hRule="exact" w:val="510"/>
          <w:jc w:val="center"/>
        </w:trPr>
        <w:tc>
          <w:tcPr>
            <w:tcW w:w="468" w:type="dxa"/>
            <w:vMerge/>
            <w:vAlign w:val="center"/>
          </w:tcPr>
          <w:p w:rsidR="000055E4" w:rsidRDefault="000055E4">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055E4" w:rsidRDefault="000055E4">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0055E4" w:rsidRDefault="000055E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055E4" w:rsidRDefault="006A2EE3">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055E4" w:rsidRDefault="000055E4">
            <w:pPr>
              <w:snapToGrid w:val="0"/>
              <w:spacing w:line="400" w:lineRule="exact"/>
              <w:jc w:val="center"/>
              <w:rPr>
                <w:rFonts w:ascii="宋体" w:hAnsi="宋体" w:cs="微软雅黑"/>
                <w:szCs w:val="21"/>
              </w:rPr>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 w:val="24"/>
                <w:szCs w:val="24"/>
              </w:rPr>
            </w:pPr>
          </w:p>
        </w:tc>
      </w:tr>
      <w:tr w:rsidR="000055E4">
        <w:trPr>
          <w:trHeight w:hRule="exact" w:val="510"/>
          <w:jc w:val="center"/>
        </w:trPr>
        <w:tc>
          <w:tcPr>
            <w:tcW w:w="468" w:type="dxa"/>
            <w:vMerge/>
            <w:vAlign w:val="center"/>
          </w:tcPr>
          <w:p w:rsidR="000055E4" w:rsidRDefault="000055E4">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055E4" w:rsidRDefault="000055E4">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0055E4" w:rsidRDefault="006A2EE3">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055E4" w:rsidRDefault="000055E4">
            <w:pPr>
              <w:snapToGrid w:val="0"/>
              <w:spacing w:line="400" w:lineRule="exact"/>
              <w:jc w:val="center"/>
              <w:rPr>
                <w:rFonts w:ascii="宋体" w:hAnsi="宋体" w:cs="微软雅黑"/>
                <w:szCs w:val="21"/>
              </w:rPr>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Cs w:val="21"/>
              </w:rPr>
            </w:pPr>
          </w:p>
        </w:tc>
      </w:tr>
      <w:tr w:rsidR="000055E4">
        <w:trPr>
          <w:trHeight w:hRule="exact" w:val="510"/>
          <w:jc w:val="center"/>
        </w:trPr>
        <w:tc>
          <w:tcPr>
            <w:tcW w:w="468" w:type="dxa"/>
            <w:vMerge/>
            <w:vAlign w:val="center"/>
          </w:tcPr>
          <w:p w:rsidR="000055E4" w:rsidRDefault="000055E4">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055E4" w:rsidRDefault="000055E4">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0055E4" w:rsidRDefault="006A2EE3">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055E4" w:rsidRDefault="000055E4">
            <w:pPr>
              <w:snapToGrid w:val="0"/>
              <w:spacing w:line="400" w:lineRule="exact"/>
              <w:jc w:val="center"/>
              <w:rPr>
                <w:rFonts w:ascii="宋体" w:hAnsi="宋体" w:cs="微软雅黑"/>
                <w:szCs w:val="21"/>
              </w:rPr>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Cs w:val="21"/>
              </w:rPr>
            </w:pPr>
          </w:p>
        </w:tc>
      </w:tr>
      <w:tr w:rsidR="000055E4">
        <w:trPr>
          <w:trHeight w:hRule="exact" w:val="510"/>
          <w:jc w:val="center"/>
        </w:trPr>
        <w:tc>
          <w:tcPr>
            <w:tcW w:w="468" w:type="dxa"/>
            <w:vMerge/>
            <w:vAlign w:val="center"/>
          </w:tcPr>
          <w:p w:rsidR="000055E4" w:rsidRDefault="000055E4">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055E4" w:rsidRDefault="000055E4">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0055E4" w:rsidRDefault="006A2EE3">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055E4" w:rsidRDefault="000055E4">
            <w:pPr>
              <w:snapToGrid w:val="0"/>
              <w:spacing w:line="400" w:lineRule="exact"/>
              <w:jc w:val="center"/>
              <w:rPr>
                <w:rFonts w:ascii="宋体" w:hAnsi="宋体" w:cs="微软雅黑"/>
                <w:szCs w:val="21"/>
              </w:rPr>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Cs w:val="21"/>
              </w:rPr>
            </w:pPr>
          </w:p>
        </w:tc>
      </w:tr>
      <w:tr w:rsidR="000055E4">
        <w:trPr>
          <w:trHeight w:hRule="exact" w:val="510"/>
          <w:jc w:val="center"/>
        </w:trPr>
        <w:tc>
          <w:tcPr>
            <w:tcW w:w="468" w:type="dxa"/>
            <w:vAlign w:val="center"/>
          </w:tcPr>
          <w:p w:rsidR="000055E4" w:rsidRDefault="006A2E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0055E4" w:rsidRDefault="006A2EE3">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0055E4" w:rsidRDefault="000055E4">
            <w:pPr>
              <w:snapToGrid w:val="0"/>
              <w:spacing w:line="400" w:lineRule="exact"/>
              <w:jc w:val="center"/>
              <w:rPr>
                <w:rFonts w:ascii="宋体" w:hAnsi="宋体" w:cs="微软雅黑"/>
                <w:szCs w:val="21"/>
              </w:rPr>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Cs w:val="21"/>
              </w:rPr>
            </w:pPr>
          </w:p>
        </w:tc>
      </w:tr>
      <w:tr w:rsidR="000055E4">
        <w:trPr>
          <w:jc w:val="center"/>
        </w:trPr>
        <w:tc>
          <w:tcPr>
            <w:tcW w:w="468" w:type="dxa"/>
            <w:vMerge w:val="restart"/>
            <w:vAlign w:val="center"/>
          </w:tcPr>
          <w:p w:rsidR="000055E4" w:rsidRDefault="006A2E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055E4" w:rsidRDefault="006A2EE3">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0055E4" w:rsidRDefault="006A2EE3">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055E4" w:rsidRDefault="006A2EE3">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055E4" w:rsidRDefault="000055E4">
            <w:pPr>
              <w:jc w:val="center"/>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 w:val="24"/>
                <w:szCs w:val="24"/>
              </w:rPr>
            </w:pPr>
          </w:p>
        </w:tc>
      </w:tr>
      <w:tr w:rsidR="000055E4">
        <w:trPr>
          <w:jc w:val="center"/>
        </w:trPr>
        <w:tc>
          <w:tcPr>
            <w:tcW w:w="468" w:type="dxa"/>
            <w:vMerge/>
            <w:vAlign w:val="center"/>
          </w:tcPr>
          <w:p w:rsidR="000055E4" w:rsidRDefault="000055E4">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055E4" w:rsidRDefault="000055E4">
            <w:pPr>
              <w:pStyle w:val="a6"/>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0055E4" w:rsidRDefault="000055E4">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055E4" w:rsidRDefault="006A2EE3">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055E4" w:rsidRDefault="000055E4">
            <w:pPr>
              <w:pStyle w:val="a6"/>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pStyle w:val="a6"/>
              <w:kinsoku w:val="0"/>
              <w:overflowPunct w:val="0"/>
              <w:autoSpaceDE w:val="0"/>
              <w:autoSpaceDN w:val="0"/>
              <w:spacing w:line="320" w:lineRule="exact"/>
              <w:rPr>
                <w:rFonts w:hAnsi="宋体" w:cs="微软雅黑"/>
                <w:bCs/>
                <w:kern w:val="0"/>
                <w:szCs w:val="24"/>
              </w:rPr>
            </w:pPr>
          </w:p>
        </w:tc>
      </w:tr>
      <w:tr w:rsidR="000055E4">
        <w:trPr>
          <w:jc w:val="center"/>
        </w:trPr>
        <w:tc>
          <w:tcPr>
            <w:tcW w:w="468" w:type="dxa"/>
            <w:vMerge/>
            <w:vAlign w:val="center"/>
          </w:tcPr>
          <w:p w:rsidR="000055E4" w:rsidRDefault="000055E4">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055E4" w:rsidRDefault="000055E4">
            <w:pPr>
              <w:pStyle w:val="a6"/>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0055E4" w:rsidRDefault="000055E4">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055E4" w:rsidRDefault="006A2EE3">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055E4" w:rsidRDefault="000055E4">
            <w:pPr>
              <w:pStyle w:val="a6"/>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pStyle w:val="a6"/>
              <w:kinsoku w:val="0"/>
              <w:overflowPunct w:val="0"/>
              <w:autoSpaceDE w:val="0"/>
              <w:autoSpaceDN w:val="0"/>
              <w:spacing w:line="320" w:lineRule="exact"/>
              <w:rPr>
                <w:rFonts w:hAnsi="宋体" w:cs="微软雅黑"/>
                <w:bCs/>
                <w:kern w:val="0"/>
                <w:szCs w:val="24"/>
              </w:rPr>
            </w:pPr>
          </w:p>
        </w:tc>
      </w:tr>
      <w:tr w:rsidR="000055E4">
        <w:trPr>
          <w:jc w:val="center"/>
        </w:trPr>
        <w:tc>
          <w:tcPr>
            <w:tcW w:w="468" w:type="dxa"/>
            <w:vMerge/>
            <w:vAlign w:val="center"/>
          </w:tcPr>
          <w:p w:rsidR="000055E4" w:rsidRDefault="000055E4">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055E4" w:rsidRDefault="000055E4">
            <w:pPr>
              <w:pStyle w:val="a6"/>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0055E4" w:rsidRDefault="006A2EE3">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0055E4" w:rsidRDefault="000055E4">
            <w:pPr>
              <w:pStyle w:val="a6"/>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Cs w:val="21"/>
              </w:rPr>
            </w:pPr>
          </w:p>
        </w:tc>
      </w:tr>
      <w:tr w:rsidR="000055E4">
        <w:trPr>
          <w:trHeight w:val="510"/>
          <w:jc w:val="center"/>
        </w:trPr>
        <w:tc>
          <w:tcPr>
            <w:tcW w:w="468" w:type="dxa"/>
            <w:vAlign w:val="center"/>
          </w:tcPr>
          <w:p w:rsidR="000055E4" w:rsidRDefault="006A2E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0055E4" w:rsidRDefault="006A2EE3">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0055E4" w:rsidRDefault="000055E4">
            <w:pPr>
              <w:jc w:val="center"/>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Cs w:val="21"/>
              </w:rPr>
            </w:pPr>
          </w:p>
        </w:tc>
      </w:tr>
      <w:tr w:rsidR="000055E4">
        <w:trPr>
          <w:trHeight w:val="510"/>
          <w:jc w:val="center"/>
        </w:trPr>
        <w:tc>
          <w:tcPr>
            <w:tcW w:w="468" w:type="dxa"/>
            <w:vAlign w:val="center"/>
          </w:tcPr>
          <w:p w:rsidR="000055E4" w:rsidRDefault="006A2E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0055E4" w:rsidRDefault="006A2EE3">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0055E4" w:rsidRDefault="000055E4">
            <w:pPr>
              <w:jc w:val="center"/>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Cs w:val="21"/>
              </w:rPr>
            </w:pPr>
          </w:p>
        </w:tc>
      </w:tr>
      <w:tr w:rsidR="000055E4">
        <w:trPr>
          <w:trHeight w:val="510"/>
          <w:jc w:val="center"/>
        </w:trPr>
        <w:tc>
          <w:tcPr>
            <w:tcW w:w="468" w:type="dxa"/>
            <w:vAlign w:val="center"/>
          </w:tcPr>
          <w:p w:rsidR="000055E4" w:rsidRDefault="006A2E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0055E4" w:rsidRDefault="006A2EE3">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0055E4" w:rsidRDefault="000055E4">
            <w:pPr>
              <w:jc w:val="center"/>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Cs w:val="21"/>
              </w:rPr>
            </w:pPr>
          </w:p>
        </w:tc>
      </w:tr>
      <w:tr w:rsidR="000055E4">
        <w:trPr>
          <w:trHeight w:val="510"/>
          <w:jc w:val="center"/>
        </w:trPr>
        <w:tc>
          <w:tcPr>
            <w:tcW w:w="468" w:type="dxa"/>
            <w:vAlign w:val="center"/>
          </w:tcPr>
          <w:p w:rsidR="000055E4" w:rsidRDefault="006A2EE3">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vAlign w:val="center"/>
          </w:tcPr>
          <w:p w:rsidR="000055E4" w:rsidRDefault="006A2EE3">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055E4" w:rsidRDefault="000055E4">
            <w:pPr>
              <w:jc w:val="center"/>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Cs w:val="21"/>
              </w:rPr>
            </w:pPr>
          </w:p>
        </w:tc>
      </w:tr>
      <w:tr w:rsidR="000055E4">
        <w:trPr>
          <w:trHeight w:val="510"/>
          <w:jc w:val="center"/>
        </w:trPr>
        <w:tc>
          <w:tcPr>
            <w:tcW w:w="468" w:type="dxa"/>
            <w:tcBorders>
              <w:top w:val="double" w:sz="4" w:space="0" w:color="auto"/>
            </w:tcBorders>
            <w:vAlign w:val="center"/>
          </w:tcPr>
          <w:p w:rsidR="000055E4" w:rsidRDefault="006A2E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15</w:t>
            </w:r>
          </w:p>
        </w:tc>
        <w:tc>
          <w:tcPr>
            <w:tcW w:w="3751" w:type="dxa"/>
            <w:gridSpan w:val="4"/>
            <w:tcBorders>
              <w:top w:val="double" w:sz="4" w:space="0" w:color="auto"/>
            </w:tcBorders>
            <w:vAlign w:val="center"/>
          </w:tcPr>
          <w:p w:rsidR="000055E4" w:rsidRDefault="006A2EE3">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0055E4" w:rsidRDefault="000055E4">
            <w:pPr>
              <w:jc w:val="center"/>
            </w:pPr>
          </w:p>
        </w:tc>
        <w:tc>
          <w:tcPr>
            <w:tcW w:w="1560" w:type="dxa"/>
            <w:tcBorders>
              <w:top w:val="double" w:sz="4" w:space="0" w:color="auto"/>
            </w:tcBorders>
            <w:vAlign w:val="center"/>
          </w:tcPr>
          <w:p w:rsidR="000055E4" w:rsidRDefault="000055E4">
            <w:pPr>
              <w:snapToGrid w:val="0"/>
              <w:spacing w:line="400" w:lineRule="exact"/>
              <w:rPr>
                <w:rFonts w:ascii="宋体" w:hAnsi="宋体" w:cs="微软雅黑"/>
                <w:szCs w:val="21"/>
              </w:rPr>
            </w:pPr>
          </w:p>
        </w:tc>
        <w:tc>
          <w:tcPr>
            <w:tcW w:w="2018" w:type="dxa"/>
            <w:tcBorders>
              <w:top w:val="double" w:sz="4" w:space="0" w:color="auto"/>
            </w:tcBorders>
            <w:vAlign w:val="center"/>
          </w:tcPr>
          <w:p w:rsidR="000055E4" w:rsidRDefault="000055E4">
            <w:pPr>
              <w:snapToGrid w:val="0"/>
              <w:spacing w:line="400" w:lineRule="exact"/>
              <w:rPr>
                <w:rFonts w:ascii="宋体" w:hAnsi="宋体" w:cs="微软雅黑"/>
                <w:szCs w:val="21"/>
              </w:rPr>
            </w:pPr>
          </w:p>
        </w:tc>
      </w:tr>
      <w:tr w:rsidR="000055E4">
        <w:trPr>
          <w:trHeight w:val="510"/>
          <w:jc w:val="center"/>
        </w:trPr>
        <w:tc>
          <w:tcPr>
            <w:tcW w:w="468" w:type="dxa"/>
            <w:vAlign w:val="center"/>
          </w:tcPr>
          <w:p w:rsidR="000055E4" w:rsidRDefault="006A2E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0055E4" w:rsidRDefault="006A2EE3">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0055E4" w:rsidRDefault="000055E4">
            <w:pPr>
              <w:jc w:val="center"/>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Cs w:val="21"/>
              </w:rPr>
            </w:pPr>
          </w:p>
        </w:tc>
      </w:tr>
      <w:tr w:rsidR="000055E4">
        <w:trPr>
          <w:trHeight w:val="510"/>
          <w:jc w:val="center"/>
        </w:trPr>
        <w:tc>
          <w:tcPr>
            <w:tcW w:w="468" w:type="dxa"/>
            <w:vAlign w:val="center"/>
          </w:tcPr>
          <w:p w:rsidR="000055E4" w:rsidRDefault="006A2E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0055E4" w:rsidRDefault="006A2EE3">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0055E4" w:rsidRDefault="000055E4">
            <w:pPr>
              <w:jc w:val="center"/>
            </w:pPr>
          </w:p>
        </w:tc>
        <w:tc>
          <w:tcPr>
            <w:tcW w:w="1560" w:type="dxa"/>
            <w:tcBorders>
              <w:top w:val="single" w:sz="4" w:space="0" w:color="auto"/>
            </w:tcBorders>
            <w:vAlign w:val="center"/>
          </w:tcPr>
          <w:p w:rsidR="000055E4" w:rsidRDefault="000055E4">
            <w:pPr>
              <w:snapToGrid w:val="0"/>
              <w:spacing w:line="400" w:lineRule="exact"/>
              <w:rPr>
                <w:rFonts w:ascii="宋体" w:hAnsi="宋体" w:cs="微软雅黑"/>
                <w:szCs w:val="21"/>
              </w:rPr>
            </w:pPr>
          </w:p>
        </w:tc>
        <w:tc>
          <w:tcPr>
            <w:tcW w:w="2018" w:type="dxa"/>
            <w:tcBorders>
              <w:top w:val="single" w:sz="4" w:space="0" w:color="auto"/>
            </w:tcBorders>
            <w:vAlign w:val="center"/>
          </w:tcPr>
          <w:p w:rsidR="000055E4" w:rsidRDefault="000055E4">
            <w:pPr>
              <w:snapToGrid w:val="0"/>
              <w:spacing w:line="400" w:lineRule="exact"/>
              <w:rPr>
                <w:rFonts w:ascii="宋体" w:hAnsi="宋体" w:cs="微软雅黑"/>
                <w:szCs w:val="21"/>
              </w:rPr>
            </w:pPr>
          </w:p>
        </w:tc>
      </w:tr>
      <w:tr w:rsidR="000055E4">
        <w:trPr>
          <w:trHeight w:val="510"/>
          <w:jc w:val="center"/>
        </w:trPr>
        <w:tc>
          <w:tcPr>
            <w:tcW w:w="468" w:type="dxa"/>
            <w:vAlign w:val="center"/>
          </w:tcPr>
          <w:p w:rsidR="000055E4" w:rsidRDefault="006A2E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0055E4" w:rsidRDefault="006A2EE3">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59" w:type="dxa"/>
            <w:vAlign w:val="center"/>
          </w:tcPr>
          <w:p w:rsidR="000055E4" w:rsidRDefault="000055E4">
            <w:pPr>
              <w:jc w:val="center"/>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Cs w:val="21"/>
              </w:rPr>
            </w:pPr>
          </w:p>
        </w:tc>
      </w:tr>
      <w:tr w:rsidR="000055E4">
        <w:trPr>
          <w:trHeight w:val="510"/>
          <w:jc w:val="center"/>
        </w:trPr>
        <w:tc>
          <w:tcPr>
            <w:tcW w:w="468" w:type="dxa"/>
            <w:vAlign w:val="center"/>
          </w:tcPr>
          <w:p w:rsidR="000055E4" w:rsidRDefault="006A2E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0055E4" w:rsidRDefault="006A2EE3">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0055E4" w:rsidRDefault="000055E4">
            <w:pPr>
              <w:jc w:val="center"/>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Cs w:val="21"/>
              </w:rPr>
            </w:pPr>
          </w:p>
        </w:tc>
      </w:tr>
      <w:tr w:rsidR="000055E4">
        <w:trPr>
          <w:trHeight w:val="510"/>
          <w:jc w:val="center"/>
        </w:trPr>
        <w:tc>
          <w:tcPr>
            <w:tcW w:w="468" w:type="dxa"/>
            <w:vAlign w:val="center"/>
          </w:tcPr>
          <w:p w:rsidR="000055E4" w:rsidRDefault="006A2E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0055E4" w:rsidRDefault="006A2EE3">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0055E4" w:rsidRDefault="000055E4">
            <w:pPr>
              <w:jc w:val="center"/>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Cs w:val="21"/>
              </w:rPr>
            </w:pPr>
          </w:p>
        </w:tc>
      </w:tr>
      <w:tr w:rsidR="000055E4">
        <w:trPr>
          <w:trHeight w:val="510"/>
          <w:jc w:val="center"/>
        </w:trPr>
        <w:tc>
          <w:tcPr>
            <w:tcW w:w="468" w:type="dxa"/>
            <w:vAlign w:val="center"/>
          </w:tcPr>
          <w:p w:rsidR="000055E4" w:rsidRDefault="006A2E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0055E4" w:rsidRDefault="006A2EE3">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055E4" w:rsidRDefault="000055E4">
            <w:pPr>
              <w:jc w:val="center"/>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Cs w:val="21"/>
              </w:rPr>
            </w:pPr>
          </w:p>
        </w:tc>
      </w:tr>
      <w:tr w:rsidR="000055E4">
        <w:trPr>
          <w:trHeight w:val="510"/>
          <w:jc w:val="center"/>
        </w:trPr>
        <w:tc>
          <w:tcPr>
            <w:tcW w:w="468" w:type="dxa"/>
            <w:vAlign w:val="center"/>
          </w:tcPr>
          <w:p w:rsidR="000055E4" w:rsidRDefault="006A2E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0055E4" w:rsidRDefault="006A2EE3">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0055E4" w:rsidRDefault="000055E4">
            <w:pPr>
              <w:jc w:val="center"/>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Cs w:val="21"/>
              </w:rPr>
            </w:pPr>
          </w:p>
        </w:tc>
      </w:tr>
      <w:tr w:rsidR="000055E4">
        <w:trPr>
          <w:trHeight w:val="1089"/>
          <w:jc w:val="center"/>
        </w:trPr>
        <w:tc>
          <w:tcPr>
            <w:tcW w:w="468" w:type="dxa"/>
            <w:vAlign w:val="center"/>
          </w:tcPr>
          <w:p w:rsidR="000055E4" w:rsidRDefault="006A2E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0055E4" w:rsidRDefault="006A2EE3">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693" w:type="dxa"/>
            <w:gridSpan w:val="2"/>
            <w:tcBorders>
              <w:left w:val="single" w:sz="4" w:space="0" w:color="auto"/>
            </w:tcBorders>
            <w:vAlign w:val="center"/>
          </w:tcPr>
          <w:p w:rsidR="000055E4" w:rsidRDefault="006A2EE3">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055E4" w:rsidRDefault="000055E4">
            <w:pPr>
              <w:pStyle w:val="a6"/>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Cs w:val="21"/>
              </w:rPr>
            </w:pPr>
          </w:p>
        </w:tc>
      </w:tr>
      <w:tr w:rsidR="000055E4">
        <w:trPr>
          <w:trHeight w:val="510"/>
          <w:jc w:val="center"/>
        </w:trPr>
        <w:tc>
          <w:tcPr>
            <w:tcW w:w="468" w:type="dxa"/>
            <w:vMerge w:val="restart"/>
            <w:vAlign w:val="center"/>
          </w:tcPr>
          <w:p w:rsidR="000055E4" w:rsidRDefault="006A2E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0055E4" w:rsidRDefault="006A2EE3">
            <w:pPr>
              <w:pStyle w:val="a6"/>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0055E4" w:rsidRDefault="006A2EE3">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0055E4" w:rsidRDefault="000055E4">
            <w:pPr>
              <w:pStyle w:val="a6"/>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Cs w:val="21"/>
              </w:rPr>
            </w:pPr>
          </w:p>
        </w:tc>
      </w:tr>
      <w:tr w:rsidR="000055E4">
        <w:trPr>
          <w:trHeight w:val="510"/>
          <w:jc w:val="center"/>
        </w:trPr>
        <w:tc>
          <w:tcPr>
            <w:tcW w:w="468" w:type="dxa"/>
            <w:vMerge/>
            <w:vAlign w:val="center"/>
          </w:tcPr>
          <w:p w:rsidR="000055E4" w:rsidRDefault="000055E4">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0055E4" w:rsidRDefault="000055E4">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0055E4" w:rsidRDefault="006A2EE3">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0055E4" w:rsidRDefault="000055E4">
            <w:pPr>
              <w:pStyle w:val="a6"/>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Cs w:val="21"/>
              </w:rPr>
            </w:pPr>
          </w:p>
        </w:tc>
      </w:tr>
      <w:tr w:rsidR="000055E4">
        <w:trPr>
          <w:trHeight w:val="510"/>
          <w:jc w:val="center"/>
        </w:trPr>
        <w:tc>
          <w:tcPr>
            <w:tcW w:w="468" w:type="dxa"/>
            <w:vAlign w:val="center"/>
          </w:tcPr>
          <w:p w:rsidR="000055E4" w:rsidRDefault="006A2E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0055E4" w:rsidRDefault="006A2EE3">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0055E4" w:rsidRDefault="000055E4">
            <w:pPr>
              <w:jc w:val="center"/>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Cs w:val="21"/>
              </w:rPr>
            </w:pPr>
          </w:p>
        </w:tc>
      </w:tr>
      <w:tr w:rsidR="000055E4">
        <w:trPr>
          <w:trHeight w:val="510"/>
          <w:jc w:val="center"/>
        </w:trPr>
        <w:tc>
          <w:tcPr>
            <w:tcW w:w="468" w:type="dxa"/>
            <w:vAlign w:val="center"/>
          </w:tcPr>
          <w:p w:rsidR="000055E4" w:rsidRDefault="000055E4">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0055E4" w:rsidRDefault="000055E4">
            <w:pPr>
              <w:pStyle w:val="a6"/>
              <w:kinsoku w:val="0"/>
              <w:overflowPunct w:val="0"/>
              <w:autoSpaceDE w:val="0"/>
              <w:autoSpaceDN w:val="0"/>
              <w:spacing w:line="320" w:lineRule="exact"/>
              <w:rPr>
                <w:rFonts w:hAnsi="宋体" w:cs="微软雅黑"/>
                <w:bCs/>
                <w:kern w:val="0"/>
              </w:rPr>
            </w:pPr>
          </w:p>
        </w:tc>
        <w:tc>
          <w:tcPr>
            <w:tcW w:w="1559" w:type="dxa"/>
            <w:vAlign w:val="center"/>
          </w:tcPr>
          <w:p w:rsidR="000055E4" w:rsidRDefault="000055E4">
            <w:pPr>
              <w:jc w:val="center"/>
            </w:pPr>
          </w:p>
        </w:tc>
        <w:tc>
          <w:tcPr>
            <w:tcW w:w="1560" w:type="dxa"/>
            <w:vAlign w:val="center"/>
          </w:tcPr>
          <w:p w:rsidR="000055E4" w:rsidRDefault="000055E4">
            <w:pPr>
              <w:snapToGrid w:val="0"/>
              <w:spacing w:line="400" w:lineRule="exact"/>
              <w:rPr>
                <w:rFonts w:ascii="宋体" w:hAnsi="宋体" w:cs="微软雅黑"/>
                <w:szCs w:val="21"/>
              </w:rPr>
            </w:pPr>
          </w:p>
        </w:tc>
        <w:tc>
          <w:tcPr>
            <w:tcW w:w="2018" w:type="dxa"/>
            <w:vAlign w:val="center"/>
          </w:tcPr>
          <w:p w:rsidR="000055E4" w:rsidRDefault="000055E4">
            <w:pPr>
              <w:snapToGrid w:val="0"/>
              <w:spacing w:line="400" w:lineRule="exact"/>
              <w:rPr>
                <w:rFonts w:ascii="宋体" w:hAnsi="宋体" w:cs="微软雅黑"/>
                <w:szCs w:val="21"/>
              </w:rPr>
            </w:pPr>
          </w:p>
        </w:tc>
      </w:tr>
    </w:tbl>
    <w:p w:rsidR="000055E4" w:rsidRDefault="000055E4">
      <w:pPr>
        <w:autoSpaceDE w:val="0"/>
        <w:autoSpaceDN w:val="0"/>
        <w:adjustRightInd w:val="0"/>
        <w:spacing w:line="700" w:lineRule="exact"/>
        <w:ind w:firstLine="551"/>
        <w:jc w:val="center"/>
        <w:rPr>
          <w:rFonts w:asciiTheme="minorEastAsia" w:hAnsiTheme="minorEastAsia" w:cs="黑体"/>
          <w:b/>
          <w:bCs/>
          <w:sz w:val="44"/>
          <w:szCs w:val="44"/>
          <w:lang w:val="zh-CN"/>
        </w:rPr>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6A2EE3">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0055E4" w:rsidRDefault="006A2EE3" w:rsidP="00EA5DC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055E4" w:rsidRDefault="006A2EE3">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jc w:val="center"/>
        <w:tblLayout w:type="fixed"/>
        <w:tblLook w:val="04A0"/>
      </w:tblPr>
      <w:tblGrid>
        <w:gridCol w:w="959"/>
        <w:gridCol w:w="1843"/>
        <w:gridCol w:w="3685"/>
        <w:gridCol w:w="1843"/>
        <w:gridCol w:w="850"/>
      </w:tblGrid>
      <w:tr w:rsidR="000055E4">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0055E4" w:rsidRDefault="006A2EE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0055E4" w:rsidRDefault="006A2EE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0055E4" w:rsidRDefault="006A2EE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0055E4" w:rsidRDefault="006A2EE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0055E4" w:rsidRDefault="006A2EE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055E4" w:rsidTr="00EA3A7B">
        <w:trPr>
          <w:trHeight w:val="1196"/>
          <w:jc w:val="center"/>
        </w:trPr>
        <w:tc>
          <w:tcPr>
            <w:tcW w:w="959" w:type="dxa"/>
            <w:tcBorders>
              <w:top w:val="single" w:sz="6" w:space="0" w:color="auto"/>
              <w:left w:val="single" w:sz="6" w:space="0" w:color="auto"/>
              <w:bottom w:val="single" w:sz="6" w:space="0" w:color="auto"/>
              <w:right w:val="single" w:sz="6" w:space="0" w:color="auto"/>
            </w:tcBorders>
            <w:vAlign w:val="center"/>
          </w:tcPr>
          <w:p w:rsidR="000055E4" w:rsidRDefault="000055E4">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055E4" w:rsidRDefault="000055E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055E4" w:rsidRDefault="006A2EE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055E4" w:rsidRDefault="000055E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055E4" w:rsidRDefault="000055E4">
            <w:pPr>
              <w:autoSpaceDE w:val="0"/>
              <w:autoSpaceDN w:val="0"/>
              <w:adjustRightInd w:val="0"/>
              <w:spacing w:line="480" w:lineRule="exact"/>
              <w:ind w:firstLine="240"/>
              <w:rPr>
                <w:rFonts w:asciiTheme="minorEastAsia" w:hAnsiTheme="minorEastAsia" w:cs="宋体"/>
                <w:sz w:val="24"/>
                <w:szCs w:val="24"/>
                <w:lang w:val="zh-CN"/>
              </w:rPr>
            </w:pPr>
          </w:p>
        </w:tc>
      </w:tr>
    </w:tbl>
    <w:p w:rsidR="000055E4" w:rsidRDefault="006A2E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055E4" w:rsidRDefault="006A2E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055E4" w:rsidRDefault="006A2E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   年   月   日</w:t>
      </w:r>
    </w:p>
    <w:p w:rsidR="000055E4" w:rsidRDefault="000055E4">
      <w:pPr>
        <w:autoSpaceDE w:val="0"/>
        <w:autoSpaceDN w:val="0"/>
        <w:adjustRightInd w:val="0"/>
        <w:spacing w:line="360" w:lineRule="auto"/>
        <w:rPr>
          <w:rFonts w:ascii="宋体" w:cs="宋体"/>
          <w:sz w:val="24"/>
          <w:lang w:val="zh-CN"/>
        </w:rPr>
      </w:pPr>
    </w:p>
    <w:p w:rsidR="000055E4" w:rsidRDefault="000055E4">
      <w:pPr>
        <w:autoSpaceDE w:val="0"/>
        <w:autoSpaceDN w:val="0"/>
        <w:adjustRightInd w:val="0"/>
        <w:spacing w:line="360" w:lineRule="auto"/>
        <w:rPr>
          <w:rFonts w:ascii="宋体" w:cs="宋体"/>
          <w:sz w:val="24"/>
          <w:lang w:val="zh-CN"/>
        </w:rPr>
      </w:pPr>
    </w:p>
    <w:p w:rsidR="000055E4" w:rsidRDefault="000055E4" w:rsidP="000055E4">
      <w:pPr>
        <w:pStyle w:val="a0"/>
        <w:ind w:firstLine="210"/>
        <w:rPr>
          <w:lang w:val="zh-CN"/>
        </w:rPr>
      </w:pPr>
    </w:p>
    <w:p w:rsidR="000055E4" w:rsidRDefault="000055E4">
      <w:pPr>
        <w:autoSpaceDE w:val="0"/>
        <w:autoSpaceDN w:val="0"/>
        <w:adjustRightInd w:val="0"/>
        <w:spacing w:line="360" w:lineRule="auto"/>
        <w:rPr>
          <w:rFonts w:ascii="宋体" w:cs="宋体"/>
          <w:sz w:val="24"/>
          <w:lang w:val="zh-CN"/>
        </w:rPr>
      </w:pPr>
    </w:p>
    <w:p w:rsidR="000055E4" w:rsidRDefault="000055E4">
      <w:pPr>
        <w:autoSpaceDE w:val="0"/>
        <w:autoSpaceDN w:val="0"/>
        <w:adjustRightInd w:val="0"/>
        <w:spacing w:line="360" w:lineRule="auto"/>
        <w:rPr>
          <w:rFonts w:ascii="宋体" w:cs="宋体"/>
          <w:sz w:val="24"/>
          <w:lang w:val="zh-CN"/>
        </w:rPr>
      </w:pPr>
    </w:p>
    <w:p w:rsidR="000055E4" w:rsidRDefault="000055E4">
      <w:pPr>
        <w:autoSpaceDE w:val="0"/>
        <w:autoSpaceDN w:val="0"/>
        <w:adjustRightInd w:val="0"/>
        <w:spacing w:line="360" w:lineRule="auto"/>
        <w:rPr>
          <w:rFonts w:ascii="宋体" w:cs="宋体"/>
          <w:sz w:val="24"/>
          <w:lang w:val="zh-CN"/>
        </w:rPr>
      </w:pPr>
    </w:p>
    <w:p w:rsidR="000055E4" w:rsidRDefault="000055E4">
      <w:pPr>
        <w:autoSpaceDE w:val="0"/>
        <w:autoSpaceDN w:val="0"/>
        <w:adjustRightInd w:val="0"/>
        <w:spacing w:line="360" w:lineRule="auto"/>
        <w:rPr>
          <w:rFonts w:ascii="宋体" w:cs="宋体"/>
          <w:sz w:val="24"/>
          <w:lang w:val="zh-CN"/>
        </w:rPr>
      </w:pPr>
    </w:p>
    <w:p w:rsidR="000055E4" w:rsidRDefault="000055E4">
      <w:pPr>
        <w:autoSpaceDE w:val="0"/>
        <w:autoSpaceDN w:val="0"/>
        <w:adjustRightInd w:val="0"/>
        <w:spacing w:line="360" w:lineRule="auto"/>
        <w:rPr>
          <w:rFonts w:ascii="宋体" w:cs="宋体"/>
          <w:sz w:val="24"/>
          <w:lang w:val="zh-CN"/>
        </w:rPr>
      </w:pPr>
    </w:p>
    <w:p w:rsidR="000055E4" w:rsidRDefault="000055E4">
      <w:pPr>
        <w:autoSpaceDE w:val="0"/>
        <w:autoSpaceDN w:val="0"/>
        <w:adjustRightInd w:val="0"/>
        <w:spacing w:line="360" w:lineRule="auto"/>
        <w:rPr>
          <w:rFonts w:ascii="宋体" w:cs="宋体"/>
          <w:sz w:val="24"/>
          <w:lang w:val="zh-CN"/>
        </w:rPr>
      </w:pPr>
    </w:p>
    <w:p w:rsidR="000055E4" w:rsidRDefault="000055E4">
      <w:pPr>
        <w:autoSpaceDE w:val="0"/>
        <w:autoSpaceDN w:val="0"/>
        <w:adjustRightInd w:val="0"/>
        <w:spacing w:line="360" w:lineRule="auto"/>
        <w:rPr>
          <w:rFonts w:ascii="宋体" w:cs="宋体"/>
          <w:sz w:val="24"/>
          <w:lang w:val="zh-CN"/>
        </w:rPr>
      </w:pPr>
    </w:p>
    <w:p w:rsidR="000055E4" w:rsidRDefault="000055E4">
      <w:pPr>
        <w:autoSpaceDE w:val="0"/>
        <w:autoSpaceDN w:val="0"/>
        <w:adjustRightInd w:val="0"/>
        <w:spacing w:line="360" w:lineRule="auto"/>
        <w:rPr>
          <w:rFonts w:ascii="宋体" w:cs="宋体"/>
          <w:sz w:val="24"/>
          <w:lang w:val="zh-CN"/>
        </w:rPr>
      </w:pPr>
    </w:p>
    <w:p w:rsidR="000055E4" w:rsidRDefault="000055E4">
      <w:pPr>
        <w:autoSpaceDE w:val="0"/>
        <w:autoSpaceDN w:val="0"/>
        <w:adjustRightInd w:val="0"/>
        <w:spacing w:line="360" w:lineRule="auto"/>
        <w:rPr>
          <w:rFonts w:ascii="宋体" w:cs="宋体"/>
          <w:sz w:val="24"/>
          <w:lang w:val="zh-CN"/>
        </w:rPr>
      </w:pPr>
    </w:p>
    <w:p w:rsidR="000055E4" w:rsidRDefault="000055E4">
      <w:pPr>
        <w:autoSpaceDE w:val="0"/>
        <w:autoSpaceDN w:val="0"/>
        <w:adjustRightInd w:val="0"/>
        <w:spacing w:line="360" w:lineRule="auto"/>
        <w:rPr>
          <w:rFonts w:ascii="宋体" w:cs="宋体"/>
          <w:sz w:val="24"/>
          <w:lang w:val="zh-CN"/>
        </w:rPr>
      </w:pPr>
    </w:p>
    <w:p w:rsidR="000055E4" w:rsidRDefault="000055E4">
      <w:pPr>
        <w:pStyle w:val="a0"/>
        <w:ind w:firstLine="210"/>
        <w:rPr>
          <w:lang w:val="zh-CN"/>
        </w:rPr>
      </w:pPr>
    </w:p>
    <w:p w:rsidR="000055E4" w:rsidRDefault="000055E4">
      <w:pPr>
        <w:pStyle w:val="a0"/>
        <w:ind w:firstLine="210"/>
        <w:rPr>
          <w:lang w:val="zh-CN"/>
        </w:rPr>
      </w:pPr>
    </w:p>
    <w:p w:rsidR="000055E4" w:rsidRDefault="000055E4">
      <w:pPr>
        <w:pStyle w:val="a0"/>
        <w:ind w:firstLine="210"/>
        <w:rPr>
          <w:lang w:val="zh-CN"/>
        </w:rPr>
      </w:pPr>
    </w:p>
    <w:p w:rsidR="00EA3A7B" w:rsidRDefault="00EA3A7B">
      <w:pPr>
        <w:pStyle w:val="a0"/>
        <w:ind w:firstLine="210"/>
        <w:rPr>
          <w:lang w:val="zh-CN"/>
        </w:rPr>
      </w:pPr>
    </w:p>
    <w:p w:rsidR="00EA3A7B" w:rsidRDefault="00EA3A7B">
      <w:pPr>
        <w:pStyle w:val="a0"/>
        <w:ind w:firstLine="210"/>
        <w:rPr>
          <w:lang w:val="zh-CN"/>
        </w:rPr>
      </w:pPr>
    </w:p>
    <w:p w:rsidR="000055E4" w:rsidRDefault="006A2EE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0055E4" w:rsidRDefault="006A2EE3">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0055E4" w:rsidRDefault="006A2EE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sidR="00EA3A7B">
        <w:rPr>
          <w:rFonts w:asciiTheme="minorEastAsia" w:hAnsiTheme="minorEastAsia" w:hint="eastAsia"/>
          <w:snapToGrid w:val="0"/>
          <w:kern w:val="0"/>
          <w:sz w:val="24"/>
          <w:szCs w:val="24"/>
          <w:u w:val="single"/>
        </w:rPr>
        <w:t xml:space="preserve">      </w:t>
      </w:r>
      <w:r>
        <w:rPr>
          <w:rFonts w:asciiTheme="minorEastAsia" w:hAnsiTheme="minorEastAsia" w:hint="eastAsia"/>
          <w:b/>
          <w:snapToGrid w:val="0"/>
          <w:kern w:val="0"/>
          <w:sz w:val="24"/>
          <w:szCs w:val="24"/>
        </w:rPr>
        <w:t>（采购人）</w:t>
      </w:r>
    </w:p>
    <w:p w:rsidR="000055E4" w:rsidRDefault="006A2EE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根据贵方（项目名称、项目编号）采购的招标公告及投标邀请，_______（姓名和职务）被正式授权并代表投标人（投标人名称、地址）提交。</w:t>
      </w:r>
    </w:p>
    <w:p w:rsidR="000055E4" w:rsidRDefault="006A2EE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sidR="00EA3A7B">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hint="eastAsia"/>
          <w:snapToGrid w:val="0"/>
          <w:kern w:val="0"/>
          <w:szCs w:val="24"/>
        </w:rPr>
        <w:t>（项目名称、</w:t>
      </w:r>
      <w:r>
        <w:rPr>
          <w:rFonts w:asciiTheme="minorEastAsia" w:hAnsiTheme="minorEastAsia" w:hint="eastAsia"/>
          <w:snapToGrid w:val="0"/>
          <w:kern w:val="0"/>
          <w:szCs w:val="24"/>
        </w:rPr>
        <w:t>项目</w:t>
      </w:r>
      <w:r>
        <w:rPr>
          <w:rFonts w:asciiTheme="minorEastAsia" w:eastAsiaTheme="minorEastAsia" w:hAnsiTheme="minorEastAsia" w:hint="eastAsia"/>
          <w:snapToGrid w:val="0"/>
          <w:kern w:val="0"/>
          <w:szCs w:val="24"/>
        </w:rPr>
        <w:t>编号）招标文件的全部内容。</w:t>
      </w:r>
    </w:p>
    <w:p w:rsidR="000055E4" w:rsidRDefault="006A2EE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0055E4" w:rsidRDefault="006A2EE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0055E4" w:rsidRDefault="006A2EE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sidR="00EA3A7B">
        <w:rPr>
          <w:rFonts w:asciiTheme="minorEastAsia" w:hAnsiTheme="minorEastAsia" w:hint="eastAsia"/>
          <w:snapToGrid w:val="0"/>
          <w:kern w:val="0"/>
          <w:sz w:val="24"/>
          <w:szCs w:val="24"/>
          <w:u w:val="single"/>
        </w:rPr>
        <w:t xml:space="preserve">  </w:t>
      </w:r>
      <w:r w:rsidR="00213A76">
        <w:rPr>
          <w:rFonts w:asciiTheme="minorEastAsia" w:hAnsiTheme="minorEastAsia" w:hint="eastAsia"/>
          <w:snapToGrid w:val="0"/>
          <w:kern w:val="0"/>
          <w:sz w:val="24"/>
          <w:szCs w:val="24"/>
          <w:u w:val="single"/>
        </w:rPr>
        <w:t xml:space="preserve"> </w:t>
      </w:r>
      <w:r w:rsidR="00EA3A7B">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0055E4" w:rsidRDefault="006A2EE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0055E4" w:rsidRDefault="006A2EE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0055E4" w:rsidRDefault="006A2EE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EA3A7B">
        <w:rPr>
          <w:rFonts w:asciiTheme="minorEastAsia" w:hAnsiTheme="minorEastAsia" w:cs="Courier New" w:hint="eastAsia"/>
          <w:sz w:val="24"/>
          <w:szCs w:val="24"/>
          <w:u w:val="single"/>
        </w:rPr>
        <w:t xml:space="preserve">  </w:t>
      </w:r>
      <w:r w:rsidR="00213A76">
        <w:rPr>
          <w:rFonts w:asciiTheme="minorEastAsia" w:hAnsiTheme="minorEastAsia" w:cs="Courier New" w:hint="eastAsia"/>
          <w:sz w:val="24"/>
          <w:szCs w:val="24"/>
          <w:u w:val="single"/>
        </w:rPr>
        <w:t xml:space="preserve"> </w:t>
      </w:r>
      <w:r w:rsidR="00EA3A7B">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055E4" w:rsidRDefault="006A2EE3">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0055E4" w:rsidRDefault="006A2EE3">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0055E4" w:rsidRDefault="006A2EE3">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0055E4" w:rsidRDefault="006A2EE3">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0055E4" w:rsidRDefault="006A2EE3">
      <w:pPr>
        <w:pStyle w:val="aa"/>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0055E4" w:rsidRDefault="006A2EE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0055E4" w:rsidRDefault="006A2EE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055E4" w:rsidRDefault="006A2EE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0055E4" w:rsidRDefault="006A2E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0055E4" w:rsidRDefault="006A2E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0055E4" w:rsidRDefault="006A2E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0055E4" w:rsidRDefault="006A2E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0055E4" w:rsidRDefault="006A2E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0055E4" w:rsidRDefault="006A2EE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055E4" w:rsidRDefault="006A2EE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0055E4" w:rsidRDefault="000055E4">
      <w:pPr>
        <w:pStyle w:val="a6"/>
        <w:adjustRightInd w:val="0"/>
        <w:snapToGrid w:val="0"/>
        <w:spacing w:line="360" w:lineRule="auto"/>
        <w:rPr>
          <w:rFonts w:asciiTheme="minorEastAsia" w:eastAsiaTheme="minorEastAsia" w:hAnsiTheme="minorEastAsia"/>
          <w:szCs w:val="24"/>
        </w:rPr>
      </w:pPr>
    </w:p>
    <w:p w:rsidR="000055E4" w:rsidRDefault="000055E4">
      <w:pPr>
        <w:pStyle w:val="a6"/>
        <w:adjustRightInd w:val="0"/>
        <w:snapToGrid w:val="0"/>
        <w:spacing w:line="360" w:lineRule="auto"/>
        <w:rPr>
          <w:rFonts w:asciiTheme="minorEastAsia" w:eastAsiaTheme="minorEastAsia" w:hAnsiTheme="minorEastAsia"/>
          <w:szCs w:val="24"/>
        </w:rPr>
      </w:pPr>
    </w:p>
    <w:p w:rsidR="00213A76" w:rsidRPr="007A3FD6" w:rsidRDefault="00213A76" w:rsidP="00213A76">
      <w:pPr>
        <w:pStyle w:val="a6"/>
        <w:adjustRightInd w:val="0"/>
        <w:snapToGrid w:val="0"/>
        <w:spacing w:line="360" w:lineRule="auto"/>
        <w:rPr>
          <w:rFonts w:asciiTheme="minorEastAsia" w:eastAsiaTheme="minorEastAsia" w:hAnsiTheme="minorEastAsia"/>
          <w:szCs w:val="24"/>
        </w:rPr>
      </w:pPr>
      <w:r w:rsidRPr="007A3FD6">
        <w:rPr>
          <w:rFonts w:asciiTheme="minorEastAsia" w:eastAsiaTheme="minorEastAsia" w:hAnsiTheme="minorEastAsia" w:hint="eastAsia"/>
          <w:szCs w:val="24"/>
        </w:rPr>
        <w:t>所有与本招标有关的一切正式往来请寄：</w:t>
      </w:r>
    </w:p>
    <w:p w:rsidR="00213A76" w:rsidRPr="007A3FD6" w:rsidRDefault="00213A76" w:rsidP="00213A76">
      <w:pPr>
        <w:adjustRightInd w:val="0"/>
        <w:snapToGrid w:val="0"/>
        <w:spacing w:line="360" w:lineRule="auto"/>
        <w:rPr>
          <w:rFonts w:asciiTheme="minorEastAsia" w:hAnsiTheme="minorEastAsia" w:cs="宋体"/>
          <w:sz w:val="24"/>
          <w:szCs w:val="24"/>
        </w:rPr>
      </w:pPr>
      <w:r w:rsidRPr="007A3FD6">
        <w:rPr>
          <w:rFonts w:asciiTheme="minorEastAsia" w:hAnsiTheme="minorEastAsia" w:cs="宋体" w:hint="eastAsia"/>
          <w:sz w:val="24"/>
          <w:szCs w:val="24"/>
        </w:rPr>
        <w:t>地    址：</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  邮政编码：</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w:t>
      </w:r>
    </w:p>
    <w:p w:rsidR="00213A76" w:rsidRPr="007A3FD6" w:rsidRDefault="00213A76" w:rsidP="00213A76">
      <w:pPr>
        <w:adjustRightInd w:val="0"/>
        <w:snapToGrid w:val="0"/>
        <w:spacing w:line="360" w:lineRule="auto"/>
        <w:rPr>
          <w:rFonts w:asciiTheme="minorEastAsia" w:hAnsiTheme="minorEastAsia" w:cs="宋体"/>
          <w:sz w:val="24"/>
          <w:szCs w:val="24"/>
        </w:rPr>
      </w:pPr>
      <w:r w:rsidRPr="007A3FD6">
        <w:rPr>
          <w:rFonts w:asciiTheme="minorEastAsia" w:hAnsiTheme="minorEastAsia" w:cs="宋体" w:hint="eastAsia"/>
          <w:sz w:val="24"/>
          <w:szCs w:val="24"/>
        </w:rPr>
        <w:t>电    话：</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  传    真：</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w:t>
      </w:r>
    </w:p>
    <w:p w:rsidR="00213A76" w:rsidRPr="007A3FD6" w:rsidRDefault="00213A76" w:rsidP="00213A76">
      <w:pPr>
        <w:adjustRightInd w:val="0"/>
        <w:snapToGrid w:val="0"/>
        <w:spacing w:line="360" w:lineRule="auto"/>
        <w:rPr>
          <w:rFonts w:asciiTheme="minorEastAsia" w:hAnsiTheme="minorEastAsia" w:cs="宋体"/>
          <w:sz w:val="24"/>
          <w:szCs w:val="24"/>
          <w:u w:val="single"/>
        </w:rPr>
      </w:pPr>
      <w:r w:rsidRPr="007A3FD6">
        <w:rPr>
          <w:rFonts w:asciiTheme="minorEastAsia" w:hAnsiTheme="minorEastAsia" w:cs="宋体" w:hint="eastAsia"/>
          <w:sz w:val="24"/>
          <w:szCs w:val="24"/>
        </w:rPr>
        <w:t>投标人代表姓名：</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  职    务：</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w:t>
      </w:r>
    </w:p>
    <w:p w:rsidR="00213A76" w:rsidRPr="007A3FD6" w:rsidRDefault="00213A76" w:rsidP="00213A76">
      <w:pPr>
        <w:adjustRightInd w:val="0"/>
        <w:snapToGrid w:val="0"/>
        <w:spacing w:line="360" w:lineRule="auto"/>
        <w:rPr>
          <w:rFonts w:asciiTheme="minorEastAsia" w:hAnsiTheme="minorEastAsia" w:cs="宋体"/>
          <w:sz w:val="24"/>
          <w:szCs w:val="24"/>
          <w:u w:val="single"/>
        </w:rPr>
      </w:pPr>
    </w:p>
    <w:p w:rsidR="00213A76" w:rsidRPr="007A3FD6" w:rsidRDefault="00213A76" w:rsidP="00213A76">
      <w:pPr>
        <w:adjustRightInd w:val="0"/>
        <w:snapToGrid w:val="0"/>
        <w:spacing w:line="360" w:lineRule="auto"/>
        <w:rPr>
          <w:rFonts w:asciiTheme="minorEastAsia" w:hAnsiTheme="minorEastAsia" w:cs="宋体"/>
          <w:sz w:val="24"/>
          <w:szCs w:val="24"/>
        </w:rPr>
      </w:pPr>
      <w:r w:rsidRPr="007A3FD6">
        <w:rPr>
          <w:rFonts w:asciiTheme="minorEastAsia" w:hAnsiTheme="minorEastAsia" w:cs="宋体" w:hint="eastAsia"/>
          <w:sz w:val="24"/>
          <w:szCs w:val="24"/>
        </w:rPr>
        <w:t>投标人法定代表人（或法定代表人授权代表）签字或盖章：</w:t>
      </w:r>
      <w:r w:rsidRPr="007A3FD6">
        <w:rPr>
          <w:rFonts w:asciiTheme="minorEastAsia" w:hAnsiTheme="minorEastAsia" w:cs="宋体" w:hint="eastAsia"/>
          <w:sz w:val="24"/>
          <w:szCs w:val="24"/>
          <w:u w:val="single"/>
        </w:rPr>
        <w:t xml:space="preserve">         </w:t>
      </w:r>
    </w:p>
    <w:p w:rsidR="00213A76" w:rsidRPr="007A3FD6" w:rsidRDefault="00213A76" w:rsidP="00213A76">
      <w:pPr>
        <w:adjustRightInd w:val="0"/>
        <w:snapToGrid w:val="0"/>
        <w:spacing w:line="360" w:lineRule="auto"/>
        <w:rPr>
          <w:rFonts w:asciiTheme="minorEastAsia" w:hAnsiTheme="minorEastAsia" w:cs="宋体"/>
          <w:sz w:val="24"/>
          <w:szCs w:val="24"/>
        </w:rPr>
      </w:pPr>
      <w:r w:rsidRPr="007A3FD6">
        <w:rPr>
          <w:rFonts w:asciiTheme="minorEastAsia" w:hAnsiTheme="minorEastAsia" w:cs="宋体" w:hint="eastAsia"/>
          <w:sz w:val="24"/>
          <w:szCs w:val="24"/>
        </w:rPr>
        <w:t>投标人名称（盖章）：</w:t>
      </w:r>
      <w:r w:rsidRPr="007A3FD6">
        <w:rPr>
          <w:rFonts w:asciiTheme="minorEastAsia" w:hAnsiTheme="minorEastAsia" w:cs="宋体" w:hint="eastAsia"/>
          <w:sz w:val="24"/>
          <w:szCs w:val="24"/>
          <w:u w:val="single"/>
        </w:rPr>
        <w:t xml:space="preserve">                   </w:t>
      </w:r>
    </w:p>
    <w:p w:rsidR="00213A76" w:rsidRPr="007A3FD6" w:rsidRDefault="00213A76" w:rsidP="00213A76">
      <w:pPr>
        <w:adjustRightInd w:val="0"/>
        <w:snapToGrid w:val="0"/>
        <w:spacing w:line="360" w:lineRule="auto"/>
        <w:ind w:firstLineChars="2050" w:firstLine="4920"/>
        <w:rPr>
          <w:rFonts w:asciiTheme="minorEastAsia" w:hAnsiTheme="minorEastAsia" w:cs="宋体"/>
          <w:sz w:val="24"/>
          <w:szCs w:val="24"/>
        </w:rPr>
      </w:pPr>
    </w:p>
    <w:p w:rsidR="00213A76" w:rsidRPr="007A3FD6" w:rsidRDefault="00213A76" w:rsidP="00213A76">
      <w:pPr>
        <w:adjustRightInd w:val="0"/>
        <w:snapToGrid w:val="0"/>
        <w:spacing w:line="360" w:lineRule="auto"/>
        <w:ind w:firstLineChars="2050" w:firstLine="4920"/>
        <w:rPr>
          <w:rFonts w:asciiTheme="minorEastAsia" w:hAnsiTheme="minorEastAsia" w:cs="宋体"/>
          <w:sz w:val="24"/>
          <w:szCs w:val="24"/>
        </w:rPr>
      </w:pPr>
      <w:r w:rsidRPr="007A3FD6">
        <w:rPr>
          <w:rFonts w:asciiTheme="minorEastAsia" w:hAnsiTheme="minorEastAsia" w:cs="宋体" w:hint="eastAsia"/>
          <w:sz w:val="24"/>
          <w:szCs w:val="24"/>
        </w:rPr>
        <w:t>日期：   年   月   日</w:t>
      </w:r>
    </w:p>
    <w:p w:rsidR="00EA3A7B" w:rsidRDefault="00EA3A7B">
      <w:pPr>
        <w:spacing w:line="480" w:lineRule="exact"/>
        <w:jc w:val="center"/>
        <w:rPr>
          <w:rFonts w:asciiTheme="majorEastAsia" w:eastAsiaTheme="majorEastAsia" w:hAnsiTheme="majorEastAsia"/>
          <w:b/>
          <w:bCs/>
          <w:sz w:val="36"/>
          <w:szCs w:val="36"/>
        </w:rPr>
      </w:pPr>
    </w:p>
    <w:p w:rsidR="000055E4" w:rsidRDefault="006A2EE3">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0055E4" w:rsidRDefault="000055E4" w:rsidP="000055E4">
      <w:pPr>
        <w:autoSpaceDE w:val="0"/>
        <w:autoSpaceDN w:val="0"/>
        <w:adjustRightInd w:val="0"/>
        <w:spacing w:line="480" w:lineRule="auto"/>
        <w:ind w:firstLineChars="257" w:firstLine="617"/>
        <w:rPr>
          <w:rFonts w:ascii="宋体" w:hAnsi="宋体"/>
          <w:sz w:val="24"/>
          <w:szCs w:val="24"/>
        </w:rPr>
      </w:pPr>
    </w:p>
    <w:p w:rsidR="000055E4" w:rsidRDefault="006A2EE3">
      <w:pPr>
        <w:pStyle w:val="10"/>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0055E4" w:rsidRDefault="006A2EE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0055E4" w:rsidRDefault="006A2EE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0055E4" w:rsidRDefault="006A2EE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0055E4" w:rsidRDefault="006A2EE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0055E4" w:rsidRDefault="000055E4">
      <w:pPr>
        <w:pStyle w:val="10"/>
        <w:spacing w:line="480" w:lineRule="auto"/>
        <w:ind w:firstLineChars="225" w:firstLine="540"/>
        <w:jc w:val="left"/>
        <w:rPr>
          <w:rFonts w:asciiTheme="minorEastAsia" w:hAnsiTheme="minorEastAsia"/>
          <w:szCs w:val="24"/>
        </w:rPr>
      </w:pPr>
    </w:p>
    <w:p w:rsidR="000055E4" w:rsidRDefault="000055E4">
      <w:pPr>
        <w:pStyle w:val="10"/>
        <w:spacing w:line="480" w:lineRule="auto"/>
        <w:ind w:firstLineChars="225" w:firstLine="540"/>
        <w:jc w:val="left"/>
        <w:rPr>
          <w:rFonts w:asciiTheme="minorEastAsia" w:hAnsiTheme="minorEastAsia"/>
          <w:szCs w:val="24"/>
        </w:rPr>
      </w:pPr>
    </w:p>
    <w:p w:rsidR="000055E4" w:rsidRDefault="006A2EE3" w:rsidP="000055E4">
      <w:pPr>
        <w:pStyle w:val="10"/>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0055E4" w:rsidRDefault="000055E4" w:rsidP="000055E4">
      <w:pPr>
        <w:pStyle w:val="10"/>
        <w:spacing w:line="480" w:lineRule="auto"/>
        <w:ind w:leftChars="-256" w:left="-538" w:firstLineChars="257" w:firstLine="617"/>
        <w:jc w:val="center"/>
        <w:rPr>
          <w:rFonts w:asciiTheme="minorEastAsia" w:hAnsiTheme="minorEastAsia"/>
          <w:bCs/>
          <w:szCs w:val="24"/>
        </w:rPr>
      </w:pPr>
    </w:p>
    <w:p w:rsidR="000055E4" w:rsidRDefault="000055E4">
      <w:pPr>
        <w:autoSpaceDE w:val="0"/>
        <w:autoSpaceDN w:val="0"/>
        <w:adjustRightInd w:val="0"/>
        <w:spacing w:line="360" w:lineRule="auto"/>
        <w:ind w:right="-11"/>
        <w:rPr>
          <w:rFonts w:asciiTheme="minorEastAsia" w:hAnsiTheme="minorEastAsia" w:cs="宋体"/>
          <w:sz w:val="24"/>
          <w:szCs w:val="24"/>
          <w:lang w:val="zh-CN"/>
        </w:rPr>
      </w:pPr>
    </w:p>
    <w:p w:rsidR="000055E4" w:rsidRDefault="000055E4">
      <w:pPr>
        <w:autoSpaceDE w:val="0"/>
        <w:autoSpaceDN w:val="0"/>
        <w:adjustRightInd w:val="0"/>
        <w:spacing w:line="360" w:lineRule="auto"/>
        <w:ind w:right="-11"/>
        <w:rPr>
          <w:rFonts w:asciiTheme="minorEastAsia" w:hAnsiTheme="minorEastAsia" w:cs="宋体"/>
          <w:sz w:val="24"/>
          <w:szCs w:val="24"/>
          <w:lang w:val="zh-CN"/>
        </w:rPr>
      </w:pPr>
    </w:p>
    <w:p w:rsidR="000055E4" w:rsidRDefault="000055E4">
      <w:pPr>
        <w:autoSpaceDE w:val="0"/>
        <w:autoSpaceDN w:val="0"/>
        <w:adjustRightInd w:val="0"/>
        <w:spacing w:line="360" w:lineRule="auto"/>
        <w:ind w:right="-11"/>
        <w:rPr>
          <w:rFonts w:asciiTheme="minorEastAsia" w:hAnsiTheme="minorEastAsia" w:cs="宋体"/>
          <w:sz w:val="24"/>
          <w:szCs w:val="24"/>
          <w:lang w:val="zh-CN"/>
        </w:rPr>
      </w:pPr>
    </w:p>
    <w:p w:rsidR="000055E4" w:rsidRDefault="006A2EE3">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0055E4" w:rsidRDefault="006A2EE3">
      <w:pPr>
        <w:pStyle w:val="12"/>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0055E4" w:rsidRDefault="000055E4">
      <w:pPr>
        <w:pStyle w:val="11"/>
        <w:spacing w:line="480" w:lineRule="auto"/>
        <w:rPr>
          <w:rFonts w:asciiTheme="minorEastAsia" w:hAnsiTheme="minorEastAsia" w:cs="Arial"/>
          <w:szCs w:val="24"/>
        </w:rPr>
      </w:pPr>
    </w:p>
    <w:p w:rsidR="000055E4" w:rsidRDefault="000055E4"/>
    <w:p w:rsidR="000055E4" w:rsidRDefault="006A2EE3">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0055E4" w:rsidRDefault="000055E4">
      <w:pPr>
        <w:spacing w:line="480" w:lineRule="exact"/>
        <w:jc w:val="center"/>
        <w:rPr>
          <w:rFonts w:ascii="宋体" w:hAnsi="宋体"/>
          <w:b/>
          <w:bCs/>
          <w:sz w:val="36"/>
          <w:szCs w:val="36"/>
        </w:rPr>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6A2EE3">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0055E4" w:rsidRDefault="000055E4">
      <w:pPr>
        <w:spacing w:line="480" w:lineRule="exact"/>
        <w:jc w:val="center"/>
        <w:rPr>
          <w:rFonts w:ascii="宋体" w:hAnsi="宋体"/>
          <w:b/>
          <w:bCs/>
          <w:sz w:val="36"/>
          <w:szCs w:val="36"/>
        </w:rPr>
      </w:pPr>
    </w:p>
    <w:p w:rsidR="000055E4" w:rsidRDefault="006A2E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 _______________项目的投标活动，并代表我方全权办理针对上述项目的投标、开标、投标文件澄清、签约等一切具体事务和签署相关文件。</w:t>
      </w:r>
    </w:p>
    <w:p w:rsidR="000055E4" w:rsidRDefault="006A2E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055E4" w:rsidRDefault="006A2E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055E4" w:rsidRDefault="006A2EE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055E4" w:rsidRDefault="006A2EE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055E4" w:rsidRDefault="006A2EE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法定代表人：（签字或加盖名章）</w:t>
      </w:r>
    </w:p>
    <w:p w:rsidR="000055E4" w:rsidRDefault="006A2EE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法定代表人授权代表：（签字或加盖名章）</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055E4">
        <w:trPr>
          <w:gridAfter w:val="1"/>
          <w:wAfter w:w="14" w:type="dxa"/>
          <w:trHeight w:val="2636"/>
          <w:jc w:val="center"/>
        </w:trPr>
        <w:tc>
          <w:tcPr>
            <w:tcW w:w="4484" w:type="dxa"/>
            <w:vAlign w:val="center"/>
          </w:tcPr>
          <w:p w:rsidR="000055E4" w:rsidRDefault="006A2EE3">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0055E4" w:rsidRDefault="006A2EE3">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0055E4">
        <w:trPr>
          <w:trHeight w:val="2781"/>
          <w:jc w:val="center"/>
        </w:trPr>
        <w:tc>
          <w:tcPr>
            <w:tcW w:w="4491" w:type="dxa"/>
            <w:gridSpan w:val="2"/>
            <w:vAlign w:val="center"/>
          </w:tcPr>
          <w:p w:rsidR="000055E4" w:rsidRDefault="006A2EE3">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0055E4" w:rsidRDefault="006A2EE3">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0055E4" w:rsidRDefault="000055E4" w:rsidP="000055E4">
      <w:pPr>
        <w:spacing w:line="320" w:lineRule="exact"/>
        <w:ind w:left="2" w:firstLineChars="149" w:firstLine="358"/>
        <w:rPr>
          <w:rFonts w:asciiTheme="minorEastAsia" w:hAnsiTheme="minorEastAsia" w:cs="Courier New"/>
          <w:sz w:val="24"/>
          <w:szCs w:val="24"/>
        </w:rPr>
      </w:pPr>
    </w:p>
    <w:p w:rsidR="000055E4" w:rsidRDefault="000055E4">
      <w:pPr>
        <w:widowControl/>
        <w:spacing w:before="100" w:beforeAutospacing="1" w:after="100" w:afterAutospacing="1" w:line="360" w:lineRule="auto"/>
        <w:jc w:val="center"/>
        <w:rPr>
          <w:rFonts w:ascii="宋体" w:hAnsi="宋体"/>
          <w:b/>
          <w:bCs/>
          <w:sz w:val="36"/>
          <w:szCs w:val="36"/>
        </w:rPr>
      </w:pPr>
    </w:p>
    <w:p w:rsidR="000055E4" w:rsidRDefault="006A2EE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0055E4" w:rsidRDefault="006A2EE3" w:rsidP="00EA5DC5">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0055E4" w:rsidRDefault="006A2EE3" w:rsidP="00EA5DC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055E4" w:rsidRDefault="006A2EE3" w:rsidP="00EA5DC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055E4" w:rsidRDefault="006A2EE3" w:rsidP="00EA5DC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055E4" w:rsidRDefault="000055E4" w:rsidP="00EA5DC5">
      <w:pPr>
        <w:spacing w:beforeLines="50" w:afterLines="50" w:line="360" w:lineRule="auto"/>
        <w:ind w:right="420" w:firstLineChars="1950" w:firstLine="4680"/>
        <w:rPr>
          <w:rFonts w:asciiTheme="minorEastAsia" w:hAnsiTheme="minorEastAsia" w:cs="宋体"/>
          <w:sz w:val="24"/>
          <w:szCs w:val="24"/>
          <w:lang w:val="zh-CN"/>
        </w:rPr>
      </w:pPr>
    </w:p>
    <w:p w:rsidR="000055E4" w:rsidRDefault="000055E4" w:rsidP="00EA5DC5">
      <w:pPr>
        <w:spacing w:beforeLines="50" w:afterLines="50" w:line="360" w:lineRule="auto"/>
        <w:ind w:right="420" w:firstLineChars="1950" w:firstLine="4680"/>
        <w:rPr>
          <w:rFonts w:asciiTheme="minorEastAsia" w:hAnsiTheme="minorEastAsia" w:cs="宋体"/>
          <w:sz w:val="24"/>
          <w:szCs w:val="24"/>
          <w:lang w:val="zh-CN"/>
        </w:rPr>
      </w:pPr>
    </w:p>
    <w:p w:rsidR="000055E4" w:rsidRDefault="006A2EE3" w:rsidP="00EA5DC5">
      <w:pPr>
        <w:spacing w:beforeLines="50" w:afterLines="50" w:line="360" w:lineRule="auto"/>
        <w:ind w:right="420"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055E4" w:rsidRDefault="006A2EE3" w:rsidP="00EA5DC5">
      <w:pPr>
        <w:spacing w:beforeLines="50" w:afterLines="50" w:line="360" w:lineRule="auto"/>
        <w:ind w:right="420"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Cs w:val="21"/>
        </w:rPr>
        <w:t>年    月    日</w:t>
      </w:r>
    </w:p>
    <w:p w:rsidR="000055E4" w:rsidRDefault="000055E4" w:rsidP="00EA5DC5">
      <w:pPr>
        <w:spacing w:beforeLines="50" w:afterLines="50" w:line="360" w:lineRule="auto"/>
        <w:ind w:right="420" w:firstLineChars="2286" w:firstLine="5486"/>
        <w:rPr>
          <w:rFonts w:asciiTheme="minorEastAsia" w:hAnsiTheme="minorEastAsia" w:cs="宋体"/>
          <w:sz w:val="24"/>
          <w:szCs w:val="24"/>
          <w:lang w:val="zh-CN"/>
        </w:rPr>
      </w:pPr>
    </w:p>
    <w:p w:rsidR="000055E4" w:rsidRDefault="006A2EE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0055E4" w:rsidRDefault="000055E4">
      <w:pPr>
        <w:autoSpaceDE w:val="0"/>
        <w:autoSpaceDN w:val="0"/>
        <w:adjustRightInd w:val="0"/>
        <w:spacing w:line="360" w:lineRule="auto"/>
        <w:jc w:val="center"/>
        <w:outlineLvl w:val="0"/>
        <w:rPr>
          <w:rFonts w:eastAsia="宋体" w:hAnsi="宋体"/>
          <w:b/>
          <w:snapToGrid w:val="0"/>
          <w:kern w:val="0"/>
          <w:sz w:val="36"/>
          <w:szCs w:val="36"/>
        </w:rPr>
      </w:pPr>
    </w:p>
    <w:p w:rsidR="000055E4" w:rsidRDefault="006A2EE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0055E4" w:rsidRDefault="000055E4">
      <w:pPr>
        <w:autoSpaceDE w:val="0"/>
        <w:autoSpaceDN w:val="0"/>
        <w:adjustRightInd w:val="0"/>
        <w:spacing w:line="360" w:lineRule="auto"/>
        <w:jc w:val="center"/>
        <w:rPr>
          <w:rFonts w:ascii="宋体" w:cs="宋体"/>
          <w:sz w:val="24"/>
          <w:lang w:val="zh-CN"/>
        </w:rPr>
      </w:pPr>
    </w:p>
    <w:p w:rsidR="000055E4" w:rsidRDefault="006A2EE3">
      <w:pPr>
        <w:autoSpaceDE w:val="0"/>
        <w:autoSpaceDN w:val="0"/>
        <w:adjustRightInd w:val="0"/>
        <w:spacing w:line="360" w:lineRule="auto"/>
        <w:jc w:val="center"/>
        <w:rPr>
          <w:rFonts w:ascii="宋体" w:cs="宋体"/>
          <w:spacing w:val="-2"/>
          <w:sz w:val="24"/>
          <w:lang w:val="zh-CN"/>
        </w:rPr>
      </w:pPr>
      <w:r>
        <w:rPr>
          <w:rFonts w:ascii="宋体" w:cs="宋体" w:hint="eastAsia"/>
          <w:spacing w:val="-2"/>
          <w:sz w:val="24"/>
          <w:lang w:val="zh-CN"/>
        </w:rPr>
        <w:t>(注：开标现场单独提供一份“许昌公共资源交易中心保证金缴纳回执”以备查询)</w:t>
      </w:r>
    </w:p>
    <w:p w:rsidR="000055E4" w:rsidRDefault="000055E4">
      <w:pPr>
        <w:autoSpaceDE w:val="0"/>
        <w:autoSpaceDN w:val="0"/>
        <w:adjustRightInd w:val="0"/>
        <w:spacing w:line="360" w:lineRule="auto"/>
        <w:ind w:right="-11"/>
        <w:rPr>
          <w:rFonts w:ascii="宋体" w:cs="宋体"/>
          <w:sz w:val="24"/>
          <w:lang w:val="zh-CN"/>
        </w:rPr>
      </w:pPr>
    </w:p>
    <w:p w:rsidR="000055E4" w:rsidRDefault="000055E4">
      <w:pPr>
        <w:autoSpaceDE w:val="0"/>
        <w:autoSpaceDN w:val="0"/>
        <w:adjustRightInd w:val="0"/>
        <w:spacing w:line="360" w:lineRule="auto"/>
        <w:jc w:val="center"/>
        <w:rPr>
          <w:rFonts w:asciiTheme="minorEastAsia" w:hAnsiTheme="minorEastAsia" w:cs="宋体"/>
          <w:sz w:val="24"/>
          <w:szCs w:val="24"/>
          <w:lang w:val="zh-CN"/>
        </w:rPr>
      </w:pPr>
    </w:p>
    <w:p w:rsidR="000055E4" w:rsidRDefault="000055E4">
      <w:pPr>
        <w:pStyle w:val="a0"/>
        <w:ind w:firstLine="210"/>
        <w:rPr>
          <w:lang w:val="zh-CN"/>
        </w:rPr>
      </w:pPr>
    </w:p>
    <w:p w:rsidR="000055E4" w:rsidRDefault="006A2EE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3.6 其他资格证书或材料 </w:t>
      </w:r>
    </w:p>
    <w:p w:rsidR="000055E4" w:rsidRDefault="000055E4">
      <w:pPr>
        <w:pStyle w:val="a0"/>
        <w:ind w:firstLine="210"/>
      </w:pPr>
    </w:p>
    <w:p w:rsidR="000055E4" w:rsidRDefault="000055E4">
      <w:pPr>
        <w:pStyle w:val="a0"/>
        <w:ind w:firstLine="210"/>
      </w:pPr>
    </w:p>
    <w:p w:rsidR="000055E4" w:rsidRDefault="006A2EE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0055E4" w:rsidRDefault="000055E4" w:rsidP="00EA5DC5">
      <w:pPr>
        <w:spacing w:before="50" w:afterLines="50" w:line="360" w:lineRule="auto"/>
        <w:contextualSpacing/>
        <w:jc w:val="center"/>
        <w:rPr>
          <w:rFonts w:asciiTheme="minorEastAsia" w:hAnsiTheme="minorEastAsia"/>
          <w:b/>
          <w:snapToGrid w:val="0"/>
          <w:kern w:val="0"/>
          <w:sz w:val="36"/>
          <w:szCs w:val="36"/>
        </w:rPr>
      </w:pPr>
    </w:p>
    <w:p w:rsidR="000055E4" w:rsidRDefault="006A2EE3" w:rsidP="00EA5DC5">
      <w:pPr>
        <w:spacing w:before="50" w:afterLines="50" w:line="360" w:lineRule="auto"/>
        <w:contextualSpacing/>
        <w:jc w:val="center"/>
        <w:rPr>
          <w:rFonts w:asciiTheme="minorEastAsia" w:hAnsiTheme="minorEastAsia"/>
          <w:b/>
          <w:snapToGrid w:val="0"/>
          <w:kern w:val="0"/>
          <w:sz w:val="36"/>
          <w:szCs w:val="36"/>
        </w:rPr>
      </w:pPr>
      <w:r>
        <w:rPr>
          <w:rFonts w:asciiTheme="minorEastAsia" w:hAnsiTheme="minorEastAsia" w:hint="eastAsia"/>
          <w:b/>
          <w:snapToGrid w:val="0"/>
          <w:kern w:val="0"/>
          <w:sz w:val="36"/>
          <w:szCs w:val="36"/>
        </w:rPr>
        <w:t>4.1</w:t>
      </w:r>
      <w:r>
        <w:rPr>
          <w:rFonts w:asciiTheme="minorEastAsia" w:hAnsiTheme="minorEastAsia" w:hint="eastAsia"/>
          <w:b/>
          <w:bCs/>
          <w:snapToGrid w:val="0"/>
          <w:kern w:val="0"/>
          <w:sz w:val="36"/>
          <w:szCs w:val="36"/>
        </w:rPr>
        <w:t>技术方案（项目实施方案）</w:t>
      </w:r>
    </w:p>
    <w:p w:rsidR="000055E4" w:rsidRDefault="006A2EE3">
      <w:pPr>
        <w:autoSpaceDE w:val="0"/>
        <w:autoSpaceDN w:val="0"/>
        <w:adjustRightInd w:val="0"/>
        <w:spacing w:line="480" w:lineRule="auto"/>
        <w:jc w:val="center"/>
        <w:rPr>
          <w:rFonts w:ascii="宋体" w:cs="宋体"/>
          <w:sz w:val="24"/>
          <w:lang w:val="zh-CN"/>
        </w:rPr>
      </w:pPr>
      <w:r>
        <w:rPr>
          <w:rFonts w:asciiTheme="minorEastAsia" w:hAnsiTheme="minorEastAsia" w:cs="宋体" w:hint="eastAsia"/>
          <w:sz w:val="24"/>
          <w:szCs w:val="24"/>
          <w:lang w:val="zh-CN"/>
        </w:rPr>
        <w:t>（投标人根据招标文件要求自行编制）</w:t>
      </w:r>
    </w:p>
    <w:p w:rsidR="000055E4" w:rsidRDefault="000055E4">
      <w:pPr>
        <w:snapToGrid w:val="0"/>
        <w:spacing w:line="360" w:lineRule="auto"/>
        <w:jc w:val="center"/>
        <w:rPr>
          <w:rFonts w:ascii="宋体" w:hAnsi="宋体"/>
          <w:b/>
          <w:bCs/>
          <w:sz w:val="36"/>
          <w:szCs w:val="36"/>
        </w:rPr>
      </w:pPr>
    </w:p>
    <w:p w:rsidR="000055E4" w:rsidRDefault="000055E4">
      <w:pPr>
        <w:snapToGrid w:val="0"/>
        <w:spacing w:line="360" w:lineRule="auto"/>
        <w:jc w:val="center"/>
        <w:rPr>
          <w:rFonts w:ascii="宋体" w:hAnsi="宋体"/>
          <w:b/>
          <w:bCs/>
          <w:sz w:val="36"/>
          <w:szCs w:val="36"/>
        </w:rPr>
      </w:pPr>
    </w:p>
    <w:p w:rsidR="000055E4" w:rsidRDefault="000055E4">
      <w:pPr>
        <w:snapToGrid w:val="0"/>
        <w:spacing w:line="360" w:lineRule="auto"/>
        <w:jc w:val="center"/>
        <w:rPr>
          <w:rFonts w:ascii="宋体" w:hAnsi="宋体"/>
          <w:b/>
          <w:bCs/>
          <w:sz w:val="36"/>
          <w:szCs w:val="36"/>
        </w:rPr>
      </w:pPr>
    </w:p>
    <w:p w:rsidR="000055E4" w:rsidRDefault="000055E4">
      <w:pPr>
        <w:snapToGrid w:val="0"/>
        <w:spacing w:line="360" w:lineRule="auto"/>
        <w:jc w:val="center"/>
        <w:rPr>
          <w:rFonts w:ascii="宋体" w:hAnsi="宋体"/>
          <w:b/>
          <w:bCs/>
          <w:sz w:val="36"/>
          <w:szCs w:val="36"/>
        </w:rPr>
      </w:pPr>
    </w:p>
    <w:p w:rsidR="000055E4" w:rsidRDefault="000055E4">
      <w:pPr>
        <w:snapToGrid w:val="0"/>
        <w:spacing w:line="360" w:lineRule="auto"/>
        <w:jc w:val="center"/>
        <w:rPr>
          <w:rFonts w:ascii="宋体" w:hAnsi="宋体"/>
          <w:b/>
          <w:bCs/>
          <w:sz w:val="36"/>
          <w:szCs w:val="36"/>
        </w:rPr>
      </w:pPr>
    </w:p>
    <w:p w:rsidR="000055E4" w:rsidRDefault="000055E4">
      <w:pPr>
        <w:snapToGrid w:val="0"/>
        <w:spacing w:line="360" w:lineRule="auto"/>
        <w:jc w:val="center"/>
        <w:rPr>
          <w:rFonts w:ascii="宋体" w:hAnsi="宋体"/>
          <w:b/>
          <w:bCs/>
          <w:sz w:val="36"/>
          <w:szCs w:val="36"/>
        </w:rPr>
      </w:pPr>
    </w:p>
    <w:p w:rsidR="000055E4" w:rsidRDefault="000055E4">
      <w:pPr>
        <w:snapToGrid w:val="0"/>
        <w:spacing w:line="360" w:lineRule="auto"/>
        <w:jc w:val="center"/>
        <w:rPr>
          <w:rFonts w:ascii="宋体" w:hAnsi="宋体"/>
          <w:b/>
          <w:bCs/>
          <w:sz w:val="36"/>
          <w:szCs w:val="36"/>
        </w:rPr>
      </w:pPr>
    </w:p>
    <w:p w:rsidR="000055E4" w:rsidRDefault="000055E4">
      <w:pPr>
        <w:snapToGrid w:val="0"/>
        <w:spacing w:line="360" w:lineRule="auto"/>
        <w:jc w:val="center"/>
        <w:rPr>
          <w:rFonts w:ascii="宋体" w:hAnsi="宋体"/>
          <w:b/>
          <w:bCs/>
          <w:sz w:val="36"/>
          <w:szCs w:val="36"/>
        </w:rPr>
      </w:pPr>
    </w:p>
    <w:p w:rsidR="000055E4" w:rsidRDefault="000055E4">
      <w:pPr>
        <w:snapToGrid w:val="0"/>
        <w:spacing w:line="360" w:lineRule="auto"/>
        <w:jc w:val="center"/>
        <w:rPr>
          <w:rFonts w:ascii="宋体" w:hAnsi="宋体"/>
          <w:b/>
          <w:bCs/>
          <w:sz w:val="36"/>
          <w:szCs w:val="36"/>
        </w:rPr>
      </w:pPr>
    </w:p>
    <w:p w:rsidR="000055E4" w:rsidRDefault="000055E4">
      <w:pPr>
        <w:snapToGrid w:val="0"/>
        <w:spacing w:line="360" w:lineRule="auto"/>
        <w:jc w:val="center"/>
        <w:rPr>
          <w:rFonts w:ascii="宋体" w:hAnsi="宋体"/>
          <w:b/>
          <w:bCs/>
          <w:sz w:val="36"/>
          <w:szCs w:val="36"/>
        </w:rPr>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6A2EE3">
      <w:pPr>
        <w:snapToGrid w:val="0"/>
        <w:spacing w:line="360" w:lineRule="auto"/>
        <w:jc w:val="center"/>
        <w:rPr>
          <w:rFonts w:eastAsia="宋体" w:hAnsi="宋体"/>
          <w:b/>
          <w:snapToGrid w:val="0"/>
          <w:kern w:val="0"/>
          <w:sz w:val="36"/>
          <w:szCs w:val="36"/>
        </w:rPr>
      </w:pPr>
      <w:r>
        <w:rPr>
          <w:rFonts w:ascii="宋体" w:hAnsi="宋体" w:hint="eastAsia"/>
          <w:b/>
          <w:bCs/>
          <w:sz w:val="36"/>
          <w:szCs w:val="36"/>
        </w:rPr>
        <w:lastRenderedPageBreak/>
        <w:t>4.2</w:t>
      </w:r>
      <w:r>
        <w:rPr>
          <w:rFonts w:eastAsia="宋体" w:hAnsi="宋体" w:hint="eastAsia"/>
          <w:b/>
          <w:snapToGrid w:val="0"/>
          <w:kern w:val="0"/>
          <w:sz w:val="36"/>
          <w:szCs w:val="36"/>
        </w:rPr>
        <w:t>业绩情况表</w:t>
      </w:r>
    </w:p>
    <w:p w:rsidR="000055E4" w:rsidRDefault="006A2EE3" w:rsidP="00EA5DC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055E4" w:rsidRDefault="006A2EE3">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055E4">
        <w:trPr>
          <w:trHeight w:val="777"/>
          <w:jc w:val="center"/>
        </w:trPr>
        <w:tc>
          <w:tcPr>
            <w:tcW w:w="712" w:type="dxa"/>
            <w:shd w:val="clear" w:color="auto" w:fill="F3F3F3"/>
            <w:vAlign w:val="center"/>
          </w:tcPr>
          <w:p w:rsidR="000055E4" w:rsidRDefault="006A2EE3">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055E4" w:rsidRDefault="006A2EE3">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055E4" w:rsidRDefault="006A2EE3">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055E4" w:rsidRDefault="006A2EE3">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0055E4" w:rsidRDefault="006A2EE3">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0055E4">
        <w:trPr>
          <w:trHeight w:val="680"/>
          <w:jc w:val="center"/>
        </w:trPr>
        <w:tc>
          <w:tcPr>
            <w:tcW w:w="712" w:type="dxa"/>
            <w:vAlign w:val="center"/>
          </w:tcPr>
          <w:p w:rsidR="000055E4" w:rsidRDefault="006A2EE3">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055E4" w:rsidRDefault="000055E4">
            <w:pPr>
              <w:pStyle w:val="a5"/>
              <w:spacing w:line="360" w:lineRule="auto"/>
              <w:rPr>
                <w:rFonts w:ascii="宋体" w:eastAsia="宋体" w:hAnsi="宋体" w:cs="Times New Roman"/>
                <w:sz w:val="24"/>
                <w:szCs w:val="24"/>
              </w:rPr>
            </w:pPr>
          </w:p>
        </w:tc>
        <w:tc>
          <w:tcPr>
            <w:tcW w:w="3579" w:type="dxa"/>
            <w:vAlign w:val="center"/>
          </w:tcPr>
          <w:p w:rsidR="000055E4" w:rsidRDefault="000055E4">
            <w:pPr>
              <w:pStyle w:val="a5"/>
              <w:spacing w:line="360" w:lineRule="auto"/>
              <w:rPr>
                <w:rFonts w:ascii="宋体" w:eastAsia="宋体" w:hAnsi="宋体" w:cs="Times New Roman"/>
                <w:sz w:val="24"/>
                <w:szCs w:val="24"/>
              </w:rPr>
            </w:pPr>
          </w:p>
        </w:tc>
        <w:tc>
          <w:tcPr>
            <w:tcW w:w="1440" w:type="dxa"/>
            <w:vAlign w:val="center"/>
          </w:tcPr>
          <w:p w:rsidR="000055E4" w:rsidRDefault="000055E4">
            <w:pPr>
              <w:pStyle w:val="a5"/>
              <w:spacing w:line="360" w:lineRule="auto"/>
              <w:rPr>
                <w:rFonts w:ascii="宋体" w:eastAsia="宋体" w:hAnsi="宋体" w:cs="Times New Roman"/>
                <w:sz w:val="24"/>
                <w:szCs w:val="24"/>
              </w:rPr>
            </w:pPr>
          </w:p>
        </w:tc>
        <w:tc>
          <w:tcPr>
            <w:tcW w:w="1706" w:type="dxa"/>
            <w:vAlign w:val="center"/>
          </w:tcPr>
          <w:p w:rsidR="000055E4" w:rsidRDefault="000055E4">
            <w:pPr>
              <w:pStyle w:val="a5"/>
              <w:spacing w:line="360" w:lineRule="auto"/>
              <w:rPr>
                <w:rFonts w:ascii="宋体" w:eastAsia="宋体" w:hAnsi="宋体" w:cs="Times New Roman"/>
                <w:sz w:val="24"/>
                <w:szCs w:val="24"/>
              </w:rPr>
            </w:pPr>
          </w:p>
        </w:tc>
      </w:tr>
      <w:tr w:rsidR="000055E4">
        <w:trPr>
          <w:trHeight w:val="680"/>
          <w:jc w:val="center"/>
        </w:trPr>
        <w:tc>
          <w:tcPr>
            <w:tcW w:w="712" w:type="dxa"/>
            <w:vAlign w:val="center"/>
          </w:tcPr>
          <w:p w:rsidR="000055E4" w:rsidRDefault="006A2EE3">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055E4" w:rsidRDefault="000055E4">
            <w:pPr>
              <w:pStyle w:val="a5"/>
              <w:spacing w:line="360" w:lineRule="auto"/>
              <w:rPr>
                <w:rFonts w:ascii="宋体" w:eastAsia="宋体" w:hAnsi="宋体" w:cs="Times New Roman"/>
                <w:sz w:val="24"/>
                <w:szCs w:val="24"/>
              </w:rPr>
            </w:pPr>
          </w:p>
        </w:tc>
        <w:tc>
          <w:tcPr>
            <w:tcW w:w="3579" w:type="dxa"/>
            <w:vAlign w:val="center"/>
          </w:tcPr>
          <w:p w:rsidR="000055E4" w:rsidRDefault="000055E4">
            <w:pPr>
              <w:pStyle w:val="a5"/>
              <w:spacing w:line="360" w:lineRule="auto"/>
              <w:rPr>
                <w:rFonts w:ascii="宋体" w:eastAsia="宋体" w:hAnsi="宋体" w:cs="Times New Roman"/>
                <w:sz w:val="24"/>
                <w:szCs w:val="24"/>
              </w:rPr>
            </w:pPr>
          </w:p>
        </w:tc>
        <w:tc>
          <w:tcPr>
            <w:tcW w:w="1440" w:type="dxa"/>
            <w:vAlign w:val="center"/>
          </w:tcPr>
          <w:p w:rsidR="000055E4" w:rsidRDefault="000055E4">
            <w:pPr>
              <w:pStyle w:val="a5"/>
              <w:spacing w:line="360" w:lineRule="auto"/>
              <w:rPr>
                <w:rFonts w:ascii="宋体" w:eastAsia="宋体" w:hAnsi="宋体" w:cs="Times New Roman"/>
                <w:sz w:val="24"/>
                <w:szCs w:val="24"/>
              </w:rPr>
            </w:pPr>
          </w:p>
        </w:tc>
        <w:tc>
          <w:tcPr>
            <w:tcW w:w="1706" w:type="dxa"/>
            <w:vAlign w:val="center"/>
          </w:tcPr>
          <w:p w:rsidR="000055E4" w:rsidRDefault="000055E4">
            <w:pPr>
              <w:pStyle w:val="a5"/>
              <w:spacing w:line="360" w:lineRule="auto"/>
              <w:rPr>
                <w:rFonts w:ascii="宋体" w:eastAsia="宋体" w:hAnsi="宋体" w:cs="Times New Roman"/>
                <w:sz w:val="24"/>
                <w:szCs w:val="24"/>
              </w:rPr>
            </w:pPr>
          </w:p>
        </w:tc>
      </w:tr>
      <w:tr w:rsidR="000055E4">
        <w:trPr>
          <w:trHeight w:val="680"/>
          <w:jc w:val="center"/>
        </w:trPr>
        <w:tc>
          <w:tcPr>
            <w:tcW w:w="712" w:type="dxa"/>
            <w:vAlign w:val="center"/>
          </w:tcPr>
          <w:p w:rsidR="000055E4" w:rsidRDefault="006A2EE3">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055E4" w:rsidRDefault="000055E4">
            <w:pPr>
              <w:pStyle w:val="a5"/>
              <w:spacing w:line="360" w:lineRule="auto"/>
              <w:rPr>
                <w:rFonts w:ascii="宋体" w:eastAsia="宋体" w:hAnsi="宋体" w:cs="Times New Roman"/>
                <w:sz w:val="24"/>
                <w:szCs w:val="24"/>
              </w:rPr>
            </w:pPr>
          </w:p>
        </w:tc>
        <w:tc>
          <w:tcPr>
            <w:tcW w:w="3579" w:type="dxa"/>
            <w:vAlign w:val="center"/>
          </w:tcPr>
          <w:p w:rsidR="000055E4" w:rsidRDefault="000055E4">
            <w:pPr>
              <w:pStyle w:val="a5"/>
              <w:spacing w:line="360" w:lineRule="auto"/>
              <w:rPr>
                <w:rFonts w:ascii="宋体" w:eastAsia="宋体" w:hAnsi="宋体" w:cs="Times New Roman"/>
                <w:sz w:val="24"/>
                <w:szCs w:val="24"/>
              </w:rPr>
            </w:pPr>
          </w:p>
        </w:tc>
        <w:tc>
          <w:tcPr>
            <w:tcW w:w="1440" w:type="dxa"/>
            <w:vAlign w:val="center"/>
          </w:tcPr>
          <w:p w:rsidR="000055E4" w:rsidRDefault="000055E4">
            <w:pPr>
              <w:pStyle w:val="a5"/>
              <w:spacing w:line="360" w:lineRule="auto"/>
              <w:rPr>
                <w:rFonts w:ascii="宋体" w:eastAsia="宋体" w:hAnsi="宋体" w:cs="Times New Roman"/>
                <w:sz w:val="24"/>
                <w:szCs w:val="24"/>
              </w:rPr>
            </w:pPr>
          </w:p>
        </w:tc>
        <w:tc>
          <w:tcPr>
            <w:tcW w:w="1706" w:type="dxa"/>
            <w:vAlign w:val="center"/>
          </w:tcPr>
          <w:p w:rsidR="000055E4" w:rsidRDefault="000055E4">
            <w:pPr>
              <w:pStyle w:val="a5"/>
              <w:spacing w:line="360" w:lineRule="auto"/>
              <w:rPr>
                <w:rFonts w:ascii="宋体" w:eastAsia="宋体" w:hAnsi="宋体" w:cs="Times New Roman"/>
                <w:sz w:val="24"/>
                <w:szCs w:val="24"/>
              </w:rPr>
            </w:pPr>
          </w:p>
        </w:tc>
      </w:tr>
      <w:tr w:rsidR="000055E4">
        <w:trPr>
          <w:trHeight w:val="680"/>
          <w:jc w:val="center"/>
        </w:trPr>
        <w:tc>
          <w:tcPr>
            <w:tcW w:w="712" w:type="dxa"/>
            <w:vAlign w:val="center"/>
          </w:tcPr>
          <w:p w:rsidR="000055E4" w:rsidRDefault="006A2EE3">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055E4" w:rsidRDefault="000055E4">
            <w:pPr>
              <w:rPr>
                <w:rFonts w:ascii="宋体"/>
              </w:rPr>
            </w:pPr>
          </w:p>
        </w:tc>
        <w:tc>
          <w:tcPr>
            <w:tcW w:w="3579" w:type="dxa"/>
            <w:vAlign w:val="center"/>
          </w:tcPr>
          <w:p w:rsidR="000055E4" w:rsidRDefault="000055E4">
            <w:pPr>
              <w:rPr>
                <w:rFonts w:ascii="宋体"/>
              </w:rPr>
            </w:pPr>
          </w:p>
        </w:tc>
        <w:tc>
          <w:tcPr>
            <w:tcW w:w="1440" w:type="dxa"/>
            <w:vAlign w:val="center"/>
          </w:tcPr>
          <w:p w:rsidR="000055E4" w:rsidRDefault="000055E4">
            <w:pPr>
              <w:rPr>
                <w:rFonts w:ascii="宋体"/>
              </w:rPr>
            </w:pPr>
          </w:p>
        </w:tc>
        <w:tc>
          <w:tcPr>
            <w:tcW w:w="1706" w:type="dxa"/>
            <w:vAlign w:val="center"/>
          </w:tcPr>
          <w:p w:rsidR="000055E4" w:rsidRDefault="000055E4">
            <w:pPr>
              <w:rPr>
                <w:rFonts w:ascii="宋体"/>
              </w:rPr>
            </w:pPr>
          </w:p>
        </w:tc>
      </w:tr>
      <w:tr w:rsidR="000055E4">
        <w:trPr>
          <w:trHeight w:val="680"/>
          <w:jc w:val="center"/>
        </w:trPr>
        <w:tc>
          <w:tcPr>
            <w:tcW w:w="712" w:type="dxa"/>
            <w:vAlign w:val="center"/>
          </w:tcPr>
          <w:p w:rsidR="000055E4" w:rsidRDefault="006A2EE3">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055E4" w:rsidRDefault="000055E4">
            <w:pPr>
              <w:rPr>
                <w:rFonts w:ascii="宋体"/>
              </w:rPr>
            </w:pPr>
          </w:p>
        </w:tc>
        <w:tc>
          <w:tcPr>
            <w:tcW w:w="3579" w:type="dxa"/>
            <w:vAlign w:val="center"/>
          </w:tcPr>
          <w:p w:rsidR="000055E4" w:rsidRDefault="000055E4">
            <w:pPr>
              <w:rPr>
                <w:rFonts w:ascii="宋体"/>
              </w:rPr>
            </w:pPr>
          </w:p>
        </w:tc>
        <w:tc>
          <w:tcPr>
            <w:tcW w:w="1440" w:type="dxa"/>
            <w:vAlign w:val="center"/>
          </w:tcPr>
          <w:p w:rsidR="000055E4" w:rsidRDefault="000055E4">
            <w:pPr>
              <w:rPr>
                <w:rFonts w:ascii="宋体"/>
              </w:rPr>
            </w:pPr>
          </w:p>
        </w:tc>
        <w:tc>
          <w:tcPr>
            <w:tcW w:w="1706" w:type="dxa"/>
            <w:vAlign w:val="center"/>
          </w:tcPr>
          <w:p w:rsidR="000055E4" w:rsidRDefault="000055E4">
            <w:pPr>
              <w:rPr>
                <w:rFonts w:ascii="宋体"/>
              </w:rPr>
            </w:pPr>
          </w:p>
        </w:tc>
      </w:tr>
    </w:tbl>
    <w:p w:rsidR="000055E4" w:rsidRDefault="006A2E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055E4" w:rsidRDefault="006A2EE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055E4" w:rsidRDefault="000055E4">
      <w:pPr>
        <w:autoSpaceDE w:val="0"/>
        <w:autoSpaceDN w:val="0"/>
        <w:adjustRightInd w:val="0"/>
        <w:spacing w:line="360" w:lineRule="auto"/>
        <w:jc w:val="center"/>
        <w:outlineLvl w:val="0"/>
        <w:rPr>
          <w:rFonts w:ascii="宋体" w:hAnsi="宋体"/>
          <w:b/>
          <w:bCs/>
          <w:sz w:val="36"/>
          <w:szCs w:val="36"/>
        </w:rPr>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6A2EE3">
      <w:pPr>
        <w:autoSpaceDE w:val="0"/>
        <w:autoSpaceDN w:val="0"/>
        <w:adjustRightInd w:val="0"/>
        <w:spacing w:line="360" w:lineRule="auto"/>
        <w:jc w:val="center"/>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4.3 拟投入本项目技术人员</w:t>
      </w:r>
    </w:p>
    <w:p w:rsidR="000055E4" w:rsidRDefault="000055E4">
      <w:pPr>
        <w:autoSpaceDE w:val="0"/>
        <w:autoSpaceDN w:val="0"/>
        <w:adjustRightInd w:val="0"/>
        <w:spacing w:line="360" w:lineRule="auto"/>
        <w:jc w:val="center"/>
        <w:rPr>
          <w:rFonts w:ascii="宋体" w:eastAsia="宋体" w:hAnsi="宋体" w:cs="宋体"/>
          <w:sz w:val="24"/>
          <w:szCs w:val="24"/>
          <w:lang w:val="zh-CN"/>
        </w:rPr>
      </w:pPr>
    </w:p>
    <w:tbl>
      <w:tblPr>
        <w:tblW w:w="9104" w:type="dxa"/>
        <w:jc w:val="center"/>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26"/>
        <w:gridCol w:w="1354"/>
        <w:gridCol w:w="1058"/>
        <w:gridCol w:w="1156"/>
        <w:gridCol w:w="851"/>
        <w:gridCol w:w="1466"/>
        <w:gridCol w:w="1142"/>
      </w:tblGrid>
      <w:tr w:rsidR="000055E4">
        <w:trPr>
          <w:trHeight w:val="341"/>
          <w:jc w:val="center"/>
        </w:trPr>
        <w:tc>
          <w:tcPr>
            <w:tcW w:w="851" w:type="dxa"/>
            <w:vMerge w:val="restart"/>
            <w:vAlign w:val="center"/>
          </w:tcPr>
          <w:p w:rsidR="000055E4" w:rsidRDefault="006A2EE3">
            <w:pPr>
              <w:spacing w:line="312" w:lineRule="auto"/>
              <w:jc w:val="center"/>
              <w:rPr>
                <w:rFonts w:ascii="宋体" w:hAnsi="宋体" w:cs="宋体"/>
                <w:sz w:val="24"/>
              </w:rPr>
            </w:pPr>
            <w:r>
              <w:rPr>
                <w:rFonts w:ascii="宋体" w:hAnsi="宋体" w:cs="宋体" w:hint="eastAsia"/>
                <w:sz w:val="24"/>
              </w:rPr>
              <w:t>拟任职务</w:t>
            </w:r>
          </w:p>
        </w:tc>
        <w:tc>
          <w:tcPr>
            <w:tcW w:w="1226" w:type="dxa"/>
            <w:vMerge w:val="restart"/>
            <w:vAlign w:val="center"/>
          </w:tcPr>
          <w:p w:rsidR="000055E4" w:rsidRDefault="006A2EE3">
            <w:pPr>
              <w:spacing w:line="312" w:lineRule="auto"/>
              <w:jc w:val="center"/>
              <w:rPr>
                <w:rFonts w:ascii="宋体" w:hAnsi="宋体" w:cs="宋体"/>
                <w:sz w:val="24"/>
              </w:rPr>
            </w:pPr>
            <w:r>
              <w:rPr>
                <w:rFonts w:ascii="宋体" w:hAnsi="宋体" w:cs="宋体" w:hint="eastAsia"/>
                <w:sz w:val="24"/>
              </w:rPr>
              <w:t>姓名</w:t>
            </w:r>
          </w:p>
        </w:tc>
        <w:tc>
          <w:tcPr>
            <w:tcW w:w="5885" w:type="dxa"/>
            <w:gridSpan w:val="5"/>
            <w:vAlign w:val="center"/>
          </w:tcPr>
          <w:p w:rsidR="000055E4" w:rsidRDefault="006A2EE3">
            <w:pPr>
              <w:spacing w:line="312" w:lineRule="auto"/>
              <w:jc w:val="center"/>
              <w:rPr>
                <w:rFonts w:ascii="宋体" w:hAnsi="宋体" w:cs="宋体"/>
                <w:sz w:val="24"/>
              </w:rPr>
            </w:pPr>
            <w:r>
              <w:rPr>
                <w:rFonts w:ascii="宋体" w:hAnsi="宋体" w:cs="宋体" w:hint="eastAsia"/>
                <w:sz w:val="24"/>
              </w:rPr>
              <w:t>执业或职业资格证明</w:t>
            </w:r>
          </w:p>
        </w:tc>
        <w:tc>
          <w:tcPr>
            <w:tcW w:w="1142" w:type="dxa"/>
            <w:vMerge w:val="restart"/>
            <w:vAlign w:val="center"/>
          </w:tcPr>
          <w:p w:rsidR="000055E4" w:rsidRDefault="006A2EE3">
            <w:pPr>
              <w:spacing w:line="312" w:lineRule="auto"/>
              <w:jc w:val="center"/>
              <w:rPr>
                <w:rFonts w:ascii="宋体" w:hAnsi="宋体" w:cs="宋体"/>
                <w:sz w:val="24"/>
              </w:rPr>
            </w:pPr>
            <w:r>
              <w:rPr>
                <w:rFonts w:ascii="宋体" w:hAnsi="宋体" w:cs="宋体" w:hint="eastAsia"/>
                <w:sz w:val="24"/>
              </w:rPr>
              <w:t>备注</w:t>
            </w:r>
          </w:p>
        </w:tc>
      </w:tr>
      <w:tr w:rsidR="000055E4">
        <w:trPr>
          <w:trHeight w:val="341"/>
          <w:jc w:val="center"/>
        </w:trPr>
        <w:tc>
          <w:tcPr>
            <w:tcW w:w="851" w:type="dxa"/>
            <w:vMerge/>
            <w:vAlign w:val="center"/>
          </w:tcPr>
          <w:p w:rsidR="000055E4" w:rsidRDefault="000055E4">
            <w:pPr>
              <w:spacing w:line="312" w:lineRule="auto"/>
              <w:jc w:val="center"/>
              <w:rPr>
                <w:rFonts w:ascii="宋体" w:hAnsi="宋体" w:cs="宋体"/>
                <w:sz w:val="24"/>
              </w:rPr>
            </w:pPr>
          </w:p>
        </w:tc>
        <w:tc>
          <w:tcPr>
            <w:tcW w:w="1226" w:type="dxa"/>
            <w:vMerge/>
            <w:vAlign w:val="center"/>
          </w:tcPr>
          <w:p w:rsidR="000055E4" w:rsidRDefault="000055E4">
            <w:pPr>
              <w:spacing w:line="312" w:lineRule="auto"/>
              <w:jc w:val="center"/>
              <w:rPr>
                <w:rFonts w:ascii="宋体" w:hAnsi="宋体" w:cs="宋体"/>
                <w:sz w:val="24"/>
              </w:rPr>
            </w:pPr>
          </w:p>
        </w:tc>
        <w:tc>
          <w:tcPr>
            <w:tcW w:w="1354" w:type="dxa"/>
            <w:vAlign w:val="center"/>
          </w:tcPr>
          <w:p w:rsidR="000055E4" w:rsidRDefault="006A2EE3">
            <w:pPr>
              <w:spacing w:line="312" w:lineRule="auto"/>
              <w:jc w:val="center"/>
              <w:rPr>
                <w:rFonts w:ascii="宋体" w:hAnsi="宋体" w:cs="宋体"/>
                <w:sz w:val="24"/>
              </w:rPr>
            </w:pPr>
            <w:r>
              <w:rPr>
                <w:rFonts w:ascii="宋体" w:hAnsi="宋体" w:cs="宋体" w:hint="eastAsia"/>
                <w:sz w:val="24"/>
              </w:rPr>
              <w:t>证书名</w:t>
            </w:r>
            <w:bookmarkStart w:id="7" w:name="_GoBack"/>
            <w:bookmarkEnd w:id="7"/>
            <w:r>
              <w:rPr>
                <w:rFonts w:ascii="宋体" w:hAnsi="宋体" w:cs="宋体" w:hint="eastAsia"/>
                <w:sz w:val="24"/>
              </w:rPr>
              <w:t>称</w:t>
            </w:r>
          </w:p>
        </w:tc>
        <w:tc>
          <w:tcPr>
            <w:tcW w:w="1058" w:type="dxa"/>
            <w:vAlign w:val="center"/>
          </w:tcPr>
          <w:p w:rsidR="000055E4" w:rsidRDefault="006A2EE3">
            <w:pPr>
              <w:spacing w:line="312" w:lineRule="auto"/>
              <w:jc w:val="center"/>
              <w:rPr>
                <w:rFonts w:ascii="宋体" w:hAnsi="宋体" w:cs="宋体"/>
                <w:sz w:val="24"/>
              </w:rPr>
            </w:pPr>
            <w:r>
              <w:rPr>
                <w:rFonts w:ascii="宋体" w:hAnsi="宋体" w:cs="宋体" w:hint="eastAsia"/>
                <w:sz w:val="24"/>
              </w:rPr>
              <w:t>级别</w:t>
            </w:r>
          </w:p>
        </w:tc>
        <w:tc>
          <w:tcPr>
            <w:tcW w:w="1156" w:type="dxa"/>
            <w:vAlign w:val="center"/>
          </w:tcPr>
          <w:p w:rsidR="000055E4" w:rsidRDefault="006A2EE3">
            <w:pPr>
              <w:spacing w:line="312" w:lineRule="auto"/>
              <w:jc w:val="center"/>
              <w:rPr>
                <w:rFonts w:ascii="宋体" w:hAnsi="宋体" w:cs="宋体"/>
                <w:sz w:val="24"/>
              </w:rPr>
            </w:pPr>
            <w:r>
              <w:rPr>
                <w:rFonts w:ascii="宋体" w:hAnsi="宋体" w:cs="宋体" w:hint="eastAsia"/>
                <w:sz w:val="24"/>
              </w:rPr>
              <w:t>证号</w:t>
            </w:r>
          </w:p>
        </w:tc>
        <w:tc>
          <w:tcPr>
            <w:tcW w:w="851" w:type="dxa"/>
            <w:vAlign w:val="center"/>
          </w:tcPr>
          <w:p w:rsidR="000055E4" w:rsidRDefault="006A2EE3">
            <w:pPr>
              <w:spacing w:line="312" w:lineRule="auto"/>
              <w:jc w:val="center"/>
              <w:rPr>
                <w:rFonts w:ascii="宋体" w:hAnsi="宋体" w:cs="宋体"/>
                <w:sz w:val="24"/>
              </w:rPr>
            </w:pPr>
            <w:r>
              <w:rPr>
                <w:rFonts w:ascii="宋体" w:hAnsi="宋体" w:cs="宋体" w:hint="eastAsia"/>
                <w:sz w:val="24"/>
              </w:rPr>
              <w:t>专业</w:t>
            </w:r>
          </w:p>
        </w:tc>
        <w:tc>
          <w:tcPr>
            <w:tcW w:w="1466" w:type="dxa"/>
            <w:vAlign w:val="center"/>
          </w:tcPr>
          <w:p w:rsidR="000055E4" w:rsidRDefault="006A2EE3">
            <w:pPr>
              <w:spacing w:line="312" w:lineRule="auto"/>
              <w:jc w:val="center"/>
              <w:rPr>
                <w:rFonts w:ascii="宋体" w:hAnsi="宋体" w:cs="宋体"/>
                <w:sz w:val="24"/>
              </w:rPr>
            </w:pPr>
            <w:r>
              <w:rPr>
                <w:rFonts w:ascii="宋体" w:hAnsi="宋体" w:cs="宋体" w:hint="eastAsia"/>
                <w:sz w:val="24"/>
              </w:rPr>
              <w:t>养老保险缴纳情况</w:t>
            </w:r>
          </w:p>
        </w:tc>
        <w:tc>
          <w:tcPr>
            <w:tcW w:w="1142" w:type="dxa"/>
            <w:vMerge/>
            <w:vAlign w:val="center"/>
          </w:tcPr>
          <w:p w:rsidR="000055E4" w:rsidRDefault="000055E4">
            <w:pPr>
              <w:spacing w:line="312" w:lineRule="auto"/>
              <w:jc w:val="center"/>
              <w:rPr>
                <w:rFonts w:ascii="宋体" w:hAnsi="宋体" w:cs="宋体"/>
                <w:sz w:val="24"/>
              </w:rPr>
            </w:pPr>
          </w:p>
        </w:tc>
      </w:tr>
      <w:tr w:rsidR="000055E4">
        <w:trPr>
          <w:trHeight w:val="341"/>
          <w:jc w:val="center"/>
        </w:trPr>
        <w:tc>
          <w:tcPr>
            <w:tcW w:w="851" w:type="dxa"/>
            <w:vAlign w:val="center"/>
          </w:tcPr>
          <w:p w:rsidR="000055E4" w:rsidRDefault="000055E4">
            <w:pPr>
              <w:spacing w:line="312" w:lineRule="auto"/>
              <w:jc w:val="center"/>
              <w:rPr>
                <w:rFonts w:ascii="宋体" w:hAnsi="宋体" w:cs="宋体"/>
                <w:sz w:val="24"/>
              </w:rPr>
            </w:pPr>
          </w:p>
        </w:tc>
        <w:tc>
          <w:tcPr>
            <w:tcW w:w="1226" w:type="dxa"/>
            <w:vAlign w:val="center"/>
          </w:tcPr>
          <w:p w:rsidR="000055E4" w:rsidRDefault="000055E4">
            <w:pPr>
              <w:spacing w:line="312" w:lineRule="auto"/>
              <w:jc w:val="center"/>
              <w:rPr>
                <w:rFonts w:ascii="宋体" w:hAnsi="宋体" w:cs="宋体"/>
                <w:sz w:val="24"/>
              </w:rPr>
            </w:pPr>
          </w:p>
        </w:tc>
        <w:tc>
          <w:tcPr>
            <w:tcW w:w="1354" w:type="dxa"/>
            <w:vAlign w:val="center"/>
          </w:tcPr>
          <w:p w:rsidR="000055E4" w:rsidRDefault="000055E4">
            <w:pPr>
              <w:spacing w:line="312" w:lineRule="auto"/>
              <w:jc w:val="center"/>
              <w:rPr>
                <w:rFonts w:ascii="宋体" w:hAnsi="宋体" w:cs="宋体"/>
                <w:sz w:val="24"/>
              </w:rPr>
            </w:pPr>
          </w:p>
        </w:tc>
        <w:tc>
          <w:tcPr>
            <w:tcW w:w="1058" w:type="dxa"/>
            <w:vAlign w:val="center"/>
          </w:tcPr>
          <w:p w:rsidR="000055E4" w:rsidRDefault="000055E4">
            <w:pPr>
              <w:spacing w:line="312" w:lineRule="auto"/>
              <w:jc w:val="center"/>
              <w:rPr>
                <w:rFonts w:ascii="宋体" w:hAnsi="宋体" w:cs="宋体"/>
                <w:sz w:val="24"/>
              </w:rPr>
            </w:pPr>
          </w:p>
        </w:tc>
        <w:tc>
          <w:tcPr>
            <w:tcW w:w="1156" w:type="dxa"/>
            <w:vAlign w:val="center"/>
          </w:tcPr>
          <w:p w:rsidR="000055E4" w:rsidRDefault="000055E4">
            <w:pPr>
              <w:spacing w:line="312" w:lineRule="auto"/>
              <w:jc w:val="center"/>
              <w:rPr>
                <w:rFonts w:ascii="宋体" w:hAnsi="宋体" w:cs="宋体"/>
                <w:sz w:val="24"/>
              </w:rPr>
            </w:pPr>
          </w:p>
        </w:tc>
        <w:tc>
          <w:tcPr>
            <w:tcW w:w="851" w:type="dxa"/>
            <w:vAlign w:val="center"/>
          </w:tcPr>
          <w:p w:rsidR="000055E4" w:rsidRDefault="000055E4">
            <w:pPr>
              <w:spacing w:line="312" w:lineRule="auto"/>
              <w:jc w:val="center"/>
              <w:rPr>
                <w:rFonts w:ascii="宋体" w:hAnsi="宋体" w:cs="宋体"/>
                <w:sz w:val="24"/>
              </w:rPr>
            </w:pPr>
          </w:p>
        </w:tc>
        <w:tc>
          <w:tcPr>
            <w:tcW w:w="1466" w:type="dxa"/>
            <w:vAlign w:val="center"/>
          </w:tcPr>
          <w:p w:rsidR="000055E4" w:rsidRDefault="000055E4">
            <w:pPr>
              <w:spacing w:line="312" w:lineRule="auto"/>
              <w:jc w:val="center"/>
              <w:rPr>
                <w:rFonts w:ascii="宋体" w:hAnsi="宋体" w:cs="宋体"/>
                <w:sz w:val="24"/>
              </w:rPr>
            </w:pPr>
          </w:p>
        </w:tc>
        <w:tc>
          <w:tcPr>
            <w:tcW w:w="1142" w:type="dxa"/>
            <w:vAlign w:val="center"/>
          </w:tcPr>
          <w:p w:rsidR="000055E4" w:rsidRDefault="000055E4">
            <w:pPr>
              <w:spacing w:line="312" w:lineRule="auto"/>
              <w:jc w:val="center"/>
              <w:rPr>
                <w:rFonts w:ascii="宋体" w:hAnsi="宋体" w:cs="宋体"/>
                <w:sz w:val="24"/>
              </w:rPr>
            </w:pPr>
          </w:p>
        </w:tc>
      </w:tr>
      <w:tr w:rsidR="000055E4">
        <w:trPr>
          <w:trHeight w:val="341"/>
          <w:jc w:val="center"/>
        </w:trPr>
        <w:tc>
          <w:tcPr>
            <w:tcW w:w="851" w:type="dxa"/>
            <w:vAlign w:val="center"/>
          </w:tcPr>
          <w:p w:rsidR="000055E4" w:rsidRDefault="000055E4">
            <w:pPr>
              <w:spacing w:line="312" w:lineRule="auto"/>
              <w:jc w:val="center"/>
              <w:rPr>
                <w:rFonts w:ascii="宋体" w:hAnsi="宋体" w:cs="宋体"/>
                <w:sz w:val="24"/>
              </w:rPr>
            </w:pPr>
          </w:p>
        </w:tc>
        <w:tc>
          <w:tcPr>
            <w:tcW w:w="1226" w:type="dxa"/>
            <w:vAlign w:val="center"/>
          </w:tcPr>
          <w:p w:rsidR="000055E4" w:rsidRDefault="000055E4">
            <w:pPr>
              <w:spacing w:line="312" w:lineRule="auto"/>
              <w:jc w:val="center"/>
              <w:rPr>
                <w:rFonts w:ascii="宋体" w:hAnsi="宋体" w:cs="宋体"/>
                <w:sz w:val="24"/>
              </w:rPr>
            </w:pPr>
          </w:p>
        </w:tc>
        <w:tc>
          <w:tcPr>
            <w:tcW w:w="1354" w:type="dxa"/>
            <w:vAlign w:val="center"/>
          </w:tcPr>
          <w:p w:rsidR="000055E4" w:rsidRDefault="000055E4">
            <w:pPr>
              <w:spacing w:line="312" w:lineRule="auto"/>
              <w:jc w:val="center"/>
              <w:rPr>
                <w:rFonts w:ascii="宋体" w:hAnsi="宋体" w:cs="宋体"/>
                <w:sz w:val="24"/>
              </w:rPr>
            </w:pPr>
          </w:p>
        </w:tc>
        <w:tc>
          <w:tcPr>
            <w:tcW w:w="1058" w:type="dxa"/>
            <w:vAlign w:val="center"/>
          </w:tcPr>
          <w:p w:rsidR="000055E4" w:rsidRDefault="000055E4">
            <w:pPr>
              <w:spacing w:line="312" w:lineRule="auto"/>
              <w:jc w:val="center"/>
              <w:rPr>
                <w:rFonts w:ascii="宋体" w:hAnsi="宋体" w:cs="宋体"/>
                <w:sz w:val="24"/>
              </w:rPr>
            </w:pPr>
          </w:p>
        </w:tc>
        <w:tc>
          <w:tcPr>
            <w:tcW w:w="1156" w:type="dxa"/>
            <w:vAlign w:val="center"/>
          </w:tcPr>
          <w:p w:rsidR="000055E4" w:rsidRDefault="000055E4">
            <w:pPr>
              <w:spacing w:line="312" w:lineRule="auto"/>
              <w:jc w:val="center"/>
              <w:rPr>
                <w:rFonts w:ascii="宋体" w:hAnsi="宋体" w:cs="宋体"/>
                <w:sz w:val="24"/>
              </w:rPr>
            </w:pPr>
          </w:p>
        </w:tc>
        <w:tc>
          <w:tcPr>
            <w:tcW w:w="851" w:type="dxa"/>
            <w:vAlign w:val="center"/>
          </w:tcPr>
          <w:p w:rsidR="000055E4" w:rsidRDefault="000055E4">
            <w:pPr>
              <w:spacing w:line="312" w:lineRule="auto"/>
              <w:jc w:val="center"/>
              <w:rPr>
                <w:rFonts w:ascii="宋体" w:hAnsi="宋体" w:cs="宋体"/>
                <w:sz w:val="24"/>
              </w:rPr>
            </w:pPr>
          </w:p>
        </w:tc>
        <w:tc>
          <w:tcPr>
            <w:tcW w:w="1466" w:type="dxa"/>
            <w:vAlign w:val="center"/>
          </w:tcPr>
          <w:p w:rsidR="000055E4" w:rsidRDefault="000055E4">
            <w:pPr>
              <w:spacing w:line="312" w:lineRule="auto"/>
              <w:jc w:val="center"/>
              <w:rPr>
                <w:rFonts w:ascii="宋体" w:hAnsi="宋体" w:cs="宋体"/>
                <w:sz w:val="24"/>
              </w:rPr>
            </w:pPr>
          </w:p>
        </w:tc>
        <w:tc>
          <w:tcPr>
            <w:tcW w:w="1142" w:type="dxa"/>
            <w:vAlign w:val="center"/>
          </w:tcPr>
          <w:p w:rsidR="000055E4" w:rsidRDefault="000055E4">
            <w:pPr>
              <w:spacing w:line="312" w:lineRule="auto"/>
              <w:jc w:val="center"/>
              <w:rPr>
                <w:rFonts w:ascii="宋体" w:hAnsi="宋体" w:cs="宋体"/>
                <w:sz w:val="24"/>
              </w:rPr>
            </w:pPr>
          </w:p>
        </w:tc>
      </w:tr>
      <w:tr w:rsidR="000055E4">
        <w:trPr>
          <w:trHeight w:val="341"/>
          <w:jc w:val="center"/>
        </w:trPr>
        <w:tc>
          <w:tcPr>
            <w:tcW w:w="851" w:type="dxa"/>
            <w:vAlign w:val="center"/>
          </w:tcPr>
          <w:p w:rsidR="000055E4" w:rsidRDefault="000055E4">
            <w:pPr>
              <w:spacing w:line="312" w:lineRule="auto"/>
              <w:jc w:val="center"/>
              <w:rPr>
                <w:rFonts w:ascii="宋体" w:hAnsi="宋体" w:cs="宋体"/>
                <w:sz w:val="24"/>
              </w:rPr>
            </w:pPr>
          </w:p>
        </w:tc>
        <w:tc>
          <w:tcPr>
            <w:tcW w:w="1226" w:type="dxa"/>
            <w:vAlign w:val="center"/>
          </w:tcPr>
          <w:p w:rsidR="000055E4" w:rsidRDefault="000055E4">
            <w:pPr>
              <w:spacing w:line="312" w:lineRule="auto"/>
              <w:jc w:val="center"/>
              <w:rPr>
                <w:rFonts w:ascii="宋体" w:hAnsi="宋体" w:cs="宋体"/>
                <w:sz w:val="24"/>
              </w:rPr>
            </w:pPr>
          </w:p>
        </w:tc>
        <w:tc>
          <w:tcPr>
            <w:tcW w:w="1354" w:type="dxa"/>
            <w:vAlign w:val="center"/>
          </w:tcPr>
          <w:p w:rsidR="000055E4" w:rsidRDefault="000055E4">
            <w:pPr>
              <w:spacing w:line="312" w:lineRule="auto"/>
              <w:jc w:val="center"/>
              <w:rPr>
                <w:rFonts w:ascii="宋体" w:hAnsi="宋体" w:cs="宋体"/>
                <w:sz w:val="24"/>
              </w:rPr>
            </w:pPr>
          </w:p>
        </w:tc>
        <w:tc>
          <w:tcPr>
            <w:tcW w:w="1058" w:type="dxa"/>
            <w:vAlign w:val="center"/>
          </w:tcPr>
          <w:p w:rsidR="000055E4" w:rsidRDefault="000055E4">
            <w:pPr>
              <w:spacing w:line="312" w:lineRule="auto"/>
              <w:jc w:val="center"/>
              <w:rPr>
                <w:rFonts w:ascii="宋体" w:hAnsi="宋体" w:cs="宋体"/>
                <w:sz w:val="24"/>
              </w:rPr>
            </w:pPr>
          </w:p>
        </w:tc>
        <w:tc>
          <w:tcPr>
            <w:tcW w:w="1156" w:type="dxa"/>
            <w:vAlign w:val="center"/>
          </w:tcPr>
          <w:p w:rsidR="000055E4" w:rsidRDefault="000055E4">
            <w:pPr>
              <w:spacing w:line="312" w:lineRule="auto"/>
              <w:jc w:val="center"/>
              <w:rPr>
                <w:rFonts w:ascii="宋体" w:hAnsi="宋体" w:cs="宋体"/>
                <w:sz w:val="24"/>
              </w:rPr>
            </w:pPr>
          </w:p>
        </w:tc>
        <w:tc>
          <w:tcPr>
            <w:tcW w:w="851" w:type="dxa"/>
            <w:vAlign w:val="center"/>
          </w:tcPr>
          <w:p w:rsidR="000055E4" w:rsidRDefault="000055E4">
            <w:pPr>
              <w:spacing w:line="312" w:lineRule="auto"/>
              <w:jc w:val="center"/>
              <w:rPr>
                <w:rFonts w:ascii="宋体" w:hAnsi="宋体" w:cs="宋体"/>
                <w:sz w:val="24"/>
              </w:rPr>
            </w:pPr>
          </w:p>
        </w:tc>
        <w:tc>
          <w:tcPr>
            <w:tcW w:w="1466" w:type="dxa"/>
            <w:vAlign w:val="center"/>
          </w:tcPr>
          <w:p w:rsidR="000055E4" w:rsidRDefault="000055E4">
            <w:pPr>
              <w:spacing w:line="312" w:lineRule="auto"/>
              <w:jc w:val="center"/>
              <w:rPr>
                <w:rFonts w:ascii="宋体" w:hAnsi="宋体" w:cs="宋体"/>
                <w:sz w:val="24"/>
              </w:rPr>
            </w:pPr>
          </w:p>
        </w:tc>
        <w:tc>
          <w:tcPr>
            <w:tcW w:w="1142" w:type="dxa"/>
            <w:vAlign w:val="center"/>
          </w:tcPr>
          <w:p w:rsidR="000055E4" w:rsidRDefault="000055E4">
            <w:pPr>
              <w:spacing w:line="312" w:lineRule="auto"/>
              <w:jc w:val="center"/>
              <w:rPr>
                <w:rFonts w:ascii="宋体" w:hAnsi="宋体" w:cs="宋体"/>
                <w:sz w:val="24"/>
              </w:rPr>
            </w:pPr>
          </w:p>
        </w:tc>
      </w:tr>
      <w:tr w:rsidR="000055E4">
        <w:trPr>
          <w:trHeight w:val="341"/>
          <w:jc w:val="center"/>
        </w:trPr>
        <w:tc>
          <w:tcPr>
            <w:tcW w:w="851" w:type="dxa"/>
            <w:vAlign w:val="center"/>
          </w:tcPr>
          <w:p w:rsidR="000055E4" w:rsidRDefault="000055E4">
            <w:pPr>
              <w:spacing w:line="312" w:lineRule="auto"/>
              <w:jc w:val="center"/>
              <w:rPr>
                <w:rFonts w:ascii="宋体" w:hAnsi="宋体" w:cs="宋体"/>
                <w:sz w:val="24"/>
              </w:rPr>
            </w:pPr>
          </w:p>
        </w:tc>
        <w:tc>
          <w:tcPr>
            <w:tcW w:w="1226" w:type="dxa"/>
            <w:vAlign w:val="center"/>
          </w:tcPr>
          <w:p w:rsidR="000055E4" w:rsidRDefault="000055E4">
            <w:pPr>
              <w:spacing w:line="312" w:lineRule="auto"/>
              <w:jc w:val="center"/>
              <w:rPr>
                <w:rFonts w:ascii="宋体" w:hAnsi="宋体" w:cs="宋体"/>
                <w:sz w:val="24"/>
              </w:rPr>
            </w:pPr>
          </w:p>
        </w:tc>
        <w:tc>
          <w:tcPr>
            <w:tcW w:w="1354" w:type="dxa"/>
            <w:vAlign w:val="center"/>
          </w:tcPr>
          <w:p w:rsidR="000055E4" w:rsidRDefault="000055E4">
            <w:pPr>
              <w:spacing w:line="312" w:lineRule="auto"/>
              <w:jc w:val="center"/>
              <w:rPr>
                <w:rFonts w:ascii="宋体" w:hAnsi="宋体" w:cs="宋体"/>
                <w:sz w:val="24"/>
              </w:rPr>
            </w:pPr>
          </w:p>
        </w:tc>
        <w:tc>
          <w:tcPr>
            <w:tcW w:w="1058" w:type="dxa"/>
            <w:vAlign w:val="center"/>
          </w:tcPr>
          <w:p w:rsidR="000055E4" w:rsidRDefault="000055E4">
            <w:pPr>
              <w:spacing w:line="312" w:lineRule="auto"/>
              <w:jc w:val="center"/>
              <w:rPr>
                <w:rFonts w:ascii="宋体" w:hAnsi="宋体" w:cs="宋体"/>
                <w:sz w:val="24"/>
              </w:rPr>
            </w:pPr>
          </w:p>
        </w:tc>
        <w:tc>
          <w:tcPr>
            <w:tcW w:w="1156" w:type="dxa"/>
            <w:vAlign w:val="center"/>
          </w:tcPr>
          <w:p w:rsidR="000055E4" w:rsidRDefault="000055E4">
            <w:pPr>
              <w:spacing w:line="312" w:lineRule="auto"/>
              <w:jc w:val="center"/>
              <w:rPr>
                <w:rFonts w:ascii="宋体" w:hAnsi="宋体" w:cs="宋体"/>
                <w:sz w:val="24"/>
              </w:rPr>
            </w:pPr>
          </w:p>
        </w:tc>
        <w:tc>
          <w:tcPr>
            <w:tcW w:w="851" w:type="dxa"/>
            <w:vAlign w:val="center"/>
          </w:tcPr>
          <w:p w:rsidR="000055E4" w:rsidRDefault="000055E4">
            <w:pPr>
              <w:spacing w:line="312" w:lineRule="auto"/>
              <w:jc w:val="center"/>
              <w:rPr>
                <w:rFonts w:ascii="宋体" w:hAnsi="宋体" w:cs="宋体"/>
                <w:sz w:val="24"/>
              </w:rPr>
            </w:pPr>
          </w:p>
        </w:tc>
        <w:tc>
          <w:tcPr>
            <w:tcW w:w="1466" w:type="dxa"/>
            <w:vAlign w:val="center"/>
          </w:tcPr>
          <w:p w:rsidR="000055E4" w:rsidRDefault="000055E4">
            <w:pPr>
              <w:spacing w:line="312" w:lineRule="auto"/>
              <w:jc w:val="center"/>
              <w:rPr>
                <w:rFonts w:ascii="宋体" w:hAnsi="宋体" w:cs="宋体"/>
                <w:sz w:val="24"/>
              </w:rPr>
            </w:pPr>
          </w:p>
        </w:tc>
        <w:tc>
          <w:tcPr>
            <w:tcW w:w="1142" w:type="dxa"/>
            <w:vAlign w:val="center"/>
          </w:tcPr>
          <w:p w:rsidR="000055E4" w:rsidRDefault="000055E4">
            <w:pPr>
              <w:spacing w:line="312" w:lineRule="auto"/>
              <w:jc w:val="center"/>
              <w:rPr>
                <w:rFonts w:ascii="宋体" w:hAnsi="宋体" w:cs="宋体"/>
                <w:sz w:val="24"/>
              </w:rPr>
            </w:pPr>
          </w:p>
        </w:tc>
      </w:tr>
      <w:tr w:rsidR="000055E4">
        <w:trPr>
          <w:trHeight w:val="341"/>
          <w:jc w:val="center"/>
        </w:trPr>
        <w:tc>
          <w:tcPr>
            <w:tcW w:w="851" w:type="dxa"/>
            <w:vAlign w:val="center"/>
          </w:tcPr>
          <w:p w:rsidR="000055E4" w:rsidRDefault="000055E4">
            <w:pPr>
              <w:spacing w:line="312" w:lineRule="auto"/>
              <w:jc w:val="center"/>
              <w:rPr>
                <w:rFonts w:ascii="宋体" w:hAnsi="宋体" w:cs="宋体"/>
                <w:sz w:val="24"/>
              </w:rPr>
            </w:pPr>
          </w:p>
        </w:tc>
        <w:tc>
          <w:tcPr>
            <w:tcW w:w="1226" w:type="dxa"/>
            <w:vAlign w:val="center"/>
          </w:tcPr>
          <w:p w:rsidR="000055E4" w:rsidRDefault="000055E4">
            <w:pPr>
              <w:spacing w:line="312" w:lineRule="auto"/>
              <w:jc w:val="center"/>
              <w:rPr>
                <w:rFonts w:ascii="宋体" w:hAnsi="宋体" w:cs="宋体"/>
                <w:sz w:val="24"/>
              </w:rPr>
            </w:pPr>
          </w:p>
        </w:tc>
        <w:tc>
          <w:tcPr>
            <w:tcW w:w="1354" w:type="dxa"/>
            <w:vAlign w:val="center"/>
          </w:tcPr>
          <w:p w:rsidR="000055E4" w:rsidRDefault="000055E4">
            <w:pPr>
              <w:spacing w:line="312" w:lineRule="auto"/>
              <w:jc w:val="center"/>
              <w:rPr>
                <w:rFonts w:ascii="宋体" w:hAnsi="宋体" w:cs="宋体"/>
                <w:sz w:val="24"/>
              </w:rPr>
            </w:pPr>
          </w:p>
        </w:tc>
        <w:tc>
          <w:tcPr>
            <w:tcW w:w="1058" w:type="dxa"/>
            <w:vAlign w:val="center"/>
          </w:tcPr>
          <w:p w:rsidR="000055E4" w:rsidRDefault="000055E4">
            <w:pPr>
              <w:spacing w:line="312" w:lineRule="auto"/>
              <w:jc w:val="center"/>
              <w:rPr>
                <w:rFonts w:ascii="宋体" w:hAnsi="宋体" w:cs="宋体"/>
                <w:sz w:val="24"/>
              </w:rPr>
            </w:pPr>
          </w:p>
        </w:tc>
        <w:tc>
          <w:tcPr>
            <w:tcW w:w="1156" w:type="dxa"/>
            <w:vAlign w:val="center"/>
          </w:tcPr>
          <w:p w:rsidR="000055E4" w:rsidRDefault="000055E4">
            <w:pPr>
              <w:spacing w:line="312" w:lineRule="auto"/>
              <w:jc w:val="center"/>
              <w:rPr>
                <w:rFonts w:ascii="宋体" w:hAnsi="宋体" w:cs="宋体"/>
                <w:sz w:val="24"/>
              </w:rPr>
            </w:pPr>
          </w:p>
        </w:tc>
        <w:tc>
          <w:tcPr>
            <w:tcW w:w="851" w:type="dxa"/>
            <w:vAlign w:val="center"/>
          </w:tcPr>
          <w:p w:rsidR="000055E4" w:rsidRDefault="000055E4">
            <w:pPr>
              <w:spacing w:line="312" w:lineRule="auto"/>
              <w:jc w:val="center"/>
              <w:rPr>
                <w:rFonts w:ascii="宋体" w:hAnsi="宋体" w:cs="宋体"/>
                <w:sz w:val="24"/>
              </w:rPr>
            </w:pPr>
          </w:p>
        </w:tc>
        <w:tc>
          <w:tcPr>
            <w:tcW w:w="1466" w:type="dxa"/>
            <w:vAlign w:val="center"/>
          </w:tcPr>
          <w:p w:rsidR="000055E4" w:rsidRDefault="000055E4">
            <w:pPr>
              <w:spacing w:line="312" w:lineRule="auto"/>
              <w:jc w:val="center"/>
              <w:rPr>
                <w:rFonts w:ascii="宋体" w:hAnsi="宋体" w:cs="宋体"/>
                <w:sz w:val="24"/>
              </w:rPr>
            </w:pPr>
          </w:p>
        </w:tc>
        <w:tc>
          <w:tcPr>
            <w:tcW w:w="1142" w:type="dxa"/>
            <w:vAlign w:val="center"/>
          </w:tcPr>
          <w:p w:rsidR="000055E4" w:rsidRDefault="000055E4">
            <w:pPr>
              <w:spacing w:line="312" w:lineRule="auto"/>
              <w:jc w:val="center"/>
              <w:rPr>
                <w:rFonts w:ascii="宋体" w:hAnsi="宋体" w:cs="宋体"/>
                <w:sz w:val="24"/>
              </w:rPr>
            </w:pPr>
          </w:p>
        </w:tc>
      </w:tr>
      <w:tr w:rsidR="000055E4">
        <w:trPr>
          <w:trHeight w:val="341"/>
          <w:jc w:val="center"/>
        </w:trPr>
        <w:tc>
          <w:tcPr>
            <w:tcW w:w="851" w:type="dxa"/>
            <w:vAlign w:val="center"/>
          </w:tcPr>
          <w:p w:rsidR="000055E4" w:rsidRDefault="000055E4">
            <w:pPr>
              <w:spacing w:line="312" w:lineRule="auto"/>
              <w:jc w:val="center"/>
              <w:rPr>
                <w:rFonts w:ascii="宋体" w:hAnsi="宋体" w:cs="宋体"/>
                <w:sz w:val="24"/>
              </w:rPr>
            </w:pPr>
          </w:p>
        </w:tc>
        <w:tc>
          <w:tcPr>
            <w:tcW w:w="1226" w:type="dxa"/>
            <w:vAlign w:val="center"/>
          </w:tcPr>
          <w:p w:rsidR="000055E4" w:rsidRDefault="000055E4">
            <w:pPr>
              <w:spacing w:line="312" w:lineRule="auto"/>
              <w:jc w:val="center"/>
              <w:rPr>
                <w:rFonts w:ascii="宋体" w:hAnsi="宋体" w:cs="宋体"/>
                <w:sz w:val="24"/>
              </w:rPr>
            </w:pPr>
          </w:p>
        </w:tc>
        <w:tc>
          <w:tcPr>
            <w:tcW w:w="1354" w:type="dxa"/>
            <w:vAlign w:val="center"/>
          </w:tcPr>
          <w:p w:rsidR="000055E4" w:rsidRDefault="000055E4">
            <w:pPr>
              <w:spacing w:line="312" w:lineRule="auto"/>
              <w:jc w:val="center"/>
              <w:rPr>
                <w:rFonts w:ascii="宋体" w:hAnsi="宋体" w:cs="宋体"/>
                <w:sz w:val="24"/>
              </w:rPr>
            </w:pPr>
          </w:p>
        </w:tc>
        <w:tc>
          <w:tcPr>
            <w:tcW w:w="1058" w:type="dxa"/>
            <w:vAlign w:val="center"/>
          </w:tcPr>
          <w:p w:rsidR="000055E4" w:rsidRDefault="000055E4">
            <w:pPr>
              <w:spacing w:line="312" w:lineRule="auto"/>
              <w:jc w:val="center"/>
              <w:rPr>
                <w:rFonts w:ascii="宋体" w:hAnsi="宋体" w:cs="宋体"/>
                <w:sz w:val="24"/>
              </w:rPr>
            </w:pPr>
          </w:p>
        </w:tc>
        <w:tc>
          <w:tcPr>
            <w:tcW w:w="1156" w:type="dxa"/>
            <w:vAlign w:val="center"/>
          </w:tcPr>
          <w:p w:rsidR="000055E4" w:rsidRDefault="000055E4">
            <w:pPr>
              <w:spacing w:line="312" w:lineRule="auto"/>
              <w:jc w:val="center"/>
              <w:rPr>
                <w:rFonts w:ascii="宋体" w:hAnsi="宋体" w:cs="宋体"/>
                <w:sz w:val="24"/>
              </w:rPr>
            </w:pPr>
          </w:p>
        </w:tc>
        <w:tc>
          <w:tcPr>
            <w:tcW w:w="851" w:type="dxa"/>
            <w:vAlign w:val="center"/>
          </w:tcPr>
          <w:p w:rsidR="000055E4" w:rsidRDefault="000055E4">
            <w:pPr>
              <w:spacing w:line="312" w:lineRule="auto"/>
              <w:jc w:val="center"/>
              <w:rPr>
                <w:rFonts w:ascii="宋体" w:hAnsi="宋体" w:cs="宋体"/>
                <w:sz w:val="24"/>
              </w:rPr>
            </w:pPr>
          </w:p>
        </w:tc>
        <w:tc>
          <w:tcPr>
            <w:tcW w:w="1466" w:type="dxa"/>
            <w:vAlign w:val="center"/>
          </w:tcPr>
          <w:p w:rsidR="000055E4" w:rsidRDefault="000055E4">
            <w:pPr>
              <w:spacing w:line="312" w:lineRule="auto"/>
              <w:jc w:val="center"/>
              <w:rPr>
                <w:rFonts w:ascii="宋体" w:hAnsi="宋体" w:cs="宋体"/>
                <w:sz w:val="24"/>
              </w:rPr>
            </w:pPr>
          </w:p>
        </w:tc>
        <w:tc>
          <w:tcPr>
            <w:tcW w:w="1142" w:type="dxa"/>
            <w:vAlign w:val="center"/>
          </w:tcPr>
          <w:p w:rsidR="000055E4" w:rsidRDefault="000055E4">
            <w:pPr>
              <w:spacing w:line="312" w:lineRule="auto"/>
              <w:jc w:val="center"/>
              <w:rPr>
                <w:rFonts w:ascii="宋体" w:hAnsi="宋体" w:cs="宋体"/>
                <w:sz w:val="24"/>
              </w:rPr>
            </w:pPr>
          </w:p>
        </w:tc>
      </w:tr>
      <w:tr w:rsidR="000055E4">
        <w:trPr>
          <w:trHeight w:val="341"/>
          <w:jc w:val="center"/>
        </w:trPr>
        <w:tc>
          <w:tcPr>
            <w:tcW w:w="851" w:type="dxa"/>
            <w:vAlign w:val="center"/>
          </w:tcPr>
          <w:p w:rsidR="000055E4" w:rsidRDefault="000055E4">
            <w:pPr>
              <w:spacing w:line="312" w:lineRule="auto"/>
              <w:jc w:val="center"/>
              <w:rPr>
                <w:rFonts w:ascii="宋体" w:hAnsi="宋体" w:cs="宋体"/>
                <w:sz w:val="24"/>
              </w:rPr>
            </w:pPr>
          </w:p>
        </w:tc>
        <w:tc>
          <w:tcPr>
            <w:tcW w:w="1226" w:type="dxa"/>
            <w:vAlign w:val="center"/>
          </w:tcPr>
          <w:p w:rsidR="000055E4" w:rsidRDefault="000055E4">
            <w:pPr>
              <w:spacing w:line="312" w:lineRule="auto"/>
              <w:jc w:val="center"/>
              <w:rPr>
                <w:rFonts w:ascii="宋体" w:hAnsi="宋体" w:cs="宋体"/>
                <w:sz w:val="24"/>
              </w:rPr>
            </w:pPr>
          </w:p>
        </w:tc>
        <w:tc>
          <w:tcPr>
            <w:tcW w:w="1354" w:type="dxa"/>
            <w:vAlign w:val="center"/>
          </w:tcPr>
          <w:p w:rsidR="000055E4" w:rsidRDefault="000055E4">
            <w:pPr>
              <w:spacing w:line="312" w:lineRule="auto"/>
              <w:jc w:val="center"/>
              <w:rPr>
                <w:rFonts w:ascii="宋体" w:hAnsi="宋体" w:cs="宋体"/>
                <w:sz w:val="24"/>
              </w:rPr>
            </w:pPr>
          </w:p>
        </w:tc>
        <w:tc>
          <w:tcPr>
            <w:tcW w:w="1058" w:type="dxa"/>
            <w:vAlign w:val="center"/>
          </w:tcPr>
          <w:p w:rsidR="000055E4" w:rsidRDefault="000055E4">
            <w:pPr>
              <w:spacing w:line="312" w:lineRule="auto"/>
              <w:jc w:val="center"/>
              <w:rPr>
                <w:rFonts w:ascii="宋体" w:hAnsi="宋体" w:cs="宋体"/>
                <w:sz w:val="24"/>
              </w:rPr>
            </w:pPr>
          </w:p>
        </w:tc>
        <w:tc>
          <w:tcPr>
            <w:tcW w:w="1156" w:type="dxa"/>
            <w:vAlign w:val="center"/>
          </w:tcPr>
          <w:p w:rsidR="000055E4" w:rsidRDefault="000055E4">
            <w:pPr>
              <w:spacing w:line="312" w:lineRule="auto"/>
              <w:jc w:val="center"/>
              <w:rPr>
                <w:rFonts w:ascii="宋体" w:hAnsi="宋体" w:cs="宋体"/>
                <w:sz w:val="24"/>
              </w:rPr>
            </w:pPr>
          </w:p>
        </w:tc>
        <w:tc>
          <w:tcPr>
            <w:tcW w:w="851" w:type="dxa"/>
            <w:vAlign w:val="center"/>
          </w:tcPr>
          <w:p w:rsidR="000055E4" w:rsidRDefault="000055E4">
            <w:pPr>
              <w:spacing w:line="312" w:lineRule="auto"/>
              <w:jc w:val="center"/>
              <w:rPr>
                <w:rFonts w:ascii="宋体" w:hAnsi="宋体" w:cs="宋体"/>
                <w:sz w:val="24"/>
              </w:rPr>
            </w:pPr>
          </w:p>
        </w:tc>
        <w:tc>
          <w:tcPr>
            <w:tcW w:w="1466" w:type="dxa"/>
            <w:vAlign w:val="center"/>
          </w:tcPr>
          <w:p w:rsidR="000055E4" w:rsidRDefault="000055E4">
            <w:pPr>
              <w:spacing w:line="312" w:lineRule="auto"/>
              <w:jc w:val="center"/>
              <w:rPr>
                <w:rFonts w:ascii="宋体" w:hAnsi="宋体" w:cs="宋体"/>
                <w:sz w:val="24"/>
              </w:rPr>
            </w:pPr>
          </w:p>
        </w:tc>
        <w:tc>
          <w:tcPr>
            <w:tcW w:w="1142" w:type="dxa"/>
            <w:vAlign w:val="center"/>
          </w:tcPr>
          <w:p w:rsidR="000055E4" w:rsidRDefault="000055E4">
            <w:pPr>
              <w:spacing w:line="312" w:lineRule="auto"/>
              <w:jc w:val="center"/>
              <w:rPr>
                <w:rFonts w:ascii="宋体" w:hAnsi="宋体" w:cs="宋体"/>
                <w:sz w:val="24"/>
              </w:rPr>
            </w:pPr>
          </w:p>
        </w:tc>
      </w:tr>
      <w:tr w:rsidR="000055E4">
        <w:trPr>
          <w:trHeight w:val="341"/>
          <w:jc w:val="center"/>
        </w:trPr>
        <w:tc>
          <w:tcPr>
            <w:tcW w:w="851" w:type="dxa"/>
            <w:vAlign w:val="center"/>
          </w:tcPr>
          <w:p w:rsidR="000055E4" w:rsidRDefault="000055E4">
            <w:pPr>
              <w:spacing w:line="312" w:lineRule="auto"/>
              <w:jc w:val="center"/>
              <w:rPr>
                <w:rFonts w:ascii="宋体" w:hAnsi="宋体" w:cs="宋体"/>
                <w:sz w:val="24"/>
              </w:rPr>
            </w:pPr>
          </w:p>
        </w:tc>
        <w:tc>
          <w:tcPr>
            <w:tcW w:w="1226" w:type="dxa"/>
            <w:vAlign w:val="center"/>
          </w:tcPr>
          <w:p w:rsidR="000055E4" w:rsidRDefault="000055E4">
            <w:pPr>
              <w:spacing w:line="312" w:lineRule="auto"/>
              <w:jc w:val="center"/>
              <w:rPr>
                <w:rFonts w:ascii="宋体" w:hAnsi="宋体" w:cs="宋体"/>
                <w:sz w:val="24"/>
              </w:rPr>
            </w:pPr>
          </w:p>
        </w:tc>
        <w:tc>
          <w:tcPr>
            <w:tcW w:w="1354" w:type="dxa"/>
            <w:vAlign w:val="center"/>
          </w:tcPr>
          <w:p w:rsidR="000055E4" w:rsidRDefault="000055E4">
            <w:pPr>
              <w:spacing w:line="312" w:lineRule="auto"/>
              <w:jc w:val="center"/>
              <w:rPr>
                <w:rFonts w:ascii="宋体" w:hAnsi="宋体" w:cs="宋体"/>
                <w:sz w:val="24"/>
              </w:rPr>
            </w:pPr>
          </w:p>
        </w:tc>
        <w:tc>
          <w:tcPr>
            <w:tcW w:w="1058" w:type="dxa"/>
            <w:vAlign w:val="center"/>
          </w:tcPr>
          <w:p w:rsidR="000055E4" w:rsidRDefault="000055E4">
            <w:pPr>
              <w:spacing w:line="312" w:lineRule="auto"/>
              <w:jc w:val="center"/>
              <w:rPr>
                <w:rFonts w:ascii="宋体" w:hAnsi="宋体" w:cs="宋体"/>
                <w:sz w:val="24"/>
              </w:rPr>
            </w:pPr>
          </w:p>
        </w:tc>
        <w:tc>
          <w:tcPr>
            <w:tcW w:w="1156" w:type="dxa"/>
            <w:vAlign w:val="center"/>
          </w:tcPr>
          <w:p w:rsidR="000055E4" w:rsidRDefault="000055E4">
            <w:pPr>
              <w:spacing w:line="312" w:lineRule="auto"/>
              <w:jc w:val="center"/>
              <w:rPr>
                <w:rFonts w:ascii="宋体" w:hAnsi="宋体" w:cs="宋体"/>
                <w:sz w:val="24"/>
              </w:rPr>
            </w:pPr>
          </w:p>
        </w:tc>
        <w:tc>
          <w:tcPr>
            <w:tcW w:w="851" w:type="dxa"/>
            <w:vAlign w:val="center"/>
          </w:tcPr>
          <w:p w:rsidR="000055E4" w:rsidRDefault="000055E4">
            <w:pPr>
              <w:spacing w:line="312" w:lineRule="auto"/>
              <w:jc w:val="center"/>
              <w:rPr>
                <w:rFonts w:ascii="宋体" w:hAnsi="宋体" w:cs="宋体"/>
                <w:sz w:val="24"/>
              </w:rPr>
            </w:pPr>
          </w:p>
        </w:tc>
        <w:tc>
          <w:tcPr>
            <w:tcW w:w="1466" w:type="dxa"/>
            <w:vAlign w:val="center"/>
          </w:tcPr>
          <w:p w:rsidR="000055E4" w:rsidRDefault="000055E4">
            <w:pPr>
              <w:spacing w:line="312" w:lineRule="auto"/>
              <w:jc w:val="center"/>
              <w:rPr>
                <w:rFonts w:ascii="宋体" w:hAnsi="宋体" w:cs="宋体"/>
                <w:sz w:val="24"/>
              </w:rPr>
            </w:pPr>
          </w:p>
        </w:tc>
        <w:tc>
          <w:tcPr>
            <w:tcW w:w="1142" w:type="dxa"/>
            <w:vAlign w:val="center"/>
          </w:tcPr>
          <w:p w:rsidR="000055E4" w:rsidRDefault="000055E4">
            <w:pPr>
              <w:spacing w:line="312" w:lineRule="auto"/>
              <w:jc w:val="center"/>
              <w:rPr>
                <w:rFonts w:ascii="宋体" w:hAnsi="宋体" w:cs="宋体"/>
                <w:sz w:val="24"/>
              </w:rPr>
            </w:pPr>
          </w:p>
        </w:tc>
      </w:tr>
      <w:tr w:rsidR="000055E4">
        <w:trPr>
          <w:trHeight w:val="341"/>
          <w:jc w:val="center"/>
        </w:trPr>
        <w:tc>
          <w:tcPr>
            <w:tcW w:w="851" w:type="dxa"/>
            <w:vAlign w:val="center"/>
          </w:tcPr>
          <w:p w:rsidR="000055E4" w:rsidRDefault="000055E4">
            <w:pPr>
              <w:spacing w:line="312" w:lineRule="auto"/>
              <w:jc w:val="center"/>
              <w:rPr>
                <w:rFonts w:ascii="宋体" w:hAnsi="宋体" w:cs="宋体"/>
                <w:sz w:val="24"/>
              </w:rPr>
            </w:pPr>
          </w:p>
        </w:tc>
        <w:tc>
          <w:tcPr>
            <w:tcW w:w="1226" w:type="dxa"/>
            <w:vAlign w:val="center"/>
          </w:tcPr>
          <w:p w:rsidR="000055E4" w:rsidRDefault="000055E4">
            <w:pPr>
              <w:spacing w:line="312" w:lineRule="auto"/>
              <w:jc w:val="center"/>
              <w:rPr>
                <w:rFonts w:ascii="宋体" w:hAnsi="宋体" w:cs="宋体"/>
                <w:sz w:val="24"/>
              </w:rPr>
            </w:pPr>
          </w:p>
        </w:tc>
        <w:tc>
          <w:tcPr>
            <w:tcW w:w="1354" w:type="dxa"/>
            <w:vAlign w:val="center"/>
          </w:tcPr>
          <w:p w:rsidR="000055E4" w:rsidRDefault="000055E4">
            <w:pPr>
              <w:spacing w:line="312" w:lineRule="auto"/>
              <w:jc w:val="center"/>
              <w:rPr>
                <w:rFonts w:ascii="宋体" w:hAnsi="宋体" w:cs="宋体"/>
                <w:sz w:val="24"/>
              </w:rPr>
            </w:pPr>
          </w:p>
        </w:tc>
        <w:tc>
          <w:tcPr>
            <w:tcW w:w="1058" w:type="dxa"/>
            <w:vAlign w:val="center"/>
          </w:tcPr>
          <w:p w:rsidR="000055E4" w:rsidRDefault="000055E4">
            <w:pPr>
              <w:spacing w:line="312" w:lineRule="auto"/>
              <w:jc w:val="center"/>
              <w:rPr>
                <w:rFonts w:ascii="宋体" w:hAnsi="宋体" w:cs="宋体"/>
                <w:sz w:val="24"/>
              </w:rPr>
            </w:pPr>
          </w:p>
        </w:tc>
        <w:tc>
          <w:tcPr>
            <w:tcW w:w="1156" w:type="dxa"/>
            <w:vAlign w:val="center"/>
          </w:tcPr>
          <w:p w:rsidR="000055E4" w:rsidRDefault="000055E4">
            <w:pPr>
              <w:spacing w:line="312" w:lineRule="auto"/>
              <w:jc w:val="center"/>
              <w:rPr>
                <w:rFonts w:ascii="宋体" w:hAnsi="宋体" w:cs="宋体"/>
                <w:sz w:val="24"/>
              </w:rPr>
            </w:pPr>
          </w:p>
        </w:tc>
        <w:tc>
          <w:tcPr>
            <w:tcW w:w="851" w:type="dxa"/>
            <w:vAlign w:val="center"/>
          </w:tcPr>
          <w:p w:rsidR="000055E4" w:rsidRDefault="000055E4">
            <w:pPr>
              <w:spacing w:line="312" w:lineRule="auto"/>
              <w:jc w:val="center"/>
              <w:rPr>
                <w:rFonts w:ascii="宋体" w:hAnsi="宋体" w:cs="宋体"/>
                <w:sz w:val="24"/>
              </w:rPr>
            </w:pPr>
          </w:p>
        </w:tc>
        <w:tc>
          <w:tcPr>
            <w:tcW w:w="1466" w:type="dxa"/>
            <w:vAlign w:val="center"/>
          </w:tcPr>
          <w:p w:rsidR="000055E4" w:rsidRDefault="000055E4">
            <w:pPr>
              <w:spacing w:line="312" w:lineRule="auto"/>
              <w:jc w:val="center"/>
              <w:rPr>
                <w:rFonts w:ascii="宋体" w:hAnsi="宋体" w:cs="宋体"/>
                <w:sz w:val="24"/>
              </w:rPr>
            </w:pPr>
          </w:p>
        </w:tc>
        <w:tc>
          <w:tcPr>
            <w:tcW w:w="1142" w:type="dxa"/>
            <w:vAlign w:val="center"/>
          </w:tcPr>
          <w:p w:rsidR="000055E4" w:rsidRDefault="000055E4">
            <w:pPr>
              <w:spacing w:line="312" w:lineRule="auto"/>
              <w:jc w:val="center"/>
              <w:rPr>
                <w:rFonts w:ascii="宋体" w:hAnsi="宋体" w:cs="宋体"/>
                <w:sz w:val="24"/>
              </w:rPr>
            </w:pPr>
          </w:p>
        </w:tc>
      </w:tr>
      <w:tr w:rsidR="000055E4">
        <w:trPr>
          <w:trHeight w:val="341"/>
          <w:jc w:val="center"/>
        </w:trPr>
        <w:tc>
          <w:tcPr>
            <w:tcW w:w="851" w:type="dxa"/>
            <w:vAlign w:val="center"/>
          </w:tcPr>
          <w:p w:rsidR="000055E4" w:rsidRDefault="000055E4">
            <w:pPr>
              <w:spacing w:line="312" w:lineRule="auto"/>
              <w:jc w:val="center"/>
              <w:rPr>
                <w:rFonts w:ascii="宋体" w:hAnsi="宋体" w:cs="宋体"/>
                <w:sz w:val="24"/>
              </w:rPr>
            </w:pPr>
          </w:p>
        </w:tc>
        <w:tc>
          <w:tcPr>
            <w:tcW w:w="1226" w:type="dxa"/>
            <w:vAlign w:val="center"/>
          </w:tcPr>
          <w:p w:rsidR="000055E4" w:rsidRDefault="000055E4">
            <w:pPr>
              <w:spacing w:line="312" w:lineRule="auto"/>
              <w:jc w:val="center"/>
              <w:rPr>
                <w:rFonts w:ascii="宋体" w:hAnsi="宋体" w:cs="宋体"/>
                <w:sz w:val="24"/>
              </w:rPr>
            </w:pPr>
          </w:p>
        </w:tc>
        <w:tc>
          <w:tcPr>
            <w:tcW w:w="1354" w:type="dxa"/>
            <w:vAlign w:val="center"/>
          </w:tcPr>
          <w:p w:rsidR="000055E4" w:rsidRDefault="000055E4">
            <w:pPr>
              <w:spacing w:line="312" w:lineRule="auto"/>
              <w:jc w:val="center"/>
              <w:rPr>
                <w:rFonts w:ascii="宋体" w:hAnsi="宋体" w:cs="宋体"/>
                <w:sz w:val="24"/>
              </w:rPr>
            </w:pPr>
          </w:p>
        </w:tc>
        <w:tc>
          <w:tcPr>
            <w:tcW w:w="1058" w:type="dxa"/>
            <w:vAlign w:val="center"/>
          </w:tcPr>
          <w:p w:rsidR="000055E4" w:rsidRDefault="000055E4">
            <w:pPr>
              <w:spacing w:line="312" w:lineRule="auto"/>
              <w:jc w:val="center"/>
              <w:rPr>
                <w:rFonts w:ascii="宋体" w:hAnsi="宋体" w:cs="宋体"/>
                <w:sz w:val="24"/>
              </w:rPr>
            </w:pPr>
          </w:p>
        </w:tc>
        <w:tc>
          <w:tcPr>
            <w:tcW w:w="1156" w:type="dxa"/>
            <w:vAlign w:val="center"/>
          </w:tcPr>
          <w:p w:rsidR="000055E4" w:rsidRDefault="000055E4">
            <w:pPr>
              <w:spacing w:line="312" w:lineRule="auto"/>
              <w:jc w:val="center"/>
              <w:rPr>
                <w:rFonts w:ascii="宋体" w:hAnsi="宋体" w:cs="宋体"/>
                <w:sz w:val="24"/>
              </w:rPr>
            </w:pPr>
          </w:p>
        </w:tc>
        <w:tc>
          <w:tcPr>
            <w:tcW w:w="851" w:type="dxa"/>
            <w:vAlign w:val="center"/>
          </w:tcPr>
          <w:p w:rsidR="000055E4" w:rsidRDefault="000055E4">
            <w:pPr>
              <w:spacing w:line="312" w:lineRule="auto"/>
              <w:jc w:val="center"/>
              <w:rPr>
                <w:rFonts w:ascii="宋体" w:hAnsi="宋体" w:cs="宋体"/>
                <w:sz w:val="24"/>
              </w:rPr>
            </w:pPr>
          </w:p>
        </w:tc>
        <w:tc>
          <w:tcPr>
            <w:tcW w:w="1466" w:type="dxa"/>
            <w:vAlign w:val="center"/>
          </w:tcPr>
          <w:p w:rsidR="000055E4" w:rsidRDefault="000055E4">
            <w:pPr>
              <w:spacing w:line="312" w:lineRule="auto"/>
              <w:jc w:val="center"/>
              <w:rPr>
                <w:rFonts w:ascii="宋体" w:hAnsi="宋体" w:cs="宋体"/>
                <w:sz w:val="24"/>
              </w:rPr>
            </w:pPr>
          </w:p>
        </w:tc>
        <w:tc>
          <w:tcPr>
            <w:tcW w:w="1142" w:type="dxa"/>
            <w:vAlign w:val="center"/>
          </w:tcPr>
          <w:p w:rsidR="000055E4" w:rsidRDefault="000055E4">
            <w:pPr>
              <w:spacing w:line="312" w:lineRule="auto"/>
              <w:jc w:val="center"/>
              <w:rPr>
                <w:rFonts w:ascii="宋体" w:hAnsi="宋体" w:cs="宋体"/>
                <w:sz w:val="24"/>
              </w:rPr>
            </w:pPr>
          </w:p>
        </w:tc>
      </w:tr>
      <w:tr w:rsidR="000055E4">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r>
      <w:tr w:rsidR="000055E4">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r>
      <w:tr w:rsidR="000055E4">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r>
      <w:tr w:rsidR="000055E4">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r>
      <w:tr w:rsidR="000055E4">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r>
      <w:tr w:rsidR="000055E4">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0055E4" w:rsidRDefault="000055E4">
            <w:pPr>
              <w:spacing w:line="312" w:lineRule="auto"/>
              <w:jc w:val="center"/>
              <w:rPr>
                <w:rFonts w:ascii="宋体" w:hAnsi="宋体" w:cs="宋体"/>
                <w:sz w:val="24"/>
              </w:rPr>
            </w:pPr>
          </w:p>
        </w:tc>
      </w:tr>
    </w:tbl>
    <w:p w:rsidR="000055E4" w:rsidRDefault="006A2EE3">
      <w:pPr>
        <w:widowControl/>
        <w:jc w:val="left"/>
        <w:rPr>
          <w:rFonts w:ascii="宋体" w:hAnsi="宋体"/>
          <w:b/>
          <w:bCs/>
          <w:color w:val="000000"/>
          <w:sz w:val="24"/>
          <w:szCs w:val="24"/>
        </w:rPr>
      </w:pPr>
      <w:r>
        <w:rPr>
          <w:rFonts w:ascii="宋体" w:hAnsi="宋体" w:hint="eastAsia"/>
          <w:b/>
          <w:bCs/>
          <w:color w:val="000000"/>
          <w:sz w:val="24"/>
          <w:szCs w:val="24"/>
        </w:rPr>
        <w:t>注：若提供人员属于评标办法的加分项的人员，须在备注栏内注明，表后附招标文件要求的相关人员证书、证件等资料的原件扫描件。</w:t>
      </w: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0055E4">
      <w:pPr>
        <w:pStyle w:val="a0"/>
        <w:ind w:firstLine="210"/>
      </w:pPr>
    </w:p>
    <w:p w:rsidR="000055E4" w:rsidRDefault="006A2EE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4.4 服务承诺</w:t>
      </w:r>
    </w:p>
    <w:p w:rsidR="000055E4" w:rsidRDefault="006A2EE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055E4" w:rsidRDefault="000055E4">
      <w:pPr>
        <w:spacing w:line="480" w:lineRule="exact"/>
        <w:jc w:val="center"/>
        <w:rPr>
          <w:rFonts w:ascii="宋体" w:hAnsi="宋体"/>
          <w:b/>
          <w:bCs/>
          <w:sz w:val="36"/>
          <w:szCs w:val="36"/>
        </w:rPr>
      </w:pPr>
    </w:p>
    <w:p w:rsidR="000055E4" w:rsidRDefault="000055E4">
      <w:pPr>
        <w:autoSpaceDE w:val="0"/>
        <w:autoSpaceDN w:val="0"/>
        <w:adjustRightInd w:val="0"/>
        <w:spacing w:line="360" w:lineRule="auto"/>
        <w:jc w:val="center"/>
        <w:rPr>
          <w:rFonts w:asciiTheme="minorEastAsia" w:hAnsiTheme="minorEastAsia" w:cs="宋体"/>
          <w:sz w:val="24"/>
          <w:szCs w:val="24"/>
          <w:lang w:val="zh-CN"/>
        </w:rPr>
      </w:pPr>
    </w:p>
    <w:p w:rsidR="000055E4" w:rsidRDefault="000055E4">
      <w:pPr>
        <w:autoSpaceDE w:val="0"/>
        <w:autoSpaceDN w:val="0"/>
        <w:adjustRightInd w:val="0"/>
        <w:spacing w:line="360" w:lineRule="auto"/>
        <w:jc w:val="center"/>
        <w:outlineLvl w:val="0"/>
        <w:rPr>
          <w:rFonts w:ascii="宋体" w:hAnsi="宋体"/>
          <w:b/>
          <w:bCs/>
          <w:sz w:val="36"/>
          <w:szCs w:val="36"/>
        </w:rPr>
      </w:pPr>
    </w:p>
    <w:p w:rsidR="000055E4" w:rsidRDefault="006A2EE3">
      <w:pPr>
        <w:spacing w:line="360" w:lineRule="auto"/>
        <w:jc w:val="center"/>
        <w:rPr>
          <w:rFonts w:ascii="宋体" w:hAnsi="宋体"/>
          <w:b/>
          <w:bCs/>
          <w:sz w:val="36"/>
          <w:szCs w:val="36"/>
        </w:rPr>
      </w:pPr>
      <w:r>
        <w:rPr>
          <w:rFonts w:ascii="宋体" w:hAnsi="宋体" w:hint="eastAsia"/>
          <w:b/>
          <w:bCs/>
          <w:sz w:val="36"/>
          <w:szCs w:val="36"/>
        </w:rPr>
        <w:br w:type="page"/>
      </w:r>
    </w:p>
    <w:p w:rsidR="000055E4" w:rsidRDefault="006A2EE3">
      <w:pPr>
        <w:jc w:val="center"/>
        <w:rPr>
          <w:rFonts w:ascii="宋体" w:eastAsia="宋体" w:hAnsi="宋体" w:cs="Times New Roman"/>
          <w:b/>
          <w:bCs/>
          <w:color w:val="000000"/>
          <w:sz w:val="36"/>
          <w:szCs w:val="36"/>
        </w:rPr>
      </w:pPr>
      <w:r>
        <w:rPr>
          <w:rFonts w:ascii="宋体" w:hAnsi="宋体" w:hint="eastAsia"/>
          <w:b/>
          <w:bCs/>
          <w:sz w:val="36"/>
          <w:szCs w:val="36"/>
        </w:rPr>
        <w:lastRenderedPageBreak/>
        <w:t>4.5中小企业声明函</w:t>
      </w:r>
    </w:p>
    <w:p w:rsidR="000055E4" w:rsidRDefault="000055E4">
      <w:pPr>
        <w:autoSpaceDE w:val="0"/>
        <w:autoSpaceDN w:val="0"/>
        <w:adjustRightInd w:val="0"/>
        <w:spacing w:line="360" w:lineRule="auto"/>
        <w:jc w:val="center"/>
        <w:outlineLvl w:val="0"/>
        <w:rPr>
          <w:rFonts w:ascii="宋体" w:hAnsi="宋体"/>
          <w:b/>
          <w:bCs/>
          <w:sz w:val="36"/>
          <w:szCs w:val="36"/>
        </w:rPr>
      </w:pPr>
    </w:p>
    <w:p w:rsidR="000055E4" w:rsidRDefault="006A2EE3">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0055E4" w:rsidRDefault="006A2EE3">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0055E4" w:rsidRDefault="000055E4">
      <w:pPr>
        <w:widowControl/>
        <w:spacing w:before="100" w:beforeAutospacing="1" w:after="100" w:afterAutospacing="1" w:line="360" w:lineRule="auto"/>
        <w:ind w:leftChars="1850" w:left="3885"/>
        <w:jc w:val="left"/>
        <w:rPr>
          <w:rFonts w:ascii="宋体" w:hAnsi="宋体" w:cs="Arial"/>
          <w:kern w:val="0"/>
          <w:sz w:val="24"/>
          <w:szCs w:val="24"/>
        </w:rPr>
      </w:pPr>
    </w:p>
    <w:p w:rsidR="000055E4" w:rsidRDefault="006A2EE3">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p>
    <w:p w:rsidR="000055E4" w:rsidRDefault="006A2EE3" w:rsidP="00EA5DC5">
      <w:pPr>
        <w:spacing w:beforeLines="50" w:afterLines="50" w:line="360" w:lineRule="auto"/>
        <w:ind w:right="420"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Cs w:val="21"/>
        </w:rPr>
        <w:t>年    月    日</w:t>
      </w:r>
    </w:p>
    <w:p w:rsidR="000055E4" w:rsidRDefault="000055E4">
      <w:pPr>
        <w:pStyle w:val="a0"/>
        <w:ind w:firstLine="210"/>
      </w:pPr>
    </w:p>
    <w:p w:rsidR="000055E4" w:rsidRDefault="006A2EE3">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0055E4" w:rsidRDefault="006A2EE3">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0055E4" w:rsidRDefault="006A2EE3">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0055E4" w:rsidRDefault="000055E4">
      <w:pPr>
        <w:autoSpaceDE w:val="0"/>
        <w:autoSpaceDN w:val="0"/>
        <w:adjustRightInd w:val="0"/>
        <w:spacing w:line="360" w:lineRule="auto"/>
        <w:jc w:val="center"/>
        <w:outlineLvl w:val="0"/>
        <w:rPr>
          <w:rFonts w:ascii="宋体" w:hAnsi="宋体" w:cs="Arial"/>
          <w:kern w:val="0"/>
          <w:sz w:val="24"/>
          <w:szCs w:val="24"/>
        </w:rPr>
      </w:pPr>
    </w:p>
    <w:p w:rsidR="000055E4" w:rsidRDefault="000055E4">
      <w:pPr>
        <w:autoSpaceDE w:val="0"/>
        <w:autoSpaceDN w:val="0"/>
        <w:adjustRightInd w:val="0"/>
        <w:spacing w:line="360" w:lineRule="auto"/>
        <w:jc w:val="center"/>
        <w:outlineLvl w:val="0"/>
        <w:rPr>
          <w:rFonts w:ascii="宋体" w:hAnsi="宋体"/>
          <w:b/>
          <w:bCs/>
          <w:sz w:val="36"/>
          <w:szCs w:val="36"/>
        </w:rPr>
      </w:pPr>
    </w:p>
    <w:p w:rsidR="000055E4" w:rsidRDefault="006A2EE3">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br w:type="page"/>
      </w:r>
    </w:p>
    <w:p w:rsidR="000055E4" w:rsidRDefault="006A2EE3">
      <w:pPr>
        <w:jc w:val="center"/>
        <w:rPr>
          <w:rFonts w:ascii="宋体" w:eastAsia="宋体" w:hAnsi="宋体" w:cs="Times New Roman"/>
          <w:b/>
          <w:bCs/>
          <w:color w:val="000000"/>
          <w:sz w:val="36"/>
          <w:szCs w:val="36"/>
        </w:rPr>
      </w:pPr>
      <w:r>
        <w:rPr>
          <w:rFonts w:ascii="宋体" w:hAnsi="宋体" w:hint="eastAsia"/>
          <w:b/>
          <w:bCs/>
          <w:sz w:val="36"/>
          <w:szCs w:val="36"/>
        </w:rPr>
        <w:lastRenderedPageBreak/>
        <w:t>4.6残疾人福利性单位声明函</w:t>
      </w:r>
    </w:p>
    <w:p w:rsidR="000055E4" w:rsidRDefault="000055E4">
      <w:pPr>
        <w:spacing w:line="360" w:lineRule="auto"/>
        <w:jc w:val="center"/>
        <w:rPr>
          <w:rFonts w:ascii="宋体" w:hAnsi="宋体"/>
          <w:b/>
          <w:bCs/>
          <w:sz w:val="36"/>
          <w:szCs w:val="36"/>
        </w:rPr>
      </w:pPr>
    </w:p>
    <w:bookmarkEnd w:id="8"/>
    <w:bookmarkEnd w:id="9"/>
    <w:p w:rsidR="000055E4" w:rsidRDefault="000055E4">
      <w:pPr>
        <w:spacing w:line="360" w:lineRule="auto"/>
        <w:rPr>
          <w:rFonts w:ascii="宋体" w:hAnsi="宋体"/>
          <w:szCs w:val="21"/>
        </w:rPr>
      </w:pPr>
    </w:p>
    <w:p w:rsidR="000055E4" w:rsidRDefault="006A2EE3">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00213A76">
        <w:rPr>
          <w:rFonts w:ascii="宋体" w:hAnsi="宋体" w:hint="eastAsia"/>
          <w:sz w:val="24"/>
          <w:szCs w:val="24"/>
          <w:u w:val="single"/>
        </w:rPr>
        <w:t xml:space="preserve">         </w:t>
      </w:r>
      <w:r>
        <w:rPr>
          <w:rFonts w:ascii="宋体" w:hAnsi="宋体" w:hint="eastAsia"/>
          <w:sz w:val="24"/>
          <w:szCs w:val="24"/>
        </w:rPr>
        <w:t>单位的</w:t>
      </w:r>
      <w:r w:rsidR="00213A76">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0055E4" w:rsidRDefault="006A2EE3">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055E4" w:rsidRDefault="000055E4">
      <w:pPr>
        <w:spacing w:line="360" w:lineRule="auto"/>
        <w:rPr>
          <w:rFonts w:ascii="宋体" w:hAnsi="宋体"/>
          <w:sz w:val="24"/>
          <w:szCs w:val="24"/>
        </w:rPr>
      </w:pPr>
    </w:p>
    <w:p w:rsidR="000055E4" w:rsidRDefault="000055E4">
      <w:pPr>
        <w:spacing w:line="360" w:lineRule="auto"/>
        <w:rPr>
          <w:rFonts w:ascii="宋体" w:hAnsi="宋体"/>
          <w:sz w:val="24"/>
          <w:szCs w:val="24"/>
        </w:rPr>
      </w:pPr>
    </w:p>
    <w:p w:rsidR="000055E4" w:rsidRDefault="006A2EE3">
      <w:pPr>
        <w:spacing w:line="360" w:lineRule="auto"/>
        <w:rPr>
          <w:rFonts w:ascii="宋体" w:hAnsi="宋体"/>
          <w:sz w:val="24"/>
          <w:szCs w:val="24"/>
        </w:rPr>
      </w:pPr>
      <w:r>
        <w:rPr>
          <w:rFonts w:ascii="宋体" w:hAnsi="宋体" w:hint="eastAsia"/>
          <w:sz w:val="24"/>
          <w:szCs w:val="24"/>
        </w:rPr>
        <w:t xml:space="preserve">                                    单位名称（盖章）：</w:t>
      </w:r>
    </w:p>
    <w:p w:rsidR="000055E4" w:rsidRDefault="006A2EE3" w:rsidP="00EA5DC5">
      <w:pPr>
        <w:spacing w:beforeLines="50" w:afterLines="50" w:line="360" w:lineRule="auto"/>
        <w:ind w:right="420" w:firstLineChars="1800" w:firstLine="4320"/>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Cs w:val="21"/>
        </w:rPr>
        <w:t>年    月    日</w:t>
      </w:r>
    </w:p>
    <w:p w:rsidR="000055E4" w:rsidRDefault="000055E4">
      <w:pPr>
        <w:spacing w:line="360" w:lineRule="auto"/>
        <w:rPr>
          <w:rFonts w:ascii="宋体" w:hAnsi="宋体"/>
          <w:sz w:val="24"/>
          <w:szCs w:val="24"/>
        </w:rPr>
      </w:pPr>
    </w:p>
    <w:p w:rsidR="000055E4" w:rsidRDefault="000055E4"/>
    <w:p w:rsidR="000055E4" w:rsidRDefault="000055E4"/>
    <w:p w:rsidR="000055E4" w:rsidRDefault="000055E4"/>
    <w:p w:rsidR="000055E4" w:rsidRDefault="000055E4">
      <w:pPr>
        <w:autoSpaceDE w:val="0"/>
        <w:autoSpaceDN w:val="0"/>
        <w:adjustRightInd w:val="0"/>
        <w:spacing w:line="360" w:lineRule="auto"/>
        <w:jc w:val="center"/>
        <w:rPr>
          <w:rFonts w:asciiTheme="minorEastAsia" w:hAnsiTheme="minorEastAsia" w:cs="黑体"/>
          <w:b/>
          <w:bCs/>
          <w:sz w:val="44"/>
          <w:szCs w:val="44"/>
        </w:rPr>
      </w:pPr>
    </w:p>
    <w:p w:rsidR="000055E4" w:rsidRDefault="000055E4">
      <w:pPr>
        <w:autoSpaceDE w:val="0"/>
        <w:autoSpaceDN w:val="0"/>
        <w:adjustRightInd w:val="0"/>
        <w:spacing w:line="360" w:lineRule="auto"/>
        <w:jc w:val="center"/>
        <w:rPr>
          <w:rFonts w:asciiTheme="minorEastAsia" w:hAnsiTheme="minorEastAsia" w:cs="黑体"/>
          <w:b/>
          <w:bCs/>
          <w:sz w:val="44"/>
          <w:szCs w:val="44"/>
          <w:lang w:val="zh-CN"/>
        </w:rPr>
      </w:pPr>
    </w:p>
    <w:p w:rsidR="000055E4" w:rsidRDefault="006A2EE3">
      <w:pPr>
        <w:pageBreakBefore/>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0055E4" w:rsidRDefault="000055E4"/>
    <w:p w:rsidR="000055E4" w:rsidRDefault="000055E4"/>
    <w:p w:rsidR="000055E4" w:rsidRDefault="000055E4"/>
    <w:p w:rsidR="000055E4" w:rsidRDefault="006A2EE3">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0055E4" w:rsidRDefault="000055E4">
      <w:pPr>
        <w:pStyle w:val="a0"/>
        <w:ind w:firstLine="210"/>
      </w:pPr>
    </w:p>
    <w:p w:rsidR="000055E4" w:rsidRDefault="000055E4">
      <w:pPr>
        <w:pStyle w:val="a6"/>
        <w:spacing w:line="360" w:lineRule="auto"/>
        <w:ind w:left="282" w:hangingChars="78" w:hanging="282"/>
        <w:contextualSpacing/>
        <w:rPr>
          <w:rFonts w:asciiTheme="majorEastAsia" w:eastAsiaTheme="majorEastAsia" w:hAnsiTheme="majorEastAsia" w:cs="宋体"/>
          <w:b/>
          <w:kern w:val="0"/>
          <w:sz w:val="36"/>
          <w:szCs w:val="36"/>
        </w:rPr>
      </w:pPr>
    </w:p>
    <w:p w:rsidR="000055E4" w:rsidRDefault="000055E4">
      <w:pPr>
        <w:pStyle w:val="a0"/>
        <w:ind w:firstLine="210"/>
      </w:pPr>
    </w:p>
    <w:sectPr w:rsidR="000055E4" w:rsidSect="000055E4">
      <w:footerReference w:type="default" r:id="rId19"/>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9ED" w:rsidRDefault="00DF69ED" w:rsidP="000055E4">
      <w:r>
        <w:separator/>
      </w:r>
    </w:p>
  </w:endnote>
  <w:endnote w:type="continuationSeparator" w:id="1">
    <w:p w:rsidR="00DF69ED" w:rsidRDefault="00DF69ED" w:rsidP="000055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00"/>
    <w:family w:val="auto"/>
    <w:pitch w:val="default"/>
    <w:sig w:usb0="00000000" w:usb1="00000000" w:usb2="00000000" w:usb3="00000000" w:csb0="00000000" w:csb1="00000000"/>
  </w:font>
  <w:font w:name="长城小标宋体">
    <w:altName w:val="宋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1845"/>
    </w:sdtPr>
    <w:sdtContent>
      <w:p w:rsidR="006A2EE3" w:rsidRDefault="007A4AA0">
        <w:pPr>
          <w:pStyle w:val="a8"/>
          <w:jc w:val="center"/>
        </w:pPr>
        <w:r w:rsidRPr="007A4AA0">
          <w:fldChar w:fldCharType="begin"/>
        </w:r>
        <w:r w:rsidR="006A2EE3">
          <w:instrText xml:space="preserve"> PAGE   \* MERGEFORMAT </w:instrText>
        </w:r>
        <w:r w:rsidRPr="007A4AA0">
          <w:fldChar w:fldCharType="separate"/>
        </w:r>
        <w:r w:rsidR="00EA5DC5" w:rsidRPr="00EA5DC5">
          <w:rPr>
            <w:noProof/>
            <w:lang w:val="zh-CN"/>
          </w:rPr>
          <w:t>70</w:t>
        </w:r>
        <w:r>
          <w:rPr>
            <w:lang w:val="zh-CN"/>
          </w:rPr>
          <w:fldChar w:fldCharType="end"/>
        </w:r>
      </w:p>
    </w:sdtContent>
  </w:sdt>
  <w:p w:rsidR="006A2EE3" w:rsidRDefault="006A2EE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9ED" w:rsidRDefault="00DF69ED" w:rsidP="000055E4">
      <w:r>
        <w:separator/>
      </w:r>
    </w:p>
  </w:footnote>
  <w:footnote w:type="continuationSeparator" w:id="1">
    <w:p w:rsidR="00DF69ED" w:rsidRDefault="00DF69ED" w:rsidP="000055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
    <w:nsid w:val="59F817C2"/>
    <w:multiLevelType w:val="singleLevel"/>
    <w:tmpl w:val="59F817C2"/>
    <w:lvl w:ilvl="0">
      <w:start w:val="2"/>
      <w:numFmt w:val="chineseCounting"/>
      <w:suff w:val="space"/>
      <w:lvlText w:val="第%1章"/>
      <w:lvlJc w:val="left"/>
    </w:lvl>
  </w:abstractNum>
  <w:abstractNum w:abstractNumId="3">
    <w:nsid w:val="59F817E8"/>
    <w:multiLevelType w:val="singleLevel"/>
    <w:tmpl w:val="59F817E8"/>
    <w:lvl w:ilvl="0">
      <w:start w:val="1"/>
      <w:numFmt w:val="chineseCounting"/>
      <w:pStyle w:val="260"/>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390F"/>
    <w:rsid w:val="000035EB"/>
    <w:rsid w:val="000055E4"/>
    <w:rsid w:val="000265CC"/>
    <w:rsid w:val="00031931"/>
    <w:rsid w:val="00032655"/>
    <w:rsid w:val="0003390F"/>
    <w:rsid w:val="000432C2"/>
    <w:rsid w:val="000721D1"/>
    <w:rsid w:val="00084A2C"/>
    <w:rsid w:val="000E2D02"/>
    <w:rsid w:val="000E3CEE"/>
    <w:rsid w:val="00103369"/>
    <w:rsid w:val="00110458"/>
    <w:rsid w:val="00153C83"/>
    <w:rsid w:val="00170A87"/>
    <w:rsid w:val="00174426"/>
    <w:rsid w:val="001752D4"/>
    <w:rsid w:val="00183363"/>
    <w:rsid w:val="0018543A"/>
    <w:rsid w:val="001B31B8"/>
    <w:rsid w:val="00213A76"/>
    <w:rsid w:val="00231DDE"/>
    <w:rsid w:val="002577AD"/>
    <w:rsid w:val="0026364E"/>
    <w:rsid w:val="00273E64"/>
    <w:rsid w:val="002A0F6A"/>
    <w:rsid w:val="003263B9"/>
    <w:rsid w:val="0037765B"/>
    <w:rsid w:val="00391225"/>
    <w:rsid w:val="003930F0"/>
    <w:rsid w:val="003A1D5D"/>
    <w:rsid w:val="003E79C6"/>
    <w:rsid w:val="00406ABD"/>
    <w:rsid w:val="0042019E"/>
    <w:rsid w:val="00440CEC"/>
    <w:rsid w:val="00460B30"/>
    <w:rsid w:val="0046128E"/>
    <w:rsid w:val="00470FA8"/>
    <w:rsid w:val="00483A9A"/>
    <w:rsid w:val="004B4A7D"/>
    <w:rsid w:val="004C49F8"/>
    <w:rsid w:val="004D0B70"/>
    <w:rsid w:val="004E623A"/>
    <w:rsid w:val="004F575D"/>
    <w:rsid w:val="00512735"/>
    <w:rsid w:val="00567288"/>
    <w:rsid w:val="00577E2B"/>
    <w:rsid w:val="005A057C"/>
    <w:rsid w:val="005A5FDC"/>
    <w:rsid w:val="005D0B3E"/>
    <w:rsid w:val="005F274D"/>
    <w:rsid w:val="005F67C2"/>
    <w:rsid w:val="006057F7"/>
    <w:rsid w:val="00624B41"/>
    <w:rsid w:val="00642772"/>
    <w:rsid w:val="006910FB"/>
    <w:rsid w:val="00695A4A"/>
    <w:rsid w:val="006A2EE3"/>
    <w:rsid w:val="006A6545"/>
    <w:rsid w:val="006A7B20"/>
    <w:rsid w:val="006B6803"/>
    <w:rsid w:val="006C075F"/>
    <w:rsid w:val="0074166E"/>
    <w:rsid w:val="007703A1"/>
    <w:rsid w:val="007736D8"/>
    <w:rsid w:val="00775AE6"/>
    <w:rsid w:val="007A4AA0"/>
    <w:rsid w:val="007A551E"/>
    <w:rsid w:val="007B0B33"/>
    <w:rsid w:val="007B4138"/>
    <w:rsid w:val="007F6E60"/>
    <w:rsid w:val="00812C10"/>
    <w:rsid w:val="00820EB0"/>
    <w:rsid w:val="00833C73"/>
    <w:rsid w:val="008966A9"/>
    <w:rsid w:val="008D5BB0"/>
    <w:rsid w:val="00911E18"/>
    <w:rsid w:val="0095316C"/>
    <w:rsid w:val="00982A51"/>
    <w:rsid w:val="0098449A"/>
    <w:rsid w:val="009E1868"/>
    <w:rsid w:val="009F02AC"/>
    <w:rsid w:val="00A0322C"/>
    <w:rsid w:val="00A035BA"/>
    <w:rsid w:val="00A06621"/>
    <w:rsid w:val="00A249B0"/>
    <w:rsid w:val="00A52028"/>
    <w:rsid w:val="00A72D64"/>
    <w:rsid w:val="00A92D65"/>
    <w:rsid w:val="00AB1A70"/>
    <w:rsid w:val="00AB4843"/>
    <w:rsid w:val="00AC2C93"/>
    <w:rsid w:val="00AF7DF8"/>
    <w:rsid w:val="00B049F3"/>
    <w:rsid w:val="00B11246"/>
    <w:rsid w:val="00B14DBB"/>
    <w:rsid w:val="00B15FCF"/>
    <w:rsid w:val="00B339DC"/>
    <w:rsid w:val="00B34D0D"/>
    <w:rsid w:val="00B45B0F"/>
    <w:rsid w:val="00B90EBD"/>
    <w:rsid w:val="00BB569F"/>
    <w:rsid w:val="00BD0568"/>
    <w:rsid w:val="00BE246E"/>
    <w:rsid w:val="00BF75BD"/>
    <w:rsid w:val="00C37475"/>
    <w:rsid w:val="00C4702D"/>
    <w:rsid w:val="00C57D4A"/>
    <w:rsid w:val="00CB1D7F"/>
    <w:rsid w:val="00CC5CEE"/>
    <w:rsid w:val="00CE375E"/>
    <w:rsid w:val="00D36C75"/>
    <w:rsid w:val="00D95109"/>
    <w:rsid w:val="00D97066"/>
    <w:rsid w:val="00DB6BC7"/>
    <w:rsid w:val="00DD464D"/>
    <w:rsid w:val="00DE6998"/>
    <w:rsid w:val="00DF1278"/>
    <w:rsid w:val="00DF69ED"/>
    <w:rsid w:val="00E07490"/>
    <w:rsid w:val="00E1350C"/>
    <w:rsid w:val="00E345F7"/>
    <w:rsid w:val="00E573D4"/>
    <w:rsid w:val="00E72D7D"/>
    <w:rsid w:val="00E92DEE"/>
    <w:rsid w:val="00EA3A7B"/>
    <w:rsid w:val="00EA5DC5"/>
    <w:rsid w:val="00EB4C41"/>
    <w:rsid w:val="00EC5335"/>
    <w:rsid w:val="00EE1A82"/>
    <w:rsid w:val="00EE6EFB"/>
    <w:rsid w:val="00F03722"/>
    <w:rsid w:val="00F05251"/>
    <w:rsid w:val="00F2024A"/>
    <w:rsid w:val="00F37D7F"/>
    <w:rsid w:val="00F47703"/>
    <w:rsid w:val="00F562A1"/>
    <w:rsid w:val="00F6222C"/>
    <w:rsid w:val="00F71AA1"/>
    <w:rsid w:val="00F855F0"/>
    <w:rsid w:val="00F97BAC"/>
    <w:rsid w:val="00FA2416"/>
    <w:rsid w:val="00FC333C"/>
    <w:rsid w:val="00FC7FE9"/>
    <w:rsid w:val="188C5A6F"/>
    <w:rsid w:val="3C684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Body Text First Indent" w:semiHidden="0"/>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055E4"/>
    <w:pPr>
      <w:widowControl w:val="0"/>
      <w:jc w:val="both"/>
    </w:pPr>
    <w:rPr>
      <w:kern w:val="2"/>
      <w:sz w:val="21"/>
      <w:szCs w:val="2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rsid w:val="000055E4"/>
    <w:pPr>
      <w:ind w:firstLineChars="100" w:firstLine="420"/>
    </w:pPr>
  </w:style>
  <w:style w:type="paragraph" w:styleId="a4">
    <w:name w:val="Body Text"/>
    <w:basedOn w:val="a"/>
    <w:link w:val="Char0"/>
    <w:uiPriority w:val="99"/>
    <w:unhideWhenUsed/>
    <w:qFormat/>
    <w:rsid w:val="000055E4"/>
    <w:pPr>
      <w:spacing w:after="120"/>
    </w:pPr>
  </w:style>
  <w:style w:type="paragraph" w:styleId="a5">
    <w:name w:val="caption"/>
    <w:basedOn w:val="a"/>
    <w:next w:val="a"/>
    <w:qFormat/>
    <w:rsid w:val="000055E4"/>
    <w:rPr>
      <w:rFonts w:ascii="Arial" w:eastAsia="黑体" w:hAnsi="Arial" w:cs="Arial"/>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iPriority w:val="99"/>
    <w:qFormat/>
    <w:rsid w:val="000055E4"/>
    <w:rPr>
      <w:rFonts w:eastAsia="宋体"/>
      <w:sz w:val="24"/>
    </w:rPr>
  </w:style>
  <w:style w:type="paragraph" w:styleId="a7">
    <w:name w:val="Balloon Text"/>
    <w:basedOn w:val="a"/>
    <w:link w:val="Char2"/>
    <w:uiPriority w:val="99"/>
    <w:semiHidden/>
    <w:unhideWhenUsed/>
    <w:rsid w:val="000055E4"/>
    <w:rPr>
      <w:sz w:val="18"/>
      <w:szCs w:val="18"/>
    </w:rPr>
  </w:style>
  <w:style w:type="paragraph" w:styleId="a8">
    <w:name w:val="footer"/>
    <w:basedOn w:val="a"/>
    <w:link w:val="Char3"/>
    <w:uiPriority w:val="99"/>
    <w:unhideWhenUsed/>
    <w:rsid w:val="000055E4"/>
    <w:pPr>
      <w:tabs>
        <w:tab w:val="center" w:pos="4153"/>
        <w:tab w:val="right" w:pos="8306"/>
      </w:tabs>
      <w:snapToGrid w:val="0"/>
      <w:jc w:val="left"/>
    </w:pPr>
    <w:rPr>
      <w:sz w:val="18"/>
      <w:szCs w:val="18"/>
    </w:rPr>
  </w:style>
  <w:style w:type="paragraph" w:styleId="a9">
    <w:name w:val="header"/>
    <w:basedOn w:val="a"/>
    <w:link w:val="Char4"/>
    <w:uiPriority w:val="99"/>
    <w:semiHidden/>
    <w:unhideWhenUsed/>
    <w:rsid w:val="000055E4"/>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0055E4"/>
    <w:pPr>
      <w:spacing w:before="120" w:after="120"/>
      <w:jc w:val="left"/>
    </w:pPr>
    <w:rPr>
      <w:rFonts w:ascii="Times New Roman" w:eastAsia="宋体" w:hAnsi="Times New Roman" w:cs="Times New Roman"/>
      <w:b/>
      <w:bCs/>
      <w:caps/>
      <w:color w:val="0000FF"/>
      <w:sz w:val="20"/>
      <w:szCs w:val="20"/>
    </w:rPr>
  </w:style>
  <w:style w:type="paragraph" w:styleId="aa">
    <w:name w:val="Normal (Web)"/>
    <w:basedOn w:val="a"/>
    <w:uiPriority w:val="99"/>
    <w:qFormat/>
    <w:rsid w:val="000055E4"/>
    <w:rPr>
      <w:rFonts w:ascii="Calibri" w:eastAsia="宋体" w:hAnsi="Calibri" w:cs="Times New Roman"/>
      <w:sz w:val="24"/>
      <w:szCs w:val="24"/>
    </w:rPr>
  </w:style>
  <w:style w:type="character" w:styleId="ab">
    <w:name w:val="Hyperlink"/>
    <w:basedOn w:val="a1"/>
    <w:uiPriority w:val="99"/>
    <w:unhideWhenUsed/>
    <w:qFormat/>
    <w:rsid w:val="000055E4"/>
    <w:rPr>
      <w:color w:val="0000FF"/>
      <w:u w:val="single"/>
    </w:rPr>
  </w:style>
  <w:style w:type="character" w:customStyle="1" w:styleId="Char0">
    <w:name w:val="正文文本 Char"/>
    <w:basedOn w:val="a1"/>
    <w:link w:val="a4"/>
    <w:uiPriority w:val="99"/>
    <w:qFormat/>
    <w:rsid w:val="000055E4"/>
  </w:style>
  <w:style w:type="character" w:customStyle="1" w:styleId="Char">
    <w:name w:val="正文首行缩进 Char"/>
    <w:basedOn w:val="Char0"/>
    <w:link w:val="a0"/>
    <w:uiPriority w:val="99"/>
    <w:qFormat/>
    <w:rsid w:val="000055E4"/>
  </w:style>
  <w:style w:type="character" w:customStyle="1" w:styleId="Char2">
    <w:name w:val="批注框文本 Char"/>
    <w:basedOn w:val="a1"/>
    <w:link w:val="a7"/>
    <w:uiPriority w:val="99"/>
    <w:semiHidden/>
    <w:rsid w:val="000055E4"/>
    <w:rPr>
      <w:sz w:val="18"/>
      <w:szCs w:val="18"/>
    </w:rPr>
  </w:style>
  <w:style w:type="paragraph" w:styleId="ac">
    <w:name w:val="List Paragraph"/>
    <w:basedOn w:val="a"/>
    <w:uiPriority w:val="34"/>
    <w:unhideWhenUsed/>
    <w:qFormat/>
    <w:rsid w:val="000055E4"/>
    <w:pPr>
      <w:ind w:firstLineChars="200" w:firstLine="420"/>
    </w:pPr>
  </w:style>
  <w:style w:type="character" w:customStyle="1" w:styleId="Char4">
    <w:name w:val="页眉 Char"/>
    <w:basedOn w:val="a1"/>
    <w:link w:val="a9"/>
    <w:uiPriority w:val="99"/>
    <w:semiHidden/>
    <w:rsid w:val="000055E4"/>
    <w:rPr>
      <w:sz w:val="18"/>
      <w:szCs w:val="18"/>
    </w:rPr>
  </w:style>
  <w:style w:type="character" w:customStyle="1" w:styleId="Char3">
    <w:name w:val="页脚 Char"/>
    <w:basedOn w:val="a1"/>
    <w:link w:val="a8"/>
    <w:uiPriority w:val="99"/>
    <w:rsid w:val="000055E4"/>
    <w:rPr>
      <w:sz w:val="18"/>
      <w:szCs w:val="1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6"/>
    <w:uiPriority w:val="99"/>
    <w:qFormat/>
    <w:rsid w:val="000055E4"/>
    <w:rPr>
      <w:rFonts w:eastAsia="宋体"/>
      <w:sz w:val="24"/>
    </w:rPr>
  </w:style>
  <w:style w:type="paragraph" w:customStyle="1" w:styleId="ListParagraph1">
    <w:name w:val="List Paragraph1"/>
    <w:basedOn w:val="a"/>
    <w:uiPriority w:val="99"/>
    <w:qFormat/>
    <w:rsid w:val="000055E4"/>
    <w:pPr>
      <w:ind w:firstLineChars="200" w:firstLine="420"/>
    </w:pPr>
    <w:rPr>
      <w:rFonts w:ascii="Times New Roman" w:eastAsia="宋体" w:hAnsi="Times New Roman" w:cs="Times New Roman"/>
      <w:szCs w:val="24"/>
    </w:rPr>
  </w:style>
  <w:style w:type="paragraph" w:customStyle="1" w:styleId="260">
    <w:name w:val="样式 样式 样式 样式 标题 2 + 宋体 五号 非加粗 黑色 + 段前: 6 磅 段后: 0 磅 行距: 单倍行距 + 段前:..."/>
    <w:basedOn w:val="a"/>
    <w:qFormat/>
    <w:rsid w:val="000055E4"/>
    <w:pPr>
      <w:keepNext/>
      <w:keepLines/>
      <w:numPr>
        <w:numId w:val="1"/>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Char">
    <w:name w:val="正文文本缩进 Char Char"/>
    <w:link w:val="10"/>
    <w:qFormat/>
    <w:rsid w:val="000055E4"/>
    <w:rPr>
      <w:rFonts w:ascii="宋体"/>
      <w:sz w:val="24"/>
    </w:rPr>
  </w:style>
  <w:style w:type="paragraph" w:customStyle="1" w:styleId="10">
    <w:name w:val="正文文本缩进1"/>
    <w:basedOn w:val="a"/>
    <w:link w:val="CharChar"/>
    <w:qFormat/>
    <w:rsid w:val="000055E4"/>
    <w:pPr>
      <w:spacing w:line="360" w:lineRule="auto"/>
      <w:ind w:firstLineChars="200" w:firstLine="480"/>
    </w:pPr>
    <w:rPr>
      <w:rFonts w:ascii="宋体"/>
      <w:sz w:val="24"/>
    </w:rPr>
  </w:style>
  <w:style w:type="character" w:customStyle="1" w:styleId="CharChar0">
    <w:name w:val="日期 Char Char"/>
    <w:link w:val="11"/>
    <w:qFormat/>
    <w:rsid w:val="000055E4"/>
    <w:rPr>
      <w:sz w:val="24"/>
    </w:rPr>
  </w:style>
  <w:style w:type="paragraph" w:customStyle="1" w:styleId="11">
    <w:name w:val="日期1"/>
    <w:basedOn w:val="a"/>
    <w:next w:val="a"/>
    <w:link w:val="CharChar0"/>
    <w:qFormat/>
    <w:rsid w:val="000055E4"/>
    <w:rPr>
      <w:sz w:val="24"/>
    </w:rPr>
  </w:style>
  <w:style w:type="paragraph" w:customStyle="1" w:styleId="12">
    <w:name w:val="正文缩进1"/>
    <w:basedOn w:val="a"/>
    <w:qFormat/>
    <w:rsid w:val="000055E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Default">
    <w:name w:val="Default"/>
    <w:qFormat/>
    <w:rsid w:val="000055E4"/>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29690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mailto:hnhsdlxcgs@126.com" TargetMode="External"/><Relationship Id="rId1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85E5D2F-8D10-4259-92AC-6D6C780309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71</Pages>
  <Words>7320</Words>
  <Characters>41729</Characters>
  <Application>Microsoft Office Word</Application>
  <DocSecurity>0</DocSecurity>
  <Lines>347</Lines>
  <Paragraphs>97</Paragraphs>
  <ScaleCrop>false</ScaleCrop>
  <Company/>
  <LinksUpToDate>false</LinksUpToDate>
  <CharactersWithSpaces>48952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中科华水工程管理有限公司:张倩</cp:lastModifiedBy>
  <cp:revision>46</cp:revision>
  <cp:lastPrinted>2018-11-21T04:29:00Z</cp:lastPrinted>
  <dcterms:created xsi:type="dcterms:W3CDTF">2018-09-26T03:44:00Z</dcterms:created>
  <dcterms:modified xsi:type="dcterms:W3CDTF">2018-11-21T08:17:00Z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