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FC" w:rsidRDefault="00040DFC">
      <w:pPr>
        <w:jc w:val="center"/>
        <w:rPr>
          <w:rFonts w:asciiTheme="majorEastAsia" w:eastAsiaTheme="majorEastAsia" w:hAnsiTheme="majorEastAsia" w:cstheme="majorEastAsia"/>
          <w:b/>
          <w:bCs/>
          <w:sz w:val="44"/>
          <w:szCs w:val="44"/>
        </w:rPr>
      </w:pPr>
    </w:p>
    <w:p w:rsidR="00040DFC" w:rsidRDefault="00C72086">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proofErr w:type="gramStart"/>
      <w:r>
        <w:rPr>
          <w:rFonts w:asciiTheme="majorEastAsia" w:eastAsiaTheme="majorEastAsia" w:hAnsiTheme="majorEastAsia" w:cstheme="majorEastAsia" w:hint="eastAsia"/>
          <w:b/>
          <w:bCs/>
          <w:sz w:val="44"/>
          <w:szCs w:val="44"/>
        </w:rPr>
        <w:t>芙蓉湖商务</w:t>
      </w:r>
      <w:proofErr w:type="gramEnd"/>
      <w:r>
        <w:rPr>
          <w:rFonts w:asciiTheme="majorEastAsia" w:eastAsiaTheme="majorEastAsia" w:hAnsiTheme="majorEastAsia" w:cstheme="majorEastAsia" w:hint="eastAsia"/>
          <w:b/>
          <w:bCs/>
          <w:sz w:val="44"/>
          <w:szCs w:val="44"/>
        </w:rPr>
        <w:t>发展有限公司“中联心传服务外包基地职场二期办公家具采购项目”</w:t>
      </w: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C72086">
      <w:pPr>
        <w:jc w:val="center"/>
        <w:rPr>
          <w:rFonts w:ascii="宋体" w:eastAsia="宋体" w:hAnsi="宋体" w:cstheme="majorEastAsia"/>
          <w:b/>
          <w:bCs/>
          <w:sz w:val="96"/>
          <w:szCs w:val="120"/>
        </w:rPr>
      </w:pPr>
      <w:r>
        <w:rPr>
          <w:rFonts w:ascii="宋体" w:eastAsia="宋体" w:hAnsi="宋体" w:cstheme="majorEastAsia" w:hint="eastAsia"/>
          <w:b/>
          <w:bCs/>
          <w:sz w:val="96"/>
          <w:szCs w:val="120"/>
        </w:rPr>
        <w:t>招标文件</w:t>
      </w: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040DFC">
      <w:pPr>
        <w:rPr>
          <w:rFonts w:ascii="微软简隶书" w:eastAsia="微软简隶书"/>
        </w:rPr>
      </w:pPr>
    </w:p>
    <w:p w:rsidR="00040DFC" w:rsidRDefault="00C72086">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项目编号：JZFCG-G2018101号</w:t>
      </w:r>
    </w:p>
    <w:p w:rsidR="00040DFC" w:rsidRDefault="00C72086">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proofErr w:type="gramStart"/>
      <w:r>
        <w:rPr>
          <w:rFonts w:asciiTheme="majorEastAsia" w:eastAsiaTheme="majorEastAsia" w:hAnsiTheme="majorEastAsia" w:cstheme="majorEastAsia" w:hint="eastAsia"/>
          <w:b/>
          <w:bCs/>
          <w:sz w:val="36"/>
          <w:szCs w:val="36"/>
        </w:rPr>
        <w:t>芙蓉湖商务</w:t>
      </w:r>
      <w:proofErr w:type="gramEnd"/>
      <w:r>
        <w:rPr>
          <w:rFonts w:asciiTheme="majorEastAsia" w:eastAsiaTheme="majorEastAsia" w:hAnsiTheme="majorEastAsia" w:cstheme="majorEastAsia" w:hint="eastAsia"/>
          <w:b/>
          <w:bCs/>
          <w:sz w:val="36"/>
          <w:szCs w:val="36"/>
        </w:rPr>
        <w:t>发展有限公司</w:t>
      </w:r>
    </w:p>
    <w:p w:rsidR="00040DFC" w:rsidRDefault="00C72086">
      <w:pPr>
        <w:ind w:firstLineChars="235" w:firstLine="8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代理机构：河南建标工程管理有限公司</w:t>
      </w:r>
    </w:p>
    <w:p w:rsidR="00040DFC" w:rsidRDefault="00C7208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二〇一八年十月</w:t>
      </w:r>
    </w:p>
    <w:p w:rsidR="00040DFC" w:rsidRDefault="00040DFC">
      <w:pPr>
        <w:jc w:val="center"/>
        <w:rPr>
          <w:rFonts w:ascii="宋体" w:eastAsia="宋体" w:hAnsi="宋体" w:cs="宋体"/>
          <w:b/>
          <w:kern w:val="0"/>
          <w:sz w:val="40"/>
          <w:szCs w:val="32"/>
        </w:rPr>
        <w:sectPr w:rsidR="00040DFC">
          <w:pgSz w:w="11906" w:h="16838"/>
          <w:pgMar w:top="2098" w:right="1474" w:bottom="1928" w:left="1588" w:header="851" w:footer="992" w:gutter="0"/>
          <w:cols w:space="425"/>
          <w:docGrid w:type="lines" w:linePitch="312"/>
        </w:sectPr>
      </w:pPr>
    </w:p>
    <w:p w:rsidR="00040DFC" w:rsidRDefault="00C72086">
      <w:pPr>
        <w:widowControl/>
        <w:jc w:val="left"/>
        <w:rPr>
          <w:rFonts w:ascii="宋体" w:eastAsia="宋体" w:hAnsi="宋体" w:cs="宋体"/>
          <w:b/>
          <w:kern w:val="0"/>
          <w:sz w:val="40"/>
          <w:szCs w:val="32"/>
        </w:rPr>
      </w:pPr>
      <w:r>
        <w:rPr>
          <w:rFonts w:ascii="宋体" w:eastAsia="宋体" w:hAnsi="宋体" w:cs="宋体"/>
          <w:b/>
          <w:kern w:val="0"/>
          <w:sz w:val="40"/>
          <w:szCs w:val="32"/>
        </w:rPr>
        <w:lastRenderedPageBreak/>
        <w:br w:type="page"/>
      </w:r>
    </w:p>
    <w:p w:rsidR="00040DFC" w:rsidRDefault="00C72086">
      <w:pPr>
        <w:jc w:val="center"/>
        <w:rPr>
          <w:rFonts w:ascii="宋体" w:eastAsia="宋体" w:hAnsi="宋体" w:cs="宋体"/>
          <w:b/>
          <w:kern w:val="0"/>
          <w:sz w:val="40"/>
          <w:szCs w:val="32"/>
        </w:rPr>
      </w:pPr>
      <w:r>
        <w:rPr>
          <w:rFonts w:ascii="宋体" w:eastAsia="宋体" w:hAnsi="宋体" w:cs="宋体" w:hint="eastAsia"/>
          <w:b/>
          <w:kern w:val="0"/>
          <w:sz w:val="40"/>
          <w:szCs w:val="32"/>
        </w:rPr>
        <w:lastRenderedPageBreak/>
        <w:t>招标文件目录</w:t>
      </w:r>
    </w:p>
    <w:p w:rsidR="00040DFC" w:rsidRDefault="00040DFC">
      <w:pPr>
        <w:jc w:val="center"/>
        <w:rPr>
          <w:rFonts w:ascii="宋体" w:eastAsia="宋体" w:hAnsi="宋体" w:cs="宋体"/>
          <w:b/>
          <w:kern w:val="0"/>
          <w:sz w:val="40"/>
          <w:szCs w:val="32"/>
        </w:rPr>
      </w:pPr>
    </w:p>
    <w:p w:rsidR="00040DFC" w:rsidRDefault="00311738">
      <w:pPr>
        <w:pStyle w:val="11"/>
        <w:tabs>
          <w:tab w:val="right" w:leader="dot" w:pos="8834"/>
        </w:tabs>
        <w:spacing w:before="0" w:after="0"/>
        <w:rPr>
          <w:rFonts w:ascii="宋体" w:eastAsia="宋体" w:hAnsi="宋体"/>
          <w:b w:val="0"/>
          <w:bCs w:val="0"/>
          <w:sz w:val="28"/>
          <w:szCs w:val="28"/>
        </w:rPr>
      </w:pPr>
      <w:r w:rsidRPr="00311738">
        <w:rPr>
          <w:rFonts w:ascii="宋体" w:eastAsia="宋体" w:hAnsi="宋体" w:cs="宋体"/>
          <w:b w:val="0"/>
          <w:kern w:val="0"/>
          <w:sz w:val="28"/>
          <w:szCs w:val="28"/>
        </w:rPr>
        <w:fldChar w:fldCharType="begin"/>
      </w:r>
      <w:r w:rsidR="00C72086">
        <w:rPr>
          <w:rFonts w:ascii="宋体" w:eastAsia="宋体" w:hAnsi="宋体" w:cs="宋体" w:hint="eastAsia"/>
          <w:b w:val="0"/>
          <w:kern w:val="0"/>
          <w:sz w:val="28"/>
          <w:szCs w:val="28"/>
        </w:rPr>
        <w:instrText>TOC \o "1-1" \h \z \u</w:instrText>
      </w:r>
      <w:r w:rsidRPr="00311738">
        <w:rPr>
          <w:rFonts w:ascii="宋体" w:eastAsia="宋体" w:hAnsi="宋体" w:cs="宋体"/>
          <w:b w:val="0"/>
          <w:kern w:val="0"/>
          <w:sz w:val="28"/>
          <w:szCs w:val="28"/>
        </w:rPr>
        <w:fldChar w:fldCharType="separate"/>
      </w:r>
      <w:hyperlink w:anchor="_Toc524770164" w:history="1">
        <w:r w:rsidR="00C72086">
          <w:rPr>
            <w:rStyle w:val="af0"/>
            <w:rFonts w:ascii="宋体" w:eastAsia="宋体" w:hAnsi="宋体" w:hint="eastAsia"/>
            <w:kern w:val="0"/>
            <w:sz w:val="28"/>
            <w:szCs w:val="28"/>
          </w:rPr>
          <w:t>第一章投标邀请</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_Toc524770164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65" w:history="1">
        <w:r w:rsidR="00C72086">
          <w:rPr>
            <w:rStyle w:val="af0"/>
            <w:rFonts w:ascii="宋体" w:eastAsia="宋体" w:hAnsi="宋体" w:hint="eastAsia"/>
            <w:kern w:val="0"/>
            <w:sz w:val="28"/>
            <w:szCs w:val="28"/>
          </w:rPr>
          <w:t>第二章项目需求</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_Toc524770165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5</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66" w:history="1">
        <w:r w:rsidR="00C72086">
          <w:rPr>
            <w:rStyle w:val="af0"/>
            <w:rFonts w:ascii="宋体" w:eastAsia="宋体" w:hAnsi="宋体" w:hint="eastAsia"/>
            <w:kern w:val="0"/>
            <w:sz w:val="28"/>
            <w:szCs w:val="28"/>
          </w:rPr>
          <w:t>第三章投标人须知前附表</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_Toc524770166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8</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67" w:history="1">
        <w:r w:rsidR="00C72086">
          <w:rPr>
            <w:rStyle w:val="af0"/>
            <w:rFonts w:ascii="宋体" w:eastAsia="宋体" w:hAnsi="宋体" w:hint="eastAsia"/>
            <w:kern w:val="0"/>
            <w:sz w:val="28"/>
            <w:szCs w:val="28"/>
          </w:rPr>
          <w:t>第四章投标人须知</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_Toc524770167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15</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68" w:history="1">
        <w:r w:rsidR="00C72086">
          <w:rPr>
            <w:rStyle w:val="af0"/>
            <w:rFonts w:ascii="宋体" w:eastAsia="宋体" w:hAnsi="宋体" w:hint="eastAsia"/>
            <w:sz w:val="28"/>
            <w:szCs w:val="28"/>
          </w:rPr>
          <w:t>一、概念释义</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_Toc524770168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15</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69" w:history="1">
        <w:r w:rsidR="00C72086">
          <w:rPr>
            <w:rStyle w:val="af0"/>
            <w:rFonts w:ascii="宋体" w:eastAsia="宋体" w:hAnsi="宋体" w:hint="eastAsia"/>
            <w:sz w:val="28"/>
            <w:szCs w:val="28"/>
          </w:rPr>
          <w:t>二、招标文件说明</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_Toc524770169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18</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0" w:history="1">
        <w:r w:rsidR="00C72086">
          <w:rPr>
            <w:rStyle w:val="af0"/>
            <w:rFonts w:ascii="宋体" w:eastAsia="宋体" w:hAnsi="宋体" w:hint="eastAsia"/>
            <w:sz w:val="28"/>
            <w:szCs w:val="28"/>
          </w:rPr>
          <w:t>三、投标文件的编制</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_Toc524770170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20</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1" w:history="1">
        <w:r w:rsidR="00C72086">
          <w:rPr>
            <w:rStyle w:val="af0"/>
            <w:rFonts w:ascii="宋体" w:eastAsia="宋体" w:hAnsi="宋体" w:hint="eastAsia"/>
            <w:sz w:val="28"/>
            <w:szCs w:val="28"/>
          </w:rPr>
          <w:t>四、投标文件的递交</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_Toc524770171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24</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2" w:history="1">
        <w:r w:rsidR="00C72086">
          <w:rPr>
            <w:rStyle w:val="af0"/>
            <w:rFonts w:ascii="宋体" w:eastAsia="宋体" w:hAnsi="宋体" w:hint="eastAsia"/>
            <w:sz w:val="28"/>
            <w:szCs w:val="28"/>
          </w:rPr>
          <w:t>五、开标和评标</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_Toc524770172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25</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3" w:history="1">
        <w:r w:rsidR="00C72086">
          <w:rPr>
            <w:rStyle w:val="af0"/>
            <w:rFonts w:ascii="宋体" w:eastAsia="宋体" w:hAnsi="宋体" w:hint="eastAsia"/>
            <w:sz w:val="28"/>
            <w:szCs w:val="28"/>
          </w:rPr>
          <w:t>六、定标和授予合同</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_Toc524770173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30</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4" w:history="1">
        <w:r w:rsidR="00C72086">
          <w:rPr>
            <w:rStyle w:val="af0"/>
            <w:rFonts w:ascii="宋体" w:eastAsia="宋体" w:hAnsi="宋体" w:hint="eastAsia"/>
            <w:kern w:val="0"/>
            <w:sz w:val="28"/>
            <w:szCs w:val="28"/>
          </w:rPr>
          <w:t>第五章政府采购政策功能</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_Toc524770174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33</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5" w:history="1">
        <w:r w:rsidR="00C72086">
          <w:rPr>
            <w:rStyle w:val="af0"/>
            <w:rFonts w:ascii="宋体" w:eastAsia="宋体" w:hAnsi="宋体" w:hint="eastAsia"/>
            <w:kern w:val="0"/>
            <w:sz w:val="28"/>
            <w:szCs w:val="28"/>
          </w:rPr>
          <w:t>第六章评标办法</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_Toc524770175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36</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6" w:history="1">
        <w:r w:rsidR="00C72086">
          <w:rPr>
            <w:rStyle w:val="af0"/>
            <w:rFonts w:ascii="宋体" w:eastAsia="宋体" w:hAnsi="宋体" w:hint="eastAsia"/>
            <w:kern w:val="0"/>
            <w:sz w:val="28"/>
            <w:szCs w:val="28"/>
          </w:rPr>
          <w:t>第七章合同条款及格式</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_Toc524770176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46</w:t>
        </w:r>
        <w:r>
          <w:rPr>
            <w:rFonts w:ascii="宋体" w:eastAsia="宋体" w:hAnsi="宋体"/>
            <w:sz w:val="28"/>
            <w:szCs w:val="28"/>
          </w:rPr>
          <w:fldChar w:fldCharType="end"/>
        </w:r>
      </w:hyperlink>
    </w:p>
    <w:p w:rsidR="00040DFC" w:rsidRDefault="00311738">
      <w:pPr>
        <w:pStyle w:val="11"/>
        <w:tabs>
          <w:tab w:val="right" w:leader="dot" w:pos="8834"/>
        </w:tabs>
        <w:spacing w:before="0" w:after="0"/>
        <w:rPr>
          <w:rFonts w:ascii="宋体" w:eastAsia="宋体" w:hAnsi="宋体"/>
          <w:b w:val="0"/>
          <w:bCs w:val="0"/>
          <w:sz w:val="28"/>
          <w:szCs w:val="28"/>
        </w:rPr>
      </w:pPr>
      <w:hyperlink w:anchor="_Toc524770177" w:history="1">
        <w:r w:rsidR="00C72086">
          <w:rPr>
            <w:rStyle w:val="af0"/>
            <w:rFonts w:ascii="宋体" w:eastAsia="宋体" w:hAnsi="宋体" w:hint="eastAsia"/>
            <w:kern w:val="0"/>
            <w:sz w:val="28"/>
            <w:szCs w:val="28"/>
          </w:rPr>
          <w:t>第八章投标文件有关格式</w:t>
        </w:r>
        <w:r w:rsidR="00C72086">
          <w:rPr>
            <w:rFonts w:ascii="宋体" w:eastAsia="宋体" w:hAnsi="宋体"/>
            <w:sz w:val="28"/>
            <w:szCs w:val="28"/>
          </w:rPr>
          <w:tab/>
        </w:r>
        <w:r>
          <w:rPr>
            <w:rFonts w:ascii="宋体" w:eastAsia="宋体" w:hAnsi="宋体"/>
            <w:sz w:val="28"/>
            <w:szCs w:val="28"/>
          </w:rPr>
          <w:fldChar w:fldCharType="begin"/>
        </w:r>
        <w:r w:rsidR="00C72086">
          <w:rPr>
            <w:rFonts w:ascii="宋体" w:eastAsia="宋体" w:hAnsi="宋体"/>
            <w:sz w:val="28"/>
            <w:szCs w:val="28"/>
          </w:rPr>
          <w:instrText xml:space="preserve"> PAGEREF _Toc524770177 \h </w:instrText>
        </w:r>
        <w:r>
          <w:rPr>
            <w:rFonts w:ascii="宋体" w:eastAsia="宋体" w:hAnsi="宋体"/>
            <w:sz w:val="28"/>
            <w:szCs w:val="28"/>
          </w:rPr>
        </w:r>
        <w:r>
          <w:rPr>
            <w:rFonts w:ascii="宋体" w:eastAsia="宋体" w:hAnsi="宋体"/>
            <w:sz w:val="28"/>
            <w:szCs w:val="28"/>
          </w:rPr>
          <w:fldChar w:fldCharType="separate"/>
        </w:r>
        <w:r w:rsidR="00C72086">
          <w:rPr>
            <w:rFonts w:ascii="宋体" w:eastAsia="宋体" w:hAnsi="宋体"/>
            <w:sz w:val="28"/>
            <w:szCs w:val="28"/>
          </w:rPr>
          <w:t>49</w:t>
        </w:r>
        <w:r>
          <w:rPr>
            <w:rFonts w:ascii="宋体" w:eastAsia="宋体" w:hAnsi="宋体"/>
            <w:sz w:val="28"/>
            <w:szCs w:val="28"/>
          </w:rPr>
          <w:fldChar w:fldCharType="end"/>
        </w:r>
      </w:hyperlink>
    </w:p>
    <w:p w:rsidR="00040DFC" w:rsidRDefault="00311738">
      <w:pPr>
        <w:jc w:val="center"/>
        <w:rPr>
          <w:rFonts w:ascii="宋体" w:eastAsia="宋体" w:hAnsi="宋体" w:cs="宋体"/>
          <w:b/>
          <w:kern w:val="0"/>
          <w:sz w:val="28"/>
          <w:szCs w:val="28"/>
        </w:rPr>
      </w:pPr>
      <w:r>
        <w:rPr>
          <w:rFonts w:ascii="宋体" w:eastAsia="宋体" w:hAnsi="宋体" w:cs="宋体"/>
          <w:b/>
          <w:kern w:val="0"/>
          <w:sz w:val="28"/>
          <w:szCs w:val="28"/>
        </w:rPr>
        <w:fldChar w:fldCharType="end"/>
      </w:r>
    </w:p>
    <w:p w:rsidR="00040DFC" w:rsidRDefault="00C72086">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rsidR="00040DFC" w:rsidRDefault="00040DFC">
      <w:pPr>
        <w:jc w:val="center"/>
        <w:rPr>
          <w:rFonts w:ascii="宋体" w:eastAsia="宋体" w:hAnsi="宋体" w:cs="宋体"/>
          <w:b/>
          <w:kern w:val="0"/>
          <w:sz w:val="40"/>
          <w:szCs w:val="32"/>
        </w:rPr>
      </w:pPr>
    </w:p>
    <w:p w:rsidR="00040DFC" w:rsidRDefault="00040DFC">
      <w:pPr>
        <w:jc w:val="center"/>
        <w:rPr>
          <w:rFonts w:ascii="宋体" w:eastAsia="宋体" w:hAnsi="宋体" w:cs="宋体"/>
          <w:b/>
          <w:kern w:val="0"/>
          <w:sz w:val="40"/>
          <w:szCs w:val="32"/>
        </w:rPr>
        <w:sectPr w:rsidR="00040DFC">
          <w:headerReference w:type="default" r:id="rId9"/>
          <w:pgSz w:w="11906" w:h="16838"/>
          <w:pgMar w:top="1701" w:right="1418" w:bottom="1701" w:left="1418" w:header="851" w:footer="992" w:gutter="0"/>
          <w:pgNumType w:start="1"/>
          <w:cols w:space="425"/>
          <w:docGrid w:type="lines" w:linePitch="312"/>
        </w:sectPr>
      </w:pPr>
    </w:p>
    <w:p w:rsidR="00040DFC" w:rsidRDefault="00C72086">
      <w:pPr>
        <w:pStyle w:val="ad"/>
        <w:spacing w:before="0" w:after="0"/>
        <w:rPr>
          <w:kern w:val="0"/>
          <w:sz w:val="44"/>
          <w:szCs w:val="44"/>
        </w:rPr>
      </w:pPr>
      <w:bookmarkStart w:id="0" w:name="_Toc524770164"/>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End w:id="0"/>
    </w:p>
    <w:p w:rsidR="00040DFC" w:rsidRDefault="00040DFC">
      <w:pPr>
        <w:jc w:val="center"/>
        <w:rPr>
          <w:rFonts w:ascii="宋体" w:eastAsia="宋体" w:hAnsi="宋体" w:cs="宋体"/>
          <w:b/>
          <w:kern w:val="0"/>
          <w:sz w:val="32"/>
          <w:szCs w:val="32"/>
        </w:rPr>
      </w:pP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一、项目基本情况</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（一）项目名称：中联心传服务外包</w:t>
      </w:r>
      <w:proofErr w:type="gramStart"/>
      <w:r>
        <w:rPr>
          <w:rFonts w:ascii="宋体" w:hAnsi="宋体" w:cs="仿宋_GB2312" w:hint="eastAsia"/>
          <w:color w:val="000000"/>
          <w:shd w:val="clear" w:color="auto" w:fill="FFFFFF"/>
        </w:rPr>
        <w:t>基地职场二期</w:t>
      </w:r>
      <w:proofErr w:type="gramEnd"/>
      <w:r>
        <w:rPr>
          <w:rFonts w:ascii="宋体" w:hAnsi="宋体" w:cs="仿宋_GB2312" w:hint="eastAsia"/>
          <w:color w:val="000000"/>
          <w:shd w:val="clear" w:color="auto" w:fill="FFFFFF"/>
        </w:rPr>
        <w:t>办公家具采购项目</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 xml:space="preserve">（二）项目编号：JZFCG-G2018101号    </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 xml:space="preserve">（三）采购方式：公开招标                                                                                                                          </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（四）项目主要内容、数量及要求：</w:t>
      </w:r>
      <w:r>
        <w:rPr>
          <w:rFonts w:ascii="宋体" w:hAnsi="宋体" w:cs="仿宋_GB2312" w:hint="eastAsia"/>
          <w:shd w:val="clear" w:color="auto" w:fill="FFFFFF"/>
        </w:rPr>
        <w:t>办公家具，详见招标文件第二</w:t>
      </w:r>
      <w:proofErr w:type="gramStart"/>
      <w:r>
        <w:rPr>
          <w:rFonts w:ascii="宋体" w:hAnsi="宋体" w:cs="仿宋_GB2312" w:hint="eastAsia"/>
          <w:shd w:val="clear" w:color="auto" w:fill="FFFFFF"/>
        </w:rPr>
        <w:t>章项目</w:t>
      </w:r>
      <w:proofErr w:type="gramEnd"/>
      <w:r>
        <w:rPr>
          <w:rFonts w:ascii="宋体" w:hAnsi="宋体" w:cs="仿宋_GB2312" w:hint="eastAsia"/>
          <w:shd w:val="clear" w:color="auto" w:fill="FFFFFF"/>
        </w:rPr>
        <w:t>需求</w:t>
      </w:r>
      <w:r>
        <w:rPr>
          <w:rFonts w:ascii="宋体" w:hAnsi="宋体" w:cs="仿宋_GB2312" w:hint="eastAsia"/>
          <w:color w:val="000000"/>
          <w:shd w:val="clear" w:color="auto" w:fill="FFFFFF"/>
        </w:rPr>
        <w:t>。</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（五）预算金额：429480.00元，最高限价：429480.00元；</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  ：自合同签订之日起5个日历天。</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shd w:val="clear" w:color="auto" w:fill="FFFFFF"/>
        </w:rPr>
        <w:t>（七）交付地点 ：中联心传服务外包</w:t>
      </w:r>
      <w:proofErr w:type="gramStart"/>
      <w:r>
        <w:rPr>
          <w:rFonts w:ascii="宋体" w:hAnsi="宋体" w:cs="仿宋_GB2312" w:hint="eastAsia"/>
          <w:color w:val="000000"/>
          <w:shd w:val="clear" w:color="auto" w:fill="FFFFFF"/>
        </w:rPr>
        <w:t>基地职场二期</w:t>
      </w:r>
      <w:proofErr w:type="gramEnd"/>
      <w:r>
        <w:rPr>
          <w:rFonts w:ascii="宋体" w:hAnsi="宋体" w:cs="仿宋_GB2312" w:hint="eastAsia"/>
          <w:color w:val="000000"/>
          <w:shd w:val="clear" w:color="auto" w:fill="FFFFFF"/>
        </w:rPr>
        <w:t>办公室。</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（一）符合《中华人民共和国政府采购法》第二十二条之规定；</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color w:val="000000"/>
          <w:shd w:val="clear" w:color="auto" w:fill="FFFFFF"/>
        </w:rPr>
        <w:t>（二）</w:t>
      </w:r>
      <w:r>
        <w:rPr>
          <w:rFonts w:ascii="宋体" w:hAnsi="宋体" w:cs="仿宋_GB2312"/>
          <w:color w:val="000000"/>
          <w:shd w:val="clear" w:color="auto" w:fill="FFFFFF"/>
        </w:rPr>
        <w:t>未被列入“信用中国”网</w:t>
      </w:r>
      <w:r>
        <w:rPr>
          <w:rFonts w:ascii="宋体" w:hAnsi="宋体" w:cs="仿宋_GB2312"/>
          <w:shd w:val="clear" w:color="auto" w:fill="FFFFFF"/>
        </w:rPr>
        <w:t>站(</w:t>
      </w:r>
      <w:hyperlink r:id="rId10" w:history="1">
        <w:r>
          <w:rPr>
            <w:rStyle w:val="af0"/>
            <w:rFonts w:ascii="宋体" w:hAnsi="宋体" w:cs="仿宋_GB2312"/>
            <w:color w:val="auto"/>
            <w:u w:val="none"/>
            <w:shd w:val="clear" w:color="auto" w:fill="FFFFFF"/>
          </w:rPr>
          <w:t>www.creditchina.gov.cn</w:t>
        </w:r>
      </w:hyperlink>
      <w:r>
        <w:rPr>
          <w:rFonts w:ascii="宋体" w:hAnsi="宋体" w:cs="仿宋_GB2312"/>
          <w:shd w:val="clear" w:color="auto" w:fill="FFFFFF"/>
        </w:rPr>
        <w:t>)失信被执行人、重大税收违法案件当事人名单、政府采购严重违法失信名单的投标人；</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t>
      </w:r>
      <w:hyperlink r:id="rId11" w:history="1">
        <w:r>
          <w:rPr>
            <w:rStyle w:val="af0"/>
            <w:rFonts w:ascii="宋体" w:hAnsi="宋体" w:cs="仿宋_GB2312"/>
            <w:color w:val="auto"/>
            <w:u w:val="none"/>
            <w:shd w:val="clear" w:color="auto" w:fill="FFFFFF"/>
          </w:rPr>
          <w:t>www.ccgp.gov.cn</w:t>
        </w:r>
      </w:hyperlink>
      <w:r>
        <w:rPr>
          <w:rFonts w:ascii="宋体" w:hAnsi="宋体" w:cs="仿宋_GB2312"/>
          <w:shd w:val="clear" w:color="auto" w:fill="FFFFFF"/>
        </w:rPr>
        <w:t>)政府采购严重违法失信行为记录名单的投标人</w:t>
      </w:r>
      <w:r>
        <w:rPr>
          <w:rFonts w:ascii="宋体" w:hAnsi="宋体" w:cs="仿宋_GB2312" w:hint="eastAsia"/>
          <w:shd w:val="clear" w:color="auto" w:fill="FFFFFF"/>
        </w:rPr>
        <w:t>；</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040DFC" w:rsidRDefault="00C72086">
      <w:pPr>
        <w:pStyle w:val="ac"/>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w:t>
      </w:r>
      <w:hyperlink r:id="rId12" w:history="1">
        <w:r>
          <w:rPr>
            <w:rStyle w:val="af0"/>
            <w:rFonts w:ascii="宋体" w:hAnsi="宋体" w:cs="仿宋_GB2312" w:hint="eastAsia"/>
            <w:color w:val="auto"/>
            <w:u w:val="none"/>
            <w:shd w:val="clear" w:color="auto" w:fill="FFFFFF"/>
          </w:rPr>
          <w:t>http://221.14.6.70:8088/ggzy/eps/public/RegistAllJcxx.html</w:t>
        </w:r>
      </w:hyperlink>
      <w:r>
        <w:rPr>
          <w:rFonts w:ascii="宋体" w:hAnsi="宋体" w:cs="仿宋_GB2312" w:hint="eastAsia"/>
          <w:shd w:val="clear" w:color="auto" w:fill="FFFFFF"/>
        </w:rPr>
        <w:t>）进行免费注册登记（详见“常见问题解答-诚信库网上注册相关资料下载”）；</w:t>
      </w:r>
    </w:p>
    <w:p w:rsidR="00040DFC" w:rsidRDefault="00C72086">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w:t>
      </w:r>
      <w:hyperlink r:id="rId13" w:history="1">
        <w:r>
          <w:rPr>
            <w:rStyle w:val="af0"/>
            <w:rFonts w:ascii="宋体" w:hAnsi="宋体" w:cs="仿宋_GB2312" w:hint="eastAsia"/>
            <w:color w:val="auto"/>
            <w:u w:val="none"/>
            <w:shd w:val="clear" w:color="auto" w:fill="FFFFFF"/>
          </w:rPr>
          <w:t>http://221.14.6.70:8088/ggzy/</w:t>
        </w:r>
      </w:hyperlink>
      <w:r>
        <w:rPr>
          <w:rFonts w:ascii="宋体" w:hAnsi="宋体" w:cs="仿宋_GB2312" w:hint="eastAsia"/>
          <w:shd w:val="clear" w:color="auto" w:fill="FFFFFF"/>
        </w:rPr>
        <w:t>）自行下载招标文件（详见“常见问题解答-交易系统操作手册”）。</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（二）招标文件售价</w:t>
      </w:r>
      <w:r>
        <w:rPr>
          <w:rFonts w:ascii="宋体" w:hAnsi="宋体" w:cs="仿宋_GB2312" w:hint="eastAsia"/>
          <w:color w:val="000000"/>
          <w:u w:val="single"/>
          <w:shd w:val="clear" w:color="auto" w:fill="FFFFFF"/>
        </w:rPr>
        <w:t>300</w:t>
      </w:r>
      <w:r>
        <w:rPr>
          <w:rFonts w:ascii="宋体" w:hAnsi="宋体" w:cs="仿宋_GB2312" w:hint="eastAsia"/>
          <w:color w:val="000000"/>
          <w:shd w:val="clear" w:color="auto" w:fill="FFFFFF"/>
        </w:rPr>
        <w:t>元/套，投标人在递交投标文件时向采购代理机构交纳采购文件费用，售后不退。</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（一）投标截止及开标时间：2018年11月19日9时30分（北京时间），逾期提交或不符合规定的投标文件不予接受。</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公共资源大厦）三楼开标3室。</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w:t>
      </w:r>
      <w:r>
        <w:rPr>
          <w:rFonts w:ascii="宋体" w:eastAsia="MS Mincho" w:hAnsi="宋体" w:cs="MS Mincho" w:hint="eastAsia"/>
          <w:color w:val="000000"/>
        </w:rPr>
        <w:t>▪</w:t>
      </w:r>
      <w:r>
        <w:rPr>
          <w:rFonts w:ascii="宋体" w:hAnsi="宋体" w:cs="宋体" w:hint="eastAsia"/>
          <w:color w:val="000000"/>
        </w:rPr>
        <w:t>许昌市</w:t>
      </w:r>
      <w:r>
        <w:rPr>
          <w:rFonts w:ascii="宋体" w:hAnsi="宋体" w:cs="仿宋_GB2312" w:hint="eastAsia"/>
          <w:color w:val="000000"/>
        </w:rPr>
        <w:t>)》公共资源交易系统成功上传。</w:t>
      </w:r>
    </w:p>
    <w:p w:rsidR="00040DFC" w:rsidRDefault="00C72086">
      <w:pPr>
        <w:pStyle w:val="ac"/>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2、纸质投标文件（正本、副本各1份）和备份文件1份</w:t>
      </w:r>
      <w:r>
        <w:rPr>
          <w:rFonts w:ascii="宋体" w:hAnsi="宋体" w:hint="eastAsia"/>
          <w:color w:val="000000"/>
        </w:rPr>
        <w:t>（使用电子介质U盘存储）</w:t>
      </w:r>
      <w:r>
        <w:rPr>
          <w:rFonts w:ascii="宋体" w:hAnsi="宋体" w:cs="仿宋_GB2312" w:hint="eastAsia"/>
          <w:color w:val="000000"/>
        </w:rPr>
        <w:t>在投标截止时间（开标时间）前递交至本项目开标地点。</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本招标公告自发布之日起公告期限为5个工作日。</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040DFC" w:rsidRDefault="00C72086">
      <w:pPr>
        <w:pStyle w:val="ac"/>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w:t>
      </w:r>
      <w:r>
        <w:rPr>
          <w:rFonts w:ascii="宋体" w:hAnsi="宋体" w:hint="eastAsia"/>
          <w:kern w:val="0"/>
        </w:rPr>
        <w:t>许昌市</w:t>
      </w:r>
      <w:proofErr w:type="gramStart"/>
      <w:r>
        <w:rPr>
          <w:rFonts w:ascii="宋体" w:hAnsi="宋体" w:hint="eastAsia"/>
          <w:kern w:val="0"/>
        </w:rPr>
        <w:t>芙蓉湖商务</w:t>
      </w:r>
      <w:proofErr w:type="gramEnd"/>
      <w:r>
        <w:rPr>
          <w:rFonts w:ascii="宋体" w:hAnsi="宋体" w:hint="eastAsia"/>
          <w:kern w:val="0"/>
        </w:rPr>
        <w:t>发展有限公司</w:t>
      </w:r>
    </w:p>
    <w:p w:rsidR="00040DFC" w:rsidRDefault="00C72086">
      <w:pPr>
        <w:pStyle w:val="ac"/>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w:t>
      </w:r>
      <w:r>
        <w:rPr>
          <w:rFonts w:ascii="宋体" w:hAnsi="宋体" w:hint="eastAsia"/>
        </w:rPr>
        <w:t>许昌市芙蓉大道金融大厦六楼</w:t>
      </w:r>
    </w:p>
    <w:p w:rsidR="00040DFC" w:rsidRDefault="00C72086">
      <w:pPr>
        <w:pStyle w:val="ac"/>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w:t>
      </w:r>
      <w:r>
        <w:rPr>
          <w:rFonts w:ascii="宋体" w:hAnsi="宋体" w:hint="eastAsia"/>
        </w:rPr>
        <w:t>于家许</w:t>
      </w:r>
      <w:r>
        <w:rPr>
          <w:rFonts w:ascii="宋体" w:hAnsi="宋体" w:cs="仿宋_GB2312" w:hint="eastAsia"/>
        </w:rPr>
        <w:t xml:space="preserve">               联系电话：0374-2772870</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代理机构：河南建标工程管理有限公司</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址：许昌市劳动路7号</w:t>
      </w:r>
    </w:p>
    <w:p w:rsidR="00040DFC" w:rsidRDefault="00C72086">
      <w:pPr>
        <w:pStyle w:val="ac"/>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联系人：万丽娜               联系电话：13782222730</w:t>
      </w:r>
    </w:p>
    <w:p w:rsidR="00040DFC" w:rsidRDefault="00040DFC">
      <w:pPr>
        <w:spacing w:line="360" w:lineRule="auto"/>
        <w:jc w:val="left"/>
        <w:rPr>
          <w:rFonts w:ascii="宋体" w:eastAsia="宋体" w:hAnsi="宋体" w:cs="仿宋_GB2312"/>
          <w:color w:val="000000"/>
          <w:sz w:val="24"/>
          <w:szCs w:val="24"/>
          <w:shd w:val="clear" w:color="auto" w:fill="FFFFFF"/>
        </w:rPr>
      </w:pPr>
    </w:p>
    <w:p w:rsidR="00040DFC" w:rsidRDefault="00C72086">
      <w:pPr>
        <w:autoSpaceDE w:val="0"/>
        <w:autoSpaceDN w:val="0"/>
        <w:adjustRightInd w:val="0"/>
        <w:spacing w:line="360" w:lineRule="auto"/>
        <w:ind w:firstLine="560"/>
        <w:jc w:val="right"/>
        <w:rPr>
          <w:rFonts w:ascii="宋体" w:eastAsia="宋体" w:hAnsi="宋体" w:cs="仿宋_GB2312"/>
          <w:color w:val="000000"/>
          <w:sz w:val="24"/>
          <w:szCs w:val="24"/>
        </w:rPr>
      </w:pPr>
      <w:r>
        <w:rPr>
          <w:rFonts w:ascii="宋体" w:eastAsia="宋体" w:hAnsi="宋体" w:cs="仿宋_GB2312" w:hint="eastAsia"/>
          <w:color w:val="000000"/>
          <w:sz w:val="24"/>
          <w:szCs w:val="24"/>
        </w:rPr>
        <w:t>许昌市</w:t>
      </w:r>
      <w:proofErr w:type="gramStart"/>
      <w:r>
        <w:rPr>
          <w:rFonts w:ascii="宋体" w:eastAsia="宋体" w:hAnsi="宋体" w:cs="仿宋_GB2312" w:hint="eastAsia"/>
          <w:color w:val="000000"/>
          <w:sz w:val="24"/>
          <w:szCs w:val="24"/>
        </w:rPr>
        <w:t>芙蓉湖商务</w:t>
      </w:r>
      <w:proofErr w:type="gramEnd"/>
      <w:r>
        <w:rPr>
          <w:rFonts w:ascii="宋体" w:eastAsia="宋体" w:hAnsi="宋体" w:cs="仿宋_GB2312" w:hint="eastAsia"/>
          <w:color w:val="000000"/>
          <w:sz w:val="24"/>
          <w:szCs w:val="24"/>
        </w:rPr>
        <w:t>发展有限公司</w:t>
      </w:r>
    </w:p>
    <w:p w:rsidR="00040DFC" w:rsidRDefault="00C72086">
      <w:pPr>
        <w:autoSpaceDE w:val="0"/>
        <w:autoSpaceDN w:val="0"/>
        <w:adjustRightInd w:val="0"/>
        <w:spacing w:line="360" w:lineRule="auto"/>
        <w:ind w:firstLine="560"/>
        <w:jc w:val="righ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2018年10月26日</w:t>
      </w:r>
    </w:p>
    <w:p w:rsidR="00040DFC" w:rsidRDefault="00040DFC">
      <w:pPr>
        <w:spacing w:line="360" w:lineRule="auto"/>
        <w:rPr>
          <w:rFonts w:ascii="宋体" w:eastAsia="宋体" w:hAnsi="宋体"/>
          <w:b/>
          <w:sz w:val="24"/>
          <w:szCs w:val="24"/>
        </w:rPr>
      </w:pPr>
    </w:p>
    <w:p w:rsidR="00040DFC" w:rsidRDefault="00C72086">
      <w:pPr>
        <w:spacing w:line="360" w:lineRule="auto"/>
        <w:rPr>
          <w:rFonts w:ascii="宋体" w:eastAsia="宋体" w:hAnsi="宋体"/>
          <w:b/>
          <w:sz w:val="28"/>
          <w:szCs w:val="28"/>
        </w:rPr>
      </w:pPr>
      <w:r>
        <w:rPr>
          <w:rFonts w:ascii="宋体" w:eastAsia="宋体" w:hAnsi="宋体" w:hint="eastAsia"/>
          <w:b/>
          <w:sz w:val="28"/>
          <w:szCs w:val="28"/>
        </w:rPr>
        <w:lastRenderedPageBreak/>
        <w:t>温馨提示：</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040DFC" w:rsidRDefault="00040DFC">
      <w:pPr>
        <w:pStyle w:val="a0"/>
        <w:spacing w:line="360" w:lineRule="auto"/>
        <w:ind w:firstLine="241"/>
        <w:rPr>
          <w:rFonts w:hAnsi="宋体"/>
          <w:b/>
          <w:sz w:val="24"/>
          <w:szCs w:val="24"/>
        </w:rPr>
      </w:pP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.电子投标文件的制作</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.1 投标人登录《全国公共资源交易平台(河南省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4"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下载“许昌投标文件制作系统SEARUN V1.0”，按招标文件要求制作电子投标文件。</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)》公共资源交易系统——组件下载——交易系统操作手册（投标人、供应商）。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040DFC" w:rsidRDefault="00C72086">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”的文件用于电子投标使用，后缀名为“.PDF”的文件用于打印纸质投标文件，名称为“备份”的文件夹使用电子介质U盘存储，供开标现场备用。</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.加密电子投标文件的提交</w:t>
      </w:r>
    </w:p>
    <w:p w:rsidR="00040DFC" w:rsidRDefault="00C72086">
      <w:pPr>
        <w:tabs>
          <w:tab w:val="left" w:pos="7095"/>
        </w:tabs>
        <w:spacing w:line="360" w:lineRule="auto"/>
        <w:contextualSpacing/>
        <w:rPr>
          <w:rFonts w:ascii="宋体" w:eastAsia="宋体" w:hAnsi="宋体"/>
          <w:sz w:val="24"/>
          <w:szCs w:val="24"/>
        </w:rPr>
      </w:pPr>
      <w:r>
        <w:rPr>
          <w:rFonts w:ascii="宋体" w:eastAsia="宋体" w:hAnsi="宋体"/>
          <w:color w:val="000000"/>
          <w:sz w:val="24"/>
          <w:szCs w:val="24"/>
        </w:rPr>
        <w:t>4</w:t>
      </w:r>
      <w:r>
        <w:rPr>
          <w:rFonts w:ascii="宋体" w:eastAsia="宋体" w:hAnsi="宋体" w:hint="eastAsia"/>
          <w:color w:val="000000"/>
          <w:sz w:val="24"/>
          <w:szCs w:val="24"/>
        </w:rPr>
        <w:t>.1加密电子投标文件应在招标文件规定的投标截止时间（开标时间）之前成功提交至《全国公共资</w:t>
      </w:r>
      <w:r>
        <w:rPr>
          <w:rFonts w:ascii="宋体" w:eastAsia="宋体" w:hAnsi="宋体" w:hint="eastAsia"/>
          <w:sz w:val="24"/>
          <w:szCs w:val="24"/>
        </w:rPr>
        <w:t>源交易平台(河南省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hyperlink r:id="rId15" w:history="1">
        <w:r>
          <w:rPr>
            <w:rStyle w:val="af0"/>
            <w:rFonts w:ascii="宋体" w:eastAsia="宋体" w:hAnsi="宋体"/>
            <w:color w:val="auto"/>
            <w:sz w:val="24"/>
            <w:szCs w:val="24"/>
            <w:u w:val="none"/>
          </w:rPr>
          <w:t>http://221.14.6.70:8088/ggzy/</w:t>
        </w:r>
      </w:hyperlink>
      <w:r>
        <w:rPr>
          <w:rFonts w:ascii="宋体" w:eastAsia="宋体" w:hAnsi="宋体" w:hint="eastAsia"/>
          <w:sz w:val="24"/>
          <w:szCs w:val="24"/>
        </w:rPr>
        <w:t>）。</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2 投标人对同一项目多个标段进行投标的，加密电子投标文件应按标段分别提交。</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加密电子投标文件成功提交后，投标人应打印“投标文件提交回执单”供开标现场备查。</w:t>
      </w:r>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.评标依据</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5.1采用全流程电子化交易评标时，评标委员会以电子投标文件为依据评标。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5.2全流程电子化交易如因系统异常情况无法完成，将以人工方式进行。评标委员会以纸质投标文件为依据评标。</w:t>
      </w:r>
    </w:p>
    <w:p w:rsidR="00040DFC" w:rsidRDefault="00040DFC">
      <w:pPr>
        <w:spacing w:line="360" w:lineRule="auto"/>
        <w:jc w:val="center"/>
        <w:rPr>
          <w:rFonts w:ascii="宋体" w:eastAsia="宋体" w:hAnsi="宋体" w:cs="仿宋_GB2312"/>
          <w:color w:val="000000"/>
          <w:sz w:val="24"/>
          <w:szCs w:val="24"/>
        </w:rPr>
      </w:pPr>
    </w:p>
    <w:p w:rsidR="00040DFC" w:rsidRDefault="00C72086">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040DFC" w:rsidRDefault="00C72086">
      <w:pPr>
        <w:pStyle w:val="ad"/>
        <w:spacing w:before="0" w:after="0"/>
        <w:rPr>
          <w:kern w:val="0"/>
          <w:sz w:val="44"/>
          <w:szCs w:val="44"/>
        </w:rPr>
      </w:pPr>
      <w:bookmarkStart w:id="1" w:name="_Toc524770165"/>
      <w:r>
        <w:rPr>
          <w:rFonts w:hint="eastAsia"/>
          <w:kern w:val="0"/>
          <w:sz w:val="44"/>
          <w:szCs w:val="44"/>
        </w:rPr>
        <w:lastRenderedPageBreak/>
        <w:t>第二章</w:t>
      </w:r>
      <w:r>
        <w:rPr>
          <w:rFonts w:hint="eastAsia"/>
          <w:kern w:val="0"/>
          <w:sz w:val="44"/>
          <w:szCs w:val="44"/>
        </w:rPr>
        <w:t xml:space="preserve"> </w:t>
      </w:r>
      <w:r>
        <w:rPr>
          <w:rFonts w:hint="eastAsia"/>
          <w:kern w:val="0"/>
          <w:sz w:val="44"/>
          <w:szCs w:val="44"/>
        </w:rPr>
        <w:t>项目需求</w:t>
      </w:r>
      <w:bookmarkEnd w:id="1"/>
    </w:p>
    <w:p w:rsidR="00040DFC" w:rsidRDefault="00C72086">
      <w:pPr>
        <w:tabs>
          <w:tab w:val="left" w:pos="2127"/>
        </w:tabs>
        <w:spacing w:line="360" w:lineRule="auto"/>
        <w:ind w:firstLineChars="200" w:firstLine="482"/>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（一）本项目需实现的功能或者目标</w:t>
      </w:r>
    </w:p>
    <w:p w:rsidR="00040DFC" w:rsidRDefault="00C72086">
      <w:pPr>
        <w:widowControl/>
        <w:shd w:val="clear" w:color="auto" w:fill="FFFFFF"/>
        <w:spacing w:line="360" w:lineRule="auto"/>
        <w:ind w:firstLineChars="300" w:firstLine="720"/>
        <w:contextualSpacing/>
        <w:jc w:val="left"/>
        <w:rPr>
          <w:rFonts w:ascii="宋体" w:hAnsi="宋体"/>
          <w:kern w:val="0"/>
          <w:sz w:val="24"/>
          <w:lang w:val="zh-CN"/>
        </w:rPr>
      </w:pPr>
      <w:r>
        <w:rPr>
          <w:rFonts w:ascii="宋体" w:hAnsi="宋体" w:hint="eastAsia"/>
          <w:kern w:val="0"/>
          <w:sz w:val="24"/>
        </w:rPr>
        <w:t>所采购货物供中联心传服务外包基地</w:t>
      </w:r>
      <w:proofErr w:type="gramStart"/>
      <w:r>
        <w:rPr>
          <w:rFonts w:ascii="宋体" w:hAnsi="宋体" w:hint="eastAsia"/>
          <w:kern w:val="0"/>
          <w:sz w:val="24"/>
        </w:rPr>
        <w:t>职场二期办公家</w:t>
      </w:r>
      <w:proofErr w:type="gramEnd"/>
      <w:r>
        <w:rPr>
          <w:rFonts w:ascii="宋体" w:hAnsi="宋体" w:hint="eastAsia"/>
          <w:kern w:val="0"/>
          <w:sz w:val="24"/>
        </w:rPr>
        <w:t>使用。</w:t>
      </w:r>
    </w:p>
    <w:p w:rsidR="00040DFC" w:rsidRDefault="00C72086">
      <w:pPr>
        <w:widowControl/>
        <w:shd w:val="clear" w:color="auto" w:fill="FFFFFF"/>
        <w:spacing w:line="360" w:lineRule="auto"/>
        <w:ind w:firstLineChars="200" w:firstLine="482"/>
        <w:contextualSpacing/>
        <w:jc w:val="left"/>
        <w:rPr>
          <w:rFonts w:ascii="宋体" w:eastAsia="宋体" w:hAnsi="宋体" w:cs="黑体"/>
          <w:b/>
          <w:bCs/>
          <w:color w:val="000000"/>
          <w:sz w:val="24"/>
          <w:szCs w:val="24"/>
          <w:shd w:val="clear" w:color="auto" w:fill="FFFFFF"/>
        </w:rPr>
      </w:pPr>
      <w:r>
        <w:rPr>
          <w:rFonts w:ascii="宋体" w:eastAsia="宋体" w:hAnsi="宋体" w:cs="黑体" w:hint="eastAsia"/>
          <w:b/>
          <w:bCs/>
          <w:color w:val="000000"/>
          <w:sz w:val="24"/>
          <w:szCs w:val="24"/>
          <w:shd w:val="clear" w:color="auto" w:fill="FFFFFF"/>
        </w:rPr>
        <w:t>（二）</w:t>
      </w:r>
      <w:r>
        <w:rPr>
          <w:rFonts w:ascii="宋体" w:hAnsi="宋体" w:cs="黑体" w:hint="eastAsia"/>
          <w:b/>
          <w:bCs/>
          <w:color w:val="000000"/>
          <w:sz w:val="24"/>
          <w:szCs w:val="24"/>
          <w:shd w:val="clear" w:color="auto" w:fill="FFFFFF"/>
        </w:rPr>
        <w:t>采购清单</w:t>
      </w:r>
    </w:p>
    <w:p w:rsidR="00040DFC" w:rsidRDefault="00C72086">
      <w:pPr>
        <w:widowControl/>
        <w:shd w:val="clear" w:color="auto" w:fill="FFFFFF"/>
        <w:spacing w:line="360" w:lineRule="auto"/>
        <w:contextualSpacing/>
        <w:jc w:val="left"/>
        <w:rPr>
          <w:rFonts w:ascii="宋体" w:eastAsia="宋体" w:hAnsi="宋体" w:cs="黑体"/>
          <w:bCs/>
          <w:color w:val="000000"/>
          <w:sz w:val="24"/>
          <w:szCs w:val="24"/>
          <w:shd w:val="clear" w:color="auto" w:fill="FFFFFF"/>
        </w:rPr>
      </w:pPr>
      <w:r>
        <w:rPr>
          <w:rFonts w:ascii="宋体" w:eastAsia="宋体" w:hAnsi="宋体" w:cs="黑体" w:hint="eastAsia"/>
          <w:bCs/>
          <w:color w:val="000000"/>
          <w:sz w:val="24"/>
          <w:szCs w:val="24"/>
          <w:shd w:val="clear" w:color="auto" w:fill="FFFFFF"/>
        </w:rPr>
        <w:t xml:space="preserve">   本项目共划分为一个标段：</w:t>
      </w:r>
    </w:p>
    <w:tbl>
      <w:tblPr>
        <w:tblW w:w="9450"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58"/>
        <w:gridCol w:w="1114"/>
        <w:gridCol w:w="1324"/>
        <w:gridCol w:w="690"/>
        <w:gridCol w:w="692"/>
        <w:gridCol w:w="5072"/>
      </w:tblGrid>
      <w:tr w:rsidR="00040DFC">
        <w:trPr>
          <w:trHeight w:val="532"/>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序号</w:t>
            </w:r>
          </w:p>
        </w:tc>
        <w:tc>
          <w:tcPr>
            <w:tcW w:w="111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项目内容</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规格</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数量</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单位</w:t>
            </w:r>
          </w:p>
        </w:tc>
        <w:tc>
          <w:tcPr>
            <w:tcW w:w="507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参数</w:t>
            </w:r>
          </w:p>
        </w:tc>
      </w:tr>
      <w:tr w:rsidR="00040DFC">
        <w:trPr>
          <w:trHeight w:val="6071"/>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屏风隔断</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w1200*D1000*H1300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280</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位</w:t>
            </w:r>
          </w:p>
        </w:tc>
        <w:tc>
          <w:tcPr>
            <w:tcW w:w="5072"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1.材质：采用优质氧化铝合金型材，接头外观是以子弹头形状.做工精细美观，铝合金宽度是3.2㎜厚度有1.0㎜</w:t>
            </w:r>
            <w:r>
              <w:rPr>
                <w:rFonts w:ascii="仿宋" w:eastAsia="仿宋" w:hAnsi="仿宋" w:cs="仿宋"/>
                <w:color w:val="000000"/>
                <w:kern w:val="0"/>
                <w:sz w:val="24"/>
                <w:szCs w:val="24"/>
              </w:rPr>
              <w:br/>
              <w:t>配置：屏风与屏风之间的连接方式可分为一字连接、L形连接、Y字连接、T</w:t>
            </w:r>
            <w:proofErr w:type="gramStart"/>
            <w:r>
              <w:rPr>
                <w:rFonts w:ascii="仿宋" w:eastAsia="仿宋" w:hAnsi="仿宋" w:cs="仿宋"/>
                <w:color w:val="000000"/>
                <w:kern w:val="0"/>
                <w:sz w:val="24"/>
                <w:szCs w:val="24"/>
              </w:rPr>
              <w:t>字连十字形</w:t>
            </w:r>
            <w:proofErr w:type="gramEnd"/>
            <w:r>
              <w:rPr>
                <w:rFonts w:ascii="仿宋" w:eastAsia="仿宋" w:hAnsi="仿宋" w:cs="仿宋"/>
                <w:color w:val="000000"/>
                <w:kern w:val="0"/>
                <w:sz w:val="24"/>
                <w:szCs w:val="24"/>
              </w:rPr>
              <w:t>连接，多种异性字体连接等，屏风可支持内部走线，饰面是经过高温挤压而成颜色多款，色泽亮丽，格调高雅，肉眼无色差，经防污处理，同时防火板面料具备防火、阻燃、易清洁、耐磨等特性。屏风带玻璃，</w:t>
            </w:r>
            <w:proofErr w:type="gramStart"/>
            <w:r>
              <w:rPr>
                <w:rFonts w:ascii="仿宋" w:eastAsia="仿宋" w:hAnsi="仿宋" w:cs="仿宋"/>
                <w:color w:val="000000"/>
                <w:kern w:val="0"/>
                <w:sz w:val="24"/>
                <w:szCs w:val="24"/>
              </w:rPr>
              <w:t>可选条砂玻璃</w:t>
            </w:r>
            <w:proofErr w:type="gramEnd"/>
            <w:r>
              <w:rPr>
                <w:rFonts w:ascii="仿宋" w:eastAsia="仿宋" w:hAnsi="仿宋" w:cs="仿宋"/>
                <w:color w:val="000000"/>
                <w:kern w:val="0"/>
                <w:sz w:val="24"/>
                <w:szCs w:val="24"/>
              </w:rPr>
              <w:t xml:space="preserve">、白玻璃、磨砂带布纹玻璃等。                    </w:t>
            </w:r>
            <w:r>
              <w:rPr>
                <w:rFonts w:ascii="仿宋" w:eastAsia="仿宋" w:hAnsi="仿宋" w:cs="仿宋"/>
                <w:color w:val="000000"/>
                <w:kern w:val="0"/>
                <w:sz w:val="24"/>
                <w:szCs w:val="24"/>
              </w:rPr>
              <w:br/>
              <w:t xml:space="preserve"> 2.桌面基材：桌面基材采用25mm实木颗粒板，绿色环保、达到国家E0级环保标准。</w:t>
            </w:r>
            <w:r>
              <w:rPr>
                <w:rFonts w:ascii="仿宋" w:eastAsia="仿宋" w:hAnsi="仿宋" w:cs="仿宋"/>
                <w:color w:val="000000"/>
                <w:kern w:val="0"/>
                <w:sz w:val="24"/>
                <w:szCs w:val="24"/>
              </w:rPr>
              <w:br/>
              <w:t>贴面：采用尽快防火。</w:t>
            </w:r>
            <w:proofErr w:type="gramStart"/>
            <w:r>
              <w:rPr>
                <w:rFonts w:ascii="仿宋" w:eastAsia="仿宋" w:hAnsi="仿宋" w:cs="仿宋"/>
                <w:color w:val="000000"/>
                <w:kern w:val="0"/>
                <w:sz w:val="24"/>
                <w:szCs w:val="24"/>
              </w:rPr>
              <w:t>封边必须</w:t>
            </w:r>
            <w:proofErr w:type="gramEnd"/>
            <w:r>
              <w:rPr>
                <w:rFonts w:ascii="仿宋" w:eastAsia="仿宋" w:hAnsi="仿宋" w:cs="仿宋"/>
                <w:color w:val="000000"/>
                <w:kern w:val="0"/>
                <w:sz w:val="24"/>
                <w:szCs w:val="24"/>
              </w:rPr>
              <w:t>采用德国</w:t>
            </w:r>
            <w:proofErr w:type="gramStart"/>
            <w:r>
              <w:rPr>
                <w:rFonts w:ascii="仿宋" w:eastAsia="仿宋" w:hAnsi="仿宋" w:cs="仿宋"/>
                <w:color w:val="000000"/>
                <w:kern w:val="0"/>
                <w:sz w:val="24"/>
                <w:szCs w:val="24"/>
              </w:rPr>
              <w:t>豪迈封边机</w:t>
            </w:r>
            <w:proofErr w:type="gramEnd"/>
            <w:r>
              <w:rPr>
                <w:rFonts w:ascii="仿宋" w:eastAsia="仿宋" w:hAnsi="仿宋" w:cs="仿宋"/>
                <w:color w:val="000000"/>
                <w:kern w:val="0"/>
                <w:sz w:val="24"/>
                <w:szCs w:val="24"/>
              </w:rPr>
              <w:t>。整体要求防火耐磨抗划痕</w:t>
            </w:r>
            <w:r>
              <w:rPr>
                <w:rFonts w:ascii="仿宋" w:eastAsia="仿宋" w:hAnsi="仿宋" w:cs="仿宋"/>
                <w:color w:val="000000"/>
                <w:kern w:val="0"/>
                <w:sz w:val="24"/>
                <w:szCs w:val="24"/>
              </w:rPr>
              <w:br/>
              <w:t>封边：使用与贴面颜色相同的封边条                  3. 活动柜</w:t>
            </w:r>
            <w:r>
              <w:rPr>
                <w:rFonts w:ascii="仿宋" w:eastAsia="仿宋" w:hAnsi="仿宋" w:cs="仿宋"/>
                <w:color w:val="000000"/>
                <w:kern w:val="0"/>
                <w:sz w:val="24"/>
                <w:szCs w:val="24"/>
              </w:rPr>
              <w:br/>
              <w:t>主要五金配件采用三节导轨优质五金配件，满足强弱电的需要。</w:t>
            </w:r>
            <w:r>
              <w:rPr>
                <w:rFonts w:ascii="仿宋" w:eastAsia="仿宋" w:hAnsi="仿宋" w:cs="仿宋"/>
                <w:color w:val="000000"/>
                <w:kern w:val="0"/>
                <w:sz w:val="24"/>
                <w:szCs w:val="24"/>
              </w:rPr>
              <w:br/>
              <w:t>来回开关达到30万次。</w:t>
            </w:r>
          </w:p>
        </w:tc>
      </w:tr>
      <w:tr w:rsidR="00040DFC">
        <w:trPr>
          <w:trHeight w:val="1105"/>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2</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办公椅</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305</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把</w:t>
            </w:r>
          </w:p>
        </w:tc>
        <w:tc>
          <w:tcPr>
            <w:tcW w:w="5072" w:type="dxa"/>
            <w:vAlign w:val="center"/>
          </w:tcPr>
          <w:p w:rsidR="00040DFC" w:rsidRDefault="00C72086">
            <w:pPr>
              <w:widowControl/>
              <w:numPr>
                <w:ilvl w:val="0"/>
                <w:numId w:val="4"/>
              </w:numPr>
              <w:jc w:val="left"/>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 xml:space="preserve">靠背和座面均采用进口PP原料一次性冲压而成，具有很强的韧性以及抗压性             </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2、架子采用金属脚架，管壁≥1.2mm，承重2500PA.</w:t>
            </w:r>
          </w:p>
        </w:tc>
      </w:tr>
      <w:tr w:rsidR="00040DFC">
        <w:trPr>
          <w:trHeight w:val="2218"/>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3</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休闲圆桌</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R800*H760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6</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张</w:t>
            </w:r>
          </w:p>
        </w:tc>
        <w:tc>
          <w:tcPr>
            <w:tcW w:w="5072" w:type="dxa"/>
            <w:vAlign w:val="center"/>
          </w:tcPr>
          <w:p w:rsidR="00040DFC" w:rsidRDefault="00C72086">
            <w:pPr>
              <w:widowControl/>
              <w:numPr>
                <w:ilvl w:val="0"/>
                <w:numId w:val="5"/>
              </w:numPr>
              <w:jc w:val="left"/>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贴面板材：可弯曲防火板，厚度为0.8mm,常规品种（灰白色、白橡木、</w:t>
            </w:r>
            <w:proofErr w:type="gramStart"/>
            <w:r>
              <w:rPr>
                <w:rFonts w:ascii="仿宋" w:eastAsia="仿宋" w:hAnsi="仿宋" w:cs="仿宋"/>
                <w:color w:val="000000"/>
                <w:kern w:val="0"/>
                <w:sz w:val="24"/>
                <w:szCs w:val="24"/>
              </w:rPr>
              <w:t>榉</w:t>
            </w:r>
            <w:proofErr w:type="gramEnd"/>
            <w:r>
              <w:rPr>
                <w:rFonts w:ascii="仿宋" w:eastAsia="仿宋" w:hAnsi="仿宋" w:cs="仿宋"/>
                <w:color w:val="000000"/>
                <w:kern w:val="0"/>
                <w:sz w:val="24"/>
                <w:szCs w:val="24"/>
              </w:rPr>
              <w:t>木色、 木兰 色</w:t>
            </w:r>
            <w:r>
              <w:rPr>
                <w:rFonts w:ascii="仿宋" w:eastAsia="仿宋" w:hAnsi="仿宋" w:cs="仿宋"/>
                <w:color w:val="000000"/>
                <w:kern w:val="0"/>
                <w:sz w:val="24"/>
                <w:szCs w:val="24"/>
              </w:rPr>
              <w:br/>
              <w:t xml:space="preserve">樱花桃木、黑色）； </w:t>
            </w:r>
            <w:r>
              <w:rPr>
                <w:rFonts w:ascii="仿宋" w:eastAsia="仿宋" w:hAnsi="仿宋" w:cs="仿宋"/>
                <w:color w:val="000000"/>
                <w:kern w:val="0"/>
                <w:sz w:val="24"/>
                <w:szCs w:val="24"/>
              </w:rPr>
              <w:br/>
              <w:t xml:space="preserve">2、基材：采用高密度板,优质绿色环保产品,甲醛含量≤1.0mg/L,密度≥760kg/m3,静曲张度≥51.2Mpa,吸水膨胀率≤8.1%. </w:t>
            </w:r>
            <w:r>
              <w:rPr>
                <w:rFonts w:ascii="仿宋" w:eastAsia="仿宋" w:hAnsi="仿宋" w:cs="仿宋"/>
                <w:color w:val="000000"/>
                <w:kern w:val="0"/>
                <w:sz w:val="24"/>
                <w:szCs w:val="24"/>
              </w:rPr>
              <w:br/>
              <w:t>3、粘合剂：乳胶；</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4、封边用材：2mm厚PVC胶边，热熔胶； </w:t>
            </w:r>
            <w:r>
              <w:rPr>
                <w:rFonts w:ascii="仿宋" w:eastAsia="仿宋" w:hAnsi="仿宋" w:cs="仿宋"/>
                <w:color w:val="000000"/>
                <w:kern w:val="0"/>
                <w:sz w:val="24"/>
                <w:szCs w:val="24"/>
              </w:rPr>
              <w:br/>
            </w:r>
            <w:r>
              <w:rPr>
                <w:rFonts w:ascii="仿宋" w:eastAsia="仿宋" w:hAnsi="仿宋" w:cs="仿宋"/>
                <w:color w:val="000000"/>
                <w:kern w:val="0"/>
                <w:sz w:val="24"/>
                <w:szCs w:val="24"/>
              </w:rPr>
              <w:lastRenderedPageBreak/>
              <w:t xml:space="preserve">5、功能特点： </w:t>
            </w:r>
            <w:r>
              <w:rPr>
                <w:rFonts w:ascii="仿宋" w:eastAsia="仿宋" w:hAnsi="仿宋" w:cs="仿宋"/>
                <w:color w:val="000000"/>
                <w:kern w:val="0"/>
                <w:sz w:val="24"/>
                <w:szCs w:val="24"/>
              </w:rPr>
              <w:br/>
              <w:t>1）可按色</w:t>
            </w:r>
            <w:proofErr w:type="gramStart"/>
            <w:r>
              <w:rPr>
                <w:rFonts w:ascii="仿宋" w:eastAsia="仿宋" w:hAnsi="仿宋" w:cs="仿宋"/>
                <w:color w:val="000000"/>
                <w:kern w:val="0"/>
                <w:sz w:val="24"/>
                <w:szCs w:val="24"/>
              </w:rPr>
              <w:t>板选择</w:t>
            </w:r>
            <w:proofErr w:type="gramEnd"/>
            <w:r>
              <w:rPr>
                <w:rFonts w:ascii="仿宋" w:eastAsia="仿宋" w:hAnsi="仿宋" w:cs="仿宋"/>
                <w:color w:val="000000"/>
                <w:kern w:val="0"/>
                <w:sz w:val="24"/>
                <w:szCs w:val="24"/>
              </w:rPr>
              <w:t xml:space="preserve">不同的色彩、纹路（直纹和山纹）； </w:t>
            </w:r>
            <w:r>
              <w:rPr>
                <w:rFonts w:ascii="仿宋" w:eastAsia="仿宋" w:hAnsi="仿宋" w:cs="仿宋"/>
                <w:color w:val="000000"/>
                <w:kern w:val="0"/>
                <w:sz w:val="24"/>
                <w:szCs w:val="24"/>
              </w:rPr>
              <w:br/>
              <w:t xml:space="preserve">2）按不同的用途选择不同的厚度（其厚度12mm、16mm、25mm、18mm等)； </w:t>
            </w:r>
            <w:r>
              <w:rPr>
                <w:rFonts w:ascii="仿宋" w:eastAsia="仿宋" w:hAnsi="仿宋" w:cs="仿宋"/>
                <w:color w:val="000000"/>
                <w:kern w:val="0"/>
                <w:sz w:val="24"/>
                <w:szCs w:val="24"/>
              </w:rPr>
              <w:br/>
              <w:t>3) 具有防水、防烫、防污、防酸、防碱、防火。</w:t>
            </w:r>
          </w:p>
        </w:tc>
      </w:tr>
      <w:tr w:rsidR="00040DFC">
        <w:trPr>
          <w:trHeight w:val="376"/>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lastRenderedPageBreak/>
              <w:t>4</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休闲椅子</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20</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把</w:t>
            </w:r>
          </w:p>
        </w:tc>
        <w:tc>
          <w:tcPr>
            <w:tcW w:w="5072" w:type="dxa"/>
            <w:vAlign w:val="center"/>
          </w:tcPr>
          <w:p w:rsidR="00040DFC" w:rsidRDefault="00C72086">
            <w:pPr>
              <w:widowControl/>
              <w:numPr>
                <w:ilvl w:val="0"/>
                <w:numId w:val="6"/>
              </w:numPr>
              <w:jc w:val="left"/>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木质</w:t>
            </w:r>
            <w:proofErr w:type="gramStart"/>
            <w:r>
              <w:rPr>
                <w:rFonts w:ascii="仿宋" w:eastAsia="仿宋" w:hAnsi="仿宋" w:cs="仿宋"/>
                <w:color w:val="000000"/>
                <w:kern w:val="0"/>
                <w:sz w:val="24"/>
                <w:szCs w:val="24"/>
              </w:rPr>
              <w:t>件采用</w:t>
            </w:r>
            <w:proofErr w:type="gramEnd"/>
            <w:r>
              <w:rPr>
                <w:rFonts w:ascii="仿宋" w:eastAsia="仿宋" w:hAnsi="仿宋" w:cs="仿宋"/>
                <w:color w:val="000000"/>
                <w:kern w:val="0"/>
                <w:sz w:val="24"/>
                <w:szCs w:val="24"/>
              </w:rPr>
              <w:t xml:space="preserve">优质橡木框架，符合人体工程学原理。                                   </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2、面料采用台湾优质麻绒面料；海绵采用优质高回弹一次成型PU泡棉，座面密度≥35KG/m3,背密度≥30KG/m3,回弹力90%，</w:t>
            </w:r>
            <w:proofErr w:type="gramStart"/>
            <w:r>
              <w:rPr>
                <w:rFonts w:ascii="仿宋" w:eastAsia="仿宋" w:hAnsi="仿宋" w:cs="仿宋"/>
                <w:color w:val="000000"/>
                <w:kern w:val="0"/>
                <w:sz w:val="24"/>
                <w:szCs w:val="24"/>
              </w:rPr>
              <w:t>涂防老化</w:t>
            </w:r>
            <w:proofErr w:type="gramEnd"/>
            <w:r>
              <w:rPr>
                <w:rFonts w:ascii="仿宋" w:eastAsia="仿宋" w:hAnsi="仿宋" w:cs="仿宋"/>
                <w:color w:val="000000"/>
                <w:kern w:val="0"/>
                <w:sz w:val="24"/>
                <w:szCs w:val="24"/>
              </w:rPr>
              <w:t xml:space="preserve">变形保护膜；                                   3、优质木架结构底座 </w:t>
            </w:r>
          </w:p>
        </w:tc>
      </w:tr>
      <w:tr w:rsidR="00040DFC">
        <w:trPr>
          <w:trHeight w:val="1448"/>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5</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长沙发，长茶几</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套</w:t>
            </w:r>
          </w:p>
        </w:tc>
        <w:tc>
          <w:tcPr>
            <w:tcW w:w="5072"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1、面料“采用优质棉麻布艺，透气性强。</w:t>
            </w:r>
            <w:r>
              <w:rPr>
                <w:rFonts w:ascii="仿宋" w:eastAsia="仿宋" w:hAnsi="仿宋" w:cs="仿宋"/>
                <w:color w:val="000000"/>
                <w:kern w:val="0"/>
                <w:sz w:val="24"/>
                <w:szCs w:val="24"/>
              </w:rPr>
              <w:br/>
              <w:t>2、海绵：采用高密度泡发海绵、高回弹海绵，软硬适中，回弹性好，不变形。</w:t>
            </w:r>
            <w:r>
              <w:rPr>
                <w:rFonts w:ascii="仿宋" w:eastAsia="仿宋" w:hAnsi="仿宋" w:cs="仿宋"/>
                <w:color w:val="000000"/>
                <w:kern w:val="0"/>
                <w:sz w:val="24"/>
                <w:szCs w:val="24"/>
              </w:rPr>
              <w:br/>
              <w:t>3、外架：采用高级金属，超强硬质，承重强度大，防潮</w:t>
            </w:r>
            <w:proofErr w:type="gramStart"/>
            <w:r>
              <w:rPr>
                <w:rFonts w:ascii="仿宋" w:eastAsia="仿宋" w:hAnsi="仿宋" w:cs="仿宋"/>
                <w:color w:val="000000"/>
                <w:kern w:val="0"/>
                <w:sz w:val="24"/>
                <w:szCs w:val="24"/>
              </w:rPr>
              <w:t>不</w:t>
            </w:r>
            <w:proofErr w:type="gramEnd"/>
            <w:r>
              <w:rPr>
                <w:rFonts w:ascii="仿宋" w:eastAsia="仿宋" w:hAnsi="仿宋" w:cs="仿宋"/>
                <w:color w:val="000000"/>
                <w:kern w:val="0"/>
                <w:sz w:val="24"/>
                <w:szCs w:val="24"/>
              </w:rPr>
              <w:t>氧化。</w:t>
            </w:r>
          </w:p>
        </w:tc>
      </w:tr>
      <w:tr w:rsidR="00040DFC">
        <w:trPr>
          <w:trHeight w:val="2127"/>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6</w:t>
            </w:r>
          </w:p>
        </w:tc>
        <w:tc>
          <w:tcPr>
            <w:tcW w:w="1114" w:type="dxa"/>
            <w:vAlign w:val="bottom"/>
          </w:tcPr>
          <w:p w:rsidR="00040DFC" w:rsidRDefault="00C72086">
            <w:pPr>
              <w:widowControl/>
              <w:jc w:val="left"/>
              <w:textAlignment w:val="bottom"/>
              <w:rPr>
                <w:rFonts w:ascii="仿宋" w:eastAsia="仿宋" w:hAnsi="仿宋" w:cs="仿宋"/>
                <w:color w:val="000000"/>
                <w:sz w:val="24"/>
                <w:szCs w:val="24"/>
              </w:rPr>
            </w:pPr>
            <w:r>
              <w:rPr>
                <w:rFonts w:ascii="仿宋" w:eastAsia="仿宋" w:hAnsi="仿宋" w:cs="仿宋"/>
                <w:color w:val="000000"/>
                <w:kern w:val="0"/>
                <w:sz w:val="24"/>
                <w:szCs w:val="24"/>
              </w:rPr>
              <w:t>培训条桌</w:t>
            </w:r>
          </w:p>
        </w:tc>
        <w:tc>
          <w:tcPr>
            <w:tcW w:w="1324" w:type="dxa"/>
            <w:vAlign w:val="bottom"/>
          </w:tcPr>
          <w:p w:rsidR="00040DFC" w:rsidRDefault="00C72086">
            <w:pPr>
              <w:widowControl/>
              <w:jc w:val="center"/>
              <w:textAlignment w:val="bottom"/>
              <w:rPr>
                <w:rFonts w:ascii="仿宋" w:eastAsia="仿宋" w:hAnsi="仿宋" w:cs="仿宋"/>
                <w:color w:val="000000"/>
                <w:sz w:val="24"/>
                <w:szCs w:val="24"/>
              </w:rPr>
            </w:pPr>
            <w:r>
              <w:rPr>
                <w:rFonts w:ascii="仿宋" w:eastAsia="仿宋" w:hAnsi="仿宋" w:cs="仿宋"/>
                <w:color w:val="000000"/>
                <w:kern w:val="0"/>
                <w:sz w:val="24"/>
                <w:szCs w:val="24"/>
              </w:rPr>
              <w:t>W1200*D400*H760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21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张</w:t>
            </w:r>
          </w:p>
        </w:tc>
        <w:tc>
          <w:tcPr>
            <w:tcW w:w="5072"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1、台面选用厚度为25mm，符合国内环保标准的E0级实木颗粒板制作，具有很强的耐磨性和耐高温性，并有丰富的浮雕花纹和表面效果供选择；                                      2、架体采用钢架型材制作（具体材质标准详见附表），专业的设计时尚美观，不仅轻盈美观而且稳固可靠，有很高的抗腐蚀，保证产品经久耐用。此款为多功能自由组合式并且面板可折叠条桌，</w:t>
            </w:r>
          </w:p>
        </w:tc>
      </w:tr>
      <w:tr w:rsidR="00040DFC">
        <w:trPr>
          <w:trHeight w:val="774"/>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7</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培训办公椅</w:t>
            </w:r>
          </w:p>
        </w:tc>
        <w:tc>
          <w:tcPr>
            <w:tcW w:w="1324" w:type="dxa"/>
            <w:vAlign w:val="center"/>
          </w:tcPr>
          <w:p w:rsidR="00040DFC" w:rsidRDefault="00040DFC">
            <w:pPr>
              <w:jc w:val="center"/>
              <w:rPr>
                <w:rFonts w:ascii="仿宋" w:eastAsia="仿宋" w:hAnsi="仿宋" w:cs="仿宋"/>
                <w:color w:val="000000"/>
                <w:sz w:val="24"/>
                <w:szCs w:val="24"/>
              </w:rPr>
            </w:pP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42</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把</w:t>
            </w:r>
          </w:p>
        </w:tc>
        <w:tc>
          <w:tcPr>
            <w:tcW w:w="5072" w:type="dxa"/>
            <w:vAlign w:val="center"/>
          </w:tcPr>
          <w:p w:rsidR="00040DFC" w:rsidRDefault="00C72086">
            <w:pPr>
              <w:widowControl/>
              <w:numPr>
                <w:ilvl w:val="0"/>
                <w:numId w:val="7"/>
              </w:numPr>
              <w:jc w:val="left"/>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 xml:space="preserve">靠背和座面均采用进口PP原料一次性冲压而成，具有很强的韧性以及抗压性             </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2、架子采用金属脚架，管壁≥1.2mm，承重2500PA.</w:t>
            </w:r>
          </w:p>
        </w:tc>
      </w:tr>
      <w:tr w:rsidR="00040DFC">
        <w:trPr>
          <w:trHeight w:val="2885"/>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8</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3.6米会议桌</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w3600*D1400*H760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套</w:t>
            </w:r>
          </w:p>
        </w:tc>
        <w:tc>
          <w:tcPr>
            <w:tcW w:w="5072" w:type="dxa"/>
            <w:vAlign w:val="center"/>
          </w:tcPr>
          <w:p w:rsidR="00040DFC" w:rsidRDefault="00C72086">
            <w:pPr>
              <w:widowControl/>
              <w:numPr>
                <w:ilvl w:val="0"/>
                <w:numId w:val="8"/>
              </w:numPr>
              <w:jc w:val="left"/>
              <w:textAlignment w:val="center"/>
              <w:rPr>
                <w:rFonts w:ascii="仿宋" w:eastAsia="仿宋" w:hAnsi="仿宋" w:cs="仿宋"/>
                <w:color w:val="000000"/>
                <w:kern w:val="0"/>
                <w:sz w:val="24"/>
                <w:szCs w:val="24"/>
              </w:rPr>
            </w:pPr>
            <w:r>
              <w:rPr>
                <w:rFonts w:ascii="仿宋" w:eastAsia="仿宋" w:hAnsi="仿宋" w:cs="仿宋"/>
                <w:color w:val="000000"/>
                <w:kern w:val="0"/>
                <w:sz w:val="24"/>
                <w:szCs w:val="24"/>
              </w:rPr>
              <w:t>贴面板材：可弯曲防火板，厚度为0.8mm,常规品种（灰白色、白橡木、</w:t>
            </w:r>
            <w:proofErr w:type="gramStart"/>
            <w:r>
              <w:rPr>
                <w:rFonts w:ascii="仿宋" w:eastAsia="仿宋" w:hAnsi="仿宋" w:cs="仿宋"/>
                <w:color w:val="000000"/>
                <w:kern w:val="0"/>
                <w:sz w:val="24"/>
                <w:szCs w:val="24"/>
              </w:rPr>
              <w:t>榉</w:t>
            </w:r>
            <w:proofErr w:type="gramEnd"/>
            <w:r>
              <w:rPr>
                <w:rFonts w:ascii="仿宋" w:eastAsia="仿宋" w:hAnsi="仿宋" w:cs="仿宋"/>
                <w:color w:val="000000"/>
                <w:kern w:val="0"/>
                <w:sz w:val="24"/>
                <w:szCs w:val="24"/>
              </w:rPr>
              <w:t>木色、 木兰 色</w:t>
            </w:r>
            <w:r>
              <w:rPr>
                <w:rFonts w:ascii="仿宋" w:eastAsia="仿宋" w:hAnsi="仿宋" w:cs="仿宋"/>
                <w:color w:val="000000"/>
                <w:kern w:val="0"/>
                <w:sz w:val="24"/>
                <w:szCs w:val="24"/>
              </w:rPr>
              <w:br/>
              <w:t xml:space="preserve">樱花桃木、黑色）； </w:t>
            </w:r>
            <w:r>
              <w:rPr>
                <w:rFonts w:ascii="仿宋" w:eastAsia="仿宋" w:hAnsi="仿宋" w:cs="仿宋"/>
                <w:color w:val="000000"/>
                <w:kern w:val="0"/>
                <w:sz w:val="24"/>
                <w:szCs w:val="24"/>
              </w:rPr>
              <w:br/>
              <w:t xml:space="preserve">2、基材：采用高密度板,优质绿色环保产品,甲醛含量≤1.0mg/L,密度≥760kg/m3,静曲张度≥51.2Mpa,吸水膨胀率≤8.1%. </w:t>
            </w:r>
            <w:r>
              <w:rPr>
                <w:rFonts w:ascii="仿宋" w:eastAsia="仿宋" w:hAnsi="仿宋" w:cs="仿宋"/>
                <w:color w:val="000000"/>
                <w:kern w:val="0"/>
                <w:sz w:val="24"/>
                <w:szCs w:val="24"/>
              </w:rPr>
              <w:br/>
              <w:t>3、粘合剂：乳胶；</w:t>
            </w:r>
          </w:p>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 xml:space="preserve">4、封边用材：2mm厚PVC胶边，热熔胶； </w:t>
            </w:r>
            <w:r>
              <w:rPr>
                <w:rFonts w:ascii="仿宋" w:eastAsia="仿宋" w:hAnsi="仿宋" w:cs="仿宋"/>
                <w:color w:val="000000"/>
                <w:kern w:val="0"/>
                <w:sz w:val="24"/>
                <w:szCs w:val="24"/>
              </w:rPr>
              <w:br/>
              <w:t xml:space="preserve">5、功能特点： </w:t>
            </w:r>
            <w:r>
              <w:rPr>
                <w:rFonts w:ascii="仿宋" w:eastAsia="仿宋" w:hAnsi="仿宋" w:cs="仿宋"/>
                <w:color w:val="000000"/>
                <w:kern w:val="0"/>
                <w:sz w:val="24"/>
                <w:szCs w:val="24"/>
              </w:rPr>
              <w:br/>
              <w:t>1）可按色</w:t>
            </w:r>
            <w:proofErr w:type="gramStart"/>
            <w:r>
              <w:rPr>
                <w:rFonts w:ascii="仿宋" w:eastAsia="仿宋" w:hAnsi="仿宋" w:cs="仿宋"/>
                <w:color w:val="000000"/>
                <w:kern w:val="0"/>
                <w:sz w:val="24"/>
                <w:szCs w:val="24"/>
              </w:rPr>
              <w:t>板选择</w:t>
            </w:r>
            <w:proofErr w:type="gramEnd"/>
            <w:r>
              <w:rPr>
                <w:rFonts w:ascii="仿宋" w:eastAsia="仿宋" w:hAnsi="仿宋" w:cs="仿宋"/>
                <w:color w:val="000000"/>
                <w:kern w:val="0"/>
                <w:sz w:val="24"/>
                <w:szCs w:val="24"/>
              </w:rPr>
              <w:t xml:space="preserve">不同的色彩、纹路（直纹和山纹）； </w:t>
            </w:r>
            <w:r>
              <w:rPr>
                <w:rFonts w:ascii="仿宋" w:eastAsia="仿宋" w:hAnsi="仿宋" w:cs="仿宋"/>
                <w:color w:val="000000"/>
                <w:kern w:val="0"/>
                <w:sz w:val="24"/>
                <w:szCs w:val="24"/>
              </w:rPr>
              <w:br/>
              <w:t xml:space="preserve">2）按不同的用途选择不同的厚度（其厚度12mm、16mm、25mm、18mm等)； </w:t>
            </w:r>
            <w:r>
              <w:rPr>
                <w:rFonts w:ascii="仿宋" w:eastAsia="仿宋" w:hAnsi="仿宋" w:cs="仿宋"/>
                <w:color w:val="000000"/>
                <w:kern w:val="0"/>
                <w:sz w:val="24"/>
                <w:szCs w:val="24"/>
              </w:rPr>
              <w:br/>
              <w:t>3) 具有防水、防烫、防污、防酸、防碱、防火。</w:t>
            </w:r>
          </w:p>
        </w:tc>
      </w:tr>
      <w:tr w:rsidR="00040DFC">
        <w:trPr>
          <w:trHeight w:val="1633"/>
          <w:jc w:val="center"/>
        </w:trPr>
        <w:tc>
          <w:tcPr>
            <w:tcW w:w="558"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lastRenderedPageBreak/>
              <w:t>9</w:t>
            </w:r>
          </w:p>
        </w:tc>
        <w:tc>
          <w:tcPr>
            <w:tcW w:w="1114" w:type="dxa"/>
            <w:vAlign w:val="center"/>
          </w:tcPr>
          <w:p w:rsidR="00040DFC" w:rsidRDefault="00C72086">
            <w:pPr>
              <w:widowControl/>
              <w:jc w:val="left"/>
              <w:textAlignment w:val="center"/>
              <w:rPr>
                <w:rFonts w:ascii="仿宋" w:eastAsia="仿宋" w:hAnsi="仿宋" w:cs="仿宋"/>
                <w:color w:val="000000"/>
                <w:sz w:val="24"/>
                <w:szCs w:val="24"/>
              </w:rPr>
            </w:pPr>
            <w:r>
              <w:rPr>
                <w:rFonts w:ascii="仿宋" w:eastAsia="仿宋" w:hAnsi="仿宋" w:cs="仿宋"/>
                <w:color w:val="000000"/>
                <w:kern w:val="0"/>
                <w:sz w:val="24"/>
                <w:szCs w:val="24"/>
              </w:rPr>
              <w:t>洽谈桌</w:t>
            </w:r>
          </w:p>
        </w:tc>
        <w:tc>
          <w:tcPr>
            <w:tcW w:w="1324"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w1200*D600*H750</w:t>
            </w:r>
          </w:p>
        </w:tc>
        <w:tc>
          <w:tcPr>
            <w:tcW w:w="690"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w:t>
            </w:r>
          </w:p>
        </w:tc>
        <w:tc>
          <w:tcPr>
            <w:tcW w:w="69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张</w:t>
            </w:r>
          </w:p>
        </w:tc>
        <w:tc>
          <w:tcPr>
            <w:tcW w:w="5072" w:type="dxa"/>
            <w:vAlign w:val="center"/>
          </w:tcPr>
          <w:p w:rsidR="00040DFC" w:rsidRDefault="00C72086">
            <w:pPr>
              <w:widowControl/>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rPr>
              <w:t>1、台面选用厚度为25mm，符合国内环保标准的E0级实木颗粒板制作，具有很强的耐磨性和耐高温性，并有丰富的浮雕花纹和表面效果供选择；                                      2、架体采用钢架型材制作（具体材质标准详见附表），专业的设计时尚美观，不仅轻盈美观而且稳固可靠，有很高的抗腐蚀，保证产品经久耐用。此款为多功能自由组合式并且面板可折叠条桌，</w:t>
            </w:r>
          </w:p>
        </w:tc>
      </w:tr>
    </w:tbl>
    <w:p w:rsidR="00040DFC" w:rsidRDefault="00C72086">
      <w:pPr>
        <w:widowControl/>
        <w:shd w:val="clear" w:color="auto" w:fill="FFFFFF"/>
        <w:spacing w:line="360" w:lineRule="atLeast"/>
        <w:ind w:firstLine="600"/>
        <w:jc w:val="left"/>
        <w:rPr>
          <w:rFonts w:ascii="宋体" w:eastAsia="宋体" w:hAnsi="宋体" w:cs="宋体"/>
          <w:b/>
          <w:color w:val="000000"/>
          <w:kern w:val="0"/>
          <w:sz w:val="24"/>
          <w:szCs w:val="24"/>
          <w:lang w:val="zh-CN"/>
        </w:rPr>
      </w:pPr>
      <w:r>
        <w:rPr>
          <w:rFonts w:ascii="宋体" w:eastAsia="宋体" w:hAnsi="宋体" w:cs="宋体" w:hint="eastAsia"/>
          <w:kern w:val="0"/>
          <w:sz w:val="24"/>
          <w:szCs w:val="24"/>
        </w:rPr>
        <w:t>★</w:t>
      </w:r>
      <w:r>
        <w:rPr>
          <w:rFonts w:ascii="宋体" w:eastAsia="宋体" w:hAnsi="宋体" w:cs="宋体" w:hint="eastAsia"/>
          <w:b/>
          <w:color w:val="000000"/>
          <w:kern w:val="0"/>
          <w:sz w:val="24"/>
          <w:szCs w:val="24"/>
          <w:lang w:val="zh-CN"/>
        </w:rPr>
        <w:t>（三）</w:t>
      </w:r>
      <w:r>
        <w:rPr>
          <w:rFonts w:ascii="宋体" w:hAnsi="宋体" w:cs="仿宋_GB2312" w:hint="eastAsia"/>
          <w:b/>
          <w:bCs/>
          <w:color w:val="000000"/>
          <w:sz w:val="24"/>
          <w:szCs w:val="24"/>
          <w:shd w:val="clear" w:color="auto" w:fill="FFFFFF"/>
        </w:rPr>
        <w:t>采购标的执行标准</w:t>
      </w:r>
    </w:p>
    <w:p w:rsidR="00040DFC" w:rsidRDefault="00C72086">
      <w:pPr>
        <w:spacing w:line="360" w:lineRule="auto"/>
        <w:ind w:firstLineChars="200" w:firstLine="482"/>
        <w:contextualSpacing/>
        <w:rPr>
          <w:rFonts w:ascii="宋体" w:eastAsia="宋体" w:hAnsi="宋体" w:cs="宋体"/>
          <w:b/>
          <w:color w:val="000000"/>
          <w:kern w:val="0"/>
          <w:sz w:val="24"/>
          <w:szCs w:val="24"/>
          <w:lang w:val="zh-CN"/>
        </w:rPr>
      </w:pPr>
      <w:r>
        <w:rPr>
          <w:rFonts w:ascii="宋体" w:eastAsia="宋体" w:hAnsi="宋体" w:cs="宋体" w:hint="eastAsia"/>
          <w:b/>
          <w:color w:val="000000"/>
          <w:kern w:val="0"/>
          <w:sz w:val="24"/>
          <w:szCs w:val="24"/>
          <w:lang w:val="zh-CN"/>
        </w:rPr>
        <w:t>质量标准：</w:t>
      </w:r>
      <w:r>
        <w:rPr>
          <w:rFonts w:ascii="宋体" w:hAnsi="宋体" w:cs="仿宋_GB2312" w:hint="eastAsia"/>
          <w:color w:val="000000"/>
          <w:sz w:val="24"/>
          <w:szCs w:val="24"/>
          <w:shd w:val="clear" w:color="auto" w:fill="FFFFFF"/>
          <w:lang w:val="zh-CN"/>
        </w:rPr>
        <w:t>符合国家及行业检验标准。</w:t>
      </w:r>
    </w:p>
    <w:p w:rsidR="00040DFC" w:rsidRDefault="00C72086">
      <w:pPr>
        <w:spacing w:line="360" w:lineRule="auto"/>
        <w:ind w:firstLineChars="200" w:firstLine="482"/>
        <w:contextualSpacing/>
        <w:rPr>
          <w:rFonts w:ascii="宋体" w:hAnsi="宋体" w:cs="仿宋_GB2312"/>
          <w:b/>
          <w:bCs/>
          <w:color w:val="000000"/>
          <w:sz w:val="24"/>
          <w:szCs w:val="24"/>
          <w:shd w:val="clear" w:color="auto" w:fill="FFFFFF"/>
          <w:lang w:val="zh-CN"/>
        </w:rPr>
      </w:pPr>
      <w:r>
        <w:rPr>
          <w:rFonts w:ascii="宋体" w:hAnsi="宋体" w:cs="仿宋_GB2312" w:hint="eastAsia"/>
          <w:b/>
          <w:bCs/>
          <w:color w:val="000000"/>
          <w:sz w:val="24"/>
          <w:szCs w:val="24"/>
          <w:shd w:val="clear" w:color="auto" w:fill="FFFFFF"/>
        </w:rPr>
        <w:t>★</w:t>
      </w:r>
      <w:r>
        <w:rPr>
          <w:rFonts w:ascii="宋体" w:hAnsi="宋体" w:cs="仿宋_GB2312" w:hint="eastAsia"/>
          <w:b/>
          <w:bCs/>
          <w:color w:val="000000"/>
          <w:sz w:val="24"/>
          <w:szCs w:val="24"/>
          <w:shd w:val="clear" w:color="auto" w:fill="FFFFFF"/>
          <w:lang w:val="zh-CN"/>
        </w:rPr>
        <w:t>（四）</w:t>
      </w:r>
      <w:r>
        <w:rPr>
          <w:rFonts w:ascii="宋体" w:hAnsi="宋体" w:cs="仿宋_GB2312" w:hint="eastAsia"/>
          <w:b/>
          <w:bCs/>
          <w:color w:val="000000"/>
          <w:sz w:val="24"/>
          <w:szCs w:val="24"/>
          <w:shd w:val="clear" w:color="auto" w:fill="FFFFFF"/>
        </w:rPr>
        <w:t>服务标准、期限、效率等要求：</w:t>
      </w:r>
    </w:p>
    <w:p w:rsidR="00040DFC" w:rsidRDefault="00C72086">
      <w:pPr>
        <w:spacing w:line="360" w:lineRule="auto"/>
        <w:ind w:firstLineChars="200" w:firstLine="480"/>
        <w:contextualSpacing/>
        <w:rPr>
          <w:rFonts w:ascii="宋体" w:eastAsia="宋体" w:hAnsi="宋体" w:cs="宋体"/>
          <w:b/>
          <w:color w:val="000000"/>
          <w:kern w:val="0"/>
          <w:sz w:val="24"/>
          <w:szCs w:val="24"/>
          <w:lang w:val="zh-CN"/>
        </w:rPr>
      </w:pPr>
      <w:r>
        <w:rPr>
          <w:rFonts w:ascii="宋体" w:eastAsia="宋体" w:hAnsi="宋体" w:cs="宋体" w:hint="eastAsia"/>
          <w:kern w:val="0"/>
          <w:sz w:val="24"/>
          <w:szCs w:val="24"/>
          <w:lang w:val="zh-CN"/>
        </w:rPr>
        <w:t>本项目为交钥匙工程，（投标报价均以人民币元为计算单位。投标价格应为投标总报价，包含货物设计、采购、包装、运输、装卸、备品配件、专用工具、特殊工具、保险、安装调试、检测验收、现场调试、人员培训、质保、税金等完成该项目的一切费用。）</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s="宋体" w:hint="eastAsia"/>
          <w:kern w:val="0"/>
          <w:sz w:val="24"/>
          <w:szCs w:val="24"/>
        </w:rPr>
        <w:t>★</w:t>
      </w:r>
      <w:r>
        <w:rPr>
          <w:rFonts w:ascii="宋体" w:eastAsia="宋体" w:hAnsi="宋体" w:hint="eastAsia"/>
          <w:b/>
          <w:color w:val="000000"/>
          <w:sz w:val="24"/>
          <w:szCs w:val="24"/>
        </w:rPr>
        <w:t>（五）验收标准</w:t>
      </w:r>
    </w:p>
    <w:p w:rsidR="00040DFC" w:rsidRDefault="00C72086">
      <w:pPr>
        <w:pStyle w:val="ac"/>
        <w:widowControl/>
        <w:shd w:val="clear" w:color="auto" w:fill="FFFFFF"/>
        <w:spacing w:line="360" w:lineRule="auto"/>
        <w:ind w:firstLine="420"/>
        <w:contextualSpacing/>
        <w:jc w:val="left"/>
        <w:rPr>
          <w:rFonts w:ascii="宋体" w:hAnsi="宋体" w:cs="宋体"/>
          <w:kern w:val="0"/>
          <w:lang w:val="zh-CN"/>
        </w:rPr>
      </w:pPr>
      <w:r>
        <w:rPr>
          <w:rFonts w:ascii="宋体" w:hAnsi="宋体" w:cs="宋体" w:hint="eastAsia"/>
          <w:kern w:val="0"/>
          <w:lang w:val="zh-CN"/>
        </w:rPr>
        <w:t>由</w:t>
      </w:r>
      <w:r>
        <w:rPr>
          <w:rFonts w:ascii="宋体" w:hAnsi="宋体" w:cs="宋体"/>
          <w:kern w:val="0"/>
          <w:lang w:val="zh-CN"/>
        </w:rPr>
        <w:t>采购人成立验收小组,按照采购合同的约定对</w:t>
      </w:r>
      <w:r>
        <w:rPr>
          <w:rFonts w:ascii="宋体" w:hAnsi="宋体" w:cs="宋体" w:hint="eastAsia"/>
          <w:kern w:val="0"/>
          <w:lang w:val="zh-CN"/>
        </w:rPr>
        <w:t>中标人</w:t>
      </w:r>
      <w:r>
        <w:rPr>
          <w:rFonts w:ascii="宋体" w:hAnsi="宋体" w:cs="宋体"/>
          <w:kern w:val="0"/>
          <w:lang w:val="zh-CN"/>
        </w:rPr>
        <w:t>履约情况进行验收。验收时,</w:t>
      </w:r>
      <w:r>
        <w:rPr>
          <w:rFonts w:ascii="宋体" w:hAnsi="宋体" w:cs="宋体" w:hint="eastAsia"/>
          <w:kern w:val="0"/>
          <w:lang w:val="zh-CN"/>
        </w:rPr>
        <w:t>按照招标文件要求、投标文件响应和承诺</w:t>
      </w:r>
      <w:r>
        <w:rPr>
          <w:rFonts w:ascii="宋体" w:hAnsi="宋体" w:cs="宋体"/>
          <w:kern w:val="0"/>
          <w:lang w:val="zh-CN"/>
        </w:rPr>
        <w:t>对每一项技术、服务、安全标准的履约情况进行确认。验收结束后,出具</w:t>
      </w:r>
      <w:proofErr w:type="gramStart"/>
      <w:r>
        <w:rPr>
          <w:rFonts w:ascii="宋体" w:hAnsi="宋体" w:cs="宋体"/>
          <w:kern w:val="0"/>
          <w:lang w:val="zh-CN"/>
        </w:rPr>
        <w:t>验收书</w:t>
      </w:r>
      <w:proofErr w:type="gramEnd"/>
      <w:r>
        <w:rPr>
          <w:rFonts w:ascii="宋体" w:hAnsi="宋体" w:cs="宋体"/>
          <w:kern w:val="0"/>
          <w:lang w:val="zh-CN"/>
        </w:rPr>
        <w:t>,列明各项标准的验收情况及项目总体评价,由验收双方共同签署。</w:t>
      </w:r>
    </w:p>
    <w:p w:rsidR="00040DFC" w:rsidRDefault="00C72086">
      <w:pPr>
        <w:pStyle w:val="ac"/>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微软雅黑" w:hint="eastAsia"/>
          <w:b/>
        </w:rPr>
        <w:t>（六）</w:t>
      </w:r>
      <w:r>
        <w:rPr>
          <w:rFonts w:ascii="宋体" w:hAnsi="宋体" w:cs="黑体" w:hint="eastAsia"/>
          <w:b/>
          <w:bCs/>
          <w:color w:val="000000"/>
          <w:shd w:val="clear" w:color="auto" w:fill="FFFFFF"/>
        </w:rPr>
        <w:t>本项目预算金额：429480.00元，最高限价：429480.00元。</w:t>
      </w:r>
      <w:r>
        <w:rPr>
          <w:rFonts w:ascii="宋体" w:hAnsi="宋体" w:cs="宋体" w:hint="eastAsia"/>
          <w:b/>
          <w:color w:val="000000"/>
          <w:kern w:val="0"/>
          <w:lang w:val="zh-CN"/>
        </w:rPr>
        <w:t>超出最高限价的投标无效。</w:t>
      </w:r>
    </w:p>
    <w:p w:rsidR="00040DFC" w:rsidRDefault="00C72086">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Pr>
          <w:rFonts w:ascii="宋体" w:eastAsia="宋体" w:hAnsi="宋体" w:cs="微软雅黑" w:hint="eastAsia"/>
          <w:b/>
          <w:sz w:val="24"/>
          <w:szCs w:val="24"/>
        </w:rPr>
        <w:t>（七）</w:t>
      </w:r>
      <w:r>
        <w:rPr>
          <w:rFonts w:ascii="宋体" w:eastAsia="宋体" w:hAnsi="宋体" w:cs="宋体" w:hint="eastAsia"/>
          <w:b/>
          <w:color w:val="000000"/>
          <w:kern w:val="0"/>
          <w:sz w:val="24"/>
          <w:szCs w:val="24"/>
          <w:lang w:val="zh-CN"/>
        </w:rPr>
        <w:t>资金支付</w:t>
      </w:r>
    </w:p>
    <w:p w:rsidR="00040DFC" w:rsidRDefault="00C72086">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1、支付方式：银行转账。</w:t>
      </w:r>
    </w:p>
    <w:p w:rsidR="00040DFC" w:rsidRDefault="00C72086">
      <w:pPr>
        <w:widowControl/>
        <w:shd w:val="clear" w:color="auto" w:fill="FFFFFF"/>
        <w:spacing w:line="360" w:lineRule="auto"/>
        <w:ind w:firstLineChars="200" w:firstLine="480"/>
        <w:jc w:val="left"/>
        <w:rPr>
          <w:rFonts w:ascii="宋体" w:hAnsi="宋体" w:cs="黑体"/>
          <w:kern w:val="0"/>
          <w:sz w:val="24"/>
          <w:szCs w:val="24"/>
          <w:lang w:val="zh-CN"/>
        </w:rPr>
      </w:pPr>
      <w:r>
        <w:rPr>
          <w:rFonts w:ascii="宋体" w:hAnsi="宋体" w:cs="宋体" w:hint="eastAsia"/>
          <w:kern w:val="0"/>
          <w:sz w:val="24"/>
          <w:szCs w:val="24"/>
          <w:lang w:val="zh-CN"/>
        </w:rPr>
        <w:t>2、支付时间及条件：验收合格后支付合同总价款的95%，验收合格满一年无质量问题支付合同总价款的5%。</w:t>
      </w:r>
    </w:p>
    <w:p w:rsidR="00040DFC" w:rsidRDefault="00040DFC">
      <w:pPr>
        <w:widowControl/>
        <w:shd w:val="clear" w:color="auto" w:fill="FFFFFF"/>
        <w:spacing w:line="360" w:lineRule="auto"/>
        <w:ind w:firstLineChars="200" w:firstLine="560"/>
        <w:contextualSpacing/>
        <w:jc w:val="left"/>
        <w:rPr>
          <w:rFonts w:ascii="宋体" w:eastAsia="宋体" w:hAnsi="宋体" w:cs="黑体"/>
          <w:color w:val="000000"/>
          <w:kern w:val="0"/>
          <w:sz w:val="28"/>
          <w:szCs w:val="28"/>
          <w:lang w:val="zh-CN"/>
        </w:rPr>
      </w:pPr>
    </w:p>
    <w:p w:rsidR="00040DFC" w:rsidRDefault="00C72086">
      <w:pPr>
        <w:pStyle w:val="ad"/>
        <w:spacing w:before="0" w:after="0"/>
        <w:rPr>
          <w:kern w:val="0"/>
          <w:sz w:val="44"/>
          <w:szCs w:val="44"/>
        </w:rPr>
      </w:pPr>
      <w:r>
        <w:rPr>
          <w:rFonts w:ascii="宋体" w:hAnsi="宋体" w:cs="宋体"/>
          <w:b w:val="0"/>
          <w:kern w:val="0"/>
        </w:rPr>
        <w:br w:type="page"/>
      </w:r>
      <w:bookmarkStart w:id="2" w:name="_Toc524770166"/>
      <w:r>
        <w:rPr>
          <w:rFonts w:hint="eastAsia"/>
          <w:kern w:val="0"/>
          <w:sz w:val="44"/>
          <w:szCs w:val="44"/>
        </w:rPr>
        <w:lastRenderedPageBreak/>
        <w:t>第三章</w:t>
      </w:r>
      <w:r>
        <w:rPr>
          <w:rFonts w:hint="eastAsia"/>
          <w:kern w:val="0"/>
          <w:sz w:val="44"/>
          <w:szCs w:val="44"/>
        </w:rPr>
        <w:t xml:space="preserve"> </w:t>
      </w:r>
      <w:r>
        <w:rPr>
          <w:rFonts w:hint="eastAsia"/>
          <w:kern w:val="0"/>
          <w:sz w:val="44"/>
          <w:szCs w:val="44"/>
        </w:rPr>
        <w:t>投标人须知前附表</w:t>
      </w:r>
      <w:bookmarkEnd w:id="2"/>
    </w:p>
    <w:p w:rsidR="00040DFC" w:rsidRDefault="00C72086">
      <w:pPr>
        <w:widowControl/>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40DFC">
        <w:trPr>
          <w:trHeight w:val="636"/>
          <w:jc w:val="center"/>
        </w:trPr>
        <w:tc>
          <w:tcPr>
            <w:tcW w:w="806" w:type="dxa"/>
            <w:vAlign w:val="center"/>
          </w:tcPr>
          <w:p w:rsidR="00040DFC" w:rsidRDefault="00C72086">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040DFC" w:rsidRDefault="00C72086">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040DFC" w:rsidRDefault="00C72086">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040DFC">
        <w:trPr>
          <w:trHeight w:val="1278"/>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项目名称：</w:t>
            </w:r>
            <w:r>
              <w:rPr>
                <w:rFonts w:ascii="宋体" w:eastAsia="宋体" w:hAnsi="宋体" w:cs="仿宋_GB2312" w:hint="eastAsia"/>
                <w:color w:val="000000"/>
                <w:sz w:val="24"/>
                <w:szCs w:val="24"/>
                <w:shd w:val="clear" w:color="auto" w:fill="FFFFFF"/>
              </w:rPr>
              <w:t>中联心传服务外包</w:t>
            </w:r>
            <w:proofErr w:type="gramStart"/>
            <w:r>
              <w:rPr>
                <w:rFonts w:ascii="宋体" w:eastAsia="宋体" w:hAnsi="宋体" w:cs="仿宋_GB2312" w:hint="eastAsia"/>
                <w:color w:val="000000"/>
                <w:sz w:val="24"/>
                <w:szCs w:val="24"/>
                <w:shd w:val="clear" w:color="auto" w:fill="FFFFFF"/>
              </w:rPr>
              <w:t>基地职场二期</w:t>
            </w:r>
            <w:proofErr w:type="gramEnd"/>
            <w:r>
              <w:rPr>
                <w:rFonts w:ascii="宋体" w:eastAsia="宋体" w:hAnsi="宋体" w:cs="仿宋_GB2312" w:hint="eastAsia"/>
                <w:color w:val="000000"/>
                <w:sz w:val="24"/>
                <w:szCs w:val="24"/>
                <w:shd w:val="clear" w:color="auto" w:fill="FFFFFF"/>
              </w:rPr>
              <w:t>办公家具采购项目</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项目编号：</w:t>
            </w:r>
            <w:r>
              <w:rPr>
                <w:rFonts w:ascii="宋体" w:eastAsia="宋体" w:hAnsi="宋体" w:cs="仿宋_GB2312" w:hint="eastAsia"/>
                <w:color w:val="000000"/>
                <w:sz w:val="24"/>
                <w:szCs w:val="24"/>
                <w:shd w:val="clear" w:color="auto" w:fill="FFFFFF"/>
              </w:rPr>
              <w:t>JZFCG-G2018101号</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kern w:val="0"/>
              </w:rPr>
              <w:t>项目内容：</w:t>
            </w:r>
            <w:r>
              <w:rPr>
                <w:rFonts w:ascii="宋体" w:hAnsi="宋体" w:cs="仿宋_GB2312" w:hint="eastAsia"/>
                <w:shd w:val="clear" w:color="auto" w:fill="FFFFFF"/>
              </w:rPr>
              <w:t>办公家具，详见招标文件第二</w:t>
            </w:r>
            <w:proofErr w:type="gramStart"/>
            <w:r>
              <w:rPr>
                <w:rFonts w:ascii="宋体" w:hAnsi="宋体" w:cs="仿宋_GB2312" w:hint="eastAsia"/>
                <w:shd w:val="clear" w:color="auto" w:fill="FFFFFF"/>
              </w:rPr>
              <w:t>章项目</w:t>
            </w:r>
            <w:proofErr w:type="gramEnd"/>
            <w:r>
              <w:rPr>
                <w:rFonts w:ascii="宋体" w:hAnsi="宋体" w:cs="仿宋_GB2312" w:hint="eastAsia"/>
                <w:shd w:val="clear" w:color="auto" w:fill="FFFFFF"/>
              </w:rPr>
              <w:t>需求</w:t>
            </w:r>
            <w:r>
              <w:rPr>
                <w:rFonts w:ascii="宋体" w:hAnsi="宋体" w:cs="仿宋_GB2312" w:hint="eastAsia"/>
                <w:color w:val="000000"/>
                <w:shd w:val="clear" w:color="auto" w:fill="FFFFFF"/>
              </w:rPr>
              <w:t>。</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项目地址：</w:t>
            </w:r>
            <w:r>
              <w:rPr>
                <w:rFonts w:ascii="宋体" w:eastAsia="宋体" w:hAnsi="宋体" w:cs="仿宋_GB2312" w:hint="eastAsia"/>
                <w:color w:val="000000"/>
                <w:sz w:val="24"/>
                <w:szCs w:val="24"/>
                <w:shd w:val="clear" w:color="auto" w:fill="FFFFFF"/>
              </w:rPr>
              <w:t>许昌市魏都区</w:t>
            </w:r>
          </w:p>
        </w:tc>
      </w:tr>
      <w:tr w:rsidR="00040DFC">
        <w:trPr>
          <w:trHeight w:val="1421"/>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采购人：许昌市</w:t>
            </w:r>
            <w:proofErr w:type="gramStart"/>
            <w:r>
              <w:rPr>
                <w:rFonts w:ascii="宋体" w:hAnsi="宋体" w:cs="宋体" w:hint="eastAsia"/>
              </w:rPr>
              <w:t>芙蓉湖商务</w:t>
            </w:r>
            <w:proofErr w:type="gramEnd"/>
            <w:r>
              <w:rPr>
                <w:rFonts w:ascii="宋体" w:hAnsi="宋体" w:cs="宋体" w:hint="eastAsia"/>
              </w:rPr>
              <w:t>发展有限公司</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地 址：许昌市芙蓉大道金融大厦六楼</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联系人：于家许               联系电话：0374-2772870</w:t>
            </w:r>
          </w:p>
        </w:tc>
      </w:tr>
      <w:tr w:rsidR="00040DFC">
        <w:trPr>
          <w:trHeight w:val="323"/>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代理机构：河南建标工程管理有限公司</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地 址：许昌市劳动路7号</w:t>
            </w:r>
          </w:p>
          <w:p w:rsidR="00040DFC" w:rsidRDefault="00C72086">
            <w:pPr>
              <w:pStyle w:val="ac"/>
              <w:widowControl/>
              <w:shd w:val="clear" w:color="auto" w:fill="FFFFFF"/>
              <w:spacing w:line="360" w:lineRule="auto"/>
              <w:contextualSpacing/>
              <w:jc w:val="left"/>
              <w:rPr>
                <w:rFonts w:ascii="宋体" w:hAnsi="宋体" w:cs="宋体"/>
              </w:rPr>
            </w:pPr>
            <w:r>
              <w:rPr>
                <w:rFonts w:ascii="宋体" w:hAnsi="宋体" w:cs="宋体" w:hint="eastAsia"/>
              </w:rPr>
              <w:t>联系人：万丽娜               联系电话：13782222730</w:t>
            </w:r>
          </w:p>
        </w:tc>
      </w:tr>
      <w:tr w:rsidR="00040DFC">
        <w:trPr>
          <w:trHeight w:val="9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一、</w:t>
            </w:r>
            <w:r>
              <w:rPr>
                <w:rFonts w:ascii="宋体" w:eastAsia="宋体" w:hAnsi="宋体" w:cs="宋体"/>
                <w:bCs/>
                <w:kern w:val="0"/>
                <w:sz w:val="24"/>
                <w:szCs w:val="24"/>
                <w:lang w:val="zh-CN"/>
              </w:rPr>
              <w:t>法人或者其他组织的营业执照等证明文件，自然人的身份证明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1、企业法人营业执照或营业执照。（企业投标提供）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2、事业单位法人证书。（事业单位投标提供）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3、执业许可证。（非专业服务机构投标提供）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4、个体工商户营业执照。（个体工商户投标提供）</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5、自然人身份证明。（自然人投标提供）</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（1）</w:t>
            </w:r>
            <w:r>
              <w:rPr>
                <w:rFonts w:ascii="宋体" w:eastAsia="宋体" w:hAnsi="宋体" w:cs="宋体" w:hint="eastAsia"/>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注：成立时间不足1年的投标人，不需提供财务审计报告，须</w:t>
            </w:r>
            <w:r>
              <w:rPr>
                <w:rFonts w:ascii="宋体" w:eastAsia="宋体" w:hAnsi="宋体" w:cs="宋体" w:hint="eastAsia"/>
                <w:bCs/>
                <w:kern w:val="0"/>
                <w:sz w:val="24"/>
                <w:szCs w:val="24"/>
                <w:lang w:val="zh-CN"/>
              </w:rPr>
              <w:lastRenderedPageBreak/>
              <w:t>附完整的“单位财务管理制度”。</w:t>
            </w:r>
          </w:p>
          <w:p w:rsidR="00040DFC" w:rsidRDefault="00C72086">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（2）银行出具的资信证明；或财政部门认可的政府采购专业担保机构的证明文件和担保机构出具的投标担保函。（其他组织和自然人投标提供）</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参加政府采购活动前3年内在经营活动中没有重大违法记录的声明</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参加政府采购活动前3年内在经营活动中没有重大违法记录的书面声明</w:t>
            </w:r>
            <w:r>
              <w:rPr>
                <w:rFonts w:ascii="宋体" w:eastAsia="宋体" w:hAnsi="宋体" w:cs="宋体" w:hint="eastAsia"/>
                <w:bCs/>
                <w:kern w:val="0"/>
                <w:sz w:val="24"/>
                <w:szCs w:val="24"/>
                <w:lang w:val="zh-CN"/>
              </w:rPr>
              <w:t>”。 重大违法记录，是指投标人因违法经营受到刑事处罚或者责令停产停业、吊销许可证或者执照、较大数额罚款等行政处罚。</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七、</w:t>
            </w:r>
            <w:r>
              <w:rPr>
                <w:rFonts w:ascii="宋体" w:eastAsia="宋体" w:hAnsi="宋体" w:cs="仿宋_GB2312" w:hint="eastAsia"/>
                <w:color w:val="000000"/>
                <w:sz w:val="24"/>
                <w:szCs w:val="24"/>
                <w:shd w:val="clear" w:color="auto" w:fill="FFFFFF"/>
              </w:rPr>
              <w:t>除满足以上条件外，投标人须</w:t>
            </w:r>
            <w:r>
              <w:rPr>
                <w:rFonts w:ascii="宋体" w:eastAsia="宋体" w:hAnsi="宋体" w:cs="宋体" w:hint="eastAsia"/>
                <w:sz w:val="24"/>
                <w:szCs w:val="24"/>
              </w:rPr>
              <w:t>具有测绘地理信息行政主管部门颁发的乙级及以上资质证书（专业范围包含“不动产测绘”），拟派项目负责人须具有测绘专业高级职称或注册测绘师资格</w:t>
            </w:r>
            <w:r>
              <w:rPr>
                <w:rFonts w:ascii="宋体" w:eastAsia="宋体" w:hAnsi="宋体" w:cs="仿宋_GB2312" w:hint="eastAsia"/>
                <w:color w:val="000000"/>
                <w:sz w:val="24"/>
                <w:szCs w:val="24"/>
                <w:shd w:val="clear" w:color="auto" w:fill="FFFFFF"/>
              </w:rPr>
              <w:t>。</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八、</w:t>
            </w:r>
            <w:r>
              <w:rPr>
                <w:rFonts w:ascii="宋体" w:eastAsia="宋体" w:hAnsi="宋体" w:cs="宋体"/>
                <w:kern w:val="0"/>
                <w:sz w:val="24"/>
                <w:szCs w:val="24"/>
              </w:rPr>
              <w:t>未被列入“信用中国”网站(www.creditchina.gov.cn)失信被执行人、重大税收违法案件当事人名单、政府采购严重违法失信名单的投标人；</w:t>
            </w:r>
            <w:r>
              <w:rPr>
                <w:rFonts w:ascii="宋体" w:eastAsia="宋体" w:hAnsi="宋体" w:cs="宋体" w:hint="eastAsia"/>
                <w:kern w:val="0"/>
                <w:sz w:val="24"/>
                <w:szCs w:val="24"/>
              </w:rPr>
              <w:t>“</w:t>
            </w:r>
            <w:r>
              <w:rPr>
                <w:rFonts w:ascii="宋体" w:eastAsia="宋体" w:hAnsi="宋体" w:cs="宋体"/>
                <w:kern w:val="0"/>
                <w:sz w:val="24"/>
                <w:szCs w:val="24"/>
              </w:rPr>
              <w:t>中国政府采购网</w:t>
            </w:r>
            <w:r>
              <w:rPr>
                <w:rFonts w:ascii="宋体" w:eastAsia="宋体" w:hAnsi="宋体" w:cs="宋体" w:hint="eastAsia"/>
                <w:kern w:val="0"/>
                <w:sz w:val="24"/>
                <w:szCs w:val="24"/>
              </w:rPr>
              <w:t>”</w:t>
            </w:r>
            <w:r>
              <w:rPr>
                <w:rFonts w:ascii="宋体" w:eastAsia="宋体" w:hAnsi="宋体" w:cs="宋体"/>
                <w:kern w:val="0"/>
                <w:sz w:val="24"/>
                <w:szCs w:val="24"/>
              </w:rPr>
              <w:t xml:space="preserve"> (www.ccgp.gov.cn)政府采购严重违法失信行为记录名单的投标人</w:t>
            </w:r>
            <w:r>
              <w:rPr>
                <w:rFonts w:ascii="宋体" w:eastAsia="宋体" w:hAnsi="宋体" w:cs="宋体" w:hint="eastAsia"/>
                <w:bCs/>
                <w:kern w:val="0"/>
                <w:sz w:val="24"/>
                <w:szCs w:val="24"/>
                <w:lang w:val="zh-CN"/>
              </w:rPr>
              <w:t>。</w:t>
            </w:r>
            <w:r>
              <w:rPr>
                <w:rFonts w:ascii="宋体" w:eastAsia="宋体" w:hAnsi="宋体" w:cs="宋体" w:hint="eastAsia"/>
                <w:kern w:val="0"/>
                <w:sz w:val="24"/>
                <w:szCs w:val="24"/>
              </w:rPr>
              <w:t>（联合体形式</w:t>
            </w:r>
            <w:r>
              <w:rPr>
                <w:rFonts w:ascii="宋体" w:eastAsia="宋体" w:hAnsi="宋体" w:cs="宋体" w:hint="eastAsia"/>
                <w:kern w:val="0"/>
                <w:sz w:val="24"/>
                <w:szCs w:val="24"/>
              </w:rPr>
              <w:lastRenderedPageBreak/>
              <w:t>投标的，联合体成员存在不良信用记录，视同联合体存在不良信用记录）。</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 xml:space="preserve">本项目   </w:t>
            </w:r>
            <w:r w:rsidR="00311738" w:rsidRPr="00311738">
              <w:rPr>
                <w:rFonts w:ascii="宋体" w:eastAsia="宋体" w:hAnsi="宋体" w:cs="宋体"/>
                <w:kern w:val="0"/>
                <w:sz w:val="24"/>
                <w:szCs w:val="24"/>
                <w:lang w:val="zh-CN"/>
              </w:rPr>
              <w:fldChar w:fldCharType="begin"/>
            </w:r>
            <w:r>
              <w:rPr>
                <w:rFonts w:ascii="宋体" w:eastAsia="宋体" w:hAnsi="宋体" w:cs="宋体" w:hint="eastAsia"/>
                <w:kern w:val="0"/>
                <w:sz w:val="24"/>
                <w:szCs w:val="24"/>
                <w:lang w:val="zh-CN"/>
              </w:rPr>
              <w:instrText>eq \o\ac(□,√)</w:instrText>
            </w:r>
            <w:r w:rsidR="00311738">
              <w:rPr>
                <w:rFonts w:ascii="宋体" w:eastAsia="宋体" w:hAnsi="宋体" w:cs="宋体"/>
                <w:kern w:val="0"/>
                <w:sz w:val="24"/>
                <w:szCs w:val="24"/>
              </w:rPr>
              <w:fldChar w:fldCharType="end"/>
            </w:r>
            <w:r>
              <w:rPr>
                <w:rFonts w:ascii="宋体" w:eastAsia="宋体" w:hAnsi="宋体" w:cs="宋体" w:hint="eastAsia"/>
                <w:kern w:val="0"/>
                <w:sz w:val="24"/>
                <w:szCs w:val="24"/>
              </w:rPr>
              <w:t xml:space="preserve">不接受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最高限价</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仿宋_GB2312" w:hint="eastAsia"/>
                <w:color w:val="000000"/>
                <w:sz w:val="24"/>
                <w:szCs w:val="24"/>
                <w:shd w:val="clear" w:color="auto" w:fill="FFFFFF"/>
              </w:rPr>
              <w:t>429480.00元</w:t>
            </w:r>
            <w:r>
              <w:rPr>
                <w:rFonts w:ascii="宋体" w:eastAsia="宋体" w:hAnsi="宋体" w:cs="宋体" w:hint="eastAsia"/>
                <w:bCs/>
                <w:kern w:val="0"/>
                <w:sz w:val="24"/>
                <w:szCs w:val="24"/>
                <w:lang w:val="zh-CN"/>
              </w:rPr>
              <w:t>，超出最高限价的投标无效；</w:t>
            </w:r>
          </w:p>
        </w:tc>
      </w:tr>
      <w:tr w:rsidR="00040DFC">
        <w:trPr>
          <w:trHeight w:val="907"/>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040DFC" w:rsidRDefault="00311738">
            <w:pPr>
              <w:widowControl/>
              <w:spacing w:line="360" w:lineRule="auto"/>
              <w:jc w:val="left"/>
              <w:rPr>
                <w:rFonts w:ascii="宋体" w:eastAsia="宋体" w:hAnsi="宋体" w:cs="宋体"/>
                <w:kern w:val="0"/>
                <w:sz w:val="24"/>
                <w:szCs w:val="24"/>
                <w:lang w:val="zh-CN"/>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不组织</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      地点：</w:t>
            </w:r>
          </w:p>
        </w:tc>
      </w:tr>
      <w:tr w:rsidR="00040DFC">
        <w:trPr>
          <w:trHeight w:val="907"/>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040DFC" w:rsidRDefault="00311738">
            <w:pPr>
              <w:widowControl/>
              <w:spacing w:line="360" w:lineRule="auto"/>
              <w:jc w:val="left"/>
              <w:rPr>
                <w:rFonts w:ascii="宋体" w:eastAsia="宋体" w:hAnsi="宋体" w:cs="宋体"/>
                <w:kern w:val="0"/>
                <w:sz w:val="24"/>
                <w:szCs w:val="24"/>
                <w:lang w:val="zh-CN"/>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不召开</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      地点：</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040DFC" w:rsidRDefault="00311738">
            <w:pPr>
              <w:widowControl/>
              <w:spacing w:line="360" w:lineRule="auto"/>
              <w:jc w:val="left"/>
              <w:rPr>
                <w:rFonts w:ascii="宋体" w:eastAsia="宋体" w:hAnsi="宋体" w:cs="宋体"/>
                <w:kern w:val="0"/>
                <w:sz w:val="24"/>
                <w:szCs w:val="24"/>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不允许    □</w:t>
            </w:r>
            <w:r w:rsidR="00C72086">
              <w:rPr>
                <w:rFonts w:ascii="宋体" w:eastAsia="宋体" w:hAnsi="宋体" w:cs="宋体" w:hint="eastAsia"/>
                <w:kern w:val="0"/>
                <w:sz w:val="24"/>
                <w:szCs w:val="24"/>
              </w:rPr>
              <w:t>允许</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60天（自提交投标文件的截止之日起算）</w:t>
            </w:r>
          </w:p>
          <w:p w:rsidR="00040DFC" w:rsidRDefault="00C72086">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中标人全部合同义务履行完毕为止。</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040DFC" w:rsidRDefault="00311738">
            <w:pPr>
              <w:widowControl/>
              <w:spacing w:line="360" w:lineRule="auto"/>
              <w:jc w:val="left"/>
              <w:rPr>
                <w:rFonts w:ascii="宋体" w:eastAsia="宋体" w:hAnsi="宋体" w:cs="宋体"/>
                <w:kern w:val="0"/>
                <w:sz w:val="24"/>
                <w:szCs w:val="24"/>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不允许   □</w:t>
            </w:r>
            <w:r w:rsidR="00C72086">
              <w:rPr>
                <w:rFonts w:ascii="宋体" w:eastAsia="宋体" w:hAnsi="宋体" w:cs="宋体" w:hint="eastAsia"/>
                <w:kern w:val="0"/>
                <w:sz w:val="24"/>
                <w:szCs w:val="24"/>
              </w:rPr>
              <w:t>允许</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w:t>
            </w:r>
            <w:r>
              <w:rPr>
                <w:rFonts w:ascii="宋体" w:eastAsia="宋体" w:hAnsi="宋体" w:cs="宋体" w:hint="eastAsia"/>
                <w:bCs/>
                <w:kern w:val="0"/>
                <w:sz w:val="24"/>
                <w:szCs w:val="24"/>
                <w:lang w:val="zh-CN"/>
              </w:rPr>
              <w:lastRenderedPageBreak/>
              <w:t>间</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lastRenderedPageBreak/>
              <w:t>2018年11月19日9时30分</w:t>
            </w:r>
            <w:r>
              <w:rPr>
                <w:rFonts w:ascii="宋体" w:eastAsia="宋体" w:hAnsi="宋体" w:cs="宋体" w:hint="eastAsia"/>
                <w:bCs/>
                <w:kern w:val="0"/>
                <w:sz w:val="24"/>
                <w:szCs w:val="24"/>
                <w:lang w:val="zh-CN"/>
              </w:rPr>
              <w:t>（北京时间）</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13</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040DFC" w:rsidRDefault="00C72086" w:rsidP="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许昌市公共资源交易中心三楼开标</w:t>
            </w:r>
            <w:r>
              <w:rPr>
                <w:rFonts w:ascii="宋体" w:eastAsia="宋体" w:hAnsi="宋体" w:cs="宋体" w:hint="eastAsia"/>
                <w:bCs/>
                <w:kern w:val="0"/>
                <w:sz w:val="24"/>
                <w:szCs w:val="24"/>
              </w:rPr>
              <w:t>3</w:t>
            </w:r>
            <w:r>
              <w:rPr>
                <w:rFonts w:ascii="宋体" w:eastAsia="宋体" w:hAnsi="宋体" w:cs="宋体" w:hint="eastAsia"/>
                <w:bCs/>
                <w:kern w:val="0"/>
                <w:sz w:val="24"/>
                <w:szCs w:val="24"/>
                <w:lang w:val="zh-CN"/>
              </w:rPr>
              <w:t>室（</w:t>
            </w:r>
            <w:r>
              <w:rPr>
                <w:rFonts w:ascii="宋体" w:eastAsia="宋体" w:hAnsi="宋体" w:cs="宋体"/>
                <w:bCs/>
                <w:kern w:val="0"/>
                <w:sz w:val="24"/>
                <w:szCs w:val="24"/>
                <w:lang w:val="zh-CN"/>
              </w:rPr>
              <w:t>龙兴路与竹林路交汇处</w:t>
            </w:r>
            <w:r>
              <w:rPr>
                <w:rFonts w:ascii="宋体" w:eastAsia="宋体" w:hAnsi="宋体" w:cs="宋体" w:hint="eastAsia"/>
                <w:bCs/>
                <w:kern w:val="0"/>
                <w:sz w:val="24"/>
                <w:szCs w:val="24"/>
                <w:lang w:val="zh-CN"/>
              </w:rPr>
              <w:t>公共资源大厦）</w:t>
            </w:r>
          </w:p>
        </w:tc>
      </w:tr>
      <w:tr w:rsidR="00040DFC">
        <w:trPr>
          <w:trHeight w:val="504"/>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缴纳截止时间：同投标截止时间。</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金额：</w:t>
            </w:r>
            <w:r>
              <w:rPr>
                <w:rFonts w:ascii="宋体" w:eastAsia="宋体" w:hAnsi="宋体" w:cs="宋体" w:hint="eastAsia"/>
                <w:b/>
                <w:bCs/>
                <w:kern w:val="0"/>
                <w:sz w:val="24"/>
                <w:szCs w:val="24"/>
                <w:lang w:val="zh-CN"/>
              </w:rPr>
              <w:t xml:space="preserve">捌仟伍佰元整（¥ </w:t>
            </w:r>
            <w:r>
              <w:rPr>
                <w:rFonts w:ascii="宋体" w:eastAsia="宋体" w:hAnsi="宋体" w:cs="宋体" w:hint="eastAsia"/>
                <w:b/>
                <w:bCs/>
                <w:kern w:val="0"/>
                <w:sz w:val="24"/>
                <w:szCs w:val="24"/>
              </w:rPr>
              <w:t>8500</w:t>
            </w:r>
            <w:r>
              <w:rPr>
                <w:rFonts w:ascii="宋体" w:eastAsia="宋体" w:hAnsi="宋体" w:cs="宋体" w:hint="eastAsia"/>
                <w:b/>
                <w:bCs/>
                <w:kern w:val="0"/>
                <w:sz w:val="24"/>
                <w:szCs w:val="24"/>
                <w:lang w:val="zh-CN"/>
              </w:rPr>
              <w:t>.00元）</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一、投标保证金的递交方式：银行</w:t>
            </w:r>
            <w:proofErr w:type="gramStart"/>
            <w:r>
              <w:rPr>
                <w:rFonts w:ascii="宋体" w:eastAsia="宋体" w:hAnsi="宋体" w:cs="宋体" w:hint="eastAsia"/>
                <w:kern w:val="0"/>
                <w:sz w:val="24"/>
                <w:szCs w:val="24"/>
                <w:lang w:val="zh-CN"/>
              </w:rPr>
              <w:t>转帐</w:t>
            </w:r>
            <w:proofErr w:type="gramEnd"/>
            <w:r>
              <w:rPr>
                <w:rFonts w:ascii="宋体" w:eastAsia="宋体" w:hAnsi="宋体" w:cs="宋体" w:hint="eastAsia"/>
                <w:kern w:val="0"/>
                <w:sz w:val="24"/>
                <w:szCs w:val="24"/>
                <w:lang w:val="zh-CN"/>
              </w:rPr>
              <w:t xml:space="preserve">、银行电汇（均需从投标人注册银行账户转出），不接受以现金方式缴纳的投标保证金。凡以现金方式缴纳投标保证金而影响其投标结果的，由投标人自行负责。 </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二、使用银行</w:t>
            </w:r>
            <w:proofErr w:type="gramStart"/>
            <w:r>
              <w:rPr>
                <w:rFonts w:ascii="宋体" w:eastAsia="宋体" w:hAnsi="宋体" w:cs="宋体" w:hint="eastAsia"/>
                <w:kern w:val="0"/>
                <w:sz w:val="24"/>
                <w:szCs w:val="24"/>
                <w:lang w:val="zh-CN"/>
              </w:rPr>
              <w:t>转帐</w:t>
            </w:r>
            <w:proofErr w:type="gramEnd"/>
            <w:r>
              <w:rPr>
                <w:rFonts w:ascii="宋体" w:eastAsia="宋体" w:hAnsi="宋体" w:cs="宋体" w:hint="eastAsia"/>
                <w:kern w:val="0"/>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三、投标保证金缴纳方式：</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1、投标人网上下载招标文件后，登录</w:t>
            </w:r>
            <w:hyperlink r:id="rId16" w:history="1">
              <w:r>
                <w:rPr>
                  <w:rStyle w:val="af0"/>
                  <w:rFonts w:ascii="宋体" w:eastAsia="宋体" w:hAnsi="宋体" w:cs="宋体" w:hint="eastAsia"/>
                  <w:color w:val="auto"/>
                  <w:kern w:val="0"/>
                  <w:sz w:val="24"/>
                  <w:szCs w:val="24"/>
                  <w:u w:val="none"/>
                  <w:lang w:val="zh-CN"/>
                </w:rPr>
                <w:t>http://221.14.6.70:8088/ggzy</w:t>
              </w:r>
            </w:hyperlink>
            <w:r>
              <w:rPr>
                <w:rFonts w:ascii="宋体" w:eastAsia="宋体" w:hAnsi="宋体" w:cs="宋体" w:hint="eastAsia"/>
                <w:kern w:val="0"/>
                <w:sz w:val="24"/>
                <w:szCs w:val="24"/>
                <w:lang w:val="zh-CN"/>
              </w:rPr>
              <w:t>系统，依次点击“会员向导”→“参与投标”→“费用缴纳说明”→“保证金缴纳说明单”，获取缴费说明单，根据每个标段的缴纳说明单在缴纳截止时间前缴纳；</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2、成功缴纳后重新登录前述系统，依次点击“会员向导”→“参与投标”→“保证金绑定”→“绑定”进行投标保证金绑定。</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3、《保证金缴纳绑定操作指南》获取方法：登录许昌公共资源交易系统-组件下载-《保证金缴纳绑定操作指南》。</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5、每个投标人每个项目每个标段只有唯一缴纳账号，切勿重复缴纳或错误缴纳。</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7、不同投标人的投标保证金不得从同一单位或者个人的账户转出。</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8、未按上述规定操作引起的无效投标，由投标人自行负责。</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9、汇款凭证无需备注项目编号和项目名称。</w:t>
            </w:r>
          </w:p>
          <w:p w:rsidR="00040DFC" w:rsidRDefault="00C72086">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40DFC">
        <w:trPr>
          <w:trHeight w:val="156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投标截止时间15日前（</w:t>
            </w:r>
            <w:r>
              <w:rPr>
                <w:rFonts w:ascii="宋体" w:eastAsia="宋体" w:hAnsi="宋体" w:cs="宋体" w:hint="eastAsia"/>
                <w:kern w:val="0"/>
                <w:sz w:val="24"/>
                <w:szCs w:val="24"/>
                <w:lang w:val="zh-CN"/>
              </w:rPr>
              <w:t>澄清内容可能影响投标文件编制的）</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040DFC" w:rsidRDefault="0031173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电子投标文件：成功上传至《全国公共资源交易平台（河南省·许昌市）》公共资源交易系统加密电子投标文件1份</w:t>
            </w:r>
            <w:r w:rsidR="00C72086">
              <w:rPr>
                <w:rFonts w:ascii="宋体" w:eastAsia="宋体" w:hAnsi="宋体" w:cs="宋体" w:hint="eastAsia"/>
                <w:kern w:val="0"/>
                <w:sz w:val="24"/>
                <w:szCs w:val="24"/>
                <w:lang w:val="zh-CN"/>
              </w:rPr>
              <w:t>（文件格式为： XXX公司XXX项目编号.file）。</w:t>
            </w:r>
            <w:r w:rsidR="00C72086">
              <w:rPr>
                <w:rFonts w:ascii="宋体" w:eastAsia="宋体" w:hAnsi="宋体" w:cs="宋体" w:hint="eastAsia"/>
                <w:kern w:val="0"/>
                <w:sz w:val="24"/>
                <w:szCs w:val="24"/>
              </w:rPr>
              <w:t>使用电子介质U盘存储的备份文件1份（文件格式为：名称为“备份”的文件夹）。</w:t>
            </w:r>
          </w:p>
          <w:p w:rsidR="00040DFC" w:rsidRDefault="0031173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纸质投标文件：正本一份，副本一份。使用格式为“投标文</w:t>
            </w:r>
            <w:r w:rsidR="00C72086">
              <w:rPr>
                <w:rFonts w:ascii="宋体" w:eastAsia="宋体" w:hAnsi="宋体" w:cs="宋体" w:hint="eastAsia"/>
                <w:kern w:val="0"/>
                <w:sz w:val="24"/>
                <w:szCs w:val="24"/>
              </w:rPr>
              <w:lastRenderedPageBreak/>
              <w:t>件（供打印）.PDF”的文件</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19</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040DFC" w:rsidRDefault="0031173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电子投标文件：按招标文件要求加盖投标人电子印章和法人电子印章。</w:t>
            </w:r>
          </w:p>
          <w:p w:rsidR="00040DFC" w:rsidRDefault="00311738">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C72086">
              <w:rPr>
                <w:rFonts w:ascii="宋体" w:eastAsia="宋体" w:hAnsi="宋体" w:cs="宋体" w:hint="eastAsia"/>
                <w:kern w:val="0"/>
                <w:sz w:val="24"/>
                <w:szCs w:val="24"/>
              </w:rPr>
              <w:instrText>eq \o\ac(□,√)</w:instrText>
            </w:r>
            <w:r>
              <w:rPr>
                <w:rFonts w:ascii="宋体" w:eastAsia="宋体" w:hAnsi="宋体" w:cs="宋体"/>
                <w:kern w:val="0"/>
                <w:sz w:val="24"/>
                <w:szCs w:val="24"/>
              </w:rPr>
              <w:fldChar w:fldCharType="end"/>
            </w:r>
            <w:r w:rsidR="00C72086">
              <w:rPr>
                <w:rFonts w:ascii="宋体" w:eastAsia="宋体" w:hAnsi="宋体" w:cs="宋体" w:hint="eastAsia"/>
                <w:kern w:val="0"/>
                <w:sz w:val="24"/>
                <w:szCs w:val="24"/>
              </w:rPr>
              <w:t>纸质投标文件：投标文件封面加盖投标人公章（投标文件是指投标人电子投标文件制作完成后生成的后缀名为“.PDF”的文件打印的纸质投标文件）。</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040DFC" w:rsidRDefault="00311738">
            <w:pPr>
              <w:widowControl/>
              <w:spacing w:line="360" w:lineRule="auto"/>
              <w:jc w:val="left"/>
              <w:rPr>
                <w:rFonts w:ascii="宋体" w:eastAsia="宋体" w:hAnsi="宋体" w:cs="宋体"/>
                <w:bCs/>
                <w:kern w:val="0"/>
                <w:sz w:val="24"/>
                <w:szCs w:val="24"/>
                <w:lang w:val="zh-CN"/>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综合评分法□</w:t>
            </w:r>
            <w:r w:rsidR="00C72086">
              <w:rPr>
                <w:rFonts w:ascii="宋体" w:eastAsia="宋体" w:hAnsi="宋体" w:cs="宋体" w:hint="eastAsia"/>
                <w:kern w:val="0"/>
                <w:sz w:val="24"/>
                <w:szCs w:val="24"/>
                <w:lang w:val="zh-CN"/>
              </w:rPr>
              <w:t>最低评标价法</w:t>
            </w:r>
          </w:p>
        </w:tc>
      </w:tr>
      <w:tr w:rsidR="00040DFC">
        <w:trPr>
          <w:trHeight w:val="1587"/>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eastAsia="宋体" w:hAnsi="宋体" w:cs="宋体" w:hint="eastAsia"/>
                <w:kern w:val="0"/>
                <w:sz w:val="24"/>
                <w:szCs w:val="24"/>
                <w:lang w:val="zh-CN"/>
              </w:rPr>
              <w:t>楼电子</w:t>
            </w:r>
            <w:proofErr w:type="gramEnd"/>
            <w:r>
              <w:rPr>
                <w:rFonts w:ascii="宋体" w:eastAsia="宋体" w:hAnsi="宋体" w:cs="宋体" w:hint="eastAsia"/>
                <w:kern w:val="0"/>
                <w:sz w:val="24"/>
                <w:szCs w:val="24"/>
                <w:lang w:val="zh-CN"/>
              </w:rPr>
              <w:t>监督室，并向采购代理机构出具授权函，且不得超过2人。</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040DFC" w:rsidRDefault="00311738">
            <w:pPr>
              <w:widowControl/>
              <w:spacing w:line="360" w:lineRule="auto"/>
              <w:jc w:val="left"/>
              <w:rPr>
                <w:rFonts w:ascii="宋体" w:eastAsia="宋体" w:hAnsi="宋体" w:cs="宋体"/>
                <w:kern w:val="0"/>
                <w:sz w:val="24"/>
                <w:szCs w:val="24"/>
                <w:lang w:val="zh-CN"/>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无要求</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要求提交。履约保证金的数额为合同金额的%。中标人以支票、汇票、本票或者金融机构、担保机构出具的保函等非现金形式向采购人提交。</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040DFC" w:rsidRDefault="00311738">
            <w:pPr>
              <w:widowControl/>
              <w:spacing w:line="360" w:lineRule="auto"/>
              <w:jc w:val="left"/>
              <w:rPr>
                <w:rFonts w:ascii="宋体" w:eastAsia="宋体" w:hAnsi="宋体" w:cs="宋体"/>
                <w:bCs/>
                <w:kern w:val="0"/>
                <w:sz w:val="24"/>
                <w:szCs w:val="24"/>
                <w:lang w:val="zh-CN"/>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收取中标人。□收取采购人。</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收取标准:中标合同金额的</w:t>
            </w:r>
            <w:r>
              <w:rPr>
                <w:rFonts w:ascii="宋体" w:eastAsia="宋体" w:hAnsi="宋体" w:cs="宋体" w:hint="eastAsia"/>
                <w:kern w:val="0"/>
                <w:sz w:val="24"/>
                <w:szCs w:val="24"/>
                <w:u w:val="single"/>
              </w:rPr>
              <w:t>1.5</w:t>
            </w:r>
            <w:r>
              <w:rPr>
                <w:rFonts w:ascii="宋体" w:eastAsia="宋体" w:hAnsi="宋体" w:cs="宋体" w:hint="eastAsia"/>
                <w:kern w:val="0"/>
                <w:sz w:val="24"/>
                <w:szCs w:val="24"/>
              </w:rPr>
              <w:t xml:space="preserve"> %。一次性以银行划账、电汇、汇票或支票的形式支付。</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25</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kern w:val="0"/>
                <w:sz w:val="24"/>
                <w:szCs w:val="24"/>
                <w:lang w:val="zh-CN"/>
              </w:rPr>
              <w:t>的</w:t>
            </w:r>
            <w:proofErr w:type="gramEnd"/>
            <w:r>
              <w:rPr>
                <w:rFonts w:ascii="宋体" w:eastAsia="宋体" w:hAnsi="宋体" w:cs="宋体" w:hint="eastAsia"/>
                <w:bCs/>
                <w:kern w:val="0"/>
                <w:sz w:val="24"/>
                <w:szCs w:val="24"/>
                <w:lang w:val="zh-CN"/>
              </w:rPr>
              <w:t>名称、规格型号、数量、单价、服务要求等）电子文档，并同时通知代理机构联系人。代理机构邮箱：</w:t>
            </w:r>
            <w:r>
              <w:rPr>
                <w:rFonts w:ascii="宋体" w:eastAsia="宋体" w:hAnsi="宋体" w:cs="宋体" w:hint="eastAsia"/>
                <w:bCs/>
                <w:kern w:val="0"/>
                <w:sz w:val="24"/>
                <w:szCs w:val="24"/>
              </w:rPr>
              <w:t>334078598@qq.com</w:t>
            </w:r>
            <w:r>
              <w:rPr>
                <w:rFonts w:ascii="宋体" w:eastAsia="宋体" w:hAnsi="宋体" w:cs="宋体" w:hint="eastAsia"/>
                <w:bCs/>
                <w:kern w:val="0"/>
                <w:sz w:val="24"/>
                <w:szCs w:val="24"/>
                <w:lang w:val="zh-CN"/>
              </w:rPr>
              <w:t>。</w:t>
            </w:r>
          </w:p>
        </w:tc>
      </w:tr>
      <w:tr w:rsidR="00040DFC">
        <w:trPr>
          <w:trHeight w:val="510"/>
          <w:jc w:val="center"/>
        </w:trPr>
        <w:tc>
          <w:tcPr>
            <w:tcW w:w="806" w:type="dxa"/>
            <w:vAlign w:val="center"/>
          </w:tcPr>
          <w:p w:rsidR="00040DFC" w:rsidRDefault="00C7208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26</w:t>
            </w:r>
          </w:p>
        </w:tc>
        <w:tc>
          <w:tcPr>
            <w:tcW w:w="2268" w:type="dxa"/>
            <w:vAlign w:val="center"/>
          </w:tcPr>
          <w:p w:rsidR="00040DFC" w:rsidRDefault="00C72086">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040DFC" w:rsidRDefault="00311738">
            <w:pPr>
              <w:widowControl/>
              <w:spacing w:line="360" w:lineRule="auto"/>
              <w:jc w:val="left"/>
              <w:rPr>
                <w:rFonts w:ascii="宋体" w:eastAsia="宋体" w:hAnsi="宋体" w:cs="宋体"/>
                <w:kern w:val="0"/>
                <w:sz w:val="24"/>
                <w:szCs w:val="24"/>
                <w:lang w:val="zh-CN"/>
              </w:rPr>
            </w:pPr>
            <w:r w:rsidRPr="00311738">
              <w:rPr>
                <w:rFonts w:ascii="宋体" w:eastAsia="宋体" w:hAnsi="宋体" w:cs="宋体"/>
                <w:kern w:val="0"/>
                <w:sz w:val="24"/>
                <w:szCs w:val="24"/>
                <w:lang w:val="zh-CN"/>
              </w:rPr>
              <w:fldChar w:fldCharType="begin"/>
            </w:r>
            <w:r w:rsidR="00C72086">
              <w:rPr>
                <w:rFonts w:ascii="宋体" w:eastAsia="宋体" w:hAnsi="宋体" w:cs="宋体" w:hint="eastAsia"/>
                <w:kern w:val="0"/>
                <w:sz w:val="24"/>
                <w:szCs w:val="24"/>
                <w:lang w:val="zh-CN"/>
              </w:rPr>
              <w:instrText>eq \o\ac(□,√)</w:instrText>
            </w:r>
            <w:r>
              <w:rPr>
                <w:rFonts w:ascii="宋体" w:eastAsia="宋体" w:hAnsi="宋体" w:cs="宋体"/>
                <w:kern w:val="0"/>
                <w:sz w:val="24"/>
                <w:szCs w:val="24"/>
              </w:rPr>
              <w:fldChar w:fldCharType="end"/>
            </w:r>
            <w:r w:rsidR="00C72086">
              <w:rPr>
                <w:rFonts w:ascii="宋体" w:eastAsia="宋体" w:hAnsi="宋体" w:cs="宋体" w:hint="eastAsia"/>
                <w:bCs/>
                <w:kern w:val="0"/>
                <w:sz w:val="24"/>
                <w:szCs w:val="24"/>
                <w:lang w:val="zh-CN"/>
              </w:rPr>
              <w:t>是。</w:t>
            </w:r>
            <w:r w:rsidR="00C72086">
              <w:rPr>
                <w:rFonts w:ascii="宋体" w:eastAsia="宋体" w:hAnsi="宋体" w:cs="宋体" w:hint="eastAsia"/>
                <w:kern w:val="0"/>
                <w:sz w:val="24"/>
                <w:szCs w:val="24"/>
                <w:lang w:val="zh-CN"/>
              </w:rPr>
              <w:t>投标人投标时须提供加密电子投标文件、备份文件（使用电子介质U盘存储）、纸质投标文件。投标人资质、业绩、荣誉及相关人员证明材料等资料原件开标现场不再提供。</w:t>
            </w:r>
          </w:p>
          <w:p w:rsidR="00040DFC" w:rsidRDefault="00C72086">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bl>
    <w:p w:rsidR="00040DFC" w:rsidRDefault="00040DFC">
      <w:pPr>
        <w:widowControl/>
        <w:jc w:val="left"/>
        <w:rPr>
          <w:rFonts w:ascii="宋体" w:eastAsia="宋体" w:hAnsi="宋体" w:cs="宋体"/>
          <w:b/>
          <w:kern w:val="0"/>
          <w:sz w:val="32"/>
          <w:szCs w:val="32"/>
        </w:rPr>
      </w:pPr>
    </w:p>
    <w:p w:rsidR="00040DFC" w:rsidRDefault="00040DFC">
      <w:pPr>
        <w:widowControl/>
        <w:jc w:val="left"/>
        <w:rPr>
          <w:rFonts w:ascii="宋体" w:eastAsia="宋体" w:hAnsi="宋体" w:cs="宋体"/>
          <w:b/>
          <w:kern w:val="0"/>
          <w:sz w:val="32"/>
          <w:szCs w:val="32"/>
        </w:rPr>
      </w:pPr>
    </w:p>
    <w:p w:rsidR="00040DFC" w:rsidRDefault="00C72086">
      <w:pPr>
        <w:widowControl/>
        <w:jc w:val="left"/>
        <w:rPr>
          <w:rFonts w:asciiTheme="majorHAnsi" w:eastAsia="宋体" w:hAnsiTheme="majorHAnsi" w:cstheme="majorBidi"/>
          <w:b/>
          <w:bCs/>
          <w:kern w:val="0"/>
          <w:sz w:val="36"/>
          <w:szCs w:val="36"/>
        </w:rPr>
      </w:pPr>
      <w:bookmarkStart w:id="3" w:name="_Toc524770167"/>
      <w:r>
        <w:rPr>
          <w:kern w:val="0"/>
          <w:sz w:val="36"/>
          <w:szCs w:val="36"/>
        </w:rPr>
        <w:br w:type="page"/>
      </w:r>
    </w:p>
    <w:p w:rsidR="00040DFC" w:rsidRDefault="00C72086">
      <w:pPr>
        <w:pStyle w:val="ad"/>
        <w:spacing w:before="0" w:after="0"/>
        <w:rPr>
          <w:kern w:val="0"/>
          <w:sz w:val="44"/>
          <w:szCs w:val="44"/>
        </w:rPr>
      </w:pPr>
      <w:r>
        <w:rPr>
          <w:rFonts w:hint="eastAsia"/>
          <w:kern w:val="0"/>
          <w:sz w:val="44"/>
          <w:szCs w:val="44"/>
        </w:rPr>
        <w:lastRenderedPageBreak/>
        <w:t>第四章</w:t>
      </w:r>
      <w:r>
        <w:rPr>
          <w:rFonts w:hint="eastAsia"/>
          <w:kern w:val="0"/>
          <w:sz w:val="44"/>
          <w:szCs w:val="44"/>
        </w:rPr>
        <w:t xml:space="preserve"> </w:t>
      </w:r>
      <w:r>
        <w:rPr>
          <w:rFonts w:hint="eastAsia"/>
          <w:kern w:val="0"/>
          <w:sz w:val="44"/>
          <w:szCs w:val="44"/>
        </w:rPr>
        <w:t>投标人须知</w:t>
      </w:r>
      <w:bookmarkEnd w:id="3"/>
    </w:p>
    <w:p w:rsidR="00040DFC" w:rsidRDefault="00C72086">
      <w:pPr>
        <w:jc w:val="center"/>
        <w:outlineLvl w:val="0"/>
        <w:rPr>
          <w:rFonts w:ascii="宋体" w:eastAsia="宋体" w:hAnsi="宋体"/>
          <w:b/>
          <w:sz w:val="28"/>
          <w:szCs w:val="28"/>
        </w:rPr>
      </w:pPr>
      <w:bookmarkStart w:id="4" w:name="_Toc524770168"/>
      <w:r>
        <w:rPr>
          <w:rFonts w:ascii="宋体" w:eastAsia="宋体" w:hAnsi="宋体" w:hint="eastAsia"/>
          <w:b/>
          <w:sz w:val="28"/>
          <w:szCs w:val="28"/>
        </w:rPr>
        <w:t>一、概念释义</w:t>
      </w:r>
      <w:bookmarkEnd w:id="4"/>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1.适用范围</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1.1本招标文件仅适用于本次“投标邀请”中所述采购项目。</w:t>
      </w:r>
    </w:p>
    <w:p w:rsidR="00040DFC" w:rsidRDefault="00C72086">
      <w:pPr>
        <w:spacing w:line="360" w:lineRule="auto"/>
        <w:rPr>
          <w:rFonts w:ascii="宋体" w:eastAsia="宋体" w:hAnsi="宋体"/>
          <w:sz w:val="24"/>
          <w:szCs w:val="24"/>
        </w:rPr>
      </w:pPr>
      <w:r>
        <w:rPr>
          <w:rFonts w:ascii="宋体" w:eastAsia="宋体" w:hAnsi="宋体" w:hint="eastAsia"/>
          <w:sz w:val="24"/>
          <w:szCs w:val="24"/>
        </w:rPr>
        <w:t>1.2本招标文件解释权属于“投标邀请”所述的采购人。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2.定义</w:t>
      </w:r>
    </w:p>
    <w:p w:rsidR="00040DFC" w:rsidRDefault="00C72086">
      <w:pPr>
        <w:spacing w:line="360" w:lineRule="auto"/>
        <w:rPr>
          <w:rFonts w:ascii="宋体" w:eastAsia="宋体" w:hAnsi="宋体"/>
          <w:sz w:val="24"/>
          <w:szCs w:val="24"/>
        </w:rPr>
      </w:pPr>
      <w:r>
        <w:rPr>
          <w:rFonts w:ascii="宋体" w:eastAsia="宋体" w:hAnsi="宋体" w:hint="eastAsia"/>
          <w:sz w:val="24"/>
          <w:szCs w:val="24"/>
        </w:rPr>
        <w:t>2.1“采购项目”：“投标人须知前附表”中所述的采购项目。</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2.2“招标人”：“投标人须知前附表”中所述的组织本次招标的代理机构和采购人。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2.3“采购人”：是指依法进行政府采购的国家机关、事业单位、团体组织。采购人名称、地址、电话、联系人见“投标人须知前附表”。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2.4“代理机构”：接受采购人委托，代理采购项目的采购代理机构。代理机构名称、地址、 电话、联系人见“投标人须知前附表”。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040DFC" w:rsidRDefault="00C72086">
      <w:pPr>
        <w:spacing w:line="360" w:lineRule="auto"/>
        <w:rPr>
          <w:rFonts w:ascii="宋体" w:eastAsia="宋体" w:hAnsi="宋体"/>
          <w:sz w:val="24"/>
          <w:szCs w:val="24"/>
        </w:rPr>
      </w:pPr>
      <w:r>
        <w:rPr>
          <w:rFonts w:ascii="宋体" w:eastAsia="宋体" w:hAnsi="宋体" w:hint="eastAsia"/>
          <w:sz w:val="24"/>
          <w:szCs w:val="24"/>
        </w:rPr>
        <w:t>2.5“潜在投标人”指符合《中华人民共和国政府采购法》及相关法律法规和本招标文件的各项规定，</w:t>
      </w:r>
      <w:proofErr w:type="gramStart"/>
      <w:r>
        <w:rPr>
          <w:rFonts w:ascii="宋体" w:eastAsia="宋体" w:hAnsi="宋体" w:hint="eastAsia"/>
          <w:sz w:val="24"/>
          <w:szCs w:val="24"/>
        </w:rPr>
        <w:t>且按照</w:t>
      </w:r>
      <w:proofErr w:type="gramEnd"/>
      <w:r>
        <w:rPr>
          <w:rFonts w:ascii="宋体" w:eastAsia="宋体" w:hAnsi="宋体" w:hint="eastAsia"/>
          <w:sz w:val="24"/>
          <w:szCs w:val="24"/>
        </w:rPr>
        <w:t>本项目招标公告及招标文件规定的方式获取招标文件的法人、其他组织或者自然人。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2.7“节能产品”或者“环保产品”：财政部发布的《节能产品政府采购清单》或者《环境标志产品政府采购清单》的产品。</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2.8“进口产品”：是指通过中国海关报关验放进入中国境内且产自关境外的产品，包括已经进入中国境内的进口产品。详见《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》(财库[2007]119号)、《关于政府采购进口产品管理有关问题的通知》（财办库［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招标文件列明不允许或未列明允许进口产品参加投标的，均视为拒绝进口产品参加投标。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040DFC" w:rsidRDefault="00C72086">
      <w:pPr>
        <w:spacing w:line="360" w:lineRule="auto"/>
        <w:rPr>
          <w:rFonts w:ascii="宋体" w:eastAsia="宋体" w:hAnsi="宋体"/>
          <w:sz w:val="24"/>
          <w:szCs w:val="24"/>
        </w:rPr>
      </w:pPr>
      <w:r>
        <w:rPr>
          <w:rFonts w:ascii="宋体" w:eastAsia="宋体" w:hAnsi="宋体" w:hint="eastAsia"/>
          <w:sz w:val="24"/>
          <w:szCs w:val="24"/>
        </w:rPr>
        <w:t>2.9招标文件中凡标有“★”的条款均系实质性要求条款。</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3.合格的投标人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3.1在中华人民共和国境内注册，具有本项目生产、制造、供应或实施能力，符合、承认并承诺履行本招标文件各项规定的法人、其他组织或者自然人。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3.2符合本项目“投标邀请”和“投标人须知前附表”中规定的合格投标人所必须具备的条件。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3.3政府采购活动中查询及使用投标人信用记录的具体要求为：投标人未被列入失信被执行人、重大税收违法案件当事人名单、</w:t>
      </w:r>
      <w:r>
        <w:rPr>
          <w:rFonts w:ascii="宋体" w:eastAsia="宋体" w:hAnsi="宋体"/>
          <w:sz w:val="24"/>
          <w:szCs w:val="24"/>
        </w:rPr>
        <w:t>政府采购严重违法失信名单</w:t>
      </w:r>
      <w:r>
        <w:rPr>
          <w:rFonts w:ascii="宋体" w:eastAsia="宋体" w:hAnsi="宋体" w:hint="eastAsia"/>
          <w:sz w:val="24"/>
          <w:szCs w:val="24"/>
        </w:rPr>
        <w:t>、政府采购严重违法失信行为记录名单（联合体形式投标的，联合体成员存在不良信用记录，视同联合体存在不良信用记录）。</w:t>
      </w:r>
    </w:p>
    <w:p w:rsidR="00040DFC" w:rsidRDefault="00C72086">
      <w:pPr>
        <w:spacing w:line="360" w:lineRule="auto"/>
        <w:rPr>
          <w:rFonts w:ascii="宋体" w:eastAsia="宋体" w:hAnsi="宋体"/>
          <w:sz w:val="24"/>
          <w:szCs w:val="24"/>
        </w:rPr>
      </w:pPr>
      <w:r>
        <w:rPr>
          <w:rFonts w:ascii="宋体" w:eastAsia="宋体" w:hAnsi="宋体" w:hint="eastAsia"/>
          <w:sz w:val="24"/>
          <w:szCs w:val="24"/>
        </w:rPr>
        <w:t>（1）查询渠道：“信用中国”网站（</w:t>
      </w:r>
      <w:r>
        <w:rPr>
          <w:rFonts w:ascii="宋体" w:eastAsia="宋体" w:hAnsi="宋体"/>
          <w:sz w:val="24"/>
          <w:szCs w:val="24"/>
        </w:rPr>
        <w:t>www.creditchina.gov.cn</w:t>
      </w:r>
      <w:r>
        <w:rPr>
          <w:rFonts w:ascii="宋体" w:eastAsia="宋体" w:hAnsi="宋体" w:hint="eastAsia"/>
          <w:sz w:val="24"/>
          <w:szCs w:val="24"/>
        </w:rPr>
        <w:t>）和“中国政府采购网”（</w:t>
      </w:r>
      <w:r>
        <w:rPr>
          <w:rFonts w:ascii="宋体" w:eastAsia="宋体" w:hAnsi="宋体"/>
          <w:sz w:val="24"/>
          <w:szCs w:val="24"/>
        </w:rPr>
        <w:t>www.ccgp.gov.cn</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（2）截止时间：同投标截止时间；</w:t>
      </w:r>
    </w:p>
    <w:p w:rsidR="00040DFC" w:rsidRDefault="00C72086">
      <w:pPr>
        <w:spacing w:line="360" w:lineRule="auto"/>
        <w:rPr>
          <w:rFonts w:ascii="宋体" w:eastAsia="宋体" w:hAnsi="宋体"/>
          <w:sz w:val="24"/>
          <w:szCs w:val="24"/>
        </w:rPr>
      </w:pPr>
      <w:r>
        <w:rPr>
          <w:rFonts w:ascii="宋体" w:eastAsia="宋体" w:hAnsi="宋体" w:hint="eastAsia"/>
          <w:sz w:val="24"/>
          <w:szCs w:val="24"/>
        </w:rPr>
        <w:t>（3）信用信息查询记录和证据留存具体方式：经采购人确认的查询结果网页截图作为查询记录和证据，与其他采购文件一并保存；</w:t>
      </w:r>
    </w:p>
    <w:p w:rsidR="00040DFC" w:rsidRDefault="00C72086">
      <w:pPr>
        <w:spacing w:line="360" w:lineRule="auto"/>
        <w:rPr>
          <w:rFonts w:ascii="宋体" w:eastAsia="宋体" w:hAnsi="宋体"/>
          <w:sz w:val="24"/>
          <w:szCs w:val="24"/>
        </w:rPr>
      </w:pPr>
      <w:r>
        <w:rPr>
          <w:rFonts w:ascii="宋体" w:eastAsia="宋体" w:hAnsi="宋体" w:hint="eastAsia"/>
          <w:sz w:val="24"/>
          <w:szCs w:val="24"/>
        </w:rPr>
        <w:t>（4）信用信息的使用原则：经采购人认定的被列入失信被执行人、重大税收违法案件当事人名单、政府采购严重违法失信行为记录名单的投标人，将拒绝其参与政府采购活动。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40DFC" w:rsidRDefault="00C72086">
      <w:pPr>
        <w:spacing w:line="360" w:lineRule="auto"/>
        <w:rPr>
          <w:rFonts w:ascii="宋体" w:eastAsia="宋体" w:hAnsi="宋体"/>
          <w:sz w:val="24"/>
          <w:szCs w:val="24"/>
        </w:rPr>
      </w:pPr>
      <w:r>
        <w:rPr>
          <w:rFonts w:ascii="宋体" w:eastAsia="宋体" w:hAnsi="宋体" w:hint="eastAsia"/>
          <w:sz w:val="24"/>
          <w:szCs w:val="24"/>
        </w:rPr>
        <w:t>3.4单位负责人为同一人或者存在直接控股、管理关系的不同供应商，不得参加同一合同项下的政府采购活动；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3.5除单一来源采购项目外，为采购项目提供整体设计、规范编制或者项目管理、监理、检测等服务的供应商，不得再参加该采购项目的其他采购活动。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3.6“投标邀请”和“投标人须知前附表”规定接受联合体投标的，除应符合本章第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lastRenderedPageBreak/>
        <w:t>项和3.2项要求外，还应遵守以下规定：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（1）在投标文件中向采购人提交联合体协议书，明确联合体各方承担的工作和义务；</w:t>
      </w:r>
    </w:p>
    <w:p w:rsidR="00040DFC" w:rsidRDefault="00C72086">
      <w:pPr>
        <w:spacing w:line="360" w:lineRule="auto"/>
        <w:rPr>
          <w:rFonts w:ascii="宋体" w:eastAsia="宋体" w:hAnsi="宋体"/>
          <w:sz w:val="24"/>
          <w:szCs w:val="24"/>
        </w:rPr>
      </w:pPr>
      <w:r>
        <w:rPr>
          <w:rFonts w:ascii="宋体" w:eastAsia="宋体" w:hAnsi="宋体" w:hint="eastAsia"/>
          <w:sz w:val="24"/>
          <w:szCs w:val="24"/>
        </w:rPr>
        <w:t>（2）联合体中有同类资质的供应商按联合体分工承担相同工作的，应当按照资质等级较低的供应商确定资质等级；</w:t>
      </w:r>
    </w:p>
    <w:p w:rsidR="00040DFC" w:rsidRDefault="00C72086">
      <w:pPr>
        <w:spacing w:line="360" w:lineRule="auto"/>
        <w:rPr>
          <w:rFonts w:ascii="宋体" w:eastAsia="宋体" w:hAnsi="宋体"/>
          <w:sz w:val="24"/>
          <w:szCs w:val="24"/>
        </w:rPr>
      </w:pPr>
      <w:r>
        <w:rPr>
          <w:rFonts w:ascii="宋体" w:eastAsia="宋体" w:hAnsi="宋体" w:hint="eastAsia"/>
          <w:sz w:val="24"/>
          <w:szCs w:val="24"/>
        </w:rPr>
        <w:t>（3）招标人根据采购项目的特殊要求规定投标人特定条件的，联合体各方中至少应当有一方符合采购规定的特定条件。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（4）联合体各方不得再单独参加或者与其</w:t>
      </w:r>
      <w:proofErr w:type="gramStart"/>
      <w:r>
        <w:rPr>
          <w:rFonts w:ascii="宋体" w:eastAsia="宋体" w:hAnsi="宋体" w:hint="eastAsia"/>
          <w:sz w:val="24"/>
          <w:szCs w:val="24"/>
        </w:rPr>
        <w:t>他供应</w:t>
      </w:r>
      <w:proofErr w:type="gramEnd"/>
      <w:r>
        <w:rPr>
          <w:rFonts w:ascii="宋体" w:eastAsia="宋体" w:hAnsi="宋体" w:hint="eastAsia"/>
          <w:sz w:val="24"/>
          <w:szCs w:val="24"/>
        </w:rPr>
        <w:t>商另外组成联合体参加同一合同项下的政府采购活动。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联合体各方应当共同与采购人签订采购合同，就采购合同约定的事项对采购人</w:t>
      </w:r>
      <w:hyperlink r:id="rId17" w:tgtFrame="_blank" w:history="1">
        <w:r>
          <w:rPr>
            <w:rStyle w:val="af0"/>
            <w:rFonts w:ascii="宋体" w:eastAsia="宋体" w:hAnsi="宋体"/>
            <w:color w:val="auto"/>
            <w:sz w:val="24"/>
            <w:szCs w:val="24"/>
            <w:u w:val="none"/>
          </w:rPr>
          <w:t>承担连带责任</w:t>
        </w:r>
      </w:hyperlink>
      <w:r>
        <w:rPr>
          <w:rFonts w:ascii="宋体" w:eastAsia="宋体" w:hAnsi="宋体"/>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3.7法律、行政法规规定的其他条件。</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4.合格的货物和服务</w:t>
      </w:r>
    </w:p>
    <w:p w:rsidR="00040DFC" w:rsidRDefault="00C72086">
      <w:pPr>
        <w:spacing w:line="360" w:lineRule="auto"/>
        <w:rPr>
          <w:rFonts w:ascii="宋体" w:eastAsia="宋体" w:hAnsi="宋体"/>
          <w:sz w:val="24"/>
          <w:szCs w:val="24"/>
        </w:rPr>
      </w:pPr>
      <w:r>
        <w:rPr>
          <w:rFonts w:ascii="宋体" w:eastAsia="宋体" w:hAnsi="宋体" w:hint="eastAsia"/>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4.2投标人所提供的服务应当没有侵犯任何第三方的知识产权、技术秘密等合法权利。</w:t>
      </w:r>
    </w:p>
    <w:p w:rsidR="00040DFC" w:rsidRDefault="00C72086">
      <w:pPr>
        <w:spacing w:line="360" w:lineRule="auto"/>
        <w:rPr>
          <w:rFonts w:ascii="宋体" w:eastAsia="宋体" w:hAnsi="宋体"/>
          <w:sz w:val="24"/>
          <w:szCs w:val="24"/>
        </w:rPr>
      </w:pPr>
      <w:r>
        <w:rPr>
          <w:rFonts w:ascii="宋体" w:eastAsia="宋体" w:hAnsi="宋体" w:hint="eastAsia"/>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4.4投标人所投产品如被列入财政部与国家主管部门颁发的节能产品目录或环境标志产品目录，应提供相关证明，在评标时予以优先采购。</w:t>
      </w:r>
    </w:p>
    <w:p w:rsidR="00040DFC" w:rsidRDefault="00C72086">
      <w:pPr>
        <w:spacing w:line="360" w:lineRule="auto"/>
        <w:rPr>
          <w:rFonts w:ascii="宋体" w:eastAsia="宋体" w:hAnsi="宋体"/>
          <w:sz w:val="24"/>
          <w:szCs w:val="24"/>
        </w:rPr>
      </w:pPr>
      <w:r>
        <w:rPr>
          <w:rFonts w:ascii="宋体" w:eastAsia="宋体" w:hAnsi="宋体" w:hint="eastAsia"/>
          <w:sz w:val="24"/>
          <w:szCs w:val="24"/>
        </w:rPr>
        <w:t>4.5如投标人所投产品被列入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》（CCC 认证）。</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4.6投标人所投产品如被列入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18" w:tgtFrame="_blank" w:history="1">
        <w:r>
          <w:rPr>
            <w:rStyle w:val="af0"/>
            <w:rFonts w:ascii="宋体" w:eastAsia="宋体" w:hAnsi="宋体" w:hint="eastAsia"/>
            <w:color w:val="auto"/>
            <w:sz w:val="24"/>
            <w:szCs w:val="24"/>
            <w:u w:val="none"/>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5.投标费用</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不论投标的结果如何，投标人均应自行承担所有与投标有关的全部费用，招标人在任何情况下均无义务和责任承担这些费用。</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6.信息发布</w:t>
      </w:r>
    </w:p>
    <w:p w:rsidR="00040DFC" w:rsidRDefault="00C72086">
      <w:pPr>
        <w:spacing w:line="360" w:lineRule="auto"/>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7.采购代理机构代理费用收取标准和方式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7.1收取标准:按照中标合同金额的比例收取。详见投标人须知前附表。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7.2收取方式：一次性以银行划账、电汇、汇票或支票的形式支付。</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8.其他</w:t>
      </w:r>
    </w:p>
    <w:p w:rsidR="00040DFC" w:rsidRDefault="00C72086">
      <w:pPr>
        <w:spacing w:line="360" w:lineRule="auto"/>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40DFC" w:rsidRDefault="00C72086">
      <w:pPr>
        <w:jc w:val="center"/>
        <w:outlineLvl w:val="0"/>
        <w:rPr>
          <w:rFonts w:ascii="宋体" w:eastAsia="宋体" w:hAnsi="宋体"/>
          <w:b/>
          <w:sz w:val="28"/>
          <w:szCs w:val="28"/>
        </w:rPr>
      </w:pPr>
      <w:bookmarkStart w:id="5" w:name="_Toc524770169"/>
      <w:r>
        <w:rPr>
          <w:rFonts w:ascii="宋体" w:eastAsia="宋体" w:hAnsi="宋体" w:hint="eastAsia"/>
          <w:b/>
          <w:sz w:val="28"/>
          <w:szCs w:val="28"/>
        </w:rPr>
        <w:t>二、招标文件说明</w:t>
      </w:r>
      <w:bookmarkEnd w:id="5"/>
    </w:p>
    <w:p w:rsidR="00040DFC" w:rsidRDefault="00C72086">
      <w:pPr>
        <w:spacing w:line="360" w:lineRule="auto"/>
        <w:rPr>
          <w:rFonts w:ascii="宋体" w:eastAsia="宋体" w:hAnsi="宋体"/>
          <w:b/>
          <w:sz w:val="24"/>
          <w:szCs w:val="24"/>
        </w:rPr>
      </w:pPr>
      <w:r>
        <w:rPr>
          <w:rFonts w:ascii="宋体" w:eastAsia="宋体" w:hAnsi="宋体" w:hint="eastAsia"/>
          <w:b/>
          <w:sz w:val="24"/>
          <w:szCs w:val="24"/>
        </w:rPr>
        <w:t>9.招标文件构成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9.1招标文件由以下部分组成：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（1）投标邀请（招标公告）</w:t>
      </w:r>
    </w:p>
    <w:p w:rsidR="00040DFC" w:rsidRDefault="00C72086">
      <w:pPr>
        <w:spacing w:line="360" w:lineRule="auto"/>
        <w:rPr>
          <w:rFonts w:ascii="宋体" w:eastAsia="宋体" w:hAnsi="宋体"/>
          <w:sz w:val="24"/>
          <w:szCs w:val="24"/>
        </w:rPr>
      </w:pPr>
      <w:r>
        <w:rPr>
          <w:rFonts w:ascii="宋体" w:eastAsia="宋体" w:hAnsi="宋体" w:hint="eastAsia"/>
          <w:sz w:val="24"/>
          <w:szCs w:val="24"/>
        </w:rPr>
        <w:t>（2）项目需求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（3）投标人须知前附表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（4）投标人须知</w:t>
      </w:r>
    </w:p>
    <w:p w:rsidR="00040DFC" w:rsidRDefault="00C72086">
      <w:pPr>
        <w:spacing w:line="360" w:lineRule="auto"/>
        <w:rPr>
          <w:rFonts w:ascii="宋体" w:eastAsia="宋体" w:hAnsi="宋体"/>
          <w:sz w:val="24"/>
          <w:szCs w:val="24"/>
        </w:rPr>
      </w:pPr>
      <w:r>
        <w:rPr>
          <w:rFonts w:ascii="宋体" w:eastAsia="宋体" w:hAnsi="宋体" w:hint="eastAsia"/>
          <w:sz w:val="24"/>
          <w:szCs w:val="24"/>
        </w:rPr>
        <w:t>（5）政府采购政策功能</w:t>
      </w:r>
    </w:p>
    <w:p w:rsidR="00040DFC" w:rsidRDefault="00C72086">
      <w:pPr>
        <w:spacing w:line="360" w:lineRule="auto"/>
        <w:rPr>
          <w:rFonts w:ascii="宋体" w:eastAsia="宋体" w:hAnsi="宋体"/>
          <w:sz w:val="24"/>
          <w:szCs w:val="24"/>
        </w:rPr>
      </w:pPr>
      <w:r>
        <w:rPr>
          <w:rFonts w:ascii="宋体" w:eastAsia="宋体" w:hAnsi="宋体" w:hint="eastAsia"/>
          <w:sz w:val="24"/>
          <w:szCs w:val="24"/>
        </w:rPr>
        <w:t>（6）资格审查与评标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（7）合同条款及格式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（8）投标文件有关格式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（9）本项目招标文件的澄清、答复、修改、补充内容（如有的话）</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40DFC" w:rsidRDefault="00C72086">
      <w:pPr>
        <w:spacing w:line="360" w:lineRule="auto"/>
        <w:rPr>
          <w:rFonts w:ascii="宋体" w:eastAsia="宋体" w:hAnsi="宋体"/>
          <w:sz w:val="24"/>
          <w:szCs w:val="24"/>
        </w:rPr>
      </w:pPr>
      <w:r>
        <w:rPr>
          <w:rFonts w:ascii="宋体" w:eastAsia="宋体" w:hAnsi="宋体" w:hint="eastAsia"/>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10.现场考察、开标前答疑会</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10.1招标人根据采购项目的具体情况，可以在招标文件公告期满后，组织已获取招标文件的潜在投标人现场考察或者召开开标前答疑会。</w:t>
      </w:r>
    </w:p>
    <w:p w:rsidR="00040DFC" w:rsidRDefault="00C72086">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hint="eastAsia"/>
          <w:sz w:val="24"/>
          <w:szCs w:val="24"/>
        </w:rPr>
        <w:t>作出</w:t>
      </w:r>
      <w:proofErr w:type="gramEnd"/>
      <w:r>
        <w:rPr>
          <w:rFonts w:ascii="宋体" w:eastAsia="宋体" w:hAnsi="宋体" w:hint="eastAsia"/>
          <w:sz w:val="24"/>
          <w:szCs w:val="24"/>
        </w:rPr>
        <w:t>的判断和决策负责。</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10.4现场考察及参加开标前答疑会所发生的费用及一切责任由投标人自行承担。</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11.招标文件的澄清或修改</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11.1在投标截止期前，无论出于何种原因，招标人可主动地或在解答潜在投标人提出的澄清问题时对招标文件进行修改。</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11.2招标人可以对已发出的招标文件进行必要的澄清或者修改。澄清或者修改的内容可能影响投标文件编制的，招标人将在投标截止时间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日前，在财政部门指定的政府采购信息发布媒体和《全国公共资源交易平台（河南省·许昌市）》发布更正公告。</w:t>
      </w:r>
    </w:p>
    <w:p w:rsidR="00040DFC" w:rsidRDefault="00C72086">
      <w:pPr>
        <w:spacing w:line="360" w:lineRule="auto"/>
        <w:rPr>
          <w:rFonts w:ascii="宋体" w:eastAsia="宋体" w:hAnsi="宋体"/>
          <w:sz w:val="24"/>
          <w:szCs w:val="24"/>
        </w:rPr>
      </w:pPr>
      <w:r>
        <w:rPr>
          <w:rFonts w:ascii="宋体" w:eastAsia="宋体" w:hAnsi="宋体" w:hint="eastAsia"/>
          <w:sz w:val="24"/>
          <w:szCs w:val="24"/>
        </w:rPr>
        <w:t>11.3澄清或修改公告的内容为招标文件的组成部分，并对投标人具有约束力。当招标文件与澄清或修改公告就同一内容的表述不一致时，以最后发出的文件内容为准。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11.4如果澄清或者修改发出的时间距规定的投标截止时间不足15日，招标人将顺延提交投标文件的截止时间。</w:t>
      </w:r>
    </w:p>
    <w:p w:rsidR="00040DFC" w:rsidRDefault="00C72086">
      <w:pPr>
        <w:jc w:val="center"/>
        <w:outlineLvl w:val="0"/>
        <w:rPr>
          <w:rFonts w:ascii="宋体" w:eastAsia="宋体" w:hAnsi="宋体"/>
          <w:b/>
          <w:sz w:val="28"/>
          <w:szCs w:val="28"/>
        </w:rPr>
      </w:pPr>
      <w:bookmarkStart w:id="6" w:name="_Toc524770170"/>
      <w:r>
        <w:rPr>
          <w:rFonts w:ascii="宋体" w:eastAsia="宋体" w:hAnsi="宋体" w:hint="eastAsia"/>
          <w:b/>
          <w:sz w:val="28"/>
          <w:szCs w:val="28"/>
        </w:rPr>
        <w:t>三、投标文件的编制</w:t>
      </w:r>
      <w:bookmarkEnd w:id="6"/>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12.投标的语言及计量单位</w:t>
      </w:r>
    </w:p>
    <w:p w:rsidR="00040DFC" w:rsidRDefault="00C72086">
      <w:pPr>
        <w:spacing w:line="360" w:lineRule="auto"/>
        <w:rPr>
          <w:rFonts w:ascii="宋体" w:eastAsia="宋体" w:hAnsi="宋体"/>
          <w:sz w:val="24"/>
          <w:szCs w:val="24"/>
        </w:rPr>
      </w:pPr>
      <w:r>
        <w:rPr>
          <w:rFonts w:ascii="宋体" w:eastAsia="宋体" w:hAnsi="宋体" w:hint="eastAsia"/>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040DFC" w:rsidRDefault="00C72086">
      <w:pPr>
        <w:spacing w:line="360" w:lineRule="auto"/>
        <w:rPr>
          <w:rFonts w:ascii="宋体" w:eastAsia="宋体" w:hAnsi="宋体"/>
          <w:sz w:val="24"/>
          <w:szCs w:val="24"/>
        </w:rPr>
      </w:pPr>
      <w:r>
        <w:rPr>
          <w:rFonts w:ascii="宋体" w:eastAsia="宋体" w:hAnsi="宋体" w:hint="eastAsia"/>
          <w:sz w:val="24"/>
          <w:szCs w:val="24"/>
        </w:rPr>
        <w:t>12.2投标计量单位，招标文件已有明确规定的，使用招标文件规定的计量单位；招标文件没有规定的，一律采用中华人民共和国法定计量单位。</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13.投标报价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13.1本次招标项目的投标均以人民币为计算单位。</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13.2采购人不得向投标人索要或者接受其给予的赠品、回扣或者与采购无关的其他商品、服务。</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13.3投标人应对项目要求的全部内容进行报价，少报漏报将导致其投标为非实质性响应予以拒绝。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13.5本项目所涉及的运输、施工、安装、集成、调试、验收、备品和工具等费用均包含在投标报价中。</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13.6本次招标不接受可选择或可调整的投标方案和报价，任何有选择的或可调整的投标方案和报价将被视为非实质性响应投标而作无效投标处理。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13.8最低报价不能作为中标的保证。</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lastRenderedPageBreak/>
        <w:t>14.投标有效期</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14.2投标有效期内投标人撤销投标文件的，招标人将不退还投标保证金。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40DFC" w:rsidRDefault="00C72086">
      <w:pPr>
        <w:spacing w:line="360" w:lineRule="auto"/>
        <w:rPr>
          <w:rFonts w:ascii="宋体" w:eastAsia="宋体" w:hAnsi="宋体"/>
          <w:sz w:val="24"/>
          <w:szCs w:val="24"/>
        </w:rPr>
      </w:pPr>
      <w:r>
        <w:rPr>
          <w:rFonts w:ascii="宋体" w:eastAsia="宋体" w:hAnsi="宋体" w:hint="eastAsia"/>
          <w:sz w:val="24"/>
          <w:szCs w:val="24"/>
        </w:rPr>
        <w:t>14.4中标人的投标文件作为项目合同的附件，其有效期至中标人全部合同义务履行完毕为止。</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15.投标文件构成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15.1投标文件的构成应符合法律法规及招标文件的要求。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15.2投标人应当按照招标文件的要求编制投标文件。投标文件应当对招标文件提出的要求和条件</w:t>
      </w:r>
      <w:proofErr w:type="gramStart"/>
      <w:r>
        <w:rPr>
          <w:rFonts w:ascii="宋体" w:eastAsia="宋体" w:hAnsi="宋体" w:hint="eastAsia"/>
          <w:sz w:val="24"/>
          <w:szCs w:val="24"/>
        </w:rPr>
        <w:t>作出</w:t>
      </w:r>
      <w:proofErr w:type="gramEnd"/>
      <w:r>
        <w:rPr>
          <w:rFonts w:ascii="宋体" w:eastAsia="宋体" w:hAnsi="宋体" w:hint="eastAsia"/>
          <w:sz w:val="24"/>
          <w:szCs w:val="24"/>
        </w:rPr>
        <w:t>明确响应。</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15.3投标文件由资格证明材料、符合性证明材料、其它材料等组成。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040DFC" w:rsidRDefault="00C72086">
      <w:pPr>
        <w:spacing w:line="360" w:lineRule="auto"/>
        <w:rPr>
          <w:rFonts w:ascii="宋体" w:eastAsia="宋体" w:hAnsi="宋体"/>
          <w:sz w:val="24"/>
          <w:szCs w:val="24"/>
        </w:rPr>
      </w:pPr>
      <w:r>
        <w:rPr>
          <w:rFonts w:ascii="宋体" w:eastAsia="宋体" w:hAnsi="宋体" w:hint="eastAsia"/>
          <w:sz w:val="24"/>
          <w:szCs w:val="24"/>
        </w:rPr>
        <w:t>15.5投标人登录许昌公共资源交易系统下载“许昌投标文件制作系统SEARUN V1.0”，按招标文件要求根据所投标</w:t>
      </w:r>
      <w:proofErr w:type="gramStart"/>
      <w:r>
        <w:rPr>
          <w:rFonts w:ascii="宋体" w:eastAsia="宋体" w:hAnsi="宋体" w:hint="eastAsia"/>
          <w:sz w:val="24"/>
          <w:szCs w:val="24"/>
        </w:rPr>
        <w:t>段制作</w:t>
      </w:r>
      <w:proofErr w:type="gramEnd"/>
      <w:r>
        <w:rPr>
          <w:rFonts w:ascii="宋体" w:eastAsia="宋体" w:hAnsi="宋体" w:hint="eastAsia"/>
          <w:sz w:val="24"/>
          <w:szCs w:val="24"/>
        </w:rPr>
        <w:t>电子投标文件。 一个标段对应生成一个文件夹（xxxx项目xx标段）, 其中包含2个文件和1个文件夹。后缀名为“</w:t>
      </w:r>
      <w:r>
        <w:rPr>
          <w:rFonts w:ascii="宋体" w:eastAsia="宋体" w:hAnsi="宋体"/>
          <w:sz w:val="24"/>
          <w:szCs w:val="24"/>
        </w:rPr>
        <w:t>.file</w:t>
      </w:r>
      <w:r>
        <w:rPr>
          <w:rFonts w:ascii="宋体" w:eastAsia="宋体" w:hAnsi="宋体" w:hint="eastAsia"/>
          <w:sz w:val="24"/>
          <w:szCs w:val="24"/>
        </w:rPr>
        <w:t>”的文件用于电子投标使用，后缀名为“.PDF”的文件用于打印纸质投标文件，名称为“备份”的文件夹使用电子介质U盘存储，供开标现场备用。</w:t>
      </w:r>
    </w:p>
    <w:p w:rsidR="00040DFC" w:rsidRDefault="00C72086">
      <w:pPr>
        <w:spacing w:line="360" w:lineRule="auto"/>
        <w:rPr>
          <w:rFonts w:ascii="宋体" w:eastAsia="宋体" w:hAnsi="宋体"/>
          <w:sz w:val="24"/>
          <w:szCs w:val="24"/>
        </w:rPr>
      </w:pPr>
      <w:r>
        <w:rPr>
          <w:rFonts w:ascii="宋体" w:eastAsia="宋体" w:hAnsi="宋体" w:hint="eastAsia"/>
          <w:sz w:val="24"/>
          <w:szCs w:val="24"/>
        </w:rPr>
        <w:t>电子投标文件制作技术咨询：0374-2961598。</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16.投标文件格式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040DFC" w:rsidRDefault="00C72086">
      <w:pPr>
        <w:spacing w:line="360" w:lineRule="auto"/>
        <w:rPr>
          <w:rFonts w:ascii="宋体" w:eastAsia="宋体" w:hAnsi="宋体"/>
          <w:sz w:val="24"/>
          <w:szCs w:val="24"/>
        </w:rPr>
      </w:pPr>
      <w:r>
        <w:rPr>
          <w:rFonts w:ascii="宋体" w:eastAsia="宋体" w:hAnsi="宋体" w:hint="eastAsia"/>
          <w:sz w:val="24"/>
          <w:szCs w:val="24"/>
        </w:rPr>
        <w:t>16.2投标人应按招标文件提供的格式编写投标文件。招标文件未提供标准格式的投标人可自行拟定。</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17.投标保证金</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17.1投标保证金的缴纳</w:t>
      </w:r>
    </w:p>
    <w:p w:rsidR="00040DFC" w:rsidRDefault="00C72086">
      <w:pPr>
        <w:spacing w:line="360" w:lineRule="auto"/>
        <w:rPr>
          <w:rFonts w:ascii="宋体" w:eastAsia="宋体" w:hAnsi="宋体"/>
          <w:sz w:val="24"/>
          <w:szCs w:val="24"/>
        </w:rPr>
      </w:pPr>
      <w:r>
        <w:rPr>
          <w:rFonts w:ascii="宋体" w:eastAsia="宋体" w:hAnsi="宋体" w:hint="eastAsia"/>
          <w:sz w:val="24"/>
          <w:szCs w:val="24"/>
        </w:rPr>
        <w:t>（1）投标人应按“投标人须知前附表”规定时间及金额提交投标保证金，并作为其投标的一部分。未按要求提交投标保证金的投标文件为无效投标。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（2）投标保证金用于避免和减少本次招标由于投标人的行为而给采购人带来的损失。</w:t>
      </w:r>
    </w:p>
    <w:p w:rsidR="00040DFC" w:rsidRDefault="00C72086">
      <w:pPr>
        <w:spacing w:line="360" w:lineRule="auto"/>
        <w:rPr>
          <w:rFonts w:ascii="宋体" w:eastAsia="宋体" w:hAnsi="宋体"/>
          <w:sz w:val="24"/>
          <w:szCs w:val="24"/>
        </w:rPr>
      </w:pPr>
      <w:r>
        <w:rPr>
          <w:rFonts w:ascii="宋体" w:eastAsia="宋体" w:hAnsi="宋体" w:hint="eastAsia"/>
          <w:sz w:val="24"/>
          <w:szCs w:val="24"/>
        </w:rPr>
        <w:t>（3） 投标保证金的递交方式：银行</w:t>
      </w:r>
      <w:proofErr w:type="gramStart"/>
      <w:r>
        <w:rPr>
          <w:rFonts w:ascii="宋体" w:eastAsia="宋体" w:hAnsi="宋体" w:hint="eastAsia"/>
          <w:sz w:val="24"/>
          <w:szCs w:val="24"/>
        </w:rPr>
        <w:t>转帐</w:t>
      </w:r>
      <w:proofErr w:type="gramEnd"/>
      <w:r>
        <w:rPr>
          <w:rFonts w:ascii="宋体" w:eastAsia="宋体" w:hAnsi="宋体" w:hint="eastAsia"/>
          <w:sz w:val="24"/>
          <w:szCs w:val="24"/>
        </w:rPr>
        <w:t xml:space="preserve">、银行电汇（均需从投标人注册银行账户转出），不接受以现金方式缴纳的投标保证金。凡以现金方式缴纳投标保证金而影响其投标结果的，由投标人自行负责。 </w:t>
      </w:r>
    </w:p>
    <w:p w:rsidR="00040DFC" w:rsidRDefault="00C72086">
      <w:pPr>
        <w:spacing w:line="360" w:lineRule="auto"/>
        <w:rPr>
          <w:rFonts w:ascii="宋体" w:eastAsia="宋体" w:hAnsi="宋体"/>
          <w:sz w:val="24"/>
          <w:szCs w:val="24"/>
        </w:rPr>
      </w:pPr>
      <w:r>
        <w:rPr>
          <w:rFonts w:ascii="宋体" w:eastAsia="宋体" w:hAnsi="宋体" w:hint="eastAsia"/>
          <w:sz w:val="24"/>
          <w:szCs w:val="24"/>
        </w:rPr>
        <w:t>（4）使用银行</w:t>
      </w:r>
      <w:proofErr w:type="gramStart"/>
      <w:r>
        <w:rPr>
          <w:rFonts w:ascii="宋体" w:eastAsia="宋体" w:hAnsi="宋体" w:hint="eastAsia"/>
          <w:sz w:val="24"/>
          <w:szCs w:val="24"/>
        </w:rPr>
        <w:t>转帐</w:t>
      </w:r>
      <w:proofErr w:type="gramEnd"/>
      <w:r>
        <w:rPr>
          <w:rFonts w:ascii="宋体" w:eastAsia="宋体" w:hAnsi="宋体" w:hint="eastAsia"/>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40DFC" w:rsidRDefault="00C72086">
      <w:pPr>
        <w:spacing w:line="360" w:lineRule="auto"/>
        <w:rPr>
          <w:rFonts w:ascii="宋体" w:eastAsia="宋体" w:hAnsi="宋体"/>
          <w:sz w:val="24"/>
          <w:szCs w:val="24"/>
        </w:rPr>
      </w:pPr>
      <w:r>
        <w:rPr>
          <w:rFonts w:ascii="宋体" w:eastAsia="宋体" w:hAnsi="宋体" w:hint="eastAsia"/>
          <w:sz w:val="24"/>
          <w:szCs w:val="24"/>
        </w:rPr>
        <w:t>（5）投标保证金缴纳方式：</w:t>
      </w:r>
    </w:p>
    <w:p w:rsidR="00040DFC" w:rsidRDefault="00C72086">
      <w:pPr>
        <w:spacing w:line="360" w:lineRule="auto"/>
        <w:rPr>
          <w:rFonts w:ascii="宋体" w:eastAsia="宋体" w:hAnsi="宋体"/>
          <w:sz w:val="24"/>
          <w:szCs w:val="24"/>
        </w:rPr>
      </w:pPr>
      <w:r>
        <w:rPr>
          <w:rFonts w:ascii="宋体" w:eastAsia="宋体" w:hAnsi="宋体" w:hint="eastAsia"/>
          <w:sz w:val="24"/>
          <w:szCs w:val="24"/>
        </w:rPr>
        <w:t>a. 投标人网上下载招标文件后，登录</w:t>
      </w:r>
      <w:hyperlink r:id="rId19" w:history="1">
        <w:r>
          <w:rPr>
            <w:rStyle w:val="af0"/>
            <w:rFonts w:ascii="宋体" w:eastAsia="宋体" w:hAnsi="宋体" w:hint="eastAsia"/>
            <w:color w:val="auto"/>
            <w:sz w:val="24"/>
            <w:szCs w:val="24"/>
            <w:u w:val="none"/>
          </w:rPr>
          <w:t>http://221.14.6.70:8088/ggzy</w:t>
        </w:r>
      </w:hyperlink>
      <w:r>
        <w:rPr>
          <w:rFonts w:ascii="宋体" w:eastAsia="宋体" w:hAnsi="宋体" w:hint="eastAsia"/>
          <w:sz w:val="24"/>
          <w:szCs w:val="24"/>
        </w:rPr>
        <w:t>系统，依次点击“会员向导”→“参与投标”→“费用缴纳说明”→“保证金缴纳说明单”，获取缴费说明单，根据每个标段的缴纳说明单在缴纳截止时间前缴纳；</w:t>
      </w:r>
    </w:p>
    <w:p w:rsidR="00040DFC" w:rsidRDefault="00C72086">
      <w:pPr>
        <w:spacing w:line="360" w:lineRule="auto"/>
        <w:rPr>
          <w:rFonts w:ascii="宋体" w:eastAsia="宋体" w:hAnsi="宋体"/>
          <w:sz w:val="24"/>
          <w:szCs w:val="24"/>
        </w:rPr>
      </w:pPr>
      <w:r>
        <w:rPr>
          <w:rFonts w:ascii="宋体" w:eastAsia="宋体" w:hAnsi="宋体" w:hint="eastAsia"/>
          <w:sz w:val="24"/>
          <w:szCs w:val="24"/>
        </w:rPr>
        <w:t>b. 成功缴纳后重新登录前述系统，依次点击“会员向导”→“参与投标”→“保证金绑定”→“绑定”进行投标保证金绑定。</w:t>
      </w:r>
    </w:p>
    <w:p w:rsidR="00040DFC" w:rsidRDefault="00C72086">
      <w:pPr>
        <w:spacing w:line="360" w:lineRule="auto"/>
        <w:rPr>
          <w:rFonts w:ascii="宋体" w:eastAsia="宋体" w:hAnsi="宋体"/>
          <w:sz w:val="24"/>
          <w:szCs w:val="24"/>
        </w:rPr>
      </w:pPr>
      <w:proofErr w:type="gramStart"/>
      <w:r>
        <w:rPr>
          <w:rFonts w:ascii="宋体" w:eastAsia="宋体" w:hAnsi="宋体" w:hint="eastAsia"/>
          <w:sz w:val="24"/>
          <w:szCs w:val="24"/>
        </w:rPr>
        <w:t>c</w:t>
      </w:r>
      <w:proofErr w:type="gramEnd"/>
      <w:r>
        <w:rPr>
          <w:rFonts w:ascii="宋体" w:eastAsia="宋体" w:hAnsi="宋体" w:hint="eastAsia"/>
          <w:sz w:val="24"/>
          <w:szCs w:val="24"/>
        </w:rPr>
        <w:t>. 《保证金缴纳绑定操作指南》获取方法：登录许昌公共资源交易系统-组件下载-《保证金缴纳绑定操作指南》。</w:t>
      </w:r>
    </w:p>
    <w:p w:rsidR="00040DFC" w:rsidRDefault="00C72086">
      <w:pPr>
        <w:spacing w:line="360" w:lineRule="auto"/>
        <w:rPr>
          <w:rFonts w:ascii="宋体" w:eastAsia="宋体" w:hAnsi="宋体"/>
          <w:sz w:val="24"/>
          <w:szCs w:val="24"/>
        </w:rPr>
      </w:pPr>
      <w:proofErr w:type="gramStart"/>
      <w:r>
        <w:rPr>
          <w:rFonts w:ascii="宋体" w:eastAsia="宋体" w:hAnsi="宋体" w:hint="eastAsia"/>
          <w:sz w:val="24"/>
          <w:szCs w:val="24"/>
        </w:rPr>
        <w:t>d</w:t>
      </w:r>
      <w:proofErr w:type="gramEnd"/>
      <w:r>
        <w:rPr>
          <w:rFonts w:ascii="宋体" w:eastAsia="宋体" w:hAnsi="宋体" w:hint="eastAsia"/>
          <w:sz w:val="24"/>
          <w:szCs w:val="24"/>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w:t>
      </w:r>
      <w:r>
        <w:rPr>
          <w:rFonts w:ascii="宋体" w:eastAsia="宋体" w:hAnsi="宋体" w:hint="eastAsia"/>
          <w:sz w:val="24"/>
          <w:szCs w:val="24"/>
        </w:rPr>
        <w:lastRenderedPageBreak/>
        <w:t>纳回执”以备查询。</w:t>
      </w:r>
    </w:p>
    <w:p w:rsidR="00040DFC" w:rsidRDefault="00C72086">
      <w:pPr>
        <w:spacing w:line="360" w:lineRule="auto"/>
        <w:rPr>
          <w:rFonts w:ascii="宋体" w:eastAsia="宋体" w:hAnsi="宋体"/>
          <w:sz w:val="24"/>
          <w:szCs w:val="24"/>
        </w:rPr>
      </w:pPr>
      <w:r>
        <w:rPr>
          <w:rFonts w:ascii="宋体" w:eastAsia="宋体" w:hAnsi="宋体" w:hint="eastAsia"/>
          <w:sz w:val="24"/>
          <w:szCs w:val="24"/>
        </w:rPr>
        <w:t>（6） 每个投标人每个项目每个标段只有唯一缴纳账号，切勿重复缴纳或错误缴纳。</w:t>
      </w:r>
    </w:p>
    <w:p w:rsidR="00040DFC" w:rsidRDefault="00C72086">
      <w:pPr>
        <w:spacing w:line="360" w:lineRule="auto"/>
        <w:rPr>
          <w:rFonts w:ascii="宋体" w:eastAsia="宋体" w:hAnsi="宋体"/>
          <w:sz w:val="24"/>
          <w:szCs w:val="24"/>
        </w:rPr>
      </w:pPr>
      <w:r>
        <w:rPr>
          <w:rFonts w:ascii="宋体" w:eastAsia="宋体" w:hAnsi="宋体" w:hint="eastAsia"/>
          <w:sz w:val="24"/>
          <w:szCs w:val="24"/>
        </w:rPr>
        <w:t>（7） 投标人所提交的投标保证金仅限当次投标项目（标段）有效，不得重复替代使用。一个招标项目有多个标段或者有多个项目同时招标的，投标人必须按项目、标段分别提交投标保证金。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（8） 不同投标人的投标保证金不得从同一单位或者个人的账户转出。</w:t>
      </w:r>
    </w:p>
    <w:p w:rsidR="00040DFC" w:rsidRDefault="00C72086">
      <w:pPr>
        <w:spacing w:line="360" w:lineRule="auto"/>
        <w:rPr>
          <w:rFonts w:ascii="宋体" w:eastAsia="宋体" w:hAnsi="宋体"/>
          <w:sz w:val="24"/>
          <w:szCs w:val="24"/>
        </w:rPr>
      </w:pPr>
      <w:r>
        <w:rPr>
          <w:rFonts w:ascii="宋体" w:eastAsia="宋体" w:hAnsi="宋体" w:hint="eastAsia"/>
          <w:sz w:val="24"/>
          <w:szCs w:val="24"/>
        </w:rPr>
        <w:t>（9） 未按上述规定操作引起的无效投标，由投标人自行负责。</w:t>
      </w:r>
    </w:p>
    <w:p w:rsidR="00040DFC" w:rsidRDefault="00C72086">
      <w:pPr>
        <w:spacing w:line="360" w:lineRule="auto"/>
        <w:rPr>
          <w:rFonts w:ascii="宋体" w:eastAsia="宋体" w:hAnsi="宋体"/>
          <w:sz w:val="24"/>
          <w:szCs w:val="24"/>
        </w:rPr>
      </w:pPr>
      <w:r>
        <w:rPr>
          <w:rFonts w:ascii="宋体" w:eastAsia="宋体" w:hAnsi="宋体" w:hint="eastAsia"/>
          <w:sz w:val="24"/>
          <w:szCs w:val="24"/>
        </w:rPr>
        <w:t>（10） 汇款凭证无需备注项目编号和项目名称。</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17.2投标保证金的退还</w:t>
      </w:r>
    </w:p>
    <w:p w:rsidR="00040DFC" w:rsidRDefault="00C72086">
      <w:pPr>
        <w:spacing w:line="360" w:lineRule="auto"/>
        <w:rPr>
          <w:rFonts w:ascii="宋体" w:eastAsia="宋体" w:hAnsi="宋体"/>
          <w:sz w:val="24"/>
          <w:szCs w:val="24"/>
        </w:rPr>
      </w:pPr>
      <w:r>
        <w:rPr>
          <w:rFonts w:ascii="宋体" w:eastAsia="宋体" w:hAnsi="宋体" w:hint="eastAsia"/>
          <w:sz w:val="24"/>
          <w:szCs w:val="24"/>
        </w:rPr>
        <w:t>（1） 退还投标保证金时，区别中标与否，按不同时序由银行按来款途径退还原账户。</w:t>
      </w:r>
    </w:p>
    <w:p w:rsidR="00040DFC" w:rsidRDefault="00C72086">
      <w:pPr>
        <w:spacing w:line="360" w:lineRule="auto"/>
        <w:rPr>
          <w:rFonts w:ascii="宋体" w:eastAsia="宋体" w:hAnsi="宋体"/>
          <w:sz w:val="24"/>
          <w:szCs w:val="24"/>
        </w:rPr>
      </w:pPr>
      <w:r>
        <w:rPr>
          <w:rFonts w:ascii="宋体" w:eastAsia="宋体" w:hAnsi="宋体" w:hint="eastAsia"/>
          <w:sz w:val="24"/>
          <w:szCs w:val="24"/>
        </w:rPr>
        <w:t>a. 自中标通知书发出之日起</w:t>
      </w:r>
      <w:r>
        <w:rPr>
          <w:rFonts w:ascii="宋体" w:eastAsia="宋体" w:hAnsi="宋体"/>
          <w:sz w:val="24"/>
          <w:szCs w:val="24"/>
        </w:rPr>
        <w:t>5</w:t>
      </w:r>
      <w:r>
        <w:rPr>
          <w:rFonts w:ascii="宋体" w:eastAsia="宋体" w:hAnsi="宋体" w:hint="eastAsia"/>
          <w:sz w:val="24"/>
          <w:szCs w:val="24"/>
        </w:rPr>
        <w:t>个工作日内退还未中标人的投标保证金。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b. 自采购合同签订之日起</w:t>
      </w:r>
      <w:r>
        <w:rPr>
          <w:rFonts w:ascii="宋体" w:eastAsia="宋体" w:hAnsi="宋体"/>
          <w:sz w:val="24"/>
          <w:szCs w:val="24"/>
        </w:rPr>
        <w:t>5</w:t>
      </w:r>
      <w:r>
        <w:rPr>
          <w:rFonts w:ascii="宋体" w:eastAsia="宋体" w:hAnsi="宋体" w:hint="eastAsia"/>
          <w:sz w:val="24"/>
          <w:szCs w:val="24"/>
        </w:rPr>
        <w:t>个工作日内退还中标人的投标保证金。</w:t>
      </w:r>
    </w:p>
    <w:p w:rsidR="00040DFC" w:rsidRDefault="00C72086">
      <w:pPr>
        <w:spacing w:line="360" w:lineRule="auto"/>
        <w:rPr>
          <w:rFonts w:ascii="宋体" w:eastAsia="宋体" w:hAnsi="宋体"/>
          <w:sz w:val="24"/>
          <w:szCs w:val="24"/>
        </w:rPr>
      </w:pPr>
      <w:proofErr w:type="gramStart"/>
      <w:r>
        <w:rPr>
          <w:rFonts w:ascii="宋体" w:eastAsia="宋体" w:hAnsi="宋体" w:hint="eastAsia"/>
          <w:sz w:val="24"/>
          <w:szCs w:val="24"/>
        </w:rPr>
        <w:t>c</w:t>
      </w:r>
      <w:proofErr w:type="gramEnd"/>
      <w:r>
        <w:rPr>
          <w:rFonts w:ascii="宋体" w:eastAsia="宋体" w:hAnsi="宋体" w:hint="eastAsia"/>
          <w:sz w:val="24"/>
          <w:szCs w:val="24"/>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040DFC" w:rsidRDefault="00C72086">
      <w:pPr>
        <w:spacing w:line="360" w:lineRule="auto"/>
        <w:rPr>
          <w:rFonts w:ascii="宋体" w:eastAsia="宋体" w:hAnsi="宋体"/>
          <w:sz w:val="24"/>
          <w:szCs w:val="24"/>
        </w:rPr>
      </w:pPr>
      <w:r>
        <w:rPr>
          <w:rFonts w:ascii="宋体" w:eastAsia="宋体" w:hAnsi="宋体" w:hint="eastAsia"/>
          <w:sz w:val="24"/>
          <w:szCs w:val="24"/>
        </w:rPr>
        <w:t>d. 因投标人自身原因无法及时退还投标保证金，滞留三年以上的，投标保证金上缴财政。</w:t>
      </w:r>
    </w:p>
    <w:p w:rsidR="00040DFC" w:rsidRDefault="00C72086">
      <w:pPr>
        <w:spacing w:line="360" w:lineRule="auto"/>
        <w:rPr>
          <w:rFonts w:ascii="宋体" w:eastAsia="宋体" w:hAnsi="宋体"/>
          <w:sz w:val="24"/>
          <w:szCs w:val="24"/>
        </w:rPr>
      </w:pPr>
      <w:r>
        <w:rPr>
          <w:rFonts w:ascii="宋体" w:eastAsia="宋体" w:hAnsi="宋体" w:hint="eastAsia"/>
          <w:sz w:val="24"/>
          <w:szCs w:val="24"/>
        </w:rPr>
        <w:t>（2） 有下列情形之一的，投标保证金不予退还</w:t>
      </w:r>
    </w:p>
    <w:p w:rsidR="00040DFC" w:rsidRDefault="00C72086">
      <w:pPr>
        <w:spacing w:line="360" w:lineRule="auto"/>
        <w:rPr>
          <w:rFonts w:ascii="宋体" w:eastAsia="宋体" w:hAnsi="宋体"/>
          <w:sz w:val="24"/>
          <w:szCs w:val="24"/>
        </w:rPr>
      </w:pPr>
      <w:r>
        <w:rPr>
          <w:rFonts w:ascii="宋体" w:eastAsia="宋体" w:hAnsi="宋体" w:hint="eastAsia"/>
          <w:sz w:val="24"/>
          <w:szCs w:val="24"/>
        </w:rPr>
        <w:t>a. 投标有效期内投标人撤销投标文件的；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b. 投标人在投标文件中提供虚假材料的；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c. 除因不可抗力或招标文件认可的情形以外，中标人不与采购人签订合同的；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d. 投标人与采购人、其他投标人或者采购代理机构恶意串通的；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e. 法律法规及招标文件规定的其他情形。</w:t>
      </w:r>
    </w:p>
    <w:p w:rsidR="00040DFC" w:rsidRDefault="00C72086">
      <w:pPr>
        <w:spacing w:line="360" w:lineRule="auto"/>
        <w:rPr>
          <w:rFonts w:ascii="宋体" w:eastAsia="宋体" w:hAnsi="宋体"/>
          <w:sz w:val="24"/>
          <w:szCs w:val="24"/>
        </w:rPr>
      </w:pPr>
      <w:r>
        <w:rPr>
          <w:rFonts w:ascii="宋体" w:eastAsia="宋体" w:hAnsi="宋体" w:hint="eastAsia"/>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18.投标文件的数量和签署盖章</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18.1投标人应提交投标文件份数见“投标人须知前附表”。</w:t>
      </w:r>
    </w:p>
    <w:p w:rsidR="00040DFC" w:rsidRDefault="00C72086">
      <w:pPr>
        <w:spacing w:line="360" w:lineRule="auto"/>
        <w:rPr>
          <w:rFonts w:ascii="宋体" w:eastAsia="宋体" w:hAnsi="宋体"/>
          <w:sz w:val="24"/>
          <w:szCs w:val="24"/>
        </w:rPr>
      </w:pPr>
      <w:r>
        <w:rPr>
          <w:rFonts w:ascii="宋体" w:eastAsia="宋体" w:hAnsi="宋体" w:hint="eastAsia"/>
          <w:sz w:val="24"/>
          <w:szCs w:val="24"/>
        </w:rPr>
        <w:t>18.2在招标文件中已明示需盖章及签名之处，电子投标文件应按招标文件要求加盖投标人电子印章和法人电子印章或授权代表电子印章。</w:t>
      </w:r>
    </w:p>
    <w:p w:rsidR="00040DFC" w:rsidRDefault="00C72086">
      <w:pPr>
        <w:spacing w:line="360" w:lineRule="auto"/>
        <w:rPr>
          <w:rFonts w:ascii="宋体" w:eastAsia="宋体" w:hAnsi="宋体"/>
          <w:sz w:val="24"/>
          <w:szCs w:val="24"/>
        </w:rPr>
      </w:pPr>
      <w:r>
        <w:rPr>
          <w:rFonts w:ascii="宋体" w:eastAsia="宋体" w:hAnsi="宋体" w:hint="eastAsia"/>
          <w:sz w:val="24"/>
          <w:szCs w:val="24"/>
        </w:rPr>
        <w:t>18.3纸质投标文件是指投标人电子投标文件制作完成后生成的后缀名为“.PDF”的文件打印的投标文件。纸质投标文件正本和副本封面上应清楚标明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040DFC" w:rsidRDefault="00C72086">
      <w:pPr>
        <w:spacing w:line="360" w:lineRule="auto"/>
        <w:rPr>
          <w:rFonts w:ascii="宋体" w:eastAsia="宋体" w:hAnsi="宋体"/>
          <w:sz w:val="24"/>
          <w:szCs w:val="24"/>
        </w:rPr>
      </w:pPr>
      <w:r>
        <w:rPr>
          <w:rFonts w:ascii="宋体" w:eastAsia="宋体" w:hAnsi="宋体" w:hint="eastAsia"/>
          <w:sz w:val="24"/>
          <w:szCs w:val="24"/>
        </w:rPr>
        <w:t>18.4纸质投标文件副本可以是纸质投标文件的正本复印而成。</w:t>
      </w:r>
    </w:p>
    <w:p w:rsidR="00040DFC" w:rsidRDefault="00C72086">
      <w:pPr>
        <w:jc w:val="center"/>
        <w:outlineLvl w:val="0"/>
        <w:rPr>
          <w:rFonts w:ascii="宋体" w:eastAsia="宋体" w:hAnsi="宋体"/>
          <w:b/>
          <w:sz w:val="28"/>
          <w:szCs w:val="28"/>
        </w:rPr>
      </w:pPr>
      <w:bookmarkStart w:id="7" w:name="_Toc524770171"/>
      <w:r>
        <w:rPr>
          <w:rFonts w:ascii="宋体" w:eastAsia="宋体" w:hAnsi="宋体" w:hint="eastAsia"/>
          <w:b/>
          <w:sz w:val="28"/>
          <w:szCs w:val="28"/>
        </w:rPr>
        <w:t>四、投标文件的递交</w:t>
      </w:r>
      <w:bookmarkEnd w:id="7"/>
    </w:p>
    <w:p w:rsidR="00040DFC" w:rsidRDefault="00C72086">
      <w:pPr>
        <w:spacing w:line="360" w:lineRule="auto"/>
        <w:rPr>
          <w:rFonts w:ascii="宋体" w:eastAsia="宋体" w:hAnsi="宋体"/>
          <w:b/>
          <w:sz w:val="24"/>
          <w:szCs w:val="24"/>
        </w:rPr>
      </w:pPr>
      <w:r>
        <w:rPr>
          <w:rFonts w:ascii="宋体" w:eastAsia="宋体" w:hAnsi="宋体" w:hint="eastAsia"/>
          <w:b/>
          <w:sz w:val="24"/>
          <w:szCs w:val="24"/>
        </w:rPr>
        <w:t>19.投标文件的密封</w:t>
      </w:r>
    </w:p>
    <w:p w:rsidR="00040DFC" w:rsidRDefault="00C72086">
      <w:pPr>
        <w:spacing w:line="360" w:lineRule="auto"/>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投标人应将纸质投标文件“正本”、“ 副本”密封在一个包装袋内。使用电子介质U盘存储的投标文件单独密封包装，并随纸质投标文件一并提交。封套上写明：</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投标人名称：</w:t>
      </w:r>
    </w:p>
    <w:p w:rsidR="00040DFC" w:rsidRDefault="00C72086">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040DFC" w:rsidRDefault="00C72086">
      <w:pPr>
        <w:spacing w:line="360" w:lineRule="auto"/>
        <w:rPr>
          <w:rFonts w:ascii="宋体" w:eastAsia="宋体" w:hAnsi="宋体"/>
          <w:b/>
          <w:sz w:val="24"/>
          <w:szCs w:val="24"/>
        </w:rPr>
      </w:pPr>
      <w:r>
        <w:rPr>
          <w:rFonts w:ascii="宋体" w:eastAsia="宋体" w:hAnsi="宋体" w:hint="eastAsia"/>
          <w:b/>
          <w:sz w:val="24"/>
          <w:szCs w:val="24"/>
          <w:u w:val="single"/>
        </w:rPr>
        <w:t xml:space="preserve">    项目名称、标段   </w:t>
      </w:r>
      <w:r>
        <w:rPr>
          <w:rFonts w:ascii="宋体" w:eastAsia="宋体" w:hAnsi="宋体" w:hint="eastAsia"/>
          <w:b/>
          <w:sz w:val="24"/>
          <w:szCs w:val="24"/>
        </w:rPr>
        <w:t>投标文件在   年   月   日   时   分前不得开启。</w:t>
      </w:r>
    </w:p>
    <w:p w:rsidR="00040DFC" w:rsidRDefault="00C72086">
      <w:pPr>
        <w:spacing w:line="360" w:lineRule="auto"/>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040DFC" w:rsidRDefault="00C72086">
      <w:pPr>
        <w:spacing w:line="360" w:lineRule="auto"/>
        <w:rPr>
          <w:rFonts w:ascii="宋体" w:eastAsia="宋体" w:hAnsi="宋体"/>
          <w:sz w:val="24"/>
          <w:szCs w:val="24"/>
        </w:rPr>
      </w:pPr>
      <w:r>
        <w:rPr>
          <w:rFonts w:ascii="宋体" w:eastAsia="宋体" w:hAnsi="宋体" w:hint="eastAsia"/>
          <w:sz w:val="24"/>
          <w:szCs w:val="24"/>
        </w:rPr>
        <w:t>19.3开标时各投标人的法定代表人或授权委托人持身份证原件及授权委托书，到开标现场签到，各投标单位参加会议人数不得多于三人。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20.投标截止时间</w:t>
      </w:r>
    </w:p>
    <w:p w:rsidR="00040DFC" w:rsidRDefault="00C72086">
      <w:pPr>
        <w:spacing w:line="360" w:lineRule="auto"/>
        <w:rPr>
          <w:rFonts w:ascii="宋体" w:eastAsia="宋体" w:hAnsi="宋体"/>
          <w:sz w:val="24"/>
          <w:szCs w:val="24"/>
        </w:rPr>
      </w:pPr>
      <w:r>
        <w:rPr>
          <w:rFonts w:ascii="宋体" w:eastAsia="宋体" w:hAnsi="宋体" w:hint="eastAsia"/>
          <w:sz w:val="24"/>
          <w:szCs w:val="24"/>
        </w:rPr>
        <w:t>20.1投标人必须在“投标邀请”和“投标人须知前附表”中规定的投标截止时间前，将所有投标文件送达招标文件指定的开标地点。</w:t>
      </w:r>
    </w:p>
    <w:p w:rsidR="00040DFC" w:rsidRDefault="00C72086">
      <w:pPr>
        <w:spacing w:line="360" w:lineRule="auto"/>
        <w:rPr>
          <w:rFonts w:ascii="宋体" w:eastAsia="宋体" w:hAnsi="宋体"/>
          <w:sz w:val="24"/>
          <w:szCs w:val="24"/>
        </w:rPr>
      </w:pPr>
      <w:r>
        <w:rPr>
          <w:rFonts w:ascii="宋体" w:eastAsia="宋体" w:hAnsi="宋体" w:hint="eastAsia"/>
          <w:sz w:val="24"/>
          <w:szCs w:val="24"/>
        </w:rPr>
        <w:t>20.2招标人收到投标文件后，应当如实记载投标文件的送达时间和密封情况，签收保存，并向投标人出具签收回执。任何单位和个人不得在开标前开启投标文件。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lastRenderedPageBreak/>
        <w:t>21.迟交的投标文件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投标截止时间之后送达/上传的投标文件，招标人将拒绝接收。</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22.投标文件的修改和撤回</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22.1投标人在投标截止时间前，对所递交的纸质投标文件进行补充、修改或者撤回的，须书面通知招标人。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22.2投标人补充、修改的内容并作为投标文件的组成部分。补充或修改应当按招标文件要求签署、盖章、密封、递交，并应注明“修改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22.3投标人在递交纸质投标文件后，可以撤回其投标，但投标人必须在规定的投标截止时间前以书面形式告知招标人。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22.4投标人不得在投标有效期内撤销投标文件，否则招标人将不退还其投标保证金。</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23.除投标人须知前附表另有规定外，投标人所提交的电子投标文件、纸质投标文件及电子介质U盘存储的备份文件不予退还。</w:t>
      </w:r>
    </w:p>
    <w:p w:rsidR="00040DFC" w:rsidRDefault="00C72086">
      <w:pPr>
        <w:jc w:val="center"/>
        <w:outlineLvl w:val="0"/>
        <w:rPr>
          <w:rFonts w:ascii="宋体" w:eastAsia="宋体" w:hAnsi="宋体"/>
          <w:b/>
          <w:sz w:val="28"/>
          <w:szCs w:val="28"/>
        </w:rPr>
      </w:pPr>
      <w:bookmarkStart w:id="8" w:name="_Toc524770172"/>
      <w:r>
        <w:rPr>
          <w:rFonts w:ascii="宋体" w:eastAsia="宋体" w:hAnsi="宋体" w:hint="eastAsia"/>
          <w:b/>
          <w:sz w:val="28"/>
          <w:szCs w:val="28"/>
        </w:rPr>
        <w:t>五、开标和评标</w:t>
      </w:r>
      <w:bookmarkEnd w:id="8"/>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24.开标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24.1招标人将按招标文件规定的时间和地点组织公开开标。开标由代理机构主持，邀请投标人参加。评标委员会成员不得参加开标活动。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24.2招标人应当对开标、评标现场活动进行全程录音录像。录音录像应当清晰可辨，音像资料作为采购文件一并存档。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40DFC" w:rsidRDefault="00C72086">
      <w:pPr>
        <w:spacing w:line="360" w:lineRule="auto"/>
        <w:rPr>
          <w:rFonts w:ascii="宋体" w:eastAsia="宋体" w:hAnsi="宋体"/>
          <w:sz w:val="24"/>
          <w:szCs w:val="24"/>
        </w:rPr>
      </w:pPr>
      <w:r>
        <w:rPr>
          <w:rFonts w:ascii="宋体" w:eastAsia="宋体" w:hAnsi="宋体" w:hint="eastAsia"/>
          <w:sz w:val="24"/>
          <w:szCs w:val="24"/>
        </w:rPr>
        <w:t>（1）电子投标文件的解密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全流程电子化交易项目电子投标文件采用双重加密。解密需分标段进行两次解密。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a. 投标人解密：投标人使用本单位CA数字证书远程或现场进行解密。需开标现场使用一体机进行解密的，请在代理机构引导下进行。</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b. 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，使用本单位CA数字证书进行再次解密。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（2） 电子投标文件解密异常情况处理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a. 因电子交易系统异常无法解密电子投标文件的，使用纸质投标文件以人工方式进行。</w:t>
      </w:r>
    </w:p>
    <w:p w:rsidR="00040DFC" w:rsidRDefault="00C72086">
      <w:pPr>
        <w:spacing w:line="360" w:lineRule="auto"/>
        <w:rPr>
          <w:rFonts w:ascii="宋体" w:eastAsia="宋体" w:hAnsi="宋体"/>
          <w:sz w:val="24"/>
          <w:szCs w:val="24"/>
        </w:rPr>
      </w:pPr>
      <w:r>
        <w:rPr>
          <w:rFonts w:ascii="宋体" w:eastAsia="宋体" w:hAnsi="宋体" w:hint="eastAsia"/>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24.4投标人不足3家的，不得开标。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24.5开标过程由采购代理机构负责记录，由参加开标的各投标人代表和相关工作人员签字确认后随采购文件一并存档。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24.7投标人未参加开标的，视同认可开标结果。</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25.资格审查</w:t>
      </w:r>
    </w:p>
    <w:p w:rsidR="00040DFC" w:rsidRDefault="00C72086">
      <w:pPr>
        <w:spacing w:line="360" w:lineRule="auto"/>
        <w:rPr>
          <w:rFonts w:ascii="宋体" w:eastAsia="宋体" w:hAnsi="宋体"/>
          <w:sz w:val="24"/>
          <w:szCs w:val="24"/>
        </w:rPr>
      </w:pPr>
      <w:r>
        <w:rPr>
          <w:rFonts w:ascii="宋体" w:eastAsia="宋体" w:hAnsi="宋体" w:hint="eastAsia"/>
          <w:sz w:val="24"/>
          <w:szCs w:val="24"/>
        </w:rPr>
        <w:t>开标结束后，采购人依法对投标人的资格进行审查。合格投标人不足3家的，不得评标。</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26.评标委员会的组成</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40DFC" w:rsidRDefault="00C72086">
      <w:pPr>
        <w:spacing w:line="360" w:lineRule="auto"/>
        <w:rPr>
          <w:rFonts w:ascii="宋体" w:eastAsia="宋体" w:hAnsi="宋体"/>
          <w:sz w:val="24"/>
          <w:szCs w:val="24"/>
        </w:rPr>
      </w:pPr>
      <w:r>
        <w:rPr>
          <w:rFonts w:ascii="宋体" w:eastAsia="宋体" w:hAnsi="宋体" w:hint="eastAsia"/>
          <w:sz w:val="24"/>
          <w:szCs w:val="24"/>
        </w:rPr>
        <w:t>采购项目符合下列情形之一的，评标委员会成员人数应当为7人以上单数：</w:t>
      </w:r>
    </w:p>
    <w:p w:rsidR="00040DFC" w:rsidRDefault="00C72086">
      <w:pPr>
        <w:spacing w:line="360" w:lineRule="auto"/>
        <w:rPr>
          <w:rFonts w:ascii="宋体" w:eastAsia="宋体" w:hAnsi="宋体"/>
          <w:sz w:val="24"/>
          <w:szCs w:val="24"/>
        </w:rPr>
      </w:pPr>
      <w:r>
        <w:rPr>
          <w:rFonts w:ascii="宋体" w:eastAsia="宋体" w:hAnsi="宋体" w:hint="eastAsia"/>
          <w:sz w:val="24"/>
          <w:szCs w:val="24"/>
        </w:rPr>
        <w:t>（1）采购预算金额在1000万元以上；</w:t>
      </w:r>
    </w:p>
    <w:p w:rsidR="00040DFC" w:rsidRDefault="00C72086">
      <w:pPr>
        <w:spacing w:line="360" w:lineRule="auto"/>
        <w:rPr>
          <w:rFonts w:ascii="宋体" w:eastAsia="宋体" w:hAnsi="宋体"/>
          <w:sz w:val="24"/>
          <w:szCs w:val="24"/>
        </w:rPr>
      </w:pPr>
      <w:r>
        <w:rPr>
          <w:rFonts w:ascii="宋体" w:eastAsia="宋体" w:hAnsi="宋体" w:hint="eastAsia"/>
          <w:sz w:val="24"/>
          <w:szCs w:val="24"/>
        </w:rPr>
        <w:t>（2）技术复杂；</w:t>
      </w:r>
    </w:p>
    <w:p w:rsidR="00040DFC" w:rsidRDefault="00C72086">
      <w:pPr>
        <w:spacing w:line="360" w:lineRule="auto"/>
        <w:rPr>
          <w:rFonts w:ascii="宋体" w:eastAsia="宋体" w:hAnsi="宋体"/>
          <w:sz w:val="24"/>
          <w:szCs w:val="24"/>
        </w:rPr>
      </w:pPr>
      <w:r>
        <w:rPr>
          <w:rFonts w:ascii="宋体" w:eastAsia="宋体" w:hAnsi="宋体" w:hint="eastAsia"/>
          <w:sz w:val="24"/>
          <w:szCs w:val="24"/>
        </w:rPr>
        <w:t>（3）社会影响较大。</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26.2评审专家对本单位的采购项目只能作为采购人代表参与评标。采购代理机构工作人员不得参加由本机构代理的政府采购项目的评标。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26.3评审专家与投标人存在下列利害关系之一的,应当回避:</w:t>
      </w:r>
    </w:p>
    <w:p w:rsidR="00040DFC" w:rsidRDefault="00C72086">
      <w:pPr>
        <w:spacing w:line="360" w:lineRule="auto"/>
        <w:rPr>
          <w:rFonts w:ascii="宋体" w:eastAsia="宋体" w:hAnsi="宋体"/>
          <w:sz w:val="24"/>
          <w:szCs w:val="24"/>
        </w:rPr>
      </w:pPr>
      <w:r>
        <w:rPr>
          <w:rFonts w:ascii="宋体" w:eastAsia="宋体" w:hAnsi="宋体" w:hint="eastAsia"/>
          <w:sz w:val="24"/>
          <w:szCs w:val="24"/>
        </w:rPr>
        <w:t>（1）参加采购活动前三年内,与供应</w:t>
      </w:r>
      <w:proofErr w:type="gramStart"/>
      <w:r>
        <w:rPr>
          <w:rFonts w:ascii="宋体" w:eastAsia="宋体" w:hAnsi="宋体" w:hint="eastAsia"/>
          <w:sz w:val="24"/>
          <w:szCs w:val="24"/>
        </w:rPr>
        <w:t>商存在</w:t>
      </w:r>
      <w:proofErr w:type="gramEnd"/>
      <w:r>
        <w:rPr>
          <w:rFonts w:ascii="宋体" w:eastAsia="宋体" w:hAnsi="宋体" w:hint="eastAsia"/>
          <w:sz w:val="24"/>
          <w:szCs w:val="24"/>
        </w:rPr>
        <w:t>劳动关系,或者担任</w:t>
      </w:r>
      <w:proofErr w:type="gramStart"/>
      <w:r>
        <w:rPr>
          <w:rFonts w:ascii="宋体" w:eastAsia="宋体" w:hAnsi="宋体" w:hint="eastAsia"/>
          <w:sz w:val="24"/>
          <w:szCs w:val="24"/>
        </w:rPr>
        <w:t>过供应</w:t>
      </w:r>
      <w:proofErr w:type="gramEnd"/>
      <w:r>
        <w:rPr>
          <w:rFonts w:ascii="宋体" w:eastAsia="宋体" w:hAnsi="宋体" w:hint="eastAsia"/>
          <w:sz w:val="24"/>
          <w:szCs w:val="24"/>
        </w:rPr>
        <w:t>商的董事、监事,</w:t>
      </w:r>
      <w:r>
        <w:rPr>
          <w:rFonts w:ascii="宋体" w:eastAsia="宋体" w:hAnsi="宋体" w:hint="eastAsia"/>
          <w:sz w:val="24"/>
          <w:szCs w:val="24"/>
        </w:rPr>
        <w:lastRenderedPageBreak/>
        <w:t>或者是供应商的控股股东或实际控制人；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（2）与供应商的法定代表人或者负责人有夫妻、直系血亲、三代以内旁系血亲或者近姻亲关系；</w:t>
      </w:r>
    </w:p>
    <w:p w:rsidR="00040DFC" w:rsidRDefault="00C72086">
      <w:pPr>
        <w:spacing w:line="360" w:lineRule="auto"/>
        <w:rPr>
          <w:rFonts w:ascii="宋体" w:eastAsia="宋体" w:hAnsi="宋体"/>
          <w:sz w:val="24"/>
          <w:szCs w:val="24"/>
        </w:rPr>
      </w:pPr>
      <w:r>
        <w:rPr>
          <w:rFonts w:ascii="宋体" w:eastAsia="宋体" w:hAnsi="宋体" w:hint="eastAsia"/>
          <w:sz w:val="24"/>
          <w:szCs w:val="24"/>
        </w:rPr>
        <w:t>（3）与供应商有其他可能影响政府采购活动公平、公正进行的关系。</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26.4评审专家发现本人与参加采购活动的供应商有利害关系的,应当主动提出回避。采购人或者代理机构发现评审专家与参加采购活动的供应商有利害关系的,应当要求其回避。</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26.5采购人不得担任评标小组长。</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26.6采购人可以在评标前说明项目背景和采购需求，说明内容不得含有歧视性、倾向性意见，不得超出招标文件所述范围。说明应当提交书面材料，并随采购文件一并存档。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26.7评标委员会成员名单在评标结果公告前应当保密。</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27.符合性审查</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27.1评标委员会依据有关法律法规和招标文件的规定，对符合资格的投标人的投标文件进行符合性审查，以确定其是否满足招标文件的实质性要求。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27.2审查、评价投标文件是否符合招标文件的商务、技术等实质性要求。</w:t>
      </w:r>
    </w:p>
    <w:p w:rsidR="00040DFC" w:rsidRDefault="00C72086">
      <w:pPr>
        <w:spacing w:line="360" w:lineRule="auto"/>
        <w:rPr>
          <w:rFonts w:ascii="宋体" w:eastAsia="宋体" w:hAnsi="宋体"/>
          <w:sz w:val="24"/>
          <w:szCs w:val="24"/>
        </w:rPr>
      </w:pPr>
      <w:r>
        <w:rPr>
          <w:rFonts w:ascii="宋体" w:eastAsia="宋体" w:hAnsi="宋体" w:hint="eastAsia"/>
          <w:sz w:val="24"/>
          <w:szCs w:val="24"/>
        </w:rPr>
        <w:t>27.3可要求投标人对投标文件有关事项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澄清或者说明。</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28.投标文件的澄清</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28.1对于投标文件中含义不明确、同类问题表述不一致或者有明显文字和计算错误的内容，评标委员会应当以书面形式要求投标人</w:t>
      </w:r>
      <w:proofErr w:type="gramStart"/>
      <w:r>
        <w:rPr>
          <w:rFonts w:ascii="宋体" w:eastAsia="宋体" w:hAnsi="宋体" w:hint="eastAsia"/>
          <w:sz w:val="24"/>
          <w:szCs w:val="24"/>
        </w:rPr>
        <w:t>作出</w:t>
      </w:r>
      <w:proofErr w:type="gramEnd"/>
      <w:r>
        <w:rPr>
          <w:rFonts w:ascii="宋体" w:eastAsia="宋体" w:hAnsi="宋体" w:hint="eastAsia"/>
          <w:sz w:val="24"/>
          <w:szCs w:val="24"/>
        </w:rPr>
        <w:t>必要的澄清、说明或者补正。</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rsidR="00040DFC" w:rsidRDefault="00C72086">
      <w:pPr>
        <w:spacing w:line="360" w:lineRule="auto"/>
        <w:rPr>
          <w:rFonts w:ascii="宋体" w:eastAsia="宋体" w:hAnsi="宋体"/>
          <w:sz w:val="24"/>
          <w:szCs w:val="24"/>
        </w:rPr>
      </w:pPr>
      <w:r>
        <w:rPr>
          <w:rFonts w:ascii="宋体" w:eastAsia="宋体" w:hAnsi="宋体" w:hint="eastAsia"/>
          <w:sz w:val="24"/>
          <w:szCs w:val="24"/>
        </w:rPr>
        <w:t>28.3投标人的澄清文件是其投标文件的组成部分。</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29.投标文件报价出现前后不一致的修正</w:t>
      </w:r>
    </w:p>
    <w:p w:rsidR="00040DFC" w:rsidRDefault="00C72086">
      <w:pPr>
        <w:spacing w:line="360" w:lineRule="auto"/>
        <w:rPr>
          <w:rFonts w:ascii="宋体" w:eastAsia="宋体" w:hAnsi="宋体"/>
          <w:sz w:val="24"/>
          <w:szCs w:val="24"/>
        </w:rPr>
      </w:pPr>
      <w:r>
        <w:rPr>
          <w:rFonts w:ascii="宋体" w:eastAsia="宋体" w:hAnsi="宋体" w:hint="eastAsia"/>
          <w:sz w:val="24"/>
          <w:szCs w:val="24"/>
        </w:rPr>
        <w:t>（1）投标文件中开标一览表(报价表)内容与投标文件中相应内容不一致的，以开标一览表(报价表)为准；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t>（2）大写金额和小写金额不一致的，以大写金额为准；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 单价金额小数点或者百分比有明显错位的，以开标一览表的总价为准，并修改单</w:t>
      </w:r>
      <w:r>
        <w:rPr>
          <w:rFonts w:ascii="宋体" w:eastAsia="宋体" w:hAnsi="宋体" w:hint="eastAsia"/>
          <w:sz w:val="24"/>
          <w:szCs w:val="24"/>
        </w:rPr>
        <w:lastRenderedPageBreak/>
        <w:t>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30.投标无效情形</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30.1投标文件属下列情况之一的，按照无效投标处理：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（1）未按照招标文件的规定提交投标保证金的；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（2） 投标文件未按招标文件要求签署、盖章的；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（3） 不具备招标文件中规定的资格要求的；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（4） 报价超过招标文件中规定的预算金额或者最高限价的；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（5） </w:t>
      </w:r>
      <w:r>
        <w:rPr>
          <w:rFonts w:ascii="宋体" w:eastAsia="宋体" w:hAnsi="宋体"/>
          <w:sz w:val="24"/>
          <w:szCs w:val="24"/>
        </w:rPr>
        <w:t>投标文件含有采购人不能接受的附加条件的</w:t>
      </w:r>
      <w:r>
        <w:rPr>
          <w:rFonts w:ascii="宋体" w:eastAsia="宋体" w:hAnsi="宋体" w:hint="eastAsia"/>
          <w:sz w:val="24"/>
          <w:szCs w:val="24"/>
        </w:rPr>
        <w:t>。</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30.2有下列情形之一的，视为投标人串通投标，其投标无效：</w:t>
      </w:r>
    </w:p>
    <w:p w:rsidR="00040DFC" w:rsidRDefault="00C72086">
      <w:pPr>
        <w:spacing w:line="360" w:lineRule="auto"/>
        <w:rPr>
          <w:rFonts w:ascii="宋体" w:eastAsia="宋体" w:hAnsi="宋体"/>
          <w:sz w:val="24"/>
          <w:szCs w:val="24"/>
        </w:rPr>
      </w:pPr>
      <w:r>
        <w:rPr>
          <w:rFonts w:ascii="宋体" w:eastAsia="宋体" w:hAnsi="宋体" w:hint="eastAsia"/>
          <w:sz w:val="24"/>
          <w:szCs w:val="24"/>
        </w:rPr>
        <w:t>（1） 不同投标人的投标文件由同一单位或者个人编制；</w:t>
      </w:r>
    </w:p>
    <w:p w:rsidR="00040DFC" w:rsidRDefault="00C72086">
      <w:pPr>
        <w:spacing w:line="360" w:lineRule="auto"/>
        <w:rPr>
          <w:rFonts w:ascii="宋体" w:eastAsia="宋体" w:hAnsi="宋体"/>
          <w:sz w:val="24"/>
          <w:szCs w:val="24"/>
        </w:rPr>
      </w:pPr>
      <w:r>
        <w:rPr>
          <w:rFonts w:ascii="宋体" w:eastAsia="宋体" w:hAnsi="宋体" w:hint="eastAsia"/>
          <w:sz w:val="24"/>
          <w:szCs w:val="24"/>
        </w:rPr>
        <w:t>（2） 不同投标人委托同一单位或者个人办理投标事宜；</w:t>
      </w:r>
    </w:p>
    <w:p w:rsidR="00040DFC" w:rsidRDefault="00C72086">
      <w:pPr>
        <w:spacing w:line="360" w:lineRule="auto"/>
        <w:rPr>
          <w:rFonts w:ascii="宋体" w:eastAsia="宋体" w:hAnsi="宋体"/>
          <w:sz w:val="24"/>
          <w:szCs w:val="24"/>
        </w:rPr>
      </w:pPr>
      <w:r>
        <w:rPr>
          <w:rFonts w:ascii="宋体" w:eastAsia="宋体" w:hAnsi="宋体" w:hint="eastAsia"/>
          <w:sz w:val="24"/>
          <w:szCs w:val="24"/>
        </w:rPr>
        <w:t>（3） 不同投标人的投标文件载明的项目管理成员或者联系人员为同一人；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（4） 不同投标人的投标文件异常一致或者投标报价呈规律性差异；</w:t>
      </w:r>
    </w:p>
    <w:p w:rsidR="00040DFC" w:rsidRDefault="00C72086">
      <w:pPr>
        <w:spacing w:line="360" w:lineRule="auto"/>
        <w:rPr>
          <w:rFonts w:ascii="宋体" w:eastAsia="宋体" w:hAnsi="宋体"/>
          <w:sz w:val="24"/>
          <w:szCs w:val="24"/>
        </w:rPr>
      </w:pPr>
      <w:r>
        <w:rPr>
          <w:rFonts w:ascii="宋体" w:eastAsia="宋体" w:hAnsi="宋体" w:hint="eastAsia"/>
          <w:sz w:val="24"/>
          <w:szCs w:val="24"/>
        </w:rPr>
        <w:t>（5） 不同投标人的投标文件相互混装；</w:t>
      </w:r>
    </w:p>
    <w:p w:rsidR="00040DFC" w:rsidRDefault="00C72086">
      <w:pPr>
        <w:spacing w:line="360" w:lineRule="auto"/>
        <w:rPr>
          <w:rFonts w:ascii="宋体" w:eastAsia="宋体" w:hAnsi="宋体"/>
          <w:sz w:val="24"/>
          <w:szCs w:val="24"/>
        </w:rPr>
      </w:pPr>
      <w:r>
        <w:rPr>
          <w:rFonts w:ascii="宋体" w:eastAsia="宋体" w:hAnsi="宋体" w:hint="eastAsia"/>
          <w:sz w:val="24"/>
          <w:szCs w:val="24"/>
        </w:rPr>
        <w:t>（6） 不同投标人的投标保证金从同一单位或者个人的账户转出。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31.相同品牌投标人的认定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31.1采用最低评标价法的采购项目，提供相同品牌产品的不同投标人参加同一合同项下</w:t>
      </w:r>
      <w:r>
        <w:rPr>
          <w:rFonts w:ascii="宋体" w:eastAsia="宋体" w:hAnsi="宋体" w:hint="eastAsia"/>
          <w:sz w:val="24"/>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40DFC" w:rsidRDefault="00C72086">
      <w:pPr>
        <w:spacing w:line="360" w:lineRule="auto"/>
        <w:rPr>
          <w:rFonts w:ascii="宋体" w:eastAsia="宋体" w:hAnsi="宋体"/>
          <w:sz w:val="24"/>
          <w:szCs w:val="24"/>
        </w:rPr>
      </w:pPr>
      <w:r>
        <w:rPr>
          <w:rFonts w:ascii="宋体" w:eastAsia="宋体" w:hAnsi="宋体" w:hint="eastAsia"/>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32.投标文件的比较与评价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33.评标方法、评标标准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33.1评标方法分为最低评标价法和综合评分法。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（1） 最低评标价法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a. 最低评标价法，是指投标文件满足招标文件全部实质性要求，且投标报价最低的投标人为中标候选人的评标方法。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b. 采用最低评标价法评标时，除了算术修正和落实政府采购政策需进行的价格扣除外，不能对投标人的投标价格进行任何调整。</w:t>
      </w:r>
    </w:p>
    <w:p w:rsidR="00040DFC" w:rsidRDefault="00C72086">
      <w:pPr>
        <w:spacing w:line="360" w:lineRule="auto"/>
        <w:rPr>
          <w:rFonts w:ascii="宋体" w:eastAsia="宋体" w:hAnsi="宋体"/>
          <w:sz w:val="24"/>
          <w:szCs w:val="24"/>
        </w:rPr>
      </w:pPr>
      <w:r>
        <w:rPr>
          <w:rFonts w:ascii="宋体" w:eastAsia="宋体" w:hAnsi="宋体" w:hint="eastAsia"/>
          <w:sz w:val="24"/>
          <w:szCs w:val="24"/>
        </w:rPr>
        <w:t>（2） 综合评分法，是指投标文件满足招标文件全部实质性要求，</w:t>
      </w:r>
      <w:proofErr w:type="gramStart"/>
      <w:r>
        <w:rPr>
          <w:rFonts w:ascii="宋体" w:eastAsia="宋体" w:hAnsi="宋体" w:hint="eastAsia"/>
          <w:sz w:val="24"/>
          <w:szCs w:val="24"/>
        </w:rPr>
        <w:t>且按照</w:t>
      </w:r>
      <w:proofErr w:type="gramEnd"/>
      <w:r>
        <w:rPr>
          <w:rFonts w:ascii="宋体" w:eastAsia="宋体" w:hAnsi="宋体" w:hint="eastAsia"/>
          <w:sz w:val="24"/>
          <w:szCs w:val="24"/>
        </w:rPr>
        <w:t>评审因素的量化指标评审得分最高的投标人为中标候选人的评标方法。</w:t>
      </w:r>
    </w:p>
    <w:p w:rsidR="00040DFC" w:rsidRDefault="00C72086">
      <w:pPr>
        <w:spacing w:line="360" w:lineRule="auto"/>
        <w:rPr>
          <w:rFonts w:ascii="宋体" w:eastAsia="宋体" w:hAnsi="宋体"/>
          <w:sz w:val="24"/>
          <w:szCs w:val="24"/>
        </w:rPr>
      </w:pPr>
      <w:r>
        <w:rPr>
          <w:rFonts w:ascii="宋体" w:eastAsia="宋体" w:hAnsi="宋体" w:hint="eastAsia"/>
          <w:sz w:val="24"/>
          <w:szCs w:val="24"/>
        </w:rPr>
        <w:t>33.2价格分</w:t>
      </w:r>
    </w:p>
    <w:p w:rsidR="00040DFC" w:rsidRDefault="00C72086">
      <w:pPr>
        <w:spacing w:line="360" w:lineRule="auto"/>
        <w:rPr>
          <w:rFonts w:ascii="宋体" w:eastAsia="宋体" w:hAnsi="宋体"/>
          <w:sz w:val="24"/>
          <w:szCs w:val="24"/>
        </w:rPr>
      </w:pPr>
      <w:r>
        <w:rPr>
          <w:rFonts w:ascii="宋体" w:eastAsia="宋体" w:hAnsi="宋体" w:hint="eastAsia"/>
          <w:sz w:val="24"/>
          <w:szCs w:val="24"/>
        </w:rPr>
        <w:t>（1） 价格分采用低价优先法计算，即满足招标文件要求且投标价格最低的投标报价为评标基准价，其价格分为满分。其他投标人的价格</w:t>
      </w:r>
      <w:proofErr w:type="gramStart"/>
      <w:r>
        <w:rPr>
          <w:rFonts w:ascii="宋体" w:eastAsia="宋体" w:hAnsi="宋体" w:hint="eastAsia"/>
          <w:sz w:val="24"/>
          <w:szCs w:val="24"/>
        </w:rPr>
        <w:t>分统一</w:t>
      </w:r>
      <w:proofErr w:type="gramEnd"/>
      <w:r>
        <w:rPr>
          <w:rFonts w:ascii="宋体" w:eastAsia="宋体" w:hAnsi="宋体" w:hint="eastAsia"/>
          <w:sz w:val="24"/>
          <w:szCs w:val="24"/>
        </w:rPr>
        <w:t>按照下列公式计算：</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投标报价得分=(评标基准价/投标报价)×100</w:t>
      </w:r>
    </w:p>
    <w:p w:rsidR="00040DFC" w:rsidRDefault="00C72086">
      <w:pPr>
        <w:spacing w:line="360" w:lineRule="auto"/>
        <w:rPr>
          <w:rFonts w:ascii="宋体" w:eastAsia="宋体" w:hAnsi="宋体"/>
          <w:sz w:val="24"/>
          <w:szCs w:val="24"/>
        </w:rPr>
      </w:pPr>
      <w:r>
        <w:rPr>
          <w:rFonts w:ascii="宋体" w:eastAsia="宋体" w:hAnsi="宋体" w:hint="eastAsia"/>
          <w:sz w:val="24"/>
          <w:szCs w:val="24"/>
        </w:rPr>
        <w:t>评标总得分=F1×A1+F2×A2+……+Fn×An</w:t>
      </w:r>
    </w:p>
    <w:p w:rsidR="00040DFC" w:rsidRDefault="00C72086">
      <w:pPr>
        <w:spacing w:line="360" w:lineRule="auto"/>
        <w:rPr>
          <w:rFonts w:ascii="宋体" w:eastAsia="宋体" w:hAnsi="宋体"/>
          <w:sz w:val="24"/>
          <w:szCs w:val="24"/>
        </w:rPr>
      </w:pPr>
      <w:r>
        <w:rPr>
          <w:rFonts w:ascii="宋体" w:eastAsia="宋体" w:hAnsi="宋体" w:hint="eastAsia"/>
          <w:sz w:val="24"/>
          <w:szCs w:val="24"/>
        </w:rPr>
        <w:t>F1、F2……Fn分别为各项评审因素的得分;</w:t>
      </w:r>
    </w:p>
    <w:p w:rsidR="00040DFC" w:rsidRDefault="00C72086">
      <w:pPr>
        <w:spacing w:line="360" w:lineRule="auto"/>
        <w:rPr>
          <w:rFonts w:ascii="宋体" w:eastAsia="宋体" w:hAnsi="宋体"/>
          <w:sz w:val="24"/>
          <w:szCs w:val="24"/>
        </w:rPr>
      </w:pPr>
      <w:r>
        <w:rPr>
          <w:rFonts w:ascii="宋体" w:eastAsia="宋体" w:hAnsi="宋体" w:hint="eastAsia"/>
          <w:sz w:val="24"/>
          <w:szCs w:val="24"/>
        </w:rPr>
        <w:t>A1、A2、……An 分别为各项评审因素所占的权重(A1+A2+……+An=1)。</w:t>
      </w:r>
    </w:p>
    <w:p w:rsidR="00040DFC" w:rsidRDefault="00C72086">
      <w:pPr>
        <w:spacing w:line="360" w:lineRule="auto"/>
        <w:rPr>
          <w:rFonts w:ascii="宋体" w:eastAsia="宋体" w:hAnsi="宋体"/>
          <w:sz w:val="24"/>
          <w:szCs w:val="24"/>
        </w:rPr>
      </w:pPr>
      <w:r>
        <w:rPr>
          <w:rFonts w:ascii="宋体" w:eastAsia="宋体" w:hAnsi="宋体" w:hint="eastAsia"/>
          <w:sz w:val="24"/>
          <w:szCs w:val="24"/>
        </w:rPr>
        <w:t>（2） 评标过程中，不得去掉报价中的最高报价和最低报价。</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（3） 因落实政府采购政策进行价格调整的，以调整后的价格计算评标基准价和投标报价。</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33.3本次评标具体评标方法、评标标准见（第六章 资格审查与评标）。</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34.推荐中标候选人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34.1采用最低评标价法的，评标结果按投标报价由低到高顺序排列。投标报价相同的并列。投标文件满足招标文件全部实质性要求且投标报价最低的投标人为排名第一的中标候选人。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34.2采用综合评分法的，评标结果按评审后得分由高到低顺序排列。得分相同的，按投标报价由低到高顺序排列。得分且投标报价相同的并列。投标文件满足招标文件全部实质性要求，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hint="eastAsia"/>
          <w:sz w:val="24"/>
          <w:szCs w:val="24"/>
        </w:rPr>
        <w:t>且按照</w:t>
      </w:r>
      <w:proofErr w:type="gramEnd"/>
      <w:r>
        <w:rPr>
          <w:rFonts w:ascii="宋体" w:eastAsia="宋体" w:hAnsi="宋体" w:hint="eastAsia"/>
          <w:sz w:val="24"/>
          <w:szCs w:val="24"/>
        </w:rPr>
        <w:t>评审因素的量化指标评审得分最高的投标人为排名第一的中标候选人。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35.评审意见无效情形</w:t>
      </w:r>
    </w:p>
    <w:p w:rsidR="00040DFC" w:rsidRDefault="00C72086">
      <w:pPr>
        <w:spacing w:line="360" w:lineRule="auto"/>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040DFC" w:rsidRDefault="00C72086">
      <w:pPr>
        <w:spacing w:line="360" w:lineRule="auto"/>
        <w:rPr>
          <w:rFonts w:ascii="宋体" w:eastAsia="宋体" w:hAnsi="宋体"/>
          <w:sz w:val="24"/>
          <w:szCs w:val="24"/>
        </w:rPr>
      </w:pPr>
      <w:r>
        <w:rPr>
          <w:rFonts w:ascii="宋体" w:eastAsia="宋体" w:hAnsi="宋体" w:hint="eastAsia"/>
          <w:sz w:val="24"/>
          <w:szCs w:val="24"/>
        </w:rPr>
        <w:t>（1） 确定参与评标至评标结束前私自接触投标人；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t>（2） 接受投标人提出的与投标文件不一致的澄清或者说明，《投标人须知》26条规定的情形除外；</w:t>
      </w:r>
    </w:p>
    <w:p w:rsidR="00040DFC" w:rsidRDefault="00C72086">
      <w:pPr>
        <w:spacing w:line="360" w:lineRule="auto"/>
        <w:rPr>
          <w:rFonts w:ascii="宋体" w:eastAsia="宋体" w:hAnsi="宋体"/>
          <w:sz w:val="24"/>
          <w:szCs w:val="24"/>
        </w:rPr>
      </w:pPr>
      <w:r>
        <w:rPr>
          <w:rFonts w:ascii="宋体" w:eastAsia="宋体" w:hAnsi="宋体" w:hint="eastAsia"/>
          <w:sz w:val="24"/>
          <w:szCs w:val="24"/>
        </w:rPr>
        <w:t>（3） 违反评标纪律发表倾向性意见或者征询采购人的倾向性意见；</w:t>
      </w:r>
    </w:p>
    <w:p w:rsidR="00040DFC" w:rsidRDefault="00C72086">
      <w:pPr>
        <w:spacing w:line="360" w:lineRule="auto"/>
        <w:rPr>
          <w:rFonts w:ascii="宋体" w:eastAsia="宋体" w:hAnsi="宋体"/>
          <w:sz w:val="24"/>
          <w:szCs w:val="24"/>
        </w:rPr>
      </w:pPr>
      <w:r>
        <w:rPr>
          <w:rFonts w:ascii="宋体" w:eastAsia="宋体" w:hAnsi="宋体" w:hint="eastAsia"/>
          <w:sz w:val="24"/>
          <w:szCs w:val="24"/>
        </w:rPr>
        <w:t>（4） 对需要专业判断的主观评审因素协商评分；</w:t>
      </w:r>
    </w:p>
    <w:p w:rsidR="00040DFC" w:rsidRDefault="00C72086">
      <w:pPr>
        <w:spacing w:line="360" w:lineRule="auto"/>
        <w:rPr>
          <w:rFonts w:ascii="宋体" w:eastAsia="宋体" w:hAnsi="宋体"/>
          <w:sz w:val="24"/>
          <w:szCs w:val="24"/>
        </w:rPr>
      </w:pPr>
      <w:r>
        <w:rPr>
          <w:rFonts w:ascii="宋体" w:eastAsia="宋体" w:hAnsi="宋体" w:hint="eastAsia"/>
          <w:sz w:val="24"/>
          <w:szCs w:val="24"/>
        </w:rPr>
        <w:t>（5） 在评标过程中擅离职守，影响评标程序正常进行的；</w:t>
      </w:r>
    </w:p>
    <w:p w:rsidR="00040DFC" w:rsidRDefault="00C72086">
      <w:pPr>
        <w:spacing w:line="360" w:lineRule="auto"/>
        <w:rPr>
          <w:rFonts w:ascii="宋体" w:eastAsia="宋体" w:hAnsi="宋体"/>
          <w:sz w:val="24"/>
          <w:szCs w:val="24"/>
        </w:rPr>
      </w:pPr>
      <w:r>
        <w:rPr>
          <w:rFonts w:ascii="宋体" w:eastAsia="宋体" w:hAnsi="宋体" w:hint="eastAsia"/>
          <w:sz w:val="24"/>
          <w:szCs w:val="24"/>
        </w:rPr>
        <w:t>（6） 记录、复制或者带走任何评标资料；</w:t>
      </w:r>
    </w:p>
    <w:p w:rsidR="00040DFC" w:rsidRDefault="00C72086">
      <w:pPr>
        <w:spacing w:line="360" w:lineRule="auto"/>
        <w:rPr>
          <w:rFonts w:ascii="宋体" w:eastAsia="宋体" w:hAnsi="宋体"/>
          <w:sz w:val="24"/>
          <w:szCs w:val="24"/>
        </w:rPr>
      </w:pPr>
      <w:r>
        <w:rPr>
          <w:rFonts w:ascii="宋体" w:eastAsia="宋体" w:hAnsi="宋体" w:hint="eastAsia"/>
          <w:sz w:val="24"/>
          <w:szCs w:val="24"/>
        </w:rPr>
        <w:t>（7） 其他不遵守评标纪律的行为。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36.保密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36.1评审专家应当遵守评审工作纪律，不得泄露评审文件、评审情况和评审中获悉的商业秘密。</w:t>
      </w:r>
    </w:p>
    <w:p w:rsidR="00040DFC" w:rsidRDefault="00C72086">
      <w:pPr>
        <w:spacing w:line="360" w:lineRule="auto"/>
        <w:rPr>
          <w:rFonts w:ascii="宋体" w:eastAsia="宋体" w:hAnsi="宋体"/>
          <w:sz w:val="24"/>
          <w:szCs w:val="24"/>
        </w:rPr>
      </w:pPr>
      <w:r>
        <w:rPr>
          <w:rFonts w:ascii="宋体" w:eastAsia="宋体" w:hAnsi="宋体" w:hint="eastAsia"/>
          <w:sz w:val="24"/>
          <w:szCs w:val="24"/>
        </w:rPr>
        <w:t>36.2采购人、采购代理机构应当采取必要措施，保证评标在严格保密的情况下进行。有关人员对评标情况以及在评标过程中获悉的国家秘密、商业秘密负有保密责任。</w:t>
      </w:r>
    </w:p>
    <w:p w:rsidR="00040DFC" w:rsidRDefault="00C72086">
      <w:pPr>
        <w:jc w:val="center"/>
        <w:outlineLvl w:val="0"/>
        <w:rPr>
          <w:rFonts w:ascii="宋体" w:eastAsia="宋体" w:hAnsi="宋体"/>
          <w:b/>
          <w:sz w:val="28"/>
          <w:szCs w:val="28"/>
        </w:rPr>
      </w:pPr>
      <w:bookmarkStart w:id="9" w:name="_Toc524770173"/>
      <w:r>
        <w:rPr>
          <w:rFonts w:ascii="宋体" w:eastAsia="宋体" w:hAnsi="宋体" w:hint="eastAsia"/>
          <w:b/>
          <w:sz w:val="28"/>
          <w:szCs w:val="28"/>
        </w:rPr>
        <w:t>六、定标和授予合同</w:t>
      </w:r>
      <w:bookmarkEnd w:id="9"/>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37.确定中标人</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37.1采购人应当自收到评标报告之日起5个工作日内，在评标报告确定的中标候选人名单中按顺序确定中标人。中标候选人并列的，由采购人采取随机抽取的方式确定。</w:t>
      </w:r>
    </w:p>
    <w:p w:rsidR="00040DFC" w:rsidRDefault="00C72086">
      <w:pPr>
        <w:spacing w:line="360" w:lineRule="auto"/>
        <w:rPr>
          <w:rFonts w:ascii="宋体" w:eastAsia="宋体" w:hAnsi="宋体"/>
          <w:sz w:val="24"/>
          <w:szCs w:val="24"/>
        </w:rPr>
      </w:pPr>
      <w:r>
        <w:rPr>
          <w:rFonts w:ascii="宋体" w:eastAsia="宋体" w:hAnsi="宋体" w:hint="eastAsia"/>
          <w:sz w:val="24"/>
          <w:szCs w:val="24"/>
        </w:rPr>
        <w:t>37.2采购人在收到评标报告5个工作日内未按评标报告推荐的中标候选人顺序确定中标人，又不能说明合法理由的，视同按评标报告推荐的顺序确定排名第一的中标候选人为中标人。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38.中标公告、发出中标通知书</w:t>
      </w:r>
    </w:p>
    <w:p w:rsidR="00040DFC" w:rsidRDefault="00C72086">
      <w:pPr>
        <w:spacing w:line="360" w:lineRule="auto"/>
        <w:rPr>
          <w:rFonts w:ascii="宋体" w:eastAsia="宋体" w:hAnsi="宋体"/>
          <w:sz w:val="24"/>
          <w:szCs w:val="24"/>
        </w:rPr>
      </w:pPr>
      <w:r>
        <w:rPr>
          <w:rFonts w:ascii="宋体" w:eastAsia="宋体" w:hAnsi="宋体" w:hint="eastAsia"/>
          <w:sz w:val="24"/>
          <w:szCs w:val="24"/>
        </w:rPr>
        <w:t>38.1采购人确认中标人后，招标人在公告中标结果的同时，向中标人发出中标通知书。</w:t>
      </w:r>
    </w:p>
    <w:p w:rsidR="00040DFC" w:rsidRDefault="00C72086">
      <w:pPr>
        <w:spacing w:line="360" w:lineRule="auto"/>
        <w:rPr>
          <w:rFonts w:ascii="宋体" w:eastAsia="宋体" w:hAnsi="宋体"/>
          <w:sz w:val="24"/>
          <w:szCs w:val="24"/>
        </w:rPr>
      </w:pPr>
      <w:r>
        <w:rPr>
          <w:rFonts w:ascii="宋体" w:eastAsia="宋体" w:hAnsi="宋体" w:hint="eastAsia"/>
          <w:sz w:val="24"/>
          <w:szCs w:val="24"/>
        </w:rPr>
        <w:t>38.2中标通知书发出后，采购人不得违法改变中标结果，中标人无正当理由不得放弃中标。</w:t>
      </w:r>
    </w:p>
    <w:p w:rsidR="00040DFC" w:rsidRDefault="00C72086">
      <w:pPr>
        <w:spacing w:line="360" w:lineRule="auto"/>
        <w:rPr>
          <w:rFonts w:ascii="宋体" w:eastAsia="宋体" w:hAnsi="宋体"/>
          <w:sz w:val="24"/>
          <w:szCs w:val="24"/>
        </w:rPr>
      </w:pPr>
      <w:r>
        <w:rPr>
          <w:rFonts w:ascii="宋体" w:eastAsia="宋体" w:hAnsi="宋体" w:hint="eastAsia"/>
          <w:sz w:val="24"/>
          <w:szCs w:val="24"/>
        </w:rPr>
        <w:t>38.3中标人在接到中标通知时，须向代理机构发送投标报价及分项报价一览表（包含主要中标标的</w:t>
      </w:r>
      <w:proofErr w:type="gramStart"/>
      <w:r>
        <w:rPr>
          <w:rFonts w:ascii="宋体" w:eastAsia="宋体" w:hAnsi="宋体" w:hint="eastAsia"/>
          <w:sz w:val="24"/>
          <w:szCs w:val="24"/>
        </w:rPr>
        <w:t>的</w:t>
      </w:r>
      <w:proofErr w:type="gramEnd"/>
      <w:r>
        <w:rPr>
          <w:rFonts w:ascii="宋体" w:eastAsia="宋体" w:hAnsi="宋体" w:hint="eastAsia"/>
          <w:sz w:val="24"/>
          <w:szCs w:val="24"/>
        </w:rPr>
        <w:t>名称、规格型号、数量、单价、服务要求等）电子文档，并同时通知代理机构联系人。</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39.质疑提出与答复</w:t>
      </w:r>
    </w:p>
    <w:p w:rsidR="00040DFC" w:rsidRDefault="00C72086">
      <w:pPr>
        <w:spacing w:line="360" w:lineRule="auto"/>
        <w:rPr>
          <w:rFonts w:ascii="宋体" w:eastAsia="宋体" w:hAnsi="宋体"/>
          <w:sz w:val="24"/>
          <w:szCs w:val="24"/>
        </w:rPr>
      </w:pPr>
      <w:r>
        <w:rPr>
          <w:rFonts w:ascii="宋体" w:eastAsia="宋体" w:hAnsi="宋体" w:hint="eastAsia"/>
          <w:sz w:val="24"/>
          <w:szCs w:val="24"/>
        </w:rPr>
        <w:t>39.1供应商认为采购文件、采购过程和中标结果使自己的权益受到损害的，可以依法向采购人、采购代理机构提出质疑。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项目采购活动的供应商。</w:t>
      </w:r>
    </w:p>
    <w:p w:rsidR="00040DFC" w:rsidRDefault="00C72086">
      <w:pPr>
        <w:spacing w:line="360" w:lineRule="auto"/>
        <w:rPr>
          <w:rFonts w:ascii="宋体" w:eastAsia="宋体" w:hAnsi="宋体"/>
          <w:sz w:val="24"/>
          <w:szCs w:val="24"/>
        </w:rPr>
      </w:pPr>
      <w:r>
        <w:rPr>
          <w:rFonts w:ascii="宋体" w:eastAsia="宋体" w:hAnsi="宋体" w:hint="eastAsia"/>
          <w:sz w:val="24"/>
          <w:szCs w:val="24"/>
        </w:rPr>
        <w:t>（1） 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获取采购文件或者采购文件公告期限届满之日起7个工作日内</w:t>
      </w:r>
      <w:r>
        <w:rPr>
          <w:rFonts w:ascii="宋体" w:eastAsia="宋体" w:hAnsi="宋体" w:hint="eastAsia"/>
          <w:sz w:val="24"/>
          <w:szCs w:val="24"/>
        </w:rPr>
        <w:t>通过《全国公共资源交易平台（河南省·许昌市）》一次性提出，如未提出视为全面接受；</w:t>
      </w:r>
      <w:r>
        <w:rPr>
          <w:rFonts w:ascii="宋体" w:eastAsia="宋体" w:hAnsi="宋体" w:hint="eastAsia"/>
          <w:sz w:val="24"/>
          <w:szCs w:val="24"/>
        </w:rPr>
        <w:br/>
        <w:t>（2） 对采购过程提出质疑的，为各采购程序环节结束之日起七个工作日内，以书面形式向采购人和采购代理机构一次性提出；</w:t>
      </w:r>
      <w:r>
        <w:rPr>
          <w:rFonts w:ascii="宋体" w:eastAsia="宋体" w:hAnsi="宋体" w:hint="eastAsia"/>
          <w:sz w:val="24"/>
          <w:szCs w:val="24"/>
        </w:rPr>
        <w:br/>
        <w:t>（3） 对中标结果提出质疑的，为中标结果公告期限届满之日起七个工作日内，以书面形式向采购人和采购代理机构一次性提出。</w:t>
      </w:r>
    </w:p>
    <w:p w:rsidR="00040DFC" w:rsidRDefault="00C72086">
      <w:pPr>
        <w:spacing w:line="360" w:lineRule="auto"/>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040DFC" w:rsidRDefault="00C72086">
      <w:pPr>
        <w:spacing w:line="360" w:lineRule="auto"/>
        <w:rPr>
          <w:rFonts w:ascii="宋体" w:eastAsia="宋体" w:hAnsi="宋体"/>
          <w:sz w:val="24"/>
          <w:szCs w:val="24"/>
        </w:rPr>
      </w:pPr>
      <w:r>
        <w:rPr>
          <w:rFonts w:ascii="宋体" w:eastAsia="宋体" w:hAnsi="宋体" w:hint="eastAsia"/>
          <w:sz w:val="24"/>
          <w:szCs w:val="24"/>
        </w:rPr>
        <w:t xml:space="preserve">（1） </w:t>
      </w:r>
      <w:r>
        <w:rPr>
          <w:rFonts w:ascii="宋体" w:eastAsia="宋体" w:hAnsi="宋体"/>
          <w:sz w:val="24"/>
          <w:szCs w:val="24"/>
        </w:rPr>
        <w:t>对采购文件提出的质疑，依法通过澄清或者修改可以继续开展采购活动的，澄清或者修改采购文件后继续开展采购活动；否则应当修改采购文件后重新开展采购活动。</w:t>
      </w:r>
    </w:p>
    <w:p w:rsidR="00040DFC" w:rsidRDefault="00C72086">
      <w:pPr>
        <w:spacing w:line="360" w:lineRule="auto"/>
        <w:rPr>
          <w:rFonts w:ascii="宋体" w:eastAsia="宋体" w:hAnsi="宋体"/>
          <w:sz w:val="24"/>
          <w:szCs w:val="24"/>
        </w:rPr>
      </w:pPr>
      <w:r>
        <w:rPr>
          <w:rFonts w:ascii="宋体" w:eastAsia="宋体" w:hAnsi="宋体" w:hint="eastAsia"/>
          <w:sz w:val="24"/>
          <w:szCs w:val="24"/>
        </w:rPr>
        <w:lastRenderedPageBreak/>
        <w:t xml:space="preserve">（2） </w:t>
      </w:r>
      <w:r>
        <w:rPr>
          <w:rFonts w:ascii="宋体" w:eastAsia="宋体" w:hAnsi="宋体"/>
          <w:sz w:val="24"/>
          <w:szCs w:val="24"/>
        </w:rPr>
        <w:t>对采购过程、中标结果提出的质疑，合格供应</w:t>
      </w:r>
      <w:proofErr w:type="gramStart"/>
      <w:r>
        <w:rPr>
          <w:rFonts w:ascii="宋体" w:eastAsia="宋体" w:hAnsi="宋体"/>
          <w:sz w:val="24"/>
          <w:szCs w:val="24"/>
        </w:rPr>
        <w:t>商符合</w:t>
      </w:r>
      <w:proofErr w:type="gramEnd"/>
      <w:r>
        <w:rPr>
          <w:rFonts w:ascii="宋体" w:eastAsia="宋体" w:hAnsi="宋体"/>
          <w:sz w:val="24"/>
          <w:szCs w:val="24"/>
        </w:rPr>
        <w:t>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中另行确定中标供应商的，应当依法另行确定中标供应商；否则应当重新开展采购活动。</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40.签订合同</w:t>
      </w:r>
    </w:p>
    <w:p w:rsidR="00040DFC" w:rsidRDefault="00C72086">
      <w:pPr>
        <w:spacing w:line="360" w:lineRule="auto"/>
        <w:rPr>
          <w:rFonts w:ascii="宋体" w:eastAsia="宋体" w:hAnsi="宋体"/>
          <w:sz w:val="24"/>
          <w:szCs w:val="24"/>
        </w:rPr>
      </w:pPr>
      <w:r>
        <w:rPr>
          <w:rFonts w:ascii="宋体" w:eastAsia="宋体" w:hAnsi="宋体"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040DFC" w:rsidRDefault="00C72086">
      <w:pPr>
        <w:spacing w:line="360" w:lineRule="auto"/>
        <w:rPr>
          <w:rFonts w:ascii="宋体" w:eastAsia="宋体" w:hAnsi="宋体"/>
          <w:b/>
          <w:sz w:val="24"/>
          <w:szCs w:val="24"/>
        </w:rPr>
      </w:pPr>
      <w:r>
        <w:rPr>
          <w:rFonts w:ascii="宋体" w:eastAsia="宋体" w:hAnsi="宋体" w:hint="eastAsia"/>
          <w:b/>
          <w:sz w:val="24"/>
          <w:szCs w:val="24"/>
        </w:rPr>
        <w:t>41.履约保证金</w:t>
      </w:r>
    </w:p>
    <w:p w:rsidR="00040DFC" w:rsidRDefault="00C72086">
      <w:pPr>
        <w:spacing w:line="360" w:lineRule="auto"/>
        <w:rPr>
          <w:rFonts w:ascii="宋体" w:eastAsia="宋体" w:hAnsi="宋体"/>
          <w:sz w:val="24"/>
          <w:szCs w:val="24"/>
        </w:rPr>
      </w:pPr>
      <w:r>
        <w:rPr>
          <w:rFonts w:ascii="宋体" w:eastAsia="宋体" w:hAnsi="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rsidR="00040DFC" w:rsidRDefault="00C72086">
      <w:pPr>
        <w:widowControl/>
        <w:jc w:val="left"/>
        <w:rPr>
          <w:rFonts w:ascii="宋体" w:eastAsia="宋体" w:hAnsi="宋体" w:cs="宋体"/>
          <w:b/>
          <w:kern w:val="0"/>
          <w:sz w:val="40"/>
          <w:szCs w:val="40"/>
        </w:rPr>
      </w:pPr>
      <w:r>
        <w:rPr>
          <w:rFonts w:ascii="宋体" w:eastAsia="宋体" w:hAnsi="宋体" w:cs="宋体"/>
          <w:b/>
          <w:kern w:val="0"/>
          <w:sz w:val="40"/>
          <w:szCs w:val="40"/>
        </w:rPr>
        <w:br w:type="page"/>
      </w:r>
    </w:p>
    <w:p w:rsidR="00040DFC" w:rsidRDefault="00C72086">
      <w:pPr>
        <w:pStyle w:val="ad"/>
        <w:spacing w:before="0" w:after="0"/>
        <w:rPr>
          <w:kern w:val="0"/>
          <w:sz w:val="44"/>
          <w:szCs w:val="44"/>
        </w:rPr>
      </w:pPr>
      <w:bookmarkStart w:id="10"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0"/>
    </w:p>
    <w:p w:rsidR="00040DFC" w:rsidRDefault="00040DFC">
      <w:pPr>
        <w:widowControl/>
        <w:jc w:val="left"/>
        <w:rPr>
          <w:rFonts w:ascii="宋体" w:eastAsia="宋体" w:hAnsi="宋体" w:cs="宋体"/>
          <w:kern w:val="0"/>
          <w:sz w:val="28"/>
          <w:szCs w:val="28"/>
        </w:rPr>
      </w:pP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eastAsia="宋体" w:hAnsi="宋体" w:cs="宋体" w:hint="eastAsia"/>
          <w:kern w:val="0"/>
          <w:sz w:val="24"/>
          <w:szCs w:val="24"/>
          <w:lang w:val="zh-CN"/>
        </w:rPr>
        <w:t>所在页并加盖</w:t>
      </w:r>
      <w:proofErr w:type="gramEnd"/>
      <w:r>
        <w:rPr>
          <w:rFonts w:ascii="宋体" w:eastAsia="宋体" w:hAnsi="宋体" w:cs="宋体" w:hint="eastAsia"/>
          <w:kern w:val="0"/>
          <w:sz w:val="24"/>
          <w:szCs w:val="24"/>
          <w:lang w:val="zh-CN"/>
        </w:rPr>
        <w:t>投标人公章的原件扫描件（或图片）。投标人所投其他产品若属于“节能产品政府采购清单”优先采购产品，在同等条件下，优先采购清单中的产品。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采购人拟采购的产品属于政府强制采购节能产品范围，但本期节能清单中无对应细化分类或节能清单中的产品无法满足工作需要的，可在节能清单之外采购。</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eastAsia="宋体" w:hAnsi="宋体" w:cs="宋体" w:hint="eastAsia"/>
          <w:kern w:val="0"/>
          <w:sz w:val="24"/>
          <w:szCs w:val="24"/>
          <w:lang w:val="zh-CN"/>
        </w:rPr>
        <w:t>投产品若属于</w:t>
      </w:r>
      <w:proofErr w:type="gramEnd"/>
      <w:r>
        <w:rPr>
          <w:rFonts w:ascii="宋体" w:eastAsia="宋体" w:hAnsi="宋体" w:cs="宋体" w:hint="eastAsia"/>
          <w:kern w:val="0"/>
          <w:sz w:val="24"/>
          <w:szCs w:val="24"/>
          <w:lang w:val="zh-CN"/>
        </w:rPr>
        <w:t>“环境标志产品政府采购清单”内产品，在同等条件下，优先采购清单中的产品。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3、对于同时列入环保清单和节能产品政府采购清单的产品，应当优先于只列入其中一个清单的产品。</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4、上述“节能产品政府采购清单”、“环境标志产品政府采购清单”，在采购公告发布前已经过期的以及尚在公示期的均不得作为评标时的依据。</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4、中小企业投标应提供《中小企业声明函》，如为联合投标的，联合体各方需分别填写《中小企业声明函》。</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1" w:name="OLE_LINK6"/>
      <w:r>
        <w:rPr>
          <w:rFonts w:ascii="宋体" w:eastAsia="宋体" w:hAnsi="宋体" w:cs="宋体" w:hint="eastAsia"/>
          <w:kern w:val="0"/>
          <w:sz w:val="24"/>
          <w:szCs w:val="24"/>
          <w:lang w:val="zh-CN"/>
        </w:rPr>
        <w:t>财库[2014]68号</w:t>
      </w:r>
      <w:bookmarkEnd w:id="11"/>
      <w:r>
        <w:rPr>
          <w:rFonts w:ascii="宋体" w:eastAsia="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eastAsia="宋体" w:hAnsi="宋体" w:cs="宋体" w:hint="eastAsia"/>
          <w:kern w:val="0"/>
          <w:sz w:val="24"/>
          <w:szCs w:val="24"/>
          <w:lang w:val="zh-CN"/>
        </w:rPr>
        <w:t>函内容</w:t>
      </w:r>
      <w:proofErr w:type="gramEnd"/>
      <w:r>
        <w:rPr>
          <w:rFonts w:ascii="宋体" w:eastAsia="宋体" w:hAnsi="宋体" w:cs="宋体" w:hint="eastAsia"/>
          <w:kern w:val="0"/>
          <w:sz w:val="24"/>
          <w:szCs w:val="24"/>
          <w:lang w:val="zh-CN"/>
        </w:rPr>
        <w:t>的材料。</w:t>
      </w:r>
    </w:p>
    <w:p w:rsidR="00040DFC" w:rsidRDefault="00C72086" w:rsidP="00040DFC">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3、中标人为残疾人福利性单位的，招标人应当随中标结果同时公告其《残疾人福利性单位声明函》，接受社会监督。</w:t>
      </w:r>
    </w:p>
    <w:p w:rsidR="00040DFC" w:rsidRDefault="00C72086">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040DFC" w:rsidRDefault="00C72086">
      <w:pPr>
        <w:pStyle w:val="ad"/>
        <w:spacing w:before="0" w:after="0"/>
        <w:rPr>
          <w:kern w:val="0"/>
          <w:sz w:val="44"/>
          <w:szCs w:val="44"/>
        </w:rPr>
      </w:pPr>
      <w:bookmarkStart w:id="12" w:name="_Toc524770175"/>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2"/>
    </w:p>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采购人依法对投标人资格进行审查</w:t>
      </w:r>
      <w:r>
        <w:rPr>
          <w:rFonts w:ascii="宋体" w:eastAsia="宋体" w:hAnsi="宋体"/>
          <w:color w:val="000000"/>
          <w:sz w:val="24"/>
          <w:szCs w:val="24"/>
        </w:rPr>
        <w:t>。</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40DFC">
        <w:trPr>
          <w:trHeight w:val="567"/>
        </w:trPr>
        <w:tc>
          <w:tcPr>
            <w:tcW w:w="9079" w:type="dxa"/>
            <w:vAlign w:val="center"/>
          </w:tcPr>
          <w:p w:rsidR="00040DFC" w:rsidRDefault="00C72086">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040DFC">
        <w:trPr>
          <w:trHeight w:val="567"/>
        </w:trPr>
        <w:tc>
          <w:tcPr>
            <w:tcW w:w="9079" w:type="dxa"/>
            <w:vAlign w:val="center"/>
          </w:tcPr>
          <w:p w:rsidR="00040DFC" w:rsidRDefault="00C72086">
            <w:pPr>
              <w:spacing w:line="360" w:lineRule="auto"/>
              <w:jc w:val="left"/>
              <w:rPr>
                <w:rFonts w:ascii="宋体" w:hAnsi="宋体"/>
                <w:b/>
                <w:sz w:val="24"/>
                <w:szCs w:val="24"/>
              </w:rPr>
            </w:pPr>
            <w:r>
              <w:rPr>
                <w:rFonts w:ascii="宋体" w:hAnsi="宋体" w:hint="eastAsia"/>
                <w:b/>
                <w:sz w:val="24"/>
                <w:szCs w:val="24"/>
              </w:rPr>
              <w:t>1、投标函</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040DFC" w:rsidRDefault="00C72086">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040DFC" w:rsidRDefault="00C72086">
            <w:pPr>
              <w:spacing w:line="360" w:lineRule="auto"/>
              <w:rPr>
                <w:rFonts w:ascii="宋体" w:hAnsi="宋体"/>
                <w:bCs/>
                <w:sz w:val="24"/>
                <w:szCs w:val="24"/>
              </w:rPr>
            </w:pPr>
            <w:r>
              <w:rPr>
                <w:rFonts w:ascii="宋体" w:hAnsi="宋体" w:hint="eastAsia"/>
                <w:bCs/>
                <w:sz w:val="24"/>
                <w:szCs w:val="24"/>
              </w:rPr>
              <w:t>（2）事业单位法人证书。（事业单位投标提供）</w:t>
            </w:r>
          </w:p>
          <w:p w:rsidR="00040DFC" w:rsidRDefault="00C72086">
            <w:pPr>
              <w:spacing w:line="360" w:lineRule="auto"/>
              <w:rPr>
                <w:rFonts w:ascii="宋体" w:hAnsi="宋体"/>
                <w:bCs/>
                <w:sz w:val="24"/>
                <w:szCs w:val="24"/>
              </w:rPr>
            </w:pPr>
            <w:r>
              <w:rPr>
                <w:rFonts w:ascii="宋体" w:hAnsi="宋体" w:hint="eastAsia"/>
                <w:bCs/>
                <w:sz w:val="24"/>
                <w:szCs w:val="24"/>
              </w:rPr>
              <w:t>（3）执业许可证。（非专业服务机构投标提供）</w:t>
            </w:r>
          </w:p>
          <w:p w:rsidR="00040DFC" w:rsidRDefault="00C72086">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040DFC" w:rsidRDefault="00C72086">
            <w:pPr>
              <w:spacing w:line="360" w:lineRule="auto"/>
              <w:rPr>
                <w:rFonts w:ascii="宋体" w:hAnsi="宋体"/>
                <w:b/>
                <w:sz w:val="24"/>
                <w:szCs w:val="24"/>
              </w:rPr>
            </w:pPr>
            <w:r>
              <w:rPr>
                <w:rFonts w:ascii="宋体" w:hAnsi="宋体" w:hint="eastAsia"/>
                <w:bCs/>
                <w:sz w:val="24"/>
                <w:szCs w:val="24"/>
              </w:rPr>
              <w:t>（5）自然人身份证明。（自然人投标提供）</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3、财务状况报告相关材料</w:t>
            </w:r>
          </w:p>
          <w:p w:rsidR="00040DFC" w:rsidRDefault="00C72086">
            <w:pPr>
              <w:spacing w:line="360" w:lineRule="auto"/>
              <w:rPr>
                <w:rFonts w:ascii="宋体" w:hAnsi="宋体"/>
                <w:bCs/>
                <w:sz w:val="24"/>
                <w:szCs w:val="24"/>
              </w:rPr>
            </w:pPr>
            <w:r>
              <w:rPr>
                <w:rFonts w:ascii="宋体" w:hAnsi="宋体" w:hint="eastAsia"/>
                <w:bCs/>
                <w:sz w:val="24"/>
                <w:szCs w:val="24"/>
              </w:rPr>
              <w:t>（1）2017年度经审计的财务报告，包括资产负债表、利润表、现金流量表、所有者权益变动表及其附注；</w:t>
            </w:r>
          </w:p>
          <w:p w:rsidR="00040DFC" w:rsidRDefault="00C72086">
            <w:pPr>
              <w:spacing w:line="360" w:lineRule="auto"/>
              <w:rPr>
                <w:rFonts w:ascii="宋体" w:hAnsi="宋体"/>
                <w:b/>
                <w:sz w:val="24"/>
                <w:szCs w:val="24"/>
              </w:rPr>
            </w:pPr>
            <w:r>
              <w:rPr>
                <w:rFonts w:ascii="宋体" w:hAnsi="宋体" w:hint="eastAsia"/>
                <w:bCs/>
                <w:sz w:val="24"/>
                <w:szCs w:val="24"/>
              </w:rPr>
              <w:t>（2）基本开户银行出具的资信证明；或财政部门认可的政府采购专业担保机构的证明文件和担保机构出具的投标担保函。（法人投标提供。法人包括企业法人、机关法人、事业单位法人和社会团体法人。）</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4、依法缴纳税收相关材料</w:t>
            </w:r>
          </w:p>
          <w:p w:rsidR="00040DFC" w:rsidRDefault="00C72086">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040DFC">
        <w:tc>
          <w:tcPr>
            <w:tcW w:w="9079" w:type="dxa"/>
            <w:vAlign w:val="center"/>
          </w:tcPr>
          <w:p w:rsidR="00040DFC" w:rsidRDefault="00C72086">
            <w:pPr>
              <w:spacing w:line="360" w:lineRule="auto"/>
              <w:rPr>
                <w:rFonts w:ascii="宋体" w:hAnsi="宋体"/>
                <w:bCs/>
                <w:sz w:val="24"/>
                <w:szCs w:val="24"/>
              </w:rPr>
            </w:pPr>
            <w:r>
              <w:rPr>
                <w:rFonts w:ascii="宋体" w:hAnsi="宋体" w:hint="eastAsia"/>
                <w:b/>
                <w:bCs/>
                <w:sz w:val="24"/>
                <w:szCs w:val="24"/>
              </w:rPr>
              <w:t>5、依法缴纳社会保障资金的证明材料</w:t>
            </w:r>
          </w:p>
          <w:p w:rsidR="00040DFC" w:rsidRDefault="00C72086">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040DFC">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040DFC" w:rsidRDefault="00C72086">
            <w:pPr>
              <w:spacing w:line="360" w:lineRule="auto"/>
              <w:rPr>
                <w:rFonts w:ascii="宋体" w:hAnsi="宋体"/>
                <w:b/>
                <w:sz w:val="24"/>
                <w:szCs w:val="24"/>
              </w:rPr>
            </w:pPr>
            <w:r>
              <w:rPr>
                <w:rFonts w:ascii="宋体" w:hAnsi="宋体" w:cs="宋体" w:hint="eastAsia"/>
                <w:bCs/>
                <w:sz w:val="24"/>
                <w:szCs w:val="24"/>
                <w:lang w:val="zh-CN"/>
              </w:rPr>
              <w:t>相关设备清单及设备彩色照片、</w:t>
            </w:r>
            <w:r>
              <w:rPr>
                <w:rFonts w:ascii="宋体" w:hAnsi="宋体" w:hint="eastAsia"/>
                <w:bCs/>
                <w:sz w:val="24"/>
                <w:szCs w:val="24"/>
              </w:rPr>
              <w:t>用工合同或者投标人相关承诺函或声明。</w:t>
            </w:r>
          </w:p>
        </w:tc>
      </w:tr>
      <w:tr w:rsidR="00040DFC">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040DFC" w:rsidRDefault="00C72086">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40DFC">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hd w:val="clear" w:color="auto" w:fill="FFFFFF"/>
              </w:rPr>
              <w:t>”</w:t>
            </w:r>
            <w:r>
              <w:rPr>
                <w:rFonts w:ascii="宋体" w:hAnsi="宋体" w:cs="仿宋_GB2312"/>
                <w:b/>
                <w:sz w:val="24"/>
                <w:szCs w:val="24"/>
                <w:shd w:val="clear" w:color="auto" w:fill="FFFFFF"/>
              </w:rPr>
              <w:t>(www.ccgp.gov.cn)政府采购严重违法失信行为记录名单的投标人</w:t>
            </w:r>
            <w:r>
              <w:rPr>
                <w:rFonts w:ascii="宋体" w:hAnsi="宋体" w:hint="eastAsia"/>
                <w:b/>
                <w:bCs/>
                <w:sz w:val="24"/>
                <w:szCs w:val="24"/>
              </w:rPr>
              <w:t>。</w:t>
            </w:r>
          </w:p>
          <w:p w:rsidR="00040DFC" w:rsidRDefault="00C72086">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、政府采购严重违法失信行为记录名单（联合体形式投标的，联合体成员存在不良信用记录，视同联合体存在不良信用记录）。</w:t>
            </w:r>
          </w:p>
          <w:p w:rsidR="00040DFC" w:rsidRDefault="00C72086">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p>
          <w:p w:rsidR="00040DFC" w:rsidRDefault="00C72086">
            <w:pPr>
              <w:spacing w:line="360" w:lineRule="auto"/>
              <w:rPr>
                <w:rFonts w:ascii="宋体" w:hAnsi="宋体"/>
                <w:bCs/>
                <w:sz w:val="24"/>
                <w:szCs w:val="24"/>
              </w:rPr>
            </w:pPr>
            <w:r>
              <w:rPr>
                <w:rFonts w:ascii="宋体" w:hAnsi="宋体" w:hint="eastAsia"/>
                <w:bCs/>
                <w:sz w:val="24"/>
                <w:szCs w:val="24"/>
              </w:rPr>
              <w:t>（2）截止时间：同投标截止时间；</w:t>
            </w:r>
          </w:p>
          <w:p w:rsidR="00040DFC" w:rsidRDefault="00C72086">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040DFC" w:rsidRDefault="00C72086">
            <w:pPr>
              <w:spacing w:line="360" w:lineRule="auto"/>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040DFC">
        <w:trPr>
          <w:trHeight w:val="624"/>
        </w:trPr>
        <w:tc>
          <w:tcPr>
            <w:tcW w:w="9079" w:type="dxa"/>
            <w:vAlign w:val="center"/>
          </w:tcPr>
          <w:p w:rsidR="00040DFC" w:rsidRDefault="00C72086">
            <w:pPr>
              <w:spacing w:line="360" w:lineRule="auto"/>
              <w:rPr>
                <w:rFonts w:ascii="宋体" w:hAnsi="宋体" w:cs="仿宋_GB2312"/>
                <w:b/>
                <w:sz w:val="24"/>
                <w:szCs w:val="24"/>
                <w:lang w:val="zh-CN"/>
              </w:rPr>
            </w:pPr>
            <w:r>
              <w:rPr>
                <w:rFonts w:ascii="宋体" w:hAnsi="宋体" w:hint="eastAsia"/>
                <w:b/>
                <w:bCs/>
                <w:sz w:val="24"/>
                <w:szCs w:val="24"/>
              </w:rPr>
              <w:t>9、</w:t>
            </w:r>
            <w:r>
              <w:rPr>
                <w:rFonts w:ascii="宋体" w:hAnsi="宋体" w:cs="仿宋_GB2312" w:hint="eastAsia"/>
                <w:b/>
                <w:sz w:val="24"/>
                <w:szCs w:val="24"/>
                <w:lang w:val="zh-CN"/>
              </w:rPr>
              <w:t>报价</w:t>
            </w:r>
          </w:p>
          <w:p w:rsidR="00040DFC" w:rsidRDefault="00C72086">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040DFC">
        <w:trPr>
          <w:trHeight w:val="624"/>
        </w:trPr>
        <w:tc>
          <w:tcPr>
            <w:tcW w:w="9079" w:type="dxa"/>
            <w:vAlign w:val="center"/>
          </w:tcPr>
          <w:p w:rsidR="00040DFC" w:rsidRDefault="00C72086">
            <w:pPr>
              <w:spacing w:line="360" w:lineRule="auto"/>
              <w:rPr>
                <w:rFonts w:ascii="宋体" w:hAnsi="宋体"/>
                <w:b/>
                <w:bCs/>
                <w:sz w:val="24"/>
                <w:szCs w:val="24"/>
              </w:rPr>
            </w:pPr>
            <w:r>
              <w:rPr>
                <w:rFonts w:ascii="宋体" w:hAnsi="宋体" w:hint="eastAsia"/>
                <w:b/>
                <w:bCs/>
                <w:sz w:val="24"/>
                <w:szCs w:val="24"/>
              </w:rPr>
              <w:t>10、联合体协议</w:t>
            </w:r>
          </w:p>
          <w:p w:rsidR="00040DFC" w:rsidRDefault="00C72086">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040DFC">
        <w:trPr>
          <w:trHeight w:val="624"/>
        </w:trPr>
        <w:tc>
          <w:tcPr>
            <w:tcW w:w="9079" w:type="dxa"/>
            <w:vAlign w:val="center"/>
          </w:tcPr>
          <w:p w:rsidR="00040DFC" w:rsidRDefault="00C72086">
            <w:pPr>
              <w:spacing w:line="360" w:lineRule="auto"/>
              <w:rPr>
                <w:rFonts w:ascii="宋体" w:hAnsi="宋体"/>
                <w:b/>
                <w:sz w:val="24"/>
                <w:szCs w:val="24"/>
              </w:rPr>
            </w:pPr>
            <w:r>
              <w:rPr>
                <w:rFonts w:ascii="宋体" w:hAnsi="宋体" w:hint="eastAsia"/>
                <w:b/>
                <w:sz w:val="24"/>
                <w:szCs w:val="24"/>
              </w:rPr>
              <w:t>11、投标保证金</w:t>
            </w:r>
          </w:p>
          <w:p w:rsidR="00040DFC" w:rsidRDefault="00C72086">
            <w:pPr>
              <w:spacing w:line="360" w:lineRule="auto"/>
              <w:rPr>
                <w:rFonts w:ascii="宋体" w:hAnsi="宋体"/>
                <w:sz w:val="24"/>
                <w:szCs w:val="24"/>
              </w:rPr>
            </w:pPr>
            <w:r>
              <w:rPr>
                <w:rFonts w:ascii="宋体" w:hAnsi="宋体" w:hint="eastAsia"/>
                <w:sz w:val="24"/>
                <w:szCs w:val="24"/>
              </w:rPr>
              <w:t>是否按投标人须知前附表规定成功交纳。</w:t>
            </w:r>
          </w:p>
        </w:tc>
      </w:tr>
      <w:tr w:rsidR="00040DFC">
        <w:trPr>
          <w:trHeight w:val="567"/>
        </w:trPr>
        <w:tc>
          <w:tcPr>
            <w:tcW w:w="9079" w:type="dxa"/>
            <w:vAlign w:val="center"/>
          </w:tcPr>
          <w:p w:rsidR="00040DFC" w:rsidRDefault="00C72086">
            <w:pPr>
              <w:spacing w:line="360" w:lineRule="auto"/>
              <w:contextualSpacing/>
              <w:rPr>
                <w:rFonts w:ascii="宋体" w:hAnsi="宋体"/>
                <w:b/>
                <w:sz w:val="24"/>
                <w:szCs w:val="24"/>
              </w:rPr>
            </w:pPr>
            <w:r>
              <w:rPr>
                <w:rFonts w:ascii="宋体" w:hAnsi="宋体" w:hint="eastAsia"/>
                <w:b/>
                <w:sz w:val="24"/>
                <w:szCs w:val="24"/>
              </w:rPr>
              <w:lastRenderedPageBreak/>
              <w:t>12、法定代表人身份证明或提供法定代表人授权委托书及被授权人身份证明。</w:t>
            </w:r>
          </w:p>
        </w:tc>
      </w:tr>
    </w:tbl>
    <w:p w:rsidR="00040DFC" w:rsidRDefault="00C72086">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本项目采用综合评分法。总分为100分。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审查、评价投标文件是否符合招标文件的商务、技术等实质性要求；</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要求投标人对投标文件有关事项</w:t>
      </w:r>
      <w:proofErr w:type="gramStart"/>
      <w:r>
        <w:rPr>
          <w:rFonts w:ascii="宋体" w:eastAsia="宋体" w:hAnsi="宋体"/>
          <w:color w:val="000000"/>
          <w:sz w:val="24"/>
          <w:szCs w:val="24"/>
        </w:rPr>
        <w:t>作出</w:t>
      </w:r>
      <w:proofErr w:type="gramEnd"/>
      <w:r>
        <w:rPr>
          <w:rFonts w:ascii="宋体" w:eastAsia="宋体" w:hAnsi="宋体"/>
          <w:color w:val="000000"/>
          <w:sz w:val="24"/>
          <w:szCs w:val="24"/>
        </w:rPr>
        <w:t>澄清或者说明；</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w:t>
      </w:r>
      <w:proofErr w:type="gramStart"/>
      <w:r>
        <w:rPr>
          <w:rFonts w:ascii="宋体" w:eastAsia="宋体" w:hAnsi="宋体"/>
          <w:color w:val="000000"/>
          <w:sz w:val="24"/>
          <w:szCs w:val="24"/>
        </w:rPr>
        <w:t>作出</w:t>
      </w:r>
      <w:proofErr w:type="gramEnd"/>
      <w:r>
        <w:rPr>
          <w:rFonts w:ascii="宋体" w:eastAsia="宋体" w:hAnsi="宋体"/>
          <w:color w:val="000000"/>
          <w:sz w:val="24"/>
          <w:szCs w:val="24"/>
        </w:rPr>
        <w:t>必要的澄清、说明或者补正。</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color w:val="000000"/>
          <w:sz w:val="24"/>
          <w:szCs w:val="24"/>
        </w:rPr>
        <w:t>对投标文件进行比较和评价；</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注：评标标准中所涉及到的证书及材料，均应在电子投标文件中提供原件扫描件（或图片）。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（1）价格分计算</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1）如果本项目非专门面向中小企业采购，对小型和微型企业投标人的投标价格给</w:t>
      </w:r>
      <w:r>
        <w:rPr>
          <w:rFonts w:ascii="宋体" w:eastAsia="宋体" w:hAnsi="宋体" w:hint="eastAsia"/>
          <w:color w:val="000000"/>
          <w:sz w:val="24"/>
          <w:szCs w:val="24"/>
        </w:rPr>
        <w:lastRenderedPageBreak/>
        <w:t>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2）监狱企业视同小型、微型企业，对监狱企业价格给予6%的扣除，用扣除后的价格参与评审。监狱企业应当提供由省级以上监狱管理局、戒毒管理局(含新疆生产建设兵团)出具的属于监狱企业的证明文件。</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（2）强制采购节能产品和优先采购节能产品、优先采购环保产品</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1）对《节能产品政府采购清单》所列的政府强制采购节能产品，投标人投标文件中应提供最新一期《节能产品政府采购清单》中所投产</w:t>
      </w:r>
      <w:proofErr w:type="gramStart"/>
      <w:r>
        <w:rPr>
          <w:rFonts w:ascii="宋体" w:eastAsia="宋体" w:hAnsi="宋体" w:hint="eastAsia"/>
          <w:color w:val="000000"/>
          <w:sz w:val="24"/>
          <w:szCs w:val="24"/>
        </w:rPr>
        <w:t>品所在页并</w:t>
      </w:r>
      <w:proofErr w:type="gramEnd"/>
      <w:r>
        <w:rPr>
          <w:rFonts w:ascii="宋体" w:eastAsia="宋体" w:hAnsi="宋体" w:hint="eastAsia"/>
          <w:color w:val="000000"/>
          <w:sz w:val="24"/>
          <w:szCs w:val="24"/>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投标人所投其他产品若属于“节能产品政府采购清单”优先采购产品，投标文件中须提供最新一期《节能产品政府采购清单》中产品</w:t>
      </w:r>
      <w:proofErr w:type="gramStart"/>
      <w:r>
        <w:rPr>
          <w:rFonts w:ascii="宋体" w:eastAsia="宋体" w:hAnsi="宋体" w:hint="eastAsia"/>
          <w:color w:val="000000"/>
          <w:sz w:val="24"/>
          <w:szCs w:val="24"/>
        </w:rPr>
        <w:t>所在页并加盖</w:t>
      </w:r>
      <w:proofErr w:type="gramEnd"/>
      <w:r>
        <w:rPr>
          <w:rFonts w:ascii="宋体" w:eastAsia="宋体" w:hAnsi="宋体" w:hint="eastAsia"/>
          <w:color w:val="000000"/>
          <w:sz w:val="24"/>
          <w:szCs w:val="24"/>
        </w:rPr>
        <w:t>投标人公章的原件扫描件（或图片），评标委员会根据本项目评标标准予以判定并赋分。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2）投标人所</w:t>
      </w:r>
      <w:proofErr w:type="gramStart"/>
      <w:r>
        <w:rPr>
          <w:rFonts w:ascii="宋体" w:eastAsia="宋体" w:hAnsi="宋体" w:hint="eastAsia"/>
          <w:color w:val="000000"/>
          <w:sz w:val="24"/>
          <w:szCs w:val="24"/>
        </w:rPr>
        <w:t>投产品若属于</w:t>
      </w:r>
      <w:proofErr w:type="gramEnd"/>
      <w:r>
        <w:rPr>
          <w:rFonts w:ascii="宋体" w:eastAsia="宋体" w:hAnsi="宋体" w:hint="eastAsia"/>
          <w:color w:val="000000"/>
          <w:sz w:val="24"/>
          <w:szCs w:val="24"/>
        </w:rPr>
        <w:t>“环境标志产品政府采购清单”内产品，投标文件中须提供最新一期《环境标志产品政府采购清单》中产品</w:t>
      </w:r>
      <w:proofErr w:type="gramStart"/>
      <w:r>
        <w:rPr>
          <w:rFonts w:ascii="宋体" w:eastAsia="宋体" w:hAnsi="宋体" w:hint="eastAsia"/>
          <w:color w:val="000000"/>
          <w:sz w:val="24"/>
          <w:szCs w:val="24"/>
        </w:rPr>
        <w:t>所在页并加盖</w:t>
      </w:r>
      <w:proofErr w:type="gramEnd"/>
      <w:r>
        <w:rPr>
          <w:rFonts w:ascii="宋体" w:eastAsia="宋体" w:hAnsi="宋体" w:hint="eastAsia"/>
          <w:color w:val="000000"/>
          <w:sz w:val="24"/>
          <w:szCs w:val="24"/>
        </w:rPr>
        <w:t>投标人公章的原件扫描件（或图片），评标委员会根据本项目评标标准予以判定并赋分。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color w:val="000000"/>
          <w:sz w:val="24"/>
          <w:szCs w:val="24"/>
        </w:rPr>
        <w:t>关于相同品牌产品</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一个投标人获得中标人推荐资格</w:t>
      </w:r>
      <w:r>
        <w:rPr>
          <w:rFonts w:ascii="宋体" w:eastAsia="宋体" w:hAnsi="宋体"/>
          <w:color w:val="000000"/>
          <w:sz w:val="24"/>
          <w:szCs w:val="24"/>
        </w:rPr>
        <w:t>，其他同品牌投标人不作为中标候选人。</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（4）关于强制性产品认证</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1）如投标人所投产</w:t>
      </w:r>
      <w:proofErr w:type="gramStart"/>
      <w:r>
        <w:rPr>
          <w:rFonts w:ascii="宋体" w:eastAsia="宋体" w:hAnsi="宋体" w:hint="eastAsia"/>
          <w:color w:val="000000"/>
          <w:sz w:val="24"/>
          <w:szCs w:val="24"/>
        </w:rPr>
        <w:t>品属于</w:t>
      </w:r>
      <w:proofErr w:type="gramEnd"/>
      <w:r>
        <w:rPr>
          <w:rFonts w:ascii="宋体" w:eastAsia="宋体" w:hAnsi="宋体" w:hint="eastAsia"/>
          <w:color w:val="000000"/>
          <w:sz w:val="24"/>
          <w:szCs w:val="24"/>
        </w:rPr>
        <w:t>“中国强制性产品认证”（3C认证）范围内,则必须承诺采用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则投标文件中应根据本项目招标文件“第二章 项目需求”</w:t>
      </w:r>
      <w:r>
        <w:rPr>
          <w:rFonts w:ascii="宋体" w:eastAsia="宋体" w:hAnsi="宋体"/>
          <w:color w:val="000000"/>
          <w:sz w:val="24"/>
          <w:szCs w:val="24"/>
        </w:rPr>
        <w:t>提供</w:t>
      </w:r>
      <w:r>
        <w:rPr>
          <w:rFonts w:ascii="宋体" w:eastAsia="宋体" w:hAnsi="宋体" w:hint="eastAsia"/>
          <w:color w:val="000000"/>
          <w:sz w:val="24"/>
          <w:szCs w:val="24"/>
        </w:rPr>
        <w:t>：</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（5）投标无效情形</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2）符合性审查资料未按招标文件要求签署、盖章的；</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3）有下列情形之一的，视为投标人串通投标，其投标无效：</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a.不同投标人的投标文件由同一单位或者个人编制；</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b.不同投标人委托同一单位或者个人办理投标事宜；</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c.不同投标人的投标文件载明的项目管理成员或者联系人员为同一人；</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d.不同投标人的投标文件异常一致或者投标报价呈规律性差异；</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e.不同投标人的投标文件相互混装；</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0DFC" w:rsidRDefault="00C72086">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法律、法规和招标文件规定的其他无效情形。</w:t>
      </w:r>
    </w:p>
    <w:p w:rsidR="00040DFC" w:rsidRDefault="00C72086">
      <w:pPr>
        <w:tabs>
          <w:tab w:val="left" w:pos="7095"/>
        </w:tabs>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（6）</w:t>
      </w:r>
      <w:r>
        <w:rPr>
          <w:rFonts w:ascii="宋体" w:eastAsia="宋体" w:hAnsi="宋体" w:hint="eastAsia"/>
          <w:b/>
          <w:color w:val="000000"/>
          <w:sz w:val="24"/>
          <w:szCs w:val="24"/>
        </w:rPr>
        <w:t>评标</w:t>
      </w:r>
      <w:r>
        <w:rPr>
          <w:rFonts w:ascii="宋体" w:hAnsi="宋体" w:cs="仿宋_GB2312" w:hint="eastAsia"/>
          <w:b/>
          <w:sz w:val="24"/>
          <w:szCs w:val="24"/>
          <w:lang w:val="zh-CN"/>
        </w:rPr>
        <w:t>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040DFC">
        <w:trPr>
          <w:trHeight w:val="900"/>
          <w:jc w:val="center"/>
        </w:trPr>
        <w:tc>
          <w:tcPr>
            <w:tcW w:w="1762" w:type="dxa"/>
            <w:vAlign w:val="center"/>
          </w:tcPr>
          <w:p w:rsidR="00040DFC" w:rsidRDefault="00C72086">
            <w:pPr>
              <w:spacing w:line="360" w:lineRule="auto"/>
              <w:jc w:val="center"/>
              <w:rPr>
                <w:rFonts w:ascii="宋体" w:hAnsi="宋体"/>
                <w:sz w:val="24"/>
                <w:szCs w:val="24"/>
              </w:rPr>
            </w:pPr>
            <w:r>
              <w:rPr>
                <w:rFonts w:ascii="宋体" w:hAnsi="宋体" w:hint="eastAsia"/>
                <w:sz w:val="24"/>
                <w:szCs w:val="24"/>
              </w:rPr>
              <w:t>分值构成</w:t>
            </w:r>
          </w:p>
          <w:p w:rsidR="00040DFC" w:rsidRDefault="00C72086">
            <w:pPr>
              <w:spacing w:line="360" w:lineRule="auto"/>
              <w:jc w:val="center"/>
              <w:rPr>
                <w:rFonts w:ascii="宋体" w:hAnsi="宋体"/>
                <w:sz w:val="24"/>
                <w:szCs w:val="24"/>
              </w:rPr>
            </w:pPr>
            <w:r>
              <w:rPr>
                <w:rFonts w:ascii="宋体" w:hAnsi="宋体" w:hint="eastAsia"/>
                <w:sz w:val="24"/>
                <w:szCs w:val="24"/>
              </w:rPr>
              <w:t>(总分100分)</w:t>
            </w:r>
          </w:p>
        </w:tc>
        <w:tc>
          <w:tcPr>
            <w:tcW w:w="7204" w:type="dxa"/>
            <w:gridSpan w:val="2"/>
            <w:vAlign w:val="center"/>
          </w:tcPr>
          <w:p w:rsidR="00040DFC" w:rsidRDefault="00C72086">
            <w:pPr>
              <w:spacing w:line="360" w:lineRule="auto"/>
              <w:ind w:firstLineChars="200" w:firstLine="480"/>
              <w:rPr>
                <w:rFonts w:ascii="宋体" w:hAnsi="宋体"/>
                <w:sz w:val="24"/>
                <w:szCs w:val="24"/>
              </w:rPr>
            </w:pPr>
            <w:r>
              <w:rPr>
                <w:rFonts w:ascii="宋体" w:hAnsi="宋体" w:hint="eastAsia"/>
                <w:sz w:val="24"/>
                <w:szCs w:val="24"/>
              </w:rPr>
              <w:t>价格分值：</w:t>
            </w:r>
            <w:r>
              <w:rPr>
                <w:rFonts w:ascii="宋体" w:hAnsi="宋体" w:hint="eastAsia"/>
                <w:sz w:val="24"/>
                <w:szCs w:val="24"/>
                <w:u w:val="single"/>
              </w:rPr>
              <w:t>40</w:t>
            </w:r>
            <w:r>
              <w:rPr>
                <w:rFonts w:ascii="宋体" w:hAnsi="宋体" w:hint="eastAsia"/>
                <w:sz w:val="24"/>
                <w:szCs w:val="24"/>
              </w:rPr>
              <w:t>分</w:t>
            </w: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商务部分：</w:t>
            </w:r>
            <w:r>
              <w:rPr>
                <w:rFonts w:ascii="宋体" w:hAnsi="宋体" w:hint="eastAsia"/>
                <w:sz w:val="24"/>
                <w:szCs w:val="24"/>
                <w:u w:val="single"/>
              </w:rPr>
              <w:t>30</w:t>
            </w:r>
            <w:r>
              <w:rPr>
                <w:rFonts w:ascii="宋体" w:hAnsi="宋体" w:hint="eastAsia"/>
                <w:sz w:val="24"/>
                <w:szCs w:val="24"/>
              </w:rPr>
              <w:t>分</w:t>
            </w: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技术部分：</w:t>
            </w:r>
            <w:r>
              <w:rPr>
                <w:rFonts w:ascii="宋体" w:hAnsi="宋体" w:hint="eastAsia"/>
                <w:sz w:val="24"/>
                <w:szCs w:val="24"/>
                <w:u w:val="single"/>
              </w:rPr>
              <w:t>30</w:t>
            </w:r>
            <w:r>
              <w:rPr>
                <w:rFonts w:ascii="宋体" w:hAnsi="宋体" w:hint="eastAsia"/>
                <w:sz w:val="24"/>
                <w:szCs w:val="24"/>
              </w:rPr>
              <w:t>分</w:t>
            </w:r>
          </w:p>
        </w:tc>
      </w:tr>
      <w:tr w:rsidR="00040DFC">
        <w:trPr>
          <w:trHeight w:val="567"/>
          <w:jc w:val="center"/>
        </w:trPr>
        <w:tc>
          <w:tcPr>
            <w:tcW w:w="8966" w:type="dxa"/>
            <w:gridSpan w:val="3"/>
            <w:tcBorders>
              <w:bottom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价格部分（满分40分）</w:t>
            </w:r>
          </w:p>
        </w:tc>
      </w:tr>
      <w:tr w:rsidR="00040DFC">
        <w:trPr>
          <w:trHeight w:val="567"/>
          <w:jc w:val="center"/>
        </w:trPr>
        <w:tc>
          <w:tcPr>
            <w:tcW w:w="1762" w:type="dxa"/>
            <w:tcBorders>
              <w:top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分值</w:t>
            </w:r>
          </w:p>
        </w:tc>
      </w:tr>
      <w:tr w:rsidR="00040DFC">
        <w:trPr>
          <w:trHeight w:val="1519"/>
          <w:jc w:val="center"/>
        </w:trPr>
        <w:tc>
          <w:tcPr>
            <w:tcW w:w="1762" w:type="dxa"/>
            <w:tcBorders>
              <w:top w:val="single" w:sz="4" w:space="0" w:color="auto"/>
            </w:tcBorders>
            <w:vAlign w:val="center"/>
          </w:tcPr>
          <w:p w:rsidR="00040DFC" w:rsidRDefault="00C72086">
            <w:pPr>
              <w:spacing w:line="360" w:lineRule="auto"/>
              <w:jc w:val="center"/>
              <w:rPr>
                <w:rFonts w:ascii="宋体" w:hAnsi="宋体"/>
                <w:sz w:val="24"/>
                <w:szCs w:val="24"/>
              </w:rPr>
            </w:pPr>
            <w:r>
              <w:rPr>
                <w:rFonts w:ascii="宋体" w:hAnsi="宋体" w:hint="eastAsia"/>
                <w:sz w:val="24"/>
                <w:szCs w:val="24"/>
              </w:rPr>
              <w:t>投标报价</w:t>
            </w:r>
          </w:p>
          <w:p w:rsidR="00040DFC" w:rsidRDefault="00C72086">
            <w:pPr>
              <w:spacing w:line="360" w:lineRule="auto"/>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040DFC" w:rsidRDefault="00C72086">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040DFC" w:rsidRDefault="00C72086">
            <w:pPr>
              <w:spacing w:line="360" w:lineRule="auto"/>
              <w:rPr>
                <w:rFonts w:ascii="宋体" w:hAnsi="宋体"/>
                <w:sz w:val="24"/>
                <w:szCs w:val="24"/>
              </w:rPr>
            </w:pPr>
            <w:r>
              <w:rPr>
                <w:rFonts w:ascii="宋体" w:hAnsi="宋体" w:hint="eastAsia"/>
                <w:sz w:val="24"/>
                <w:szCs w:val="24"/>
              </w:rPr>
              <w:t>投标报价得分=（评标基准价/投标报价）×40</w:t>
            </w:r>
          </w:p>
        </w:tc>
        <w:tc>
          <w:tcPr>
            <w:tcW w:w="967" w:type="dxa"/>
            <w:tcBorders>
              <w:top w:val="single" w:sz="4" w:space="0" w:color="auto"/>
            </w:tcBorders>
            <w:vAlign w:val="center"/>
          </w:tcPr>
          <w:p w:rsidR="00040DFC" w:rsidRDefault="00C72086">
            <w:pPr>
              <w:jc w:val="center"/>
              <w:rPr>
                <w:rFonts w:ascii="宋体" w:hAnsi="宋体"/>
                <w:sz w:val="24"/>
                <w:szCs w:val="24"/>
              </w:rPr>
            </w:pPr>
            <w:r>
              <w:rPr>
                <w:rFonts w:ascii="宋体" w:hAnsi="宋体" w:hint="eastAsia"/>
                <w:sz w:val="24"/>
                <w:szCs w:val="24"/>
              </w:rPr>
              <w:t>40分</w:t>
            </w:r>
          </w:p>
        </w:tc>
      </w:tr>
      <w:tr w:rsidR="00040DFC">
        <w:trPr>
          <w:trHeight w:val="567"/>
          <w:jc w:val="center"/>
        </w:trPr>
        <w:tc>
          <w:tcPr>
            <w:tcW w:w="8966" w:type="dxa"/>
            <w:gridSpan w:val="3"/>
            <w:vAlign w:val="center"/>
          </w:tcPr>
          <w:p w:rsidR="00040DFC" w:rsidRDefault="00C72086">
            <w:pPr>
              <w:jc w:val="center"/>
              <w:rPr>
                <w:rFonts w:ascii="宋体" w:hAnsi="宋体"/>
                <w:b/>
                <w:sz w:val="24"/>
                <w:szCs w:val="24"/>
              </w:rPr>
            </w:pPr>
            <w:r>
              <w:rPr>
                <w:rFonts w:ascii="宋体" w:hAnsi="宋体" w:hint="eastAsia"/>
                <w:b/>
                <w:sz w:val="24"/>
                <w:szCs w:val="24"/>
              </w:rPr>
              <w:t>商务部分（满分30分）</w:t>
            </w:r>
          </w:p>
        </w:tc>
      </w:tr>
      <w:tr w:rsidR="00040DFC">
        <w:trPr>
          <w:trHeight w:val="567"/>
          <w:jc w:val="center"/>
        </w:trPr>
        <w:tc>
          <w:tcPr>
            <w:tcW w:w="1762" w:type="dxa"/>
            <w:tcBorders>
              <w:bottom w:val="single" w:sz="4" w:space="0" w:color="auto"/>
            </w:tcBorders>
            <w:vAlign w:val="center"/>
          </w:tcPr>
          <w:p w:rsidR="00040DFC" w:rsidRDefault="00C72086">
            <w:pPr>
              <w:jc w:val="center"/>
              <w:rPr>
                <w:rFonts w:ascii="宋体" w:hAnsi="宋体"/>
                <w:b/>
                <w:sz w:val="24"/>
                <w:szCs w:val="24"/>
              </w:rPr>
            </w:pPr>
            <w:r>
              <w:rPr>
                <w:rFonts w:ascii="宋体" w:hAnsi="宋体" w:hint="eastAsia"/>
                <w:b/>
                <w:sz w:val="24"/>
                <w:szCs w:val="24"/>
              </w:rPr>
              <w:t>评分因素</w:t>
            </w:r>
          </w:p>
        </w:tc>
        <w:tc>
          <w:tcPr>
            <w:tcW w:w="6237" w:type="dxa"/>
            <w:vAlign w:val="center"/>
          </w:tcPr>
          <w:p w:rsidR="00040DFC" w:rsidRDefault="00C72086">
            <w:pPr>
              <w:jc w:val="center"/>
              <w:rPr>
                <w:rFonts w:ascii="宋体" w:hAnsi="宋体"/>
                <w:b/>
                <w:sz w:val="24"/>
                <w:szCs w:val="24"/>
              </w:rPr>
            </w:pPr>
            <w:r>
              <w:rPr>
                <w:rFonts w:ascii="宋体" w:hAnsi="宋体" w:hint="eastAsia"/>
                <w:b/>
                <w:sz w:val="24"/>
                <w:szCs w:val="24"/>
              </w:rPr>
              <w:t>评标标准</w:t>
            </w:r>
          </w:p>
        </w:tc>
        <w:tc>
          <w:tcPr>
            <w:tcW w:w="967" w:type="dxa"/>
            <w:vAlign w:val="center"/>
          </w:tcPr>
          <w:p w:rsidR="00040DFC" w:rsidRDefault="00C72086">
            <w:pPr>
              <w:jc w:val="center"/>
              <w:rPr>
                <w:rFonts w:ascii="宋体" w:hAnsi="宋体"/>
                <w:b/>
                <w:sz w:val="24"/>
                <w:szCs w:val="24"/>
              </w:rPr>
            </w:pPr>
            <w:r>
              <w:rPr>
                <w:rFonts w:ascii="宋体" w:hAnsi="宋体" w:hint="eastAsia"/>
                <w:b/>
                <w:sz w:val="24"/>
                <w:szCs w:val="24"/>
              </w:rPr>
              <w:t>分值</w:t>
            </w:r>
          </w:p>
        </w:tc>
      </w:tr>
      <w:tr w:rsidR="00040DFC">
        <w:trPr>
          <w:trHeight w:val="850"/>
          <w:jc w:val="center"/>
        </w:trPr>
        <w:tc>
          <w:tcPr>
            <w:tcW w:w="1762" w:type="dxa"/>
            <w:vAlign w:val="center"/>
          </w:tcPr>
          <w:p w:rsidR="00040DFC" w:rsidRDefault="00C72086">
            <w:pPr>
              <w:spacing w:line="360" w:lineRule="exact"/>
              <w:jc w:val="center"/>
              <w:rPr>
                <w:rFonts w:ascii="宋体" w:hAnsi="宋体" w:cs="宋体"/>
                <w:sz w:val="24"/>
                <w:szCs w:val="24"/>
              </w:rPr>
            </w:pPr>
            <w:r>
              <w:rPr>
                <w:rFonts w:ascii="宋体" w:hAnsi="宋体" w:cs="宋体" w:hint="eastAsia"/>
                <w:sz w:val="24"/>
                <w:szCs w:val="24"/>
              </w:rPr>
              <w:t>信誉</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投标人具有市级及以上“重质量守信用”证书的得2分。</w:t>
            </w:r>
          </w:p>
        </w:tc>
        <w:tc>
          <w:tcPr>
            <w:tcW w:w="967" w:type="dxa"/>
            <w:vAlign w:val="center"/>
          </w:tcPr>
          <w:p w:rsidR="00040DFC" w:rsidRDefault="00C72086">
            <w:pPr>
              <w:spacing w:line="360" w:lineRule="auto"/>
              <w:rPr>
                <w:rFonts w:ascii="宋体" w:hAnsi="宋体"/>
                <w:sz w:val="24"/>
                <w:szCs w:val="24"/>
              </w:rPr>
            </w:pPr>
            <w:r>
              <w:rPr>
                <w:rFonts w:ascii="宋体" w:hAnsi="宋体" w:hint="eastAsia"/>
                <w:sz w:val="24"/>
                <w:szCs w:val="24"/>
              </w:rPr>
              <w:t>2分</w:t>
            </w:r>
          </w:p>
        </w:tc>
      </w:tr>
      <w:tr w:rsidR="00040DFC">
        <w:trPr>
          <w:trHeight w:val="567"/>
          <w:jc w:val="center"/>
        </w:trPr>
        <w:tc>
          <w:tcPr>
            <w:tcW w:w="1762"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节约能源、保护环境政策加分</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1、除政府强制采购的节能产品外，投标人所投其他产品属于“节能产品政府采购清单”优先采购产品，投标文件中须提供最新一期《节能产品政府采购清单》中产品</w:t>
            </w:r>
            <w:proofErr w:type="gramStart"/>
            <w:r>
              <w:rPr>
                <w:rFonts w:ascii="宋体" w:hAnsi="宋体" w:hint="eastAsia"/>
                <w:sz w:val="24"/>
                <w:szCs w:val="24"/>
              </w:rPr>
              <w:t>所在页并加盖</w:t>
            </w:r>
            <w:proofErr w:type="gramEnd"/>
            <w:r>
              <w:rPr>
                <w:rFonts w:ascii="宋体" w:hAnsi="宋体" w:hint="eastAsia"/>
                <w:sz w:val="24"/>
                <w:szCs w:val="24"/>
              </w:rPr>
              <w:t>投标人公章的原件扫描件（或图片）。每项0.5分，满分1分。</w:t>
            </w:r>
          </w:p>
          <w:p w:rsidR="00040DFC" w:rsidRDefault="00C72086">
            <w:pPr>
              <w:spacing w:line="360" w:lineRule="auto"/>
              <w:rPr>
                <w:rFonts w:ascii="宋体" w:hAnsi="宋体"/>
                <w:sz w:val="24"/>
                <w:szCs w:val="24"/>
              </w:rPr>
            </w:pPr>
            <w:r>
              <w:rPr>
                <w:rFonts w:ascii="宋体" w:hAnsi="宋体" w:hint="eastAsia"/>
                <w:sz w:val="24"/>
                <w:szCs w:val="24"/>
              </w:rPr>
              <w:t>2、投标人所投产品属于“环境标志产品政府采购清单”内产品，投标文件中须提供最新一期《环保产品政府采购清单》中产品</w:t>
            </w:r>
            <w:proofErr w:type="gramStart"/>
            <w:r>
              <w:rPr>
                <w:rFonts w:ascii="宋体" w:hAnsi="宋体" w:hint="eastAsia"/>
                <w:sz w:val="24"/>
                <w:szCs w:val="24"/>
              </w:rPr>
              <w:t>所在页并加盖</w:t>
            </w:r>
            <w:proofErr w:type="gramEnd"/>
            <w:r>
              <w:rPr>
                <w:rFonts w:ascii="宋体" w:hAnsi="宋体" w:hint="eastAsia"/>
                <w:sz w:val="24"/>
                <w:szCs w:val="24"/>
              </w:rPr>
              <w:t>投标人公章的原件扫描件（或图</w:t>
            </w:r>
            <w:r>
              <w:rPr>
                <w:rFonts w:ascii="宋体" w:hAnsi="宋体" w:hint="eastAsia"/>
                <w:sz w:val="24"/>
                <w:szCs w:val="24"/>
              </w:rPr>
              <w:lastRenderedPageBreak/>
              <w:t>片）。每项0.5分，满分1分。</w:t>
            </w:r>
          </w:p>
          <w:p w:rsidR="00040DFC" w:rsidRDefault="00C72086">
            <w:pPr>
              <w:spacing w:line="360" w:lineRule="auto"/>
              <w:rPr>
                <w:rFonts w:ascii="宋体" w:hAnsi="宋体"/>
                <w:sz w:val="24"/>
                <w:szCs w:val="24"/>
              </w:rPr>
            </w:pPr>
            <w:r>
              <w:rPr>
                <w:rFonts w:ascii="宋体" w:hAnsi="宋体" w:hint="eastAsia"/>
                <w:sz w:val="24"/>
                <w:szCs w:val="24"/>
              </w:rPr>
              <w:t>注：对于同时列入节能产品政府采购清单和环保清单的产品，应当优先于只列入其中一个清单的产品。</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lastRenderedPageBreak/>
              <w:t>1分</w:t>
            </w:r>
          </w:p>
        </w:tc>
      </w:tr>
      <w:tr w:rsidR="00040DFC">
        <w:trPr>
          <w:trHeight w:val="567"/>
          <w:jc w:val="center"/>
        </w:trPr>
        <w:tc>
          <w:tcPr>
            <w:tcW w:w="1762" w:type="dxa"/>
            <w:vAlign w:val="center"/>
          </w:tcPr>
          <w:p w:rsidR="00040DFC" w:rsidRDefault="00C72086">
            <w:pPr>
              <w:spacing w:line="360" w:lineRule="exact"/>
              <w:jc w:val="center"/>
              <w:rPr>
                <w:rFonts w:ascii="宋体" w:hAnsi="宋体" w:cs="宋体"/>
                <w:sz w:val="24"/>
                <w:szCs w:val="24"/>
              </w:rPr>
            </w:pPr>
            <w:r>
              <w:rPr>
                <w:rFonts w:ascii="宋体" w:hAnsi="宋体" w:cs="宋体" w:hint="eastAsia"/>
                <w:sz w:val="24"/>
                <w:szCs w:val="24"/>
              </w:rPr>
              <w:lastRenderedPageBreak/>
              <w:t>业绩</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2015年1月1日以来具有类似项目业绩，单项合同金额在26万元及以上，合同及中标通知书、验收报告齐全的，每份得2分，最高6分。（以合同、中标通知书、验收报告其全者为准）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6分</w:t>
            </w:r>
          </w:p>
        </w:tc>
      </w:tr>
      <w:tr w:rsidR="00040DFC">
        <w:trPr>
          <w:trHeight w:val="567"/>
          <w:jc w:val="center"/>
        </w:trPr>
        <w:tc>
          <w:tcPr>
            <w:tcW w:w="1762" w:type="dxa"/>
            <w:vAlign w:val="center"/>
          </w:tcPr>
          <w:p w:rsidR="00040DFC" w:rsidRDefault="00C72086">
            <w:pPr>
              <w:spacing w:line="360" w:lineRule="exact"/>
              <w:jc w:val="center"/>
              <w:rPr>
                <w:rFonts w:ascii="宋体" w:eastAsia="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商综合</w:t>
            </w:r>
            <w:proofErr w:type="gramEnd"/>
            <w:r>
              <w:rPr>
                <w:rFonts w:ascii="宋体" w:hAnsi="宋体" w:cs="宋体" w:hint="eastAsia"/>
                <w:sz w:val="24"/>
                <w:szCs w:val="24"/>
              </w:rPr>
              <w:t>实力</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lang w:val="zh-CN"/>
              </w:rPr>
              <w:t>投标人具有ISO9001质量管理体系认证、环境体系认证、职业健康安全管理体系认证证书且在有效期内的，每项得</w:t>
            </w:r>
            <w:r>
              <w:rPr>
                <w:rFonts w:ascii="宋体" w:hAnsi="宋体" w:hint="eastAsia"/>
                <w:sz w:val="24"/>
                <w:szCs w:val="24"/>
              </w:rPr>
              <w:t>3</w:t>
            </w:r>
            <w:r>
              <w:rPr>
                <w:rFonts w:ascii="宋体" w:hAnsi="宋体" w:hint="eastAsia"/>
                <w:sz w:val="24"/>
                <w:szCs w:val="24"/>
                <w:lang w:val="zh-CN"/>
              </w:rPr>
              <w:t>分，满分</w:t>
            </w:r>
            <w:r>
              <w:rPr>
                <w:rFonts w:ascii="宋体" w:hAnsi="宋体" w:hint="eastAsia"/>
                <w:sz w:val="24"/>
                <w:szCs w:val="24"/>
              </w:rPr>
              <w:t>9</w:t>
            </w:r>
            <w:r>
              <w:rPr>
                <w:rFonts w:ascii="宋体" w:hAnsi="宋体" w:hint="eastAsia"/>
                <w:sz w:val="24"/>
                <w:szCs w:val="24"/>
                <w:lang w:val="zh-CN"/>
              </w:rPr>
              <w:t>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9分</w:t>
            </w:r>
          </w:p>
        </w:tc>
      </w:tr>
      <w:tr w:rsidR="00040DFC">
        <w:trPr>
          <w:trHeight w:val="3058"/>
          <w:jc w:val="center"/>
        </w:trPr>
        <w:tc>
          <w:tcPr>
            <w:tcW w:w="1762" w:type="dxa"/>
            <w:vAlign w:val="center"/>
          </w:tcPr>
          <w:p w:rsidR="00040DFC" w:rsidRDefault="00C72086">
            <w:pPr>
              <w:spacing w:line="360" w:lineRule="exact"/>
              <w:jc w:val="center"/>
              <w:rPr>
                <w:rFonts w:ascii="宋体" w:hAnsi="宋体" w:cs="宋体"/>
                <w:sz w:val="24"/>
                <w:szCs w:val="24"/>
              </w:rPr>
            </w:pPr>
            <w:r>
              <w:rPr>
                <w:rFonts w:ascii="宋体" w:hAnsi="宋体" w:cs="宋体" w:hint="eastAsia"/>
                <w:sz w:val="24"/>
                <w:szCs w:val="24"/>
              </w:rPr>
              <w:t>售后服务</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1、解决问题时间以小时为单位（四舍五入法，30分钟及以上按1小时计算），以6小时为起点，基本分1分，每减少1小时，加1分，满分3分。6小时以上的不得分。</w:t>
            </w:r>
          </w:p>
          <w:p w:rsidR="00040DFC" w:rsidRDefault="00C72086">
            <w:pPr>
              <w:spacing w:line="360" w:lineRule="auto"/>
              <w:rPr>
                <w:rFonts w:ascii="宋体" w:hAnsi="宋体"/>
                <w:sz w:val="24"/>
                <w:szCs w:val="24"/>
              </w:rPr>
            </w:pPr>
            <w:r>
              <w:rPr>
                <w:rFonts w:ascii="宋体" w:hAnsi="宋体" w:hint="eastAsia"/>
                <w:sz w:val="24"/>
                <w:szCs w:val="24"/>
              </w:rPr>
              <w:t>2、免费保修时间以年为单位（四舍五入法，6个月及以上按1年计算），以3年为起点，基本分1分，每增加1年，加1分，满分3分。3年以下的不得分。</w:t>
            </w:r>
          </w:p>
          <w:p w:rsidR="00040DFC" w:rsidRDefault="00C72086">
            <w:pPr>
              <w:spacing w:line="360" w:lineRule="auto"/>
              <w:rPr>
                <w:rFonts w:ascii="宋体" w:hAnsi="宋体"/>
                <w:sz w:val="24"/>
                <w:szCs w:val="24"/>
              </w:rPr>
            </w:pPr>
            <w:r>
              <w:rPr>
                <w:rFonts w:ascii="宋体" w:hAnsi="宋体" w:hint="eastAsia"/>
                <w:sz w:val="24"/>
                <w:szCs w:val="24"/>
              </w:rPr>
              <w:t>3、针对投标人的售后服务方案进行评分，包括具体的售后服务内容、故障响应时间、响应方式、质保期时间、</w:t>
            </w:r>
            <w:proofErr w:type="gramStart"/>
            <w:r>
              <w:rPr>
                <w:rFonts w:ascii="宋体" w:hAnsi="宋体" w:hint="eastAsia"/>
                <w:sz w:val="24"/>
                <w:szCs w:val="24"/>
              </w:rPr>
              <w:t>维保服务</w:t>
            </w:r>
            <w:proofErr w:type="gramEnd"/>
            <w:r>
              <w:rPr>
                <w:rFonts w:ascii="宋体" w:hAnsi="宋体" w:hint="eastAsia"/>
                <w:sz w:val="24"/>
                <w:szCs w:val="24"/>
              </w:rPr>
              <w:t>的相应配合方面，包含上述全部内容得3分，有且不全的得1分，没有不得分。</w:t>
            </w:r>
          </w:p>
          <w:p w:rsidR="00040DFC" w:rsidRDefault="00C72086">
            <w:pPr>
              <w:spacing w:line="360" w:lineRule="auto"/>
              <w:rPr>
                <w:rFonts w:ascii="宋体" w:hAnsi="宋体"/>
                <w:sz w:val="24"/>
                <w:szCs w:val="24"/>
              </w:rPr>
            </w:pPr>
            <w:r>
              <w:rPr>
                <w:rFonts w:ascii="宋体" w:hAnsi="宋体" w:hint="eastAsia"/>
                <w:sz w:val="24"/>
                <w:szCs w:val="24"/>
              </w:rPr>
              <w:t>4、有专职售后服务技术人员的，得3分。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12分</w:t>
            </w:r>
          </w:p>
        </w:tc>
      </w:tr>
      <w:tr w:rsidR="00040DFC">
        <w:trPr>
          <w:trHeight w:val="932"/>
          <w:jc w:val="center"/>
        </w:trPr>
        <w:tc>
          <w:tcPr>
            <w:tcW w:w="8966" w:type="dxa"/>
            <w:gridSpan w:val="3"/>
            <w:vAlign w:val="center"/>
          </w:tcPr>
          <w:p w:rsidR="00040DFC" w:rsidRDefault="00C72086">
            <w:pPr>
              <w:jc w:val="center"/>
              <w:rPr>
                <w:rFonts w:ascii="宋体" w:hAnsi="宋体"/>
                <w:b/>
                <w:sz w:val="24"/>
                <w:szCs w:val="24"/>
              </w:rPr>
            </w:pPr>
            <w:r>
              <w:rPr>
                <w:rFonts w:ascii="宋体" w:hAnsi="宋体" w:hint="eastAsia"/>
                <w:b/>
                <w:sz w:val="24"/>
                <w:szCs w:val="24"/>
              </w:rPr>
              <w:t>技术部分（满分</w:t>
            </w:r>
            <w:r>
              <w:rPr>
                <w:rFonts w:ascii="宋体" w:hAnsi="宋体" w:hint="eastAsia"/>
                <w:b/>
                <w:sz w:val="24"/>
                <w:szCs w:val="24"/>
                <w:u w:val="single"/>
              </w:rPr>
              <w:t>30</w:t>
            </w:r>
            <w:r>
              <w:rPr>
                <w:rFonts w:ascii="宋体" w:hAnsi="宋体" w:hint="eastAsia"/>
                <w:b/>
                <w:sz w:val="24"/>
                <w:szCs w:val="24"/>
              </w:rPr>
              <w:t>分）</w:t>
            </w:r>
          </w:p>
        </w:tc>
      </w:tr>
      <w:tr w:rsidR="00040DFC">
        <w:trPr>
          <w:trHeight w:val="567"/>
          <w:jc w:val="center"/>
        </w:trPr>
        <w:tc>
          <w:tcPr>
            <w:tcW w:w="1762" w:type="dxa"/>
            <w:vAlign w:val="center"/>
          </w:tcPr>
          <w:p w:rsidR="00040DFC" w:rsidRDefault="00C72086">
            <w:pPr>
              <w:jc w:val="center"/>
              <w:rPr>
                <w:rFonts w:ascii="宋体" w:hAnsi="宋体"/>
                <w:b/>
                <w:sz w:val="24"/>
                <w:szCs w:val="24"/>
              </w:rPr>
            </w:pPr>
            <w:r>
              <w:rPr>
                <w:rFonts w:ascii="宋体" w:hAnsi="宋体" w:hint="eastAsia"/>
                <w:b/>
                <w:sz w:val="24"/>
                <w:szCs w:val="24"/>
              </w:rPr>
              <w:t>评分因素</w:t>
            </w:r>
          </w:p>
        </w:tc>
        <w:tc>
          <w:tcPr>
            <w:tcW w:w="6237" w:type="dxa"/>
            <w:vAlign w:val="center"/>
          </w:tcPr>
          <w:p w:rsidR="00040DFC" w:rsidRDefault="00C72086">
            <w:pPr>
              <w:jc w:val="center"/>
              <w:rPr>
                <w:rFonts w:ascii="宋体" w:hAnsi="宋体"/>
                <w:b/>
                <w:sz w:val="24"/>
                <w:szCs w:val="24"/>
              </w:rPr>
            </w:pPr>
            <w:r>
              <w:rPr>
                <w:rFonts w:ascii="宋体" w:hAnsi="宋体" w:hint="eastAsia"/>
                <w:b/>
                <w:sz w:val="24"/>
                <w:szCs w:val="24"/>
              </w:rPr>
              <w:t>评标标准</w:t>
            </w:r>
          </w:p>
        </w:tc>
        <w:tc>
          <w:tcPr>
            <w:tcW w:w="967" w:type="dxa"/>
            <w:vAlign w:val="center"/>
          </w:tcPr>
          <w:p w:rsidR="00040DFC" w:rsidRDefault="00C72086">
            <w:pPr>
              <w:jc w:val="center"/>
              <w:rPr>
                <w:rFonts w:ascii="宋体" w:hAnsi="宋体"/>
                <w:b/>
                <w:sz w:val="24"/>
                <w:szCs w:val="24"/>
              </w:rPr>
            </w:pPr>
            <w:r>
              <w:rPr>
                <w:rFonts w:ascii="宋体" w:hAnsi="宋体" w:hint="eastAsia"/>
                <w:b/>
                <w:sz w:val="24"/>
                <w:szCs w:val="24"/>
              </w:rPr>
              <w:t>分值</w:t>
            </w:r>
          </w:p>
        </w:tc>
      </w:tr>
      <w:tr w:rsidR="00040DFC">
        <w:trPr>
          <w:trHeight w:val="567"/>
          <w:jc w:val="center"/>
        </w:trPr>
        <w:tc>
          <w:tcPr>
            <w:tcW w:w="1762" w:type="dxa"/>
            <w:vMerge w:val="restart"/>
            <w:vAlign w:val="center"/>
          </w:tcPr>
          <w:p w:rsidR="00040DFC" w:rsidRDefault="00C72086">
            <w:pPr>
              <w:spacing w:line="360" w:lineRule="auto"/>
              <w:jc w:val="center"/>
              <w:rPr>
                <w:rFonts w:ascii="宋体" w:hAnsi="宋体"/>
                <w:sz w:val="24"/>
                <w:szCs w:val="24"/>
              </w:rPr>
            </w:pPr>
            <w:r>
              <w:rPr>
                <w:rFonts w:ascii="宋体" w:hAnsi="宋体" w:hint="eastAsia"/>
                <w:sz w:val="24"/>
                <w:szCs w:val="24"/>
              </w:rPr>
              <w:t>技术部分</w:t>
            </w: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根据招标文件中货物需求，投标人对所有货物进行详细描述的得10分，有描述的得6分，不提供的不得分。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10分</w:t>
            </w:r>
          </w:p>
        </w:tc>
      </w:tr>
      <w:tr w:rsidR="00040DFC">
        <w:trPr>
          <w:trHeight w:val="567"/>
          <w:jc w:val="center"/>
        </w:trPr>
        <w:tc>
          <w:tcPr>
            <w:tcW w:w="1762" w:type="dxa"/>
            <w:vMerge/>
            <w:vAlign w:val="center"/>
          </w:tcPr>
          <w:p w:rsidR="00040DFC" w:rsidRDefault="00040DFC">
            <w:pPr>
              <w:spacing w:line="360" w:lineRule="exact"/>
              <w:jc w:val="center"/>
              <w:rPr>
                <w:rFonts w:ascii="宋体" w:hAnsi="宋体"/>
                <w:sz w:val="24"/>
                <w:szCs w:val="24"/>
              </w:rPr>
            </w:pPr>
          </w:p>
        </w:tc>
        <w:tc>
          <w:tcPr>
            <w:tcW w:w="6237" w:type="dxa"/>
            <w:vAlign w:val="center"/>
          </w:tcPr>
          <w:p w:rsidR="00040DFC" w:rsidRDefault="00C72086">
            <w:pPr>
              <w:spacing w:line="360" w:lineRule="auto"/>
              <w:rPr>
                <w:rFonts w:ascii="宋体" w:hAnsi="宋体"/>
                <w:sz w:val="24"/>
                <w:szCs w:val="24"/>
              </w:rPr>
            </w:pPr>
            <w:r>
              <w:rPr>
                <w:rFonts w:ascii="宋体" w:hAnsi="宋体" w:hint="eastAsia"/>
                <w:sz w:val="24"/>
                <w:szCs w:val="24"/>
              </w:rPr>
              <w:t>每优于招标文件货物清单内容的一项加1分，最高15分。</w:t>
            </w:r>
          </w:p>
        </w:tc>
        <w:tc>
          <w:tcPr>
            <w:tcW w:w="967" w:type="dxa"/>
            <w:vAlign w:val="center"/>
          </w:tcPr>
          <w:p w:rsidR="00040DFC" w:rsidRDefault="00C72086">
            <w:pPr>
              <w:spacing w:line="360" w:lineRule="exact"/>
              <w:jc w:val="center"/>
              <w:rPr>
                <w:rFonts w:ascii="宋体" w:hAnsi="宋体"/>
                <w:sz w:val="24"/>
                <w:szCs w:val="24"/>
              </w:rPr>
            </w:pPr>
            <w:r>
              <w:rPr>
                <w:rFonts w:ascii="宋体" w:hAnsi="宋体" w:hint="eastAsia"/>
                <w:sz w:val="24"/>
                <w:szCs w:val="24"/>
              </w:rPr>
              <w:t>15分</w:t>
            </w:r>
          </w:p>
        </w:tc>
      </w:tr>
      <w:tr w:rsidR="00040DFC">
        <w:trPr>
          <w:trHeight w:val="567"/>
          <w:jc w:val="center"/>
        </w:trPr>
        <w:tc>
          <w:tcPr>
            <w:tcW w:w="1762"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lastRenderedPageBreak/>
              <w:t>检验报告</w:t>
            </w:r>
          </w:p>
        </w:tc>
        <w:tc>
          <w:tcPr>
            <w:tcW w:w="6237" w:type="dxa"/>
          </w:tcPr>
          <w:p w:rsidR="00040DFC" w:rsidRDefault="00C72086">
            <w:pPr>
              <w:spacing w:line="360" w:lineRule="auto"/>
              <w:rPr>
                <w:rFonts w:ascii="宋体" w:hAnsi="宋体"/>
                <w:sz w:val="24"/>
                <w:szCs w:val="24"/>
              </w:rPr>
            </w:pPr>
            <w:r>
              <w:rPr>
                <w:rFonts w:ascii="宋体" w:hAnsi="宋体" w:hint="eastAsia"/>
                <w:sz w:val="24"/>
                <w:szCs w:val="24"/>
              </w:rPr>
              <w:t>提供国家家具产品质量监督检验中心出具的所投产品检验报告，每提供一份得1分，共计3分。</w:t>
            </w:r>
            <w:r>
              <w:rPr>
                <w:rFonts w:ascii="宋体" w:hAnsi="宋体"/>
                <w:sz w:val="24"/>
                <w:szCs w:val="24"/>
              </w:rPr>
              <w:t>提供相应的证书复印件</w:t>
            </w:r>
            <w:r>
              <w:rPr>
                <w:rFonts w:ascii="宋体" w:hAnsi="宋体" w:hint="eastAsia"/>
                <w:sz w:val="24"/>
                <w:szCs w:val="24"/>
              </w:rPr>
              <w:t>加盖生产厂家公章。</w:t>
            </w:r>
          </w:p>
        </w:tc>
        <w:tc>
          <w:tcPr>
            <w:tcW w:w="967"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t>3分</w:t>
            </w:r>
          </w:p>
        </w:tc>
      </w:tr>
      <w:tr w:rsidR="00040DFC">
        <w:trPr>
          <w:trHeight w:val="567"/>
          <w:jc w:val="center"/>
        </w:trPr>
        <w:tc>
          <w:tcPr>
            <w:tcW w:w="1762"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t>投标文件的规范程度</w:t>
            </w:r>
          </w:p>
        </w:tc>
        <w:tc>
          <w:tcPr>
            <w:tcW w:w="6237" w:type="dxa"/>
            <w:vAlign w:val="center"/>
          </w:tcPr>
          <w:p w:rsidR="00040DFC" w:rsidRDefault="00C72086">
            <w:pPr>
              <w:spacing w:line="360" w:lineRule="auto"/>
              <w:rPr>
                <w:rFonts w:ascii="宋体" w:hAnsi="宋体"/>
                <w:sz w:val="24"/>
                <w:szCs w:val="24"/>
                <w:lang w:val="en-GB"/>
              </w:rPr>
            </w:pPr>
            <w:r>
              <w:rPr>
                <w:rFonts w:ascii="宋体" w:hAnsi="宋体" w:hint="eastAsia"/>
                <w:sz w:val="24"/>
                <w:szCs w:val="24"/>
                <w:lang w:val="en-GB"/>
              </w:rPr>
              <w:t>1、装订规范、文字清晰、无差错1分。</w:t>
            </w:r>
            <w:bookmarkStart w:id="13" w:name="_GoBack"/>
            <w:bookmarkEnd w:id="13"/>
          </w:p>
          <w:p w:rsidR="00040DFC" w:rsidRDefault="00C72086">
            <w:pPr>
              <w:spacing w:line="360" w:lineRule="auto"/>
              <w:rPr>
                <w:rFonts w:ascii="宋体" w:hAnsi="宋体"/>
                <w:sz w:val="24"/>
                <w:szCs w:val="24"/>
              </w:rPr>
            </w:pPr>
            <w:r>
              <w:rPr>
                <w:rFonts w:ascii="宋体" w:hAnsi="宋体" w:hint="eastAsia"/>
                <w:sz w:val="24"/>
                <w:szCs w:val="24"/>
                <w:lang w:val="en-GB"/>
              </w:rPr>
              <w:t>2、所提供资料准确完整1分。</w:t>
            </w:r>
          </w:p>
        </w:tc>
        <w:tc>
          <w:tcPr>
            <w:tcW w:w="967" w:type="dxa"/>
            <w:vAlign w:val="center"/>
          </w:tcPr>
          <w:p w:rsidR="00040DFC" w:rsidRDefault="00C72086">
            <w:pPr>
              <w:spacing w:line="300" w:lineRule="auto"/>
              <w:jc w:val="center"/>
              <w:rPr>
                <w:rFonts w:ascii="宋体" w:hAnsi="宋体"/>
                <w:sz w:val="24"/>
                <w:szCs w:val="24"/>
              </w:rPr>
            </w:pPr>
            <w:r>
              <w:rPr>
                <w:rFonts w:ascii="宋体" w:hAnsi="宋体" w:hint="eastAsia"/>
                <w:sz w:val="24"/>
                <w:szCs w:val="24"/>
              </w:rPr>
              <w:t>2分</w:t>
            </w:r>
          </w:p>
        </w:tc>
      </w:tr>
    </w:tbl>
    <w:p w:rsidR="00040DFC" w:rsidRDefault="00C72086">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t>其中</w:t>
      </w:r>
      <w:r>
        <w:rPr>
          <w:rFonts w:ascii="宋体" w:eastAsia="宋体" w:hAnsi="宋体" w:hint="eastAsia"/>
          <w:b/>
          <w:color w:val="000000"/>
          <w:sz w:val="24"/>
          <w:szCs w:val="24"/>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40DFC">
        <w:trPr>
          <w:trHeight w:val="55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序号</w:t>
            </w:r>
          </w:p>
        </w:tc>
        <w:tc>
          <w:tcPr>
            <w:tcW w:w="2823"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2835"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040DFC">
        <w:trPr>
          <w:trHeight w:val="891"/>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040DFC" w:rsidRDefault="00C72086">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×6%</w:t>
            </w:r>
          </w:p>
        </w:tc>
      </w:tr>
      <w:tr w:rsidR="00040DFC">
        <w:trPr>
          <w:trHeight w:val="1414"/>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040DFC" w:rsidRDefault="00C72086">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040DFC" w:rsidRDefault="00C72086">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040DFC" w:rsidRDefault="00C72086">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（不再享受序号3的价格折扣）</w:t>
            </w:r>
          </w:p>
        </w:tc>
        <w:tc>
          <w:tcPr>
            <w:tcW w:w="2835" w:type="dxa"/>
            <w:vMerge/>
            <w:shd w:val="clear" w:color="auto" w:fill="auto"/>
          </w:tcPr>
          <w:p w:rsidR="00040DFC" w:rsidRDefault="00040DFC">
            <w:pPr>
              <w:spacing w:line="360" w:lineRule="auto"/>
              <w:rPr>
                <w:rFonts w:ascii="宋体" w:eastAsia="宋体" w:hAnsi="宋体"/>
                <w:color w:val="000000"/>
                <w:sz w:val="24"/>
                <w:szCs w:val="24"/>
                <w:lang w:val="en-GB"/>
              </w:rPr>
            </w:pPr>
          </w:p>
        </w:tc>
      </w:tr>
      <w:tr w:rsidR="00040DFC">
        <w:trPr>
          <w:trHeight w:val="70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w:t>
            </w:r>
            <w:proofErr w:type="gramStart"/>
            <w:r>
              <w:rPr>
                <w:rFonts w:ascii="宋体" w:eastAsia="宋体" w:hAnsi="宋体" w:hint="eastAsia"/>
                <w:color w:val="000000"/>
                <w:sz w:val="24"/>
                <w:szCs w:val="24"/>
                <w:lang w:val="en-GB"/>
              </w:rPr>
              <w:t>合体总</w:t>
            </w:r>
            <w:proofErr w:type="gramEnd"/>
            <w:r>
              <w:rPr>
                <w:rFonts w:ascii="宋体" w:eastAsia="宋体" w:hAnsi="宋体" w:hint="eastAsia"/>
                <w:color w:val="000000"/>
                <w:sz w:val="24"/>
                <w:szCs w:val="24"/>
                <w:lang w:val="en-GB"/>
              </w:rPr>
              <w:t>金额扣除</w:t>
            </w:r>
          </w:p>
          <w:p w:rsidR="00040DFC" w:rsidRDefault="00C72086">
            <w:pPr>
              <w:spacing w:line="360" w:lineRule="auto"/>
              <w:jc w:val="center"/>
              <w:rPr>
                <w:rFonts w:ascii="宋体" w:eastAsia="宋体" w:hAnsi="宋体"/>
                <w:b/>
                <w:sz w:val="24"/>
                <w:szCs w:val="24"/>
                <w:lang w:val="en-GB"/>
              </w:rPr>
            </w:pPr>
            <w:r>
              <w:rPr>
                <w:rFonts w:ascii="宋体" w:eastAsia="宋体" w:hAnsi="宋体"/>
                <w:sz w:val="24"/>
                <w:szCs w:val="24"/>
                <w:u w:val="single"/>
              </w:rPr>
              <w:t>2</w:t>
            </w:r>
            <w:r>
              <w:rPr>
                <w:rFonts w:ascii="宋体" w:eastAsia="宋体" w:hAnsi="宋体" w:hint="eastAsia"/>
                <w:sz w:val="24"/>
                <w:szCs w:val="24"/>
              </w:rPr>
              <w:t>%</w:t>
            </w:r>
          </w:p>
        </w:tc>
        <w:tc>
          <w:tcPr>
            <w:tcW w:w="2835" w:type="dxa"/>
            <w:shd w:val="clear" w:color="auto" w:fill="auto"/>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040DFC">
        <w:trPr>
          <w:trHeight w:val="70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×6%</w:t>
            </w:r>
          </w:p>
        </w:tc>
      </w:tr>
      <w:tr w:rsidR="00040DFC">
        <w:trPr>
          <w:trHeight w:val="707"/>
        </w:trPr>
        <w:tc>
          <w:tcPr>
            <w:tcW w:w="721" w:type="dxa"/>
            <w:vAlign w:val="center"/>
          </w:tcPr>
          <w:p w:rsidR="00040DFC" w:rsidRDefault="00C72086">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040DFC" w:rsidRDefault="00C72086">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×6%</w:t>
            </w:r>
          </w:p>
        </w:tc>
      </w:tr>
      <w:tr w:rsidR="00040DFC">
        <w:trPr>
          <w:trHeight w:val="2582"/>
        </w:trPr>
        <w:tc>
          <w:tcPr>
            <w:tcW w:w="8931" w:type="dxa"/>
            <w:gridSpan w:val="4"/>
            <w:vAlign w:val="center"/>
          </w:tcPr>
          <w:p w:rsidR="00040DFC" w:rsidRDefault="00C72086">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40DFC" w:rsidRDefault="00C72086">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w:t>
            </w:r>
            <w:proofErr w:type="gramStart"/>
            <w:r>
              <w:rPr>
                <w:rFonts w:ascii="宋体" w:eastAsia="宋体" w:hAnsi="宋体" w:cs="仿宋_GB2312"/>
                <w:sz w:val="24"/>
                <w:szCs w:val="24"/>
                <w:lang w:val="zh-CN"/>
              </w:rPr>
              <w:t>分统一</w:t>
            </w:r>
            <w:proofErr w:type="gramEnd"/>
            <w:r>
              <w:rPr>
                <w:rFonts w:ascii="宋体" w:eastAsia="宋体" w:hAnsi="宋体" w:cs="仿宋_GB2312"/>
                <w:sz w:val="24"/>
                <w:szCs w:val="24"/>
                <w:lang w:val="zh-CN"/>
              </w:rPr>
              <w:t>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040DFC" w:rsidRDefault="00C72086" w:rsidP="00040DFC">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=评标价格的最低价</w:t>
            </w:r>
          </w:p>
          <w:p w:rsidR="00040DFC" w:rsidRDefault="00C72086" w:rsidP="00040DFC">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040DFC" w:rsidRDefault="00C72086">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a、不接受联合体投标的项目，本表中第2项、第3项情形不适用。</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b、小型和微型企业产品包括货物及其提供的服务与工程。</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040DFC" w:rsidRDefault="00C72086">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d、残疾人福利性单位属于小型、微型企业的，不重复享受政策。</w:t>
      </w:r>
    </w:p>
    <w:p w:rsidR="00040DFC" w:rsidRDefault="00C72086">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40DFC" w:rsidRDefault="00C72086">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（8）</w:t>
      </w:r>
      <w:r>
        <w:rPr>
          <w:rFonts w:ascii="宋体" w:hAnsi="宋体" w:cs="仿宋_GB2312"/>
          <w:b/>
          <w:szCs w:val="24"/>
          <w:lang w:val="zh-CN"/>
        </w:rPr>
        <w:t>评标委员会</w:t>
      </w:r>
      <w:r>
        <w:rPr>
          <w:rFonts w:ascii="宋体" w:hAnsi="宋体" w:cs="仿宋_GB2312" w:hint="eastAsia"/>
          <w:b/>
          <w:szCs w:val="24"/>
          <w:lang w:val="zh-CN"/>
        </w:rPr>
        <w:t>争议处理</w:t>
      </w:r>
    </w:p>
    <w:p w:rsidR="00040DFC" w:rsidRDefault="00C720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lastRenderedPageBreak/>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rsidR="00040DFC" w:rsidRDefault="00C7208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040DFC" w:rsidRDefault="00C72086">
      <w:pPr>
        <w:widowControl/>
        <w:jc w:val="left"/>
        <w:rPr>
          <w:rFonts w:asciiTheme="majorHAnsi" w:eastAsia="宋体" w:hAnsiTheme="majorHAnsi" w:cstheme="majorBidi"/>
          <w:b/>
          <w:bCs/>
          <w:kern w:val="0"/>
          <w:sz w:val="36"/>
          <w:szCs w:val="36"/>
        </w:rPr>
      </w:pPr>
      <w:bookmarkStart w:id="14" w:name="_Toc524770176"/>
      <w:r>
        <w:rPr>
          <w:kern w:val="0"/>
          <w:sz w:val="36"/>
          <w:szCs w:val="36"/>
        </w:rPr>
        <w:br w:type="page"/>
      </w:r>
    </w:p>
    <w:p w:rsidR="00040DFC" w:rsidRDefault="00C72086">
      <w:pPr>
        <w:pStyle w:val="ad"/>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4"/>
    </w:p>
    <w:p w:rsidR="00040DFC" w:rsidRDefault="00C7208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w:t>
      </w:r>
    </w:p>
    <w:p w:rsidR="00040DFC" w:rsidRDefault="00C7208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rsidR="00040DFC" w:rsidRDefault="00C72086">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1.定义</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1.1“合同”系指甲方和乙方 （简称合同双方）已达成的协议，即由双方签订的合同格式中的文件，包括所有的附件和组成合同部分的所有其他文件。</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1.2“合同价格”系指根据合同规定，在乙方全面正确地履行合同义务时应支付给乙方的款项。</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1.3“甲方”系指通过招标方式，接受合同服务的采购人</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1.4“乙方”系指中标后提供合同服务的中标方或供应商。</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2.适用范围</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3.技术规格和标准</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4.合同期限</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r>
      <w:r>
        <w:rPr>
          <w:rFonts w:ascii="宋体" w:eastAsia="宋体" w:hAnsi="宋体" w:hint="eastAsia"/>
          <w:sz w:val="24"/>
          <w:szCs w:val="24"/>
        </w:rPr>
        <w:t xml:space="preserve"> 年</w:t>
      </w:r>
      <w:r>
        <w:rPr>
          <w:rFonts w:ascii="宋体" w:eastAsia="宋体" w:hAnsi="宋体" w:hint="eastAsia"/>
          <w:sz w:val="24"/>
          <w:szCs w:val="24"/>
          <w:u w:val="single"/>
        </w:rPr>
        <w:tab/>
      </w:r>
      <w:r>
        <w:rPr>
          <w:rFonts w:ascii="宋体" w:eastAsia="宋体" w:hAnsi="宋体" w:hint="eastAsia"/>
          <w:sz w:val="24"/>
          <w:szCs w:val="24"/>
        </w:rPr>
        <w:t xml:space="preserve">月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r>
      <w:r>
        <w:rPr>
          <w:rFonts w:ascii="宋体" w:eastAsia="宋体" w:hAnsi="宋体" w:hint="eastAsia"/>
          <w:sz w:val="24"/>
          <w:szCs w:val="24"/>
        </w:rPr>
        <w:t>月日止。</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5.价格</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6.索赔</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6.1乙方对所提供货物设备和服务与合同要求不符负有责任，并且甲方已于合同规定的期限内提出索赔，乙方应按甲方同意的下述一种或多种方法解决索赔事宜。</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6.1.1乙方同意甲方取消其不符合要求的货物设备和服务项目，退还已经收取的该类货物设备的货款。</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6.1.2对于情节严重、造成甲方损失金额巨大的，同意甲方终止全部项目合同，并赔偿甲方因此造成的损失。</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7.不可抗力</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7.2受损一方应在不可抗力事故发生后尽快用传真或电传等方式通知对方，并于事故发生后14天内将有关部门出具的证明文件用特快专递或挂号信寄给对方审阅确认。</w:t>
      </w:r>
      <w:r>
        <w:rPr>
          <w:rFonts w:ascii="宋体" w:eastAsia="宋体" w:hAnsi="宋体" w:hint="eastAsia"/>
          <w:sz w:val="24"/>
          <w:szCs w:val="24"/>
          <w:u w:val="single"/>
        </w:rPr>
        <w:t>一旦不可抗力事故的影响持续 60天以上</w:t>
      </w:r>
      <w:r>
        <w:rPr>
          <w:rFonts w:ascii="宋体" w:eastAsia="宋体" w:hAnsi="宋体" w:hint="eastAsia"/>
          <w:sz w:val="24"/>
          <w:szCs w:val="24"/>
        </w:rPr>
        <w:t>，双方应通过友好协商，在合理的时间内达成进一步履行合同的协议。</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8.履约保证金</w:t>
      </w:r>
    </w:p>
    <w:p w:rsidR="00040DFC" w:rsidRDefault="00C72086">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9.争议的解决</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9.1在执行合同中发生的与本合同有关的争端，双方应通过友好协商解决，经协商在 60天内不能达成协议时，应提交仲裁。</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9.2合同双方均为国内法人的，其争端的仲裁应由合同发生地许昌市仲裁委员会根据其仲裁程序进行。</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9.3仲裁裁决应为最终决定，并对双方具有约束力。</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9.4除另有裁决外，仲裁费应由败诉方负担。</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9.5在仲裁期间，除正在进行的仲裁部分外，合同其他部分继续执行。</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10.合同终止</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10.2出现下列情况时合同自动终止：</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10.2.1发生不可抗力时。</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10.2.2一方不履行合同条款，造成另一方无法执行合同协议，协商又不能求得解决，合同终止，责任方赔偿损失。</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11.合同修改</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12.适用法律</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13.主导语言与计量单位</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13.1合同书写应用中文书写。合同五份，甲乙双方及相关业务科室（备案）各执一份，具有同等法律效力。</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13.2除技术规格另有规定外，计量单位均使用中华人民共和国法定计量单位。</w:t>
      </w:r>
    </w:p>
    <w:p w:rsidR="00040DFC" w:rsidRDefault="00C72086">
      <w:pPr>
        <w:spacing w:line="360" w:lineRule="auto"/>
        <w:ind w:firstLineChars="200" w:firstLine="482"/>
        <w:rPr>
          <w:rFonts w:ascii="宋体" w:eastAsia="宋体" w:hAnsi="宋体"/>
          <w:b/>
          <w:sz w:val="24"/>
          <w:szCs w:val="24"/>
        </w:rPr>
      </w:pPr>
      <w:r>
        <w:rPr>
          <w:rFonts w:ascii="宋体" w:eastAsia="宋体" w:hAnsi="宋体" w:hint="eastAsia"/>
          <w:b/>
          <w:sz w:val="24"/>
          <w:szCs w:val="24"/>
        </w:rPr>
        <w:t>14.合同生效</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040DFC" w:rsidRDefault="00040DFC">
      <w:pPr>
        <w:widowControl/>
        <w:jc w:val="left"/>
        <w:rPr>
          <w:rFonts w:ascii="宋体" w:eastAsia="宋体" w:hAnsi="宋体"/>
          <w:b/>
          <w:sz w:val="28"/>
          <w:szCs w:val="28"/>
        </w:rPr>
      </w:pPr>
    </w:p>
    <w:p w:rsidR="00040DFC" w:rsidRDefault="00C72086">
      <w:pPr>
        <w:spacing w:line="360" w:lineRule="auto"/>
        <w:jc w:val="center"/>
        <w:rPr>
          <w:rFonts w:ascii="宋体" w:eastAsia="宋体" w:hAnsi="宋体"/>
          <w:b/>
          <w:sz w:val="28"/>
          <w:szCs w:val="28"/>
        </w:rPr>
      </w:pPr>
      <w:r>
        <w:rPr>
          <w:rFonts w:ascii="宋体" w:eastAsia="宋体" w:hAnsi="宋体" w:hint="eastAsia"/>
          <w:b/>
          <w:sz w:val="28"/>
          <w:szCs w:val="28"/>
        </w:rPr>
        <w:t xml:space="preserve"> 合同特殊条款</w:t>
      </w:r>
    </w:p>
    <w:p w:rsidR="00040DFC" w:rsidRDefault="00C72086">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040DFC" w:rsidRDefault="00C72086">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040DFC" w:rsidRDefault="00C72086">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040DFC" w:rsidRDefault="00C72086">
      <w:pPr>
        <w:pStyle w:val="ad"/>
        <w:spacing w:before="0" w:after="0"/>
        <w:rPr>
          <w:kern w:val="0"/>
          <w:sz w:val="44"/>
          <w:szCs w:val="44"/>
        </w:rPr>
      </w:pPr>
      <w:bookmarkStart w:id="15"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5"/>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C72086">
      <w:pPr>
        <w:widowControl/>
        <w:jc w:val="left"/>
        <w:rPr>
          <w:rFonts w:ascii="宋体" w:eastAsia="宋体" w:hAnsi="宋体" w:cs="黑体"/>
          <w:sz w:val="28"/>
          <w:szCs w:val="28"/>
          <w:lang w:val="zh-CN"/>
        </w:rPr>
      </w:pPr>
      <w:bookmarkStart w:id="16" w:name="_Toc174185203"/>
      <w:bookmarkStart w:id="17" w:name="_Toc186274126"/>
      <w:bookmarkStart w:id="18" w:name="_Toc184023138"/>
      <w:r>
        <w:rPr>
          <w:rFonts w:ascii="宋体" w:eastAsia="宋体" w:hAnsi="宋体" w:cs="黑体"/>
          <w:sz w:val="28"/>
          <w:szCs w:val="28"/>
          <w:lang w:val="zh-CN"/>
        </w:rPr>
        <w:br w:type="page"/>
      </w:r>
    </w:p>
    <w:p w:rsidR="00040DFC" w:rsidRDefault="00C72086">
      <w:pPr>
        <w:jc w:val="right"/>
        <w:rPr>
          <w:rStyle w:val="2Char"/>
          <w:rFonts w:ascii="宋体" w:eastAsia="宋体" w:hAnsi="宋体"/>
        </w:rPr>
      </w:pPr>
      <w:r>
        <w:rPr>
          <w:rStyle w:val="2Char"/>
          <w:rFonts w:ascii="宋体" w:eastAsia="宋体" w:hAnsi="宋体" w:hint="eastAsia"/>
        </w:rPr>
        <w:lastRenderedPageBreak/>
        <w:t>正本/副本</w:t>
      </w:r>
    </w:p>
    <w:p w:rsidR="00040DFC" w:rsidRDefault="00040DFC">
      <w:pPr>
        <w:jc w:val="left"/>
        <w:rPr>
          <w:rStyle w:val="2Char"/>
          <w:rFonts w:ascii="宋体" w:eastAsia="宋体" w:hAnsi="宋体"/>
        </w:rPr>
      </w:pPr>
    </w:p>
    <w:p w:rsidR="00040DFC" w:rsidRDefault="00040DFC">
      <w:pPr>
        <w:rPr>
          <w:rFonts w:ascii="宋体" w:eastAsia="宋体" w:hAnsi="宋体" w:cs="微软雅黑"/>
          <w:sz w:val="28"/>
          <w:szCs w:val="28"/>
          <w:u w:val="single"/>
        </w:rPr>
      </w:pPr>
    </w:p>
    <w:p w:rsidR="00040DFC" w:rsidRDefault="00C72086">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（项目名称、标段）</w:t>
      </w:r>
    </w:p>
    <w:p w:rsidR="00040DFC" w:rsidRDefault="00040DFC">
      <w:pPr>
        <w:jc w:val="center"/>
        <w:rPr>
          <w:rFonts w:ascii="宋体" w:eastAsia="宋体" w:hAnsi="宋体" w:cs="微软雅黑"/>
          <w:sz w:val="28"/>
          <w:szCs w:val="28"/>
          <w:u w:val="single"/>
        </w:rPr>
      </w:pPr>
    </w:p>
    <w:p w:rsidR="00040DFC" w:rsidRDefault="00040DFC">
      <w:pPr>
        <w:rPr>
          <w:rFonts w:ascii="宋体" w:eastAsia="宋体" w:hAnsi="宋体" w:cs="微软雅黑"/>
          <w:sz w:val="20"/>
          <w:szCs w:val="20"/>
        </w:rPr>
      </w:pPr>
    </w:p>
    <w:p w:rsidR="00040DFC" w:rsidRDefault="00040DFC">
      <w:pPr>
        <w:rPr>
          <w:rFonts w:ascii="宋体" w:eastAsia="宋体" w:hAnsi="宋体" w:cs="微软雅黑"/>
          <w:sz w:val="20"/>
          <w:szCs w:val="20"/>
        </w:rPr>
      </w:pPr>
    </w:p>
    <w:p w:rsidR="00040DFC" w:rsidRDefault="00C72086">
      <w:pPr>
        <w:jc w:val="center"/>
        <w:rPr>
          <w:rFonts w:ascii="宋体" w:eastAsia="宋体" w:hAnsi="宋体" w:cs="微软雅黑"/>
          <w:sz w:val="72"/>
          <w:szCs w:val="72"/>
        </w:rPr>
      </w:pPr>
      <w:r>
        <w:rPr>
          <w:rFonts w:ascii="宋体" w:eastAsia="宋体" w:hAnsi="宋体" w:cs="微软雅黑" w:hint="eastAsia"/>
          <w:sz w:val="72"/>
          <w:szCs w:val="72"/>
        </w:rPr>
        <w:t>投标文件</w:t>
      </w:r>
    </w:p>
    <w:p w:rsidR="00040DFC" w:rsidRDefault="00040DFC">
      <w:pPr>
        <w:rPr>
          <w:rFonts w:ascii="宋体" w:eastAsia="宋体" w:hAnsi="宋体" w:cs="微软雅黑"/>
          <w:sz w:val="28"/>
          <w:szCs w:val="28"/>
        </w:rPr>
      </w:pPr>
    </w:p>
    <w:p w:rsidR="00040DFC" w:rsidRDefault="00C72086">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pStyle w:val="a0"/>
        <w:ind w:firstLine="340"/>
        <w:rPr>
          <w:rFonts w:hAnsi="宋体"/>
        </w:rPr>
      </w:pPr>
    </w:p>
    <w:p w:rsidR="00040DFC" w:rsidRDefault="00040DFC">
      <w:pPr>
        <w:rPr>
          <w:rFonts w:ascii="宋体" w:eastAsia="宋体" w:hAnsi="宋体" w:cs="微软雅黑"/>
          <w:sz w:val="28"/>
          <w:szCs w:val="28"/>
        </w:rPr>
      </w:pPr>
    </w:p>
    <w:p w:rsidR="00040DFC" w:rsidRDefault="00C72086">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040DFC" w:rsidRDefault="00C72086">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040DFC" w:rsidRDefault="00C72086">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rPr>
        <w:t>年月日</w:t>
      </w:r>
    </w:p>
    <w:p w:rsidR="00040DFC" w:rsidRDefault="00C72086">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040DFC" w:rsidRDefault="00C72086">
      <w:pPr>
        <w:pStyle w:val="a8"/>
        <w:spacing w:line="360" w:lineRule="auto"/>
        <w:jc w:val="left"/>
        <w:outlineLvl w:val="0"/>
        <w:rPr>
          <w:rFonts w:ascii="宋体" w:hAnsi="宋体"/>
          <w:b/>
          <w:snapToGrid w:val="0"/>
          <w:kern w:val="0"/>
          <w:sz w:val="36"/>
          <w:szCs w:val="36"/>
        </w:rPr>
      </w:pPr>
      <w:bookmarkStart w:id="19" w:name="_Toc524770178"/>
      <w:r>
        <w:rPr>
          <w:rFonts w:ascii="宋体" w:hAnsi="宋体" w:hint="eastAsia"/>
          <w:b/>
          <w:snapToGrid w:val="0"/>
          <w:kern w:val="0"/>
          <w:sz w:val="36"/>
          <w:szCs w:val="36"/>
        </w:rPr>
        <w:lastRenderedPageBreak/>
        <w:t>一、投标人应答索引表</w:t>
      </w:r>
      <w:bookmarkEnd w:id="16"/>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40DFC">
        <w:tc>
          <w:tcPr>
            <w:tcW w:w="468"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  目</w:t>
            </w:r>
          </w:p>
        </w:tc>
        <w:tc>
          <w:tcPr>
            <w:tcW w:w="1559"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（有/没有）</w:t>
            </w:r>
          </w:p>
        </w:tc>
        <w:tc>
          <w:tcPr>
            <w:tcW w:w="1560"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040DFC" w:rsidRDefault="00C72086">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040DFC" w:rsidRDefault="00C72086">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040DFC" w:rsidRDefault="00040DFC">
            <w:pPr>
              <w:pStyle w:val="a8"/>
              <w:rPr>
                <w:rFonts w:ascii="宋体" w:hAnsi="宋体" w:cs="微软雅黑"/>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040DFC" w:rsidRDefault="00C72086">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hRule="exac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040DFC" w:rsidRDefault="00040DFC">
            <w:pPr>
              <w:snapToGrid w:val="0"/>
              <w:spacing w:line="400" w:lineRule="exact"/>
              <w:jc w:val="center"/>
              <w:rPr>
                <w:rFonts w:ascii="宋体" w:eastAsia="宋体" w:hAnsi="宋体" w:cs="微软雅黑"/>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040DFC" w:rsidRDefault="00C72086">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040DFC" w:rsidRDefault="00C72086">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r>
      <w:tr w:rsidR="00040DFC">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r>
      <w:tr w:rsidR="00040DFC">
        <w:tc>
          <w:tcPr>
            <w:tcW w:w="468" w:type="dxa"/>
            <w:vMerge/>
            <w:vAlign w:val="center"/>
          </w:tcPr>
          <w:p w:rsidR="00040DFC" w:rsidRDefault="00040DFC">
            <w:pPr>
              <w:numPr>
                <w:ilvl w:val="0"/>
                <w:numId w:val="9"/>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tcBorders>
              <w:bottom w:val="single" w:sz="4" w:space="0" w:color="auto"/>
            </w:tcBorders>
            <w:vAlign w:val="center"/>
          </w:tcPr>
          <w:p w:rsidR="00040DFC" w:rsidRDefault="00C72086">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040DFC" w:rsidRDefault="00040DFC">
            <w:pPr>
              <w:jc w:val="center"/>
              <w:rPr>
                <w:rFonts w:ascii="宋体" w:eastAsia="宋体" w:hAnsi="宋体"/>
                <w:sz w:val="24"/>
                <w:szCs w:val="24"/>
              </w:rPr>
            </w:pPr>
          </w:p>
        </w:tc>
        <w:tc>
          <w:tcPr>
            <w:tcW w:w="1560" w:type="dxa"/>
            <w:tcBorders>
              <w:bottom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tcBorders>
              <w:top w:val="single" w:sz="4" w:space="0" w:color="auto"/>
            </w:tcBorders>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040DFC" w:rsidRDefault="00040DFC">
            <w:pPr>
              <w:jc w:val="center"/>
              <w:rPr>
                <w:rFonts w:ascii="宋体" w:eastAsia="宋体" w:hAnsi="宋体"/>
                <w:sz w:val="24"/>
                <w:szCs w:val="24"/>
              </w:rPr>
            </w:pPr>
          </w:p>
        </w:tc>
        <w:tc>
          <w:tcPr>
            <w:tcW w:w="1560"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040DFC" w:rsidRDefault="00040DFC">
            <w:pPr>
              <w:jc w:val="center"/>
              <w:rPr>
                <w:rFonts w:ascii="宋体" w:eastAsia="宋体" w:hAnsi="宋体"/>
                <w:sz w:val="24"/>
                <w:szCs w:val="24"/>
              </w:rPr>
            </w:pPr>
          </w:p>
        </w:tc>
        <w:tc>
          <w:tcPr>
            <w:tcW w:w="1560"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1089"/>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CCC强制性产品认证</w:t>
            </w:r>
          </w:p>
        </w:tc>
        <w:tc>
          <w:tcPr>
            <w:tcW w:w="2693" w:type="dxa"/>
            <w:gridSpan w:val="2"/>
            <w:tcBorders>
              <w:lef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Merge w:val="restart"/>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Merge/>
            <w:vAlign w:val="center"/>
          </w:tcPr>
          <w:p w:rsidR="00040DFC" w:rsidRDefault="00040DFC">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040DFC" w:rsidRDefault="00040DFC">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040DFC" w:rsidRDefault="00C72086">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w:t>
            </w:r>
            <w:proofErr w:type="gramStart"/>
            <w:r>
              <w:rPr>
                <w:rFonts w:ascii="宋体" w:hAnsi="宋体" w:cs="宋体" w:hint="eastAsia"/>
                <w:kern w:val="0"/>
                <w:szCs w:val="24"/>
              </w:rPr>
              <w:t>官网产品</w:t>
            </w:r>
            <w:proofErr w:type="gramEnd"/>
            <w:r>
              <w:rPr>
                <w:rFonts w:ascii="宋体" w:hAnsi="宋体" w:cs="宋体" w:hint="eastAsia"/>
                <w:kern w:val="0"/>
                <w:szCs w:val="24"/>
              </w:rPr>
              <w:t>查询结果截图</w:t>
            </w:r>
          </w:p>
        </w:tc>
        <w:tc>
          <w:tcPr>
            <w:tcW w:w="1559" w:type="dxa"/>
            <w:vAlign w:val="center"/>
          </w:tcPr>
          <w:p w:rsidR="00040DFC" w:rsidRDefault="00040DFC">
            <w:pPr>
              <w:pStyle w:val="a8"/>
              <w:rPr>
                <w:rFonts w:ascii="宋体" w:hAnsi="宋体"/>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C72086">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040DFC" w:rsidRDefault="00C72086">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r w:rsidR="00040DFC">
        <w:trPr>
          <w:trHeight w:val="510"/>
        </w:trPr>
        <w:tc>
          <w:tcPr>
            <w:tcW w:w="468" w:type="dxa"/>
            <w:vAlign w:val="center"/>
          </w:tcPr>
          <w:p w:rsidR="00040DFC" w:rsidRDefault="00040DFC">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040DFC" w:rsidRDefault="00040DFC">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040DFC" w:rsidRDefault="00040DFC">
            <w:pPr>
              <w:jc w:val="center"/>
              <w:rPr>
                <w:rFonts w:ascii="宋体" w:eastAsia="宋体" w:hAnsi="宋体"/>
                <w:sz w:val="24"/>
                <w:szCs w:val="24"/>
              </w:rPr>
            </w:pPr>
          </w:p>
        </w:tc>
        <w:tc>
          <w:tcPr>
            <w:tcW w:w="1560" w:type="dxa"/>
            <w:vAlign w:val="center"/>
          </w:tcPr>
          <w:p w:rsidR="00040DFC" w:rsidRDefault="00040DFC">
            <w:pPr>
              <w:snapToGrid w:val="0"/>
              <w:spacing w:line="400" w:lineRule="exact"/>
              <w:rPr>
                <w:rFonts w:ascii="宋体" w:eastAsia="宋体" w:hAnsi="宋体" w:cs="微软雅黑"/>
                <w:sz w:val="24"/>
                <w:szCs w:val="24"/>
              </w:rPr>
            </w:pPr>
          </w:p>
        </w:tc>
        <w:tc>
          <w:tcPr>
            <w:tcW w:w="2018" w:type="dxa"/>
            <w:vAlign w:val="center"/>
          </w:tcPr>
          <w:p w:rsidR="00040DFC" w:rsidRDefault="00040DFC">
            <w:pPr>
              <w:snapToGrid w:val="0"/>
              <w:spacing w:line="400" w:lineRule="exact"/>
              <w:rPr>
                <w:rFonts w:ascii="宋体" w:eastAsia="宋体" w:hAnsi="宋体" w:cs="微软雅黑"/>
                <w:sz w:val="24"/>
                <w:szCs w:val="24"/>
              </w:rPr>
            </w:pPr>
          </w:p>
        </w:tc>
      </w:tr>
    </w:tbl>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040DFC">
      <w:pPr>
        <w:autoSpaceDE w:val="0"/>
        <w:autoSpaceDN w:val="0"/>
        <w:adjustRightInd w:val="0"/>
        <w:spacing w:line="700" w:lineRule="exact"/>
        <w:ind w:firstLine="551"/>
        <w:jc w:val="center"/>
        <w:rPr>
          <w:rFonts w:ascii="宋体" w:eastAsia="宋体" w:hAnsi="宋体" w:cs="黑体"/>
          <w:b/>
          <w:bCs/>
          <w:sz w:val="44"/>
          <w:szCs w:val="44"/>
          <w:lang w:val="zh-CN"/>
        </w:rPr>
      </w:pPr>
    </w:p>
    <w:p w:rsidR="00040DFC" w:rsidRDefault="00C72086">
      <w:pPr>
        <w:widowControl/>
        <w:jc w:val="left"/>
        <w:rPr>
          <w:rFonts w:ascii="宋体" w:eastAsia="宋体" w:hAnsi="宋体"/>
          <w:b/>
          <w:snapToGrid w:val="0"/>
          <w:kern w:val="0"/>
          <w:sz w:val="36"/>
          <w:szCs w:val="36"/>
        </w:rPr>
      </w:pPr>
      <w:bookmarkStart w:id="20" w:name="_Toc524770179"/>
      <w:r>
        <w:rPr>
          <w:rFonts w:ascii="宋体" w:hAnsi="宋体"/>
          <w:b/>
          <w:snapToGrid w:val="0"/>
          <w:kern w:val="0"/>
          <w:sz w:val="36"/>
          <w:szCs w:val="36"/>
        </w:rPr>
        <w:br w:type="page"/>
      </w:r>
    </w:p>
    <w:p w:rsidR="00040DFC" w:rsidRDefault="00C72086">
      <w:pPr>
        <w:pStyle w:val="a8"/>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lastRenderedPageBreak/>
        <w:t>二、开标一览表</w:t>
      </w:r>
      <w:bookmarkEnd w:id="20"/>
    </w:p>
    <w:p w:rsidR="00040DFC" w:rsidRDefault="00040DFC">
      <w:pPr>
        <w:pStyle w:val="a8"/>
        <w:spacing w:line="360" w:lineRule="auto"/>
        <w:jc w:val="center"/>
        <w:rPr>
          <w:rFonts w:ascii="宋体" w:hAnsi="宋体"/>
          <w:b/>
          <w:snapToGrid w:val="0"/>
          <w:kern w:val="0"/>
          <w:sz w:val="28"/>
          <w:szCs w:val="28"/>
        </w:rPr>
      </w:pPr>
    </w:p>
    <w:p w:rsidR="00040DFC" w:rsidRDefault="00C72086" w:rsidP="00311738">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040DFC" w:rsidRDefault="00C72086">
      <w:pPr>
        <w:spacing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 xml:space="preserve">项目名称：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040DF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0DFC" w:rsidRDefault="00C72086">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040D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r>
      <w:tr w:rsidR="00040D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ind w:firstLine="240"/>
              <w:rPr>
                <w:rFonts w:ascii="宋体" w:eastAsia="宋体" w:hAnsi="宋体" w:cs="宋体"/>
                <w:sz w:val="24"/>
                <w:szCs w:val="24"/>
                <w:lang w:val="zh-CN"/>
              </w:rPr>
            </w:pPr>
          </w:p>
        </w:tc>
      </w:tr>
    </w:tbl>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040DFC">
      <w:pPr>
        <w:autoSpaceDE w:val="0"/>
        <w:autoSpaceDN w:val="0"/>
        <w:adjustRightInd w:val="0"/>
        <w:spacing w:line="480" w:lineRule="auto"/>
        <w:rPr>
          <w:rFonts w:ascii="宋体" w:eastAsia="宋体" w:hAnsi="宋体" w:cs="宋体"/>
          <w:sz w:val="24"/>
          <w:szCs w:val="24"/>
          <w:lang w:val="zh-CN"/>
        </w:rPr>
      </w:pP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日期：年月日</w:t>
      </w:r>
    </w:p>
    <w:p w:rsidR="00040DFC" w:rsidRDefault="00C72086">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注：交付日期指完成该项目的最终时间。</w:t>
      </w: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rPr>
          <w:rFonts w:ascii="宋体" w:eastAsia="宋体" w:hAnsi="宋体" w:cs="宋体"/>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21" w:name="_Toc524770180"/>
      <w:r>
        <w:rPr>
          <w:rFonts w:ascii="宋体" w:eastAsia="宋体" w:hAnsi="宋体" w:cs="黑体" w:hint="eastAsia"/>
          <w:b/>
          <w:bCs/>
          <w:sz w:val="36"/>
          <w:szCs w:val="36"/>
          <w:lang w:val="zh-CN"/>
        </w:rPr>
        <w:t>三、资格审查证明材料</w:t>
      </w:r>
      <w:bookmarkEnd w:id="21"/>
    </w:p>
    <w:p w:rsidR="00040DFC" w:rsidRDefault="00C72086">
      <w:pPr>
        <w:widowControl/>
        <w:jc w:val="left"/>
        <w:rPr>
          <w:rFonts w:ascii="宋体" w:eastAsia="宋体" w:hAnsi="宋体" w:cs="黑体"/>
          <w:b/>
          <w:bCs/>
          <w:sz w:val="36"/>
          <w:szCs w:val="36"/>
          <w:lang w:val="zh-CN"/>
        </w:rPr>
      </w:pPr>
      <w:bookmarkStart w:id="22" w:name="_Toc524770181"/>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3.1 投 标 函</w:t>
      </w:r>
      <w:bookmarkEnd w:id="22"/>
    </w:p>
    <w:p w:rsidR="00040DFC" w:rsidRDefault="00040DFC">
      <w:pPr>
        <w:pStyle w:val="a8"/>
        <w:spacing w:line="360" w:lineRule="auto"/>
        <w:jc w:val="center"/>
        <w:rPr>
          <w:rFonts w:ascii="宋体" w:hAnsi="宋体"/>
          <w:b/>
          <w:snapToGrid w:val="0"/>
          <w:kern w:val="0"/>
          <w:sz w:val="28"/>
          <w:szCs w:val="28"/>
        </w:rPr>
      </w:pPr>
    </w:p>
    <w:p w:rsidR="00040DFC" w:rsidRDefault="00C72086">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040DFC" w:rsidRDefault="00C72086">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（项目名称及标段、招标编号）采购的招标公告及投标邀请，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（姓名和职务）被正式授权并代表投标人（投标人名称、地址）提交。</w:t>
      </w:r>
    </w:p>
    <w:p w:rsidR="00040DFC" w:rsidRDefault="00C72086">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我方确认收到贵方提供的（项目名称及标段、招标编号）招标文件的全部内容。</w:t>
      </w:r>
    </w:p>
    <w:p w:rsidR="00040DFC" w:rsidRDefault="00C72086">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040DFC" w:rsidRDefault="00C7208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040DFC" w:rsidRDefault="00C7208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在此提交的投标文件，正本一份，副本份。</w:t>
      </w:r>
    </w:p>
    <w:p w:rsidR="00040DFC" w:rsidRDefault="00C7208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040DFC" w:rsidRDefault="00C7208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040DFC" w:rsidRDefault="00C7208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040DFC" w:rsidRDefault="00C72086">
      <w:pPr>
        <w:pStyle w:val="ac"/>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040DFC" w:rsidRDefault="00C72086">
      <w:pPr>
        <w:pStyle w:val="ac"/>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040DFC" w:rsidRDefault="00C72086">
      <w:pPr>
        <w:pStyle w:val="a8"/>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040DFC" w:rsidRDefault="00C72086">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040DFC" w:rsidRDefault="00C72086">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040DFC" w:rsidRDefault="00C72086">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040DFC" w:rsidRDefault="00C72086">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040DFC" w:rsidRDefault="00040DFC">
      <w:pPr>
        <w:pStyle w:val="a8"/>
        <w:adjustRightInd w:val="0"/>
        <w:snapToGrid w:val="0"/>
        <w:spacing w:line="360" w:lineRule="auto"/>
        <w:rPr>
          <w:rFonts w:ascii="宋体" w:hAnsi="宋体"/>
          <w:szCs w:val="24"/>
        </w:rPr>
      </w:pPr>
    </w:p>
    <w:p w:rsidR="00040DFC" w:rsidRDefault="00C72086">
      <w:pPr>
        <w:pStyle w:val="a8"/>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040DFC" w:rsidRDefault="00C7208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 xml:space="preserve">投标人代表姓名：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040DFC" w:rsidRDefault="00C7208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040DFC" w:rsidRDefault="00C72086">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日期：年月日</w:t>
      </w:r>
    </w:p>
    <w:p w:rsidR="00040DFC" w:rsidRDefault="00C72086">
      <w:pPr>
        <w:widowControl/>
        <w:jc w:val="left"/>
        <w:rPr>
          <w:rFonts w:ascii="宋体" w:eastAsia="宋体" w:hAnsi="宋体" w:cs="黑体"/>
          <w:b/>
          <w:bCs/>
          <w:sz w:val="36"/>
          <w:szCs w:val="36"/>
          <w:lang w:val="zh-CN"/>
        </w:rPr>
      </w:pPr>
      <w:bookmarkStart w:id="23" w:name="_Toc524770182"/>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3.2 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3"/>
    </w:p>
    <w:p w:rsidR="00040DFC" w:rsidRDefault="00040DFC" w:rsidP="00040DFC">
      <w:pPr>
        <w:autoSpaceDE w:val="0"/>
        <w:autoSpaceDN w:val="0"/>
        <w:adjustRightInd w:val="0"/>
        <w:spacing w:line="480" w:lineRule="auto"/>
        <w:ind w:firstLineChars="257" w:firstLine="720"/>
        <w:rPr>
          <w:rFonts w:ascii="宋体" w:eastAsia="宋体" w:hAnsi="宋体"/>
          <w:color w:val="000000"/>
          <w:sz w:val="28"/>
          <w:szCs w:val="28"/>
        </w:rPr>
      </w:pPr>
    </w:p>
    <w:p w:rsidR="00040DFC" w:rsidRDefault="00C72086">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040DFC" w:rsidRDefault="00C72086">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040DFC" w:rsidRDefault="00040DFC">
      <w:pPr>
        <w:pStyle w:val="13"/>
        <w:spacing w:line="480" w:lineRule="auto"/>
        <w:ind w:firstLineChars="225" w:firstLine="540"/>
        <w:jc w:val="left"/>
        <w:rPr>
          <w:rFonts w:eastAsia="宋体" w:hAnsi="宋体"/>
          <w:color w:val="000000"/>
          <w:szCs w:val="24"/>
        </w:rPr>
      </w:pPr>
    </w:p>
    <w:p w:rsidR="00040DFC" w:rsidRDefault="00040DFC">
      <w:pPr>
        <w:pStyle w:val="13"/>
        <w:spacing w:line="480" w:lineRule="auto"/>
        <w:ind w:firstLineChars="225" w:firstLine="540"/>
        <w:jc w:val="left"/>
        <w:rPr>
          <w:rFonts w:eastAsia="宋体" w:hAnsi="宋体"/>
          <w:color w:val="000000"/>
          <w:szCs w:val="24"/>
        </w:rPr>
      </w:pPr>
    </w:p>
    <w:p w:rsidR="00040DFC" w:rsidRDefault="00C72086" w:rsidP="00040DFC">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040DFC" w:rsidRDefault="00040DFC" w:rsidP="00040DFC">
      <w:pPr>
        <w:pStyle w:val="13"/>
        <w:spacing w:line="480" w:lineRule="auto"/>
        <w:ind w:leftChars="-256" w:left="-538" w:firstLineChars="257" w:firstLine="617"/>
        <w:jc w:val="center"/>
        <w:rPr>
          <w:rFonts w:eastAsia="宋体" w:hAnsi="宋体"/>
          <w:bCs/>
          <w:color w:val="000000"/>
          <w:szCs w:val="24"/>
        </w:rPr>
      </w:pPr>
    </w:p>
    <w:p w:rsidR="00040DFC" w:rsidRDefault="00040DFC">
      <w:pPr>
        <w:autoSpaceDE w:val="0"/>
        <w:autoSpaceDN w:val="0"/>
        <w:adjustRightInd w:val="0"/>
        <w:spacing w:line="360" w:lineRule="auto"/>
        <w:ind w:right="-11"/>
        <w:rPr>
          <w:rFonts w:ascii="宋体" w:eastAsia="宋体" w:hAnsi="宋体" w:cs="宋体"/>
          <w:sz w:val="24"/>
          <w:szCs w:val="24"/>
          <w:lang w:val="zh-CN"/>
        </w:rPr>
      </w:pPr>
    </w:p>
    <w:p w:rsidR="00040DFC" w:rsidRDefault="00040DFC">
      <w:pPr>
        <w:autoSpaceDE w:val="0"/>
        <w:autoSpaceDN w:val="0"/>
        <w:adjustRightInd w:val="0"/>
        <w:spacing w:line="360" w:lineRule="auto"/>
        <w:ind w:right="-11"/>
        <w:rPr>
          <w:rFonts w:ascii="宋体" w:eastAsia="宋体" w:hAnsi="宋体" w:cs="宋体"/>
          <w:sz w:val="24"/>
          <w:szCs w:val="24"/>
          <w:lang w:val="zh-CN"/>
        </w:rPr>
      </w:pPr>
    </w:p>
    <w:p w:rsidR="00040DFC" w:rsidRDefault="00C7208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040DFC" w:rsidRDefault="00C72086">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   年   月  日</w:t>
      </w:r>
    </w:p>
    <w:p w:rsidR="00040DFC" w:rsidRDefault="00040DFC">
      <w:pPr>
        <w:pStyle w:val="14"/>
        <w:spacing w:line="480" w:lineRule="auto"/>
        <w:rPr>
          <w:rFonts w:ascii="宋体" w:eastAsia="宋体" w:hAnsi="宋体" w:cs="Arial"/>
          <w:color w:val="000000"/>
          <w:szCs w:val="24"/>
        </w:rPr>
      </w:pPr>
    </w:p>
    <w:p w:rsidR="00040DFC" w:rsidRDefault="00C72086">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040DFC" w:rsidRDefault="00040DFC">
      <w:pPr>
        <w:spacing w:line="480" w:lineRule="exact"/>
        <w:jc w:val="center"/>
        <w:rPr>
          <w:rFonts w:ascii="宋体" w:eastAsia="宋体" w:hAnsi="宋体"/>
          <w:b/>
          <w:bCs/>
          <w:color w:val="000000"/>
          <w:sz w:val="24"/>
          <w:szCs w:val="24"/>
        </w:rPr>
      </w:pPr>
    </w:p>
    <w:p w:rsidR="00040DFC" w:rsidRDefault="00040DFC">
      <w:pPr>
        <w:autoSpaceDE w:val="0"/>
        <w:autoSpaceDN w:val="0"/>
        <w:adjustRightInd w:val="0"/>
        <w:spacing w:line="360" w:lineRule="auto"/>
        <w:jc w:val="center"/>
        <w:rPr>
          <w:rFonts w:ascii="宋体" w:eastAsia="宋体" w:hAnsi="宋体" w:cs="黑体"/>
          <w:b/>
          <w:bCs/>
          <w:sz w:val="36"/>
          <w:szCs w:val="36"/>
          <w:lang w:val="zh-CN"/>
        </w:rPr>
      </w:pPr>
    </w:p>
    <w:p w:rsidR="00040DFC" w:rsidRDefault="00C72086">
      <w:pPr>
        <w:widowControl/>
        <w:jc w:val="left"/>
        <w:rPr>
          <w:rFonts w:ascii="宋体" w:eastAsia="宋体" w:hAnsi="宋体" w:cs="黑体"/>
          <w:b/>
          <w:bCs/>
          <w:sz w:val="36"/>
          <w:szCs w:val="36"/>
          <w:lang w:val="zh-CN"/>
        </w:rPr>
      </w:pPr>
      <w:bookmarkStart w:id="24" w:name="_Toc524770183"/>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3.3 法定代表人授权书</w:t>
      </w:r>
      <w:bookmarkEnd w:id="24"/>
    </w:p>
    <w:p w:rsidR="00040DFC" w:rsidRDefault="00040DFC">
      <w:pPr>
        <w:spacing w:line="480" w:lineRule="exact"/>
        <w:jc w:val="center"/>
        <w:rPr>
          <w:rFonts w:ascii="宋体" w:eastAsia="宋体" w:hAnsi="宋体"/>
          <w:b/>
          <w:bCs/>
          <w:color w:val="000000"/>
          <w:sz w:val="28"/>
          <w:szCs w:val="28"/>
        </w:rPr>
      </w:pP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 xml:space="preserve">投标人名称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40DFC" w:rsidRDefault="00C7208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040DFC" w:rsidRDefault="00C72086">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040DFC" w:rsidRDefault="00C72086">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  （签字或加盖名章）</w:t>
      </w:r>
    </w:p>
    <w:p w:rsidR="00040DFC" w:rsidRDefault="00C72086">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40DFC">
        <w:trPr>
          <w:gridAfter w:val="1"/>
          <w:wAfter w:w="14" w:type="dxa"/>
          <w:trHeight w:val="2636"/>
        </w:trPr>
        <w:tc>
          <w:tcPr>
            <w:tcW w:w="4484" w:type="dxa"/>
            <w:vAlign w:val="center"/>
          </w:tcPr>
          <w:p w:rsidR="00040DFC" w:rsidRDefault="00C72086">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040DFC" w:rsidRDefault="00C72086">
            <w:pPr>
              <w:jc w:val="center"/>
              <w:rPr>
                <w:rFonts w:ascii="宋体" w:eastAsia="宋体" w:hAnsi="宋体"/>
                <w:sz w:val="24"/>
                <w:szCs w:val="24"/>
              </w:rPr>
            </w:pPr>
            <w:r>
              <w:rPr>
                <w:rFonts w:ascii="宋体" w:eastAsia="宋体" w:hAnsi="宋体" w:hint="eastAsia"/>
                <w:sz w:val="24"/>
                <w:szCs w:val="24"/>
              </w:rPr>
              <w:t>法定代表人身份证（反面）</w:t>
            </w:r>
          </w:p>
        </w:tc>
      </w:tr>
      <w:tr w:rsidR="00040DFC">
        <w:trPr>
          <w:trHeight w:val="2781"/>
        </w:trPr>
        <w:tc>
          <w:tcPr>
            <w:tcW w:w="4491" w:type="dxa"/>
            <w:gridSpan w:val="2"/>
            <w:vAlign w:val="center"/>
          </w:tcPr>
          <w:p w:rsidR="00040DFC" w:rsidRDefault="00C72086">
            <w:pPr>
              <w:jc w:val="center"/>
              <w:rPr>
                <w:rFonts w:ascii="宋体" w:eastAsia="宋体" w:hAnsi="宋体"/>
                <w:sz w:val="24"/>
                <w:szCs w:val="24"/>
              </w:rPr>
            </w:pPr>
            <w:bookmarkStart w:id="25" w:name="_资格证明文件"/>
            <w:bookmarkStart w:id="26" w:name="_Toc364329026"/>
            <w:bookmarkEnd w:id="25"/>
            <w:r>
              <w:rPr>
                <w:rFonts w:ascii="宋体" w:eastAsia="宋体" w:hAnsi="宋体" w:hint="eastAsia"/>
                <w:sz w:val="24"/>
                <w:szCs w:val="24"/>
              </w:rPr>
              <w:t>法定代表人授权代表身份证（正面）</w:t>
            </w:r>
            <w:bookmarkEnd w:id="26"/>
          </w:p>
        </w:tc>
        <w:tc>
          <w:tcPr>
            <w:tcW w:w="4492" w:type="dxa"/>
            <w:gridSpan w:val="2"/>
            <w:vAlign w:val="center"/>
          </w:tcPr>
          <w:p w:rsidR="00040DFC" w:rsidRDefault="00C72086">
            <w:pPr>
              <w:jc w:val="center"/>
              <w:rPr>
                <w:rFonts w:ascii="宋体" w:eastAsia="宋体" w:hAnsi="宋体"/>
                <w:sz w:val="24"/>
                <w:szCs w:val="24"/>
              </w:rPr>
            </w:pPr>
            <w:bookmarkStart w:id="27" w:name="_Toc364329027"/>
            <w:r>
              <w:rPr>
                <w:rFonts w:ascii="宋体" w:eastAsia="宋体" w:hAnsi="宋体" w:hint="eastAsia"/>
                <w:sz w:val="24"/>
                <w:szCs w:val="24"/>
              </w:rPr>
              <w:t>法定代表人授权代表身份证（反面）</w:t>
            </w:r>
            <w:bookmarkEnd w:id="27"/>
          </w:p>
        </w:tc>
      </w:tr>
    </w:tbl>
    <w:p w:rsidR="00040DFC" w:rsidRDefault="00040DFC">
      <w:pPr>
        <w:spacing w:line="320" w:lineRule="exact"/>
        <w:ind w:left="2" w:firstLineChars="149" w:firstLine="417"/>
        <w:rPr>
          <w:rFonts w:ascii="宋体" w:eastAsia="宋体" w:hAnsi="宋体" w:cs="Courier New"/>
          <w:sz w:val="28"/>
          <w:szCs w:val="28"/>
        </w:rPr>
      </w:pPr>
    </w:p>
    <w:p w:rsidR="00040DFC" w:rsidRDefault="00C72086">
      <w:pPr>
        <w:widowControl/>
        <w:jc w:val="left"/>
        <w:rPr>
          <w:rFonts w:ascii="宋体" w:eastAsia="宋体" w:hAnsi="宋体" w:cs="黑体"/>
          <w:b/>
          <w:bCs/>
          <w:sz w:val="36"/>
          <w:szCs w:val="36"/>
          <w:lang w:val="zh-CN"/>
        </w:rPr>
      </w:pPr>
      <w:bookmarkStart w:id="28" w:name="_Toc524770184"/>
      <w:r>
        <w:rPr>
          <w:rFonts w:ascii="宋体" w:eastAsia="宋体" w:hAnsi="宋体" w:cs="黑体"/>
          <w:b/>
          <w:bCs/>
          <w:sz w:val="36"/>
          <w:szCs w:val="36"/>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3.4 没有重大违法记录的声明</w:t>
      </w:r>
      <w:bookmarkEnd w:id="28"/>
    </w:p>
    <w:p w:rsidR="00040DFC" w:rsidRDefault="00C72086" w:rsidP="00311738">
      <w:pPr>
        <w:spacing w:beforeLines="50" w:afterLines="50"/>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声　   明</w:t>
      </w:r>
    </w:p>
    <w:p w:rsidR="00040DFC" w:rsidRDefault="00C72086" w:rsidP="00311738">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40DFC" w:rsidRDefault="00C72086" w:rsidP="00311738">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040DFC" w:rsidRDefault="00C72086" w:rsidP="00311738">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C72086" w:rsidP="00311738">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040DFC" w:rsidRDefault="00C72086" w:rsidP="00311738">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29" w:name="_Toc524770185"/>
      <w:r>
        <w:rPr>
          <w:rFonts w:ascii="宋体" w:eastAsia="宋体" w:hAnsi="宋体" w:cs="黑体" w:hint="eastAsia"/>
          <w:b/>
          <w:bCs/>
          <w:sz w:val="36"/>
          <w:szCs w:val="36"/>
          <w:lang w:val="zh-CN"/>
        </w:rPr>
        <w:t>3.5 投标保证金</w:t>
      </w:r>
      <w:bookmarkEnd w:id="29"/>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C72086">
      <w:pPr>
        <w:autoSpaceDE w:val="0"/>
        <w:autoSpaceDN w:val="0"/>
        <w:adjustRightInd w:val="0"/>
        <w:spacing w:line="360" w:lineRule="auto"/>
        <w:jc w:val="center"/>
        <w:outlineLvl w:val="0"/>
        <w:rPr>
          <w:rFonts w:ascii="宋体" w:eastAsia="宋体" w:hAnsi="宋体" w:cs="宋体"/>
          <w:sz w:val="24"/>
          <w:szCs w:val="24"/>
          <w:lang w:val="zh-CN"/>
        </w:rPr>
      </w:pPr>
      <w:bookmarkStart w:id="30" w:name="_Toc524770186"/>
      <w:r>
        <w:rPr>
          <w:rFonts w:ascii="宋体" w:eastAsia="宋体" w:hAnsi="宋体" w:cs="宋体" w:hint="eastAsia"/>
          <w:sz w:val="24"/>
          <w:szCs w:val="24"/>
          <w:lang w:val="zh-CN"/>
        </w:rPr>
        <w:t>许昌公共资源交易中心保证金缴纳回执</w:t>
      </w:r>
      <w:bookmarkEnd w:id="30"/>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C72086">
      <w:pPr>
        <w:autoSpaceDE w:val="0"/>
        <w:autoSpaceDN w:val="0"/>
        <w:adjustRightInd w:val="0"/>
        <w:spacing w:line="360" w:lineRule="auto"/>
        <w:jc w:val="center"/>
        <w:outlineLvl w:val="0"/>
        <w:rPr>
          <w:rFonts w:ascii="宋体" w:eastAsia="宋体" w:hAnsi="宋体" w:cs="宋体"/>
          <w:sz w:val="24"/>
          <w:szCs w:val="24"/>
          <w:lang w:val="zh-CN"/>
        </w:rPr>
      </w:pPr>
      <w:bookmarkStart w:id="31" w:name="_Toc524770187"/>
      <w:r>
        <w:rPr>
          <w:rFonts w:ascii="宋体" w:eastAsia="宋体" w:hAnsi="宋体" w:cs="宋体" w:hint="eastAsia"/>
          <w:sz w:val="24"/>
          <w:szCs w:val="24"/>
          <w:lang w:val="zh-CN"/>
        </w:rPr>
        <w:t>（注：开标现场单独提供一份“许昌公共资源交易中心保证金缴纳回执”以备查询）</w:t>
      </w:r>
      <w:bookmarkEnd w:id="31"/>
    </w:p>
    <w:p w:rsidR="00040DFC" w:rsidRDefault="00040DFC">
      <w:pPr>
        <w:autoSpaceDE w:val="0"/>
        <w:autoSpaceDN w:val="0"/>
        <w:adjustRightInd w:val="0"/>
        <w:spacing w:line="360" w:lineRule="auto"/>
        <w:ind w:right="-11"/>
        <w:rPr>
          <w:rFonts w:ascii="宋体" w:eastAsia="宋体" w:hAnsi="宋体" w:cs="宋体"/>
          <w:sz w:val="28"/>
          <w:szCs w:val="28"/>
          <w:lang w:val="zh-CN"/>
        </w:rPr>
      </w:pPr>
    </w:p>
    <w:p w:rsidR="00040DFC" w:rsidRDefault="00040DFC">
      <w:pPr>
        <w:autoSpaceDE w:val="0"/>
        <w:autoSpaceDN w:val="0"/>
        <w:adjustRightInd w:val="0"/>
        <w:spacing w:line="360" w:lineRule="auto"/>
        <w:jc w:val="center"/>
        <w:rPr>
          <w:rFonts w:ascii="宋体" w:eastAsia="宋体" w:hAnsi="宋体" w:cs="宋体"/>
          <w:sz w:val="28"/>
          <w:szCs w:val="28"/>
          <w:lang w:val="zh-CN"/>
        </w:rPr>
      </w:pPr>
    </w:p>
    <w:p w:rsidR="00040DFC" w:rsidRDefault="00040DFC">
      <w:pPr>
        <w:autoSpaceDE w:val="0"/>
        <w:autoSpaceDN w:val="0"/>
        <w:adjustRightInd w:val="0"/>
        <w:spacing w:line="360" w:lineRule="auto"/>
        <w:jc w:val="center"/>
        <w:rPr>
          <w:rFonts w:ascii="宋体" w:eastAsia="宋体" w:hAnsi="宋体" w:cs="宋体"/>
          <w:sz w:val="28"/>
          <w:szCs w:val="28"/>
          <w:lang w:val="zh-CN"/>
        </w:rPr>
      </w:pPr>
    </w:p>
    <w:p w:rsidR="00040DFC" w:rsidRDefault="00040DFC" w:rsidP="00311738">
      <w:pPr>
        <w:spacing w:beforeLines="50" w:afterLines="50" w:line="360" w:lineRule="auto"/>
        <w:ind w:firstLineChars="236" w:firstLine="661"/>
        <w:rPr>
          <w:rFonts w:ascii="宋体" w:eastAsia="宋体" w:hAnsi="宋体" w:cs="宋体"/>
          <w:sz w:val="28"/>
          <w:szCs w:val="28"/>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32" w:name="_Toc524770188"/>
      <w:r>
        <w:rPr>
          <w:rFonts w:ascii="宋体" w:eastAsia="宋体" w:hAnsi="宋体" w:cs="黑体" w:hint="eastAsia"/>
          <w:b/>
          <w:bCs/>
          <w:sz w:val="36"/>
          <w:szCs w:val="36"/>
          <w:lang w:val="zh-CN"/>
        </w:rPr>
        <w:t>3.6 其他资格证书或材料</w:t>
      </w:r>
      <w:bookmarkEnd w:id="32"/>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040DFC">
      <w:pPr>
        <w:autoSpaceDE w:val="0"/>
        <w:autoSpaceDN w:val="0"/>
        <w:adjustRightInd w:val="0"/>
        <w:spacing w:line="360" w:lineRule="auto"/>
        <w:jc w:val="center"/>
        <w:rPr>
          <w:rFonts w:ascii="宋体" w:eastAsia="宋体" w:hAnsi="宋体" w:cs="黑体"/>
          <w:b/>
          <w:bCs/>
          <w:sz w:val="28"/>
          <w:szCs w:val="28"/>
          <w:lang w:val="zh-CN"/>
        </w:rPr>
      </w:pP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33" w:name="_Toc524770189"/>
      <w:r>
        <w:rPr>
          <w:rFonts w:ascii="宋体" w:eastAsia="宋体" w:hAnsi="宋体" w:cs="黑体" w:hint="eastAsia"/>
          <w:b/>
          <w:bCs/>
          <w:sz w:val="36"/>
          <w:szCs w:val="36"/>
          <w:lang w:val="zh-CN"/>
        </w:rPr>
        <w:t>四、符合性审查证明材料</w:t>
      </w:r>
      <w:bookmarkEnd w:id="33"/>
    </w:p>
    <w:p w:rsidR="00040DFC" w:rsidRDefault="00040DFC" w:rsidP="00311738">
      <w:pPr>
        <w:spacing w:beforeLines="50" w:afterLines="50" w:line="360" w:lineRule="auto"/>
        <w:ind w:firstLineChars="236" w:firstLine="566"/>
        <w:rPr>
          <w:rFonts w:ascii="宋体" w:eastAsia="宋体" w:hAnsi="宋体" w:cs="宋体"/>
          <w:sz w:val="24"/>
          <w:szCs w:val="24"/>
          <w:lang w:val="zh-CN"/>
        </w:rPr>
      </w:pPr>
    </w:p>
    <w:p w:rsidR="00040DFC" w:rsidRDefault="00C72086">
      <w:pPr>
        <w:widowControl/>
        <w:jc w:val="left"/>
        <w:rPr>
          <w:rFonts w:ascii="宋体" w:eastAsia="宋体" w:hAnsi="宋体" w:cs="黑体"/>
          <w:b/>
          <w:bCs/>
          <w:sz w:val="36"/>
          <w:szCs w:val="36"/>
          <w:lang w:val="zh-CN"/>
        </w:rPr>
      </w:pPr>
      <w:bookmarkStart w:id="34" w:name="_Toc524770190"/>
      <w:r>
        <w:rPr>
          <w:rFonts w:ascii="宋体" w:eastAsia="宋体" w:hAnsi="宋体" w:cs="黑体"/>
          <w:b/>
          <w:bCs/>
          <w:sz w:val="36"/>
          <w:szCs w:val="36"/>
          <w:lang w:val="zh-CN"/>
        </w:rPr>
        <w:br w:type="page"/>
      </w:r>
    </w:p>
    <w:bookmarkEnd w:id="34"/>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4.1 投标分项报价表</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40DF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040DFC" w:rsidRDefault="00C72086">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040D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r>
      <w:tr w:rsidR="00040D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360" w:lineRule="auto"/>
              <w:rPr>
                <w:rFonts w:ascii="宋体" w:hAnsi="宋体"/>
                <w:sz w:val="24"/>
                <w:szCs w:val="24"/>
              </w:rPr>
            </w:pPr>
          </w:p>
        </w:tc>
      </w:tr>
      <w:tr w:rsidR="00040DF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autoSpaceDE w:val="0"/>
        <w:autoSpaceDN w:val="0"/>
        <w:adjustRightInd w:val="0"/>
        <w:spacing w:line="480" w:lineRule="auto"/>
        <w:rPr>
          <w:rFonts w:ascii="宋体" w:hAnsi="宋体" w:cs="宋体"/>
          <w:sz w:val="24"/>
          <w:szCs w:val="24"/>
          <w:lang w:val="zh-CN"/>
        </w:rPr>
      </w:pPr>
    </w:p>
    <w:p w:rsidR="00040DFC" w:rsidRDefault="00040DFC">
      <w:pPr>
        <w:autoSpaceDE w:val="0"/>
        <w:autoSpaceDN w:val="0"/>
        <w:adjustRightInd w:val="0"/>
        <w:spacing w:line="480" w:lineRule="auto"/>
        <w:rPr>
          <w:rFonts w:ascii="宋体" w:hAnsi="宋体" w:cs="宋体"/>
          <w:sz w:val="24"/>
          <w:szCs w:val="24"/>
          <w:lang w:val="zh-CN"/>
        </w:rPr>
      </w:pPr>
    </w:p>
    <w:p w:rsidR="00040DFC" w:rsidRDefault="00C72086">
      <w:pPr>
        <w:spacing w:line="300" w:lineRule="exact"/>
        <w:rPr>
          <w:rFonts w:ascii="宋体" w:hAnsi="宋体"/>
          <w:sz w:val="24"/>
          <w:szCs w:val="24"/>
        </w:rPr>
      </w:pPr>
      <w:r>
        <w:rPr>
          <w:rFonts w:ascii="宋体" w:hAnsi="宋体"/>
          <w:sz w:val="24"/>
          <w:szCs w:val="24"/>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4.2 技术规格偏离表</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40DF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40D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jc w:val="center"/>
              <w:rPr>
                <w:rFonts w:ascii="宋体" w:hAnsi="宋体"/>
                <w:b/>
                <w:bCs/>
                <w:sz w:val="24"/>
                <w:szCs w:val="24"/>
              </w:rPr>
            </w:pPr>
          </w:p>
        </w:tc>
      </w:tr>
      <w:tr w:rsidR="00040D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40DFC" w:rsidRDefault="00C72086">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40DFC" w:rsidRDefault="00040DFC">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40DFC" w:rsidRDefault="00040DFC">
            <w:pPr>
              <w:autoSpaceDE w:val="0"/>
              <w:autoSpaceDN w:val="0"/>
              <w:adjustRightInd w:val="0"/>
              <w:spacing w:line="480" w:lineRule="exact"/>
              <w:jc w:val="center"/>
              <w:rPr>
                <w:rFonts w:ascii="宋体" w:hAnsi="宋体"/>
                <w:b/>
                <w:bCs/>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autoSpaceDE w:val="0"/>
        <w:autoSpaceDN w:val="0"/>
        <w:adjustRightInd w:val="0"/>
        <w:spacing w:line="480" w:lineRule="auto"/>
        <w:rPr>
          <w:rFonts w:ascii="宋体" w:hAnsi="宋体" w:cs="宋体"/>
          <w:sz w:val="24"/>
          <w:szCs w:val="24"/>
          <w:lang w:val="zh-CN"/>
        </w:rPr>
      </w:pPr>
    </w:p>
    <w:p w:rsidR="00040DFC" w:rsidRDefault="00040DFC">
      <w:pPr>
        <w:autoSpaceDE w:val="0"/>
        <w:autoSpaceDN w:val="0"/>
        <w:adjustRightInd w:val="0"/>
        <w:spacing w:line="480" w:lineRule="auto"/>
        <w:rPr>
          <w:rFonts w:ascii="宋体" w:hAnsi="宋体" w:cs="宋体"/>
          <w:sz w:val="24"/>
          <w:szCs w:val="24"/>
          <w:lang w:val="zh-CN"/>
        </w:rPr>
      </w:pPr>
    </w:p>
    <w:p w:rsidR="00040DFC" w:rsidRDefault="00C72086">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4.3 技术方案（实施方案）</w:t>
      </w:r>
    </w:p>
    <w:p w:rsidR="00040DFC" w:rsidRDefault="00040DFC">
      <w:pPr>
        <w:snapToGrid w:val="0"/>
        <w:spacing w:line="360" w:lineRule="auto"/>
        <w:jc w:val="center"/>
        <w:rPr>
          <w:rFonts w:hAnsi="宋体"/>
          <w:b/>
          <w:snapToGrid w:val="0"/>
          <w:kern w:val="0"/>
          <w:sz w:val="36"/>
          <w:szCs w:val="36"/>
        </w:rPr>
      </w:pPr>
    </w:p>
    <w:p w:rsidR="00040DFC" w:rsidRDefault="00C7208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040DFC">
      <w:pPr>
        <w:snapToGrid w:val="0"/>
        <w:spacing w:line="360" w:lineRule="auto"/>
        <w:jc w:val="center"/>
        <w:rPr>
          <w:rFonts w:hAnsi="宋体"/>
          <w:b/>
          <w:snapToGrid w:val="0"/>
          <w:kern w:val="0"/>
          <w:sz w:val="36"/>
          <w:szCs w:val="36"/>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b w:val="0"/>
          <w:snapToGrid w:val="0"/>
          <w:sz w:val="36"/>
          <w:szCs w:val="36"/>
        </w:rPr>
        <w:br w:type="page"/>
      </w:r>
      <w:r>
        <w:rPr>
          <w:rFonts w:hint="eastAsia"/>
          <w:snapToGrid w:val="0"/>
          <w:color w:val="auto"/>
          <w:sz w:val="36"/>
          <w:szCs w:val="36"/>
        </w:rPr>
        <w:lastRenderedPageBreak/>
        <w:t>4.4 业绩情况表</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40DFC">
        <w:trPr>
          <w:trHeight w:val="777"/>
        </w:trPr>
        <w:tc>
          <w:tcPr>
            <w:tcW w:w="712"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40DFC" w:rsidRDefault="00C7208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40DFC" w:rsidRDefault="00040DFC">
            <w:pPr>
              <w:pStyle w:val="a6"/>
              <w:spacing w:line="360" w:lineRule="auto"/>
              <w:rPr>
                <w:rFonts w:ascii="宋体" w:eastAsia="宋体" w:hAnsi="宋体" w:cs="Times New Roman"/>
                <w:sz w:val="24"/>
                <w:szCs w:val="24"/>
              </w:rPr>
            </w:pPr>
          </w:p>
        </w:tc>
        <w:tc>
          <w:tcPr>
            <w:tcW w:w="3579" w:type="dxa"/>
            <w:vAlign w:val="center"/>
          </w:tcPr>
          <w:p w:rsidR="00040DFC" w:rsidRDefault="00040DFC">
            <w:pPr>
              <w:pStyle w:val="a6"/>
              <w:spacing w:line="360" w:lineRule="auto"/>
              <w:rPr>
                <w:rFonts w:ascii="宋体" w:eastAsia="宋体" w:hAnsi="宋体" w:cs="Times New Roman"/>
                <w:sz w:val="24"/>
                <w:szCs w:val="24"/>
              </w:rPr>
            </w:pPr>
          </w:p>
        </w:tc>
        <w:tc>
          <w:tcPr>
            <w:tcW w:w="1440" w:type="dxa"/>
            <w:vAlign w:val="center"/>
          </w:tcPr>
          <w:p w:rsidR="00040DFC" w:rsidRDefault="00040DFC">
            <w:pPr>
              <w:pStyle w:val="a6"/>
              <w:spacing w:line="360" w:lineRule="auto"/>
              <w:rPr>
                <w:rFonts w:ascii="宋体" w:eastAsia="宋体" w:hAnsi="宋体" w:cs="Times New Roman"/>
                <w:sz w:val="24"/>
                <w:szCs w:val="24"/>
              </w:rPr>
            </w:pPr>
          </w:p>
        </w:tc>
        <w:tc>
          <w:tcPr>
            <w:tcW w:w="1706" w:type="dxa"/>
            <w:vAlign w:val="center"/>
          </w:tcPr>
          <w:p w:rsidR="00040DFC" w:rsidRDefault="00040DFC">
            <w:pPr>
              <w:pStyle w:val="a6"/>
              <w:spacing w:line="360" w:lineRule="auto"/>
              <w:rPr>
                <w:rFonts w:ascii="宋体" w:eastAsia="宋体" w:hAnsi="宋体" w:cs="Times New Roman"/>
                <w:sz w:val="24"/>
                <w:szCs w:val="24"/>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40DFC" w:rsidRDefault="00040DFC">
            <w:pPr>
              <w:pStyle w:val="a6"/>
              <w:spacing w:line="360" w:lineRule="auto"/>
              <w:rPr>
                <w:rFonts w:ascii="宋体" w:eastAsia="宋体" w:hAnsi="宋体" w:cs="Times New Roman"/>
                <w:sz w:val="24"/>
                <w:szCs w:val="24"/>
              </w:rPr>
            </w:pPr>
          </w:p>
        </w:tc>
        <w:tc>
          <w:tcPr>
            <w:tcW w:w="3579" w:type="dxa"/>
            <w:vAlign w:val="center"/>
          </w:tcPr>
          <w:p w:rsidR="00040DFC" w:rsidRDefault="00040DFC">
            <w:pPr>
              <w:pStyle w:val="a6"/>
              <w:spacing w:line="360" w:lineRule="auto"/>
              <w:rPr>
                <w:rFonts w:ascii="宋体" w:eastAsia="宋体" w:hAnsi="宋体" w:cs="Times New Roman"/>
                <w:sz w:val="24"/>
                <w:szCs w:val="24"/>
              </w:rPr>
            </w:pPr>
          </w:p>
        </w:tc>
        <w:tc>
          <w:tcPr>
            <w:tcW w:w="1440" w:type="dxa"/>
            <w:vAlign w:val="center"/>
          </w:tcPr>
          <w:p w:rsidR="00040DFC" w:rsidRDefault="00040DFC">
            <w:pPr>
              <w:pStyle w:val="a6"/>
              <w:spacing w:line="360" w:lineRule="auto"/>
              <w:rPr>
                <w:rFonts w:ascii="宋体" w:eastAsia="宋体" w:hAnsi="宋体" w:cs="Times New Roman"/>
                <w:sz w:val="24"/>
                <w:szCs w:val="24"/>
              </w:rPr>
            </w:pPr>
          </w:p>
        </w:tc>
        <w:tc>
          <w:tcPr>
            <w:tcW w:w="1706" w:type="dxa"/>
            <w:vAlign w:val="center"/>
          </w:tcPr>
          <w:p w:rsidR="00040DFC" w:rsidRDefault="00040DFC">
            <w:pPr>
              <w:pStyle w:val="a6"/>
              <w:spacing w:line="360" w:lineRule="auto"/>
              <w:rPr>
                <w:rFonts w:ascii="宋体" w:eastAsia="宋体" w:hAnsi="宋体" w:cs="Times New Roman"/>
                <w:sz w:val="24"/>
                <w:szCs w:val="24"/>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40DFC" w:rsidRDefault="00040DFC">
            <w:pPr>
              <w:pStyle w:val="a6"/>
              <w:spacing w:line="360" w:lineRule="auto"/>
              <w:rPr>
                <w:rFonts w:ascii="宋体" w:eastAsia="宋体" w:hAnsi="宋体" w:cs="Times New Roman"/>
                <w:sz w:val="24"/>
                <w:szCs w:val="24"/>
              </w:rPr>
            </w:pPr>
          </w:p>
        </w:tc>
        <w:tc>
          <w:tcPr>
            <w:tcW w:w="3579" w:type="dxa"/>
            <w:vAlign w:val="center"/>
          </w:tcPr>
          <w:p w:rsidR="00040DFC" w:rsidRDefault="00040DFC">
            <w:pPr>
              <w:pStyle w:val="a6"/>
              <w:spacing w:line="360" w:lineRule="auto"/>
              <w:rPr>
                <w:rFonts w:ascii="宋体" w:eastAsia="宋体" w:hAnsi="宋体" w:cs="Times New Roman"/>
                <w:sz w:val="24"/>
                <w:szCs w:val="24"/>
              </w:rPr>
            </w:pPr>
          </w:p>
        </w:tc>
        <w:tc>
          <w:tcPr>
            <w:tcW w:w="1440" w:type="dxa"/>
            <w:vAlign w:val="center"/>
          </w:tcPr>
          <w:p w:rsidR="00040DFC" w:rsidRDefault="00040DFC">
            <w:pPr>
              <w:pStyle w:val="a6"/>
              <w:spacing w:line="360" w:lineRule="auto"/>
              <w:rPr>
                <w:rFonts w:ascii="宋体" w:eastAsia="宋体" w:hAnsi="宋体" w:cs="Times New Roman"/>
                <w:sz w:val="24"/>
                <w:szCs w:val="24"/>
              </w:rPr>
            </w:pPr>
          </w:p>
        </w:tc>
        <w:tc>
          <w:tcPr>
            <w:tcW w:w="1706" w:type="dxa"/>
            <w:vAlign w:val="center"/>
          </w:tcPr>
          <w:p w:rsidR="00040DFC" w:rsidRDefault="00040DFC">
            <w:pPr>
              <w:pStyle w:val="a6"/>
              <w:spacing w:line="360" w:lineRule="auto"/>
              <w:rPr>
                <w:rFonts w:ascii="宋体" w:eastAsia="宋体" w:hAnsi="宋体" w:cs="Times New Roman"/>
                <w:sz w:val="24"/>
                <w:szCs w:val="24"/>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40DFC" w:rsidRDefault="00040DFC">
            <w:pPr>
              <w:rPr>
                <w:rFonts w:ascii="宋体"/>
              </w:rPr>
            </w:pPr>
          </w:p>
        </w:tc>
        <w:tc>
          <w:tcPr>
            <w:tcW w:w="3579" w:type="dxa"/>
            <w:vAlign w:val="center"/>
          </w:tcPr>
          <w:p w:rsidR="00040DFC" w:rsidRDefault="00040DFC">
            <w:pPr>
              <w:rPr>
                <w:rFonts w:ascii="宋体"/>
              </w:rPr>
            </w:pPr>
          </w:p>
        </w:tc>
        <w:tc>
          <w:tcPr>
            <w:tcW w:w="1440" w:type="dxa"/>
            <w:vAlign w:val="center"/>
          </w:tcPr>
          <w:p w:rsidR="00040DFC" w:rsidRDefault="00040DFC">
            <w:pPr>
              <w:rPr>
                <w:rFonts w:ascii="宋体"/>
              </w:rPr>
            </w:pPr>
          </w:p>
        </w:tc>
        <w:tc>
          <w:tcPr>
            <w:tcW w:w="1706" w:type="dxa"/>
            <w:vAlign w:val="center"/>
          </w:tcPr>
          <w:p w:rsidR="00040DFC" w:rsidRDefault="00040DFC">
            <w:pPr>
              <w:rPr>
                <w:rFonts w:ascii="宋体"/>
              </w:rPr>
            </w:pPr>
          </w:p>
        </w:tc>
      </w:tr>
      <w:tr w:rsidR="00040DFC">
        <w:trPr>
          <w:trHeight w:val="680"/>
        </w:trPr>
        <w:tc>
          <w:tcPr>
            <w:tcW w:w="712"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40DFC" w:rsidRDefault="00040DFC">
            <w:pPr>
              <w:rPr>
                <w:rFonts w:ascii="宋体"/>
              </w:rPr>
            </w:pPr>
          </w:p>
        </w:tc>
        <w:tc>
          <w:tcPr>
            <w:tcW w:w="3579" w:type="dxa"/>
            <w:vAlign w:val="center"/>
          </w:tcPr>
          <w:p w:rsidR="00040DFC" w:rsidRDefault="00040DFC">
            <w:pPr>
              <w:rPr>
                <w:rFonts w:ascii="宋体"/>
              </w:rPr>
            </w:pPr>
          </w:p>
        </w:tc>
        <w:tc>
          <w:tcPr>
            <w:tcW w:w="1440" w:type="dxa"/>
            <w:vAlign w:val="center"/>
          </w:tcPr>
          <w:p w:rsidR="00040DFC" w:rsidRDefault="00040DFC">
            <w:pPr>
              <w:rPr>
                <w:rFonts w:ascii="宋体"/>
              </w:rPr>
            </w:pPr>
          </w:p>
        </w:tc>
        <w:tc>
          <w:tcPr>
            <w:tcW w:w="1706" w:type="dxa"/>
            <w:vAlign w:val="center"/>
          </w:tcPr>
          <w:p w:rsidR="00040DFC" w:rsidRDefault="00040DFC">
            <w:pPr>
              <w:rPr>
                <w:rFonts w:ascii="宋体"/>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autoSpaceDE w:val="0"/>
        <w:autoSpaceDN w:val="0"/>
        <w:adjustRightInd w:val="0"/>
        <w:spacing w:line="480" w:lineRule="auto"/>
        <w:rPr>
          <w:rFonts w:ascii="宋体" w:hAnsi="宋体" w:cs="宋体"/>
          <w:sz w:val="24"/>
          <w:szCs w:val="24"/>
          <w:lang w:val="zh-CN"/>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b w:val="0"/>
          <w:bCs w:val="0"/>
          <w:sz w:val="36"/>
          <w:szCs w:val="36"/>
        </w:rPr>
        <w:br w:type="page"/>
      </w:r>
      <w:r>
        <w:rPr>
          <w:rFonts w:hint="eastAsia"/>
          <w:snapToGrid w:val="0"/>
          <w:color w:val="auto"/>
          <w:sz w:val="36"/>
          <w:szCs w:val="36"/>
        </w:rPr>
        <w:lastRenderedPageBreak/>
        <w:t>4.5 售后服务方案</w:t>
      </w:r>
    </w:p>
    <w:p w:rsidR="00040DFC" w:rsidRDefault="00040DFC"/>
    <w:p w:rsidR="00040DFC" w:rsidRDefault="00C7208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40DFC" w:rsidRDefault="00040DFC"/>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b w:val="0"/>
          <w:bCs w:val="0"/>
          <w:sz w:val="36"/>
          <w:szCs w:val="36"/>
        </w:rPr>
        <w:br w:type="page"/>
      </w:r>
      <w:r>
        <w:rPr>
          <w:rFonts w:hint="eastAsia"/>
          <w:snapToGrid w:val="0"/>
          <w:color w:val="auto"/>
          <w:sz w:val="36"/>
          <w:szCs w:val="36"/>
        </w:rPr>
        <w:lastRenderedPageBreak/>
        <w:t>4.6“节能产品政府采购清单”强制节能产品情况</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0DFC">
        <w:trPr>
          <w:trHeight w:val="225"/>
          <w:tblHeader/>
        </w:trPr>
        <w:tc>
          <w:tcPr>
            <w:tcW w:w="537"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snapToGrid w:val="0"/>
        <w:spacing w:line="500" w:lineRule="exact"/>
        <w:rPr>
          <w:rFonts w:ascii="宋体" w:hAnsi="宋体" w:cs="宋体"/>
          <w:sz w:val="24"/>
          <w:szCs w:val="24"/>
          <w:lang w:val="zh-CN"/>
        </w:rPr>
      </w:pPr>
    </w:p>
    <w:p w:rsidR="00040DFC" w:rsidRDefault="00C72086">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040DFC" w:rsidRDefault="00040DFC">
      <w:pPr>
        <w:rPr>
          <w:rFonts w:ascii="宋体" w:hAnsi="宋体" w:cs="宋体"/>
          <w:sz w:val="24"/>
          <w:szCs w:val="24"/>
          <w:lang w:val="zh-CN"/>
        </w:rPr>
      </w:pPr>
    </w:p>
    <w:p w:rsidR="00040DFC" w:rsidRDefault="00040DFC"/>
    <w:p w:rsidR="00040DFC" w:rsidRDefault="00C72086">
      <w:pPr>
        <w:spacing w:line="360" w:lineRule="auto"/>
        <w:jc w:val="center"/>
        <w:rPr>
          <w:rFonts w:ascii="宋体" w:hAnsi="宋体"/>
          <w:b/>
          <w:bCs/>
          <w:sz w:val="36"/>
          <w:szCs w:val="36"/>
        </w:rPr>
      </w:pPr>
      <w:r>
        <w:rPr>
          <w:rFonts w:ascii="宋体" w:hAnsi="宋体" w:hint="eastAsia"/>
          <w:b/>
          <w:bCs/>
          <w:sz w:val="36"/>
          <w:szCs w:val="36"/>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4.7 “节能产品政府采购清单”优先采购产品情况</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40DFC">
        <w:trPr>
          <w:trHeight w:val="225"/>
          <w:tblHeader/>
        </w:trPr>
        <w:tc>
          <w:tcPr>
            <w:tcW w:w="537"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39" w:type="dxa"/>
          </w:tcPr>
          <w:p w:rsidR="00040DFC" w:rsidRDefault="00040DFC">
            <w:pPr>
              <w:pStyle w:val="a6"/>
              <w:spacing w:line="360" w:lineRule="auto"/>
              <w:rPr>
                <w:rFonts w:ascii="宋体" w:eastAsia="宋体" w:hAnsi="宋体" w:cs="Times New Roman"/>
                <w:sz w:val="24"/>
                <w:szCs w:val="24"/>
              </w:rPr>
            </w:pPr>
          </w:p>
        </w:tc>
        <w:tc>
          <w:tcPr>
            <w:tcW w:w="1252" w:type="dxa"/>
          </w:tcPr>
          <w:p w:rsidR="00040DFC" w:rsidRDefault="00040DFC">
            <w:pPr>
              <w:pStyle w:val="a6"/>
              <w:spacing w:line="360" w:lineRule="auto"/>
              <w:rPr>
                <w:rFonts w:ascii="宋体" w:eastAsia="宋体" w:hAnsi="宋体" w:cs="Times New Roman"/>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snapToGrid w:val="0"/>
        <w:spacing w:line="500" w:lineRule="exact"/>
        <w:rPr>
          <w:rFonts w:ascii="宋体" w:hAnsi="宋体" w:cs="宋体"/>
          <w:sz w:val="24"/>
          <w:szCs w:val="24"/>
          <w:lang w:val="zh-CN"/>
        </w:rPr>
      </w:pPr>
    </w:p>
    <w:p w:rsidR="00040DFC" w:rsidRDefault="00040DFC">
      <w:pPr>
        <w:snapToGrid w:val="0"/>
        <w:spacing w:line="500" w:lineRule="exact"/>
        <w:rPr>
          <w:rFonts w:ascii="宋体" w:hAnsi="宋体" w:cs="宋体"/>
          <w:sz w:val="24"/>
          <w:szCs w:val="24"/>
          <w:lang w:val="zh-CN"/>
        </w:rPr>
      </w:pPr>
    </w:p>
    <w:p w:rsidR="00040DFC" w:rsidRDefault="00C72086">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color w:val="auto"/>
          <w:sz w:val="36"/>
          <w:szCs w:val="36"/>
        </w:rPr>
        <w:br w:type="page"/>
      </w:r>
      <w:r>
        <w:rPr>
          <w:rFonts w:hint="eastAsia"/>
          <w:snapToGrid w:val="0"/>
          <w:color w:val="auto"/>
          <w:sz w:val="36"/>
          <w:szCs w:val="36"/>
        </w:rPr>
        <w:lastRenderedPageBreak/>
        <w:t>4.8 “环境标志产品政府采购清单”优先采购产品情况</w:t>
      </w:r>
    </w:p>
    <w:p w:rsidR="00040DFC" w:rsidRDefault="00C72086" w:rsidP="00311738">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040DFC" w:rsidRDefault="00C72086">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16"/>
        <w:gridCol w:w="1275"/>
      </w:tblGrid>
      <w:tr w:rsidR="00040DFC">
        <w:trPr>
          <w:trHeight w:val="225"/>
          <w:tblHeader/>
        </w:trPr>
        <w:tc>
          <w:tcPr>
            <w:tcW w:w="537"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16"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75" w:type="dxa"/>
            <w:shd w:val="clear" w:color="auto" w:fill="F1F1F1"/>
            <w:vAlign w:val="center"/>
          </w:tcPr>
          <w:p w:rsidR="00040DFC" w:rsidRDefault="00C7208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16" w:type="dxa"/>
          </w:tcPr>
          <w:p w:rsidR="00040DFC" w:rsidRDefault="00040DFC">
            <w:pPr>
              <w:pStyle w:val="a6"/>
              <w:spacing w:line="360" w:lineRule="auto"/>
              <w:rPr>
                <w:rFonts w:ascii="宋体" w:eastAsia="宋体" w:hAnsi="宋体" w:cs="Times New Roman"/>
                <w:sz w:val="24"/>
                <w:szCs w:val="24"/>
              </w:rPr>
            </w:pPr>
          </w:p>
        </w:tc>
        <w:tc>
          <w:tcPr>
            <w:tcW w:w="1275"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16" w:type="dxa"/>
          </w:tcPr>
          <w:p w:rsidR="00040DFC" w:rsidRDefault="00040DFC">
            <w:pPr>
              <w:pStyle w:val="a6"/>
              <w:spacing w:line="360" w:lineRule="auto"/>
              <w:rPr>
                <w:rFonts w:ascii="宋体" w:eastAsia="宋体" w:hAnsi="宋体" w:cs="Times New Roman"/>
                <w:sz w:val="24"/>
                <w:szCs w:val="24"/>
              </w:rPr>
            </w:pPr>
          </w:p>
        </w:tc>
        <w:tc>
          <w:tcPr>
            <w:tcW w:w="1275" w:type="dxa"/>
          </w:tcPr>
          <w:p w:rsidR="00040DFC" w:rsidRDefault="00040DFC">
            <w:pPr>
              <w:pStyle w:val="a6"/>
              <w:spacing w:line="360" w:lineRule="auto"/>
              <w:rPr>
                <w:rFonts w:ascii="宋体" w:eastAsia="宋体" w:hAnsi="宋体" w:cs="Times New Roman"/>
                <w:sz w:val="24"/>
                <w:szCs w:val="24"/>
              </w:rPr>
            </w:pPr>
          </w:p>
        </w:tc>
      </w:tr>
      <w:tr w:rsidR="00040DFC">
        <w:trPr>
          <w:trHeight w:val="851"/>
        </w:trPr>
        <w:tc>
          <w:tcPr>
            <w:tcW w:w="537" w:type="dxa"/>
            <w:vAlign w:val="center"/>
          </w:tcPr>
          <w:p w:rsidR="00040DFC" w:rsidRDefault="00C7208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40DFC" w:rsidRDefault="00040DFC">
            <w:pPr>
              <w:pStyle w:val="a6"/>
              <w:spacing w:line="360" w:lineRule="auto"/>
              <w:rPr>
                <w:rFonts w:ascii="宋体" w:eastAsia="宋体" w:hAnsi="宋体" w:cs="Times New Roman"/>
                <w:sz w:val="24"/>
                <w:szCs w:val="24"/>
              </w:rPr>
            </w:pPr>
          </w:p>
        </w:tc>
        <w:tc>
          <w:tcPr>
            <w:tcW w:w="991" w:type="dxa"/>
            <w:vAlign w:val="center"/>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135" w:type="dxa"/>
          </w:tcPr>
          <w:p w:rsidR="00040DFC" w:rsidRDefault="00040DFC">
            <w:pPr>
              <w:pStyle w:val="a6"/>
              <w:spacing w:line="360" w:lineRule="auto"/>
              <w:rPr>
                <w:rFonts w:ascii="宋体" w:eastAsia="宋体" w:hAnsi="宋体" w:cs="Times New Roman"/>
                <w:sz w:val="24"/>
                <w:szCs w:val="24"/>
              </w:rPr>
            </w:pPr>
          </w:p>
        </w:tc>
        <w:tc>
          <w:tcPr>
            <w:tcW w:w="1276" w:type="dxa"/>
          </w:tcPr>
          <w:p w:rsidR="00040DFC" w:rsidRDefault="00040DFC">
            <w:pPr>
              <w:pStyle w:val="a6"/>
              <w:spacing w:line="360" w:lineRule="auto"/>
              <w:rPr>
                <w:rFonts w:ascii="宋体" w:eastAsia="宋体" w:hAnsi="宋体" w:cs="Times New Roman"/>
                <w:sz w:val="24"/>
                <w:szCs w:val="24"/>
              </w:rPr>
            </w:pPr>
          </w:p>
        </w:tc>
        <w:tc>
          <w:tcPr>
            <w:tcW w:w="1416" w:type="dxa"/>
          </w:tcPr>
          <w:p w:rsidR="00040DFC" w:rsidRDefault="00040DFC">
            <w:pPr>
              <w:pStyle w:val="a6"/>
              <w:spacing w:line="360" w:lineRule="auto"/>
              <w:rPr>
                <w:rFonts w:ascii="宋体" w:eastAsia="宋体" w:hAnsi="宋体" w:cs="Times New Roman"/>
                <w:sz w:val="24"/>
                <w:szCs w:val="24"/>
              </w:rPr>
            </w:pPr>
          </w:p>
        </w:tc>
        <w:tc>
          <w:tcPr>
            <w:tcW w:w="1275" w:type="dxa"/>
          </w:tcPr>
          <w:p w:rsidR="00040DFC" w:rsidRDefault="00040DFC">
            <w:pPr>
              <w:pStyle w:val="a6"/>
              <w:spacing w:line="360" w:lineRule="auto"/>
              <w:rPr>
                <w:rFonts w:ascii="宋体" w:eastAsia="宋体" w:hAnsi="宋体" w:cs="Times New Roman"/>
                <w:sz w:val="24"/>
                <w:szCs w:val="24"/>
              </w:rPr>
            </w:pPr>
          </w:p>
        </w:tc>
      </w:tr>
    </w:tbl>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40DFC" w:rsidRDefault="00C7208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40DFC" w:rsidRDefault="00040DFC">
      <w:pPr>
        <w:snapToGrid w:val="0"/>
        <w:spacing w:line="500" w:lineRule="exact"/>
        <w:rPr>
          <w:rFonts w:ascii="宋体" w:hAnsi="宋体" w:cs="宋体"/>
          <w:sz w:val="24"/>
          <w:szCs w:val="24"/>
          <w:lang w:val="zh-CN"/>
        </w:rPr>
      </w:pPr>
    </w:p>
    <w:p w:rsidR="00040DFC" w:rsidRDefault="00040DFC">
      <w:pPr>
        <w:snapToGrid w:val="0"/>
        <w:spacing w:line="500" w:lineRule="exact"/>
        <w:rPr>
          <w:rFonts w:ascii="宋体" w:hAnsi="宋体" w:cs="宋体"/>
          <w:sz w:val="24"/>
          <w:szCs w:val="24"/>
          <w:lang w:val="zh-CN"/>
        </w:rPr>
      </w:pPr>
    </w:p>
    <w:p w:rsidR="00040DFC" w:rsidRDefault="00C72086">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040DFC">
      <w:pPr>
        <w:spacing w:line="360" w:lineRule="auto"/>
        <w:jc w:val="center"/>
        <w:rPr>
          <w:rFonts w:ascii="宋体" w:hAnsi="宋体"/>
          <w:b/>
          <w:bCs/>
          <w:sz w:val="36"/>
          <w:szCs w:val="36"/>
        </w:rPr>
      </w:pP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color w:val="auto"/>
          <w:sz w:val="36"/>
          <w:szCs w:val="36"/>
        </w:rPr>
        <w:br w:type="page"/>
      </w:r>
      <w:r>
        <w:rPr>
          <w:rFonts w:hint="eastAsia"/>
          <w:snapToGrid w:val="0"/>
          <w:color w:val="auto"/>
          <w:sz w:val="36"/>
          <w:szCs w:val="36"/>
        </w:rPr>
        <w:lastRenderedPageBreak/>
        <w:t>4.9 中小企业声明函</w:t>
      </w:r>
    </w:p>
    <w:p w:rsidR="00040DFC" w:rsidRDefault="00040DFC">
      <w:pPr>
        <w:spacing w:line="360" w:lineRule="auto"/>
        <w:jc w:val="center"/>
        <w:rPr>
          <w:rFonts w:ascii="宋体" w:hAnsi="宋体"/>
          <w:b/>
          <w:bCs/>
          <w:sz w:val="36"/>
          <w:szCs w:val="36"/>
        </w:rPr>
      </w:pPr>
    </w:p>
    <w:p w:rsidR="00040DFC" w:rsidRDefault="00C72086">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040DFC" w:rsidRDefault="00C72086">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040DFC" w:rsidRDefault="00040DFC">
      <w:pPr>
        <w:widowControl/>
        <w:spacing w:before="100" w:beforeAutospacing="1" w:after="100" w:afterAutospacing="1" w:line="360" w:lineRule="auto"/>
        <w:ind w:leftChars="1850" w:left="3885"/>
        <w:jc w:val="left"/>
        <w:rPr>
          <w:rFonts w:ascii="宋体" w:hAnsi="宋体" w:cs="Arial"/>
          <w:kern w:val="0"/>
          <w:sz w:val="24"/>
          <w:szCs w:val="24"/>
        </w:rPr>
      </w:pPr>
    </w:p>
    <w:p w:rsidR="00040DFC" w:rsidRDefault="00C72086">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040DFC" w:rsidRDefault="00040DFC">
      <w:pPr>
        <w:widowControl/>
        <w:spacing w:before="100" w:beforeAutospacing="1" w:after="100" w:afterAutospacing="1" w:line="360" w:lineRule="auto"/>
        <w:jc w:val="left"/>
        <w:rPr>
          <w:rFonts w:ascii="宋体" w:hAnsi="宋体"/>
          <w:sz w:val="24"/>
          <w:szCs w:val="24"/>
        </w:rPr>
      </w:pPr>
    </w:p>
    <w:p w:rsidR="00040DFC" w:rsidRDefault="00C72086">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040DFC" w:rsidRDefault="00C72086">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40DFC" w:rsidRDefault="00C72086">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40DFC" w:rsidRDefault="00040DFC">
      <w:pPr>
        <w:rPr>
          <w:kern w:val="0"/>
        </w:rPr>
      </w:pPr>
    </w:p>
    <w:p w:rsidR="00040DFC" w:rsidRDefault="00040DFC"/>
    <w:p w:rsidR="00040DFC" w:rsidRDefault="00040DFC"/>
    <w:p w:rsidR="00040DFC" w:rsidRDefault="00C72086">
      <w:pPr>
        <w:spacing w:line="360" w:lineRule="auto"/>
        <w:jc w:val="center"/>
        <w:rPr>
          <w:rFonts w:ascii="宋体" w:hAnsi="宋体"/>
          <w:b/>
          <w:bCs/>
          <w:sz w:val="36"/>
          <w:szCs w:val="36"/>
        </w:rPr>
      </w:pPr>
      <w:bookmarkStart w:id="35" w:name="OLE_LINK14"/>
      <w:bookmarkStart w:id="36" w:name="OLE_LINK13"/>
      <w:r>
        <w:rPr>
          <w:rFonts w:ascii="宋体" w:hAnsi="宋体" w:hint="eastAsia"/>
          <w:b/>
          <w:bCs/>
          <w:sz w:val="36"/>
          <w:szCs w:val="36"/>
        </w:rPr>
        <w:br w:type="page"/>
      </w:r>
    </w:p>
    <w:p w:rsidR="00040DFC" w:rsidRDefault="00C72086">
      <w:pPr>
        <w:pStyle w:val="260"/>
        <w:numPr>
          <w:ilvl w:val="0"/>
          <w:numId w:val="0"/>
        </w:numPr>
        <w:tabs>
          <w:tab w:val="left" w:pos="660"/>
        </w:tabs>
        <w:snapToGrid w:val="0"/>
        <w:spacing w:before="0" w:line="360" w:lineRule="auto"/>
        <w:jc w:val="center"/>
        <w:rPr>
          <w:snapToGrid w:val="0"/>
          <w:color w:val="auto"/>
          <w:sz w:val="36"/>
          <w:szCs w:val="36"/>
        </w:rPr>
      </w:pPr>
      <w:r>
        <w:rPr>
          <w:rFonts w:hint="eastAsia"/>
          <w:snapToGrid w:val="0"/>
          <w:color w:val="auto"/>
          <w:sz w:val="36"/>
          <w:szCs w:val="36"/>
        </w:rPr>
        <w:lastRenderedPageBreak/>
        <w:t>4.10 残疾人福利性单位声明函</w:t>
      </w:r>
    </w:p>
    <w:bookmarkEnd w:id="35"/>
    <w:bookmarkEnd w:id="36"/>
    <w:p w:rsidR="00040DFC" w:rsidRDefault="00040DFC">
      <w:pPr>
        <w:spacing w:line="360" w:lineRule="auto"/>
        <w:rPr>
          <w:rFonts w:ascii="宋体" w:hAnsi="宋体"/>
          <w:szCs w:val="21"/>
        </w:rPr>
      </w:pP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40DFC" w:rsidRDefault="00C7208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40DFC" w:rsidRDefault="00040DFC">
      <w:pPr>
        <w:spacing w:line="360" w:lineRule="auto"/>
        <w:rPr>
          <w:rFonts w:ascii="宋体" w:hAnsi="宋体"/>
          <w:sz w:val="24"/>
          <w:szCs w:val="24"/>
        </w:rPr>
      </w:pPr>
    </w:p>
    <w:p w:rsidR="00040DFC" w:rsidRDefault="00040DFC">
      <w:pPr>
        <w:spacing w:line="360" w:lineRule="auto"/>
        <w:rPr>
          <w:rFonts w:ascii="宋体" w:hAnsi="宋体"/>
          <w:sz w:val="24"/>
          <w:szCs w:val="24"/>
        </w:rPr>
      </w:pPr>
    </w:p>
    <w:p w:rsidR="00040DFC" w:rsidRDefault="00C72086">
      <w:pPr>
        <w:spacing w:line="360" w:lineRule="auto"/>
        <w:rPr>
          <w:rFonts w:ascii="宋体" w:hAnsi="宋体"/>
          <w:sz w:val="24"/>
          <w:szCs w:val="24"/>
        </w:rPr>
      </w:pPr>
      <w:r>
        <w:rPr>
          <w:rFonts w:ascii="宋体" w:hAnsi="宋体" w:hint="eastAsia"/>
          <w:sz w:val="24"/>
          <w:szCs w:val="24"/>
        </w:rPr>
        <w:t xml:space="preserve">                                    单位名称（盖章）：</w:t>
      </w:r>
    </w:p>
    <w:p w:rsidR="00040DFC" w:rsidRDefault="00C72086">
      <w:pPr>
        <w:spacing w:line="360" w:lineRule="auto"/>
        <w:rPr>
          <w:rFonts w:ascii="宋体" w:hAnsi="宋体"/>
          <w:sz w:val="24"/>
          <w:szCs w:val="24"/>
        </w:rPr>
      </w:pPr>
      <w:r>
        <w:rPr>
          <w:rFonts w:ascii="宋体" w:hAnsi="宋体" w:hint="eastAsia"/>
          <w:sz w:val="24"/>
          <w:szCs w:val="24"/>
        </w:rPr>
        <w:t xml:space="preserve">                                    日    期：</w:t>
      </w: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040DFC">
      <w:pPr>
        <w:rPr>
          <w:rFonts w:ascii="宋体" w:eastAsia="宋体" w:hAnsi="宋体"/>
          <w:sz w:val="28"/>
          <w:szCs w:val="28"/>
        </w:rPr>
      </w:pPr>
    </w:p>
    <w:p w:rsidR="00040DFC" w:rsidRDefault="00C72086">
      <w:pPr>
        <w:widowControl/>
        <w:jc w:val="left"/>
        <w:rPr>
          <w:rFonts w:ascii="宋体" w:eastAsia="宋体" w:hAnsi="宋体" w:cs="黑体"/>
          <w:b/>
          <w:bCs/>
          <w:sz w:val="28"/>
          <w:szCs w:val="28"/>
          <w:lang w:val="zh-CN"/>
        </w:rPr>
      </w:pPr>
      <w:r>
        <w:rPr>
          <w:rFonts w:ascii="宋体" w:eastAsia="宋体" w:hAnsi="宋体" w:cs="黑体"/>
          <w:b/>
          <w:bCs/>
          <w:sz w:val="28"/>
          <w:szCs w:val="28"/>
          <w:lang w:val="zh-CN"/>
        </w:rPr>
        <w:br w:type="page"/>
      </w:r>
    </w:p>
    <w:p w:rsidR="00040DFC" w:rsidRDefault="00C72086">
      <w:pPr>
        <w:autoSpaceDE w:val="0"/>
        <w:autoSpaceDN w:val="0"/>
        <w:adjustRightInd w:val="0"/>
        <w:spacing w:line="360" w:lineRule="auto"/>
        <w:jc w:val="center"/>
        <w:outlineLvl w:val="0"/>
        <w:rPr>
          <w:rFonts w:ascii="宋体" w:eastAsia="宋体" w:hAnsi="宋体" w:cs="黑体"/>
          <w:b/>
          <w:bCs/>
          <w:sz w:val="36"/>
          <w:szCs w:val="36"/>
          <w:lang w:val="zh-CN"/>
        </w:rPr>
      </w:pPr>
      <w:bookmarkStart w:id="37" w:name="_Toc524770194"/>
      <w:r>
        <w:rPr>
          <w:rFonts w:ascii="宋体" w:eastAsia="宋体" w:hAnsi="宋体" w:cs="黑体" w:hint="eastAsia"/>
          <w:b/>
          <w:bCs/>
          <w:sz w:val="36"/>
          <w:szCs w:val="36"/>
          <w:lang w:val="zh-CN"/>
        </w:rPr>
        <w:lastRenderedPageBreak/>
        <w:t>五、</w:t>
      </w:r>
      <w:r>
        <w:rPr>
          <w:rFonts w:ascii="宋体" w:eastAsia="宋体" w:hAnsi="宋体" w:cs="黑体"/>
          <w:b/>
          <w:bCs/>
          <w:sz w:val="36"/>
          <w:szCs w:val="36"/>
          <w:lang w:val="zh-CN"/>
        </w:rPr>
        <w:t>其他资料（若有）</w:t>
      </w:r>
      <w:bookmarkEnd w:id="37"/>
    </w:p>
    <w:p w:rsidR="00040DFC" w:rsidRDefault="00040DFC">
      <w:pPr>
        <w:rPr>
          <w:rFonts w:ascii="宋体" w:eastAsia="宋体" w:hAnsi="宋体"/>
          <w:sz w:val="28"/>
          <w:szCs w:val="28"/>
        </w:rPr>
      </w:pPr>
    </w:p>
    <w:p w:rsidR="00040DFC" w:rsidRDefault="00C72086">
      <w:pPr>
        <w:spacing w:line="360" w:lineRule="auto"/>
        <w:jc w:val="center"/>
        <w:rPr>
          <w:rFonts w:ascii="宋体" w:eastAsia="宋体" w:hAnsi="宋体"/>
          <w:b/>
          <w:bCs/>
          <w:color w:val="000000"/>
          <w:sz w:val="24"/>
          <w:szCs w:val="24"/>
        </w:rPr>
      </w:pPr>
      <w:r>
        <w:rPr>
          <w:rFonts w:ascii="宋体" w:eastAsia="宋体" w:hAnsi="宋体"/>
          <w:b/>
          <w:bCs/>
          <w:color w:val="000000"/>
          <w:sz w:val="24"/>
          <w:szCs w:val="24"/>
        </w:rPr>
        <w:t>除招标文件另有规定外，投标人认为需要提交的其他证明材料或资料加盖投标人的单位公章后应在此项下提交。</w:t>
      </w:r>
    </w:p>
    <w:p w:rsidR="00040DFC" w:rsidRDefault="00040DFC">
      <w:pPr>
        <w:widowControl/>
        <w:jc w:val="center"/>
        <w:rPr>
          <w:rFonts w:ascii="宋体" w:eastAsia="宋体" w:hAnsi="宋体" w:cs="宋体"/>
          <w:b/>
          <w:kern w:val="0"/>
          <w:sz w:val="40"/>
          <w:szCs w:val="32"/>
        </w:rPr>
      </w:pPr>
    </w:p>
    <w:sectPr w:rsidR="00040DFC" w:rsidSect="00040DFC">
      <w:footerReference w:type="default" r:id="rId20"/>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FC" w:rsidRDefault="00040DFC" w:rsidP="00040DFC">
      <w:r>
        <w:separator/>
      </w:r>
    </w:p>
  </w:endnote>
  <w:endnote w:type="continuationSeparator" w:id="0">
    <w:p w:rsidR="00040DFC" w:rsidRDefault="00040DFC" w:rsidP="00040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C" w:rsidRDefault="00311738">
    <w:pPr>
      <w:pStyle w:val="aa"/>
    </w:pPr>
    <w:r>
      <w:pict>
        <v:shapetype id="_x0000_t32" coordsize="21600,21600" o:spt="32" o:oned="t" path="m,l21600,21600e" filled="f">
          <v:path arrowok="t" fillok="f" o:connecttype="none"/>
          <o:lock v:ext="edit" shapetype="t"/>
        </v:shapetype>
        <v:shape id="_x0000_s1031" type="#_x0000_t32" style="position:absolute;margin-left:.5pt;margin-top:-7.15pt;width:450.45pt;height:0;z-index:251663360;mso-width-relative:page;mso-height-relative:page" o:connectortype="straight"/>
      </w:pict>
    </w:r>
    <w: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040DFC" w:rsidRDefault="00311738">
                <w:pPr>
                  <w:pStyle w:val="aa"/>
                  <w:rPr>
                    <w:sz w:val="21"/>
                    <w:szCs w:val="21"/>
                  </w:rPr>
                </w:pPr>
                <w:r>
                  <w:rPr>
                    <w:sz w:val="21"/>
                    <w:szCs w:val="21"/>
                  </w:rPr>
                  <w:fldChar w:fldCharType="begin"/>
                </w:r>
                <w:r w:rsidR="00C72086">
                  <w:rPr>
                    <w:sz w:val="21"/>
                    <w:szCs w:val="21"/>
                  </w:rPr>
                  <w:instrText xml:space="preserve"> PAGE  \* MERGEFORMAT </w:instrText>
                </w:r>
                <w:r>
                  <w:rPr>
                    <w:sz w:val="21"/>
                    <w:szCs w:val="21"/>
                  </w:rPr>
                  <w:fldChar w:fldCharType="separate"/>
                </w:r>
                <w:r w:rsidR="007E20C4">
                  <w:rPr>
                    <w:noProof/>
                    <w:sz w:val="21"/>
                    <w:szCs w:val="21"/>
                  </w:rPr>
                  <w:t>69</w:t>
                </w:r>
                <w:r>
                  <w:rPr>
                    <w:sz w:val="21"/>
                    <w:szCs w:val="21"/>
                  </w:rPr>
                  <w:fldChar w:fldCharType="end"/>
                </w:r>
              </w:p>
            </w:txbxContent>
          </v:textbox>
          <w10:wrap anchorx="margin"/>
        </v:shape>
      </w:pict>
    </w:r>
    <w:r w:rsidR="00C72086">
      <w:rPr>
        <w:rFonts w:hint="eastAsia"/>
      </w:rPr>
      <w:t>河南建标工程管理有限公司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FC" w:rsidRDefault="00040DFC" w:rsidP="00040DFC">
      <w:r>
        <w:separator/>
      </w:r>
    </w:p>
  </w:footnote>
  <w:footnote w:type="continuationSeparator" w:id="0">
    <w:p w:rsidR="00040DFC" w:rsidRDefault="00040DFC" w:rsidP="00040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C" w:rsidRDefault="00311738">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_x0000_s1032" type="#_x0000_t32" style="position:absolute;margin-left:-1.15pt;margin-top:16.8pt;width:450.45pt;height:0;z-index:251664384;mso-width-relative:page;mso-height-relative:page" o:connectortype="straight"/>
      </w:pict>
    </w:r>
    <w:r w:rsidR="00C72086">
      <w:rPr>
        <w:rFonts w:ascii="宋体" w:eastAsia="宋体" w:hAnsi="宋体" w:hint="eastAsia"/>
        <w:sz w:val="18"/>
        <w:szCs w:val="18"/>
      </w:rPr>
      <w:t>中联心传服务外包</w:t>
    </w:r>
    <w:proofErr w:type="gramStart"/>
    <w:r w:rsidR="00C72086">
      <w:rPr>
        <w:rFonts w:ascii="宋体" w:eastAsia="宋体" w:hAnsi="宋体" w:hint="eastAsia"/>
        <w:sz w:val="18"/>
        <w:szCs w:val="18"/>
      </w:rPr>
      <w:t>基地职场二期</w:t>
    </w:r>
    <w:proofErr w:type="gramEnd"/>
    <w:r w:rsidR="00C72086">
      <w:rPr>
        <w:rFonts w:ascii="宋体" w:eastAsia="宋体" w:hAnsi="宋体" w:hint="eastAsia"/>
        <w:sz w:val="18"/>
        <w:szCs w:val="18"/>
      </w:rPr>
      <w:t>办公家具采购项目招标文件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14C07"/>
    <w:multiLevelType w:val="singleLevel"/>
    <w:tmpl w:val="86214C07"/>
    <w:lvl w:ilvl="0">
      <w:start w:val="1"/>
      <w:numFmt w:val="decimal"/>
      <w:suff w:val="nothing"/>
      <w:lvlText w:val="%1、"/>
      <w:lvlJc w:val="left"/>
    </w:lvl>
  </w:abstractNum>
  <w:abstractNum w:abstractNumId="1">
    <w:nsid w:val="C6AAEBBD"/>
    <w:multiLevelType w:val="singleLevel"/>
    <w:tmpl w:val="C6AAEBBD"/>
    <w:lvl w:ilvl="0">
      <w:start w:val="1"/>
      <w:numFmt w:val="decimal"/>
      <w:suff w:val="nothing"/>
      <w:lvlText w:val="%1、"/>
      <w:lvlJc w:val="left"/>
    </w:lvl>
  </w:abstractNum>
  <w:abstractNum w:abstractNumId="2">
    <w:nsid w:val="DA8C6815"/>
    <w:multiLevelType w:val="singleLevel"/>
    <w:tmpl w:val="DA8C6815"/>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1BC75D0"/>
    <w:multiLevelType w:val="singleLevel"/>
    <w:tmpl w:val="11BC75D0"/>
    <w:lvl w:ilvl="0">
      <w:start w:val="1"/>
      <w:numFmt w:val="decimal"/>
      <w:suff w:val="nothing"/>
      <w:lvlText w:val="%1、"/>
      <w:lvlJc w:val="left"/>
    </w:lvl>
  </w:abstractNum>
  <w:abstractNum w:abstractNumId="7">
    <w:nsid w:val="521011D0"/>
    <w:multiLevelType w:val="singleLevel"/>
    <w:tmpl w:val="521011D0"/>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num w:numId="1">
    <w:abstractNumId w:val="3"/>
  </w:num>
  <w:num w:numId="2">
    <w:abstractNumId w:val="4"/>
  </w:num>
  <w:num w:numId="3">
    <w:abstractNumId w:val="8"/>
  </w:num>
  <w:num w:numId="4">
    <w:abstractNumId w:val="2"/>
  </w:num>
  <w:num w:numId="5">
    <w:abstractNumId w:val="0"/>
  </w:num>
  <w:num w:numId="6">
    <w:abstractNumId w:val="1"/>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rules v:ext="edit">
        <o:r id="V:Rule3" type="connector" idref="#_x0000_s1031"/>
        <o:r id="V:Rule4" type="connector" idref="#_x0000_s103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1A74"/>
    <w:rsid w:val="00005D7C"/>
    <w:rsid w:val="00007FFB"/>
    <w:rsid w:val="0001257B"/>
    <w:rsid w:val="00014BD5"/>
    <w:rsid w:val="00015C73"/>
    <w:rsid w:val="00032861"/>
    <w:rsid w:val="000346B4"/>
    <w:rsid w:val="00037FB7"/>
    <w:rsid w:val="00040DFC"/>
    <w:rsid w:val="0004463F"/>
    <w:rsid w:val="00046831"/>
    <w:rsid w:val="0006360A"/>
    <w:rsid w:val="00065AC5"/>
    <w:rsid w:val="00070896"/>
    <w:rsid w:val="00081A71"/>
    <w:rsid w:val="00086DF3"/>
    <w:rsid w:val="00096BDA"/>
    <w:rsid w:val="00096F97"/>
    <w:rsid w:val="000B5896"/>
    <w:rsid w:val="000B58DF"/>
    <w:rsid w:val="000D51D8"/>
    <w:rsid w:val="000E3F5E"/>
    <w:rsid w:val="000E55F9"/>
    <w:rsid w:val="000F5ECF"/>
    <w:rsid w:val="000F65DF"/>
    <w:rsid w:val="001039C5"/>
    <w:rsid w:val="00103E36"/>
    <w:rsid w:val="00111B88"/>
    <w:rsid w:val="00116284"/>
    <w:rsid w:val="0012613F"/>
    <w:rsid w:val="001267FD"/>
    <w:rsid w:val="00174F52"/>
    <w:rsid w:val="001A4665"/>
    <w:rsid w:val="001B39E0"/>
    <w:rsid w:val="001C0862"/>
    <w:rsid w:val="001D6425"/>
    <w:rsid w:val="002067AF"/>
    <w:rsid w:val="00213FCB"/>
    <w:rsid w:val="0022284F"/>
    <w:rsid w:val="002243A5"/>
    <w:rsid w:val="00224D63"/>
    <w:rsid w:val="00226225"/>
    <w:rsid w:val="00232BA1"/>
    <w:rsid w:val="002408D0"/>
    <w:rsid w:val="00245DA6"/>
    <w:rsid w:val="00250923"/>
    <w:rsid w:val="00281533"/>
    <w:rsid w:val="00281D21"/>
    <w:rsid w:val="002900E9"/>
    <w:rsid w:val="002B2D94"/>
    <w:rsid w:val="002B2F85"/>
    <w:rsid w:val="002C29CC"/>
    <w:rsid w:val="002D714E"/>
    <w:rsid w:val="002D7CCB"/>
    <w:rsid w:val="002F1251"/>
    <w:rsid w:val="002F5C50"/>
    <w:rsid w:val="002F7FDE"/>
    <w:rsid w:val="00311738"/>
    <w:rsid w:val="003126EB"/>
    <w:rsid w:val="00336955"/>
    <w:rsid w:val="003665BB"/>
    <w:rsid w:val="003730C5"/>
    <w:rsid w:val="00375EE1"/>
    <w:rsid w:val="003963D6"/>
    <w:rsid w:val="003A14F0"/>
    <w:rsid w:val="003A3489"/>
    <w:rsid w:val="003A6F72"/>
    <w:rsid w:val="003C1B56"/>
    <w:rsid w:val="003C48AC"/>
    <w:rsid w:val="003E28AA"/>
    <w:rsid w:val="003E7A78"/>
    <w:rsid w:val="00405276"/>
    <w:rsid w:val="004119B4"/>
    <w:rsid w:val="0041263C"/>
    <w:rsid w:val="00425F39"/>
    <w:rsid w:val="00430037"/>
    <w:rsid w:val="0043136B"/>
    <w:rsid w:val="00443F47"/>
    <w:rsid w:val="004451E8"/>
    <w:rsid w:val="00445A18"/>
    <w:rsid w:val="00457F93"/>
    <w:rsid w:val="00462A1B"/>
    <w:rsid w:val="00467B14"/>
    <w:rsid w:val="00471C36"/>
    <w:rsid w:val="00477799"/>
    <w:rsid w:val="0049343F"/>
    <w:rsid w:val="004A1BBA"/>
    <w:rsid w:val="004D4181"/>
    <w:rsid w:val="004D61F6"/>
    <w:rsid w:val="004E115C"/>
    <w:rsid w:val="004E5F02"/>
    <w:rsid w:val="004F242B"/>
    <w:rsid w:val="004F62A3"/>
    <w:rsid w:val="00500EA3"/>
    <w:rsid w:val="00504646"/>
    <w:rsid w:val="00505EA5"/>
    <w:rsid w:val="00515F72"/>
    <w:rsid w:val="00517226"/>
    <w:rsid w:val="005230F9"/>
    <w:rsid w:val="0053224D"/>
    <w:rsid w:val="0053286B"/>
    <w:rsid w:val="00540886"/>
    <w:rsid w:val="00547F04"/>
    <w:rsid w:val="00557D43"/>
    <w:rsid w:val="00560095"/>
    <w:rsid w:val="005626D9"/>
    <w:rsid w:val="005717F5"/>
    <w:rsid w:val="00584DFB"/>
    <w:rsid w:val="0058613E"/>
    <w:rsid w:val="005A201F"/>
    <w:rsid w:val="005A22DC"/>
    <w:rsid w:val="005B5191"/>
    <w:rsid w:val="005C55E5"/>
    <w:rsid w:val="005C7D75"/>
    <w:rsid w:val="005D24DC"/>
    <w:rsid w:val="005D6134"/>
    <w:rsid w:val="005E4420"/>
    <w:rsid w:val="00605A3B"/>
    <w:rsid w:val="00605DE4"/>
    <w:rsid w:val="006234EA"/>
    <w:rsid w:val="006247E8"/>
    <w:rsid w:val="00641C14"/>
    <w:rsid w:val="0065115C"/>
    <w:rsid w:val="00683C44"/>
    <w:rsid w:val="00692085"/>
    <w:rsid w:val="006947BD"/>
    <w:rsid w:val="006973A2"/>
    <w:rsid w:val="0069794A"/>
    <w:rsid w:val="006A1514"/>
    <w:rsid w:val="006A53DD"/>
    <w:rsid w:val="006B0328"/>
    <w:rsid w:val="006B2F2E"/>
    <w:rsid w:val="006C31D3"/>
    <w:rsid w:val="006C7771"/>
    <w:rsid w:val="006D6F7B"/>
    <w:rsid w:val="006E735C"/>
    <w:rsid w:val="006E7976"/>
    <w:rsid w:val="00710F37"/>
    <w:rsid w:val="00714C98"/>
    <w:rsid w:val="00725E57"/>
    <w:rsid w:val="007355ED"/>
    <w:rsid w:val="00735D9D"/>
    <w:rsid w:val="007568AA"/>
    <w:rsid w:val="00766352"/>
    <w:rsid w:val="0077146C"/>
    <w:rsid w:val="0077336E"/>
    <w:rsid w:val="007A0065"/>
    <w:rsid w:val="007A63CF"/>
    <w:rsid w:val="007A6CFD"/>
    <w:rsid w:val="007B0B83"/>
    <w:rsid w:val="007B13A5"/>
    <w:rsid w:val="007B2C3A"/>
    <w:rsid w:val="007B66B2"/>
    <w:rsid w:val="007D206B"/>
    <w:rsid w:val="007E20C4"/>
    <w:rsid w:val="007E60F4"/>
    <w:rsid w:val="0083501A"/>
    <w:rsid w:val="008509F0"/>
    <w:rsid w:val="0086078C"/>
    <w:rsid w:val="00865688"/>
    <w:rsid w:val="00866F8A"/>
    <w:rsid w:val="00867AF2"/>
    <w:rsid w:val="00876055"/>
    <w:rsid w:val="008816FE"/>
    <w:rsid w:val="00883EB1"/>
    <w:rsid w:val="008D6E5C"/>
    <w:rsid w:val="008E100D"/>
    <w:rsid w:val="00901A74"/>
    <w:rsid w:val="00912667"/>
    <w:rsid w:val="00916DDE"/>
    <w:rsid w:val="009235B6"/>
    <w:rsid w:val="00924539"/>
    <w:rsid w:val="00935BC0"/>
    <w:rsid w:val="00942BF3"/>
    <w:rsid w:val="00951FD8"/>
    <w:rsid w:val="0096589D"/>
    <w:rsid w:val="009703C5"/>
    <w:rsid w:val="009753B0"/>
    <w:rsid w:val="00986571"/>
    <w:rsid w:val="00993D1A"/>
    <w:rsid w:val="009A5C41"/>
    <w:rsid w:val="009A6B9F"/>
    <w:rsid w:val="009B0BFD"/>
    <w:rsid w:val="009B0E2A"/>
    <w:rsid w:val="009E4B8E"/>
    <w:rsid w:val="009F1C15"/>
    <w:rsid w:val="009F4E3C"/>
    <w:rsid w:val="00A00887"/>
    <w:rsid w:val="00A041D7"/>
    <w:rsid w:val="00A23D28"/>
    <w:rsid w:val="00A24E6A"/>
    <w:rsid w:val="00A31A42"/>
    <w:rsid w:val="00A36587"/>
    <w:rsid w:val="00A37510"/>
    <w:rsid w:val="00A47187"/>
    <w:rsid w:val="00A5456F"/>
    <w:rsid w:val="00A60FA0"/>
    <w:rsid w:val="00A64982"/>
    <w:rsid w:val="00A948C2"/>
    <w:rsid w:val="00AA02E3"/>
    <w:rsid w:val="00AA179B"/>
    <w:rsid w:val="00AA310F"/>
    <w:rsid w:val="00AC28E1"/>
    <w:rsid w:val="00AC5001"/>
    <w:rsid w:val="00AC5DB5"/>
    <w:rsid w:val="00AD0D58"/>
    <w:rsid w:val="00AF7131"/>
    <w:rsid w:val="00B11EB1"/>
    <w:rsid w:val="00B34A9F"/>
    <w:rsid w:val="00B4297A"/>
    <w:rsid w:val="00B63044"/>
    <w:rsid w:val="00B6532C"/>
    <w:rsid w:val="00B71474"/>
    <w:rsid w:val="00B9152E"/>
    <w:rsid w:val="00B95283"/>
    <w:rsid w:val="00BA102B"/>
    <w:rsid w:val="00BA2022"/>
    <w:rsid w:val="00BA5216"/>
    <w:rsid w:val="00BA5A1C"/>
    <w:rsid w:val="00BA6346"/>
    <w:rsid w:val="00BB30F8"/>
    <w:rsid w:val="00BB6CA3"/>
    <w:rsid w:val="00BE7ACD"/>
    <w:rsid w:val="00BE7D1D"/>
    <w:rsid w:val="00BF771D"/>
    <w:rsid w:val="00C01D51"/>
    <w:rsid w:val="00C05CDE"/>
    <w:rsid w:val="00C1467B"/>
    <w:rsid w:val="00C16A3B"/>
    <w:rsid w:val="00C37DAA"/>
    <w:rsid w:val="00C43F3D"/>
    <w:rsid w:val="00C5289D"/>
    <w:rsid w:val="00C63EFA"/>
    <w:rsid w:val="00C63FF5"/>
    <w:rsid w:val="00C6601E"/>
    <w:rsid w:val="00C72086"/>
    <w:rsid w:val="00C7243B"/>
    <w:rsid w:val="00C9018F"/>
    <w:rsid w:val="00C9594F"/>
    <w:rsid w:val="00CA0200"/>
    <w:rsid w:val="00CC4185"/>
    <w:rsid w:val="00CC7E00"/>
    <w:rsid w:val="00CD3187"/>
    <w:rsid w:val="00CD3333"/>
    <w:rsid w:val="00CF1256"/>
    <w:rsid w:val="00D06E16"/>
    <w:rsid w:val="00D102C6"/>
    <w:rsid w:val="00D116B6"/>
    <w:rsid w:val="00D157D9"/>
    <w:rsid w:val="00D56ABA"/>
    <w:rsid w:val="00D730B4"/>
    <w:rsid w:val="00D80ACD"/>
    <w:rsid w:val="00D96284"/>
    <w:rsid w:val="00DA3645"/>
    <w:rsid w:val="00DB3FCB"/>
    <w:rsid w:val="00DC56E8"/>
    <w:rsid w:val="00DC581E"/>
    <w:rsid w:val="00DD2A98"/>
    <w:rsid w:val="00DD445F"/>
    <w:rsid w:val="00DE3F6F"/>
    <w:rsid w:val="00DE512C"/>
    <w:rsid w:val="00DE70E8"/>
    <w:rsid w:val="00DF4FA2"/>
    <w:rsid w:val="00E011DA"/>
    <w:rsid w:val="00E04067"/>
    <w:rsid w:val="00E117F9"/>
    <w:rsid w:val="00E174DD"/>
    <w:rsid w:val="00E20962"/>
    <w:rsid w:val="00E2117F"/>
    <w:rsid w:val="00E22577"/>
    <w:rsid w:val="00E248D5"/>
    <w:rsid w:val="00E27D23"/>
    <w:rsid w:val="00E33FE9"/>
    <w:rsid w:val="00E36299"/>
    <w:rsid w:val="00E464A5"/>
    <w:rsid w:val="00E6473B"/>
    <w:rsid w:val="00E67606"/>
    <w:rsid w:val="00E74557"/>
    <w:rsid w:val="00E8529F"/>
    <w:rsid w:val="00E915F8"/>
    <w:rsid w:val="00E922BA"/>
    <w:rsid w:val="00E943FB"/>
    <w:rsid w:val="00E97F86"/>
    <w:rsid w:val="00EC1278"/>
    <w:rsid w:val="00EC24CC"/>
    <w:rsid w:val="00EC5FD4"/>
    <w:rsid w:val="00EE18B9"/>
    <w:rsid w:val="00EE3021"/>
    <w:rsid w:val="00F01957"/>
    <w:rsid w:val="00F04D21"/>
    <w:rsid w:val="00F42A9E"/>
    <w:rsid w:val="00F522B8"/>
    <w:rsid w:val="00F60511"/>
    <w:rsid w:val="00F65371"/>
    <w:rsid w:val="00F65E21"/>
    <w:rsid w:val="00F77D9B"/>
    <w:rsid w:val="00F81AF5"/>
    <w:rsid w:val="00F84075"/>
    <w:rsid w:val="00F93F0F"/>
    <w:rsid w:val="00F96915"/>
    <w:rsid w:val="00FA384C"/>
    <w:rsid w:val="00FC258F"/>
    <w:rsid w:val="00FD4D7F"/>
    <w:rsid w:val="00FE147A"/>
    <w:rsid w:val="00FE362F"/>
    <w:rsid w:val="00FF01A1"/>
    <w:rsid w:val="00FF2358"/>
    <w:rsid w:val="00FF650B"/>
    <w:rsid w:val="07365BF7"/>
    <w:rsid w:val="0A767CA7"/>
    <w:rsid w:val="16830DF7"/>
    <w:rsid w:val="18B239F6"/>
    <w:rsid w:val="1CA52DEC"/>
    <w:rsid w:val="297773C7"/>
    <w:rsid w:val="2D5B14C5"/>
    <w:rsid w:val="2E1E756C"/>
    <w:rsid w:val="38227CF1"/>
    <w:rsid w:val="3AE74A1C"/>
    <w:rsid w:val="3F4A51B3"/>
    <w:rsid w:val="45A45CB6"/>
    <w:rsid w:val="484604B5"/>
    <w:rsid w:val="4AA31EAD"/>
    <w:rsid w:val="4E7174E2"/>
    <w:rsid w:val="51616844"/>
    <w:rsid w:val="5804091A"/>
    <w:rsid w:val="599830AC"/>
    <w:rsid w:val="5D212B28"/>
    <w:rsid w:val="628E64AE"/>
    <w:rsid w:val="73450939"/>
    <w:rsid w:val="762029EA"/>
    <w:rsid w:val="7A6F7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040D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40DF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40DF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40DF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40DF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40DF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040DFC"/>
    <w:pPr>
      <w:spacing w:after="120"/>
    </w:pPr>
  </w:style>
  <w:style w:type="paragraph" w:styleId="7">
    <w:name w:val="toc 7"/>
    <w:basedOn w:val="a"/>
    <w:next w:val="a"/>
    <w:uiPriority w:val="39"/>
    <w:unhideWhenUsed/>
    <w:qFormat/>
    <w:rsid w:val="00040DFC"/>
    <w:pPr>
      <w:ind w:left="1260"/>
      <w:jc w:val="left"/>
    </w:pPr>
    <w:rPr>
      <w:sz w:val="20"/>
      <w:szCs w:val="20"/>
    </w:rPr>
  </w:style>
  <w:style w:type="paragraph" w:styleId="a5">
    <w:name w:val="Normal Indent"/>
    <w:basedOn w:val="a"/>
    <w:qFormat/>
    <w:rsid w:val="00040DFC"/>
    <w:pPr>
      <w:ind w:firstLine="425"/>
    </w:pPr>
    <w:rPr>
      <w:rFonts w:ascii="Times New Roman" w:eastAsia="宋体" w:hAnsi="Times New Roman" w:cs="Times New Roman"/>
      <w:szCs w:val="20"/>
    </w:rPr>
  </w:style>
  <w:style w:type="paragraph" w:styleId="a6">
    <w:name w:val="caption"/>
    <w:basedOn w:val="a"/>
    <w:next w:val="a"/>
    <w:qFormat/>
    <w:rsid w:val="00040DFC"/>
    <w:rPr>
      <w:rFonts w:ascii="Arial" w:eastAsia="黑体" w:hAnsi="Arial" w:cs="Arial"/>
      <w:sz w:val="20"/>
      <w:szCs w:val="20"/>
    </w:rPr>
  </w:style>
  <w:style w:type="paragraph" w:styleId="a7">
    <w:name w:val="Document Map"/>
    <w:basedOn w:val="a"/>
    <w:link w:val="Char1"/>
    <w:uiPriority w:val="99"/>
    <w:semiHidden/>
    <w:unhideWhenUsed/>
    <w:qFormat/>
    <w:rsid w:val="00040DFC"/>
    <w:rPr>
      <w:rFonts w:ascii="宋体" w:eastAsia="宋体"/>
      <w:sz w:val="18"/>
      <w:szCs w:val="18"/>
    </w:rPr>
  </w:style>
  <w:style w:type="paragraph" w:styleId="30">
    <w:name w:val="Body Text 3"/>
    <w:basedOn w:val="a"/>
    <w:link w:val="3Char0"/>
    <w:qFormat/>
    <w:rsid w:val="00040DFC"/>
    <w:rPr>
      <w:rFonts w:ascii="Times New Roman" w:eastAsia="宋体" w:hAnsi="Times New Roman" w:cs="Times New Roman"/>
      <w:color w:val="FF0000"/>
      <w:sz w:val="24"/>
      <w:szCs w:val="24"/>
    </w:rPr>
  </w:style>
  <w:style w:type="paragraph" w:styleId="5">
    <w:name w:val="toc 5"/>
    <w:basedOn w:val="a"/>
    <w:next w:val="a"/>
    <w:uiPriority w:val="39"/>
    <w:qFormat/>
    <w:rsid w:val="00040DFC"/>
    <w:pPr>
      <w:ind w:left="840"/>
      <w:jc w:val="left"/>
    </w:pPr>
    <w:rPr>
      <w:sz w:val="20"/>
      <w:szCs w:val="20"/>
    </w:rPr>
  </w:style>
  <w:style w:type="paragraph" w:styleId="31">
    <w:name w:val="toc 3"/>
    <w:basedOn w:val="a"/>
    <w:next w:val="a"/>
    <w:uiPriority w:val="39"/>
    <w:qFormat/>
    <w:rsid w:val="00040DFC"/>
    <w:pPr>
      <w:ind w:left="420"/>
      <w:jc w:val="left"/>
    </w:pPr>
    <w:rPr>
      <w:sz w:val="20"/>
      <w:szCs w:val="20"/>
    </w:rPr>
  </w:style>
  <w:style w:type="paragraph" w:styleId="a8">
    <w:name w:val="Plain Text"/>
    <w:basedOn w:val="a"/>
    <w:link w:val="Char2"/>
    <w:qFormat/>
    <w:rsid w:val="00040DFC"/>
    <w:rPr>
      <w:rFonts w:eastAsia="宋体"/>
      <w:sz w:val="24"/>
    </w:rPr>
  </w:style>
  <w:style w:type="paragraph" w:styleId="8">
    <w:name w:val="toc 8"/>
    <w:basedOn w:val="a"/>
    <w:next w:val="a"/>
    <w:uiPriority w:val="39"/>
    <w:unhideWhenUsed/>
    <w:qFormat/>
    <w:rsid w:val="00040DFC"/>
    <w:pPr>
      <w:ind w:left="1470"/>
      <w:jc w:val="left"/>
    </w:pPr>
    <w:rPr>
      <w:sz w:val="20"/>
      <w:szCs w:val="20"/>
    </w:rPr>
  </w:style>
  <w:style w:type="paragraph" w:styleId="a9">
    <w:name w:val="Date"/>
    <w:basedOn w:val="a"/>
    <w:next w:val="a"/>
    <w:link w:val="Char3"/>
    <w:uiPriority w:val="99"/>
    <w:unhideWhenUsed/>
    <w:qFormat/>
    <w:rsid w:val="00040DFC"/>
    <w:pPr>
      <w:ind w:leftChars="2500" w:left="100"/>
    </w:pPr>
  </w:style>
  <w:style w:type="paragraph" w:styleId="aa">
    <w:name w:val="footer"/>
    <w:basedOn w:val="a"/>
    <w:link w:val="Char4"/>
    <w:uiPriority w:val="99"/>
    <w:unhideWhenUsed/>
    <w:qFormat/>
    <w:rsid w:val="00040DFC"/>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40DF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40DFC"/>
    <w:pPr>
      <w:spacing w:before="240" w:after="120"/>
      <w:jc w:val="left"/>
    </w:pPr>
    <w:rPr>
      <w:b/>
      <w:bCs/>
      <w:sz w:val="20"/>
      <w:szCs w:val="20"/>
    </w:rPr>
  </w:style>
  <w:style w:type="paragraph" w:styleId="40">
    <w:name w:val="toc 4"/>
    <w:basedOn w:val="a"/>
    <w:next w:val="a"/>
    <w:uiPriority w:val="39"/>
    <w:unhideWhenUsed/>
    <w:qFormat/>
    <w:rsid w:val="00040DFC"/>
    <w:pPr>
      <w:ind w:left="630"/>
      <w:jc w:val="left"/>
    </w:pPr>
    <w:rPr>
      <w:sz w:val="20"/>
      <w:szCs w:val="20"/>
    </w:rPr>
  </w:style>
  <w:style w:type="paragraph" w:styleId="6">
    <w:name w:val="toc 6"/>
    <w:basedOn w:val="a"/>
    <w:next w:val="a"/>
    <w:uiPriority w:val="39"/>
    <w:unhideWhenUsed/>
    <w:qFormat/>
    <w:rsid w:val="00040DFC"/>
    <w:pPr>
      <w:ind w:left="1050"/>
      <w:jc w:val="left"/>
    </w:pPr>
    <w:rPr>
      <w:sz w:val="20"/>
      <w:szCs w:val="20"/>
    </w:rPr>
  </w:style>
  <w:style w:type="paragraph" w:styleId="20">
    <w:name w:val="toc 2"/>
    <w:basedOn w:val="a"/>
    <w:next w:val="a"/>
    <w:uiPriority w:val="39"/>
    <w:unhideWhenUsed/>
    <w:qFormat/>
    <w:rsid w:val="00040DFC"/>
    <w:pPr>
      <w:spacing w:before="120"/>
      <w:ind w:left="210"/>
      <w:jc w:val="left"/>
    </w:pPr>
    <w:rPr>
      <w:i/>
      <w:iCs/>
      <w:sz w:val="20"/>
      <w:szCs w:val="20"/>
    </w:rPr>
  </w:style>
  <w:style w:type="paragraph" w:styleId="9">
    <w:name w:val="toc 9"/>
    <w:basedOn w:val="a"/>
    <w:next w:val="a"/>
    <w:uiPriority w:val="39"/>
    <w:unhideWhenUsed/>
    <w:qFormat/>
    <w:rsid w:val="00040DFC"/>
    <w:pPr>
      <w:ind w:left="1680"/>
      <w:jc w:val="left"/>
    </w:pPr>
    <w:rPr>
      <w:sz w:val="20"/>
      <w:szCs w:val="20"/>
    </w:rPr>
  </w:style>
  <w:style w:type="paragraph" w:styleId="HTML">
    <w:name w:val="HTML Preformatted"/>
    <w:basedOn w:val="a"/>
    <w:link w:val="HTMLChar"/>
    <w:uiPriority w:val="99"/>
    <w:semiHidden/>
    <w:unhideWhenUsed/>
    <w:qFormat/>
    <w:rsid w:val="00040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40DFC"/>
    <w:rPr>
      <w:rFonts w:ascii="Calibri" w:eastAsia="宋体" w:hAnsi="Calibri" w:cs="Times New Roman"/>
      <w:sz w:val="24"/>
      <w:szCs w:val="24"/>
    </w:rPr>
  </w:style>
  <w:style w:type="paragraph" w:styleId="ad">
    <w:name w:val="Title"/>
    <w:basedOn w:val="a"/>
    <w:next w:val="a"/>
    <w:link w:val="Char6"/>
    <w:uiPriority w:val="10"/>
    <w:qFormat/>
    <w:rsid w:val="00040DFC"/>
    <w:pPr>
      <w:spacing w:before="240" w:after="60"/>
      <w:jc w:val="center"/>
      <w:outlineLvl w:val="0"/>
    </w:pPr>
    <w:rPr>
      <w:rFonts w:asciiTheme="majorHAnsi" w:eastAsia="宋体" w:hAnsiTheme="majorHAnsi" w:cstheme="majorBidi"/>
      <w:b/>
      <w:bCs/>
      <w:sz w:val="32"/>
      <w:szCs w:val="32"/>
    </w:rPr>
  </w:style>
  <w:style w:type="character" w:styleId="ae">
    <w:name w:val="Strong"/>
    <w:basedOn w:val="a1"/>
    <w:uiPriority w:val="22"/>
    <w:qFormat/>
    <w:rsid w:val="00040DFC"/>
    <w:rPr>
      <w:b/>
      <w:bCs/>
    </w:rPr>
  </w:style>
  <w:style w:type="character" w:styleId="af">
    <w:name w:val="FollowedHyperlink"/>
    <w:basedOn w:val="a1"/>
    <w:uiPriority w:val="99"/>
    <w:semiHidden/>
    <w:unhideWhenUsed/>
    <w:qFormat/>
    <w:rsid w:val="00040DFC"/>
    <w:rPr>
      <w:color w:val="800080" w:themeColor="followedHyperlink"/>
      <w:u w:val="single"/>
    </w:rPr>
  </w:style>
  <w:style w:type="character" w:styleId="af0">
    <w:name w:val="Hyperlink"/>
    <w:basedOn w:val="a1"/>
    <w:uiPriority w:val="99"/>
    <w:unhideWhenUsed/>
    <w:qFormat/>
    <w:rsid w:val="00040DFC"/>
    <w:rPr>
      <w:color w:val="0000FF"/>
      <w:u w:val="single"/>
    </w:rPr>
  </w:style>
  <w:style w:type="character" w:customStyle="1" w:styleId="Char5">
    <w:name w:val="页眉 Char"/>
    <w:basedOn w:val="a1"/>
    <w:link w:val="ab"/>
    <w:uiPriority w:val="99"/>
    <w:qFormat/>
    <w:rsid w:val="00040DFC"/>
    <w:rPr>
      <w:sz w:val="18"/>
      <w:szCs w:val="18"/>
    </w:rPr>
  </w:style>
  <w:style w:type="character" w:customStyle="1" w:styleId="Char4">
    <w:name w:val="页脚 Char"/>
    <w:basedOn w:val="a1"/>
    <w:link w:val="aa"/>
    <w:uiPriority w:val="99"/>
    <w:qFormat/>
    <w:rsid w:val="00040DFC"/>
    <w:rPr>
      <w:sz w:val="18"/>
      <w:szCs w:val="18"/>
    </w:rPr>
  </w:style>
  <w:style w:type="character" w:customStyle="1" w:styleId="1Char">
    <w:name w:val="标题 1 Char"/>
    <w:basedOn w:val="a1"/>
    <w:link w:val="1"/>
    <w:qFormat/>
    <w:rsid w:val="00040DFC"/>
    <w:rPr>
      <w:rFonts w:ascii="Calibri" w:eastAsia="宋体" w:hAnsi="Calibri" w:cs="Times New Roman"/>
      <w:b/>
      <w:bCs/>
      <w:kern w:val="44"/>
      <w:sz w:val="44"/>
      <w:szCs w:val="44"/>
    </w:rPr>
  </w:style>
  <w:style w:type="character" w:customStyle="1" w:styleId="2Char">
    <w:name w:val="标题 2 Char"/>
    <w:basedOn w:val="a1"/>
    <w:link w:val="2"/>
    <w:qFormat/>
    <w:rsid w:val="00040DFC"/>
    <w:rPr>
      <w:rFonts w:ascii="Arial" w:eastAsia="黑体" w:hAnsi="Arial" w:cs="Times New Roman"/>
      <w:b/>
      <w:bCs/>
      <w:kern w:val="0"/>
      <w:sz w:val="32"/>
      <w:szCs w:val="32"/>
    </w:rPr>
  </w:style>
  <w:style w:type="character" w:customStyle="1" w:styleId="3Char">
    <w:name w:val="标题 3 Char"/>
    <w:basedOn w:val="a1"/>
    <w:link w:val="3"/>
    <w:qFormat/>
    <w:rsid w:val="00040DF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040DFC"/>
    <w:rPr>
      <w:rFonts w:ascii="Arial" w:eastAsia="黑体" w:hAnsi="Arial" w:cs="Times New Roman"/>
      <w:b/>
      <w:bCs/>
      <w:kern w:val="0"/>
      <w:sz w:val="28"/>
      <w:szCs w:val="28"/>
    </w:rPr>
  </w:style>
  <w:style w:type="character" w:customStyle="1" w:styleId="Char2">
    <w:name w:val="纯文本 Char"/>
    <w:basedOn w:val="a1"/>
    <w:link w:val="a8"/>
    <w:qFormat/>
    <w:rsid w:val="00040DFC"/>
    <w:rPr>
      <w:rFonts w:eastAsia="宋体"/>
      <w:sz w:val="24"/>
    </w:rPr>
  </w:style>
  <w:style w:type="character" w:customStyle="1" w:styleId="Char3">
    <w:name w:val="日期 Char"/>
    <w:basedOn w:val="a1"/>
    <w:link w:val="a9"/>
    <w:uiPriority w:val="99"/>
    <w:qFormat/>
    <w:rsid w:val="00040DFC"/>
  </w:style>
  <w:style w:type="character" w:customStyle="1" w:styleId="Char10">
    <w:name w:val="纯文本 Char1"/>
    <w:qFormat/>
    <w:rsid w:val="00040DFC"/>
    <w:rPr>
      <w:rFonts w:eastAsia="宋体"/>
      <w:sz w:val="24"/>
    </w:rPr>
  </w:style>
  <w:style w:type="paragraph" w:customStyle="1" w:styleId="Default">
    <w:name w:val="Default"/>
    <w:qFormat/>
    <w:rsid w:val="00040DF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40DFC"/>
    <w:pPr>
      <w:ind w:firstLineChars="200" w:firstLine="420"/>
    </w:pPr>
  </w:style>
  <w:style w:type="paragraph" w:styleId="af1">
    <w:name w:val="List Paragraph"/>
    <w:basedOn w:val="a"/>
    <w:uiPriority w:val="99"/>
    <w:unhideWhenUsed/>
    <w:qFormat/>
    <w:rsid w:val="00040DFC"/>
    <w:pPr>
      <w:ind w:firstLineChars="200" w:firstLine="420"/>
    </w:pPr>
  </w:style>
  <w:style w:type="character" w:customStyle="1" w:styleId="CharChar">
    <w:name w:val="正文文本缩进 Char Char"/>
    <w:link w:val="13"/>
    <w:qFormat/>
    <w:rsid w:val="00040DFC"/>
    <w:rPr>
      <w:rFonts w:ascii="宋体"/>
      <w:sz w:val="24"/>
    </w:rPr>
  </w:style>
  <w:style w:type="paragraph" w:customStyle="1" w:styleId="13">
    <w:name w:val="正文文本缩进1"/>
    <w:basedOn w:val="a"/>
    <w:link w:val="CharChar"/>
    <w:qFormat/>
    <w:rsid w:val="00040DFC"/>
    <w:pPr>
      <w:spacing w:line="360" w:lineRule="auto"/>
      <w:ind w:firstLineChars="200" w:firstLine="480"/>
    </w:pPr>
    <w:rPr>
      <w:rFonts w:ascii="宋体"/>
      <w:sz w:val="24"/>
    </w:rPr>
  </w:style>
  <w:style w:type="character" w:customStyle="1" w:styleId="CharChar0">
    <w:name w:val="日期 Char Char"/>
    <w:link w:val="14"/>
    <w:qFormat/>
    <w:rsid w:val="00040DFC"/>
    <w:rPr>
      <w:sz w:val="24"/>
    </w:rPr>
  </w:style>
  <w:style w:type="paragraph" w:customStyle="1" w:styleId="14">
    <w:name w:val="日期1"/>
    <w:basedOn w:val="a"/>
    <w:next w:val="a"/>
    <w:link w:val="CharChar0"/>
    <w:qFormat/>
    <w:rsid w:val="00040DFC"/>
    <w:rPr>
      <w:sz w:val="24"/>
    </w:rPr>
  </w:style>
  <w:style w:type="paragraph" w:customStyle="1" w:styleId="15">
    <w:name w:val="正文缩进1"/>
    <w:basedOn w:val="a"/>
    <w:qFormat/>
    <w:rsid w:val="00040DF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40DFC"/>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40DF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040DFC"/>
    <w:rPr>
      <w:rFonts w:ascii="Times New Roman" w:eastAsia="宋体" w:hAnsi="Times New Roman" w:cs="Times New Roman"/>
      <w:color w:val="FF0000"/>
      <w:sz w:val="24"/>
      <w:szCs w:val="24"/>
    </w:rPr>
  </w:style>
  <w:style w:type="character" w:customStyle="1" w:styleId="edittexttarea">
    <w:name w:val="edittexttarea"/>
    <w:basedOn w:val="a1"/>
    <w:qFormat/>
    <w:rsid w:val="00040DFC"/>
  </w:style>
  <w:style w:type="paragraph" w:customStyle="1" w:styleId="11212">
    <w:name w:val="样式 标题 1 + 四号 居中 段前: 12 磅 段后: 12 磅 行距: 单倍行距"/>
    <w:basedOn w:val="1"/>
    <w:qFormat/>
    <w:rsid w:val="00040DF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40DF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040DFC"/>
  </w:style>
  <w:style w:type="character" w:customStyle="1" w:styleId="Char">
    <w:name w:val="正文首行缩进 Char"/>
    <w:basedOn w:val="Char0"/>
    <w:link w:val="a0"/>
    <w:qFormat/>
    <w:rsid w:val="00040DFC"/>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040DFC"/>
    <w:rPr>
      <w:rFonts w:ascii="宋体" w:eastAsia="宋体" w:hAnsi="宋体" w:cs="宋体"/>
      <w:kern w:val="0"/>
      <w:sz w:val="24"/>
      <w:szCs w:val="24"/>
    </w:rPr>
  </w:style>
  <w:style w:type="character" w:customStyle="1" w:styleId="Char1">
    <w:name w:val="文档结构图 Char"/>
    <w:basedOn w:val="a1"/>
    <w:link w:val="a7"/>
    <w:uiPriority w:val="99"/>
    <w:semiHidden/>
    <w:qFormat/>
    <w:rsid w:val="00040DFC"/>
    <w:rPr>
      <w:rFonts w:ascii="宋体" w:eastAsia="宋体"/>
      <w:sz w:val="18"/>
      <w:szCs w:val="18"/>
    </w:rPr>
  </w:style>
  <w:style w:type="character" w:customStyle="1" w:styleId="Char6">
    <w:name w:val="标题 Char"/>
    <w:basedOn w:val="a1"/>
    <w:link w:val="ad"/>
    <w:uiPriority w:val="10"/>
    <w:qFormat/>
    <w:rsid w:val="00040DF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eps/public/RegistAllJcxx.html"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www.creditchina.gov.cn" TargetMode="Externa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2"/>
    <customShpInfo spid="_x0000_s103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68BF7-CE67-44B8-B535-72FD73DA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76</Pages>
  <Words>5975</Words>
  <Characters>34060</Characters>
  <Application>Microsoft Office Word</Application>
  <DocSecurity>0</DocSecurity>
  <Lines>283</Lines>
  <Paragraphs>79</Paragraphs>
  <ScaleCrop>false</ScaleCrop>
  <Company>Sky123.Org</Company>
  <LinksUpToDate>false</LinksUpToDate>
  <CharactersWithSpaces>39956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许昌市公共资源交易中心:黄莹莹</cp:lastModifiedBy>
  <cp:revision>190</cp:revision>
  <cp:lastPrinted>2018-10-19T07:21:00Z</cp:lastPrinted>
  <dcterms:created xsi:type="dcterms:W3CDTF">2018-09-11T08:42:00Z</dcterms:created>
  <dcterms:modified xsi:type="dcterms:W3CDTF">2018-11-19T03:55:00Z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