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  <w:t>长招采竞字[2018]144号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  <w:t>长葛市国土资源局职工餐厅采购项目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2"/>
          <w:sz w:val="36"/>
          <w:szCs w:val="36"/>
          <w:shd w:val="clear" w:color="auto" w:fill="FFFFFF"/>
          <w:lang w:bidi="ar"/>
        </w:rPr>
        <w:t>竞争性谈判公告</w:t>
      </w:r>
    </w:p>
    <w:p>
      <w:pPr>
        <w:pStyle w:val="2"/>
        <w:widowControl/>
        <w:jc w:val="left"/>
        <w:rPr>
          <w:rFonts w:hint="eastAsia" w:ascii="新宋体" w:hAnsi="新宋体" w:eastAsia="新宋体" w:cs="新宋体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 xml:space="preserve">    长葛市公共资源交易中心受长葛市国土资源局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color="auto" w:fill="FFFFFF"/>
          <w:lang w:bidi="ar"/>
        </w:rPr>
        <w:t>的委托，就“长葛市国土资源局职工餐厅采购项目”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进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shd w:val="clear" w:color="auto" w:fill="FFFFFF"/>
          <w:lang w:bidi="ar"/>
        </w:rPr>
        <w:t>行竞争性谈判，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bidi="ar"/>
        </w:rPr>
        <w:t>欢迎合格的供应商前来竞标。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项目基本情况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1.1项目名称：长葛市国土资源局职工餐厅采购项目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1.2项目编号：长招采竞字[2018]144号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1.3项目采购内容: 厨具采购。</w:t>
      </w:r>
    </w:p>
    <w:p>
      <w:pPr>
        <w:pStyle w:val="3"/>
        <w:spacing w:before="0" w:beforeAutospacing="0" w:after="0" w:afterAutospacing="0"/>
        <w:ind w:firstLine="643" w:firstLineChars="200"/>
      </w:pPr>
      <w:r>
        <w:rPr>
          <w:rFonts w:ascii="楷体" w:hAnsi="楷体" w:eastAsia="楷体" w:cs="楷体"/>
          <w:b/>
          <w:sz w:val="32"/>
          <w:szCs w:val="32"/>
        </w:rPr>
        <w:t>1.4标包划分：本项目分为一个标包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</w:t>
      </w:r>
    </w:p>
    <w:p>
      <w:pPr>
        <w:pStyle w:val="3"/>
        <w:spacing w:before="0" w:beforeAutospacing="0" w:after="0" w:afterAutospacing="0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1.5采购预算：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347760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元</w:t>
      </w:r>
    </w:p>
    <w:p>
      <w:pPr>
        <w:pStyle w:val="3"/>
        <w:spacing w:before="0" w:beforeAutospacing="0" w:after="0" w:afterAutospacing="0"/>
        <w:ind w:firstLine="643" w:firstLineChars="200"/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1.6交货期：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合同签后5日历天内完成供货安装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二、需要落实的政府采购政策 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三、供应商资格要求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3.1符合《政府采购法》第二十二条之规定；</w:t>
      </w:r>
    </w:p>
    <w:p>
      <w:pPr>
        <w:pStyle w:val="3"/>
        <w:spacing w:before="226" w:beforeAutospacing="0" w:after="0" w:afterAutospacing="0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>3.2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供应商必须在中华人民共和国境内注册具有相应的经营范围，具有履行合同能力和完善的售后服务体系。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3.3</w:t>
      </w:r>
      <w:r>
        <w:rPr>
          <w:rFonts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3.5本项目不接受联合体投标。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四、报名和谈判文件的获取</w:t>
      </w:r>
    </w:p>
    <w:p>
      <w:pPr>
        <w:pStyle w:val="3"/>
        <w:spacing w:before="226" w:beforeAutospacing="0" w:after="0" w:afterAutospacing="0" w:line="330" w:lineRule="atLeast"/>
        <w:ind w:firstLine="482"/>
        <w:rPr>
          <w:rFonts w:ascii="仿宋" w:hAnsi="仿宋" w:eastAsia="仿宋_GB2312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4.1报名时间：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供应商在谈判文件递交截止时间前均可报名。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4.2报名方式：</w:t>
      </w:r>
      <w:r>
        <w:rPr>
          <w:rFonts w:ascii="仿宋" w:hAnsi="仿宋" w:eastAsia="仿宋" w:cs="仿宋"/>
          <w:sz w:val="32"/>
          <w:szCs w:val="32"/>
        </w:rPr>
        <w:t>网上报名。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报名及谈判文件获取：报名期限内，登录【全国公共资源交易平台（河南省·许昌市）】“供应商/供应商登录”入口（http://221.14.6.70:8088/ggzy/）报名，自行下载本项目谈判文件。（详见网站首页“常见问题解答-交易系统操作手册”）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4.3</w:t>
      </w:r>
      <w:r>
        <w:rPr>
          <w:rFonts w:ascii="仿宋_GB2312" w:hAnsi="仿宋_GB2312" w:eastAsia="仿宋_GB2312" w:cs="仿宋_GB2312"/>
          <w:sz w:val="30"/>
          <w:szCs w:val="30"/>
        </w:rPr>
        <w:t>未通过【全国公共资源交易平台（河南省·许昌市）】下载谈判文件的供应商，拒收其递交的谈判响应文件。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4.4</w:t>
      </w:r>
      <w:r>
        <w:rPr>
          <w:rFonts w:ascii="仿宋_GB2312" w:hAnsi="仿宋_GB2312" w:eastAsia="仿宋_GB2312" w:cs="仿宋_GB2312"/>
          <w:bCs/>
          <w:kern w:val="2"/>
          <w:sz w:val="30"/>
          <w:szCs w:val="30"/>
          <w:lang w:bidi="ar"/>
        </w:rPr>
        <w:t>本项目实行资格后审，开标时必须带齐谈判文件中要求的全部证件原件。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黑体" w:hAnsi="Times New Roman" w:eastAsia="黑体" w:cs="黑体"/>
          <w:sz w:val="32"/>
          <w:szCs w:val="32"/>
        </w:rPr>
      </w:pPr>
      <w:r>
        <w:rPr>
          <w:rFonts w:ascii="黑体" w:hAnsi="Times New Roman" w:eastAsia="黑体" w:cs="黑体"/>
          <w:kern w:val="2"/>
          <w:sz w:val="32"/>
          <w:szCs w:val="32"/>
          <w:lang w:bidi="ar"/>
        </w:rPr>
        <w:t>五、响应文件递交截止时间、谈判时间及地点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5.1响应文件递交截止及谈判时间：</w:t>
      </w:r>
      <w:r>
        <w:rPr>
          <w:rFonts w:ascii="仿宋_GB2312" w:hAnsi="仿宋_GB2312" w:eastAsia="仿宋_GB2312" w:cs="仿宋_GB2312"/>
          <w:sz w:val="30"/>
          <w:szCs w:val="30"/>
        </w:rPr>
        <w:t>2018年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10 </w:t>
      </w:r>
      <w:r>
        <w:rPr>
          <w:rFonts w:ascii="仿宋_GB2312" w:hAnsi="仿宋_GB2312" w:eastAsia="仿宋_GB2312" w:cs="仿宋_GB2312"/>
          <w:sz w:val="30"/>
          <w:szCs w:val="30"/>
        </w:rPr>
        <w:t>时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 </w:t>
      </w:r>
      <w:r>
        <w:rPr>
          <w:rFonts w:ascii="仿宋_GB2312" w:hAnsi="仿宋_GB2312" w:eastAsia="仿宋_GB2312" w:cs="仿宋_GB2312"/>
          <w:sz w:val="30"/>
          <w:szCs w:val="30"/>
        </w:rPr>
        <w:t>分（北京时间），逾期送达或不符合规定的谈判响应文件不予接受。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5.2响应文件递交地点：</w:t>
      </w:r>
      <w:r>
        <w:rPr>
          <w:rFonts w:ascii="仿宋_GB2312" w:hAnsi="仿宋_GB2312" w:eastAsia="仿宋_GB2312" w:cs="仿宋_GB2312"/>
          <w:sz w:val="30"/>
          <w:szCs w:val="30"/>
        </w:rPr>
        <w:t>长葛市公共资源交易中心（长葛市葛天大道东段商务区6#楼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 </w:t>
      </w:r>
      <w:r>
        <w:rPr>
          <w:rFonts w:ascii="仿宋_GB2312" w:hAnsi="仿宋_GB2312" w:eastAsia="仿宋_GB2312" w:cs="仿宋_GB2312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507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>室）。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六、本次谈判公告同时在以下网站发布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《河南省政府采购网》、《全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国公共资源交易平台（河南省·许昌市）》、《长葛市人民政府门户网站》。</w:t>
      </w:r>
    </w:p>
    <w:p>
      <w:pPr>
        <w:pStyle w:val="3"/>
        <w:spacing w:before="0" w:beforeAutospacing="0" w:after="0" w:afterAutospacing="0"/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七、公告期限：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自本公告发布之日起3个工作日</w:t>
      </w:r>
    </w:p>
    <w:p>
      <w:pPr>
        <w:pStyle w:val="3"/>
        <w:spacing w:before="0" w:beforeAutospacing="0" w:after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八、采购代理机构及采购人信息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 人：  长葛市国土资源局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采购单位联系方式：桑女士   13462130666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采购单位地址：河南省长葛市葛天大道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0374-6189667</w:t>
      </w:r>
    </w:p>
    <w:p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特别提示：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1、所有潜在供应商单位请时刻关注全国公共资源交易平台（河南省.许昌市），澄清、答疑、变更均在全国公共资源交易平台（河南省.许昌市）发布，不再另行通知。如未及时查看影响其投标，后果自负。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360" w:lineRule="auto"/>
        <w:ind w:right="-313" w:rightChars="-149" w:firstLine="560" w:firstLineChars="200"/>
        <w:rPr>
          <w:rFonts w:hint="eastAsia" w:ascii="仿宋" w:hAnsi="仿宋" w:eastAsia="仿宋" w:cs="仿宋"/>
          <w:sz w:val="28"/>
          <w:szCs w:val="2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661"/>
    <w:multiLevelType w:val="singleLevel"/>
    <w:tmpl w:val="31E71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F3D4C"/>
    <w:rsid w:val="01AF3D4C"/>
    <w:rsid w:val="050B4EE5"/>
    <w:rsid w:val="34A601A7"/>
    <w:rsid w:val="6BC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2018-11-19T01:30:00Z</dcterms:created>
  <dc:creator>长葛市公共资源交易中心:周幸</dc:creator>
  <cp:lastModifiedBy>长葛市公共资源交易中心:周幸</cp:lastModifiedBy>
  <dcterms:modified xsi:type="dcterms:W3CDTF">2018-11-20T01:16:50Z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