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922F6A" w:rsidRDefault="00922F6A">
      <w:pPr>
        <w:jc w:val="center"/>
        <w:rPr>
          <w:rFonts w:ascii="宋体" w:hAnsi="宋体"/>
          <w:b/>
          <w:bCs/>
          <w:spacing w:val="20"/>
          <w:sz w:val="52"/>
          <w:szCs w:val="52"/>
        </w:rPr>
      </w:pPr>
      <w:r w:rsidRPr="00922F6A">
        <w:rPr>
          <w:rFonts w:ascii="宋体" w:hAnsi="宋体" w:hint="eastAsia"/>
          <w:b/>
          <w:bCs/>
          <w:spacing w:val="20"/>
          <w:sz w:val="52"/>
          <w:szCs w:val="52"/>
        </w:rPr>
        <w:t>襄城县第三次全国土地调查项目</w:t>
      </w:r>
    </w:p>
    <w:p w:rsidR="00494BED" w:rsidRPr="00E9343A" w:rsidRDefault="00E9343A">
      <w:pPr>
        <w:jc w:val="center"/>
        <w:rPr>
          <w:rFonts w:ascii="宋体" w:hAnsi="宋体"/>
          <w:b/>
          <w:spacing w:val="20"/>
          <w:sz w:val="52"/>
          <w:szCs w:val="52"/>
        </w:rPr>
      </w:pPr>
      <w:r w:rsidRPr="00E9343A">
        <w:rPr>
          <w:rFonts w:ascii="宋体" w:hAnsi="宋体" w:hint="eastAsia"/>
          <w:b/>
          <w:spacing w:val="20"/>
          <w:sz w:val="52"/>
          <w:szCs w:val="52"/>
        </w:rPr>
        <w:t>公开招标文件</w:t>
      </w:r>
    </w:p>
    <w:p w:rsidR="00494BED" w:rsidRPr="0052626C"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w:t>
      </w:r>
      <w:r w:rsidR="00922F6A">
        <w:rPr>
          <w:rFonts w:ascii="宋体" w:hAnsi="宋体" w:hint="eastAsia"/>
          <w:b/>
          <w:spacing w:val="20"/>
          <w:sz w:val="36"/>
          <w:szCs w:val="36"/>
        </w:rPr>
        <w:t>59</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w:t>
      </w:r>
      <w:r w:rsidR="00922F6A">
        <w:rPr>
          <w:rFonts w:ascii="宋体" w:eastAsia="宋体" w:hAnsi="宋体" w:hint="eastAsia"/>
          <w:b/>
          <w:spacing w:val="20"/>
          <w:sz w:val="36"/>
          <w:szCs w:val="36"/>
        </w:rPr>
        <w:t>10</w:t>
      </w:r>
      <w:r w:rsidRPr="00E9343A">
        <w:rPr>
          <w:rFonts w:ascii="宋体" w:eastAsia="宋体" w:hAnsi="宋体" w:hint="eastAsia"/>
          <w:b/>
          <w:spacing w:val="20"/>
          <w:sz w:val="36"/>
          <w:szCs w:val="36"/>
        </w:rPr>
        <w:t>月</w:t>
      </w:r>
      <w:r w:rsidR="00E6284D">
        <w:rPr>
          <w:rFonts w:ascii="宋体" w:eastAsia="宋体" w:hAnsi="宋体" w:hint="eastAsia"/>
          <w:b/>
          <w:spacing w:val="20"/>
          <w:sz w:val="36"/>
          <w:szCs w:val="36"/>
        </w:rPr>
        <w:t>25</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19</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5</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8</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64052">
        <w:rPr>
          <w:rFonts w:ascii="宋体" w:hAnsi="宋体" w:hint="eastAsia"/>
          <w:sz w:val="30"/>
          <w:szCs w:val="30"/>
        </w:rPr>
        <w:t>39</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4</w:t>
      </w:r>
      <w:r w:rsidR="00D64052">
        <w:rPr>
          <w:rFonts w:ascii="宋体" w:hAnsi="宋体" w:hint="eastAsia"/>
          <w:sz w:val="30"/>
          <w:szCs w:val="30"/>
        </w:rPr>
        <w:t>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2A2099">
      <w:pPr>
        <w:spacing w:beforeLines="50" w:afterLines="100"/>
        <w:jc w:val="center"/>
        <w:rPr>
          <w:rFonts w:ascii="Cambria" w:hAnsi="Cambria"/>
          <w:b/>
          <w:bCs/>
          <w:sz w:val="32"/>
          <w:szCs w:val="32"/>
        </w:rPr>
      </w:pPr>
    </w:p>
    <w:p w:rsidR="00494BED" w:rsidRDefault="00494BED" w:rsidP="002A2099">
      <w:pPr>
        <w:spacing w:beforeLines="50" w:afterLines="100"/>
        <w:jc w:val="center"/>
        <w:rPr>
          <w:rFonts w:ascii="Cambria" w:hAnsi="Cambria"/>
          <w:b/>
          <w:bCs/>
          <w:sz w:val="32"/>
          <w:szCs w:val="32"/>
        </w:rPr>
      </w:pPr>
    </w:p>
    <w:p w:rsidR="00494BED" w:rsidRDefault="00E9343A" w:rsidP="002A2099">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922F6A"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922F6A" w:rsidRPr="00922F6A">
        <w:rPr>
          <w:rFonts w:hint="eastAsia"/>
          <w:color w:val="000000"/>
          <w:shd w:val="clear" w:color="040000" w:fill="FFFFFF"/>
        </w:rPr>
        <w:t>襄城县政府采购中心受襄城县国土资源局的委托，就“襄城县第三次全国土地调查项目” 进行公开招标,欢迎符合相关条件的投标企业报名参加。</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922F6A" w:rsidRPr="00922F6A">
        <w:rPr>
          <w:rFonts w:hint="eastAsia"/>
          <w:bCs/>
          <w:color w:val="000000"/>
          <w:shd w:val="clear" w:color="040000" w:fill="FFFFFF"/>
        </w:rPr>
        <w:t>襄城县第三次全国土地调查项目</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sidR="00922F6A" w:rsidRPr="00922F6A">
        <w:rPr>
          <w:rFonts w:hint="eastAsia"/>
          <w:bCs/>
          <w:color w:val="000000" w:themeColor="text1"/>
          <w:shd w:val="clear" w:color="050000" w:fill="FFFFFF"/>
        </w:rPr>
        <w:t>XZZ-G2018059</w:t>
      </w:r>
    </w:p>
    <w:p w:rsidR="00494BED" w:rsidRPr="008747B6" w:rsidRDefault="00E9343A" w:rsidP="007A06E3">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922F6A" w:rsidRPr="00922F6A">
        <w:rPr>
          <w:rFonts w:hint="eastAsia"/>
          <w:b/>
          <w:color w:val="000000"/>
          <w:shd w:val="clear" w:color="040000" w:fill="FFFFFF"/>
        </w:rPr>
        <w:t>主要内容、数量及要求：调查组织实施、1：2000(城市规划区1:1000)航空摄影并制作工作底图、城镇村、工矿土地利用现状调查、耕地、林地、园地等土地利用现状调</w:t>
      </w:r>
      <w:proofErr w:type="gramStart"/>
      <w:r w:rsidR="00922F6A" w:rsidRPr="00922F6A">
        <w:rPr>
          <w:rFonts w:hint="eastAsia"/>
          <w:b/>
          <w:color w:val="000000"/>
          <w:shd w:val="clear" w:color="040000" w:fill="FFFFFF"/>
        </w:rPr>
        <w:t>査</w:t>
      </w:r>
      <w:proofErr w:type="gramEnd"/>
      <w:r w:rsidR="00922F6A" w:rsidRPr="00922F6A">
        <w:rPr>
          <w:rFonts w:hint="eastAsia"/>
          <w:b/>
          <w:color w:val="000000"/>
          <w:shd w:val="clear" w:color="040000" w:fill="FFFFFF"/>
        </w:rPr>
        <w:t>、专项调查、潜力调查、县级数据库建设软件购买及数据更新汇总。预算: 6367000.00元，</w:t>
      </w:r>
      <w:r w:rsidR="00922F6A" w:rsidRPr="00922F6A">
        <w:rPr>
          <w:rFonts w:hint="eastAsia"/>
          <w:color w:val="000000"/>
          <w:shd w:val="clear" w:color="040000" w:fill="FFFFFF"/>
        </w:rPr>
        <w:t>第一标段：1557000元；第二标段：1797900元；第三标段：1810100元；第四标段：914600元；第五标段：287400元（具体要求和未尽事宜详见招标文件）。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第一标段至第三标段：</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（一）具有独立承担民事责任的能力；</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（二）具有良好的商业信誉和健全的财务制度；</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（三）具有履行合同所必须的设备和专业技术能力;</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（四）</w:t>
      </w:r>
      <w:proofErr w:type="gramStart"/>
      <w:r w:rsidRPr="00CF0FBE">
        <w:rPr>
          <w:rFonts w:hint="eastAsia"/>
          <w:bCs/>
          <w:color w:val="000000"/>
        </w:rPr>
        <w:t>具依法</w:t>
      </w:r>
      <w:proofErr w:type="gramEnd"/>
      <w:r w:rsidRPr="00CF0FBE">
        <w:rPr>
          <w:rFonts w:hint="eastAsia"/>
          <w:bCs/>
          <w:color w:val="000000"/>
        </w:rPr>
        <w:t>缴纳税收和社会保障资金的良好记录；</w:t>
      </w:r>
    </w:p>
    <w:p w:rsidR="00CF0FBE" w:rsidRPr="00CF0FBE" w:rsidRDefault="00CF0FBE" w:rsidP="00A76B1C">
      <w:pPr>
        <w:pStyle w:val="ab"/>
        <w:spacing w:before="256" w:after="256" w:line="360" w:lineRule="auto"/>
        <w:ind w:right="150" w:firstLineChars="250" w:firstLine="600"/>
        <w:rPr>
          <w:bCs/>
          <w:color w:val="000000"/>
        </w:rPr>
      </w:pPr>
      <w:r w:rsidRPr="00CF0FBE">
        <w:rPr>
          <w:rFonts w:hint="eastAsia"/>
          <w:bCs/>
          <w:color w:val="000000"/>
        </w:rPr>
        <w:t>（五）投标人须具有测绘地理信息行政主管部门颁发的测绘甲级资质（需包含以下专业：工程测量、摄影测量与遥感、不动产测绘、地理信息系统工程）；投标人项目负责人需具有测绘相关专业高级职称证书或注册测绘师资格证书；</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w:t>
      </w:r>
      <w:r w:rsidR="00A76B1C">
        <w:rPr>
          <w:rFonts w:hint="eastAsia"/>
          <w:bCs/>
          <w:color w:val="000000"/>
        </w:rPr>
        <w:t>六</w:t>
      </w:r>
      <w:r w:rsidRPr="00CF0FBE">
        <w:rPr>
          <w:rFonts w:hint="eastAsia"/>
          <w:bCs/>
          <w:color w:val="000000"/>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lastRenderedPageBreak/>
        <w:t>（</w:t>
      </w:r>
      <w:r w:rsidR="00A76B1C">
        <w:rPr>
          <w:rFonts w:hint="eastAsia"/>
          <w:bCs/>
          <w:color w:val="000000"/>
        </w:rPr>
        <w:t>七</w:t>
      </w:r>
      <w:r w:rsidRPr="00CF0FBE">
        <w:rPr>
          <w:rFonts w:hint="eastAsia"/>
          <w:bCs/>
          <w:color w:val="000000"/>
        </w:rPr>
        <w:t>）未被采购单位解除过合同的投标人；</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w:t>
      </w:r>
      <w:r w:rsidR="00A76B1C">
        <w:rPr>
          <w:rFonts w:hint="eastAsia"/>
          <w:bCs/>
          <w:color w:val="000000"/>
        </w:rPr>
        <w:t>八</w:t>
      </w:r>
      <w:r w:rsidRPr="00CF0FBE">
        <w:rPr>
          <w:rFonts w:hint="eastAsia"/>
          <w:bCs/>
          <w:color w:val="000000"/>
        </w:rPr>
        <w:t>）本次招标不接受联合体投标；</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w:t>
      </w:r>
      <w:r w:rsidR="00A76B1C">
        <w:rPr>
          <w:rFonts w:hint="eastAsia"/>
          <w:bCs/>
          <w:color w:val="000000"/>
        </w:rPr>
        <w:t>九</w:t>
      </w:r>
      <w:r w:rsidRPr="00CF0FBE">
        <w:rPr>
          <w:rFonts w:hint="eastAsia"/>
          <w:bCs/>
          <w:color w:val="000000"/>
        </w:rPr>
        <w:t>）本次招标资格审查采用开标现场评审。</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第四标段：</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（一）具有独立承担民事责任的能力；</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（二）具有良好的商业信誉和健全的财务制度；</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（三）具有履行合同所必须的设备和专业技术能力;</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（四）</w:t>
      </w:r>
      <w:proofErr w:type="gramStart"/>
      <w:r w:rsidRPr="00CF0FBE">
        <w:rPr>
          <w:rFonts w:hint="eastAsia"/>
          <w:bCs/>
          <w:color w:val="000000"/>
        </w:rPr>
        <w:t>具依法</w:t>
      </w:r>
      <w:proofErr w:type="gramEnd"/>
      <w:r w:rsidRPr="00CF0FBE">
        <w:rPr>
          <w:rFonts w:hint="eastAsia"/>
          <w:bCs/>
          <w:color w:val="000000"/>
        </w:rPr>
        <w:t>缴纳税收和社会保障资金的良好记录；</w:t>
      </w:r>
    </w:p>
    <w:p w:rsidR="00CF0FBE" w:rsidRPr="00CF0FBE" w:rsidRDefault="00CF0FBE" w:rsidP="00A76B1C">
      <w:pPr>
        <w:pStyle w:val="ab"/>
        <w:spacing w:before="256" w:after="256" w:line="360" w:lineRule="auto"/>
        <w:ind w:right="150" w:firstLineChars="250" w:firstLine="600"/>
        <w:jc w:val="both"/>
        <w:rPr>
          <w:bCs/>
          <w:color w:val="000000"/>
        </w:rPr>
      </w:pPr>
      <w:r w:rsidRPr="00CF0FBE">
        <w:rPr>
          <w:rFonts w:hint="eastAsia"/>
          <w:bCs/>
          <w:color w:val="000000"/>
        </w:rPr>
        <w:t>（五）投标人须具有测绘地理信息行政主管部门颁发的测绘甲级资质、测绘航空摄影乙级资质；投标人项目负责人需具有测绘相关专业高级职称证书或注册测绘师资格证书；</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六</w:t>
      </w:r>
      <w:r w:rsidRPr="00CF0FBE">
        <w:rPr>
          <w:rFonts w:hint="eastAsia"/>
          <w:bCs/>
          <w:color w:val="000000"/>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七</w:t>
      </w:r>
      <w:r w:rsidRPr="00CF0FBE">
        <w:rPr>
          <w:rFonts w:hint="eastAsia"/>
          <w:bCs/>
          <w:color w:val="000000"/>
        </w:rPr>
        <w:t>）未被采购单位解除过合同的投标人；</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八</w:t>
      </w:r>
      <w:r w:rsidRPr="00CF0FBE">
        <w:rPr>
          <w:rFonts w:hint="eastAsia"/>
          <w:bCs/>
          <w:color w:val="000000"/>
        </w:rPr>
        <w:t>）本次招标不接受联合体投标；</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九</w:t>
      </w:r>
      <w:r w:rsidRPr="00CF0FBE">
        <w:rPr>
          <w:rFonts w:hint="eastAsia"/>
          <w:bCs/>
          <w:color w:val="000000"/>
        </w:rPr>
        <w:t>）本次招标资格审查采用开标现场评审。</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第五标段：</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（一）具有独立承担民事责任的能力；</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（二）具有良好的商业信誉和健全的财务制度；</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lastRenderedPageBreak/>
        <w:t>（三）具有履行合同所必须的设备和专业技术能力;</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（四）</w:t>
      </w:r>
      <w:proofErr w:type="gramStart"/>
      <w:r w:rsidRPr="00CF0FBE">
        <w:rPr>
          <w:rFonts w:hint="eastAsia"/>
          <w:bCs/>
          <w:color w:val="000000"/>
        </w:rPr>
        <w:t>具依法</w:t>
      </w:r>
      <w:proofErr w:type="gramEnd"/>
      <w:r w:rsidRPr="00CF0FBE">
        <w:rPr>
          <w:rFonts w:hint="eastAsia"/>
          <w:bCs/>
          <w:color w:val="000000"/>
        </w:rPr>
        <w:t>缴纳税收和社会保障资金的良好记录；</w:t>
      </w:r>
    </w:p>
    <w:p w:rsidR="00CF0FBE" w:rsidRPr="00CF0FBE" w:rsidRDefault="00CF0FBE" w:rsidP="00A76B1C">
      <w:pPr>
        <w:pStyle w:val="ab"/>
        <w:spacing w:before="256" w:after="256" w:line="360" w:lineRule="auto"/>
        <w:ind w:right="150" w:firstLineChars="250" w:firstLine="600"/>
        <w:rPr>
          <w:bCs/>
          <w:color w:val="000000"/>
        </w:rPr>
      </w:pPr>
      <w:r w:rsidRPr="00CF0FBE">
        <w:rPr>
          <w:rFonts w:hint="eastAsia"/>
          <w:bCs/>
          <w:color w:val="000000"/>
        </w:rPr>
        <w:t>（五）投标人须具有测绘地理信息行政主管部门颁发的测绘甲级资质（须包含以下专业：工程测量、摄影测量与遥感、不动产测绘、地理信息系统工程监理）；项目负责人须具有测绘相关专业高级职称证书或国家注册测绘师资格证书；</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六</w:t>
      </w:r>
      <w:r w:rsidRPr="00CF0FBE">
        <w:rPr>
          <w:rFonts w:hint="eastAsia"/>
          <w:bCs/>
          <w:color w:val="000000"/>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七</w:t>
      </w:r>
      <w:r w:rsidRPr="00CF0FBE">
        <w:rPr>
          <w:rFonts w:hint="eastAsia"/>
          <w:bCs/>
          <w:color w:val="000000"/>
        </w:rPr>
        <w:t>）未被采购单位解除过合同的投标人；</w:t>
      </w:r>
    </w:p>
    <w:p w:rsidR="00CF0FBE" w:rsidRPr="00CF0FBE" w:rsidRDefault="00CF0FBE" w:rsidP="00CF0FBE">
      <w:pPr>
        <w:pStyle w:val="ab"/>
        <w:spacing w:before="256" w:after="256"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八</w:t>
      </w:r>
      <w:r w:rsidRPr="00CF0FBE">
        <w:rPr>
          <w:rFonts w:hint="eastAsia"/>
          <w:bCs/>
          <w:color w:val="000000"/>
        </w:rPr>
        <w:t>）本次招标不接受联合体投标；</w:t>
      </w:r>
    </w:p>
    <w:p w:rsidR="00CF0FBE" w:rsidRDefault="00CF0FBE" w:rsidP="00CF0FBE">
      <w:pPr>
        <w:pStyle w:val="ab"/>
        <w:spacing w:before="256" w:beforeAutospacing="0" w:after="256" w:afterAutospacing="0" w:line="360" w:lineRule="auto"/>
        <w:ind w:right="150" w:firstLineChars="250" w:firstLine="600"/>
        <w:jc w:val="both"/>
        <w:rPr>
          <w:bCs/>
          <w:color w:val="000000"/>
        </w:rPr>
      </w:pPr>
      <w:r w:rsidRPr="00CF0FBE">
        <w:rPr>
          <w:rFonts w:hint="eastAsia"/>
          <w:bCs/>
          <w:color w:val="000000"/>
        </w:rPr>
        <w:t>（</w:t>
      </w:r>
      <w:r w:rsidR="00A76B1C">
        <w:rPr>
          <w:rFonts w:hint="eastAsia"/>
          <w:bCs/>
          <w:color w:val="000000"/>
        </w:rPr>
        <w:t>九</w:t>
      </w:r>
      <w:r w:rsidRPr="00CF0FBE">
        <w:rPr>
          <w:rFonts w:hint="eastAsia"/>
          <w:bCs/>
          <w:color w:val="000000"/>
        </w:rPr>
        <w:t>）本次招标资格审查采用开标现场评审。</w:t>
      </w:r>
    </w:p>
    <w:p w:rsidR="00743CCA" w:rsidRDefault="00E9343A" w:rsidP="00CF0FBE">
      <w:pPr>
        <w:pStyle w:val="ab"/>
        <w:spacing w:before="256" w:beforeAutospacing="0" w:after="256" w:afterAutospacing="0" w:line="360" w:lineRule="auto"/>
        <w:ind w:right="150" w:firstLineChars="250" w:firstLine="602"/>
        <w:jc w:val="both"/>
        <w:rPr>
          <w:b/>
          <w:bCs/>
        </w:rPr>
      </w:pPr>
      <w:r>
        <w:rPr>
          <w:rFonts w:hint="eastAsia"/>
          <w:b/>
          <w:bCs/>
        </w:rPr>
        <w:t>五、报名方式：</w:t>
      </w:r>
    </w:p>
    <w:p w:rsidR="00494BED" w:rsidRPr="00743CCA" w:rsidRDefault="00E9343A" w:rsidP="00743CCA">
      <w:pPr>
        <w:pStyle w:val="ab"/>
        <w:spacing w:before="256" w:beforeAutospacing="0" w:after="256" w:afterAutospacing="0" w:line="360" w:lineRule="auto"/>
        <w:ind w:right="150" w:firstLineChars="250" w:firstLine="600"/>
        <w:jc w:val="both"/>
        <w:rPr>
          <w:b/>
          <w:bCs/>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w:t>
      </w:r>
      <w:r w:rsidR="00743CCA" w:rsidRPr="0043183E">
        <w:rPr>
          <w:rFonts w:hint="eastAsia"/>
          <w:b/>
          <w:color w:val="000000" w:themeColor="text1"/>
          <w:shd w:val="clear" w:color="040000" w:fill="FFFFFF"/>
        </w:rPr>
        <w:t>纸质投标文件（正本1份、副本1份）和备份文件1份（使用电子介质存储）及采购清单Word格式电子版，在投标截止时间（开标时间）前递交至本项目开标地点。交易系统操作手册</w:t>
      </w:r>
      <w:proofErr w:type="gramStart"/>
      <w:r w:rsidR="00743CCA" w:rsidRPr="0043183E">
        <w:rPr>
          <w:rFonts w:hint="eastAsia"/>
          <w:b/>
          <w:color w:val="000000" w:themeColor="text1"/>
          <w:shd w:val="clear" w:color="040000" w:fill="FFFFFF"/>
        </w:rPr>
        <w:t>”</w:t>
      </w:r>
      <w:proofErr w:type="gramEnd"/>
      <w:r w:rsidR="00743CCA" w:rsidRPr="0043183E">
        <w:rPr>
          <w:rFonts w:hint="eastAsia"/>
          <w:b/>
          <w:color w:val="000000" w:themeColor="text1"/>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922F6A" w:rsidRPr="00922F6A">
        <w:rPr>
          <w:rFonts w:hint="eastAsia"/>
          <w:color w:val="000000" w:themeColor="text1"/>
          <w:shd w:val="clear" w:color="040000" w:fill="FFFFFF"/>
        </w:rPr>
        <w:t>11月15日</w:t>
      </w:r>
      <w:r>
        <w:rPr>
          <w:rFonts w:hint="eastAsia"/>
          <w:color w:val="000000" w:themeColor="text1"/>
          <w:shd w:val="clear" w:color="040000" w:fill="FFFFFF"/>
        </w:rPr>
        <w:t>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922F6A">
        <w:rPr>
          <w:rFonts w:hint="eastAsia"/>
          <w:bCs/>
          <w:color w:val="000000"/>
        </w:rPr>
        <w:t>第一标段：</w:t>
      </w:r>
      <w:r w:rsidR="00922F6A">
        <w:rPr>
          <w:rFonts w:hint="eastAsia"/>
          <w:b/>
          <w:bCs/>
          <w:color w:val="000000"/>
          <w:u w:val="single"/>
        </w:rPr>
        <w:t>3</w:t>
      </w:r>
      <w:r w:rsidR="008747B6">
        <w:rPr>
          <w:rFonts w:hint="eastAsia"/>
          <w:b/>
          <w:bCs/>
          <w:color w:val="000000"/>
          <w:u w:val="single"/>
        </w:rPr>
        <w:t>0000</w:t>
      </w:r>
      <w:r w:rsidRPr="00FC562D">
        <w:rPr>
          <w:rFonts w:hint="eastAsia"/>
          <w:b/>
          <w:bCs/>
          <w:color w:val="000000"/>
        </w:rPr>
        <w:t>元</w:t>
      </w:r>
      <w:r w:rsidR="00922F6A">
        <w:rPr>
          <w:rFonts w:hint="eastAsia"/>
          <w:b/>
          <w:bCs/>
          <w:color w:val="000000"/>
        </w:rPr>
        <w:t>；</w:t>
      </w:r>
      <w:r w:rsidR="00922F6A">
        <w:rPr>
          <w:rFonts w:hint="eastAsia"/>
          <w:bCs/>
          <w:color w:val="000000"/>
        </w:rPr>
        <w:t>第二标段：</w:t>
      </w:r>
      <w:r w:rsidR="00922F6A">
        <w:rPr>
          <w:rFonts w:hint="eastAsia"/>
          <w:b/>
          <w:bCs/>
          <w:color w:val="000000"/>
          <w:u w:val="single"/>
        </w:rPr>
        <w:t>35000</w:t>
      </w:r>
      <w:r w:rsidR="00922F6A" w:rsidRPr="00FC562D">
        <w:rPr>
          <w:rFonts w:hint="eastAsia"/>
          <w:b/>
          <w:bCs/>
          <w:color w:val="000000"/>
        </w:rPr>
        <w:t>元</w:t>
      </w:r>
      <w:r w:rsidR="00922F6A">
        <w:rPr>
          <w:rFonts w:hint="eastAsia"/>
          <w:b/>
          <w:bCs/>
          <w:color w:val="000000"/>
        </w:rPr>
        <w:t>；</w:t>
      </w:r>
      <w:r w:rsidR="00922F6A">
        <w:rPr>
          <w:rFonts w:hint="eastAsia"/>
          <w:bCs/>
          <w:color w:val="000000"/>
        </w:rPr>
        <w:t>第三标段：</w:t>
      </w:r>
      <w:r w:rsidR="00922F6A">
        <w:rPr>
          <w:rFonts w:hint="eastAsia"/>
          <w:b/>
          <w:bCs/>
          <w:color w:val="000000"/>
          <w:u w:val="single"/>
        </w:rPr>
        <w:t>36000</w:t>
      </w:r>
      <w:r w:rsidR="00922F6A" w:rsidRPr="00FC562D">
        <w:rPr>
          <w:rFonts w:hint="eastAsia"/>
          <w:b/>
          <w:bCs/>
          <w:color w:val="000000"/>
        </w:rPr>
        <w:t>元</w:t>
      </w:r>
      <w:r w:rsidR="00922F6A">
        <w:rPr>
          <w:rFonts w:hint="eastAsia"/>
          <w:b/>
          <w:bCs/>
          <w:color w:val="000000"/>
        </w:rPr>
        <w:t>；</w:t>
      </w:r>
      <w:r w:rsidR="00922F6A">
        <w:rPr>
          <w:rFonts w:hint="eastAsia"/>
          <w:bCs/>
          <w:color w:val="000000"/>
        </w:rPr>
        <w:t>第四标段：</w:t>
      </w:r>
      <w:r w:rsidR="00922F6A">
        <w:rPr>
          <w:rFonts w:hint="eastAsia"/>
          <w:b/>
          <w:bCs/>
          <w:color w:val="000000"/>
          <w:u w:val="single"/>
        </w:rPr>
        <w:t>18000</w:t>
      </w:r>
      <w:r w:rsidR="00922F6A" w:rsidRPr="00FC562D">
        <w:rPr>
          <w:rFonts w:hint="eastAsia"/>
          <w:b/>
          <w:bCs/>
          <w:color w:val="000000"/>
        </w:rPr>
        <w:t>元</w:t>
      </w:r>
      <w:r w:rsidR="00922F6A">
        <w:rPr>
          <w:rFonts w:hint="eastAsia"/>
          <w:b/>
          <w:bCs/>
          <w:color w:val="000000"/>
        </w:rPr>
        <w:t>；</w:t>
      </w:r>
      <w:r w:rsidR="00922F6A">
        <w:rPr>
          <w:rFonts w:hint="eastAsia"/>
          <w:bCs/>
          <w:color w:val="000000"/>
        </w:rPr>
        <w:t>第五标段：</w:t>
      </w:r>
      <w:r w:rsidR="00922F6A">
        <w:rPr>
          <w:rFonts w:hint="eastAsia"/>
          <w:b/>
          <w:bCs/>
          <w:color w:val="000000"/>
          <w:u w:val="single"/>
        </w:rPr>
        <w:t>5000</w:t>
      </w:r>
      <w:r w:rsidR="00922F6A" w:rsidRPr="00FC562D">
        <w:rPr>
          <w:rFonts w:hint="eastAsia"/>
          <w:b/>
          <w:bCs/>
          <w:color w:val="000000"/>
        </w:rPr>
        <w:t>元</w:t>
      </w:r>
      <w:r w:rsidR="00922F6A">
        <w:rPr>
          <w:rFonts w:hint="eastAsia"/>
          <w:b/>
          <w:bCs/>
          <w:color w:val="000000"/>
        </w:rPr>
        <w:t xml:space="preserve"> </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743CCA" w:rsidRDefault="00E9343A" w:rsidP="00743CCA">
      <w:pPr>
        <w:pStyle w:val="p0"/>
        <w:spacing w:line="360" w:lineRule="auto"/>
        <w:ind w:firstLineChars="200" w:firstLine="482"/>
        <w:jc w:val="left"/>
        <w:rPr>
          <w:rFonts w:ascii="宋体" w:hAnsi="宋体" w:cs="宋体"/>
          <w:b/>
          <w:color w:val="000000"/>
          <w:sz w:val="24"/>
          <w:szCs w:val="24"/>
        </w:rPr>
      </w:pPr>
      <w:r w:rsidRPr="00743CCA">
        <w:rPr>
          <w:rFonts w:ascii="宋体" w:hAnsi="宋体" w:cs="宋体" w:hint="eastAsia"/>
          <w:b/>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743CCA">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w:t>
      </w:r>
      <w:r>
        <w:rPr>
          <w:rFonts w:ascii="宋体" w:hAnsi="宋体" w:cs="宋体" w:hint="eastAsia"/>
          <w:sz w:val="24"/>
          <w:szCs w:val="24"/>
        </w:rPr>
        <w:lastRenderedPageBreak/>
        <w:t>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922F6A" w:rsidRPr="00922F6A">
        <w:rPr>
          <w:rFonts w:ascii="宋体" w:hAnsi="宋体" w:cs="宋体" w:hint="eastAsia"/>
          <w:bCs/>
          <w:sz w:val="24"/>
          <w:szCs w:val="24"/>
        </w:rPr>
        <w:t>11月15</w:t>
      </w:r>
      <w:r w:rsidR="007A06E3" w:rsidRPr="007A06E3">
        <w:rPr>
          <w:rFonts w:ascii="宋体" w:hAnsi="宋体" w:cs="宋体" w:hint="eastAsia"/>
          <w:bCs/>
          <w:sz w:val="24"/>
          <w:szCs w:val="24"/>
        </w:rPr>
        <w:t>日</w:t>
      </w:r>
      <w:r>
        <w:rPr>
          <w:rFonts w:ascii="宋体" w:hAnsi="宋体" w:cs="宋体" w:hint="eastAsia"/>
          <w:bCs/>
          <w:sz w:val="24"/>
          <w:szCs w:val="24"/>
        </w:rPr>
        <w:t>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t>采购单位：襄城县国土资源局</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t>联系地址：襄城县烟城</w:t>
      </w:r>
      <w:r w:rsidR="009510D8">
        <w:rPr>
          <w:rFonts w:hint="eastAsia"/>
          <w:color w:val="000000"/>
        </w:rPr>
        <w:t>东</w:t>
      </w:r>
      <w:r w:rsidRPr="00922F6A">
        <w:rPr>
          <w:rFonts w:hint="eastAsia"/>
          <w:color w:val="000000"/>
        </w:rPr>
        <w:t>路</w:t>
      </w:r>
      <w:r w:rsidR="009510D8">
        <w:rPr>
          <w:rFonts w:hint="eastAsia"/>
          <w:color w:val="000000"/>
        </w:rPr>
        <w:t>173</w:t>
      </w:r>
      <w:r w:rsidR="009510D8">
        <w:rPr>
          <w:rFonts w:hint="eastAsia"/>
          <w:color w:val="000000"/>
        </w:rPr>
        <w:t>号</w:t>
      </w:r>
      <w:r w:rsidR="009510D8">
        <w:rPr>
          <w:rFonts w:hint="eastAsia"/>
          <w:color w:val="000000"/>
        </w:rPr>
        <w:t xml:space="preserve"> </w:t>
      </w:r>
    </w:p>
    <w:p w:rsidR="00FC562D" w:rsidRPr="008747B6" w:rsidRDefault="00922F6A" w:rsidP="00922F6A">
      <w:pPr>
        <w:widowControl/>
        <w:spacing w:line="360" w:lineRule="auto"/>
        <w:ind w:firstLineChars="250" w:firstLine="525"/>
        <w:jc w:val="left"/>
        <w:rPr>
          <w:color w:val="000000"/>
        </w:rPr>
      </w:pPr>
      <w:r w:rsidRPr="00922F6A">
        <w:rPr>
          <w:rFonts w:hint="eastAsia"/>
          <w:color w:val="000000"/>
        </w:rPr>
        <w:t>联系电话：</w:t>
      </w:r>
      <w:r w:rsidRPr="00922F6A">
        <w:rPr>
          <w:rFonts w:hint="eastAsia"/>
          <w:color w:val="000000"/>
        </w:rPr>
        <w:t>0374-3993820</w:t>
      </w: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922F6A">
        <w:rPr>
          <w:rFonts w:ascii="宋体" w:hAnsi="宋体" w:cs="宋体" w:hint="eastAsia"/>
          <w:color w:val="000000" w:themeColor="text1"/>
          <w:sz w:val="24"/>
          <w:szCs w:val="24"/>
        </w:rPr>
        <w:t>10</w:t>
      </w:r>
      <w:r>
        <w:rPr>
          <w:rFonts w:ascii="宋体" w:hAnsi="宋体" w:cs="宋体" w:hint="eastAsia"/>
          <w:color w:val="000000" w:themeColor="text1"/>
          <w:sz w:val="24"/>
          <w:szCs w:val="24"/>
        </w:rPr>
        <w:t>月</w:t>
      </w:r>
      <w:r w:rsidR="00922F6A">
        <w:rPr>
          <w:rFonts w:ascii="宋体" w:hAnsi="宋体" w:cs="宋体" w:hint="eastAsia"/>
          <w:color w:val="000000" w:themeColor="text1"/>
          <w:sz w:val="24"/>
          <w:szCs w:val="24"/>
        </w:rPr>
        <w:t>25</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p>
    <w:p w:rsidR="008B36B7" w:rsidRDefault="00E9343A" w:rsidP="00A9743A">
      <w:pPr>
        <w:pStyle w:val="ac"/>
      </w:pPr>
      <w:r>
        <w:rPr>
          <w:rFonts w:hint="eastAsia"/>
        </w:rPr>
        <w:lastRenderedPageBreak/>
        <w:t>第二部分</w:t>
      </w:r>
      <w:r>
        <w:rPr>
          <w:rFonts w:hint="eastAsia"/>
        </w:rPr>
        <w:t xml:space="preserve">  </w:t>
      </w:r>
      <w:r>
        <w:rPr>
          <w:rFonts w:hint="eastAsia"/>
        </w:rPr>
        <w:t>项目需求及其它要求</w:t>
      </w:r>
    </w:p>
    <w:p w:rsidR="00064680" w:rsidRDefault="00E9343A" w:rsidP="00922F6A">
      <w:pPr>
        <w:pStyle w:val="ac"/>
        <w:numPr>
          <w:ilvl w:val="0"/>
          <w:numId w:val="12"/>
        </w:numPr>
        <w:jc w:val="left"/>
        <w:rPr>
          <w:sz w:val="28"/>
          <w:szCs w:val="28"/>
        </w:rPr>
      </w:pPr>
      <w:r w:rsidRPr="008B36B7">
        <w:rPr>
          <w:rFonts w:hint="eastAsia"/>
          <w:sz w:val="28"/>
          <w:szCs w:val="28"/>
        </w:rPr>
        <w:t>项目要求：</w:t>
      </w:r>
    </w:p>
    <w:p w:rsidR="00922F6A" w:rsidRPr="00922F6A" w:rsidRDefault="00922F6A" w:rsidP="00922F6A">
      <w:pPr>
        <w:pStyle w:val="p0"/>
        <w:spacing w:line="360" w:lineRule="auto"/>
        <w:ind w:firstLineChars="200" w:firstLine="480"/>
        <w:rPr>
          <w:rFonts w:ascii="宋体" w:hAnsi="宋体" w:cs="宋体"/>
          <w:color w:val="000000" w:themeColor="text1"/>
          <w:sz w:val="24"/>
          <w:szCs w:val="24"/>
        </w:rPr>
      </w:pPr>
      <w:r w:rsidRPr="00922F6A">
        <w:rPr>
          <w:rFonts w:ascii="宋体" w:hAnsi="宋体" w:cs="宋体" w:hint="eastAsia"/>
          <w:color w:val="000000" w:themeColor="text1"/>
          <w:sz w:val="24"/>
          <w:szCs w:val="24"/>
        </w:rPr>
        <w:t>（一）质量要求：达到国家、省、市有关第三次全国土地调查技术要求。</w:t>
      </w:r>
    </w:p>
    <w:p w:rsidR="00922F6A" w:rsidRDefault="00922F6A" w:rsidP="00922F6A">
      <w:pPr>
        <w:pStyle w:val="p0"/>
        <w:spacing w:line="360" w:lineRule="auto"/>
        <w:ind w:firstLineChars="200" w:firstLine="480"/>
        <w:rPr>
          <w:rFonts w:ascii="宋体" w:hAnsi="宋体" w:cs="宋体"/>
          <w:color w:val="000000" w:themeColor="text1"/>
          <w:sz w:val="24"/>
          <w:szCs w:val="24"/>
        </w:rPr>
      </w:pPr>
      <w:r w:rsidRPr="00922F6A">
        <w:rPr>
          <w:rFonts w:ascii="宋体" w:hAnsi="宋体" w:cs="宋体" w:hint="eastAsia"/>
          <w:color w:val="000000" w:themeColor="text1"/>
          <w:sz w:val="24"/>
          <w:szCs w:val="24"/>
        </w:rPr>
        <w:t>（二）标段划分</w:t>
      </w: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8"/>
        <w:gridCol w:w="2693"/>
        <w:gridCol w:w="3261"/>
        <w:gridCol w:w="1998"/>
        <w:gridCol w:w="1478"/>
      </w:tblGrid>
      <w:tr w:rsidR="00922F6A" w:rsidRPr="00922F6A" w:rsidTr="00922F6A">
        <w:trPr>
          <w:trHeight w:val="558"/>
          <w:jc w:val="center"/>
        </w:trPr>
        <w:tc>
          <w:tcPr>
            <w:tcW w:w="10838" w:type="dxa"/>
            <w:gridSpan w:val="5"/>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襄城县第三次土地调</w:t>
            </w:r>
            <w:proofErr w:type="gramStart"/>
            <w:r w:rsidRPr="00922F6A">
              <w:rPr>
                <w:rFonts w:ascii="宋体" w:hAnsi="宋体" w:cs="宋体" w:hint="eastAsia"/>
                <w:color w:val="000000" w:themeColor="text1"/>
                <w:sz w:val="24"/>
              </w:rPr>
              <w:t>査</w:t>
            </w:r>
            <w:proofErr w:type="gramEnd"/>
            <w:r w:rsidRPr="00922F6A">
              <w:rPr>
                <w:rFonts w:ascii="宋体" w:hAnsi="宋体" w:cs="宋体" w:hint="eastAsia"/>
                <w:color w:val="000000" w:themeColor="text1"/>
                <w:sz w:val="24"/>
              </w:rPr>
              <w:t>标段划分情况</w:t>
            </w:r>
          </w:p>
        </w:tc>
      </w:tr>
      <w:tr w:rsidR="00922F6A" w:rsidRPr="00922F6A" w:rsidTr="00922F6A">
        <w:trPr>
          <w:trHeight w:val="1062"/>
          <w:jc w:val="center"/>
        </w:trPr>
        <w:tc>
          <w:tcPr>
            <w:tcW w:w="140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序号</w:t>
            </w:r>
          </w:p>
        </w:tc>
        <w:tc>
          <w:tcPr>
            <w:tcW w:w="2693"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工作范围</w:t>
            </w:r>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工作内容</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面积</w:t>
            </w:r>
          </w:p>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（平方公里）</w:t>
            </w:r>
          </w:p>
        </w:tc>
        <w:tc>
          <w:tcPr>
            <w:tcW w:w="1478" w:type="dxa"/>
            <w:vAlign w:val="center"/>
          </w:tcPr>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价格（元）</w:t>
            </w:r>
          </w:p>
        </w:tc>
      </w:tr>
      <w:tr w:rsidR="00922F6A" w:rsidRPr="00922F6A" w:rsidTr="00922F6A">
        <w:trPr>
          <w:trHeight w:val="2199"/>
          <w:jc w:val="center"/>
        </w:trPr>
        <w:tc>
          <w:tcPr>
            <w:tcW w:w="1408" w:type="dxa"/>
            <w:vAlign w:val="center"/>
          </w:tcPr>
          <w:p w:rsidR="00922F6A" w:rsidRPr="00922F6A" w:rsidRDefault="00922F6A" w:rsidP="00922F6A">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第一标段</w:t>
            </w:r>
          </w:p>
        </w:tc>
        <w:tc>
          <w:tcPr>
            <w:tcW w:w="2693" w:type="dxa"/>
            <w:vAlign w:val="center"/>
          </w:tcPr>
          <w:p w:rsidR="00922F6A" w:rsidRPr="00922F6A" w:rsidRDefault="00922F6A" w:rsidP="009510D8">
            <w:pPr>
              <w:pStyle w:val="p0"/>
              <w:spacing w:line="360" w:lineRule="auto"/>
              <w:jc w:val="left"/>
              <w:rPr>
                <w:rFonts w:ascii="宋体" w:hAnsi="宋体" w:cs="宋体"/>
                <w:color w:val="000000" w:themeColor="text1"/>
                <w:sz w:val="24"/>
              </w:rPr>
            </w:pPr>
            <w:r w:rsidRPr="00922F6A">
              <w:rPr>
                <w:rFonts w:ascii="宋体" w:hAnsi="宋体" w:cs="宋体" w:hint="eastAsia"/>
                <w:color w:val="000000" w:themeColor="text1"/>
                <w:sz w:val="24"/>
              </w:rPr>
              <w:t>王洛镇、十里铺镇、</w:t>
            </w:r>
            <w:proofErr w:type="gramStart"/>
            <w:r w:rsidRPr="00922F6A">
              <w:rPr>
                <w:rFonts w:ascii="宋体" w:hAnsi="宋体" w:cs="宋体" w:hint="eastAsia"/>
                <w:color w:val="000000" w:themeColor="text1"/>
                <w:sz w:val="24"/>
              </w:rPr>
              <w:t>库庄镇</w:t>
            </w:r>
            <w:proofErr w:type="gramEnd"/>
            <w:r w:rsidRPr="00922F6A">
              <w:rPr>
                <w:rFonts w:ascii="宋体" w:hAnsi="宋体" w:cs="宋体" w:hint="eastAsia"/>
                <w:color w:val="000000" w:themeColor="text1"/>
                <w:sz w:val="24"/>
              </w:rPr>
              <w:t>、城关镇、</w:t>
            </w:r>
            <w:proofErr w:type="gramStart"/>
            <w:r w:rsidRPr="00922F6A">
              <w:rPr>
                <w:rFonts w:ascii="宋体" w:hAnsi="宋体" w:cs="宋体" w:hint="eastAsia"/>
                <w:color w:val="000000" w:themeColor="text1"/>
                <w:sz w:val="24"/>
              </w:rPr>
              <w:t>汾</w:t>
            </w:r>
            <w:proofErr w:type="gramEnd"/>
            <w:r w:rsidRPr="00922F6A">
              <w:rPr>
                <w:rFonts w:ascii="宋体" w:hAnsi="宋体" w:cs="宋体" w:hint="eastAsia"/>
                <w:color w:val="000000" w:themeColor="text1"/>
                <w:sz w:val="24"/>
              </w:rPr>
              <w:t>陈乡、</w:t>
            </w:r>
            <w:proofErr w:type="gramStart"/>
            <w:r w:rsidRPr="00922F6A">
              <w:rPr>
                <w:rFonts w:ascii="宋体" w:hAnsi="宋体" w:cs="宋体" w:hint="eastAsia"/>
                <w:color w:val="000000" w:themeColor="text1"/>
                <w:sz w:val="24"/>
              </w:rPr>
              <w:t>颖桥回族</w:t>
            </w:r>
            <w:proofErr w:type="gramEnd"/>
            <w:r w:rsidRPr="00922F6A">
              <w:rPr>
                <w:rFonts w:ascii="宋体" w:hAnsi="宋体" w:cs="宋体" w:hint="eastAsia"/>
                <w:color w:val="000000" w:themeColor="text1"/>
                <w:sz w:val="24"/>
              </w:rPr>
              <w:t>镇、</w:t>
            </w:r>
            <w:proofErr w:type="gramStart"/>
            <w:r w:rsidRPr="00922F6A">
              <w:rPr>
                <w:rFonts w:ascii="宋体" w:hAnsi="宋体" w:cs="宋体" w:hint="eastAsia"/>
                <w:color w:val="000000" w:themeColor="text1"/>
                <w:sz w:val="24"/>
              </w:rPr>
              <w:t>颖阳镇</w:t>
            </w:r>
            <w:proofErr w:type="gramEnd"/>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7个乡镇范围内的土地调查及专项调查、潜力调查、数据库建设工作。</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335.6</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1557000</w:t>
            </w:r>
          </w:p>
        </w:tc>
      </w:tr>
      <w:tr w:rsidR="00922F6A" w:rsidRPr="00922F6A" w:rsidTr="00922F6A">
        <w:trPr>
          <w:trHeight w:val="1605"/>
          <w:jc w:val="center"/>
        </w:trPr>
        <w:tc>
          <w:tcPr>
            <w:tcW w:w="1408" w:type="dxa"/>
            <w:vAlign w:val="center"/>
          </w:tcPr>
          <w:p w:rsidR="00922F6A" w:rsidRPr="00922F6A" w:rsidRDefault="00922F6A" w:rsidP="00922F6A">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第二标段</w:t>
            </w:r>
          </w:p>
        </w:tc>
        <w:tc>
          <w:tcPr>
            <w:tcW w:w="2693" w:type="dxa"/>
            <w:vAlign w:val="center"/>
          </w:tcPr>
          <w:p w:rsidR="00922F6A" w:rsidRPr="00922F6A" w:rsidRDefault="00922F6A" w:rsidP="009510D8">
            <w:pPr>
              <w:pStyle w:val="p0"/>
              <w:spacing w:line="360" w:lineRule="auto"/>
              <w:jc w:val="left"/>
              <w:rPr>
                <w:rFonts w:ascii="宋体" w:hAnsi="宋体" w:cs="宋体"/>
                <w:color w:val="000000" w:themeColor="text1"/>
                <w:sz w:val="24"/>
              </w:rPr>
            </w:pPr>
            <w:proofErr w:type="gramStart"/>
            <w:r w:rsidRPr="00922F6A">
              <w:rPr>
                <w:rFonts w:ascii="宋体" w:hAnsi="宋体" w:cs="宋体" w:hint="eastAsia"/>
                <w:color w:val="000000" w:themeColor="text1"/>
                <w:sz w:val="24"/>
              </w:rPr>
              <w:t>茨</w:t>
            </w:r>
            <w:proofErr w:type="gramEnd"/>
            <w:r w:rsidRPr="00922F6A">
              <w:rPr>
                <w:rFonts w:ascii="宋体" w:hAnsi="宋体" w:cs="宋体" w:hint="eastAsia"/>
                <w:color w:val="000000" w:themeColor="text1"/>
                <w:sz w:val="24"/>
              </w:rPr>
              <w:t>沟乡、麦岭镇、范湖乡、姜庄乡、丁营乡、双庙乡</w:t>
            </w:r>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6个乡镇范围内的土地调查及专项调查、潜力调查、数据库建设工作。</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387.52</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1797900</w:t>
            </w:r>
          </w:p>
        </w:tc>
      </w:tr>
      <w:tr w:rsidR="00922F6A" w:rsidRPr="00922F6A" w:rsidTr="00922F6A">
        <w:trPr>
          <w:trHeight w:val="2928"/>
          <w:jc w:val="center"/>
        </w:trPr>
        <w:tc>
          <w:tcPr>
            <w:tcW w:w="1408" w:type="dxa"/>
            <w:vAlign w:val="center"/>
          </w:tcPr>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第三标段</w:t>
            </w:r>
          </w:p>
        </w:tc>
        <w:tc>
          <w:tcPr>
            <w:tcW w:w="2693" w:type="dxa"/>
            <w:vAlign w:val="center"/>
          </w:tcPr>
          <w:p w:rsidR="00922F6A" w:rsidRPr="00922F6A" w:rsidRDefault="00922F6A" w:rsidP="009510D8">
            <w:pPr>
              <w:pStyle w:val="p0"/>
              <w:spacing w:line="360" w:lineRule="auto"/>
              <w:jc w:val="left"/>
              <w:rPr>
                <w:rFonts w:ascii="宋体" w:hAnsi="宋体" w:cs="宋体"/>
                <w:color w:val="000000" w:themeColor="text1"/>
                <w:sz w:val="24"/>
              </w:rPr>
            </w:pPr>
            <w:r w:rsidRPr="00922F6A">
              <w:rPr>
                <w:rFonts w:ascii="宋体" w:hAnsi="宋体" w:cs="宋体" w:hint="eastAsia"/>
                <w:color w:val="000000" w:themeColor="text1"/>
                <w:sz w:val="24"/>
              </w:rPr>
              <w:t>紫云镇、</w:t>
            </w:r>
            <w:proofErr w:type="gramStart"/>
            <w:r w:rsidRPr="00922F6A">
              <w:rPr>
                <w:rFonts w:ascii="宋体" w:hAnsi="宋体" w:cs="宋体" w:hint="eastAsia"/>
                <w:color w:val="000000" w:themeColor="text1"/>
                <w:sz w:val="24"/>
              </w:rPr>
              <w:t>湛北乡</w:t>
            </w:r>
            <w:proofErr w:type="gramEnd"/>
            <w:r w:rsidRPr="00922F6A">
              <w:rPr>
                <w:rFonts w:ascii="宋体" w:hAnsi="宋体" w:cs="宋体" w:hint="eastAsia"/>
                <w:color w:val="000000" w:themeColor="text1"/>
                <w:sz w:val="24"/>
              </w:rPr>
              <w:t>、山头店镇</w:t>
            </w:r>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3个乡镇范围内国土</w:t>
            </w:r>
            <w:proofErr w:type="gramStart"/>
            <w:r w:rsidRPr="00922F6A">
              <w:rPr>
                <w:rFonts w:ascii="宋体" w:hAnsi="宋体" w:cs="宋体" w:hint="eastAsia"/>
                <w:color w:val="000000" w:themeColor="text1"/>
                <w:sz w:val="24"/>
              </w:rPr>
              <w:t>地查及专项</w:t>
            </w:r>
            <w:proofErr w:type="gramEnd"/>
            <w:r w:rsidRPr="00922F6A">
              <w:rPr>
                <w:rFonts w:ascii="宋体" w:hAnsi="宋体" w:cs="宋体" w:hint="eastAsia"/>
                <w:color w:val="000000" w:themeColor="text1"/>
                <w:sz w:val="24"/>
              </w:rPr>
              <w:t>调查、潜力调查、数据库建设、数据库建设软件购买及全县数据库更新汇总工作。</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191.45</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1810100</w:t>
            </w:r>
          </w:p>
        </w:tc>
      </w:tr>
      <w:tr w:rsidR="00922F6A" w:rsidRPr="00922F6A" w:rsidTr="00922F6A">
        <w:trPr>
          <w:trHeight w:val="1637"/>
          <w:jc w:val="center"/>
        </w:trPr>
        <w:tc>
          <w:tcPr>
            <w:tcW w:w="1408" w:type="dxa"/>
            <w:vAlign w:val="center"/>
          </w:tcPr>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第四标段</w:t>
            </w:r>
          </w:p>
        </w:tc>
        <w:tc>
          <w:tcPr>
            <w:tcW w:w="2693" w:type="dxa"/>
            <w:vAlign w:val="center"/>
          </w:tcPr>
          <w:p w:rsidR="00922F6A" w:rsidRPr="00922F6A" w:rsidRDefault="00922F6A" w:rsidP="009510D8">
            <w:pPr>
              <w:pStyle w:val="p0"/>
              <w:spacing w:line="360" w:lineRule="auto"/>
              <w:jc w:val="left"/>
              <w:rPr>
                <w:rFonts w:ascii="宋体" w:hAnsi="宋体" w:cs="宋体"/>
                <w:color w:val="000000" w:themeColor="text1"/>
                <w:sz w:val="24"/>
              </w:rPr>
            </w:pPr>
            <w:r w:rsidRPr="00922F6A">
              <w:rPr>
                <w:rFonts w:ascii="宋体" w:hAnsi="宋体" w:cs="宋体" w:hint="eastAsia"/>
                <w:color w:val="000000" w:themeColor="text1"/>
                <w:sz w:val="24"/>
              </w:rPr>
              <w:t>襄城县城市规划区外0．2米航空影像和城市规划区内0．1米最新航空影像制作</w:t>
            </w:r>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对全县进行航空摄影，制作符合调查标准的影像图及其他影像资料</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914.57</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914600</w:t>
            </w:r>
          </w:p>
        </w:tc>
      </w:tr>
      <w:tr w:rsidR="00922F6A" w:rsidRPr="00922F6A" w:rsidTr="00922F6A">
        <w:trPr>
          <w:trHeight w:val="1083"/>
          <w:jc w:val="center"/>
        </w:trPr>
        <w:tc>
          <w:tcPr>
            <w:tcW w:w="1408" w:type="dxa"/>
            <w:vAlign w:val="center"/>
          </w:tcPr>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lastRenderedPageBreak/>
              <w:t>第五标段</w:t>
            </w:r>
          </w:p>
        </w:tc>
        <w:tc>
          <w:tcPr>
            <w:tcW w:w="2693"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质量监理</w:t>
            </w:r>
          </w:p>
        </w:tc>
        <w:tc>
          <w:tcPr>
            <w:tcW w:w="3261" w:type="dxa"/>
            <w:vAlign w:val="center"/>
          </w:tcPr>
          <w:p w:rsidR="00922F6A" w:rsidRPr="00922F6A" w:rsidRDefault="00922F6A" w:rsidP="009510D8">
            <w:pPr>
              <w:pStyle w:val="p0"/>
              <w:spacing w:line="360" w:lineRule="auto"/>
              <w:ind w:firstLineChars="150" w:firstLine="360"/>
              <w:rPr>
                <w:rFonts w:ascii="宋体" w:hAnsi="宋体" w:cs="宋体"/>
                <w:color w:val="000000" w:themeColor="text1"/>
                <w:sz w:val="24"/>
              </w:rPr>
            </w:pPr>
            <w:r w:rsidRPr="00922F6A">
              <w:rPr>
                <w:rFonts w:ascii="宋体" w:hAnsi="宋体" w:cs="宋体" w:hint="eastAsia"/>
                <w:color w:val="000000" w:themeColor="text1"/>
                <w:sz w:val="24"/>
              </w:rPr>
              <w:t>对全县三调工作实施质量监督管理工作</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914.57</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287400</w:t>
            </w:r>
          </w:p>
        </w:tc>
      </w:tr>
    </w:tbl>
    <w:p w:rsidR="00922F6A" w:rsidRPr="00922F6A" w:rsidRDefault="00922F6A" w:rsidP="00922F6A"/>
    <w:p w:rsidR="00922F6A" w:rsidRDefault="00922F6A" w:rsidP="000F1566">
      <w:pPr>
        <w:pStyle w:val="p0"/>
        <w:spacing w:line="360" w:lineRule="auto"/>
        <w:ind w:firstLineChars="200" w:firstLine="480"/>
        <w:rPr>
          <w:rFonts w:ascii="仿宋" w:eastAsia="仿宋" w:hAnsi="仿宋" w:cs="仿宋"/>
          <w:color w:val="000000"/>
          <w:sz w:val="32"/>
          <w:szCs w:val="32"/>
          <w:shd w:val="clear" w:color="auto" w:fill="FFFFFF"/>
        </w:rPr>
      </w:pPr>
      <w:r w:rsidRPr="00922F6A">
        <w:rPr>
          <w:rFonts w:ascii="宋体" w:hAnsi="宋体" w:cs="宋体" w:hint="eastAsia"/>
          <w:color w:val="000000" w:themeColor="text1"/>
          <w:sz w:val="24"/>
          <w:szCs w:val="24"/>
        </w:rPr>
        <w:t>注：投标人允许报名一至四标中多个标段，但只能中一个标段。如果投标人同时是两个及以上标段的中标人，则按标段顺序选取靠前的为中标标段，其它中标标段顺延第二名中标候选人为中标人，以此类推；投报第5标段（监理）的投标人，不能再投</w:t>
      </w:r>
      <w:proofErr w:type="gramStart"/>
      <w:r w:rsidRPr="00922F6A">
        <w:rPr>
          <w:rFonts w:ascii="宋体" w:hAnsi="宋体" w:cs="宋体" w:hint="eastAsia"/>
          <w:color w:val="000000" w:themeColor="text1"/>
          <w:sz w:val="24"/>
          <w:szCs w:val="24"/>
        </w:rPr>
        <w:t>报其它</w:t>
      </w:r>
      <w:proofErr w:type="gramEnd"/>
      <w:r w:rsidRPr="00922F6A">
        <w:rPr>
          <w:rFonts w:ascii="宋体" w:hAnsi="宋体" w:cs="宋体" w:hint="eastAsia"/>
          <w:color w:val="000000" w:themeColor="text1"/>
          <w:sz w:val="24"/>
          <w:szCs w:val="24"/>
        </w:rPr>
        <w:t>标段。</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rPr>
        <w:t>（</w:t>
      </w:r>
      <w:r w:rsidRPr="000F1566">
        <w:rPr>
          <w:rFonts w:ascii="宋体" w:hAnsi="宋体" w:cs="宋体" w:hint="eastAsia"/>
          <w:color w:val="000000" w:themeColor="text1"/>
          <w:sz w:val="24"/>
          <w:szCs w:val="24"/>
        </w:rPr>
        <w:t>三）采购标的执行标准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（1）《第三次全国土地调查技术规程》</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（2）《第三次全国土地调查成果检查验收有关规定以最新为准》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（3）《土地利用数据库标准》(TD／1016-2007)</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（4）《城镇地籍数据库标准》(TD／1015—2007)</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（5）《第三次全国土地调查数据库建设技术规范》</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（6）《土地利用现状分类》(GB／T21010—2017)</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（7）《第三次全国土地调查总体方案》</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（8）《第三次全国土地调查实施方案》(国土调查办发〔2018〕3号)</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（9）《河南省第三次土地调查技术细则及补充规定》</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w:t>
      </w:r>
      <w:r w:rsidRPr="000F1566">
        <w:rPr>
          <w:rFonts w:ascii="宋体" w:hAnsi="宋体" w:cs="宋体"/>
          <w:color w:val="000000" w:themeColor="text1"/>
          <w:sz w:val="24"/>
          <w:szCs w:val="24"/>
        </w:rPr>
        <w:t>0</w:t>
      </w:r>
      <w:r w:rsidRPr="000F1566">
        <w:rPr>
          <w:rFonts w:ascii="宋体" w:hAnsi="宋体" w:cs="宋体" w:hint="eastAsia"/>
          <w:color w:val="000000" w:themeColor="text1"/>
          <w:sz w:val="24"/>
          <w:szCs w:val="24"/>
        </w:rPr>
        <w:t>）《河南省第三次土地调查实施方案》</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（四）服务标准、期限、效率等要求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（1）培训要求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中标方应免费提供对招标</w:t>
      </w:r>
      <w:proofErr w:type="gramStart"/>
      <w:r w:rsidRPr="000F1566">
        <w:rPr>
          <w:rFonts w:ascii="宋体" w:hAnsi="宋体" w:cs="宋体" w:hint="eastAsia"/>
          <w:color w:val="000000" w:themeColor="text1"/>
          <w:sz w:val="24"/>
          <w:szCs w:val="24"/>
        </w:rPr>
        <w:t>方操作</w:t>
      </w:r>
      <w:proofErr w:type="gramEnd"/>
      <w:r w:rsidRPr="000F1566">
        <w:rPr>
          <w:rFonts w:ascii="宋体" w:hAnsi="宋体" w:cs="宋体" w:hint="eastAsia"/>
          <w:color w:val="000000" w:themeColor="text1"/>
          <w:sz w:val="24"/>
          <w:szCs w:val="24"/>
        </w:rPr>
        <w:t>人员和技术人员的培训，并负责提供培训资料的准备，投标方应在投标文件中提出详细的培训内容和计划，确保招标方工作人员及技术人员能够熟练操作。</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（2）售后要求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bookmarkStart w:id="1" w:name="_Toc450914837"/>
      <w:bookmarkEnd w:id="1"/>
      <w:r w:rsidRPr="000F1566">
        <w:rPr>
          <w:rFonts w:ascii="宋体" w:hAnsi="宋体" w:cs="宋体" w:hint="eastAsia"/>
          <w:color w:val="000000" w:themeColor="text1"/>
          <w:sz w:val="24"/>
          <w:szCs w:val="24"/>
        </w:rPr>
        <w:t>对本项目成果提供一年的免费售后服务。</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（五）验收标准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0F1566">
        <w:rPr>
          <w:rFonts w:ascii="宋体" w:hAnsi="宋体" w:cs="宋体" w:hint="eastAsia"/>
          <w:color w:val="000000" w:themeColor="text1"/>
          <w:sz w:val="24"/>
          <w:szCs w:val="24"/>
        </w:rPr>
        <w:t>验收书</w:t>
      </w:r>
      <w:proofErr w:type="gramEnd"/>
      <w:r w:rsidRPr="000F1566">
        <w:rPr>
          <w:rFonts w:ascii="宋体" w:hAnsi="宋体" w:cs="宋体" w:hint="eastAsia"/>
          <w:color w:val="000000" w:themeColor="text1"/>
          <w:sz w:val="24"/>
          <w:szCs w:val="24"/>
        </w:rPr>
        <w:t>,列明各项标准的验收情况及项目总体评价,由验收双方共同签署。</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1、按照国家、省市有关要求进行验收；</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2、按照招标文件要求、投标文件响应和承诺验收；</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3、按采购合同的约定对中标人履约情况进行验收。</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（六）采购标的</w:t>
      </w:r>
      <w:proofErr w:type="gramStart"/>
      <w:r w:rsidRPr="000F1566">
        <w:rPr>
          <w:rFonts w:ascii="宋体" w:hAnsi="宋体" w:cs="宋体" w:hint="eastAsia"/>
          <w:color w:val="000000" w:themeColor="text1"/>
          <w:sz w:val="24"/>
          <w:szCs w:val="24"/>
        </w:rPr>
        <w:t>的</w:t>
      </w:r>
      <w:proofErr w:type="gramEnd"/>
      <w:r w:rsidRPr="000F1566">
        <w:rPr>
          <w:rFonts w:ascii="宋体" w:hAnsi="宋体" w:cs="宋体" w:hint="eastAsia"/>
          <w:color w:val="000000" w:themeColor="text1"/>
          <w:sz w:val="24"/>
          <w:szCs w:val="24"/>
        </w:rPr>
        <w:t>其他技术、服务等要求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 农村土地利用现状调查要求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 数学基础</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采用2000国家大地坐标系，1985国家高程基准。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（2）土地利用现状分类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采用《第三次全国土地调查工作分类》（以下简称《工作分类》）。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（3）调查界线及控制面积的确定</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调查界线继承最新年度土地变更调查界线。各级调查界线如果发生变化需要调整，必须依据相关主管部门的批准文件，报国土资源部批准后方调整。</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①调查界线的调整</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调查界线使用各主管部门确定的界线。市、县级调查界线，采用各级民政部门行政区划调整相关文件调整，报国土资源部审核备案；乡（镇）级调查界线，依据县（区、市）人民政府相关文件调整。市、县级调查界线由省级负责完成，乡（镇）级调查界线，由县级负责完成。</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②调查界线制作及控制面积确定</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省级土地调查办公室组织依据国家下发的省级控制界线和控制面积制作数字化县级调查界线图，并制作全省到县（区、市）的省级《图幅理论面积与控制面积接合图表》，依此计算各县级调查区域控制面积。</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（4）调查底图的应用与管理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遥感影像成果和全要素变化</w:t>
      </w:r>
      <w:proofErr w:type="gramStart"/>
      <w:r w:rsidRPr="000F1566">
        <w:rPr>
          <w:rFonts w:ascii="宋体" w:hAnsi="宋体" w:cs="宋体" w:hint="eastAsia"/>
          <w:color w:val="000000" w:themeColor="text1"/>
          <w:sz w:val="24"/>
          <w:szCs w:val="24"/>
        </w:rPr>
        <w:t>图斑由部</w:t>
      </w:r>
      <w:proofErr w:type="gramEnd"/>
      <w:r w:rsidRPr="000F1566">
        <w:rPr>
          <w:rFonts w:ascii="宋体" w:hAnsi="宋体" w:cs="宋体" w:hint="eastAsia"/>
          <w:color w:val="000000" w:themeColor="text1"/>
          <w:sz w:val="24"/>
          <w:szCs w:val="24"/>
        </w:rPr>
        <w:t>统一制作，省厅向国家领取并下发各地开展实地调查。各级国土资源部门要加强对遥感成果的管理，做好资料的接收、分发、保管、保密等工作。</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（5）土地利用现状调查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按照第三次全国土地调查工作分类，</w:t>
      </w:r>
      <w:proofErr w:type="gramStart"/>
      <w:r w:rsidRPr="000F1566">
        <w:rPr>
          <w:rFonts w:ascii="宋体" w:hAnsi="宋体" w:cs="宋体" w:hint="eastAsia"/>
          <w:color w:val="000000" w:themeColor="text1"/>
          <w:sz w:val="24"/>
          <w:szCs w:val="24"/>
        </w:rPr>
        <w:t>对外业</w:t>
      </w:r>
      <w:proofErr w:type="gramEnd"/>
      <w:r w:rsidRPr="000F1566">
        <w:rPr>
          <w:rFonts w:ascii="宋体" w:hAnsi="宋体" w:cs="宋体" w:hint="eastAsia"/>
          <w:color w:val="000000" w:themeColor="text1"/>
          <w:sz w:val="24"/>
          <w:szCs w:val="24"/>
        </w:rPr>
        <w:t>调查核实图斑逐一进行地类认定。土地利用现状调查主要采用综合调绘法。综合调绘法是内业判读、外业调查补测和内业建库相结合的调绘方法。地方依据国家下发的最新高精度遥感影像和提取的全要素变化图斑，开展外业实地调查核实和举证，对影像未能反映的地物进行补测；最后依据外业调查结果，进行内业矢量化及建库工作。</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①调查内容与精度</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A. 实地面积超过150平方米的建设用地和设施农用地。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B. 实地面积超过400平方米的农用地。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C. 实地面积超过600平方米的其他地类。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②地类调绘及补测</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县（市、区）以国家下发的调查底图为基础，</w:t>
      </w:r>
      <w:proofErr w:type="gramStart"/>
      <w:r w:rsidRPr="000F1566">
        <w:rPr>
          <w:rFonts w:ascii="宋体" w:hAnsi="宋体" w:cs="宋体" w:hint="eastAsia"/>
          <w:color w:val="000000" w:themeColor="text1"/>
          <w:sz w:val="24"/>
          <w:szCs w:val="24"/>
        </w:rPr>
        <w:t>套合土地</w:t>
      </w:r>
      <w:proofErr w:type="gramEnd"/>
      <w:r w:rsidRPr="000F1566">
        <w:rPr>
          <w:rFonts w:ascii="宋体" w:hAnsi="宋体" w:cs="宋体" w:hint="eastAsia"/>
          <w:color w:val="000000" w:themeColor="text1"/>
          <w:sz w:val="24"/>
          <w:szCs w:val="24"/>
        </w:rPr>
        <w:t>调查数据库，叠加相关调查数据，制作外业调查数据。将数据导入带定位功能的移动外业调查设备或打印外业调查纸图，辅助开展外业实地调查工作，调查</w:t>
      </w:r>
      <w:proofErr w:type="gramStart"/>
      <w:r w:rsidRPr="000F1566">
        <w:rPr>
          <w:rFonts w:ascii="宋体" w:hAnsi="宋体" w:cs="宋体" w:hint="eastAsia"/>
          <w:color w:val="000000" w:themeColor="text1"/>
          <w:sz w:val="24"/>
          <w:szCs w:val="24"/>
        </w:rPr>
        <w:t>图斑地类</w:t>
      </w:r>
      <w:proofErr w:type="gramEnd"/>
      <w:r w:rsidRPr="000F1566">
        <w:rPr>
          <w:rFonts w:ascii="宋体" w:hAnsi="宋体" w:cs="宋体" w:hint="eastAsia"/>
          <w:color w:val="000000" w:themeColor="text1"/>
          <w:sz w:val="24"/>
          <w:szCs w:val="24"/>
        </w:rPr>
        <w:t>、调绘图斑边界，详细记录图斑编号、地类编码和权属单位等属性信息。</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依据影像和实地现状进行图斑综合调绘及补测，对实地</w:t>
      </w:r>
      <w:proofErr w:type="gramStart"/>
      <w:r w:rsidRPr="000F1566">
        <w:rPr>
          <w:rFonts w:ascii="宋体" w:hAnsi="宋体" w:cs="宋体" w:hint="eastAsia"/>
          <w:color w:val="000000" w:themeColor="text1"/>
          <w:sz w:val="24"/>
          <w:szCs w:val="24"/>
        </w:rPr>
        <w:t>地</w:t>
      </w:r>
      <w:proofErr w:type="gramEnd"/>
      <w:r w:rsidRPr="000F1566">
        <w:rPr>
          <w:rFonts w:ascii="宋体" w:hAnsi="宋体" w:cs="宋体" w:hint="eastAsia"/>
          <w:color w:val="000000" w:themeColor="text1"/>
          <w:sz w:val="24"/>
          <w:szCs w:val="24"/>
        </w:rPr>
        <w:t>类、边界与基础库或内业判读信息一致的，无需重新调绘，直接标记，记录相关调查信息；对实地</w:t>
      </w:r>
      <w:proofErr w:type="gramStart"/>
      <w:r w:rsidRPr="000F1566">
        <w:rPr>
          <w:rFonts w:ascii="宋体" w:hAnsi="宋体" w:cs="宋体" w:hint="eastAsia"/>
          <w:color w:val="000000" w:themeColor="text1"/>
          <w:sz w:val="24"/>
          <w:szCs w:val="24"/>
        </w:rPr>
        <w:t>地</w:t>
      </w:r>
      <w:proofErr w:type="gramEnd"/>
      <w:r w:rsidRPr="000F1566">
        <w:rPr>
          <w:rFonts w:ascii="宋体" w:hAnsi="宋体" w:cs="宋体" w:hint="eastAsia"/>
          <w:color w:val="000000" w:themeColor="text1"/>
          <w:sz w:val="24"/>
          <w:szCs w:val="24"/>
        </w:rPr>
        <w:t>类、边界与基础库或内业判读信息不一致的，应进行实地调绘。对影像未能反映的新增地物应进行补测。对于我省在第二次土地调查期间因为林地覆盖等</w:t>
      </w:r>
      <w:proofErr w:type="gramStart"/>
      <w:r w:rsidRPr="000F1566">
        <w:rPr>
          <w:rFonts w:ascii="宋体" w:hAnsi="宋体" w:cs="宋体" w:hint="eastAsia"/>
          <w:color w:val="000000" w:themeColor="text1"/>
          <w:sz w:val="24"/>
          <w:szCs w:val="24"/>
        </w:rPr>
        <w:t>原因漏调的</w:t>
      </w:r>
      <w:proofErr w:type="gramEnd"/>
      <w:r w:rsidRPr="000F1566">
        <w:rPr>
          <w:rFonts w:ascii="宋体" w:hAnsi="宋体" w:cs="宋体" w:hint="eastAsia"/>
          <w:color w:val="000000" w:themeColor="text1"/>
          <w:sz w:val="24"/>
          <w:szCs w:val="24"/>
        </w:rPr>
        <w:t>村庄，本次需补测上图。</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补测主要采用简易补测法和仪器补测法，为了提高调查的效率和成果精度，有条件的地区采用GPS仪器补测法，无条件的地区可采用简易补测法。补测平面位置精度要求，补测的地物点相对邻近明显地物点距离中误差，平地、丘陵地不得大于2. 5m，山地不得大于5m，最大误差不超过2倍中误差。</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③变化图</w:t>
      </w:r>
      <w:proofErr w:type="gramStart"/>
      <w:r w:rsidRPr="000F1566">
        <w:rPr>
          <w:rFonts w:ascii="宋体" w:hAnsi="宋体" w:cs="宋体" w:hint="eastAsia"/>
          <w:color w:val="000000" w:themeColor="text1"/>
          <w:sz w:val="24"/>
          <w:szCs w:val="24"/>
        </w:rPr>
        <w:t>斑调查</w:t>
      </w:r>
      <w:proofErr w:type="gramEnd"/>
      <w:r w:rsidRPr="000F1566">
        <w:rPr>
          <w:rFonts w:ascii="宋体" w:hAnsi="宋体" w:cs="宋体" w:hint="eastAsia"/>
          <w:color w:val="000000" w:themeColor="text1"/>
          <w:sz w:val="24"/>
          <w:szCs w:val="24"/>
        </w:rPr>
        <w:t>举证。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按照以实地现状认定地类的原则，对国家内业提取的变化图斑进行调查核实，采用</w:t>
      </w:r>
      <w:proofErr w:type="gramStart"/>
      <w:r w:rsidRPr="000F1566">
        <w:rPr>
          <w:rFonts w:ascii="宋体" w:hAnsi="宋体" w:cs="宋体" w:hint="eastAsia"/>
          <w:color w:val="000000" w:themeColor="text1"/>
          <w:sz w:val="24"/>
          <w:szCs w:val="24"/>
        </w:rPr>
        <w:t>内外业</w:t>
      </w:r>
      <w:proofErr w:type="gramEnd"/>
      <w:r w:rsidRPr="000F1566">
        <w:rPr>
          <w:rFonts w:ascii="宋体" w:hAnsi="宋体" w:cs="宋体" w:hint="eastAsia"/>
          <w:color w:val="000000" w:themeColor="text1"/>
          <w:sz w:val="24"/>
          <w:szCs w:val="24"/>
        </w:rPr>
        <w:t>相结合的方法对其他变化图斑进行调查。为保证实地现状与调查成果的一致性，省级将组织专业技术队伍，对地方调查成果进行核查。根据工作要求，地方须对重点变化图斑进行互联网+举证，省级将以图斑的遥感影像特征和实地举证照片为依据进行核查，核查通过后上报国土资源部。需要举证的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A. 无论是否按照国家提取地类和范围调查，以下重点地类的变化必须实地拍照举证。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proofErr w:type="gramStart"/>
      <w:r w:rsidRPr="000F1566">
        <w:rPr>
          <w:rFonts w:ascii="宋体" w:hAnsi="宋体" w:cs="宋体" w:hint="eastAsia"/>
          <w:color w:val="000000" w:themeColor="text1"/>
          <w:sz w:val="24"/>
          <w:szCs w:val="24"/>
        </w:rPr>
        <w:t>a</w:t>
      </w:r>
      <w:proofErr w:type="gramEnd"/>
      <w:r w:rsidRPr="000F1566">
        <w:rPr>
          <w:rFonts w:ascii="宋体" w:hAnsi="宋体" w:cs="宋体" w:hint="eastAsia"/>
          <w:color w:val="000000" w:themeColor="text1"/>
          <w:sz w:val="24"/>
          <w:szCs w:val="24"/>
        </w:rPr>
        <w:t>. 建设用地变化图斑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相对原数据库新增的建设用地图斑。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proofErr w:type="gramStart"/>
      <w:r w:rsidRPr="000F1566">
        <w:rPr>
          <w:rFonts w:ascii="宋体" w:hAnsi="宋体" w:cs="宋体" w:hint="eastAsia"/>
          <w:color w:val="000000" w:themeColor="text1"/>
          <w:sz w:val="24"/>
          <w:szCs w:val="24"/>
        </w:rPr>
        <w:t>b</w:t>
      </w:r>
      <w:proofErr w:type="gramEnd"/>
      <w:r w:rsidRPr="000F1566">
        <w:rPr>
          <w:rFonts w:ascii="宋体" w:hAnsi="宋体" w:cs="宋体" w:hint="eastAsia"/>
          <w:color w:val="000000" w:themeColor="text1"/>
          <w:sz w:val="24"/>
          <w:szCs w:val="24"/>
        </w:rPr>
        <w:t>. 耕地变化图斑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包括新增耕地、耕地内部变化图斑（原数据库地类为水田或水浇地，调查地类为旱地或原数据库地类为旱地，调查地类为水田或水浇地的）。</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proofErr w:type="gramStart"/>
      <w:r w:rsidRPr="000F1566">
        <w:rPr>
          <w:rFonts w:ascii="宋体" w:hAnsi="宋体" w:cs="宋体" w:hint="eastAsia"/>
          <w:color w:val="000000" w:themeColor="text1"/>
          <w:sz w:val="24"/>
          <w:szCs w:val="24"/>
        </w:rPr>
        <w:t>c</w:t>
      </w:r>
      <w:proofErr w:type="gramEnd"/>
      <w:r w:rsidRPr="000F1566">
        <w:rPr>
          <w:rFonts w:ascii="宋体" w:hAnsi="宋体" w:cs="宋体" w:hint="eastAsia"/>
          <w:color w:val="000000" w:themeColor="text1"/>
          <w:sz w:val="24"/>
          <w:szCs w:val="24"/>
        </w:rPr>
        <w:t>. 农用地变化为未利用地图斑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包括原数据库地类为农用地，调查地类为未利用地的图斑。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B. 对地方未按国家内业提取变化图斑地类和范围变化的所有图斑，需要进行举证。</w:t>
      </w:r>
    </w:p>
    <w:p w:rsidR="000F1566" w:rsidRPr="000F1566" w:rsidRDefault="000F1566" w:rsidP="000F1566">
      <w:pPr>
        <w:pStyle w:val="p0"/>
        <w:ind w:firstLineChars="200" w:firstLine="480"/>
        <w:rPr>
          <w:rFonts w:ascii="宋体" w:hAnsi="宋体" w:cs="宋体"/>
          <w:color w:val="000000" w:themeColor="text1"/>
          <w:sz w:val="24"/>
        </w:rPr>
      </w:pPr>
      <w:r w:rsidRPr="000F1566">
        <w:rPr>
          <w:rFonts w:ascii="宋体" w:hAnsi="宋体" w:cs="宋体" w:hint="eastAsia"/>
          <w:color w:val="000000" w:themeColor="text1"/>
          <w:sz w:val="24"/>
        </w:rPr>
        <w:t>C. 对国家未提取变化图斑的区域，图斑地类与原数据库地类不一致的地类图斑，原则上需要进行举证。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图斑举证的要求:使用带卫星定位功能和方向传感器的手机，利用国家统一下发的互联网+举证软件，拍摄包含图斑实地GPS坐标、拍摄方位角、拍摄时间、实地照片及举证说明等综合信息的加密举证数据包，报送至国家举证平台，国家将以图斑的遥感影像特征和实地举证照片为依据进行核查。举证照片包括图斑全景照片、局部近景照片、利用特征照片三类，对未提交举证照片或提交的举证照片不能说明图</w:t>
      </w:r>
      <w:proofErr w:type="gramStart"/>
      <w:r w:rsidRPr="000F1566">
        <w:rPr>
          <w:rFonts w:ascii="宋体" w:hAnsi="宋体" w:cs="宋体" w:hint="eastAsia"/>
          <w:color w:val="000000" w:themeColor="text1"/>
          <w:sz w:val="24"/>
          <w:szCs w:val="24"/>
        </w:rPr>
        <w:t>斑变化</w:t>
      </w:r>
      <w:proofErr w:type="gramEnd"/>
      <w:r w:rsidRPr="000F1566">
        <w:rPr>
          <w:rFonts w:ascii="宋体" w:hAnsi="宋体" w:cs="宋体" w:hint="eastAsia"/>
          <w:color w:val="000000" w:themeColor="text1"/>
          <w:sz w:val="24"/>
          <w:szCs w:val="24"/>
        </w:rPr>
        <w:t>情况的，国家核查将认定为不通过图斑。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（6）关于可调整地类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可调整地类（按照《关于在第二次全国土地调查中增加可调整地类的通知》（国土调查办发〔2009〕9号）认定）应继承最新土地调查数据库中的可调整地类；本次调查不再新增可调整地类；对永久基本农田范围内的可调整地类应按实地现状调查，不再作为可调整地类（即去掉K属性）。</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（7）关于道路调查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对于在农村范围内宽度≥2. 0米、≤8米的道路，调查为农村道路或公路用地；对于大于8米的道路，须调查为公路。道路被权属界线分割的，按不同图斑上图。用地范围不确定的在建道路，暂不调查。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（8）关于图斑标注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①耕地标注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A. 耕地实际利用情况调查标注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按三次调查工作分类的要求调查为耕地的图斑，按实际利用情况标注种植属性。包括粮食、棉花、蔬菜、苗圃、花卉、果树、林木、水塘、草皮、休耕、撂荒和其他等属性。</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B. 耕地细化调查标注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对于属于永久基本农田的耕地在耕地图斑中标注基本农田属性。</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永久基本农田范围以外的耕地图斑，参考相关部门的有关资料，根据耕地的位置和立地条件，开展细化调查，并标注相应属性。包括河道内或滩涂上耕地、湖区或滩涂上耕地、草原中的耕地、林区内的耕地、荒漠化沙化耕地、石漠化耕地、污染耕地及其他耕地等。</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②建设用地标注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建设用地调查图斑属性标注相应的城市、建制镇、村庄、采矿用地、风景名胜和特殊用地、各</w:t>
      </w:r>
      <w:proofErr w:type="gramStart"/>
      <w:r w:rsidRPr="000F1566">
        <w:rPr>
          <w:rFonts w:ascii="宋体" w:hAnsi="宋体" w:cs="宋体" w:hint="eastAsia"/>
          <w:color w:val="000000" w:themeColor="text1"/>
          <w:sz w:val="24"/>
          <w:szCs w:val="24"/>
        </w:rPr>
        <w:t>类独立</w:t>
      </w:r>
      <w:proofErr w:type="gramEnd"/>
      <w:r w:rsidRPr="000F1566">
        <w:rPr>
          <w:rFonts w:ascii="宋体" w:hAnsi="宋体" w:cs="宋体" w:hint="eastAsia"/>
          <w:color w:val="000000" w:themeColor="text1"/>
          <w:sz w:val="24"/>
          <w:szCs w:val="24"/>
        </w:rPr>
        <w:t>工业用地的地类编码。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③设施农用地《工作分类》要求细化标注。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④草地细化调查标注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在县级建库时,根据国家下发的林业部</w:t>
      </w:r>
      <w:proofErr w:type="gramStart"/>
      <w:r w:rsidRPr="000F1566">
        <w:rPr>
          <w:rFonts w:ascii="宋体" w:hAnsi="宋体" w:cs="宋体" w:hint="eastAsia"/>
          <w:color w:val="000000" w:themeColor="text1"/>
          <w:sz w:val="24"/>
          <w:szCs w:val="24"/>
        </w:rPr>
        <w:t>门相关</w:t>
      </w:r>
      <w:proofErr w:type="gramEnd"/>
      <w:r w:rsidRPr="000F1566">
        <w:rPr>
          <w:rFonts w:ascii="宋体" w:hAnsi="宋体" w:cs="宋体" w:hint="eastAsia"/>
          <w:color w:val="000000" w:themeColor="text1"/>
          <w:sz w:val="24"/>
          <w:szCs w:val="24"/>
        </w:rPr>
        <w:t>资料，对灌木覆盖度大于30%小于40%的草地图斑，标注为灌丛草地属性；对于草覆盖度大于5%小于10%的草地图斑，标注为荒草地。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（9）关于地类认定程序</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对存在相关部门管理需求交叉的耕地、园地、林地、草地、养殖水面等地类现状、质量状况和管理属性的多重标注。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（10）关于线状地物交叉</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对于线状地物交叉的，上部的线状地物连续表示，下压的线状地物断在交叉处。线状地物穿过隧道时，线状地物断在隧道两端。</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（11）关于权属调查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进一步完善集体土地所有权调查成果，并将城镇国有建设用地范围外已完成的集体土地所有权确权登记和国有土地使用权登记成果落实在土地调查成果中。</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（12）关于批而未用建设用地调查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现有数据库中的批而未用图斑及当年新增的批而未用图斑，按实地现状进行调查。批而未用土地调查由国家在县级土地调查成果的基础上统一组织完成，形</w:t>
      </w:r>
      <w:proofErr w:type="gramStart"/>
      <w:r w:rsidRPr="000F1566">
        <w:rPr>
          <w:rFonts w:ascii="宋体" w:hAnsi="宋体" w:cs="宋体" w:hint="eastAsia"/>
          <w:color w:val="000000" w:themeColor="text1"/>
          <w:sz w:val="24"/>
          <w:szCs w:val="24"/>
        </w:rPr>
        <w:t>成批而</w:t>
      </w:r>
      <w:proofErr w:type="gramEnd"/>
      <w:r w:rsidRPr="000F1566">
        <w:rPr>
          <w:rFonts w:ascii="宋体" w:hAnsi="宋体" w:cs="宋体" w:hint="eastAsia"/>
          <w:color w:val="000000" w:themeColor="text1"/>
          <w:sz w:val="24"/>
          <w:szCs w:val="24"/>
        </w:rPr>
        <w:t>未用图层下发各地。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（13）关于设施农用地细化调查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依据《工作分类》对设施农用地的细化分类要求，按照设施畜禽养殖用地、设施种植用地、设施水产养殖用地、辅助生产设施、临时存放场所、晾晒场和其他设施农用地等类型，查清辖区内所有设施农用地的实际情况。</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 城镇村土地利用现状调查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城镇村内部土地利用现状调查。对城市、建制镇、村庄内的土地利用现状开展大比例尺调查。推进城镇、</w:t>
      </w:r>
      <w:proofErr w:type="gramStart"/>
      <w:r w:rsidRPr="000F1566">
        <w:rPr>
          <w:rFonts w:ascii="宋体" w:hAnsi="宋体" w:cs="宋体" w:hint="eastAsia"/>
          <w:color w:val="000000" w:themeColor="text1"/>
          <w:sz w:val="24"/>
          <w:szCs w:val="24"/>
        </w:rPr>
        <w:t>村庄权籍</w:t>
      </w:r>
      <w:proofErr w:type="gramEnd"/>
      <w:r w:rsidRPr="000F1566">
        <w:rPr>
          <w:rFonts w:ascii="宋体" w:hAnsi="宋体" w:cs="宋体" w:hint="eastAsia"/>
          <w:color w:val="000000" w:themeColor="text1"/>
          <w:sz w:val="24"/>
          <w:szCs w:val="24"/>
        </w:rPr>
        <w:t>调查，充分利用地籍调查和不动产统一登记成果，查清城镇</w:t>
      </w:r>
      <w:proofErr w:type="gramStart"/>
      <w:r w:rsidRPr="000F1566">
        <w:rPr>
          <w:rFonts w:ascii="宋体" w:hAnsi="宋体" w:cs="宋体" w:hint="eastAsia"/>
          <w:color w:val="000000" w:themeColor="text1"/>
          <w:sz w:val="24"/>
          <w:szCs w:val="24"/>
        </w:rPr>
        <w:t>内部商</w:t>
      </w:r>
      <w:proofErr w:type="gramEnd"/>
      <w:r w:rsidRPr="000F1566">
        <w:rPr>
          <w:rFonts w:ascii="宋体" w:hAnsi="宋体" w:cs="宋体" w:hint="eastAsia"/>
          <w:color w:val="000000" w:themeColor="text1"/>
          <w:sz w:val="24"/>
          <w:szCs w:val="24"/>
        </w:rPr>
        <w:t>服用地、工业、仓储、住宅，公共管理与公共服务用地和特殊用地等土地利用状况。</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（1）资料收集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城镇地籍调查数据库、城镇范围内的0.2米分辨率的影像图、优于1米分辨率的卫星影像、城市总体规划数据库、大比例尺地形数字线画图（DLG）。</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（2）调查底图</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依据0.2米分辨率的航空影像为底图制作1:500或1:2000的城镇土地利用现状图，对于0.2米分辨率的航空影像覆盖不全的区域，采用优于1米分辨率的卫星影像作为底图的补充。</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（3）土地利用现状调查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城镇、村庄土地利用现状调查工作，应以城镇和村庄地籍调查数据库成果为基础开展，将城镇和村庄地籍调查宗</w:t>
      </w:r>
      <w:proofErr w:type="gramStart"/>
      <w:r w:rsidRPr="000F1566">
        <w:rPr>
          <w:rFonts w:ascii="宋体" w:hAnsi="宋体" w:cs="宋体" w:hint="eastAsia"/>
          <w:color w:val="000000" w:themeColor="text1"/>
          <w:sz w:val="24"/>
          <w:szCs w:val="24"/>
        </w:rPr>
        <w:t>地成果</w:t>
      </w:r>
      <w:proofErr w:type="gramEnd"/>
      <w:r w:rsidRPr="000F1566">
        <w:rPr>
          <w:rFonts w:ascii="宋体" w:hAnsi="宋体" w:cs="宋体" w:hint="eastAsia"/>
          <w:color w:val="000000" w:themeColor="text1"/>
          <w:sz w:val="24"/>
          <w:szCs w:val="24"/>
        </w:rPr>
        <w:t>同类合并，按照三次调查土地调查工作分类归并地类，被道路、水系等线状地物分割的</w:t>
      </w:r>
      <w:proofErr w:type="gramStart"/>
      <w:r w:rsidRPr="000F1566">
        <w:rPr>
          <w:rFonts w:ascii="宋体" w:hAnsi="宋体" w:cs="宋体" w:hint="eastAsia"/>
          <w:color w:val="000000" w:themeColor="text1"/>
          <w:sz w:val="24"/>
          <w:szCs w:val="24"/>
        </w:rPr>
        <w:t>同类宗</w:t>
      </w:r>
      <w:proofErr w:type="gramEnd"/>
      <w:r w:rsidRPr="000F1566">
        <w:rPr>
          <w:rFonts w:ascii="宋体" w:hAnsi="宋体" w:cs="宋体" w:hint="eastAsia"/>
          <w:color w:val="000000" w:themeColor="text1"/>
          <w:sz w:val="24"/>
          <w:szCs w:val="24"/>
        </w:rPr>
        <w:t>地应分割为不同的图斑，道路、水系、绿地等应单独划分图斑，对有多种用途的宗地应按照主要用途调查，对于超大型宗地应</w:t>
      </w:r>
      <w:proofErr w:type="gramStart"/>
      <w:r w:rsidRPr="000F1566">
        <w:rPr>
          <w:rFonts w:ascii="宋体" w:hAnsi="宋体" w:cs="宋体" w:hint="eastAsia"/>
          <w:color w:val="000000" w:themeColor="text1"/>
          <w:sz w:val="24"/>
          <w:szCs w:val="24"/>
        </w:rPr>
        <w:t>按照宗</w:t>
      </w:r>
      <w:proofErr w:type="gramEnd"/>
      <w:r w:rsidRPr="000F1566">
        <w:rPr>
          <w:rFonts w:ascii="宋体" w:hAnsi="宋体" w:cs="宋体" w:hint="eastAsia"/>
          <w:color w:val="000000" w:themeColor="text1"/>
          <w:sz w:val="24"/>
          <w:szCs w:val="24"/>
        </w:rPr>
        <w:t>地内用途划分为不同图斑。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城镇和村庄地籍调查数据库未覆盖和城市扩张等产生的新建区域，可参考最新的影像图与近期规划图、地形图，由当地国土资源部门组织街道办事处、土管所、及村委会相关人员配合建库单位技术人员，采用室内勾绘和实地核实相结合的方法，确定城镇、村庄内部的每一块地的土地利用类型。</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城镇土地利用现状调查原则上按照三次土地调查工作分类汇总。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 数据接边要求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完成相邻行政区之间的地类、权属等接边工作，要求边界两边数据建立拓扑结构，各要素之间拓扑关系正确。</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4. 土地调查数据库建设要求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三次调查数据库建设采用国家规范标准、地方分级建设、成果统一汇交的模式开展。</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县级国土资源管理部门负责组织开展县级土地调查数据库与管理系统建设工作。数据库主要内容包括：基础地理信息、土地利用数据、土地权属数据、永久基本农田数据、专项调查数据等矢量数据，数字高程模型（DEM）数据、DOM数据、扫描影像</w:t>
      </w:r>
      <w:proofErr w:type="gramStart"/>
      <w:r w:rsidRPr="000F1566">
        <w:rPr>
          <w:rFonts w:ascii="宋体" w:hAnsi="宋体" w:cs="宋体" w:hint="eastAsia"/>
          <w:color w:val="000000" w:themeColor="text1"/>
          <w:sz w:val="24"/>
          <w:szCs w:val="24"/>
        </w:rPr>
        <w:t>图数据</w:t>
      </w:r>
      <w:proofErr w:type="gramEnd"/>
      <w:r w:rsidRPr="000F1566">
        <w:rPr>
          <w:rFonts w:ascii="宋体" w:hAnsi="宋体" w:cs="宋体" w:hint="eastAsia"/>
          <w:color w:val="000000" w:themeColor="text1"/>
          <w:sz w:val="24"/>
          <w:szCs w:val="24"/>
        </w:rPr>
        <w:t>等栅格数据和元数据。县级数据库建设主要步骤包括数据库建设方案设计、基础数据准备与处理、图形和属性数据采集、数据接边后数据处理、拓扑关系构建、数据检查与入库等。县级土地调查数据库建设应严格遵守国家要求的质量标准，支持三次调查成果公开格式，数据库建设完成后，按照数据汇</w:t>
      </w:r>
      <w:proofErr w:type="gramStart"/>
      <w:r w:rsidRPr="000F1566">
        <w:rPr>
          <w:rFonts w:ascii="宋体" w:hAnsi="宋体" w:cs="宋体" w:hint="eastAsia"/>
          <w:color w:val="000000" w:themeColor="text1"/>
          <w:sz w:val="24"/>
          <w:szCs w:val="24"/>
        </w:rPr>
        <w:t>交程序</w:t>
      </w:r>
      <w:proofErr w:type="gramEnd"/>
      <w:r w:rsidRPr="000F1566">
        <w:rPr>
          <w:rFonts w:ascii="宋体" w:hAnsi="宋体" w:cs="宋体" w:hint="eastAsia"/>
          <w:color w:val="000000" w:themeColor="text1"/>
          <w:sz w:val="24"/>
          <w:szCs w:val="24"/>
        </w:rPr>
        <w:t>逐级上交数据成果，并通过国家质量检查。县级土地调查数据库管理系统，应满足下列要求：能按照三次调查要求开展数据采集与入库工作，支持三次调查规定的数据交换格式；能对土地调查数据进行检查，并具有增、</w:t>
      </w:r>
      <w:proofErr w:type="gramStart"/>
      <w:r w:rsidRPr="000F1566">
        <w:rPr>
          <w:rFonts w:ascii="宋体" w:hAnsi="宋体" w:cs="宋体" w:hint="eastAsia"/>
          <w:color w:val="000000" w:themeColor="text1"/>
          <w:sz w:val="24"/>
          <w:szCs w:val="24"/>
        </w:rPr>
        <w:t>删</w:t>
      </w:r>
      <w:proofErr w:type="gramEnd"/>
      <w:r w:rsidRPr="000F1566">
        <w:rPr>
          <w:rFonts w:ascii="宋体" w:hAnsi="宋体" w:cs="宋体" w:hint="eastAsia"/>
          <w:color w:val="000000" w:themeColor="text1"/>
          <w:sz w:val="24"/>
          <w:szCs w:val="24"/>
        </w:rPr>
        <w:t>、改等编辑功能；满足地方日常土地管理业务对土地调查数据的管理需求；数学基础、面积量算方法、数据统计表模版和图件输出格式等符合三次调查要求，支持土地调查数据更新。</w:t>
      </w:r>
    </w:p>
    <w:p w:rsidR="00162010" w:rsidRPr="000F1566" w:rsidRDefault="00162010" w:rsidP="00FC562D">
      <w:pPr>
        <w:rPr>
          <w:rFonts w:ascii="宋体" w:hAnsi="宋体" w:cs="宋体"/>
          <w:b/>
          <w:bCs/>
          <w:sz w:val="28"/>
        </w:rPr>
        <w:sectPr w:rsidR="00162010" w:rsidRPr="000F1566" w:rsidSect="009C3BE9">
          <w:pgSz w:w="11906" w:h="16838"/>
          <w:pgMar w:top="1440" w:right="1080" w:bottom="1440" w:left="1080" w:header="851" w:footer="992" w:gutter="0"/>
          <w:cols w:space="720"/>
          <w:docGrid w:type="lines" w:linePitch="312"/>
        </w:sectPr>
      </w:pPr>
    </w:p>
    <w:p w:rsidR="00285CA0" w:rsidRPr="00150485" w:rsidRDefault="00FC562D" w:rsidP="000F1566">
      <w:pPr>
        <w:ind w:firstLineChars="200" w:firstLine="562"/>
        <w:rPr>
          <w:rFonts w:ascii="宋体" w:hAnsi="宋体" w:cs="宋体"/>
          <w:b/>
          <w:bCs/>
          <w:sz w:val="28"/>
        </w:rPr>
      </w:pPr>
      <w:r>
        <w:rPr>
          <w:rFonts w:ascii="宋体" w:hAnsi="宋体" w:cs="宋体" w:hint="eastAsia"/>
          <w:b/>
          <w:bCs/>
          <w:sz w:val="28"/>
        </w:rPr>
        <w:lastRenderedPageBreak/>
        <w:t>二、其它要求：</w:t>
      </w:r>
    </w:p>
    <w:p w:rsidR="000F1566" w:rsidRPr="000F1566" w:rsidRDefault="00FC562D" w:rsidP="000F1566">
      <w:pPr>
        <w:spacing w:line="360" w:lineRule="auto"/>
        <w:ind w:firstLineChars="200" w:firstLine="480"/>
        <w:rPr>
          <w:rFonts w:ascii="宋体" w:hAnsi="宋体"/>
          <w:sz w:val="24"/>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0F1566" w:rsidRPr="000F1566">
        <w:rPr>
          <w:rFonts w:ascii="宋体" w:hAnsi="宋体" w:hint="eastAsia"/>
          <w:sz w:val="24"/>
        </w:rPr>
        <w:t>1.完成总工作量的60%，拨付总价的30%工程款。</w:t>
      </w:r>
    </w:p>
    <w:p w:rsidR="000F1566" w:rsidRPr="000F1566" w:rsidRDefault="000F1566" w:rsidP="000F1566">
      <w:pPr>
        <w:spacing w:line="360" w:lineRule="auto"/>
        <w:ind w:firstLineChars="200" w:firstLine="480"/>
        <w:rPr>
          <w:rFonts w:ascii="宋体" w:hAnsi="宋体"/>
          <w:sz w:val="24"/>
        </w:rPr>
      </w:pPr>
      <w:r w:rsidRPr="000F1566">
        <w:rPr>
          <w:rFonts w:ascii="宋体" w:hAnsi="宋体" w:hint="eastAsia"/>
          <w:sz w:val="24"/>
        </w:rPr>
        <w:t>2.完成总工作量的90%，拨付总价的30%工程款。</w:t>
      </w:r>
    </w:p>
    <w:p w:rsidR="000F1566" w:rsidRPr="000F1566" w:rsidRDefault="000F1566" w:rsidP="000F1566">
      <w:pPr>
        <w:spacing w:line="360" w:lineRule="auto"/>
        <w:ind w:firstLineChars="200" w:firstLine="480"/>
        <w:rPr>
          <w:rFonts w:ascii="宋体" w:hAnsi="宋体"/>
          <w:sz w:val="24"/>
        </w:rPr>
      </w:pPr>
      <w:r w:rsidRPr="000F1566">
        <w:rPr>
          <w:rFonts w:ascii="宋体" w:hAnsi="宋体" w:hint="eastAsia"/>
          <w:sz w:val="24"/>
        </w:rPr>
        <w:t>3.完成全部工作任务并通过验收标准，拨付总价的30%工程款。</w:t>
      </w:r>
    </w:p>
    <w:p w:rsidR="00150485" w:rsidRPr="00150485" w:rsidRDefault="000F1566" w:rsidP="000F1566">
      <w:pPr>
        <w:spacing w:line="360" w:lineRule="auto"/>
        <w:ind w:firstLineChars="200" w:firstLine="480"/>
        <w:rPr>
          <w:rFonts w:ascii="宋体" w:hAnsi="宋体"/>
          <w:sz w:val="24"/>
        </w:rPr>
      </w:pPr>
      <w:r w:rsidRPr="000F1566">
        <w:rPr>
          <w:rFonts w:ascii="宋体" w:hAnsi="宋体" w:hint="eastAsia"/>
          <w:sz w:val="24"/>
        </w:rPr>
        <w:t>4.验收通过一年后，拨付剩余总价10%工程款。</w:t>
      </w:r>
    </w:p>
    <w:p w:rsidR="00285CA0" w:rsidRDefault="00FC562D" w:rsidP="00285CA0">
      <w:pPr>
        <w:spacing w:line="360" w:lineRule="auto"/>
        <w:ind w:firstLineChars="200" w:firstLine="480"/>
        <w:rPr>
          <w:rFonts w:ascii="宋体" w:hAnsi="宋体"/>
          <w:sz w:val="24"/>
        </w:rPr>
      </w:pPr>
      <w:r>
        <w:rPr>
          <w:rFonts w:ascii="宋体" w:hAnsi="宋体" w:hint="eastAsia"/>
          <w:sz w:val="24"/>
        </w:rPr>
        <w:t>（</w:t>
      </w:r>
      <w:r w:rsidR="00784124">
        <w:rPr>
          <w:rFonts w:ascii="宋体" w:hAnsi="宋体" w:hint="eastAsia"/>
          <w:sz w:val="24"/>
        </w:rPr>
        <w:t>二</w:t>
      </w:r>
      <w:r>
        <w:rPr>
          <w:rFonts w:ascii="宋体" w:hAnsi="宋体" w:hint="eastAsia"/>
          <w:sz w:val="24"/>
        </w:rPr>
        <w:t>）、预算上限：</w:t>
      </w:r>
      <w:r w:rsidR="000F1566" w:rsidRPr="000F1566">
        <w:rPr>
          <w:rFonts w:ascii="宋体" w:hAnsi="宋体" w:hint="eastAsia"/>
          <w:b/>
          <w:sz w:val="24"/>
        </w:rPr>
        <w:t>预算: 6367000.00元，</w:t>
      </w:r>
      <w:r w:rsidR="000F1566" w:rsidRPr="000F1566">
        <w:rPr>
          <w:rFonts w:ascii="宋体" w:hAnsi="宋体" w:hint="eastAsia"/>
          <w:sz w:val="24"/>
        </w:rPr>
        <w:t>第一标段：1557000元；第二标段：1797900元；第三标段：1810100元；第四标段：914600元；第五标段：287400元</w:t>
      </w:r>
      <w:r w:rsidR="009B1676" w:rsidRPr="00285CA0">
        <w:rPr>
          <w:rFonts w:ascii="宋体" w:hAnsi="宋体" w:hint="eastAsia"/>
          <w:sz w:val="24"/>
        </w:rPr>
        <w:t>，</w:t>
      </w:r>
      <w:r w:rsidRPr="00285CA0">
        <w:rPr>
          <w:rFonts w:ascii="宋体" w:hAnsi="宋体" w:hint="eastAsia"/>
          <w:sz w:val="24"/>
        </w:rPr>
        <w:t>超出者为无效投标。</w:t>
      </w:r>
    </w:p>
    <w:p w:rsidR="00C81C71" w:rsidRPr="00C81C71" w:rsidRDefault="00C81C71" w:rsidP="00C81C71">
      <w:pPr>
        <w:spacing w:line="360" w:lineRule="auto"/>
        <w:ind w:firstLineChars="200" w:firstLine="480"/>
        <w:rPr>
          <w:rFonts w:ascii="宋体" w:hAnsi="宋体"/>
          <w:sz w:val="24"/>
        </w:rPr>
      </w:pPr>
      <w:r w:rsidRPr="00C81C71">
        <w:rPr>
          <w:rFonts w:ascii="宋体" w:hAnsi="宋体" w:hint="eastAsia"/>
          <w:sz w:val="24"/>
        </w:rPr>
        <w:t>(三) 、投标人须提供自2013年1月起类似业绩一份（合同原件、中标通知书原件</w:t>
      </w:r>
      <w:r>
        <w:rPr>
          <w:rFonts w:ascii="宋体" w:hAnsi="宋体" w:hint="eastAsia"/>
          <w:sz w:val="24"/>
        </w:rPr>
        <w:t>）。</w:t>
      </w:r>
    </w:p>
    <w:p w:rsidR="00285CA0" w:rsidRDefault="00FC562D" w:rsidP="00C81C71">
      <w:pPr>
        <w:spacing w:line="360" w:lineRule="auto"/>
        <w:ind w:firstLineChars="150" w:firstLine="360"/>
        <w:rPr>
          <w:rFonts w:ascii="宋体" w:hAnsi="宋体" w:cs="宋体"/>
          <w:b/>
          <w:bCs/>
          <w:sz w:val="28"/>
        </w:rPr>
      </w:pPr>
      <w:r>
        <w:rPr>
          <w:rFonts w:ascii="宋体" w:hAnsi="宋体" w:hint="eastAsia"/>
          <w:sz w:val="24"/>
        </w:rPr>
        <w:t>（</w:t>
      </w:r>
      <w:r w:rsidR="00C81C71">
        <w:rPr>
          <w:rFonts w:ascii="宋体" w:hAnsi="宋体" w:hint="eastAsia"/>
          <w:sz w:val="24"/>
        </w:rPr>
        <w:t>四</w:t>
      </w:r>
      <w:r>
        <w:rPr>
          <w:rFonts w:ascii="宋体" w:hAnsi="宋体" w:hint="eastAsia"/>
          <w:sz w:val="24"/>
        </w:rPr>
        <w:t>）、工期：</w:t>
      </w:r>
      <w:r w:rsidR="000F1566" w:rsidRPr="000F1566">
        <w:rPr>
          <w:rFonts w:ascii="宋体" w:hAnsi="宋体" w:hint="eastAsia"/>
          <w:sz w:val="24"/>
        </w:rPr>
        <w:t>合同签订后10个月完成</w:t>
      </w:r>
      <w:r w:rsidR="00E55391">
        <w:rPr>
          <w:rFonts w:ascii="宋体" w:hAnsi="宋体" w:hint="eastAsia"/>
          <w:sz w:val="24"/>
        </w:rPr>
        <w:t>。</w:t>
      </w:r>
    </w:p>
    <w:p w:rsidR="00FC562D" w:rsidRPr="00285CA0" w:rsidRDefault="00285CA0" w:rsidP="00C81C71">
      <w:pPr>
        <w:spacing w:line="360" w:lineRule="auto"/>
        <w:ind w:firstLineChars="150" w:firstLine="360"/>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r w:rsidRPr="00285CA0">
        <w:rPr>
          <w:rFonts w:ascii="宋体" w:hAnsi="宋体" w:hint="eastAsia"/>
          <w:sz w:val="24"/>
        </w:rPr>
        <w:t>（</w:t>
      </w:r>
      <w:r w:rsidR="00C81C71">
        <w:rPr>
          <w:rFonts w:ascii="宋体" w:hAnsi="宋体" w:hint="eastAsia"/>
          <w:sz w:val="24"/>
        </w:rPr>
        <w:t>五</w:t>
      </w:r>
      <w:r w:rsidRPr="00285CA0">
        <w:rPr>
          <w:rFonts w:ascii="宋体" w:hAnsi="宋体" w:hint="eastAsia"/>
          <w:sz w:val="24"/>
        </w:rPr>
        <w:t>）、</w:t>
      </w:r>
      <w:r w:rsidR="000F1566" w:rsidRPr="000F1566">
        <w:rPr>
          <w:rFonts w:ascii="宋体" w:hAnsi="宋体" w:hint="eastAsia"/>
          <w:sz w:val="24"/>
        </w:rPr>
        <w:t>交付（服务、施工）地点</w:t>
      </w:r>
      <w:r w:rsidRPr="00285CA0">
        <w:rPr>
          <w:rFonts w:ascii="宋体" w:hAnsi="宋体" w:hint="eastAsia"/>
          <w:sz w:val="24"/>
        </w:rPr>
        <w:t>：</w:t>
      </w:r>
      <w:r w:rsidR="000F1566" w:rsidRPr="000F1566">
        <w:rPr>
          <w:rFonts w:ascii="宋体" w:hAnsi="宋体" w:hint="eastAsia"/>
          <w:sz w:val="24"/>
        </w:rPr>
        <w:t>襄城县国土资源局</w:t>
      </w:r>
      <w:r w:rsidR="00C81C71">
        <w:rPr>
          <w:rFonts w:ascii="宋体" w:hAnsi="宋体" w:hint="eastAsia"/>
          <w:sz w:val="24"/>
        </w:rPr>
        <w:t>。</w:t>
      </w: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F1566" w:rsidRPr="000F1566">
        <w:rPr>
          <w:rFonts w:ascii="宋体" w:hAnsi="宋体" w:cs="宋体" w:hint="eastAsia"/>
          <w:sz w:val="24"/>
        </w:rPr>
        <w:t>襄城县国土资源局</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0F1566">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Pr="009510D8" w:rsidRDefault="00E9343A">
      <w:pPr>
        <w:spacing w:line="360" w:lineRule="auto"/>
        <w:ind w:firstLineChars="200" w:firstLine="480"/>
        <w:rPr>
          <w:rFonts w:ascii="宋体" w:hAnsi="宋体" w:cs="宋体"/>
          <w:b/>
          <w:sz w:val="24"/>
        </w:rPr>
      </w:pPr>
      <w:r>
        <w:rPr>
          <w:rFonts w:ascii="宋体" w:hAnsi="宋体" w:cs="宋体" w:hint="eastAsia"/>
          <w:sz w:val="24"/>
        </w:rPr>
        <w:t>3 、</w:t>
      </w:r>
      <w:r w:rsidRPr="009510D8">
        <w:rPr>
          <w:rFonts w:ascii="宋体" w:hAnsi="宋体" w:cs="宋体" w:hint="eastAsia"/>
          <w:b/>
          <w:sz w:val="24"/>
        </w:rPr>
        <w:t>凡投标人投标保证金交纳至同一标段相同子账号的，保证金暂不予退还，并依照《许</w:t>
      </w:r>
      <w:r w:rsidRPr="009510D8">
        <w:rPr>
          <w:rFonts w:ascii="宋体" w:hAnsi="宋体" w:cs="宋体" w:hint="eastAsia"/>
          <w:b/>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rsidP="00743CCA">
      <w:pPr>
        <w:spacing w:line="360" w:lineRule="auto"/>
        <w:ind w:firstLineChars="200" w:firstLine="562"/>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2"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2"/>
    <w:p w:rsidR="00494BED" w:rsidRDefault="00E9343A" w:rsidP="00743CCA">
      <w:pPr>
        <w:spacing w:line="360" w:lineRule="auto"/>
        <w:ind w:firstLineChars="200" w:firstLine="562"/>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5"/>
      </w:tblGrid>
      <w:tr w:rsidR="00C81C71" w:rsidRPr="00C81C71" w:rsidTr="0029515C">
        <w:trPr>
          <w:trHeight w:val="567"/>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81C71" w:rsidRDefault="00C81C71" w:rsidP="00C81C71">
            <w:pPr>
              <w:pStyle w:val="a0"/>
              <w:ind w:firstLine="241"/>
              <w:rPr>
                <w:rFonts w:ascii="宋体" w:eastAsia="宋体" w:hAnsi="宋体"/>
                <w:b/>
                <w:sz w:val="24"/>
              </w:rPr>
            </w:pPr>
            <w:r w:rsidRPr="00C81C71">
              <w:rPr>
                <w:rFonts w:ascii="宋体" w:eastAsia="宋体" w:hAnsi="宋体" w:hint="eastAsia"/>
                <w:b/>
                <w:sz w:val="24"/>
              </w:rPr>
              <w:t>资格审查因素</w:t>
            </w:r>
          </w:p>
        </w:tc>
      </w:tr>
      <w:tr w:rsidR="00C81C71" w:rsidRPr="00C81C71" w:rsidTr="0029515C">
        <w:trPr>
          <w:trHeight w:val="567"/>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81C71" w:rsidRDefault="00C81C71" w:rsidP="00C81C71">
            <w:pPr>
              <w:pStyle w:val="a0"/>
              <w:ind w:firstLine="241"/>
              <w:rPr>
                <w:rFonts w:ascii="宋体" w:eastAsia="宋体" w:hAnsi="宋体"/>
                <w:b/>
                <w:sz w:val="24"/>
              </w:rPr>
            </w:pPr>
            <w:r w:rsidRPr="00C81C71">
              <w:rPr>
                <w:rFonts w:ascii="宋体" w:eastAsia="宋体" w:hAnsi="宋体" w:hint="eastAsia"/>
                <w:b/>
                <w:sz w:val="24"/>
              </w:rPr>
              <w:t>1、投标函</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81C71" w:rsidRDefault="00C81C71" w:rsidP="00CE269C">
            <w:pPr>
              <w:spacing w:line="360" w:lineRule="auto"/>
              <w:ind w:leftChars="200" w:left="420"/>
              <w:rPr>
                <w:rFonts w:ascii="宋体" w:hAnsi="宋体"/>
                <w:bCs/>
                <w:sz w:val="24"/>
              </w:rPr>
            </w:pPr>
            <w:r w:rsidRPr="00CE269C">
              <w:rPr>
                <w:rFonts w:ascii="宋体" w:hAnsi="宋体" w:cs="宋体" w:hint="eastAsia"/>
                <w:b/>
                <w:sz w:val="24"/>
              </w:rPr>
              <w:t>2、法人或者其他组织的营业执照等证明文件，自然人的身份证明</w:t>
            </w:r>
            <w:r w:rsidRPr="00CE269C">
              <w:rPr>
                <w:rFonts w:ascii="宋体" w:hAnsi="宋体" w:cs="宋体" w:hint="eastAsia"/>
                <w:b/>
                <w:sz w:val="24"/>
              </w:rPr>
              <w:br/>
            </w:r>
            <w:r w:rsidRPr="00CE269C">
              <w:rPr>
                <w:rFonts w:ascii="宋体" w:hAnsi="宋体" w:cs="宋体" w:hint="eastAsia"/>
                <w:sz w:val="24"/>
              </w:rPr>
              <w:t>1、企业法人营业执照或营业执照。（企业投标提供）</w:t>
            </w:r>
            <w:r w:rsidRPr="00CE269C">
              <w:rPr>
                <w:rFonts w:ascii="宋体" w:hAnsi="宋体" w:cs="宋体" w:hint="eastAsia"/>
                <w:sz w:val="24"/>
              </w:rPr>
              <w:br/>
              <w:t>2、事业单位法人证书。（事业单位投标提供）</w:t>
            </w:r>
            <w:r w:rsidRPr="00CE269C">
              <w:rPr>
                <w:rFonts w:ascii="宋体" w:hAnsi="宋体" w:cs="宋体" w:hint="eastAsia"/>
                <w:sz w:val="24"/>
              </w:rPr>
              <w:br/>
              <w:t>3、执业许可证。（非专业服务机构投标提供）</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3、财务状况报告相关材料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（1）2017年度财务报表，包括资产负债表、利润表、现金流量表；或基本开户银行出具的资信证明；（法人投标提供，法人包括企业法人、机关法人、事业单位法人和社会团体法人）</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（2）银行出具的资信证明；</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4、依法缴纳税收相关材料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税务登记证和投标截止时间前三个月内任意一个月缴纳税收凭据。（依法免税的投标人，应提供相应文件证明依法免税）</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5、依法缴纳社会保障资金的证明材料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投标截止时间前三个月内任意一个月缴纳社会保险凭据。（依法不需要缴纳社会保障资金的投标人，应提供相应文件证明依法不需要缴纳社会保障资金）</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6、履行合同所必须的设备和专业技术能力的证明材料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相关设备的购置发票、专业技术人员职称证书、用工合同等或者投标人相关承诺函或声明。</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7、参加政府采购活动前3年内在经营活动中没有重大违法记录的声明</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A76B1C">
            <w:pPr>
              <w:spacing w:line="360" w:lineRule="auto"/>
              <w:ind w:firstLineChars="200" w:firstLine="482"/>
              <w:rPr>
                <w:rFonts w:ascii="宋体" w:hAnsi="宋体" w:cs="宋体"/>
                <w:sz w:val="24"/>
              </w:rPr>
            </w:pPr>
            <w:r w:rsidRPr="00CE269C">
              <w:rPr>
                <w:rFonts w:ascii="宋体" w:hAnsi="宋体" w:cs="宋体" w:hint="eastAsia"/>
                <w:b/>
                <w:sz w:val="24"/>
              </w:rPr>
              <w:t>8、投标人具有</w:t>
            </w:r>
            <w:r w:rsidR="0029515C">
              <w:rPr>
                <w:rFonts w:ascii="宋体" w:hAnsi="宋体" w:cs="宋体" w:hint="eastAsia"/>
                <w:b/>
                <w:sz w:val="24"/>
              </w:rPr>
              <w:t>相关</w:t>
            </w:r>
            <w:r w:rsidR="00A76B1C">
              <w:rPr>
                <w:rFonts w:ascii="宋体" w:hAnsi="宋体" w:cs="宋体" w:hint="eastAsia"/>
                <w:b/>
                <w:sz w:val="24"/>
              </w:rPr>
              <w:t>投报标段的资</w:t>
            </w:r>
            <w:r w:rsidRPr="00CE269C">
              <w:rPr>
                <w:rFonts w:ascii="宋体" w:hAnsi="宋体" w:cs="宋体" w:hint="eastAsia"/>
                <w:b/>
                <w:sz w:val="24"/>
              </w:rPr>
              <w:t>质证书</w:t>
            </w:r>
            <w:r w:rsidRPr="00CE269C">
              <w:rPr>
                <w:rFonts w:ascii="宋体" w:hAnsi="宋体" w:cs="宋体" w:hint="eastAsia"/>
                <w:sz w:val="24"/>
              </w:rPr>
              <w:t>；</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sz w:val="24"/>
              </w:rPr>
            </w:pPr>
            <w:r w:rsidRPr="00CE269C">
              <w:rPr>
                <w:rFonts w:ascii="宋体" w:hAnsi="宋体" w:cs="宋体" w:hint="eastAsia"/>
                <w:b/>
                <w:sz w:val="24"/>
              </w:rPr>
              <w:lastRenderedPageBreak/>
              <w:t>9、投标人项目负责人需具有测绘相关专业高级职称证书或注册测绘师资格证书</w:t>
            </w:r>
            <w:r w:rsidRPr="00CE269C">
              <w:rPr>
                <w:rFonts w:ascii="宋体" w:hAnsi="宋体" w:cs="宋体" w:hint="eastAsia"/>
                <w:sz w:val="24"/>
              </w:rPr>
              <w:t>；</w:t>
            </w:r>
          </w:p>
        </w:tc>
      </w:tr>
      <w:tr w:rsidR="00C81C71" w:rsidRPr="00C81C71" w:rsidTr="0029515C">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10、需提供中国执行信息公开网（http://shixin.court.gov.cn/，也即全国法院失信被执行人名单信息公布与查询网）网站的“失信被执行人”；国家税务总局网站（www.chinatax.gov.cn/）网站的“ 重大税收违法案件当事人名单”、和“中国政府采购”网站的“政府采购严重违法失信行为记录名单”查询结果页面截图，有不良记录者不予接受；</w:t>
            </w:r>
          </w:p>
        </w:tc>
      </w:tr>
      <w:tr w:rsidR="00C81C71" w:rsidRPr="00C81C71" w:rsidTr="0029515C">
        <w:trPr>
          <w:trHeight w:val="624"/>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1</w:t>
            </w:r>
            <w:r w:rsidR="0029515C">
              <w:rPr>
                <w:rFonts w:ascii="宋体" w:hAnsi="宋体" w:cs="宋体" w:hint="eastAsia"/>
                <w:b/>
                <w:sz w:val="24"/>
              </w:rPr>
              <w:t>1</w:t>
            </w:r>
            <w:r w:rsidRPr="00CE269C">
              <w:rPr>
                <w:rFonts w:ascii="宋体" w:hAnsi="宋体" w:cs="宋体" w:hint="eastAsia"/>
                <w:b/>
                <w:sz w:val="24"/>
              </w:rPr>
              <w:t>、报价</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是否超出招标文件中规定的预算金额，超出预算金额的投标无效。如投标人须知前附表规定最高限价，则超出预算金额和最高限价的投标无效。</w:t>
            </w:r>
          </w:p>
        </w:tc>
      </w:tr>
      <w:tr w:rsidR="00C81C71" w:rsidRPr="00C81C71" w:rsidTr="0029515C">
        <w:trPr>
          <w:trHeight w:val="624"/>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1</w:t>
            </w:r>
            <w:r w:rsidR="0029515C">
              <w:rPr>
                <w:rFonts w:ascii="宋体" w:hAnsi="宋体" w:cs="宋体" w:hint="eastAsia"/>
                <w:b/>
                <w:sz w:val="24"/>
              </w:rPr>
              <w:t>2</w:t>
            </w:r>
            <w:r w:rsidRPr="00CE269C">
              <w:rPr>
                <w:rFonts w:ascii="宋体" w:hAnsi="宋体" w:cs="宋体" w:hint="eastAsia"/>
                <w:b/>
                <w:sz w:val="24"/>
              </w:rPr>
              <w:t>、投标保证金</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是否按投标人须知前附表规定成功交纳。</w:t>
            </w:r>
          </w:p>
        </w:tc>
      </w:tr>
      <w:tr w:rsidR="00C81C71" w:rsidRPr="00C81C71" w:rsidTr="0029515C">
        <w:trPr>
          <w:trHeight w:val="567"/>
        </w:trPr>
        <w:tc>
          <w:tcPr>
            <w:tcW w:w="9075"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29515C">
            <w:pPr>
              <w:spacing w:line="360" w:lineRule="auto"/>
              <w:ind w:firstLineChars="200" w:firstLine="482"/>
              <w:rPr>
                <w:rFonts w:ascii="宋体" w:hAnsi="宋体" w:cs="宋体"/>
                <w:sz w:val="24"/>
              </w:rPr>
            </w:pPr>
            <w:r w:rsidRPr="00CE269C">
              <w:rPr>
                <w:rFonts w:ascii="宋体" w:hAnsi="宋体" w:cs="宋体" w:hint="eastAsia"/>
                <w:b/>
                <w:sz w:val="24"/>
              </w:rPr>
              <w:t>1</w:t>
            </w:r>
            <w:r w:rsidR="0029515C">
              <w:rPr>
                <w:rFonts w:ascii="宋体" w:hAnsi="宋体" w:cs="宋体" w:hint="eastAsia"/>
                <w:b/>
                <w:sz w:val="24"/>
              </w:rPr>
              <w:t>3</w:t>
            </w:r>
            <w:r w:rsidRPr="00CE269C">
              <w:rPr>
                <w:rFonts w:ascii="宋体" w:hAnsi="宋体" w:cs="宋体" w:hint="eastAsia"/>
                <w:b/>
                <w:sz w:val="24"/>
              </w:rPr>
              <w:t>、法定代表人身份证明或提供法定代表人授权委托书及被授权人身份证明</w:t>
            </w:r>
            <w:r w:rsidRPr="00CE269C">
              <w:rPr>
                <w:rFonts w:ascii="宋体" w:hAnsi="宋体" w:cs="宋体" w:hint="eastAsia"/>
                <w:sz w:val="24"/>
              </w:rPr>
              <w:t>。</w:t>
            </w:r>
          </w:p>
        </w:tc>
      </w:tr>
    </w:tbl>
    <w:p w:rsidR="00743CCA" w:rsidRPr="00C81C71" w:rsidRDefault="00743CCA" w:rsidP="00743CCA">
      <w:pPr>
        <w:pStyle w:val="a0"/>
        <w:ind w:firstLine="280"/>
      </w:pPr>
    </w:p>
    <w:p w:rsidR="009B3741" w:rsidRPr="009B3741" w:rsidRDefault="00E9343A" w:rsidP="009B3741">
      <w:pPr>
        <w:pStyle w:val="a7"/>
        <w:spacing w:line="360" w:lineRule="auto"/>
        <w:ind w:firstLineChars="200" w:firstLine="643"/>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9B3741" w:rsidRPr="009B3741" w:rsidRDefault="009B3741" w:rsidP="009B3741">
      <w:pPr>
        <w:spacing w:line="360" w:lineRule="auto"/>
        <w:rPr>
          <w:rFonts w:ascii="宋体" w:hAnsi="宋体" w:cs="宋体"/>
          <w:bCs/>
          <w:sz w:val="24"/>
        </w:rPr>
      </w:pPr>
      <w:r w:rsidRPr="009B3741">
        <w:rPr>
          <w:rFonts w:ascii="宋体" w:hAnsi="宋体" w:cs="宋体" w:hint="eastAsia"/>
          <w:b/>
          <w:bCs/>
          <w:sz w:val="24"/>
        </w:rPr>
        <w:t xml:space="preserve">  </w:t>
      </w:r>
      <w:r w:rsidRPr="009B3741">
        <w:rPr>
          <w:rFonts w:ascii="宋体" w:hAnsi="宋体" w:cs="宋体" w:hint="eastAsia"/>
          <w:bCs/>
          <w:sz w:val="24"/>
        </w:rPr>
        <w:t>（1）、投标人名称须与营业执照等投标材料一致。</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（2）、</w:t>
      </w:r>
      <w:proofErr w:type="gramStart"/>
      <w:r w:rsidRPr="009B3741">
        <w:rPr>
          <w:rFonts w:ascii="宋体" w:hAnsi="宋体" w:cs="宋体" w:hint="eastAsia"/>
          <w:bCs/>
          <w:sz w:val="24"/>
        </w:rPr>
        <w:t>投标函须有</w:t>
      </w:r>
      <w:proofErr w:type="gramEnd"/>
      <w:r w:rsidRPr="009B3741">
        <w:rPr>
          <w:rFonts w:ascii="宋体" w:hAnsi="宋体" w:cs="宋体" w:hint="eastAsia"/>
          <w:bCs/>
          <w:sz w:val="24"/>
        </w:rPr>
        <w:t>法定代表人或其委托代理人签字，并加盖单位公章。</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（3）、投标文件格式须符合招标文件要求，招标文件中要求的资格证明必须有效。</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（4）、资质须满足要求。</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（5）、不得有</w:t>
      </w:r>
      <w:proofErr w:type="gramStart"/>
      <w:r w:rsidRPr="009B3741">
        <w:rPr>
          <w:rFonts w:ascii="宋体" w:hAnsi="宋体" w:cs="宋体" w:hint="eastAsia"/>
          <w:bCs/>
          <w:sz w:val="24"/>
        </w:rPr>
        <w:t>废标条件</w:t>
      </w:r>
      <w:proofErr w:type="gramEnd"/>
      <w:r w:rsidRPr="009B3741">
        <w:rPr>
          <w:rFonts w:ascii="宋体" w:hAnsi="宋体" w:cs="宋体" w:hint="eastAsia"/>
          <w:bCs/>
          <w:sz w:val="24"/>
        </w:rPr>
        <w:t>所列情形（本文件第三部分第五项第八条规定）。</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（6）、投标内容、投标有效期、投标保证金等须符合招标文件规定内容。</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（7）、投标内容无实质性差错。</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 xml:space="preserve"> 评委会将对通过资格性、符合性评审且实质性响应招标文件的投标文件按照评分办法及评分标准进行评判和打分。各投标人最后得分为各评委的最终得分的算术平均值（保留2位小数），投标人的排名按得分顺序从高到低排列，根据名次推荐前3名中标候选供应商。若有相同的最高得分，则其中投标总价低的投标人将被排序在前；若有相同的最高得分且投标报价相同的，则按技术部分得分从高到低顺序进行排列，技术部分得分最高的投标人将被排序在前。</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评分办法及评分标准</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综合评分法，是指投标文件满足招标文件全部实质性要求，</w:t>
      </w:r>
      <w:proofErr w:type="gramStart"/>
      <w:r w:rsidRPr="009B3741">
        <w:rPr>
          <w:rFonts w:ascii="宋体" w:hAnsi="宋体" w:cs="宋体" w:hint="eastAsia"/>
          <w:bCs/>
          <w:sz w:val="24"/>
        </w:rPr>
        <w:t>且按照</w:t>
      </w:r>
      <w:proofErr w:type="gramEnd"/>
      <w:r w:rsidRPr="009B3741">
        <w:rPr>
          <w:rFonts w:ascii="宋体" w:hAnsi="宋体" w:cs="宋体" w:hint="eastAsia"/>
          <w:bCs/>
          <w:sz w:val="24"/>
        </w:rPr>
        <w:t>评审因素的量化指标评</w:t>
      </w:r>
      <w:r w:rsidRPr="009B3741">
        <w:rPr>
          <w:rFonts w:ascii="宋体" w:hAnsi="宋体" w:cs="宋体" w:hint="eastAsia"/>
          <w:bCs/>
          <w:sz w:val="24"/>
        </w:rPr>
        <w:lastRenderedPageBreak/>
        <w:t>审得分最高的投标人为中标候选人的评分办法。</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评审过程中，不得去掉报价中的最高报价和最低报价。</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评审因素分值：</w:t>
      </w:r>
      <w:r>
        <w:rPr>
          <w:rFonts w:ascii="宋体" w:hAnsi="宋体" w:cs="宋体" w:hint="eastAsia"/>
          <w:bCs/>
          <w:sz w:val="24"/>
        </w:rPr>
        <w:t>第一至三标段：</w:t>
      </w:r>
      <w:r w:rsidRPr="009B3741">
        <w:rPr>
          <w:rFonts w:ascii="宋体" w:hAnsi="宋体" w:cs="宋体" w:hint="eastAsia"/>
          <w:bCs/>
          <w:sz w:val="24"/>
        </w:rPr>
        <w:t>投标报价分值</w:t>
      </w:r>
      <w:r>
        <w:rPr>
          <w:rFonts w:ascii="宋体" w:hAnsi="宋体" w:cs="宋体" w:hint="eastAsia"/>
          <w:bCs/>
          <w:sz w:val="24"/>
        </w:rPr>
        <w:t>10</w:t>
      </w:r>
      <w:r w:rsidRPr="009B3741">
        <w:rPr>
          <w:rFonts w:ascii="宋体" w:hAnsi="宋体" w:cs="宋体" w:hint="eastAsia"/>
          <w:bCs/>
          <w:sz w:val="24"/>
        </w:rPr>
        <w:t>分，商务部</w:t>
      </w:r>
      <w:proofErr w:type="gramStart"/>
      <w:r w:rsidRPr="009B3741">
        <w:rPr>
          <w:rFonts w:ascii="宋体" w:hAnsi="宋体" w:cs="宋体" w:hint="eastAsia"/>
          <w:bCs/>
          <w:sz w:val="24"/>
        </w:rPr>
        <w:t>分</w:t>
      </w:r>
      <w:proofErr w:type="gramEnd"/>
      <w:r w:rsidRPr="009B3741">
        <w:rPr>
          <w:rFonts w:ascii="宋体" w:hAnsi="宋体" w:cs="宋体" w:hint="eastAsia"/>
          <w:bCs/>
          <w:sz w:val="24"/>
        </w:rPr>
        <w:t>分值</w:t>
      </w:r>
      <w:r>
        <w:rPr>
          <w:rFonts w:ascii="宋体" w:hAnsi="宋体" w:cs="宋体" w:hint="eastAsia"/>
          <w:bCs/>
          <w:sz w:val="24"/>
        </w:rPr>
        <w:t>38</w:t>
      </w:r>
      <w:r w:rsidRPr="009B3741">
        <w:rPr>
          <w:rFonts w:ascii="宋体" w:hAnsi="宋体" w:cs="宋体" w:hint="eastAsia"/>
          <w:bCs/>
          <w:sz w:val="24"/>
        </w:rPr>
        <w:t>分，技术部分分值</w:t>
      </w:r>
      <w:r>
        <w:rPr>
          <w:rFonts w:ascii="宋体" w:hAnsi="宋体" w:cs="宋体" w:hint="eastAsia"/>
          <w:bCs/>
          <w:sz w:val="24"/>
        </w:rPr>
        <w:t>45</w:t>
      </w:r>
      <w:r w:rsidRPr="009B3741">
        <w:rPr>
          <w:rFonts w:ascii="宋体" w:hAnsi="宋体" w:cs="宋体" w:hint="eastAsia"/>
          <w:bCs/>
          <w:sz w:val="24"/>
        </w:rPr>
        <w:t>分, 综合部分：</w:t>
      </w:r>
      <w:r>
        <w:rPr>
          <w:rFonts w:ascii="宋体" w:hAnsi="宋体" w:cs="宋体" w:hint="eastAsia"/>
          <w:bCs/>
          <w:sz w:val="24"/>
        </w:rPr>
        <w:t>7</w:t>
      </w:r>
      <w:r w:rsidRPr="009B3741">
        <w:rPr>
          <w:rFonts w:ascii="宋体" w:hAnsi="宋体" w:cs="宋体" w:hint="eastAsia"/>
          <w:bCs/>
          <w:sz w:val="24"/>
        </w:rPr>
        <w:t>分</w:t>
      </w:r>
      <w:r>
        <w:rPr>
          <w:rFonts w:ascii="宋体" w:hAnsi="宋体" w:cs="宋体" w:hint="eastAsia"/>
          <w:bCs/>
          <w:sz w:val="24"/>
        </w:rPr>
        <w:t>；第四标段：</w:t>
      </w:r>
      <w:r w:rsidRPr="009B3741">
        <w:rPr>
          <w:rFonts w:ascii="宋体" w:hAnsi="宋体" w:cs="宋体" w:hint="eastAsia"/>
          <w:bCs/>
          <w:sz w:val="24"/>
        </w:rPr>
        <w:t>投标报价分值</w:t>
      </w:r>
      <w:r>
        <w:rPr>
          <w:rFonts w:ascii="宋体" w:hAnsi="宋体" w:cs="宋体" w:hint="eastAsia"/>
          <w:bCs/>
          <w:sz w:val="24"/>
        </w:rPr>
        <w:t>10</w:t>
      </w:r>
      <w:r w:rsidRPr="009B3741">
        <w:rPr>
          <w:rFonts w:ascii="宋体" w:hAnsi="宋体" w:cs="宋体" w:hint="eastAsia"/>
          <w:bCs/>
          <w:sz w:val="24"/>
        </w:rPr>
        <w:t>分，商务部</w:t>
      </w:r>
      <w:proofErr w:type="gramStart"/>
      <w:r w:rsidRPr="009B3741">
        <w:rPr>
          <w:rFonts w:ascii="宋体" w:hAnsi="宋体" w:cs="宋体" w:hint="eastAsia"/>
          <w:bCs/>
          <w:sz w:val="24"/>
        </w:rPr>
        <w:t>分</w:t>
      </w:r>
      <w:proofErr w:type="gramEnd"/>
      <w:r w:rsidRPr="009B3741">
        <w:rPr>
          <w:rFonts w:ascii="宋体" w:hAnsi="宋体" w:cs="宋体" w:hint="eastAsia"/>
          <w:bCs/>
          <w:sz w:val="24"/>
        </w:rPr>
        <w:t>分值</w:t>
      </w:r>
      <w:r>
        <w:rPr>
          <w:rFonts w:ascii="宋体" w:hAnsi="宋体" w:cs="宋体" w:hint="eastAsia"/>
          <w:bCs/>
          <w:sz w:val="24"/>
        </w:rPr>
        <w:t>50</w:t>
      </w:r>
      <w:r w:rsidRPr="009B3741">
        <w:rPr>
          <w:rFonts w:ascii="宋体" w:hAnsi="宋体" w:cs="宋体" w:hint="eastAsia"/>
          <w:bCs/>
          <w:sz w:val="24"/>
        </w:rPr>
        <w:t>分，技术部分分值</w:t>
      </w:r>
      <w:r>
        <w:rPr>
          <w:rFonts w:ascii="宋体" w:hAnsi="宋体" w:cs="宋体" w:hint="eastAsia"/>
          <w:bCs/>
          <w:sz w:val="24"/>
        </w:rPr>
        <w:t>40</w:t>
      </w:r>
      <w:r w:rsidRPr="009B3741">
        <w:rPr>
          <w:rFonts w:ascii="宋体" w:hAnsi="宋体" w:cs="宋体" w:hint="eastAsia"/>
          <w:bCs/>
          <w:sz w:val="24"/>
        </w:rPr>
        <w:t>分</w:t>
      </w:r>
      <w:r>
        <w:rPr>
          <w:rFonts w:ascii="宋体" w:hAnsi="宋体" w:cs="宋体" w:hint="eastAsia"/>
          <w:bCs/>
          <w:sz w:val="24"/>
        </w:rPr>
        <w:t>；</w:t>
      </w:r>
      <w:r w:rsidRPr="009B3741">
        <w:rPr>
          <w:rFonts w:ascii="宋体" w:hAnsi="宋体" w:cs="宋体" w:hint="eastAsia"/>
          <w:bCs/>
          <w:sz w:val="24"/>
        </w:rPr>
        <w:t xml:space="preserve"> </w:t>
      </w:r>
      <w:r>
        <w:rPr>
          <w:rFonts w:ascii="宋体" w:hAnsi="宋体" w:cs="宋体" w:hint="eastAsia"/>
          <w:bCs/>
          <w:sz w:val="24"/>
        </w:rPr>
        <w:t>第五标段：</w:t>
      </w:r>
      <w:r w:rsidRPr="009B3741">
        <w:rPr>
          <w:rFonts w:ascii="宋体" w:hAnsi="宋体" w:cs="宋体" w:hint="eastAsia"/>
          <w:bCs/>
          <w:sz w:val="24"/>
        </w:rPr>
        <w:t>投标报价分值</w:t>
      </w:r>
      <w:r>
        <w:rPr>
          <w:rFonts w:ascii="宋体" w:hAnsi="宋体" w:cs="宋体" w:hint="eastAsia"/>
          <w:bCs/>
          <w:sz w:val="24"/>
        </w:rPr>
        <w:t>10</w:t>
      </w:r>
      <w:r w:rsidRPr="009B3741">
        <w:rPr>
          <w:rFonts w:ascii="宋体" w:hAnsi="宋体" w:cs="宋体" w:hint="eastAsia"/>
          <w:bCs/>
          <w:sz w:val="24"/>
        </w:rPr>
        <w:t>分，商务部</w:t>
      </w:r>
      <w:proofErr w:type="gramStart"/>
      <w:r w:rsidRPr="009B3741">
        <w:rPr>
          <w:rFonts w:ascii="宋体" w:hAnsi="宋体" w:cs="宋体" w:hint="eastAsia"/>
          <w:bCs/>
          <w:sz w:val="24"/>
        </w:rPr>
        <w:t>分</w:t>
      </w:r>
      <w:proofErr w:type="gramEnd"/>
      <w:r w:rsidRPr="009B3741">
        <w:rPr>
          <w:rFonts w:ascii="宋体" w:hAnsi="宋体" w:cs="宋体" w:hint="eastAsia"/>
          <w:bCs/>
          <w:sz w:val="24"/>
        </w:rPr>
        <w:t>分值</w:t>
      </w:r>
      <w:r>
        <w:rPr>
          <w:rFonts w:ascii="宋体" w:hAnsi="宋体" w:cs="宋体" w:hint="eastAsia"/>
          <w:bCs/>
          <w:sz w:val="24"/>
        </w:rPr>
        <w:t>38</w:t>
      </w:r>
      <w:r w:rsidRPr="009B3741">
        <w:rPr>
          <w:rFonts w:ascii="宋体" w:hAnsi="宋体" w:cs="宋体" w:hint="eastAsia"/>
          <w:bCs/>
          <w:sz w:val="24"/>
        </w:rPr>
        <w:t>分，技术部分分值</w:t>
      </w:r>
      <w:r>
        <w:rPr>
          <w:rFonts w:ascii="宋体" w:hAnsi="宋体" w:cs="宋体" w:hint="eastAsia"/>
          <w:bCs/>
          <w:sz w:val="24"/>
        </w:rPr>
        <w:t>45</w:t>
      </w:r>
      <w:r w:rsidRPr="009B3741">
        <w:rPr>
          <w:rFonts w:ascii="宋体" w:hAnsi="宋体" w:cs="宋体" w:hint="eastAsia"/>
          <w:bCs/>
          <w:sz w:val="24"/>
        </w:rPr>
        <w:t>分,</w:t>
      </w:r>
      <w:r>
        <w:rPr>
          <w:rFonts w:ascii="宋体" w:hAnsi="宋体" w:cs="宋体" w:hint="eastAsia"/>
          <w:bCs/>
          <w:sz w:val="24"/>
        </w:rPr>
        <w:t>其他因素分值7分</w:t>
      </w:r>
      <w:r w:rsidRPr="009B3741">
        <w:rPr>
          <w:rFonts w:ascii="宋体" w:hAnsi="宋体" w:cs="宋体" w:hint="eastAsia"/>
          <w:bCs/>
          <w:sz w:val="24"/>
        </w:rPr>
        <w:t>。</w:t>
      </w:r>
    </w:p>
    <w:p w:rsidR="00FE0A90" w:rsidRPr="009B3741" w:rsidRDefault="00FE0A90" w:rsidP="009B3741">
      <w:pPr>
        <w:spacing w:line="360" w:lineRule="auto"/>
        <w:rPr>
          <w:rFonts w:ascii="宋体" w:hAnsi="宋体" w:cs="仿宋_GB2312"/>
          <w:sz w:val="24"/>
        </w:rPr>
      </w:pPr>
    </w:p>
    <w:p w:rsidR="0083509D" w:rsidRDefault="00302632" w:rsidP="0083509D">
      <w:pPr>
        <w:rPr>
          <w:rFonts w:ascii="宋体" w:hAnsi="宋体"/>
          <w:bCs/>
          <w:sz w:val="24"/>
        </w:rPr>
      </w:pPr>
      <w:r>
        <w:rPr>
          <w:rFonts w:ascii="宋体" w:hAnsi="宋体" w:hint="eastAsia"/>
          <w:bCs/>
          <w:sz w:val="24"/>
        </w:rPr>
        <w:t xml:space="preserve"> </w:t>
      </w:r>
    </w:p>
    <w:p w:rsidR="007604FC" w:rsidRDefault="007604FC" w:rsidP="007604FC">
      <w:pPr>
        <w:rPr>
          <w:bCs/>
          <w:kern w:val="0"/>
          <w:sz w:val="24"/>
          <w:szCs w:val="20"/>
        </w:rPr>
      </w:pPr>
      <w:r>
        <w:rPr>
          <w:rFonts w:hint="eastAsia"/>
          <w:bCs/>
          <w:kern w:val="0"/>
          <w:sz w:val="24"/>
          <w:szCs w:val="20"/>
        </w:rPr>
        <w:t>评分细则</w:t>
      </w:r>
    </w:p>
    <w:p w:rsidR="009B3741" w:rsidRPr="009B3741" w:rsidRDefault="009B3741" w:rsidP="00965BC5">
      <w:pPr>
        <w:pStyle w:val="a0"/>
        <w:ind w:firstLine="281"/>
        <w:jc w:val="center"/>
        <w:rPr>
          <w:b/>
          <w:bCs/>
        </w:rPr>
      </w:pPr>
      <w:r w:rsidRPr="009B3741">
        <w:rPr>
          <w:rFonts w:hint="eastAsia"/>
          <w:b/>
          <w:bCs/>
        </w:rPr>
        <w:t>第</w:t>
      </w:r>
      <w:r w:rsidRPr="009B3741">
        <w:rPr>
          <w:rFonts w:hint="eastAsia"/>
          <w:b/>
          <w:bCs/>
        </w:rPr>
        <w:t>1-3</w:t>
      </w:r>
      <w:r w:rsidRPr="009B3741">
        <w:rPr>
          <w:rFonts w:hint="eastAsia"/>
          <w:b/>
          <w:bCs/>
        </w:rPr>
        <w:t>标段评分标准</w:t>
      </w:r>
    </w:p>
    <w:tbl>
      <w:tblPr>
        <w:tblpPr w:leftFromText="180" w:rightFromText="180" w:vertAnchor="text" w:horzAnchor="page" w:tblpX="1221" w:tblpY="651"/>
        <w:tblOverlap w:val="neve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42"/>
        <w:gridCol w:w="1458"/>
        <w:gridCol w:w="28"/>
        <w:gridCol w:w="99"/>
        <w:gridCol w:w="6779"/>
      </w:tblGrid>
      <w:tr w:rsidR="009B3741" w:rsidRPr="009B3741" w:rsidTr="003C011B">
        <w:trPr>
          <w:trHeight w:val="508"/>
        </w:trPr>
        <w:tc>
          <w:tcPr>
            <w:tcW w:w="2728" w:type="dxa"/>
            <w:gridSpan w:val="3"/>
            <w:tcBorders>
              <w:top w:val="single" w:sz="6" w:space="0" w:color="000000"/>
              <w:left w:val="single" w:sz="6" w:space="0" w:color="000000"/>
              <w:bottom w:val="single" w:sz="6" w:space="0" w:color="000000"/>
              <w:right w:val="single" w:sz="6" w:space="0" w:color="000000"/>
            </w:tcBorders>
            <w:vAlign w:val="center"/>
          </w:tcPr>
          <w:p w:rsidR="009B3741" w:rsidRPr="009B3741" w:rsidRDefault="009B3741" w:rsidP="009B3741">
            <w:pPr>
              <w:rPr>
                <w:b/>
                <w:bCs/>
                <w:kern w:val="0"/>
                <w:sz w:val="24"/>
                <w:szCs w:val="20"/>
              </w:rPr>
            </w:pPr>
            <w:r w:rsidRPr="009B3741">
              <w:rPr>
                <w:rFonts w:hint="eastAsia"/>
                <w:b/>
                <w:bCs/>
                <w:kern w:val="0"/>
                <w:sz w:val="24"/>
                <w:szCs w:val="20"/>
              </w:rPr>
              <w:t>条款内容</w:t>
            </w:r>
          </w:p>
        </w:tc>
        <w:tc>
          <w:tcPr>
            <w:tcW w:w="6878" w:type="dxa"/>
            <w:gridSpan w:val="2"/>
            <w:tcBorders>
              <w:top w:val="single" w:sz="6" w:space="0" w:color="000000"/>
              <w:left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编列内容</w:t>
            </w:r>
          </w:p>
        </w:tc>
      </w:tr>
      <w:tr w:rsidR="009B3741" w:rsidRPr="009B3741" w:rsidTr="003C011B">
        <w:trPr>
          <w:trHeight w:val="318"/>
        </w:trPr>
        <w:tc>
          <w:tcPr>
            <w:tcW w:w="2728" w:type="dxa"/>
            <w:gridSpan w:val="3"/>
            <w:tcBorders>
              <w:top w:val="single" w:sz="6" w:space="0" w:color="000000"/>
              <w:left w:val="single" w:sz="6" w:space="0" w:color="000000"/>
              <w:bottom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分值构成</w:t>
            </w:r>
          </w:p>
          <w:p w:rsidR="009B3741" w:rsidRPr="009B3741" w:rsidRDefault="009B3741" w:rsidP="009B3741">
            <w:pPr>
              <w:rPr>
                <w:bCs/>
                <w:kern w:val="0"/>
                <w:sz w:val="24"/>
                <w:szCs w:val="20"/>
              </w:rPr>
            </w:pPr>
            <w:r w:rsidRPr="009B3741">
              <w:rPr>
                <w:rFonts w:hint="eastAsia"/>
                <w:bCs/>
                <w:kern w:val="0"/>
                <w:sz w:val="24"/>
                <w:szCs w:val="20"/>
              </w:rPr>
              <w:t>（总分</w:t>
            </w:r>
            <w:r w:rsidRPr="009B3741">
              <w:rPr>
                <w:rFonts w:hint="eastAsia"/>
                <w:bCs/>
                <w:kern w:val="0"/>
                <w:sz w:val="24"/>
                <w:szCs w:val="20"/>
              </w:rPr>
              <w:t>100</w:t>
            </w:r>
            <w:r w:rsidRPr="009B3741">
              <w:rPr>
                <w:rFonts w:hint="eastAsia"/>
                <w:bCs/>
                <w:kern w:val="0"/>
                <w:sz w:val="24"/>
                <w:szCs w:val="20"/>
              </w:rPr>
              <w:t>分）</w:t>
            </w:r>
          </w:p>
        </w:tc>
        <w:tc>
          <w:tcPr>
            <w:tcW w:w="6878" w:type="dxa"/>
            <w:gridSpan w:val="2"/>
            <w:tcBorders>
              <w:left w:val="single" w:sz="6" w:space="0" w:color="000000"/>
              <w:bottom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投标报价评分标准：10分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商务部分评分标准：38分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技术部分评分标准：45分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其他因素评分标准：7分</w:t>
            </w:r>
          </w:p>
        </w:tc>
      </w:tr>
      <w:tr w:rsidR="009B3741" w:rsidRPr="009B3741" w:rsidTr="003C011B">
        <w:trPr>
          <w:trHeight w:val="294"/>
        </w:trPr>
        <w:tc>
          <w:tcPr>
            <w:tcW w:w="1242" w:type="dxa"/>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
                <w:bCs/>
                <w:kern w:val="0"/>
                <w:sz w:val="24"/>
                <w:szCs w:val="20"/>
              </w:rPr>
              <w:t>评分因素</w:t>
            </w:r>
          </w:p>
        </w:tc>
        <w:tc>
          <w:tcPr>
            <w:tcW w:w="1458" w:type="dxa"/>
            <w:tcBorders>
              <w:left w:val="single" w:sz="6" w:space="0" w:color="000000"/>
              <w:right w:val="single" w:sz="6" w:space="0" w:color="000000"/>
            </w:tcBorders>
            <w:vAlign w:val="center"/>
          </w:tcPr>
          <w:p w:rsidR="009B3741" w:rsidRPr="009510D8" w:rsidRDefault="009B3741" w:rsidP="009B3741">
            <w:pPr>
              <w:rPr>
                <w:rFonts w:ascii="宋体" w:hAnsi="宋体" w:cs="宋体"/>
                <w:bCs/>
                <w:sz w:val="24"/>
              </w:rPr>
            </w:pPr>
            <w:r w:rsidRPr="009510D8">
              <w:rPr>
                <w:rFonts w:ascii="宋体" w:hAnsi="宋体" w:cs="宋体" w:hint="eastAsia"/>
                <w:bCs/>
                <w:sz w:val="24"/>
              </w:rPr>
              <w:t>评分内容</w:t>
            </w:r>
          </w:p>
        </w:tc>
        <w:tc>
          <w:tcPr>
            <w:tcW w:w="6906" w:type="dxa"/>
            <w:gridSpan w:val="3"/>
            <w:tcBorders>
              <w:left w:val="single" w:sz="6" w:space="0" w:color="000000"/>
              <w:right w:val="single" w:sz="4" w:space="0" w:color="auto"/>
            </w:tcBorders>
            <w:vAlign w:val="center"/>
          </w:tcPr>
          <w:p w:rsidR="009B3741" w:rsidRPr="009510D8" w:rsidRDefault="009B3741" w:rsidP="009B3741">
            <w:pPr>
              <w:rPr>
                <w:rFonts w:ascii="宋体" w:hAnsi="宋体" w:cs="宋体"/>
                <w:bCs/>
                <w:sz w:val="24"/>
              </w:rPr>
            </w:pPr>
            <w:r w:rsidRPr="009510D8">
              <w:rPr>
                <w:rFonts w:ascii="宋体" w:hAnsi="宋体" w:cs="宋体" w:hint="eastAsia"/>
                <w:bCs/>
                <w:sz w:val="24"/>
              </w:rPr>
              <w:t>评分标准</w:t>
            </w:r>
          </w:p>
        </w:tc>
      </w:tr>
      <w:tr w:rsidR="009B3741" w:rsidRPr="009B3741" w:rsidTr="003C011B">
        <w:trPr>
          <w:trHeight w:val="804"/>
        </w:trPr>
        <w:tc>
          <w:tcPr>
            <w:tcW w:w="1242" w:type="dxa"/>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投标报价（</w:t>
            </w:r>
            <w:r w:rsidRPr="009B3741">
              <w:rPr>
                <w:rFonts w:hint="eastAsia"/>
                <w:bCs/>
                <w:kern w:val="0"/>
                <w:sz w:val="24"/>
                <w:szCs w:val="20"/>
              </w:rPr>
              <w:t>10</w:t>
            </w:r>
            <w:r w:rsidRPr="009B3741">
              <w:rPr>
                <w:rFonts w:hint="eastAsia"/>
                <w:bCs/>
                <w:kern w:val="0"/>
                <w:sz w:val="24"/>
                <w:szCs w:val="20"/>
              </w:rPr>
              <w:t>分）</w:t>
            </w:r>
          </w:p>
        </w:tc>
        <w:tc>
          <w:tcPr>
            <w:tcW w:w="8364" w:type="dxa"/>
            <w:gridSpan w:val="4"/>
            <w:tcBorders>
              <w:left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1、经评标委员会评审，通过资格和符合性审查，且投标报价最低的投标人的投标报价作为评标基准价。</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2、投标报价得分=(评标基准价／投标报价)×10。</w:t>
            </w:r>
          </w:p>
        </w:tc>
      </w:tr>
      <w:tr w:rsidR="009B3741" w:rsidRPr="009B3741" w:rsidTr="003C011B">
        <w:trPr>
          <w:trHeight w:val="773"/>
        </w:trPr>
        <w:tc>
          <w:tcPr>
            <w:tcW w:w="1242" w:type="dxa"/>
            <w:vMerge w:val="restart"/>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商务部分（</w:t>
            </w:r>
            <w:r w:rsidRPr="009B3741">
              <w:rPr>
                <w:rFonts w:hint="eastAsia"/>
                <w:bCs/>
                <w:kern w:val="0"/>
                <w:sz w:val="24"/>
                <w:szCs w:val="20"/>
              </w:rPr>
              <w:t>38</w:t>
            </w:r>
            <w:r w:rsidRPr="009B3741">
              <w:rPr>
                <w:rFonts w:hint="eastAsia"/>
                <w:bCs/>
                <w:kern w:val="0"/>
                <w:sz w:val="24"/>
                <w:szCs w:val="20"/>
              </w:rPr>
              <w:t>分）</w:t>
            </w:r>
          </w:p>
        </w:tc>
        <w:tc>
          <w:tcPr>
            <w:tcW w:w="1585" w:type="dxa"/>
            <w:gridSpan w:val="3"/>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项目负责人与项目管理机构</w:t>
            </w:r>
            <w:r w:rsidRPr="009B3741">
              <w:rPr>
                <w:rFonts w:hint="eastAsia"/>
                <w:bCs/>
                <w:kern w:val="0"/>
                <w:sz w:val="24"/>
                <w:szCs w:val="20"/>
              </w:rPr>
              <w:t xml:space="preserve"> </w:t>
            </w:r>
          </w:p>
          <w:p w:rsidR="009B3741" w:rsidRPr="009B3741" w:rsidRDefault="009B3741" w:rsidP="009B3741">
            <w:pPr>
              <w:rPr>
                <w:bCs/>
                <w:kern w:val="0"/>
                <w:sz w:val="24"/>
                <w:szCs w:val="20"/>
              </w:rPr>
            </w:pPr>
            <w:r w:rsidRPr="009B3741">
              <w:rPr>
                <w:rFonts w:hint="eastAsia"/>
                <w:bCs/>
                <w:kern w:val="0"/>
                <w:sz w:val="24"/>
                <w:szCs w:val="20"/>
              </w:rPr>
              <w:t>（</w:t>
            </w:r>
            <w:r w:rsidRPr="009B3741">
              <w:rPr>
                <w:rFonts w:hint="eastAsia"/>
                <w:bCs/>
                <w:kern w:val="0"/>
                <w:sz w:val="24"/>
                <w:szCs w:val="20"/>
              </w:rPr>
              <w:t>16</w:t>
            </w:r>
            <w:r w:rsidRPr="009B3741">
              <w:rPr>
                <w:rFonts w:hint="eastAsia"/>
                <w:bCs/>
                <w:kern w:val="0"/>
                <w:sz w:val="24"/>
                <w:szCs w:val="20"/>
              </w:rPr>
              <w:t>分）</w:t>
            </w:r>
          </w:p>
        </w:tc>
        <w:tc>
          <w:tcPr>
            <w:tcW w:w="6779" w:type="dxa"/>
            <w:tcBorders>
              <w:left w:val="single" w:sz="6" w:space="0" w:color="000000"/>
              <w:bottom w:val="single" w:sz="4" w:space="0" w:color="auto"/>
              <w:right w:val="single" w:sz="6" w:space="0" w:color="000000"/>
            </w:tcBorders>
            <w:vAlign w:val="center"/>
          </w:tcPr>
          <w:p w:rsidR="009B3741" w:rsidRPr="009510D8" w:rsidRDefault="009B3741" w:rsidP="009510D8">
            <w:pPr>
              <w:pStyle w:val="a7"/>
              <w:spacing w:line="360" w:lineRule="auto"/>
              <w:contextualSpacing/>
              <w:rPr>
                <w:rFonts w:hAnsi="宋体" w:cs="仿宋_GB2312"/>
              </w:rPr>
            </w:pPr>
            <w:r w:rsidRPr="009B3741">
              <w:rPr>
                <w:rFonts w:hint="eastAsia"/>
                <w:bCs/>
                <w:sz w:val="24"/>
              </w:rPr>
              <w:t>1</w:t>
            </w:r>
            <w:r w:rsidRPr="009510D8">
              <w:rPr>
                <w:rFonts w:hAnsi="宋体" w:cs="仿宋_GB2312" w:hint="eastAsia"/>
              </w:rPr>
              <w:t>.投标人具有5名及以上同时持有测绘专业工程</w:t>
            </w:r>
            <w:proofErr w:type="gramStart"/>
            <w:r w:rsidRPr="009510D8">
              <w:rPr>
                <w:rFonts w:hAnsi="宋体" w:cs="仿宋_GB2312" w:hint="eastAsia"/>
              </w:rPr>
              <w:t>师职称证及</w:t>
            </w:r>
            <w:proofErr w:type="gramEnd"/>
            <w:r w:rsidRPr="009510D8">
              <w:rPr>
                <w:rFonts w:hAnsi="宋体" w:cs="仿宋_GB2312" w:hint="eastAsia"/>
              </w:rPr>
              <w:t>国土资源厅颁发的土地调查培训证的得10分，每少1名扣2分，扣完为止，此项最多得10分；</w:t>
            </w:r>
          </w:p>
          <w:p w:rsidR="009B3741" w:rsidRPr="009510D8" w:rsidRDefault="009B3741" w:rsidP="009510D8">
            <w:pPr>
              <w:pStyle w:val="a7"/>
              <w:spacing w:line="360" w:lineRule="auto"/>
              <w:contextualSpacing/>
              <w:rPr>
                <w:rFonts w:hAnsi="宋体" w:cs="仿宋_GB2312"/>
              </w:rPr>
            </w:pPr>
            <w:r w:rsidRPr="009510D8">
              <w:rPr>
                <w:rFonts w:hAnsi="宋体" w:cs="仿宋_GB2312" w:hint="eastAsia"/>
              </w:rPr>
              <w:t>2.投标企业有国家测绘部门颁发的涉密测绘成果管理人员证书3人得6分，每少1名扣2分，扣完为止，此项最多得6分；</w:t>
            </w:r>
          </w:p>
          <w:p w:rsidR="009B3741" w:rsidRPr="009B3741" w:rsidRDefault="009B3741" w:rsidP="009510D8">
            <w:pPr>
              <w:pStyle w:val="a7"/>
              <w:spacing w:line="360" w:lineRule="auto"/>
              <w:contextualSpacing/>
              <w:rPr>
                <w:bCs/>
                <w:sz w:val="24"/>
              </w:rPr>
            </w:pPr>
            <w:r w:rsidRPr="009510D8">
              <w:rPr>
                <w:rFonts w:hAnsi="宋体" w:cs="仿宋_GB2312" w:hint="eastAsia"/>
              </w:rPr>
              <w:t>注：须提供相应证书原件并提供由社保机构出具的</w:t>
            </w:r>
            <w:proofErr w:type="gramStart"/>
            <w:r w:rsidRPr="009510D8">
              <w:rPr>
                <w:rFonts w:hAnsi="宋体" w:cs="仿宋_GB2312" w:hint="eastAsia"/>
              </w:rPr>
              <w:t>社保证明</w:t>
            </w:r>
            <w:proofErr w:type="gramEnd"/>
            <w:r w:rsidRPr="009510D8">
              <w:rPr>
                <w:rFonts w:hAnsi="宋体" w:cs="仿宋_GB2312" w:hint="eastAsia"/>
              </w:rPr>
              <w:t>（从开标时间起近1年）或事业单位免缴证明。</w:t>
            </w:r>
          </w:p>
        </w:tc>
      </w:tr>
      <w:tr w:rsidR="009B3741" w:rsidRPr="009B3741" w:rsidTr="003C011B">
        <w:trPr>
          <w:trHeight w:val="2839"/>
        </w:trPr>
        <w:tc>
          <w:tcPr>
            <w:tcW w:w="1242" w:type="dxa"/>
            <w:vMerge/>
            <w:tcBorders>
              <w:left w:val="single" w:sz="6" w:space="0" w:color="000000"/>
              <w:right w:val="single" w:sz="6" w:space="0" w:color="000000"/>
            </w:tcBorders>
            <w:vAlign w:val="center"/>
          </w:tcPr>
          <w:p w:rsidR="009B3741" w:rsidRPr="009B3741" w:rsidRDefault="009B3741" w:rsidP="009B3741">
            <w:pPr>
              <w:rPr>
                <w:bCs/>
                <w:kern w:val="0"/>
                <w:sz w:val="24"/>
                <w:szCs w:val="20"/>
              </w:rPr>
            </w:pPr>
          </w:p>
        </w:tc>
        <w:tc>
          <w:tcPr>
            <w:tcW w:w="1585" w:type="dxa"/>
            <w:gridSpan w:val="3"/>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企业实力（</w:t>
            </w:r>
            <w:r w:rsidRPr="009B3741">
              <w:rPr>
                <w:rFonts w:hint="eastAsia"/>
                <w:bCs/>
                <w:kern w:val="0"/>
                <w:sz w:val="24"/>
                <w:szCs w:val="20"/>
              </w:rPr>
              <w:t>20</w:t>
            </w:r>
            <w:r w:rsidRPr="009B3741">
              <w:rPr>
                <w:rFonts w:hint="eastAsia"/>
                <w:bCs/>
                <w:kern w:val="0"/>
                <w:sz w:val="24"/>
                <w:szCs w:val="20"/>
              </w:rPr>
              <w:t>分）</w:t>
            </w:r>
          </w:p>
        </w:tc>
        <w:tc>
          <w:tcPr>
            <w:tcW w:w="6779" w:type="dxa"/>
            <w:tcBorders>
              <w:top w:val="single" w:sz="6" w:space="0" w:color="000000"/>
              <w:left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B3741">
              <w:rPr>
                <w:rFonts w:hint="eastAsia"/>
                <w:bCs/>
                <w:kern w:val="0"/>
                <w:sz w:val="24"/>
                <w:szCs w:val="20"/>
              </w:rPr>
              <w:t>1</w:t>
            </w:r>
            <w:r w:rsidRPr="009510D8">
              <w:rPr>
                <w:rFonts w:ascii="宋体" w:hAnsi="宋体" w:cs="宋体" w:hint="eastAsia"/>
                <w:bCs/>
                <w:sz w:val="24"/>
              </w:rPr>
              <w:t xml:space="preserve">、2013年1月1日以来有类似土地调查项目业绩的（土地调查、土地确权、不动产登记等相关项目）且合同金额在500万以上的，每提供一个得3分，合同金额在400万以上的，每提供一个得2分，此项最多得10分（注：投标人须提供网上中标公告查询页、中标通知书、合同书原件，不提供者不得分）； </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2、2013年1月1日以来获得省级及以上测绘地理信息主管部门或测绘学会颁发的优质测绘工程（成果）奖的，每有1项得1分，无则不得分，此项最多得5分，须提供证书原件；</w:t>
            </w:r>
          </w:p>
          <w:p w:rsidR="009B3741" w:rsidRPr="009B3741" w:rsidRDefault="009B3741" w:rsidP="009510D8">
            <w:pPr>
              <w:spacing w:line="360" w:lineRule="auto"/>
              <w:ind w:firstLineChars="200" w:firstLine="480"/>
              <w:rPr>
                <w:bCs/>
                <w:kern w:val="0"/>
                <w:sz w:val="24"/>
                <w:szCs w:val="20"/>
              </w:rPr>
            </w:pPr>
            <w:r w:rsidRPr="009510D8">
              <w:rPr>
                <w:rFonts w:ascii="宋体" w:hAnsi="宋体" w:cs="宋体" w:hint="eastAsia"/>
                <w:bCs/>
                <w:sz w:val="24"/>
              </w:rPr>
              <w:t>3、拥有土地等自然资源管理软件著作权证书，一个得1分，最多得5分</w:t>
            </w:r>
            <w:r w:rsidRPr="009B3741">
              <w:rPr>
                <w:rFonts w:hint="eastAsia"/>
                <w:bCs/>
                <w:kern w:val="0"/>
                <w:sz w:val="24"/>
                <w:szCs w:val="20"/>
              </w:rPr>
              <w:t>。</w:t>
            </w:r>
          </w:p>
        </w:tc>
      </w:tr>
      <w:tr w:rsidR="009B3741" w:rsidRPr="009B3741" w:rsidTr="003C011B">
        <w:trPr>
          <w:trHeight w:val="239"/>
        </w:trPr>
        <w:tc>
          <w:tcPr>
            <w:tcW w:w="1242" w:type="dxa"/>
            <w:vMerge/>
            <w:tcBorders>
              <w:left w:val="single" w:sz="6" w:space="0" w:color="000000"/>
              <w:right w:val="single" w:sz="6" w:space="0" w:color="000000"/>
            </w:tcBorders>
            <w:vAlign w:val="center"/>
          </w:tcPr>
          <w:p w:rsidR="009B3741" w:rsidRPr="009B3741" w:rsidRDefault="009B3741" w:rsidP="009B3741">
            <w:pPr>
              <w:rPr>
                <w:bCs/>
                <w:kern w:val="0"/>
                <w:sz w:val="24"/>
                <w:szCs w:val="20"/>
              </w:rPr>
            </w:pPr>
          </w:p>
        </w:tc>
        <w:tc>
          <w:tcPr>
            <w:tcW w:w="1585" w:type="dxa"/>
            <w:gridSpan w:val="3"/>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企业信誉</w:t>
            </w:r>
          </w:p>
          <w:p w:rsidR="009B3741" w:rsidRPr="009B3741" w:rsidRDefault="009B3741" w:rsidP="009B3741">
            <w:pPr>
              <w:rPr>
                <w:bCs/>
                <w:kern w:val="0"/>
                <w:sz w:val="24"/>
                <w:szCs w:val="20"/>
              </w:rPr>
            </w:pPr>
            <w:r w:rsidRPr="009B3741">
              <w:rPr>
                <w:rFonts w:hint="eastAsia"/>
                <w:bCs/>
                <w:kern w:val="0"/>
                <w:sz w:val="24"/>
                <w:szCs w:val="20"/>
              </w:rPr>
              <w:t>（</w:t>
            </w:r>
            <w:r w:rsidRPr="009B3741">
              <w:rPr>
                <w:rFonts w:hint="eastAsia"/>
                <w:bCs/>
                <w:kern w:val="0"/>
                <w:sz w:val="24"/>
                <w:szCs w:val="20"/>
              </w:rPr>
              <w:t>2</w:t>
            </w:r>
            <w:r w:rsidRPr="009B3741">
              <w:rPr>
                <w:rFonts w:hint="eastAsia"/>
                <w:bCs/>
                <w:kern w:val="0"/>
                <w:sz w:val="24"/>
                <w:szCs w:val="20"/>
              </w:rPr>
              <w:t>分）</w:t>
            </w:r>
          </w:p>
        </w:tc>
        <w:tc>
          <w:tcPr>
            <w:tcW w:w="6779" w:type="dxa"/>
            <w:tcBorders>
              <w:left w:val="single" w:sz="6" w:space="0" w:color="000000"/>
              <w:bottom w:val="single" w:sz="4" w:space="0" w:color="auto"/>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B3741">
              <w:rPr>
                <w:rFonts w:hint="eastAsia"/>
                <w:bCs/>
                <w:kern w:val="0"/>
                <w:sz w:val="24"/>
                <w:szCs w:val="20"/>
              </w:rPr>
              <w:t>1</w:t>
            </w:r>
            <w:r w:rsidRPr="009510D8">
              <w:rPr>
                <w:rFonts w:ascii="宋体" w:hAnsi="宋体" w:cs="宋体" w:hint="eastAsia"/>
                <w:bCs/>
                <w:sz w:val="24"/>
              </w:rPr>
              <w:t>.投标人具有ISO质量管理体系认证证书和AAA信用等级证书的得2分，每缺一项扣1分，扣完为止，此项最多得2分</w:t>
            </w:r>
          </w:p>
          <w:p w:rsidR="009B3741" w:rsidRPr="009B3741" w:rsidRDefault="009B3741" w:rsidP="009510D8">
            <w:pPr>
              <w:spacing w:line="360" w:lineRule="auto"/>
              <w:ind w:firstLineChars="200" w:firstLine="480"/>
              <w:rPr>
                <w:bCs/>
                <w:kern w:val="0"/>
                <w:sz w:val="24"/>
                <w:szCs w:val="20"/>
              </w:rPr>
            </w:pPr>
            <w:r w:rsidRPr="009510D8">
              <w:rPr>
                <w:rFonts w:ascii="宋体" w:hAnsi="宋体" w:cs="宋体" w:hint="eastAsia"/>
                <w:bCs/>
                <w:sz w:val="24"/>
              </w:rPr>
              <w:t>注：须提供证书原件，否则不得分</w:t>
            </w:r>
          </w:p>
        </w:tc>
      </w:tr>
      <w:tr w:rsidR="009B3741" w:rsidRPr="009B3741" w:rsidTr="003C011B">
        <w:trPr>
          <w:trHeight w:val="3208"/>
        </w:trPr>
        <w:tc>
          <w:tcPr>
            <w:tcW w:w="1242" w:type="dxa"/>
            <w:vMerge w:val="restart"/>
            <w:tcBorders>
              <w:top w:val="single" w:sz="6" w:space="0" w:color="000000"/>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技术部分（</w:t>
            </w:r>
            <w:r w:rsidRPr="009B3741">
              <w:rPr>
                <w:rFonts w:hint="eastAsia"/>
                <w:bCs/>
                <w:kern w:val="0"/>
                <w:sz w:val="24"/>
                <w:szCs w:val="20"/>
              </w:rPr>
              <w:t>45</w:t>
            </w:r>
            <w:r w:rsidRPr="009B3741">
              <w:rPr>
                <w:rFonts w:hint="eastAsia"/>
                <w:bCs/>
                <w:kern w:val="0"/>
                <w:sz w:val="24"/>
                <w:szCs w:val="20"/>
              </w:rPr>
              <w:t>分）</w:t>
            </w:r>
          </w:p>
        </w:tc>
        <w:tc>
          <w:tcPr>
            <w:tcW w:w="1585" w:type="dxa"/>
            <w:gridSpan w:val="3"/>
            <w:tcBorders>
              <w:top w:val="single" w:sz="6" w:space="0" w:color="000000"/>
              <w:left w:val="single" w:sz="6" w:space="0" w:color="000000"/>
              <w:bottom w:val="single" w:sz="4" w:space="0" w:color="auto"/>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项目实施方案内容：</w:t>
            </w:r>
          </w:p>
          <w:p w:rsidR="009B3741" w:rsidRPr="009B3741" w:rsidRDefault="009B3741" w:rsidP="009B3741">
            <w:pPr>
              <w:rPr>
                <w:bCs/>
                <w:kern w:val="0"/>
                <w:sz w:val="24"/>
                <w:szCs w:val="20"/>
              </w:rPr>
            </w:pPr>
            <w:r w:rsidRPr="009B3741">
              <w:rPr>
                <w:rFonts w:hint="eastAsia"/>
                <w:bCs/>
                <w:kern w:val="0"/>
                <w:sz w:val="24"/>
                <w:szCs w:val="20"/>
              </w:rPr>
              <w:t>（</w:t>
            </w:r>
            <w:r w:rsidRPr="009B3741">
              <w:rPr>
                <w:rFonts w:hint="eastAsia"/>
                <w:bCs/>
                <w:kern w:val="0"/>
                <w:sz w:val="24"/>
                <w:szCs w:val="20"/>
              </w:rPr>
              <w:t>33</w:t>
            </w:r>
            <w:r w:rsidRPr="009B3741">
              <w:rPr>
                <w:rFonts w:hint="eastAsia"/>
                <w:bCs/>
                <w:kern w:val="0"/>
                <w:sz w:val="24"/>
                <w:szCs w:val="20"/>
              </w:rPr>
              <w:t>分）</w:t>
            </w:r>
          </w:p>
        </w:tc>
        <w:tc>
          <w:tcPr>
            <w:tcW w:w="6779" w:type="dxa"/>
            <w:tcBorders>
              <w:top w:val="single" w:sz="6" w:space="0" w:color="000000"/>
              <w:left w:val="single" w:sz="6" w:space="0" w:color="000000"/>
              <w:bottom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B3741">
              <w:rPr>
                <w:rFonts w:hint="eastAsia"/>
                <w:bCs/>
                <w:kern w:val="0"/>
                <w:sz w:val="24"/>
                <w:szCs w:val="20"/>
              </w:rPr>
              <w:t>①</w:t>
            </w:r>
            <w:r w:rsidRPr="009510D8">
              <w:rPr>
                <w:rFonts w:ascii="宋体" w:hAnsi="宋体" w:cs="宋体" w:hint="eastAsia"/>
                <w:bCs/>
                <w:sz w:val="24"/>
              </w:rPr>
              <w:t>项目组织机构：0-4分；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②项目主要人员岗位职责：0-4分；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③项目实施工作安排计划：0-4分；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④人员安排计划及主要仪器设备计划：0-4分；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⑤确保工程质量的技术和组织措施：0-4分；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⑥确保工程工期的技术和组织措施：0-4分；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⑦项目实施技术路线：0-3分；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⑧项目难点及关键过程分析：0-3分；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⑨项目成果管理及保证措施：0-3分；</w:t>
            </w:r>
          </w:p>
          <w:p w:rsidR="009B3741" w:rsidRPr="009B3741" w:rsidRDefault="009B3741" w:rsidP="009510D8">
            <w:pPr>
              <w:spacing w:line="360" w:lineRule="auto"/>
              <w:ind w:firstLineChars="200" w:firstLine="480"/>
              <w:rPr>
                <w:bCs/>
                <w:kern w:val="0"/>
                <w:sz w:val="24"/>
                <w:szCs w:val="20"/>
              </w:rPr>
            </w:pPr>
            <w:r w:rsidRPr="009510D8">
              <w:rPr>
                <w:rFonts w:ascii="宋体" w:hAnsi="宋体" w:cs="宋体" w:hint="eastAsia"/>
                <w:bCs/>
                <w:sz w:val="24"/>
              </w:rPr>
              <w:t>注：如有缺项，则缺项部分得0分。</w:t>
            </w:r>
          </w:p>
        </w:tc>
      </w:tr>
      <w:tr w:rsidR="009B3741" w:rsidRPr="009B3741" w:rsidTr="003C011B">
        <w:trPr>
          <w:trHeight w:val="2166"/>
        </w:trPr>
        <w:tc>
          <w:tcPr>
            <w:tcW w:w="1242" w:type="dxa"/>
            <w:vMerge/>
            <w:tcBorders>
              <w:left w:val="single" w:sz="6" w:space="0" w:color="000000"/>
              <w:right w:val="single" w:sz="6" w:space="0" w:color="000000"/>
            </w:tcBorders>
            <w:vAlign w:val="center"/>
          </w:tcPr>
          <w:p w:rsidR="009B3741" w:rsidRPr="009B3741" w:rsidRDefault="009B3741" w:rsidP="009B3741">
            <w:pPr>
              <w:rPr>
                <w:bCs/>
                <w:kern w:val="0"/>
                <w:sz w:val="24"/>
                <w:szCs w:val="20"/>
              </w:rPr>
            </w:pPr>
          </w:p>
        </w:tc>
        <w:tc>
          <w:tcPr>
            <w:tcW w:w="1585" w:type="dxa"/>
            <w:gridSpan w:val="3"/>
            <w:tcBorders>
              <w:top w:val="single" w:sz="4" w:space="0" w:color="auto"/>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项目实施方案水平（</w:t>
            </w:r>
            <w:r w:rsidRPr="009B3741">
              <w:rPr>
                <w:rFonts w:hint="eastAsia"/>
                <w:bCs/>
                <w:kern w:val="0"/>
                <w:sz w:val="24"/>
                <w:szCs w:val="20"/>
              </w:rPr>
              <w:t>12</w:t>
            </w:r>
            <w:r w:rsidRPr="009B3741">
              <w:rPr>
                <w:rFonts w:hint="eastAsia"/>
                <w:bCs/>
                <w:kern w:val="0"/>
                <w:sz w:val="24"/>
                <w:szCs w:val="20"/>
              </w:rPr>
              <w:t>分）</w:t>
            </w:r>
          </w:p>
        </w:tc>
        <w:tc>
          <w:tcPr>
            <w:tcW w:w="6779" w:type="dxa"/>
            <w:tcBorders>
              <w:top w:val="single" w:sz="6" w:space="0" w:color="000000"/>
              <w:left w:val="single" w:sz="6" w:space="0" w:color="000000"/>
              <w:right w:val="single" w:sz="6" w:space="0" w:color="000000"/>
            </w:tcBorders>
            <w:vAlign w:val="center"/>
          </w:tcPr>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①测绘质量保证体系的完整性和可行性：</w:t>
            </w:r>
            <w:r w:rsidRPr="009B3741">
              <w:rPr>
                <w:rFonts w:hint="eastAsia"/>
                <w:bCs/>
                <w:kern w:val="0"/>
                <w:sz w:val="24"/>
                <w:szCs w:val="20"/>
              </w:rPr>
              <w:t>0-3</w:t>
            </w:r>
            <w:r w:rsidRPr="009B3741">
              <w:rPr>
                <w:rFonts w:hint="eastAsia"/>
                <w:bCs/>
                <w:kern w:val="0"/>
                <w:sz w:val="24"/>
                <w:szCs w:val="20"/>
              </w:rPr>
              <w:t>分；</w:t>
            </w:r>
          </w:p>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②项目实施方案的全面性：</w:t>
            </w:r>
            <w:r w:rsidRPr="009B3741">
              <w:rPr>
                <w:rFonts w:hint="eastAsia"/>
                <w:bCs/>
                <w:kern w:val="0"/>
                <w:sz w:val="24"/>
                <w:szCs w:val="20"/>
              </w:rPr>
              <w:t>0-3</w:t>
            </w:r>
            <w:r w:rsidRPr="009B3741">
              <w:rPr>
                <w:rFonts w:hint="eastAsia"/>
                <w:bCs/>
                <w:kern w:val="0"/>
                <w:sz w:val="24"/>
                <w:szCs w:val="20"/>
              </w:rPr>
              <w:t>分；</w:t>
            </w:r>
          </w:p>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③降低成本、提高工作质量的建议和措施的可行性：</w:t>
            </w:r>
            <w:r w:rsidRPr="009B3741">
              <w:rPr>
                <w:rFonts w:hint="eastAsia"/>
                <w:bCs/>
                <w:kern w:val="0"/>
                <w:sz w:val="24"/>
                <w:szCs w:val="20"/>
              </w:rPr>
              <w:t>0-3</w:t>
            </w:r>
            <w:r w:rsidRPr="009B3741">
              <w:rPr>
                <w:rFonts w:hint="eastAsia"/>
                <w:bCs/>
                <w:kern w:val="0"/>
                <w:sz w:val="24"/>
                <w:szCs w:val="20"/>
              </w:rPr>
              <w:t>分；</w:t>
            </w:r>
          </w:p>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④合理化建议的科学可行性：</w:t>
            </w:r>
            <w:r w:rsidRPr="009B3741">
              <w:rPr>
                <w:rFonts w:hint="eastAsia"/>
                <w:bCs/>
                <w:kern w:val="0"/>
                <w:sz w:val="24"/>
                <w:szCs w:val="20"/>
              </w:rPr>
              <w:t>0-3</w:t>
            </w:r>
            <w:r w:rsidRPr="009B3741">
              <w:rPr>
                <w:rFonts w:hint="eastAsia"/>
                <w:bCs/>
                <w:kern w:val="0"/>
                <w:sz w:val="24"/>
                <w:szCs w:val="20"/>
              </w:rPr>
              <w:t>分；</w:t>
            </w:r>
          </w:p>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注：如有缺项，则缺项部分得</w:t>
            </w:r>
            <w:r w:rsidRPr="009B3741">
              <w:rPr>
                <w:rFonts w:hint="eastAsia"/>
                <w:bCs/>
                <w:kern w:val="0"/>
                <w:sz w:val="24"/>
                <w:szCs w:val="20"/>
              </w:rPr>
              <w:t>0</w:t>
            </w:r>
            <w:r w:rsidRPr="009B3741">
              <w:rPr>
                <w:rFonts w:hint="eastAsia"/>
                <w:bCs/>
                <w:kern w:val="0"/>
                <w:sz w:val="24"/>
                <w:szCs w:val="20"/>
              </w:rPr>
              <w:t>分。</w:t>
            </w:r>
          </w:p>
        </w:tc>
      </w:tr>
      <w:tr w:rsidR="009B3741" w:rsidRPr="009B3741" w:rsidTr="003C011B">
        <w:trPr>
          <w:trHeight w:val="1507"/>
        </w:trPr>
        <w:tc>
          <w:tcPr>
            <w:tcW w:w="1242" w:type="dxa"/>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lastRenderedPageBreak/>
              <w:t>其他因素（</w:t>
            </w:r>
            <w:r w:rsidRPr="009B3741">
              <w:rPr>
                <w:rFonts w:hint="eastAsia"/>
                <w:bCs/>
                <w:kern w:val="0"/>
                <w:sz w:val="24"/>
                <w:szCs w:val="20"/>
              </w:rPr>
              <w:t>7</w:t>
            </w:r>
            <w:r w:rsidRPr="009B3741">
              <w:rPr>
                <w:rFonts w:hint="eastAsia"/>
                <w:bCs/>
                <w:kern w:val="0"/>
                <w:sz w:val="24"/>
                <w:szCs w:val="20"/>
              </w:rPr>
              <w:t>分）</w:t>
            </w:r>
          </w:p>
        </w:tc>
        <w:tc>
          <w:tcPr>
            <w:tcW w:w="1585" w:type="dxa"/>
            <w:gridSpan w:val="3"/>
            <w:tcBorders>
              <w:top w:val="single" w:sz="4" w:space="0" w:color="auto"/>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综合考评（</w:t>
            </w:r>
            <w:r w:rsidRPr="009B3741">
              <w:rPr>
                <w:rFonts w:hint="eastAsia"/>
                <w:bCs/>
                <w:kern w:val="0"/>
                <w:sz w:val="24"/>
                <w:szCs w:val="20"/>
              </w:rPr>
              <w:t>7</w:t>
            </w:r>
            <w:r w:rsidRPr="009B3741">
              <w:rPr>
                <w:rFonts w:hint="eastAsia"/>
                <w:bCs/>
                <w:kern w:val="0"/>
                <w:sz w:val="24"/>
                <w:szCs w:val="20"/>
              </w:rPr>
              <w:t>分）</w:t>
            </w:r>
          </w:p>
        </w:tc>
        <w:tc>
          <w:tcPr>
            <w:tcW w:w="6779" w:type="dxa"/>
            <w:tcBorders>
              <w:top w:val="single" w:sz="6" w:space="0" w:color="000000"/>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依据投标企业实施方案、人员、业绩、整体实力进行综合评定，</w:t>
            </w:r>
            <w:r w:rsidRPr="009B3741">
              <w:rPr>
                <w:rFonts w:hint="eastAsia"/>
                <w:bCs/>
                <w:kern w:val="0"/>
                <w:sz w:val="24"/>
                <w:szCs w:val="20"/>
              </w:rPr>
              <w:t>0-7</w:t>
            </w:r>
            <w:r w:rsidRPr="009B3741">
              <w:rPr>
                <w:rFonts w:hint="eastAsia"/>
                <w:bCs/>
                <w:kern w:val="0"/>
                <w:sz w:val="24"/>
                <w:szCs w:val="20"/>
              </w:rPr>
              <w:t>分</w:t>
            </w:r>
          </w:p>
        </w:tc>
      </w:tr>
    </w:tbl>
    <w:p w:rsidR="00494BED" w:rsidRPr="009B3741" w:rsidRDefault="00494BED">
      <w:pPr>
        <w:rPr>
          <w:bCs/>
          <w:kern w:val="0"/>
          <w:sz w:val="24"/>
          <w:szCs w:val="20"/>
        </w:rPr>
      </w:pPr>
    </w:p>
    <w:p w:rsidR="009B3741" w:rsidRPr="009B3741" w:rsidRDefault="009B3741" w:rsidP="009B3741">
      <w:pPr>
        <w:pStyle w:val="a7"/>
        <w:jc w:val="center"/>
        <w:rPr>
          <w:rFonts w:hAnsi="宋体" w:cs="仿宋_GB2312"/>
          <w:b/>
          <w:bCs/>
          <w:sz w:val="24"/>
        </w:rPr>
      </w:pPr>
      <w:r w:rsidRPr="009B3741">
        <w:rPr>
          <w:rFonts w:hAnsi="宋体" w:cs="仿宋_GB2312" w:hint="eastAsia"/>
          <w:b/>
          <w:bCs/>
          <w:sz w:val="24"/>
        </w:rPr>
        <w:t>第4标段评分标准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1400"/>
      </w:tblGrid>
      <w:tr w:rsidR="009B3741" w:rsidRPr="009B3741" w:rsidTr="003C011B">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分值构成</w:t>
            </w:r>
          </w:p>
          <w:p w:rsidR="009B3741" w:rsidRPr="009B3741" w:rsidRDefault="009B3741" w:rsidP="009B3741">
            <w:pPr>
              <w:pStyle w:val="a7"/>
              <w:contextualSpacing/>
              <w:rPr>
                <w:rFonts w:hAnsi="宋体" w:cs="仿宋_GB2312"/>
              </w:rPr>
            </w:pPr>
            <w:r w:rsidRPr="009B3741">
              <w:rPr>
                <w:rFonts w:hAnsi="宋体" w:cs="仿宋_GB2312" w:hint="eastAsia"/>
              </w:rPr>
              <w:t>(总分100分)</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价格分值： 10分</w:t>
            </w:r>
          </w:p>
          <w:p w:rsidR="009B3741" w:rsidRPr="009B3741" w:rsidRDefault="009B3741" w:rsidP="009B3741">
            <w:pPr>
              <w:pStyle w:val="a7"/>
              <w:contextualSpacing/>
              <w:rPr>
                <w:rFonts w:hAnsi="宋体" w:cs="仿宋_GB2312"/>
              </w:rPr>
            </w:pPr>
            <w:r w:rsidRPr="009B3741">
              <w:rPr>
                <w:rFonts w:hAnsi="宋体" w:cs="仿宋_GB2312" w:hint="eastAsia"/>
              </w:rPr>
              <w:t>商务部分： 50分</w:t>
            </w:r>
          </w:p>
          <w:p w:rsidR="009B3741" w:rsidRPr="009B3741" w:rsidRDefault="009B3741" w:rsidP="009B3741">
            <w:pPr>
              <w:pStyle w:val="a7"/>
              <w:contextualSpacing/>
              <w:rPr>
                <w:rFonts w:hAnsi="宋体" w:cs="仿宋_GB2312"/>
              </w:rPr>
            </w:pPr>
            <w:r w:rsidRPr="009B3741">
              <w:rPr>
                <w:rFonts w:hAnsi="宋体" w:cs="仿宋_GB2312" w:hint="eastAsia"/>
              </w:rPr>
              <w:t>技术部分： 40分</w:t>
            </w:r>
          </w:p>
        </w:tc>
      </w:tr>
      <w:tr w:rsidR="009B3741" w:rsidRPr="009B3741" w:rsidTr="003C011B">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一、价格部分（满分10分）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分值</w:t>
            </w:r>
          </w:p>
        </w:tc>
      </w:tr>
      <w:tr w:rsidR="009B3741" w:rsidRPr="009B3741" w:rsidTr="003C011B">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投标报价</w:t>
            </w:r>
          </w:p>
          <w:p w:rsidR="009B3741" w:rsidRPr="009B3741" w:rsidRDefault="009B3741" w:rsidP="009B3741">
            <w:pPr>
              <w:pStyle w:val="a7"/>
              <w:contextualSpacing/>
              <w:rPr>
                <w:rFonts w:hAnsi="宋体" w:cs="仿宋_GB2312"/>
              </w:rPr>
            </w:pPr>
            <w:r w:rsidRPr="009B3741">
              <w:rPr>
                <w:rFonts w:hAnsi="宋体" w:cs="仿宋_GB2312" w:hint="eastAsia"/>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评标基准价：满足招标文件要求的有效投标报价中，最低的投标报价为评标基准价。</w:t>
            </w:r>
          </w:p>
          <w:p w:rsidR="009B3741" w:rsidRPr="009B3741" w:rsidRDefault="009B3741" w:rsidP="009B3741">
            <w:pPr>
              <w:pStyle w:val="a7"/>
              <w:contextualSpacing/>
              <w:rPr>
                <w:rFonts w:hAnsi="宋体" w:cs="仿宋_GB2312"/>
              </w:rPr>
            </w:pPr>
            <w:r w:rsidRPr="009B3741">
              <w:rPr>
                <w:rFonts w:hAnsi="宋体" w:cs="仿宋_GB2312" w:hint="eastAsia"/>
              </w:rPr>
              <w:t>投标报价得分=（评标基准价/投标报价）×10</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10分</w:t>
            </w:r>
          </w:p>
        </w:tc>
      </w:tr>
      <w:tr w:rsidR="009B3741" w:rsidRPr="009B3741" w:rsidTr="003C011B">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二、商务部分（满分50分）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分值</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综合实力</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1、投标人连续7年获得过“守合同重信用证书”的得4分；连续4年获得过“守合同重信用证书”的得3分；近一年获得过“重合同守信用证书”的得1分；其它情况不得分。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2、投标人通过质量、环境、职业健康体系认证的，且认证范围需涉及（大地测量、地理信息系统工程、不动产测绘、摄影测量和遥感）内容的每个得2分，最高得6分。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3、投标人具有高新技术企业证书的得3分；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4、投标人具有“AAA”级企业信用等级得3分；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5、投标人具有中国中小企业诚信示范单位的得3分；</w:t>
            </w:r>
          </w:p>
          <w:p w:rsidR="009B3741" w:rsidRPr="009B3741" w:rsidRDefault="009B3741" w:rsidP="009B3741">
            <w:pPr>
              <w:pStyle w:val="a7"/>
              <w:contextualSpacing/>
              <w:rPr>
                <w:rFonts w:hAnsi="宋体" w:cs="仿宋_GB2312"/>
              </w:rPr>
            </w:pPr>
            <w:r w:rsidRPr="009B3741">
              <w:rPr>
                <w:rFonts w:hAnsi="宋体" w:cs="仿宋_GB2312" w:hint="eastAsia"/>
              </w:rPr>
              <w:t>备注：以上需提供相关证书原件扫描件,否则不得分。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19分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软件著作权</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投</w:t>
            </w:r>
            <w:r w:rsidRPr="009510D8">
              <w:rPr>
                <w:rFonts w:ascii="Times New Roman" w:hAnsi="Times New Roman" w:hint="eastAsia"/>
                <w:bCs/>
                <w:sz w:val="24"/>
              </w:rPr>
              <w:t>标人具有自主研发的软件著作权证书的，每提供一项证书的</w:t>
            </w:r>
            <w:r w:rsidRPr="009510D8">
              <w:rPr>
                <w:rFonts w:ascii="Times New Roman" w:hAnsi="Times New Roman" w:hint="eastAsia"/>
                <w:bCs/>
                <w:sz w:val="24"/>
              </w:rPr>
              <w:t>0.5</w:t>
            </w:r>
            <w:r w:rsidRPr="009510D8">
              <w:rPr>
                <w:rFonts w:ascii="Times New Roman" w:hAnsi="Times New Roman" w:hint="eastAsia"/>
                <w:bCs/>
                <w:sz w:val="24"/>
              </w:rPr>
              <w:t>分，最高</w:t>
            </w:r>
            <w:r w:rsidRPr="009510D8">
              <w:rPr>
                <w:rFonts w:ascii="Times New Roman" w:hAnsi="Times New Roman" w:hint="eastAsia"/>
                <w:bCs/>
                <w:sz w:val="24"/>
              </w:rPr>
              <w:t>5</w:t>
            </w:r>
            <w:r w:rsidRPr="009510D8">
              <w:rPr>
                <w:rFonts w:ascii="Times New Roman" w:hAnsi="Times New Roman" w:hint="eastAsia"/>
                <w:bCs/>
                <w:sz w:val="24"/>
              </w:rPr>
              <w:t>分。（提供证书原件扫描件，否则不得分）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5分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荣誉</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1、投标人获得国家级测绘与地理信息主管部门或行业协会颁发的测绘相关奖项，每一项得1分，最高3分。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2、投标人获得省级测绘与地理信息主管部门或行业协会颁发</w:t>
            </w:r>
            <w:r w:rsidRPr="009B3741">
              <w:rPr>
                <w:rFonts w:hAnsi="宋体" w:cs="仿宋_GB2312" w:hint="eastAsia"/>
              </w:rPr>
              <w:lastRenderedPageBreak/>
              <w:t>的测绘相关奖项，每一项得0.5分，最高3分。</w:t>
            </w:r>
          </w:p>
          <w:p w:rsidR="009B3741" w:rsidRPr="009B3741" w:rsidRDefault="009B3741" w:rsidP="009B3741">
            <w:pPr>
              <w:pStyle w:val="a7"/>
              <w:contextualSpacing/>
              <w:rPr>
                <w:rFonts w:hAnsi="宋体" w:cs="仿宋_GB2312"/>
              </w:rPr>
            </w:pPr>
            <w:r w:rsidRPr="009B3741">
              <w:rPr>
                <w:rFonts w:hAnsi="宋体" w:cs="仿宋_GB2312" w:hint="eastAsia"/>
              </w:rPr>
              <w:t>备注：需提供奖项证书原件扫描件,否则不得分。</w:t>
            </w:r>
            <w:r w:rsidRPr="009B3741">
              <w:rPr>
                <w:rFonts w:hAnsi="宋体" w:cs="仿宋_GB2312" w:hint="eastAsia"/>
                <w:bCs/>
              </w:rPr>
              <w:t xml:space="preserve">  </w:t>
            </w:r>
            <w:r w:rsidRPr="009B3741">
              <w:rPr>
                <w:rFonts w:hAnsi="宋体" w:cs="仿宋_GB2312" w:hint="eastAsia"/>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lastRenderedPageBreak/>
              <w:t xml:space="preserve">  6分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rPr>
              <w:lastRenderedPageBreak/>
              <w:t>人员实力</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1、技术负责人具备测绘类高级工程师和注册测绘师资格的得2分。                                       2、项目组其他成员中具备高级工程师的，每人</w:t>
            </w:r>
            <w:proofErr w:type="gramStart"/>
            <w:r w:rsidRPr="009B3741">
              <w:rPr>
                <w:rFonts w:hAnsi="宋体" w:cs="仿宋_GB2312" w:hint="eastAsia"/>
              </w:rPr>
              <w:t>项资格加</w:t>
            </w:r>
            <w:proofErr w:type="gramEnd"/>
            <w:r w:rsidRPr="009B3741">
              <w:rPr>
                <w:rFonts w:hAnsi="宋体" w:cs="仿宋_GB2312" w:hint="eastAsia"/>
              </w:rPr>
              <w:t xml:space="preserve">0.5分，最高2分。 </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 xml:space="preserve">3、拟投入的项目技术人员具有涉密测绘成果管理培训证人员的，每人得1分，满分得4分。          </w:t>
            </w:r>
          </w:p>
          <w:p w:rsidR="009B3741" w:rsidRPr="009B3741" w:rsidRDefault="009B3741" w:rsidP="009B3741">
            <w:pPr>
              <w:pStyle w:val="a7"/>
              <w:contextualSpacing/>
              <w:rPr>
                <w:rFonts w:hAnsi="宋体" w:cs="仿宋_GB2312"/>
              </w:rPr>
            </w:pPr>
            <w:r w:rsidRPr="009B3741">
              <w:rPr>
                <w:rFonts w:hAnsi="宋体" w:cs="仿宋_GB2312" w:hint="eastAsia"/>
              </w:rPr>
              <w:t>备注： 以上人员需提供职称证书原件，注册</w:t>
            </w:r>
            <w:proofErr w:type="gramStart"/>
            <w:r w:rsidRPr="009B3741">
              <w:rPr>
                <w:rFonts w:hAnsi="宋体" w:cs="仿宋_GB2312" w:hint="eastAsia"/>
              </w:rPr>
              <w:t>测绘师除证书</w:t>
            </w:r>
            <w:proofErr w:type="gramEnd"/>
            <w:r w:rsidRPr="009B3741">
              <w:rPr>
                <w:rFonts w:hAnsi="宋体" w:cs="仿宋_GB2312" w:hint="eastAsia"/>
              </w:rPr>
              <w:t>原件外还需要提供注册在本单位的网站截屏和网址，同时提供</w:t>
            </w:r>
            <w:proofErr w:type="gramStart"/>
            <w:r w:rsidRPr="009B3741">
              <w:rPr>
                <w:rFonts w:hAnsi="宋体" w:cs="仿宋_GB2312" w:hint="eastAsia"/>
              </w:rPr>
              <w:t>社保证明</w:t>
            </w:r>
            <w:proofErr w:type="gramEnd"/>
            <w:r w:rsidRPr="009B3741">
              <w:rPr>
                <w:rFonts w:hAnsi="宋体" w:cs="仿宋_GB2312" w:hint="eastAsia"/>
              </w:rPr>
              <w:t>原件，否则不予记分，以上人员不重复积分。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8分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rPr>
              <w:t>相关业绩</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投标人2015年1月1日至今承担过摄影测量与遥感、地籍测绘或地形测绘且合同金额大于100万的，每个2分，最多8分。（注：以上项目提供业绩网上中标公告查询页、中标通知书、合同原件，不提供者不得分。）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8分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rPr>
              <w:t>设备实力</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1、同时投入无人机1架以及配套处理软件 1套及以上、民用无人机航空器系统驾驶员1人及以上得2分（以无人机和配套软件采购发票原件、民用无人机航空器系统驾驶员证原件为准）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2、拟投入仪器设备中涵盖中GPS（RTK）5台或以上，全站仪5台或以上，得2分（提供仪器采购发票及年检报告复印件，原件备查）</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4分</w:t>
            </w:r>
          </w:p>
        </w:tc>
      </w:tr>
      <w:tr w:rsidR="009B3741" w:rsidRPr="009B3741" w:rsidTr="003C011B">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三、技术部分（满分40分）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分值</w:t>
            </w:r>
          </w:p>
        </w:tc>
      </w:tr>
      <w:tr w:rsidR="009B3741" w:rsidRPr="009B3741" w:rsidTr="003C011B">
        <w:trPr>
          <w:trHeight w:val="284"/>
        </w:trPr>
        <w:tc>
          <w:tcPr>
            <w:tcW w:w="1969" w:type="dxa"/>
            <w:vMerge w:val="restart"/>
            <w:tcBorders>
              <w:top w:val="single" w:sz="4" w:space="0" w:color="auto"/>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项目实施方案</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1、准备工作方案完整且切实可行、合理，0-4分；方案较差或不提供者不得分。</w:t>
            </w:r>
          </w:p>
        </w:tc>
        <w:tc>
          <w:tcPr>
            <w:tcW w:w="1400" w:type="dxa"/>
            <w:vMerge w:val="restart"/>
            <w:tcBorders>
              <w:top w:val="single" w:sz="4" w:space="0" w:color="auto"/>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12分</w:t>
            </w:r>
          </w:p>
        </w:tc>
      </w:tr>
      <w:tr w:rsidR="009B3741" w:rsidRPr="009B3741" w:rsidTr="003C011B">
        <w:trPr>
          <w:trHeight w:val="284"/>
        </w:trPr>
        <w:tc>
          <w:tcPr>
            <w:tcW w:w="1969" w:type="dxa"/>
            <w:vMerge/>
            <w:tcBorders>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2、划定实施方案完整且切实可行、合理，0-4分；方案较差或不提供者不得分。</w:t>
            </w:r>
          </w:p>
        </w:tc>
        <w:tc>
          <w:tcPr>
            <w:tcW w:w="1400" w:type="dxa"/>
            <w:vMerge/>
            <w:tcBorders>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r>
      <w:tr w:rsidR="009B3741" w:rsidRPr="009B3741" w:rsidTr="003C011B">
        <w:trPr>
          <w:trHeight w:val="284"/>
        </w:trPr>
        <w:tc>
          <w:tcPr>
            <w:tcW w:w="1969" w:type="dxa"/>
            <w:vMerge/>
            <w:tcBorders>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3、数据检查入库方案方法高效可行，安全可靠，0-4分；方案较差或不提供者不得分。</w:t>
            </w:r>
          </w:p>
        </w:tc>
        <w:tc>
          <w:tcPr>
            <w:tcW w:w="1400" w:type="dxa"/>
            <w:vMerge/>
            <w:tcBorders>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r>
      <w:tr w:rsidR="009B3741" w:rsidRPr="009B3741" w:rsidTr="003C011B">
        <w:trPr>
          <w:trHeight w:val="388"/>
        </w:trPr>
        <w:tc>
          <w:tcPr>
            <w:tcW w:w="1969" w:type="dxa"/>
            <w:vMerge w:val="restart"/>
            <w:tcBorders>
              <w:top w:val="single" w:sz="4" w:space="0" w:color="auto"/>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进度及质</w:t>
            </w:r>
            <w:r w:rsidRPr="009B3741">
              <w:rPr>
                <w:rFonts w:hAnsi="宋体" w:cs="仿宋_GB2312" w:hint="eastAsia"/>
              </w:rPr>
              <w:br/>
            </w:r>
            <w:proofErr w:type="gramStart"/>
            <w:r w:rsidRPr="009B3741">
              <w:rPr>
                <w:rFonts w:hAnsi="宋体" w:cs="仿宋_GB2312" w:hint="eastAsia"/>
              </w:rPr>
              <w:lastRenderedPageBreak/>
              <w:t>量保障</w:t>
            </w:r>
            <w:proofErr w:type="gramEnd"/>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lastRenderedPageBreak/>
              <w:t>1、根据工期能够合理安排项目进度，并能提供保障措施；编</w:t>
            </w:r>
            <w:r w:rsidRPr="009B3741">
              <w:rPr>
                <w:rFonts w:hAnsi="宋体" w:cs="仿宋_GB2312" w:hint="eastAsia"/>
              </w:rPr>
              <w:lastRenderedPageBreak/>
              <w:t>制项目实施进度计划图；根据优劣情况，进行0-3分综合评定。</w:t>
            </w:r>
          </w:p>
        </w:tc>
        <w:tc>
          <w:tcPr>
            <w:tcW w:w="1400" w:type="dxa"/>
            <w:vMerge w:val="restart"/>
            <w:tcBorders>
              <w:top w:val="single" w:sz="4" w:space="0" w:color="auto"/>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lastRenderedPageBreak/>
              <w:t xml:space="preserve">  10分</w:t>
            </w:r>
          </w:p>
        </w:tc>
      </w:tr>
      <w:tr w:rsidR="009B3741" w:rsidRPr="009B3741" w:rsidTr="003C011B">
        <w:trPr>
          <w:trHeight w:val="388"/>
        </w:trPr>
        <w:tc>
          <w:tcPr>
            <w:tcW w:w="1969" w:type="dxa"/>
            <w:vMerge/>
            <w:tcBorders>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rPr>
              <w:t>2</w:t>
            </w:r>
            <w:r w:rsidRPr="009B3741">
              <w:rPr>
                <w:rFonts w:hAnsi="宋体" w:cs="仿宋_GB2312" w:hint="eastAsia"/>
              </w:rPr>
              <w:t>、据投标人实施方案的针对性和可操作性，工作内容的明确性、可实施性及质量保障及保密措施的完善性等，0-4分。</w:t>
            </w:r>
          </w:p>
        </w:tc>
        <w:tc>
          <w:tcPr>
            <w:tcW w:w="1400" w:type="dxa"/>
            <w:vMerge/>
            <w:tcBorders>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r>
      <w:tr w:rsidR="009B3741" w:rsidRPr="009B3741" w:rsidTr="003C011B">
        <w:trPr>
          <w:trHeight w:val="388"/>
        </w:trPr>
        <w:tc>
          <w:tcPr>
            <w:tcW w:w="1969" w:type="dxa"/>
            <w:vMerge/>
            <w:tcBorders>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rPr>
              <w:t>3</w:t>
            </w:r>
            <w:r w:rsidRPr="009B3741">
              <w:rPr>
                <w:rFonts w:hAnsi="宋体" w:cs="仿宋_GB2312" w:hint="eastAsia"/>
              </w:rPr>
              <w:t>、配备</w:t>
            </w:r>
            <w:proofErr w:type="gramStart"/>
            <w:r w:rsidRPr="009B3741">
              <w:rPr>
                <w:rFonts w:hAnsi="宋体" w:cs="仿宋_GB2312" w:hint="eastAsia"/>
              </w:rPr>
              <w:t>专职项目</w:t>
            </w:r>
            <w:proofErr w:type="gramEnd"/>
            <w:r w:rsidRPr="009B3741">
              <w:rPr>
                <w:rFonts w:hAnsi="宋体" w:cs="仿宋_GB2312" w:hint="eastAsia"/>
              </w:rPr>
              <w:t>质量负责人，各级质量管理人员齐全，质量保证措施以及人员投入情况，0-3分</w:t>
            </w:r>
          </w:p>
        </w:tc>
        <w:tc>
          <w:tcPr>
            <w:tcW w:w="1400" w:type="dxa"/>
            <w:vMerge/>
            <w:tcBorders>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项目机构设置及人员配备</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根据投标人拟投入本项目的管理与作业人员总数，项目负责人的综合实力，技术骨干和设备综合水平，项目机构组成体系的表述，</w:t>
            </w:r>
            <w:proofErr w:type="gramStart"/>
            <w:r w:rsidRPr="009B3741">
              <w:rPr>
                <w:rFonts w:hAnsi="宋体" w:cs="仿宋_GB2312" w:hint="eastAsia"/>
              </w:rPr>
              <w:t>优得</w:t>
            </w:r>
            <w:proofErr w:type="gramEnd"/>
            <w:r w:rsidRPr="009B3741">
              <w:rPr>
                <w:rFonts w:hAnsi="宋体" w:cs="仿宋_GB2312" w:hint="eastAsia"/>
              </w:rPr>
              <w:t>5.1-6分；</w:t>
            </w:r>
            <w:proofErr w:type="gramStart"/>
            <w:r w:rsidRPr="009B3741">
              <w:rPr>
                <w:rFonts w:hAnsi="宋体" w:cs="仿宋_GB2312" w:hint="eastAsia"/>
              </w:rPr>
              <w:t>良得</w:t>
            </w:r>
            <w:proofErr w:type="gramEnd"/>
            <w:r w:rsidRPr="009B3741">
              <w:rPr>
                <w:rFonts w:hAnsi="宋体" w:cs="仿宋_GB2312" w:hint="eastAsia"/>
              </w:rPr>
              <w:t>3.1-5分，一般得0-3分。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6分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关键环节及解决办法</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能够划定关键环节：资料收集整理、图件测制、公告公示、数据建库，预测可能遇到的问题，并提出合理的解决办法，0-3 分；不提供者不得分。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3分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成果保密方案</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本项目具有涉密性。保密制度、方案必须合理、到位。按优劣进行打分，</w:t>
            </w:r>
            <w:proofErr w:type="gramStart"/>
            <w:r w:rsidRPr="009B3741">
              <w:rPr>
                <w:rFonts w:hAnsi="宋体" w:cs="仿宋_GB2312" w:hint="eastAsia"/>
              </w:rPr>
              <w:t>优得</w:t>
            </w:r>
            <w:proofErr w:type="gramEnd"/>
            <w:r w:rsidRPr="009B3741">
              <w:rPr>
                <w:rFonts w:hAnsi="宋体" w:cs="仿宋_GB2312" w:hint="eastAsia"/>
              </w:rPr>
              <w:t>3.1-4分；</w:t>
            </w:r>
            <w:proofErr w:type="gramStart"/>
            <w:r w:rsidRPr="009B3741">
              <w:rPr>
                <w:rFonts w:hAnsi="宋体" w:cs="仿宋_GB2312" w:hint="eastAsia"/>
              </w:rPr>
              <w:t>良得</w:t>
            </w:r>
            <w:proofErr w:type="gramEnd"/>
            <w:r w:rsidRPr="009B3741">
              <w:rPr>
                <w:rFonts w:hAnsi="宋体" w:cs="仿宋_GB2312" w:hint="eastAsia"/>
              </w:rPr>
              <w:t>2.1-3分，一般得0-2分。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4分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综合考评</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依据投标企业实施方案、人员、业绩、整体实力进行综合评定，0-5分。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5分</w:t>
            </w:r>
          </w:p>
        </w:tc>
      </w:tr>
    </w:tbl>
    <w:p w:rsidR="00302632" w:rsidRDefault="00302632" w:rsidP="00302632">
      <w:pPr>
        <w:pStyle w:val="a7"/>
        <w:spacing w:line="360" w:lineRule="auto"/>
        <w:contextualSpacing/>
        <w:rPr>
          <w:rFonts w:hAnsi="宋体" w:cs="仿宋_GB2312"/>
          <w:b/>
          <w:lang w:val="zh-CN"/>
        </w:rPr>
      </w:pPr>
    </w:p>
    <w:p w:rsidR="003C011B" w:rsidRPr="003C011B" w:rsidRDefault="003C011B" w:rsidP="003C011B">
      <w:pPr>
        <w:spacing w:line="400" w:lineRule="exact"/>
        <w:ind w:firstLineChars="250" w:firstLine="602"/>
        <w:rPr>
          <w:rFonts w:ascii="新宋体" w:eastAsia="新宋体" w:hAnsi="新宋体"/>
          <w:b/>
          <w:bCs/>
          <w:sz w:val="24"/>
        </w:rPr>
      </w:pPr>
      <w:r w:rsidRPr="003C011B">
        <w:rPr>
          <w:rFonts w:ascii="新宋体" w:eastAsia="新宋体" w:hAnsi="新宋体" w:hint="eastAsia"/>
          <w:b/>
          <w:bCs/>
          <w:sz w:val="24"/>
        </w:rPr>
        <w:t>第五标段评分标准</w:t>
      </w:r>
    </w:p>
    <w:tbl>
      <w:tblPr>
        <w:tblpPr w:leftFromText="180" w:rightFromText="180" w:vertAnchor="text" w:horzAnchor="page" w:tblpX="1221" w:tblpY="651"/>
        <w:tblOverlap w:val="neve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42"/>
        <w:gridCol w:w="1276"/>
        <w:gridCol w:w="182"/>
        <w:gridCol w:w="28"/>
        <w:gridCol w:w="6878"/>
      </w:tblGrid>
      <w:tr w:rsidR="003C011B" w:rsidRPr="003C011B" w:rsidTr="003C011B">
        <w:trPr>
          <w:trHeight w:val="508"/>
        </w:trPr>
        <w:tc>
          <w:tcPr>
            <w:tcW w:w="2728" w:type="dxa"/>
            <w:gridSpan w:val="4"/>
            <w:tcBorders>
              <w:top w:val="single" w:sz="6" w:space="0" w:color="000000"/>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bCs/>
                <w:sz w:val="24"/>
              </w:rPr>
            </w:pPr>
            <w:r w:rsidRPr="003C011B">
              <w:rPr>
                <w:rFonts w:ascii="新宋体" w:eastAsia="新宋体" w:hAnsi="新宋体" w:hint="eastAsia"/>
                <w:bCs/>
                <w:sz w:val="24"/>
              </w:rPr>
              <w:t>条款内容</w:t>
            </w:r>
          </w:p>
        </w:tc>
        <w:tc>
          <w:tcPr>
            <w:tcW w:w="6878" w:type="dxa"/>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bCs/>
                <w:sz w:val="24"/>
              </w:rPr>
            </w:pPr>
            <w:r w:rsidRPr="003C011B">
              <w:rPr>
                <w:rFonts w:ascii="新宋体" w:eastAsia="新宋体" w:hAnsi="新宋体" w:hint="eastAsia"/>
                <w:bCs/>
                <w:sz w:val="24"/>
              </w:rPr>
              <w:t>编列内容</w:t>
            </w:r>
          </w:p>
        </w:tc>
      </w:tr>
      <w:tr w:rsidR="003C011B" w:rsidRPr="003C011B" w:rsidTr="003C011B">
        <w:trPr>
          <w:trHeight w:val="318"/>
        </w:trPr>
        <w:tc>
          <w:tcPr>
            <w:tcW w:w="2728" w:type="dxa"/>
            <w:gridSpan w:val="4"/>
            <w:tcBorders>
              <w:top w:val="single" w:sz="6" w:space="0" w:color="000000"/>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分值构成</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（总分100分）</w:t>
            </w:r>
          </w:p>
        </w:tc>
        <w:tc>
          <w:tcPr>
            <w:tcW w:w="6878" w:type="dxa"/>
            <w:tcBorders>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投标报价评分标准：10分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商务部分评分标准：38分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技术部分评分标准：45分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其他因素评分标准：7分</w:t>
            </w:r>
          </w:p>
        </w:tc>
      </w:tr>
      <w:tr w:rsidR="003C011B" w:rsidRPr="003C011B" w:rsidTr="003C011B">
        <w:trPr>
          <w:trHeight w:val="294"/>
        </w:trPr>
        <w:tc>
          <w:tcPr>
            <w:tcW w:w="1242"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bCs/>
                <w:sz w:val="24"/>
              </w:rPr>
              <w:t>评分因素</w:t>
            </w:r>
          </w:p>
        </w:tc>
        <w:tc>
          <w:tcPr>
            <w:tcW w:w="1458" w:type="dxa"/>
            <w:gridSpan w:val="2"/>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bCs/>
                <w:sz w:val="24"/>
              </w:rPr>
              <w:t>评分内容</w:t>
            </w:r>
          </w:p>
        </w:tc>
        <w:tc>
          <w:tcPr>
            <w:tcW w:w="6906" w:type="dxa"/>
            <w:gridSpan w:val="2"/>
            <w:tcBorders>
              <w:left w:val="single" w:sz="6" w:space="0" w:color="000000"/>
              <w:right w:val="single" w:sz="4" w:space="0" w:color="auto"/>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bCs/>
                <w:sz w:val="24"/>
              </w:rPr>
              <w:t>评分标准</w:t>
            </w:r>
          </w:p>
        </w:tc>
      </w:tr>
      <w:tr w:rsidR="003C011B" w:rsidRPr="003C011B" w:rsidTr="003C011B">
        <w:trPr>
          <w:trHeight w:val="804"/>
        </w:trPr>
        <w:tc>
          <w:tcPr>
            <w:tcW w:w="1242"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投标报价  （10分）</w:t>
            </w:r>
          </w:p>
        </w:tc>
        <w:tc>
          <w:tcPr>
            <w:tcW w:w="8364" w:type="dxa"/>
            <w:gridSpan w:val="4"/>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1、经评标委员会评审，通过资格和符合性审查，且投标报价最低的投标人的投标报价作为评标基准价。</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2、投标报价得分=(评标基准价／投标报价)×10。</w:t>
            </w:r>
          </w:p>
        </w:tc>
      </w:tr>
      <w:tr w:rsidR="003C011B" w:rsidRPr="003C011B" w:rsidTr="003C011B">
        <w:trPr>
          <w:trHeight w:val="773"/>
        </w:trPr>
        <w:tc>
          <w:tcPr>
            <w:tcW w:w="1242" w:type="dxa"/>
            <w:vMerge w:val="restart"/>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商务部分（38分）</w:t>
            </w:r>
          </w:p>
        </w:tc>
        <w:tc>
          <w:tcPr>
            <w:tcW w:w="1276"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 xml:space="preserve">项目负责人与项目管理机构 </w:t>
            </w:r>
          </w:p>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lastRenderedPageBreak/>
              <w:t>（16分）</w:t>
            </w:r>
          </w:p>
        </w:tc>
        <w:tc>
          <w:tcPr>
            <w:tcW w:w="7088" w:type="dxa"/>
            <w:gridSpan w:val="3"/>
            <w:tcBorders>
              <w:left w:val="single" w:sz="6" w:space="0" w:color="000000"/>
              <w:bottom w:val="single" w:sz="4" w:space="0" w:color="auto"/>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lastRenderedPageBreak/>
              <w:t>1.投标人具有5名及以上同时持有测绘专业工程</w:t>
            </w:r>
            <w:proofErr w:type="gramStart"/>
            <w:r w:rsidRPr="003C011B">
              <w:rPr>
                <w:rFonts w:ascii="新宋体" w:eastAsia="新宋体" w:hAnsi="新宋体" w:hint="eastAsia"/>
                <w:sz w:val="24"/>
              </w:rPr>
              <w:t>师职称证及</w:t>
            </w:r>
            <w:proofErr w:type="gramEnd"/>
            <w:r w:rsidRPr="003C011B">
              <w:rPr>
                <w:rFonts w:ascii="新宋体" w:eastAsia="新宋体" w:hAnsi="新宋体" w:hint="eastAsia"/>
                <w:bCs/>
                <w:sz w:val="24"/>
              </w:rPr>
              <w:t>国土资源厅颁发的土地调查培训证的得10分</w:t>
            </w:r>
            <w:r w:rsidRPr="003C011B">
              <w:rPr>
                <w:rFonts w:ascii="新宋体" w:eastAsia="新宋体" w:hAnsi="新宋体" w:hint="eastAsia"/>
                <w:sz w:val="24"/>
              </w:rPr>
              <w:t>，每少1名扣2分，扣完为止，此项最多得10分；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lastRenderedPageBreak/>
              <w:t>2.</w:t>
            </w:r>
            <w:r w:rsidRPr="003C011B">
              <w:rPr>
                <w:rFonts w:ascii="新宋体" w:eastAsia="新宋体" w:hAnsi="新宋体" w:hint="eastAsia"/>
                <w:bCs/>
                <w:sz w:val="24"/>
              </w:rPr>
              <w:t>投标企业有国家测绘部门颁发的涉密测绘成果管理人员证书2人得6分，</w:t>
            </w:r>
            <w:r w:rsidRPr="003C011B">
              <w:rPr>
                <w:rFonts w:ascii="新宋体" w:eastAsia="新宋体" w:hAnsi="新宋体" w:hint="eastAsia"/>
                <w:sz w:val="24"/>
              </w:rPr>
              <w:t>每少1名扣3分，扣完为止，此项最多得6分；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注：须提供相应证书原件并提供由社保机构出具的</w:t>
            </w:r>
            <w:proofErr w:type="gramStart"/>
            <w:r w:rsidRPr="003C011B">
              <w:rPr>
                <w:rFonts w:ascii="新宋体" w:eastAsia="新宋体" w:hAnsi="新宋体" w:hint="eastAsia"/>
                <w:sz w:val="24"/>
              </w:rPr>
              <w:t>社保证明</w:t>
            </w:r>
            <w:proofErr w:type="gramEnd"/>
            <w:r w:rsidRPr="003C011B">
              <w:rPr>
                <w:rFonts w:ascii="新宋体" w:eastAsia="新宋体" w:hAnsi="新宋体" w:hint="eastAsia"/>
                <w:sz w:val="24"/>
              </w:rPr>
              <w:t>（从开标时间起近1年）或事业单位免缴证明。</w:t>
            </w:r>
          </w:p>
        </w:tc>
      </w:tr>
      <w:tr w:rsidR="003C011B" w:rsidRPr="003C011B" w:rsidTr="003C011B">
        <w:trPr>
          <w:trHeight w:val="859"/>
        </w:trPr>
        <w:tc>
          <w:tcPr>
            <w:tcW w:w="1242" w:type="dxa"/>
            <w:vMerge/>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p>
        </w:tc>
        <w:tc>
          <w:tcPr>
            <w:tcW w:w="1276"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企业实力（20分）</w:t>
            </w:r>
          </w:p>
        </w:tc>
        <w:tc>
          <w:tcPr>
            <w:tcW w:w="7088" w:type="dxa"/>
            <w:gridSpan w:val="3"/>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 xml:space="preserve">1、2013年1月1日以来有类似土地调查项目业绩的（土地调查、土地确权、不动产登记等相关项目），每提供一个得2分，此项最多得10分（注：投标人须提供网上中标公告查询页、中标通知书、合同书原件，不提供者不得分）； </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2、2013年1月1日以来获得省级及以上测绘地理信息主管部门或测绘学会颁发的优质测绘工程（成果）奖的，每有1项得1分，无则不得分，此项最多得10分，须提供证书原件；</w:t>
            </w:r>
          </w:p>
        </w:tc>
      </w:tr>
      <w:tr w:rsidR="003C011B" w:rsidRPr="003C011B" w:rsidTr="003C011B">
        <w:trPr>
          <w:trHeight w:val="239"/>
        </w:trPr>
        <w:tc>
          <w:tcPr>
            <w:tcW w:w="1242" w:type="dxa"/>
            <w:vMerge/>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p>
        </w:tc>
        <w:tc>
          <w:tcPr>
            <w:tcW w:w="1276"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企业信誉</w:t>
            </w:r>
          </w:p>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（2分）</w:t>
            </w:r>
          </w:p>
        </w:tc>
        <w:tc>
          <w:tcPr>
            <w:tcW w:w="7088" w:type="dxa"/>
            <w:gridSpan w:val="3"/>
            <w:tcBorders>
              <w:left w:val="single" w:sz="6" w:space="0" w:color="000000"/>
              <w:bottom w:val="single" w:sz="4" w:space="0" w:color="auto"/>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1.投标人具有ISO质量管理体系认证证书和AAA信用等级证书的得2分，每缺一项扣1分，扣完为止，此项最多得2分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注：须提供证书原件，否则不得分</w:t>
            </w:r>
          </w:p>
        </w:tc>
      </w:tr>
      <w:tr w:rsidR="003C011B" w:rsidRPr="003C011B" w:rsidTr="003C011B">
        <w:trPr>
          <w:trHeight w:val="3208"/>
        </w:trPr>
        <w:tc>
          <w:tcPr>
            <w:tcW w:w="1242" w:type="dxa"/>
            <w:vMerge w:val="restart"/>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技术部分（45分）</w:t>
            </w:r>
          </w:p>
        </w:tc>
        <w:tc>
          <w:tcPr>
            <w:tcW w:w="1276" w:type="dxa"/>
            <w:tcBorders>
              <w:top w:val="single" w:sz="6" w:space="0" w:color="000000"/>
              <w:left w:val="single" w:sz="6" w:space="0" w:color="000000"/>
              <w:bottom w:val="single" w:sz="4" w:space="0" w:color="auto"/>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项目实施方案内容：</w:t>
            </w:r>
          </w:p>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（33分）</w:t>
            </w:r>
          </w:p>
        </w:tc>
        <w:tc>
          <w:tcPr>
            <w:tcW w:w="7088" w:type="dxa"/>
            <w:gridSpan w:val="3"/>
            <w:tcBorders>
              <w:top w:val="single" w:sz="6" w:space="0" w:color="000000"/>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①项目组织机构：0-4分；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②项目主要人员岗位职责：0-4分；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③项目实施工作安排计划：0-4分；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④人员安排计划及主要仪器设备计划：0-4分；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⑤确保工程质量的技术和组织措施：0-4分；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⑥确保工程工期的技术和组织措施：0-4分；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⑦项目实施技术路线：0-3分；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⑧项目难点及关键过程分析：0-3分；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⑨项目成果管理及保证措施：0-3分；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bCs/>
                <w:sz w:val="24"/>
              </w:rPr>
              <w:t>注：如有缺项，则缺项部分得0分。</w:t>
            </w:r>
          </w:p>
        </w:tc>
      </w:tr>
      <w:tr w:rsidR="003C011B" w:rsidRPr="003C011B" w:rsidTr="003C011B">
        <w:trPr>
          <w:trHeight w:val="2166"/>
        </w:trPr>
        <w:tc>
          <w:tcPr>
            <w:tcW w:w="1242" w:type="dxa"/>
            <w:vMerge/>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p>
        </w:tc>
        <w:tc>
          <w:tcPr>
            <w:tcW w:w="1276" w:type="dxa"/>
            <w:tcBorders>
              <w:top w:val="single" w:sz="4" w:space="0" w:color="auto"/>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项目实施方案水平（12分）</w:t>
            </w:r>
          </w:p>
        </w:tc>
        <w:tc>
          <w:tcPr>
            <w:tcW w:w="7088" w:type="dxa"/>
            <w:gridSpan w:val="3"/>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①测绘质量保证体系的完整性和可行性：0-3分；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②项目实施方案的全面性：0-3分；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③降低成本、提高工作质量的建议和措施的可行性：0-3分；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④合理化建议的科学可行性：0-3分；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注：如有缺项，则缺项部分得0分。</w:t>
            </w:r>
          </w:p>
        </w:tc>
      </w:tr>
      <w:tr w:rsidR="003C011B" w:rsidRPr="003C011B" w:rsidTr="003C011B">
        <w:trPr>
          <w:trHeight w:val="1507"/>
        </w:trPr>
        <w:tc>
          <w:tcPr>
            <w:tcW w:w="1242"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其他因素（7分）</w:t>
            </w:r>
          </w:p>
        </w:tc>
        <w:tc>
          <w:tcPr>
            <w:tcW w:w="1276" w:type="dxa"/>
            <w:tcBorders>
              <w:top w:val="single" w:sz="4" w:space="0" w:color="auto"/>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综合考评   （7分）</w:t>
            </w:r>
          </w:p>
        </w:tc>
        <w:tc>
          <w:tcPr>
            <w:tcW w:w="7088" w:type="dxa"/>
            <w:gridSpan w:val="3"/>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依据投标企业实施方案、人员、业绩、整体实力进行综合评定， 0-7分</w:t>
            </w:r>
          </w:p>
        </w:tc>
      </w:tr>
    </w:tbl>
    <w:p w:rsidR="00064680" w:rsidRPr="003C011B" w:rsidRDefault="00965BC5" w:rsidP="00965BC5">
      <w:pPr>
        <w:spacing w:line="400" w:lineRule="exact"/>
        <w:ind w:firstLineChars="250" w:firstLine="602"/>
        <w:rPr>
          <w:rFonts w:ascii="新宋体" w:eastAsia="新宋体" w:hAnsi="新宋体"/>
          <w:b/>
          <w:sz w:val="24"/>
        </w:rPr>
      </w:pPr>
      <w:r>
        <w:rPr>
          <w:rFonts w:ascii="新宋体" w:eastAsia="新宋体" w:hAnsi="新宋体" w:hint="eastAsia"/>
          <w:b/>
          <w:bCs/>
          <w:sz w:val="24"/>
        </w:rPr>
        <w:t xml:space="preserve"> </w:t>
      </w:r>
    </w:p>
    <w:p w:rsidR="003F49D4" w:rsidRPr="00C0158D" w:rsidRDefault="003F49D4" w:rsidP="00C0158D">
      <w:pPr>
        <w:spacing w:line="400" w:lineRule="exact"/>
        <w:ind w:firstLineChars="250" w:firstLine="602"/>
        <w:rPr>
          <w:rFonts w:ascii="新宋体" w:eastAsia="新宋体" w:hAnsi="新宋体"/>
          <w:b/>
          <w:sz w:val="24"/>
        </w:rPr>
      </w:pPr>
      <w:r w:rsidRPr="00F67CB4">
        <w:rPr>
          <w:rFonts w:ascii="新宋体" w:eastAsia="新宋体" w:hAnsi="新宋体" w:hint="eastAsia"/>
          <w:b/>
          <w:sz w:val="24"/>
        </w:rPr>
        <w:lastRenderedPageBreak/>
        <w:t>特别提醒：</w:t>
      </w:r>
      <w:r w:rsidRPr="00302632">
        <w:rPr>
          <w:rFonts w:ascii="新宋体" w:eastAsia="新宋体" w:hAnsi="新宋体" w:hint="eastAsia"/>
          <w:b/>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Pr>
          <w:rFonts w:ascii="新宋体" w:eastAsia="新宋体" w:hAnsi="新宋体" w:hint="eastAsia"/>
          <w:b/>
          <w:sz w:val="24"/>
        </w:rPr>
        <w:t>服务</w:t>
      </w:r>
      <w:r w:rsidRPr="00302632">
        <w:rPr>
          <w:rFonts w:ascii="新宋体" w:eastAsia="新宋体" w:hAnsi="新宋体" w:hint="eastAsia"/>
          <w:b/>
          <w:sz w:val="24"/>
        </w:rPr>
        <w:t>质量或不能诚信履约的，应当要求其在评标现场合理的时间内提供书面说明，必要时提供相关证明材料；投标人不能证明其报价合理性的，评标委员会应当将其作为无效投标处理。</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Pr="002A2099" w:rsidRDefault="00E9343A">
      <w:pPr>
        <w:spacing w:line="400" w:lineRule="exact"/>
        <w:ind w:firstLineChars="200" w:firstLine="480"/>
        <w:rPr>
          <w:rFonts w:eastAsia="仿宋_GB2312"/>
          <w:color w:val="C00000"/>
        </w:rPr>
      </w:pPr>
      <w:r w:rsidRPr="002A2099">
        <w:rPr>
          <w:rFonts w:ascii="新宋体" w:eastAsia="新宋体" w:hAnsi="新宋体" w:hint="eastAsia"/>
          <w:color w:val="C00000"/>
          <w:sz w:val="24"/>
        </w:rPr>
        <w:t>2.中标人须提供人民检察院出具的无行贿证明材料（在有效期内）</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3"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rsidP="009510D8">
      <w:pPr>
        <w:spacing w:line="360" w:lineRule="auto"/>
        <w:ind w:firstLineChars="150" w:firstLine="422"/>
        <w:rPr>
          <w:b/>
          <w:bCs/>
          <w:sz w:val="28"/>
          <w:szCs w:val="28"/>
        </w:rPr>
      </w:pPr>
      <w:r>
        <w:rPr>
          <w:rFonts w:hint="eastAsia"/>
          <w:b/>
          <w:bCs/>
          <w:sz w:val="28"/>
          <w:szCs w:val="28"/>
        </w:rPr>
        <w:lastRenderedPageBreak/>
        <w:t>七、授予合同</w:t>
      </w:r>
      <w:bookmarkEnd w:id="3"/>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F74F74" w:rsidRDefault="00F74F74" w:rsidP="00302632">
      <w:pPr>
        <w:pStyle w:val="ac"/>
        <w:spacing w:line="360" w:lineRule="auto"/>
        <w:rPr>
          <w:rFonts w:ascii="宋体" w:hAnsi="宋体" w:cs="宋体"/>
        </w:rPr>
      </w:pPr>
    </w:p>
    <w:p w:rsidR="00F74F74" w:rsidRDefault="00F74F74" w:rsidP="00302632">
      <w:pPr>
        <w:pStyle w:val="ac"/>
        <w:spacing w:line="360" w:lineRule="auto"/>
        <w:rPr>
          <w:rFonts w:ascii="宋体" w:hAnsi="宋体" w:cs="宋体"/>
        </w:rPr>
      </w:pPr>
    </w:p>
    <w:p w:rsidR="00F74F74" w:rsidRDefault="00F74F74" w:rsidP="00302632">
      <w:pPr>
        <w:pStyle w:val="ac"/>
        <w:spacing w:line="360" w:lineRule="auto"/>
        <w:rPr>
          <w:rFonts w:ascii="宋体" w:hAnsi="宋体" w:cs="宋体"/>
        </w:rPr>
      </w:pPr>
    </w:p>
    <w:p w:rsidR="00F74F74" w:rsidRDefault="00F74F74" w:rsidP="00302632">
      <w:pPr>
        <w:pStyle w:val="ac"/>
        <w:spacing w:line="360" w:lineRule="auto"/>
        <w:rPr>
          <w:rFonts w:ascii="宋体" w:hAnsi="宋体" w:cs="宋体"/>
        </w:rPr>
      </w:pPr>
    </w:p>
    <w:p w:rsidR="00F74F74" w:rsidRDefault="00F74F74" w:rsidP="00302632">
      <w:pPr>
        <w:pStyle w:val="ac"/>
        <w:spacing w:line="360" w:lineRule="auto"/>
        <w:rPr>
          <w:rFonts w:ascii="宋体" w:hAnsi="宋体" w:cs="宋体"/>
        </w:rPr>
      </w:pPr>
    </w:p>
    <w:p w:rsidR="00F74F74" w:rsidRDefault="00F74F74" w:rsidP="00302632">
      <w:pPr>
        <w:pStyle w:val="ac"/>
        <w:spacing w:line="360" w:lineRule="auto"/>
        <w:rPr>
          <w:rFonts w:ascii="宋体" w:hAnsi="宋体" w:cs="宋体"/>
        </w:rPr>
      </w:pPr>
    </w:p>
    <w:p w:rsidR="00494BED" w:rsidRDefault="00E9343A" w:rsidP="00302632">
      <w:pPr>
        <w:pStyle w:val="ac"/>
        <w:spacing w:line="360" w:lineRule="auto"/>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lastRenderedPageBreak/>
        <w:t xml:space="preserve">第六部分 </w:t>
      </w:r>
      <w:r w:rsidR="007D37BB">
        <w:rPr>
          <w:rFonts w:ascii="黑体" w:eastAsia="黑体" w:hint="eastAsia"/>
          <w:sz w:val="30"/>
          <w:szCs w:val="30"/>
        </w:rPr>
        <w:t>合同书 （样本、仅供参考）</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县（市、区）第三次全国土地调查项目合同书</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项目名称：</w:t>
      </w:r>
      <w:r w:rsidRPr="003C011B">
        <w:rPr>
          <w:rFonts w:hint="eastAsia"/>
          <w:sz w:val="24"/>
          <w:szCs w:val="28"/>
        </w:rPr>
        <w:t>**</w:t>
      </w:r>
      <w:r w:rsidRPr="003C011B">
        <w:rPr>
          <w:rFonts w:hint="eastAsia"/>
          <w:sz w:val="24"/>
          <w:szCs w:val="28"/>
        </w:rPr>
        <w:t>县（市、区）第三次全国土地调查项目</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工程名称：</w:t>
      </w:r>
      <w:r w:rsidRPr="003C011B">
        <w:rPr>
          <w:rFonts w:hint="eastAsia"/>
          <w:sz w:val="24"/>
          <w:szCs w:val="28"/>
        </w:rPr>
        <w:t>**</w:t>
      </w:r>
      <w:r w:rsidRPr="003C011B">
        <w:rPr>
          <w:rFonts w:hint="eastAsia"/>
          <w:sz w:val="24"/>
          <w:szCs w:val="28"/>
        </w:rPr>
        <w:t>县（市、区）第三次全国土地调查项目</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合同编号：</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委托方（甲方）：</w:t>
      </w:r>
      <w:r w:rsidRPr="003C011B">
        <w:rPr>
          <w:rFonts w:hint="eastAsia"/>
          <w:sz w:val="24"/>
          <w:szCs w:val="28"/>
        </w:rPr>
        <w:t>**</w:t>
      </w:r>
      <w:r w:rsidRPr="003C011B">
        <w:rPr>
          <w:rFonts w:hint="eastAsia"/>
          <w:sz w:val="24"/>
          <w:szCs w:val="28"/>
        </w:rPr>
        <w:t>县（市、区）国土资源局</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承揽方（乙方）：</w:t>
      </w:r>
      <w:r w:rsidRPr="003C011B">
        <w:rPr>
          <w:rFonts w:hint="eastAsia"/>
          <w:sz w:val="24"/>
          <w:szCs w:val="28"/>
        </w:rPr>
        <w:t xml:space="preserve"> </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签订地点：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签订时间：</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根据《中华人民共和国合同法》、《中华人民共和国土地管理法》、《中华人民共和国测绘法》和有关法律规定，经甲、乙双方协商一致签订本合同。</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第一条</w:t>
      </w:r>
      <w:r w:rsidRPr="003C011B">
        <w:rPr>
          <w:rFonts w:hint="eastAsia"/>
          <w:b/>
          <w:bCs/>
          <w:sz w:val="24"/>
          <w:szCs w:val="28"/>
        </w:rPr>
        <w:t xml:space="preserve">  </w:t>
      </w:r>
      <w:r w:rsidRPr="003C011B">
        <w:rPr>
          <w:rFonts w:hint="eastAsia"/>
          <w:b/>
          <w:bCs/>
          <w:sz w:val="24"/>
          <w:szCs w:val="28"/>
        </w:rPr>
        <w:t>项目名称</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县（市、区）第三次土地调查项目</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第二条</w:t>
      </w:r>
      <w:r w:rsidRPr="003C011B">
        <w:rPr>
          <w:rFonts w:hint="eastAsia"/>
          <w:b/>
          <w:bCs/>
          <w:sz w:val="24"/>
          <w:szCs w:val="28"/>
        </w:rPr>
        <w:t xml:space="preserve">  </w:t>
      </w:r>
      <w:r w:rsidRPr="003C011B">
        <w:rPr>
          <w:rFonts w:hint="eastAsia"/>
          <w:b/>
          <w:bCs/>
          <w:sz w:val="24"/>
          <w:szCs w:val="28"/>
        </w:rPr>
        <w:t>项目范围</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县（市、区）行政区域</w:t>
      </w:r>
      <w:r w:rsidRPr="003C011B">
        <w:rPr>
          <w:rFonts w:hint="eastAsia"/>
          <w:sz w:val="24"/>
          <w:szCs w:val="28"/>
        </w:rPr>
        <w:t>**</w:t>
      </w:r>
      <w:r w:rsidRPr="003C011B">
        <w:rPr>
          <w:rFonts w:hint="eastAsia"/>
          <w:sz w:val="24"/>
          <w:szCs w:val="28"/>
        </w:rPr>
        <w:t>平方公里范围内第三次全国土地调查。</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第三条</w:t>
      </w:r>
      <w:r w:rsidRPr="003C011B">
        <w:rPr>
          <w:rFonts w:hint="eastAsia"/>
          <w:b/>
          <w:bCs/>
          <w:sz w:val="24"/>
          <w:szCs w:val="28"/>
        </w:rPr>
        <w:t xml:space="preserve">  </w:t>
      </w:r>
      <w:r w:rsidRPr="003C011B">
        <w:rPr>
          <w:rFonts w:hint="eastAsia"/>
          <w:b/>
          <w:bCs/>
          <w:sz w:val="24"/>
          <w:szCs w:val="28"/>
        </w:rPr>
        <w:t>工作内容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土地利用现状调查，面积</w:t>
      </w:r>
      <w:r w:rsidRPr="003C011B">
        <w:rPr>
          <w:rFonts w:hint="eastAsia"/>
          <w:sz w:val="24"/>
          <w:szCs w:val="28"/>
        </w:rPr>
        <w:t>km2</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土地权属调查，面积</w:t>
      </w:r>
      <w:r w:rsidRPr="003C011B">
        <w:rPr>
          <w:rFonts w:hint="eastAsia"/>
          <w:sz w:val="24"/>
          <w:szCs w:val="28"/>
        </w:rPr>
        <w:t>km2</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专项用地调查与评价，面积</w:t>
      </w:r>
      <w:r w:rsidRPr="003C011B">
        <w:rPr>
          <w:rFonts w:hint="eastAsia"/>
          <w:sz w:val="24"/>
          <w:szCs w:val="28"/>
        </w:rPr>
        <w:t>km2</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土地利用数据库建设，包括农村土地调查数据库及管理系统建设、城镇土地调查数据库及管理系统建设费和专项数据库；</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专项调查资料收集分析，包括各类专项调查成果图件分析、编发和各类专项调查数据整合；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6.</w:t>
      </w:r>
      <w:r w:rsidRPr="003C011B">
        <w:rPr>
          <w:rFonts w:hint="eastAsia"/>
          <w:sz w:val="24"/>
          <w:szCs w:val="28"/>
        </w:rPr>
        <w:t>成果汇总，包括数据汇总、成果分析、图件编制和图件印刷；</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7.</w:t>
      </w:r>
      <w:r w:rsidRPr="003C011B">
        <w:rPr>
          <w:rFonts w:hint="eastAsia"/>
          <w:sz w:val="24"/>
          <w:szCs w:val="28"/>
        </w:rPr>
        <w:t>其他。</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第四条</w:t>
      </w:r>
      <w:r w:rsidRPr="003C011B">
        <w:rPr>
          <w:rFonts w:hint="eastAsia"/>
          <w:b/>
          <w:bCs/>
          <w:sz w:val="24"/>
          <w:szCs w:val="28"/>
        </w:rPr>
        <w:t xml:space="preserve">  </w:t>
      </w:r>
      <w:r w:rsidRPr="003C011B">
        <w:rPr>
          <w:rFonts w:hint="eastAsia"/>
          <w:b/>
          <w:bCs/>
          <w:sz w:val="24"/>
          <w:szCs w:val="28"/>
        </w:rPr>
        <w:t>执行技术标准</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《第三次全国土地调查技术规程》</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《第三次全国土地调查数据库建设技术规范》</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《第三次全国土地调查成果检查验收办法以最新要求为准》</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lastRenderedPageBreak/>
        <w:t>4.</w:t>
      </w:r>
      <w:r w:rsidRPr="003C011B">
        <w:rPr>
          <w:rFonts w:hint="eastAsia"/>
          <w:sz w:val="24"/>
          <w:szCs w:val="28"/>
        </w:rPr>
        <w:t>《土地利用数据库标准》</w:t>
      </w:r>
      <w:r w:rsidRPr="003C011B">
        <w:rPr>
          <w:rFonts w:hint="eastAsia"/>
          <w:sz w:val="24"/>
          <w:szCs w:val="28"/>
        </w:rPr>
        <w:t>(TD</w:t>
      </w:r>
      <w:r w:rsidRPr="003C011B">
        <w:rPr>
          <w:rFonts w:hint="eastAsia"/>
          <w:sz w:val="24"/>
          <w:szCs w:val="28"/>
        </w:rPr>
        <w:t>／</w:t>
      </w:r>
      <w:r w:rsidRPr="003C011B">
        <w:rPr>
          <w:rFonts w:hint="eastAsia"/>
          <w:sz w:val="24"/>
          <w:szCs w:val="28"/>
        </w:rPr>
        <w:t>T1016-2007)</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《地籍调查规程》</w:t>
      </w:r>
      <w:r w:rsidRPr="003C011B">
        <w:rPr>
          <w:rFonts w:hint="eastAsia"/>
          <w:sz w:val="24"/>
          <w:szCs w:val="28"/>
        </w:rPr>
        <w:t>(TD</w:t>
      </w:r>
      <w:r w:rsidRPr="003C011B">
        <w:rPr>
          <w:rFonts w:hint="eastAsia"/>
          <w:sz w:val="24"/>
          <w:szCs w:val="28"/>
        </w:rPr>
        <w:t>／</w:t>
      </w:r>
      <w:r w:rsidRPr="003C011B">
        <w:rPr>
          <w:rFonts w:hint="eastAsia"/>
          <w:sz w:val="24"/>
          <w:szCs w:val="28"/>
        </w:rPr>
        <w:t>T1001</w:t>
      </w:r>
      <w:r w:rsidRPr="003C011B">
        <w:rPr>
          <w:rFonts w:hint="eastAsia"/>
          <w:sz w:val="24"/>
          <w:szCs w:val="28"/>
        </w:rPr>
        <w:t>—</w:t>
      </w:r>
      <w:r w:rsidRPr="003C011B">
        <w:rPr>
          <w:rFonts w:hint="eastAsia"/>
          <w:sz w:val="24"/>
          <w:szCs w:val="28"/>
        </w:rPr>
        <w:t>2012)</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6.</w:t>
      </w:r>
      <w:r w:rsidRPr="003C011B">
        <w:rPr>
          <w:rFonts w:hint="eastAsia"/>
          <w:sz w:val="24"/>
          <w:szCs w:val="28"/>
        </w:rPr>
        <w:t>《城镇地籍数据库标准》</w:t>
      </w:r>
      <w:r w:rsidRPr="003C011B">
        <w:rPr>
          <w:rFonts w:hint="eastAsia"/>
          <w:sz w:val="24"/>
          <w:szCs w:val="28"/>
        </w:rPr>
        <w:t>(TD</w:t>
      </w:r>
      <w:r w:rsidRPr="003C011B">
        <w:rPr>
          <w:rFonts w:hint="eastAsia"/>
          <w:sz w:val="24"/>
          <w:szCs w:val="28"/>
        </w:rPr>
        <w:t>／</w:t>
      </w:r>
      <w:r w:rsidRPr="003C011B">
        <w:rPr>
          <w:rFonts w:hint="eastAsia"/>
          <w:sz w:val="24"/>
          <w:szCs w:val="28"/>
        </w:rPr>
        <w:t>T1015</w:t>
      </w:r>
      <w:r w:rsidRPr="003C011B">
        <w:rPr>
          <w:rFonts w:hint="eastAsia"/>
          <w:sz w:val="24"/>
          <w:szCs w:val="28"/>
        </w:rPr>
        <w:t>—</w:t>
      </w:r>
      <w:r w:rsidRPr="003C011B">
        <w:rPr>
          <w:rFonts w:hint="eastAsia"/>
          <w:sz w:val="24"/>
          <w:szCs w:val="28"/>
        </w:rPr>
        <w:t>2007)</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7.</w:t>
      </w:r>
      <w:r w:rsidRPr="003C011B">
        <w:rPr>
          <w:rFonts w:hint="eastAsia"/>
          <w:sz w:val="24"/>
          <w:szCs w:val="28"/>
        </w:rPr>
        <w:t>《土地利用现状分类》</w:t>
      </w:r>
      <w:r w:rsidRPr="003C011B">
        <w:rPr>
          <w:rFonts w:hint="eastAsia"/>
          <w:sz w:val="24"/>
          <w:szCs w:val="28"/>
        </w:rPr>
        <w:t>(GB</w:t>
      </w:r>
      <w:r w:rsidRPr="003C011B">
        <w:rPr>
          <w:rFonts w:hint="eastAsia"/>
          <w:sz w:val="24"/>
          <w:szCs w:val="28"/>
        </w:rPr>
        <w:t>／</w:t>
      </w:r>
      <w:r w:rsidRPr="003C011B">
        <w:rPr>
          <w:rFonts w:hint="eastAsia"/>
          <w:sz w:val="24"/>
          <w:szCs w:val="28"/>
        </w:rPr>
        <w:t>T21010</w:t>
      </w:r>
      <w:r w:rsidRPr="003C011B">
        <w:rPr>
          <w:rFonts w:hint="eastAsia"/>
          <w:sz w:val="24"/>
          <w:szCs w:val="28"/>
        </w:rPr>
        <w:t>—</w:t>
      </w:r>
      <w:r w:rsidRPr="003C011B">
        <w:rPr>
          <w:rFonts w:hint="eastAsia"/>
          <w:sz w:val="24"/>
          <w:szCs w:val="28"/>
        </w:rPr>
        <w:t>2017)</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8.</w:t>
      </w:r>
      <w:r w:rsidRPr="003C011B">
        <w:rPr>
          <w:rFonts w:hint="eastAsia"/>
          <w:sz w:val="24"/>
          <w:szCs w:val="28"/>
        </w:rPr>
        <w:t>《国家基本比例尺地形图分幅与编号》</w:t>
      </w:r>
      <w:r w:rsidRPr="003C011B">
        <w:rPr>
          <w:rFonts w:hint="eastAsia"/>
          <w:sz w:val="24"/>
          <w:szCs w:val="28"/>
        </w:rPr>
        <w:t>(GB</w:t>
      </w:r>
      <w:r w:rsidRPr="003C011B">
        <w:rPr>
          <w:rFonts w:hint="eastAsia"/>
          <w:sz w:val="24"/>
          <w:szCs w:val="28"/>
        </w:rPr>
        <w:t>／</w:t>
      </w:r>
      <w:r w:rsidRPr="003C011B">
        <w:rPr>
          <w:rFonts w:hint="eastAsia"/>
          <w:sz w:val="24"/>
          <w:szCs w:val="28"/>
        </w:rPr>
        <w:t>T13989</w:t>
      </w:r>
      <w:r w:rsidRPr="003C011B">
        <w:rPr>
          <w:rFonts w:hint="eastAsia"/>
          <w:sz w:val="24"/>
          <w:szCs w:val="28"/>
        </w:rPr>
        <w:t>—</w:t>
      </w:r>
      <w:r w:rsidRPr="003C011B">
        <w:rPr>
          <w:rFonts w:hint="eastAsia"/>
          <w:sz w:val="24"/>
          <w:szCs w:val="28"/>
        </w:rPr>
        <w:t>2012)</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9.</w:t>
      </w:r>
      <w:r w:rsidRPr="003C011B">
        <w:rPr>
          <w:rFonts w:hint="eastAsia"/>
          <w:sz w:val="24"/>
          <w:szCs w:val="28"/>
        </w:rPr>
        <w:t>《农用地质量分等规程》</w:t>
      </w:r>
      <w:r w:rsidRPr="003C011B">
        <w:rPr>
          <w:rFonts w:hint="eastAsia"/>
          <w:sz w:val="24"/>
          <w:szCs w:val="28"/>
        </w:rPr>
        <w:t>(GB</w:t>
      </w:r>
      <w:r w:rsidRPr="003C011B">
        <w:rPr>
          <w:rFonts w:hint="eastAsia"/>
          <w:sz w:val="24"/>
          <w:szCs w:val="28"/>
        </w:rPr>
        <w:t>／</w:t>
      </w:r>
      <w:r w:rsidRPr="003C011B">
        <w:rPr>
          <w:rFonts w:hint="eastAsia"/>
          <w:sz w:val="24"/>
          <w:szCs w:val="28"/>
        </w:rPr>
        <w:t>T28407</w:t>
      </w:r>
      <w:r w:rsidRPr="003C011B">
        <w:rPr>
          <w:rFonts w:hint="eastAsia"/>
          <w:sz w:val="24"/>
          <w:szCs w:val="28"/>
        </w:rPr>
        <w:t>—</w:t>
      </w:r>
      <w:r w:rsidRPr="003C011B">
        <w:rPr>
          <w:rFonts w:hint="eastAsia"/>
          <w:sz w:val="24"/>
          <w:szCs w:val="28"/>
        </w:rPr>
        <w:t>2012)</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10.</w:t>
      </w:r>
      <w:r w:rsidRPr="003C011B">
        <w:rPr>
          <w:rFonts w:hint="eastAsia"/>
          <w:sz w:val="24"/>
          <w:szCs w:val="28"/>
        </w:rPr>
        <w:t>《第三次全国土地调查总体方案》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11.</w:t>
      </w:r>
      <w:r w:rsidRPr="003C011B">
        <w:rPr>
          <w:rFonts w:hint="eastAsia"/>
          <w:sz w:val="24"/>
          <w:szCs w:val="28"/>
        </w:rPr>
        <w:t>《第三次全国土地调查实施方案》</w:t>
      </w:r>
      <w:r w:rsidRPr="003C011B">
        <w:rPr>
          <w:rFonts w:hint="eastAsia"/>
          <w:sz w:val="24"/>
          <w:szCs w:val="28"/>
        </w:rPr>
        <w:t>(</w:t>
      </w:r>
      <w:r w:rsidRPr="003C011B">
        <w:rPr>
          <w:rFonts w:hint="eastAsia"/>
          <w:sz w:val="24"/>
          <w:szCs w:val="28"/>
        </w:rPr>
        <w:t>国土调查办发</w:t>
      </w:r>
      <w:r w:rsidRPr="003C011B">
        <w:rPr>
          <w:rFonts w:hint="eastAsia"/>
          <w:sz w:val="24"/>
          <w:szCs w:val="28"/>
        </w:rPr>
        <w:t>[2018]3</w:t>
      </w:r>
      <w:r w:rsidRPr="003C011B">
        <w:rPr>
          <w:rFonts w:hint="eastAsia"/>
          <w:sz w:val="24"/>
          <w:szCs w:val="28"/>
        </w:rPr>
        <w:t>号</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12.</w:t>
      </w:r>
      <w:r w:rsidRPr="003C011B">
        <w:rPr>
          <w:rFonts w:hint="eastAsia"/>
          <w:sz w:val="24"/>
          <w:szCs w:val="28"/>
        </w:rPr>
        <w:t>《河南省第三次全国土地调查技术细则及补充规定》</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13.</w:t>
      </w:r>
      <w:r w:rsidRPr="003C011B">
        <w:rPr>
          <w:rFonts w:hint="eastAsia"/>
          <w:sz w:val="24"/>
          <w:szCs w:val="28"/>
        </w:rPr>
        <w:t>《河南省第三次全国土地调查实施方案》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14.</w:t>
      </w:r>
      <w:r w:rsidRPr="003C011B">
        <w:rPr>
          <w:rFonts w:hint="eastAsia"/>
          <w:sz w:val="24"/>
          <w:szCs w:val="28"/>
        </w:rPr>
        <w:t>《</w:t>
      </w:r>
      <w:r w:rsidRPr="003C011B">
        <w:rPr>
          <w:rFonts w:hint="eastAsia"/>
          <w:sz w:val="24"/>
          <w:szCs w:val="28"/>
        </w:rPr>
        <w:t>**</w:t>
      </w:r>
      <w:r w:rsidRPr="003C011B">
        <w:rPr>
          <w:rFonts w:hint="eastAsia"/>
          <w:sz w:val="24"/>
          <w:szCs w:val="28"/>
        </w:rPr>
        <w:t>县第三次全国土地调查实施方案》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15.</w:t>
      </w:r>
      <w:r w:rsidRPr="003C011B">
        <w:rPr>
          <w:rFonts w:hint="eastAsia"/>
          <w:sz w:val="24"/>
          <w:szCs w:val="28"/>
        </w:rPr>
        <w:t>《</w:t>
      </w:r>
      <w:r w:rsidRPr="003C011B">
        <w:rPr>
          <w:rFonts w:hint="eastAsia"/>
          <w:sz w:val="24"/>
          <w:szCs w:val="28"/>
        </w:rPr>
        <w:t>**</w:t>
      </w:r>
      <w:r w:rsidRPr="003C011B">
        <w:rPr>
          <w:rFonts w:hint="eastAsia"/>
          <w:sz w:val="24"/>
          <w:szCs w:val="28"/>
        </w:rPr>
        <w:t>县第三次全国土地调查项目技术设计书（或技术方案）》</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第五条</w:t>
      </w:r>
      <w:r w:rsidRPr="003C011B">
        <w:rPr>
          <w:rFonts w:hint="eastAsia"/>
          <w:b/>
          <w:bCs/>
          <w:sz w:val="24"/>
          <w:szCs w:val="28"/>
        </w:rPr>
        <w:t xml:space="preserve">  </w:t>
      </w:r>
      <w:r w:rsidRPr="003C011B">
        <w:rPr>
          <w:rFonts w:hint="eastAsia"/>
          <w:b/>
          <w:bCs/>
          <w:sz w:val="24"/>
          <w:szCs w:val="28"/>
        </w:rPr>
        <w:t>调查项目费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取费依据：</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1</w:t>
      </w:r>
      <w:r w:rsidRPr="003C011B">
        <w:rPr>
          <w:rFonts w:hint="eastAsia"/>
          <w:sz w:val="24"/>
          <w:szCs w:val="28"/>
        </w:rPr>
        <w:t>）国家、省有关第三次土地调查经费测算标准；（</w:t>
      </w:r>
      <w:r w:rsidRPr="003C011B">
        <w:rPr>
          <w:rFonts w:hint="eastAsia"/>
          <w:sz w:val="24"/>
          <w:szCs w:val="28"/>
        </w:rPr>
        <w:t>2</w:t>
      </w:r>
      <w:r w:rsidRPr="003C011B">
        <w:rPr>
          <w:rFonts w:hint="eastAsia"/>
          <w:sz w:val="24"/>
          <w:szCs w:val="28"/>
        </w:rPr>
        <w:t>）《财政部、国家测绘局印发测绘生产成本费用定额及有关细则的通知》（</w:t>
      </w:r>
      <w:proofErr w:type="gramStart"/>
      <w:r w:rsidRPr="003C011B">
        <w:rPr>
          <w:rFonts w:hint="eastAsia"/>
          <w:sz w:val="24"/>
          <w:szCs w:val="28"/>
        </w:rPr>
        <w:t>财建〔</w:t>
      </w:r>
      <w:r w:rsidRPr="003C011B">
        <w:rPr>
          <w:rFonts w:hint="eastAsia"/>
          <w:sz w:val="24"/>
          <w:szCs w:val="28"/>
        </w:rPr>
        <w:t>2009</w:t>
      </w:r>
      <w:r w:rsidRPr="003C011B">
        <w:rPr>
          <w:rFonts w:hint="eastAsia"/>
          <w:sz w:val="24"/>
          <w:szCs w:val="28"/>
        </w:rPr>
        <w:t>〕</w:t>
      </w:r>
      <w:proofErr w:type="gramEnd"/>
      <w:r w:rsidRPr="003C011B">
        <w:rPr>
          <w:rFonts w:hint="eastAsia"/>
          <w:sz w:val="24"/>
          <w:szCs w:val="28"/>
        </w:rPr>
        <w:t>17</w:t>
      </w:r>
      <w:r w:rsidRPr="003C011B">
        <w:rPr>
          <w:rFonts w:hint="eastAsia"/>
          <w:sz w:val="24"/>
          <w:szCs w:val="28"/>
        </w:rPr>
        <w:t>号）；（</w:t>
      </w:r>
      <w:r w:rsidRPr="003C011B">
        <w:rPr>
          <w:rFonts w:hint="eastAsia"/>
          <w:sz w:val="24"/>
          <w:szCs w:val="28"/>
        </w:rPr>
        <w:t>3</w:t>
      </w:r>
      <w:r w:rsidRPr="003C011B">
        <w:rPr>
          <w:rFonts w:hint="eastAsia"/>
          <w:sz w:val="24"/>
          <w:szCs w:val="28"/>
        </w:rPr>
        <w:t>）《土地利用总体规划编制</w:t>
      </w:r>
      <w:r w:rsidRPr="003C011B">
        <w:rPr>
          <w:rFonts w:hint="eastAsia"/>
          <w:sz w:val="24"/>
          <w:szCs w:val="28"/>
        </w:rPr>
        <w:t>&lt;</w:t>
      </w:r>
      <w:r w:rsidRPr="003C011B">
        <w:rPr>
          <w:rFonts w:hint="eastAsia"/>
          <w:sz w:val="24"/>
          <w:szCs w:val="28"/>
        </w:rPr>
        <w:t>土地资源调查评价成本预算级别划分</w:t>
      </w:r>
      <w:r w:rsidRPr="003C011B">
        <w:rPr>
          <w:rFonts w:hint="eastAsia"/>
          <w:sz w:val="24"/>
          <w:szCs w:val="28"/>
        </w:rPr>
        <w:t>&gt;</w:t>
      </w:r>
      <w:r w:rsidRPr="003C011B">
        <w:rPr>
          <w:rFonts w:hint="eastAsia"/>
          <w:sz w:val="24"/>
          <w:szCs w:val="28"/>
        </w:rPr>
        <w:t>》（国土资源部〔</w:t>
      </w:r>
      <w:r w:rsidRPr="003C011B">
        <w:rPr>
          <w:rFonts w:hint="eastAsia"/>
          <w:sz w:val="24"/>
          <w:szCs w:val="28"/>
        </w:rPr>
        <w:t>2009</w:t>
      </w:r>
      <w:r w:rsidRPr="003C011B">
        <w:rPr>
          <w:rFonts w:hint="eastAsia"/>
          <w:sz w:val="24"/>
          <w:szCs w:val="28"/>
        </w:rPr>
        <w:t>〕）；（</w:t>
      </w:r>
      <w:r w:rsidRPr="003C011B">
        <w:rPr>
          <w:rFonts w:hint="eastAsia"/>
          <w:sz w:val="24"/>
          <w:szCs w:val="28"/>
        </w:rPr>
        <w:t>4</w:t>
      </w:r>
      <w:r w:rsidRPr="003C011B">
        <w:rPr>
          <w:rFonts w:hint="eastAsia"/>
          <w:sz w:val="24"/>
          <w:szCs w:val="28"/>
        </w:rPr>
        <w:t>）第三次土地调查工作量和所要求提供成果；（</w:t>
      </w:r>
      <w:r w:rsidRPr="003C011B">
        <w:rPr>
          <w:rFonts w:hint="eastAsia"/>
          <w:sz w:val="24"/>
          <w:szCs w:val="28"/>
        </w:rPr>
        <w:t>5</w:t>
      </w:r>
      <w:r w:rsidRPr="003C011B">
        <w:rPr>
          <w:rFonts w:hint="eastAsia"/>
          <w:sz w:val="24"/>
          <w:szCs w:val="28"/>
        </w:rPr>
        <w:t>）实际情况。</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取费项目及项目预算</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项目完工后，根据实际工作量核计实际价款。</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第六条</w:t>
      </w:r>
      <w:r w:rsidRPr="003C011B">
        <w:rPr>
          <w:rFonts w:hint="eastAsia"/>
          <w:b/>
          <w:bCs/>
          <w:sz w:val="24"/>
          <w:szCs w:val="28"/>
        </w:rPr>
        <w:t xml:space="preserve">  </w:t>
      </w:r>
      <w:r w:rsidRPr="003C011B">
        <w:rPr>
          <w:rFonts w:hint="eastAsia"/>
          <w:b/>
          <w:bCs/>
          <w:sz w:val="24"/>
          <w:szCs w:val="28"/>
        </w:rPr>
        <w:t>甲方的义务</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自合同签订之日起</w:t>
      </w:r>
      <w:r w:rsidRPr="003C011B">
        <w:rPr>
          <w:rFonts w:hint="eastAsia"/>
          <w:sz w:val="24"/>
          <w:szCs w:val="28"/>
        </w:rPr>
        <w:t xml:space="preserve"> ***</w:t>
      </w:r>
      <w:r w:rsidRPr="003C011B">
        <w:rPr>
          <w:rFonts w:hint="eastAsia"/>
          <w:sz w:val="24"/>
          <w:szCs w:val="28"/>
        </w:rPr>
        <w:t>日内向乙方提交有关资料和提出技术要求；</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自接到乙方编制的技术设计书（技术方案）之日起</w:t>
      </w:r>
      <w:r w:rsidRPr="003C011B">
        <w:rPr>
          <w:rFonts w:hint="eastAsia"/>
          <w:sz w:val="24"/>
          <w:szCs w:val="28"/>
        </w:rPr>
        <w:t>***</w:t>
      </w:r>
      <w:r w:rsidRPr="003C011B">
        <w:rPr>
          <w:rFonts w:hint="eastAsia"/>
          <w:sz w:val="24"/>
          <w:szCs w:val="28"/>
        </w:rPr>
        <w:t>日内完成设计书（技术方案）的审定工作；</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协助乙方调查队伍顺利进入现场工作，并对乙方进场人员的工作、生活进行力所能及的协调；</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保证项目款按时到位，以确保项目的顺利进行；</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协助乙方做好项目验收工作；</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6.</w:t>
      </w:r>
      <w:r w:rsidRPr="003C011B">
        <w:rPr>
          <w:rFonts w:hint="eastAsia"/>
          <w:sz w:val="24"/>
          <w:szCs w:val="28"/>
        </w:rPr>
        <w:t>允许乙方内部使用执行本合同所生产的成果。</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lastRenderedPageBreak/>
        <w:t>第七条</w:t>
      </w:r>
      <w:r w:rsidRPr="003C011B">
        <w:rPr>
          <w:rFonts w:hint="eastAsia"/>
          <w:b/>
          <w:bCs/>
          <w:sz w:val="24"/>
          <w:szCs w:val="28"/>
        </w:rPr>
        <w:t xml:space="preserve">  </w:t>
      </w:r>
      <w:r w:rsidRPr="003C011B">
        <w:rPr>
          <w:rFonts w:hint="eastAsia"/>
          <w:b/>
          <w:bCs/>
          <w:sz w:val="24"/>
          <w:szCs w:val="28"/>
        </w:rPr>
        <w:t>乙方的义务</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自收到甲方的有关资料和技术要求之日起</w:t>
      </w:r>
      <w:r w:rsidRPr="003C011B">
        <w:rPr>
          <w:rFonts w:hint="eastAsia"/>
          <w:sz w:val="24"/>
          <w:szCs w:val="28"/>
        </w:rPr>
        <w:t>***</w:t>
      </w:r>
      <w:r w:rsidRPr="003C011B">
        <w:rPr>
          <w:rFonts w:hint="eastAsia"/>
          <w:sz w:val="24"/>
          <w:szCs w:val="28"/>
        </w:rPr>
        <w:t>日内，根据甲方的有关资料和本合同的技术要求完成技术设计书（或技术方案）的编制，并交甲方审定；</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自收到甲方对技术设计书（或技术方案）同意实施的审定意见之日起</w:t>
      </w:r>
      <w:r w:rsidRPr="003C011B">
        <w:rPr>
          <w:rFonts w:hint="eastAsia"/>
          <w:sz w:val="24"/>
          <w:szCs w:val="28"/>
        </w:rPr>
        <w:t>***</w:t>
      </w:r>
      <w:r w:rsidRPr="003C011B">
        <w:rPr>
          <w:rFonts w:hint="eastAsia"/>
          <w:sz w:val="24"/>
          <w:szCs w:val="28"/>
        </w:rPr>
        <w:t>日内组织调查队伍进场作业；</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乙方应当根据技术设计书（或技术方案）要求，确保项目如期保质保量完成；</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乙方服从甲方和监理单位的监督与监理，并进行合作。凡因乙方原因出现的成果质量问题，乙方无条件进行修改或返工；</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未经甲方允许，乙方不得将本合同标的</w:t>
      </w:r>
      <w:proofErr w:type="gramStart"/>
      <w:r w:rsidRPr="003C011B">
        <w:rPr>
          <w:rFonts w:hint="eastAsia"/>
          <w:sz w:val="24"/>
          <w:szCs w:val="28"/>
        </w:rPr>
        <w:t>的</w:t>
      </w:r>
      <w:proofErr w:type="gramEnd"/>
      <w:r w:rsidRPr="003C011B">
        <w:rPr>
          <w:rFonts w:hint="eastAsia"/>
          <w:sz w:val="24"/>
          <w:szCs w:val="28"/>
        </w:rPr>
        <w:t>全部或部分转包给第三方。</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第八条</w:t>
      </w:r>
      <w:r w:rsidRPr="003C011B">
        <w:rPr>
          <w:rFonts w:hint="eastAsia"/>
          <w:b/>
          <w:bCs/>
          <w:sz w:val="24"/>
          <w:szCs w:val="28"/>
        </w:rPr>
        <w:t xml:space="preserve">  </w:t>
      </w:r>
      <w:r w:rsidRPr="003C011B">
        <w:rPr>
          <w:rFonts w:hint="eastAsia"/>
          <w:b/>
          <w:bCs/>
          <w:sz w:val="24"/>
          <w:szCs w:val="28"/>
        </w:rPr>
        <w:t>调查项目完成工期</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全部成果应于年月日前交甲方验收。</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第九条</w:t>
      </w:r>
      <w:r w:rsidRPr="003C011B">
        <w:rPr>
          <w:rFonts w:hint="eastAsia"/>
          <w:sz w:val="24"/>
          <w:szCs w:val="28"/>
        </w:rPr>
        <w:t xml:space="preserve">  </w:t>
      </w:r>
      <w:r w:rsidRPr="003C011B">
        <w:rPr>
          <w:rFonts w:hint="eastAsia"/>
          <w:sz w:val="24"/>
          <w:szCs w:val="28"/>
        </w:rPr>
        <w:t>乙方应当于项目完成之日起</w:t>
      </w:r>
      <w:r w:rsidRPr="003C011B">
        <w:rPr>
          <w:rFonts w:hint="eastAsia"/>
          <w:sz w:val="24"/>
          <w:szCs w:val="28"/>
        </w:rPr>
        <w:t>***</w:t>
      </w:r>
      <w:r w:rsidRPr="003C011B">
        <w:rPr>
          <w:rFonts w:hint="eastAsia"/>
          <w:sz w:val="24"/>
          <w:szCs w:val="28"/>
        </w:rPr>
        <w:t>日内书面通知甲方检查验收，甲方应当接到完工通知和监理单位验收建议之日起</w:t>
      </w:r>
      <w:r w:rsidRPr="003C011B">
        <w:rPr>
          <w:rFonts w:hint="eastAsia"/>
          <w:sz w:val="24"/>
          <w:szCs w:val="28"/>
        </w:rPr>
        <w:t>***</w:t>
      </w:r>
      <w:r w:rsidRPr="003C011B">
        <w:rPr>
          <w:rFonts w:hint="eastAsia"/>
          <w:sz w:val="24"/>
          <w:szCs w:val="28"/>
        </w:rPr>
        <w:t>日内，组织有关专家，依据本合同约定使用的技术标准和技术要求，对乙方所完工的第三次土地调查项目进行检查，提出检查意见。待乙方修改完善后，按规定向上级申请检查验收。</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对乙方所提供的第三次土地调查项目成果质量有争议的，由所在地的上级国土资源行政主管部门进行协调、裁决。其费用由过错方承担。</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第十条</w:t>
      </w:r>
      <w:r w:rsidRPr="003C011B">
        <w:rPr>
          <w:rFonts w:hint="eastAsia"/>
          <w:sz w:val="24"/>
          <w:szCs w:val="28"/>
        </w:rPr>
        <w:t xml:space="preserve">  </w:t>
      </w:r>
      <w:r w:rsidRPr="003C011B">
        <w:rPr>
          <w:rFonts w:hint="eastAsia"/>
          <w:sz w:val="24"/>
          <w:szCs w:val="28"/>
        </w:rPr>
        <w:t>本项目所产生的所有成果的所有权、使用权、著作权和署名权，全部归甲方所有，乙方不得保留。</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第十一条</w:t>
      </w:r>
      <w:r w:rsidRPr="003C011B">
        <w:rPr>
          <w:rFonts w:hint="eastAsia"/>
          <w:b/>
          <w:bCs/>
          <w:sz w:val="24"/>
          <w:szCs w:val="28"/>
        </w:rPr>
        <w:t xml:space="preserve">  </w:t>
      </w:r>
      <w:r w:rsidRPr="003C011B">
        <w:rPr>
          <w:rFonts w:hint="eastAsia"/>
          <w:b/>
          <w:bCs/>
          <w:sz w:val="24"/>
          <w:szCs w:val="28"/>
        </w:rPr>
        <w:t>项目费支付日期和方式</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完成总工作量的</w:t>
      </w:r>
      <w:r w:rsidRPr="003C011B">
        <w:rPr>
          <w:rFonts w:hint="eastAsia"/>
          <w:sz w:val="24"/>
          <w:szCs w:val="28"/>
        </w:rPr>
        <w:t>60%</w:t>
      </w:r>
      <w:r w:rsidRPr="003C011B">
        <w:rPr>
          <w:rFonts w:hint="eastAsia"/>
          <w:sz w:val="24"/>
          <w:szCs w:val="28"/>
        </w:rPr>
        <w:t>任务，拨付总价的</w:t>
      </w:r>
      <w:r w:rsidRPr="003C011B">
        <w:rPr>
          <w:rFonts w:hint="eastAsia"/>
          <w:sz w:val="24"/>
          <w:szCs w:val="28"/>
        </w:rPr>
        <w:t>30%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完成总工作量的</w:t>
      </w:r>
      <w:r w:rsidRPr="003C011B">
        <w:rPr>
          <w:rFonts w:hint="eastAsia"/>
          <w:sz w:val="24"/>
          <w:szCs w:val="28"/>
        </w:rPr>
        <w:t>90%</w:t>
      </w:r>
      <w:r w:rsidRPr="003C011B">
        <w:rPr>
          <w:rFonts w:hint="eastAsia"/>
          <w:sz w:val="24"/>
          <w:szCs w:val="28"/>
        </w:rPr>
        <w:t>任务，拨付总价的</w:t>
      </w:r>
      <w:r w:rsidRPr="003C011B">
        <w:rPr>
          <w:rFonts w:hint="eastAsia"/>
          <w:sz w:val="24"/>
          <w:szCs w:val="28"/>
        </w:rPr>
        <w:t>60%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完成总工作量的</w:t>
      </w:r>
      <w:r w:rsidRPr="003C011B">
        <w:rPr>
          <w:rFonts w:hint="eastAsia"/>
          <w:sz w:val="24"/>
          <w:szCs w:val="28"/>
        </w:rPr>
        <w:t>100%</w:t>
      </w:r>
      <w:r w:rsidRPr="003C011B">
        <w:rPr>
          <w:rFonts w:hint="eastAsia"/>
          <w:sz w:val="24"/>
          <w:szCs w:val="28"/>
        </w:rPr>
        <w:t>任务并通过省级验收，拨付总价的</w:t>
      </w:r>
      <w:r w:rsidRPr="003C011B">
        <w:rPr>
          <w:rFonts w:hint="eastAsia"/>
          <w:sz w:val="24"/>
          <w:szCs w:val="28"/>
        </w:rPr>
        <w:t>90%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验收通过一年后，拨付剩余总价</w:t>
      </w:r>
      <w:r w:rsidRPr="003C011B">
        <w:rPr>
          <w:rFonts w:hint="eastAsia"/>
          <w:sz w:val="24"/>
          <w:szCs w:val="28"/>
        </w:rPr>
        <w:t>10%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其他未尽事宜由双方另行协商确定。</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第十二条</w:t>
      </w:r>
      <w:r w:rsidRPr="003C011B">
        <w:rPr>
          <w:rFonts w:hint="eastAsia"/>
          <w:b/>
          <w:bCs/>
          <w:sz w:val="24"/>
          <w:szCs w:val="28"/>
        </w:rPr>
        <w:t xml:space="preserve">  </w:t>
      </w:r>
      <w:r w:rsidRPr="003C011B">
        <w:rPr>
          <w:rFonts w:hint="eastAsia"/>
          <w:b/>
          <w:bCs/>
          <w:sz w:val="24"/>
          <w:szCs w:val="28"/>
        </w:rPr>
        <w:t>成果提交要求</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自乙方项目结束并经省级验收合格之日起</w:t>
      </w:r>
      <w:r w:rsidRPr="003C011B">
        <w:rPr>
          <w:rFonts w:hint="eastAsia"/>
          <w:sz w:val="24"/>
          <w:szCs w:val="28"/>
        </w:rPr>
        <w:t>7</w:t>
      </w:r>
      <w:r w:rsidRPr="003C011B">
        <w:rPr>
          <w:rFonts w:hint="eastAsia"/>
          <w:sz w:val="24"/>
          <w:szCs w:val="28"/>
        </w:rPr>
        <w:t>日内，乙方根据《技术细则》等的要求向甲方交付全部项目成果；</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乙方向甲方交付约定的第三次土地调查成果份，甲方如需增加成果份数，需双方协商，</w:t>
      </w:r>
      <w:r w:rsidRPr="003C011B">
        <w:rPr>
          <w:rFonts w:hint="eastAsia"/>
          <w:sz w:val="24"/>
          <w:szCs w:val="28"/>
        </w:rPr>
        <w:lastRenderedPageBreak/>
        <w:t>另向乙方支付工本费。</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第十三条</w:t>
      </w:r>
      <w:r w:rsidRPr="003C011B">
        <w:rPr>
          <w:rFonts w:hint="eastAsia"/>
          <w:b/>
          <w:bCs/>
          <w:sz w:val="24"/>
          <w:szCs w:val="28"/>
        </w:rPr>
        <w:t xml:space="preserve">  </w:t>
      </w:r>
      <w:r w:rsidRPr="003C011B">
        <w:rPr>
          <w:rFonts w:hint="eastAsia"/>
          <w:b/>
          <w:bCs/>
          <w:sz w:val="24"/>
          <w:szCs w:val="28"/>
        </w:rPr>
        <w:t>甲方违约责任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合同签订后，由于甲方项目停止而终止合同的，乙方未进入现场工作前，甲方无权请求返还定金。双方没有约定定金的，向乙方偿付工程总价款的</w:t>
      </w:r>
      <w:r w:rsidRPr="003C011B">
        <w:rPr>
          <w:rFonts w:hint="eastAsia"/>
          <w:sz w:val="24"/>
          <w:szCs w:val="28"/>
        </w:rPr>
        <w:t>%</w:t>
      </w:r>
      <w:r w:rsidRPr="003C011B">
        <w:rPr>
          <w:rFonts w:hint="eastAsia"/>
          <w:sz w:val="24"/>
          <w:szCs w:val="28"/>
        </w:rPr>
        <w:t>（人民币万元）；若乙方已进入现场工作，甲方应按完成的实际工作量支付项目价款外，并按预算项目费的</w:t>
      </w:r>
      <w:r w:rsidRPr="003C011B">
        <w:rPr>
          <w:rFonts w:hint="eastAsia"/>
          <w:sz w:val="24"/>
          <w:szCs w:val="28"/>
        </w:rPr>
        <w:t>%</w:t>
      </w:r>
      <w:r w:rsidRPr="003C011B">
        <w:rPr>
          <w:rFonts w:hint="eastAsia"/>
          <w:sz w:val="24"/>
          <w:szCs w:val="28"/>
        </w:rPr>
        <w:t>（人民币万元），向乙方偿付违约金。</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甲方未按约定支付乙方项目费，应按顺延天数和当时银行贷款利息，向乙方支付违约金。</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对于乙方提供的图纸等资料以及其它属于乙方的成果，按有关规定甲方有义务保密，不得向第三方提供。</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第十四条</w:t>
      </w:r>
      <w:r w:rsidRPr="003C011B">
        <w:rPr>
          <w:rFonts w:hint="eastAsia"/>
          <w:b/>
          <w:bCs/>
          <w:sz w:val="24"/>
          <w:szCs w:val="28"/>
        </w:rPr>
        <w:t xml:space="preserve">  </w:t>
      </w:r>
      <w:r w:rsidRPr="003C011B">
        <w:rPr>
          <w:rFonts w:hint="eastAsia"/>
          <w:b/>
          <w:bCs/>
          <w:sz w:val="24"/>
          <w:szCs w:val="28"/>
        </w:rPr>
        <w:t>乙方违约责任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合同签订后，如乙方无故不履行合同或擅自中途停止或解除合同，乙方向甲方赔偿预算项目价款的</w:t>
      </w:r>
      <w:r w:rsidRPr="003C011B">
        <w:rPr>
          <w:rFonts w:hint="eastAsia"/>
          <w:sz w:val="24"/>
          <w:szCs w:val="28"/>
        </w:rPr>
        <w:t xml:space="preserve">  %</w:t>
      </w:r>
      <w:r w:rsidRPr="003C011B">
        <w:rPr>
          <w:rFonts w:hint="eastAsia"/>
          <w:sz w:val="24"/>
          <w:szCs w:val="28"/>
        </w:rPr>
        <w:t>（人民币万元）并归还甲方预付的全部项目款及利息。</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乙方工作期间，工作、生活自行安排，若乙方以条件不好等中止合同时，按上款（即第</w:t>
      </w:r>
      <w:r w:rsidRPr="003C011B">
        <w:rPr>
          <w:rFonts w:hint="eastAsia"/>
          <w:sz w:val="24"/>
          <w:szCs w:val="28"/>
        </w:rPr>
        <w:t>1</w:t>
      </w:r>
      <w:r w:rsidRPr="003C011B">
        <w:rPr>
          <w:rFonts w:hint="eastAsia"/>
          <w:sz w:val="24"/>
          <w:szCs w:val="28"/>
        </w:rPr>
        <w:t>款）处理。在甲方项目款按时到位后由于乙方原因，乙方未能按合同规定的日期提交第三次土地调查成果资料时，应向甲方赔偿拖延工期损失费，每天的拖延费按合同金额的</w:t>
      </w:r>
      <w:r w:rsidRPr="003C011B">
        <w:rPr>
          <w:rFonts w:hint="eastAsia"/>
          <w:sz w:val="24"/>
          <w:szCs w:val="28"/>
        </w:rPr>
        <w:t xml:space="preserve">  %</w:t>
      </w:r>
      <w:r w:rsidRPr="003C011B">
        <w:rPr>
          <w:rFonts w:hint="eastAsia"/>
          <w:sz w:val="24"/>
          <w:szCs w:val="28"/>
        </w:rPr>
        <w:t>计算，因不可抗拒的客观原因造成的工期拖延，乙方不承担赔偿责任。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乙方提供的第三次土地调查成果质量不合格的，乙方应负责无偿予以重调或采取补救措施，以达到质量要求。因第三次土地调查成果质量不符合合同要求造成后果时，乙方应对因此造成的直接损失负赔偿责任，并承担相应的法律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对于甲方提供的图纸和技术资料以及属于甲方的调查成果，乙方有保密义务，不得向第三方转让或使用，否则，甲方有权要求乙方按合同项目款总额的</w:t>
      </w:r>
      <w:r w:rsidRPr="003C011B">
        <w:rPr>
          <w:rFonts w:hint="eastAsia"/>
          <w:sz w:val="24"/>
          <w:szCs w:val="28"/>
        </w:rPr>
        <w:t>%</w:t>
      </w:r>
      <w:r w:rsidRPr="003C011B">
        <w:rPr>
          <w:rFonts w:hint="eastAsia"/>
          <w:sz w:val="24"/>
          <w:szCs w:val="28"/>
        </w:rPr>
        <w:t>赔偿损失，并承担相应的法律责任。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乙方擅自转包本合同标的</w:t>
      </w:r>
      <w:proofErr w:type="gramStart"/>
      <w:r w:rsidRPr="003C011B">
        <w:rPr>
          <w:rFonts w:hint="eastAsia"/>
          <w:sz w:val="24"/>
          <w:szCs w:val="28"/>
        </w:rPr>
        <w:t>的</w:t>
      </w:r>
      <w:proofErr w:type="gramEnd"/>
      <w:r w:rsidRPr="003C011B">
        <w:rPr>
          <w:rFonts w:hint="eastAsia"/>
          <w:sz w:val="24"/>
          <w:szCs w:val="28"/>
        </w:rPr>
        <w:t>，甲方有权解除合同，并可要求乙方偿付预算项目费</w:t>
      </w:r>
      <w:r w:rsidRPr="003C011B">
        <w:rPr>
          <w:rFonts w:hint="eastAsia"/>
          <w:sz w:val="24"/>
          <w:szCs w:val="28"/>
        </w:rPr>
        <w:t xml:space="preserve">  %</w:t>
      </w:r>
      <w:r w:rsidRPr="003C011B">
        <w:rPr>
          <w:rFonts w:hint="eastAsia"/>
          <w:sz w:val="24"/>
          <w:szCs w:val="28"/>
        </w:rPr>
        <w:t>（人民币万元）的违约金。</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第十五条</w:t>
      </w:r>
      <w:r w:rsidRPr="003C011B">
        <w:rPr>
          <w:rFonts w:hint="eastAsia"/>
          <w:b/>
          <w:bCs/>
          <w:sz w:val="24"/>
          <w:szCs w:val="28"/>
        </w:rPr>
        <w:t xml:space="preserve"> </w:t>
      </w:r>
      <w:r w:rsidRPr="003C011B">
        <w:rPr>
          <w:rFonts w:hint="eastAsia"/>
          <w:sz w:val="24"/>
          <w:szCs w:val="28"/>
        </w:rPr>
        <w:t xml:space="preserve"> </w:t>
      </w:r>
      <w:r w:rsidRPr="003C011B">
        <w:rPr>
          <w:rFonts w:hint="eastAsia"/>
          <w:sz w:val="24"/>
          <w:szCs w:val="28"/>
        </w:rPr>
        <w:t>由于不可抗力，致使合同无法履行时，双方应按有关法律规定及时协商处理。</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第十六条</w:t>
      </w:r>
      <w:r w:rsidRPr="003C011B">
        <w:rPr>
          <w:rFonts w:hint="eastAsia"/>
          <w:sz w:val="24"/>
          <w:szCs w:val="28"/>
        </w:rPr>
        <w:t xml:space="preserve">  </w:t>
      </w:r>
      <w:r w:rsidRPr="003C011B">
        <w:rPr>
          <w:rFonts w:hint="eastAsia"/>
          <w:sz w:val="24"/>
          <w:szCs w:val="28"/>
        </w:rPr>
        <w:t>其他约定：乙方在签订合同后</w:t>
      </w:r>
      <w:r w:rsidRPr="003C011B">
        <w:rPr>
          <w:rFonts w:hint="eastAsia"/>
          <w:sz w:val="24"/>
          <w:szCs w:val="28"/>
        </w:rPr>
        <w:t>10</w:t>
      </w:r>
      <w:r w:rsidRPr="003C011B">
        <w:rPr>
          <w:rFonts w:hint="eastAsia"/>
          <w:sz w:val="24"/>
          <w:szCs w:val="28"/>
        </w:rPr>
        <w:t>日内需缴纳</w:t>
      </w:r>
      <w:r w:rsidRPr="003C011B">
        <w:rPr>
          <w:rFonts w:hint="eastAsia"/>
          <w:sz w:val="24"/>
          <w:szCs w:val="28"/>
        </w:rPr>
        <w:t xml:space="preserve">  %</w:t>
      </w:r>
      <w:r w:rsidRPr="003C011B">
        <w:rPr>
          <w:rFonts w:hint="eastAsia"/>
          <w:sz w:val="24"/>
          <w:szCs w:val="28"/>
        </w:rPr>
        <w:t>的履约保证金。</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第十七条</w:t>
      </w:r>
      <w:r w:rsidRPr="003C011B">
        <w:rPr>
          <w:rFonts w:hint="eastAsia"/>
          <w:sz w:val="24"/>
          <w:szCs w:val="28"/>
        </w:rPr>
        <w:t xml:space="preserve">  </w:t>
      </w:r>
      <w:r w:rsidRPr="003C011B">
        <w:rPr>
          <w:rFonts w:hint="eastAsia"/>
          <w:sz w:val="24"/>
          <w:szCs w:val="28"/>
        </w:rPr>
        <w:t>本合同执行过程中的未尽事宜，双方应本着实事求是、友好协商的态度加以解决，双方协商一致的，签订补充协议。补充协议与本合同具有同等效力。</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第十八条</w:t>
      </w:r>
      <w:r w:rsidRPr="003C011B">
        <w:rPr>
          <w:rFonts w:hint="eastAsia"/>
          <w:sz w:val="24"/>
          <w:szCs w:val="28"/>
        </w:rPr>
        <w:t xml:space="preserve">  </w:t>
      </w:r>
      <w:r w:rsidRPr="003C011B">
        <w:rPr>
          <w:rFonts w:hint="eastAsia"/>
          <w:sz w:val="24"/>
          <w:szCs w:val="28"/>
        </w:rPr>
        <w:t>因本合同发生争议，由双方当事人协商解决或由双方主管部门调解，协商或调</w:t>
      </w:r>
      <w:r w:rsidRPr="003C011B">
        <w:rPr>
          <w:rFonts w:hint="eastAsia"/>
          <w:sz w:val="24"/>
          <w:szCs w:val="28"/>
        </w:rPr>
        <w:lastRenderedPageBreak/>
        <w:t>解不成的，当事人双方同意仲裁委员会仲裁（当事人双方未在合同中约定仲裁机构，事后又未达成书面仲裁协议的，可向项目所在地的人民法院起诉）。</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第十九条</w:t>
      </w:r>
      <w:r w:rsidRPr="003C011B">
        <w:rPr>
          <w:rFonts w:hint="eastAsia"/>
          <w:sz w:val="24"/>
          <w:szCs w:val="28"/>
        </w:rPr>
        <w:t xml:space="preserve">  </w:t>
      </w:r>
      <w:r w:rsidRPr="003C011B">
        <w:rPr>
          <w:rFonts w:hint="eastAsia"/>
          <w:sz w:val="24"/>
          <w:szCs w:val="28"/>
        </w:rPr>
        <w:t>附则</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本合同由双方代表签字，并加盖双方公章或合同专用章即生效。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未尽事宜，经双方协商一致，签订补充协议，补充协议与本合同具有同等效力。</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本合同一式</w:t>
      </w:r>
      <w:r w:rsidRPr="003C011B">
        <w:rPr>
          <w:rFonts w:hint="eastAsia"/>
          <w:sz w:val="24"/>
          <w:szCs w:val="28"/>
        </w:rPr>
        <w:t xml:space="preserve">   </w:t>
      </w:r>
      <w:r w:rsidRPr="003C011B">
        <w:rPr>
          <w:rFonts w:hint="eastAsia"/>
          <w:sz w:val="24"/>
          <w:szCs w:val="28"/>
        </w:rPr>
        <w:t>份，甲方</w:t>
      </w:r>
      <w:r w:rsidRPr="003C011B">
        <w:rPr>
          <w:rFonts w:hint="eastAsia"/>
          <w:sz w:val="24"/>
          <w:szCs w:val="28"/>
        </w:rPr>
        <w:t xml:space="preserve">  </w:t>
      </w:r>
      <w:r w:rsidRPr="003C011B">
        <w:rPr>
          <w:rFonts w:hint="eastAsia"/>
          <w:sz w:val="24"/>
          <w:szCs w:val="28"/>
        </w:rPr>
        <w:t>份，乙方</w:t>
      </w:r>
      <w:r w:rsidRPr="003C011B">
        <w:rPr>
          <w:rFonts w:hint="eastAsia"/>
          <w:sz w:val="24"/>
          <w:szCs w:val="28"/>
        </w:rPr>
        <w:t xml:space="preserve">  </w:t>
      </w:r>
      <w:r w:rsidRPr="003C011B">
        <w:rPr>
          <w:rFonts w:hint="eastAsia"/>
          <w:sz w:val="24"/>
          <w:szCs w:val="28"/>
        </w:rPr>
        <w:t>份。</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项目全部完工，检查验收合格，后期服务到位，项目款结算完毕，本合同自行失效。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甲方</w:t>
      </w:r>
      <w:r w:rsidRPr="003C011B">
        <w:rPr>
          <w:rFonts w:hint="eastAsia"/>
          <w:sz w:val="24"/>
          <w:szCs w:val="28"/>
        </w:rPr>
        <w:tab/>
      </w:r>
      <w:r w:rsidRPr="003C011B">
        <w:rPr>
          <w:rFonts w:hint="eastAsia"/>
          <w:sz w:val="24"/>
          <w:szCs w:val="28"/>
        </w:rPr>
        <w:t>：单位地址：</w:t>
      </w:r>
      <w:r w:rsidRPr="003C011B">
        <w:rPr>
          <w:rFonts w:hint="eastAsia"/>
          <w:sz w:val="24"/>
          <w:szCs w:val="28"/>
        </w:rPr>
        <w:t xml:space="preserve">      </w:t>
      </w:r>
      <w:r w:rsidRPr="003C011B">
        <w:rPr>
          <w:rFonts w:hint="eastAsia"/>
          <w:sz w:val="24"/>
          <w:szCs w:val="28"/>
        </w:rPr>
        <w:t>乙方：单位地址：</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邮政编码：</w:t>
      </w:r>
      <w:r w:rsidRPr="003C011B">
        <w:rPr>
          <w:rFonts w:hint="eastAsia"/>
          <w:sz w:val="24"/>
          <w:szCs w:val="28"/>
        </w:rPr>
        <w:tab/>
      </w:r>
      <w:r w:rsidRPr="003C011B">
        <w:rPr>
          <w:rFonts w:hint="eastAsia"/>
          <w:sz w:val="24"/>
          <w:szCs w:val="28"/>
        </w:rPr>
        <w:tab/>
        <w:t xml:space="preserve">         </w:t>
      </w:r>
      <w:r w:rsidRPr="003C011B">
        <w:rPr>
          <w:rFonts w:hint="eastAsia"/>
          <w:sz w:val="24"/>
          <w:szCs w:val="28"/>
        </w:rPr>
        <w:t>邮政编码：</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联系人：</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联系人：</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电话：</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 xml:space="preserve"> </w:t>
      </w:r>
      <w:r w:rsidRPr="003C011B">
        <w:rPr>
          <w:rFonts w:hint="eastAsia"/>
          <w:sz w:val="24"/>
          <w:szCs w:val="28"/>
        </w:rPr>
        <w:t>电话：</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传真：</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传真：</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开户银行：</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 xml:space="preserve"> </w:t>
      </w:r>
      <w:r w:rsidRPr="003C011B">
        <w:rPr>
          <w:rFonts w:hint="eastAsia"/>
          <w:sz w:val="24"/>
          <w:szCs w:val="28"/>
        </w:rPr>
        <w:t>开户银行：</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银行帐号：</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银行帐号：</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 xml:space="preserve">　　　</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委托方：</w:t>
      </w:r>
      <w:r w:rsidRPr="003C011B">
        <w:rPr>
          <w:rFonts w:hint="eastAsia"/>
          <w:sz w:val="24"/>
          <w:szCs w:val="28"/>
        </w:rPr>
        <w:t xml:space="preserve">                  </w:t>
      </w:r>
      <w:r w:rsidR="00662F00">
        <w:rPr>
          <w:rFonts w:hint="eastAsia"/>
          <w:sz w:val="24"/>
          <w:szCs w:val="28"/>
        </w:rPr>
        <w:t xml:space="preserve">      </w:t>
      </w:r>
      <w:r w:rsidR="009510D8">
        <w:rPr>
          <w:rFonts w:hint="eastAsia"/>
          <w:sz w:val="24"/>
          <w:szCs w:val="28"/>
        </w:rPr>
        <w:t xml:space="preserve">  </w:t>
      </w:r>
      <w:r w:rsidR="00662F00">
        <w:rPr>
          <w:rFonts w:hint="eastAsia"/>
          <w:sz w:val="24"/>
          <w:szCs w:val="28"/>
        </w:rPr>
        <w:t xml:space="preserve">  </w:t>
      </w:r>
      <w:r w:rsidRPr="003C011B">
        <w:rPr>
          <w:rFonts w:hint="eastAsia"/>
          <w:sz w:val="24"/>
          <w:szCs w:val="28"/>
        </w:rPr>
        <w:t>承揽方：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单位名称（公章）</w:t>
      </w:r>
      <w:r w:rsidRPr="003C011B">
        <w:rPr>
          <w:rFonts w:hint="eastAsia"/>
          <w:sz w:val="24"/>
          <w:szCs w:val="28"/>
        </w:rPr>
        <w:t xml:space="preserve">         </w:t>
      </w:r>
      <w:r w:rsidR="00662F00">
        <w:rPr>
          <w:rFonts w:hint="eastAsia"/>
          <w:sz w:val="24"/>
          <w:szCs w:val="28"/>
        </w:rPr>
        <w:t xml:space="preserve">       </w:t>
      </w:r>
      <w:r w:rsidRPr="003C011B">
        <w:rPr>
          <w:rFonts w:hint="eastAsia"/>
          <w:sz w:val="24"/>
          <w:szCs w:val="28"/>
        </w:rPr>
        <w:t xml:space="preserve"> </w:t>
      </w:r>
      <w:r w:rsidR="009510D8">
        <w:rPr>
          <w:rFonts w:hint="eastAsia"/>
          <w:sz w:val="24"/>
          <w:szCs w:val="28"/>
        </w:rPr>
        <w:t xml:space="preserve">  </w:t>
      </w:r>
      <w:r w:rsidR="00662F00">
        <w:rPr>
          <w:rFonts w:hint="eastAsia"/>
          <w:sz w:val="24"/>
          <w:szCs w:val="28"/>
        </w:rPr>
        <w:t xml:space="preserve"> </w:t>
      </w:r>
      <w:r w:rsidRPr="003C011B">
        <w:rPr>
          <w:rFonts w:hint="eastAsia"/>
          <w:sz w:val="24"/>
          <w:szCs w:val="28"/>
        </w:rPr>
        <w:t>单位名称（公章）</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法定代表人：（签章）</w:t>
      </w:r>
      <w:r w:rsidRPr="003C011B">
        <w:rPr>
          <w:rFonts w:hint="eastAsia"/>
          <w:sz w:val="24"/>
          <w:szCs w:val="28"/>
        </w:rPr>
        <w:t xml:space="preserve">      </w:t>
      </w:r>
      <w:r w:rsidR="00662F00">
        <w:rPr>
          <w:rFonts w:hint="eastAsia"/>
          <w:sz w:val="24"/>
          <w:szCs w:val="28"/>
        </w:rPr>
        <w:t xml:space="preserve">         </w:t>
      </w:r>
      <w:r w:rsidR="009510D8">
        <w:rPr>
          <w:rFonts w:hint="eastAsia"/>
          <w:sz w:val="24"/>
          <w:szCs w:val="28"/>
        </w:rPr>
        <w:t xml:space="preserve">  </w:t>
      </w:r>
      <w:r w:rsidRPr="003C011B">
        <w:rPr>
          <w:rFonts w:hint="eastAsia"/>
          <w:sz w:val="24"/>
          <w:szCs w:val="28"/>
        </w:rPr>
        <w:t>法定代表人（签章）</w:t>
      </w:r>
      <w:r w:rsidRPr="003C011B">
        <w:rPr>
          <w:rFonts w:hint="eastAsia"/>
          <w:sz w:val="24"/>
          <w:szCs w:val="28"/>
        </w:rPr>
        <w:t xml:space="preserve">          </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委托代理人：</w:t>
      </w:r>
      <w:r w:rsidRPr="003C011B">
        <w:rPr>
          <w:rFonts w:hint="eastAsia"/>
          <w:sz w:val="24"/>
          <w:szCs w:val="28"/>
        </w:rPr>
        <w:t xml:space="preserve">              </w:t>
      </w:r>
      <w:r w:rsidR="00662F00">
        <w:rPr>
          <w:rFonts w:hint="eastAsia"/>
          <w:sz w:val="24"/>
          <w:szCs w:val="28"/>
        </w:rPr>
        <w:t xml:space="preserve">       </w:t>
      </w:r>
      <w:r w:rsidR="009510D8">
        <w:rPr>
          <w:rFonts w:hint="eastAsia"/>
          <w:sz w:val="24"/>
          <w:szCs w:val="28"/>
        </w:rPr>
        <w:t xml:space="preserve">  </w:t>
      </w:r>
      <w:r w:rsidR="00662F00">
        <w:rPr>
          <w:rFonts w:hint="eastAsia"/>
          <w:sz w:val="24"/>
          <w:szCs w:val="28"/>
        </w:rPr>
        <w:t xml:space="preserve"> </w:t>
      </w:r>
      <w:r w:rsidRPr="003C011B">
        <w:rPr>
          <w:rFonts w:hint="eastAsia"/>
          <w:sz w:val="24"/>
          <w:szCs w:val="28"/>
        </w:rPr>
        <w:t>委托代理人：</w:t>
      </w:r>
    </w:p>
    <w:p w:rsidR="003C011B" w:rsidRPr="003C011B" w:rsidRDefault="003C011B" w:rsidP="003C011B">
      <w:pPr>
        <w:spacing w:line="360" w:lineRule="auto"/>
        <w:ind w:firstLineChars="200" w:firstLine="480"/>
        <w:jc w:val="left"/>
        <w:rPr>
          <w:sz w:val="24"/>
          <w:szCs w:val="28"/>
        </w:rPr>
      </w:pPr>
    </w:p>
    <w:p w:rsidR="00302632" w:rsidRPr="003C011B" w:rsidRDefault="00302632" w:rsidP="003C011B">
      <w:pPr>
        <w:spacing w:line="360" w:lineRule="auto"/>
        <w:ind w:firstLineChars="200" w:firstLine="480"/>
        <w:rPr>
          <w:sz w:val="24"/>
          <w:szCs w:val="28"/>
        </w:rPr>
      </w:pPr>
    </w:p>
    <w:p w:rsidR="00302632" w:rsidRPr="00302632" w:rsidRDefault="00302632" w:rsidP="003C011B">
      <w:pPr>
        <w:spacing w:line="360" w:lineRule="auto"/>
        <w:ind w:firstLineChars="200" w:firstLine="482"/>
        <w:jc w:val="left"/>
        <w:rPr>
          <w:b/>
          <w:sz w:val="24"/>
          <w:szCs w:val="28"/>
        </w:rPr>
      </w:pPr>
    </w:p>
    <w:p w:rsidR="00302632" w:rsidRPr="00302632" w:rsidRDefault="00302632" w:rsidP="003C011B">
      <w:pPr>
        <w:spacing w:line="360" w:lineRule="auto"/>
        <w:ind w:firstLineChars="1100" w:firstLine="2650"/>
        <w:jc w:val="left"/>
        <w:rPr>
          <w:sz w:val="24"/>
          <w:szCs w:val="28"/>
        </w:rPr>
      </w:pPr>
      <w:r w:rsidRPr="00302632">
        <w:rPr>
          <w:rFonts w:hint="eastAsia"/>
          <w:b/>
          <w:bCs/>
          <w:sz w:val="24"/>
          <w:szCs w:val="28"/>
        </w:rPr>
        <w:t xml:space="preserve">      </w:t>
      </w:r>
    </w:p>
    <w:p w:rsidR="00B65624" w:rsidRPr="00302632" w:rsidRDefault="00B65624" w:rsidP="00302632">
      <w:pPr>
        <w:spacing w:line="360" w:lineRule="auto"/>
        <w:ind w:firstLineChars="1100" w:firstLine="2640"/>
        <w:jc w:val="left"/>
        <w:rPr>
          <w:sz w:val="24"/>
          <w:szCs w:val="28"/>
        </w:rPr>
      </w:pPr>
    </w:p>
    <w:p w:rsidR="00B65624" w:rsidRPr="00B65624" w:rsidRDefault="00B65624" w:rsidP="00B65624">
      <w:pPr>
        <w:spacing w:line="360" w:lineRule="auto"/>
        <w:ind w:firstLineChars="1100" w:firstLine="2640"/>
        <w:rPr>
          <w:sz w:val="24"/>
          <w:szCs w:val="28"/>
        </w:rPr>
      </w:pPr>
    </w:p>
    <w:p w:rsidR="00601BDA" w:rsidRDefault="00601BDA" w:rsidP="009C3BE9">
      <w:pPr>
        <w:spacing w:line="360" w:lineRule="auto"/>
        <w:jc w:val="center"/>
        <w:rPr>
          <w:rFonts w:ascii="宋体" w:hAnsi="宋体" w:cs="宋体"/>
          <w:b/>
          <w:bCs/>
          <w:sz w:val="32"/>
          <w:szCs w:val="32"/>
        </w:rPr>
      </w:pPr>
    </w:p>
    <w:p w:rsidR="003C011B" w:rsidRDefault="003C011B" w:rsidP="009C3BE9">
      <w:pPr>
        <w:spacing w:line="360" w:lineRule="auto"/>
        <w:jc w:val="center"/>
        <w:rPr>
          <w:rFonts w:ascii="宋体" w:hAnsi="宋体" w:cs="宋体"/>
          <w:b/>
          <w:bCs/>
          <w:sz w:val="32"/>
          <w:szCs w:val="32"/>
        </w:rPr>
      </w:pPr>
    </w:p>
    <w:p w:rsidR="003C011B" w:rsidRDefault="003C011B" w:rsidP="009C3BE9">
      <w:pPr>
        <w:spacing w:line="360" w:lineRule="auto"/>
        <w:jc w:val="center"/>
        <w:rPr>
          <w:rFonts w:ascii="宋体" w:hAnsi="宋体" w:cs="宋体"/>
          <w:b/>
          <w:bCs/>
          <w:sz w:val="32"/>
          <w:szCs w:val="32"/>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3C011B">
        <w:rPr>
          <w:rFonts w:ascii="宋体" w:hAnsi="宋体" w:hint="eastAsia"/>
          <w:sz w:val="36"/>
          <w:szCs w:val="36"/>
          <w:u w:val="single"/>
        </w:rPr>
        <w:t xml:space="preserve">   </w:t>
      </w:r>
      <w:r w:rsidR="003C011B" w:rsidRPr="003C011B">
        <w:rPr>
          <w:rFonts w:ascii="宋体" w:hAnsi="宋体" w:hint="eastAsia"/>
          <w:sz w:val="36"/>
          <w:szCs w:val="36"/>
        </w:rPr>
        <w:t>标段</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74185203"/>
      <w:bookmarkStart w:id="5" w:name="_Toc186274126"/>
      <w:bookmarkStart w:id="6"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2A209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项目名称：</w:t>
      </w:r>
      <w:r w:rsidR="00662F00">
        <w:rPr>
          <w:rFonts w:asciiTheme="minorEastAsia" w:hAnsiTheme="minorEastAsia" w:hint="eastAsia"/>
          <w:color w:val="000000"/>
          <w:sz w:val="24"/>
        </w:rPr>
        <w:t xml:space="preserve">  标段</w:t>
      </w:r>
      <w:r>
        <w:rPr>
          <w:rFonts w:asciiTheme="minorEastAsia" w:hAnsiTheme="minorEastAsia" w:hint="eastAsia"/>
          <w:color w:val="000000"/>
          <w:sz w:val="24"/>
        </w:rPr>
        <w:t xml:space="preserve">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7" w:name="_资格证明文件"/>
            <w:bookmarkStart w:id="8" w:name="_Toc364329026"/>
            <w:bookmarkEnd w:id="7"/>
            <w:r>
              <w:rPr>
                <w:rFonts w:asciiTheme="minorEastAsia" w:hAnsiTheme="minorEastAsia" w:hint="eastAsia"/>
                <w:sz w:val="24"/>
              </w:rPr>
              <w:t>法定代表人授权代表身份证（正面）</w:t>
            </w:r>
            <w:bookmarkEnd w:id="8"/>
          </w:p>
        </w:tc>
        <w:tc>
          <w:tcPr>
            <w:tcW w:w="4492" w:type="dxa"/>
            <w:gridSpan w:val="2"/>
            <w:vAlign w:val="center"/>
          </w:tcPr>
          <w:p w:rsidR="00494BED" w:rsidRDefault="00E9343A">
            <w:pPr>
              <w:jc w:val="center"/>
              <w:rPr>
                <w:rFonts w:asciiTheme="minorEastAsia" w:hAnsiTheme="minorEastAsia"/>
                <w:sz w:val="24"/>
              </w:rPr>
            </w:pPr>
            <w:bookmarkStart w:id="9" w:name="_Toc364329027"/>
            <w:r>
              <w:rPr>
                <w:rFonts w:asciiTheme="minorEastAsia" w:hAnsiTheme="minorEastAsia" w:hint="eastAsia"/>
                <w:sz w:val="24"/>
              </w:rPr>
              <w:t>法定代表人授权代表身份证（反面）</w:t>
            </w:r>
            <w:bookmarkEnd w:id="9"/>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E9343A">
        <w:rPr>
          <w:rFonts w:ascii="宋体" w:hAnsi="宋体" w:hint="eastAsia"/>
          <w:b/>
          <w:bCs/>
          <w:color w:val="000000"/>
          <w:sz w:val="36"/>
          <w:szCs w:val="36"/>
        </w:rPr>
        <w:t>3.4 没有重大违法记录的声明</w:t>
      </w:r>
    </w:p>
    <w:p w:rsidR="00494BED" w:rsidRDefault="00E9343A" w:rsidP="002A209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2A2099">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2A209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2A209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2A2099">
      <w:pPr>
        <w:spacing w:beforeLines="50" w:afterLines="50" w:line="360" w:lineRule="auto"/>
        <w:ind w:firstLineChars="236" w:firstLine="566"/>
        <w:rPr>
          <w:rFonts w:asciiTheme="minorEastAsia" w:hAnsiTheme="minorEastAsia" w:cs="宋体"/>
          <w:sz w:val="24"/>
          <w:lang w:val="zh-CN"/>
        </w:rPr>
      </w:pPr>
    </w:p>
    <w:p w:rsidR="00494BED" w:rsidRDefault="00E9343A" w:rsidP="002A209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2A209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2A2099">
      <w:pPr>
        <w:spacing w:beforeLines="50" w:afterLines="50" w:line="360" w:lineRule="auto"/>
        <w:ind w:right="420" w:firstLineChars="2286" w:firstLine="5486"/>
        <w:rPr>
          <w:rFonts w:asciiTheme="minorEastAsia" w:hAnsiTheme="minorEastAsia" w:cs="宋体"/>
          <w:sz w:val="24"/>
          <w:lang w:val="zh-CN"/>
        </w:rPr>
      </w:pPr>
    </w:p>
    <w:p w:rsidR="00494BED" w:rsidRDefault="00494BED" w:rsidP="002A2099">
      <w:pPr>
        <w:spacing w:beforeLines="50" w:afterLines="50" w:line="360" w:lineRule="auto"/>
        <w:ind w:right="420" w:firstLineChars="2286" w:firstLine="5486"/>
        <w:rPr>
          <w:rFonts w:asciiTheme="minorEastAsia" w:hAnsiTheme="minorEastAsia" w:cs="宋体"/>
          <w:sz w:val="24"/>
          <w:lang w:val="zh-CN"/>
        </w:rPr>
      </w:pPr>
    </w:p>
    <w:p w:rsidR="00494BED" w:rsidRDefault="00494BED" w:rsidP="002A2099">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5B658E" w:rsidRDefault="00E9343A" w:rsidP="005B658E">
      <w:pPr>
        <w:autoSpaceDE w:val="0"/>
        <w:autoSpaceDN w:val="0"/>
        <w:adjustRightInd w:val="0"/>
        <w:spacing w:line="480" w:lineRule="auto"/>
        <w:jc w:val="center"/>
        <w:rPr>
          <w:rFonts w:asciiTheme="minorEastAsia" w:hAnsiTheme="minorEastAsia" w:cs="宋体"/>
          <w:sz w:val="24"/>
          <w:lang w:val="zh-CN"/>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2A209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10" w:name="OLE_LINK13"/>
      <w:bookmarkStart w:id="11"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10"/>
    <w:bookmarkEnd w:id="11"/>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ACE" w:rsidRDefault="00126ACE" w:rsidP="00494BED">
      <w:r>
        <w:separator/>
      </w:r>
    </w:p>
  </w:endnote>
  <w:endnote w:type="continuationSeparator" w:id="0">
    <w:p w:rsidR="00126ACE" w:rsidRDefault="00126ACE"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C5" w:rsidRDefault="00DE5282">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965BC5" w:rsidRDefault="00DE5282">
                <w:pPr>
                  <w:pStyle w:val="a9"/>
                  <w:rPr>
                    <w:rStyle w:val="ae"/>
                  </w:rPr>
                </w:pPr>
                <w:r>
                  <w:fldChar w:fldCharType="begin"/>
                </w:r>
                <w:r w:rsidR="00965BC5">
                  <w:rPr>
                    <w:rStyle w:val="ae"/>
                  </w:rPr>
                  <w:instrText xml:space="preserve">PAGE  </w:instrText>
                </w:r>
                <w:r>
                  <w:fldChar w:fldCharType="separate"/>
                </w:r>
                <w:r w:rsidR="002A2099">
                  <w:rPr>
                    <w:rStyle w:val="ae"/>
                    <w:noProof/>
                  </w:rPr>
                  <w:t>36</w:t>
                </w:r>
                <w:r>
                  <w:fldChar w:fldCharType="end"/>
                </w:r>
              </w:p>
            </w:txbxContent>
          </v:textbox>
          <w10:wrap anchorx="margin"/>
        </v:rect>
      </w:pict>
    </w:r>
  </w:p>
  <w:p w:rsidR="00965BC5" w:rsidRDefault="00965BC5"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C5" w:rsidRDefault="00DE5282">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965BC5" w:rsidRDefault="00DE5282">
                <w:pPr>
                  <w:snapToGrid w:val="0"/>
                  <w:rPr>
                    <w:sz w:val="18"/>
                  </w:rPr>
                </w:pPr>
                <w:r>
                  <w:rPr>
                    <w:rFonts w:hint="eastAsia"/>
                    <w:sz w:val="18"/>
                  </w:rPr>
                  <w:fldChar w:fldCharType="begin"/>
                </w:r>
                <w:r w:rsidR="00965BC5">
                  <w:rPr>
                    <w:rFonts w:hint="eastAsia"/>
                    <w:sz w:val="18"/>
                  </w:rPr>
                  <w:instrText xml:space="preserve"> PAGE  \* MERGEFORMAT </w:instrText>
                </w:r>
                <w:r>
                  <w:rPr>
                    <w:rFonts w:hint="eastAsia"/>
                    <w:sz w:val="18"/>
                  </w:rPr>
                  <w:fldChar w:fldCharType="separate"/>
                </w:r>
                <w:r w:rsidR="002A2099" w:rsidRPr="002A2099">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ACE" w:rsidRDefault="00126ACE" w:rsidP="00494BED">
      <w:r>
        <w:separator/>
      </w:r>
    </w:p>
  </w:footnote>
  <w:footnote w:type="continuationSeparator" w:id="0">
    <w:p w:rsidR="00126ACE" w:rsidRDefault="00126ACE"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F169BD"/>
    <w:multiLevelType w:val="singleLevel"/>
    <w:tmpl w:val="5AF169BD"/>
    <w:lvl w:ilvl="0">
      <w:start w:val="6"/>
      <w:numFmt w:val="chineseCounting"/>
      <w:suff w:val="nothing"/>
      <w:lvlText w:val="（%1）"/>
      <w:lvlJc w:val="left"/>
    </w:lvl>
  </w:abstractNum>
  <w:abstractNum w:abstractNumId="7">
    <w:nsid w:val="5AF169FB"/>
    <w:multiLevelType w:val="singleLevel"/>
    <w:tmpl w:val="5AF169FB"/>
    <w:lvl w:ilvl="0">
      <w:start w:val="1"/>
      <w:numFmt w:val="decimal"/>
      <w:suff w:val="nothing"/>
      <w:lvlText w:val="%1、"/>
      <w:lvlJc w:val="left"/>
    </w:lvl>
  </w:abstractNum>
  <w:abstractNum w:abstractNumId="8">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CCD44AE"/>
    <w:multiLevelType w:val="hybridMultilevel"/>
    <w:tmpl w:val="877AE3DE"/>
    <w:lvl w:ilvl="0" w:tplc="A5E60330">
      <w:start w:val="1"/>
      <w:numFmt w:val="japaneseCounting"/>
      <w:lvlText w:val="%1、"/>
      <w:lvlJc w:val="left"/>
      <w:pPr>
        <w:ind w:left="1130" w:hanging="57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0"/>
  </w:num>
  <w:num w:numId="5">
    <w:abstractNumId w:val="6"/>
  </w:num>
  <w:num w:numId="6">
    <w:abstractNumId w:val="7"/>
  </w:num>
  <w:num w:numId="7">
    <w:abstractNumId w:val="4"/>
  </w:num>
  <w:num w:numId="8">
    <w:abstractNumId w:val="3"/>
  </w:num>
  <w:num w:numId="9">
    <w:abstractNumId w:val="8"/>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4291F"/>
    <w:rsid w:val="000434A9"/>
    <w:rsid w:val="00064680"/>
    <w:rsid w:val="0007273C"/>
    <w:rsid w:val="0008281D"/>
    <w:rsid w:val="000846CC"/>
    <w:rsid w:val="000B528A"/>
    <w:rsid w:val="000D5DFD"/>
    <w:rsid w:val="000F1566"/>
    <w:rsid w:val="000F3203"/>
    <w:rsid w:val="000F3C71"/>
    <w:rsid w:val="00126ACE"/>
    <w:rsid w:val="00127678"/>
    <w:rsid w:val="00134608"/>
    <w:rsid w:val="00150485"/>
    <w:rsid w:val="00151F62"/>
    <w:rsid w:val="00162010"/>
    <w:rsid w:val="00190B26"/>
    <w:rsid w:val="0019127D"/>
    <w:rsid w:val="001D1ACE"/>
    <w:rsid w:val="001D5B03"/>
    <w:rsid w:val="001F2633"/>
    <w:rsid w:val="00230D57"/>
    <w:rsid w:val="0024505E"/>
    <w:rsid w:val="00262287"/>
    <w:rsid w:val="0027647A"/>
    <w:rsid w:val="002773E6"/>
    <w:rsid w:val="00285CA0"/>
    <w:rsid w:val="002922BD"/>
    <w:rsid w:val="0029515C"/>
    <w:rsid w:val="002A18E9"/>
    <w:rsid w:val="002A2099"/>
    <w:rsid w:val="002D0B18"/>
    <w:rsid w:val="002E6D90"/>
    <w:rsid w:val="002F18AA"/>
    <w:rsid w:val="00302632"/>
    <w:rsid w:val="00325646"/>
    <w:rsid w:val="00392D65"/>
    <w:rsid w:val="003C011B"/>
    <w:rsid w:val="003E59C9"/>
    <w:rsid w:val="003F27C3"/>
    <w:rsid w:val="003F49D4"/>
    <w:rsid w:val="003F5820"/>
    <w:rsid w:val="0040198D"/>
    <w:rsid w:val="00451DEC"/>
    <w:rsid w:val="0046100F"/>
    <w:rsid w:val="00494BED"/>
    <w:rsid w:val="004C69DF"/>
    <w:rsid w:val="004F78B1"/>
    <w:rsid w:val="00510877"/>
    <w:rsid w:val="0052626C"/>
    <w:rsid w:val="00533BE6"/>
    <w:rsid w:val="00533CBB"/>
    <w:rsid w:val="005A7269"/>
    <w:rsid w:val="005B658E"/>
    <w:rsid w:val="005F6B3E"/>
    <w:rsid w:val="00601BDA"/>
    <w:rsid w:val="00623093"/>
    <w:rsid w:val="00635DCC"/>
    <w:rsid w:val="00636EBF"/>
    <w:rsid w:val="006372E3"/>
    <w:rsid w:val="006539F9"/>
    <w:rsid w:val="00662F00"/>
    <w:rsid w:val="006725DB"/>
    <w:rsid w:val="00683DCC"/>
    <w:rsid w:val="0069496F"/>
    <w:rsid w:val="006A63AE"/>
    <w:rsid w:val="006B797B"/>
    <w:rsid w:val="006C0E6C"/>
    <w:rsid w:val="006C5A06"/>
    <w:rsid w:val="006C6687"/>
    <w:rsid w:val="006E1686"/>
    <w:rsid w:val="007275E3"/>
    <w:rsid w:val="00743CCA"/>
    <w:rsid w:val="00747504"/>
    <w:rsid w:val="007604FC"/>
    <w:rsid w:val="007623D4"/>
    <w:rsid w:val="00775F14"/>
    <w:rsid w:val="00780881"/>
    <w:rsid w:val="00784124"/>
    <w:rsid w:val="007A06E3"/>
    <w:rsid w:val="007B5EA0"/>
    <w:rsid w:val="007B7DDB"/>
    <w:rsid w:val="007C6284"/>
    <w:rsid w:val="007D37BB"/>
    <w:rsid w:val="007E5579"/>
    <w:rsid w:val="0083509D"/>
    <w:rsid w:val="00863884"/>
    <w:rsid w:val="00873E1C"/>
    <w:rsid w:val="008747B6"/>
    <w:rsid w:val="00894B70"/>
    <w:rsid w:val="008A4F13"/>
    <w:rsid w:val="008B36B7"/>
    <w:rsid w:val="0091677C"/>
    <w:rsid w:val="00922F6A"/>
    <w:rsid w:val="009510D8"/>
    <w:rsid w:val="00954BF3"/>
    <w:rsid w:val="00965BC5"/>
    <w:rsid w:val="00982CDA"/>
    <w:rsid w:val="009A0E84"/>
    <w:rsid w:val="009A3098"/>
    <w:rsid w:val="009B1676"/>
    <w:rsid w:val="009B3741"/>
    <w:rsid w:val="009B764F"/>
    <w:rsid w:val="009B7C48"/>
    <w:rsid w:val="009C0A7A"/>
    <w:rsid w:val="009C3BE9"/>
    <w:rsid w:val="009D2045"/>
    <w:rsid w:val="00A16337"/>
    <w:rsid w:val="00A1758A"/>
    <w:rsid w:val="00A17BAB"/>
    <w:rsid w:val="00A4171A"/>
    <w:rsid w:val="00A76B1C"/>
    <w:rsid w:val="00A85DEB"/>
    <w:rsid w:val="00A9743A"/>
    <w:rsid w:val="00AA6CBD"/>
    <w:rsid w:val="00AB37EB"/>
    <w:rsid w:val="00AD1926"/>
    <w:rsid w:val="00AD710A"/>
    <w:rsid w:val="00B34C08"/>
    <w:rsid w:val="00B65624"/>
    <w:rsid w:val="00B66753"/>
    <w:rsid w:val="00BA7490"/>
    <w:rsid w:val="00BB2667"/>
    <w:rsid w:val="00BB702B"/>
    <w:rsid w:val="00BD7B6C"/>
    <w:rsid w:val="00BE426D"/>
    <w:rsid w:val="00C0158D"/>
    <w:rsid w:val="00C25C10"/>
    <w:rsid w:val="00C26040"/>
    <w:rsid w:val="00C41434"/>
    <w:rsid w:val="00C81C71"/>
    <w:rsid w:val="00C96E67"/>
    <w:rsid w:val="00CB4E7F"/>
    <w:rsid w:val="00CB53FD"/>
    <w:rsid w:val="00CD0366"/>
    <w:rsid w:val="00CE269C"/>
    <w:rsid w:val="00CF0FBE"/>
    <w:rsid w:val="00D00F73"/>
    <w:rsid w:val="00D174B7"/>
    <w:rsid w:val="00D36151"/>
    <w:rsid w:val="00D4375D"/>
    <w:rsid w:val="00D55EC7"/>
    <w:rsid w:val="00D64052"/>
    <w:rsid w:val="00D7768A"/>
    <w:rsid w:val="00D90CC7"/>
    <w:rsid w:val="00D95C7D"/>
    <w:rsid w:val="00DA715B"/>
    <w:rsid w:val="00DC0945"/>
    <w:rsid w:val="00DC263B"/>
    <w:rsid w:val="00DC2A16"/>
    <w:rsid w:val="00DE5282"/>
    <w:rsid w:val="00DF6523"/>
    <w:rsid w:val="00E103CF"/>
    <w:rsid w:val="00E155AE"/>
    <w:rsid w:val="00E25E1B"/>
    <w:rsid w:val="00E27B42"/>
    <w:rsid w:val="00E31D92"/>
    <w:rsid w:val="00E35D45"/>
    <w:rsid w:val="00E37539"/>
    <w:rsid w:val="00E55391"/>
    <w:rsid w:val="00E56EC7"/>
    <w:rsid w:val="00E6284D"/>
    <w:rsid w:val="00E9343A"/>
    <w:rsid w:val="00EB0797"/>
    <w:rsid w:val="00EB687A"/>
    <w:rsid w:val="00EC0550"/>
    <w:rsid w:val="00EC42A5"/>
    <w:rsid w:val="00F044D6"/>
    <w:rsid w:val="00F65DE9"/>
    <w:rsid w:val="00F74F74"/>
    <w:rsid w:val="00FA0E7D"/>
    <w:rsid w:val="00FA6DE1"/>
    <w:rsid w:val="00FC562D"/>
    <w:rsid w:val="00FC7ECF"/>
    <w:rsid w:val="00FE0A90"/>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544097301">
      <w:bodyDiv w:val="1"/>
      <w:marLeft w:val="0"/>
      <w:marRight w:val="0"/>
      <w:marTop w:val="0"/>
      <w:marBottom w:val="0"/>
      <w:divBdr>
        <w:top w:val="none" w:sz="0" w:space="0" w:color="auto"/>
        <w:left w:val="none" w:sz="0" w:space="0" w:color="auto"/>
        <w:bottom w:val="none" w:sz="0" w:space="0" w:color="auto"/>
        <w:right w:val="none" w:sz="0" w:space="0" w:color="auto"/>
      </w:divBdr>
    </w:div>
    <w:div w:id="87295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66</Pages>
  <Words>5557</Words>
  <Characters>31676</Characters>
  <Application>Microsoft Office Word</Application>
  <DocSecurity>0</DocSecurity>
  <Lines>263</Lines>
  <Paragraphs>74</Paragraphs>
  <ScaleCrop>false</ScaleCrop>
  <Company>Microsoft</Company>
  <LinksUpToDate>false</LinksUpToDate>
  <CharactersWithSpaces>37159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31</cp:revision>
  <cp:lastPrinted>2018-05-21T02:39:00Z</cp:lastPrinted>
  <dcterms:created xsi:type="dcterms:W3CDTF">2018-05-23T08:13:00Z</dcterms:created>
  <dcterms:modified xsi:type="dcterms:W3CDTF">2018-11-14T00:17:00Z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