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F0" w:rsidRPr="00E32507" w:rsidRDefault="008803F0" w:rsidP="008803F0">
      <w:pPr>
        <w:pStyle w:val="3"/>
        <w:jc w:val="center"/>
        <w:rPr>
          <w:snapToGrid w:val="0"/>
          <w:kern w:val="0"/>
        </w:rPr>
      </w:pPr>
      <w:bookmarkStart w:id="0" w:name="_Toc529889167"/>
      <w:r w:rsidRPr="00E32507">
        <w:rPr>
          <w:snapToGrid w:val="0"/>
          <w:kern w:val="0"/>
        </w:rPr>
        <w:t xml:space="preserve">4.1 </w:t>
      </w:r>
      <w:r w:rsidRPr="00E32507">
        <w:rPr>
          <w:rFonts w:hint="eastAsia"/>
          <w:snapToGrid w:val="0"/>
          <w:kern w:val="0"/>
        </w:rPr>
        <w:t>投标分项报价表</w:t>
      </w:r>
      <w:bookmarkEnd w:id="0"/>
    </w:p>
    <w:p w:rsidR="008803F0" w:rsidRDefault="008803F0" w:rsidP="008803F0">
      <w:pPr>
        <w:spacing w:before="50" w:afterLines="50" w:after="156" w:line="360" w:lineRule="auto"/>
        <w:ind w:leftChars="171" w:left="359"/>
        <w:jc w:val="left"/>
        <w:rPr>
          <w:rFonts w:ascii="宋体"/>
          <w:sz w:val="24"/>
          <w:szCs w:val="24"/>
        </w:rPr>
      </w:pPr>
      <w:r>
        <w:rPr>
          <w:rFonts w:ascii="宋体" w:hAnsi="宋体" w:hint="eastAsia"/>
          <w:sz w:val="24"/>
          <w:szCs w:val="24"/>
        </w:rPr>
        <w:t>项目编号：ZFCG-G2018167</w:t>
      </w:r>
    </w:p>
    <w:p w:rsidR="008803F0" w:rsidRPr="00E32507" w:rsidRDefault="008803F0" w:rsidP="008803F0">
      <w:pPr>
        <w:ind w:leftChars="171" w:left="359"/>
        <w:rPr>
          <w:rFonts w:hint="eastAsia"/>
        </w:rPr>
      </w:pPr>
      <w:r w:rsidRPr="00E32507">
        <w:rPr>
          <w:rFonts w:hint="eastAsia"/>
        </w:rPr>
        <w:t>项目名称：河南省许昌市中级人民法院“固定资产管理系统”项目</w:t>
      </w:r>
    </w:p>
    <w:tbl>
      <w:tblPr>
        <w:tblW w:w="9569" w:type="dxa"/>
        <w:jc w:val="center"/>
        <w:tblLayout w:type="fixed"/>
        <w:tblLook w:val="00A0" w:firstRow="1" w:lastRow="0" w:firstColumn="1" w:lastColumn="0" w:noHBand="0" w:noVBand="0"/>
      </w:tblPr>
      <w:tblGrid>
        <w:gridCol w:w="534"/>
        <w:gridCol w:w="857"/>
        <w:gridCol w:w="1276"/>
        <w:gridCol w:w="2373"/>
        <w:gridCol w:w="709"/>
        <w:gridCol w:w="850"/>
        <w:gridCol w:w="1134"/>
        <w:gridCol w:w="1134"/>
        <w:gridCol w:w="702"/>
      </w:tblGrid>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b/>
                <w:sz w:val="18"/>
                <w:szCs w:val="18"/>
                <w:lang w:val="zh-CN"/>
              </w:rPr>
            </w:pPr>
            <w:bookmarkStart w:id="1" w:name="_GoBack"/>
            <w:r w:rsidRPr="00CD5EF1">
              <w:rPr>
                <w:rFonts w:ascii="宋体" w:hAnsi="宋体" w:cs="宋体" w:hint="eastAsia"/>
                <w:b/>
                <w:sz w:val="18"/>
                <w:szCs w:val="18"/>
                <w:lang w:val="zh-CN"/>
              </w:rPr>
              <w:t>序号</w:t>
            </w:r>
          </w:p>
        </w:tc>
        <w:tc>
          <w:tcPr>
            <w:tcW w:w="857"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名</w:t>
            </w:r>
            <w:r w:rsidRPr="00CD5EF1">
              <w:rPr>
                <w:rFonts w:ascii="宋体" w:hAnsi="宋体" w:cs="宋体"/>
                <w:b/>
                <w:sz w:val="18"/>
                <w:szCs w:val="18"/>
                <w:lang w:val="zh-CN"/>
              </w:rPr>
              <w:t xml:space="preserve"> </w:t>
            </w:r>
            <w:r w:rsidRPr="00CD5EF1">
              <w:rPr>
                <w:rFonts w:ascii="宋体" w:hAnsi="宋体" w:cs="宋体" w:hint="eastAsia"/>
                <w:b/>
                <w:sz w:val="18"/>
                <w:szCs w:val="18"/>
                <w:lang w:val="zh-CN"/>
              </w:rPr>
              <w:t>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hint="eastAsia"/>
                <w:b/>
                <w:sz w:val="18"/>
                <w:szCs w:val="18"/>
                <w:lang w:val="zh-CN"/>
              </w:rPr>
            </w:pPr>
            <w:r w:rsidRPr="00CD5EF1">
              <w:rPr>
                <w:rFonts w:ascii="宋体" w:hAnsi="宋体" w:cs="宋体" w:hint="eastAsia"/>
                <w:b/>
                <w:sz w:val="18"/>
                <w:szCs w:val="18"/>
                <w:lang w:val="zh-CN"/>
              </w:rPr>
              <w:t>品牌规格</w:t>
            </w:r>
          </w:p>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型号</w:t>
            </w:r>
          </w:p>
        </w:tc>
        <w:tc>
          <w:tcPr>
            <w:tcW w:w="2373"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技术</w:t>
            </w:r>
          </w:p>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参数</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单</w:t>
            </w:r>
            <w:r w:rsidRPr="00CD5EF1">
              <w:rPr>
                <w:rFonts w:ascii="宋体" w:hAnsi="宋体" w:cs="宋体"/>
                <w:b/>
                <w:sz w:val="18"/>
                <w:szCs w:val="18"/>
                <w:lang w:val="zh-CN"/>
              </w:rPr>
              <w:t xml:space="preserve"> </w:t>
            </w:r>
            <w:r w:rsidRPr="00CD5EF1">
              <w:rPr>
                <w:rFonts w:ascii="宋体" w:hAnsi="宋体" w:cs="宋体" w:hint="eastAsia"/>
                <w:b/>
                <w:sz w:val="18"/>
                <w:szCs w:val="18"/>
                <w:lang w:val="zh-CN"/>
              </w:rPr>
              <w:t>位</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数</w:t>
            </w:r>
            <w:r w:rsidRPr="00CD5EF1">
              <w:rPr>
                <w:rFonts w:ascii="宋体" w:hAnsi="宋体" w:cs="宋体"/>
                <w:b/>
                <w:sz w:val="18"/>
                <w:szCs w:val="18"/>
                <w:lang w:val="zh-CN"/>
              </w:rPr>
              <w:t xml:space="preserve"> </w:t>
            </w:r>
            <w:r w:rsidRPr="00CD5EF1">
              <w:rPr>
                <w:rFonts w:ascii="宋体" w:hAnsi="宋体" w:cs="宋体" w:hint="eastAsia"/>
                <w:b/>
                <w:sz w:val="18"/>
                <w:szCs w:val="18"/>
                <w:lang w:val="zh-CN"/>
              </w:rPr>
              <w:t>量</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jc w:val="center"/>
              <w:rPr>
                <w:rFonts w:ascii="宋体" w:hAnsi="宋体" w:cs="宋体"/>
                <w:b/>
                <w:sz w:val="18"/>
                <w:szCs w:val="18"/>
                <w:lang w:val="zh-CN"/>
              </w:rPr>
            </w:pPr>
            <w:r w:rsidRPr="00CD5EF1">
              <w:rPr>
                <w:rFonts w:ascii="宋体" w:hAnsi="宋体" w:cs="宋体" w:hint="eastAsia"/>
                <w:b/>
                <w:sz w:val="18"/>
                <w:szCs w:val="18"/>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ind w:firstLine="120"/>
              <w:jc w:val="center"/>
              <w:rPr>
                <w:rFonts w:ascii="宋体" w:hAnsi="宋体" w:cs="宋体"/>
                <w:b/>
                <w:sz w:val="18"/>
                <w:szCs w:val="18"/>
                <w:lang w:val="zh-CN"/>
              </w:rPr>
            </w:pPr>
            <w:r w:rsidRPr="00CD5EF1">
              <w:rPr>
                <w:rFonts w:ascii="宋体" w:hAnsi="宋体" w:cs="宋体" w:hint="eastAsia"/>
                <w:b/>
                <w:sz w:val="18"/>
                <w:szCs w:val="18"/>
                <w:lang w:val="zh-CN"/>
              </w:rPr>
              <w:t>总价</w:t>
            </w:r>
          </w:p>
        </w:tc>
        <w:tc>
          <w:tcPr>
            <w:tcW w:w="702" w:type="dxa"/>
            <w:tcBorders>
              <w:top w:val="single" w:sz="6" w:space="0" w:color="auto"/>
              <w:left w:val="single" w:sz="6" w:space="0" w:color="auto"/>
              <w:bottom w:val="single" w:sz="6" w:space="0" w:color="auto"/>
              <w:right w:val="single" w:sz="6" w:space="0" w:color="auto"/>
            </w:tcBorders>
            <w:shd w:val="clear" w:color="auto" w:fill="F2F2F2"/>
            <w:vAlign w:val="center"/>
          </w:tcPr>
          <w:p w:rsidR="008803F0" w:rsidRPr="00CD5EF1" w:rsidRDefault="008803F0" w:rsidP="005B7DAF">
            <w:pPr>
              <w:autoSpaceDE w:val="0"/>
              <w:autoSpaceDN w:val="0"/>
              <w:adjustRightInd w:val="0"/>
              <w:ind w:left="120" w:hanging="120"/>
              <w:jc w:val="center"/>
              <w:rPr>
                <w:rFonts w:ascii="宋体" w:hAnsi="宋体" w:cs="宋体"/>
                <w:b/>
                <w:sz w:val="18"/>
                <w:szCs w:val="18"/>
                <w:lang w:val="zh-CN"/>
              </w:rPr>
            </w:pPr>
            <w:r w:rsidRPr="00CD5EF1">
              <w:rPr>
                <w:rFonts w:ascii="宋体" w:hAnsi="宋体" w:cs="宋体" w:hint="eastAsia"/>
                <w:b/>
                <w:sz w:val="18"/>
                <w:szCs w:val="18"/>
                <w:lang w:val="zh-CN"/>
              </w:rPr>
              <w:t>产地及</w:t>
            </w:r>
          </w:p>
          <w:p w:rsidR="008803F0" w:rsidRPr="00CD5EF1" w:rsidRDefault="008803F0" w:rsidP="005B7DAF">
            <w:pPr>
              <w:autoSpaceDE w:val="0"/>
              <w:autoSpaceDN w:val="0"/>
              <w:adjustRightInd w:val="0"/>
              <w:ind w:left="120" w:hanging="120"/>
              <w:jc w:val="center"/>
              <w:rPr>
                <w:rFonts w:ascii="宋体" w:hAnsi="宋体" w:cs="宋体"/>
                <w:b/>
                <w:sz w:val="18"/>
                <w:szCs w:val="18"/>
                <w:lang w:val="zh-CN"/>
              </w:rPr>
            </w:pPr>
            <w:r w:rsidRPr="00CD5EF1">
              <w:rPr>
                <w:rFonts w:ascii="宋体" w:hAnsi="宋体" w:cs="宋体" w:hint="eastAsia"/>
                <w:b/>
                <w:sz w:val="18"/>
                <w:szCs w:val="18"/>
                <w:lang w:val="zh-CN"/>
              </w:rPr>
              <w:t>厂家</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sz w:val="18"/>
                <w:szCs w:val="18"/>
              </w:rPr>
              <w:t>1</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固定资产系统管理软件</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品牌：勤天</w:t>
            </w:r>
          </w:p>
          <w:p w:rsidR="008803F0" w:rsidRPr="00CD5EF1" w:rsidRDefault="008803F0" w:rsidP="005B7DAF">
            <w:pPr>
              <w:rPr>
                <w:color w:val="000000"/>
                <w:sz w:val="18"/>
                <w:szCs w:val="18"/>
              </w:rPr>
            </w:pPr>
            <w:r w:rsidRPr="00CD5EF1">
              <w:rPr>
                <w:rFonts w:hint="eastAsia"/>
                <w:color w:val="000000"/>
                <w:sz w:val="18"/>
                <w:szCs w:val="18"/>
              </w:rPr>
              <w:t>型号：</w:t>
            </w:r>
            <w:r w:rsidRPr="00CD5EF1">
              <w:rPr>
                <w:rFonts w:hint="eastAsia"/>
                <w:color w:val="000000"/>
                <w:sz w:val="18"/>
                <w:szCs w:val="18"/>
              </w:rPr>
              <w:t>V1.0</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1</w:t>
            </w:r>
            <w:r w:rsidRPr="00CD5EF1">
              <w:rPr>
                <w:rFonts w:ascii="宋体" w:hAnsi="宋体" w:cs="宋体" w:hint="eastAsia"/>
                <w:kern w:val="0"/>
                <w:sz w:val="18"/>
                <w:szCs w:val="18"/>
                <w:lang w:val="zh-CN"/>
              </w:rPr>
              <w:t>、资产信息管理平台</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hint="eastAsia"/>
                <w:kern w:val="0"/>
                <w:sz w:val="18"/>
                <w:szCs w:val="18"/>
                <w:lang w:val="zh-CN"/>
              </w:rPr>
              <w:t>可实现资产信息录入、维护、查询统计的基础平台；可以与已有固定资产管理软件进行信息交换，提供资产信息导入、导出功能；并为手持资产核查设备提供资产信息核查依据，提供核查信息迁出、迁入功能，核查报告汇总管理功能；可实现资产可视化管理。</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2</w:t>
            </w:r>
            <w:r w:rsidRPr="00CD5EF1">
              <w:rPr>
                <w:rFonts w:ascii="宋体" w:hAnsi="宋体" w:cs="宋体" w:hint="eastAsia"/>
                <w:kern w:val="0"/>
                <w:sz w:val="18"/>
                <w:szCs w:val="18"/>
                <w:lang w:val="zh-CN"/>
              </w:rPr>
              <w:t>、资产信息核查平台</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hint="eastAsia"/>
                <w:kern w:val="0"/>
                <w:sz w:val="18"/>
                <w:szCs w:val="18"/>
                <w:lang w:val="zh-CN"/>
              </w:rPr>
              <w:t>可手持核查设备的软件平台，将核查资产信息读入后，进行批量资产核查并记录，最后生成资产核查对比报告，并将核查报告迁出给资产信息管理平台；提供资产详细信息查询功能，随时随地查询资产信息；提供资产信息写入标签功能、资产信息数据回传等功能。</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3</w:t>
            </w:r>
            <w:r w:rsidRPr="00CD5EF1">
              <w:rPr>
                <w:rFonts w:ascii="宋体" w:hAnsi="宋体" w:cs="宋体" w:hint="eastAsia"/>
                <w:kern w:val="0"/>
                <w:sz w:val="18"/>
                <w:szCs w:val="18"/>
                <w:lang w:val="zh-CN"/>
              </w:rPr>
              <w:t>、实时盘点查看平台</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hint="eastAsia"/>
                <w:kern w:val="0"/>
                <w:sz w:val="18"/>
                <w:szCs w:val="18"/>
                <w:lang w:val="zh-CN"/>
              </w:rPr>
              <w:t>方便盘点人员实时查看盘点情况，可以通过</w:t>
            </w:r>
            <w:r w:rsidRPr="00CD5EF1">
              <w:rPr>
                <w:rFonts w:ascii="宋体" w:hAnsi="宋体" w:cs="宋体"/>
                <w:kern w:val="0"/>
                <w:sz w:val="18"/>
                <w:szCs w:val="18"/>
                <w:lang w:val="zh-CN"/>
              </w:rPr>
              <w:t>PAD</w:t>
            </w:r>
            <w:r w:rsidRPr="00CD5EF1">
              <w:rPr>
                <w:rFonts w:ascii="宋体" w:hAnsi="宋体" w:cs="宋体" w:hint="eastAsia"/>
                <w:kern w:val="0"/>
                <w:sz w:val="18"/>
                <w:szCs w:val="18"/>
                <w:lang w:val="zh-CN"/>
              </w:rPr>
              <w:t>界面，对刚盘点过的资产，进行后台比对形成盘点报告：多出的资产、缺少的资产。</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4</w:t>
            </w:r>
            <w:r w:rsidRPr="00CD5EF1">
              <w:rPr>
                <w:rFonts w:ascii="宋体" w:hAnsi="宋体" w:cs="宋体" w:hint="eastAsia"/>
                <w:kern w:val="0"/>
                <w:sz w:val="18"/>
                <w:szCs w:val="18"/>
                <w:lang w:val="zh-CN"/>
              </w:rPr>
              <w:t>、通过定期或不定期进行资产盘点，盘点数据通过无线网络传输至系统管理服务器，相关人员通过权限进行数据查询，并与资产管理</w:t>
            </w:r>
            <w:r w:rsidRPr="00CD5EF1">
              <w:rPr>
                <w:rFonts w:ascii="宋体" w:hAnsi="宋体" w:cs="宋体"/>
                <w:kern w:val="0"/>
                <w:sz w:val="18"/>
                <w:szCs w:val="18"/>
                <w:lang w:val="zh-CN"/>
              </w:rPr>
              <w:t>APP</w:t>
            </w:r>
            <w:r w:rsidRPr="00CD5EF1">
              <w:rPr>
                <w:rFonts w:ascii="宋体" w:hAnsi="宋体" w:cs="宋体" w:hint="eastAsia"/>
                <w:kern w:val="0"/>
                <w:sz w:val="18"/>
                <w:szCs w:val="18"/>
                <w:lang w:val="zh-CN"/>
              </w:rPr>
              <w:t>同步数据更新。</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lastRenderedPageBreak/>
              <w:t>5</w:t>
            </w:r>
            <w:r w:rsidRPr="00CD5EF1">
              <w:rPr>
                <w:rFonts w:ascii="宋体" w:hAnsi="宋体" w:cs="宋体" w:hint="eastAsia"/>
                <w:kern w:val="0"/>
                <w:sz w:val="18"/>
                <w:szCs w:val="18"/>
                <w:lang w:val="zh-CN"/>
              </w:rPr>
              <w:t>、资产信息全院总体情况显示（名称、价值、数量、位置）通过不同条件进行相应展示：资产大类、资产、名称、资产位置、资产使用部门、资产状态，各庭处室资产情况状态显示、各资产大类状态情况显示。</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6</w:t>
            </w:r>
            <w:r w:rsidRPr="00CD5EF1">
              <w:rPr>
                <w:rFonts w:ascii="宋体" w:hAnsi="宋体" w:cs="宋体" w:hint="eastAsia"/>
                <w:kern w:val="0"/>
                <w:sz w:val="18"/>
                <w:szCs w:val="18"/>
                <w:lang w:val="zh-CN"/>
              </w:rPr>
              <w:t>、根据权限：资产信息个人情况查询（名称、价值、数量、）资产临时使用记录协同管理：根据需要进行临时性资产借用，进行资产的记录、跟踪、到期催归。</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7</w:t>
            </w:r>
            <w:r w:rsidRPr="00CD5EF1">
              <w:rPr>
                <w:rFonts w:ascii="宋体" w:hAnsi="宋体" w:cs="宋体" w:hint="eastAsia"/>
                <w:kern w:val="0"/>
                <w:sz w:val="18"/>
                <w:szCs w:val="18"/>
                <w:lang w:val="zh-CN"/>
              </w:rPr>
              <w:t>、在系统软件界面上以图形化展示界面对资产分布进行实时位置更新显示，并可实时查询指定资产当前所在位置及其历史移动轨迹。管理包括：导入管理区域图、</w:t>
            </w:r>
            <w:r w:rsidRPr="00CD5EF1">
              <w:rPr>
                <w:rFonts w:ascii="宋体" w:hAnsi="宋体" w:cs="宋体"/>
                <w:kern w:val="0"/>
                <w:sz w:val="18"/>
                <w:szCs w:val="18"/>
                <w:lang w:val="zh-CN"/>
              </w:rPr>
              <w:t>RFID</w:t>
            </w:r>
            <w:r w:rsidRPr="00CD5EF1">
              <w:rPr>
                <w:rFonts w:ascii="宋体" w:hAnsi="宋体" w:cs="宋体" w:hint="eastAsia"/>
                <w:kern w:val="0"/>
                <w:sz w:val="18"/>
                <w:szCs w:val="18"/>
                <w:lang w:val="zh-CN"/>
              </w:rPr>
              <w:t>资产定位、资产移动轨迹显示、资产当前位置查询、视频联动可视化管理。</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8</w:t>
            </w:r>
            <w:r w:rsidRPr="00CD5EF1">
              <w:rPr>
                <w:rFonts w:ascii="宋体" w:hAnsi="宋体" w:cs="宋体" w:hint="eastAsia"/>
                <w:kern w:val="0"/>
                <w:sz w:val="18"/>
                <w:szCs w:val="18"/>
                <w:lang w:val="zh-CN"/>
              </w:rPr>
              <w:t>、在资产重点的区域或房间固定资产管理系统将以多媒体全景展示（</w:t>
            </w:r>
            <w:r w:rsidRPr="00CD5EF1">
              <w:rPr>
                <w:rFonts w:ascii="宋体" w:hAnsi="宋体" w:cs="宋体"/>
                <w:kern w:val="0"/>
                <w:sz w:val="18"/>
                <w:szCs w:val="18"/>
                <w:lang w:val="zh-CN"/>
              </w:rPr>
              <w:t>VR</w:t>
            </w:r>
            <w:r w:rsidRPr="00CD5EF1">
              <w:rPr>
                <w:rFonts w:ascii="宋体" w:hAnsi="宋体" w:cs="宋体" w:hint="eastAsia"/>
                <w:kern w:val="0"/>
                <w:sz w:val="18"/>
                <w:szCs w:val="18"/>
                <w:lang w:val="zh-CN"/>
              </w:rPr>
              <w:t>技术）进行监控。并将温湿度进行同步实时监控；</w:t>
            </w:r>
          </w:p>
          <w:p w:rsidR="008803F0" w:rsidRPr="00CD5EF1" w:rsidRDefault="008803F0" w:rsidP="005B7DAF">
            <w:pPr>
              <w:autoSpaceDE w:val="0"/>
              <w:autoSpaceDN w:val="0"/>
              <w:adjustRightInd w:val="0"/>
              <w:rPr>
                <w:rFonts w:ascii="宋体" w:hAnsi="宋体"/>
                <w:b/>
                <w:bCs/>
                <w:sz w:val="18"/>
                <w:szCs w:val="18"/>
              </w:rPr>
            </w:pPr>
            <w:r w:rsidRPr="00CD5EF1">
              <w:rPr>
                <w:rFonts w:ascii="宋体" w:hAnsi="宋体" w:cs="宋体" w:hint="eastAsia"/>
                <w:kern w:val="0"/>
                <w:sz w:val="18"/>
                <w:szCs w:val="18"/>
                <w:lang w:val="zh-CN"/>
              </w:rPr>
              <w:t>若监测资产未经申请移出制定区域，此时系统进行报警，并在第一时间通知相关资产管理人员。</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lastRenderedPageBreak/>
              <w:t>套</w:t>
            </w:r>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1</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rPr>
                <w:rFonts w:ascii="宋体" w:hAnsi="宋体"/>
                <w:color w:val="000000"/>
                <w:kern w:val="0"/>
                <w:sz w:val="18"/>
                <w:szCs w:val="18"/>
              </w:rPr>
            </w:pPr>
            <w:r>
              <w:rPr>
                <w:color w:val="000000"/>
                <w:sz w:val="18"/>
                <w:szCs w:val="18"/>
              </w:rPr>
              <w:t>27</w:t>
            </w:r>
            <w:r w:rsidRPr="00CD5EF1">
              <w:rPr>
                <w:rFonts w:hint="eastAsia"/>
                <w:color w:val="000000"/>
                <w:sz w:val="18"/>
                <w:szCs w:val="18"/>
              </w:rPr>
              <w:t xml:space="preserve">0,000.00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rPr>
                <w:rFonts w:ascii="宋体" w:hAnsi="宋体"/>
                <w:color w:val="000000"/>
                <w:kern w:val="0"/>
                <w:sz w:val="18"/>
                <w:szCs w:val="18"/>
              </w:rPr>
            </w:pPr>
            <w:r>
              <w:rPr>
                <w:color w:val="000000"/>
                <w:sz w:val="18"/>
                <w:szCs w:val="18"/>
              </w:rPr>
              <w:t>27</w:t>
            </w:r>
            <w:r w:rsidRPr="00CD5EF1">
              <w:rPr>
                <w:rFonts w:hint="eastAsia"/>
                <w:color w:val="000000"/>
                <w:sz w:val="18"/>
                <w:szCs w:val="18"/>
              </w:rPr>
              <w:t xml:space="preserve">0,000.00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北京，北京市勤天美信科技有限公司</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hint="eastAsia"/>
                <w:sz w:val="18"/>
                <w:szCs w:val="18"/>
              </w:rPr>
              <w:t>2</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color w:val="000000"/>
                <w:sz w:val="18"/>
                <w:szCs w:val="18"/>
              </w:rPr>
            </w:pPr>
            <w:r w:rsidRPr="00CD5EF1">
              <w:rPr>
                <w:rFonts w:hint="eastAsia"/>
                <w:color w:val="000000"/>
                <w:sz w:val="18"/>
                <w:szCs w:val="18"/>
              </w:rPr>
              <w:t>多元化无线盘点阅读终端</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品牌：勤天</w:t>
            </w:r>
            <w:r w:rsidRPr="00CD5EF1">
              <w:rPr>
                <w:rFonts w:hint="eastAsia"/>
                <w:color w:val="000000"/>
                <w:sz w:val="18"/>
                <w:szCs w:val="18"/>
              </w:rPr>
              <w:t xml:space="preserve">  </w:t>
            </w:r>
            <w:r w:rsidRPr="00CD5EF1">
              <w:rPr>
                <w:rFonts w:hint="eastAsia"/>
                <w:color w:val="000000"/>
                <w:sz w:val="18"/>
                <w:szCs w:val="18"/>
              </w:rPr>
              <w:t>型号：</w:t>
            </w:r>
            <w:r w:rsidRPr="00CD5EF1">
              <w:rPr>
                <w:rFonts w:hint="eastAsia"/>
                <w:color w:val="000000"/>
                <w:sz w:val="18"/>
                <w:szCs w:val="18"/>
              </w:rPr>
              <w:t>GT-M290</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cs="宋体"/>
                <w:kern w:val="0"/>
                <w:sz w:val="18"/>
                <w:szCs w:val="18"/>
                <w:lang w:val="zh-CN"/>
              </w:rPr>
            </w:pPr>
            <w:r w:rsidRPr="00CD5EF1">
              <w:rPr>
                <w:rFonts w:ascii="宋体" w:hAnsi="宋体" w:cs="宋体" w:hint="eastAsia"/>
                <w:kern w:val="0"/>
                <w:sz w:val="18"/>
                <w:szCs w:val="18"/>
                <w:lang w:val="zh-CN"/>
              </w:rPr>
              <w:t>频率范围：</w:t>
            </w:r>
            <w:r w:rsidRPr="00CD5EF1">
              <w:rPr>
                <w:rFonts w:ascii="宋体" w:hAnsi="宋体" w:cs="宋体"/>
                <w:kern w:val="0"/>
                <w:sz w:val="18"/>
                <w:szCs w:val="18"/>
                <w:lang w:val="zh-CN"/>
              </w:rPr>
              <w:t>902 MHz-928MHz</w:t>
            </w:r>
            <w:r w:rsidRPr="00CD5EF1">
              <w:rPr>
                <w:rFonts w:ascii="宋体" w:hAnsi="宋体" w:cs="宋体"/>
                <w:kern w:val="0"/>
                <w:sz w:val="18"/>
                <w:szCs w:val="18"/>
                <w:lang w:val="zh-CN"/>
              </w:rPr>
              <w:br/>
            </w:r>
            <w:r w:rsidRPr="00CD5EF1">
              <w:rPr>
                <w:rFonts w:ascii="宋体" w:hAnsi="宋体" w:cs="宋体" w:hint="eastAsia"/>
                <w:kern w:val="0"/>
                <w:sz w:val="18"/>
                <w:szCs w:val="18"/>
                <w:lang w:val="zh-CN"/>
              </w:rPr>
              <w:t>调频方式：广谱调频（</w:t>
            </w:r>
            <w:r w:rsidRPr="00CD5EF1">
              <w:rPr>
                <w:rFonts w:ascii="宋体" w:hAnsi="宋体" w:cs="宋体"/>
                <w:kern w:val="0"/>
                <w:sz w:val="18"/>
                <w:szCs w:val="18"/>
                <w:lang w:val="zh-CN"/>
              </w:rPr>
              <w:t>FHSS</w:t>
            </w:r>
            <w:r w:rsidRPr="00CD5EF1">
              <w:rPr>
                <w:rFonts w:ascii="宋体" w:hAnsi="宋体" w:cs="宋体" w:hint="eastAsia"/>
                <w:kern w:val="0"/>
                <w:sz w:val="18"/>
                <w:szCs w:val="18"/>
                <w:lang w:val="zh-CN"/>
              </w:rPr>
              <w:t>）或定频，可软件设置</w:t>
            </w:r>
            <w:r w:rsidRPr="00CD5EF1">
              <w:rPr>
                <w:rFonts w:ascii="宋体" w:hAnsi="宋体" w:cs="宋体"/>
                <w:kern w:val="0"/>
                <w:sz w:val="18"/>
                <w:szCs w:val="18"/>
                <w:lang w:val="zh-CN"/>
              </w:rPr>
              <w:br/>
            </w:r>
            <w:r w:rsidRPr="00CD5EF1">
              <w:rPr>
                <w:rFonts w:ascii="宋体" w:hAnsi="宋体" w:cs="宋体" w:hint="eastAsia"/>
                <w:kern w:val="0"/>
                <w:sz w:val="18"/>
                <w:szCs w:val="18"/>
                <w:lang w:val="zh-CN"/>
              </w:rPr>
              <w:t>天线数量：内置天线</w:t>
            </w:r>
            <w:r w:rsidRPr="00CD5EF1">
              <w:rPr>
                <w:rFonts w:ascii="宋体" w:hAnsi="宋体" w:cs="宋体"/>
                <w:kern w:val="0"/>
                <w:sz w:val="18"/>
                <w:szCs w:val="18"/>
                <w:lang w:val="zh-CN"/>
              </w:rPr>
              <w:br/>
            </w:r>
            <w:r w:rsidRPr="00CD5EF1">
              <w:rPr>
                <w:rFonts w:ascii="宋体" w:hAnsi="宋体" w:cs="宋体" w:hint="eastAsia"/>
                <w:kern w:val="0"/>
                <w:sz w:val="18"/>
                <w:szCs w:val="18"/>
                <w:lang w:val="zh-CN"/>
              </w:rPr>
              <w:t>通讯接口：</w:t>
            </w:r>
            <w:r w:rsidRPr="00CD5EF1">
              <w:rPr>
                <w:rFonts w:ascii="宋体" w:hAnsi="宋体" w:cs="宋体"/>
                <w:kern w:val="0"/>
                <w:sz w:val="18"/>
                <w:szCs w:val="18"/>
                <w:lang w:val="zh-CN"/>
              </w:rPr>
              <w:t>USB</w:t>
            </w:r>
            <w:r w:rsidRPr="00CD5EF1">
              <w:rPr>
                <w:rFonts w:ascii="宋体" w:hAnsi="宋体" w:cs="宋体"/>
                <w:kern w:val="0"/>
                <w:sz w:val="18"/>
                <w:szCs w:val="18"/>
                <w:lang w:val="zh-CN"/>
              </w:rPr>
              <w:br/>
            </w:r>
            <w:r w:rsidRPr="00CD5EF1">
              <w:rPr>
                <w:rFonts w:ascii="宋体" w:hAnsi="宋体" w:cs="宋体" w:hint="eastAsia"/>
                <w:kern w:val="0"/>
                <w:sz w:val="18"/>
                <w:szCs w:val="18"/>
                <w:lang w:val="zh-CN"/>
              </w:rPr>
              <w:t>应用软件接口：提供动态连接库（</w:t>
            </w:r>
            <w:r w:rsidRPr="00CD5EF1">
              <w:rPr>
                <w:rFonts w:ascii="宋体" w:hAnsi="宋体" w:cs="宋体"/>
                <w:kern w:val="0"/>
                <w:sz w:val="18"/>
                <w:szCs w:val="18"/>
                <w:lang w:val="zh-CN"/>
              </w:rPr>
              <w:t>DLL</w:t>
            </w:r>
            <w:r w:rsidRPr="00CD5EF1">
              <w:rPr>
                <w:rFonts w:ascii="宋体" w:hAnsi="宋体" w:cs="宋体" w:hint="eastAsia"/>
                <w:kern w:val="0"/>
                <w:sz w:val="18"/>
                <w:szCs w:val="18"/>
                <w:lang w:val="zh-CN"/>
              </w:rPr>
              <w:t>），支持二次开发</w:t>
            </w:r>
            <w:r w:rsidRPr="00CD5EF1">
              <w:rPr>
                <w:rFonts w:ascii="宋体" w:hAnsi="宋体" w:cs="宋体"/>
                <w:kern w:val="0"/>
                <w:sz w:val="18"/>
                <w:szCs w:val="18"/>
                <w:lang w:val="zh-CN"/>
              </w:rPr>
              <w:br/>
            </w:r>
            <w:r w:rsidRPr="00CD5EF1">
              <w:rPr>
                <w:rFonts w:ascii="宋体" w:hAnsi="宋体" w:cs="宋体" w:hint="eastAsia"/>
                <w:kern w:val="0"/>
                <w:sz w:val="18"/>
                <w:szCs w:val="18"/>
                <w:lang w:val="zh-CN"/>
              </w:rPr>
              <w:t>读取距离：内建收发天线，读取距离</w:t>
            </w:r>
            <w:r w:rsidRPr="00CD5EF1">
              <w:rPr>
                <w:rFonts w:ascii="宋体" w:hAnsi="宋体" w:cs="宋体"/>
                <w:kern w:val="0"/>
                <w:sz w:val="18"/>
                <w:szCs w:val="18"/>
                <w:lang w:val="zh-CN"/>
              </w:rPr>
              <w:t>150mm</w:t>
            </w:r>
            <w:r w:rsidRPr="00CD5EF1">
              <w:rPr>
                <w:rFonts w:ascii="宋体" w:hAnsi="宋体" w:cs="宋体" w:hint="eastAsia"/>
                <w:kern w:val="0"/>
                <w:sz w:val="18"/>
                <w:szCs w:val="18"/>
                <w:lang w:val="zh-CN"/>
              </w:rPr>
              <w:t>，写入距离</w:t>
            </w:r>
            <w:r w:rsidRPr="00CD5EF1">
              <w:rPr>
                <w:rFonts w:ascii="宋体" w:hAnsi="宋体" w:cs="宋体"/>
                <w:kern w:val="0"/>
                <w:sz w:val="18"/>
                <w:szCs w:val="18"/>
                <w:lang w:val="zh-CN"/>
              </w:rPr>
              <w:t>100mm</w:t>
            </w:r>
            <w:r w:rsidRPr="00CD5EF1">
              <w:rPr>
                <w:rFonts w:ascii="宋体" w:hAnsi="宋体" w:cs="宋体"/>
                <w:kern w:val="0"/>
                <w:sz w:val="18"/>
                <w:szCs w:val="18"/>
                <w:lang w:val="zh-CN"/>
              </w:rPr>
              <w:br/>
            </w:r>
            <w:r w:rsidRPr="00CD5EF1">
              <w:rPr>
                <w:rFonts w:ascii="宋体" w:hAnsi="宋体" w:cs="宋体" w:hint="eastAsia"/>
                <w:kern w:val="0"/>
                <w:sz w:val="18"/>
                <w:szCs w:val="18"/>
                <w:lang w:val="zh-CN"/>
              </w:rPr>
              <w:t>空中接口协议：支持符合</w:t>
            </w:r>
            <w:r w:rsidRPr="00CD5EF1">
              <w:rPr>
                <w:rFonts w:ascii="宋体" w:hAnsi="宋体" w:cs="宋体"/>
                <w:kern w:val="0"/>
                <w:sz w:val="18"/>
                <w:szCs w:val="18"/>
                <w:lang w:val="zh-CN"/>
              </w:rPr>
              <w:lastRenderedPageBreak/>
              <w:t>ISO-18000-6B</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ISO-18000-6C</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EPC G2</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TK900</w:t>
            </w:r>
            <w:r w:rsidRPr="00CD5EF1">
              <w:rPr>
                <w:rFonts w:ascii="宋体" w:hAnsi="宋体" w:cs="宋体"/>
                <w:kern w:val="0"/>
                <w:sz w:val="18"/>
                <w:szCs w:val="18"/>
                <w:lang w:val="zh-CN"/>
              </w:rPr>
              <w:br/>
            </w:r>
            <w:r w:rsidRPr="00CD5EF1">
              <w:rPr>
                <w:rFonts w:ascii="宋体" w:hAnsi="宋体" w:cs="宋体" w:hint="eastAsia"/>
                <w:kern w:val="0"/>
                <w:sz w:val="18"/>
                <w:szCs w:val="18"/>
                <w:lang w:val="zh-CN"/>
              </w:rPr>
              <w:t>电源：</w:t>
            </w:r>
            <w:r w:rsidRPr="00CD5EF1">
              <w:rPr>
                <w:rFonts w:ascii="宋体" w:hAnsi="宋体" w:cs="宋体"/>
                <w:kern w:val="0"/>
                <w:sz w:val="18"/>
                <w:szCs w:val="18"/>
                <w:lang w:val="zh-CN"/>
              </w:rPr>
              <w:t>USB</w:t>
            </w:r>
            <w:r w:rsidRPr="00CD5EF1">
              <w:rPr>
                <w:rFonts w:ascii="宋体" w:hAnsi="宋体" w:cs="宋体" w:hint="eastAsia"/>
                <w:kern w:val="0"/>
                <w:sz w:val="18"/>
                <w:szCs w:val="18"/>
                <w:lang w:val="zh-CN"/>
              </w:rPr>
              <w:t>接口取电，无需外接电源</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操作系统：</w:t>
            </w:r>
            <w:proofErr w:type="gramStart"/>
            <w:r w:rsidRPr="00CD5EF1">
              <w:rPr>
                <w:rFonts w:ascii="宋体" w:hAnsi="宋体" w:cs="宋体" w:hint="eastAsia"/>
                <w:kern w:val="0"/>
                <w:sz w:val="18"/>
                <w:szCs w:val="18"/>
                <w:lang w:val="zh-CN"/>
              </w:rPr>
              <w:t>安卓</w:t>
            </w:r>
            <w:proofErr w:type="gramEnd"/>
            <w:r w:rsidRPr="00CD5EF1">
              <w:rPr>
                <w:rFonts w:ascii="宋体" w:hAnsi="宋体" w:cs="宋体" w:hint="eastAsia"/>
                <w:kern w:val="0"/>
                <w:sz w:val="18"/>
                <w:szCs w:val="18"/>
                <w:lang w:val="zh-CN"/>
              </w:rPr>
              <w:t>Android 4.4操作系统</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调频方式：广谱调频（FHSS）或定频，可软件设置</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天线数量：内置天线</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通讯接口：USB</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应用软件接口：提供动态连接库（DLL），支持二次开发</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读取距离：内建收发天线，读取距离150mm，写入距离100mm</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电源：USB接口取电，无需外接电源</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显示屏：7.0 吋/分辨率1280*820/180 度视角 IPS屏，电容触摸屏</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触摸屏：1.1mm 加厚钢化玻璃/10 点触控/可戴手套操作电池热拔插系统：弹匣式电池热拔插</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 xml:space="preserve">CPU： </w:t>
            </w:r>
            <w:proofErr w:type="gramStart"/>
            <w:r w:rsidRPr="00CD5EF1">
              <w:rPr>
                <w:rFonts w:ascii="宋体" w:hAnsi="宋体" w:cs="宋体" w:hint="eastAsia"/>
                <w:kern w:val="0"/>
                <w:sz w:val="18"/>
                <w:szCs w:val="18"/>
                <w:lang w:val="zh-CN"/>
              </w:rPr>
              <w:t>四核</w:t>
            </w:r>
            <w:proofErr w:type="gramEnd"/>
            <w:r w:rsidRPr="00CD5EF1">
              <w:rPr>
                <w:rFonts w:ascii="宋体" w:hAnsi="宋体" w:cs="宋体" w:hint="eastAsia"/>
                <w:kern w:val="0"/>
                <w:sz w:val="18"/>
                <w:szCs w:val="18"/>
                <w:lang w:val="zh-CN"/>
              </w:rPr>
              <w:t>Cortex-A17/主频高达1.8GHz</w:t>
            </w:r>
          </w:p>
          <w:p w:rsidR="008803F0" w:rsidRPr="00CD5EF1" w:rsidRDefault="008803F0" w:rsidP="005B7DAF">
            <w:pPr>
              <w:autoSpaceDE w:val="0"/>
              <w:autoSpaceDN w:val="0"/>
              <w:adjustRightInd w:val="0"/>
              <w:rPr>
                <w:rFonts w:ascii="宋体" w:hAnsi="宋体" w:cs="宋体"/>
                <w:kern w:val="0"/>
                <w:sz w:val="18"/>
                <w:szCs w:val="18"/>
                <w:lang w:val="zh-CN"/>
              </w:rPr>
            </w:pPr>
            <w:r w:rsidRPr="00CD5EF1">
              <w:rPr>
                <w:rFonts w:ascii="宋体" w:hAnsi="宋体" w:cs="宋体"/>
                <w:kern w:val="0"/>
                <w:sz w:val="18"/>
                <w:szCs w:val="18"/>
                <w:lang w:val="zh-CN"/>
              </w:rPr>
              <w:t>RAM 4G LPDDR3</w:t>
            </w:r>
          </w:p>
          <w:p w:rsidR="008803F0" w:rsidRPr="00CD5EF1" w:rsidRDefault="008803F0" w:rsidP="005B7DAF">
            <w:pPr>
              <w:autoSpaceDE w:val="0"/>
              <w:autoSpaceDN w:val="0"/>
              <w:adjustRightInd w:val="0"/>
              <w:rPr>
                <w:rFonts w:ascii="宋体" w:hAnsi="宋体" w:cs="宋体"/>
                <w:kern w:val="0"/>
                <w:sz w:val="18"/>
                <w:szCs w:val="18"/>
                <w:lang w:val="zh-CN"/>
              </w:rPr>
            </w:pPr>
            <w:r w:rsidRPr="00CD5EF1">
              <w:rPr>
                <w:rFonts w:ascii="宋体" w:hAnsi="宋体" w:cs="宋体"/>
                <w:kern w:val="0"/>
                <w:sz w:val="18"/>
                <w:szCs w:val="18"/>
                <w:lang w:val="zh-CN"/>
              </w:rPr>
              <w:t>ROM 64G EMMC 5.0</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电源：7000mAh 可充电</w:t>
            </w:r>
            <w:proofErr w:type="gramStart"/>
            <w:r w:rsidRPr="00CD5EF1">
              <w:rPr>
                <w:rFonts w:ascii="宋体" w:hAnsi="宋体" w:cs="宋体" w:hint="eastAsia"/>
                <w:kern w:val="0"/>
                <w:sz w:val="18"/>
                <w:szCs w:val="18"/>
                <w:lang w:val="zh-CN"/>
              </w:rPr>
              <w:t>锂</w:t>
            </w:r>
            <w:proofErr w:type="gramEnd"/>
            <w:r w:rsidRPr="00CD5EF1">
              <w:rPr>
                <w:rFonts w:ascii="宋体" w:hAnsi="宋体" w:cs="宋体" w:hint="eastAsia"/>
                <w:kern w:val="0"/>
                <w:sz w:val="18"/>
                <w:szCs w:val="18"/>
                <w:lang w:val="zh-CN"/>
              </w:rPr>
              <w:t>聚合物电池扩展卡槽Micro SIM 卡槽*1/PSAM 卡槽*2USB ：</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接口Micro USB/MOLEX 连接器/一万次拔插寿命工作温度-20℃~+60℃</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储存温度-40℃~+70℃</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环境湿度5%RH~95%RH（无凝露）</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 xml:space="preserve">防护等级：IP67 坠地抗震高度工作温度范围内能承受2 </w:t>
            </w:r>
            <w:proofErr w:type="gramStart"/>
            <w:r w:rsidRPr="00CD5EF1">
              <w:rPr>
                <w:rFonts w:ascii="宋体" w:hAnsi="宋体" w:cs="宋体" w:hint="eastAsia"/>
                <w:kern w:val="0"/>
                <w:sz w:val="18"/>
                <w:szCs w:val="18"/>
                <w:lang w:val="zh-CN"/>
              </w:rPr>
              <w:t>米高度</w:t>
            </w:r>
            <w:proofErr w:type="gramEnd"/>
            <w:r w:rsidRPr="00CD5EF1">
              <w:rPr>
                <w:rFonts w:ascii="宋体" w:hAnsi="宋体" w:cs="宋体" w:hint="eastAsia"/>
                <w:kern w:val="0"/>
                <w:sz w:val="18"/>
                <w:szCs w:val="18"/>
                <w:lang w:val="zh-CN"/>
              </w:rPr>
              <w:t xml:space="preserve">跌落冲击一维条码：扫描引擎Symbol SE955N   </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 xml:space="preserve">支持类型UPC/EA Symbol </w:t>
            </w:r>
            <w:r w:rsidRPr="00CD5EF1">
              <w:rPr>
                <w:rFonts w:ascii="宋体" w:hAnsi="宋体" w:cs="宋体" w:hint="eastAsia"/>
                <w:kern w:val="0"/>
                <w:sz w:val="18"/>
                <w:szCs w:val="18"/>
                <w:lang w:val="zh-CN"/>
              </w:rPr>
              <w:lastRenderedPageBreak/>
              <w:t>SE955N/Code128/Code39/Code93/Code11 等</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UHF RFID引擎：M-360 /基于Impinj IndyR2000 蜂鸣器12*9.5mm/2300±300Hz</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协议标准EPC Global UHF Class 1 Gen 2/ISO</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支持北斗+GPS</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支持NFC 符合ISO/IEC ：15693 / 14443A / 14443B</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UHF 900MHZ 符合EPC C1 GEN2/ISO 18000-6C</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多功能数据采集配备：1D/2D/DPM码扫描、远红外抄表、指纹数据采集和识别</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读取距离：不小于8 米（与标签相关）</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写入距离：不小于5 米（与标签相关）</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工作频率840-960Mhz（可按需定制频段）输出功率0~33dBm</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 xml:space="preserve">峰值速度&gt;500 张/秒UHF 天线3dBi 圆极化天线读卡距离6~7 米图像采集1300 </w:t>
            </w:r>
            <w:proofErr w:type="gramStart"/>
            <w:r w:rsidRPr="00CD5EF1">
              <w:rPr>
                <w:rFonts w:ascii="宋体" w:hAnsi="宋体" w:cs="宋体" w:hint="eastAsia"/>
                <w:kern w:val="0"/>
                <w:sz w:val="18"/>
                <w:szCs w:val="18"/>
                <w:lang w:val="zh-CN"/>
              </w:rPr>
              <w:t>万像</w:t>
            </w:r>
            <w:proofErr w:type="gramEnd"/>
            <w:r w:rsidRPr="00CD5EF1">
              <w:rPr>
                <w:rFonts w:ascii="宋体" w:hAnsi="宋体" w:cs="宋体" w:hint="eastAsia"/>
                <w:kern w:val="0"/>
                <w:sz w:val="18"/>
                <w:szCs w:val="18"/>
                <w:lang w:val="zh-CN"/>
              </w:rPr>
              <w:t>素/自动对焦/带闪光灯</w:t>
            </w:r>
          </w:p>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WIFI 支持IEEE802.11b/g/n 协议</w:t>
            </w:r>
          </w:p>
          <w:p w:rsidR="008803F0" w:rsidRPr="00CD5EF1" w:rsidRDefault="008803F0" w:rsidP="005B7DAF">
            <w:pPr>
              <w:autoSpaceDE w:val="0"/>
              <w:autoSpaceDN w:val="0"/>
              <w:adjustRightInd w:val="0"/>
              <w:rPr>
                <w:rFonts w:ascii="宋体" w:hAnsi="宋体" w:cs="宋体" w:hint="eastAsia"/>
                <w:kern w:val="0"/>
                <w:sz w:val="18"/>
                <w:szCs w:val="18"/>
                <w:lang w:val="zh-CN"/>
              </w:rPr>
            </w:pPr>
            <w:proofErr w:type="gramStart"/>
            <w:r w:rsidRPr="00CD5EF1">
              <w:rPr>
                <w:rFonts w:ascii="宋体" w:hAnsi="宋体" w:cs="宋体" w:hint="eastAsia"/>
                <w:kern w:val="0"/>
                <w:sz w:val="18"/>
                <w:szCs w:val="18"/>
                <w:lang w:val="zh-CN"/>
              </w:rPr>
              <w:t>蓝牙</w:t>
            </w:r>
            <w:proofErr w:type="gramEnd"/>
            <w:r w:rsidRPr="00CD5EF1">
              <w:rPr>
                <w:rFonts w:ascii="宋体" w:hAnsi="宋体" w:cs="宋体" w:hint="eastAsia"/>
                <w:kern w:val="0"/>
                <w:sz w:val="18"/>
                <w:szCs w:val="18"/>
                <w:lang w:val="zh-CN"/>
              </w:rPr>
              <w:t>Bluetooth 4.0</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lastRenderedPageBreak/>
              <w:t>台</w:t>
            </w:r>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2</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100" w:firstLine="180"/>
              <w:rPr>
                <w:rFonts w:hint="eastAsia"/>
                <w:color w:val="000000"/>
                <w:sz w:val="18"/>
                <w:szCs w:val="18"/>
              </w:rPr>
            </w:pPr>
            <w:r w:rsidRPr="00CD5EF1">
              <w:rPr>
                <w:rFonts w:hint="eastAsia"/>
                <w:color w:val="000000"/>
                <w:sz w:val="18"/>
                <w:szCs w:val="18"/>
              </w:rPr>
              <w:t xml:space="preserve">15,000.00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100" w:firstLine="180"/>
              <w:rPr>
                <w:rFonts w:hint="eastAsia"/>
                <w:color w:val="000000"/>
                <w:sz w:val="18"/>
                <w:szCs w:val="18"/>
              </w:rPr>
            </w:pPr>
            <w:r w:rsidRPr="00CD5EF1">
              <w:rPr>
                <w:rFonts w:hint="eastAsia"/>
                <w:color w:val="000000"/>
                <w:sz w:val="18"/>
                <w:szCs w:val="18"/>
              </w:rPr>
              <w:t xml:space="preserve">30,000.00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hint="eastAsia"/>
                <w:sz w:val="18"/>
                <w:szCs w:val="18"/>
              </w:rPr>
              <w:t>北京，北京市勤天美信科技有限公司</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lastRenderedPageBreak/>
              <w:t>3</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资产信息录入主机</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品牌：勤天</w:t>
            </w:r>
          </w:p>
          <w:p w:rsidR="008803F0" w:rsidRPr="00CD5EF1" w:rsidRDefault="008803F0" w:rsidP="005B7DAF">
            <w:pPr>
              <w:rPr>
                <w:rFonts w:ascii="宋体" w:hAnsi="宋体" w:cs="宋体"/>
                <w:color w:val="000000"/>
                <w:sz w:val="18"/>
                <w:szCs w:val="18"/>
              </w:rPr>
            </w:pPr>
            <w:r w:rsidRPr="00CD5EF1">
              <w:rPr>
                <w:rFonts w:hint="eastAsia"/>
                <w:color w:val="000000"/>
                <w:sz w:val="18"/>
                <w:szCs w:val="18"/>
              </w:rPr>
              <w:t>型号：</w:t>
            </w:r>
            <w:r w:rsidRPr="00CD5EF1">
              <w:rPr>
                <w:rFonts w:hint="eastAsia"/>
                <w:color w:val="000000"/>
                <w:sz w:val="18"/>
                <w:szCs w:val="18"/>
              </w:rPr>
              <w:t>GT-T45</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cs="宋体" w:hint="eastAsia"/>
                <w:kern w:val="0"/>
                <w:sz w:val="18"/>
                <w:szCs w:val="18"/>
                <w:lang w:val="zh-CN"/>
              </w:rPr>
            </w:pPr>
            <w:r w:rsidRPr="00CD5EF1">
              <w:rPr>
                <w:rFonts w:ascii="宋体" w:hAnsi="宋体" w:cs="宋体" w:hint="eastAsia"/>
                <w:kern w:val="0"/>
                <w:sz w:val="18"/>
                <w:szCs w:val="18"/>
                <w:lang w:val="zh-CN"/>
              </w:rPr>
              <w:t>频率范围：</w:t>
            </w:r>
            <w:r w:rsidRPr="00CD5EF1">
              <w:rPr>
                <w:rFonts w:ascii="宋体" w:hAnsi="宋体" w:cs="宋体"/>
                <w:kern w:val="0"/>
                <w:sz w:val="18"/>
                <w:szCs w:val="18"/>
                <w:lang w:val="zh-CN"/>
              </w:rPr>
              <w:t>902 MHz-928MHz</w:t>
            </w:r>
            <w:r w:rsidRPr="00CD5EF1">
              <w:rPr>
                <w:rFonts w:ascii="宋体" w:hAnsi="宋体" w:cs="宋体"/>
                <w:kern w:val="0"/>
                <w:sz w:val="18"/>
                <w:szCs w:val="18"/>
                <w:lang w:val="zh-CN"/>
              </w:rPr>
              <w:br/>
            </w:r>
            <w:r w:rsidRPr="00CD5EF1">
              <w:rPr>
                <w:rFonts w:ascii="宋体" w:hAnsi="宋体" w:cs="宋体" w:hint="eastAsia"/>
                <w:kern w:val="0"/>
                <w:sz w:val="18"/>
                <w:szCs w:val="18"/>
                <w:lang w:val="zh-CN"/>
              </w:rPr>
              <w:t>调频方式：广谱调频（</w:t>
            </w:r>
            <w:r w:rsidRPr="00CD5EF1">
              <w:rPr>
                <w:rFonts w:ascii="宋体" w:hAnsi="宋体" w:cs="宋体"/>
                <w:kern w:val="0"/>
                <w:sz w:val="18"/>
                <w:szCs w:val="18"/>
                <w:lang w:val="zh-CN"/>
              </w:rPr>
              <w:t>FHSS</w:t>
            </w:r>
            <w:r w:rsidRPr="00CD5EF1">
              <w:rPr>
                <w:rFonts w:ascii="宋体" w:hAnsi="宋体" w:cs="宋体" w:hint="eastAsia"/>
                <w:kern w:val="0"/>
                <w:sz w:val="18"/>
                <w:szCs w:val="18"/>
                <w:lang w:val="zh-CN"/>
              </w:rPr>
              <w:t>）或定频，可软件设置</w:t>
            </w:r>
            <w:r w:rsidRPr="00CD5EF1">
              <w:rPr>
                <w:rFonts w:ascii="宋体" w:hAnsi="宋体" w:cs="宋体"/>
                <w:kern w:val="0"/>
                <w:sz w:val="18"/>
                <w:szCs w:val="18"/>
                <w:lang w:val="zh-CN"/>
              </w:rPr>
              <w:br/>
            </w:r>
            <w:r w:rsidRPr="00CD5EF1">
              <w:rPr>
                <w:rFonts w:ascii="宋体" w:hAnsi="宋体" w:cs="宋体" w:hint="eastAsia"/>
                <w:kern w:val="0"/>
                <w:sz w:val="18"/>
                <w:szCs w:val="18"/>
                <w:lang w:val="zh-CN"/>
              </w:rPr>
              <w:t>天线数量：内置天线</w:t>
            </w:r>
            <w:r w:rsidRPr="00CD5EF1">
              <w:rPr>
                <w:rFonts w:ascii="宋体" w:hAnsi="宋体" w:cs="宋体"/>
                <w:kern w:val="0"/>
                <w:sz w:val="18"/>
                <w:szCs w:val="18"/>
                <w:lang w:val="zh-CN"/>
              </w:rPr>
              <w:br/>
            </w:r>
            <w:r w:rsidRPr="00CD5EF1">
              <w:rPr>
                <w:rFonts w:ascii="宋体" w:hAnsi="宋体" w:cs="宋体" w:hint="eastAsia"/>
                <w:kern w:val="0"/>
                <w:sz w:val="18"/>
                <w:szCs w:val="18"/>
                <w:lang w:val="zh-CN"/>
              </w:rPr>
              <w:t>通讯接口：</w:t>
            </w:r>
            <w:r w:rsidRPr="00CD5EF1">
              <w:rPr>
                <w:rFonts w:ascii="宋体" w:hAnsi="宋体" w:cs="宋体"/>
                <w:kern w:val="0"/>
                <w:sz w:val="18"/>
                <w:szCs w:val="18"/>
                <w:lang w:val="zh-CN"/>
              </w:rPr>
              <w:t>USB</w:t>
            </w:r>
            <w:r w:rsidRPr="00CD5EF1">
              <w:rPr>
                <w:rFonts w:ascii="宋体" w:hAnsi="宋体" w:cs="宋体"/>
                <w:kern w:val="0"/>
                <w:sz w:val="18"/>
                <w:szCs w:val="18"/>
                <w:lang w:val="zh-CN"/>
              </w:rPr>
              <w:br/>
            </w:r>
            <w:r w:rsidRPr="00CD5EF1">
              <w:rPr>
                <w:rFonts w:ascii="宋体" w:hAnsi="宋体" w:cs="宋体" w:hint="eastAsia"/>
                <w:kern w:val="0"/>
                <w:sz w:val="18"/>
                <w:szCs w:val="18"/>
                <w:lang w:val="zh-CN"/>
              </w:rPr>
              <w:t>应用软件接口：提供动态连接库（</w:t>
            </w:r>
            <w:r w:rsidRPr="00CD5EF1">
              <w:rPr>
                <w:rFonts w:ascii="宋体" w:hAnsi="宋体" w:cs="宋体"/>
                <w:kern w:val="0"/>
                <w:sz w:val="18"/>
                <w:szCs w:val="18"/>
                <w:lang w:val="zh-CN"/>
              </w:rPr>
              <w:t>DLL</w:t>
            </w:r>
            <w:r w:rsidRPr="00CD5EF1">
              <w:rPr>
                <w:rFonts w:ascii="宋体" w:hAnsi="宋体" w:cs="宋体" w:hint="eastAsia"/>
                <w:kern w:val="0"/>
                <w:sz w:val="18"/>
                <w:szCs w:val="18"/>
                <w:lang w:val="zh-CN"/>
              </w:rPr>
              <w:t>），支持二次开发</w:t>
            </w:r>
            <w:r w:rsidRPr="00CD5EF1">
              <w:rPr>
                <w:rFonts w:ascii="宋体" w:hAnsi="宋体" w:cs="宋体"/>
                <w:kern w:val="0"/>
                <w:sz w:val="18"/>
                <w:szCs w:val="18"/>
                <w:lang w:val="zh-CN"/>
              </w:rPr>
              <w:br/>
            </w:r>
            <w:r w:rsidRPr="00CD5EF1">
              <w:rPr>
                <w:rFonts w:ascii="宋体" w:hAnsi="宋体" w:cs="宋体" w:hint="eastAsia"/>
                <w:kern w:val="0"/>
                <w:sz w:val="18"/>
                <w:szCs w:val="18"/>
                <w:lang w:val="zh-CN"/>
              </w:rPr>
              <w:t>读取距离：内建收发天线，读取距离不低于</w:t>
            </w:r>
            <w:r w:rsidRPr="00CD5EF1">
              <w:rPr>
                <w:rFonts w:ascii="宋体" w:hAnsi="宋体" w:cs="宋体"/>
                <w:kern w:val="0"/>
                <w:sz w:val="18"/>
                <w:szCs w:val="18"/>
                <w:lang w:val="zh-CN"/>
              </w:rPr>
              <w:t>100mm</w:t>
            </w:r>
            <w:r w:rsidRPr="00CD5EF1">
              <w:rPr>
                <w:rFonts w:ascii="宋体" w:hAnsi="宋体" w:cs="宋体" w:hint="eastAsia"/>
                <w:kern w:val="0"/>
                <w:sz w:val="18"/>
                <w:szCs w:val="18"/>
                <w:lang w:val="zh-CN"/>
              </w:rPr>
              <w:t>，写入距离不低于</w:t>
            </w:r>
            <w:r w:rsidRPr="00CD5EF1">
              <w:rPr>
                <w:rFonts w:ascii="宋体" w:hAnsi="宋体" w:cs="宋体"/>
                <w:kern w:val="0"/>
                <w:sz w:val="18"/>
                <w:szCs w:val="18"/>
                <w:lang w:val="zh-CN"/>
              </w:rPr>
              <w:t>50mm</w:t>
            </w:r>
            <w:r w:rsidRPr="00CD5EF1">
              <w:rPr>
                <w:rFonts w:ascii="宋体" w:hAnsi="宋体" w:cs="宋体"/>
                <w:kern w:val="0"/>
                <w:sz w:val="18"/>
                <w:szCs w:val="18"/>
                <w:lang w:val="zh-CN"/>
              </w:rPr>
              <w:br/>
            </w:r>
            <w:r w:rsidRPr="00CD5EF1">
              <w:rPr>
                <w:rFonts w:ascii="宋体" w:hAnsi="宋体" w:cs="宋体" w:hint="eastAsia"/>
                <w:kern w:val="0"/>
                <w:sz w:val="18"/>
                <w:szCs w:val="18"/>
                <w:lang w:val="zh-CN"/>
              </w:rPr>
              <w:t>空中接口协议：支持符合</w:t>
            </w:r>
            <w:r w:rsidRPr="00CD5EF1">
              <w:rPr>
                <w:rFonts w:ascii="宋体" w:hAnsi="宋体" w:cs="宋体"/>
                <w:kern w:val="0"/>
                <w:sz w:val="18"/>
                <w:szCs w:val="18"/>
                <w:lang w:val="zh-CN"/>
              </w:rPr>
              <w:t>ISO-18000-6B</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ISO-18000-6C</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EPC G2</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TK900</w:t>
            </w:r>
            <w:r w:rsidRPr="00CD5EF1">
              <w:rPr>
                <w:rFonts w:ascii="宋体" w:hAnsi="宋体" w:cs="宋体"/>
                <w:kern w:val="0"/>
                <w:sz w:val="18"/>
                <w:szCs w:val="18"/>
                <w:lang w:val="zh-CN"/>
              </w:rPr>
              <w:br/>
            </w:r>
            <w:r w:rsidRPr="00CD5EF1">
              <w:rPr>
                <w:rFonts w:ascii="宋体" w:hAnsi="宋体" w:cs="宋体" w:hint="eastAsia"/>
                <w:kern w:val="0"/>
                <w:sz w:val="18"/>
                <w:szCs w:val="18"/>
                <w:lang w:val="zh-CN"/>
              </w:rPr>
              <w:t>电源：</w:t>
            </w:r>
            <w:r w:rsidRPr="00CD5EF1">
              <w:rPr>
                <w:rFonts w:ascii="宋体" w:hAnsi="宋体" w:cs="宋体"/>
                <w:kern w:val="0"/>
                <w:sz w:val="18"/>
                <w:szCs w:val="18"/>
                <w:lang w:val="zh-CN"/>
              </w:rPr>
              <w:t>USB</w:t>
            </w:r>
            <w:r w:rsidRPr="00CD5EF1">
              <w:rPr>
                <w:rFonts w:ascii="宋体" w:hAnsi="宋体" w:cs="宋体" w:hint="eastAsia"/>
                <w:kern w:val="0"/>
                <w:sz w:val="18"/>
                <w:szCs w:val="18"/>
                <w:lang w:val="zh-CN"/>
              </w:rPr>
              <w:t>接口取电，无需外</w:t>
            </w:r>
            <w:r w:rsidRPr="00CD5EF1">
              <w:rPr>
                <w:rFonts w:ascii="宋体" w:hAnsi="宋体" w:cs="宋体" w:hint="eastAsia"/>
                <w:kern w:val="0"/>
                <w:sz w:val="18"/>
                <w:szCs w:val="18"/>
                <w:lang w:val="zh-CN"/>
              </w:rPr>
              <w:lastRenderedPageBreak/>
              <w:t>接电源</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proofErr w:type="gramStart"/>
            <w:r w:rsidRPr="00CD5EF1">
              <w:rPr>
                <w:rFonts w:ascii="宋体" w:hAnsi="宋体" w:hint="eastAsia"/>
                <w:sz w:val="18"/>
                <w:szCs w:val="18"/>
              </w:rPr>
              <w:lastRenderedPageBreak/>
              <w:t>个</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100" w:firstLine="180"/>
              <w:rPr>
                <w:rFonts w:hint="eastAsia"/>
                <w:color w:val="000000"/>
                <w:sz w:val="18"/>
                <w:szCs w:val="18"/>
              </w:rPr>
            </w:pPr>
            <w:r w:rsidRPr="00CD5EF1">
              <w:rPr>
                <w:rFonts w:hint="eastAsia"/>
                <w:color w:val="000000"/>
                <w:sz w:val="18"/>
                <w:szCs w:val="18"/>
              </w:rPr>
              <w:t xml:space="preserve">5,000.00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100" w:firstLine="180"/>
              <w:rPr>
                <w:rFonts w:hint="eastAsia"/>
                <w:color w:val="000000"/>
                <w:sz w:val="18"/>
                <w:szCs w:val="18"/>
              </w:rPr>
            </w:pPr>
            <w:r w:rsidRPr="00CD5EF1">
              <w:rPr>
                <w:rFonts w:hint="eastAsia"/>
                <w:color w:val="000000"/>
                <w:sz w:val="18"/>
                <w:szCs w:val="18"/>
              </w:rPr>
              <w:t>15,000.00</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hint="eastAsia"/>
                <w:sz w:val="18"/>
                <w:szCs w:val="18"/>
              </w:rPr>
              <w:t>北京，北京市勤天美信科技有限公司</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4</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资产管理专用识读模块</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品牌：勤天</w:t>
            </w:r>
          </w:p>
          <w:p w:rsidR="008803F0" w:rsidRPr="00CD5EF1" w:rsidRDefault="008803F0" w:rsidP="005B7DAF">
            <w:pPr>
              <w:rPr>
                <w:rFonts w:ascii="宋体" w:hAnsi="宋体" w:cs="宋体"/>
                <w:color w:val="000000"/>
                <w:sz w:val="18"/>
                <w:szCs w:val="18"/>
              </w:rPr>
            </w:pPr>
            <w:r w:rsidRPr="00CD5EF1">
              <w:rPr>
                <w:rFonts w:hint="eastAsia"/>
                <w:color w:val="000000"/>
                <w:sz w:val="18"/>
                <w:szCs w:val="18"/>
              </w:rPr>
              <w:t>型号：</w:t>
            </w:r>
            <w:r w:rsidRPr="00CD5EF1">
              <w:rPr>
                <w:color w:val="000000"/>
                <w:sz w:val="18"/>
                <w:szCs w:val="18"/>
              </w:rPr>
              <w:br/>
            </w:r>
            <w:r w:rsidRPr="00CD5EF1">
              <w:rPr>
                <w:rFonts w:hint="eastAsia"/>
                <w:color w:val="000000"/>
                <w:sz w:val="18"/>
                <w:szCs w:val="18"/>
              </w:rPr>
              <w:t xml:space="preserve">GT-T915 </w:t>
            </w:r>
            <w:r w:rsidRPr="00CD5EF1">
              <w:rPr>
                <w:rFonts w:hint="eastAsia"/>
                <w:color w:val="000000"/>
                <w:sz w:val="18"/>
                <w:szCs w:val="18"/>
              </w:rPr>
              <w:t>抗金属</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sz w:val="18"/>
                <w:szCs w:val="18"/>
              </w:rPr>
            </w:pPr>
            <w:r w:rsidRPr="00CD5EF1">
              <w:rPr>
                <w:rFonts w:hint="eastAsia"/>
                <w:sz w:val="18"/>
                <w:szCs w:val="18"/>
              </w:rPr>
              <w:t>抗金属和符合材料专用、用于贴服服务器、打印机、台式机、笔记本等</w:t>
            </w:r>
          </w:p>
          <w:p w:rsidR="008803F0" w:rsidRPr="00CD5EF1" w:rsidRDefault="008803F0" w:rsidP="005B7DAF">
            <w:pPr>
              <w:rPr>
                <w:rFonts w:hint="eastAsia"/>
                <w:sz w:val="18"/>
                <w:szCs w:val="18"/>
              </w:rPr>
            </w:pPr>
            <w:r w:rsidRPr="00CD5EF1">
              <w:rPr>
                <w:rFonts w:hint="eastAsia"/>
                <w:sz w:val="18"/>
                <w:szCs w:val="18"/>
              </w:rPr>
              <w:t>标签尺寸：</w:t>
            </w:r>
            <w:r w:rsidRPr="00CD5EF1">
              <w:rPr>
                <w:rFonts w:hint="eastAsia"/>
                <w:sz w:val="18"/>
                <w:szCs w:val="18"/>
              </w:rPr>
              <w:t>79*20*3MM</w:t>
            </w:r>
            <w:r w:rsidRPr="00CD5EF1">
              <w:rPr>
                <w:rFonts w:hint="eastAsia"/>
                <w:sz w:val="18"/>
                <w:szCs w:val="18"/>
              </w:rPr>
              <w:t>两端居中</w:t>
            </w:r>
            <w:r w:rsidRPr="00CD5EF1">
              <w:rPr>
                <w:rFonts w:hint="eastAsia"/>
                <w:sz w:val="18"/>
                <w:szCs w:val="18"/>
              </w:rPr>
              <w:t>4MM</w:t>
            </w:r>
            <w:r w:rsidRPr="00CD5EF1">
              <w:rPr>
                <w:rFonts w:hint="eastAsia"/>
                <w:sz w:val="18"/>
                <w:szCs w:val="18"/>
              </w:rPr>
              <w:t>圆孔，</w:t>
            </w:r>
            <w:proofErr w:type="gramStart"/>
            <w:r w:rsidRPr="00CD5EF1">
              <w:rPr>
                <w:rFonts w:hint="eastAsia"/>
                <w:sz w:val="18"/>
                <w:szCs w:val="18"/>
              </w:rPr>
              <w:t>孔心距</w:t>
            </w:r>
            <w:proofErr w:type="gramEnd"/>
            <w:r w:rsidRPr="00CD5EF1">
              <w:rPr>
                <w:rFonts w:hint="eastAsia"/>
                <w:sz w:val="18"/>
                <w:szCs w:val="18"/>
              </w:rPr>
              <w:t>74MM</w:t>
            </w:r>
            <w:r w:rsidRPr="00CD5EF1">
              <w:rPr>
                <w:rFonts w:hint="eastAsia"/>
                <w:sz w:val="18"/>
                <w:szCs w:val="18"/>
              </w:rPr>
              <w:t>均±</w:t>
            </w:r>
            <w:r w:rsidRPr="00CD5EF1">
              <w:rPr>
                <w:rFonts w:hint="eastAsia"/>
                <w:sz w:val="18"/>
                <w:szCs w:val="18"/>
              </w:rPr>
              <w:t>0.3MM</w:t>
            </w:r>
            <w:r w:rsidRPr="00CD5EF1">
              <w:rPr>
                <w:rFonts w:hint="eastAsia"/>
                <w:sz w:val="18"/>
                <w:szCs w:val="18"/>
              </w:rPr>
              <w:t>公差</w:t>
            </w:r>
          </w:p>
          <w:p w:rsidR="008803F0" w:rsidRPr="00CD5EF1" w:rsidRDefault="008803F0" w:rsidP="005B7DAF">
            <w:pPr>
              <w:rPr>
                <w:rFonts w:hint="eastAsia"/>
                <w:sz w:val="18"/>
                <w:szCs w:val="18"/>
              </w:rPr>
            </w:pPr>
            <w:r w:rsidRPr="00CD5EF1">
              <w:rPr>
                <w:rFonts w:hint="eastAsia"/>
                <w:sz w:val="18"/>
                <w:szCs w:val="18"/>
              </w:rPr>
              <w:t>产品出品形式单品天线材质：</w:t>
            </w:r>
            <w:r w:rsidRPr="00CD5EF1">
              <w:rPr>
                <w:rFonts w:hint="eastAsia"/>
                <w:sz w:val="18"/>
                <w:szCs w:val="18"/>
              </w:rPr>
              <w:tab/>
            </w:r>
            <w:r w:rsidRPr="00CD5EF1">
              <w:rPr>
                <w:rFonts w:hint="eastAsia"/>
                <w:sz w:val="18"/>
                <w:szCs w:val="18"/>
              </w:rPr>
              <w:t>铜</w:t>
            </w:r>
            <w:r w:rsidRPr="00CD5EF1">
              <w:rPr>
                <w:rFonts w:hint="eastAsia"/>
                <w:sz w:val="18"/>
                <w:szCs w:val="18"/>
              </w:rPr>
              <w:t>+</w:t>
            </w:r>
            <w:r w:rsidRPr="00CD5EF1">
              <w:rPr>
                <w:rFonts w:hint="eastAsia"/>
                <w:sz w:val="18"/>
                <w:szCs w:val="18"/>
              </w:rPr>
              <w:t>金</w:t>
            </w:r>
          </w:p>
          <w:p w:rsidR="008803F0" w:rsidRPr="00CD5EF1" w:rsidRDefault="008803F0" w:rsidP="005B7DAF">
            <w:pPr>
              <w:rPr>
                <w:rFonts w:hint="eastAsia"/>
                <w:sz w:val="18"/>
                <w:szCs w:val="18"/>
              </w:rPr>
            </w:pPr>
            <w:r w:rsidRPr="00CD5EF1">
              <w:rPr>
                <w:rFonts w:hint="eastAsia"/>
                <w:sz w:val="18"/>
                <w:szCs w:val="18"/>
              </w:rPr>
              <w:t>芯片固定方式：环氧树脂黑胶</w:t>
            </w:r>
          </w:p>
          <w:p w:rsidR="008803F0" w:rsidRPr="00CD5EF1" w:rsidRDefault="008803F0" w:rsidP="005B7DAF">
            <w:pPr>
              <w:rPr>
                <w:rFonts w:hint="eastAsia"/>
                <w:sz w:val="18"/>
                <w:szCs w:val="18"/>
              </w:rPr>
            </w:pPr>
            <w:r w:rsidRPr="00CD5EF1">
              <w:rPr>
                <w:rFonts w:hint="eastAsia"/>
                <w:sz w:val="18"/>
                <w:szCs w:val="18"/>
              </w:rPr>
              <w:t>背胶：</w:t>
            </w:r>
            <w:r w:rsidRPr="00CD5EF1">
              <w:rPr>
                <w:rFonts w:hint="eastAsia"/>
                <w:sz w:val="18"/>
                <w:szCs w:val="18"/>
              </w:rPr>
              <w:tab/>
              <w:t xml:space="preserve">3M9448 </w:t>
            </w:r>
            <w:r w:rsidRPr="00CD5EF1">
              <w:rPr>
                <w:rFonts w:hint="eastAsia"/>
                <w:sz w:val="18"/>
                <w:szCs w:val="18"/>
              </w:rPr>
              <w:t>或</w:t>
            </w:r>
            <w:r w:rsidRPr="00CD5EF1">
              <w:rPr>
                <w:rFonts w:hint="eastAsia"/>
                <w:sz w:val="18"/>
                <w:szCs w:val="18"/>
              </w:rPr>
              <w:t>3M 300LSE</w:t>
            </w:r>
          </w:p>
          <w:p w:rsidR="008803F0" w:rsidRPr="00CD5EF1" w:rsidRDefault="008803F0" w:rsidP="005B7DAF">
            <w:pPr>
              <w:rPr>
                <w:rFonts w:hint="eastAsia"/>
                <w:sz w:val="18"/>
                <w:szCs w:val="18"/>
              </w:rPr>
            </w:pPr>
            <w:r w:rsidRPr="00CD5EF1">
              <w:rPr>
                <w:rFonts w:hint="eastAsia"/>
                <w:sz w:val="18"/>
                <w:szCs w:val="18"/>
              </w:rPr>
              <w:t>印刷，打印：可订制</w:t>
            </w:r>
          </w:p>
          <w:p w:rsidR="008803F0" w:rsidRPr="00CD5EF1" w:rsidRDefault="008803F0" w:rsidP="005B7DAF">
            <w:pPr>
              <w:rPr>
                <w:rFonts w:hint="eastAsia"/>
                <w:sz w:val="18"/>
                <w:szCs w:val="18"/>
              </w:rPr>
            </w:pPr>
            <w:r w:rsidRPr="00CD5EF1">
              <w:rPr>
                <w:rFonts w:hint="eastAsia"/>
                <w:sz w:val="18"/>
                <w:szCs w:val="18"/>
              </w:rPr>
              <w:t>特性：</w:t>
            </w:r>
            <w:r w:rsidRPr="00CD5EF1">
              <w:rPr>
                <w:rFonts w:hint="eastAsia"/>
                <w:sz w:val="18"/>
                <w:szCs w:val="18"/>
              </w:rPr>
              <w:tab/>
              <w:t xml:space="preserve">IMPINJ M4QT </w:t>
            </w:r>
            <w:r w:rsidRPr="00CD5EF1">
              <w:rPr>
                <w:rFonts w:hint="eastAsia"/>
                <w:sz w:val="18"/>
                <w:szCs w:val="18"/>
              </w:rPr>
              <w:t>芯片</w:t>
            </w:r>
            <w:r w:rsidRPr="00CD5EF1">
              <w:rPr>
                <w:rFonts w:hint="eastAsia"/>
                <w:sz w:val="18"/>
                <w:szCs w:val="18"/>
              </w:rPr>
              <w:t xml:space="preserve">128Bits Epc512Bits </w:t>
            </w:r>
            <w:proofErr w:type="spellStart"/>
            <w:r w:rsidRPr="00CD5EF1">
              <w:rPr>
                <w:rFonts w:hint="eastAsia"/>
                <w:sz w:val="18"/>
                <w:szCs w:val="18"/>
              </w:rPr>
              <w:t>Usermemory</w:t>
            </w:r>
            <w:proofErr w:type="spellEnd"/>
            <w:r w:rsidRPr="00CD5EF1">
              <w:rPr>
                <w:rFonts w:hint="eastAsia"/>
                <w:sz w:val="18"/>
                <w:szCs w:val="18"/>
              </w:rPr>
              <w:t xml:space="preserve"> </w:t>
            </w:r>
            <w:r w:rsidRPr="00CD5EF1">
              <w:rPr>
                <w:rFonts w:hint="eastAsia"/>
                <w:sz w:val="18"/>
                <w:szCs w:val="18"/>
              </w:rPr>
              <w:t>中心频率</w:t>
            </w:r>
            <w:r w:rsidRPr="00CD5EF1">
              <w:rPr>
                <w:rFonts w:hint="eastAsia"/>
                <w:sz w:val="18"/>
                <w:szCs w:val="18"/>
              </w:rPr>
              <w:t>922M</w:t>
            </w:r>
            <w:r w:rsidRPr="00CD5EF1">
              <w:rPr>
                <w:rFonts w:hint="eastAsia"/>
                <w:sz w:val="18"/>
                <w:szCs w:val="18"/>
              </w:rPr>
              <w:t>，可应用于宽频使用在</w:t>
            </w:r>
            <w:r w:rsidRPr="00CD5EF1">
              <w:rPr>
                <w:rFonts w:hint="eastAsia"/>
                <w:sz w:val="18"/>
                <w:szCs w:val="18"/>
              </w:rPr>
              <w:t>840-960M</w:t>
            </w:r>
            <w:r w:rsidRPr="00CD5EF1">
              <w:rPr>
                <w:rFonts w:hint="eastAsia"/>
                <w:sz w:val="18"/>
                <w:szCs w:val="18"/>
              </w:rPr>
              <w:t>均有突出读写表现。</w:t>
            </w:r>
          </w:p>
          <w:p w:rsidR="008803F0" w:rsidRPr="00CD5EF1" w:rsidRDefault="008803F0" w:rsidP="005B7DAF">
            <w:pPr>
              <w:rPr>
                <w:rFonts w:hint="eastAsia"/>
                <w:sz w:val="18"/>
                <w:szCs w:val="18"/>
              </w:rPr>
            </w:pPr>
            <w:r w:rsidRPr="00CD5EF1">
              <w:rPr>
                <w:rFonts w:hint="eastAsia"/>
                <w:sz w:val="18"/>
                <w:szCs w:val="18"/>
              </w:rPr>
              <w:t>标签材质：</w:t>
            </w:r>
            <w:r w:rsidRPr="00CD5EF1">
              <w:rPr>
                <w:rFonts w:hint="eastAsia"/>
                <w:sz w:val="18"/>
                <w:szCs w:val="18"/>
              </w:rPr>
              <w:tab/>
              <w:t>PCB</w:t>
            </w:r>
          </w:p>
          <w:p w:rsidR="008803F0" w:rsidRPr="00CD5EF1" w:rsidRDefault="008803F0" w:rsidP="005B7DAF">
            <w:pPr>
              <w:rPr>
                <w:rFonts w:hint="eastAsia"/>
                <w:sz w:val="18"/>
                <w:szCs w:val="18"/>
              </w:rPr>
            </w:pPr>
            <w:r w:rsidRPr="00CD5EF1">
              <w:rPr>
                <w:rFonts w:hint="eastAsia"/>
                <w:sz w:val="18"/>
                <w:szCs w:val="18"/>
              </w:rPr>
              <w:t>频率范围</w:t>
            </w:r>
            <w:r w:rsidRPr="00CD5EF1">
              <w:rPr>
                <w:rFonts w:hint="eastAsia"/>
                <w:sz w:val="18"/>
                <w:szCs w:val="18"/>
              </w:rPr>
              <w:t>:</w:t>
            </w:r>
            <w:r w:rsidRPr="00CD5EF1">
              <w:rPr>
                <w:rFonts w:hint="eastAsia"/>
                <w:sz w:val="18"/>
                <w:szCs w:val="18"/>
              </w:rPr>
              <w:tab/>
              <w:t>840MHz</w:t>
            </w:r>
            <w:r w:rsidRPr="00CD5EF1">
              <w:rPr>
                <w:rFonts w:hint="eastAsia"/>
                <w:sz w:val="18"/>
                <w:szCs w:val="18"/>
              </w:rPr>
              <w:t>或</w:t>
            </w:r>
            <w:r w:rsidRPr="00CD5EF1">
              <w:rPr>
                <w:rFonts w:hint="eastAsia"/>
                <w:sz w:val="18"/>
                <w:szCs w:val="18"/>
              </w:rPr>
              <w:t>928MHz</w:t>
            </w:r>
            <w:r w:rsidRPr="00CD5EF1">
              <w:rPr>
                <w:rFonts w:hint="eastAsia"/>
                <w:sz w:val="18"/>
                <w:szCs w:val="18"/>
              </w:rPr>
              <w:t>可选</w:t>
            </w:r>
          </w:p>
          <w:p w:rsidR="008803F0" w:rsidRPr="00CD5EF1" w:rsidRDefault="008803F0" w:rsidP="005B7DAF">
            <w:pPr>
              <w:rPr>
                <w:rFonts w:hint="eastAsia"/>
                <w:sz w:val="18"/>
                <w:szCs w:val="18"/>
              </w:rPr>
            </w:pPr>
            <w:r w:rsidRPr="00CD5EF1">
              <w:rPr>
                <w:rFonts w:hint="eastAsia"/>
                <w:sz w:val="18"/>
                <w:szCs w:val="18"/>
              </w:rPr>
              <w:t>支持协议</w:t>
            </w:r>
            <w:r w:rsidRPr="00CD5EF1">
              <w:rPr>
                <w:rFonts w:hint="eastAsia"/>
                <w:sz w:val="18"/>
                <w:szCs w:val="18"/>
              </w:rPr>
              <w:t>ISO18000-6B</w:t>
            </w:r>
            <w:r w:rsidRPr="00CD5EF1">
              <w:rPr>
                <w:rFonts w:hint="eastAsia"/>
                <w:sz w:val="18"/>
                <w:szCs w:val="18"/>
              </w:rPr>
              <w:t>，</w:t>
            </w:r>
            <w:r w:rsidRPr="00CD5EF1">
              <w:rPr>
                <w:rFonts w:hint="eastAsia"/>
                <w:sz w:val="18"/>
                <w:szCs w:val="18"/>
              </w:rPr>
              <w:t>ISO18000-6C</w:t>
            </w:r>
            <w:r w:rsidRPr="00CD5EF1">
              <w:rPr>
                <w:rFonts w:hint="eastAsia"/>
                <w:sz w:val="18"/>
                <w:szCs w:val="18"/>
              </w:rPr>
              <w:t>（</w:t>
            </w:r>
            <w:r w:rsidRPr="00CD5EF1">
              <w:rPr>
                <w:rFonts w:hint="eastAsia"/>
                <w:sz w:val="18"/>
                <w:szCs w:val="18"/>
              </w:rPr>
              <w:t>EPC GEN2</w:t>
            </w:r>
            <w:r w:rsidRPr="00CD5EF1">
              <w:rPr>
                <w:rFonts w:hint="eastAsia"/>
                <w:sz w:val="18"/>
                <w:szCs w:val="18"/>
              </w:rPr>
              <w:t>）</w:t>
            </w:r>
          </w:p>
          <w:p w:rsidR="008803F0" w:rsidRPr="00CD5EF1" w:rsidRDefault="008803F0" w:rsidP="005B7DAF">
            <w:pPr>
              <w:rPr>
                <w:rFonts w:hint="eastAsia"/>
                <w:sz w:val="18"/>
                <w:szCs w:val="18"/>
              </w:rPr>
            </w:pPr>
            <w:r w:rsidRPr="00CD5EF1">
              <w:rPr>
                <w:rFonts w:hint="eastAsia"/>
                <w:sz w:val="18"/>
                <w:szCs w:val="18"/>
              </w:rPr>
              <w:t>内存容量：</w:t>
            </w:r>
            <w:r w:rsidRPr="00CD5EF1">
              <w:rPr>
                <w:rFonts w:hint="eastAsia"/>
                <w:sz w:val="18"/>
                <w:szCs w:val="18"/>
              </w:rPr>
              <w:t xml:space="preserve"> 2056bits </w:t>
            </w:r>
            <w:r w:rsidRPr="00CD5EF1">
              <w:rPr>
                <w:rFonts w:hint="eastAsia"/>
                <w:sz w:val="18"/>
                <w:szCs w:val="18"/>
              </w:rPr>
              <w:t>内存容量，全球唯一</w:t>
            </w:r>
            <w:r w:rsidRPr="00CD5EF1">
              <w:rPr>
                <w:rFonts w:hint="eastAsia"/>
                <w:sz w:val="18"/>
                <w:szCs w:val="18"/>
              </w:rPr>
              <w:t xml:space="preserve">94 bits ID </w:t>
            </w:r>
            <w:r w:rsidRPr="00CD5EF1">
              <w:rPr>
                <w:rFonts w:hint="eastAsia"/>
                <w:sz w:val="18"/>
                <w:szCs w:val="18"/>
              </w:rPr>
              <w:t>号</w:t>
            </w:r>
          </w:p>
          <w:p w:rsidR="008803F0" w:rsidRPr="00CD5EF1" w:rsidRDefault="008803F0" w:rsidP="005B7DAF">
            <w:pPr>
              <w:rPr>
                <w:rFonts w:hint="eastAsia"/>
                <w:sz w:val="18"/>
                <w:szCs w:val="18"/>
              </w:rPr>
            </w:pPr>
            <w:r w:rsidRPr="00CD5EF1">
              <w:rPr>
                <w:rFonts w:hint="eastAsia"/>
                <w:sz w:val="18"/>
                <w:szCs w:val="18"/>
              </w:rPr>
              <w:t>读卡速度：</w:t>
            </w:r>
            <w:r w:rsidRPr="00CD5EF1">
              <w:rPr>
                <w:rFonts w:hint="eastAsia"/>
                <w:sz w:val="18"/>
                <w:szCs w:val="18"/>
              </w:rPr>
              <w:t xml:space="preserve"> </w:t>
            </w:r>
            <w:r w:rsidRPr="00CD5EF1">
              <w:rPr>
                <w:rFonts w:hint="eastAsia"/>
                <w:sz w:val="18"/>
                <w:szCs w:val="18"/>
              </w:rPr>
              <w:tab/>
            </w:r>
            <w:r w:rsidRPr="00CD5EF1">
              <w:rPr>
                <w:rFonts w:hint="eastAsia"/>
                <w:sz w:val="18"/>
                <w:szCs w:val="18"/>
              </w:rPr>
              <w:t>由软件设置，单卡平均读取时每</w:t>
            </w:r>
            <w:r w:rsidRPr="00CD5EF1">
              <w:rPr>
                <w:rFonts w:hint="eastAsia"/>
                <w:sz w:val="18"/>
                <w:szCs w:val="18"/>
              </w:rPr>
              <w:t>64bits</w:t>
            </w:r>
            <w:r w:rsidRPr="00CD5EF1">
              <w:rPr>
                <w:rFonts w:hint="eastAsia"/>
                <w:sz w:val="18"/>
                <w:szCs w:val="18"/>
              </w:rPr>
              <w:t>小于</w:t>
            </w:r>
            <w:r w:rsidRPr="00CD5EF1">
              <w:rPr>
                <w:rFonts w:hint="eastAsia"/>
                <w:sz w:val="18"/>
                <w:szCs w:val="18"/>
              </w:rPr>
              <w:t>10ms</w:t>
            </w:r>
          </w:p>
          <w:p w:rsidR="008803F0" w:rsidRPr="00CD5EF1" w:rsidRDefault="008803F0" w:rsidP="005B7DAF">
            <w:pPr>
              <w:rPr>
                <w:rFonts w:hint="eastAsia"/>
                <w:sz w:val="18"/>
                <w:szCs w:val="18"/>
              </w:rPr>
            </w:pPr>
            <w:proofErr w:type="gramStart"/>
            <w:r w:rsidRPr="00CD5EF1">
              <w:rPr>
                <w:rFonts w:hint="eastAsia"/>
                <w:sz w:val="18"/>
                <w:szCs w:val="18"/>
              </w:rPr>
              <w:t>裸签颜色</w:t>
            </w:r>
            <w:proofErr w:type="gramEnd"/>
            <w:r w:rsidRPr="00CD5EF1">
              <w:rPr>
                <w:rFonts w:hint="eastAsia"/>
                <w:sz w:val="18"/>
                <w:szCs w:val="18"/>
              </w:rPr>
              <w:t>：</w:t>
            </w:r>
            <w:r w:rsidRPr="00CD5EF1">
              <w:rPr>
                <w:rFonts w:hint="eastAsia"/>
                <w:sz w:val="18"/>
                <w:szCs w:val="18"/>
              </w:rPr>
              <w:tab/>
            </w:r>
            <w:r w:rsidRPr="00CD5EF1">
              <w:rPr>
                <w:rFonts w:hint="eastAsia"/>
                <w:sz w:val="18"/>
                <w:szCs w:val="18"/>
              </w:rPr>
              <w:t>黑色，黑色</w:t>
            </w:r>
            <w:proofErr w:type="gramStart"/>
            <w:r w:rsidRPr="00CD5EF1">
              <w:rPr>
                <w:rFonts w:hint="eastAsia"/>
                <w:sz w:val="18"/>
                <w:szCs w:val="18"/>
              </w:rPr>
              <w:t>阻</w:t>
            </w:r>
            <w:proofErr w:type="gramEnd"/>
            <w:r w:rsidRPr="00CD5EF1">
              <w:rPr>
                <w:rFonts w:hint="eastAsia"/>
                <w:sz w:val="18"/>
                <w:szCs w:val="18"/>
              </w:rPr>
              <w:t>焊剂</w:t>
            </w:r>
          </w:p>
          <w:p w:rsidR="008803F0" w:rsidRPr="00CD5EF1" w:rsidRDefault="008803F0" w:rsidP="005B7DAF">
            <w:pPr>
              <w:rPr>
                <w:rFonts w:hint="eastAsia"/>
                <w:sz w:val="18"/>
                <w:szCs w:val="18"/>
              </w:rPr>
            </w:pPr>
            <w:r w:rsidRPr="00CD5EF1">
              <w:rPr>
                <w:rFonts w:hint="eastAsia"/>
                <w:sz w:val="18"/>
                <w:szCs w:val="18"/>
              </w:rPr>
              <w:t>工作温度：</w:t>
            </w:r>
            <w:r w:rsidRPr="00CD5EF1">
              <w:rPr>
                <w:rFonts w:hint="eastAsia"/>
                <w:sz w:val="18"/>
                <w:szCs w:val="18"/>
              </w:rPr>
              <w:tab/>
              <w:t>-20</w:t>
            </w:r>
            <w:r w:rsidRPr="00CD5EF1">
              <w:rPr>
                <w:rFonts w:hint="eastAsia"/>
                <w:sz w:val="18"/>
                <w:szCs w:val="18"/>
              </w:rPr>
              <w:t>℃至</w:t>
            </w:r>
            <w:r w:rsidRPr="00CD5EF1">
              <w:rPr>
                <w:rFonts w:hint="eastAsia"/>
                <w:sz w:val="18"/>
                <w:szCs w:val="18"/>
              </w:rPr>
              <w:t>+75</w:t>
            </w:r>
            <w:r w:rsidRPr="00CD5EF1">
              <w:rPr>
                <w:rFonts w:hint="eastAsia"/>
                <w:sz w:val="18"/>
                <w:szCs w:val="18"/>
              </w:rPr>
              <w:t>℃</w:t>
            </w:r>
          </w:p>
          <w:p w:rsidR="008803F0" w:rsidRPr="00CD5EF1" w:rsidRDefault="008803F0" w:rsidP="005B7DAF">
            <w:pPr>
              <w:rPr>
                <w:rFonts w:hint="eastAsia"/>
                <w:sz w:val="18"/>
                <w:szCs w:val="18"/>
              </w:rPr>
            </w:pPr>
            <w:r w:rsidRPr="00CD5EF1">
              <w:rPr>
                <w:rFonts w:hint="eastAsia"/>
                <w:sz w:val="18"/>
                <w:szCs w:val="18"/>
              </w:rPr>
              <w:t>储存温度：</w:t>
            </w:r>
            <w:r w:rsidRPr="00CD5EF1">
              <w:rPr>
                <w:rFonts w:hint="eastAsia"/>
                <w:sz w:val="18"/>
                <w:szCs w:val="18"/>
              </w:rPr>
              <w:tab/>
              <w:t>-40</w:t>
            </w:r>
            <w:r w:rsidRPr="00CD5EF1">
              <w:rPr>
                <w:rFonts w:hint="eastAsia"/>
                <w:sz w:val="18"/>
                <w:szCs w:val="18"/>
              </w:rPr>
              <w:t>℃至</w:t>
            </w:r>
            <w:r w:rsidRPr="00CD5EF1">
              <w:rPr>
                <w:rFonts w:hint="eastAsia"/>
                <w:sz w:val="18"/>
                <w:szCs w:val="18"/>
              </w:rPr>
              <w:t>+120</w:t>
            </w:r>
            <w:r w:rsidRPr="00CD5EF1">
              <w:rPr>
                <w:rFonts w:hint="eastAsia"/>
                <w:sz w:val="18"/>
                <w:szCs w:val="18"/>
              </w:rPr>
              <w:t>℃</w:t>
            </w:r>
          </w:p>
          <w:p w:rsidR="008803F0" w:rsidRPr="00CD5EF1" w:rsidRDefault="008803F0" w:rsidP="005B7DAF">
            <w:pPr>
              <w:rPr>
                <w:rFonts w:hint="eastAsia"/>
                <w:sz w:val="18"/>
                <w:szCs w:val="18"/>
              </w:rPr>
            </w:pPr>
            <w:r w:rsidRPr="00CD5EF1">
              <w:rPr>
                <w:rFonts w:hint="eastAsia"/>
                <w:sz w:val="18"/>
                <w:szCs w:val="18"/>
              </w:rPr>
              <w:t>过孔材质：</w:t>
            </w:r>
            <w:r w:rsidRPr="00CD5EF1">
              <w:rPr>
                <w:rFonts w:hint="eastAsia"/>
                <w:sz w:val="18"/>
                <w:szCs w:val="18"/>
              </w:rPr>
              <w:tab/>
            </w:r>
            <w:r w:rsidRPr="00CD5EF1">
              <w:rPr>
                <w:rFonts w:hint="eastAsia"/>
                <w:sz w:val="18"/>
                <w:szCs w:val="18"/>
              </w:rPr>
              <w:t>金</w:t>
            </w:r>
          </w:p>
          <w:p w:rsidR="008803F0" w:rsidRPr="00CD5EF1" w:rsidRDefault="008803F0" w:rsidP="005B7DAF">
            <w:pPr>
              <w:rPr>
                <w:rFonts w:hint="eastAsia"/>
                <w:sz w:val="18"/>
                <w:szCs w:val="18"/>
              </w:rPr>
            </w:pPr>
            <w:r w:rsidRPr="00CD5EF1">
              <w:rPr>
                <w:rFonts w:hint="eastAsia"/>
                <w:sz w:val="18"/>
                <w:szCs w:val="18"/>
              </w:rPr>
              <w:t>焊盘材质：</w:t>
            </w:r>
            <w:r w:rsidRPr="00CD5EF1">
              <w:rPr>
                <w:rFonts w:hint="eastAsia"/>
                <w:sz w:val="18"/>
                <w:szCs w:val="18"/>
              </w:rPr>
              <w:tab/>
            </w:r>
            <w:r w:rsidRPr="00CD5EF1">
              <w:rPr>
                <w:rFonts w:hint="eastAsia"/>
                <w:sz w:val="18"/>
                <w:szCs w:val="18"/>
              </w:rPr>
              <w:t>金</w:t>
            </w:r>
          </w:p>
          <w:p w:rsidR="008803F0" w:rsidRPr="00CD5EF1" w:rsidRDefault="008803F0" w:rsidP="005B7DAF">
            <w:pPr>
              <w:rPr>
                <w:rFonts w:hint="eastAsia"/>
                <w:sz w:val="18"/>
                <w:szCs w:val="18"/>
              </w:rPr>
            </w:pPr>
            <w:r w:rsidRPr="00CD5EF1">
              <w:rPr>
                <w:rFonts w:hint="eastAsia"/>
                <w:sz w:val="18"/>
                <w:szCs w:val="18"/>
              </w:rPr>
              <w:t>测试读写距离：根据实际使用情况而定，，</w:t>
            </w:r>
            <w:r w:rsidRPr="00CD5EF1">
              <w:rPr>
                <w:rFonts w:hint="eastAsia"/>
                <w:sz w:val="18"/>
                <w:szCs w:val="18"/>
              </w:rPr>
              <w:t>1W</w:t>
            </w:r>
            <w:r w:rsidRPr="00CD5EF1">
              <w:rPr>
                <w:rFonts w:hint="eastAsia"/>
                <w:sz w:val="18"/>
                <w:szCs w:val="18"/>
              </w:rPr>
              <w:t>固定式读写器</w:t>
            </w:r>
            <w:r w:rsidRPr="00CD5EF1">
              <w:rPr>
                <w:rFonts w:hint="eastAsia"/>
                <w:sz w:val="18"/>
                <w:szCs w:val="18"/>
              </w:rPr>
              <w:t>10</w:t>
            </w:r>
            <w:r w:rsidRPr="00CD5EF1">
              <w:rPr>
                <w:rFonts w:hint="eastAsia"/>
                <w:sz w:val="18"/>
                <w:szCs w:val="18"/>
              </w:rPr>
              <w:t>米以上</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proofErr w:type="gramStart"/>
            <w:r w:rsidRPr="00CD5EF1">
              <w:rPr>
                <w:rFonts w:ascii="宋体" w:hAnsi="宋体" w:hint="eastAsia"/>
                <w:sz w:val="18"/>
                <w:szCs w:val="18"/>
              </w:rPr>
              <w:t>个</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6000</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200" w:firstLine="360"/>
              <w:rPr>
                <w:rFonts w:hint="eastAsia"/>
                <w:color w:val="000000"/>
                <w:sz w:val="18"/>
                <w:szCs w:val="18"/>
              </w:rPr>
            </w:pPr>
            <w:r w:rsidRPr="00CD5EF1">
              <w:rPr>
                <w:rFonts w:hint="eastAsia"/>
                <w:color w:val="000000"/>
                <w:sz w:val="18"/>
                <w:szCs w:val="18"/>
              </w:rPr>
              <w:t xml:space="preserve">15.00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100" w:firstLine="180"/>
              <w:rPr>
                <w:rFonts w:hint="eastAsia"/>
                <w:color w:val="000000"/>
                <w:sz w:val="18"/>
                <w:szCs w:val="18"/>
              </w:rPr>
            </w:pPr>
            <w:r w:rsidRPr="00CD5EF1">
              <w:rPr>
                <w:rFonts w:hint="eastAsia"/>
                <w:color w:val="000000"/>
                <w:sz w:val="18"/>
                <w:szCs w:val="18"/>
              </w:rPr>
              <w:t xml:space="preserve">90,000.00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hint="eastAsia"/>
                <w:sz w:val="18"/>
                <w:szCs w:val="18"/>
              </w:rPr>
              <w:t>北京，北京市勤天美信科技有限公司</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lastRenderedPageBreak/>
              <w:t>5</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资产管理专用识读模块</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品牌：勤天</w:t>
            </w:r>
          </w:p>
          <w:p w:rsidR="008803F0" w:rsidRPr="00CD5EF1" w:rsidRDefault="008803F0" w:rsidP="005B7DAF">
            <w:pPr>
              <w:rPr>
                <w:rFonts w:ascii="宋体" w:hAnsi="宋体" w:cs="宋体"/>
                <w:color w:val="000000"/>
                <w:sz w:val="18"/>
                <w:szCs w:val="18"/>
              </w:rPr>
            </w:pPr>
            <w:r w:rsidRPr="00CD5EF1">
              <w:rPr>
                <w:rFonts w:hint="eastAsia"/>
                <w:color w:val="000000"/>
                <w:sz w:val="18"/>
                <w:szCs w:val="18"/>
              </w:rPr>
              <w:t>型号：</w:t>
            </w:r>
            <w:r w:rsidRPr="00CD5EF1">
              <w:rPr>
                <w:rFonts w:hint="eastAsia"/>
                <w:color w:val="000000"/>
                <w:sz w:val="18"/>
                <w:szCs w:val="18"/>
              </w:rPr>
              <w:t xml:space="preserve">GT-T935 </w:t>
            </w:r>
            <w:r w:rsidRPr="00CD5EF1">
              <w:rPr>
                <w:rFonts w:hint="eastAsia"/>
                <w:color w:val="000000"/>
                <w:sz w:val="18"/>
                <w:szCs w:val="18"/>
              </w:rPr>
              <w:t>抗金属</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抗金属和符合材料专用、用于小型设备如执法仪、照相机等</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标签尺寸：50*25*1MM均±0.3MM公差</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产品出品形式：单品</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天线材质：</w:t>
            </w:r>
            <w:r w:rsidRPr="00CD5EF1">
              <w:rPr>
                <w:rFonts w:ascii="宋体" w:hAnsi="宋体" w:cs="宋体" w:hint="eastAsia"/>
                <w:kern w:val="0"/>
                <w:sz w:val="18"/>
                <w:szCs w:val="18"/>
                <w:lang w:val="zh-CN"/>
              </w:rPr>
              <w:tab/>
              <w:t>铜+金</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芯片连接方式：正</w:t>
            </w:r>
            <w:proofErr w:type="gramStart"/>
            <w:r w:rsidRPr="00CD5EF1">
              <w:rPr>
                <w:rFonts w:ascii="宋体" w:hAnsi="宋体" w:cs="宋体" w:hint="eastAsia"/>
                <w:kern w:val="0"/>
                <w:sz w:val="18"/>
                <w:szCs w:val="18"/>
                <w:lang w:val="zh-CN"/>
              </w:rPr>
              <w:t>邦</w:t>
            </w:r>
            <w:proofErr w:type="gramEnd"/>
            <w:r w:rsidRPr="00CD5EF1">
              <w:rPr>
                <w:rFonts w:ascii="宋体" w:hAnsi="宋体" w:cs="宋体" w:hint="eastAsia"/>
                <w:kern w:val="0"/>
                <w:sz w:val="18"/>
                <w:szCs w:val="18"/>
                <w:lang w:val="zh-CN"/>
              </w:rPr>
              <w:t>定芯片固定方式：环氧树脂黑胶</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背胶：</w:t>
            </w:r>
            <w:r w:rsidRPr="00CD5EF1">
              <w:rPr>
                <w:rFonts w:ascii="宋体" w:hAnsi="宋体" w:cs="宋体" w:hint="eastAsia"/>
                <w:kern w:val="0"/>
                <w:sz w:val="18"/>
                <w:szCs w:val="18"/>
                <w:lang w:val="zh-CN"/>
              </w:rPr>
              <w:tab/>
              <w:t>3M9448 或3M 300LSE</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印刷，打印：可订制</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特性：</w:t>
            </w:r>
            <w:r w:rsidRPr="00CD5EF1">
              <w:rPr>
                <w:rFonts w:ascii="宋体" w:hAnsi="宋体" w:cs="宋体" w:hint="eastAsia"/>
                <w:kern w:val="0"/>
                <w:sz w:val="18"/>
                <w:szCs w:val="18"/>
                <w:lang w:val="zh-CN"/>
              </w:rPr>
              <w:tab/>
              <w:t xml:space="preserve">IMPINJ M4芯片，频率920-925M </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频率范围:840MHz或928MHz可选</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支持协议ISO18000-6B，ISO18000-6C（EPC GEN2）</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内存容量： 2056bits 内存容量，全球唯一94 bits ID 号</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 xml:space="preserve">读卡速度： </w:t>
            </w:r>
            <w:r w:rsidRPr="00CD5EF1">
              <w:rPr>
                <w:rFonts w:ascii="宋体" w:hAnsi="宋体" w:cs="宋体" w:hint="eastAsia"/>
                <w:kern w:val="0"/>
                <w:sz w:val="18"/>
                <w:szCs w:val="18"/>
                <w:lang w:val="zh-CN"/>
              </w:rPr>
              <w:tab/>
              <w:t>由软件设置，单卡平均读取时每64bits小于10ms</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支持协议：ISO18000-6B，ISO18000-6C（EPC GEN2）</w:t>
            </w:r>
          </w:p>
          <w:p w:rsidR="008803F0" w:rsidRPr="00CD5EF1" w:rsidRDefault="008803F0" w:rsidP="005B7DAF">
            <w:pPr>
              <w:widowControl/>
              <w:shd w:val="clear" w:color="auto" w:fill="FFFFFF"/>
              <w:rPr>
                <w:rFonts w:ascii="宋体" w:hAnsi="宋体" w:cs="宋体" w:hint="eastAsia"/>
                <w:kern w:val="0"/>
                <w:sz w:val="18"/>
                <w:szCs w:val="18"/>
                <w:lang w:val="zh-CN"/>
              </w:rPr>
            </w:pPr>
            <w:proofErr w:type="gramStart"/>
            <w:r w:rsidRPr="00CD5EF1">
              <w:rPr>
                <w:rFonts w:ascii="宋体" w:hAnsi="宋体" w:cs="宋体" w:hint="eastAsia"/>
                <w:kern w:val="0"/>
                <w:sz w:val="18"/>
                <w:szCs w:val="18"/>
                <w:lang w:val="zh-CN"/>
              </w:rPr>
              <w:t>裸签颜色</w:t>
            </w:r>
            <w:proofErr w:type="gramEnd"/>
            <w:r w:rsidRPr="00CD5EF1">
              <w:rPr>
                <w:rFonts w:ascii="宋体" w:hAnsi="宋体" w:cs="宋体" w:hint="eastAsia"/>
                <w:kern w:val="0"/>
                <w:sz w:val="18"/>
                <w:szCs w:val="18"/>
                <w:lang w:val="zh-CN"/>
              </w:rPr>
              <w:t>：</w:t>
            </w:r>
            <w:r w:rsidRPr="00CD5EF1">
              <w:rPr>
                <w:rFonts w:ascii="宋体" w:hAnsi="宋体" w:cs="宋体" w:hint="eastAsia"/>
                <w:kern w:val="0"/>
                <w:sz w:val="18"/>
                <w:szCs w:val="18"/>
                <w:lang w:val="zh-CN"/>
              </w:rPr>
              <w:tab/>
              <w:t>黑色，黑色</w:t>
            </w:r>
            <w:proofErr w:type="gramStart"/>
            <w:r w:rsidRPr="00CD5EF1">
              <w:rPr>
                <w:rFonts w:ascii="宋体" w:hAnsi="宋体" w:cs="宋体" w:hint="eastAsia"/>
                <w:kern w:val="0"/>
                <w:sz w:val="18"/>
                <w:szCs w:val="18"/>
                <w:lang w:val="zh-CN"/>
              </w:rPr>
              <w:t>阻</w:t>
            </w:r>
            <w:proofErr w:type="gramEnd"/>
            <w:r w:rsidRPr="00CD5EF1">
              <w:rPr>
                <w:rFonts w:ascii="宋体" w:hAnsi="宋体" w:cs="宋体" w:hint="eastAsia"/>
                <w:kern w:val="0"/>
                <w:sz w:val="18"/>
                <w:szCs w:val="18"/>
                <w:lang w:val="zh-CN"/>
              </w:rPr>
              <w:t>焊剂</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工作温度：-20℃至+75℃</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储存温度：-40℃至+120℃</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过孔材质：</w:t>
            </w:r>
            <w:r w:rsidRPr="00CD5EF1">
              <w:rPr>
                <w:rFonts w:ascii="宋体" w:hAnsi="宋体" w:cs="宋体" w:hint="eastAsia"/>
                <w:kern w:val="0"/>
                <w:sz w:val="18"/>
                <w:szCs w:val="18"/>
                <w:lang w:val="zh-CN"/>
              </w:rPr>
              <w:tab/>
              <w:t>金</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焊盘材质：</w:t>
            </w:r>
            <w:r w:rsidRPr="00CD5EF1">
              <w:rPr>
                <w:rFonts w:ascii="宋体" w:hAnsi="宋体" w:cs="宋体" w:hint="eastAsia"/>
                <w:kern w:val="0"/>
                <w:sz w:val="18"/>
                <w:szCs w:val="18"/>
                <w:lang w:val="zh-CN"/>
              </w:rPr>
              <w:tab/>
              <w:t>金</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测试读写距离：根据实际使用情况而定，1W固定式读写器4DB 天线5米以上</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proofErr w:type="gramStart"/>
            <w:r w:rsidRPr="00CD5EF1">
              <w:rPr>
                <w:rFonts w:ascii="宋体" w:hAnsi="宋体" w:hint="eastAsia"/>
                <w:sz w:val="18"/>
                <w:szCs w:val="18"/>
              </w:rPr>
              <w:t>个</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4000</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200" w:firstLine="360"/>
              <w:rPr>
                <w:rFonts w:hint="eastAsia"/>
                <w:color w:val="000000"/>
                <w:sz w:val="18"/>
                <w:szCs w:val="18"/>
              </w:rPr>
            </w:pPr>
            <w:r w:rsidRPr="00CD5EF1">
              <w:rPr>
                <w:rFonts w:hint="eastAsia"/>
                <w:color w:val="000000"/>
                <w:sz w:val="18"/>
                <w:szCs w:val="18"/>
              </w:rPr>
              <w:t xml:space="preserve">10.00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 xml:space="preserve">40,000.00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hint="eastAsia"/>
                <w:sz w:val="18"/>
                <w:szCs w:val="18"/>
              </w:rPr>
              <w:t>北京，北京市勤天美信科技有限公司</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6</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proofErr w:type="gramStart"/>
            <w:r w:rsidRPr="00CD5EF1">
              <w:rPr>
                <w:rFonts w:hint="eastAsia"/>
                <w:color w:val="000000"/>
                <w:sz w:val="18"/>
                <w:szCs w:val="18"/>
              </w:rPr>
              <w:t>非抗金属</w:t>
            </w:r>
            <w:proofErr w:type="gramEnd"/>
            <w:r w:rsidRPr="00CD5EF1">
              <w:rPr>
                <w:rFonts w:hint="eastAsia"/>
                <w:color w:val="000000"/>
                <w:sz w:val="18"/>
                <w:szCs w:val="18"/>
              </w:rPr>
              <w:t>电子标签</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品牌：勤天</w:t>
            </w:r>
          </w:p>
          <w:p w:rsidR="008803F0" w:rsidRPr="00CD5EF1" w:rsidRDefault="008803F0" w:rsidP="005B7DAF">
            <w:pPr>
              <w:rPr>
                <w:rFonts w:ascii="宋体" w:hAnsi="宋体" w:cs="宋体"/>
                <w:color w:val="000000"/>
                <w:sz w:val="18"/>
                <w:szCs w:val="18"/>
              </w:rPr>
            </w:pPr>
            <w:r w:rsidRPr="00CD5EF1">
              <w:rPr>
                <w:rFonts w:hint="eastAsia"/>
                <w:color w:val="000000"/>
                <w:sz w:val="18"/>
                <w:szCs w:val="18"/>
              </w:rPr>
              <w:t>型号：</w:t>
            </w:r>
            <w:r w:rsidRPr="00CD5EF1">
              <w:rPr>
                <w:rFonts w:hint="eastAsia"/>
                <w:color w:val="000000"/>
                <w:sz w:val="18"/>
                <w:szCs w:val="18"/>
              </w:rPr>
              <w:t xml:space="preserve">GT-T820 </w:t>
            </w:r>
            <w:smartTag w:uri="urn:schemas-microsoft-com:office:smarttags" w:element="chmetcnv">
              <w:smartTagPr>
                <w:attr w:name="TCSC" w:val="0"/>
                <w:attr w:name="NumberType" w:val="1"/>
                <w:attr w:name="Negative" w:val="False"/>
                <w:attr w:name="HasSpace" w:val="False"/>
                <w:attr w:name="SourceValue" w:val="915"/>
                <w:attr w:name="UnitName" w:val="m"/>
              </w:smartTagPr>
              <w:r w:rsidRPr="00CD5EF1">
                <w:rPr>
                  <w:rFonts w:hint="eastAsia"/>
                  <w:color w:val="000000"/>
                  <w:sz w:val="18"/>
                  <w:szCs w:val="18"/>
                </w:rPr>
                <w:t>915M</w:t>
              </w:r>
            </w:smartTag>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hint="eastAsia"/>
                <w:kern w:val="0"/>
                <w:sz w:val="18"/>
                <w:szCs w:val="18"/>
                <w:lang w:val="zh-CN"/>
              </w:rPr>
              <w:t>用于贴服非金属类</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类型</w:t>
            </w:r>
            <w:r w:rsidRPr="00CD5EF1">
              <w:rPr>
                <w:rFonts w:ascii="宋体" w:hAnsi="宋体" w:cs="宋体" w:hint="eastAsia"/>
                <w:kern w:val="0"/>
                <w:sz w:val="18"/>
                <w:szCs w:val="18"/>
                <w:lang w:val="zh-CN"/>
              </w:rPr>
              <w:tab/>
              <w:t>无源，可读写；</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频率</w:t>
            </w:r>
            <w:r w:rsidRPr="00CD5EF1">
              <w:rPr>
                <w:rFonts w:ascii="宋体" w:hAnsi="宋体" w:cs="宋体" w:hint="eastAsia"/>
                <w:kern w:val="0"/>
                <w:sz w:val="18"/>
                <w:szCs w:val="18"/>
                <w:lang w:val="zh-CN"/>
              </w:rPr>
              <w:tab/>
              <w:t>860MHz-960MHz；</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协议</w:t>
            </w:r>
            <w:r w:rsidRPr="00CD5EF1">
              <w:rPr>
                <w:rFonts w:ascii="宋体" w:hAnsi="宋体" w:cs="宋体" w:hint="eastAsia"/>
                <w:kern w:val="0"/>
                <w:sz w:val="18"/>
                <w:szCs w:val="18"/>
                <w:lang w:val="zh-CN"/>
              </w:rPr>
              <w:tab/>
              <w:t>ISO18000-6B，ISO18000-6C（EPC GEN2）</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EPC</w:t>
            </w:r>
            <w:r w:rsidRPr="00CD5EF1">
              <w:rPr>
                <w:rFonts w:ascii="宋体" w:hAnsi="宋体" w:cs="宋体" w:hint="eastAsia"/>
                <w:kern w:val="0"/>
                <w:sz w:val="18"/>
                <w:szCs w:val="18"/>
                <w:lang w:val="zh-CN"/>
              </w:rPr>
              <w:tab/>
              <w:t>96bits；</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用户区</w:t>
            </w:r>
            <w:r w:rsidRPr="00CD5EF1">
              <w:rPr>
                <w:rFonts w:ascii="宋体" w:hAnsi="宋体" w:cs="宋体" w:hint="eastAsia"/>
                <w:kern w:val="0"/>
                <w:sz w:val="18"/>
                <w:szCs w:val="18"/>
                <w:lang w:val="zh-CN"/>
              </w:rPr>
              <w:tab/>
              <w:t>512bits；</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封装</w:t>
            </w:r>
            <w:r w:rsidRPr="00CD5EF1">
              <w:rPr>
                <w:rFonts w:ascii="宋体" w:hAnsi="宋体" w:cs="宋体" w:hint="eastAsia"/>
                <w:kern w:val="0"/>
                <w:sz w:val="18"/>
                <w:szCs w:val="18"/>
                <w:lang w:val="zh-CN"/>
              </w:rPr>
              <w:tab/>
              <w:t>纸质不干胶；</w:t>
            </w:r>
          </w:p>
          <w:p w:rsidR="008803F0" w:rsidRPr="00CD5EF1" w:rsidRDefault="008803F0" w:rsidP="005B7DAF">
            <w:pPr>
              <w:widowControl/>
              <w:shd w:val="clear" w:color="auto" w:fill="FFFFFF"/>
              <w:rPr>
                <w:rFonts w:ascii="宋体" w:hAnsi="宋体" w:cs="宋体" w:hint="eastAsia"/>
                <w:kern w:val="0"/>
                <w:sz w:val="18"/>
                <w:szCs w:val="18"/>
                <w:lang w:val="zh-CN"/>
              </w:rPr>
            </w:pPr>
            <w:r w:rsidRPr="00CD5EF1">
              <w:rPr>
                <w:rFonts w:ascii="宋体" w:hAnsi="宋体" w:cs="宋体" w:hint="eastAsia"/>
                <w:kern w:val="0"/>
                <w:sz w:val="18"/>
                <w:szCs w:val="18"/>
                <w:lang w:val="zh-CN"/>
              </w:rPr>
              <w:t>尺寸</w:t>
            </w:r>
            <w:r w:rsidRPr="00CD5EF1">
              <w:rPr>
                <w:rFonts w:ascii="宋体" w:hAnsi="宋体" w:cs="宋体" w:hint="eastAsia"/>
                <w:kern w:val="0"/>
                <w:sz w:val="18"/>
                <w:szCs w:val="18"/>
                <w:lang w:val="zh-CN"/>
              </w:rPr>
              <w:tab/>
              <w:t>可根据需求定制</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proofErr w:type="gramStart"/>
            <w:r w:rsidRPr="00CD5EF1">
              <w:rPr>
                <w:rFonts w:ascii="宋体" w:hAnsi="宋体" w:hint="eastAsia"/>
                <w:sz w:val="18"/>
                <w:szCs w:val="18"/>
              </w:rPr>
              <w:t>个</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10000</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ind w:firstLineChars="300" w:firstLine="540"/>
              <w:rPr>
                <w:rFonts w:hint="eastAsia"/>
                <w:color w:val="000000"/>
                <w:sz w:val="18"/>
                <w:szCs w:val="18"/>
              </w:rPr>
            </w:pPr>
            <w:r w:rsidRPr="00CD5EF1">
              <w:rPr>
                <w:rFonts w:hint="eastAsia"/>
                <w:color w:val="000000"/>
                <w:sz w:val="18"/>
                <w:szCs w:val="18"/>
              </w:rPr>
              <w:t xml:space="preserve">1.50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 xml:space="preserve">15,000.00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中国，</w:t>
            </w:r>
            <w:r>
              <w:rPr>
                <w:rFonts w:hint="eastAsia"/>
                <w:color w:val="000000"/>
                <w:sz w:val="18"/>
                <w:szCs w:val="18"/>
              </w:rPr>
              <w:t>北京市勤天美信科技有限公司</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lastRenderedPageBreak/>
              <w:t>7</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系统管理服务器</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品牌：华为</w:t>
            </w:r>
          </w:p>
          <w:p w:rsidR="008803F0" w:rsidRPr="00CD5EF1" w:rsidRDefault="008803F0" w:rsidP="005B7DAF">
            <w:pPr>
              <w:rPr>
                <w:rFonts w:ascii="宋体" w:hAnsi="宋体" w:cs="宋体"/>
                <w:color w:val="000000"/>
                <w:sz w:val="18"/>
                <w:szCs w:val="18"/>
              </w:rPr>
            </w:pPr>
            <w:r w:rsidRPr="00CD5EF1">
              <w:rPr>
                <w:rFonts w:hint="eastAsia"/>
                <w:color w:val="000000"/>
                <w:sz w:val="18"/>
                <w:szCs w:val="18"/>
              </w:rPr>
              <w:t>型号：</w:t>
            </w:r>
            <w:r w:rsidRPr="00CD5EF1">
              <w:rPr>
                <w:rFonts w:ascii="宋体" w:hAnsi="宋体" w:hint="eastAsia"/>
                <w:sz w:val="18"/>
                <w:szCs w:val="18"/>
              </w:rPr>
              <w:t>RH</w:t>
            </w:r>
            <w:r w:rsidRPr="00CD5EF1">
              <w:rPr>
                <w:rFonts w:ascii="宋体" w:hAnsi="宋体"/>
                <w:sz w:val="18"/>
                <w:szCs w:val="18"/>
              </w:rPr>
              <w:t>2288v3</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shd w:val="clear" w:color="auto" w:fill="FFFFFF"/>
              <w:rPr>
                <w:rFonts w:ascii="宋体" w:hAnsi="宋体" w:cs="宋体"/>
                <w:kern w:val="0"/>
                <w:sz w:val="18"/>
                <w:szCs w:val="18"/>
              </w:rPr>
            </w:pPr>
            <w:r w:rsidRPr="00CD5EF1">
              <w:rPr>
                <w:rFonts w:ascii="宋体" w:hAnsi="宋体" w:cs="宋体"/>
                <w:kern w:val="0"/>
                <w:sz w:val="18"/>
                <w:szCs w:val="18"/>
              </w:rPr>
              <w:t>1</w:t>
            </w:r>
            <w:r w:rsidRPr="00CD5EF1">
              <w:rPr>
                <w:rFonts w:ascii="宋体" w:hAnsi="宋体" w:cs="宋体" w:hint="eastAsia"/>
                <w:kern w:val="0"/>
                <w:sz w:val="18"/>
                <w:szCs w:val="18"/>
                <w:lang w:val="zh-CN"/>
              </w:rPr>
              <w:t>、处理器</w:t>
            </w:r>
            <w:r w:rsidRPr="00CD5EF1">
              <w:rPr>
                <w:rFonts w:ascii="宋体" w:hAnsi="宋体" w:cs="宋体" w:hint="eastAsia"/>
                <w:kern w:val="0"/>
                <w:sz w:val="18"/>
                <w:szCs w:val="18"/>
              </w:rPr>
              <w:t>：</w:t>
            </w:r>
            <w:proofErr w:type="gramStart"/>
            <w:r w:rsidRPr="00CD5EF1">
              <w:rPr>
                <w:rFonts w:ascii="宋体" w:hAnsi="宋体" w:cs="宋体" w:hint="eastAsia"/>
                <w:kern w:val="0"/>
                <w:sz w:val="18"/>
                <w:szCs w:val="18"/>
                <w:lang w:val="zh-CN"/>
              </w:rPr>
              <w:t>实配</w:t>
            </w:r>
            <w:r w:rsidRPr="00CD5EF1">
              <w:rPr>
                <w:rFonts w:ascii="宋体" w:hAnsi="宋体" w:cs="宋体"/>
                <w:kern w:val="0"/>
                <w:sz w:val="18"/>
                <w:szCs w:val="18"/>
              </w:rPr>
              <w:t>2</w:t>
            </w:r>
            <w:r w:rsidRPr="00CD5EF1">
              <w:rPr>
                <w:rFonts w:ascii="宋体" w:hAnsi="宋体" w:cs="宋体" w:hint="eastAsia"/>
                <w:kern w:val="0"/>
                <w:sz w:val="18"/>
                <w:szCs w:val="18"/>
                <w:lang w:val="zh-CN"/>
              </w:rPr>
              <w:t>颗</w:t>
            </w:r>
            <w:proofErr w:type="gramEnd"/>
            <w:r w:rsidRPr="00CD5EF1">
              <w:rPr>
                <w:rFonts w:ascii="宋体" w:hAnsi="宋体" w:cs="宋体"/>
                <w:kern w:val="0"/>
                <w:sz w:val="18"/>
                <w:szCs w:val="18"/>
              </w:rPr>
              <w:t>E5-2620v4(2.1GHz/</w:t>
            </w:r>
            <w:smartTag w:uri="urn:schemas-microsoft-com:office:smarttags" w:element="chmetcnv">
              <w:smartTagPr>
                <w:attr w:name="TCSC" w:val="0"/>
                <w:attr w:name="NumberType" w:val="1"/>
                <w:attr w:name="Negative" w:val="False"/>
                <w:attr w:name="HasSpace" w:val="False"/>
                <w:attr w:name="SourceValue" w:val="8"/>
                <w:attr w:name="UnitName" w:val="C"/>
              </w:smartTagPr>
              <w:r w:rsidRPr="00CD5EF1">
                <w:rPr>
                  <w:rFonts w:ascii="宋体" w:hAnsi="宋体" w:cs="宋体"/>
                  <w:kern w:val="0"/>
                  <w:sz w:val="18"/>
                  <w:szCs w:val="18"/>
                </w:rPr>
                <w:t>8c</w:t>
              </w:r>
            </w:smartTag>
            <w:r w:rsidRPr="00CD5EF1">
              <w:rPr>
                <w:rFonts w:ascii="宋体" w:hAnsi="宋体" w:cs="宋体"/>
                <w:kern w:val="0"/>
                <w:sz w:val="18"/>
                <w:szCs w:val="18"/>
              </w:rPr>
              <w:t>)/8GT/20ML3</w:t>
            </w:r>
            <w:proofErr w:type="gramStart"/>
            <w:r w:rsidRPr="00CD5EF1">
              <w:rPr>
                <w:rFonts w:ascii="宋体" w:hAnsi="宋体" w:cs="宋体" w:hint="eastAsia"/>
                <w:kern w:val="0"/>
                <w:sz w:val="18"/>
                <w:szCs w:val="18"/>
                <w:lang w:val="zh-CN"/>
              </w:rPr>
              <w:t>八</w:t>
            </w:r>
            <w:proofErr w:type="gramEnd"/>
            <w:r w:rsidRPr="00CD5EF1">
              <w:rPr>
                <w:rFonts w:ascii="宋体" w:hAnsi="宋体" w:cs="宋体" w:hint="eastAsia"/>
                <w:kern w:val="0"/>
                <w:sz w:val="18"/>
                <w:szCs w:val="18"/>
                <w:lang w:val="zh-CN"/>
              </w:rPr>
              <w:t>核处理器</w:t>
            </w:r>
            <w:r w:rsidRPr="00CD5EF1">
              <w:rPr>
                <w:rFonts w:ascii="宋体" w:hAnsi="宋体" w:cs="宋体" w:hint="eastAsia"/>
                <w:kern w:val="0"/>
                <w:sz w:val="18"/>
                <w:szCs w:val="18"/>
              </w:rPr>
              <w:t>；</w:t>
            </w:r>
          </w:p>
          <w:p w:rsidR="008803F0" w:rsidRPr="00CD5EF1" w:rsidRDefault="008803F0" w:rsidP="005B7DAF">
            <w:pPr>
              <w:widowControl/>
              <w:shd w:val="clear" w:color="auto" w:fill="FFFFFF"/>
              <w:rPr>
                <w:rFonts w:ascii="宋体" w:hAnsi="宋体" w:cs="宋体"/>
                <w:kern w:val="0"/>
                <w:sz w:val="18"/>
                <w:szCs w:val="18"/>
              </w:rPr>
            </w:pPr>
            <w:r w:rsidRPr="00CD5EF1">
              <w:rPr>
                <w:rFonts w:ascii="宋体" w:hAnsi="宋体" w:cs="宋体"/>
                <w:kern w:val="0"/>
                <w:sz w:val="18"/>
                <w:szCs w:val="18"/>
              </w:rPr>
              <w:t>2</w:t>
            </w:r>
            <w:r w:rsidRPr="00CD5EF1">
              <w:rPr>
                <w:rFonts w:ascii="宋体" w:hAnsi="宋体" w:cs="宋体" w:hint="eastAsia"/>
                <w:kern w:val="0"/>
                <w:sz w:val="18"/>
                <w:szCs w:val="18"/>
                <w:lang w:val="zh-CN"/>
              </w:rPr>
              <w:t>、内存配置</w:t>
            </w:r>
            <w:r w:rsidRPr="00CD5EF1">
              <w:rPr>
                <w:rFonts w:ascii="宋体" w:hAnsi="宋体" w:cs="宋体" w:hint="eastAsia"/>
                <w:kern w:val="0"/>
                <w:sz w:val="18"/>
                <w:szCs w:val="18"/>
              </w:rPr>
              <w:t>：</w:t>
            </w:r>
            <w:proofErr w:type="gramStart"/>
            <w:r w:rsidRPr="00CD5EF1">
              <w:rPr>
                <w:rFonts w:ascii="宋体" w:hAnsi="宋体" w:cs="宋体" w:hint="eastAsia"/>
                <w:kern w:val="0"/>
                <w:sz w:val="18"/>
                <w:szCs w:val="18"/>
                <w:lang w:val="zh-CN"/>
              </w:rPr>
              <w:t>实配</w:t>
            </w:r>
            <w:proofErr w:type="gramEnd"/>
            <w:r w:rsidRPr="00CD5EF1">
              <w:rPr>
                <w:rFonts w:ascii="宋体" w:hAnsi="宋体" w:cs="宋体"/>
                <w:kern w:val="0"/>
                <w:sz w:val="18"/>
                <w:szCs w:val="18"/>
              </w:rPr>
              <w:t>128GB DDR4-2400ECC REG RDIMM</w:t>
            </w:r>
            <w:r w:rsidRPr="00CD5EF1">
              <w:rPr>
                <w:rFonts w:ascii="宋体" w:hAnsi="宋体" w:cs="宋体" w:hint="eastAsia"/>
                <w:kern w:val="0"/>
                <w:sz w:val="18"/>
                <w:szCs w:val="18"/>
              </w:rPr>
              <w:t>，</w:t>
            </w:r>
            <w:r w:rsidRPr="00CD5EF1">
              <w:rPr>
                <w:rFonts w:ascii="宋体" w:hAnsi="宋体" w:cs="宋体" w:hint="eastAsia"/>
                <w:kern w:val="0"/>
                <w:sz w:val="18"/>
                <w:szCs w:val="18"/>
                <w:lang w:val="zh-CN"/>
              </w:rPr>
              <w:t>最大支持</w:t>
            </w:r>
            <w:r w:rsidRPr="00CD5EF1">
              <w:rPr>
                <w:rFonts w:ascii="宋体" w:hAnsi="宋体" w:cs="宋体"/>
                <w:kern w:val="0"/>
                <w:sz w:val="18"/>
                <w:szCs w:val="18"/>
              </w:rPr>
              <w:t>24</w:t>
            </w:r>
            <w:r w:rsidRPr="00CD5EF1">
              <w:rPr>
                <w:rFonts w:ascii="宋体" w:hAnsi="宋体" w:cs="宋体" w:hint="eastAsia"/>
                <w:kern w:val="0"/>
                <w:sz w:val="18"/>
                <w:szCs w:val="18"/>
                <w:lang w:val="zh-CN"/>
              </w:rPr>
              <w:t>个内存插槽</w:t>
            </w:r>
            <w:r w:rsidRPr="00CD5EF1">
              <w:rPr>
                <w:rFonts w:ascii="宋体" w:hAnsi="宋体" w:cs="宋体" w:hint="eastAsia"/>
                <w:kern w:val="0"/>
                <w:sz w:val="18"/>
                <w:szCs w:val="18"/>
              </w:rPr>
              <w:t>；</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3</w:t>
            </w:r>
            <w:r w:rsidRPr="00CD5EF1">
              <w:rPr>
                <w:rFonts w:ascii="宋体" w:hAnsi="宋体" w:cs="宋体" w:hint="eastAsia"/>
                <w:kern w:val="0"/>
                <w:sz w:val="18"/>
                <w:szCs w:val="18"/>
                <w:lang w:val="zh-CN"/>
              </w:rPr>
              <w:t>、硬盘</w:t>
            </w:r>
            <w:r w:rsidRPr="00CD5EF1">
              <w:rPr>
                <w:rFonts w:ascii="宋体" w:hAnsi="宋体" w:cs="宋体"/>
                <w:kern w:val="0"/>
                <w:sz w:val="18"/>
                <w:szCs w:val="18"/>
                <w:lang w:val="zh-CN"/>
              </w:rPr>
              <w:t>:</w:t>
            </w:r>
            <w:proofErr w:type="gramStart"/>
            <w:r w:rsidRPr="00CD5EF1">
              <w:rPr>
                <w:rFonts w:ascii="宋体" w:hAnsi="宋体" w:cs="宋体" w:hint="eastAsia"/>
                <w:kern w:val="0"/>
                <w:sz w:val="18"/>
                <w:szCs w:val="18"/>
                <w:lang w:val="zh-CN"/>
              </w:rPr>
              <w:t>实配</w:t>
            </w:r>
            <w:r w:rsidRPr="00CD5EF1">
              <w:rPr>
                <w:rFonts w:ascii="宋体" w:hAnsi="宋体" w:cs="宋体"/>
                <w:kern w:val="0"/>
                <w:sz w:val="18"/>
                <w:szCs w:val="18"/>
                <w:lang w:val="zh-CN"/>
              </w:rPr>
              <w:t>3</w:t>
            </w:r>
            <w:r w:rsidRPr="00CD5EF1">
              <w:rPr>
                <w:rFonts w:ascii="宋体" w:hAnsi="宋体" w:cs="宋体" w:hint="eastAsia"/>
                <w:kern w:val="0"/>
                <w:sz w:val="18"/>
                <w:szCs w:val="18"/>
                <w:lang w:val="zh-CN"/>
              </w:rPr>
              <w:t>块</w:t>
            </w:r>
            <w:proofErr w:type="gramEnd"/>
            <w:r w:rsidRPr="00CD5EF1">
              <w:rPr>
                <w:rFonts w:ascii="宋体" w:hAnsi="宋体" w:cs="宋体"/>
                <w:kern w:val="0"/>
                <w:sz w:val="18"/>
                <w:szCs w:val="18"/>
                <w:lang w:val="zh-CN"/>
              </w:rPr>
              <w:t>2T NLSAS 3.5</w:t>
            </w:r>
            <w:r w:rsidRPr="00CD5EF1">
              <w:rPr>
                <w:rFonts w:ascii="宋体" w:hAnsi="宋体" w:cs="宋体" w:hint="eastAsia"/>
                <w:kern w:val="0"/>
                <w:sz w:val="18"/>
                <w:szCs w:val="18"/>
                <w:lang w:val="zh-CN"/>
              </w:rPr>
              <w:t>寸热插拔硬盘，最大支持</w:t>
            </w:r>
            <w:r w:rsidRPr="00CD5EF1">
              <w:rPr>
                <w:rFonts w:ascii="宋体" w:hAnsi="宋体" w:cs="宋体"/>
                <w:kern w:val="0"/>
                <w:sz w:val="18"/>
                <w:szCs w:val="18"/>
                <w:lang w:val="zh-CN"/>
              </w:rPr>
              <w:t>24</w:t>
            </w:r>
            <w:r w:rsidRPr="00CD5EF1">
              <w:rPr>
                <w:rFonts w:ascii="宋体" w:hAnsi="宋体" w:cs="宋体" w:hint="eastAsia"/>
                <w:kern w:val="0"/>
                <w:sz w:val="18"/>
                <w:szCs w:val="18"/>
                <w:lang w:val="zh-CN"/>
              </w:rPr>
              <w:t>个热插拔</w:t>
            </w:r>
            <w:r w:rsidRPr="00CD5EF1">
              <w:rPr>
                <w:rFonts w:ascii="宋体" w:hAnsi="宋体" w:cs="宋体"/>
                <w:kern w:val="0"/>
                <w:sz w:val="18"/>
                <w:szCs w:val="18"/>
                <w:lang w:val="zh-CN"/>
              </w:rPr>
              <w:t>2.5</w:t>
            </w:r>
            <w:r w:rsidRPr="00CD5EF1">
              <w:rPr>
                <w:rFonts w:ascii="宋体" w:hAnsi="宋体" w:cs="宋体" w:hint="eastAsia"/>
                <w:kern w:val="0"/>
                <w:sz w:val="18"/>
                <w:szCs w:val="18"/>
                <w:lang w:val="zh-CN"/>
              </w:rPr>
              <w:t>寸。</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4</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RAID</w:t>
            </w:r>
            <w:r w:rsidRPr="00CD5EF1">
              <w:rPr>
                <w:rFonts w:ascii="宋体" w:hAnsi="宋体" w:cs="宋体" w:hint="eastAsia"/>
                <w:kern w:val="0"/>
                <w:sz w:val="18"/>
                <w:szCs w:val="18"/>
                <w:lang w:val="zh-CN"/>
              </w:rPr>
              <w:t>控制器</w:t>
            </w:r>
            <w:r w:rsidRPr="00CD5EF1">
              <w:rPr>
                <w:rFonts w:ascii="宋体" w:hAnsi="宋体" w:cs="宋体"/>
                <w:kern w:val="0"/>
                <w:sz w:val="18"/>
                <w:szCs w:val="18"/>
                <w:lang w:val="zh-CN"/>
              </w:rPr>
              <w:t>RAID0,1</w:t>
            </w:r>
            <w:r w:rsidRPr="00CD5EF1">
              <w:rPr>
                <w:rFonts w:ascii="宋体" w:hAnsi="宋体" w:cs="宋体" w:hint="eastAsia"/>
                <w:kern w:val="0"/>
                <w:sz w:val="18"/>
                <w:szCs w:val="18"/>
                <w:lang w:val="zh-CN"/>
              </w:rPr>
              <w:t>，</w:t>
            </w:r>
            <w:r w:rsidRPr="00CD5EF1">
              <w:rPr>
                <w:rFonts w:ascii="宋体" w:hAnsi="宋体" w:cs="宋体"/>
                <w:kern w:val="0"/>
                <w:sz w:val="18"/>
                <w:szCs w:val="18"/>
                <w:lang w:val="zh-CN"/>
              </w:rPr>
              <w:t>5</w:t>
            </w:r>
            <w:r w:rsidRPr="00CD5EF1">
              <w:rPr>
                <w:rFonts w:ascii="宋体" w:hAnsi="宋体" w:cs="宋体" w:hint="eastAsia"/>
                <w:kern w:val="0"/>
                <w:sz w:val="18"/>
                <w:szCs w:val="18"/>
                <w:lang w:val="zh-CN"/>
              </w:rPr>
              <w:t>等</w:t>
            </w:r>
            <w:r w:rsidRPr="00CD5EF1">
              <w:rPr>
                <w:rFonts w:ascii="宋体" w:hAnsi="宋体" w:cs="宋体"/>
                <w:kern w:val="0"/>
                <w:sz w:val="18"/>
                <w:szCs w:val="18"/>
                <w:lang w:val="zh-CN"/>
              </w:rPr>
              <w:t>RAID</w:t>
            </w:r>
            <w:r w:rsidRPr="00CD5EF1">
              <w:rPr>
                <w:rFonts w:ascii="宋体" w:hAnsi="宋体" w:cs="宋体" w:hint="eastAsia"/>
                <w:kern w:val="0"/>
                <w:sz w:val="18"/>
                <w:szCs w:val="18"/>
                <w:lang w:val="zh-CN"/>
              </w:rPr>
              <w:t>级别</w:t>
            </w:r>
            <w:r w:rsidRPr="00CD5EF1">
              <w:rPr>
                <w:rFonts w:ascii="宋体" w:hAnsi="宋体" w:cs="宋体"/>
                <w:kern w:val="0"/>
                <w:sz w:val="18"/>
                <w:szCs w:val="18"/>
                <w:lang w:val="zh-CN"/>
              </w:rPr>
              <w:t>,</w:t>
            </w:r>
            <w:r w:rsidRPr="00CD5EF1">
              <w:rPr>
                <w:rFonts w:ascii="宋体" w:hAnsi="宋体" w:cs="宋体" w:hint="eastAsia"/>
                <w:kern w:val="0"/>
                <w:sz w:val="18"/>
                <w:szCs w:val="18"/>
                <w:lang w:val="zh-CN"/>
              </w:rPr>
              <w:t>缓存</w:t>
            </w:r>
            <w:r w:rsidRPr="00CD5EF1">
              <w:rPr>
                <w:rFonts w:ascii="宋体" w:hAnsi="宋体" w:cs="宋体"/>
                <w:kern w:val="0"/>
                <w:sz w:val="18"/>
                <w:szCs w:val="18"/>
                <w:lang w:val="zh-CN"/>
              </w:rPr>
              <w:t>2G</w:t>
            </w:r>
            <w:r w:rsidRPr="00CD5EF1">
              <w:rPr>
                <w:rFonts w:ascii="宋体" w:hAnsi="宋体" w:cs="宋体" w:hint="eastAsia"/>
                <w:kern w:val="0"/>
                <w:sz w:val="18"/>
                <w:szCs w:val="18"/>
                <w:lang w:val="zh-CN"/>
              </w:rPr>
              <w:t>。</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5</w:t>
            </w:r>
            <w:r w:rsidRPr="00CD5EF1">
              <w:rPr>
                <w:rFonts w:ascii="宋体" w:hAnsi="宋体" w:cs="宋体" w:hint="eastAsia"/>
                <w:kern w:val="0"/>
                <w:sz w:val="18"/>
                <w:szCs w:val="18"/>
                <w:lang w:val="zh-CN"/>
              </w:rPr>
              <w:t>、网卡</w:t>
            </w:r>
            <w:r w:rsidRPr="00CD5EF1">
              <w:rPr>
                <w:rFonts w:ascii="宋体" w:hAnsi="宋体" w:cs="宋体"/>
                <w:kern w:val="0"/>
                <w:sz w:val="18"/>
                <w:szCs w:val="18"/>
                <w:lang w:val="zh-CN"/>
              </w:rPr>
              <w:t xml:space="preserve">: </w:t>
            </w:r>
            <w:r w:rsidRPr="00CD5EF1">
              <w:rPr>
                <w:rFonts w:ascii="宋体" w:hAnsi="宋体" w:cs="宋体" w:hint="eastAsia"/>
                <w:kern w:val="0"/>
                <w:sz w:val="18"/>
                <w:szCs w:val="18"/>
                <w:lang w:val="zh-CN"/>
              </w:rPr>
              <w:t>本次需配置≥</w:t>
            </w:r>
            <w:r w:rsidRPr="00CD5EF1">
              <w:rPr>
                <w:rFonts w:ascii="宋体" w:hAnsi="宋体" w:cs="宋体"/>
                <w:kern w:val="0"/>
                <w:sz w:val="18"/>
                <w:szCs w:val="18"/>
                <w:lang w:val="zh-CN"/>
              </w:rPr>
              <w:t>6</w:t>
            </w:r>
            <w:r w:rsidRPr="00CD5EF1">
              <w:rPr>
                <w:rFonts w:ascii="宋体" w:hAnsi="宋体" w:cs="宋体" w:hint="eastAsia"/>
                <w:kern w:val="0"/>
                <w:sz w:val="18"/>
                <w:szCs w:val="18"/>
                <w:lang w:val="zh-CN"/>
              </w:rPr>
              <w:t>个</w:t>
            </w:r>
            <w:r w:rsidRPr="00CD5EF1">
              <w:rPr>
                <w:rFonts w:ascii="宋体" w:hAnsi="宋体" w:cs="宋体"/>
                <w:kern w:val="0"/>
                <w:sz w:val="18"/>
                <w:szCs w:val="18"/>
                <w:lang w:val="zh-CN"/>
              </w:rPr>
              <w:t xml:space="preserve">GE; </w:t>
            </w:r>
            <w:r w:rsidRPr="00CD5EF1">
              <w:rPr>
                <w:rFonts w:ascii="宋体" w:hAnsi="宋体" w:cs="宋体" w:hint="eastAsia"/>
                <w:kern w:val="0"/>
                <w:sz w:val="18"/>
                <w:szCs w:val="18"/>
                <w:lang w:val="zh-CN"/>
              </w:rPr>
              <w:t>及</w:t>
            </w:r>
            <w:r w:rsidRPr="00CD5EF1">
              <w:rPr>
                <w:rFonts w:ascii="宋体" w:hAnsi="宋体" w:cs="宋体"/>
                <w:kern w:val="0"/>
                <w:sz w:val="18"/>
                <w:szCs w:val="18"/>
                <w:lang w:val="zh-CN"/>
              </w:rPr>
              <w:t>1</w:t>
            </w:r>
            <w:r w:rsidRPr="00CD5EF1">
              <w:rPr>
                <w:rFonts w:ascii="宋体" w:hAnsi="宋体" w:cs="宋体" w:hint="eastAsia"/>
                <w:kern w:val="0"/>
                <w:sz w:val="18"/>
                <w:szCs w:val="18"/>
                <w:lang w:val="zh-CN"/>
              </w:rPr>
              <w:t>个千兆网络管理口</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6</w:t>
            </w:r>
            <w:r w:rsidRPr="00CD5EF1">
              <w:rPr>
                <w:rFonts w:ascii="宋体" w:hAnsi="宋体" w:cs="宋体" w:hint="eastAsia"/>
                <w:kern w:val="0"/>
                <w:sz w:val="18"/>
                <w:szCs w:val="18"/>
                <w:lang w:val="zh-CN"/>
              </w:rPr>
              <w:t>、电源</w:t>
            </w:r>
            <w:r w:rsidRPr="00CD5EF1">
              <w:rPr>
                <w:rFonts w:ascii="宋体" w:hAnsi="宋体" w:cs="宋体"/>
                <w:kern w:val="0"/>
                <w:sz w:val="18"/>
                <w:szCs w:val="18"/>
                <w:lang w:val="zh-CN"/>
              </w:rPr>
              <w:t>:</w:t>
            </w:r>
            <w:r w:rsidRPr="00CD5EF1">
              <w:rPr>
                <w:rFonts w:ascii="宋体" w:hAnsi="宋体" w:cs="宋体" w:hint="eastAsia"/>
                <w:kern w:val="0"/>
                <w:sz w:val="18"/>
                <w:szCs w:val="18"/>
                <w:lang w:val="zh-CN"/>
              </w:rPr>
              <w:t>本次配置≥两块</w:t>
            </w:r>
            <w:r w:rsidRPr="00CD5EF1">
              <w:rPr>
                <w:rFonts w:ascii="宋体" w:hAnsi="宋体" w:cs="宋体"/>
                <w:kern w:val="0"/>
                <w:sz w:val="18"/>
                <w:szCs w:val="18"/>
                <w:lang w:val="zh-CN"/>
              </w:rPr>
              <w:t>460W</w:t>
            </w:r>
            <w:r w:rsidRPr="00CD5EF1">
              <w:rPr>
                <w:rFonts w:ascii="宋体" w:hAnsi="宋体" w:cs="宋体" w:hint="eastAsia"/>
                <w:kern w:val="0"/>
                <w:sz w:val="18"/>
                <w:szCs w:val="18"/>
                <w:lang w:val="zh-CN"/>
              </w:rPr>
              <w:t>冗余电源；</w:t>
            </w:r>
          </w:p>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kern w:val="0"/>
                <w:sz w:val="18"/>
                <w:szCs w:val="18"/>
                <w:lang w:val="zh-CN"/>
              </w:rPr>
              <w:t>7</w:t>
            </w:r>
            <w:r w:rsidRPr="00CD5EF1">
              <w:rPr>
                <w:rFonts w:ascii="宋体" w:hAnsi="宋体" w:cs="宋体" w:hint="eastAsia"/>
                <w:kern w:val="0"/>
                <w:sz w:val="18"/>
                <w:szCs w:val="18"/>
                <w:lang w:val="zh-CN"/>
              </w:rPr>
              <w:t>、可管理性：管理软件自主研发，支持</w:t>
            </w:r>
            <w:r w:rsidRPr="00CD5EF1">
              <w:rPr>
                <w:rFonts w:ascii="宋体" w:hAnsi="宋体" w:cs="宋体"/>
                <w:kern w:val="0"/>
                <w:sz w:val="18"/>
                <w:szCs w:val="18"/>
                <w:lang w:val="zh-CN"/>
              </w:rPr>
              <w:t>BIOS</w:t>
            </w:r>
            <w:r w:rsidRPr="00CD5EF1">
              <w:rPr>
                <w:rFonts w:ascii="宋体" w:hAnsi="宋体" w:cs="宋体" w:hint="eastAsia"/>
                <w:kern w:val="0"/>
                <w:sz w:val="18"/>
                <w:szCs w:val="18"/>
                <w:lang w:val="zh-CN"/>
              </w:rPr>
              <w:t>中文界面。</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台</w:t>
            </w:r>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1</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 xml:space="preserve">55,000.00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 xml:space="preserve">55,000.00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 xml:space="preserve">中国，华为技术有限公司 </w:t>
            </w:r>
          </w:p>
        </w:tc>
      </w:tr>
      <w:tr w:rsidR="008803F0" w:rsidRPr="00CD5EF1" w:rsidTr="008803F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8</w:t>
            </w:r>
          </w:p>
        </w:tc>
        <w:tc>
          <w:tcPr>
            <w:tcW w:w="857"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信息整理、录入、逐个办公室清点资产、贴标签、逐个办公室盘点、验证、资产账务整理</w:t>
            </w:r>
          </w:p>
        </w:tc>
        <w:tc>
          <w:tcPr>
            <w:tcW w:w="1276"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定制</w:t>
            </w:r>
          </w:p>
        </w:tc>
        <w:tc>
          <w:tcPr>
            <w:tcW w:w="2373"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widowControl/>
              <w:shd w:val="clear" w:color="auto" w:fill="FFFFFF"/>
              <w:rPr>
                <w:rFonts w:ascii="宋体" w:hAnsi="宋体" w:cs="宋体"/>
                <w:kern w:val="0"/>
                <w:sz w:val="18"/>
                <w:szCs w:val="18"/>
                <w:lang w:val="zh-CN"/>
              </w:rPr>
            </w:pPr>
            <w:r w:rsidRPr="00CD5EF1">
              <w:rPr>
                <w:rFonts w:ascii="宋体" w:hAnsi="宋体" w:cs="宋体" w:hint="eastAsia"/>
                <w:kern w:val="0"/>
                <w:sz w:val="18"/>
                <w:szCs w:val="18"/>
                <w:lang w:val="zh-CN"/>
              </w:rPr>
              <w:t>信息整理、录入、逐个办公室清点资产、贴标签、逐个办公室盘点、验证、资产录入及账务整理，形成完台账。</w:t>
            </w:r>
          </w:p>
        </w:tc>
        <w:tc>
          <w:tcPr>
            <w:tcW w:w="709"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hint="eastAsia"/>
                <w:sz w:val="18"/>
                <w:szCs w:val="18"/>
              </w:rPr>
            </w:pPr>
            <w:r w:rsidRPr="00CD5EF1">
              <w:rPr>
                <w:rFonts w:ascii="宋体" w:hAnsi="宋体" w:hint="eastAsia"/>
                <w:sz w:val="18"/>
                <w:szCs w:val="18"/>
              </w:rPr>
              <w:t>套</w:t>
            </w:r>
          </w:p>
        </w:tc>
        <w:tc>
          <w:tcPr>
            <w:tcW w:w="850"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ascii="宋体" w:hAnsi="宋体" w:cs="宋体"/>
                <w:color w:val="000000"/>
                <w:sz w:val="18"/>
                <w:szCs w:val="18"/>
              </w:rPr>
            </w:pPr>
            <w:r w:rsidRPr="00CD5EF1">
              <w:rPr>
                <w:rFonts w:hint="eastAsia"/>
                <w:color w:val="000000"/>
                <w:sz w:val="18"/>
                <w:szCs w:val="18"/>
              </w:rPr>
              <w:t>1</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 xml:space="preserve">120,000.00 </w:t>
            </w:r>
          </w:p>
        </w:tc>
        <w:tc>
          <w:tcPr>
            <w:tcW w:w="1134"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rPr>
                <w:rFonts w:hint="eastAsia"/>
                <w:color w:val="000000"/>
                <w:sz w:val="18"/>
                <w:szCs w:val="18"/>
              </w:rPr>
            </w:pPr>
            <w:r w:rsidRPr="00CD5EF1">
              <w:rPr>
                <w:rFonts w:hint="eastAsia"/>
                <w:color w:val="000000"/>
                <w:sz w:val="18"/>
                <w:szCs w:val="18"/>
              </w:rPr>
              <w:t xml:space="preserve">120,000.00 </w:t>
            </w:r>
          </w:p>
        </w:tc>
        <w:tc>
          <w:tcPr>
            <w:tcW w:w="702" w:type="dxa"/>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hint="eastAsia"/>
                <w:sz w:val="18"/>
                <w:szCs w:val="18"/>
              </w:rPr>
              <w:t>北京，北京市勤天美信科技有限公司</w:t>
            </w:r>
          </w:p>
        </w:tc>
      </w:tr>
      <w:tr w:rsidR="008803F0" w:rsidRPr="00CD5EF1" w:rsidTr="008803F0">
        <w:trPr>
          <w:trHeight w:val="851"/>
          <w:jc w:val="center"/>
        </w:trPr>
        <w:tc>
          <w:tcPr>
            <w:tcW w:w="1391" w:type="dxa"/>
            <w:gridSpan w:val="2"/>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rPr>
                <w:rFonts w:ascii="宋体" w:hAnsi="宋体"/>
                <w:sz w:val="18"/>
                <w:szCs w:val="18"/>
              </w:rPr>
            </w:pPr>
            <w:r w:rsidRPr="00CD5EF1">
              <w:rPr>
                <w:rFonts w:ascii="宋体" w:hAnsi="宋体" w:cs="宋体" w:hint="eastAsia"/>
                <w:sz w:val="18"/>
                <w:szCs w:val="18"/>
                <w:lang w:val="zh-CN"/>
              </w:rPr>
              <w:t>合</w:t>
            </w:r>
            <w:r w:rsidRPr="00CD5EF1">
              <w:rPr>
                <w:rFonts w:ascii="宋体" w:hAnsi="宋体"/>
                <w:sz w:val="18"/>
                <w:szCs w:val="18"/>
              </w:rPr>
              <w:t xml:space="preserve">  </w:t>
            </w:r>
            <w:r w:rsidRPr="00CD5EF1">
              <w:rPr>
                <w:rFonts w:ascii="宋体" w:hAnsi="宋体" w:cs="宋体" w:hint="eastAsia"/>
                <w:sz w:val="18"/>
                <w:szCs w:val="18"/>
                <w:lang w:val="zh-CN"/>
              </w:rPr>
              <w:t>计</w:t>
            </w:r>
          </w:p>
        </w:tc>
        <w:tc>
          <w:tcPr>
            <w:tcW w:w="8178" w:type="dxa"/>
            <w:gridSpan w:val="7"/>
            <w:tcBorders>
              <w:top w:val="single" w:sz="6" w:space="0" w:color="auto"/>
              <w:left w:val="single" w:sz="6" w:space="0" w:color="auto"/>
              <w:bottom w:val="single" w:sz="6" w:space="0" w:color="auto"/>
              <w:right w:val="single" w:sz="6" w:space="0" w:color="auto"/>
            </w:tcBorders>
            <w:vAlign w:val="center"/>
          </w:tcPr>
          <w:p w:rsidR="008803F0" w:rsidRPr="00CD5EF1" w:rsidRDefault="008803F0" w:rsidP="005B7DAF">
            <w:pPr>
              <w:autoSpaceDE w:val="0"/>
              <w:autoSpaceDN w:val="0"/>
              <w:adjustRightInd w:val="0"/>
              <w:ind w:firstLineChars="50" w:firstLine="90"/>
              <w:rPr>
                <w:rFonts w:ascii="宋体" w:hAnsi="宋体" w:cs="宋体" w:hint="eastAsia"/>
                <w:sz w:val="18"/>
                <w:szCs w:val="18"/>
                <w:lang w:val="zh-CN"/>
              </w:rPr>
            </w:pPr>
            <w:r w:rsidRPr="00CD5EF1">
              <w:rPr>
                <w:rFonts w:ascii="宋体" w:hAnsi="宋体" w:cs="宋体" w:hint="eastAsia"/>
                <w:sz w:val="18"/>
                <w:szCs w:val="18"/>
                <w:lang w:val="zh-CN"/>
              </w:rPr>
              <w:t>大写：陆拾</w:t>
            </w:r>
            <w:r>
              <w:rPr>
                <w:rFonts w:ascii="宋体" w:hAnsi="宋体" w:cs="宋体" w:hint="eastAsia"/>
                <w:sz w:val="18"/>
                <w:szCs w:val="18"/>
                <w:lang w:val="zh-CN"/>
              </w:rPr>
              <w:t>叁</w:t>
            </w:r>
            <w:r w:rsidRPr="00CD5EF1">
              <w:rPr>
                <w:rFonts w:ascii="宋体" w:hAnsi="宋体" w:cs="宋体" w:hint="eastAsia"/>
                <w:sz w:val="18"/>
                <w:szCs w:val="18"/>
                <w:lang w:val="zh-CN"/>
              </w:rPr>
              <w:t>万伍仟元整</w:t>
            </w:r>
            <w:proofErr w:type="gramStart"/>
            <w:r w:rsidRPr="00CD5EF1">
              <w:rPr>
                <w:rFonts w:ascii="宋体" w:hAnsi="宋体" w:cs="宋体" w:hint="eastAsia"/>
                <w:sz w:val="18"/>
                <w:szCs w:val="18"/>
                <w:lang w:val="zh-CN"/>
              </w:rPr>
              <w:t xml:space="preserve">　　　　　</w:t>
            </w:r>
            <w:proofErr w:type="gramEnd"/>
            <w:r w:rsidRPr="00CD5EF1">
              <w:rPr>
                <w:rFonts w:ascii="宋体" w:hAnsi="宋体"/>
                <w:sz w:val="18"/>
                <w:szCs w:val="18"/>
              </w:rPr>
              <w:t xml:space="preserve"> </w:t>
            </w:r>
            <w:r w:rsidRPr="00CD5EF1">
              <w:rPr>
                <w:rFonts w:ascii="宋体" w:hAnsi="宋体" w:cs="宋体" w:hint="eastAsia"/>
                <w:sz w:val="18"/>
                <w:szCs w:val="18"/>
                <w:lang w:val="zh-CN"/>
              </w:rPr>
              <w:t>小写：6</w:t>
            </w:r>
            <w:r>
              <w:rPr>
                <w:rFonts w:ascii="宋体" w:hAnsi="宋体" w:cs="宋体"/>
                <w:sz w:val="18"/>
                <w:szCs w:val="18"/>
                <w:lang w:val="zh-CN"/>
              </w:rPr>
              <w:t>3</w:t>
            </w:r>
            <w:r w:rsidRPr="00CD5EF1">
              <w:rPr>
                <w:rFonts w:ascii="宋体" w:hAnsi="宋体" w:cs="宋体"/>
                <w:sz w:val="18"/>
                <w:szCs w:val="18"/>
                <w:lang w:val="zh-CN"/>
              </w:rPr>
              <w:t>5</w:t>
            </w:r>
            <w:r w:rsidRPr="00CD5EF1">
              <w:rPr>
                <w:rFonts w:ascii="宋体" w:hAnsi="宋体" w:cs="宋体" w:hint="eastAsia"/>
                <w:sz w:val="18"/>
                <w:szCs w:val="18"/>
                <w:lang w:val="zh-CN"/>
              </w:rPr>
              <w:t>,</w:t>
            </w:r>
            <w:r w:rsidRPr="00CD5EF1">
              <w:rPr>
                <w:rFonts w:ascii="宋体" w:hAnsi="宋体" w:cs="宋体"/>
                <w:sz w:val="18"/>
                <w:szCs w:val="18"/>
                <w:lang w:val="zh-CN"/>
              </w:rPr>
              <w:t>000</w:t>
            </w:r>
            <w:r w:rsidRPr="00CD5EF1">
              <w:rPr>
                <w:rFonts w:ascii="宋体" w:hAnsi="宋体" w:cs="宋体" w:hint="eastAsia"/>
                <w:sz w:val="18"/>
                <w:szCs w:val="18"/>
                <w:lang w:val="zh-CN"/>
              </w:rPr>
              <w:t>.</w:t>
            </w:r>
            <w:r w:rsidRPr="00CD5EF1">
              <w:rPr>
                <w:rFonts w:ascii="宋体" w:hAnsi="宋体" w:cs="宋体"/>
                <w:sz w:val="18"/>
                <w:szCs w:val="18"/>
                <w:lang w:val="zh-CN"/>
              </w:rPr>
              <w:t>00</w:t>
            </w:r>
          </w:p>
        </w:tc>
      </w:tr>
    </w:tbl>
    <w:bookmarkEnd w:id="1"/>
    <w:p w:rsidR="008803F0" w:rsidRDefault="008803F0" w:rsidP="008803F0">
      <w:pPr>
        <w:autoSpaceDE w:val="0"/>
        <w:autoSpaceDN w:val="0"/>
        <w:adjustRightInd w:val="0"/>
        <w:spacing w:line="480" w:lineRule="auto"/>
        <w:rPr>
          <w:rFonts w:ascii="宋体" w:cs="宋体"/>
          <w:sz w:val="24"/>
          <w:szCs w:val="24"/>
          <w:lang w:val="zh-CN"/>
        </w:rPr>
      </w:pPr>
      <w:r>
        <w:rPr>
          <w:rFonts w:ascii="宋体" w:hAnsi="宋体" w:cs="宋体" w:hint="eastAsia"/>
          <w:sz w:val="24"/>
          <w:szCs w:val="24"/>
          <w:lang w:val="zh-CN"/>
        </w:rPr>
        <w:t>投标人（公章）：</w:t>
      </w:r>
      <w:r>
        <w:rPr>
          <w:rFonts w:ascii="宋体" w:hAnsi="宋体" w:cs="宋体" w:hint="eastAsia"/>
          <w:sz w:val="24"/>
          <w:szCs w:val="24"/>
          <w:u w:val="single"/>
          <w:lang w:val="zh-CN"/>
        </w:rPr>
        <w:t>北京市勤天美信科技有限公司</w:t>
      </w:r>
    </w:p>
    <w:p w:rsidR="008803F0" w:rsidRPr="0022461B" w:rsidRDefault="008803F0" w:rsidP="008803F0">
      <w:pPr>
        <w:autoSpaceDE w:val="0"/>
        <w:autoSpaceDN w:val="0"/>
        <w:adjustRightInd w:val="0"/>
        <w:spacing w:line="480" w:lineRule="auto"/>
        <w:rPr>
          <w:rFonts w:ascii="宋体" w:hAnsi="宋体" w:cs="宋体"/>
          <w:sz w:val="24"/>
          <w:szCs w:val="24"/>
          <w:u w:val="single"/>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 xml:space="preserve">（或授权代表）签字： </w:t>
      </w:r>
      <w:r w:rsidRPr="0022461B">
        <w:rPr>
          <w:rFonts w:ascii="宋体" w:hAnsi="宋体" w:cs="宋体" w:hint="eastAsia"/>
          <w:sz w:val="24"/>
          <w:szCs w:val="24"/>
          <w:u w:val="single"/>
          <w:lang w:val="zh-CN"/>
        </w:rPr>
        <w:t xml:space="preserve">            </w:t>
      </w:r>
    </w:p>
    <w:p w:rsidR="00EA17BF" w:rsidRDefault="00EA17BF"/>
    <w:sectPr w:rsidR="00EA1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F0"/>
    <w:rsid w:val="008803F0"/>
    <w:rsid w:val="00EA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9CFDA54-3EE3-497B-B9F4-2524FA38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3F0"/>
    <w:pPr>
      <w:widowControl w:val="0"/>
      <w:jc w:val="both"/>
    </w:pPr>
    <w:rPr>
      <w:rFonts w:ascii="Calibri" w:eastAsia="宋体" w:hAnsi="Calibri" w:cs="Times New Roman"/>
    </w:rPr>
  </w:style>
  <w:style w:type="paragraph" w:styleId="3">
    <w:name w:val="heading 3"/>
    <w:basedOn w:val="a"/>
    <w:next w:val="a"/>
    <w:link w:val="30"/>
    <w:qFormat/>
    <w:rsid w:val="008803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8803F0"/>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dc:creator>
  <cp:keywords/>
  <dc:description/>
  <cp:lastModifiedBy>deco</cp:lastModifiedBy>
  <cp:revision>1</cp:revision>
  <dcterms:created xsi:type="dcterms:W3CDTF">2018-11-16T11:58:00Z</dcterms:created>
  <dcterms:modified xsi:type="dcterms:W3CDTF">2018-11-16T12:00:00Z</dcterms:modified>
</cp:coreProperties>
</file>